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8DD63A" w14:textId="77777777" w:rsidR="004B7B77" w:rsidRPr="00BD1BFB" w:rsidRDefault="00FA32FE" w:rsidP="004B7B77">
      <w:pPr>
        <w:spacing w:line="360" w:lineRule="auto"/>
        <w:jc w:val="center"/>
        <w:rPr>
          <w:rFonts w:ascii="Traditional Arabic" w:hAnsi="Traditional Arabic" w:cs="Traditional Arabic"/>
          <w:b/>
          <w:bCs/>
          <w:sz w:val="32"/>
          <w:szCs w:val="32"/>
          <w:rtl/>
        </w:rPr>
      </w:pPr>
      <w:r w:rsidRPr="00BD1BFB">
        <w:rPr>
          <w:rFonts w:ascii="Traditional Arabic" w:hAnsi="Traditional Arabic" w:cs="Traditional Arabic"/>
          <w:b/>
          <w:bCs/>
          <w:sz w:val="32"/>
          <w:szCs w:val="32"/>
          <w:rtl/>
        </w:rPr>
        <w:t>الفصل الثاني</w:t>
      </w:r>
    </w:p>
    <w:p w14:paraId="261657D3" w14:textId="07780502" w:rsidR="00FA32FE" w:rsidRPr="00BD1BFB" w:rsidRDefault="00FA32FE" w:rsidP="004B7B77">
      <w:pPr>
        <w:spacing w:line="360" w:lineRule="auto"/>
        <w:jc w:val="center"/>
        <w:rPr>
          <w:rFonts w:ascii="Traditional Arabic" w:hAnsi="Traditional Arabic" w:cs="Traditional Arabic"/>
          <w:b/>
          <w:bCs/>
          <w:sz w:val="32"/>
          <w:szCs w:val="32"/>
          <w:rtl/>
        </w:rPr>
      </w:pPr>
      <w:r w:rsidRPr="00BD1BFB">
        <w:rPr>
          <w:rFonts w:ascii="Traditional Arabic" w:hAnsi="Traditional Arabic" w:cs="Traditional Arabic"/>
          <w:b/>
          <w:bCs/>
          <w:sz w:val="32"/>
          <w:szCs w:val="32"/>
          <w:rtl/>
        </w:rPr>
        <w:t xml:space="preserve">الإطار النظري </w:t>
      </w:r>
      <w:r w:rsidR="004B7B77" w:rsidRPr="00BD1BFB">
        <w:rPr>
          <w:rFonts w:ascii="Traditional Arabic" w:hAnsi="Traditional Arabic" w:cs="Traditional Arabic"/>
          <w:b/>
          <w:bCs/>
          <w:sz w:val="32"/>
          <w:szCs w:val="32"/>
          <w:rtl/>
        </w:rPr>
        <w:t>والدراسات</w:t>
      </w:r>
      <w:r w:rsidRPr="00BD1BFB">
        <w:rPr>
          <w:rFonts w:ascii="Traditional Arabic" w:hAnsi="Traditional Arabic" w:cs="Traditional Arabic"/>
          <w:b/>
          <w:bCs/>
          <w:sz w:val="32"/>
          <w:szCs w:val="32"/>
          <w:rtl/>
        </w:rPr>
        <w:t xml:space="preserve"> السابقة</w:t>
      </w:r>
    </w:p>
    <w:p w14:paraId="2A0CD4E5" w14:textId="47A4BDF3" w:rsidR="00FA32FE" w:rsidRPr="008104AA" w:rsidRDefault="00D4423C" w:rsidP="00F7627D">
      <w:pPr>
        <w:spacing w:after="0" w:line="360" w:lineRule="auto"/>
        <w:jc w:val="both"/>
        <w:rPr>
          <w:rFonts w:ascii="Traditional Arabic" w:hAnsi="Traditional Arabic" w:cs="Traditional Arabic"/>
          <w:b/>
          <w:bCs/>
          <w:sz w:val="32"/>
          <w:szCs w:val="32"/>
          <w:rtl/>
        </w:rPr>
      </w:pPr>
      <w:r w:rsidRPr="008104AA">
        <w:rPr>
          <w:rFonts w:ascii="Traditional Arabic" w:hAnsi="Traditional Arabic" w:cs="Traditional Arabic"/>
          <w:b/>
          <w:bCs/>
          <w:sz w:val="32"/>
          <w:szCs w:val="32"/>
          <w:rtl/>
        </w:rPr>
        <w:t>مقدمة</w:t>
      </w:r>
    </w:p>
    <w:p w14:paraId="02D0DCEB" w14:textId="76C51FD4" w:rsidR="00D674B4" w:rsidRDefault="00FA32FE" w:rsidP="00BC3D03">
      <w:pPr>
        <w:pStyle w:val="aa"/>
        <w:spacing w:after="0"/>
        <w:ind w:firstLine="720"/>
        <w:rPr>
          <w:rFonts w:ascii="Traditional Arabic" w:hAnsi="Traditional Arabic" w:cs="Traditional Arabic"/>
          <w:rtl/>
        </w:rPr>
      </w:pPr>
      <w:r w:rsidRPr="008104AA">
        <w:rPr>
          <w:rFonts w:ascii="Traditional Arabic" w:hAnsi="Traditional Arabic" w:cs="Traditional Arabic"/>
          <w:rtl/>
        </w:rPr>
        <w:t xml:space="preserve">يسعى هذا الفصل إلى صياغة إطار نظري شامل </w:t>
      </w:r>
      <w:r w:rsidR="00796DE5" w:rsidRPr="008104AA">
        <w:rPr>
          <w:rFonts w:ascii="Traditional Arabic" w:hAnsi="Traditional Arabic" w:cs="Traditional Arabic"/>
          <w:rtl/>
        </w:rPr>
        <w:t>ل</w:t>
      </w:r>
      <w:r w:rsidRPr="008104AA">
        <w:rPr>
          <w:rFonts w:ascii="Traditional Arabic" w:hAnsi="Traditional Arabic" w:cs="Traditional Arabic"/>
          <w:rtl/>
        </w:rPr>
        <w:t xml:space="preserve">موضوع </w:t>
      </w:r>
      <w:r w:rsidR="00796DE5" w:rsidRPr="008104AA">
        <w:rPr>
          <w:rFonts w:ascii="Traditional Arabic" w:hAnsi="Traditional Arabic" w:cs="Traditional Arabic"/>
          <w:rtl/>
        </w:rPr>
        <w:t>الدراسة</w:t>
      </w:r>
      <w:r w:rsidRPr="008104AA">
        <w:rPr>
          <w:rFonts w:ascii="Traditional Arabic" w:hAnsi="Traditional Arabic" w:cs="Traditional Arabic"/>
          <w:rtl/>
        </w:rPr>
        <w:t xml:space="preserve">، مع استعراض الدراسات السابقة ذات الصلة وتحديد الفجوة البحثية التي تهدف الدراسة الحالية إلى معالجتها. ويتناول موضوع </w:t>
      </w:r>
      <w:r w:rsidR="00796DE5" w:rsidRPr="008104AA">
        <w:rPr>
          <w:rFonts w:ascii="Traditional Arabic" w:hAnsi="Traditional Arabic" w:cs="Traditional Arabic"/>
          <w:rtl/>
        </w:rPr>
        <w:t>"</w:t>
      </w:r>
      <w:r w:rsidRPr="008104AA">
        <w:rPr>
          <w:rFonts w:ascii="Traditional Arabic" w:hAnsi="Traditional Arabic" w:cs="Traditional Arabic"/>
          <w:rtl/>
        </w:rPr>
        <w:t>تأثير التعليم الإلكتروني على جودة العملية التعليمية: دراسة حالة في جامعة ميدأوشن الافتراضية</w:t>
      </w:r>
      <w:r w:rsidR="00796DE5" w:rsidRPr="008104AA">
        <w:rPr>
          <w:rFonts w:ascii="Traditional Arabic" w:hAnsi="Traditional Arabic" w:cs="Traditional Arabic"/>
          <w:rtl/>
        </w:rPr>
        <w:t>"</w:t>
      </w:r>
      <w:r w:rsidRPr="008104AA">
        <w:rPr>
          <w:rFonts w:ascii="Traditional Arabic" w:hAnsi="Traditional Arabic" w:cs="Traditional Arabic"/>
          <w:rtl/>
        </w:rPr>
        <w:t xml:space="preserve"> </w:t>
      </w:r>
      <w:r w:rsidRPr="00BC3D03">
        <w:rPr>
          <w:rFonts w:ascii="Traditional Arabic" w:hAnsi="Traditional Arabic" w:cs="Traditional Arabic"/>
          <w:rtl/>
        </w:rPr>
        <w:t xml:space="preserve">من </w:t>
      </w:r>
      <w:r w:rsidR="00BC3D03">
        <w:rPr>
          <w:rFonts w:ascii="Traditional Arabic" w:hAnsi="Traditional Arabic" w:cs="Traditional Arabic" w:hint="cs"/>
          <w:rtl/>
        </w:rPr>
        <w:t>خلال قسمين رئيسيين.</w:t>
      </w:r>
    </w:p>
    <w:p w14:paraId="272958F1" w14:textId="05D7F9F9" w:rsidR="00D674B4" w:rsidRDefault="00EA7484" w:rsidP="00BC3D03">
      <w:pPr>
        <w:pStyle w:val="aa"/>
        <w:spacing w:after="0"/>
        <w:ind w:firstLine="720"/>
        <w:rPr>
          <w:rFonts w:ascii="Traditional Arabic" w:hAnsi="Traditional Arabic" w:cs="Traditional Arabic"/>
          <w:rtl/>
        </w:rPr>
      </w:pPr>
      <w:r w:rsidRPr="008104AA">
        <w:rPr>
          <w:rFonts w:ascii="Traditional Arabic" w:hAnsi="Traditional Arabic" w:cs="Traditional Arabic"/>
          <w:rtl/>
        </w:rPr>
        <w:t xml:space="preserve">يركز </w:t>
      </w:r>
      <w:r w:rsidR="00BC3D03">
        <w:rPr>
          <w:rFonts w:ascii="Traditional Arabic" w:hAnsi="Traditional Arabic" w:cs="Traditional Arabic" w:hint="cs"/>
          <w:rtl/>
        </w:rPr>
        <w:t>القسم</w:t>
      </w:r>
      <w:r w:rsidRPr="008104AA">
        <w:rPr>
          <w:rFonts w:ascii="Traditional Arabic" w:hAnsi="Traditional Arabic" w:cs="Traditional Arabic"/>
          <w:rtl/>
        </w:rPr>
        <w:t xml:space="preserve"> الأول على الإطار النظري</w:t>
      </w:r>
      <w:r w:rsidR="00D674B4">
        <w:rPr>
          <w:rFonts w:ascii="Traditional Arabic" w:hAnsi="Traditional Arabic" w:cs="Traditional Arabic" w:hint="cs"/>
          <w:rtl/>
        </w:rPr>
        <w:t xml:space="preserve"> للدراسة الحالية</w:t>
      </w:r>
      <w:r w:rsidRPr="008104AA">
        <w:rPr>
          <w:rFonts w:ascii="Traditional Arabic" w:hAnsi="Traditional Arabic" w:cs="Traditional Arabic"/>
          <w:rtl/>
        </w:rPr>
        <w:t xml:space="preserve">، </w:t>
      </w:r>
      <w:r w:rsidR="00D674B4">
        <w:rPr>
          <w:rFonts w:ascii="Traditional Arabic" w:hAnsi="Traditional Arabic" w:cs="Traditional Arabic" w:hint="cs"/>
          <w:rtl/>
        </w:rPr>
        <w:t xml:space="preserve">وذلك من خلال ثلاثة محاور؛ </w:t>
      </w:r>
      <w:r w:rsidRPr="008104AA">
        <w:rPr>
          <w:rFonts w:ascii="Traditional Arabic" w:hAnsi="Traditional Arabic" w:cs="Traditional Arabic"/>
          <w:rtl/>
        </w:rPr>
        <w:t xml:space="preserve">حيث </w:t>
      </w:r>
      <w:r w:rsidR="00D674B4" w:rsidRPr="00BC3D03">
        <w:rPr>
          <w:rFonts w:ascii="Traditional Arabic" w:hAnsi="Traditional Arabic" w:cs="Traditional Arabic" w:hint="cs"/>
          <w:rtl/>
        </w:rPr>
        <w:t>يتناول</w:t>
      </w:r>
      <w:r w:rsidR="00D674B4" w:rsidRPr="00BC3D03">
        <w:rPr>
          <w:rFonts w:ascii="Traditional Arabic" w:hAnsi="Traditional Arabic" w:cs="Traditional Arabic" w:hint="cs"/>
          <w:b/>
          <w:bCs/>
          <w:rtl/>
        </w:rPr>
        <w:t xml:space="preserve"> المحور الأول</w:t>
      </w:r>
      <w:r w:rsidRPr="008104AA">
        <w:rPr>
          <w:rFonts w:ascii="Traditional Arabic" w:hAnsi="Traditional Arabic" w:cs="Traditional Arabic"/>
          <w:rtl/>
        </w:rPr>
        <w:t xml:space="preserve"> مفهوم التعليم الإلكتروني وأهميته، وأبعاده الخمسة الرئيسية (جودة المحتوى الرقمي، سهولة استخدام المنصة، التفاعل، الدعم الفني والإداري، إمكانية الوصول والمرونة)، </w:t>
      </w:r>
      <w:r w:rsidR="00BC3D03">
        <w:rPr>
          <w:rFonts w:ascii="Traditional Arabic" w:hAnsi="Traditional Arabic" w:cs="Traditional Arabic" w:hint="cs"/>
          <w:rtl/>
        </w:rPr>
        <w:t xml:space="preserve">وتطبيقات التعليم الإلكتروني في البيئة السعودية، وكذلك أهم التحديات والمعوقات التي تواجه التعليم الإلكتروني، </w:t>
      </w:r>
      <w:r w:rsidR="00D674B4">
        <w:rPr>
          <w:rFonts w:ascii="Traditional Arabic" w:hAnsi="Traditional Arabic" w:cs="Traditional Arabic" w:hint="cs"/>
          <w:rtl/>
        </w:rPr>
        <w:t>بينما يتناول المحور الثاني</w:t>
      </w:r>
      <w:r w:rsidRPr="008104AA">
        <w:rPr>
          <w:rFonts w:ascii="Traditional Arabic" w:hAnsi="Traditional Arabic" w:cs="Traditional Arabic"/>
          <w:rtl/>
        </w:rPr>
        <w:t xml:space="preserve"> مفهوم جودة العملية التعليمية ومؤشرات قياسها في بيئة التعليم الإلكتروني. </w:t>
      </w:r>
      <w:r w:rsidR="00D674B4">
        <w:rPr>
          <w:rFonts w:ascii="Traditional Arabic" w:hAnsi="Traditional Arabic" w:cs="Traditional Arabic" w:hint="cs"/>
          <w:rtl/>
        </w:rPr>
        <w:t>أما المحور الثالث فتم تخصيصه لاستعراض أهم ال</w:t>
      </w:r>
      <w:r w:rsidR="000C7186">
        <w:rPr>
          <w:rFonts w:ascii="Traditional Arabic" w:hAnsi="Traditional Arabic" w:cs="Traditional Arabic" w:hint="cs"/>
          <w:rtl/>
        </w:rPr>
        <w:t>نماذج والنظريات الأساسية الداعم</w:t>
      </w:r>
      <w:r w:rsidR="00D674B4">
        <w:rPr>
          <w:rFonts w:ascii="Traditional Arabic" w:hAnsi="Traditional Arabic" w:cs="Traditional Arabic" w:hint="cs"/>
          <w:rtl/>
        </w:rPr>
        <w:t>ة للدراسة الحالية.</w:t>
      </w:r>
    </w:p>
    <w:p w14:paraId="12852892" w14:textId="499D6C1F" w:rsidR="00EA7484" w:rsidRPr="008104AA" w:rsidRDefault="00EA7484" w:rsidP="000C7186">
      <w:pPr>
        <w:pStyle w:val="aa"/>
        <w:spacing w:after="0"/>
        <w:ind w:firstLine="720"/>
        <w:rPr>
          <w:rFonts w:ascii="Traditional Arabic" w:hAnsi="Traditional Arabic" w:cs="Traditional Arabic"/>
          <w:rtl/>
        </w:rPr>
      </w:pPr>
      <w:r w:rsidRPr="008104AA">
        <w:rPr>
          <w:rFonts w:ascii="Traditional Arabic" w:hAnsi="Traditional Arabic" w:cs="Traditional Arabic"/>
          <w:rtl/>
        </w:rPr>
        <w:t xml:space="preserve">أما القسم الثاني </w:t>
      </w:r>
      <w:bookmarkStart w:id="0" w:name="_Hlk210626755"/>
      <w:r w:rsidRPr="008104AA">
        <w:rPr>
          <w:rFonts w:ascii="Traditional Arabic" w:hAnsi="Traditional Arabic" w:cs="Traditional Arabic"/>
          <w:rtl/>
        </w:rPr>
        <w:t xml:space="preserve">فيستعرض الدراسات السابقة ذات الصلة بموضوع </w:t>
      </w:r>
      <w:r w:rsidR="00796DE5" w:rsidRPr="008104AA">
        <w:rPr>
          <w:rFonts w:ascii="Traditional Arabic" w:hAnsi="Traditional Arabic" w:cs="Traditional Arabic"/>
          <w:rtl/>
        </w:rPr>
        <w:t>الدراسة</w:t>
      </w:r>
      <w:r w:rsidRPr="008104AA">
        <w:rPr>
          <w:rFonts w:ascii="Traditional Arabic" w:hAnsi="Traditional Arabic" w:cs="Traditional Arabic"/>
          <w:rtl/>
        </w:rPr>
        <w:t>، مقسمة إلى خمسة محاور تتناول كل بُعد من أبعاد التعليم الإلكتروني وأثره على جودة العملية التعليمية</w:t>
      </w:r>
      <w:bookmarkEnd w:id="0"/>
      <w:r w:rsidRPr="008104AA">
        <w:rPr>
          <w:rFonts w:ascii="Traditional Arabic" w:hAnsi="Traditional Arabic" w:cs="Traditional Arabic"/>
          <w:rtl/>
        </w:rPr>
        <w:t>.</w:t>
      </w:r>
      <w:r w:rsidR="00CC6594">
        <w:rPr>
          <w:rFonts w:ascii="Traditional Arabic" w:hAnsi="Traditional Arabic" w:cs="Traditional Arabic" w:hint="cs"/>
          <w:rtl/>
        </w:rPr>
        <w:t xml:space="preserve"> </w:t>
      </w:r>
    </w:p>
    <w:p w14:paraId="3B873484" w14:textId="39B87F96" w:rsidR="00BD1BFB" w:rsidRDefault="008229BF" w:rsidP="00F7627D">
      <w:pPr>
        <w:spacing w:after="0" w:line="360"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القسم الأ</w:t>
      </w:r>
      <w:r w:rsidR="00FA32FE" w:rsidRPr="008104AA">
        <w:rPr>
          <w:rFonts w:ascii="Traditional Arabic" w:hAnsi="Traditional Arabic" w:cs="Traditional Arabic"/>
          <w:b/>
          <w:bCs/>
          <w:sz w:val="32"/>
          <w:szCs w:val="32"/>
          <w:rtl/>
        </w:rPr>
        <w:t xml:space="preserve">ول: </w:t>
      </w:r>
      <w:r w:rsidR="00BD1BFB">
        <w:rPr>
          <w:rFonts w:ascii="Traditional Arabic" w:hAnsi="Traditional Arabic" w:cs="Traditional Arabic" w:hint="cs"/>
          <w:b/>
          <w:bCs/>
          <w:sz w:val="32"/>
          <w:szCs w:val="32"/>
          <w:rtl/>
        </w:rPr>
        <w:t>الإطار النظري</w:t>
      </w:r>
    </w:p>
    <w:p w14:paraId="78F64CB4" w14:textId="2AF413FC" w:rsidR="00FA32FE" w:rsidRPr="008104AA" w:rsidRDefault="00A16185" w:rsidP="00F7627D">
      <w:pPr>
        <w:spacing w:after="0" w:line="360"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المحور الأول: </w:t>
      </w:r>
      <w:r w:rsidR="00FA32FE" w:rsidRPr="008104AA">
        <w:rPr>
          <w:rFonts w:ascii="Traditional Arabic" w:hAnsi="Traditional Arabic" w:cs="Traditional Arabic"/>
          <w:b/>
          <w:bCs/>
          <w:sz w:val="32"/>
          <w:szCs w:val="32"/>
          <w:rtl/>
        </w:rPr>
        <w:t>التعليم الإلكتروني </w:t>
      </w:r>
    </w:p>
    <w:p w14:paraId="22DA5311" w14:textId="0B110B5A" w:rsidR="00EA7484" w:rsidRPr="00F7627D" w:rsidRDefault="00EA7484" w:rsidP="00F7627D">
      <w:pPr>
        <w:pStyle w:val="a6"/>
        <w:numPr>
          <w:ilvl w:val="0"/>
          <w:numId w:val="1"/>
        </w:numPr>
        <w:spacing w:after="0" w:line="360" w:lineRule="auto"/>
        <w:jc w:val="lowKashida"/>
        <w:rPr>
          <w:rFonts w:ascii="Traditional Arabic" w:hAnsi="Traditional Arabic" w:cs="Traditional Arabic"/>
          <w:b/>
          <w:bCs/>
          <w:sz w:val="30"/>
          <w:szCs w:val="30"/>
          <w:rtl/>
        </w:rPr>
      </w:pPr>
      <w:r w:rsidRPr="00F7627D">
        <w:rPr>
          <w:rFonts w:ascii="Traditional Arabic" w:hAnsi="Traditional Arabic" w:cs="Traditional Arabic"/>
          <w:b/>
          <w:bCs/>
          <w:sz w:val="30"/>
          <w:szCs w:val="30"/>
          <w:rtl/>
        </w:rPr>
        <w:t>مفهوم التعليم الإلكتروني</w:t>
      </w:r>
    </w:p>
    <w:p w14:paraId="44FD8895" w14:textId="176B39A1" w:rsidR="00F96610" w:rsidRDefault="00FA32FE" w:rsidP="00F7627D">
      <w:pPr>
        <w:spacing w:after="0" w:line="360" w:lineRule="auto"/>
        <w:ind w:firstLine="720"/>
        <w:jc w:val="lowKashida"/>
        <w:rPr>
          <w:rFonts w:ascii="Traditional Arabic" w:hAnsi="Traditional Arabic" w:cs="Traditional Arabic"/>
          <w:sz w:val="28"/>
          <w:szCs w:val="28"/>
          <w:rtl/>
          <w:lang w:bidi="ar-EG"/>
        </w:rPr>
      </w:pPr>
      <w:r w:rsidRPr="008104AA">
        <w:rPr>
          <w:rFonts w:ascii="Traditional Arabic" w:hAnsi="Traditional Arabic" w:cs="Traditional Arabic"/>
          <w:sz w:val="28"/>
          <w:szCs w:val="28"/>
          <w:rtl/>
        </w:rPr>
        <w:t xml:space="preserve"> يُعدّ التعليم الإلكتروني </w:t>
      </w:r>
      <w:r w:rsidR="00EA7484" w:rsidRPr="00F96610">
        <w:rPr>
          <w:rFonts w:asciiTheme="majorBidi" w:hAnsiTheme="majorBidi" w:cstheme="majorBidi"/>
          <w:sz w:val="24"/>
          <w:szCs w:val="24"/>
          <w:rtl/>
        </w:rPr>
        <w:t>(</w:t>
      </w:r>
      <w:r w:rsidR="00EA7484" w:rsidRPr="00F96610">
        <w:rPr>
          <w:rFonts w:asciiTheme="majorBidi" w:hAnsiTheme="majorBidi" w:cstheme="majorBidi"/>
          <w:sz w:val="24"/>
          <w:szCs w:val="24"/>
          <w:lang w:bidi="ar-EG"/>
        </w:rPr>
        <w:t>E-learning</w:t>
      </w:r>
      <w:r w:rsidR="00EA7484" w:rsidRPr="00F96610">
        <w:rPr>
          <w:rFonts w:asciiTheme="majorBidi" w:hAnsiTheme="majorBidi" w:cstheme="majorBidi"/>
          <w:sz w:val="24"/>
          <w:szCs w:val="24"/>
          <w:rtl/>
          <w:lang w:bidi="ar-EG"/>
        </w:rPr>
        <w:t>)</w:t>
      </w:r>
      <w:r w:rsidR="00EA7484" w:rsidRPr="00F96610">
        <w:rPr>
          <w:rFonts w:ascii="Traditional Arabic" w:hAnsi="Traditional Arabic" w:cs="Traditional Arabic"/>
          <w:sz w:val="24"/>
          <w:szCs w:val="24"/>
          <w:rtl/>
        </w:rPr>
        <w:t xml:space="preserve"> </w:t>
      </w:r>
      <w:r w:rsidRPr="008104AA">
        <w:rPr>
          <w:rFonts w:ascii="Traditional Arabic" w:hAnsi="Traditional Arabic" w:cs="Traditional Arabic"/>
          <w:sz w:val="28"/>
          <w:szCs w:val="28"/>
          <w:rtl/>
        </w:rPr>
        <w:t>من أهم الابتكارات التي طالت ميدان التعليم في القرن الحادي والعشرين، إذ غيّر جذريًا أساليب نقل المعرفة وجعلها في متناول المتعلمين</w:t>
      </w:r>
      <w:r w:rsidR="00F96610">
        <w:rPr>
          <w:rFonts w:ascii="Traditional Arabic" w:hAnsi="Traditional Arabic" w:cs="Traditional Arabic" w:hint="cs"/>
          <w:sz w:val="28"/>
          <w:szCs w:val="28"/>
          <w:rtl/>
        </w:rPr>
        <w:t>.</w:t>
      </w:r>
      <w:r w:rsidR="00F96610" w:rsidRPr="00F96610">
        <w:rPr>
          <w:rFonts w:ascii="Traditional Arabic" w:hAnsi="Traditional Arabic" w:cs="Traditional Arabic"/>
          <w:sz w:val="28"/>
          <w:szCs w:val="28"/>
          <w:rtl/>
        </w:rPr>
        <w:t xml:space="preserve"> </w:t>
      </w:r>
      <w:r w:rsidR="00F96610" w:rsidRPr="008104AA">
        <w:rPr>
          <w:rFonts w:ascii="Traditional Arabic" w:hAnsi="Traditional Arabic" w:cs="Traditional Arabic"/>
          <w:sz w:val="28"/>
          <w:szCs w:val="28"/>
          <w:rtl/>
        </w:rPr>
        <w:t xml:space="preserve">لقد خضعت فكرة التعليم الإلكتروني لتغيّر ملحوظ عبر السنين؛ </w:t>
      </w:r>
      <w:r w:rsidR="00F96610">
        <w:rPr>
          <w:rFonts w:ascii="Traditional Arabic" w:hAnsi="Traditional Arabic" w:cs="Traditional Arabic" w:hint="cs"/>
          <w:sz w:val="28"/>
          <w:szCs w:val="28"/>
          <w:rtl/>
        </w:rPr>
        <w:t>ف</w:t>
      </w:r>
      <w:r w:rsidR="00F96610" w:rsidRPr="008104AA">
        <w:rPr>
          <w:rFonts w:ascii="Traditional Arabic" w:hAnsi="Traditional Arabic" w:cs="Traditional Arabic"/>
          <w:sz w:val="28"/>
          <w:szCs w:val="28"/>
          <w:rtl/>
        </w:rPr>
        <w:t>ما كان يقتصر في البداية على استعمال الحواسيب في العملية التعليمية</w:t>
      </w:r>
      <w:r w:rsidR="00F96610">
        <w:rPr>
          <w:rFonts w:ascii="Traditional Arabic" w:hAnsi="Traditional Arabic" w:cs="Traditional Arabic" w:hint="cs"/>
          <w:sz w:val="28"/>
          <w:szCs w:val="28"/>
          <w:rtl/>
        </w:rPr>
        <w:t xml:space="preserve">، </w:t>
      </w:r>
      <w:r w:rsidR="00F96610" w:rsidRPr="008104AA">
        <w:rPr>
          <w:rFonts w:ascii="Traditional Arabic" w:hAnsi="Traditional Arabic" w:cs="Traditional Arabic"/>
          <w:sz w:val="28"/>
          <w:szCs w:val="28"/>
          <w:rtl/>
        </w:rPr>
        <w:t>انطلق اليوم إلى منظومة شاملة ترتكز على</w:t>
      </w:r>
      <w:r w:rsidR="00F96610">
        <w:rPr>
          <w:rFonts w:ascii="Traditional Arabic" w:hAnsi="Traditional Arabic" w:cs="Traditional Arabic"/>
          <w:sz w:val="28"/>
          <w:szCs w:val="28"/>
          <w:rtl/>
        </w:rPr>
        <w:t xml:space="preserve"> الإنترنت</w:t>
      </w:r>
      <w:r w:rsidR="00F96610">
        <w:rPr>
          <w:rFonts w:ascii="Traditional Arabic" w:hAnsi="Traditional Arabic" w:cs="Traditional Arabic" w:hint="cs"/>
          <w:sz w:val="28"/>
          <w:szCs w:val="28"/>
          <w:rtl/>
        </w:rPr>
        <w:t>، و</w:t>
      </w:r>
      <w:r w:rsidR="00F96610" w:rsidRPr="008104AA">
        <w:rPr>
          <w:rFonts w:ascii="Traditional Arabic" w:hAnsi="Traditional Arabic" w:cs="Traditional Arabic"/>
          <w:sz w:val="28"/>
          <w:szCs w:val="28"/>
          <w:rtl/>
        </w:rPr>
        <w:t xml:space="preserve">تتضمن </w:t>
      </w:r>
      <w:r w:rsidR="00F96610" w:rsidRPr="008104AA">
        <w:rPr>
          <w:rFonts w:ascii="Traditional Arabic" w:hAnsi="Traditional Arabic" w:cs="Traditional Arabic"/>
          <w:sz w:val="28"/>
          <w:szCs w:val="28"/>
          <w:rtl/>
        </w:rPr>
        <w:lastRenderedPageBreak/>
        <w:t xml:space="preserve">هذه المنظومة الآن الفصول الافتراضية، المحتوى التفاعلي، التقييم الإلكتروني، وحتى التعلم الاجتماعي </w:t>
      </w:r>
      <w:r w:rsidR="00F96610" w:rsidRPr="00A910FC">
        <w:rPr>
          <w:rFonts w:ascii="Traditional Arabic" w:hAnsi="Traditional Arabic" w:cs="Traditional Arabic"/>
          <w:sz w:val="28"/>
          <w:szCs w:val="28"/>
          <w:rtl/>
        </w:rPr>
        <w:t>(</w:t>
      </w:r>
      <w:r w:rsidR="00F96610" w:rsidRPr="00F96610">
        <w:rPr>
          <w:rFonts w:asciiTheme="majorBidi" w:hAnsiTheme="majorBidi" w:cstheme="majorBidi"/>
          <w:sz w:val="24"/>
          <w:szCs w:val="24"/>
        </w:rPr>
        <w:t>Sangrà et al., 2012</w:t>
      </w:r>
      <w:r w:rsidR="00F96610" w:rsidRPr="00A910FC">
        <w:rPr>
          <w:rFonts w:ascii="Traditional Arabic" w:hAnsi="Traditional Arabic" w:cs="Traditional Arabic"/>
          <w:sz w:val="28"/>
          <w:szCs w:val="28"/>
          <w:rtl/>
        </w:rPr>
        <w:t>)</w:t>
      </w:r>
      <w:r w:rsidR="00F96610" w:rsidRPr="008104AA">
        <w:rPr>
          <w:rFonts w:ascii="Traditional Arabic" w:hAnsi="Traditional Arabic" w:cs="Traditional Arabic"/>
          <w:sz w:val="28"/>
          <w:szCs w:val="28"/>
          <w:rtl/>
        </w:rPr>
        <w:t xml:space="preserve">. وفي إطار الجامعات الإفتراضية مثل جامعة «ميد أوشن»، يصبح التعليم الإلكتروني الركيزة الأساسية للعملية التعليمية بأكملها، حيث يتم تقديم جميع المقررات والأنشطة التعليم التعليمية من </w:t>
      </w:r>
      <w:r w:rsidR="00F96610">
        <w:rPr>
          <w:rFonts w:ascii="Traditional Arabic" w:hAnsi="Traditional Arabic" w:cs="Traditional Arabic"/>
          <w:sz w:val="28"/>
          <w:szCs w:val="28"/>
          <w:rtl/>
        </w:rPr>
        <w:t>خلال بيئة تعلم افتراضية متكاملة</w:t>
      </w:r>
      <w:r w:rsidR="00F96610">
        <w:rPr>
          <w:rFonts w:ascii="Traditional Arabic" w:hAnsi="Traditional Arabic" w:cs="Traditional Arabic" w:hint="cs"/>
          <w:sz w:val="28"/>
          <w:szCs w:val="28"/>
          <w:rtl/>
        </w:rPr>
        <w:t>.</w:t>
      </w:r>
    </w:p>
    <w:p w14:paraId="3177F7DA" w14:textId="4D6DA793" w:rsidR="00BB5F50" w:rsidRDefault="00BB5F50" w:rsidP="00F7627D">
      <w:pPr>
        <w:spacing w:after="0" w:line="360" w:lineRule="auto"/>
        <w:ind w:firstLine="720"/>
        <w:jc w:val="lowKashida"/>
        <w:rPr>
          <w:rFonts w:ascii="Traditional Arabic" w:hAnsi="Traditional Arabic" w:cs="Traditional Arabic"/>
          <w:sz w:val="28"/>
          <w:szCs w:val="28"/>
          <w:rtl/>
        </w:rPr>
      </w:pPr>
      <w:r w:rsidRPr="009371CD">
        <w:rPr>
          <w:rFonts w:ascii="Traditional Arabic" w:hAnsi="Traditional Arabic" w:cs="Traditional Arabic" w:hint="cs"/>
          <w:sz w:val="28"/>
          <w:szCs w:val="28"/>
          <w:highlight w:val="yellow"/>
          <w:rtl/>
        </w:rPr>
        <w:t>و</w:t>
      </w:r>
      <w:r w:rsidR="00EA7484" w:rsidRPr="009371CD">
        <w:rPr>
          <w:rFonts w:ascii="Traditional Arabic" w:hAnsi="Traditional Arabic" w:cs="Traditional Arabic"/>
          <w:sz w:val="28"/>
          <w:szCs w:val="28"/>
          <w:highlight w:val="yellow"/>
          <w:rtl/>
        </w:rPr>
        <w:t>يمكن تعريف التعليم الإلكتروني</w:t>
      </w:r>
      <w:r w:rsidRPr="009371CD">
        <w:rPr>
          <w:rFonts w:ascii="Traditional Arabic" w:hAnsi="Traditional Arabic" w:cs="Traditional Arabic" w:hint="cs"/>
          <w:sz w:val="28"/>
          <w:szCs w:val="28"/>
          <w:highlight w:val="yellow"/>
          <w:rtl/>
        </w:rPr>
        <w:t xml:space="preserve"> بأنه "تعلم قائم على استخدام تقنيات الإنترنت وصفحات الويب، ويعبّر عن استخدام التكنولوجيا الحديثة التي تعتمد أساسًا على المهارات اللازمة للتعامل مع شبكة المعلومات الدولية وبعض الوسائط التكنولوجية، مثل الفيديو </w:t>
      </w:r>
      <w:proofErr w:type="spellStart"/>
      <w:r w:rsidRPr="009371CD">
        <w:rPr>
          <w:rFonts w:ascii="Traditional Arabic" w:hAnsi="Traditional Arabic" w:cs="Traditional Arabic" w:hint="cs"/>
          <w:sz w:val="28"/>
          <w:szCs w:val="28"/>
          <w:highlight w:val="yellow"/>
          <w:rtl/>
        </w:rPr>
        <w:t>كونفراس</w:t>
      </w:r>
      <w:proofErr w:type="spellEnd"/>
      <w:r w:rsidRPr="009371CD">
        <w:rPr>
          <w:rFonts w:ascii="Traditional Arabic" w:hAnsi="Traditional Arabic" w:cs="Traditional Arabic" w:hint="cs"/>
          <w:sz w:val="28"/>
          <w:szCs w:val="28"/>
          <w:highlight w:val="yellow"/>
          <w:rtl/>
        </w:rPr>
        <w:t>، والتليفزيون التعليمي، والأقمار الصناعية من أجل التفاعل بين الطلبة والأساتذة إلكترونيًا دون التقيّد بحدود الزمان أو المكان" (عامر، 2018، ص.13).</w:t>
      </w:r>
    </w:p>
    <w:p w14:paraId="24AAC2E8" w14:textId="242FDAD0" w:rsidR="009371CD" w:rsidRDefault="009371CD" w:rsidP="00F7627D">
      <w:pPr>
        <w:spacing w:after="0" w:line="360" w:lineRule="auto"/>
        <w:ind w:firstLine="720"/>
        <w:jc w:val="lowKashida"/>
        <w:rPr>
          <w:rFonts w:ascii="Traditional Arabic" w:hAnsi="Traditional Arabic" w:cs="Traditional Arabic"/>
          <w:sz w:val="28"/>
          <w:szCs w:val="28"/>
          <w:rtl/>
          <w:lang w:bidi="ar-EG"/>
        </w:rPr>
      </w:pPr>
      <w:r w:rsidRPr="009371CD">
        <w:rPr>
          <w:rFonts w:ascii="Traditional Arabic" w:hAnsi="Traditional Arabic" w:cs="Traditional Arabic" w:hint="cs"/>
          <w:sz w:val="28"/>
          <w:szCs w:val="28"/>
          <w:highlight w:val="yellow"/>
          <w:rtl/>
          <w:lang w:bidi="ar-EG"/>
        </w:rPr>
        <w:t xml:space="preserve">وعرّفت </w:t>
      </w:r>
      <w:r w:rsidRPr="009371CD">
        <w:rPr>
          <w:rFonts w:asciiTheme="majorBidi" w:hAnsiTheme="majorBidi" w:cstheme="majorBidi"/>
          <w:sz w:val="24"/>
          <w:szCs w:val="24"/>
          <w:highlight w:val="yellow"/>
          <w:shd w:val="clear" w:color="auto" w:fill="FFFFFF"/>
        </w:rPr>
        <w:t>Abed (2019)</w:t>
      </w:r>
      <w:r w:rsidRPr="009371CD">
        <w:rPr>
          <w:rFonts w:ascii="Traditional Arabic" w:hAnsi="Traditional Arabic" w:cs="Traditional Arabic" w:hint="cs"/>
          <w:sz w:val="28"/>
          <w:szCs w:val="28"/>
          <w:highlight w:val="yellow"/>
          <w:rtl/>
          <w:lang w:bidi="ar-EG"/>
        </w:rPr>
        <w:t xml:space="preserve"> التعليم الإلكتروني بأنه توفير</w:t>
      </w:r>
      <w:r w:rsidRPr="009371CD">
        <w:rPr>
          <w:rFonts w:ascii="Traditional Arabic" w:hAnsi="Traditional Arabic" w:cs="Traditional Arabic"/>
          <w:sz w:val="28"/>
          <w:szCs w:val="28"/>
          <w:highlight w:val="yellow"/>
          <w:rtl/>
          <w:lang w:bidi="ar-EG"/>
        </w:rPr>
        <w:t xml:space="preserve"> </w:t>
      </w:r>
      <w:r w:rsidRPr="009371CD">
        <w:rPr>
          <w:rFonts w:ascii="Traditional Arabic" w:hAnsi="Traditional Arabic" w:cs="Traditional Arabic" w:hint="cs"/>
          <w:sz w:val="28"/>
          <w:szCs w:val="28"/>
          <w:highlight w:val="yellow"/>
          <w:rtl/>
          <w:lang w:bidi="ar-EG"/>
        </w:rPr>
        <w:t>محتوى</w:t>
      </w:r>
      <w:r w:rsidRPr="009371CD">
        <w:rPr>
          <w:rFonts w:ascii="Traditional Arabic" w:hAnsi="Traditional Arabic" w:cs="Traditional Arabic"/>
          <w:sz w:val="28"/>
          <w:szCs w:val="28"/>
          <w:highlight w:val="yellow"/>
          <w:rtl/>
          <w:lang w:bidi="ar-EG"/>
        </w:rPr>
        <w:t xml:space="preserve"> </w:t>
      </w:r>
      <w:r w:rsidRPr="009371CD">
        <w:rPr>
          <w:rFonts w:ascii="Traditional Arabic" w:hAnsi="Traditional Arabic" w:cs="Traditional Arabic" w:hint="cs"/>
          <w:sz w:val="28"/>
          <w:szCs w:val="28"/>
          <w:highlight w:val="yellow"/>
          <w:rtl/>
          <w:lang w:bidi="ar-EG"/>
        </w:rPr>
        <w:t>تعليمي</w:t>
      </w:r>
      <w:r w:rsidRPr="009371CD">
        <w:rPr>
          <w:rFonts w:ascii="Traditional Arabic" w:hAnsi="Traditional Arabic" w:cs="Traditional Arabic"/>
          <w:sz w:val="28"/>
          <w:szCs w:val="28"/>
          <w:highlight w:val="yellow"/>
          <w:rtl/>
          <w:lang w:bidi="ar-EG"/>
        </w:rPr>
        <w:t xml:space="preserve"> (</w:t>
      </w:r>
      <w:r w:rsidRPr="009371CD">
        <w:rPr>
          <w:rFonts w:ascii="Traditional Arabic" w:hAnsi="Traditional Arabic" w:cs="Traditional Arabic" w:hint="cs"/>
          <w:sz w:val="28"/>
          <w:szCs w:val="28"/>
          <w:highlight w:val="yellow"/>
          <w:rtl/>
          <w:lang w:bidi="ar-EG"/>
        </w:rPr>
        <w:t>إلكتروني</w:t>
      </w:r>
      <w:r w:rsidRPr="009371CD">
        <w:rPr>
          <w:rFonts w:ascii="Traditional Arabic" w:hAnsi="Traditional Arabic" w:cs="Traditional Arabic"/>
          <w:sz w:val="28"/>
          <w:szCs w:val="28"/>
          <w:highlight w:val="yellow"/>
          <w:rtl/>
          <w:lang w:bidi="ar-EG"/>
        </w:rPr>
        <w:t xml:space="preserve">) </w:t>
      </w:r>
      <w:r w:rsidRPr="009371CD">
        <w:rPr>
          <w:rFonts w:ascii="Traditional Arabic" w:hAnsi="Traditional Arabic" w:cs="Traditional Arabic" w:hint="cs"/>
          <w:sz w:val="28"/>
          <w:szCs w:val="28"/>
          <w:highlight w:val="yellow"/>
          <w:rtl/>
          <w:lang w:bidi="ar-EG"/>
        </w:rPr>
        <w:t>عبر</w:t>
      </w:r>
      <w:r w:rsidRPr="009371CD">
        <w:rPr>
          <w:rFonts w:ascii="Traditional Arabic" w:hAnsi="Traditional Arabic" w:cs="Traditional Arabic"/>
          <w:sz w:val="28"/>
          <w:szCs w:val="28"/>
          <w:highlight w:val="yellow"/>
          <w:rtl/>
          <w:lang w:bidi="ar-EG"/>
        </w:rPr>
        <w:t xml:space="preserve"> </w:t>
      </w:r>
      <w:r w:rsidRPr="009371CD">
        <w:rPr>
          <w:rFonts w:ascii="Traditional Arabic" w:hAnsi="Traditional Arabic" w:cs="Traditional Arabic" w:hint="cs"/>
          <w:sz w:val="28"/>
          <w:szCs w:val="28"/>
          <w:highlight w:val="yellow"/>
          <w:rtl/>
          <w:lang w:bidi="ar-EG"/>
        </w:rPr>
        <w:t>الوسائط</w:t>
      </w:r>
      <w:r w:rsidRPr="009371CD">
        <w:rPr>
          <w:rFonts w:ascii="Traditional Arabic" w:hAnsi="Traditional Arabic" w:cs="Traditional Arabic"/>
          <w:sz w:val="28"/>
          <w:szCs w:val="28"/>
          <w:highlight w:val="yellow"/>
          <w:rtl/>
          <w:lang w:bidi="ar-EG"/>
        </w:rPr>
        <w:t xml:space="preserve"> </w:t>
      </w:r>
      <w:r w:rsidRPr="009371CD">
        <w:rPr>
          <w:rFonts w:ascii="Traditional Arabic" w:hAnsi="Traditional Arabic" w:cs="Traditional Arabic" w:hint="cs"/>
          <w:sz w:val="28"/>
          <w:szCs w:val="28"/>
          <w:highlight w:val="yellow"/>
          <w:rtl/>
          <w:lang w:bidi="ar-EG"/>
        </w:rPr>
        <w:t>المعتمدة</w:t>
      </w:r>
      <w:r w:rsidRPr="009371CD">
        <w:rPr>
          <w:rFonts w:ascii="Traditional Arabic" w:hAnsi="Traditional Arabic" w:cs="Traditional Arabic"/>
          <w:sz w:val="28"/>
          <w:szCs w:val="28"/>
          <w:highlight w:val="yellow"/>
          <w:rtl/>
          <w:lang w:bidi="ar-EG"/>
        </w:rPr>
        <w:t xml:space="preserve"> </w:t>
      </w:r>
      <w:r w:rsidRPr="009371CD">
        <w:rPr>
          <w:rFonts w:ascii="Traditional Arabic" w:hAnsi="Traditional Arabic" w:cs="Traditional Arabic" w:hint="cs"/>
          <w:sz w:val="28"/>
          <w:szCs w:val="28"/>
          <w:highlight w:val="yellow"/>
          <w:rtl/>
          <w:lang w:bidi="ar-EG"/>
        </w:rPr>
        <w:t>على</w:t>
      </w:r>
      <w:r w:rsidRPr="009371CD">
        <w:rPr>
          <w:rFonts w:ascii="Traditional Arabic" w:hAnsi="Traditional Arabic" w:cs="Traditional Arabic"/>
          <w:sz w:val="28"/>
          <w:szCs w:val="28"/>
          <w:highlight w:val="yellow"/>
          <w:rtl/>
          <w:lang w:bidi="ar-EG"/>
        </w:rPr>
        <w:t xml:space="preserve"> </w:t>
      </w:r>
      <w:r w:rsidRPr="009371CD">
        <w:rPr>
          <w:rFonts w:ascii="Traditional Arabic" w:hAnsi="Traditional Arabic" w:cs="Traditional Arabic" w:hint="cs"/>
          <w:sz w:val="28"/>
          <w:szCs w:val="28"/>
          <w:highlight w:val="yellow"/>
          <w:rtl/>
          <w:lang w:bidi="ar-EG"/>
        </w:rPr>
        <w:t>الحاسوب</w:t>
      </w:r>
      <w:r w:rsidRPr="009371CD">
        <w:rPr>
          <w:rFonts w:ascii="Traditional Arabic" w:hAnsi="Traditional Arabic" w:cs="Traditional Arabic"/>
          <w:sz w:val="28"/>
          <w:szCs w:val="28"/>
          <w:highlight w:val="yellow"/>
          <w:rtl/>
          <w:lang w:bidi="ar-EG"/>
        </w:rPr>
        <w:t xml:space="preserve"> </w:t>
      </w:r>
      <w:r w:rsidRPr="009371CD">
        <w:rPr>
          <w:rFonts w:ascii="Traditional Arabic" w:hAnsi="Traditional Arabic" w:cs="Traditional Arabic" w:hint="cs"/>
          <w:sz w:val="28"/>
          <w:szCs w:val="28"/>
          <w:highlight w:val="yellow"/>
          <w:rtl/>
          <w:lang w:bidi="ar-EG"/>
        </w:rPr>
        <w:t>وشبكاته</w:t>
      </w:r>
      <w:r w:rsidRPr="009371CD">
        <w:rPr>
          <w:rFonts w:ascii="Traditional Arabic" w:hAnsi="Traditional Arabic" w:cs="Traditional Arabic"/>
          <w:sz w:val="28"/>
          <w:szCs w:val="28"/>
          <w:highlight w:val="yellow"/>
          <w:rtl/>
          <w:lang w:bidi="ar-EG"/>
        </w:rPr>
        <w:t xml:space="preserve"> </w:t>
      </w:r>
      <w:r w:rsidRPr="009371CD">
        <w:rPr>
          <w:rFonts w:ascii="Traditional Arabic" w:hAnsi="Traditional Arabic" w:cs="Traditional Arabic" w:hint="cs"/>
          <w:sz w:val="28"/>
          <w:szCs w:val="28"/>
          <w:highlight w:val="yellow"/>
          <w:rtl/>
          <w:lang w:bidi="ar-EG"/>
        </w:rPr>
        <w:t>للمتلقي</w:t>
      </w:r>
      <w:r w:rsidRPr="009371CD">
        <w:rPr>
          <w:rFonts w:ascii="Traditional Arabic" w:hAnsi="Traditional Arabic" w:cs="Traditional Arabic"/>
          <w:sz w:val="28"/>
          <w:szCs w:val="28"/>
          <w:highlight w:val="yellow"/>
          <w:rtl/>
          <w:lang w:bidi="ar-EG"/>
        </w:rPr>
        <w:t xml:space="preserve"> </w:t>
      </w:r>
      <w:r w:rsidRPr="009371CD">
        <w:rPr>
          <w:rFonts w:ascii="Traditional Arabic" w:hAnsi="Traditional Arabic" w:cs="Traditional Arabic" w:hint="cs"/>
          <w:sz w:val="28"/>
          <w:szCs w:val="28"/>
          <w:highlight w:val="yellow"/>
          <w:rtl/>
          <w:lang w:bidi="ar-EG"/>
        </w:rPr>
        <w:t>بطريقة</w:t>
      </w:r>
      <w:r w:rsidRPr="009371CD">
        <w:rPr>
          <w:rFonts w:ascii="Traditional Arabic" w:hAnsi="Traditional Arabic" w:cs="Traditional Arabic"/>
          <w:sz w:val="28"/>
          <w:szCs w:val="28"/>
          <w:highlight w:val="yellow"/>
          <w:rtl/>
          <w:lang w:bidi="ar-EG"/>
        </w:rPr>
        <w:t xml:space="preserve"> </w:t>
      </w:r>
      <w:r w:rsidRPr="009371CD">
        <w:rPr>
          <w:rFonts w:ascii="Traditional Arabic" w:hAnsi="Traditional Arabic" w:cs="Traditional Arabic" w:hint="cs"/>
          <w:sz w:val="28"/>
          <w:szCs w:val="28"/>
          <w:highlight w:val="yellow"/>
          <w:rtl/>
          <w:lang w:bidi="ar-EG"/>
        </w:rPr>
        <w:t>تتيح</w:t>
      </w:r>
      <w:r w:rsidRPr="009371CD">
        <w:rPr>
          <w:rFonts w:ascii="Traditional Arabic" w:hAnsi="Traditional Arabic" w:cs="Traditional Arabic"/>
          <w:sz w:val="28"/>
          <w:szCs w:val="28"/>
          <w:highlight w:val="yellow"/>
          <w:rtl/>
          <w:lang w:bidi="ar-EG"/>
        </w:rPr>
        <w:t xml:space="preserve"> </w:t>
      </w:r>
      <w:r w:rsidRPr="009371CD">
        <w:rPr>
          <w:rFonts w:ascii="Traditional Arabic" w:hAnsi="Traditional Arabic" w:cs="Traditional Arabic" w:hint="cs"/>
          <w:sz w:val="28"/>
          <w:szCs w:val="28"/>
          <w:highlight w:val="yellow"/>
          <w:rtl/>
          <w:lang w:bidi="ar-EG"/>
        </w:rPr>
        <w:t>إمكانية</w:t>
      </w:r>
      <w:r w:rsidRPr="009371CD">
        <w:rPr>
          <w:rFonts w:ascii="Traditional Arabic" w:hAnsi="Traditional Arabic" w:cs="Traditional Arabic"/>
          <w:sz w:val="28"/>
          <w:szCs w:val="28"/>
          <w:highlight w:val="yellow"/>
          <w:rtl/>
          <w:lang w:bidi="ar-EG"/>
        </w:rPr>
        <w:t xml:space="preserve"> </w:t>
      </w:r>
      <w:r w:rsidRPr="009371CD">
        <w:rPr>
          <w:rFonts w:ascii="Traditional Arabic" w:hAnsi="Traditional Arabic" w:cs="Traditional Arabic" w:hint="cs"/>
          <w:sz w:val="28"/>
          <w:szCs w:val="28"/>
          <w:highlight w:val="yellow"/>
          <w:rtl/>
          <w:lang w:bidi="ar-EG"/>
        </w:rPr>
        <w:t>التفاعل</w:t>
      </w:r>
      <w:r w:rsidRPr="009371CD">
        <w:rPr>
          <w:rFonts w:ascii="Traditional Arabic" w:hAnsi="Traditional Arabic" w:cs="Traditional Arabic"/>
          <w:sz w:val="28"/>
          <w:szCs w:val="28"/>
          <w:highlight w:val="yellow"/>
          <w:rtl/>
          <w:lang w:bidi="ar-EG"/>
        </w:rPr>
        <w:t xml:space="preserve"> </w:t>
      </w:r>
      <w:r w:rsidRPr="009371CD">
        <w:rPr>
          <w:rFonts w:ascii="Traditional Arabic" w:hAnsi="Traditional Arabic" w:cs="Traditional Arabic" w:hint="cs"/>
          <w:sz w:val="28"/>
          <w:szCs w:val="28"/>
          <w:highlight w:val="yellow"/>
          <w:rtl/>
          <w:lang w:bidi="ar-EG"/>
        </w:rPr>
        <w:t>النشط</w:t>
      </w:r>
      <w:r w:rsidRPr="009371CD">
        <w:rPr>
          <w:rFonts w:ascii="Traditional Arabic" w:hAnsi="Traditional Arabic" w:cs="Traditional Arabic"/>
          <w:sz w:val="28"/>
          <w:szCs w:val="28"/>
          <w:highlight w:val="yellow"/>
          <w:rtl/>
          <w:lang w:bidi="ar-EG"/>
        </w:rPr>
        <w:t xml:space="preserve"> </w:t>
      </w:r>
      <w:r w:rsidRPr="009371CD">
        <w:rPr>
          <w:rFonts w:ascii="Traditional Arabic" w:hAnsi="Traditional Arabic" w:cs="Traditional Arabic" w:hint="cs"/>
          <w:sz w:val="28"/>
          <w:szCs w:val="28"/>
          <w:highlight w:val="yellow"/>
          <w:rtl/>
          <w:lang w:bidi="ar-EG"/>
        </w:rPr>
        <w:t>مع</w:t>
      </w:r>
      <w:r w:rsidRPr="009371CD">
        <w:rPr>
          <w:rFonts w:ascii="Traditional Arabic" w:hAnsi="Traditional Arabic" w:cs="Traditional Arabic"/>
          <w:sz w:val="28"/>
          <w:szCs w:val="28"/>
          <w:highlight w:val="yellow"/>
          <w:rtl/>
          <w:lang w:bidi="ar-EG"/>
        </w:rPr>
        <w:t xml:space="preserve"> </w:t>
      </w:r>
      <w:r w:rsidRPr="009371CD">
        <w:rPr>
          <w:rFonts w:ascii="Traditional Arabic" w:hAnsi="Traditional Arabic" w:cs="Traditional Arabic" w:hint="cs"/>
          <w:sz w:val="28"/>
          <w:szCs w:val="28"/>
          <w:highlight w:val="yellow"/>
          <w:rtl/>
          <w:lang w:bidi="ar-EG"/>
        </w:rPr>
        <w:t>هذا</w:t>
      </w:r>
      <w:r w:rsidRPr="009371CD">
        <w:rPr>
          <w:rFonts w:ascii="Traditional Arabic" w:hAnsi="Traditional Arabic" w:cs="Traditional Arabic"/>
          <w:sz w:val="28"/>
          <w:szCs w:val="28"/>
          <w:highlight w:val="yellow"/>
          <w:rtl/>
          <w:lang w:bidi="ar-EG"/>
        </w:rPr>
        <w:t xml:space="preserve"> </w:t>
      </w:r>
      <w:r w:rsidRPr="009371CD">
        <w:rPr>
          <w:rFonts w:ascii="Traditional Arabic" w:hAnsi="Traditional Arabic" w:cs="Traditional Arabic" w:hint="cs"/>
          <w:sz w:val="28"/>
          <w:szCs w:val="28"/>
          <w:highlight w:val="yellow"/>
          <w:rtl/>
          <w:lang w:bidi="ar-EG"/>
        </w:rPr>
        <w:t>المحتوى</w:t>
      </w:r>
      <w:r w:rsidRPr="009371CD">
        <w:rPr>
          <w:rFonts w:ascii="Traditional Arabic" w:hAnsi="Traditional Arabic" w:cs="Traditional Arabic"/>
          <w:sz w:val="28"/>
          <w:szCs w:val="28"/>
          <w:highlight w:val="yellow"/>
          <w:rtl/>
          <w:lang w:bidi="ar-EG"/>
        </w:rPr>
        <w:t xml:space="preserve"> </w:t>
      </w:r>
      <w:r w:rsidRPr="009371CD">
        <w:rPr>
          <w:rFonts w:ascii="Traditional Arabic" w:hAnsi="Traditional Arabic" w:cs="Traditional Arabic" w:hint="cs"/>
          <w:sz w:val="28"/>
          <w:szCs w:val="28"/>
          <w:highlight w:val="yellow"/>
          <w:rtl/>
          <w:lang w:bidi="ar-EG"/>
        </w:rPr>
        <w:t>بشكل</w:t>
      </w:r>
      <w:r w:rsidRPr="009371CD">
        <w:rPr>
          <w:rFonts w:ascii="Traditional Arabic" w:hAnsi="Traditional Arabic" w:cs="Traditional Arabic"/>
          <w:sz w:val="28"/>
          <w:szCs w:val="28"/>
          <w:highlight w:val="yellow"/>
          <w:rtl/>
          <w:lang w:bidi="ar-EG"/>
        </w:rPr>
        <w:t xml:space="preserve"> </w:t>
      </w:r>
      <w:r w:rsidRPr="009371CD">
        <w:rPr>
          <w:rFonts w:ascii="Traditional Arabic" w:hAnsi="Traditional Arabic" w:cs="Traditional Arabic" w:hint="cs"/>
          <w:sz w:val="28"/>
          <w:szCs w:val="28"/>
          <w:highlight w:val="yellow"/>
          <w:rtl/>
          <w:lang w:bidi="ar-EG"/>
        </w:rPr>
        <w:t>متزامن</w:t>
      </w:r>
      <w:r w:rsidRPr="009371CD">
        <w:rPr>
          <w:rFonts w:ascii="Traditional Arabic" w:hAnsi="Traditional Arabic" w:cs="Traditional Arabic"/>
          <w:sz w:val="28"/>
          <w:szCs w:val="28"/>
          <w:highlight w:val="yellow"/>
          <w:rtl/>
          <w:lang w:bidi="ar-EG"/>
        </w:rPr>
        <w:t xml:space="preserve"> </w:t>
      </w:r>
      <w:r w:rsidRPr="009371CD">
        <w:rPr>
          <w:rFonts w:ascii="Traditional Arabic" w:hAnsi="Traditional Arabic" w:cs="Traditional Arabic" w:hint="cs"/>
          <w:sz w:val="28"/>
          <w:szCs w:val="28"/>
          <w:highlight w:val="yellow"/>
          <w:rtl/>
          <w:lang w:bidi="ar-EG"/>
        </w:rPr>
        <w:t>أو</w:t>
      </w:r>
      <w:r w:rsidRPr="009371CD">
        <w:rPr>
          <w:rFonts w:ascii="Traditional Arabic" w:hAnsi="Traditional Arabic" w:cs="Traditional Arabic"/>
          <w:sz w:val="28"/>
          <w:szCs w:val="28"/>
          <w:highlight w:val="yellow"/>
          <w:rtl/>
          <w:lang w:bidi="ar-EG"/>
        </w:rPr>
        <w:t xml:space="preserve"> </w:t>
      </w:r>
      <w:r w:rsidRPr="009371CD">
        <w:rPr>
          <w:rFonts w:ascii="Traditional Arabic" w:hAnsi="Traditional Arabic" w:cs="Traditional Arabic" w:hint="cs"/>
          <w:sz w:val="28"/>
          <w:szCs w:val="28"/>
          <w:highlight w:val="yellow"/>
          <w:rtl/>
          <w:lang w:bidi="ar-EG"/>
        </w:rPr>
        <w:t>غير</w:t>
      </w:r>
      <w:r w:rsidRPr="009371CD">
        <w:rPr>
          <w:rFonts w:ascii="Traditional Arabic" w:hAnsi="Traditional Arabic" w:cs="Traditional Arabic"/>
          <w:sz w:val="28"/>
          <w:szCs w:val="28"/>
          <w:highlight w:val="yellow"/>
          <w:rtl/>
          <w:lang w:bidi="ar-EG"/>
        </w:rPr>
        <w:t xml:space="preserve"> </w:t>
      </w:r>
      <w:r w:rsidRPr="009371CD">
        <w:rPr>
          <w:rFonts w:ascii="Traditional Arabic" w:hAnsi="Traditional Arabic" w:cs="Traditional Arabic" w:hint="cs"/>
          <w:sz w:val="28"/>
          <w:szCs w:val="28"/>
          <w:highlight w:val="yellow"/>
          <w:rtl/>
          <w:lang w:bidi="ar-EG"/>
        </w:rPr>
        <w:t>متزامن،</w:t>
      </w:r>
      <w:r w:rsidRPr="009371CD">
        <w:rPr>
          <w:rFonts w:ascii="Traditional Arabic" w:hAnsi="Traditional Arabic" w:cs="Traditional Arabic"/>
          <w:sz w:val="28"/>
          <w:szCs w:val="28"/>
          <w:highlight w:val="yellow"/>
          <w:rtl/>
          <w:lang w:bidi="ar-EG"/>
        </w:rPr>
        <w:t xml:space="preserve"> </w:t>
      </w:r>
      <w:r w:rsidRPr="009371CD">
        <w:rPr>
          <w:rFonts w:ascii="Traditional Arabic" w:hAnsi="Traditional Arabic" w:cs="Traditional Arabic" w:hint="cs"/>
          <w:sz w:val="28"/>
          <w:szCs w:val="28"/>
          <w:highlight w:val="yellow"/>
          <w:rtl/>
          <w:lang w:bidi="ar-EG"/>
        </w:rPr>
        <w:t>وإمكانية</w:t>
      </w:r>
      <w:r w:rsidRPr="009371CD">
        <w:rPr>
          <w:rFonts w:ascii="Traditional Arabic" w:hAnsi="Traditional Arabic" w:cs="Traditional Arabic"/>
          <w:sz w:val="28"/>
          <w:szCs w:val="28"/>
          <w:highlight w:val="yellow"/>
          <w:rtl/>
          <w:lang w:bidi="ar-EG"/>
        </w:rPr>
        <w:t xml:space="preserve"> </w:t>
      </w:r>
      <w:r w:rsidRPr="009371CD">
        <w:rPr>
          <w:rFonts w:ascii="Traditional Arabic" w:hAnsi="Traditional Arabic" w:cs="Traditional Arabic" w:hint="cs"/>
          <w:sz w:val="28"/>
          <w:szCs w:val="28"/>
          <w:highlight w:val="yellow"/>
          <w:rtl/>
          <w:lang w:bidi="ar-EG"/>
        </w:rPr>
        <w:t>إتمام</w:t>
      </w:r>
      <w:r w:rsidRPr="009371CD">
        <w:rPr>
          <w:rFonts w:ascii="Traditional Arabic" w:hAnsi="Traditional Arabic" w:cs="Traditional Arabic"/>
          <w:sz w:val="28"/>
          <w:szCs w:val="28"/>
          <w:highlight w:val="yellow"/>
          <w:rtl/>
          <w:lang w:bidi="ar-EG"/>
        </w:rPr>
        <w:t xml:space="preserve"> </w:t>
      </w:r>
      <w:r w:rsidRPr="009371CD">
        <w:rPr>
          <w:rFonts w:ascii="Traditional Arabic" w:hAnsi="Traditional Arabic" w:cs="Traditional Arabic" w:hint="cs"/>
          <w:sz w:val="28"/>
          <w:szCs w:val="28"/>
          <w:highlight w:val="yellow"/>
          <w:rtl/>
          <w:lang w:bidi="ar-EG"/>
        </w:rPr>
        <w:t>هذا</w:t>
      </w:r>
      <w:r w:rsidRPr="009371CD">
        <w:rPr>
          <w:rFonts w:ascii="Traditional Arabic" w:hAnsi="Traditional Arabic" w:cs="Traditional Arabic"/>
          <w:sz w:val="28"/>
          <w:szCs w:val="28"/>
          <w:highlight w:val="yellow"/>
          <w:rtl/>
          <w:lang w:bidi="ar-EG"/>
        </w:rPr>
        <w:t xml:space="preserve"> </w:t>
      </w:r>
      <w:r w:rsidRPr="009371CD">
        <w:rPr>
          <w:rFonts w:ascii="Traditional Arabic" w:hAnsi="Traditional Arabic" w:cs="Traditional Arabic" w:hint="cs"/>
          <w:sz w:val="28"/>
          <w:szCs w:val="28"/>
          <w:highlight w:val="yellow"/>
          <w:rtl/>
          <w:lang w:bidi="ar-EG"/>
        </w:rPr>
        <w:t>التعلم</w:t>
      </w:r>
      <w:r w:rsidRPr="009371CD">
        <w:rPr>
          <w:rFonts w:ascii="Traditional Arabic" w:hAnsi="Traditional Arabic" w:cs="Traditional Arabic"/>
          <w:sz w:val="28"/>
          <w:szCs w:val="28"/>
          <w:highlight w:val="yellow"/>
          <w:rtl/>
          <w:lang w:bidi="ar-EG"/>
        </w:rPr>
        <w:t xml:space="preserve"> </w:t>
      </w:r>
      <w:r w:rsidRPr="009371CD">
        <w:rPr>
          <w:rFonts w:ascii="Traditional Arabic" w:hAnsi="Traditional Arabic" w:cs="Traditional Arabic" w:hint="cs"/>
          <w:sz w:val="28"/>
          <w:szCs w:val="28"/>
          <w:highlight w:val="yellow"/>
          <w:rtl/>
          <w:lang w:bidi="ar-EG"/>
        </w:rPr>
        <w:t>في</w:t>
      </w:r>
      <w:r w:rsidRPr="009371CD">
        <w:rPr>
          <w:rFonts w:ascii="Traditional Arabic" w:hAnsi="Traditional Arabic" w:cs="Traditional Arabic"/>
          <w:sz w:val="28"/>
          <w:szCs w:val="28"/>
          <w:highlight w:val="yellow"/>
          <w:rtl/>
          <w:lang w:bidi="ar-EG"/>
        </w:rPr>
        <w:t xml:space="preserve"> </w:t>
      </w:r>
      <w:r w:rsidRPr="009371CD">
        <w:rPr>
          <w:rFonts w:ascii="Traditional Arabic" w:hAnsi="Traditional Arabic" w:cs="Traditional Arabic" w:hint="cs"/>
          <w:sz w:val="28"/>
          <w:szCs w:val="28"/>
          <w:highlight w:val="yellow"/>
          <w:rtl/>
          <w:lang w:bidi="ar-EG"/>
        </w:rPr>
        <w:t>الزمان</w:t>
      </w:r>
      <w:r w:rsidRPr="009371CD">
        <w:rPr>
          <w:rFonts w:ascii="Traditional Arabic" w:hAnsi="Traditional Arabic" w:cs="Traditional Arabic"/>
          <w:sz w:val="28"/>
          <w:szCs w:val="28"/>
          <w:highlight w:val="yellow"/>
          <w:rtl/>
          <w:lang w:bidi="ar-EG"/>
        </w:rPr>
        <w:t xml:space="preserve"> </w:t>
      </w:r>
      <w:r w:rsidRPr="009371CD">
        <w:rPr>
          <w:rFonts w:ascii="Traditional Arabic" w:hAnsi="Traditional Arabic" w:cs="Traditional Arabic" w:hint="cs"/>
          <w:sz w:val="28"/>
          <w:szCs w:val="28"/>
          <w:highlight w:val="yellow"/>
          <w:rtl/>
          <w:lang w:bidi="ar-EG"/>
        </w:rPr>
        <w:t>والمكان</w:t>
      </w:r>
      <w:r w:rsidRPr="009371CD">
        <w:rPr>
          <w:rFonts w:ascii="Traditional Arabic" w:hAnsi="Traditional Arabic" w:cs="Traditional Arabic"/>
          <w:sz w:val="28"/>
          <w:szCs w:val="28"/>
          <w:highlight w:val="yellow"/>
          <w:rtl/>
          <w:lang w:bidi="ar-EG"/>
        </w:rPr>
        <w:t xml:space="preserve"> </w:t>
      </w:r>
      <w:r w:rsidRPr="009371CD">
        <w:rPr>
          <w:rFonts w:ascii="Traditional Arabic" w:hAnsi="Traditional Arabic" w:cs="Traditional Arabic" w:hint="cs"/>
          <w:sz w:val="28"/>
          <w:szCs w:val="28"/>
          <w:highlight w:val="yellow"/>
          <w:rtl/>
          <w:lang w:bidi="ar-EG"/>
        </w:rPr>
        <w:t>وبالسرعة</w:t>
      </w:r>
      <w:r w:rsidRPr="009371CD">
        <w:rPr>
          <w:rFonts w:ascii="Traditional Arabic" w:hAnsi="Traditional Arabic" w:cs="Traditional Arabic"/>
          <w:sz w:val="28"/>
          <w:szCs w:val="28"/>
          <w:highlight w:val="yellow"/>
          <w:rtl/>
          <w:lang w:bidi="ar-EG"/>
        </w:rPr>
        <w:t xml:space="preserve"> </w:t>
      </w:r>
      <w:r w:rsidRPr="009371CD">
        <w:rPr>
          <w:rFonts w:ascii="Traditional Arabic" w:hAnsi="Traditional Arabic" w:cs="Traditional Arabic" w:hint="cs"/>
          <w:sz w:val="28"/>
          <w:szCs w:val="28"/>
          <w:highlight w:val="yellow"/>
          <w:rtl/>
          <w:lang w:bidi="ar-EG"/>
        </w:rPr>
        <w:t>التي</w:t>
      </w:r>
      <w:r w:rsidRPr="009371CD">
        <w:rPr>
          <w:rFonts w:ascii="Traditional Arabic" w:hAnsi="Traditional Arabic" w:cs="Traditional Arabic"/>
          <w:sz w:val="28"/>
          <w:szCs w:val="28"/>
          <w:highlight w:val="yellow"/>
          <w:rtl/>
          <w:lang w:bidi="ar-EG"/>
        </w:rPr>
        <w:t xml:space="preserve"> </w:t>
      </w:r>
      <w:r w:rsidRPr="009371CD">
        <w:rPr>
          <w:rFonts w:ascii="Traditional Arabic" w:hAnsi="Traditional Arabic" w:cs="Traditional Arabic" w:hint="cs"/>
          <w:sz w:val="28"/>
          <w:szCs w:val="28"/>
          <w:highlight w:val="yellow"/>
          <w:rtl/>
          <w:lang w:bidi="ar-EG"/>
        </w:rPr>
        <w:t>تناسب</w:t>
      </w:r>
      <w:r w:rsidRPr="009371CD">
        <w:rPr>
          <w:rFonts w:ascii="Traditional Arabic" w:hAnsi="Traditional Arabic" w:cs="Traditional Arabic"/>
          <w:sz w:val="28"/>
          <w:szCs w:val="28"/>
          <w:highlight w:val="yellow"/>
          <w:rtl/>
          <w:lang w:bidi="ar-EG"/>
        </w:rPr>
        <w:t xml:space="preserve"> </w:t>
      </w:r>
      <w:r w:rsidRPr="009371CD">
        <w:rPr>
          <w:rFonts w:ascii="Traditional Arabic" w:hAnsi="Traditional Arabic" w:cs="Traditional Arabic" w:hint="cs"/>
          <w:sz w:val="28"/>
          <w:szCs w:val="28"/>
          <w:highlight w:val="yellow"/>
          <w:rtl/>
          <w:lang w:bidi="ar-EG"/>
        </w:rPr>
        <w:t>الظروف</w:t>
      </w:r>
      <w:r w:rsidRPr="009371CD">
        <w:rPr>
          <w:rFonts w:ascii="Traditional Arabic" w:hAnsi="Traditional Arabic" w:cs="Traditional Arabic"/>
          <w:sz w:val="28"/>
          <w:szCs w:val="28"/>
          <w:highlight w:val="yellow"/>
          <w:rtl/>
          <w:lang w:bidi="ar-EG"/>
        </w:rPr>
        <w:t xml:space="preserve"> </w:t>
      </w:r>
      <w:r w:rsidRPr="009371CD">
        <w:rPr>
          <w:rFonts w:ascii="Traditional Arabic" w:hAnsi="Traditional Arabic" w:cs="Traditional Arabic" w:hint="cs"/>
          <w:sz w:val="28"/>
          <w:szCs w:val="28"/>
          <w:highlight w:val="yellow"/>
          <w:rtl/>
          <w:lang w:bidi="ar-EG"/>
        </w:rPr>
        <w:t>والقدرات،</w:t>
      </w:r>
      <w:r w:rsidRPr="009371CD">
        <w:rPr>
          <w:rFonts w:ascii="Traditional Arabic" w:hAnsi="Traditional Arabic" w:cs="Traditional Arabic"/>
          <w:sz w:val="28"/>
          <w:szCs w:val="28"/>
          <w:highlight w:val="yellow"/>
          <w:rtl/>
          <w:lang w:bidi="ar-EG"/>
        </w:rPr>
        <w:t xml:space="preserve"> </w:t>
      </w:r>
      <w:r w:rsidRPr="009371CD">
        <w:rPr>
          <w:rFonts w:ascii="Traditional Arabic" w:hAnsi="Traditional Arabic" w:cs="Traditional Arabic" w:hint="cs"/>
          <w:sz w:val="28"/>
          <w:szCs w:val="28"/>
          <w:highlight w:val="yellow"/>
          <w:rtl/>
          <w:lang w:bidi="ar-EG"/>
        </w:rPr>
        <w:t>بالإضافة</w:t>
      </w:r>
      <w:r w:rsidRPr="009371CD">
        <w:rPr>
          <w:rFonts w:ascii="Traditional Arabic" w:hAnsi="Traditional Arabic" w:cs="Traditional Arabic"/>
          <w:sz w:val="28"/>
          <w:szCs w:val="28"/>
          <w:highlight w:val="yellow"/>
          <w:rtl/>
          <w:lang w:bidi="ar-EG"/>
        </w:rPr>
        <w:t xml:space="preserve"> </w:t>
      </w:r>
      <w:r w:rsidRPr="009371CD">
        <w:rPr>
          <w:rFonts w:ascii="Traditional Arabic" w:hAnsi="Traditional Arabic" w:cs="Traditional Arabic" w:hint="cs"/>
          <w:sz w:val="28"/>
          <w:szCs w:val="28"/>
          <w:highlight w:val="yellow"/>
          <w:rtl/>
          <w:lang w:bidi="ar-EG"/>
        </w:rPr>
        <w:t>إلى</w:t>
      </w:r>
      <w:r w:rsidRPr="009371CD">
        <w:rPr>
          <w:rFonts w:ascii="Traditional Arabic" w:hAnsi="Traditional Arabic" w:cs="Traditional Arabic"/>
          <w:sz w:val="28"/>
          <w:szCs w:val="28"/>
          <w:highlight w:val="yellow"/>
          <w:rtl/>
          <w:lang w:bidi="ar-EG"/>
        </w:rPr>
        <w:t xml:space="preserve"> </w:t>
      </w:r>
      <w:r w:rsidRPr="009371CD">
        <w:rPr>
          <w:rFonts w:ascii="Traditional Arabic" w:hAnsi="Traditional Arabic" w:cs="Traditional Arabic" w:hint="cs"/>
          <w:sz w:val="28"/>
          <w:szCs w:val="28"/>
          <w:highlight w:val="yellow"/>
          <w:rtl/>
          <w:lang w:bidi="ar-EG"/>
        </w:rPr>
        <w:t>إمكانية</w:t>
      </w:r>
      <w:r w:rsidRPr="009371CD">
        <w:rPr>
          <w:rFonts w:ascii="Traditional Arabic" w:hAnsi="Traditional Arabic" w:cs="Traditional Arabic"/>
          <w:sz w:val="28"/>
          <w:szCs w:val="28"/>
          <w:highlight w:val="yellow"/>
          <w:rtl/>
          <w:lang w:bidi="ar-EG"/>
        </w:rPr>
        <w:t xml:space="preserve"> </w:t>
      </w:r>
      <w:r w:rsidRPr="009371CD">
        <w:rPr>
          <w:rFonts w:ascii="Traditional Arabic" w:hAnsi="Traditional Arabic" w:cs="Traditional Arabic" w:hint="cs"/>
          <w:sz w:val="28"/>
          <w:szCs w:val="28"/>
          <w:highlight w:val="yellow"/>
          <w:rtl/>
          <w:lang w:bidi="ar-EG"/>
        </w:rPr>
        <w:t>إدارة</w:t>
      </w:r>
      <w:r w:rsidRPr="009371CD">
        <w:rPr>
          <w:rFonts w:ascii="Traditional Arabic" w:hAnsi="Traditional Arabic" w:cs="Traditional Arabic"/>
          <w:sz w:val="28"/>
          <w:szCs w:val="28"/>
          <w:highlight w:val="yellow"/>
          <w:rtl/>
          <w:lang w:bidi="ar-EG"/>
        </w:rPr>
        <w:t xml:space="preserve"> </w:t>
      </w:r>
      <w:r w:rsidRPr="009371CD">
        <w:rPr>
          <w:rFonts w:ascii="Traditional Arabic" w:hAnsi="Traditional Arabic" w:cs="Traditional Arabic" w:hint="cs"/>
          <w:sz w:val="28"/>
          <w:szCs w:val="28"/>
          <w:highlight w:val="yellow"/>
          <w:rtl/>
          <w:lang w:bidi="ar-EG"/>
        </w:rPr>
        <w:t>هذا</w:t>
      </w:r>
      <w:r w:rsidRPr="009371CD">
        <w:rPr>
          <w:rFonts w:ascii="Traditional Arabic" w:hAnsi="Traditional Arabic" w:cs="Traditional Arabic"/>
          <w:sz w:val="28"/>
          <w:szCs w:val="28"/>
          <w:highlight w:val="yellow"/>
          <w:rtl/>
          <w:lang w:bidi="ar-EG"/>
        </w:rPr>
        <w:t xml:space="preserve"> </w:t>
      </w:r>
      <w:r w:rsidRPr="009371CD">
        <w:rPr>
          <w:rFonts w:ascii="Traditional Arabic" w:hAnsi="Traditional Arabic" w:cs="Traditional Arabic" w:hint="cs"/>
          <w:sz w:val="28"/>
          <w:szCs w:val="28"/>
          <w:highlight w:val="yellow"/>
          <w:rtl/>
          <w:lang w:bidi="ar-EG"/>
        </w:rPr>
        <w:t>التعلم</w:t>
      </w:r>
      <w:r w:rsidRPr="009371CD">
        <w:rPr>
          <w:rFonts w:ascii="Traditional Arabic" w:hAnsi="Traditional Arabic" w:cs="Traditional Arabic"/>
          <w:sz w:val="28"/>
          <w:szCs w:val="28"/>
          <w:highlight w:val="yellow"/>
          <w:rtl/>
          <w:lang w:bidi="ar-EG"/>
        </w:rPr>
        <w:t xml:space="preserve"> </w:t>
      </w:r>
      <w:r w:rsidRPr="009371CD">
        <w:rPr>
          <w:rFonts w:ascii="Traditional Arabic" w:hAnsi="Traditional Arabic" w:cs="Traditional Arabic" w:hint="cs"/>
          <w:sz w:val="28"/>
          <w:szCs w:val="28"/>
          <w:highlight w:val="yellow"/>
          <w:rtl/>
          <w:lang w:bidi="ar-EG"/>
        </w:rPr>
        <w:t>أيضًا</w:t>
      </w:r>
      <w:r w:rsidRPr="009371CD">
        <w:rPr>
          <w:rFonts w:ascii="Traditional Arabic" w:hAnsi="Traditional Arabic" w:cs="Traditional Arabic"/>
          <w:sz w:val="28"/>
          <w:szCs w:val="28"/>
          <w:highlight w:val="yellow"/>
          <w:rtl/>
          <w:lang w:bidi="ar-EG"/>
        </w:rPr>
        <w:t xml:space="preserve"> </w:t>
      </w:r>
      <w:r w:rsidRPr="009371CD">
        <w:rPr>
          <w:rFonts w:ascii="Traditional Arabic" w:hAnsi="Traditional Arabic" w:cs="Traditional Arabic" w:hint="cs"/>
          <w:sz w:val="28"/>
          <w:szCs w:val="28"/>
          <w:highlight w:val="yellow"/>
          <w:rtl/>
          <w:lang w:bidi="ar-EG"/>
        </w:rPr>
        <w:t>من</w:t>
      </w:r>
      <w:r w:rsidRPr="009371CD">
        <w:rPr>
          <w:rFonts w:ascii="Traditional Arabic" w:hAnsi="Traditional Arabic" w:cs="Traditional Arabic"/>
          <w:sz w:val="28"/>
          <w:szCs w:val="28"/>
          <w:highlight w:val="yellow"/>
          <w:rtl/>
          <w:lang w:bidi="ar-EG"/>
        </w:rPr>
        <w:t xml:space="preserve"> </w:t>
      </w:r>
      <w:r w:rsidRPr="009371CD">
        <w:rPr>
          <w:rFonts w:ascii="Traditional Arabic" w:hAnsi="Traditional Arabic" w:cs="Traditional Arabic" w:hint="cs"/>
          <w:sz w:val="28"/>
          <w:szCs w:val="28"/>
          <w:highlight w:val="yellow"/>
          <w:rtl/>
          <w:lang w:bidi="ar-EG"/>
        </w:rPr>
        <w:t>خلال</w:t>
      </w:r>
      <w:r w:rsidRPr="009371CD">
        <w:rPr>
          <w:rFonts w:ascii="Traditional Arabic" w:hAnsi="Traditional Arabic" w:cs="Traditional Arabic"/>
          <w:sz w:val="28"/>
          <w:szCs w:val="28"/>
          <w:highlight w:val="yellow"/>
          <w:rtl/>
          <w:lang w:bidi="ar-EG"/>
        </w:rPr>
        <w:t xml:space="preserve"> </w:t>
      </w:r>
      <w:r w:rsidRPr="009371CD">
        <w:rPr>
          <w:rFonts w:ascii="Traditional Arabic" w:hAnsi="Traditional Arabic" w:cs="Traditional Arabic" w:hint="cs"/>
          <w:sz w:val="28"/>
          <w:szCs w:val="28"/>
          <w:highlight w:val="yellow"/>
          <w:rtl/>
          <w:lang w:bidi="ar-EG"/>
        </w:rPr>
        <w:t>هذه</w:t>
      </w:r>
      <w:r w:rsidRPr="009371CD">
        <w:rPr>
          <w:rFonts w:ascii="Traditional Arabic" w:hAnsi="Traditional Arabic" w:cs="Traditional Arabic"/>
          <w:sz w:val="28"/>
          <w:szCs w:val="28"/>
          <w:highlight w:val="yellow"/>
          <w:rtl/>
          <w:lang w:bidi="ar-EG"/>
        </w:rPr>
        <w:t xml:space="preserve"> </w:t>
      </w:r>
      <w:r w:rsidRPr="009371CD">
        <w:rPr>
          <w:rFonts w:ascii="Traditional Arabic" w:hAnsi="Traditional Arabic" w:cs="Traditional Arabic" w:hint="cs"/>
          <w:sz w:val="28"/>
          <w:szCs w:val="28"/>
          <w:highlight w:val="yellow"/>
          <w:rtl/>
          <w:lang w:bidi="ar-EG"/>
        </w:rPr>
        <w:t>الوسائط.</w:t>
      </w:r>
    </w:p>
    <w:p w14:paraId="28A9DF2D" w14:textId="268A5A47" w:rsidR="00FE3029" w:rsidRPr="00FE3029" w:rsidRDefault="00FE3029" w:rsidP="00F7627D">
      <w:pPr>
        <w:spacing w:after="0" w:line="360" w:lineRule="auto"/>
        <w:ind w:firstLine="720"/>
        <w:jc w:val="lowKashida"/>
        <w:rPr>
          <w:rFonts w:ascii="Traditional Arabic" w:hAnsi="Traditional Arabic" w:cs="Traditional Arabic"/>
          <w:sz w:val="28"/>
          <w:szCs w:val="28"/>
          <w:highlight w:val="yellow"/>
          <w:rtl/>
          <w:lang w:bidi="ar-EG"/>
        </w:rPr>
      </w:pPr>
      <w:r w:rsidRPr="00FE3029">
        <w:rPr>
          <w:rFonts w:ascii="Traditional Arabic" w:hAnsi="Traditional Arabic" w:cs="Traditional Arabic"/>
          <w:sz w:val="28"/>
          <w:szCs w:val="28"/>
          <w:highlight w:val="yellow"/>
          <w:rtl/>
          <w:lang w:bidi="ar-EG"/>
        </w:rPr>
        <w:t xml:space="preserve">     كما عرف كل من </w:t>
      </w:r>
      <w:r w:rsidRPr="00FE3029">
        <w:rPr>
          <w:rFonts w:asciiTheme="majorBidi" w:hAnsiTheme="majorBidi" w:cstheme="majorBidi"/>
          <w:sz w:val="24"/>
          <w:szCs w:val="24"/>
          <w:highlight w:val="yellow"/>
          <w:lang w:bidi="ar-EG"/>
        </w:rPr>
        <w:t xml:space="preserve">Singh </w:t>
      </w:r>
      <w:r>
        <w:rPr>
          <w:rFonts w:asciiTheme="majorBidi" w:hAnsiTheme="majorBidi" w:cstheme="majorBidi"/>
          <w:sz w:val="24"/>
          <w:szCs w:val="24"/>
          <w:highlight w:val="yellow"/>
          <w:lang w:bidi="ar-EG"/>
        </w:rPr>
        <w:t>&amp;</w:t>
      </w:r>
      <w:r w:rsidRPr="00FE3029">
        <w:rPr>
          <w:rFonts w:asciiTheme="majorBidi" w:hAnsiTheme="majorBidi" w:cstheme="majorBidi"/>
          <w:sz w:val="24"/>
          <w:szCs w:val="24"/>
          <w:highlight w:val="yellow"/>
          <w:lang w:bidi="ar-EG"/>
        </w:rPr>
        <w:t xml:space="preserve"> Thurman (2019, P.289)</w:t>
      </w:r>
      <w:r w:rsidRPr="00FE3029">
        <w:rPr>
          <w:rFonts w:ascii="Traditional Arabic" w:hAnsi="Traditional Arabic" w:cs="Traditional Arabic"/>
          <w:sz w:val="24"/>
          <w:szCs w:val="24"/>
          <w:highlight w:val="yellow"/>
          <w:rtl/>
          <w:lang w:bidi="ar-EG"/>
        </w:rPr>
        <w:t xml:space="preserve"> </w:t>
      </w:r>
      <w:r w:rsidRPr="00FE3029">
        <w:rPr>
          <w:rFonts w:ascii="Traditional Arabic" w:hAnsi="Traditional Arabic" w:cs="Traditional Arabic" w:hint="cs"/>
          <w:sz w:val="28"/>
          <w:szCs w:val="28"/>
          <w:highlight w:val="yellow"/>
          <w:rtl/>
          <w:lang w:bidi="ar-EG"/>
        </w:rPr>
        <w:t>التعل</w:t>
      </w:r>
      <w:r>
        <w:rPr>
          <w:rFonts w:ascii="Traditional Arabic" w:hAnsi="Traditional Arabic" w:cs="Traditional Arabic" w:hint="cs"/>
          <w:sz w:val="28"/>
          <w:szCs w:val="28"/>
          <w:highlight w:val="yellow"/>
          <w:rtl/>
          <w:lang w:bidi="ar-EG"/>
        </w:rPr>
        <w:t>ي</w:t>
      </w:r>
      <w:r w:rsidRPr="00FE3029">
        <w:rPr>
          <w:rFonts w:ascii="Traditional Arabic" w:hAnsi="Traditional Arabic" w:cs="Traditional Arabic" w:hint="cs"/>
          <w:sz w:val="28"/>
          <w:szCs w:val="28"/>
          <w:highlight w:val="yellow"/>
          <w:rtl/>
          <w:lang w:bidi="ar-EG"/>
        </w:rPr>
        <w:t xml:space="preserve">م الإلكتروني بأنه </w:t>
      </w:r>
      <w:r>
        <w:rPr>
          <w:rFonts w:ascii="Traditional Arabic" w:hAnsi="Traditional Arabic" w:cs="Traditional Arabic" w:hint="cs"/>
          <w:sz w:val="28"/>
          <w:szCs w:val="28"/>
          <w:highlight w:val="yellow"/>
          <w:rtl/>
          <w:lang w:bidi="ar-EG"/>
        </w:rPr>
        <w:t>"</w:t>
      </w:r>
      <w:r w:rsidRPr="00FE3029">
        <w:rPr>
          <w:rFonts w:ascii="Traditional Arabic" w:hAnsi="Traditional Arabic" w:cs="Traditional Arabic" w:hint="cs"/>
          <w:sz w:val="28"/>
          <w:szCs w:val="28"/>
          <w:highlight w:val="yellow"/>
          <w:rtl/>
          <w:lang w:bidi="ar-EG"/>
        </w:rPr>
        <w:t xml:space="preserve">أسلوب داعم للعملية التعليمية باستخدام تكنولوجيا الوسائط المتعددة الحديثة </w:t>
      </w:r>
      <w:proofErr w:type="spellStart"/>
      <w:r w:rsidRPr="00FE3029">
        <w:rPr>
          <w:rFonts w:ascii="Traditional Arabic" w:hAnsi="Traditional Arabic" w:cs="Traditional Arabic" w:hint="cs"/>
          <w:sz w:val="28"/>
          <w:szCs w:val="28"/>
          <w:highlight w:val="yellow"/>
          <w:rtl/>
          <w:lang w:bidi="ar-EG"/>
        </w:rPr>
        <w:t>والانترنت</w:t>
      </w:r>
      <w:proofErr w:type="spellEnd"/>
      <w:r w:rsidRPr="00FE3029">
        <w:rPr>
          <w:rFonts w:ascii="Traditional Arabic" w:hAnsi="Traditional Arabic" w:cs="Traditional Arabic" w:hint="cs"/>
          <w:sz w:val="28"/>
          <w:szCs w:val="28"/>
          <w:highlight w:val="yellow"/>
          <w:rtl/>
          <w:lang w:bidi="ar-EG"/>
        </w:rPr>
        <w:t>، يتيح للمتعلم التفاعل النشط مع المحتوى ومع المعلم ومع أقرانه سواء بطريقة متزامنة من خلال برامج المحادثة ومؤتمرات الفيديو أو غير متزامنة باستخدام البريد الإلكتروني والمنتديات الحوارية</w:t>
      </w:r>
      <w:r>
        <w:rPr>
          <w:rFonts w:ascii="Traditional Arabic" w:hAnsi="Traditional Arabic" w:cs="Traditional Arabic" w:hint="cs"/>
          <w:sz w:val="28"/>
          <w:szCs w:val="28"/>
          <w:highlight w:val="yellow"/>
          <w:rtl/>
          <w:lang w:bidi="ar-EG"/>
        </w:rPr>
        <w:t>"</w:t>
      </w:r>
      <w:r w:rsidRPr="00FE3029">
        <w:rPr>
          <w:rFonts w:ascii="Traditional Arabic" w:hAnsi="Traditional Arabic" w:cs="Traditional Arabic" w:hint="cs"/>
          <w:sz w:val="28"/>
          <w:szCs w:val="28"/>
          <w:highlight w:val="yellow"/>
          <w:rtl/>
          <w:lang w:bidi="ar-EG"/>
        </w:rPr>
        <w:t>.</w:t>
      </w:r>
    </w:p>
    <w:p w14:paraId="6E4A291C" w14:textId="612E06D8" w:rsidR="009371CD" w:rsidRDefault="009371CD" w:rsidP="00F7627D">
      <w:pPr>
        <w:spacing w:after="0" w:line="360" w:lineRule="auto"/>
        <w:ind w:firstLine="720"/>
        <w:jc w:val="lowKashida"/>
        <w:rPr>
          <w:rFonts w:ascii="Traditional Arabic" w:hAnsi="Traditional Arabic" w:cs="Traditional Arabic"/>
          <w:sz w:val="28"/>
          <w:szCs w:val="28"/>
          <w:rtl/>
          <w:lang w:bidi="ar-EG"/>
        </w:rPr>
      </w:pPr>
      <w:r w:rsidRPr="009371CD">
        <w:rPr>
          <w:rFonts w:ascii="Traditional Arabic" w:hAnsi="Traditional Arabic" w:cs="Traditional Arabic" w:hint="cs"/>
          <w:sz w:val="28"/>
          <w:szCs w:val="28"/>
          <w:highlight w:val="yellow"/>
          <w:rtl/>
          <w:lang w:bidi="ar-EG"/>
        </w:rPr>
        <w:t xml:space="preserve">وعرّفه </w:t>
      </w:r>
      <w:r w:rsidRPr="009371CD">
        <w:rPr>
          <w:rFonts w:asciiTheme="majorBidi" w:hAnsiTheme="majorBidi" w:cstheme="majorBidi"/>
          <w:sz w:val="24"/>
          <w:szCs w:val="24"/>
          <w:highlight w:val="yellow"/>
          <w:shd w:val="clear" w:color="auto" w:fill="FFFFFF"/>
        </w:rPr>
        <w:t>Kaushal (2020)</w:t>
      </w:r>
      <w:r w:rsidRPr="009371CD">
        <w:rPr>
          <w:rFonts w:asciiTheme="majorBidi" w:hAnsiTheme="majorBidi" w:cstheme="majorBidi" w:hint="cs"/>
          <w:sz w:val="24"/>
          <w:szCs w:val="24"/>
          <w:highlight w:val="yellow"/>
          <w:shd w:val="clear" w:color="auto" w:fill="FFFFFF"/>
          <w:rtl/>
          <w:lang w:bidi="ar-EG"/>
        </w:rPr>
        <w:t xml:space="preserve"> </w:t>
      </w:r>
      <w:r w:rsidRPr="009371CD">
        <w:rPr>
          <w:rFonts w:ascii="Traditional Arabic" w:hAnsi="Traditional Arabic" w:cs="Traditional Arabic" w:hint="cs"/>
          <w:sz w:val="28"/>
          <w:szCs w:val="28"/>
          <w:highlight w:val="yellow"/>
          <w:rtl/>
          <w:lang w:bidi="ar-EG"/>
        </w:rPr>
        <w:t>باعتباره نظام تعليمي مرن وميسّر يعتمد على تكنولوجيا المعلومات والاتصالات لتقديم المحتوى التعليمي، ويتمثل الهدف الرئيس له في تمكين المتعلمين من الوصول إلى المهارات والمعارف في أي وقت ومكان، متجاوزًا بذلك القيود الجغرافية.</w:t>
      </w:r>
    </w:p>
    <w:p w14:paraId="08F0CF76" w14:textId="77777777" w:rsidR="00F96610" w:rsidRDefault="00EA7484" w:rsidP="00F7627D">
      <w:pPr>
        <w:spacing w:after="0" w:line="360" w:lineRule="auto"/>
        <w:ind w:firstLine="720"/>
        <w:jc w:val="lowKashida"/>
        <w:rPr>
          <w:rFonts w:ascii="Traditional Arabic" w:hAnsi="Traditional Arabic" w:cs="Traditional Arabic"/>
          <w:sz w:val="28"/>
          <w:szCs w:val="28"/>
          <w:rtl/>
          <w:lang w:bidi="ar-EG"/>
        </w:rPr>
      </w:pPr>
      <w:r w:rsidRPr="008104AA">
        <w:rPr>
          <w:rFonts w:ascii="Traditional Arabic" w:hAnsi="Traditional Arabic" w:cs="Traditional Arabic"/>
          <w:sz w:val="28"/>
          <w:szCs w:val="28"/>
          <w:rtl/>
        </w:rPr>
        <w:t xml:space="preserve"> </w:t>
      </w:r>
      <w:r w:rsidR="009371CD">
        <w:rPr>
          <w:rFonts w:ascii="Traditional Arabic" w:hAnsi="Traditional Arabic" w:cs="Traditional Arabic" w:hint="cs"/>
          <w:sz w:val="28"/>
          <w:szCs w:val="28"/>
          <w:rtl/>
        </w:rPr>
        <w:t xml:space="preserve">ووصفه العلي (2021) </w:t>
      </w:r>
      <w:r w:rsidRPr="008104AA">
        <w:rPr>
          <w:rFonts w:ascii="Traditional Arabic" w:hAnsi="Traditional Arabic" w:cs="Traditional Arabic"/>
          <w:sz w:val="28"/>
          <w:szCs w:val="28"/>
          <w:rtl/>
        </w:rPr>
        <w:t>بأنه "منظومة تعليمية لتقديم البرامج التعليمية أو التدريبية للطلاب أو المتدربين في أي وقت وفي أي مكان، باستخدام تقنيات المعلومات والاتصالات التفاعلية مثل الإنترنت والقنوات التلفزيونية والأقراص المدمجة وغيرها، بطريقة متزامنة أو غير متزامنة</w:t>
      </w:r>
      <w:r w:rsidR="009371CD">
        <w:rPr>
          <w:rFonts w:ascii="Traditional Arabic" w:hAnsi="Traditional Arabic" w:cs="Traditional Arabic"/>
          <w:sz w:val="28"/>
          <w:szCs w:val="28"/>
          <w:rtl/>
        </w:rPr>
        <w:t>"</w:t>
      </w:r>
      <w:r w:rsidR="009371CD">
        <w:rPr>
          <w:rFonts w:ascii="Traditional Arabic" w:hAnsi="Traditional Arabic" w:cs="Traditional Arabic" w:hint="cs"/>
          <w:sz w:val="28"/>
          <w:szCs w:val="28"/>
          <w:rtl/>
        </w:rPr>
        <w:t>.</w:t>
      </w:r>
    </w:p>
    <w:p w14:paraId="49FF6E32" w14:textId="4410E1E5" w:rsidR="005713B1" w:rsidRDefault="005713B1" w:rsidP="00F7627D">
      <w:pPr>
        <w:spacing w:after="0" w:line="360" w:lineRule="auto"/>
        <w:ind w:firstLine="720"/>
        <w:jc w:val="lowKashida"/>
        <w:rPr>
          <w:rFonts w:ascii="Traditional Arabic" w:hAnsi="Traditional Arabic" w:cs="Traditional Arabic"/>
          <w:sz w:val="28"/>
          <w:szCs w:val="28"/>
          <w:rtl/>
          <w:lang w:bidi="ar-EG"/>
        </w:rPr>
      </w:pPr>
      <w:r w:rsidRPr="005713B1">
        <w:rPr>
          <w:rFonts w:ascii="Traditional Arabic" w:hAnsi="Traditional Arabic" w:cs="Traditional Arabic" w:hint="cs"/>
          <w:sz w:val="28"/>
          <w:szCs w:val="28"/>
          <w:highlight w:val="yellow"/>
          <w:rtl/>
          <w:lang w:bidi="ar-EG"/>
        </w:rPr>
        <w:t xml:space="preserve">كذلك يعتبر التعليم الإلكتروني "طريقة للتعليم باستخدام آليات ووسائل الاتصال الحديثة من حواسيب وشبكات ووسائط متعددة، بالإضافة إلى آليات البحث والمكتبات الإلكترونية سواء كان عن بُعد أو في الفصول الدراسية، وهو طريقة للتعليم </w:t>
      </w:r>
      <w:r w:rsidRPr="005713B1">
        <w:rPr>
          <w:rFonts w:ascii="Traditional Arabic" w:hAnsi="Traditional Arabic" w:cs="Traditional Arabic" w:hint="cs"/>
          <w:sz w:val="28"/>
          <w:szCs w:val="28"/>
          <w:highlight w:val="yellow"/>
          <w:rtl/>
          <w:lang w:bidi="ar-EG"/>
        </w:rPr>
        <w:lastRenderedPageBreak/>
        <w:t>باستخدام التقنيات الحديثة بجميع أنواعها في إيصال المعارف والمعلومات للمتعلم بأقل جهد وأقصر وقت مع تعظيم الفائدة" (فرج، 2021، ص.622).</w:t>
      </w:r>
    </w:p>
    <w:p w14:paraId="025A1B35" w14:textId="4F21ADB7" w:rsidR="00F96610" w:rsidRDefault="00F96610" w:rsidP="00F7627D">
      <w:pPr>
        <w:spacing w:after="0" w:line="360" w:lineRule="auto"/>
        <w:ind w:firstLine="720"/>
        <w:jc w:val="lowKashida"/>
        <w:rPr>
          <w:rFonts w:ascii="Traditional Arabic" w:hAnsi="Traditional Arabic" w:cs="Traditional Arabic"/>
          <w:sz w:val="28"/>
          <w:szCs w:val="28"/>
          <w:rtl/>
          <w:lang w:bidi="ar-EG"/>
        </w:rPr>
      </w:pPr>
      <w:r w:rsidRPr="00F96610">
        <w:rPr>
          <w:rFonts w:ascii="Traditional Arabic" w:hAnsi="Traditional Arabic" w:cs="Traditional Arabic" w:hint="cs"/>
          <w:sz w:val="28"/>
          <w:szCs w:val="28"/>
          <w:highlight w:val="yellow"/>
          <w:rtl/>
          <w:lang w:bidi="ar-EG"/>
        </w:rPr>
        <w:t xml:space="preserve">وأوضح </w:t>
      </w:r>
      <w:proofErr w:type="spellStart"/>
      <w:r w:rsidRPr="00F96610">
        <w:rPr>
          <w:rFonts w:asciiTheme="majorBidi" w:hAnsiTheme="majorBidi" w:cstheme="majorBidi"/>
          <w:sz w:val="24"/>
          <w:szCs w:val="24"/>
          <w:highlight w:val="yellow"/>
          <w:shd w:val="clear" w:color="auto" w:fill="FFFFFF"/>
        </w:rPr>
        <w:t>Alghowl</w:t>
      </w:r>
      <w:proofErr w:type="spellEnd"/>
      <w:r w:rsidRPr="00F96610">
        <w:rPr>
          <w:rFonts w:asciiTheme="majorBidi" w:hAnsiTheme="majorBidi" w:cstheme="majorBidi"/>
          <w:sz w:val="24"/>
          <w:szCs w:val="24"/>
          <w:highlight w:val="yellow"/>
          <w:shd w:val="clear" w:color="auto" w:fill="FFFFFF"/>
        </w:rPr>
        <w:t xml:space="preserve">  &amp; Alhamad (2024, P.178)</w:t>
      </w:r>
      <w:r w:rsidRPr="00F96610">
        <w:rPr>
          <w:rFonts w:ascii="Traditional Arabic" w:hAnsi="Traditional Arabic" w:cs="Traditional Arabic" w:hint="cs"/>
          <w:sz w:val="28"/>
          <w:szCs w:val="28"/>
          <w:highlight w:val="yellow"/>
          <w:rtl/>
          <w:lang w:bidi="ar-EG"/>
        </w:rPr>
        <w:t xml:space="preserve"> أن "التعليم الإلكتروني يمثل عملية تعليمية تسهلها الموارد والوسائط الإلكترونية الرقمية، بالإضافة إلى تقديم نظام تعليمي أو تدريبي إلكتروني، أو تفاعل عبر الإنترنت يناسب أساليب تعلم الطلاب، ويحسّن قدرتهم على التواصل مع عملية التعلم، بغض النظر عن الزمان أو المكان".</w:t>
      </w:r>
    </w:p>
    <w:p w14:paraId="1C8EB27A" w14:textId="230DDC81" w:rsidR="00915D86" w:rsidRDefault="00915D86" w:rsidP="00F7627D">
      <w:pPr>
        <w:spacing w:after="0" w:line="360" w:lineRule="auto"/>
        <w:ind w:firstLine="720"/>
        <w:jc w:val="lowKashida"/>
        <w:rPr>
          <w:rFonts w:ascii="Traditional Arabic" w:hAnsi="Traditional Arabic" w:cs="Traditional Arabic"/>
          <w:sz w:val="28"/>
          <w:szCs w:val="28"/>
          <w:rtl/>
          <w:lang w:bidi="ar-EG"/>
        </w:rPr>
      </w:pPr>
      <w:r w:rsidRPr="00915D86">
        <w:rPr>
          <w:rFonts w:ascii="Traditional Arabic" w:hAnsi="Traditional Arabic" w:cs="Traditional Arabic" w:hint="cs"/>
          <w:sz w:val="28"/>
          <w:szCs w:val="28"/>
          <w:highlight w:val="yellow"/>
          <w:rtl/>
          <w:lang w:bidi="ar-EG"/>
        </w:rPr>
        <w:t xml:space="preserve">وفي نفس السياق عرّفت الأحمدي (2025، ص.340) التعليم الإلكتروني بأنه "أسلوب تعليمي يعتمد على توظيف تقنيات المعلومات والاتصالات لتقديم المحتوى التعليمي وإدارة عملية التعلم عبر الإنترنت، ويشمل توصيل المحتوى التعليمي من خلال منصات رقمية، وتطبيقات وبرمجية متخصصة، بالإضافة إلى موارد متنوعة، مثل النصوص، والفيديوهات، والأنشطة التفاعلية، مما يتيح للمتعلمين التفاعل مع المحتوى والتعلم في بيئة مرنة </w:t>
      </w:r>
      <w:r w:rsidR="0068535A">
        <w:rPr>
          <w:rFonts w:ascii="Traditional Arabic" w:hAnsi="Traditional Arabic" w:cs="Traditional Arabic" w:hint="cs"/>
          <w:sz w:val="28"/>
          <w:szCs w:val="28"/>
          <w:highlight w:val="yellow"/>
          <w:rtl/>
          <w:lang w:bidi="ar-EG"/>
        </w:rPr>
        <w:t>يمكن</w:t>
      </w:r>
      <w:r w:rsidRPr="00915D86">
        <w:rPr>
          <w:rFonts w:ascii="Traditional Arabic" w:hAnsi="Traditional Arabic" w:cs="Traditional Arabic" w:hint="cs"/>
          <w:sz w:val="28"/>
          <w:szCs w:val="28"/>
          <w:highlight w:val="yellow"/>
          <w:rtl/>
          <w:lang w:bidi="ar-EG"/>
        </w:rPr>
        <w:t xml:space="preserve"> تخصيصها وفقًا لاحتياجاتهم الفردية".</w:t>
      </w:r>
    </w:p>
    <w:p w14:paraId="23BD61E3" w14:textId="788D4EA4" w:rsidR="0068535A" w:rsidRPr="0068535A" w:rsidRDefault="0068535A" w:rsidP="00F7627D">
      <w:pPr>
        <w:spacing w:after="0" w:line="360" w:lineRule="auto"/>
        <w:ind w:firstLine="720"/>
        <w:jc w:val="lowKashida"/>
        <w:rPr>
          <w:rFonts w:ascii="Traditional Arabic" w:hAnsi="Traditional Arabic" w:cs="Traditional Arabic"/>
          <w:sz w:val="28"/>
          <w:szCs w:val="28"/>
          <w:highlight w:val="yellow"/>
          <w:rtl/>
          <w:lang w:bidi="ar-EG"/>
        </w:rPr>
      </w:pPr>
      <w:r w:rsidRPr="002D3A50">
        <w:rPr>
          <w:rFonts w:ascii="Traditional Arabic" w:hAnsi="Traditional Arabic" w:cs="Traditional Arabic" w:hint="cs"/>
          <w:b/>
          <w:bCs/>
          <w:sz w:val="28"/>
          <w:szCs w:val="28"/>
          <w:highlight w:val="yellow"/>
          <w:rtl/>
          <w:lang w:bidi="ar-EG"/>
        </w:rPr>
        <w:t xml:space="preserve">يتضح مما سبق عرضه </w:t>
      </w:r>
      <w:r w:rsidRPr="0068535A">
        <w:rPr>
          <w:rFonts w:ascii="Traditional Arabic" w:hAnsi="Traditional Arabic" w:cs="Traditional Arabic" w:hint="cs"/>
          <w:sz w:val="28"/>
          <w:szCs w:val="28"/>
          <w:highlight w:val="yellow"/>
          <w:rtl/>
          <w:lang w:bidi="ar-EG"/>
        </w:rPr>
        <w:t>من تعريفات لمفهوم التعليم الإلكتروني، وجود مجموعة من العناصر المشتركة كالآتي:</w:t>
      </w:r>
    </w:p>
    <w:p w14:paraId="22D5A0FA" w14:textId="65D112D5" w:rsidR="0068535A" w:rsidRPr="0068535A" w:rsidRDefault="0068535A" w:rsidP="00F7627D">
      <w:pPr>
        <w:pStyle w:val="a6"/>
        <w:numPr>
          <w:ilvl w:val="0"/>
          <w:numId w:val="26"/>
        </w:numPr>
        <w:spacing w:after="0" w:line="360" w:lineRule="auto"/>
        <w:jc w:val="lowKashida"/>
        <w:rPr>
          <w:rFonts w:ascii="Traditional Arabic" w:hAnsi="Traditional Arabic" w:cs="Traditional Arabic"/>
          <w:sz w:val="28"/>
          <w:szCs w:val="28"/>
          <w:highlight w:val="yellow"/>
          <w:lang w:bidi="ar-EG"/>
        </w:rPr>
      </w:pPr>
      <w:r w:rsidRPr="0068535A">
        <w:rPr>
          <w:rFonts w:ascii="Traditional Arabic" w:hAnsi="Traditional Arabic" w:cs="Traditional Arabic" w:hint="cs"/>
          <w:sz w:val="28"/>
          <w:szCs w:val="28"/>
          <w:highlight w:val="yellow"/>
          <w:rtl/>
          <w:lang w:bidi="ar-EG"/>
        </w:rPr>
        <w:t>اعتماد التعليم الإلكتروني بشكل رئيس</w:t>
      </w:r>
      <w:r>
        <w:rPr>
          <w:rFonts w:ascii="Traditional Arabic" w:hAnsi="Traditional Arabic" w:cs="Traditional Arabic" w:hint="cs"/>
          <w:sz w:val="28"/>
          <w:szCs w:val="28"/>
          <w:highlight w:val="yellow"/>
          <w:rtl/>
          <w:lang w:bidi="ar-EG"/>
        </w:rPr>
        <w:t>ي</w:t>
      </w:r>
      <w:r w:rsidRPr="0068535A">
        <w:rPr>
          <w:rFonts w:ascii="Traditional Arabic" w:hAnsi="Traditional Arabic" w:cs="Traditional Arabic" w:hint="cs"/>
          <w:sz w:val="28"/>
          <w:szCs w:val="28"/>
          <w:highlight w:val="yellow"/>
          <w:rtl/>
          <w:lang w:bidi="ar-EG"/>
        </w:rPr>
        <w:t xml:space="preserve"> على تكنولوجيا المعلومات والاتصالات في إيصال المحتوى التعليمي للطلاب، مثل شبكة الإنترنت، والحواسيب، وغيرها من الوسائط الرقمية.</w:t>
      </w:r>
    </w:p>
    <w:p w14:paraId="7736DF7E" w14:textId="3F2BFB50" w:rsidR="0068535A" w:rsidRPr="0068535A" w:rsidRDefault="0068535A" w:rsidP="00F7627D">
      <w:pPr>
        <w:pStyle w:val="a6"/>
        <w:numPr>
          <w:ilvl w:val="0"/>
          <w:numId w:val="26"/>
        </w:numPr>
        <w:spacing w:after="0" w:line="360" w:lineRule="auto"/>
        <w:jc w:val="lowKashida"/>
        <w:rPr>
          <w:rFonts w:ascii="Traditional Arabic" w:hAnsi="Traditional Arabic" w:cs="Traditional Arabic"/>
          <w:sz w:val="28"/>
          <w:szCs w:val="28"/>
          <w:highlight w:val="yellow"/>
          <w:lang w:bidi="ar-EG"/>
        </w:rPr>
      </w:pPr>
      <w:r w:rsidRPr="0068535A">
        <w:rPr>
          <w:rFonts w:ascii="Traditional Arabic" w:hAnsi="Traditional Arabic" w:cs="Traditional Arabic" w:hint="cs"/>
          <w:sz w:val="28"/>
          <w:szCs w:val="28"/>
          <w:highlight w:val="yellow"/>
          <w:rtl/>
          <w:lang w:bidi="ar-EG"/>
        </w:rPr>
        <w:t>يتميز التعليم الإلكتروني بالسهولة والمرونة؛ إذ يهدف إلى تمكين الطلاب من الوصول للمعارف والمعلومات في أي وقت وأي مكان متجاوزًا الحدود الجغرافية والزمنية.</w:t>
      </w:r>
    </w:p>
    <w:p w14:paraId="28AAE550" w14:textId="2586390D" w:rsidR="0068535A" w:rsidRPr="0068535A" w:rsidRDefault="0068535A" w:rsidP="00F7627D">
      <w:pPr>
        <w:pStyle w:val="a6"/>
        <w:numPr>
          <w:ilvl w:val="0"/>
          <w:numId w:val="26"/>
        </w:numPr>
        <w:spacing w:after="0" w:line="360" w:lineRule="auto"/>
        <w:jc w:val="lowKashida"/>
        <w:rPr>
          <w:rFonts w:ascii="Traditional Arabic" w:hAnsi="Traditional Arabic" w:cs="Traditional Arabic"/>
          <w:sz w:val="28"/>
          <w:szCs w:val="28"/>
          <w:highlight w:val="yellow"/>
          <w:lang w:bidi="ar-EG"/>
        </w:rPr>
      </w:pPr>
      <w:r w:rsidRPr="0068535A">
        <w:rPr>
          <w:rFonts w:ascii="Traditional Arabic" w:hAnsi="Traditional Arabic" w:cs="Traditional Arabic" w:hint="cs"/>
          <w:sz w:val="28"/>
          <w:szCs w:val="28"/>
          <w:highlight w:val="yellow"/>
          <w:rtl/>
          <w:lang w:bidi="ar-EG"/>
        </w:rPr>
        <w:t>يشتمل التعليم الإلكتروني أيضًا على إمكانية التفاعل النشط سواء بشكل متزامن أو غير متزامن بين الطلاب والمعلم.</w:t>
      </w:r>
    </w:p>
    <w:p w14:paraId="7B5FCE9C" w14:textId="06F063DC" w:rsidR="0068535A" w:rsidRPr="0068535A" w:rsidRDefault="0068535A" w:rsidP="00F7627D">
      <w:pPr>
        <w:pStyle w:val="a6"/>
        <w:numPr>
          <w:ilvl w:val="0"/>
          <w:numId w:val="26"/>
        </w:numPr>
        <w:spacing w:after="0" w:line="360" w:lineRule="auto"/>
        <w:jc w:val="lowKashida"/>
        <w:rPr>
          <w:rFonts w:ascii="Traditional Arabic" w:hAnsi="Traditional Arabic" w:cs="Traditional Arabic"/>
          <w:sz w:val="28"/>
          <w:szCs w:val="28"/>
          <w:highlight w:val="yellow"/>
          <w:lang w:bidi="ar-EG"/>
        </w:rPr>
      </w:pPr>
      <w:r w:rsidRPr="0068535A">
        <w:rPr>
          <w:rFonts w:ascii="Traditional Arabic" w:hAnsi="Traditional Arabic" w:cs="Traditional Arabic" w:hint="cs"/>
          <w:sz w:val="28"/>
          <w:szCs w:val="28"/>
          <w:highlight w:val="yellow"/>
          <w:rtl/>
          <w:lang w:bidi="ar-EG"/>
        </w:rPr>
        <w:t>تكمن أهمية التعليم الإلكتروني في قدرته على توفير التعليم المخصص وفقًا لاحتياجات وقدرات الطلبة الفردية.</w:t>
      </w:r>
    </w:p>
    <w:p w14:paraId="0ABED6AC" w14:textId="0C5C4920" w:rsidR="0068535A" w:rsidRDefault="0068535A" w:rsidP="00F7627D">
      <w:pPr>
        <w:pStyle w:val="a6"/>
        <w:numPr>
          <w:ilvl w:val="0"/>
          <w:numId w:val="26"/>
        </w:numPr>
        <w:spacing w:after="0" w:line="360" w:lineRule="auto"/>
        <w:jc w:val="lowKashida"/>
        <w:rPr>
          <w:rFonts w:ascii="Traditional Arabic" w:hAnsi="Traditional Arabic" w:cs="Traditional Arabic"/>
          <w:sz w:val="28"/>
          <w:szCs w:val="28"/>
          <w:highlight w:val="yellow"/>
          <w:lang w:bidi="ar-EG"/>
        </w:rPr>
      </w:pPr>
      <w:r w:rsidRPr="0068535A">
        <w:rPr>
          <w:rFonts w:ascii="Traditional Arabic" w:hAnsi="Traditional Arabic" w:cs="Traditional Arabic" w:hint="cs"/>
          <w:sz w:val="28"/>
          <w:szCs w:val="28"/>
          <w:highlight w:val="yellow"/>
          <w:rtl/>
          <w:lang w:bidi="ar-EG"/>
        </w:rPr>
        <w:t>يعتبر التعليم الإلكتروني منظومة تعليمية شاملة، وليست مجرد أداة تقنية فحسب، ويمثل الركيزة الأساسية للعملية التعليمية ولاسيما في الجامعات الافتراضية.</w:t>
      </w:r>
    </w:p>
    <w:p w14:paraId="556D9C3A" w14:textId="77777777" w:rsidR="00F7627D" w:rsidRDefault="00F7627D" w:rsidP="00F7627D">
      <w:pPr>
        <w:spacing w:after="0" w:line="360" w:lineRule="auto"/>
        <w:jc w:val="lowKashida"/>
        <w:rPr>
          <w:rFonts w:ascii="Traditional Arabic" w:hAnsi="Traditional Arabic" w:cs="Traditional Arabic"/>
          <w:sz w:val="28"/>
          <w:szCs w:val="28"/>
          <w:highlight w:val="yellow"/>
          <w:rtl/>
          <w:lang w:bidi="ar-EG"/>
        </w:rPr>
      </w:pPr>
    </w:p>
    <w:p w14:paraId="186528C2" w14:textId="77777777" w:rsidR="00F7627D" w:rsidRDefault="00F7627D" w:rsidP="00F7627D">
      <w:pPr>
        <w:spacing w:after="0" w:line="360" w:lineRule="auto"/>
        <w:jc w:val="lowKashida"/>
        <w:rPr>
          <w:rFonts w:ascii="Traditional Arabic" w:hAnsi="Traditional Arabic" w:cs="Traditional Arabic"/>
          <w:sz w:val="28"/>
          <w:szCs w:val="28"/>
          <w:highlight w:val="yellow"/>
          <w:rtl/>
          <w:lang w:bidi="ar-EG"/>
        </w:rPr>
      </w:pPr>
    </w:p>
    <w:p w14:paraId="7BD96986" w14:textId="77777777" w:rsidR="00F7627D" w:rsidRPr="00F7627D" w:rsidRDefault="00F7627D" w:rsidP="00F7627D">
      <w:pPr>
        <w:spacing w:after="0" w:line="360" w:lineRule="auto"/>
        <w:jc w:val="lowKashida"/>
        <w:rPr>
          <w:rFonts w:ascii="Traditional Arabic" w:hAnsi="Traditional Arabic" w:cs="Traditional Arabic"/>
          <w:sz w:val="28"/>
          <w:szCs w:val="28"/>
          <w:highlight w:val="yellow"/>
          <w:rtl/>
          <w:lang w:bidi="ar-EG"/>
        </w:rPr>
      </w:pPr>
    </w:p>
    <w:p w14:paraId="712135A4" w14:textId="000CD0D0" w:rsidR="007A34F5" w:rsidRPr="00F7627D" w:rsidRDefault="007A34F5" w:rsidP="00F7627D">
      <w:pPr>
        <w:pStyle w:val="a6"/>
        <w:numPr>
          <w:ilvl w:val="0"/>
          <w:numId w:val="1"/>
        </w:numPr>
        <w:spacing w:after="0" w:line="360" w:lineRule="auto"/>
        <w:jc w:val="lowKashida"/>
        <w:rPr>
          <w:rFonts w:ascii="Traditional Arabic" w:hAnsi="Traditional Arabic" w:cs="Traditional Arabic"/>
          <w:b/>
          <w:bCs/>
          <w:sz w:val="30"/>
          <w:szCs w:val="30"/>
          <w:rtl/>
        </w:rPr>
      </w:pPr>
      <w:r w:rsidRPr="00F7627D">
        <w:rPr>
          <w:rFonts w:ascii="Traditional Arabic" w:hAnsi="Traditional Arabic" w:cs="Traditional Arabic"/>
          <w:b/>
          <w:bCs/>
          <w:sz w:val="30"/>
          <w:szCs w:val="30"/>
          <w:rtl/>
        </w:rPr>
        <w:lastRenderedPageBreak/>
        <w:t>أهمية التعليم الإلكتروني</w:t>
      </w:r>
    </w:p>
    <w:p w14:paraId="0E909919" w14:textId="77777777" w:rsidR="002D3A50" w:rsidRPr="001940B1" w:rsidRDefault="00FA32FE" w:rsidP="00F7627D">
      <w:pPr>
        <w:spacing w:after="0" w:line="360" w:lineRule="auto"/>
        <w:ind w:firstLine="720"/>
        <w:jc w:val="both"/>
        <w:rPr>
          <w:rFonts w:asciiTheme="majorBidi" w:hAnsiTheme="majorBidi" w:cstheme="majorBidi"/>
          <w:sz w:val="24"/>
          <w:szCs w:val="24"/>
          <w:rtl/>
          <w:lang w:bidi="ar-EG"/>
        </w:rPr>
      </w:pPr>
      <w:r w:rsidRPr="008104AA">
        <w:rPr>
          <w:rFonts w:ascii="Traditional Arabic" w:hAnsi="Traditional Arabic" w:cs="Traditional Arabic"/>
          <w:sz w:val="28"/>
          <w:szCs w:val="28"/>
          <w:rtl/>
        </w:rPr>
        <w:t xml:space="preserve">تكمن </w:t>
      </w:r>
      <w:r w:rsidR="00FB10EA" w:rsidRPr="008104AA">
        <w:rPr>
          <w:rFonts w:ascii="Traditional Arabic" w:hAnsi="Traditional Arabic" w:cs="Traditional Arabic"/>
          <w:sz w:val="28"/>
          <w:szCs w:val="28"/>
          <w:rtl/>
        </w:rPr>
        <w:t>أهمية</w:t>
      </w:r>
      <w:r w:rsidRPr="008104AA">
        <w:rPr>
          <w:rFonts w:ascii="Traditional Arabic" w:hAnsi="Traditional Arabic" w:cs="Traditional Arabic"/>
          <w:sz w:val="28"/>
          <w:szCs w:val="28"/>
          <w:rtl/>
        </w:rPr>
        <w:t xml:space="preserve"> التعليم الإلكتروني في قدرته على تخطي الكثير من القيود التي يفرضها التعليم التقليدي، لا سيما ما يتعلق بالزمان والمكان. </w:t>
      </w:r>
      <w:r w:rsidR="007A34F5" w:rsidRPr="008104AA">
        <w:rPr>
          <w:rFonts w:ascii="Traditional Arabic" w:hAnsi="Traditional Arabic" w:cs="Traditional Arabic"/>
          <w:sz w:val="28"/>
          <w:szCs w:val="28"/>
          <w:rtl/>
        </w:rPr>
        <w:t xml:space="preserve">حيث </w:t>
      </w:r>
      <w:r w:rsidRPr="008104AA">
        <w:rPr>
          <w:rFonts w:ascii="Traditional Arabic" w:hAnsi="Traditional Arabic" w:cs="Traditional Arabic"/>
          <w:sz w:val="28"/>
          <w:szCs w:val="28"/>
          <w:rtl/>
        </w:rPr>
        <w:t xml:space="preserve">يتيح للمتعلمين الوصول إلى المحتوى التعليمي في أي </w:t>
      </w:r>
      <w:r w:rsidR="007A34F5" w:rsidRPr="008104AA">
        <w:rPr>
          <w:rFonts w:ascii="Traditional Arabic" w:hAnsi="Traditional Arabic" w:cs="Traditional Arabic"/>
          <w:sz w:val="28"/>
          <w:szCs w:val="28"/>
          <w:rtl/>
        </w:rPr>
        <w:t>وقت</w:t>
      </w:r>
      <w:r w:rsidRPr="008104AA">
        <w:rPr>
          <w:rFonts w:ascii="Traditional Arabic" w:hAnsi="Traditional Arabic" w:cs="Traditional Arabic"/>
          <w:sz w:val="28"/>
          <w:szCs w:val="28"/>
          <w:rtl/>
        </w:rPr>
        <w:t xml:space="preserve"> ومن أي مكان، مما يمنحهم مرونة هائلة؛ وهذا الأمر يهم طلاب الدراسات العليا الذين غالبًا ما ي</w:t>
      </w:r>
      <w:r w:rsidR="007A34F5" w:rsidRPr="008104AA">
        <w:rPr>
          <w:rFonts w:ascii="Traditional Arabic" w:hAnsi="Traditional Arabic" w:cs="Traditional Arabic"/>
          <w:sz w:val="28"/>
          <w:szCs w:val="28"/>
          <w:rtl/>
        </w:rPr>
        <w:t>ر</w:t>
      </w:r>
      <w:r w:rsidRPr="008104AA">
        <w:rPr>
          <w:rFonts w:ascii="Traditional Arabic" w:hAnsi="Traditional Arabic" w:cs="Traditional Arabic"/>
          <w:sz w:val="28"/>
          <w:szCs w:val="28"/>
          <w:rtl/>
        </w:rPr>
        <w:t>ت</w:t>
      </w:r>
      <w:r w:rsidR="007A34F5" w:rsidRPr="008104AA">
        <w:rPr>
          <w:rFonts w:ascii="Traditional Arabic" w:hAnsi="Traditional Arabic" w:cs="Traditional Arabic"/>
          <w:sz w:val="28"/>
          <w:szCs w:val="28"/>
          <w:rtl/>
        </w:rPr>
        <w:t>بطون</w:t>
      </w:r>
      <w:r w:rsidRPr="008104AA">
        <w:rPr>
          <w:rFonts w:ascii="Traditional Arabic" w:hAnsi="Traditional Arabic" w:cs="Traditional Arabic"/>
          <w:sz w:val="28"/>
          <w:szCs w:val="28"/>
          <w:rtl/>
        </w:rPr>
        <w:t xml:space="preserve"> </w:t>
      </w:r>
      <w:r w:rsidR="007A34F5" w:rsidRPr="008104AA">
        <w:rPr>
          <w:rFonts w:ascii="Traditional Arabic" w:hAnsi="Traditional Arabic" w:cs="Traditional Arabic"/>
          <w:sz w:val="28"/>
          <w:szCs w:val="28"/>
          <w:rtl/>
        </w:rPr>
        <w:t>ب</w:t>
      </w:r>
      <w:r w:rsidRPr="008104AA">
        <w:rPr>
          <w:rFonts w:ascii="Traditional Arabic" w:hAnsi="Traditional Arabic" w:cs="Traditional Arabic"/>
          <w:sz w:val="28"/>
          <w:szCs w:val="28"/>
          <w:rtl/>
        </w:rPr>
        <w:t>التزامات مهنية أو عائلية</w:t>
      </w:r>
      <w:r w:rsidRPr="00A910FC">
        <w:rPr>
          <w:rFonts w:ascii="Traditional Arabic" w:hAnsi="Traditional Arabic" w:cs="Traditional Arabic"/>
          <w:sz w:val="28"/>
          <w:szCs w:val="28"/>
          <w:rtl/>
        </w:rPr>
        <w:t xml:space="preserve"> </w:t>
      </w:r>
      <w:r w:rsidRPr="001940B1">
        <w:rPr>
          <w:rFonts w:asciiTheme="majorBidi" w:hAnsiTheme="majorBidi" w:cstheme="majorBidi"/>
          <w:sz w:val="24"/>
          <w:szCs w:val="24"/>
          <w:rtl/>
        </w:rPr>
        <w:t>(</w:t>
      </w:r>
      <w:r w:rsidRPr="001940B1">
        <w:rPr>
          <w:rFonts w:asciiTheme="majorBidi" w:hAnsiTheme="majorBidi" w:cstheme="majorBidi"/>
          <w:sz w:val="24"/>
          <w:szCs w:val="24"/>
        </w:rPr>
        <w:t>Harasim, 2017</w:t>
      </w:r>
      <w:r w:rsidRPr="001940B1">
        <w:rPr>
          <w:rFonts w:asciiTheme="majorBidi" w:hAnsiTheme="majorBidi" w:cstheme="majorBidi"/>
          <w:sz w:val="24"/>
          <w:szCs w:val="24"/>
          <w:rtl/>
        </w:rPr>
        <w:t>).</w:t>
      </w:r>
      <w:r w:rsidR="00EA7484" w:rsidRPr="001940B1">
        <w:rPr>
          <w:rFonts w:asciiTheme="majorBidi" w:hAnsiTheme="majorBidi" w:cstheme="majorBidi"/>
          <w:sz w:val="24"/>
          <w:szCs w:val="24"/>
          <w:rtl/>
        </w:rPr>
        <w:t xml:space="preserve"> </w:t>
      </w:r>
    </w:p>
    <w:p w14:paraId="527ABEB6" w14:textId="01097830" w:rsidR="007A34F5" w:rsidRPr="001940B1" w:rsidRDefault="007A34F5" w:rsidP="001940B1">
      <w:pPr>
        <w:spacing w:after="0" w:line="360" w:lineRule="auto"/>
        <w:ind w:firstLine="720"/>
        <w:jc w:val="both"/>
        <w:rPr>
          <w:rFonts w:asciiTheme="majorBidi" w:hAnsiTheme="majorBidi" w:cstheme="majorBidi"/>
          <w:sz w:val="24"/>
          <w:szCs w:val="24"/>
          <w:rtl/>
          <w:lang w:bidi="ar-EG"/>
        </w:rPr>
      </w:pPr>
      <w:r w:rsidRPr="008104AA">
        <w:rPr>
          <w:rFonts w:ascii="Traditional Arabic" w:hAnsi="Traditional Arabic" w:cs="Traditional Arabic"/>
          <w:sz w:val="28"/>
          <w:szCs w:val="28"/>
          <w:rtl/>
        </w:rPr>
        <w:t xml:space="preserve">كما تتضح أهمية التعليم الإلكتروني في ظل الظروف الاستثنائية، كما حدث خلال جائحة كورونا </w:t>
      </w:r>
      <w:r w:rsidR="00FA32FE" w:rsidRPr="001940B1">
        <w:rPr>
          <w:rFonts w:asciiTheme="majorBidi" w:hAnsiTheme="majorBidi" w:cstheme="majorBidi"/>
          <w:sz w:val="24"/>
          <w:szCs w:val="24"/>
          <w:rtl/>
        </w:rPr>
        <w:t>(</w:t>
      </w:r>
      <w:r w:rsidR="00FA32FE" w:rsidRPr="001940B1">
        <w:rPr>
          <w:rFonts w:asciiTheme="majorBidi" w:hAnsiTheme="majorBidi" w:cstheme="majorBidi"/>
          <w:sz w:val="24"/>
          <w:szCs w:val="24"/>
        </w:rPr>
        <w:t>COVID</w:t>
      </w:r>
      <w:r w:rsidR="001940B1" w:rsidRPr="001940B1">
        <w:rPr>
          <w:rFonts w:asciiTheme="majorBidi" w:hAnsiTheme="majorBidi" w:cstheme="majorBidi"/>
          <w:sz w:val="24"/>
          <w:szCs w:val="24"/>
        </w:rPr>
        <w:t>-</w:t>
      </w:r>
      <w:r w:rsidR="00FA32FE" w:rsidRPr="001940B1">
        <w:rPr>
          <w:rFonts w:asciiTheme="majorBidi" w:hAnsiTheme="majorBidi" w:cstheme="majorBidi"/>
          <w:sz w:val="24"/>
          <w:szCs w:val="24"/>
        </w:rPr>
        <w:t>19</w:t>
      </w:r>
      <w:r w:rsidR="00FA32FE" w:rsidRPr="001940B1">
        <w:rPr>
          <w:rFonts w:asciiTheme="majorBidi" w:hAnsiTheme="majorBidi" w:cstheme="majorBidi"/>
          <w:sz w:val="24"/>
          <w:szCs w:val="24"/>
          <w:rtl/>
        </w:rPr>
        <w:t xml:space="preserve">) </w:t>
      </w:r>
      <w:r w:rsidR="00FA32FE" w:rsidRPr="008104AA">
        <w:rPr>
          <w:rFonts w:ascii="Traditional Arabic" w:hAnsi="Traditional Arabic" w:cs="Traditional Arabic"/>
          <w:sz w:val="28"/>
          <w:szCs w:val="28"/>
          <w:rtl/>
        </w:rPr>
        <w:t xml:space="preserve">التي أثبتت قدرته على إبقاء العملية التعليمية مستمرة في شتى أنحاء العالم </w:t>
      </w:r>
      <w:r w:rsidR="00FA32FE" w:rsidRPr="001940B1">
        <w:rPr>
          <w:rFonts w:asciiTheme="majorBidi" w:hAnsiTheme="majorBidi" w:cstheme="majorBidi"/>
          <w:sz w:val="24"/>
          <w:szCs w:val="24"/>
          <w:rtl/>
        </w:rPr>
        <w:t>(</w:t>
      </w:r>
      <w:r w:rsidR="00FA32FE" w:rsidRPr="001940B1">
        <w:rPr>
          <w:rFonts w:asciiTheme="majorBidi" w:hAnsiTheme="majorBidi" w:cstheme="majorBidi"/>
          <w:sz w:val="24"/>
          <w:szCs w:val="24"/>
        </w:rPr>
        <w:t>Dhawan, 2020</w:t>
      </w:r>
      <w:r w:rsidR="00FA32FE" w:rsidRPr="001940B1">
        <w:rPr>
          <w:rFonts w:asciiTheme="majorBidi" w:hAnsiTheme="majorBidi" w:cstheme="majorBidi"/>
          <w:sz w:val="24"/>
          <w:szCs w:val="24"/>
          <w:rtl/>
        </w:rPr>
        <w:t>).</w:t>
      </w:r>
      <w:r w:rsidR="00FA32FE" w:rsidRPr="008104AA">
        <w:rPr>
          <w:rFonts w:ascii="Traditional Arabic" w:hAnsi="Traditional Arabic" w:cs="Traditional Arabic"/>
          <w:sz w:val="28"/>
          <w:szCs w:val="28"/>
          <w:rtl/>
        </w:rPr>
        <w:t xml:space="preserve"> وفي جانب آخر، يُسهم هذا النمط من التعليم في صقل مهارات التعلم الذاتي للطلبة، ويحفّزهم على السعي وراء المعرفة والاطلاع، كما يعزز كفاءاتهم الرقمية التي باتت من المتطلبات الحتمية لسوق العمل المعاص</w:t>
      </w:r>
      <w:r w:rsidR="00FA32FE" w:rsidRPr="00046683">
        <w:rPr>
          <w:rFonts w:ascii="Traditional Arabic" w:hAnsi="Traditional Arabic" w:cs="Traditional Arabic"/>
          <w:sz w:val="28"/>
          <w:szCs w:val="28"/>
          <w:rtl/>
        </w:rPr>
        <w:t xml:space="preserve">ر </w:t>
      </w:r>
      <w:r w:rsidR="00FA32FE" w:rsidRPr="001940B1">
        <w:rPr>
          <w:rFonts w:asciiTheme="majorBidi" w:hAnsiTheme="majorBidi" w:cstheme="majorBidi"/>
          <w:sz w:val="24"/>
          <w:szCs w:val="24"/>
        </w:rPr>
        <w:t>(Bao, 2020)</w:t>
      </w:r>
      <w:r w:rsidR="00FA32FE" w:rsidRPr="001940B1">
        <w:rPr>
          <w:rFonts w:asciiTheme="majorBidi" w:hAnsiTheme="majorBidi" w:cstheme="majorBidi"/>
          <w:sz w:val="24"/>
          <w:szCs w:val="24"/>
          <w:rtl/>
        </w:rPr>
        <w:t>.</w:t>
      </w:r>
    </w:p>
    <w:p w14:paraId="6F067B08" w14:textId="50A856F8" w:rsidR="00292654" w:rsidRPr="00292654" w:rsidRDefault="00292654" w:rsidP="00F7627D">
      <w:pPr>
        <w:spacing w:after="0" w:line="360" w:lineRule="auto"/>
        <w:ind w:firstLine="720"/>
        <w:jc w:val="both"/>
        <w:rPr>
          <w:rFonts w:ascii="Traditional Arabic" w:hAnsi="Traditional Arabic" w:cs="Traditional Arabic"/>
          <w:sz w:val="28"/>
          <w:szCs w:val="28"/>
          <w:highlight w:val="yellow"/>
          <w:rtl/>
          <w:lang w:bidi="ar-EG"/>
        </w:rPr>
      </w:pPr>
      <w:r w:rsidRPr="00292654">
        <w:rPr>
          <w:rFonts w:ascii="Traditional Arabic" w:hAnsi="Traditional Arabic" w:cs="Traditional Arabic" w:hint="cs"/>
          <w:sz w:val="28"/>
          <w:szCs w:val="28"/>
          <w:highlight w:val="yellow"/>
          <w:rtl/>
          <w:lang w:bidi="ar-EG"/>
        </w:rPr>
        <w:t>وقد حددت فرج (2021) أهمية التعليم الإلكتروني فيما يأتي:</w:t>
      </w:r>
    </w:p>
    <w:p w14:paraId="58A96B4E" w14:textId="19CD5B49" w:rsidR="00292654" w:rsidRPr="00292654" w:rsidRDefault="00292654" w:rsidP="00F7627D">
      <w:pPr>
        <w:pStyle w:val="a6"/>
        <w:numPr>
          <w:ilvl w:val="0"/>
          <w:numId w:val="27"/>
        </w:numPr>
        <w:spacing w:after="0" w:line="360" w:lineRule="auto"/>
        <w:jc w:val="both"/>
        <w:rPr>
          <w:rFonts w:ascii="Traditional Arabic" w:hAnsi="Traditional Arabic" w:cs="Traditional Arabic"/>
          <w:sz w:val="28"/>
          <w:szCs w:val="28"/>
          <w:highlight w:val="yellow"/>
          <w:lang w:bidi="ar-EG"/>
        </w:rPr>
      </w:pPr>
      <w:r w:rsidRPr="00292654">
        <w:rPr>
          <w:rFonts w:ascii="Traditional Arabic" w:hAnsi="Traditional Arabic" w:cs="Traditional Arabic" w:hint="cs"/>
          <w:sz w:val="28"/>
          <w:szCs w:val="28"/>
          <w:highlight w:val="yellow"/>
          <w:rtl/>
          <w:lang w:bidi="ar-EG"/>
        </w:rPr>
        <w:t>يعتبر التعليم الإلكتروني ذات أهمية عالية في التنمية المهنية للمعلمين، وخاصة الذين يعملون بنظام الدوام، حيث يجدون صعوبة في حضور المقررات التقليدية المقدمة داخل الحرم الجامعي.</w:t>
      </w:r>
    </w:p>
    <w:p w14:paraId="38185DA5" w14:textId="2ED6E9ED" w:rsidR="00292654" w:rsidRPr="00292654" w:rsidRDefault="00292654" w:rsidP="00F7627D">
      <w:pPr>
        <w:pStyle w:val="a6"/>
        <w:numPr>
          <w:ilvl w:val="0"/>
          <w:numId w:val="27"/>
        </w:numPr>
        <w:spacing w:after="0" w:line="360" w:lineRule="auto"/>
        <w:jc w:val="both"/>
        <w:rPr>
          <w:rFonts w:ascii="Traditional Arabic" w:hAnsi="Traditional Arabic" w:cs="Traditional Arabic"/>
          <w:sz w:val="28"/>
          <w:szCs w:val="28"/>
          <w:highlight w:val="yellow"/>
          <w:lang w:bidi="ar-EG"/>
        </w:rPr>
      </w:pPr>
      <w:r w:rsidRPr="00292654">
        <w:rPr>
          <w:rFonts w:ascii="Traditional Arabic" w:hAnsi="Traditional Arabic" w:cs="Traditional Arabic" w:hint="cs"/>
          <w:sz w:val="28"/>
          <w:szCs w:val="28"/>
          <w:highlight w:val="yellow"/>
          <w:rtl/>
          <w:lang w:bidi="ar-EG"/>
        </w:rPr>
        <w:t>يفيد التعليم الإلكتروني في تغيير طريقة وأسلوب جمع المادة العلمية والبحثية التي يحتاجها الطلبة لأداء واجباتهم، كذلك يفيد الطلبة العاديين وذوي الاحتياجات الخاصة، والطلبة غير القادرين على السفر يوميًا إلى المدرسة بسبب المصاريف أو بُعد المسافة.</w:t>
      </w:r>
    </w:p>
    <w:p w14:paraId="09C39279" w14:textId="7E0B07FE" w:rsidR="00292654" w:rsidRPr="00292654" w:rsidRDefault="00292654" w:rsidP="00F7627D">
      <w:pPr>
        <w:pStyle w:val="a6"/>
        <w:numPr>
          <w:ilvl w:val="0"/>
          <w:numId w:val="27"/>
        </w:numPr>
        <w:spacing w:after="0" w:line="360" w:lineRule="auto"/>
        <w:jc w:val="both"/>
        <w:rPr>
          <w:rFonts w:ascii="Traditional Arabic" w:hAnsi="Traditional Arabic" w:cs="Traditional Arabic"/>
          <w:sz w:val="28"/>
          <w:szCs w:val="28"/>
          <w:highlight w:val="yellow"/>
          <w:lang w:bidi="ar-EG"/>
        </w:rPr>
      </w:pPr>
      <w:r w:rsidRPr="00292654">
        <w:rPr>
          <w:rFonts w:ascii="Traditional Arabic" w:hAnsi="Traditional Arabic" w:cs="Traditional Arabic" w:hint="cs"/>
          <w:sz w:val="28"/>
          <w:szCs w:val="28"/>
          <w:highlight w:val="yellow"/>
          <w:rtl/>
          <w:lang w:bidi="ar-EG"/>
        </w:rPr>
        <w:t>يساعد التعليم الإلكتروني على التعلم الذاتي، والذي يسهل ويذلل فيه المعلم للمتعلم كيفية الدخول إلى مجتمع المعلومات.</w:t>
      </w:r>
    </w:p>
    <w:p w14:paraId="1101684D" w14:textId="3A91D5BE" w:rsidR="00292654" w:rsidRPr="00292654" w:rsidRDefault="00292654" w:rsidP="00F7627D">
      <w:pPr>
        <w:pStyle w:val="a6"/>
        <w:numPr>
          <w:ilvl w:val="0"/>
          <w:numId w:val="27"/>
        </w:numPr>
        <w:spacing w:after="0" w:line="360" w:lineRule="auto"/>
        <w:jc w:val="both"/>
        <w:rPr>
          <w:rFonts w:ascii="Traditional Arabic" w:hAnsi="Traditional Arabic" w:cs="Traditional Arabic"/>
          <w:sz w:val="28"/>
          <w:szCs w:val="28"/>
          <w:highlight w:val="yellow"/>
          <w:lang w:bidi="ar-EG"/>
        </w:rPr>
      </w:pPr>
      <w:r w:rsidRPr="00292654">
        <w:rPr>
          <w:rFonts w:ascii="Traditional Arabic" w:hAnsi="Traditional Arabic" w:cs="Traditional Arabic" w:hint="cs"/>
          <w:sz w:val="28"/>
          <w:szCs w:val="28"/>
          <w:highlight w:val="yellow"/>
          <w:rtl/>
          <w:lang w:bidi="ar-EG"/>
        </w:rPr>
        <w:t xml:space="preserve">التعليم الإلكتروني يمكن أن يعيد الأمل لدى كثير ممن يرغبون في التعليم وخاصة المرأة، ويفيد قطاع العاملين في المؤسسات المختلفة؛ نظرًا لما يتمتع به من مرونة تسمح لهم بالتعلم </w:t>
      </w:r>
      <w:proofErr w:type="spellStart"/>
      <w:r w:rsidRPr="00292654">
        <w:rPr>
          <w:rFonts w:ascii="Traditional Arabic" w:hAnsi="Traditional Arabic" w:cs="Traditional Arabic" w:hint="cs"/>
          <w:sz w:val="28"/>
          <w:szCs w:val="28"/>
          <w:highlight w:val="yellow"/>
          <w:rtl/>
          <w:lang w:bidi="ar-EG"/>
        </w:rPr>
        <w:t>لى</w:t>
      </w:r>
      <w:proofErr w:type="spellEnd"/>
      <w:r w:rsidRPr="00292654">
        <w:rPr>
          <w:rFonts w:ascii="Traditional Arabic" w:hAnsi="Traditional Arabic" w:cs="Traditional Arabic" w:hint="cs"/>
          <w:sz w:val="28"/>
          <w:szCs w:val="28"/>
          <w:highlight w:val="yellow"/>
          <w:rtl/>
          <w:lang w:bidi="ar-EG"/>
        </w:rPr>
        <w:t xml:space="preserve"> جانب قيامهم بالمهن والأعمال التي يمارسونها.</w:t>
      </w:r>
    </w:p>
    <w:p w14:paraId="64A8CB73" w14:textId="2A4F574A" w:rsidR="00292654" w:rsidRPr="00292654" w:rsidRDefault="00292654" w:rsidP="00F7627D">
      <w:pPr>
        <w:pStyle w:val="a6"/>
        <w:numPr>
          <w:ilvl w:val="0"/>
          <w:numId w:val="27"/>
        </w:numPr>
        <w:spacing w:after="0" w:line="360" w:lineRule="auto"/>
        <w:jc w:val="both"/>
        <w:rPr>
          <w:rFonts w:ascii="Traditional Arabic" w:hAnsi="Traditional Arabic" w:cs="Traditional Arabic"/>
          <w:sz w:val="28"/>
          <w:szCs w:val="28"/>
          <w:highlight w:val="yellow"/>
          <w:lang w:bidi="ar-EG"/>
        </w:rPr>
      </w:pPr>
      <w:r w:rsidRPr="00292654">
        <w:rPr>
          <w:rFonts w:ascii="Traditional Arabic" w:hAnsi="Traditional Arabic" w:cs="Traditional Arabic" w:hint="cs"/>
          <w:sz w:val="28"/>
          <w:szCs w:val="28"/>
          <w:highlight w:val="yellow"/>
          <w:rtl/>
          <w:lang w:bidi="ar-EG"/>
        </w:rPr>
        <w:t>يلعب التعليم الإلكتروني دورًا حاسمًا في تعلم وإتقان اللغات الأجنبية.</w:t>
      </w:r>
    </w:p>
    <w:p w14:paraId="40D485BA" w14:textId="0DE3BEE1" w:rsidR="00292654" w:rsidRPr="00292654" w:rsidRDefault="00292654" w:rsidP="00F7627D">
      <w:pPr>
        <w:pStyle w:val="a6"/>
        <w:numPr>
          <w:ilvl w:val="0"/>
          <w:numId w:val="27"/>
        </w:numPr>
        <w:spacing w:after="0" w:line="360" w:lineRule="auto"/>
        <w:jc w:val="both"/>
        <w:rPr>
          <w:rFonts w:ascii="Traditional Arabic" w:hAnsi="Traditional Arabic" w:cs="Traditional Arabic"/>
          <w:sz w:val="28"/>
          <w:szCs w:val="28"/>
          <w:highlight w:val="yellow"/>
          <w:rtl/>
          <w:lang w:bidi="ar-EG"/>
        </w:rPr>
      </w:pPr>
      <w:r w:rsidRPr="00292654">
        <w:rPr>
          <w:rFonts w:ascii="Traditional Arabic" w:hAnsi="Traditional Arabic" w:cs="Traditional Arabic" w:hint="cs"/>
          <w:sz w:val="28"/>
          <w:szCs w:val="28"/>
          <w:highlight w:val="yellow"/>
          <w:rtl/>
          <w:lang w:bidi="ar-EG"/>
        </w:rPr>
        <w:t xml:space="preserve">يسهم التعليم </w:t>
      </w:r>
      <w:proofErr w:type="spellStart"/>
      <w:r w:rsidRPr="00292654">
        <w:rPr>
          <w:rFonts w:ascii="Traditional Arabic" w:hAnsi="Traditional Arabic" w:cs="Traditional Arabic" w:hint="cs"/>
          <w:sz w:val="28"/>
          <w:szCs w:val="28"/>
          <w:highlight w:val="yellow"/>
          <w:rtl/>
          <w:lang w:bidi="ar-EG"/>
        </w:rPr>
        <w:t>الإللكتروني</w:t>
      </w:r>
      <w:proofErr w:type="spellEnd"/>
      <w:r w:rsidRPr="00292654">
        <w:rPr>
          <w:rFonts w:ascii="Traditional Arabic" w:hAnsi="Traditional Arabic" w:cs="Traditional Arabic" w:hint="cs"/>
          <w:sz w:val="28"/>
          <w:szCs w:val="28"/>
          <w:highlight w:val="yellow"/>
          <w:rtl/>
          <w:lang w:bidi="ar-EG"/>
        </w:rPr>
        <w:t xml:space="preserve"> في نشر التقنية في المجتمع وإعطاء مفهوم أوسع للتعليم المستمر، والتعلم مدى الحياة.</w:t>
      </w:r>
    </w:p>
    <w:p w14:paraId="39EC1A75" w14:textId="7C516002" w:rsidR="002D3A50" w:rsidRPr="00E219D7" w:rsidRDefault="00292654" w:rsidP="00F7627D">
      <w:pPr>
        <w:spacing w:after="0" w:line="360" w:lineRule="auto"/>
        <w:ind w:firstLine="720"/>
        <w:jc w:val="both"/>
        <w:rPr>
          <w:rFonts w:ascii="Traditional Arabic" w:hAnsi="Traditional Arabic" w:cs="Traditional Arabic"/>
          <w:sz w:val="28"/>
          <w:szCs w:val="28"/>
          <w:highlight w:val="yellow"/>
          <w:rtl/>
          <w:lang w:bidi="ar-EG"/>
        </w:rPr>
      </w:pPr>
      <w:r w:rsidRPr="00E219D7">
        <w:rPr>
          <w:rFonts w:ascii="Traditional Arabic" w:hAnsi="Traditional Arabic" w:cs="Traditional Arabic" w:hint="cs"/>
          <w:sz w:val="28"/>
          <w:szCs w:val="28"/>
          <w:highlight w:val="yellow"/>
          <w:rtl/>
          <w:lang w:bidi="ar-EG"/>
        </w:rPr>
        <w:lastRenderedPageBreak/>
        <w:t xml:space="preserve">هذا وقد أوضح </w:t>
      </w:r>
      <w:r w:rsidRPr="00E219D7">
        <w:rPr>
          <w:rFonts w:asciiTheme="majorBidi" w:hAnsiTheme="majorBidi" w:cstheme="majorBidi"/>
          <w:sz w:val="24"/>
          <w:szCs w:val="24"/>
          <w:highlight w:val="yellow"/>
          <w:shd w:val="clear" w:color="auto" w:fill="FFFFFF"/>
        </w:rPr>
        <w:t>Al Rawashdeh et al., (2021)</w:t>
      </w:r>
      <w:r w:rsidR="00133CC1" w:rsidRPr="00E219D7">
        <w:rPr>
          <w:rFonts w:asciiTheme="majorBidi" w:hAnsiTheme="majorBidi" w:cstheme="majorBidi" w:hint="cs"/>
          <w:sz w:val="24"/>
          <w:szCs w:val="24"/>
          <w:highlight w:val="yellow"/>
          <w:shd w:val="clear" w:color="auto" w:fill="FFFFFF"/>
          <w:rtl/>
          <w:lang w:bidi="ar-EG"/>
        </w:rPr>
        <w:t xml:space="preserve"> </w:t>
      </w:r>
      <w:r w:rsidR="00133CC1" w:rsidRPr="00E219D7">
        <w:rPr>
          <w:rFonts w:ascii="Traditional Arabic" w:hAnsi="Traditional Arabic" w:cs="Traditional Arabic" w:hint="cs"/>
          <w:sz w:val="28"/>
          <w:szCs w:val="28"/>
          <w:highlight w:val="yellow"/>
          <w:shd w:val="clear" w:color="auto" w:fill="FFFFFF"/>
          <w:rtl/>
          <w:lang w:bidi="ar-EG"/>
        </w:rPr>
        <w:t>أن هناك العديد من المزايا والجوانب الإيجابية المرتبطة بتطبيق تقنيات التعليم الإلكتروني في التعليم الجامعي، حيث يُنظر إلى التعليم الإلكتروني باعتباره يمثل القدرة على التركيز على احتياجات ومتطلبات المتعلمين، فعلى سبيل المثال، يمكن</w:t>
      </w:r>
      <w:r w:rsidR="00133CC1" w:rsidRPr="00E219D7">
        <w:rPr>
          <w:rFonts w:ascii="Traditional Arabic" w:hAnsi="Traditional Arabic" w:cs="Traditional Arabic"/>
          <w:sz w:val="28"/>
          <w:szCs w:val="28"/>
          <w:highlight w:val="yellow"/>
          <w:shd w:val="clear" w:color="auto" w:fill="FFFFFF"/>
          <w:rtl/>
          <w:lang w:bidi="ar-EG"/>
        </w:rPr>
        <w:t xml:space="preserve"> </w:t>
      </w:r>
      <w:r w:rsidR="00133CC1" w:rsidRPr="00E219D7">
        <w:rPr>
          <w:rFonts w:ascii="Traditional Arabic" w:hAnsi="Traditional Arabic" w:cs="Traditional Arabic" w:hint="cs"/>
          <w:sz w:val="28"/>
          <w:szCs w:val="28"/>
          <w:highlight w:val="yellow"/>
          <w:shd w:val="clear" w:color="auto" w:fill="FFFFFF"/>
          <w:rtl/>
          <w:lang w:bidi="ar-EG"/>
        </w:rPr>
        <w:t>للتركيز</w:t>
      </w:r>
      <w:r w:rsidR="00133CC1" w:rsidRPr="00E219D7">
        <w:rPr>
          <w:rFonts w:ascii="Traditional Arabic" w:hAnsi="Traditional Arabic" w:cs="Traditional Arabic"/>
          <w:sz w:val="28"/>
          <w:szCs w:val="28"/>
          <w:highlight w:val="yellow"/>
          <w:shd w:val="clear" w:color="auto" w:fill="FFFFFF"/>
          <w:rtl/>
          <w:lang w:bidi="ar-EG"/>
        </w:rPr>
        <w:t xml:space="preserve"> </w:t>
      </w:r>
      <w:r w:rsidR="00133CC1" w:rsidRPr="00E219D7">
        <w:rPr>
          <w:rFonts w:ascii="Traditional Arabic" w:hAnsi="Traditional Arabic" w:cs="Traditional Arabic" w:hint="cs"/>
          <w:sz w:val="28"/>
          <w:szCs w:val="28"/>
          <w:highlight w:val="yellow"/>
          <w:shd w:val="clear" w:color="auto" w:fill="FFFFFF"/>
          <w:rtl/>
          <w:lang w:bidi="ar-EG"/>
        </w:rPr>
        <w:t>على</w:t>
      </w:r>
      <w:r w:rsidR="00133CC1" w:rsidRPr="00E219D7">
        <w:rPr>
          <w:rFonts w:ascii="Traditional Arabic" w:hAnsi="Traditional Arabic" w:cs="Traditional Arabic"/>
          <w:sz w:val="28"/>
          <w:szCs w:val="28"/>
          <w:highlight w:val="yellow"/>
          <w:shd w:val="clear" w:color="auto" w:fill="FFFFFF"/>
          <w:rtl/>
          <w:lang w:bidi="ar-EG"/>
        </w:rPr>
        <w:t xml:space="preserve"> </w:t>
      </w:r>
      <w:r w:rsidR="00133CC1" w:rsidRPr="00E219D7">
        <w:rPr>
          <w:rFonts w:ascii="Traditional Arabic" w:hAnsi="Traditional Arabic" w:cs="Traditional Arabic" w:hint="cs"/>
          <w:sz w:val="28"/>
          <w:szCs w:val="28"/>
          <w:highlight w:val="yellow"/>
          <w:shd w:val="clear" w:color="auto" w:fill="FFFFFF"/>
          <w:rtl/>
          <w:lang w:bidi="ar-EG"/>
        </w:rPr>
        <w:t>احتياجات</w:t>
      </w:r>
      <w:r w:rsidR="00133CC1" w:rsidRPr="00E219D7">
        <w:rPr>
          <w:rFonts w:ascii="Traditional Arabic" w:hAnsi="Traditional Arabic" w:cs="Traditional Arabic"/>
          <w:sz w:val="28"/>
          <w:szCs w:val="28"/>
          <w:highlight w:val="yellow"/>
          <w:shd w:val="clear" w:color="auto" w:fill="FFFFFF"/>
          <w:rtl/>
          <w:lang w:bidi="ar-EG"/>
        </w:rPr>
        <w:t xml:space="preserve"> </w:t>
      </w:r>
      <w:r w:rsidR="00133CC1" w:rsidRPr="00E219D7">
        <w:rPr>
          <w:rFonts w:ascii="Traditional Arabic" w:hAnsi="Traditional Arabic" w:cs="Traditional Arabic" w:hint="cs"/>
          <w:sz w:val="28"/>
          <w:szCs w:val="28"/>
          <w:highlight w:val="yellow"/>
          <w:shd w:val="clear" w:color="auto" w:fill="FFFFFF"/>
          <w:rtl/>
          <w:lang w:bidi="ar-EG"/>
        </w:rPr>
        <w:t>المُتعلمين</w:t>
      </w:r>
      <w:r w:rsidR="00133CC1" w:rsidRPr="00E219D7">
        <w:rPr>
          <w:rFonts w:ascii="Traditional Arabic" w:hAnsi="Traditional Arabic" w:cs="Traditional Arabic"/>
          <w:sz w:val="28"/>
          <w:szCs w:val="28"/>
          <w:highlight w:val="yellow"/>
          <w:shd w:val="clear" w:color="auto" w:fill="FFFFFF"/>
          <w:rtl/>
          <w:lang w:bidi="ar-EG"/>
        </w:rPr>
        <w:t xml:space="preserve"> </w:t>
      </w:r>
      <w:r w:rsidR="00133CC1" w:rsidRPr="00E219D7">
        <w:rPr>
          <w:rFonts w:ascii="Traditional Arabic" w:hAnsi="Traditional Arabic" w:cs="Traditional Arabic" w:hint="cs"/>
          <w:sz w:val="28"/>
          <w:szCs w:val="28"/>
          <w:highlight w:val="yellow"/>
          <w:shd w:val="clear" w:color="auto" w:fill="FFFFFF"/>
          <w:rtl/>
          <w:lang w:bidi="ar-EG"/>
        </w:rPr>
        <w:t>الفردية</w:t>
      </w:r>
      <w:r w:rsidR="00133CC1" w:rsidRPr="00E219D7">
        <w:rPr>
          <w:rFonts w:ascii="Traditional Arabic" w:hAnsi="Traditional Arabic" w:cs="Traditional Arabic"/>
          <w:sz w:val="28"/>
          <w:szCs w:val="28"/>
          <w:highlight w:val="yellow"/>
          <w:shd w:val="clear" w:color="auto" w:fill="FFFFFF"/>
          <w:rtl/>
          <w:lang w:bidi="ar-EG"/>
        </w:rPr>
        <w:t xml:space="preserve"> </w:t>
      </w:r>
      <w:r w:rsidR="00133CC1" w:rsidRPr="00E219D7">
        <w:rPr>
          <w:rFonts w:ascii="Traditional Arabic" w:hAnsi="Traditional Arabic" w:cs="Traditional Arabic" w:hint="cs"/>
          <w:sz w:val="28"/>
          <w:szCs w:val="28"/>
          <w:highlight w:val="yellow"/>
          <w:shd w:val="clear" w:color="auto" w:fill="FFFFFF"/>
          <w:rtl/>
          <w:lang w:bidi="ar-EG"/>
        </w:rPr>
        <w:t>أن</w:t>
      </w:r>
      <w:r w:rsidR="00133CC1" w:rsidRPr="00E219D7">
        <w:rPr>
          <w:rFonts w:ascii="Traditional Arabic" w:hAnsi="Traditional Arabic" w:cs="Traditional Arabic"/>
          <w:sz w:val="28"/>
          <w:szCs w:val="28"/>
          <w:highlight w:val="yellow"/>
          <w:shd w:val="clear" w:color="auto" w:fill="FFFFFF"/>
          <w:rtl/>
          <w:lang w:bidi="ar-EG"/>
        </w:rPr>
        <w:t xml:space="preserve"> </w:t>
      </w:r>
      <w:r w:rsidR="00133CC1" w:rsidRPr="00E219D7">
        <w:rPr>
          <w:rFonts w:ascii="Traditional Arabic" w:hAnsi="Traditional Arabic" w:cs="Traditional Arabic" w:hint="cs"/>
          <w:sz w:val="28"/>
          <w:szCs w:val="28"/>
          <w:highlight w:val="yellow"/>
          <w:shd w:val="clear" w:color="auto" w:fill="FFFFFF"/>
          <w:rtl/>
          <w:lang w:bidi="ar-EG"/>
        </w:rPr>
        <w:t>يُقدم</w:t>
      </w:r>
      <w:r w:rsidR="00133CC1" w:rsidRPr="00E219D7">
        <w:rPr>
          <w:rFonts w:ascii="Traditional Arabic" w:hAnsi="Traditional Arabic" w:cs="Traditional Arabic"/>
          <w:sz w:val="28"/>
          <w:szCs w:val="28"/>
          <w:highlight w:val="yellow"/>
          <w:shd w:val="clear" w:color="auto" w:fill="FFFFFF"/>
          <w:rtl/>
          <w:lang w:bidi="ar-EG"/>
        </w:rPr>
        <w:t xml:space="preserve"> </w:t>
      </w:r>
      <w:r w:rsidR="00133CC1" w:rsidRPr="00E219D7">
        <w:rPr>
          <w:rFonts w:ascii="Traditional Arabic" w:hAnsi="Traditional Arabic" w:cs="Traditional Arabic" w:hint="cs"/>
          <w:sz w:val="28"/>
          <w:szCs w:val="28"/>
          <w:highlight w:val="yellow"/>
          <w:shd w:val="clear" w:color="auto" w:fill="FFFFFF"/>
          <w:rtl/>
          <w:lang w:bidi="ar-EG"/>
        </w:rPr>
        <w:t>المعرفة</w:t>
      </w:r>
      <w:r w:rsidR="00133CC1" w:rsidRPr="00E219D7">
        <w:rPr>
          <w:rFonts w:ascii="Traditional Arabic" w:hAnsi="Traditional Arabic" w:cs="Traditional Arabic"/>
          <w:sz w:val="28"/>
          <w:szCs w:val="28"/>
          <w:highlight w:val="yellow"/>
          <w:shd w:val="clear" w:color="auto" w:fill="FFFFFF"/>
          <w:rtl/>
          <w:lang w:bidi="ar-EG"/>
        </w:rPr>
        <w:t xml:space="preserve"> </w:t>
      </w:r>
      <w:r w:rsidR="00133CC1" w:rsidRPr="00E219D7">
        <w:rPr>
          <w:rFonts w:ascii="Traditional Arabic" w:hAnsi="Traditional Arabic" w:cs="Traditional Arabic" w:hint="cs"/>
          <w:sz w:val="28"/>
          <w:szCs w:val="28"/>
          <w:highlight w:val="yellow"/>
          <w:shd w:val="clear" w:color="auto" w:fill="FFFFFF"/>
          <w:rtl/>
          <w:lang w:bidi="ar-EG"/>
        </w:rPr>
        <w:t>في</w:t>
      </w:r>
      <w:r w:rsidR="00133CC1" w:rsidRPr="00E219D7">
        <w:rPr>
          <w:rFonts w:ascii="Traditional Arabic" w:hAnsi="Traditional Arabic" w:cs="Traditional Arabic"/>
          <w:sz w:val="28"/>
          <w:szCs w:val="28"/>
          <w:highlight w:val="yellow"/>
          <w:shd w:val="clear" w:color="auto" w:fill="FFFFFF"/>
          <w:rtl/>
          <w:lang w:bidi="ar-EG"/>
        </w:rPr>
        <w:t xml:space="preserve"> </w:t>
      </w:r>
      <w:r w:rsidR="00133CC1" w:rsidRPr="00E219D7">
        <w:rPr>
          <w:rFonts w:ascii="Traditional Arabic" w:hAnsi="Traditional Arabic" w:cs="Traditional Arabic" w:hint="cs"/>
          <w:sz w:val="28"/>
          <w:szCs w:val="28"/>
          <w:highlight w:val="yellow"/>
          <w:shd w:val="clear" w:color="auto" w:fill="FFFFFF"/>
          <w:rtl/>
          <w:lang w:bidi="ar-EG"/>
        </w:rPr>
        <w:t>العصر</w:t>
      </w:r>
      <w:r w:rsidR="00133CC1" w:rsidRPr="00E219D7">
        <w:rPr>
          <w:rFonts w:ascii="Traditional Arabic" w:hAnsi="Traditional Arabic" w:cs="Traditional Arabic"/>
          <w:sz w:val="28"/>
          <w:szCs w:val="28"/>
          <w:highlight w:val="yellow"/>
          <w:shd w:val="clear" w:color="auto" w:fill="FFFFFF"/>
          <w:rtl/>
          <w:lang w:bidi="ar-EG"/>
        </w:rPr>
        <w:t xml:space="preserve"> </w:t>
      </w:r>
      <w:r w:rsidR="00133CC1" w:rsidRPr="00E219D7">
        <w:rPr>
          <w:rFonts w:ascii="Traditional Arabic" w:hAnsi="Traditional Arabic" w:cs="Traditional Arabic" w:hint="cs"/>
          <w:sz w:val="28"/>
          <w:szCs w:val="28"/>
          <w:highlight w:val="yellow"/>
          <w:shd w:val="clear" w:color="auto" w:fill="FFFFFF"/>
          <w:rtl/>
          <w:lang w:bidi="ar-EG"/>
        </w:rPr>
        <w:t>الرقمي</w:t>
      </w:r>
      <w:r w:rsidR="00133CC1" w:rsidRPr="00E219D7">
        <w:rPr>
          <w:rFonts w:ascii="Traditional Arabic" w:hAnsi="Traditional Arabic" w:cs="Traditional Arabic"/>
          <w:sz w:val="28"/>
          <w:szCs w:val="28"/>
          <w:highlight w:val="yellow"/>
          <w:shd w:val="clear" w:color="auto" w:fill="FFFFFF"/>
          <w:rtl/>
          <w:lang w:bidi="ar-EG"/>
        </w:rPr>
        <w:t xml:space="preserve"> </w:t>
      </w:r>
      <w:r w:rsidR="00133CC1" w:rsidRPr="00E219D7">
        <w:rPr>
          <w:rFonts w:ascii="Traditional Arabic" w:hAnsi="Traditional Arabic" w:cs="Traditional Arabic" w:hint="cs"/>
          <w:sz w:val="28"/>
          <w:szCs w:val="28"/>
          <w:highlight w:val="yellow"/>
          <w:shd w:val="clear" w:color="auto" w:fill="FFFFFF"/>
          <w:rtl/>
          <w:lang w:bidi="ar-EG"/>
        </w:rPr>
        <w:t>بفعالية</w:t>
      </w:r>
      <w:r w:rsidR="00133CC1" w:rsidRPr="00E219D7">
        <w:rPr>
          <w:rFonts w:ascii="Traditional Arabic" w:hAnsi="Traditional Arabic" w:cs="Traditional Arabic"/>
          <w:sz w:val="28"/>
          <w:szCs w:val="28"/>
          <w:highlight w:val="yellow"/>
          <w:shd w:val="clear" w:color="auto" w:fill="FFFFFF"/>
          <w:rtl/>
          <w:lang w:bidi="ar-EG"/>
        </w:rPr>
        <w:t xml:space="preserve"> </w:t>
      </w:r>
      <w:r w:rsidR="00133CC1" w:rsidRPr="00E219D7">
        <w:rPr>
          <w:rFonts w:ascii="Traditional Arabic" w:hAnsi="Traditional Arabic" w:cs="Traditional Arabic" w:hint="cs"/>
          <w:sz w:val="28"/>
          <w:szCs w:val="28"/>
          <w:highlight w:val="yellow"/>
          <w:shd w:val="clear" w:color="auto" w:fill="FFFFFF"/>
          <w:rtl/>
          <w:lang w:bidi="ar-EG"/>
        </w:rPr>
        <w:t>مُقارنةً</w:t>
      </w:r>
      <w:r w:rsidR="00133CC1" w:rsidRPr="00E219D7">
        <w:rPr>
          <w:rFonts w:ascii="Traditional Arabic" w:hAnsi="Traditional Arabic" w:cs="Traditional Arabic"/>
          <w:sz w:val="28"/>
          <w:szCs w:val="28"/>
          <w:highlight w:val="yellow"/>
          <w:shd w:val="clear" w:color="auto" w:fill="FFFFFF"/>
          <w:rtl/>
          <w:lang w:bidi="ar-EG"/>
        </w:rPr>
        <w:t xml:space="preserve"> </w:t>
      </w:r>
      <w:r w:rsidR="00133CC1" w:rsidRPr="00E219D7">
        <w:rPr>
          <w:rFonts w:ascii="Traditional Arabic" w:hAnsi="Traditional Arabic" w:cs="Traditional Arabic" w:hint="cs"/>
          <w:sz w:val="28"/>
          <w:szCs w:val="28"/>
          <w:highlight w:val="yellow"/>
          <w:shd w:val="clear" w:color="auto" w:fill="FFFFFF"/>
          <w:rtl/>
          <w:lang w:bidi="ar-EG"/>
        </w:rPr>
        <w:t>باحتياجات</w:t>
      </w:r>
      <w:r w:rsidR="00133CC1" w:rsidRPr="00E219D7">
        <w:rPr>
          <w:rFonts w:ascii="Traditional Arabic" w:hAnsi="Traditional Arabic" w:cs="Traditional Arabic"/>
          <w:sz w:val="28"/>
          <w:szCs w:val="28"/>
          <w:highlight w:val="yellow"/>
          <w:shd w:val="clear" w:color="auto" w:fill="FFFFFF"/>
          <w:rtl/>
          <w:lang w:bidi="ar-EG"/>
        </w:rPr>
        <w:t xml:space="preserve"> </w:t>
      </w:r>
      <w:r w:rsidR="00133CC1" w:rsidRPr="00E219D7">
        <w:rPr>
          <w:rFonts w:ascii="Traditional Arabic" w:hAnsi="Traditional Arabic" w:cs="Traditional Arabic" w:hint="cs"/>
          <w:sz w:val="28"/>
          <w:szCs w:val="28"/>
          <w:highlight w:val="yellow"/>
          <w:shd w:val="clear" w:color="auto" w:fill="FFFFFF"/>
          <w:rtl/>
          <w:lang w:bidi="ar-EG"/>
        </w:rPr>
        <w:t>المؤسسات</w:t>
      </w:r>
      <w:r w:rsidR="00133CC1" w:rsidRPr="00E219D7">
        <w:rPr>
          <w:rFonts w:ascii="Traditional Arabic" w:hAnsi="Traditional Arabic" w:cs="Traditional Arabic"/>
          <w:sz w:val="28"/>
          <w:szCs w:val="28"/>
          <w:highlight w:val="yellow"/>
          <w:shd w:val="clear" w:color="auto" w:fill="FFFFFF"/>
          <w:rtl/>
          <w:lang w:bidi="ar-EG"/>
        </w:rPr>
        <w:t xml:space="preserve"> </w:t>
      </w:r>
      <w:r w:rsidR="00133CC1" w:rsidRPr="00E219D7">
        <w:rPr>
          <w:rFonts w:ascii="Traditional Arabic" w:hAnsi="Traditional Arabic" w:cs="Traditional Arabic" w:hint="cs"/>
          <w:sz w:val="28"/>
          <w:szCs w:val="28"/>
          <w:highlight w:val="yellow"/>
          <w:shd w:val="clear" w:color="auto" w:fill="FFFFFF"/>
          <w:rtl/>
          <w:lang w:bidi="ar-EG"/>
        </w:rPr>
        <w:t>التعليمية</w:t>
      </w:r>
      <w:r w:rsidR="00133CC1" w:rsidRPr="00E219D7">
        <w:rPr>
          <w:rFonts w:ascii="Traditional Arabic" w:hAnsi="Traditional Arabic" w:cs="Traditional Arabic"/>
          <w:sz w:val="28"/>
          <w:szCs w:val="28"/>
          <w:highlight w:val="yellow"/>
          <w:shd w:val="clear" w:color="auto" w:fill="FFFFFF"/>
          <w:rtl/>
          <w:lang w:bidi="ar-EG"/>
        </w:rPr>
        <w:t xml:space="preserve"> </w:t>
      </w:r>
      <w:r w:rsidR="00133CC1" w:rsidRPr="00E219D7">
        <w:rPr>
          <w:rFonts w:ascii="Traditional Arabic" w:hAnsi="Traditional Arabic" w:cs="Traditional Arabic" w:hint="cs"/>
          <w:sz w:val="28"/>
          <w:szCs w:val="28"/>
          <w:highlight w:val="yellow"/>
          <w:shd w:val="clear" w:color="auto" w:fill="FFFFFF"/>
          <w:rtl/>
          <w:lang w:bidi="ar-EG"/>
        </w:rPr>
        <w:t>أو المعلمين،</w:t>
      </w:r>
      <w:r w:rsidR="00133CC1" w:rsidRPr="00E219D7">
        <w:rPr>
          <w:rFonts w:ascii="Traditional Arabic" w:hAnsi="Traditional Arabic" w:cs="Traditional Arabic"/>
          <w:sz w:val="28"/>
          <w:szCs w:val="28"/>
          <w:highlight w:val="yellow"/>
          <w:shd w:val="clear" w:color="auto" w:fill="FFFFFF"/>
          <w:rtl/>
          <w:lang w:bidi="ar-EG"/>
        </w:rPr>
        <w:t xml:space="preserve"> </w:t>
      </w:r>
      <w:r w:rsidR="00133CC1" w:rsidRPr="00E219D7">
        <w:rPr>
          <w:rFonts w:ascii="Traditional Arabic" w:hAnsi="Traditional Arabic" w:cs="Traditional Arabic" w:hint="cs"/>
          <w:sz w:val="28"/>
          <w:szCs w:val="28"/>
          <w:highlight w:val="yellow"/>
          <w:shd w:val="clear" w:color="auto" w:fill="FFFFFF"/>
          <w:rtl/>
          <w:lang w:bidi="ar-EG"/>
        </w:rPr>
        <w:t>كذلك يمكن تحقيق</w:t>
      </w:r>
      <w:r w:rsidR="00133CC1" w:rsidRPr="00E219D7">
        <w:rPr>
          <w:rFonts w:ascii="Traditional Arabic" w:hAnsi="Traditional Arabic" w:cs="Traditional Arabic"/>
          <w:sz w:val="28"/>
          <w:szCs w:val="28"/>
          <w:highlight w:val="yellow"/>
          <w:shd w:val="clear" w:color="auto" w:fill="FFFFFF"/>
          <w:rtl/>
          <w:lang w:bidi="ar-EG"/>
        </w:rPr>
        <w:t xml:space="preserve"> </w:t>
      </w:r>
      <w:r w:rsidR="00133CC1" w:rsidRPr="00E219D7">
        <w:rPr>
          <w:rFonts w:ascii="Traditional Arabic" w:hAnsi="Traditional Arabic" w:cs="Traditional Arabic" w:hint="cs"/>
          <w:sz w:val="28"/>
          <w:szCs w:val="28"/>
          <w:highlight w:val="yellow"/>
          <w:shd w:val="clear" w:color="auto" w:fill="FFFFFF"/>
          <w:rtl/>
          <w:lang w:bidi="ar-EG"/>
        </w:rPr>
        <w:t>الأهداف التعليمية</w:t>
      </w:r>
      <w:r w:rsidR="00133CC1" w:rsidRPr="00E219D7">
        <w:rPr>
          <w:rFonts w:ascii="Traditional Arabic" w:hAnsi="Traditional Arabic" w:cs="Traditional Arabic"/>
          <w:sz w:val="28"/>
          <w:szCs w:val="28"/>
          <w:highlight w:val="yellow"/>
          <w:shd w:val="clear" w:color="auto" w:fill="FFFFFF"/>
          <w:rtl/>
          <w:lang w:bidi="ar-EG"/>
        </w:rPr>
        <w:t xml:space="preserve"> </w:t>
      </w:r>
      <w:r w:rsidR="00133CC1" w:rsidRPr="00E219D7">
        <w:rPr>
          <w:rFonts w:ascii="Traditional Arabic" w:hAnsi="Traditional Arabic" w:cs="Traditional Arabic" w:hint="cs"/>
          <w:sz w:val="28"/>
          <w:szCs w:val="28"/>
          <w:highlight w:val="yellow"/>
          <w:shd w:val="clear" w:color="auto" w:fill="FFFFFF"/>
          <w:rtl/>
          <w:lang w:bidi="ar-EG"/>
        </w:rPr>
        <w:t>في</w:t>
      </w:r>
      <w:r w:rsidR="00133CC1" w:rsidRPr="00E219D7">
        <w:rPr>
          <w:rFonts w:ascii="Traditional Arabic" w:hAnsi="Traditional Arabic" w:cs="Traditional Arabic"/>
          <w:sz w:val="28"/>
          <w:szCs w:val="28"/>
          <w:highlight w:val="yellow"/>
          <w:shd w:val="clear" w:color="auto" w:fill="FFFFFF"/>
          <w:rtl/>
          <w:lang w:bidi="ar-EG"/>
        </w:rPr>
        <w:t xml:space="preserve"> </w:t>
      </w:r>
      <w:r w:rsidR="00133CC1" w:rsidRPr="00E219D7">
        <w:rPr>
          <w:rFonts w:ascii="Traditional Arabic" w:hAnsi="Traditional Arabic" w:cs="Traditional Arabic" w:hint="cs"/>
          <w:sz w:val="28"/>
          <w:szCs w:val="28"/>
          <w:highlight w:val="yellow"/>
          <w:shd w:val="clear" w:color="auto" w:fill="FFFFFF"/>
          <w:rtl/>
          <w:lang w:bidi="ar-EG"/>
        </w:rPr>
        <w:t>أقصر</w:t>
      </w:r>
      <w:r w:rsidR="00133CC1" w:rsidRPr="00E219D7">
        <w:rPr>
          <w:rFonts w:ascii="Traditional Arabic" w:hAnsi="Traditional Arabic" w:cs="Traditional Arabic"/>
          <w:sz w:val="28"/>
          <w:szCs w:val="28"/>
          <w:highlight w:val="yellow"/>
          <w:shd w:val="clear" w:color="auto" w:fill="FFFFFF"/>
          <w:rtl/>
          <w:lang w:bidi="ar-EG"/>
        </w:rPr>
        <w:t xml:space="preserve"> </w:t>
      </w:r>
      <w:r w:rsidR="00133CC1" w:rsidRPr="00E219D7">
        <w:rPr>
          <w:rFonts w:ascii="Traditional Arabic" w:hAnsi="Traditional Arabic" w:cs="Traditional Arabic" w:hint="cs"/>
          <w:sz w:val="28"/>
          <w:szCs w:val="28"/>
          <w:highlight w:val="yellow"/>
          <w:shd w:val="clear" w:color="auto" w:fill="FFFFFF"/>
          <w:rtl/>
          <w:lang w:bidi="ar-EG"/>
        </w:rPr>
        <w:t>وقت</w:t>
      </w:r>
      <w:r w:rsidR="00133CC1" w:rsidRPr="00E219D7">
        <w:rPr>
          <w:rFonts w:ascii="Traditional Arabic" w:hAnsi="Traditional Arabic" w:cs="Traditional Arabic"/>
          <w:sz w:val="28"/>
          <w:szCs w:val="28"/>
          <w:highlight w:val="yellow"/>
          <w:shd w:val="clear" w:color="auto" w:fill="FFFFFF"/>
          <w:rtl/>
          <w:lang w:bidi="ar-EG"/>
        </w:rPr>
        <w:t xml:space="preserve"> </w:t>
      </w:r>
      <w:r w:rsidR="00133CC1" w:rsidRPr="00E219D7">
        <w:rPr>
          <w:rFonts w:ascii="Traditional Arabic" w:hAnsi="Traditional Arabic" w:cs="Traditional Arabic" w:hint="cs"/>
          <w:sz w:val="28"/>
          <w:szCs w:val="28"/>
          <w:highlight w:val="yellow"/>
          <w:shd w:val="clear" w:color="auto" w:fill="FFFFFF"/>
          <w:rtl/>
          <w:lang w:bidi="ar-EG"/>
        </w:rPr>
        <w:t>وبأقل</w:t>
      </w:r>
      <w:r w:rsidR="00133CC1" w:rsidRPr="00E219D7">
        <w:rPr>
          <w:rFonts w:ascii="Traditional Arabic" w:hAnsi="Traditional Arabic" w:cs="Traditional Arabic"/>
          <w:sz w:val="28"/>
          <w:szCs w:val="28"/>
          <w:highlight w:val="yellow"/>
          <w:shd w:val="clear" w:color="auto" w:fill="FFFFFF"/>
          <w:rtl/>
          <w:lang w:bidi="ar-EG"/>
        </w:rPr>
        <w:t xml:space="preserve"> </w:t>
      </w:r>
      <w:r w:rsidR="00133CC1" w:rsidRPr="00E219D7">
        <w:rPr>
          <w:rFonts w:ascii="Traditional Arabic" w:hAnsi="Traditional Arabic" w:cs="Traditional Arabic" w:hint="cs"/>
          <w:sz w:val="28"/>
          <w:szCs w:val="28"/>
          <w:highlight w:val="yellow"/>
          <w:shd w:val="clear" w:color="auto" w:fill="FFFFFF"/>
          <w:rtl/>
          <w:lang w:bidi="ar-EG"/>
        </w:rPr>
        <w:t>جهد</w:t>
      </w:r>
      <w:r w:rsidR="00133CC1" w:rsidRPr="00E219D7">
        <w:rPr>
          <w:rFonts w:ascii="Traditional Arabic" w:hAnsi="Traditional Arabic" w:cs="Traditional Arabic"/>
          <w:sz w:val="28"/>
          <w:szCs w:val="28"/>
          <w:highlight w:val="yellow"/>
          <w:shd w:val="clear" w:color="auto" w:fill="FFFFFF"/>
          <w:rtl/>
          <w:lang w:bidi="ar-EG"/>
        </w:rPr>
        <w:t xml:space="preserve"> </w:t>
      </w:r>
      <w:r w:rsidR="00133CC1" w:rsidRPr="00E219D7">
        <w:rPr>
          <w:rFonts w:ascii="Traditional Arabic" w:hAnsi="Traditional Arabic" w:cs="Traditional Arabic" w:hint="cs"/>
          <w:sz w:val="28"/>
          <w:szCs w:val="28"/>
          <w:highlight w:val="yellow"/>
          <w:shd w:val="clear" w:color="auto" w:fill="FFFFFF"/>
          <w:rtl/>
          <w:lang w:bidi="ar-EG"/>
        </w:rPr>
        <w:t>من</w:t>
      </w:r>
      <w:r w:rsidR="00133CC1" w:rsidRPr="00E219D7">
        <w:rPr>
          <w:rFonts w:ascii="Traditional Arabic" w:hAnsi="Traditional Arabic" w:cs="Traditional Arabic"/>
          <w:sz w:val="28"/>
          <w:szCs w:val="28"/>
          <w:highlight w:val="yellow"/>
          <w:shd w:val="clear" w:color="auto" w:fill="FFFFFF"/>
          <w:rtl/>
          <w:lang w:bidi="ar-EG"/>
        </w:rPr>
        <w:t xml:space="preserve"> </w:t>
      </w:r>
      <w:r w:rsidR="00133CC1" w:rsidRPr="00E219D7">
        <w:rPr>
          <w:rFonts w:ascii="Traditional Arabic" w:hAnsi="Traditional Arabic" w:cs="Traditional Arabic" w:hint="cs"/>
          <w:sz w:val="28"/>
          <w:szCs w:val="28"/>
          <w:highlight w:val="yellow"/>
          <w:shd w:val="clear" w:color="auto" w:fill="FFFFFF"/>
          <w:rtl/>
          <w:lang w:bidi="ar-EG"/>
        </w:rPr>
        <w:t>خلال</w:t>
      </w:r>
      <w:r w:rsidR="00133CC1" w:rsidRPr="00E219D7">
        <w:rPr>
          <w:rFonts w:ascii="Traditional Arabic" w:hAnsi="Traditional Arabic" w:cs="Traditional Arabic"/>
          <w:sz w:val="28"/>
          <w:szCs w:val="28"/>
          <w:highlight w:val="yellow"/>
          <w:shd w:val="clear" w:color="auto" w:fill="FFFFFF"/>
          <w:rtl/>
          <w:lang w:bidi="ar-EG"/>
        </w:rPr>
        <w:t xml:space="preserve"> </w:t>
      </w:r>
      <w:r w:rsidR="00133CC1" w:rsidRPr="00E219D7">
        <w:rPr>
          <w:rFonts w:ascii="Traditional Arabic" w:hAnsi="Traditional Arabic" w:cs="Traditional Arabic" w:hint="cs"/>
          <w:sz w:val="28"/>
          <w:szCs w:val="28"/>
          <w:highlight w:val="yellow"/>
          <w:shd w:val="clear" w:color="auto" w:fill="FFFFFF"/>
          <w:rtl/>
          <w:lang w:bidi="ar-EG"/>
        </w:rPr>
        <w:t>التعليم</w:t>
      </w:r>
      <w:r w:rsidR="00133CC1" w:rsidRPr="00E219D7">
        <w:rPr>
          <w:rFonts w:ascii="Traditional Arabic" w:hAnsi="Traditional Arabic" w:cs="Traditional Arabic"/>
          <w:sz w:val="28"/>
          <w:szCs w:val="28"/>
          <w:highlight w:val="yellow"/>
          <w:shd w:val="clear" w:color="auto" w:fill="FFFFFF"/>
          <w:rtl/>
          <w:lang w:bidi="ar-EG"/>
        </w:rPr>
        <w:t xml:space="preserve"> </w:t>
      </w:r>
      <w:r w:rsidR="00133CC1" w:rsidRPr="00E219D7">
        <w:rPr>
          <w:rFonts w:ascii="Traditional Arabic" w:hAnsi="Traditional Arabic" w:cs="Traditional Arabic" w:hint="cs"/>
          <w:sz w:val="28"/>
          <w:szCs w:val="28"/>
          <w:highlight w:val="yellow"/>
          <w:shd w:val="clear" w:color="auto" w:fill="FFFFFF"/>
          <w:rtl/>
          <w:lang w:bidi="ar-EG"/>
        </w:rPr>
        <w:t>الإلكتروني</w:t>
      </w:r>
      <w:r w:rsidR="00133CC1" w:rsidRPr="00E219D7">
        <w:rPr>
          <w:rFonts w:ascii="Traditional Arabic" w:hAnsi="Traditional Arabic" w:cs="Traditional Arabic"/>
          <w:sz w:val="28"/>
          <w:szCs w:val="28"/>
          <w:highlight w:val="yellow"/>
          <w:shd w:val="clear" w:color="auto" w:fill="FFFFFF"/>
          <w:rtl/>
          <w:lang w:bidi="ar-EG"/>
        </w:rPr>
        <w:t xml:space="preserve">. </w:t>
      </w:r>
      <w:r w:rsidR="00133CC1" w:rsidRPr="00E219D7">
        <w:rPr>
          <w:rFonts w:ascii="Traditional Arabic" w:hAnsi="Traditional Arabic" w:cs="Traditional Arabic" w:hint="cs"/>
          <w:sz w:val="28"/>
          <w:szCs w:val="28"/>
          <w:highlight w:val="yellow"/>
          <w:shd w:val="clear" w:color="auto" w:fill="FFFFFF"/>
          <w:rtl/>
          <w:lang w:bidi="ar-EG"/>
        </w:rPr>
        <w:t>وعند</w:t>
      </w:r>
      <w:r w:rsidR="00133CC1" w:rsidRPr="00E219D7">
        <w:rPr>
          <w:rFonts w:ascii="Traditional Arabic" w:hAnsi="Traditional Arabic" w:cs="Traditional Arabic"/>
          <w:sz w:val="28"/>
          <w:szCs w:val="28"/>
          <w:highlight w:val="yellow"/>
          <w:shd w:val="clear" w:color="auto" w:fill="FFFFFF"/>
          <w:rtl/>
          <w:lang w:bidi="ar-EG"/>
        </w:rPr>
        <w:t xml:space="preserve"> </w:t>
      </w:r>
      <w:r w:rsidR="00133CC1" w:rsidRPr="00E219D7">
        <w:rPr>
          <w:rFonts w:ascii="Traditional Arabic" w:hAnsi="Traditional Arabic" w:cs="Traditional Arabic" w:hint="cs"/>
          <w:sz w:val="28"/>
          <w:szCs w:val="28"/>
          <w:highlight w:val="yellow"/>
          <w:shd w:val="clear" w:color="auto" w:fill="FFFFFF"/>
          <w:rtl/>
          <w:lang w:bidi="ar-EG"/>
        </w:rPr>
        <w:t>إدارة</w:t>
      </w:r>
      <w:r w:rsidR="00133CC1" w:rsidRPr="00E219D7">
        <w:rPr>
          <w:rFonts w:ascii="Traditional Arabic" w:hAnsi="Traditional Arabic" w:cs="Traditional Arabic"/>
          <w:sz w:val="28"/>
          <w:szCs w:val="28"/>
          <w:highlight w:val="yellow"/>
          <w:shd w:val="clear" w:color="auto" w:fill="FFFFFF"/>
          <w:rtl/>
          <w:lang w:bidi="ar-EG"/>
        </w:rPr>
        <w:t xml:space="preserve"> </w:t>
      </w:r>
      <w:r w:rsidR="00133CC1" w:rsidRPr="00E219D7">
        <w:rPr>
          <w:rFonts w:ascii="Traditional Arabic" w:hAnsi="Traditional Arabic" w:cs="Traditional Arabic" w:hint="cs"/>
          <w:sz w:val="28"/>
          <w:szCs w:val="28"/>
          <w:highlight w:val="yellow"/>
          <w:shd w:val="clear" w:color="auto" w:fill="FFFFFF"/>
          <w:rtl/>
          <w:lang w:bidi="ar-EG"/>
        </w:rPr>
        <w:t>بيئة</w:t>
      </w:r>
      <w:r w:rsidR="00133CC1" w:rsidRPr="00E219D7">
        <w:rPr>
          <w:rFonts w:ascii="Traditional Arabic" w:hAnsi="Traditional Arabic" w:cs="Traditional Arabic"/>
          <w:sz w:val="28"/>
          <w:szCs w:val="28"/>
          <w:highlight w:val="yellow"/>
          <w:shd w:val="clear" w:color="auto" w:fill="FFFFFF"/>
          <w:rtl/>
          <w:lang w:bidi="ar-EG"/>
        </w:rPr>
        <w:t xml:space="preserve"> </w:t>
      </w:r>
      <w:r w:rsidR="00133CC1" w:rsidRPr="00E219D7">
        <w:rPr>
          <w:rFonts w:ascii="Traditional Arabic" w:hAnsi="Traditional Arabic" w:cs="Traditional Arabic" w:hint="cs"/>
          <w:sz w:val="28"/>
          <w:szCs w:val="28"/>
          <w:highlight w:val="yellow"/>
          <w:shd w:val="clear" w:color="auto" w:fill="FFFFFF"/>
          <w:rtl/>
          <w:lang w:bidi="ar-EG"/>
        </w:rPr>
        <w:t>التعليم</w:t>
      </w:r>
      <w:r w:rsidR="00133CC1" w:rsidRPr="00E219D7">
        <w:rPr>
          <w:rFonts w:ascii="Traditional Arabic" w:hAnsi="Traditional Arabic" w:cs="Traditional Arabic"/>
          <w:sz w:val="28"/>
          <w:szCs w:val="28"/>
          <w:highlight w:val="yellow"/>
          <w:shd w:val="clear" w:color="auto" w:fill="FFFFFF"/>
          <w:rtl/>
          <w:lang w:bidi="ar-EG"/>
        </w:rPr>
        <w:t xml:space="preserve"> </w:t>
      </w:r>
      <w:r w:rsidR="00133CC1" w:rsidRPr="00E219D7">
        <w:rPr>
          <w:rFonts w:ascii="Traditional Arabic" w:hAnsi="Traditional Arabic" w:cs="Traditional Arabic" w:hint="cs"/>
          <w:sz w:val="28"/>
          <w:szCs w:val="28"/>
          <w:highlight w:val="yellow"/>
          <w:shd w:val="clear" w:color="auto" w:fill="FFFFFF"/>
          <w:rtl/>
          <w:lang w:bidi="ar-EG"/>
        </w:rPr>
        <w:t>الإلكتروني،</w:t>
      </w:r>
      <w:r w:rsidR="00133CC1" w:rsidRPr="00E219D7">
        <w:rPr>
          <w:rFonts w:ascii="Traditional Arabic" w:hAnsi="Traditional Arabic" w:cs="Traditional Arabic"/>
          <w:sz w:val="28"/>
          <w:szCs w:val="28"/>
          <w:highlight w:val="yellow"/>
          <w:shd w:val="clear" w:color="auto" w:fill="FFFFFF"/>
          <w:rtl/>
          <w:lang w:bidi="ar-EG"/>
        </w:rPr>
        <w:t xml:space="preserve"> </w:t>
      </w:r>
      <w:r w:rsidR="00133CC1" w:rsidRPr="00E219D7">
        <w:rPr>
          <w:rFonts w:ascii="Traditional Arabic" w:hAnsi="Traditional Arabic" w:cs="Traditional Arabic" w:hint="cs"/>
          <w:sz w:val="28"/>
          <w:szCs w:val="28"/>
          <w:highlight w:val="yellow"/>
          <w:shd w:val="clear" w:color="auto" w:fill="FFFFFF"/>
          <w:rtl/>
          <w:lang w:bidi="ar-EG"/>
        </w:rPr>
        <w:t>يُلاحظ</w:t>
      </w:r>
      <w:r w:rsidR="00133CC1" w:rsidRPr="00E219D7">
        <w:rPr>
          <w:rFonts w:ascii="Traditional Arabic" w:hAnsi="Traditional Arabic" w:cs="Traditional Arabic"/>
          <w:sz w:val="28"/>
          <w:szCs w:val="28"/>
          <w:highlight w:val="yellow"/>
          <w:shd w:val="clear" w:color="auto" w:fill="FFFFFF"/>
          <w:rtl/>
          <w:lang w:bidi="ar-EG"/>
        </w:rPr>
        <w:t xml:space="preserve"> </w:t>
      </w:r>
      <w:r w:rsidR="00133CC1" w:rsidRPr="00E219D7">
        <w:rPr>
          <w:rFonts w:ascii="Traditional Arabic" w:hAnsi="Traditional Arabic" w:cs="Traditional Arabic" w:hint="cs"/>
          <w:sz w:val="28"/>
          <w:szCs w:val="28"/>
          <w:highlight w:val="yellow"/>
          <w:shd w:val="clear" w:color="auto" w:fill="FFFFFF"/>
          <w:rtl/>
          <w:lang w:bidi="ar-EG"/>
        </w:rPr>
        <w:t>تأثيرها</w:t>
      </w:r>
      <w:r w:rsidR="00133CC1" w:rsidRPr="00E219D7">
        <w:rPr>
          <w:rFonts w:ascii="Traditional Arabic" w:hAnsi="Traditional Arabic" w:cs="Traditional Arabic"/>
          <w:sz w:val="28"/>
          <w:szCs w:val="28"/>
          <w:highlight w:val="yellow"/>
          <w:shd w:val="clear" w:color="auto" w:fill="FFFFFF"/>
          <w:rtl/>
          <w:lang w:bidi="ar-EG"/>
        </w:rPr>
        <w:t xml:space="preserve"> </w:t>
      </w:r>
      <w:r w:rsidR="00133CC1" w:rsidRPr="00E219D7">
        <w:rPr>
          <w:rFonts w:ascii="Traditional Arabic" w:hAnsi="Traditional Arabic" w:cs="Traditional Arabic" w:hint="cs"/>
          <w:sz w:val="28"/>
          <w:szCs w:val="28"/>
          <w:highlight w:val="yellow"/>
          <w:shd w:val="clear" w:color="auto" w:fill="FFFFFF"/>
          <w:rtl/>
          <w:lang w:bidi="ar-EG"/>
        </w:rPr>
        <w:t>على</w:t>
      </w:r>
      <w:r w:rsidR="00133CC1" w:rsidRPr="00E219D7">
        <w:rPr>
          <w:rFonts w:ascii="Traditional Arabic" w:hAnsi="Traditional Arabic" w:cs="Traditional Arabic"/>
          <w:sz w:val="28"/>
          <w:szCs w:val="28"/>
          <w:highlight w:val="yellow"/>
          <w:shd w:val="clear" w:color="auto" w:fill="FFFFFF"/>
          <w:rtl/>
          <w:lang w:bidi="ar-EG"/>
        </w:rPr>
        <w:t xml:space="preserve"> </w:t>
      </w:r>
      <w:r w:rsidR="00133CC1" w:rsidRPr="00E219D7">
        <w:rPr>
          <w:rFonts w:ascii="Traditional Arabic" w:hAnsi="Traditional Arabic" w:cs="Traditional Arabic" w:hint="cs"/>
          <w:sz w:val="28"/>
          <w:szCs w:val="28"/>
          <w:highlight w:val="yellow"/>
          <w:shd w:val="clear" w:color="auto" w:fill="FFFFFF"/>
          <w:rtl/>
          <w:lang w:bidi="ar-EG"/>
        </w:rPr>
        <w:t>التعلم</w:t>
      </w:r>
      <w:r w:rsidR="00133CC1" w:rsidRPr="00E219D7">
        <w:rPr>
          <w:rFonts w:ascii="Traditional Arabic" w:hAnsi="Traditional Arabic" w:cs="Traditional Arabic"/>
          <w:sz w:val="28"/>
          <w:szCs w:val="28"/>
          <w:highlight w:val="yellow"/>
          <w:shd w:val="clear" w:color="auto" w:fill="FFFFFF"/>
          <w:rtl/>
          <w:lang w:bidi="ar-EG"/>
        </w:rPr>
        <w:t xml:space="preserve"> </w:t>
      </w:r>
      <w:r w:rsidR="00133CC1" w:rsidRPr="00E219D7">
        <w:rPr>
          <w:rFonts w:ascii="Traditional Arabic" w:hAnsi="Traditional Arabic" w:cs="Traditional Arabic" w:hint="cs"/>
          <w:sz w:val="28"/>
          <w:szCs w:val="28"/>
          <w:highlight w:val="yellow"/>
          <w:shd w:val="clear" w:color="auto" w:fill="FFFFFF"/>
          <w:rtl/>
          <w:lang w:bidi="ar-EG"/>
        </w:rPr>
        <w:t>التعليمي</w:t>
      </w:r>
      <w:r w:rsidR="00133CC1" w:rsidRPr="00E219D7">
        <w:rPr>
          <w:rFonts w:ascii="Traditional Arabic" w:hAnsi="Traditional Arabic" w:cs="Traditional Arabic"/>
          <w:sz w:val="28"/>
          <w:szCs w:val="28"/>
          <w:highlight w:val="yellow"/>
          <w:shd w:val="clear" w:color="auto" w:fill="FFFFFF"/>
          <w:rtl/>
          <w:lang w:bidi="ar-EG"/>
        </w:rPr>
        <w:t xml:space="preserve"> </w:t>
      </w:r>
      <w:r w:rsidR="00133CC1" w:rsidRPr="00E219D7">
        <w:rPr>
          <w:rFonts w:ascii="Traditional Arabic" w:hAnsi="Traditional Arabic" w:cs="Traditional Arabic" w:hint="cs"/>
          <w:sz w:val="28"/>
          <w:szCs w:val="28"/>
          <w:highlight w:val="yellow"/>
          <w:shd w:val="clear" w:color="auto" w:fill="FFFFFF"/>
          <w:rtl/>
          <w:lang w:bidi="ar-EG"/>
        </w:rPr>
        <w:t>في</w:t>
      </w:r>
      <w:r w:rsidR="00133CC1" w:rsidRPr="00E219D7">
        <w:rPr>
          <w:rFonts w:ascii="Traditional Arabic" w:hAnsi="Traditional Arabic" w:cs="Traditional Arabic"/>
          <w:sz w:val="28"/>
          <w:szCs w:val="28"/>
          <w:highlight w:val="yellow"/>
          <w:shd w:val="clear" w:color="auto" w:fill="FFFFFF"/>
          <w:rtl/>
          <w:lang w:bidi="ar-EG"/>
        </w:rPr>
        <w:t xml:space="preserve"> </w:t>
      </w:r>
      <w:r w:rsidR="00133CC1" w:rsidRPr="00E219D7">
        <w:rPr>
          <w:rFonts w:ascii="Traditional Arabic" w:hAnsi="Traditional Arabic" w:cs="Traditional Arabic" w:hint="cs"/>
          <w:sz w:val="28"/>
          <w:szCs w:val="28"/>
          <w:highlight w:val="yellow"/>
          <w:shd w:val="clear" w:color="auto" w:fill="FFFFFF"/>
          <w:rtl/>
          <w:lang w:bidi="ar-EG"/>
        </w:rPr>
        <w:t>توفير</w:t>
      </w:r>
      <w:r w:rsidR="00133CC1" w:rsidRPr="00E219D7">
        <w:rPr>
          <w:rFonts w:ascii="Traditional Arabic" w:hAnsi="Traditional Arabic" w:cs="Traditional Arabic"/>
          <w:sz w:val="28"/>
          <w:szCs w:val="28"/>
          <w:highlight w:val="yellow"/>
          <w:shd w:val="clear" w:color="auto" w:fill="FFFFFF"/>
          <w:rtl/>
          <w:lang w:bidi="ar-EG"/>
        </w:rPr>
        <w:t xml:space="preserve"> </w:t>
      </w:r>
      <w:r w:rsidR="00133CC1" w:rsidRPr="00E219D7">
        <w:rPr>
          <w:rFonts w:ascii="Traditional Arabic" w:hAnsi="Traditional Arabic" w:cs="Traditional Arabic" w:hint="cs"/>
          <w:sz w:val="28"/>
          <w:szCs w:val="28"/>
          <w:highlight w:val="yellow"/>
          <w:shd w:val="clear" w:color="auto" w:fill="FFFFFF"/>
          <w:rtl/>
          <w:lang w:bidi="ar-EG"/>
        </w:rPr>
        <w:t>وصول</w:t>
      </w:r>
      <w:r w:rsidR="00133CC1" w:rsidRPr="00E219D7">
        <w:rPr>
          <w:rFonts w:ascii="Traditional Arabic" w:hAnsi="Traditional Arabic" w:cs="Traditional Arabic"/>
          <w:sz w:val="28"/>
          <w:szCs w:val="28"/>
          <w:highlight w:val="yellow"/>
          <w:shd w:val="clear" w:color="auto" w:fill="FFFFFF"/>
          <w:rtl/>
          <w:lang w:bidi="ar-EG"/>
        </w:rPr>
        <w:t xml:space="preserve"> </w:t>
      </w:r>
      <w:r w:rsidR="00133CC1" w:rsidRPr="00E219D7">
        <w:rPr>
          <w:rFonts w:ascii="Traditional Arabic" w:hAnsi="Traditional Arabic" w:cs="Traditional Arabic" w:hint="cs"/>
          <w:sz w:val="28"/>
          <w:szCs w:val="28"/>
          <w:highlight w:val="yellow"/>
          <w:shd w:val="clear" w:color="auto" w:fill="FFFFFF"/>
          <w:rtl/>
          <w:lang w:bidi="ar-EG"/>
        </w:rPr>
        <w:t>متساوٍ</w:t>
      </w:r>
      <w:r w:rsidR="00133CC1" w:rsidRPr="00E219D7">
        <w:rPr>
          <w:rFonts w:ascii="Traditional Arabic" w:hAnsi="Traditional Arabic" w:cs="Traditional Arabic"/>
          <w:sz w:val="28"/>
          <w:szCs w:val="28"/>
          <w:highlight w:val="yellow"/>
          <w:shd w:val="clear" w:color="auto" w:fill="FFFFFF"/>
          <w:rtl/>
          <w:lang w:bidi="ar-EG"/>
        </w:rPr>
        <w:t xml:space="preserve"> </w:t>
      </w:r>
      <w:r w:rsidR="00133CC1" w:rsidRPr="00E219D7">
        <w:rPr>
          <w:rFonts w:ascii="Traditional Arabic" w:hAnsi="Traditional Arabic" w:cs="Traditional Arabic" w:hint="cs"/>
          <w:sz w:val="28"/>
          <w:szCs w:val="28"/>
          <w:highlight w:val="yellow"/>
          <w:shd w:val="clear" w:color="auto" w:fill="FFFFFF"/>
          <w:rtl/>
          <w:lang w:bidi="ar-EG"/>
        </w:rPr>
        <w:t>إلى</w:t>
      </w:r>
      <w:r w:rsidR="00133CC1" w:rsidRPr="00E219D7">
        <w:rPr>
          <w:rFonts w:ascii="Traditional Arabic" w:hAnsi="Traditional Arabic" w:cs="Traditional Arabic"/>
          <w:sz w:val="28"/>
          <w:szCs w:val="28"/>
          <w:highlight w:val="yellow"/>
          <w:shd w:val="clear" w:color="auto" w:fill="FFFFFF"/>
          <w:rtl/>
          <w:lang w:bidi="ar-EG"/>
        </w:rPr>
        <w:t xml:space="preserve"> </w:t>
      </w:r>
      <w:r w:rsidR="00133CC1" w:rsidRPr="00E219D7">
        <w:rPr>
          <w:rFonts w:ascii="Traditional Arabic" w:hAnsi="Traditional Arabic" w:cs="Traditional Arabic" w:hint="cs"/>
          <w:sz w:val="28"/>
          <w:szCs w:val="28"/>
          <w:highlight w:val="yellow"/>
          <w:shd w:val="clear" w:color="auto" w:fill="FFFFFF"/>
          <w:rtl/>
          <w:lang w:bidi="ar-EG"/>
        </w:rPr>
        <w:t>المعلومات</w:t>
      </w:r>
      <w:r w:rsidR="00133CC1" w:rsidRPr="00E219D7">
        <w:rPr>
          <w:rFonts w:ascii="Traditional Arabic" w:hAnsi="Traditional Arabic" w:cs="Traditional Arabic"/>
          <w:sz w:val="28"/>
          <w:szCs w:val="28"/>
          <w:highlight w:val="yellow"/>
          <w:shd w:val="clear" w:color="auto" w:fill="FFFFFF"/>
          <w:rtl/>
          <w:lang w:bidi="ar-EG"/>
        </w:rPr>
        <w:t xml:space="preserve"> </w:t>
      </w:r>
      <w:r w:rsidR="00133CC1" w:rsidRPr="00E219D7">
        <w:rPr>
          <w:rFonts w:ascii="Traditional Arabic" w:hAnsi="Traditional Arabic" w:cs="Traditional Arabic" w:hint="cs"/>
          <w:sz w:val="28"/>
          <w:szCs w:val="28"/>
          <w:highlight w:val="yellow"/>
          <w:shd w:val="clear" w:color="auto" w:fill="FFFFFF"/>
          <w:rtl/>
          <w:lang w:bidi="ar-EG"/>
        </w:rPr>
        <w:t>بغض</w:t>
      </w:r>
      <w:r w:rsidR="00133CC1" w:rsidRPr="00E219D7">
        <w:rPr>
          <w:rFonts w:ascii="Traditional Arabic" w:hAnsi="Traditional Arabic" w:cs="Traditional Arabic"/>
          <w:sz w:val="28"/>
          <w:szCs w:val="28"/>
          <w:highlight w:val="yellow"/>
          <w:shd w:val="clear" w:color="auto" w:fill="FFFFFF"/>
          <w:rtl/>
          <w:lang w:bidi="ar-EG"/>
        </w:rPr>
        <w:t xml:space="preserve"> </w:t>
      </w:r>
      <w:r w:rsidR="00133CC1" w:rsidRPr="00E219D7">
        <w:rPr>
          <w:rFonts w:ascii="Traditional Arabic" w:hAnsi="Traditional Arabic" w:cs="Traditional Arabic" w:hint="cs"/>
          <w:sz w:val="28"/>
          <w:szCs w:val="28"/>
          <w:highlight w:val="yellow"/>
          <w:shd w:val="clear" w:color="auto" w:fill="FFFFFF"/>
          <w:rtl/>
          <w:lang w:bidi="ar-EG"/>
        </w:rPr>
        <w:t>النظر</w:t>
      </w:r>
      <w:r w:rsidR="00133CC1" w:rsidRPr="00E219D7">
        <w:rPr>
          <w:rFonts w:ascii="Traditional Arabic" w:hAnsi="Traditional Arabic" w:cs="Traditional Arabic"/>
          <w:sz w:val="28"/>
          <w:szCs w:val="28"/>
          <w:highlight w:val="yellow"/>
          <w:shd w:val="clear" w:color="auto" w:fill="FFFFFF"/>
          <w:rtl/>
          <w:lang w:bidi="ar-EG"/>
        </w:rPr>
        <w:t xml:space="preserve"> </w:t>
      </w:r>
      <w:r w:rsidR="00133CC1" w:rsidRPr="00E219D7">
        <w:rPr>
          <w:rFonts w:ascii="Traditional Arabic" w:hAnsi="Traditional Arabic" w:cs="Traditional Arabic" w:hint="cs"/>
          <w:sz w:val="28"/>
          <w:szCs w:val="28"/>
          <w:highlight w:val="yellow"/>
          <w:shd w:val="clear" w:color="auto" w:fill="FFFFFF"/>
          <w:rtl/>
          <w:lang w:bidi="ar-EG"/>
        </w:rPr>
        <w:t>عن</w:t>
      </w:r>
      <w:r w:rsidR="00133CC1" w:rsidRPr="00E219D7">
        <w:rPr>
          <w:rFonts w:ascii="Traditional Arabic" w:hAnsi="Traditional Arabic" w:cs="Traditional Arabic"/>
          <w:sz w:val="28"/>
          <w:szCs w:val="28"/>
          <w:highlight w:val="yellow"/>
          <w:shd w:val="clear" w:color="auto" w:fill="FFFFFF"/>
          <w:rtl/>
          <w:lang w:bidi="ar-EG"/>
        </w:rPr>
        <w:t xml:space="preserve"> </w:t>
      </w:r>
      <w:r w:rsidR="00133CC1" w:rsidRPr="00E219D7">
        <w:rPr>
          <w:rFonts w:ascii="Traditional Arabic" w:hAnsi="Traditional Arabic" w:cs="Traditional Arabic" w:hint="cs"/>
          <w:sz w:val="28"/>
          <w:szCs w:val="28"/>
          <w:highlight w:val="yellow"/>
          <w:shd w:val="clear" w:color="auto" w:fill="FFFFFF"/>
          <w:rtl/>
          <w:lang w:bidi="ar-EG"/>
        </w:rPr>
        <w:t>مواقع</w:t>
      </w:r>
      <w:r w:rsidR="00133CC1" w:rsidRPr="00E219D7">
        <w:rPr>
          <w:rFonts w:ascii="Traditional Arabic" w:hAnsi="Traditional Arabic" w:cs="Traditional Arabic"/>
          <w:sz w:val="28"/>
          <w:szCs w:val="28"/>
          <w:highlight w:val="yellow"/>
          <w:shd w:val="clear" w:color="auto" w:fill="FFFFFF"/>
          <w:rtl/>
          <w:lang w:bidi="ar-EG"/>
        </w:rPr>
        <w:t xml:space="preserve"> </w:t>
      </w:r>
      <w:r w:rsidR="00133CC1" w:rsidRPr="00E219D7">
        <w:rPr>
          <w:rFonts w:ascii="Traditional Arabic" w:hAnsi="Traditional Arabic" w:cs="Traditional Arabic" w:hint="cs"/>
          <w:sz w:val="28"/>
          <w:szCs w:val="28"/>
          <w:highlight w:val="yellow"/>
          <w:shd w:val="clear" w:color="auto" w:fill="FFFFFF"/>
          <w:rtl/>
          <w:lang w:bidi="ar-EG"/>
        </w:rPr>
        <w:t>المُستخدمين</w:t>
      </w:r>
      <w:r w:rsidR="00133CC1" w:rsidRPr="00E219D7">
        <w:rPr>
          <w:rFonts w:ascii="Traditional Arabic" w:hAnsi="Traditional Arabic" w:cs="Traditional Arabic"/>
          <w:sz w:val="28"/>
          <w:szCs w:val="28"/>
          <w:highlight w:val="yellow"/>
          <w:shd w:val="clear" w:color="auto" w:fill="FFFFFF"/>
          <w:rtl/>
          <w:lang w:bidi="ar-EG"/>
        </w:rPr>
        <w:t xml:space="preserve"> </w:t>
      </w:r>
      <w:r w:rsidR="00133CC1" w:rsidRPr="00E219D7">
        <w:rPr>
          <w:rFonts w:ascii="Traditional Arabic" w:hAnsi="Traditional Arabic" w:cs="Traditional Arabic" w:hint="cs"/>
          <w:sz w:val="28"/>
          <w:szCs w:val="28"/>
          <w:highlight w:val="yellow"/>
          <w:shd w:val="clear" w:color="auto" w:fill="FFFFFF"/>
          <w:rtl/>
          <w:lang w:bidi="ar-EG"/>
        </w:rPr>
        <w:t>وأصولهم</w:t>
      </w:r>
      <w:r w:rsidR="00133CC1" w:rsidRPr="00E219D7">
        <w:rPr>
          <w:rFonts w:ascii="Traditional Arabic" w:hAnsi="Traditional Arabic" w:cs="Traditional Arabic"/>
          <w:sz w:val="28"/>
          <w:szCs w:val="28"/>
          <w:highlight w:val="yellow"/>
          <w:shd w:val="clear" w:color="auto" w:fill="FFFFFF"/>
          <w:rtl/>
          <w:lang w:bidi="ar-EG"/>
        </w:rPr>
        <w:t xml:space="preserve"> </w:t>
      </w:r>
      <w:r w:rsidR="00133CC1" w:rsidRPr="00E219D7">
        <w:rPr>
          <w:rFonts w:ascii="Traditional Arabic" w:hAnsi="Traditional Arabic" w:cs="Traditional Arabic" w:hint="cs"/>
          <w:sz w:val="28"/>
          <w:szCs w:val="28"/>
          <w:highlight w:val="yellow"/>
          <w:shd w:val="clear" w:color="auto" w:fill="FFFFFF"/>
          <w:rtl/>
          <w:lang w:bidi="ar-EG"/>
        </w:rPr>
        <w:t>العرقية</w:t>
      </w:r>
      <w:r w:rsidR="00133CC1" w:rsidRPr="00E219D7">
        <w:rPr>
          <w:rFonts w:ascii="Traditional Arabic" w:hAnsi="Traditional Arabic" w:cs="Traditional Arabic"/>
          <w:sz w:val="28"/>
          <w:szCs w:val="28"/>
          <w:highlight w:val="yellow"/>
          <w:shd w:val="clear" w:color="auto" w:fill="FFFFFF"/>
          <w:rtl/>
          <w:lang w:bidi="ar-EG"/>
        </w:rPr>
        <w:t xml:space="preserve"> </w:t>
      </w:r>
      <w:r w:rsidR="00133CC1" w:rsidRPr="00E219D7">
        <w:rPr>
          <w:rFonts w:ascii="Traditional Arabic" w:hAnsi="Traditional Arabic" w:cs="Traditional Arabic" w:hint="cs"/>
          <w:sz w:val="28"/>
          <w:szCs w:val="28"/>
          <w:highlight w:val="yellow"/>
          <w:shd w:val="clear" w:color="auto" w:fill="FFFFFF"/>
          <w:rtl/>
          <w:lang w:bidi="ar-EG"/>
        </w:rPr>
        <w:t>وأعمارهم</w:t>
      </w:r>
      <w:r w:rsidR="00133CC1" w:rsidRPr="00E219D7">
        <w:rPr>
          <w:rFonts w:ascii="Traditional Arabic" w:hAnsi="Traditional Arabic" w:cs="Traditional Arabic"/>
          <w:sz w:val="28"/>
          <w:szCs w:val="28"/>
          <w:highlight w:val="yellow"/>
          <w:shd w:val="clear" w:color="auto" w:fill="FFFFFF"/>
          <w:rtl/>
          <w:lang w:bidi="ar-EG"/>
        </w:rPr>
        <w:t>.</w:t>
      </w:r>
    </w:p>
    <w:p w14:paraId="651D5796" w14:textId="256D35E7" w:rsidR="00133CC1" w:rsidRPr="00E219D7" w:rsidRDefault="00133CC1" w:rsidP="00F7627D">
      <w:pPr>
        <w:spacing w:after="0" w:line="360" w:lineRule="auto"/>
        <w:ind w:firstLine="720"/>
        <w:jc w:val="both"/>
        <w:rPr>
          <w:rFonts w:ascii="Traditional Arabic" w:hAnsi="Traditional Arabic" w:cs="Traditional Arabic"/>
          <w:sz w:val="28"/>
          <w:szCs w:val="28"/>
          <w:highlight w:val="yellow"/>
          <w:rtl/>
          <w:lang w:bidi="ar-EG"/>
        </w:rPr>
      </w:pPr>
      <w:r w:rsidRPr="00E219D7">
        <w:rPr>
          <w:rFonts w:ascii="Traditional Arabic" w:hAnsi="Traditional Arabic" w:cs="Traditional Arabic" w:hint="cs"/>
          <w:sz w:val="28"/>
          <w:szCs w:val="28"/>
          <w:highlight w:val="yellow"/>
          <w:rtl/>
          <w:lang w:bidi="ar-EG"/>
        </w:rPr>
        <w:t xml:space="preserve">وفي السياق ذاته أشار </w:t>
      </w:r>
      <w:proofErr w:type="spellStart"/>
      <w:r w:rsidRPr="00E219D7">
        <w:rPr>
          <w:rFonts w:asciiTheme="majorBidi" w:hAnsiTheme="majorBidi" w:cstheme="majorBidi"/>
          <w:sz w:val="24"/>
          <w:szCs w:val="24"/>
          <w:highlight w:val="yellow"/>
          <w:shd w:val="clear" w:color="auto" w:fill="FFFFFF"/>
        </w:rPr>
        <w:t>Akpen</w:t>
      </w:r>
      <w:proofErr w:type="spellEnd"/>
      <w:r w:rsidRPr="00E219D7">
        <w:rPr>
          <w:rFonts w:asciiTheme="majorBidi" w:hAnsiTheme="majorBidi" w:cstheme="majorBidi"/>
          <w:sz w:val="24"/>
          <w:szCs w:val="24"/>
          <w:highlight w:val="yellow"/>
          <w:shd w:val="clear" w:color="auto" w:fill="FFFFFF"/>
        </w:rPr>
        <w:t xml:space="preserve"> et al., (2024)</w:t>
      </w:r>
      <w:r w:rsidRPr="00E219D7">
        <w:rPr>
          <w:rFonts w:ascii="Traditional Arabic" w:hAnsi="Traditional Arabic" w:cs="Traditional Arabic" w:hint="cs"/>
          <w:sz w:val="28"/>
          <w:szCs w:val="28"/>
          <w:highlight w:val="yellow"/>
          <w:rtl/>
          <w:lang w:bidi="ar-EG"/>
        </w:rPr>
        <w:t xml:space="preserve"> إلى أن التعليم الإلكتروني يعزز نهجًا يركّز على المتعلم، حيث يُتوقع من الطلاب المشاركة على نحو نشط فعّال في عملية التعلم، وتشمل الأدوات</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الرقمية</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المستخدمة</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في</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التعلم</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عبر</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الإنترنت</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عناصر</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تفاعلية</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وأجهزة</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كمبيوتر</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وأجهزة</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محمولة</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والإنترنت</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وأجهزة</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أخرى</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تسمح</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للطلاب</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بتلقي</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المعرفة</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ومشاركتها، ويوفّر التعليم الإلكتروني العديد</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من</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المزايا</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للطلاب،</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مثل</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قدرته</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على</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التكيف</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مع</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الاحتياجات</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الفردية</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والسهولة</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والمرونة</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من</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حيث</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المشاركة</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بفضل</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تطبيقات</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التعليم</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الإلكتروني</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سهلة</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الاستخدام</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على</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أجهزة</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الكمبيوتر</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الشخصية</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أو</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المحمولة،</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يمكن</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للطلاب</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المشاركة</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في</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دوراتهم</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عبر</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الإنترنت</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من</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أي</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مكان</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يناسبهم،</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ويمكنهم</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دراسة</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دورات</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محددة</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مع</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قيود</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زمنية</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ومكانية</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أقل.</w:t>
      </w:r>
    </w:p>
    <w:p w14:paraId="69B992FE" w14:textId="60CD8131" w:rsidR="00133CC1" w:rsidRPr="00E219D7" w:rsidRDefault="00133CC1" w:rsidP="00F7627D">
      <w:pPr>
        <w:spacing w:after="0" w:line="360" w:lineRule="auto"/>
        <w:ind w:firstLine="720"/>
        <w:jc w:val="both"/>
        <w:rPr>
          <w:rFonts w:ascii="Traditional Arabic" w:hAnsi="Traditional Arabic" w:cs="Traditional Arabic"/>
          <w:sz w:val="28"/>
          <w:szCs w:val="28"/>
          <w:highlight w:val="yellow"/>
          <w:rtl/>
          <w:lang w:bidi="ar-EG"/>
        </w:rPr>
      </w:pPr>
      <w:r w:rsidRPr="00E219D7">
        <w:rPr>
          <w:rFonts w:ascii="Traditional Arabic" w:hAnsi="Traditional Arabic" w:cs="Traditional Arabic" w:hint="cs"/>
          <w:sz w:val="28"/>
          <w:szCs w:val="28"/>
          <w:highlight w:val="yellow"/>
          <w:rtl/>
          <w:lang w:bidi="ar-EG"/>
        </w:rPr>
        <w:t>وأضاف محمد وأحمد (2025) أن هناك العديد من المزايا والفوائد للتعليم الإلكتروني من أهمهما الآتي:</w:t>
      </w:r>
    </w:p>
    <w:p w14:paraId="7E2B5E4C" w14:textId="2311EFBE" w:rsidR="00133CC1" w:rsidRPr="00E219D7" w:rsidRDefault="00133CC1" w:rsidP="00F7627D">
      <w:pPr>
        <w:pStyle w:val="a6"/>
        <w:numPr>
          <w:ilvl w:val="0"/>
          <w:numId w:val="28"/>
        </w:numPr>
        <w:spacing w:after="0" w:line="360" w:lineRule="auto"/>
        <w:jc w:val="both"/>
        <w:rPr>
          <w:rFonts w:ascii="Traditional Arabic" w:hAnsi="Traditional Arabic" w:cs="Traditional Arabic"/>
          <w:sz w:val="28"/>
          <w:szCs w:val="28"/>
          <w:highlight w:val="yellow"/>
          <w:lang w:bidi="ar-EG"/>
        </w:rPr>
      </w:pPr>
      <w:r w:rsidRPr="00E219D7">
        <w:rPr>
          <w:rFonts w:ascii="Traditional Arabic" w:hAnsi="Traditional Arabic" w:cs="Traditional Arabic" w:hint="cs"/>
          <w:sz w:val="28"/>
          <w:szCs w:val="28"/>
          <w:highlight w:val="yellow"/>
          <w:rtl/>
          <w:lang w:bidi="ar-EG"/>
        </w:rPr>
        <w:t>يساعد التعليم الإلكتروني على تنمية التفكير البصري.</w:t>
      </w:r>
    </w:p>
    <w:p w14:paraId="5A52519E" w14:textId="70BADCA0" w:rsidR="00133CC1" w:rsidRPr="00E219D7" w:rsidRDefault="00133CC1" w:rsidP="00F7627D">
      <w:pPr>
        <w:pStyle w:val="a6"/>
        <w:numPr>
          <w:ilvl w:val="0"/>
          <w:numId w:val="28"/>
        </w:numPr>
        <w:spacing w:after="0" w:line="360" w:lineRule="auto"/>
        <w:jc w:val="both"/>
        <w:rPr>
          <w:rFonts w:ascii="Traditional Arabic" w:hAnsi="Traditional Arabic" w:cs="Traditional Arabic"/>
          <w:sz w:val="28"/>
          <w:szCs w:val="28"/>
          <w:highlight w:val="yellow"/>
          <w:lang w:bidi="ar-EG"/>
        </w:rPr>
      </w:pPr>
      <w:r w:rsidRPr="00E219D7">
        <w:rPr>
          <w:rFonts w:ascii="Traditional Arabic" w:hAnsi="Traditional Arabic" w:cs="Traditional Arabic" w:hint="cs"/>
          <w:sz w:val="28"/>
          <w:szCs w:val="28"/>
          <w:highlight w:val="yellow"/>
          <w:rtl/>
          <w:lang w:bidi="ar-EG"/>
        </w:rPr>
        <w:t>ينمّي اتجاهات إيجابية نحو التعلم.</w:t>
      </w:r>
    </w:p>
    <w:p w14:paraId="32408854" w14:textId="051FB047" w:rsidR="00133CC1" w:rsidRPr="00E219D7" w:rsidRDefault="00133CC1" w:rsidP="00F7627D">
      <w:pPr>
        <w:pStyle w:val="a6"/>
        <w:numPr>
          <w:ilvl w:val="0"/>
          <w:numId w:val="28"/>
        </w:numPr>
        <w:spacing w:after="0" w:line="360" w:lineRule="auto"/>
        <w:jc w:val="both"/>
        <w:rPr>
          <w:rFonts w:ascii="Traditional Arabic" w:hAnsi="Traditional Arabic" w:cs="Traditional Arabic"/>
          <w:sz w:val="28"/>
          <w:szCs w:val="28"/>
          <w:highlight w:val="yellow"/>
          <w:lang w:bidi="ar-EG"/>
        </w:rPr>
      </w:pPr>
      <w:r w:rsidRPr="00E219D7">
        <w:rPr>
          <w:rFonts w:ascii="Traditional Arabic" w:hAnsi="Traditional Arabic" w:cs="Traditional Arabic" w:hint="cs"/>
          <w:sz w:val="28"/>
          <w:szCs w:val="28"/>
          <w:highlight w:val="yellow"/>
          <w:rtl/>
          <w:lang w:bidi="ar-EG"/>
        </w:rPr>
        <w:t>ينمّي الميول الإيجابية لدى الطلاب نحو اكتساب المعارف والعلوم.</w:t>
      </w:r>
    </w:p>
    <w:p w14:paraId="144A655F" w14:textId="3B47F817" w:rsidR="00133CC1" w:rsidRPr="00E219D7" w:rsidRDefault="006466D2" w:rsidP="00F7627D">
      <w:pPr>
        <w:pStyle w:val="a6"/>
        <w:numPr>
          <w:ilvl w:val="0"/>
          <w:numId w:val="28"/>
        </w:numPr>
        <w:spacing w:after="0" w:line="360" w:lineRule="auto"/>
        <w:jc w:val="both"/>
        <w:rPr>
          <w:rFonts w:ascii="Traditional Arabic" w:hAnsi="Traditional Arabic" w:cs="Traditional Arabic"/>
          <w:sz w:val="28"/>
          <w:szCs w:val="28"/>
          <w:highlight w:val="yellow"/>
          <w:lang w:bidi="ar-EG"/>
        </w:rPr>
      </w:pPr>
      <w:r w:rsidRPr="00E219D7">
        <w:rPr>
          <w:rFonts w:ascii="Traditional Arabic" w:hAnsi="Traditional Arabic" w:cs="Traditional Arabic" w:hint="cs"/>
          <w:sz w:val="28"/>
          <w:szCs w:val="28"/>
          <w:highlight w:val="yellow"/>
          <w:rtl/>
          <w:lang w:bidi="ar-EG"/>
        </w:rPr>
        <w:t>إمكانية تغيير طرق التدريس؛ إذ يمكن أن تُلقى المادة التعليمية بالطريقة التي تناسب الطلبة وخاصة الطريقة المرئية أو المسموعة أو المقروءة.</w:t>
      </w:r>
    </w:p>
    <w:p w14:paraId="03DFC9A9" w14:textId="1DF5F96D" w:rsidR="006466D2" w:rsidRPr="00E219D7" w:rsidRDefault="006466D2" w:rsidP="00F7627D">
      <w:pPr>
        <w:pStyle w:val="a6"/>
        <w:numPr>
          <w:ilvl w:val="0"/>
          <w:numId w:val="28"/>
        </w:numPr>
        <w:spacing w:after="0" w:line="360" w:lineRule="auto"/>
        <w:jc w:val="both"/>
        <w:rPr>
          <w:rFonts w:ascii="Traditional Arabic" w:hAnsi="Traditional Arabic" w:cs="Traditional Arabic"/>
          <w:sz w:val="28"/>
          <w:szCs w:val="28"/>
          <w:highlight w:val="yellow"/>
          <w:lang w:bidi="ar-EG"/>
        </w:rPr>
      </w:pPr>
      <w:r w:rsidRPr="00E219D7">
        <w:rPr>
          <w:rFonts w:ascii="Traditional Arabic" w:hAnsi="Traditional Arabic" w:cs="Traditional Arabic" w:hint="cs"/>
          <w:sz w:val="28"/>
          <w:szCs w:val="28"/>
          <w:highlight w:val="yellow"/>
          <w:rtl/>
          <w:lang w:bidi="ar-EG"/>
        </w:rPr>
        <w:t>عدم الاعتماد الكلي على الحضور الفعلي، فلم يعد من الضروري الالتزام بجدول زمني محدد.</w:t>
      </w:r>
    </w:p>
    <w:p w14:paraId="0FED4ED5" w14:textId="2EE3B728" w:rsidR="006466D2" w:rsidRPr="00E219D7" w:rsidRDefault="006466D2" w:rsidP="00F7627D">
      <w:pPr>
        <w:pStyle w:val="a6"/>
        <w:numPr>
          <w:ilvl w:val="0"/>
          <w:numId w:val="28"/>
        </w:numPr>
        <w:spacing w:after="0" w:line="360" w:lineRule="auto"/>
        <w:jc w:val="both"/>
        <w:rPr>
          <w:rFonts w:ascii="Traditional Arabic" w:hAnsi="Traditional Arabic" w:cs="Traditional Arabic"/>
          <w:sz w:val="28"/>
          <w:szCs w:val="28"/>
          <w:highlight w:val="yellow"/>
          <w:lang w:bidi="ar-EG"/>
        </w:rPr>
      </w:pPr>
      <w:r w:rsidRPr="00E219D7">
        <w:rPr>
          <w:rFonts w:ascii="Traditional Arabic" w:hAnsi="Traditional Arabic" w:cs="Traditional Arabic" w:hint="cs"/>
          <w:sz w:val="28"/>
          <w:szCs w:val="28"/>
          <w:highlight w:val="yellow"/>
          <w:rtl/>
          <w:lang w:bidi="ar-EG"/>
        </w:rPr>
        <w:t>يعمل على تسهيل عملية التواصل بين الطلبة والمعلمين.</w:t>
      </w:r>
    </w:p>
    <w:p w14:paraId="3D432E6F" w14:textId="228BAFDE" w:rsidR="004E7AAE" w:rsidRPr="00E219D7" w:rsidRDefault="004E7AAE" w:rsidP="00F7627D">
      <w:pPr>
        <w:spacing w:after="0" w:line="360" w:lineRule="auto"/>
        <w:ind w:left="357" w:firstLine="720"/>
        <w:jc w:val="both"/>
        <w:rPr>
          <w:rFonts w:ascii="Traditional Arabic" w:hAnsi="Traditional Arabic" w:cs="Traditional Arabic"/>
          <w:sz w:val="28"/>
          <w:szCs w:val="28"/>
          <w:highlight w:val="yellow"/>
          <w:rtl/>
          <w:lang w:bidi="ar-EG"/>
        </w:rPr>
      </w:pPr>
      <w:r w:rsidRPr="00E219D7">
        <w:rPr>
          <w:rFonts w:ascii="Traditional Arabic" w:hAnsi="Traditional Arabic" w:cs="Traditional Arabic" w:hint="cs"/>
          <w:sz w:val="28"/>
          <w:szCs w:val="28"/>
          <w:highlight w:val="yellow"/>
          <w:rtl/>
          <w:lang w:bidi="ar-EG"/>
        </w:rPr>
        <w:lastRenderedPageBreak/>
        <w:t xml:space="preserve">ووفقًا لموقع </w:t>
      </w:r>
      <w:r w:rsidRPr="00E219D7">
        <w:rPr>
          <w:rFonts w:asciiTheme="majorBidi" w:hAnsiTheme="majorBidi" w:cstheme="majorBidi"/>
          <w:sz w:val="24"/>
          <w:szCs w:val="24"/>
          <w:highlight w:val="yellow"/>
          <w:lang w:bidi="ar-EG"/>
        </w:rPr>
        <w:t>Smart Island University (2023)</w:t>
      </w:r>
      <w:r w:rsidRPr="00E219D7">
        <w:rPr>
          <w:rFonts w:ascii="Traditional Arabic" w:hAnsi="Traditional Arabic" w:cs="Traditional Arabic" w:hint="cs"/>
          <w:sz w:val="24"/>
          <w:szCs w:val="24"/>
          <w:highlight w:val="yellow"/>
          <w:rtl/>
          <w:lang w:bidi="ar-EG"/>
        </w:rPr>
        <w:t xml:space="preserve"> </w:t>
      </w:r>
      <w:r w:rsidR="00E219D7" w:rsidRPr="00E219D7">
        <w:rPr>
          <w:rFonts w:ascii="Traditional Arabic" w:hAnsi="Traditional Arabic" w:cs="Traditional Arabic" w:hint="cs"/>
          <w:sz w:val="28"/>
          <w:szCs w:val="28"/>
          <w:highlight w:val="yellow"/>
          <w:rtl/>
          <w:lang w:bidi="ar-EG"/>
        </w:rPr>
        <w:t>هناك العديد من الأسباب التي تجعل من التعليم الإلكتروني أفضل وسيلة للتعلم في القرن الحادي والعشرين، من أهمها الآتي:</w:t>
      </w:r>
    </w:p>
    <w:p w14:paraId="0175E2D5" w14:textId="3EFA5414" w:rsidR="00E219D7" w:rsidRPr="00E219D7" w:rsidRDefault="00E219D7" w:rsidP="00F7627D">
      <w:pPr>
        <w:pStyle w:val="a6"/>
        <w:numPr>
          <w:ilvl w:val="0"/>
          <w:numId w:val="29"/>
        </w:numPr>
        <w:spacing w:after="0" w:line="360" w:lineRule="auto"/>
        <w:jc w:val="both"/>
        <w:rPr>
          <w:rFonts w:ascii="Traditional Arabic" w:hAnsi="Traditional Arabic" w:cs="Traditional Arabic"/>
          <w:sz w:val="28"/>
          <w:szCs w:val="28"/>
          <w:highlight w:val="yellow"/>
          <w:lang w:bidi="ar-EG"/>
        </w:rPr>
      </w:pPr>
      <w:r w:rsidRPr="00E219D7">
        <w:rPr>
          <w:rFonts w:ascii="Traditional Arabic" w:hAnsi="Traditional Arabic" w:cs="Traditional Arabic" w:hint="cs"/>
          <w:b/>
          <w:bCs/>
          <w:sz w:val="28"/>
          <w:szCs w:val="28"/>
          <w:highlight w:val="yellow"/>
          <w:rtl/>
          <w:lang w:bidi="ar-EG"/>
        </w:rPr>
        <w:t>المرونة:</w:t>
      </w:r>
      <w:r w:rsidRPr="00E219D7">
        <w:rPr>
          <w:rFonts w:ascii="Traditional Arabic" w:hAnsi="Traditional Arabic" w:cs="Traditional Arabic" w:hint="cs"/>
          <w:sz w:val="28"/>
          <w:szCs w:val="28"/>
          <w:highlight w:val="yellow"/>
          <w:rtl/>
          <w:lang w:bidi="ar-EG"/>
        </w:rPr>
        <w:t xml:space="preserve"> حيث يتيح التعليم الإلكتروني للطلاب</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التعلّم</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بوتيرتهم</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الخاصة،</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وفي</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وقتهم</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الخاص،</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ومن</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أي</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مكان</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في</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العالم</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وهذا</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أمر مثالي</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للطلاب، والمعلمين</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وأولياء</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الأمور،</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أو</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أي</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شخص</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يرغب</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في</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التعلّم</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دون</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الحاجة</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إلى</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الالتزام</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بجدول</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دراسي</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تقليدي</w:t>
      </w:r>
      <w:r w:rsidRPr="00E219D7">
        <w:rPr>
          <w:rFonts w:ascii="Traditional Arabic" w:hAnsi="Traditional Arabic" w:cs="Traditional Arabic"/>
          <w:sz w:val="28"/>
          <w:szCs w:val="28"/>
          <w:highlight w:val="yellow"/>
          <w:rtl/>
          <w:lang w:bidi="ar-EG"/>
        </w:rPr>
        <w:t>.</w:t>
      </w:r>
    </w:p>
    <w:p w14:paraId="24785C95" w14:textId="09071D04" w:rsidR="00E219D7" w:rsidRPr="00E219D7" w:rsidRDefault="00E219D7" w:rsidP="00F7627D">
      <w:pPr>
        <w:pStyle w:val="a6"/>
        <w:numPr>
          <w:ilvl w:val="0"/>
          <w:numId w:val="29"/>
        </w:numPr>
        <w:spacing w:after="0" w:line="360" w:lineRule="auto"/>
        <w:jc w:val="both"/>
        <w:rPr>
          <w:rFonts w:ascii="Traditional Arabic" w:hAnsi="Traditional Arabic" w:cs="Traditional Arabic"/>
          <w:sz w:val="28"/>
          <w:szCs w:val="28"/>
          <w:highlight w:val="yellow"/>
          <w:lang w:bidi="ar-EG"/>
        </w:rPr>
      </w:pPr>
      <w:r w:rsidRPr="00E219D7">
        <w:rPr>
          <w:rFonts w:ascii="Traditional Arabic" w:hAnsi="Traditional Arabic" w:cs="Traditional Arabic" w:hint="cs"/>
          <w:b/>
          <w:bCs/>
          <w:sz w:val="28"/>
          <w:szCs w:val="28"/>
          <w:highlight w:val="yellow"/>
          <w:rtl/>
          <w:lang w:bidi="ar-EG"/>
        </w:rPr>
        <w:t>سهولة الوصول:</w:t>
      </w:r>
      <w:r w:rsidRPr="00E219D7">
        <w:rPr>
          <w:rFonts w:ascii="Traditional Arabic" w:hAnsi="Traditional Arabic" w:cs="Traditional Arabic" w:hint="cs"/>
          <w:sz w:val="28"/>
          <w:szCs w:val="28"/>
          <w:highlight w:val="yellow"/>
          <w:rtl/>
          <w:lang w:bidi="ar-EG"/>
        </w:rPr>
        <w:t xml:space="preserve"> حيث يمكن الوصول إلى المواد التعليمية أو الدورات التدريبية عبر الإنترنت، ما يُغني لطلاب</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عن</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السفر</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إلى</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الفصول</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الدراسية</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التقليدية</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وهذا</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يُوفّر</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الوقت</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والمال،</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ويُسهّل</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على</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الطلاب</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ذوي</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الإعاقة</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المشاركة والاندماج.</w:t>
      </w:r>
    </w:p>
    <w:p w14:paraId="19FC8F03" w14:textId="11E98BD5" w:rsidR="00E219D7" w:rsidRPr="00E219D7" w:rsidRDefault="00E219D7" w:rsidP="00F7627D">
      <w:pPr>
        <w:pStyle w:val="a6"/>
        <w:numPr>
          <w:ilvl w:val="0"/>
          <w:numId w:val="29"/>
        </w:numPr>
        <w:spacing w:after="0" w:line="360" w:lineRule="auto"/>
        <w:jc w:val="both"/>
        <w:rPr>
          <w:rFonts w:ascii="Traditional Arabic" w:hAnsi="Traditional Arabic" w:cs="Traditional Arabic"/>
          <w:sz w:val="28"/>
          <w:szCs w:val="28"/>
          <w:highlight w:val="yellow"/>
          <w:lang w:bidi="ar-EG"/>
        </w:rPr>
      </w:pPr>
      <w:r w:rsidRPr="00E219D7">
        <w:rPr>
          <w:rFonts w:ascii="Traditional Arabic" w:hAnsi="Traditional Arabic" w:cs="Traditional Arabic" w:hint="cs"/>
          <w:b/>
          <w:bCs/>
          <w:sz w:val="28"/>
          <w:szCs w:val="28"/>
          <w:highlight w:val="yellow"/>
          <w:rtl/>
          <w:lang w:bidi="ar-EG"/>
        </w:rPr>
        <w:t>توسيع الخيارات التعليمية:</w:t>
      </w:r>
      <w:r w:rsidRPr="00E219D7">
        <w:rPr>
          <w:rFonts w:ascii="Traditional Arabic" w:hAnsi="Traditional Arabic" w:cs="Traditional Arabic" w:hint="cs"/>
          <w:sz w:val="28"/>
          <w:szCs w:val="28"/>
          <w:highlight w:val="yellow"/>
          <w:rtl/>
          <w:lang w:bidi="ar-EG"/>
        </w:rPr>
        <w:t xml:space="preserve"> إذ تقدّم منصات التعليم الإلكتروني مجموعة أوسع من المواد والدورات مقارنة بالكليات والجامعات التقليدية، وهذا يعني إمكانية اختيار الطلاب للمقررات التي تلبّي اهتماماتهم وتطلعاتهم المستقبلية.</w:t>
      </w:r>
    </w:p>
    <w:p w14:paraId="1DF317EC" w14:textId="3494BE39" w:rsidR="00E219D7" w:rsidRPr="00E219D7" w:rsidRDefault="00E219D7" w:rsidP="00F7627D">
      <w:pPr>
        <w:pStyle w:val="a6"/>
        <w:numPr>
          <w:ilvl w:val="0"/>
          <w:numId w:val="29"/>
        </w:numPr>
        <w:spacing w:after="0" w:line="360" w:lineRule="auto"/>
        <w:jc w:val="both"/>
        <w:rPr>
          <w:rFonts w:ascii="Traditional Arabic" w:hAnsi="Traditional Arabic" w:cs="Traditional Arabic"/>
          <w:sz w:val="28"/>
          <w:szCs w:val="28"/>
          <w:highlight w:val="yellow"/>
          <w:lang w:bidi="ar-EG"/>
        </w:rPr>
      </w:pPr>
      <w:r w:rsidRPr="00E219D7">
        <w:rPr>
          <w:rFonts w:ascii="Traditional Arabic" w:hAnsi="Traditional Arabic" w:cs="Traditional Arabic" w:hint="cs"/>
          <w:b/>
          <w:bCs/>
          <w:sz w:val="28"/>
          <w:szCs w:val="28"/>
          <w:highlight w:val="yellow"/>
          <w:rtl/>
          <w:lang w:bidi="ar-EG"/>
        </w:rPr>
        <w:t>التعلم التفاعلي:</w:t>
      </w:r>
      <w:r w:rsidRPr="00E219D7">
        <w:rPr>
          <w:rFonts w:ascii="Traditional Arabic" w:hAnsi="Traditional Arabic" w:cs="Traditional Arabic" w:hint="cs"/>
          <w:sz w:val="28"/>
          <w:szCs w:val="28"/>
          <w:highlight w:val="yellow"/>
          <w:rtl/>
          <w:lang w:bidi="ar-EG"/>
        </w:rPr>
        <w:t xml:space="preserve"> حيث يتضمن ميزات تفاعلية مثل الاختبارات القصيرة، ومنتديات النقاش والمحاكاة، مما يساعد الطلاب على التفاعل مع المادة والتعلم بشكل أكثر فاعلية.</w:t>
      </w:r>
    </w:p>
    <w:p w14:paraId="4D5AEF22" w14:textId="22B23DC8" w:rsidR="00E219D7" w:rsidRDefault="00E219D7" w:rsidP="00F7627D">
      <w:pPr>
        <w:pStyle w:val="a6"/>
        <w:numPr>
          <w:ilvl w:val="0"/>
          <w:numId w:val="29"/>
        </w:numPr>
        <w:spacing w:after="0" w:line="360" w:lineRule="auto"/>
        <w:jc w:val="both"/>
        <w:rPr>
          <w:rFonts w:ascii="Traditional Arabic" w:hAnsi="Traditional Arabic" w:cs="Traditional Arabic"/>
          <w:sz w:val="28"/>
          <w:szCs w:val="28"/>
          <w:highlight w:val="yellow"/>
          <w:lang w:bidi="ar-EG"/>
        </w:rPr>
      </w:pPr>
      <w:r w:rsidRPr="00E219D7">
        <w:rPr>
          <w:rFonts w:ascii="Traditional Arabic" w:hAnsi="Traditional Arabic" w:cs="Traditional Arabic" w:hint="cs"/>
          <w:b/>
          <w:bCs/>
          <w:sz w:val="28"/>
          <w:szCs w:val="28"/>
          <w:highlight w:val="yellow"/>
          <w:rtl/>
          <w:lang w:bidi="ar-EG"/>
        </w:rPr>
        <w:t>جدوى التكلفة:</w:t>
      </w:r>
      <w:r w:rsidRPr="00E219D7">
        <w:rPr>
          <w:rFonts w:ascii="Traditional Arabic" w:hAnsi="Traditional Arabic" w:cs="Traditional Arabic" w:hint="cs"/>
          <w:sz w:val="28"/>
          <w:szCs w:val="28"/>
          <w:highlight w:val="yellow"/>
          <w:rtl/>
          <w:lang w:bidi="ar-EG"/>
        </w:rPr>
        <w:t xml:space="preserve"> يتصف التعليم الإلكتروني بكونه أقل تكلفة من التعليم الصفي التقليدي، وذلك</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لأن</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الطلاب</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لا</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يضطرون</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لدفع</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تكاليف</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المواصلات</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أو</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الكتب</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الدراسية</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أو</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غيرها</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من</w:t>
      </w:r>
      <w:r w:rsidRPr="00E219D7">
        <w:rPr>
          <w:rFonts w:ascii="Traditional Arabic" w:hAnsi="Traditional Arabic" w:cs="Traditional Arabic"/>
          <w:sz w:val="28"/>
          <w:szCs w:val="28"/>
          <w:highlight w:val="yellow"/>
          <w:rtl/>
          <w:lang w:bidi="ar-EG"/>
        </w:rPr>
        <w:t xml:space="preserve"> </w:t>
      </w:r>
      <w:r w:rsidRPr="00E219D7">
        <w:rPr>
          <w:rFonts w:ascii="Traditional Arabic" w:hAnsi="Traditional Arabic" w:cs="Traditional Arabic" w:hint="cs"/>
          <w:sz w:val="28"/>
          <w:szCs w:val="28"/>
          <w:highlight w:val="yellow"/>
          <w:rtl/>
          <w:lang w:bidi="ar-EG"/>
        </w:rPr>
        <w:t>النفقات</w:t>
      </w:r>
      <w:r w:rsidRPr="00E219D7">
        <w:rPr>
          <w:rFonts w:ascii="Traditional Arabic" w:hAnsi="Traditional Arabic" w:cs="Traditional Arabic"/>
          <w:sz w:val="28"/>
          <w:szCs w:val="28"/>
          <w:highlight w:val="yellow"/>
          <w:rtl/>
          <w:lang w:bidi="ar-EG"/>
        </w:rPr>
        <w:t>.</w:t>
      </w:r>
    </w:p>
    <w:p w14:paraId="3D696AFD" w14:textId="77777777" w:rsidR="001E68FE" w:rsidRDefault="00D67642" w:rsidP="00F7627D">
      <w:pPr>
        <w:spacing w:after="0" w:line="360" w:lineRule="auto"/>
        <w:ind w:left="357" w:firstLine="720"/>
        <w:jc w:val="both"/>
        <w:rPr>
          <w:rFonts w:ascii="Traditional Arabic" w:hAnsi="Traditional Arabic" w:cs="Traditional Arabic"/>
          <w:sz w:val="28"/>
          <w:szCs w:val="28"/>
          <w:highlight w:val="yellow"/>
          <w:rtl/>
          <w:lang w:bidi="ar-EG"/>
        </w:rPr>
      </w:pPr>
      <w:r w:rsidRPr="001868FD">
        <w:rPr>
          <w:rFonts w:ascii="Traditional Arabic" w:hAnsi="Traditional Arabic" w:cs="Traditional Arabic" w:hint="cs"/>
          <w:sz w:val="28"/>
          <w:szCs w:val="28"/>
          <w:highlight w:val="yellow"/>
          <w:rtl/>
          <w:lang w:bidi="ar-EG"/>
        </w:rPr>
        <w:t xml:space="preserve">كما أشار </w:t>
      </w:r>
      <w:proofErr w:type="spellStart"/>
      <w:r w:rsidRPr="001868FD">
        <w:rPr>
          <w:rFonts w:asciiTheme="majorBidi" w:hAnsiTheme="majorBidi" w:cstheme="majorBidi"/>
          <w:sz w:val="24"/>
          <w:szCs w:val="24"/>
          <w:highlight w:val="yellow"/>
          <w:shd w:val="clear" w:color="auto" w:fill="FFFFFF"/>
        </w:rPr>
        <w:t>Aulia</w:t>
      </w:r>
      <w:proofErr w:type="spellEnd"/>
      <w:r w:rsidRPr="001868FD">
        <w:rPr>
          <w:rFonts w:asciiTheme="majorBidi" w:hAnsiTheme="majorBidi" w:cstheme="majorBidi"/>
          <w:sz w:val="24"/>
          <w:szCs w:val="24"/>
          <w:highlight w:val="yellow"/>
          <w:shd w:val="clear" w:color="auto" w:fill="FFFFFF"/>
        </w:rPr>
        <w:t xml:space="preserve"> &amp; Utami (2021)</w:t>
      </w:r>
      <w:r w:rsidRPr="001868FD">
        <w:rPr>
          <w:rFonts w:ascii="Traditional Arabic" w:hAnsi="Traditional Arabic" w:cs="Traditional Arabic" w:hint="cs"/>
          <w:sz w:val="28"/>
          <w:szCs w:val="28"/>
          <w:highlight w:val="yellow"/>
          <w:rtl/>
          <w:lang w:bidi="ar-EG"/>
        </w:rPr>
        <w:t xml:space="preserve"> إلى أن التعليم الإلكتروني يسهم في دعم مهارات التعلم في القرن الحادي والعشرين، إذ تبيّن وجود العديد من المؤشرات في تطوير كفاءات إدارة التعلم، بما </w:t>
      </w:r>
      <w:r w:rsidR="001868FD">
        <w:rPr>
          <w:rFonts w:ascii="Traditional Arabic" w:hAnsi="Traditional Arabic" w:cs="Traditional Arabic" w:hint="cs"/>
          <w:sz w:val="28"/>
          <w:szCs w:val="28"/>
          <w:highlight w:val="yellow"/>
          <w:rtl/>
          <w:lang w:bidi="ar-EG"/>
        </w:rPr>
        <w:t>في ذلك التفكير النقدي والإبداعي</w:t>
      </w:r>
      <w:r w:rsidRPr="001868FD">
        <w:rPr>
          <w:rFonts w:ascii="Traditional Arabic" w:hAnsi="Traditional Arabic" w:cs="Traditional Arabic" w:hint="cs"/>
          <w:sz w:val="28"/>
          <w:szCs w:val="28"/>
          <w:highlight w:val="yellow"/>
          <w:rtl/>
          <w:lang w:bidi="ar-EG"/>
        </w:rPr>
        <w:t>، وتعزيز مهارات التواصل ومحو الأمية المعلوماتية، وتنمية مهارات القيادة والمرونة والمبادرة والإنتا</w:t>
      </w:r>
      <w:r w:rsidR="001868FD">
        <w:rPr>
          <w:rFonts w:ascii="Traditional Arabic" w:hAnsi="Traditional Arabic" w:cs="Traditional Arabic" w:hint="cs"/>
          <w:sz w:val="28"/>
          <w:szCs w:val="28"/>
          <w:highlight w:val="yellow"/>
          <w:rtl/>
          <w:lang w:bidi="ar-EG"/>
        </w:rPr>
        <w:t>جية والمهارات الاجتماعية للطلاب.</w:t>
      </w:r>
    </w:p>
    <w:p w14:paraId="4AE38EB4" w14:textId="64E549DA" w:rsidR="001E68FE" w:rsidRPr="001E68FE" w:rsidRDefault="001E68FE" w:rsidP="00F7627D">
      <w:pPr>
        <w:spacing w:after="0" w:line="360" w:lineRule="auto"/>
        <w:ind w:left="357" w:firstLine="720"/>
        <w:jc w:val="both"/>
        <w:rPr>
          <w:rFonts w:ascii="Traditional Arabic" w:hAnsi="Traditional Arabic" w:cs="Traditional Arabic"/>
          <w:sz w:val="28"/>
          <w:szCs w:val="28"/>
          <w:highlight w:val="yellow"/>
          <w:rtl/>
          <w:lang w:bidi="ar-EG"/>
        </w:rPr>
      </w:pPr>
      <w:r w:rsidRPr="001E68FE">
        <w:rPr>
          <w:rFonts w:ascii="Traditional Arabic" w:hAnsi="Traditional Arabic" w:cs="Traditional Arabic"/>
          <w:sz w:val="28"/>
          <w:szCs w:val="28"/>
          <w:highlight w:val="yellow"/>
          <w:rtl/>
        </w:rPr>
        <w:t xml:space="preserve">ويلعب </w:t>
      </w:r>
      <w:r>
        <w:rPr>
          <w:rFonts w:ascii="Traditional Arabic" w:hAnsi="Traditional Arabic" w:cs="Traditional Arabic" w:hint="cs"/>
          <w:sz w:val="28"/>
          <w:szCs w:val="28"/>
          <w:highlight w:val="yellow"/>
          <w:rtl/>
        </w:rPr>
        <w:t>التعليم</w:t>
      </w:r>
      <w:r w:rsidRPr="001E68FE">
        <w:rPr>
          <w:rFonts w:ascii="Traditional Arabic" w:hAnsi="Traditional Arabic" w:cs="Traditional Arabic"/>
          <w:sz w:val="28"/>
          <w:szCs w:val="28"/>
          <w:highlight w:val="yellow"/>
          <w:rtl/>
        </w:rPr>
        <w:t xml:space="preserve"> الإلكتروني دورًا </w:t>
      </w:r>
      <w:r>
        <w:rPr>
          <w:rFonts w:ascii="Traditional Arabic" w:hAnsi="Traditional Arabic" w:cs="Traditional Arabic" w:hint="cs"/>
          <w:sz w:val="28"/>
          <w:szCs w:val="28"/>
          <w:highlight w:val="yellow"/>
          <w:rtl/>
        </w:rPr>
        <w:t>هامًا</w:t>
      </w:r>
      <w:r w:rsidRPr="001E68FE">
        <w:rPr>
          <w:rFonts w:ascii="Traditional Arabic" w:hAnsi="Traditional Arabic" w:cs="Traditional Arabic"/>
          <w:sz w:val="28"/>
          <w:szCs w:val="28"/>
          <w:highlight w:val="yellow"/>
          <w:rtl/>
        </w:rPr>
        <w:t xml:space="preserve"> في تعزيز العملية التعليمية بكافة عناصرها، ويتضح ذلك من خلال </w:t>
      </w:r>
      <w:r w:rsidR="0034036C">
        <w:rPr>
          <w:rFonts w:ascii="Traditional Arabic" w:hAnsi="Traditional Arabic" w:cs="Traditional Arabic" w:hint="cs"/>
          <w:sz w:val="28"/>
          <w:szCs w:val="28"/>
          <w:highlight w:val="yellow"/>
          <w:rtl/>
        </w:rPr>
        <w:t>الآتي:</w:t>
      </w:r>
    </w:p>
    <w:p w14:paraId="16E663D6" w14:textId="77777777" w:rsidR="001E68FE" w:rsidRPr="001E68FE" w:rsidRDefault="001E68FE" w:rsidP="00F7627D">
      <w:pPr>
        <w:pStyle w:val="a6"/>
        <w:numPr>
          <w:ilvl w:val="0"/>
          <w:numId w:val="30"/>
        </w:numPr>
        <w:spacing w:after="0" w:line="360" w:lineRule="auto"/>
        <w:jc w:val="both"/>
        <w:rPr>
          <w:rFonts w:ascii="Traditional Arabic" w:hAnsi="Traditional Arabic" w:cs="Traditional Arabic"/>
          <w:szCs w:val="28"/>
          <w:highlight w:val="yellow"/>
        </w:rPr>
      </w:pPr>
      <w:r w:rsidRPr="001E68FE">
        <w:rPr>
          <w:rFonts w:ascii="Traditional Arabic" w:hAnsi="Traditional Arabic" w:cs="Traditional Arabic"/>
          <w:szCs w:val="28"/>
          <w:highlight w:val="yellow"/>
          <w:rtl/>
        </w:rPr>
        <w:t xml:space="preserve">تحسين مستوى فاعلية المعلمين وزيادة الخبرة لديهم في إعداد المواد والمقررات التعليمية. </w:t>
      </w:r>
    </w:p>
    <w:p w14:paraId="1F90D76B" w14:textId="77777777" w:rsidR="001E68FE" w:rsidRPr="001E68FE" w:rsidRDefault="001E68FE" w:rsidP="00F7627D">
      <w:pPr>
        <w:pStyle w:val="a6"/>
        <w:numPr>
          <w:ilvl w:val="0"/>
          <w:numId w:val="30"/>
        </w:numPr>
        <w:spacing w:after="0" w:line="360" w:lineRule="auto"/>
        <w:jc w:val="both"/>
        <w:rPr>
          <w:rFonts w:ascii="Traditional Arabic" w:hAnsi="Traditional Arabic" w:cs="Traditional Arabic"/>
          <w:szCs w:val="28"/>
          <w:highlight w:val="yellow"/>
        </w:rPr>
      </w:pPr>
      <w:r w:rsidRPr="001E68FE">
        <w:rPr>
          <w:rFonts w:ascii="Traditional Arabic" w:hAnsi="Traditional Arabic" w:cs="Traditional Arabic"/>
          <w:sz w:val="28"/>
          <w:szCs w:val="28"/>
          <w:highlight w:val="yellow"/>
          <w:rtl/>
        </w:rPr>
        <w:t>الوصول إلى مصادر المعلومات عن طريق الإنترنت واستخدامها في العملية التعليمية.</w:t>
      </w:r>
    </w:p>
    <w:p w14:paraId="12A4F313" w14:textId="77777777" w:rsidR="001E68FE" w:rsidRPr="001E68FE" w:rsidRDefault="001E68FE" w:rsidP="00F7627D">
      <w:pPr>
        <w:pStyle w:val="a6"/>
        <w:numPr>
          <w:ilvl w:val="0"/>
          <w:numId w:val="30"/>
        </w:numPr>
        <w:spacing w:after="0" w:line="360" w:lineRule="auto"/>
        <w:jc w:val="both"/>
        <w:rPr>
          <w:rFonts w:ascii="Traditional Arabic" w:hAnsi="Traditional Arabic" w:cs="Traditional Arabic"/>
          <w:szCs w:val="28"/>
          <w:highlight w:val="yellow"/>
        </w:rPr>
      </w:pPr>
      <w:r w:rsidRPr="001E68FE">
        <w:rPr>
          <w:rFonts w:ascii="Traditional Arabic" w:hAnsi="Traditional Arabic" w:cs="Traditional Arabic"/>
          <w:sz w:val="28"/>
          <w:szCs w:val="28"/>
          <w:highlight w:val="yellow"/>
          <w:rtl/>
        </w:rPr>
        <w:lastRenderedPageBreak/>
        <w:t xml:space="preserve">إمكانية توفير دروس للمعلمين المتميزين، إذ أن النقص في الكوادر التعليمية المميزة يجعلهم حكراً على مؤسسة تعليمية معينة و يستفيد منهم جزء محدود من الطلاب. </w:t>
      </w:r>
    </w:p>
    <w:p w14:paraId="54EAB30B" w14:textId="6CDAF085" w:rsidR="001E68FE" w:rsidRPr="0034036C" w:rsidRDefault="001E68FE" w:rsidP="00F7627D">
      <w:pPr>
        <w:pStyle w:val="a6"/>
        <w:numPr>
          <w:ilvl w:val="0"/>
          <w:numId w:val="30"/>
        </w:numPr>
        <w:spacing w:after="0" w:line="360" w:lineRule="auto"/>
        <w:jc w:val="both"/>
        <w:rPr>
          <w:rFonts w:ascii="Simplified Arabic" w:hAnsi="Simplified Arabic" w:cs="Simplified Arabic"/>
          <w:sz w:val="28"/>
          <w:szCs w:val="28"/>
          <w:rtl/>
        </w:rPr>
      </w:pPr>
      <w:r w:rsidRPr="001E68FE">
        <w:rPr>
          <w:rFonts w:ascii="Traditional Arabic" w:hAnsi="Traditional Arabic" w:cs="Traditional Arabic"/>
          <w:sz w:val="28"/>
          <w:szCs w:val="28"/>
          <w:highlight w:val="yellow"/>
          <w:rtl/>
        </w:rPr>
        <w:t xml:space="preserve">مساعدة الطالب على الفهم والتعمق أكثر بالدرس؛ حيث يستطيع الرجوع للدرس في أي وقت والرجوع إلى مصادر المعلومات المتنوعة على الإنترنت، والاحتفاظ بالمعلومة لمدة أطول مدعمة بالوسائط المتعددة </w:t>
      </w:r>
      <w:r w:rsidRPr="0034036C">
        <w:rPr>
          <w:rFonts w:asciiTheme="majorBidi" w:hAnsiTheme="majorBidi" w:cstheme="majorBidi"/>
          <w:sz w:val="24"/>
          <w:szCs w:val="24"/>
          <w:highlight w:val="yellow"/>
        </w:rPr>
        <w:t>(</w:t>
      </w:r>
      <w:proofErr w:type="spellStart"/>
      <w:r w:rsidRPr="0034036C">
        <w:rPr>
          <w:rFonts w:asciiTheme="majorBidi" w:hAnsiTheme="majorBidi" w:cstheme="majorBidi"/>
          <w:sz w:val="24"/>
          <w:szCs w:val="24"/>
          <w:highlight w:val="yellow"/>
          <w:shd w:val="clear" w:color="auto" w:fill="FFFFFF"/>
        </w:rPr>
        <w:t>Windiarti</w:t>
      </w:r>
      <w:proofErr w:type="spellEnd"/>
      <w:r w:rsidR="0034036C">
        <w:rPr>
          <w:rFonts w:asciiTheme="majorBidi" w:hAnsiTheme="majorBidi" w:cstheme="majorBidi"/>
          <w:sz w:val="24"/>
          <w:szCs w:val="24"/>
          <w:highlight w:val="yellow"/>
          <w:shd w:val="clear" w:color="auto" w:fill="FFFFFF"/>
        </w:rPr>
        <w:t xml:space="preserve"> et al., 2019</w:t>
      </w:r>
      <w:r w:rsidRPr="0034036C">
        <w:rPr>
          <w:rFonts w:asciiTheme="majorBidi" w:hAnsiTheme="majorBidi" w:cstheme="majorBidi"/>
          <w:sz w:val="24"/>
          <w:szCs w:val="24"/>
          <w:highlight w:val="yellow"/>
          <w:shd w:val="clear" w:color="auto" w:fill="FFFFFF"/>
        </w:rPr>
        <w:t>)</w:t>
      </w:r>
      <w:r w:rsidRPr="001E68FE">
        <w:rPr>
          <w:rFonts w:ascii="Traditional Arabic" w:hAnsi="Traditional Arabic" w:cs="Traditional Arabic"/>
          <w:sz w:val="28"/>
          <w:szCs w:val="28"/>
          <w:highlight w:val="yellow"/>
          <w:shd w:val="clear" w:color="auto" w:fill="FFFFFF"/>
          <w:rtl/>
          <w:lang w:bidi="ar-EG"/>
        </w:rPr>
        <w:t>.</w:t>
      </w:r>
    </w:p>
    <w:p w14:paraId="74A08183" w14:textId="7FF2364F" w:rsidR="001868FD" w:rsidRPr="001868FD" w:rsidRDefault="001868FD" w:rsidP="00F7627D">
      <w:pPr>
        <w:spacing w:after="0" w:line="360" w:lineRule="auto"/>
        <w:ind w:left="357" w:firstLine="720"/>
        <w:jc w:val="both"/>
        <w:rPr>
          <w:rFonts w:ascii="Traditional Arabic" w:hAnsi="Traditional Arabic" w:cs="Traditional Arabic"/>
          <w:sz w:val="28"/>
          <w:szCs w:val="28"/>
          <w:highlight w:val="yellow"/>
          <w:rtl/>
          <w:lang w:bidi="ar-EG"/>
        </w:rPr>
      </w:pPr>
      <w:r w:rsidRPr="001868FD">
        <w:rPr>
          <w:rFonts w:ascii="Traditional Arabic" w:hAnsi="Traditional Arabic" w:cs="Traditional Arabic" w:hint="cs"/>
          <w:b/>
          <w:bCs/>
          <w:sz w:val="28"/>
          <w:szCs w:val="28"/>
          <w:highlight w:val="yellow"/>
          <w:rtl/>
          <w:lang w:bidi="ar-EG"/>
        </w:rPr>
        <w:t>يتضح مما سبق عرضه</w:t>
      </w:r>
      <w:r>
        <w:rPr>
          <w:rFonts w:ascii="Traditional Arabic" w:hAnsi="Traditional Arabic" w:cs="Traditional Arabic" w:hint="cs"/>
          <w:sz w:val="28"/>
          <w:szCs w:val="28"/>
          <w:highlight w:val="yellow"/>
          <w:rtl/>
          <w:lang w:bidi="ar-EG"/>
        </w:rPr>
        <w:t>، أن أهمية التعليم الإلكتروني أصبحت ضرورة استراتيجية تفرضها متطلبات العصر الرقمي؛ إذ يسهم في توفير الوقت والمال، ويعزز سهولة الوصول والشمولية لمختلف الطلاب، ومراعاة الفروق الفردية بين الطلاب، وينمّي مهارات التعلم الذاتي والتفكير النقدي، ولذلك يعتبر التعليم الإلكتروني جوهر العملية التعليمية في الجامعات الافتراضية نتيجة لتعدد المزايا التي يقدّمها مثل المرونة وسهولة الوصول والتكلفة والتفاعل الإيجابي.</w:t>
      </w:r>
    </w:p>
    <w:p w14:paraId="221D7F88" w14:textId="77777777" w:rsidR="00FB10EA" w:rsidRPr="00F7627D" w:rsidRDefault="00FB10EA" w:rsidP="00F7627D">
      <w:pPr>
        <w:pStyle w:val="a6"/>
        <w:numPr>
          <w:ilvl w:val="0"/>
          <w:numId w:val="1"/>
        </w:numPr>
        <w:spacing w:after="0" w:line="360" w:lineRule="auto"/>
        <w:jc w:val="lowKashida"/>
        <w:rPr>
          <w:rFonts w:ascii="Traditional Arabic" w:hAnsi="Traditional Arabic" w:cs="Traditional Arabic"/>
          <w:b/>
          <w:bCs/>
          <w:sz w:val="30"/>
          <w:szCs w:val="30"/>
          <w:rtl/>
        </w:rPr>
      </w:pPr>
      <w:r w:rsidRPr="00F7627D">
        <w:rPr>
          <w:rFonts w:ascii="Traditional Arabic" w:hAnsi="Traditional Arabic" w:cs="Traditional Arabic"/>
          <w:b/>
          <w:bCs/>
          <w:sz w:val="30"/>
          <w:szCs w:val="30"/>
          <w:rtl/>
        </w:rPr>
        <w:t>أبعاد التعليم الإلكتروني</w:t>
      </w:r>
    </w:p>
    <w:p w14:paraId="71DE06C6" w14:textId="77777777" w:rsidR="0034036C" w:rsidRPr="001B1EC1" w:rsidRDefault="00EA7484" w:rsidP="00F7627D">
      <w:pPr>
        <w:spacing w:after="0" w:line="360" w:lineRule="auto"/>
        <w:ind w:firstLine="720"/>
        <w:jc w:val="both"/>
        <w:rPr>
          <w:rFonts w:ascii="Traditional Arabic" w:hAnsi="Traditional Arabic" w:cs="Traditional Arabic"/>
          <w:sz w:val="28"/>
          <w:szCs w:val="28"/>
          <w:highlight w:val="yellow"/>
          <w:rtl/>
          <w:lang w:bidi="ar-EG"/>
        </w:rPr>
      </w:pPr>
      <w:r w:rsidRPr="008104AA">
        <w:rPr>
          <w:rFonts w:ascii="Traditional Arabic" w:hAnsi="Traditional Arabic" w:cs="Traditional Arabic"/>
          <w:sz w:val="28"/>
          <w:szCs w:val="28"/>
          <w:rtl/>
        </w:rPr>
        <w:t xml:space="preserve"> </w:t>
      </w:r>
      <w:r w:rsidR="00FA32FE" w:rsidRPr="008104AA">
        <w:rPr>
          <w:rFonts w:ascii="Traditional Arabic" w:hAnsi="Traditional Arabic" w:cs="Traditional Arabic"/>
          <w:sz w:val="28"/>
          <w:szCs w:val="28"/>
          <w:rtl/>
        </w:rPr>
        <w:t xml:space="preserve">لضمان فاعلية التعليم الإلكتروني، يلزم توافر مجموعة من الأبعاد التي تُؤمّن جودة التجربة التعليمية للطالب. </w:t>
      </w:r>
      <w:r w:rsidR="00FB10EA" w:rsidRPr="008104AA">
        <w:rPr>
          <w:rFonts w:ascii="Traditional Arabic" w:hAnsi="Traditional Arabic" w:cs="Traditional Arabic"/>
          <w:sz w:val="28"/>
          <w:szCs w:val="28"/>
          <w:rtl/>
        </w:rPr>
        <w:t xml:space="preserve">وقد حددت العديد من الدراسات والنماذج النظرية أبعاداً مختلفة لجودة التعليم الإلكتروني، </w:t>
      </w:r>
      <w:r w:rsidR="00FB10EA" w:rsidRPr="001B1EC1">
        <w:rPr>
          <w:rFonts w:ascii="Traditional Arabic" w:hAnsi="Traditional Arabic" w:cs="Traditional Arabic"/>
          <w:sz w:val="28"/>
          <w:szCs w:val="28"/>
          <w:highlight w:val="yellow"/>
          <w:rtl/>
        </w:rPr>
        <w:t xml:space="preserve">ومن أبرزها </w:t>
      </w:r>
      <w:r w:rsidR="00FA32FE" w:rsidRPr="001B1EC1">
        <w:rPr>
          <w:rFonts w:ascii="Traditional Arabic" w:hAnsi="Traditional Arabic" w:cs="Traditional Arabic"/>
          <w:sz w:val="28"/>
          <w:szCs w:val="28"/>
          <w:highlight w:val="yellow"/>
          <w:rtl/>
        </w:rPr>
        <w:t xml:space="preserve">نموذج </w:t>
      </w:r>
      <w:r w:rsidR="00FA32FE" w:rsidRPr="001B1EC1">
        <w:rPr>
          <w:rFonts w:asciiTheme="majorBidi" w:hAnsiTheme="majorBidi" w:cstheme="majorBidi"/>
          <w:sz w:val="24"/>
          <w:szCs w:val="24"/>
          <w:highlight w:val="yellow"/>
          <w:rtl/>
        </w:rPr>
        <w:t>(</w:t>
      </w:r>
      <w:r w:rsidR="00FA32FE" w:rsidRPr="001B1EC1">
        <w:rPr>
          <w:rFonts w:asciiTheme="majorBidi" w:hAnsiTheme="majorBidi" w:cstheme="majorBidi"/>
          <w:sz w:val="24"/>
          <w:szCs w:val="24"/>
          <w:highlight w:val="yellow"/>
        </w:rPr>
        <w:t>Sun et al., 2008</w:t>
      </w:r>
      <w:r w:rsidR="00FA32FE" w:rsidRPr="001B1EC1">
        <w:rPr>
          <w:rFonts w:asciiTheme="majorBidi" w:hAnsiTheme="majorBidi" w:cstheme="majorBidi"/>
          <w:sz w:val="24"/>
          <w:szCs w:val="24"/>
          <w:highlight w:val="yellow"/>
          <w:rtl/>
        </w:rPr>
        <w:t>)</w:t>
      </w:r>
      <w:r w:rsidR="00FA32FE" w:rsidRPr="001B1EC1">
        <w:rPr>
          <w:rFonts w:ascii="Traditional Arabic" w:hAnsi="Traditional Arabic" w:cs="Traditional Arabic"/>
          <w:sz w:val="24"/>
          <w:szCs w:val="24"/>
          <w:highlight w:val="yellow"/>
          <w:rtl/>
        </w:rPr>
        <w:t xml:space="preserve"> </w:t>
      </w:r>
      <w:r w:rsidR="00FA32FE" w:rsidRPr="001B1EC1">
        <w:rPr>
          <w:rFonts w:ascii="Traditional Arabic" w:hAnsi="Traditional Arabic" w:cs="Traditional Arabic"/>
          <w:sz w:val="28"/>
          <w:szCs w:val="28"/>
          <w:highlight w:val="yellow"/>
          <w:rtl/>
        </w:rPr>
        <w:t>الذي يُبرز ستة أبعاد أساسية</w:t>
      </w:r>
      <w:r w:rsidR="0034036C" w:rsidRPr="001B1EC1">
        <w:rPr>
          <w:rFonts w:ascii="Traditional Arabic" w:hAnsi="Traditional Arabic" w:cs="Traditional Arabic" w:hint="cs"/>
          <w:sz w:val="28"/>
          <w:szCs w:val="28"/>
          <w:highlight w:val="yellow"/>
          <w:rtl/>
        </w:rPr>
        <w:t xml:space="preserve"> للتعليم الإلكتروني، وهي كما يلي:</w:t>
      </w:r>
    </w:p>
    <w:p w14:paraId="17269992" w14:textId="77777777" w:rsidR="00A74581" w:rsidRDefault="00A74581" w:rsidP="00F7627D">
      <w:pPr>
        <w:spacing w:after="0" w:line="360" w:lineRule="auto"/>
        <w:jc w:val="both"/>
        <w:rPr>
          <w:rFonts w:ascii="Traditional Arabic" w:hAnsi="Traditional Arabic" w:cs="Traditional Arabic"/>
          <w:sz w:val="28"/>
          <w:szCs w:val="28"/>
          <w:highlight w:val="yellow"/>
          <w:rtl/>
        </w:rPr>
      </w:pPr>
      <w:r>
        <w:rPr>
          <w:rFonts w:ascii="Traditional Arabic" w:hAnsi="Traditional Arabic" w:cs="Traditional Arabic" w:hint="cs"/>
          <w:b/>
          <w:bCs/>
          <w:sz w:val="28"/>
          <w:szCs w:val="28"/>
          <w:highlight w:val="yellow"/>
          <w:rtl/>
        </w:rPr>
        <w:t>البُعد الأول</w:t>
      </w:r>
      <w:r w:rsidR="0034036C" w:rsidRPr="001B1EC1">
        <w:rPr>
          <w:rFonts w:ascii="Traditional Arabic" w:hAnsi="Traditional Arabic" w:cs="Traditional Arabic" w:hint="cs"/>
          <w:b/>
          <w:bCs/>
          <w:sz w:val="28"/>
          <w:szCs w:val="28"/>
          <w:highlight w:val="yellow"/>
          <w:rtl/>
        </w:rPr>
        <w:t>: المتعلم:</w:t>
      </w:r>
    </w:p>
    <w:p w14:paraId="6C0FE76E" w14:textId="3EDE2E03" w:rsidR="0034036C" w:rsidRPr="001B1EC1" w:rsidRDefault="0034036C" w:rsidP="00F7627D">
      <w:pPr>
        <w:spacing w:after="0" w:line="360" w:lineRule="auto"/>
        <w:ind w:firstLine="720"/>
        <w:jc w:val="both"/>
        <w:rPr>
          <w:rFonts w:ascii="Traditional Arabic" w:hAnsi="Traditional Arabic" w:cs="Traditional Arabic"/>
          <w:sz w:val="28"/>
          <w:szCs w:val="28"/>
          <w:highlight w:val="yellow"/>
          <w:rtl/>
        </w:rPr>
      </w:pPr>
      <w:r w:rsidRPr="001B1EC1">
        <w:rPr>
          <w:rFonts w:ascii="Traditional Arabic" w:hAnsi="Traditional Arabic" w:cs="Traditional Arabic" w:hint="cs"/>
          <w:sz w:val="28"/>
          <w:szCs w:val="28"/>
          <w:highlight w:val="yellow"/>
          <w:rtl/>
        </w:rPr>
        <w:t xml:space="preserve"> ويتضمن ذلك التعرف على موقف ا</w:t>
      </w:r>
      <w:r w:rsidR="001B1EC1">
        <w:rPr>
          <w:rFonts w:ascii="Traditional Arabic" w:hAnsi="Traditional Arabic" w:cs="Traditional Arabic" w:hint="cs"/>
          <w:sz w:val="28"/>
          <w:szCs w:val="28"/>
          <w:highlight w:val="yellow"/>
          <w:rtl/>
        </w:rPr>
        <w:t>لمتعلم تجاه التعليم الإلكتروني</w:t>
      </w:r>
      <w:r w:rsidRPr="001B1EC1">
        <w:rPr>
          <w:rFonts w:ascii="Traditional Arabic" w:hAnsi="Traditional Arabic" w:cs="Traditional Arabic" w:hint="cs"/>
          <w:sz w:val="28"/>
          <w:szCs w:val="28"/>
          <w:highlight w:val="yellow"/>
          <w:rtl/>
        </w:rPr>
        <w:t>، وفعال</w:t>
      </w:r>
      <w:r w:rsidR="001B1EC1">
        <w:rPr>
          <w:rFonts w:ascii="Traditional Arabic" w:hAnsi="Traditional Arabic" w:cs="Traditional Arabic" w:hint="cs"/>
          <w:sz w:val="28"/>
          <w:szCs w:val="28"/>
          <w:highlight w:val="yellow"/>
          <w:rtl/>
        </w:rPr>
        <w:t>يته الذاتية في استخدام الإنترنت. ويُعرّف موقف المتعلم بأنه انطباعه عن المشاركة في أنشطة التعليم الإلكتروني من خلال استخدام الكمبيوتر، والمواقف الإيجابية تجاه تكنولوجيا المعلومات، ستؤدي بالتبعية إلى شعور المتعلم بالرضا والفاعلية في بيئة التعليم الإلكتروني.</w:t>
      </w:r>
    </w:p>
    <w:p w14:paraId="53DA5F4A" w14:textId="77777777" w:rsidR="00A74581" w:rsidRDefault="00A74581" w:rsidP="00F7627D">
      <w:pPr>
        <w:spacing w:after="0" w:line="360" w:lineRule="auto"/>
        <w:jc w:val="both"/>
        <w:rPr>
          <w:rFonts w:ascii="Traditional Arabic" w:hAnsi="Traditional Arabic" w:cs="Traditional Arabic"/>
          <w:sz w:val="28"/>
          <w:szCs w:val="28"/>
          <w:highlight w:val="yellow"/>
          <w:rtl/>
        </w:rPr>
      </w:pPr>
      <w:r>
        <w:rPr>
          <w:rFonts w:ascii="Traditional Arabic" w:hAnsi="Traditional Arabic" w:cs="Traditional Arabic" w:hint="cs"/>
          <w:b/>
          <w:bCs/>
          <w:sz w:val="28"/>
          <w:szCs w:val="28"/>
          <w:highlight w:val="yellow"/>
          <w:rtl/>
        </w:rPr>
        <w:t>البُعد الثاني</w:t>
      </w:r>
      <w:r w:rsidR="0034036C" w:rsidRPr="001B1EC1">
        <w:rPr>
          <w:rFonts w:ascii="Traditional Arabic" w:hAnsi="Traditional Arabic" w:cs="Traditional Arabic" w:hint="cs"/>
          <w:b/>
          <w:bCs/>
          <w:sz w:val="28"/>
          <w:szCs w:val="28"/>
          <w:highlight w:val="yellow"/>
          <w:rtl/>
        </w:rPr>
        <w:t>: المعلم:</w:t>
      </w:r>
      <w:r w:rsidR="0034036C" w:rsidRPr="001B1EC1">
        <w:rPr>
          <w:rFonts w:ascii="Traditional Arabic" w:hAnsi="Traditional Arabic" w:cs="Traditional Arabic" w:hint="cs"/>
          <w:sz w:val="28"/>
          <w:szCs w:val="28"/>
          <w:highlight w:val="yellow"/>
          <w:rtl/>
        </w:rPr>
        <w:t xml:space="preserve"> </w:t>
      </w:r>
    </w:p>
    <w:p w14:paraId="3F9CA882" w14:textId="7B8686AD" w:rsidR="0034036C" w:rsidRPr="001B1EC1" w:rsidRDefault="0034036C" w:rsidP="00F7627D">
      <w:pPr>
        <w:spacing w:after="0" w:line="360" w:lineRule="auto"/>
        <w:ind w:firstLine="720"/>
        <w:jc w:val="both"/>
        <w:rPr>
          <w:rFonts w:ascii="Traditional Arabic" w:hAnsi="Traditional Arabic" w:cs="Traditional Arabic"/>
          <w:sz w:val="28"/>
          <w:szCs w:val="28"/>
          <w:highlight w:val="yellow"/>
          <w:rtl/>
        </w:rPr>
      </w:pPr>
      <w:r w:rsidRPr="001B1EC1">
        <w:rPr>
          <w:rFonts w:ascii="Traditional Arabic" w:hAnsi="Traditional Arabic" w:cs="Traditional Arabic" w:hint="cs"/>
          <w:sz w:val="28"/>
          <w:szCs w:val="28"/>
          <w:highlight w:val="yellow"/>
          <w:rtl/>
        </w:rPr>
        <w:t>ويتضمن ذلك مدى سرعة استجابة المعلم، وموقفه وتوجهاته نحو التعل</w:t>
      </w:r>
      <w:r w:rsidR="001B1EC1">
        <w:rPr>
          <w:rFonts w:ascii="Traditional Arabic" w:hAnsi="Traditional Arabic" w:cs="Traditional Arabic" w:hint="cs"/>
          <w:sz w:val="28"/>
          <w:szCs w:val="28"/>
          <w:highlight w:val="yellow"/>
          <w:rtl/>
        </w:rPr>
        <w:t>يم الإلكتروني؛ وقد أشارت الدراسات السابقة إلى أن استجابة المعلمين في الوقت المناسب تؤثر بشكل كبير على رضا المتعلمين.</w:t>
      </w:r>
    </w:p>
    <w:p w14:paraId="6A80198F" w14:textId="77777777" w:rsidR="00F7627D" w:rsidRDefault="00F7627D" w:rsidP="00F7627D">
      <w:pPr>
        <w:spacing w:after="0" w:line="360" w:lineRule="auto"/>
        <w:jc w:val="both"/>
        <w:rPr>
          <w:rFonts w:ascii="Traditional Arabic" w:hAnsi="Traditional Arabic" w:cs="Traditional Arabic"/>
          <w:b/>
          <w:bCs/>
          <w:sz w:val="28"/>
          <w:szCs w:val="28"/>
          <w:highlight w:val="yellow"/>
          <w:rtl/>
        </w:rPr>
      </w:pPr>
    </w:p>
    <w:p w14:paraId="08D8C1B0" w14:textId="77777777" w:rsidR="00A74581" w:rsidRDefault="00A74581" w:rsidP="00F7627D">
      <w:pPr>
        <w:spacing w:after="0" w:line="360" w:lineRule="auto"/>
        <w:jc w:val="both"/>
        <w:rPr>
          <w:rFonts w:ascii="Traditional Arabic" w:hAnsi="Traditional Arabic" w:cs="Traditional Arabic"/>
          <w:b/>
          <w:bCs/>
          <w:sz w:val="28"/>
          <w:szCs w:val="28"/>
          <w:highlight w:val="yellow"/>
          <w:rtl/>
        </w:rPr>
      </w:pPr>
      <w:r>
        <w:rPr>
          <w:rFonts w:ascii="Traditional Arabic" w:hAnsi="Traditional Arabic" w:cs="Traditional Arabic" w:hint="cs"/>
          <w:b/>
          <w:bCs/>
          <w:sz w:val="28"/>
          <w:szCs w:val="28"/>
          <w:highlight w:val="yellow"/>
          <w:rtl/>
        </w:rPr>
        <w:lastRenderedPageBreak/>
        <w:t>البُعد الثالث</w:t>
      </w:r>
      <w:r w:rsidR="0034036C" w:rsidRPr="001B1EC1">
        <w:rPr>
          <w:rFonts w:ascii="Traditional Arabic" w:hAnsi="Traditional Arabic" w:cs="Traditional Arabic" w:hint="cs"/>
          <w:b/>
          <w:bCs/>
          <w:sz w:val="28"/>
          <w:szCs w:val="28"/>
          <w:highlight w:val="yellow"/>
          <w:rtl/>
        </w:rPr>
        <w:t>: المقرر أو المحتوى التعليمي:</w:t>
      </w:r>
    </w:p>
    <w:p w14:paraId="7E9CB2A9" w14:textId="7E8B2F5C" w:rsidR="0034036C" w:rsidRPr="001B1EC1" w:rsidRDefault="0034036C" w:rsidP="00F7627D">
      <w:pPr>
        <w:spacing w:after="0" w:line="360" w:lineRule="auto"/>
        <w:ind w:firstLine="720"/>
        <w:jc w:val="both"/>
        <w:rPr>
          <w:rFonts w:ascii="Traditional Arabic" w:hAnsi="Traditional Arabic" w:cs="Traditional Arabic"/>
          <w:sz w:val="28"/>
          <w:szCs w:val="28"/>
          <w:highlight w:val="yellow"/>
          <w:rtl/>
        </w:rPr>
      </w:pPr>
      <w:r w:rsidRPr="001B1EC1">
        <w:rPr>
          <w:rFonts w:ascii="Traditional Arabic" w:hAnsi="Traditional Arabic" w:cs="Traditional Arabic" w:hint="cs"/>
          <w:sz w:val="28"/>
          <w:szCs w:val="28"/>
          <w:highlight w:val="yellow"/>
          <w:rtl/>
        </w:rPr>
        <w:t xml:space="preserve"> ويشمل مدى مرونة مق</w:t>
      </w:r>
      <w:r w:rsidR="001B1EC1">
        <w:rPr>
          <w:rFonts w:ascii="Traditional Arabic" w:hAnsi="Traditional Arabic" w:cs="Traditional Arabic" w:hint="cs"/>
          <w:sz w:val="28"/>
          <w:szCs w:val="28"/>
          <w:highlight w:val="yellow"/>
          <w:rtl/>
        </w:rPr>
        <w:t>ررات التعليم الإلكتروني وجودتها، ولتحقيق جودة التعليم الإلكتروني، لابد أن يدرك المتعلمين مدى فعالية تبّني التعليم الإلكتروني في ساعات عملهم وتعلمهم وتنقلاتهم أيضًا.</w:t>
      </w:r>
    </w:p>
    <w:p w14:paraId="4A3315EC" w14:textId="77777777" w:rsidR="00A74581" w:rsidRDefault="00A74581" w:rsidP="00F7627D">
      <w:pPr>
        <w:spacing w:after="0" w:line="360" w:lineRule="auto"/>
        <w:jc w:val="both"/>
        <w:rPr>
          <w:rFonts w:ascii="Traditional Arabic" w:hAnsi="Traditional Arabic" w:cs="Traditional Arabic"/>
          <w:sz w:val="28"/>
          <w:szCs w:val="28"/>
          <w:highlight w:val="yellow"/>
          <w:rtl/>
        </w:rPr>
      </w:pPr>
      <w:r>
        <w:rPr>
          <w:rFonts w:ascii="Traditional Arabic" w:hAnsi="Traditional Arabic" w:cs="Traditional Arabic" w:hint="cs"/>
          <w:b/>
          <w:bCs/>
          <w:sz w:val="28"/>
          <w:szCs w:val="28"/>
          <w:highlight w:val="yellow"/>
          <w:rtl/>
        </w:rPr>
        <w:t>البُعد الرابع</w:t>
      </w:r>
      <w:r w:rsidR="0034036C" w:rsidRPr="001B1EC1">
        <w:rPr>
          <w:rFonts w:ascii="Traditional Arabic" w:hAnsi="Traditional Arabic" w:cs="Traditional Arabic" w:hint="cs"/>
          <w:b/>
          <w:bCs/>
          <w:sz w:val="28"/>
          <w:szCs w:val="28"/>
          <w:highlight w:val="yellow"/>
          <w:rtl/>
        </w:rPr>
        <w:t>: البُعد التكنولوجي (التقني):</w:t>
      </w:r>
      <w:r w:rsidR="0034036C" w:rsidRPr="001B1EC1">
        <w:rPr>
          <w:rFonts w:ascii="Traditional Arabic" w:hAnsi="Traditional Arabic" w:cs="Traditional Arabic" w:hint="cs"/>
          <w:sz w:val="28"/>
          <w:szCs w:val="28"/>
          <w:highlight w:val="yellow"/>
          <w:rtl/>
        </w:rPr>
        <w:t xml:space="preserve"> </w:t>
      </w:r>
    </w:p>
    <w:p w14:paraId="1032588E" w14:textId="24DCD0C8" w:rsidR="0034036C" w:rsidRPr="001B1EC1" w:rsidRDefault="0034036C" w:rsidP="00F7627D">
      <w:pPr>
        <w:spacing w:after="0" w:line="360" w:lineRule="auto"/>
        <w:ind w:firstLine="720"/>
        <w:jc w:val="both"/>
        <w:rPr>
          <w:rFonts w:ascii="Traditional Arabic" w:hAnsi="Traditional Arabic" w:cs="Traditional Arabic"/>
          <w:sz w:val="28"/>
          <w:szCs w:val="28"/>
          <w:highlight w:val="yellow"/>
          <w:rtl/>
        </w:rPr>
      </w:pPr>
      <w:r w:rsidRPr="001B1EC1">
        <w:rPr>
          <w:rFonts w:ascii="Traditional Arabic" w:hAnsi="Traditional Arabic" w:cs="Traditional Arabic" w:hint="cs"/>
          <w:sz w:val="28"/>
          <w:szCs w:val="28"/>
          <w:highlight w:val="yellow"/>
          <w:rtl/>
        </w:rPr>
        <w:t>ويتمثل</w:t>
      </w:r>
      <w:r w:rsidR="001B1EC1">
        <w:rPr>
          <w:rFonts w:ascii="Traditional Arabic" w:hAnsi="Traditional Arabic" w:cs="Traditional Arabic" w:hint="cs"/>
          <w:sz w:val="28"/>
          <w:szCs w:val="28"/>
          <w:highlight w:val="yellow"/>
          <w:rtl/>
        </w:rPr>
        <w:t xml:space="preserve"> في جودة التقنية وشبكة الإنترنت، وسهولة الاستخدام؛ فالأداة البرمجية سهلة الاستخدام، مثل تعلم وحفظ بعض الأفكار البسيطة والكلمات المفتاحية، لا تتطلب جهدًا كبيرًا من مستخدميها، وسيكون المستخدمون على استعداد لاستخدام هذه الأداة مع وجود عوائق قليلة، وسيشعرون بالرضا.</w:t>
      </w:r>
    </w:p>
    <w:p w14:paraId="5C377F7D" w14:textId="77777777" w:rsidR="00A74581" w:rsidRDefault="00A74581" w:rsidP="00F7627D">
      <w:pPr>
        <w:spacing w:after="0" w:line="360" w:lineRule="auto"/>
        <w:jc w:val="both"/>
        <w:rPr>
          <w:rFonts w:ascii="Traditional Arabic" w:hAnsi="Traditional Arabic" w:cs="Traditional Arabic"/>
          <w:sz w:val="28"/>
          <w:szCs w:val="28"/>
          <w:highlight w:val="yellow"/>
          <w:rtl/>
        </w:rPr>
      </w:pPr>
      <w:r>
        <w:rPr>
          <w:rFonts w:ascii="Traditional Arabic" w:hAnsi="Traditional Arabic" w:cs="Traditional Arabic" w:hint="cs"/>
          <w:b/>
          <w:bCs/>
          <w:sz w:val="28"/>
          <w:szCs w:val="28"/>
          <w:highlight w:val="yellow"/>
          <w:rtl/>
        </w:rPr>
        <w:t>البُعد الخامس</w:t>
      </w:r>
      <w:r w:rsidR="0034036C" w:rsidRPr="001B1EC1">
        <w:rPr>
          <w:rFonts w:ascii="Traditional Arabic" w:hAnsi="Traditional Arabic" w:cs="Traditional Arabic" w:hint="cs"/>
          <w:b/>
          <w:bCs/>
          <w:sz w:val="28"/>
          <w:szCs w:val="28"/>
          <w:highlight w:val="yellow"/>
          <w:rtl/>
        </w:rPr>
        <w:t>: التصميم:</w:t>
      </w:r>
      <w:r w:rsidR="0034036C" w:rsidRPr="001B1EC1">
        <w:rPr>
          <w:rFonts w:ascii="Traditional Arabic" w:hAnsi="Traditional Arabic" w:cs="Traditional Arabic" w:hint="cs"/>
          <w:sz w:val="28"/>
          <w:szCs w:val="28"/>
          <w:highlight w:val="yellow"/>
          <w:rtl/>
        </w:rPr>
        <w:t xml:space="preserve"> </w:t>
      </w:r>
    </w:p>
    <w:p w14:paraId="7F86B179" w14:textId="5822D09A" w:rsidR="0034036C" w:rsidRPr="001B1EC1" w:rsidRDefault="00A74581" w:rsidP="00F7627D">
      <w:pPr>
        <w:spacing w:after="0" w:line="360" w:lineRule="auto"/>
        <w:ind w:firstLine="720"/>
        <w:jc w:val="both"/>
        <w:rPr>
          <w:rFonts w:ascii="Traditional Arabic" w:hAnsi="Traditional Arabic" w:cs="Traditional Arabic"/>
          <w:sz w:val="28"/>
          <w:szCs w:val="28"/>
          <w:highlight w:val="yellow"/>
          <w:rtl/>
        </w:rPr>
      </w:pPr>
      <w:r>
        <w:rPr>
          <w:rFonts w:ascii="Traditional Arabic" w:hAnsi="Traditional Arabic" w:cs="Traditional Arabic" w:hint="cs"/>
          <w:sz w:val="28"/>
          <w:szCs w:val="28"/>
          <w:highlight w:val="yellow"/>
          <w:rtl/>
        </w:rPr>
        <w:t>فلابد من مراعاة ثلاثة عناصر أساسية في تصميم أي أداة للتعليم الإلكتروني، وهي: الفائدة المُدركة، وسهولة الاستخدام، والمواقف والنوايا عند التبّني.</w:t>
      </w:r>
    </w:p>
    <w:p w14:paraId="6386610B" w14:textId="77777777" w:rsidR="00A74581" w:rsidRDefault="00A74581" w:rsidP="00F7627D">
      <w:pPr>
        <w:spacing w:after="0" w:line="360" w:lineRule="auto"/>
        <w:jc w:val="both"/>
        <w:rPr>
          <w:rFonts w:ascii="Traditional Arabic" w:hAnsi="Traditional Arabic" w:cs="Traditional Arabic"/>
          <w:sz w:val="28"/>
          <w:szCs w:val="28"/>
          <w:highlight w:val="yellow"/>
          <w:rtl/>
        </w:rPr>
      </w:pPr>
      <w:r>
        <w:rPr>
          <w:rFonts w:ascii="Traditional Arabic" w:hAnsi="Traditional Arabic" w:cs="Traditional Arabic" w:hint="cs"/>
          <w:b/>
          <w:bCs/>
          <w:sz w:val="28"/>
          <w:szCs w:val="28"/>
          <w:highlight w:val="yellow"/>
          <w:rtl/>
        </w:rPr>
        <w:t>البُعد السادس</w:t>
      </w:r>
      <w:r w:rsidR="0034036C" w:rsidRPr="00A74581">
        <w:rPr>
          <w:rFonts w:ascii="Traditional Arabic" w:hAnsi="Traditional Arabic" w:cs="Traditional Arabic" w:hint="cs"/>
          <w:b/>
          <w:bCs/>
          <w:sz w:val="28"/>
          <w:szCs w:val="28"/>
          <w:highlight w:val="yellow"/>
          <w:rtl/>
        </w:rPr>
        <w:t>: البُعد البيئي:</w:t>
      </w:r>
      <w:r w:rsidR="0034036C" w:rsidRPr="00A74581">
        <w:rPr>
          <w:rFonts w:ascii="Traditional Arabic" w:hAnsi="Traditional Arabic" w:cs="Traditional Arabic" w:hint="cs"/>
          <w:sz w:val="28"/>
          <w:szCs w:val="28"/>
          <w:highlight w:val="yellow"/>
          <w:rtl/>
        </w:rPr>
        <w:t xml:space="preserve"> </w:t>
      </w:r>
    </w:p>
    <w:p w14:paraId="7C70EE9D" w14:textId="3545C261" w:rsidR="001B1EC1" w:rsidRDefault="00A74581" w:rsidP="00F7627D">
      <w:pPr>
        <w:spacing w:after="0" w:line="360" w:lineRule="auto"/>
        <w:ind w:firstLine="720"/>
        <w:jc w:val="both"/>
        <w:rPr>
          <w:rFonts w:ascii="Traditional Arabic" w:hAnsi="Traditional Arabic" w:cs="Traditional Arabic"/>
          <w:sz w:val="28"/>
          <w:szCs w:val="28"/>
          <w:rtl/>
          <w:lang w:bidi="ar-EG"/>
        </w:rPr>
      </w:pPr>
      <w:r w:rsidRPr="00A74581">
        <w:rPr>
          <w:rFonts w:ascii="Traditional Arabic" w:hAnsi="Traditional Arabic" w:cs="Traditional Arabic" w:hint="cs"/>
          <w:sz w:val="28"/>
          <w:szCs w:val="28"/>
          <w:highlight w:val="yellow"/>
          <w:rtl/>
        </w:rPr>
        <w:t>فالمتغيرات البيئية، مثل تنوع أساليب التقييم، والتفاعل المُدرك تؤثر بشكل كبير على رضا المتعلم عن التعليم الإلكتروني؛ فاستخدام أساليب</w:t>
      </w:r>
      <w:r w:rsidRPr="00A74581">
        <w:rPr>
          <w:rFonts w:ascii="Traditional Arabic" w:hAnsi="Traditional Arabic" w:cs="Traditional Arabic"/>
          <w:sz w:val="28"/>
          <w:szCs w:val="28"/>
          <w:highlight w:val="yellow"/>
          <w:rtl/>
        </w:rPr>
        <w:t xml:space="preserve"> </w:t>
      </w:r>
      <w:r w:rsidRPr="00A74581">
        <w:rPr>
          <w:rFonts w:ascii="Traditional Arabic" w:hAnsi="Traditional Arabic" w:cs="Traditional Arabic" w:hint="cs"/>
          <w:sz w:val="28"/>
          <w:szCs w:val="28"/>
          <w:highlight w:val="yellow"/>
          <w:rtl/>
        </w:rPr>
        <w:t>تقييم</w:t>
      </w:r>
      <w:r w:rsidRPr="00A74581">
        <w:rPr>
          <w:rFonts w:ascii="Traditional Arabic" w:hAnsi="Traditional Arabic" w:cs="Traditional Arabic"/>
          <w:sz w:val="28"/>
          <w:szCs w:val="28"/>
          <w:highlight w:val="yellow"/>
          <w:rtl/>
        </w:rPr>
        <w:t xml:space="preserve"> </w:t>
      </w:r>
      <w:r w:rsidRPr="00A74581">
        <w:rPr>
          <w:rFonts w:ascii="Traditional Arabic" w:hAnsi="Traditional Arabic" w:cs="Traditional Arabic" w:hint="cs"/>
          <w:sz w:val="28"/>
          <w:szCs w:val="28"/>
          <w:highlight w:val="yellow"/>
          <w:rtl/>
        </w:rPr>
        <w:t>مختلفة</w:t>
      </w:r>
      <w:r w:rsidRPr="00A74581">
        <w:rPr>
          <w:rFonts w:ascii="Traditional Arabic" w:hAnsi="Traditional Arabic" w:cs="Traditional Arabic"/>
          <w:sz w:val="28"/>
          <w:szCs w:val="28"/>
          <w:highlight w:val="yellow"/>
          <w:rtl/>
        </w:rPr>
        <w:t xml:space="preserve"> </w:t>
      </w:r>
      <w:r w:rsidRPr="00A74581">
        <w:rPr>
          <w:rFonts w:ascii="Traditional Arabic" w:hAnsi="Traditional Arabic" w:cs="Traditional Arabic" w:hint="cs"/>
          <w:sz w:val="28"/>
          <w:szCs w:val="28"/>
          <w:highlight w:val="yellow"/>
          <w:rtl/>
        </w:rPr>
        <w:t>في</w:t>
      </w:r>
      <w:r w:rsidRPr="00A74581">
        <w:rPr>
          <w:rFonts w:ascii="Traditional Arabic" w:hAnsi="Traditional Arabic" w:cs="Traditional Arabic"/>
          <w:sz w:val="28"/>
          <w:szCs w:val="28"/>
          <w:highlight w:val="yellow"/>
          <w:rtl/>
        </w:rPr>
        <w:t xml:space="preserve"> </w:t>
      </w:r>
      <w:r w:rsidRPr="00A74581">
        <w:rPr>
          <w:rFonts w:ascii="Traditional Arabic" w:hAnsi="Traditional Arabic" w:cs="Traditional Arabic" w:hint="cs"/>
          <w:sz w:val="28"/>
          <w:szCs w:val="28"/>
          <w:highlight w:val="yellow"/>
          <w:rtl/>
        </w:rPr>
        <w:t>نظام</w:t>
      </w:r>
      <w:r w:rsidRPr="00A74581">
        <w:rPr>
          <w:rFonts w:ascii="Traditional Arabic" w:hAnsi="Traditional Arabic" w:cs="Traditional Arabic"/>
          <w:sz w:val="28"/>
          <w:szCs w:val="28"/>
          <w:highlight w:val="yellow"/>
          <w:rtl/>
        </w:rPr>
        <w:t xml:space="preserve"> </w:t>
      </w:r>
      <w:r w:rsidRPr="00A74581">
        <w:rPr>
          <w:rFonts w:ascii="Traditional Arabic" w:hAnsi="Traditional Arabic" w:cs="Traditional Arabic" w:hint="cs"/>
          <w:sz w:val="28"/>
          <w:szCs w:val="28"/>
          <w:highlight w:val="yellow"/>
          <w:rtl/>
        </w:rPr>
        <w:t>التعلم</w:t>
      </w:r>
      <w:r w:rsidRPr="00A74581">
        <w:rPr>
          <w:rFonts w:ascii="Traditional Arabic" w:hAnsi="Traditional Arabic" w:cs="Traditional Arabic"/>
          <w:sz w:val="28"/>
          <w:szCs w:val="28"/>
          <w:highlight w:val="yellow"/>
          <w:rtl/>
        </w:rPr>
        <w:t xml:space="preserve"> </w:t>
      </w:r>
      <w:r w:rsidRPr="00A74581">
        <w:rPr>
          <w:rFonts w:ascii="Traditional Arabic" w:hAnsi="Traditional Arabic" w:cs="Traditional Arabic" w:hint="cs"/>
          <w:sz w:val="28"/>
          <w:szCs w:val="28"/>
          <w:highlight w:val="yellow"/>
          <w:rtl/>
        </w:rPr>
        <w:t>الإلكتروني</w:t>
      </w:r>
      <w:r w:rsidRPr="00A74581">
        <w:rPr>
          <w:rFonts w:ascii="Traditional Arabic" w:hAnsi="Traditional Arabic" w:cs="Traditional Arabic"/>
          <w:sz w:val="28"/>
          <w:szCs w:val="28"/>
          <w:highlight w:val="yellow"/>
          <w:rtl/>
        </w:rPr>
        <w:t xml:space="preserve"> </w:t>
      </w:r>
      <w:r w:rsidRPr="00A74581">
        <w:rPr>
          <w:rFonts w:ascii="Traditional Arabic" w:hAnsi="Traditional Arabic" w:cs="Traditional Arabic" w:hint="cs"/>
          <w:sz w:val="28"/>
          <w:szCs w:val="28"/>
          <w:highlight w:val="yellow"/>
          <w:rtl/>
        </w:rPr>
        <w:t>يُشعر</w:t>
      </w:r>
      <w:r w:rsidRPr="00A74581">
        <w:rPr>
          <w:rFonts w:ascii="Traditional Arabic" w:hAnsi="Traditional Arabic" w:cs="Traditional Arabic"/>
          <w:sz w:val="28"/>
          <w:szCs w:val="28"/>
          <w:highlight w:val="yellow"/>
          <w:rtl/>
        </w:rPr>
        <w:t xml:space="preserve"> </w:t>
      </w:r>
      <w:r w:rsidRPr="00A74581">
        <w:rPr>
          <w:rFonts w:ascii="Traditional Arabic" w:hAnsi="Traditional Arabic" w:cs="Traditional Arabic" w:hint="cs"/>
          <w:sz w:val="28"/>
          <w:szCs w:val="28"/>
          <w:highlight w:val="yellow"/>
          <w:rtl/>
        </w:rPr>
        <w:t>المستخدمين</w:t>
      </w:r>
      <w:r w:rsidRPr="00A74581">
        <w:rPr>
          <w:rFonts w:ascii="Traditional Arabic" w:hAnsi="Traditional Arabic" w:cs="Traditional Arabic"/>
          <w:sz w:val="28"/>
          <w:szCs w:val="28"/>
          <w:highlight w:val="yellow"/>
          <w:rtl/>
        </w:rPr>
        <w:t xml:space="preserve"> </w:t>
      </w:r>
      <w:r w:rsidRPr="00A74581">
        <w:rPr>
          <w:rFonts w:ascii="Traditional Arabic" w:hAnsi="Traditional Arabic" w:cs="Traditional Arabic" w:hint="cs"/>
          <w:sz w:val="28"/>
          <w:szCs w:val="28"/>
          <w:highlight w:val="yellow"/>
          <w:rtl/>
        </w:rPr>
        <w:t>بوجود</w:t>
      </w:r>
      <w:r w:rsidRPr="00A74581">
        <w:rPr>
          <w:rFonts w:ascii="Traditional Arabic" w:hAnsi="Traditional Arabic" w:cs="Traditional Arabic"/>
          <w:sz w:val="28"/>
          <w:szCs w:val="28"/>
          <w:highlight w:val="yellow"/>
          <w:rtl/>
        </w:rPr>
        <w:t xml:space="preserve"> </w:t>
      </w:r>
      <w:r w:rsidRPr="00A74581">
        <w:rPr>
          <w:rFonts w:ascii="Traditional Arabic" w:hAnsi="Traditional Arabic" w:cs="Traditional Arabic" w:hint="cs"/>
          <w:sz w:val="28"/>
          <w:szCs w:val="28"/>
          <w:highlight w:val="yellow"/>
          <w:rtl/>
        </w:rPr>
        <w:t>صلة</w:t>
      </w:r>
      <w:r w:rsidRPr="00A74581">
        <w:rPr>
          <w:rFonts w:ascii="Traditional Arabic" w:hAnsi="Traditional Arabic" w:cs="Traditional Arabic"/>
          <w:sz w:val="28"/>
          <w:szCs w:val="28"/>
          <w:highlight w:val="yellow"/>
          <w:rtl/>
        </w:rPr>
        <w:t xml:space="preserve"> </w:t>
      </w:r>
      <w:r w:rsidRPr="00A74581">
        <w:rPr>
          <w:rFonts w:ascii="Traditional Arabic" w:hAnsi="Traditional Arabic" w:cs="Traditional Arabic" w:hint="cs"/>
          <w:sz w:val="28"/>
          <w:szCs w:val="28"/>
          <w:highlight w:val="yellow"/>
          <w:rtl/>
        </w:rPr>
        <w:t>بينهم</w:t>
      </w:r>
      <w:r w:rsidRPr="00A74581">
        <w:rPr>
          <w:rFonts w:ascii="Traditional Arabic" w:hAnsi="Traditional Arabic" w:cs="Traditional Arabic"/>
          <w:sz w:val="28"/>
          <w:szCs w:val="28"/>
          <w:highlight w:val="yellow"/>
          <w:rtl/>
        </w:rPr>
        <w:t xml:space="preserve"> </w:t>
      </w:r>
      <w:r w:rsidRPr="00A74581">
        <w:rPr>
          <w:rFonts w:ascii="Traditional Arabic" w:hAnsi="Traditional Arabic" w:cs="Traditional Arabic" w:hint="cs"/>
          <w:sz w:val="28"/>
          <w:szCs w:val="28"/>
          <w:highlight w:val="yellow"/>
          <w:rtl/>
        </w:rPr>
        <w:t>وبين</w:t>
      </w:r>
      <w:r w:rsidRPr="00A74581">
        <w:rPr>
          <w:rFonts w:ascii="Traditional Arabic" w:hAnsi="Traditional Arabic" w:cs="Traditional Arabic"/>
          <w:sz w:val="28"/>
          <w:szCs w:val="28"/>
          <w:highlight w:val="yellow"/>
          <w:rtl/>
        </w:rPr>
        <w:t xml:space="preserve"> </w:t>
      </w:r>
      <w:r w:rsidRPr="00A74581">
        <w:rPr>
          <w:rFonts w:ascii="Traditional Arabic" w:hAnsi="Traditional Arabic" w:cs="Traditional Arabic" w:hint="cs"/>
          <w:sz w:val="28"/>
          <w:szCs w:val="28"/>
          <w:highlight w:val="yellow"/>
          <w:rtl/>
        </w:rPr>
        <w:t>المُعلمين،</w:t>
      </w:r>
      <w:r w:rsidRPr="00A74581">
        <w:rPr>
          <w:rFonts w:ascii="Traditional Arabic" w:hAnsi="Traditional Arabic" w:cs="Traditional Arabic"/>
          <w:sz w:val="28"/>
          <w:szCs w:val="28"/>
          <w:highlight w:val="yellow"/>
          <w:rtl/>
        </w:rPr>
        <w:t xml:space="preserve"> </w:t>
      </w:r>
      <w:r w:rsidRPr="00A74581">
        <w:rPr>
          <w:rFonts w:ascii="Traditional Arabic" w:hAnsi="Traditional Arabic" w:cs="Traditional Arabic" w:hint="cs"/>
          <w:sz w:val="28"/>
          <w:szCs w:val="28"/>
          <w:highlight w:val="yellow"/>
          <w:rtl/>
        </w:rPr>
        <w:t>وأن</w:t>
      </w:r>
      <w:r w:rsidRPr="00A74581">
        <w:rPr>
          <w:rFonts w:ascii="Traditional Arabic" w:hAnsi="Traditional Arabic" w:cs="Traditional Arabic"/>
          <w:sz w:val="28"/>
          <w:szCs w:val="28"/>
          <w:highlight w:val="yellow"/>
          <w:rtl/>
        </w:rPr>
        <w:t xml:space="preserve"> </w:t>
      </w:r>
      <w:r w:rsidRPr="00A74581">
        <w:rPr>
          <w:rFonts w:ascii="Traditional Arabic" w:hAnsi="Traditional Arabic" w:cs="Traditional Arabic" w:hint="cs"/>
          <w:sz w:val="28"/>
          <w:szCs w:val="28"/>
          <w:highlight w:val="yellow"/>
          <w:rtl/>
        </w:rPr>
        <w:t>جهودهم</w:t>
      </w:r>
      <w:r w:rsidRPr="00A74581">
        <w:rPr>
          <w:rFonts w:ascii="Traditional Arabic" w:hAnsi="Traditional Arabic" w:cs="Traditional Arabic"/>
          <w:sz w:val="28"/>
          <w:szCs w:val="28"/>
          <w:highlight w:val="yellow"/>
          <w:rtl/>
        </w:rPr>
        <w:t xml:space="preserve"> </w:t>
      </w:r>
      <w:r w:rsidRPr="00A74581">
        <w:rPr>
          <w:rFonts w:ascii="Traditional Arabic" w:hAnsi="Traditional Arabic" w:cs="Traditional Arabic" w:hint="cs"/>
          <w:sz w:val="28"/>
          <w:szCs w:val="28"/>
          <w:highlight w:val="yellow"/>
          <w:rtl/>
        </w:rPr>
        <w:t>التعليمية</w:t>
      </w:r>
      <w:r w:rsidRPr="00A74581">
        <w:rPr>
          <w:rFonts w:ascii="Traditional Arabic" w:hAnsi="Traditional Arabic" w:cs="Traditional Arabic"/>
          <w:sz w:val="28"/>
          <w:szCs w:val="28"/>
          <w:highlight w:val="yellow"/>
          <w:rtl/>
        </w:rPr>
        <w:t xml:space="preserve"> </w:t>
      </w:r>
      <w:r w:rsidRPr="00A74581">
        <w:rPr>
          <w:rFonts w:ascii="Traditional Arabic" w:hAnsi="Traditional Arabic" w:cs="Traditional Arabic" w:hint="cs"/>
          <w:sz w:val="28"/>
          <w:szCs w:val="28"/>
          <w:highlight w:val="yellow"/>
          <w:rtl/>
        </w:rPr>
        <w:t>تُقيّم</w:t>
      </w:r>
      <w:r w:rsidRPr="00A74581">
        <w:rPr>
          <w:rFonts w:ascii="Traditional Arabic" w:hAnsi="Traditional Arabic" w:cs="Traditional Arabic"/>
          <w:sz w:val="28"/>
          <w:szCs w:val="28"/>
          <w:highlight w:val="yellow"/>
          <w:rtl/>
        </w:rPr>
        <w:t xml:space="preserve"> </w:t>
      </w:r>
      <w:r w:rsidRPr="00A74581">
        <w:rPr>
          <w:rFonts w:ascii="Traditional Arabic" w:hAnsi="Traditional Arabic" w:cs="Traditional Arabic" w:hint="cs"/>
          <w:sz w:val="28"/>
          <w:szCs w:val="28"/>
          <w:highlight w:val="yellow"/>
          <w:rtl/>
        </w:rPr>
        <w:t>بشكل</w:t>
      </w:r>
      <w:r w:rsidRPr="00A74581">
        <w:rPr>
          <w:rFonts w:ascii="Traditional Arabic" w:hAnsi="Traditional Arabic" w:cs="Traditional Arabic"/>
          <w:sz w:val="28"/>
          <w:szCs w:val="28"/>
          <w:highlight w:val="yellow"/>
          <w:rtl/>
        </w:rPr>
        <w:t xml:space="preserve"> </w:t>
      </w:r>
      <w:r w:rsidRPr="00A74581">
        <w:rPr>
          <w:rFonts w:ascii="Traditional Arabic" w:hAnsi="Traditional Arabic" w:cs="Traditional Arabic" w:hint="cs"/>
          <w:sz w:val="28"/>
          <w:szCs w:val="28"/>
          <w:highlight w:val="yellow"/>
          <w:rtl/>
        </w:rPr>
        <w:t>صحيح</w:t>
      </w:r>
      <w:r w:rsidR="0034036C" w:rsidRPr="00A74581">
        <w:rPr>
          <w:rFonts w:ascii="Traditional Arabic" w:hAnsi="Traditional Arabic" w:cs="Traditional Arabic" w:hint="cs"/>
          <w:sz w:val="28"/>
          <w:szCs w:val="28"/>
          <w:highlight w:val="yellow"/>
          <w:rtl/>
        </w:rPr>
        <w:t>.</w:t>
      </w:r>
    </w:p>
    <w:p w14:paraId="63008517" w14:textId="02F2A628" w:rsidR="00BC64C7" w:rsidRPr="00195A46" w:rsidRDefault="00BC64C7" w:rsidP="00F7627D">
      <w:pPr>
        <w:spacing w:after="0" w:line="360" w:lineRule="auto"/>
        <w:ind w:firstLine="720"/>
        <w:jc w:val="both"/>
        <w:rPr>
          <w:rFonts w:ascii="Traditional Arabic" w:hAnsi="Traditional Arabic" w:cs="Traditional Arabic"/>
          <w:sz w:val="28"/>
          <w:szCs w:val="28"/>
          <w:highlight w:val="yellow"/>
          <w:rtl/>
          <w:lang w:bidi="ar-EG"/>
        </w:rPr>
      </w:pPr>
      <w:r w:rsidRPr="00195A46">
        <w:rPr>
          <w:rFonts w:ascii="Traditional Arabic" w:hAnsi="Traditional Arabic" w:cs="Traditional Arabic" w:hint="cs"/>
          <w:sz w:val="28"/>
          <w:szCs w:val="28"/>
          <w:highlight w:val="yellow"/>
          <w:rtl/>
          <w:lang w:bidi="ar-EG"/>
        </w:rPr>
        <w:t xml:space="preserve">هذا وقد توصّل </w:t>
      </w:r>
      <w:r w:rsidRPr="00195A46">
        <w:rPr>
          <w:rFonts w:asciiTheme="majorBidi" w:hAnsiTheme="majorBidi" w:cstheme="majorBidi"/>
          <w:sz w:val="24"/>
          <w:szCs w:val="24"/>
          <w:highlight w:val="yellow"/>
          <w:shd w:val="clear" w:color="auto" w:fill="FFFFFF"/>
        </w:rPr>
        <w:t>Jung (2011)</w:t>
      </w:r>
      <w:r w:rsidRPr="00195A46">
        <w:rPr>
          <w:rFonts w:ascii="Traditional Arabic" w:hAnsi="Traditional Arabic" w:cs="Traditional Arabic" w:hint="cs"/>
          <w:sz w:val="28"/>
          <w:szCs w:val="28"/>
          <w:highlight w:val="yellow"/>
          <w:rtl/>
          <w:lang w:bidi="ar-EG"/>
        </w:rPr>
        <w:t xml:space="preserve"> إلى سبعة أبعاد رئيسية لجودة التعليم الإلكتروني في مؤسسات التعليم العالي في كوريا الجنوبية، </w:t>
      </w:r>
      <w:r w:rsidR="00195A46" w:rsidRPr="00195A46">
        <w:rPr>
          <w:rFonts w:ascii="Traditional Arabic" w:hAnsi="Traditional Arabic" w:cs="Traditional Arabic" w:hint="cs"/>
          <w:sz w:val="28"/>
          <w:szCs w:val="28"/>
          <w:highlight w:val="yellow"/>
          <w:rtl/>
          <w:lang w:bidi="ar-EG"/>
        </w:rPr>
        <w:t xml:space="preserve"> وذلك بناءً على استطلاع رأي شمل (299) متعلمًا، </w:t>
      </w:r>
      <w:r w:rsidRPr="00195A46">
        <w:rPr>
          <w:rFonts w:ascii="Traditional Arabic" w:hAnsi="Traditional Arabic" w:cs="Traditional Arabic" w:hint="cs"/>
          <w:sz w:val="28"/>
          <w:szCs w:val="28"/>
          <w:highlight w:val="yellow"/>
          <w:rtl/>
          <w:lang w:bidi="ar-EG"/>
        </w:rPr>
        <w:t>وهي كما يلي:</w:t>
      </w:r>
    </w:p>
    <w:p w14:paraId="0B4622F4" w14:textId="6A96297E" w:rsidR="00BC64C7" w:rsidRPr="00195A46" w:rsidRDefault="00195A46" w:rsidP="00F7627D">
      <w:pPr>
        <w:pStyle w:val="a6"/>
        <w:numPr>
          <w:ilvl w:val="0"/>
          <w:numId w:val="31"/>
        </w:numPr>
        <w:spacing w:after="0" w:line="360" w:lineRule="auto"/>
        <w:jc w:val="both"/>
        <w:rPr>
          <w:rFonts w:ascii="Traditional Arabic" w:hAnsi="Traditional Arabic" w:cs="Traditional Arabic"/>
          <w:sz w:val="28"/>
          <w:szCs w:val="28"/>
          <w:highlight w:val="yellow"/>
          <w:lang w:bidi="ar-EG"/>
        </w:rPr>
      </w:pPr>
      <w:r w:rsidRPr="00195A46">
        <w:rPr>
          <w:rFonts w:ascii="Traditional Arabic" w:hAnsi="Traditional Arabic" w:cs="Traditional Arabic" w:hint="cs"/>
          <w:b/>
          <w:bCs/>
          <w:sz w:val="28"/>
          <w:szCs w:val="28"/>
          <w:highlight w:val="yellow"/>
          <w:rtl/>
          <w:lang w:bidi="ar-EG"/>
        </w:rPr>
        <w:t>التفاعل:</w:t>
      </w:r>
      <w:r>
        <w:rPr>
          <w:rFonts w:ascii="Traditional Arabic" w:hAnsi="Traditional Arabic" w:cs="Traditional Arabic" w:hint="cs"/>
          <w:sz w:val="28"/>
          <w:szCs w:val="28"/>
          <w:highlight w:val="yellow"/>
          <w:rtl/>
          <w:lang w:bidi="ar-EG"/>
        </w:rPr>
        <w:t xml:space="preserve"> ويشمل جودة التواصل والتفاعل بين المتعلم والمحتوى، وبين المتعلمين والمعلم.</w:t>
      </w:r>
    </w:p>
    <w:p w14:paraId="2263028C" w14:textId="1DC2BD2A" w:rsidR="00195A46" w:rsidRPr="00195A46" w:rsidRDefault="00195A46" w:rsidP="00F7627D">
      <w:pPr>
        <w:pStyle w:val="a6"/>
        <w:numPr>
          <w:ilvl w:val="0"/>
          <w:numId w:val="31"/>
        </w:numPr>
        <w:spacing w:after="0" w:line="360" w:lineRule="auto"/>
        <w:jc w:val="both"/>
        <w:rPr>
          <w:rFonts w:ascii="Traditional Arabic" w:hAnsi="Traditional Arabic" w:cs="Traditional Arabic"/>
          <w:sz w:val="28"/>
          <w:szCs w:val="28"/>
          <w:highlight w:val="yellow"/>
          <w:lang w:bidi="ar-EG"/>
        </w:rPr>
      </w:pPr>
      <w:r w:rsidRPr="00195A46">
        <w:rPr>
          <w:rFonts w:ascii="Traditional Arabic" w:hAnsi="Traditional Arabic" w:cs="Traditional Arabic" w:hint="cs"/>
          <w:b/>
          <w:bCs/>
          <w:sz w:val="28"/>
          <w:szCs w:val="28"/>
          <w:highlight w:val="yellow"/>
          <w:rtl/>
          <w:lang w:bidi="ar-EG"/>
        </w:rPr>
        <w:t>دعم الموظفين:</w:t>
      </w:r>
      <w:r>
        <w:rPr>
          <w:rFonts w:ascii="Traditional Arabic" w:hAnsi="Traditional Arabic" w:cs="Traditional Arabic" w:hint="cs"/>
          <w:sz w:val="28"/>
          <w:szCs w:val="28"/>
          <w:highlight w:val="yellow"/>
          <w:rtl/>
          <w:lang w:bidi="ar-EG"/>
        </w:rPr>
        <w:t xml:space="preserve"> أي كفاءة الدعم الفني والتقني المقدم من موظفي المؤسسة التعليمية، وذلك لضمان سهولة الاستخدام.</w:t>
      </w:r>
    </w:p>
    <w:p w14:paraId="05DAFFA9" w14:textId="52DFA76F" w:rsidR="00195A46" w:rsidRPr="00195A46" w:rsidRDefault="00195A46" w:rsidP="00F7627D">
      <w:pPr>
        <w:pStyle w:val="a6"/>
        <w:numPr>
          <w:ilvl w:val="0"/>
          <w:numId w:val="31"/>
        </w:numPr>
        <w:spacing w:after="0" w:line="360" w:lineRule="auto"/>
        <w:jc w:val="both"/>
        <w:rPr>
          <w:rFonts w:ascii="Traditional Arabic" w:hAnsi="Traditional Arabic" w:cs="Traditional Arabic"/>
          <w:sz w:val="28"/>
          <w:szCs w:val="28"/>
          <w:highlight w:val="yellow"/>
          <w:lang w:bidi="ar-EG"/>
        </w:rPr>
      </w:pPr>
      <w:r w:rsidRPr="00195A46">
        <w:rPr>
          <w:rFonts w:ascii="Traditional Arabic" w:hAnsi="Traditional Arabic" w:cs="Traditional Arabic" w:hint="cs"/>
          <w:b/>
          <w:bCs/>
          <w:sz w:val="28"/>
          <w:szCs w:val="28"/>
          <w:highlight w:val="yellow"/>
          <w:rtl/>
          <w:lang w:bidi="ar-EG"/>
        </w:rPr>
        <w:t>آليات ضمان الجودة المؤسسية:</w:t>
      </w:r>
      <w:r>
        <w:rPr>
          <w:rFonts w:ascii="Traditional Arabic" w:hAnsi="Traditional Arabic" w:cs="Traditional Arabic" w:hint="cs"/>
          <w:sz w:val="28"/>
          <w:szCs w:val="28"/>
          <w:highlight w:val="yellow"/>
          <w:rtl/>
          <w:lang w:bidi="ar-EG"/>
        </w:rPr>
        <w:t xml:space="preserve"> ويتضمن العمليات والإجراءات التي تتبعها المؤسسة التعليمية لتقييم وتحسين برامج التعليم الإلكتروني على نحو مستمر.</w:t>
      </w:r>
    </w:p>
    <w:p w14:paraId="3667112A" w14:textId="6927297C" w:rsidR="00195A46" w:rsidRPr="00195A46" w:rsidRDefault="00195A46" w:rsidP="00F7627D">
      <w:pPr>
        <w:pStyle w:val="a6"/>
        <w:numPr>
          <w:ilvl w:val="0"/>
          <w:numId w:val="31"/>
        </w:numPr>
        <w:spacing w:after="0" w:line="360" w:lineRule="auto"/>
        <w:jc w:val="both"/>
        <w:rPr>
          <w:rFonts w:ascii="Traditional Arabic" w:hAnsi="Traditional Arabic" w:cs="Traditional Arabic"/>
          <w:sz w:val="28"/>
          <w:szCs w:val="28"/>
          <w:highlight w:val="yellow"/>
          <w:lang w:bidi="ar-EG"/>
        </w:rPr>
      </w:pPr>
      <w:r w:rsidRPr="00195A46">
        <w:rPr>
          <w:rFonts w:ascii="Traditional Arabic" w:hAnsi="Traditional Arabic" w:cs="Traditional Arabic" w:hint="cs"/>
          <w:b/>
          <w:bCs/>
          <w:sz w:val="28"/>
          <w:szCs w:val="28"/>
          <w:highlight w:val="yellow"/>
          <w:rtl/>
          <w:lang w:bidi="ar-EG"/>
        </w:rPr>
        <w:lastRenderedPageBreak/>
        <w:t>المصداقية المؤسسية</w:t>
      </w:r>
      <w:r>
        <w:rPr>
          <w:rFonts w:ascii="Traditional Arabic" w:hAnsi="Traditional Arabic" w:cs="Traditional Arabic" w:hint="cs"/>
          <w:sz w:val="28"/>
          <w:szCs w:val="28"/>
          <w:highlight w:val="yellow"/>
          <w:rtl/>
          <w:lang w:bidi="ar-EG"/>
        </w:rPr>
        <w:t>: وتشمل ثقة المتعلمين في المؤسسة، والدرجات الممنوحة لها.</w:t>
      </w:r>
    </w:p>
    <w:p w14:paraId="643AA875" w14:textId="1E6F63EC" w:rsidR="00195A46" w:rsidRPr="00195A46" w:rsidRDefault="00195A46" w:rsidP="00F7627D">
      <w:pPr>
        <w:pStyle w:val="a6"/>
        <w:numPr>
          <w:ilvl w:val="0"/>
          <w:numId w:val="31"/>
        </w:numPr>
        <w:spacing w:after="0" w:line="360" w:lineRule="auto"/>
        <w:jc w:val="both"/>
        <w:rPr>
          <w:rFonts w:ascii="Traditional Arabic" w:hAnsi="Traditional Arabic" w:cs="Traditional Arabic"/>
          <w:sz w:val="28"/>
          <w:szCs w:val="28"/>
          <w:highlight w:val="yellow"/>
          <w:lang w:bidi="ar-EG"/>
        </w:rPr>
      </w:pPr>
      <w:r w:rsidRPr="00195A46">
        <w:rPr>
          <w:rFonts w:ascii="Traditional Arabic" w:hAnsi="Traditional Arabic" w:cs="Traditional Arabic" w:hint="cs"/>
          <w:b/>
          <w:bCs/>
          <w:sz w:val="28"/>
          <w:szCs w:val="28"/>
          <w:highlight w:val="yellow"/>
          <w:rtl/>
          <w:lang w:bidi="ar-EG"/>
        </w:rPr>
        <w:t>دعم المتعلم:</w:t>
      </w:r>
      <w:r>
        <w:rPr>
          <w:rFonts w:ascii="Traditional Arabic" w:hAnsi="Traditional Arabic" w:cs="Traditional Arabic" w:hint="cs"/>
          <w:sz w:val="28"/>
          <w:szCs w:val="28"/>
          <w:highlight w:val="yellow"/>
          <w:rtl/>
          <w:lang w:bidi="ar-EG"/>
        </w:rPr>
        <w:t xml:space="preserve"> ويختص بنوعية الدعم الأكاديمي وكذلك التوجيهي المقدم لمساعدة المتعلم على النجاح في بيئة التعليم الإلكتروني.</w:t>
      </w:r>
    </w:p>
    <w:p w14:paraId="592DFBC5" w14:textId="206585B5" w:rsidR="00195A46" w:rsidRPr="00195A46" w:rsidRDefault="00195A46" w:rsidP="00F7627D">
      <w:pPr>
        <w:pStyle w:val="a6"/>
        <w:numPr>
          <w:ilvl w:val="0"/>
          <w:numId w:val="31"/>
        </w:numPr>
        <w:spacing w:after="0" w:line="360" w:lineRule="auto"/>
        <w:jc w:val="both"/>
        <w:rPr>
          <w:rFonts w:ascii="Traditional Arabic" w:hAnsi="Traditional Arabic" w:cs="Traditional Arabic"/>
          <w:sz w:val="28"/>
          <w:szCs w:val="28"/>
          <w:highlight w:val="yellow"/>
          <w:lang w:bidi="ar-EG"/>
        </w:rPr>
      </w:pPr>
      <w:r w:rsidRPr="00195A46">
        <w:rPr>
          <w:rFonts w:ascii="Traditional Arabic" w:hAnsi="Traditional Arabic" w:cs="Traditional Arabic" w:hint="cs"/>
          <w:b/>
          <w:bCs/>
          <w:sz w:val="28"/>
          <w:szCs w:val="28"/>
          <w:highlight w:val="yellow"/>
          <w:rtl/>
          <w:lang w:bidi="ar-EG"/>
        </w:rPr>
        <w:t>المعلومات والدعاية:</w:t>
      </w:r>
      <w:r>
        <w:rPr>
          <w:rFonts w:ascii="Traditional Arabic" w:hAnsi="Traditional Arabic" w:cs="Traditional Arabic" w:hint="cs"/>
          <w:sz w:val="28"/>
          <w:szCs w:val="28"/>
          <w:highlight w:val="yellow"/>
          <w:rtl/>
          <w:lang w:bidi="ar-EG"/>
        </w:rPr>
        <w:t xml:space="preserve"> ويشمل وضوح المعلومات المقدمة للمتعلمين حول برامج التعليم الإلكتروني ومتطلباتها، وكيفية عملها.</w:t>
      </w:r>
    </w:p>
    <w:p w14:paraId="1BD7167C" w14:textId="71C7426C" w:rsidR="00195A46" w:rsidRPr="00195A46" w:rsidRDefault="00195A46" w:rsidP="00F7627D">
      <w:pPr>
        <w:pStyle w:val="a6"/>
        <w:numPr>
          <w:ilvl w:val="0"/>
          <w:numId w:val="31"/>
        </w:numPr>
        <w:spacing w:after="0" w:line="360" w:lineRule="auto"/>
        <w:jc w:val="both"/>
        <w:rPr>
          <w:rFonts w:ascii="Traditional Arabic" w:hAnsi="Traditional Arabic" w:cs="Traditional Arabic"/>
          <w:sz w:val="28"/>
          <w:szCs w:val="28"/>
          <w:highlight w:val="yellow"/>
          <w:rtl/>
          <w:lang w:bidi="ar-EG"/>
        </w:rPr>
      </w:pPr>
      <w:r w:rsidRPr="00195A46">
        <w:rPr>
          <w:rFonts w:ascii="Traditional Arabic" w:hAnsi="Traditional Arabic" w:cs="Traditional Arabic" w:hint="cs"/>
          <w:b/>
          <w:bCs/>
          <w:sz w:val="28"/>
          <w:szCs w:val="28"/>
          <w:highlight w:val="yellow"/>
          <w:rtl/>
          <w:lang w:bidi="ar-EG"/>
        </w:rPr>
        <w:t>مهام التعلم:</w:t>
      </w:r>
      <w:r>
        <w:rPr>
          <w:rFonts w:ascii="Traditional Arabic" w:hAnsi="Traditional Arabic" w:cs="Traditional Arabic" w:hint="cs"/>
          <w:sz w:val="28"/>
          <w:szCs w:val="28"/>
          <w:highlight w:val="yellow"/>
          <w:rtl/>
          <w:lang w:bidi="ar-EG"/>
        </w:rPr>
        <w:t xml:space="preserve"> وتشير إلى تنوع الأنشطة التعليمية وجودتها وملاءمتها لأهداف المقرر التعليمي.</w:t>
      </w:r>
    </w:p>
    <w:p w14:paraId="68BBC9AF" w14:textId="6357E3D7" w:rsidR="00FE3029" w:rsidRPr="006B3124" w:rsidRDefault="00FE3029" w:rsidP="00F7627D">
      <w:pPr>
        <w:spacing w:after="0" w:line="360" w:lineRule="auto"/>
        <w:ind w:firstLine="720"/>
        <w:jc w:val="both"/>
        <w:rPr>
          <w:rFonts w:ascii="Traditional Arabic" w:hAnsi="Traditional Arabic" w:cs="Traditional Arabic"/>
          <w:sz w:val="28"/>
          <w:szCs w:val="28"/>
          <w:highlight w:val="yellow"/>
          <w:rtl/>
        </w:rPr>
      </w:pPr>
      <w:r w:rsidRPr="006B3124">
        <w:rPr>
          <w:rFonts w:ascii="Traditional Arabic" w:hAnsi="Traditional Arabic" w:cs="Traditional Arabic" w:hint="cs"/>
          <w:sz w:val="28"/>
          <w:szCs w:val="28"/>
          <w:highlight w:val="yellow"/>
          <w:rtl/>
        </w:rPr>
        <w:t>وقد حدد</w:t>
      </w:r>
      <w:r w:rsidR="006B3124">
        <w:rPr>
          <w:rFonts w:ascii="Traditional Arabic" w:hAnsi="Traditional Arabic" w:cs="Traditional Arabic" w:hint="cs"/>
          <w:sz w:val="28"/>
          <w:szCs w:val="28"/>
          <w:highlight w:val="yellow"/>
          <w:rtl/>
        </w:rPr>
        <w:t>ت</w:t>
      </w:r>
      <w:r w:rsidRPr="006B3124">
        <w:rPr>
          <w:rFonts w:ascii="Traditional Arabic" w:hAnsi="Traditional Arabic" w:cs="Traditional Arabic" w:hint="cs"/>
          <w:sz w:val="28"/>
          <w:szCs w:val="28"/>
          <w:highlight w:val="yellow"/>
          <w:rtl/>
        </w:rPr>
        <w:t xml:space="preserve"> الباروني (2014) </w:t>
      </w:r>
      <w:r w:rsidR="006B3124" w:rsidRPr="006B3124">
        <w:rPr>
          <w:rFonts w:ascii="Traditional Arabic" w:hAnsi="Traditional Arabic" w:cs="Traditional Arabic" w:hint="cs"/>
          <w:sz w:val="28"/>
          <w:szCs w:val="28"/>
          <w:highlight w:val="yellow"/>
          <w:rtl/>
        </w:rPr>
        <w:t>خمسة</w:t>
      </w:r>
      <w:r w:rsidRPr="006B3124">
        <w:rPr>
          <w:rFonts w:ascii="Traditional Arabic" w:hAnsi="Traditional Arabic" w:cs="Traditional Arabic" w:hint="cs"/>
          <w:sz w:val="28"/>
          <w:szCs w:val="28"/>
          <w:highlight w:val="yellow"/>
          <w:rtl/>
        </w:rPr>
        <w:t xml:space="preserve"> أبعاد رئيسية للتعليم الإلكتروني في بيئات التعليم الافتراضية وهي</w:t>
      </w:r>
      <w:r w:rsidR="006B3124" w:rsidRPr="006B3124">
        <w:rPr>
          <w:rFonts w:ascii="Traditional Arabic" w:hAnsi="Traditional Arabic" w:cs="Traditional Arabic" w:hint="cs"/>
          <w:sz w:val="28"/>
          <w:szCs w:val="28"/>
          <w:highlight w:val="yellow"/>
          <w:rtl/>
        </w:rPr>
        <w:t xml:space="preserve"> كالآتي:</w:t>
      </w:r>
    </w:p>
    <w:p w14:paraId="64E6BFA2" w14:textId="2495463A" w:rsidR="006B3124" w:rsidRPr="006B3124" w:rsidRDefault="006B3124" w:rsidP="00F7627D">
      <w:pPr>
        <w:pStyle w:val="a6"/>
        <w:numPr>
          <w:ilvl w:val="0"/>
          <w:numId w:val="32"/>
        </w:numPr>
        <w:spacing w:after="0" w:line="360" w:lineRule="auto"/>
        <w:jc w:val="both"/>
        <w:rPr>
          <w:rFonts w:ascii="Traditional Arabic" w:hAnsi="Traditional Arabic" w:cs="Traditional Arabic"/>
          <w:sz w:val="28"/>
          <w:szCs w:val="28"/>
          <w:highlight w:val="yellow"/>
        </w:rPr>
      </w:pPr>
      <w:r w:rsidRPr="006B3124">
        <w:rPr>
          <w:rFonts w:ascii="Traditional Arabic" w:hAnsi="Traditional Arabic" w:cs="Traditional Arabic" w:hint="cs"/>
          <w:b/>
          <w:bCs/>
          <w:sz w:val="28"/>
          <w:szCs w:val="28"/>
          <w:highlight w:val="yellow"/>
          <w:rtl/>
        </w:rPr>
        <w:t>البُعد المؤسسي:</w:t>
      </w:r>
      <w:r w:rsidRPr="006B3124">
        <w:rPr>
          <w:rFonts w:ascii="Traditional Arabic" w:hAnsi="Traditional Arabic" w:cs="Traditional Arabic" w:hint="cs"/>
          <w:sz w:val="28"/>
          <w:szCs w:val="28"/>
          <w:highlight w:val="yellow"/>
          <w:rtl/>
        </w:rPr>
        <w:t xml:space="preserve"> ويهتم بقضايا مثل الشؤون الإدارية، والشؤون الأكاديمية، والخدمات الطلابية.</w:t>
      </w:r>
    </w:p>
    <w:p w14:paraId="6B89E7FA" w14:textId="0D069A7F" w:rsidR="006B3124" w:rsidRPr="006B3124" w:rsidRDefault="006B3124" w:rsidP="00F7627D">
      <w:pPr>
        <w:pStyle w:val="a6"/>
        <w:numPr>
          <w:ilvl w:val="0"/>
          <w:numId w:val="32"/>
        </w:numPr>
        <w:spacing w:after="0" w:line="360" w:lineRule="auto"/>
        <w:jc w:val="both"/>
        <w:rPr>
          <w:rFonts w:ascii="Traditional Arabic" w:hAnsi="Traditional Arabic" w:cs="Traditional Arabic"/>
          <w:sz w:val="28"/>
          <w:szCs w:val="28"/>
          <w:highlight w:val="yellow"/>
        </w:rPr>
      </w:pPr>
      <w:r w:rsidRPr="006B3124">
        <w:rPr>
          <w:rFonts w:ascii="Traditional Arabic" w:hAnsi="Traditional Arabic" w:cs="Traditional Arabic" w:hint="cs"/>
          <w:b/>
          <w:bCs/>
          <w:sz w:val="28"/>
          <w:szCs w:val="28"/>
          <w:highlight w:val="yellow"/>
          <w:rtl/>
        </w:rPr>
        <w:t>البُعد الفني:</w:t>
      </w:r>
      <w:r w:rsidRPr="006B3124">
        <w:rPr>
          <w:rFonts w:ascii="Traditional Arabic" w:hAnsi="Traditional Arabic" w:cs="Traditional Arabic" w:hint="cs"/>
          <w:sz w:val="28"/>
          <w:szCs w:val="28"/>
          <w:highlight w:val="yellow"/>
          <w:rtl/>
        </w:rPr>
        <w:t xml:space="preserve"> ويتمثل في التخطيط للبنية التحتية، والأجهزة والبرامج المرتبطة بالتكنولوجيا.</w:t>
      </w:r>
    </w:p>
    <w:p w14:paraId="48EB7C26" w14:textId="741A0186" w:rsidR="006B3124" w:rsidRPr="006B3124" w:rsidRDefault="006B3124" w:rsidP="00F7627D">
      <w:pPr>
        <w:pStyle w:val="a6"/>
        <w:numPr>
          <w:ilvl w:val="0"/>
          <w:numId w:val="32"/>
        </w:numPr>
        <w:spacing w:after="0" w:line="360" w:lineRule="auto"/>
        <w:jc w:val="both"/>
        <w:rPr>
          <w:rFonts w:ascii="Traditional Arabic" w:hAnsi="Traditional Arabic" w:cs="Traditional Arabic"/>
          <w:sz w:val="28"/>
          <w:szCs w:val="28"/>
          <w:highlight w:val="yellow"/>
        </w:rPr>
      </w:pPr>
      <w:r w:rsidRPr="006B3124">
        <w:rPr>
          <w:rFonts w:ascii="Traditional Arabic" w:hAnsi="Traditional Arabic" w:cs="Traditional Arabic" w:hint="cs"/>
          <w:b/>
          <w:bCs/>
          <w:sz w:val="28"/>
          <w:szCs w:val="28"/>
          <w:highlight w:val="yellow"/>
          <w:rtl/>
        </w:rPr>
        <w:t>تصميم الشاشة:</w:t>
      </w:r>
      <w:r w:rsidRPr="006B3124">
        <w:rPr>
          <w:rFonts w:ascii="Traditional Arabic" w:hAnsi="Traditional Arabic" w:cs="Traditional Arabic" w:hint="cs"/>
          <w:sz w:val="28"/>
          <w:szCs w:val="28"/>
          <w:highlight w:val="yellow"/>
          <w:rtl/>
        </w:rPr>
        <w:t xml:space="preserve"> وتشمل تصميم صفحة وموقع ومحتوى تعليمي.</w:t>
      </w:r>
    </w:p>
    <w:p w14:paraId="29852646" w14:textId="567E4D19" w:rsidR="006B3124" w:rsidRPr="006B3124" w:rsidRDefault="006B3124" w:rsidP="00F7627D">
      <w:pPr>
        <w:pStyle w:val="a6"/>
        <w:numPr>
          <w:ilvl w:val="0"/>
          <w:numId w:val="32"/>
        </w:numPr>
        <w:spacing w:after="0" w:line="360" w:lineRule="auto"/>
        <w:jc w:val="both"/>
        <w:rPr>
          <w:rFonts w:ascii="Traditional Arabic" w:hAnsi="Traditional Arabic" w:cs="Traditional Arabic"/>
          <w:sz w:val="28"/>
          <w:szCs w:val="28"/>
          <w:highlight w:val="yellow"/>
        </w:rPr>
      </w:pPr>
      <w:r w:rsidRPr="006B3124">
        <w:rPr>
          <w:rFonts w:ascii="Traditional Arabic" w:hAnsi="Traditional Arabic" w:cs="Traditional Arabic" w:hint="cs"/>
          <w:b/>
          <w:bCs/>
          <w:sz w:val="28"/>
          <w:szCs w:val="28"/>
          <w:highlight w:val="yellow"/>
          <w:rtl/>
        </w:rPr>
        <w:t>التقويم:</w:t>
      </w:r>
      <w:r w:rsidRPr="006B3124">
        <w:rPr>
          <w:rFonts w:ascii="Traditional Arabic" w:hAnsi="Traditional Arabic" w:cs="Traditional Arabic" w:hint="cs"/>
          <w:sz w:val="28"/>
          <w:szCs w:val="28"/>
          <w:highlight w:val="yellow"/>
          <w:rtl/>
        </w:rPr>
        <w:t xml:space="preserve"> ويقصد به تقويم التعليم، وبيئة التعليم الإلكتروني.</w:t>
      </w:r>
    </w:p>
    <w:p w14:paraId="7A277346" w14:textId="224244D8" w:rsidR="006B3124" w:rsidRPr="006B3124" w:rsidRDefault="006B3124" w:rsidP="00F7627D">
      <w:pPr>
        <w:pStyle w:val="a6"/>
        <w:numPr>
          <w:ilvl w:val="0"/>
          <w:numId w:val="32"/>
        </w:numPr>
        <w:spacing w:after="0" w:line="360" w:lineRule="auto"/>
        <w:jc w:val="both"/>
        <w:rPr>
          <w:rFonts w:ascii="Traditional Arabic" w:hAnsi="Traditional Arabic" w:cs="Traditional Arabic"/>
          <w:sz w:val="28"/>
          <w:szCs w:val="28"/>
          <w:highlight w:val="yellow"/>
          <w:rtl/>
        </w:rPr>
      </w:pPr>
      <w:r w:rsidRPr="006B3124">
        <w:rPr>
          <w:rFonts w:ascii="Traditional Arabic" w:hAnsi="Traditional Arabic" w:cs="Traditional Arabic" w:hint="cs"/>
          <w:b/>
          <w:bCs/>
          <w:sz w:val="28"/>
          <w:szCs w:val="28"/>
          <w:highlight w:val="yellow"/>
          <w:rtl/>
        </w:rPr>
        <w:t>إدارة التعليم الإلكتروني:</w:t>
      </w:r>
      <w:r w:rsidRPr="006B3124">
        <w:rPr>
          <w:rFonts w:ascii="Traditional Arabic" w:hAnsi="Traditional Arabic" w:cs="Traditional Arabic" w:hint="cs"/>
          <w:sz w:val="28"/>
          <w:szCs w:val="28"/>
          <w:highlight w:val="yellow"/>
          <w:rtl/>
        </w:rPr>
        <w:t xml:space="preserve"> وتشمل صيانة بيئة التعليم الإلكتروني وتوزيع المعلومات.</w:t>
      </w:r>
    </w:p>
    <w:p w14:paraId="46CB8E05" w14:textId="38DB0143" w:rsidR="00A16185" w:rsidRPr="00A16185" w:rsidRDefault="001B1EC1" w:rsidP="00F7627D">
      <w:pPr>
        <w:spacing w:after="0" w:line="360" w:lineRule="auto"/>
        <w:ind w:firstLine="720"/>
        <w:jc w:val="both"/>
        <w:rPr>
          <w:rFonts w:ascii="Traditional Arabic" w:hAnsi="Traditional Arabic" w:cs="Traditional Arabic"/>
          <w:sz w:val="28"/>
          <w:szCs w:val="28"/>
          <w:rtl/>
          <w:lang w:bidi="ar-EG"/>
        </w:rPr>
      </w:pPr>
      <w:r w:rsidRPr="00A16185">
        <w:rPr>
          <w:rFonts w:ascii="Traditional Arabic" w:hAnsi="Traditional Arabic" w:cs="Traditional Arabic"/>
          <w:sz w:val="28"/>
          <w:szCs w:val="28"/>
          <w:rtl/>
        </w:rPr>
        <w:t xml:space="preserve">كذلك </w:t>
      </w:r>
      <w:r w:rsidR="00A16185" w:rsidRPr="00A16185">
        <w:rPr>
          <w:rFonts w:ascii="Traditional Arabic" w:hAnsi="Traditional Arabic" w:cs="Traditional Arabic"/>
          <w:sz w:val="28"/>
          <w:szCs w:val="28"/>
          <w:rtl/>
        </w:rPr>
        <w:t>تناول</w:t>
      </w:r>
      <w:r w:rsidRPr="00A16185">
        <w:rPr>
          <w:rFonts w:ascii="Traditional Arabic" w:hAnsi="Traditional Arabic" w:cs="Traditional Arabic"/>
          <w:sz w:val="28"/>
          <w:szCs w:val="28"/>
          <w:rtl/>
        </w:rPr>
        <w:t xml:space="preserve"> نموذج</w:t>
      </w:r>
      <w:r w:rsidR="00FA32FE" w:rsidRPr="00A16185">
        <w:rPr>
          <w:rFonts w:ascii="Traditional Arabic" w:hAnsi="Traditional Arabic" w:cs="Traditional Arabic"/>
          <w:sz w:val="28"/>
          <w:szCs w:val="28"/>
          <w:rtl/>
        </w:rPr>
        <w:t xml:space="preserve"> </w:t>
      </w:r>
      <w:r w:rsidR="00FA32FE" w:rsidRPr="00A16185">
        <w:rPr>
          <w:rFonts w:asciiTheme="majorBidi" w:hAnsiTheme="majorBidi" w:cstheme="majorBidi"/>
          <w:sz w:val="24"/>
          <w:szCs w:val="24"/>
          <w:rtl/>
        </w:rPr>
        <w:t>(</w:t>
      </w:r>
      <w:r w:rsidR="00FA32FE" w:rsidRPr="00A16185">
        <w:rPr>
          <w:rFonts w:asciiTheme="majorBidi" w:hAnsiTheme="majorBidi" w:cstheme="majorBidi"/>
          <w:sz w:val="24"/>
          <w:szCs w:val="24"/>
        </w:rPr>
        <w:t>DeLone &amp; McLean, 2003</w:t>
      </w:r>
      <w:r w:rsidR="00FA32FE" w:rsidRPr="00A16185">
        <w:rPr>
          <w:rFonts w:ascii="Traditional Arabic" w:hAnsi="Traditional Arabic" w:cs="Traditional Arabic"/>
          <w:sz w:val="28"/>
          <w:szCs w:val="28"/>
          <w:rtl/>
        </w:rPr>
        <w:t xml:space="preserve">) </w:t>
      </w:r>
      <w:r w:rsidR="00A16185" w:rsidRPr="00A16185">
        <w:rPr>
          <w:rFonts w:ascii="Traditional Arabic" w:hAnsi="Traditional Arabic" w:cs="Traditional Arabic"/>
          <w:sz w:val="28"/>
          <w:szCs w:val="28"/>
          <w:highlight w:val="yellow"/>
          <w:rtl/>
        </w:rPr>
        <w:t>سبعة أبعاد رئيسية للتعليم الإلكتروني، وهي: جودة نظام المعلومات، وجودة خدمة المعلومات، وتأثير المستخدم، ورضا المستخدم، بالإضافة إلى تأثير المؤسسة، ورضا المستخدم النهائي، وقدرة النظام على تحقيق أهدافه</w:t>
      </w:r>
      <w:r w:rsidR="00A16185" w:rsidRPr="00A16185">
        <w:rPr>
          <w:rFonts w:ascii="Traditional Arabic" w:hAnsi="Traditional Arabic" w:cs="Traditional Arabic" w:hint="cs"/>
          <w:sz w:val="28"/>
          <w:szCs w:val="28"/>
          <w:highlight w:val="yellow"/>
          <w:shd w:val="clear" w:color="auto" w:fill="FFFFFF"/>
          <w:rtl/>
          <w:lang w:bidi="ar-EG"/>
        </w:rPr>
        <w:t xml:space="preserve">، وقد ركّز هذا </w:t>
      </w:r>
      <w:r w:rsidR="00A16185" w:rsidRPr="00A16185">
        <w:rPr>
          <w:rFonts w:ascii="Traditional Arabic" w:hAnsi="Traditional Arabic" w:cs="Traditional Arabic"/>
          <w:sz w:val="28"/>
          <w:szCs w:val="28"/>
          <w:highlight w:val="yellow"/>
          <w:shd w:val="clear" w:color="auto" w:fill="FFFFFF"/>
          <w:rtl/>
        </w:rPr>
        <w:t>النموذج على تقييم فعالية أنظمة المعلومات وتطبيقاتها في بيئة التعلم</w:t>
      </w:r>
      <w:r w:rsidR="00A16185" w:rsidRPr="00A16185">
        <w:rPr>
          <w:rFonts w:ascii="Traditional Arabic" w:hAnsi="Traditional Arabic" w:cs="Traditional Arabic"/>
          <w:sz w:val="28"/>
          <w:szCs w:val="28"/>
          <w:highlight w:val="yellow"/>
          <w:shd w:val="clear" w:color="auto" w:fill="FFFFFF"/>
        </w:rPr>
        <w:t>.</w:t>
      </w:r>
    </w:p>
    <w:p w14:paraId="420B758E" w14:textId="70AF7300" w:rsidR="00A16185" w:rsidRPr="008104AA" w:rsidRDefault="00FA32FE" w:rsidP="00F7627D">
      <w:pPr>
        <w:spacing w:after="0" w:line="360" w:lineRule="auto"/>
        <w:ind w:firstLine="720"/>
        <w:jc w:val="both"/>
        <w:rPr>
          <w:rFonts w:ascii="Traditional Arabic" w:hAnsi="Traditional Arabic" w:cs="Traditional Arabic"/>
          <w:sz w:val="28"/>
          <w:szCs w:val="28"/>
          <w:rtl/>
          <w:lang w:bidi="ar-EG"/>
        </w:rPr>
      </w:pPr>
      <w:r w:rsidRPr="008104AA">
        <w:rPr>
          <w:rFonts w:ascii="Traditional Arabic" w:hAnsi="Traditional Arabic" w:cs="Traditional Arabic"/>
          <w:sz w:val="28"/>
          <w:szCs w:val="28"/>
          <w:rtl/>
        </w:rPr>
        <w:t xml:space="preserve"> واستنادًا إلى </w:t>
      </w:r>
      <w:r w:rsidR="00A16185">
        <w:rPr>
          <w:rFonts w:ascii="Traditional Arabic" w:hAnsi="Traditional Arabic" w:cs="Traditional Arabic" w:hint="cs"/>
          <w:sz w:val="28"/>
          <w:szCs w:val="28"/>
          <w:rtl/>
        </w:rPr>
        <w:t xml:space="preserve">ما تم </w:t>
      </w:r>
      <w:r w:rsidRPr="008104AA">
        <w:rPr>
          <w:rFonts w:ascii="Traditional Arabic" w:hAnsi="Traditional Arabic" w:cs="Traditional Arabic"/>
          <w:sz w:val="28"/>
          <w:szCs w:val="28"/>
          <w:rtl/>
        </w:rPr>
        <w:t>استعراض</w:t>
      </w:r>
      <w:r w:rsidR="00A16185">
        <w:rPr>
          <w:rFonts w:ascii="Traditional Arabic" w:hAnsi="Traditional Arabic" w:cs="Traditional Arabic" w:hint="cs"/>
          <w:sz w:val="28"/>
          <w:szCs w:val="28"/>
          <w:rtl/>
        </w:rPr>
        <w:t>ه من دراسات</w:t>
      </w:r>
      <w:r w:rsidRPr="008104AA">
        <w:rPr>
          <w:rFonts w:ascii="Traditional Arabic" w:hAnsi="Traditional Arabic" w:cs="Traditional Arabic"/>
          <w:sz w:val="28"/>
          <w:szCs w:val="28"/>
          <w:rtl/>
        </w:rPr>
        <w:t xml:space="preserve"> </w:t>
      </w:r>
      <w:r w:rsidR="00A16185">
        <w:rPr>
          <w:rFonts w:ascii="Traditional Arabic" w:hAnsi="Traditional Arabic" w:cs="Traditional Arabic" w:hint="cs"/>
          <w:sz w:val="28"/>
          <w:szCs w:val="28"/>
          <w:rtl/>
        </w:rPr>
        <w:t>وأدبيات</w:t>
      </w:r>
      <w:r w:rsidRPr="008104AA">
        <w:rPr>
          <w:rFonts w:ascii="Traditional Arabic" w:hAnsi="Traditional Arabic" w:cs="Traditional Arabic"/>
          <w:sz w:val="28"/>
          <w:szCs w:val="28"/>
          <w:rtl/>
        </w:rPr>
        <w:t xml:space="preserve">، يمكن </w:t>
      </w:r>
      <w:r w:rsidR="00FB10EA" w:rsidRPr="008104AA">
        <w:rPr>
          <w:rFonts w:ascii="Traditional Arabic" w:hAnsi="Traditional Arabic" w:cs="Traditional Arabic"/>
          <w:sz w:val="28"/>
          <w:szCs w:val="28"/>
          <w:rtl/>
        </w:rPr>
        <w:t>تحديد</w:t>
      </w:r>
      <w:r w:rsidRPr="008104AA">
        <w:rPr>
          <w:rFonts w:ascii="Traditional Arabic" w:hAnsi="Traditional Arabic" w:cs="Traditional Arabic"/>
          <w:sz w:val="28"/>
          <w:szCs w:val="28"/>
          <w:rtl/>
        </w:rPr>
        <w:t xml:space="preserve"> خمس أبعاد محورية </w:t>
      </w:r>
      <w:r w:rsidR="00046683">
        <w:rPr>
          <w:rFonts w:ascii="Traditional Arabic" w:hAnsi="Traditional Arabic" w:cs="Traditional Arabic" w:hint="cs"/>
          <w:sz w:val="28"/>
          <w:szCs w:val="28"/>
          <w:rtl/>
        </w:rPr>
        <w:t>ل</w:t>
      </w:r>
      <w:r w:rsidR="007A2881" w:rsidRPr="008104AA">
        <w:rPr>
          <w:rFonts w:ascii="Traditional Arabic" w:hAnsi="Traditional Arabic" w:cs="Traditional Arabic"/>
          <w:sz w:val="28"/>
          <w:szCs w:val="28"/>
          <w:rtl/>
        </w:rPr>
        <w:t xml:space="preserve">لتعلم الإلكتروني </w:t>
      </w:r>
      <w:r w:rsidRPr="008104AA">
        <w:rPr>
          <w:rFonts w:ascii="Traditional Arabic" w:hAnsi="Traditional Arabic" w:cs="Traditional Arabic"/>
          <w:sz w:val="28"/>
          <w:szCs w:val="28"/>
          <w:rtl/>
        </w:rPr>
        <w:t xml:space="preserve">تؤثر مباشرةً على جودة العملية التعليمية </w:t>
      </w:r>
      <w:r w:rsidR="00A16185">
        <w:rPr>
          <w:rFonts w:ascii="Traditional Arabic" w:hAnsi="Traditional Arabic" w:cs="Traditional Arabic"/>
          <w:sz w:val="28"/>
          <w:szCs w:val="28"/>
          <w:rtl/>
        </w:rPr>
        <w:t>في سياق التعليم الإلكتروني، وهي</w:t>
      </w:r>
      <w:r w:rsidR="00A16185">
        <w:rPr>
          <w:rFonts w:ascii="Traditional Arabic" w:hAnsi="Traditional Arabic" w:cs="Traditional Arabic" w:hint="cs"/>
          <w:sz w:val="28"/>
          <w:szCs w:val="28"/>
          <w:rtl/>
        </w:rPr>
        <w:t xml:space="preserve"> كما يلي:</w:t>
      </w:r>
    </w:p>
    <w:p w14:paraId="4CBC75F6" w14:textId="16E0D56F" w:rsidR="00FB10EA" w:rsidRPr="008104AA" w:rsidRDefault="00FB10EA" w:rsidP="00F7627D">
      <w:pPr>
        <w:pStyle w:val="a6"/>
        <w:numPr>
          <w:ilvl w:val="0"/>
          <w:numId w:val="4"/>
        </w:numPr>
        <w:spacing w:after="0" w:line="360" w:lineRule="auto"/>
        <w:jc w:val="lowKashida"/>
        <w:rPr>
          <w:rFonts w:ascii="Traditional Arabic" w:hAnsi="Traditional Arabic" w:cs="Traditional Arabic"/>
          <w:b/>
          <w:bCs/>
          <w:sz w:val="28"/>
          <w:szCs w:val="28"/>
          <w:rtl/>
        </w:rPr>
      </w:pPr>
      <w:r w:rsidRPr="008104AA">
        <w:rPr>
          <w:rFonts w:ascii="Traditional Arabic" w:hAnsi="Traditional Arabic" w:cs="Traditional Arabic"/>
          <w:b/>
          <w:bCs/>
          <w:sz w:val="28"/>
          <w:szCs w:val="28"/>
          <w:rtl/>
        </w:rPr>
        <w:t xml:space="preserve">جودة المحتوى الرقمي </w:t>
      </w:r>
    </w:p>
    <w:p w14:paraId="30FCFDC9" w14:textId="4F6180D4" w:rsidR="00F7627D" w:rsidRPr="00F7627D" w:rsidRDefault="00FA32FE" w:rsidP="00F7627D">
      <w:pPr>
        <w:spacing w:after="0" w:line="360" w:lineRule="auto"/>
        <w:ind w:firstLine="720"/>
        <w:jc w:val="both"/>
        <w:rPr>
          <w:rFonts w:asciiTheme="majorBidi" w:hAnsiTheme="majorBidi" w:cstheme="majorBidi"/>
          <w:sz w:val="24"/>
          <w:szCs w:val="24"/>
          <w:rtl/>
        </w:rPr>
      </w:pPr>
      <w:r w:rsidRPr="008104AA">
        <w:rPr>
          <w:rFonts w:ascii="Traditional Arabic" w:hAnsi="Traditional Arabic" w:cs="Traditional Arabic"/>
          <w:sz w:val="28"/>
          <w:szCs w:val="28"/>
          <w:rtl/>
        </w:rPr>
        <w:t xml:space="preserve">تُعَد جودة المحتوى الرقمي </w:t>
      </w:r>
      <w:r w:rsidR="00FB10EA" w:rsidRPr="008104AA">
        <w:rPr>
          <w:rFonts w:ascii="Traditional Arabic" w:hAnsi="Traditional Arabic" w:cs="Traditional Arabic"/>
          <w:sz w:val="28"/>
          <w:szCs w:val="28"/>
          <w:rtl/>
        </w:rPr>
        <w:t xml:space="preserve">حجر الزاوية </w:t>
      </w:r>
      <w:r w:rsidRPr="008104AA">
        <w:rPr>
          <w:rFonts w:ascii="Traditional Arabic" w:hAnsi="Traditional Arabic" w:cs="Traditional Arabic"/>
          <w:sz w:val="28"/>
          <w:szCs w:val="28"/>
          <w:rtl/>
        </w:rPr>
        <w:t xml:space="preserve">لأي نظام تعليمي إلكتروني. فالمحتوى يُعَدّ المادة الأولية التي </w:t>
      </w:r>
      <w:r w:rsidR="00FB10EA" w:rsidRPr="008104AA">
        <w:rPr>
          <w:rFonts w:ascii="Traditional Arabic" w:hAnsi="Traditional Arabic" w:cs="Traditional Arabic"/>
          <w:sz w:val="28"/>
          <w:szCs w:val="28"/>
          <w:rtl/>
        </w:rPr>
        <w:t>يتفاعل معها</w:t>
      </w:r>
      <w:r w:rsidRPr="008104AA">
        <w:rPr>
          <w:rFonts w:ascii="Traditional Arabic" w:hAnsi="Traditional Arabic" w:cs="Traditional Arabic"/>
          <w:sz w:val="28"/>
          <w:szCs w:val="28"/>
          <w:rtl/>
        </w:rPr>
        <w:t xml:space="preserve"> الطالب، وتُحدد جودتها إلى حد كبير مدى تحقيق الأهداف التعليمية. وتشمل جودة المحتوى الرقمي عدة جوانب، منها: دقة المحتوى وحداثته، ارتباطه بأهداف المقرر، وضوحه وتنظيمه، إلى جانب توظيف وسائط متعددة (نصوص، صور، فيديوهات، رسوم </w:t>
      </w:r>
      <w:r w:rsidRPr="008104AA">
        <w:rPr>
          <w:rFonts w:ascii="Traditional Arabic" w:hAnsi="Traditional Arabic" w:cs="Traditional Arabic"/>
          <w:sz w:val="28"/>
          <w:szCs w:val="28"/>
          <w:rtl/>
        </w:rPr>
        <w:lastRenderedPageBreak/>
        <w:t xml:space="preserve">متحركة) بصورة متوازنة </w:t>
      </w:r>
      <w:r w:rsidRPr="0028424C">
        <w:rPr>
          <w:rFonts w:ascii="Traditional Arabic" w:hAnsi="Traditional Arabic" w:cs="Traditional Arabic"/>
          <w:sz w:val="28"/>
          <w:szCs w:val="28"/>
          <w:rtl/>
        </w:rPr>
        <w:t xml:space="preserve">وفعّالة </w:t>
      </w:r>
      <w:r w:rsidRPr="00F7627D">
        <w:rPr>
          <w:rFonts w:asciiTheme="majorBidi" w:hAnsiTheme="majorBidi" w:cstheme="majorBidi"/>
          <w:sz w:val="24"/>
          <w:szCs w:val="24"/>
          <w:rtl/>
        </w:rPr>
        <w:t>(</w:t>
      </w:r>
      <w:r w:rsidRPr="00F7627D">
        <w:rPr>
          <w:rFonts w:asciiTheme="majorBidi" w:hAnsiTheme="majorBidi" w:cstheme="majorBidi"/>
          <w:sz w:val="24"/>
          <w:szCs w:val="24"/>
        </w:rPr>
        <w:t>Al-Fraihat et al., 2020</w:t>
      </w:r>
      <w:r w:rsidRPr="00F7627D">
        <w:rPr>
          <w:rFonts w:asciiTheme="majorBidi" w:hAnsiTheme="majorBidi" w:cstheme="majorBidi"/>
          <w:sz w:val="24"/>
          <w:szCs w:val="24"/>
          <w:rtl/>
        </w:rPr>
        <w:t>)</w:t>
      </w:r>
      <w:r w:rsidRPr="0028424C">
        <w:rPr>
          <w:rFonts w:ascii="Traditional Arabic" w:hAnsi="Traditional Arabic" w:cs="Traditional Arabic"/>
          <w:sz w:val="28"/>
          <w:szCs w:val="28"/>
          <w:rtl/>
        </w:rPr>
        <w:t xml:space="preserve">. </w:t>
      </w:r>
      <w:r w:rsidR="00FB10EA" w:rsidRPr="0028424C">
        <w:rPr>
          <w:rFonts w:ascii="Traditional Arabic" w:hAnsi="Traditional Arabic" w:cs="Traditional Arabic"/>
          <w:sz w:val="28"/>
          <w:szCs w:val="28"/>
          <w:rtl/>
        </w:rPr>
        <w:t xml:space="preserve">كما </w:t>
      </w:r>
      <w:r w:rsidR="00FB10EA" w:rsidRPr="008104AA">
        <w:rPr>
          <w:rFonts w:ascii="Traditional Arabic" w:hAnsi="Traditional Arabic" w:cs="Traditional Arabic"/>
          <w:sz w:val="28"/>
          <w:szCs w:val="28"/>
          <w:rtl/>
        </w:rPr>
        <w:t xml:space="preserve">يجب أن يكون المحتوى تفاعلياً، بحيث يتيح للطالب المشاركة بفعالية بدلاً من أن يكون مجرد متلقٍ سلبي للمعلومات </w:t>
      </w:r>
      <w:r w:rsidRPr="00F7627D">
        <w:rPr>
          <w:rFonts w:asciiTheme="majorBidi" w:hAnsiTheme="majorBidi" w:cstheme="majorBidi"/>
          <w:sz w:val="24"/>
          <w:szCs w:val="24"/>
        </w:rPr>
        <w:t>(Eom et al., 2006)</w:t>
      </w:r>
      <w:r w:rsidRPr="00F7627D">
        <w:rPr>
          <w:rFonts w:asciiTheme="majorBidi" w:hAnsiTheme="majorBidi" w:cstheme="majorBidi"/>
          <w:sz w:val="24"/>
          <w:szCs w:val="24"/>
          <w:rtl/>
        </w:rPr>
        <w:t>. </w:t>
      </w:r>
    </w:p>
    <w:p w14:paraId="3D56CBA6" w14:textId="65555D15" w:rsidR="00FB10EA" w:rsidRPr="008104AA" w:rsidRDefault="00FB10EA" w:rsidP="00F7627D">
      <w:pPr>
        <w:pStyle w:val="a6"/>
        <w:numPr>
          <w:ilvl w:val="0"/>
          <w:numId w:val="4"/>
        </w:numPr>
        <w:spacing w:after="0" w:line="360" w:lineRule="auto"/>
        <w:jc w:val="lowKashida"/>
        <w:rPr>
          <w:rFonts w:ascii="Traditional Arabic" w:hAnsi="Traditional Arabic" w:cs="Traditional Arabic"/>
          <w:b/>
          <w:bCs/>
          <w:sz w:val="28"/>
          <w:szCs w:val="28"/>
          <w:rtl/>
        </w:rPr>
      </w:pPr>
      <w:r w:rsidRPr="008104AA">
        <w:rPr>
          <w:rFonts w:ascii="Traditional Arabic" w:hAnsi="Traditional Arabic" w:cs="Traditional Arabic"/>
          <w:b/>
          <w:bCs/>
          <w:sz w:val="28"/>
          <w:szCs w:val="28"/>
          <w:rtl/>
        </w:rPr>
        <w:t>سهولة استخدام المنصة</w:t>
      </w:r>
    </w:p>
    <w:p w14:paraId="296D9EF9" w14:textId="74A0DC03" w:rsidR="00D674B4" w:rsidRPr="00F7627D" w:rsidRDefault="00DC0C11" w:rsidP="00F7627D">
      <w:pPr>
        <w:spacing w:after="0" w:line="360" w:lineRule="auto"/>
        <w:ind w:firstLine="720"/>
        <w:jc w:val="both"/>
        <w:rPr>
          <w:rFonts w:asciiTheme="majorBidi" w:hAnsiTheme="majorBidi" w:cstheme="majorBidi"/>
          <w:sz w:val="24"/>
          <w:szCs w:val="24"/>
          <w:rtl/>
        </w:rPr>
      </w:pPr>
      <w:r w:rsidRPr="008104AA">
        <w:rPr>
          <w:rFonts w:ascii="Traditional Arabic" w:hAnsi="Traditional Arabic" w:cs="Traditional Arabic"/>
          <w:sz w:val="28"/>
          <w:szCs w:val="28"/>
          <w:rtl/>
        </w:rPr>
        <w:t>تشير سهولة الاستخدام إلى مدى سلاسة التفاعل مع منصة التعليم الإلكتروني</w:t>
      </w:r>
      <w:r w:rsidRPr="0029145D">
        <w:rPr>
          <w:rFonts w:ascii="Traditional Arabic" w:hAnsi="Traditional Arabic" w:cs="Traditional Arabic"/>
          <w:sz w:val="28"/>
          <w:szCs w:val="28"/>
          <w:rtl/>
        </w:rPr>
        <w:t xml:space="preserve"> (</w:t>
      </w:r>
      <w:r w:rsidRPr="00F7627D">
        <w:rPr>
          <w:rFonts w:asciiTheme="majorBidi" w:hAnsiTheme="majorBidi" w:cstheme="majorBidi"/>
          <w:sz w:val="24"/>
          <w:szCs w:val="24"/>
        </w:rPr>
        <w:t>VLE</w:t>
      </w:r>
      <w:r w:rsidRPr="0029145D">
        <w:rPr>
          <w:rFonts w:ascii="Traditional Arabic" w:hAnsi="Traditional Arabic" w:cs="Traditional Arabic"/>
          <w:sz w:val="28"/>
          <w:szCs w:val="28"/>
          <w:rtl/>
        </w:rPr>
        <w:t>)</w:t>
      </w:r>
      <w:r w:rsidRPr="008104AA">
        <w:rPr>
          <w:rFonts w:ascii="Traditional Arabic" w:hAnsi="Traditional Arabic" w:cs="Traditional Arabic"/>
          <w:sz w:val="28"/>
          <w:szCs w:val="28"/>
          <w:rtl/>
        </w:rPr>
        <w:t xml:space="preserve"> دون الحاجة إلى بذل جهد كبير في تعلم كيفية استخدامها. فالمنصة هي الواجهة التي يتفاعل من خلالها الطالب مع المحتوى والمدرس والزملاء، وأي صعوبة في استخدامها قد تؤدي إلى إحباط الطالب وصرفه عن التركيز على المادة العلمية </w:t>
      </w:r>
      <w:r w:rsidRPr="00F7627D">
        <w:rPr>
          <w:rFonts w:asciiTheme="majorBidi" w:hAnsiTheme="majorBidi" w:cstheme="majorBidi"/>
          <w:sz w:val="24"/>
          <w:szCs w:val="24"/>
          <w:rtl/>
        </w:rPr>
        <w:t>(</w:t>
      </w:r>
      <w:r w:rsidRPr="00F7627D">
        <w:rPr>
          <w:rFonts w:asciiTheme="majorBidi" w:hAnsiTheme="majorBidi" w:cstheme="majorBidi"/>
          <w:sz w:val="24"/>
          <w:szCs w:val="24"/>
        </w:rPr>
        <w:t>Lee, 2014</w:t>
      </w:r>
      <w:r w:rsidRPr="00F7627D">
        <w:rPr>
          <w:rFonts w:asciiTheme="majorBidi" w:hAnsiTheme="majorBidi" w:cstheme="majorBidi"/>
          <w:sz w:val="24"/>
          <w:szCs w:val="24"/>
          <w:rtl/>
        </w:rPr>
        <w:t>).</w:t>
      </w:r>
      <w:r w:rsidRPr="00EA3C10">
        <w:rPr>
          <w:rFonts w:ascii="Traditional Arabic" w:hAnsi="Traditional Arabic" w:cs="Traditional Arabic"/>
          <w:sz w:val="28"/>
          <w:szCs w:val="28"/>
          <w:rtl/>
        </w:rPr>
        <w:t xml:space="preserve"> </w:t>
      </w:r>
      <w:r w:rsidRPr="008104AA">
        <w:rPr>
          <w:rFonts w:ascii="Traditional Arabic" w:hAnsi="Traditional Arabic" w:cs="Traditional Arabic"/>
          <w:sz w:val="28"/>
          <w:szCs w:val="28"/>
          <w:rtl/>
        </w:rPr>
        <w:t xml:space="preserve">وتشمل سهولة الاستخدام عدة عناصر، منها: وضوح التصميم، وسهولة التنقل بين صفحات المنصة، وسرعة تحميل الصفحات، وتوافق المنصة مع مختلف الأجهزة والمتصفحات </w:t>
      </w:r>
      <w:r w:rsidRPr="00F7627D">
        <w:rPr>
          <w:rFonts w:asciiTheme="majorBidi" w:hAnsiTheme="majorBidi" w:cstheme="majorBidi"/>
          <w:sz w:val="24"/>
          <w:szCs w:val="24"/>
          <w:rtl/>
        </w:rPr>
        <w:t>(</w:t>
      </w:r>
      <w:r w:rsidRPr="00F7627D">
        <w:rPr>
          <w:rFonts w:asciiTheme="majorBidi" w:hAnsiTheme="majorBidi" w:cstheme="majorBidi"/>
          <w:sz w:val="24"/>
          <w:szCs w:val="24"/>
        </w:rPr>
        <w:t>Park, 2011</w:t>
      </w:r>
      <w:r w:rsidRPr="00F7627D">
        <w:rPr>
          <w:rFonts w:asciiTheme="majorBidi" w:hAnsiTheme="majorBidi" w:cstheme="majorBidi"/>
          <w:sz w:val="24"/>
          <w:szCs w:val="24"/>
          <w:rtl/>
        </w:rPr>
        <w:t>).</w:t>
      </w:r>
    </w:p>
    <w:p w14:paraId="6E88D7FC" w14:textId="60638796" w:rsidR="00DC0C11" w:rsidRPr="00FA1B39" w:rsidRDefault="00FA32FE" w:rsidP="00F7627D">
      <w:pPr>
        <w:pStyle w:val="a6"/>
        <w:numPr>
          <w:ilvl w:val="0"/>
          <w:numId w:val="4"/>
        </w:numPr>
        <w:spacing w:after="0" w:line="360" w:lineRule="auto"/>
        <w:jc w:val="both"/>
        <w:rPr>
          <w:rFonts w:ascii="Traditional Arabic" w:hAnsi="Traditional Arabic" w:cs="Traditional Arabic"/>
          <w:b/>
          <w:bCs/>
          <w:sz w:val="28"/>
          <w:szCs w:val="28"/>
          <w:rtl/>
        </w:rPr>
      </w:pPr>
      <w:r w:rsidRPr="00FA1B39">
        <w:rPr>
          <w:rFonts w:ascii="Traditional Arabic" w:hAnsi="Traditional Arabic" w:cs="Traditional Arabic"/>
          <w:b/>
          <w:bCs/>
          <w:sz w:val="28"/>
          <w:szCs w:val="28"/>
          <w:rtl/>
        </w:rPr>
        <w:t xml:space="preserve">التفاعل </w:t>
      </w:r>
    </w:p>
    <w:p w14:paraId="6E512819" w14:textId="492EA452" w:rsidR="00DC0C11" w:rsidRPr="008104AA" w:rsidRDefault="00FA32FE" w:rsidP="00F7627D">
      <w:pPr>
        <w:spacing w:after="0" w:line="360" w:lineRule="auto"/>
        <w:ind w:firstLine="720"/>
        <w:jc w:val="both"/>
        <w:rPr>
          <w:rFonts w:ascii="Traditional Arabic" w:hAnsi="Traditional Arabic" w:cs="Traditional Arabic"/>
          <w:sz w:val="28"/>
          <w:szCs w:val="28"/>
          <w:rtl/>
        </w:rPr>
      </w:pPr>
      <w:r w:rsidRPr="008104AA">
        <w:rPr>
          <w:rFonts w:ascii="Traditional Arabic" w:hAnsi="Traditional Arabic" w:cs="Traditional Arabic"/>
          <w:sz w:val="28"/>
          <w:szCs w:val="28"/>
          <w:rtl/>
        </w:rPr>
        <w:t xml:space="preserve">يُعدّ التفاعل محورًا أساسيًا في مسار التعليم، سواء اتخذ شكلًا تقليديًا أو افتراضيًا. </w:t>
      </w:r>
      <w:r w:rsidR="00DC0C11" w:rsidRPr="008104AA">
        <w:rPr>
          <w:rFonts w:ascii="Traditional Arabic" w:hAnsi="Traditional Arabic" w:cs="Traditional Arabic"/>
          <w:sz w:val="28"/>
          <w:szCs w:val="28"/>
          <w:rtl/>
        </w:rPr>
        <w:t>وفي بيئة التعليم الإلكتروني، يمكن تقسيم التفاعل إلى ثلاثة أنواع رئيسي</w:t>
      </w:r>
      <w:r w:rsidR="00DC0C11" w:rsidRPr="00EA3C10">
        <w:rPr>
          <w:rFonts w:ascii="Traditional Arabic" w:hAnsi="Traditional Arabic" w:cs="Traditional Arabic"/>
          <w:sz w:val="28"/>
          <w:szCs w:val="28"/>
          <w:rtl/>
        </w:rPr>
        <w:t>ة</w:t>
      </w:r>
      <w:r w:rsidRPr="00EA3C10">
        <w:rPr>
          <w:rFonts w:ascii="Traditional Arabic" w:hAnsi="Traditional Arabic" w:cs="Traditional Arabic"/>
          <w:sz w:val="28"/>
          <w:szCs w:val="28"/>
          <w:rtl/>
        </w:rPr>
        <w:t xml:space="preserve"> </w:t>
      </w:r>
      <w:r w:rsidRPr="00F7627D">
        <w:rPr>
          <w:rFonts w:asciiTheme="majorBidi" w:hAnsiTheme="majorBidi" w:cstheme="majorBidi"/>
          <w:sz w:val="24"/>
          <w:szCs w:val="24"/>
          <w:rtl/>
        </w:rPr>
        <w:t>(</w:t>
      </w:r>
      <w:r w:rsidRPr="00F7627D">
        <w:rPr>
          <w:rFonts w:asciiTheme="majorBidi" w:hAnsiTheme="majorBidi" w:cstheme="majorBidi"/>
          <w:sz w:val="24"/>
          <w:szCs w:val="24"/>
        </w:rPr>
        <w:t>Moore, 1989</w:t>
      </w:r>
      <w:r w:rsidRPr="00F7627D">
        <w:rPr>
          <w:rFonts w:asciiTheme="majorBidi" w:hAnsiTheme="majorBidi" w:cstheme="majorBidi"/>
          <w:sz w:val="24"/>
          <w:szCs w:val="24"/>
          <w:rtl/>
        </w:rPr>
        <w:t>)</w:t>
      </w:r>
      <w:r w:rsidRPr="00EA3C10">
        <w:rPr>
          <w:rFonts w:ascii="Traditional Arabic" w:hAnsi="Traditional Arabic" w:cs="Traditional Arabic"/>
          <w:sz w:val="28"/>
          <w:szCs w:val="28"/>
          <w:rtl/>
        </w:rPr>
        <w:t>:</w:t>
      </w:r>
    </w:p>
    <w:p w14:paraId="4CF58B32" w14:textId="23DADAC4" w:rsidR="00DC0C11" w:rsidRPr="008104AA" w:rsidRDefault="00FA32FE" w:rsidP="00F7627D">
      <w:pPr>
        <w:spacing w:after="0" w:line="360" w:lineRule="auto"/>
        <w:jc w:val="both"/>
        <w:rPr>
          <w:rFonts w:ascii="Traditional Arabic" w:hAnsi="Traditional Arabic" w:cs="Traditional Arabic"/>
          <w:sz w:val="28"/>
          <w:szCs w:val="28"/>
          <w:rtl/>
        </w:rPr>
      </w:pPr>
      <w:r w:rsidRPr="00EA3C10">
        <w:rPr>
          <w:rFonts w:ascii="Traditional Arabic" w:hAnsi="Traditional Arabic" w:cs="Traditional Arabic"/>
          <w:b/>
          <w:bCs/>
          <w:sz w:val="28"/>
          <w:szCs w:val="28"/>
          <w:rtl/>
        </w:rPr>
        <w:t>• تفاعل الطالب مع المحتوى</w:t>
      </w:r>
      <w:r w:rsidR="00A16185">
        <w:rPr>
          <w:rFonts w:ascii="Traditional Arabic" w:hAnsi="Traditional Arabic" w:cs="Traditional Arabic" w:hint="cs"/>
          <w:sz w:val="28"/>
          <w:szCs w:val="28"/>
          <w:rtl/>
        </w:rPr>
        <w:t>:</w:t>
      </w:r>
      <w:r w:rsidRPr="008104AA">
        <w:rPr>
          <w:rFonts w:ascii="Traditional Arabic" w:hAnsi="Traditional Arabic" w:cs="Traditional Arabic"/>
          <w:sz w:val="28"/>
          <w:szCs w:val="28"/>
          <w:rtl/>
        </w:rPr>
        <w:t xml:space="preserve"> </w:t>
      </w:r>
      <w:r w:rsidR="00DC0C11" w:rsidRPr="008104AA">
        <w:rPr>
          <w:rFonts w:ascii="Traditional Arabic" w:hAnsi="Traditional Arabic" w:cs="Traditional Arabic"/>
          <w:sz w:val="28"/>
          <w:szCs w:val="28"/>
          <w:rtl/>
        </w:rPr>
        <w:t xml:space="preserve">ويحدث عندما يتفاعل </w:t>
      </w:r>
      <w:r w:rsidRPr="008104AA">
        <w:rPr>
          <w:rFonts w:ascii="Traditional Arabic" w:hAnsi="Traditional Arabic" w:cs="Traditional Arabic"/>
          <w:sz w:val="28"/>
          <w:szCs w:val="28"/>
          <w:rtl/>
        </w:rPr>
        <w:t xml:space="preserve">المتعلم </w:t>
      </w:r>
      <w:r w:rsidR="00DC0C11" w:rsidRPr="008104AA">
        <w:rPr>
          <w:rFonts w:ascii="Traditional Arabic" w:hAnsi="Traditional Arabic" w:cs="Traditional Arabic"/>
          <w:sz w:val="28"/>
          <w:szCs w:val="28"/>
          <w:rtl/>
        </w:rPr>
        <w:t>مع</w:t>
      </w:r>
      <w:r w:rsidRPr="008104AA">
        <w:rPr>
          <w:rFonts w:ascii="Traditional Arabic" w:hAnsi="Traditional Arabic" w:cs="Traditional Arabic"/>
          <w:sz w:val="28"/>
          <w:szCs w:val="28"/>
          <w:rtl/>
        </w:rPr>
        <w:t xml:space="preserve"> المادة التعليمية عبر قراءة النصوص، مشاهدة الفيديوهات، وتجربة التمارين التفاعلية.</w:t>
      </w:r>
    </w:p>
    <w:p w14:paraId="402218C1" w14:textId="44DC1376" w:rsidR="00DC0C11" w:rsidRPr="008104AA" w:rsidRDefault="00FA32FE" w:rsidP="00F7627D">
      <w:pPr>
        <w:spacing w:after="0" w:line="360" w:lineRule="auto"/>
        <w:jc w:val="both"/>
        <w:rPr>
          <w:rFonts w:ascii="Traditional Arabic" w:hAnsi="Traditional Arabic" w:cs="Traditional Arabic"/>
          <w:sz w:val="28"/>
          <w:szCs w:val="28"/>
          <w:rtl/>
        </w:rPr>
      </w:pPr>
      <w:r w:rsidRPr="00EA3C10">
        <w:rPr>
          <w:rFonts w:ascii="Traditional Arabic" w:hAnsi="Traditional Arabic" w:cs="Traditional Arabic"/>
          <w:b/>
          <w:bCs/>
          <w:sz w:val="28"/>
          <w:szCs w:val="28"/>
          <w:rtl/>
        </w:rPr>
        <w:t>• تفاعل الطالب مع المدرس</w:t>
      </w:r>
      <w:r w:rsidR="00A16185">
        <w:rPr>
          <w:rFonts w:ascii="Traditional Arabic" w:hAnsi="Traditional Arabic" w:cs="Traditional Arabic" w:hint="cs"/>
          <w:sz w:val="28"/>
          <w:szCs w:val="28"/>
          <w:rtl/>
        </w:rPr>
        <w:t>:</w:t>
      </w:r>
      <w:r w:rsidRPr="008104AA">
        <w:rPr>
          <w:rFonts w:ascii="Traditional Arabic" w:hAnsi="Traditional Arabic" w:cs="Traditional Arabic"/>
          <w:sz w:val="28"/>
          <w:szCs w:val="28"/>
          <w:rtl/>
        </w:rPr>
        <w:t xml:space="preserve"> </w:t>
      </w:r>
      <w:r w:rsidR="00403D76" w:rsidRPr="008104AA">
        <w:rPr>
          <w:rFonts w:ascii="Traditional Arabic" w:hAnsi="Traditional Arabic" w:cs="Traditional Arabic"/>
          <w:sz w:val="28"/>
          <w:szCs w:val="28"/>
          <w:rtl/>
        </w:rPr>
        <w:t>ويتم من خلال منتديات النقاش، والبريد الإلكتروني، والفصول الافتراضية، والتغذية الراجعة التي يقدمها المدرس.</w:t>
      </w:r>
    </w:p>
    <w:p w14:paraId="3D7E20D0" w14:textId="3481E24F" w:rsidR="00403D76" w:rsidRDefault="00FA32FE" w:rsidP="00F7627D">
      <w:pPr>
        <w:spacing w:after="0" w:line="360" w:lineRule="auto"/>
        <w:jc w:val="both"/>
        <w:rPr>
          <w:rFonts w:asciiTheme="majorBidi" w:hAnsiTheme="majorBidi" w:cstheme="majorBidi"/>
          <w:sz w:val="24"/>
          <w:szCs w:val="24"/>
          <w:rtl/>
        </w:rPr>
      </w:pPr>
      <w:r w:rsidRPr="00EA3C10">
        <w:rPr>
          <w:rFonts w:ascii="Traditional Arabic" w:hAnsi="Traditional Arabic" w:cs="Traditional Arabic"/>
          <w:b/>
          <w:bCs/>
          <w:sz w:val="28"/>
          <w:szCs w:val="28"/>
          <w:rtl/>
        </w:rPr>
        <w:t>• تفاعل الطالب مع الطالب</w:t>
      </w:r>
      <w:r w:rsidRPr="008104AA">
        <w:rPr>
          <w:rFonts w:ascii="Traditional Arabic" w:hAnsi="Traditional Arabic" w:cs="Traditional Arabic"/>
          <w:sz w:val="28"/>
          <w:szCs w:val="28"/>
          <w:rtl/>
        </w:rPr>
        <w:t xml:space="preserve">: </w:t>
      </w:r>
      <w:r w:rsidR="00403D76" w:rsidRPr="008104AA">
        <w:rPr>
          <w:rFonts w:ascii="Traditional Arabic" w:hAnsi="Traditional Arabic" w:cs="Traditional Arabic"/>
          <w:sz w:val="28"/>
          <w:szCs w:val="28"/>
          <w:rtl/>
        </w:rPr>
        <w:t>يحدث</w:t>
      </w:r>
      <w:r w:rsidRPr="008104AA">
        <w:rPr>
          <w:rFonts w:ascii="Traditional Arabic" w:hAnsi="Traditional Arabic" w:cs="Traditional Arabic"/>
          <w:sz w:val="28"/>
          <w:szCs w:val="28"/>
          <w:rtl/>
        </w:rPr>
        <w:t xml:space="preserve"> من خلال المشاريع المشتركة، ومنصات النقاش، وتبادل المعرفة مع الزملاء.</w:t>
      </w:r>
      <w:r w:rsidR="00A16185">
        <w:rPr>
          <w:rFonts w:ascii="Traditional Arabic" w:hAnsi="Traditional Arabic" w:cs="Traditional Arabic" w:hint="cs"/>
          <w:sz w:val="28"/>
          <w:szCs w:val="28"/>
          <w:rtl/>
        </w:rPr>
        <w:t xml:space="preserve"> </w:t>
      </w:r>
      <w:r w:rsidR="00403D76" w:rsidRPr="008104AA">
        <w:rPr>
          <w:rFonts w:ascii="Traditional Arabic" w:hAnsi="Traditional Arabic" w:cs="Traditional Arabic"/>
          <w:sz w:val="28"/>
          <w:szCs w:val="28"/>
          <w:rtl/>
        </w:rPr>
        <w:t xml:space="preserve">إن توفير فرص كافية لهذه الأنواع الثلاثة من التفاعل يساهم في زيادة انخراط الطلاب في العملية التعليمية، ويعزز شعورهم بالانتماء إلى مجتمع التعلم </w:t>
      </w:r>
      <w:r w:rsidR="00403D76" w:rsidRPr="00EA3C10">
        <w:rPr>
          <w:rFonts w:ascii="Traditional Arabic" w:hAnsi="Traditional Arabic" w:cs="Traditional Arabic"/>
          <w:sz w:val="28"/>
          <w:szCs w:val="28"/>
          <w:rtl/>
        </w:rPr>
        <w:t xml:space="preserve">الافتراضي </w:t>
      </w:r>
      <w:r w:rsidR="00403D76" w:rsidRPr="00F7627D">
        <w:rPr>
          <w:rFonts w:asciiTheme="majorBidi" w:hAnsiTheme="majorBidi" w:cstheme="majorBidi"/>
          <w:sz w:val="24"/>
          <w:szCs w:val="24"/>
          <w:rtl/>
        </w:rPr>
        <w:t>(</w:t>
      </w:r>
      <w:r w:rsidR="00403D76" w:rsidRPr="00F7627D">
        <w:rPr>
          <w:rFonts w:asciiTheme="majorBidi" w:hAnsiTheme="majorBidi" w:cstheme="majorBidi"/>
          <w:sz w:val="24"/>
          <w:szCs w:val="24"/>
        </w:rPr>
        <w:t>Sher, 2009</w:t>
      </w:r>
      <w:r w:rsidR="00403D76" w:rsidRPr="00F7627D">
        <w:rPr>
          <w:rFonts w:asciiTheme="majorBidi" w:hAnsiTheme="majorBidi" w:cstheme="majorBidi"/>
          <w:sz w:val="24"/>
          <w:szCs w:val="24"/>
          <w:rtl/>
        </w:rPr>
        <w:t>).</w:t>
      </w:r>
    </w:p>
    <w:p w14:paraId="6A9824D9" w14:textId="77777777" w:rsidR="00F7627D" w:rsidRDefault="00F7627D" w:rsidP="00F7627D">
      <w:pPr>
        <w:spacing w:after="0" w:line="360" w:lineRule="auto"/>
        <w:jc w:val="both"/>
        <w:rPr>
          <w:rFonts w:asciiTheme="majorBidi" w:hAnsiTheme="majorBidi" w:cstheme="majorBidi"/>
          <w:sz w:val="24"/>
          <w:szCs w:val="24"/>
          <w:rtl/>
          <w:lang w:bidi="ar-EG"/>
        </w:rPr>
      </w:pPr>
    </w:p>
    <w:p w14:paraId="69CA7EE2" w14:textId="77777777" w:rsidR="00F7627D" w:rsidRDefault="00F7627D" w:rsidP="00F7627D">
      <w:pPr>
        <w:spacing w:after="0" w:line="360" w:lineRule="auto"/>
        <w:jc w:val="both"/>
        <w:rPr>
          <w:rFonts w:asciiTheme="majorBidi" w:hAnsiTheme="majorBidi" w:cstheme="majorBidi"/>
          <w:sz w:val="24"/>
          <w:szCs w:val="24"/>
          <w:rtl/>
        </w:rPr>
      </w:pPr>
    </w:p>
    <w:p w14:paraId="18728D14" w14:textId="77777777" w:rsidR="00F7627D" w:rsidRPr="00F7627D" w:rsidRDefault="00F7627D" w:rsidP="00F7627D">
      <w:pPr>
        <w:spacing w:after="0" w:line="360" w:lineRule="auto"/>
        <w:jc w:val="both"/>
        <w:rPr>
          <w:rFonts w:asciiTheme="majorBidi" w:hAnsiTheme="majorBidi" w:cstheme="majorBidi"/>
          <w:sz w:val="24"/>
          <w:szCs w:val="24"/>
          <w:rtl/>
        </w:rPr>
      </w:pPr>
    </w:p>
    <w:p w14:paraId="4F4242A1" w14:textId="6CF659B3" w:rsidR="00A626C8" w:rsidRPr="00FA1B39" w:rsidRDefault="00FA32FE" w:rsidP="00F7627D">
      <w:pPr>
        <w:pStyle w:val="a6"/>
        <w:numPr>
          <w:ilvl w:val="0"/>
          <w:numId w:val="4"/>
        </w:numPr>
        <w:spacing w:after="0" w:line="360" w:lineRule="auto"/>
        <w:jc w:val="both"/>
        <w:rPr>
          <w:rFonts w:ascii="Traditional Arabic" w:hAnsi="Traditional Arabic" w:cs="Traditional Arabic"/>
          <w:b/>
          <w:bCs/>
          <w:sz w:val="28"/>
          <w:szCs w:val="28"/>
          <w:rtl/>
        </w:rPr>
      </w:pPr>
      <w:r w:rsidRPr="00EA3C10">
        <w:rPr>
          <w:rFonts w:ascii="Traditional Arabic" w:hAnsi="Traditional Arabic" w:cs="Traditional Arabic"/>
          <w:b/>
          <w:bCs/>
          <w:sz w:val="28"/>
          <w:szCs w:val="28"/>
          <w:rtl/>
        </w:rPr>
        <w:lastRenderedPageBreak/>
        <w:t>.</w:t>
      </w:r>
      <w:r w:rsidRPr="00EA3C10">
        <w:rPr>
          <w:rFonts w:ascii="Times New Roman" w:hAnsi="Times New Roman" w:cs="Times New Roman" w:hint="cs"/>
          <w:b/>
          <w:bCs/>
          <w:sz w:val="28"/>
          <w:szCs w:val="28"/>
          <w:rtl/>
        </w:rPr>
        <w:t> </w:t>
      </w:r>
      <w:r w:rsidRPr="00EA3C10">
        <w:rPr>
          <w:rFonts w:ascii="Traditional Arabic" w:hAnsi="Traditional Arabic" w:cs="Traditional Arabic" w:hint="cs"/>
          <w:b/>
          <w:bCs/>
          <w:sz w:val="28"/>
          <w:szCs w:val="28"/>
          <w:rtl/>
        </w:rPr>
        <w:t>الدعم</w:t>
      </w:r>
      <w:r w:rsidRPr="00EA3C10">
        <w:rPr>
          <w:rFonts w:ascii="Traditional Arabic" w:hAnsi="Traditional Arabic" w:cs="Traditional Arabic"/>
          <w:b/>
          <w:bCs/>
          <w:sz w:val="28"/>
          <w:szCs w:val="28"/>
          <w:rtl/>
        </w:rPr>
        <w:t xml:space="preserve"> </w:t>
      </w:r>
      <w:r w:rsidRPr="00EA3C10">
        <w:rPr>
          <w:rFonts w:ascii="Traditional Arabic" w:hAnsi="Traditional Arabic" w:cs="Traditional Arabic" w:hint="cs"/>
          <w:b/>
          <w:bCs/>
          <w:sz w:val="28"/>
          <w:szCs w:val="28"/>
          <w:rtl/>
        </w:rPr>
        <w:t>الفني</w:t>
      </w:r>
      <w:r w:rsidRPr="00EA3C10">
        <w:rPr>
          <w:rFonts w:ascii="Traditional Arabic" w:hAnsi="Traditional Arabic" w:cs="Traditional Arabic"/>
          <w:b/>
          <w:bCs/>
          <w:sz w:val="28"/>
          <w:szCs w:val="28"/>
          <w:rtl/>
        </w:rPr>
        <w:t xml:space="preserve"> </w:t>
      </w:r>
      <w:r w:rsidRPr="00EA3C10">
        <w:rPr>
          <w:rFonts w:ascii="Traditional Arabic" w:hAnsi="Traditional Arabic" w:cs="Traditional Arabic" w:hint="cs"/>
          <w:b/>
          <w:bCs/>
          <w:sz w:val="28"/>
          <w:szCs w:val="28"/>
          <w:rtl/>
        </w:rPr>
        <w:t>والإداري</w:t>
      </w:r>
      <w:r w:rsidRPr="00EA3C10">
        <w:rPr>
          <w:rFonts w:ascii="Traditional Arabic" w:hAnsi="Traditional Arabic" w:cs="Traditional Arabic"/>
          <w:b/>
          <w:bCs/>
          <w:sz w:val="28"/>
          <w:szCs w:val="28"/>
          <w:rtl/>
        </w:rPr>
        <w:t xml:space="preserve"> </w:t>
      </w:r>
      <w:r w:rsidR="00A16185">
        <w:rPr>
          <w:rFonts w:ascii="Traditional Arabic" w:hAnsi="Traditional Arabic" w:cs="Traditional Arabic" w:hint="cs"/>
          <w:b/>
          <w:bCs/>
          <w:sz w:val="28"/>
          <w:szCs w:val="28"/>
          <w:rtl/>
        </w:rPr>
        <w:t>:</w:t>
      </w:r>
    </w:p>
    <w:p w14:paraId="5BCD3E7B" w14:textId="25CC5AC2" w:rsidR="00EA3C10" w:rsidRPr="00A16185" w:rsidRDefault="00FA32FE" w:rsidP="00F7627D">
      <w:pPr>
        <w:spacing w:after="0" w:line="360" w:lineRule="auto"/>
        <w:ind w:firstLine="720"/>
        <w:jc w:val="both"/>
        <w:rPr>
          <w:rFonts w:asciiTheme="majorBidi" w:hAnsiTheme="majorBidi" w:cstheme="majorBidi"/>
          <w:sz w:val="28"/>
          <w:szCs w:val="28"/>
          <w:rtl/>
        </w:rPr>
      </w:pPr>
      <w:r w:rsidRPr="008104AA">
        <w:rPr>
          <w:rFonts w:ascii="Traditional Arabic" w:hAnsi="Traditional Arabic" w:cs="Traditional Arabic"/>
          <w:sz w:val="28"/>
          <w:szCs w:val="28"/>
          <w:rtl/>
        </w:rPr>
        <w:t xml:space="preserve">في ظل الانتشار المتسارع للتعليم الإلكتروني، يواجه الطلاب مجموعة من </w:t>
      </w:r>
      <w:r w:rsidR="00A626C8" w:rsidRPr="008104AA">
        <w:rPr>
          <w:rFonts w:ascii="Traditional Arabic" w:hAnsi="Traditional Arabic" w:cs="Traditional Arabic"/>
          <w:sz w:val="28"/>
          <w:szCs w:val="28"/>
          <w:rtl/>
        </w:rPr>
        <w:t>التحديات</w:t>
      </w:r>
      <w:r w:rsidRPr="008104AA">
        <w:rPr>
          <w:rFonts w:ascii="Traditional Arabic" w:hAnsi="Traditional Arabic" w:cs="Traditional Arabic"/>
          <w:sz w:val="28"/>
          <w:szCs w:val="28"/>
          <w:rtl/>
        </w:rPr>
        <w:t xml:space="preserve"> التقنية والإدارية التي قد ت</w:t>
      </w:r>
      <w:r w:rsidR="00EA3C10">
        <w:rPr>
          <w:rFonts w:ascii="Traditional Arabic" w:hAnsi="Traditional Arabic" w:cs="Traditional Arabic" w:hint="cs"/>
          <w:sz w:val="28"/>
          <w:szCs w:val="28"/>
          <w:rtl/>
        </w:rPr>
        <w:t>ُ</w:t>
      </w:r>
      <w:r w:rsidR="00A16185">
        <w:rPr>
          <w:rFonts w:ascii="Traditional Arabic" w:hAnsi="Traditional Arabic" w:cs="Traditional Arabic"/>
          <w:sz w:val="28"/>
          <w:szCs w:val="28"/>
          <w:rtl/>
        </w:rPr>
        <w:t>عيق تقدمهم الدراسي</w:t>
      </w:r>
      <w:r w:rsidR="00A16185">
        <w:rPr>
          <w:rFonts w:ascii="Traditional Arabic" w:hAnsi="Traditional Arabic" w:cs="Traditional Arabic" w:hint="cs"/>
          <w:sz w:val="28"/>
          <w:szCs w:val="28"/>
          <w:rtl/>
        </w:rPr>
        <w:t>،</w:t>
      </w:r>
      <w:r w:rsidRPr="008104AA">
        <w:rPr>
          <w:rFonts w:ascii="Traditional Arabic" w:hAnsi="Traditional Arabic" w:cs="Traditional Arabic"/>
          <w:sz w:val="28"/>
          <w:szCs w:val="28"/>
          <w:rtl/>
        </w:rPr>
        <w:t xml:space="preserve"> لذلك يصبح </w:t>
      </w:r>
      <w:r w:rsidR="00A16185">
        <w:rPr>
          <w:rFonts w:ascii="Traditional Arabic" w:hAnsi="Traditional Arabic" w:cs="Traditional Arabic"/>
          <w:sz w:val="28"/>
          <w:szCs w:val="28"/>
          <w:rtl/>
        </w:rPr>
        <w:t>توفير دعم فني وإداري فعا</w:t>
      </w:r>
      <w:r w:rsidR="00A16185">
        <w:rPr>
          <w:rFonts w:ascii="Traditional Arabic" w:hAnsi="Traditional Arabic" w:cs="Traditional Arabic" w:hint="cs"/>
          <w:sz w:val="28"/>
          <w:szCs w:val="28"/>
          <w:rtl/>
        </w:rPr>
        <w:t>ل وسريع</w:t>
      </w:r>
      <w:r w:rsidRPr="008104AA">
        <w:rPr>
          <w:rFonts w:ascii="Traditional Arabic" w:hAnsi="Traditional Arabic" w:cs="Traditional Arabic"/>
          <w:sz w:val="28"/>
          <w:szCs w:val="28"/>
          <w:rtl/>
        </w:rPr>
        <w:t>، أمر</w:t>
      </w:r>
      <w:r w:rsidR="00EA3C10">
        <w:rPr>
          <w:rFonts w:ascii="Traditional Arabic" w:hAnsi="Traditional Arabic" w:cs="Traditional Arabic" w:hint="cs"/>
          <w:sz w:val="28"/>
          <w:szCs w:val="28"/>
          <w:rtl/>
        </w:rPr>
        <w:t>اً</w:t>
      </w:r>
      <w:r w:rsidRPr="008104AA">
        <w:rPr>
          <w:rFonts w:ascii="Traditional Arabic" w:hAnsi="Traditional Arabic" w:cs="Traditional Arabic"/>
          <w:sz w:val="28"/>
          <w:szCs w:val="28"/>
          <w:rtl/>
        </w:rPr>
        <w:t xml:space="preserve"> أساسيا</w:t>
      </w:r>
      <w:r w:rsidR="00EA3C10">
        <w:rPr>
          <w:rFonts w:ascii="Traditional Arabic" w:hAnsi="Traditional Arabic" w:cs="Traditional Arabic" w:hint="cs"/>
          <w:sz w:val="28"/>
          <w:szCs w:val="28"/>
          <w:rtl/>
        </w:rPr>
        <w:t>ً</w:t>
      </w:r>
      <w:r w:rsidRPr="008104AA">
        <w:rPr>
          <w:rFonts w:ascii="Traditional Arabic" w:hAnsi="Traditional Arabic" w:cs="Traditional Arabic"/>
          <w:sz w:val="28"/>
          <w:szCs w:val="28"/>
          <w:rtl/>
        </w:rPr>
        <w:t xml:space="preserve"> لضمان تجربة تعليمية </w:t>
      </w:r>
      <w:r w:rsidR="00A626C8" w:rsidRPr="008104AA">
        <w:rPr>
          <w:rFonts w:ascii="Traditional Arabic" w:hAnsi="Traditional Arabic" w:cs="Traditional Arabic"/>
          <w:sz w:val="28"/>
          <w:szCs w:val="28"/>
          <w:rtl/>
        </w:rPr>
        <w:t>سلسله</w:t>
      </w:r>
      <w:r w:rsidRPr="008104AA">
        <w:rPr>
          <w:rFonts w:ascii="Traditional Arabic" w:hAnsi="Traditional Arabic" w:cs="Traditional Arabic"/>
          <w:sz w:val="28"/>
          <w:szCs w:val="28"/>
          <w:rtl/>
        </w:rPr>
        <w:t xml:space="preserve">. </w:t>
      </w:r>
      <w:r w:rsidR="00A626C8" w:rsidRPr="008104AA">
        <w:rPr>
          <w:rFonts w:ascii="Traditional Arabic" w:hAnsi="Traditional Arabic" w:cs="Traditional Arabic"/>
          <w:sz w:val="28"/>
          <w:szCs w:val="28"/>
          <w:rtl/>
        </w:rPr>
        <w:t>و</w:t>
      </w:r>
      <w:r w:rsidRPr="008104AA">
        <w:rPr>
          <w:rFonts w:ascii="Traditional Arabic" w:hAnsi="Traditional Arabic" w:cs="Traditional Arabic"/>
          <w:sz w:val="28"/>
          <w:szCs w:val="28"/>
          <w:rtl/>
        </w:rPr>
        <w:t xml:space="preserve">يشمل الدعم الفني </w:t>
      </w:r>
      <w:r w:rsidR="00A626C8" w:rsidRPr="008104AA">
        <w:rPr>
          <w:rFonts w:ascii="Traditional Arabic" w:hAnsi="Traditional Arabic" w:cs="Traditional Arabic"/>
          <w:sz w:val="28"/>
          <w:szCs w:val="28"/>
          <w:rtl/>
        </w:rPr>
        <w:t>المساعدة</w:t>
      </w:r>
      <w:r w:rsidRPr="008104AA">
        <w:rPr>
          <w:rFonts w:ascii="Traditional Arabic" w:hAnsi="Traditional Arabic" w:cs="Traditional Arabic"/>
          <w:sz w:val="28"/>
          <w:szCs w:val="28"/>
          <w:rtl/>
        </w:rPr>
        <w:t xml:space="preserve"> </w:t>
      </w:r>
      <w:r w:rsidR="00A626C8" w:rsidRPr="008104AA">
        <w:rPr>
          <w:rFonts w:ascii="Traditional Arabic" w:hAnsi="Traditional Arabic" w:cs="Traditional Arabic"/>
          <w:sz w:val="28"/>
          <w:szCs w:val="28"/>
          <w:rtl/>
        </w:rPr>
        <w:t xml:space="preserve">في </w:t>
      </w:r>
      <w:r w:rsidRPr="008104AA">
        <w:rPr>
          <w:rFonts w:ascii="Traditional Arabic" w:hAnsi="Traditional Arabic" w:cs="Traditional Arabic"/>
          <w:sz w:val="28"/>
          <w:szCs w:val="28"/>
          <w:rtl/>
        </w:rPr>
        <w:t xml:space="preserve">حل المشكلات التقنية المرتبطة بالمنصة التعليمية، مثل صعوبات تسجيل الدخول أو الوصول إلى المحتوى. أما الدعم الإداري فيُعنى بتسهيل إجراءات التسجيل، وضبط الجداول ، وإدارة الرسوم، وغيرها من </w:t>
      </w:r>
      <w:r w:rsidR="00A626C8" w:rsidRPr="008104AA">
        <w:rPr>
          <w:rFonts w:ascii="Traditional Arabic" w:hAnsi="Traditional Arabic" w:cs="Traditional Arabic"/>
          <w:sz w:val="28"/>
          <w:szCs w:val="28"/>
          <w:rtl/>
        </w:rPr>
        <w:t xml:space="preserve">الإجراءات </w:t>
      </w:r>
      <w:r w:rsidRPr="008104AA">
        <w:rPr>
          <w:rFonts w:ascii="Traditional Arabic" w:hAnsi="Traditional Arabic" w:cs="Traditional Arabic"/>
          <w:sz w:val="28"/>
          <w:szCs w:val="28"/>
          <w:rtl/>
        </w:rPr>
        <w:t xml:space="preserve">الإدارية </w:t>
      </w:r>
      <w:r w:rsidR="00A16185" w:rsidRPr="00A16185">
        <w:rPr>
          <w:rFonts w:asciiTheme="majorBidi" w:hAnsiTheme="majorBidi" w:cstheme="majorBidi"/>
          <w:sz w:val="24"/>
          <w:szCs w:val="24"/>
        </w:rPr>
        <w:t>(Appolloni et al., </w:t>
      </w:r>
      <w:r w:rsidR="00A16185">
        <w:rPr>
          <w:rFonts w:asciiTheme="majorBidi" w:hAnsiTheme="majorBidi" w:cstheme="majorBidi"/>
          <w:sz w:val="24"/>
          <w:szCs w:val="24"/>
        </w:rPr>
        <w:t>2021)</w:t>
      </w:r>
      <w:r w:rsidR="00A16185" w:rsidRPr="00A16185">
        <w:rPr>
          <w:rFonts w:asciiTheme="majorBidi" w:hAnsiTheme="majorBidi" w:cstheme="majorBidi"/>
          <w:sz w:val="24"/>
          <w:szCs w:val="24"/>
          <w:rtl/>
        </w:rPr>
        <w:t>.</w:t>
      </w:r>
      <w:r w:rsidR="00A16185" w:rsidRPr="00A16185">
        <w:rPr>
          <w:rFonts w:asciiTheme="majorBidi" w:hAnsiTheme="majorBidi" w:cstheme="majorBidi"/>
          <w:sz w:val="28"/>
          <w:szCs w:val="28"/>
          <w:rtl/>
        </w:rPr>
        <w:t xml:space="preserve"> </w:t>
      </w:r>
    </w:p>
    <w:p w14:paraId="016356D0" w14:textId="2BC2848B" w:rsidR="00A626C8" w:rsidRPr="00FA1B39" w:rsidRDefault="00A626C8" w:rsidP="00F7627D">
      <w:pPr>
        <w:spacing w:after="0" w:line="360" w:lineRule="auto"/>
        <w:jc w:val="both"/>
        <w:rPr>
          <w:rFonts w:ascii="Traditional Arabic" w:hAnsi="Traditional Arabic" w:cs="Traditional Arabic"/>
          <w:b/>
          <w:bCs/>
          <w:sz w:val="28"/>
          <w:szCs w:val="28"/>
          <w:rtl/>
          <w:lang w:bidi="ar-EG"/>
        </w:rPr>
      </w:pPr>
      <w:r w:rsidRPr="00FA1B39">
        <w:rPr>
          <w:rFonts w:ascii="Traditional Arabic" w:hAnsi="Traditional Arabic" w:cs="Traditional Arabic"/>
          <w:b/>
          <w:bCs/>
          <w:sz w:val="28"/>
          <w:szCs w:val="28"/>
          <w:rtl/>
        </w:rPr>
        <w:t>5 إمكانية الوصول والمرونة</w:t>
      </w:r>
    </w:p>
    <w:p w14:paraId="537B737A" w14:textId="0C6A16FF" w:rsidR="00FA1B39" w:rsidRPr="00F7627D" w:rsidRDefault="00A626C8" w:rsidP="00F7627D">
      <w:pPr>
        <w:spacing w:after="0" w:line="360" w:lineRule="auto"/>
        <w:ind w:firstLine="720"/>
        <w:jc w:val="both"/>
        <w:rPr>
          <w:rFonts w:asciiTheme="majorBidi" w:hAnsiTheme="majorBidi" w:cstheme="majorBidi"/>
          <w:sz w:val="24"/>
          <w:szCs w:val="24"/>
          <w:rtl/>
        </w:rPr>
      </w:pPr>
      <w:r w:rsidRPr="008104AA">
        <w:rPr>
          <w:rFonts w:ascii="Traditional Arabic" w:hAnsi="Traditional Arabic" w:cs="Traditional Arabic"/>
          <w:sz w:val="28"/>
          <w:szCs w:val="28"/>
          <w:rtl/>
        </w:rPr>
        <w:t>يُشير</w:t>
      </w:r>
      <w:r w:rsidR="008C2203">
        <w:rPr>
          <w:rFonts w:ascii="Traditional Arabic" w:hAnsi="Traditional Arabic" w:cs="Traditional Arabic" w:hint="cs"/>
          <w:sz w:val="28"/>
          <w:szCs w:val="28"/>
          <w:rtl/>
        </w:rPr>
        <w:t xml:space="preserve"> </w:t>
      </w:r>
      <w:r w:rsidR="00FA32FE" w:rsidRPr="008104AA">
        <w:rPr>
          <w:rFonts w:ascii="Traditional Arabic" w:hAnsi="Traditional Arabic" w:cs="Traditional Arabic"/>
          <w:sz w:val="28"/>
          <w:szCs w:val="28"/>
          <w:rtl/>
        </w:rPr>
        <w:t xml:space="preserve">هذا البُعد </w:t>
      </w:r>
      <w:r w:rsidRPr="008104AA">
        <w:rPr>
          <w:rFonts w:ascii="Traditional Arabic" w:hAnsi="Traditional Arabic" w:cs="Traditional Arabic"/>
          <w:sz w:val="28"/>
          <w:szCs w:val="28"/>
          <w:rtl/>
        </w:rPr>
        <w:t xml:space="preserve">إلى </w:t>
      </w:r>
      <w:r w:rsidR="00FA32FE" w:rsidRPr="008104AA">
        <w:rPr>
          <w:rFonts w:ascii="Traditional Arabic" w:hAnsi="Traditional Arabic" w:cs="Traditional Arabic"/>
          <w:sz w:val="28"/>
          <w:szCs w:val="28"/>
          <w:rtl/>
        </w:rPr>
        <w:t xml:space="preserve">قدرة المتعلمين على استرجاع المحتوى التعليمي والأنشطة المرتبطة به في أي وقت ومن أي مكان، مستفيدين من تشكيلة واسعة من الأجهزة. </w:t>
      </w:r>
      <w:r w:rsidR="00E67A7C" w:rsidRPr="008104AA">
        <w:rPr>
          <w:rFonts w:ascii="Traditional Arabic" w:hAnsi="Traditional Arabic" w:cs="Traditional Arabic"/>
          <w:sz w:val="28"/>
          <w:szCs w:val="28"/>
          <w:rtl/>
        </w:rPr>
        <w:t>كما يشتمل مفهوم الوصول على تبنِّي فكرة التصميم الشامل (</w:t>
      </w:r>
      <w:r w:rsidR="00E67A7C" w:rsidRPr="00F7627D">
        <w:rPr>
          <w:rFonts w:asciiTheme="majorBidi" w:hAnsiTheme="majorBidi" w:cstheme="majorBidi"/>
          <w:sz w:val="24"/>
          <w:szCs w:val="24"/>
        </w:rPr>
        <w:t>Universal Design</w:t>
      </w:r>
      <w:r w:rsidR="00E67A7C" w:rsidRPr="008104AA">
        <w:rPr>
          <w:rFonts w:ascii="Traditional Arabic" w:hAnsi="Traditional Arabic" w:cs="Traditional Arabic"/>
          <w:sz w:val="28"/>
          <w:szCs w:val="28"/>
          <w:rtl/>
        </w:rPr>
        <w:t>) التي تراعي احتياجات الطلاب ذوى الإعاقة، وتمنحهم القدرة على التفاعل مع المحتوى بحرية ودون أية عوائق</w:t>
      </w:r>
      <w:r w:rsidR="00E67A7C" w:rsidRPr="008C2203">
        <w:rPr>
          <w:rFonts w:ascii="Traditional Arabic" w:hAnsi="Traditional Arabic" w:cs="Traditional Arabic"/>
          <w:sz w:val="28"/>
          <w:szCs w:val="28"/>
          <w:rtl/>
        </w:rPr>
        <w:t xml:space="preserve"> </w:t>
      </w:r>
      <w:r w:rsidR="00E67A7C" w:rsidRPr="008C2203">
        <w:rPr>
          <w:rFonts w:ascii="Traditional Arabic" w:hAnsi="Traditional Arabic" w:cs="Traditional Arabic"/>
          <w:sz w:val="28"/>
          <w:szCs w:val="28"/>
        </w:rPr>
        <w:t>(</w:t>
      </w:r>
      <w:r w:rsidR="00E67A7C" w:rsidRPr="00F7627D">
        <w:rPr>
          <w:rFonts w:asciiTheme="majorBidi" w:hAnsiTheme="majorBidi" w:cstheme="majorBidi"/>
          <w:sz w:val="24"/>
          <w:szCs w:val="24"/>
        </w:rPr>
        <w:t>Fichten et al., 2014)</w:t>
      </w:r>
      <w:r w:rsidR="00E67A7C" w:rsidRPr="008C2203">
        <w:rPr>
          <w:rFonts w:ascii="Traditional Arabic" w:hAnsi="Traditional Arabic" w:cs="Traditional Arabic"/>
          <w:sz w:val="28"/>
          <w:szCs w:val="28"/>
          <w:rtl/>
        </w:rPr>
        <w:t xml:space="preserve">. </w:t>
      </w:r>
      <w:r w:rsidR="00E67A7C" w:rsidRPr="008104AA">
        <w:rPr>
          <w:rFonts w:ascii="Traditional Arabic" w:hAnsi="Traditional Arabic" w:cs="Traditional Arabic"/>
          <w:sz w:val="28"/>
          <w:szCs w:val="28"/>
          <w:rtl/>
        </w:rPr>
        <w:t>و</w:t>
      </w:r>
      <w:r w:rsidR="00FA32FE" w:rsidRPr="008104AA">
        <w:rPr>
          <w:rFonts w:ascii="Traditional Arabic" w:hAnsi="Traditional Arabic" w:cs="Traditional Arabic"/>
          <w:sz w:val="28"/>
          <w:szCs w:val="28"/>
          <w:rtl/>
        </w:rPr>
        <w:t xml:space="preserve">تُعدّ المرونة التي يوفّرها التعليم الإلكتروني من أبرز ما يميّزه؛ إذ تسمح </w:t>
      </w:r>
      <w:r w:rsidR="00E67A7C" w:rsidRPr="008104AA">
        <w:rPr>
          <w:rFonts w:ascii="Traditional Arabic" w:hAnsi="Traditional Arabic" w:cs="Traditional Arabic"/>
          <w:sz w:val="28"/>
          <w:szCs w:val="28"/>
          <w:rtl/>
        </w:rPr>
        <w:t xml:space="preserve">للطلاب تنظيم وقتهم بما يتناسب مع ظروفهم الشخصية والمهنية </w:t>
      </w:r>
      <w:r w:rsidR="00FA32FE" w:rsidRPr="008C2203">
        <w:rPr>
          <w:rFonts w:ascii="Traditional Arabic" w:hAnsi="Traditional Arabic" w:cs="Traditional Arabic"/>
          <w:sz w:val="28"/>
          <w:szCs w:val="28"/>
          <w:rtl/>
        </w:rPr>
        <w:t>(</w:t>
      </w:r>
      <w:r w:rsidR="00FA32FE" w:rsidRPr="00F7627D">
        <w:rPr>
          <w:rFonts w:asciiTheme="majorBidi" w:hAnsiTheme="majorBidi" w:cstheme="majorBidi"/>
          <w:sz w:val="24"/>
          <w:szCs w:val="24"/>
        </w:rPr>
        <w:t>Almaiah et al., 2020</w:t>
      </w:r>
      <w:r w:rsidR="00FA32FE" w:rsidRPr="00F7627D">
        <w:rPr>
          <w:rFonts w:asciiTheme="majorBidi" w:hAnsiTheme="majorBidi" w:cstheme="majorBidi"/>
          <w:sz w:val="24"/>
          <w:szCs w:val="24"/>
          <w:rtl/>
        </w:rPr>
        <w:t xml:space="preserve">). </w:t>
      </w:r>
    </w:p>
    <w:p w14:paraId="692B21F3" w14:textId="558D2908" w:rsidR="00D674B4" w:rsidRPr="00F7627D" w:rsidRDefault="00D674B4" w:rsidP="00F7627D">
      <w:pPr>
        <w:pStyle w:val="a6"/>
        <w:numPr>
          <w:ilvl w:val="0"/>
          <w:numId w:val="1"/>
        </w:numPr>
        <w:spacing w:after="0" w:line="360" w:lineRule="auto"/>
        <w:jc w:val="lowKashida"/>
        <w:rPr>
          <w:rFonts w:ascii="Traditional Arabic" w:hAnsi="Traditional Arabic" w:cs="Traditional Arabic"/>
          <w:b/>
          <w:bCs/>
          <w:sz w:val="30"/>
          <w:szCs w:val="30"/>
          <w:highlight w:val="yellow"/>
          <w:rtl/>
        </w:rPr>
      </w:pPr>
      <w:r w:rsidRPr="00F7627D">
        <w:rPr>
          <w:rFonts w:ascii="Traditional Arabic" w:hAnsi="Traditional Arabic" w:cs="Traditional Arabic" w:hint="cs"/>
          <w:b/>
          <w:bCs/>
          <w:sz w:val="30"/>
          <w:szCs w:val="30"/>
          <w:highlight w:val="yellow"/>
          <w:rtl/>
        </w:rPr>
        <w:t xml:space="preserve">تطبيقات التعليم الإلكتروني في البيئة السعودية </w:t>
      </w:r>
    </w:p>
    <w:p w14:paraId="6D787A7D" w14:textId="542DF368" w:rsidR="00D674B4" w:rsidRPr="00180FBD" w:rsidRDefault="00C23DBC" w:rsidP="00F7627D">
      <w:pPr>
        <w:spacing w:after="0" w:line="360" w:lineRule="auto"/>
        <w:ind w:firstLine="720"/>
        <w:jc w:val="both"/>
        <w:rPr>
          <w:rFonts w:ascii="Traditional Arabic" w:hAnsi="Traditional Arabic" w:cs="Traditional Arabic"/>
          <w:sz w:val="28"/>
          <w:szCs w:val="28"/>
          <w:highlight w:val="yellow"/>
          <w:shd w:val="clear" w:color="auto" w:fill="FFFFFF"/>
          <w:rtl/>
          <w:lang w:bidi="ar-EG"/>
        </w:rPr>
      </w:pPr>
      <w:r w:rsidRPr="00180FBD">
        <w:rPr>
          <w:rFonts w:ascii="Traditional Arabic" w:hAnsi="Traditional Arabic" w:cs="Traditional Arabic"/>
          <w:sz w:val="28"/>
          <w:szCs w:val="28"/>
          <w:highlight w:val="yellow"/>
          <w:rtl/>
        </w:rPr>
        <w:t xml:space="preserve">لقد وضعت الاستراتيجية الوطنية للتحول الرقمي التعليم الإلكتروني والرقمي كقطاع ذو أولوية؛ </w:t>
      </w:r>
      <w:r w:rsidRPr="00180FBD">
        <w:rPr>
          <w:rFonts w:ascii="Traditional Arabic" w:hAnsi="Traditional Arabic" w:cs="Traditional Arabic"/>
          <w:sz w:val="28"/>
          <w:szCs w:val="28"/>
          <w:highlight w:val="yellow"/>
          <w:shd w:val="clear" w:color="auto" w:fill="FFFFFF"/>
          <w:rtl/>
        </w:rPr>
        <w:t xml:space="preserve">حيث يرتبط التعليم </w:t>
      </w:r>
      <w:r w:rsidRPr="00180FBD">
        <w:rPr>
          <w:rFonts w:ascii="Traditional Arabic" w:hAnsi="Traditional Arabic" w:cs="Traditional Arabic" w:hint="cs"/>
          <w:sz w:val="28"/>
          <w:szCs w:val="28"/>
          <w:highlight w:val="yellow"/>
          <w:shd w:val="clear" w:color="auto" w:fill="FFFFFF"/>
          <w:rtl/>
        </w:rPr>
        <w:t>الإلكتروني</w:t>
      </w:r>
      <w:r w:rsidRPr="00180FBD">
        <w:rPr>
          <w:rFonts w:ascii="Traditional Arabic" w:hAnsi="Traditional Arabic" w:cs="Traditional Arabic"/>
          <w:sz w:val="28"/>
          <w:szCs w:val="28"/>
          <w:highlight w:val="yellow"/>
          <w:shd w:val="clear" w:color="auto" w:fill="FFFFFF"/>
          <w:rtl/>
        </w:rPr>
        <w:t xml:space="preserve"> ارتباطاً وثيقا بأهداف تطوير الاستدامة وبأهداف رؤية 2030 وبرامج تحقيق </w:t>
      </w:r>
      <w:r w:rsidRPr="00180FBD">
        <w:rPr>
          <w:rFonts w:ascii="Traditional Arabic" w:hAnsi="Traditional Arabic" w:cs="Traditional Arabic" w:hint="cs"/>
          <w:sz w:val="28"/>
          <w:szCs w:val="28"/>
          <w:highlight w:val="yellow"/>
          <w:shd w:val="clear" w:color="auto" w:fill="FFFFFF"/>
          <w:rtl/>
        </w:rPr>
        <w:t>رؤية المملكة العربية السعودية</w:t>
      </w:r>
      <w:r w:rsidRPr="00180FBD">
        <w:rPr>
          <w:rFonts w:ascii="Traditional Arabic" w:hAnsi="Traditional Arabic" w:cs="Traditional Arabic" w:hint="cs"/>
          <w:sz w:val="28"/>
          <w:szCs w:val="28"/>
          <w:highlight w:val="yellow"/>
          <w:shd w:val="clear" w:color="auto" w:fill="FFFFFF"/>
          <w:rtl/>
          <w:lang w:bidi="ar-EG"/>
        </w:rPr>
        <w:t>، وقد تعددت التطبيقات الإلكترونية التعليمية التي اعتمدتها الجامعات لتحقيق استمرارية التعليم وتحسين جودة النظام التعليمي، ومن أبرز تطبيقات التعليم الإلكتروني في المملكة العربية السعودية، ما يلي:</w:t>
      </w:r>
    </w:p>
    <w:p w14:paraId="5F58291C" w14:textId="6049B9F1" w:rsidR="00C23DBC" w:rsidRPr="00180FBD" w:rsidRDefault="00266CD4" w:rsidP="00F7627D">
      <w:pPr>
        <w:tabs>
          <w:tab w:val="left" w:pos="6428"/>
        </w:tabs>
        <w:spacing w:after="0" w:line="360" w:lineRule="auto"/>
        <w:jc w:val="both"/>
        <w:rPr>
          <w:rFonts w:asciiTheme="majorBidi" w:hAnsiTheme="majorBidi" w:cstheme="majorBidi"/>
          <w:b/>
          <w:bCs/>
          <w:i/>
          <w:iCs/>
          <w:sz w:val="24"/>
          <w:szCs w:val="24"/>
          <w:highlight w:val="yellow"/>
          <w:rtl/>
          <w:lang w:bidi="ar-EG"/>
        </w:rPr>
      </w:pPr>
      <w:r w:rsidRPr="00180FBD">
        <w:rPr>
          <w:rFonts w:ascii="Traditional Arabic" w:hAnsi="Traditional Arabic" w:cs="Traditional Arabic" w:hint="cs"/>
          <w:b/>
          <w:bCs/>
          <w:sz w:val="28"/>
          <w:szCs w:val="28"/>
          <w:highlight w:val="yellow"/>
          <w:shd w:val="clear" w:color="auto" w:fill="FFFFFF"/>
          <w:rtl/>
          <w:lang w:bidi="ar-EG"/>
        </w:rPr>
        <w:t xml:space="preserve">أولًا: أنظمة إدارة التعلم: </w:t>
      </w:r>
      <w:r w:rsidRPr="00180FBD">
        <w:rPr>
          <w:rFonts w:asciiTheme="majorBidi" w:hAnsiTheme="majorBidi" w:cstheme="majorBidi"/>
          <w:b/>
          <w:bCs/>
          <w:sz w:val="24"/>
          <w:szCs w:val="24"/>
          <w:highlight w:val="yellow"/>
          <w:shd w:val="clear" w:color="auto" w:fill="FFFFFF"/>
          <w:lang w:bidi="ar-EG"/>
        </w:rPr>
        <w:t>Learning Management System (LMS)</w:t>
      </w:r>
      <w:r w:rsidRPr="00180FBD">
        <w:rPr>
          <w:rFonts w:asciiTheme="majorBidi" w:hAnsiTheme="majorBidi" w:cstheme="majorBidi"/>
          <w:b/>
          <w:bCs/>
          <w:sz w:val="24"/>
          <w:szCs w:val="24"/>
          <w:highlight w:val="yellow"/>
          <w:rtl/>
          <w:lang w:bidi="ar-EG"/>
        </w:rPr>
        <w:t xml:space="preserve">: </w:t>
      </w:r>
      <w:r w:rsidR="00B03E33" w:rsidRPr="00180FBD">
        <w:rPr>
          <w:rFonts w:asciiTheme="majorBidi" w:hAnsiTheme="majorBidi" w:cstheme="majorBidi"/>
          <w:b/>
          <w:bCs/>
          <w:sz w:val="24"/>
          <w:szCs w:val="24"/>
          <w:highlight w:val="yellow"/>
          <w:rtl/>
          <w:lang w:bidi="ar-EG"/>
        </w:rPr>
        <w:tab/>
      </w:r>
    </w:p>
    <w:p w14:paraId="0E341687" w14:textId="010FEA2E" w:rsidR="00266CD4" w:rsidRPr="00180FBD" w:rsidRDefault="00266CD4" w:rsidP="00F7627D">
      <w:pPr>
        <w:spacing w:after="0" w:line="360" w:lineRule="auto"/>
        <w:ind w:firstLine="720"/>
        <w:jc w:val="both"/>
        <w:rPr>
          <w:rFonts w:ascii="Traditional Arabic" w:hAnsi="Traditional Arabic" w:cs="Traditional Arabic"/>
          <w:sz w:val="28"/>
          <w:szCs w:val="28"/>
          <w:highlight w:val="yellow"/>
          <w:rtl/>
          <w:lang w:bidi="ar-EG"/>
        </w:rPr>
      </w:pPr>
      <w:r w:rsidRPr="00180FBD">
        <w:rPr>
          <w:rFonts w:ascii="Traditional Arabic" w:hAnsi="Traditional Arabic" w:cs="Traditional Arabic" w:hint="cs"/>
          <w:sz w:val="28"/>
          <w:szCs w:val="28"/>
          <w:highlight w:val="yellow"/>
          <w:rtl/>
        </w:rPr>
        <w:t xml:space="preserve">وتعرف بأنها </w:t>
      </w:r>
      <w:r w:rsidRPr="00180FBD">
        <w:rPr>
          <w:rFonts w:ascii="Traditional Arabic" w:hAnsi="Traditional Arabic" w:cs="Traditional Arabic"/>
          <w:sz w:val="28"/>
          <w:szCs w:val="28"/>
          <w:highlight w:val="yellow"/>
          <w:rtl/>
        </w:rPr>
        <w:t>نظام يدير ويدعم عمليات التدريب والتعلم عبر الإنترنت، ويتيح</w:t>
      </w:r>
      <w:r w:rsidRPr="00180FBD">
        <w:rPr>
          <w:rFonts w:ascii="Traditional Arabic" w:hAnsi="Traditional Arabic" w:cs="Traditional Arabic"/>
          <w:sz w:val="28"/>
          <w:szCs w:val="28"/>
          <w:highlight w:val="yellow"/>
        </w:rPr>
        <w:t xml:space="preserve"> </w:t>
      </w:r>
      <w:r w:rsidRPr="00180FBD">
        <w:rPr>
          <w:rFonts w:asciiTheme="majorBidi" w:hAnsiTheme="majorBidi" w:cstheme="majorBidi"/>
          <w:sz w:val="24"/>
          <w:szCs w:val="24"/>
          <w:highlight w:val="yellow"/>
        </w:rPr>
        <w:t>LMS</w:t>
      </w:r>
      <w:r w:rsidRPr="00180FBD">
        <w:rPr>
          <w:rFonts w:ascii="Traditional Arabic" w:hAnsi="Traditional Arabic" w:cs="Traditional Arabic"/>
          <w:sz w:val="24"/>
          <w:szCs w:val="24"/>
          <w:highlight w:val="yellow"/>
        </w:rPr>
        <w:t xml:space="preserve"> </w:t>
      </w:r>
      <w:r w:rsidRPr="00180FBD">
        <w:rPr>
          <w:rFonts w:ascii="Traditional Arabic" w:hAnsi="Traditional Arabic" w:cs="Traditional Arabic"/>
          <w:sz w:val="28"/>
          <w:szCs w:val="28"/>
          <w:highlight w:val="yellow"/>
          <w:rtl/>
        </w:rPr>
        <w:t>للمدرسين أو المدربين إنشاء وتحديث المحتوى التعليمي، وتوفير وسائل التقييم، ومتابعة تقدم الطلاب أو المتعلمين</w:t>
      </w:r>
      <w:r w:rsidRPr="00180FBD">
        <w:rPr>
          <w:rFonts w:ascii="Traditional Arabic" w:hAnsi="Traditional Arabic" w:cs="Traditional Arabic"/>
          <w:sz w:val="28"/>
          <w:szCs w:val="28"/>
          <w:highlight w:val="yellow"/>
        </w:rPr>
        <w:t xml:space="preserve"> </w:t>
      </w:r>
      <w:r w:rsidRPr="00180FBD">
        <w:rPr>
          <w:rFonts w:asciiTheme="majorBidi" w:hAnsiTheme="majorBidi" w:cstheme="majorBidi"/>
          <w:sz w:val="24"/>
          <w:szCs w:val="24"/>
          <w:highlight w:val="yellow"/>
          <w:shd w:val="clear" w:color="auto" w:fill="FFFFFF"/>
        </w:rPr>
        <w:t>(</w:t>
      </w:r>
      <w:proofErr w:type="spellStart"/>
      <w:r w:rsidRPr="00180FBD">
        <w:rPr>
          <w:rFonts w:asciiTheme="majorBidi" w:hAnsiTheme="majorBidi" w:cstheme="majorBidi"/>
          <w:sz w:val="24"/>
          <w:szCs w:val="24"/>
          <w:highlight w:val="yellow"/>
          <w:shd w:val="clear" w:color="auto" w:fill="FFFFFF"/>
        </w:rPr>
        <w:t>Ninoriya</w:t>
      </w:r>
      <w:proofErr w:type="spellEnd"/>
      <w:r w:rsidRPr="00180FBD">
        <w:rPr>
          <w:rFonts w:asciiTheme="majorBidi" w:hAnsiTheme="majorBidi" w:cstheme="majorBidi"/>
          <w:sz w:val="24"/>
          <w:szCs w:val="24"/>
          <w:highlight w:val="yellow"/>
          <w:shd w:val="clear" w:color="auto" w:fill="FFFFFF"/>
        </w:rPr>
        <w:t xml:space="preserve"> et al., 2011)</w:t>
      </w:r>
      <w:r w:rsidRPr="00180FBD">
        <w:rPr>
          <w:rFonts w:ascii="Traditional Arabic" w:hAnsi="Traditional Arabic" w:cs="Traditional Arabic" w:hint="cs"/>
          <w:sz w:val="28"/>
          <w:szCs w:val="28"/>
          <w:highlight w:val="yellow"/>
          <w:rtl/>
          <w:lang w:bidi="ar-EG"/>
        </w:rPr>
        <w:t xml:space="preserve">. </w:t>
      </w:r>
      <w:r w:rsidR="00B03E33" w:rsidRPr="00180FBD">
        <w:rPr>
          <w:rFonts w:ascii="Traditional Arabic" w:hAnsi="Traditional Arabic" w:cs="Traditional Arabic" w:hint="cs"/>
          <w:sz w:val="28"/>
          <w:szCs w:val="28"/>
          <w:highlight w:val="yellow"/>
          <w:rtl/>
          <w:lang w:bidi="ar-EG"/>
        </w:rPr>
        <w:t xml:space="preserve">حيث يدير هذا النظام كل هذه الجوانب من خلال أتمتة لعمليات إدارة التعلم، مثل عرض جدول المواد الدراسية، وتسجيل الطلبة، وطباعة </w:t>
      </w:r>
      <w:r w:rsidR="00B03E33" w:rsidRPr="00180FBD">
        <w:rPr>
          <w:rFonts w:ascii="Traditional Arabic" w:hAnsi="Traditional Arabic" w:cs="Traditional Arabic" w:hint="cs"/>
          <w:sz w:val="28"/>
          <w:szCs w:val="28"/>
          <w:highlight w:val="yellow"/>
          <w:rtl/>
          <w:lang w:bidi="ar-EG"/>
        </w:rPr>
        <w:lastRenderedPageBreak/>
        <w:t xml:space="preserve">تقارير التقويم، وإدارة عمليات </w:t>
      </w:r>
      <w:proofErr w:type="spellStart"/>
      <w:r w:rsidR="00B03E33" w:rsidRPr="00180FBD">
        <w:rPr>
          <w:rFonts w:ascii="Traditional Arabic" w:hAnsi="Traditional Arabic" w:cs="Traditional Arabic" w:hint="cs"/>
          <w:sz w:val="28"/>
          <w:szCs w:val="28"/>
          <w:highlight w:val="yellow"/>
          <w:rtl/>
          <w:lang w:bidi="ar-EG"/>
        </w:rPr>
        <w:t>إداخال</w:t>
      </w:r>
      <w:proofErr w:type="spellEnd"/>
      <w:r w:rsidR="00B03E33" w:rsidRPr="00180FBD">
        <w:rPr>
          <w:rFonts w:ascii="Traditional Arabic" w:hAnsi="Traditional Arabic" w:cs="Traditional Arabic" w:hint="cs"/>
          <w:sz w:val="28"/>
          <w:szCs w:val="28"/>
          <w:highlight w:val="yellow"/>
          <w:rtl/>
          <w:lang w:bidi="ar-EG"/>
        </w:rPr>
        <w:t xml:space="preserve"> الدرجات، وطباعة الشهادات، ونتائج الاختبارات (</w:t>
      </w:r>
      <w:proofErr w:type="spellStart"/>
      <w:r w:rsidR="00B03E33" w:rsidRPr="00180FBD">
        <w:rPr>
          <w:rFonts w:ascii="Traditional Arabic" w:hAnsi="Traditional Arabic" w:cs="Traditional Arabic" w:hint="cs"/>
          <w:sz w:val="28"/>
          <w:szCs w:val="28"/>
          <w:highlight w:val="yellow"/>
          <w:rtl/>
          <w:lang w:bidi="ar-EG"/>
        </w:rPr>
        <w:t>الأتربي</w:t>
      </w:r>
      <w:proofErr w:type="spellEnd"/>
      <w:r w:rsidR="00B03E33" w:rsidRPr="00180FBD">
        <w:rPr>
          <w:rFonts w:ascii="Traditional Arabic" w:hAnsi="Traditional Arabic" w:cs="Traditional Arabic" w:hint="cs"/>
          <w:sz w:val="28"/>
          <w:szCs w:val="28"/>
          <w:highlight w:val="yellow"/>
          <w:rtl/>
          <w:lang w:bidi="ar-EG"/>
        </w:rPr>
        <w:t>، 2019)، وتتعدد أنظمة التعلم المستخدمة في الجامعات السعودية، ومنها:</w:t>
      </w:r>
    </w:p>
    <w:p w14:paraId="3EA5FE0C" w14:textId="7A128932" w:rsidR="00B03E33" w:rsidRPr="00180FBD" w:rsidRDefault="00B03E33" w:rsidP="00F7627D">
      <w:pPr>
        <w:pStyle w:val="a6"/>
        <w:numPr>
          <w:ilvl w:val="0"/>
          <w:numId w:val="33"/>
        </w:numPr>
        <w:spacing w:after="0" w:line="360" w:lineRule="auto"/>
        <w:jc w:val="both"/>
        <w:rPr>
          <w:rFonts w:ascii="Traditional Arabic" w:hAnsi="Traditional Arabic" w:cs="Traditional Arabic"/>
          <w:sz w:val="28"/>
          <w:szCs w:val="28"/>
          <w:highlight w:val="yellow"/>
          <w:lang w:bidi="ar-EG"/>
        </w:rPr>
      </w:pPr>
      <w:r w:rsidRPr="00180FBD">
        <w:rPr>
          <w:rFonts w:ascii="Traditional Arabic" w:hAnsi="Traditional Arabic" w:cs="Traditional Arabic" w:hint="cs"/>
          <w:b/>
          <w:bCs/>
          <w:sz w:val="28"/>
          <w:szCs w:val="28"/>
          <w:highlight w:val="yellow"/>
          <w:rtl/>
          <w:lang w:bidi="ar-EG"/>
        </w:rPr>
        <w:t xml:space="preserve">نظام البلاك بورد </w:t>
      </w:r>
      <w:r w:rsidRPr="00180FBD">
        <w:rPr>
          <w:rFonts w:ascii="Traditional Arabic" w:hAnsi="Traditional Arabic" w:cs="Traditional Arabic"/>
          <w:b/>
          <w:bCs/>
          <w:sz w:val="24"/>
          <w:szCs w:val="24"/>
          <w:highlight w:val="yellow"/>
          <w:lang w:bidi="ar-EG"/>
        </w:rPr>
        <w:t xml:space="preserve">Blackboard </w:t>
      </w:r>
      <w:r w:rsidRPr="00180FBD">
        <w:rPr>
          <w:rFonts w:ascii="Traditional Arabic" w:hAnsi="Traditional Arabic" w:cs="Traditional Arabic" w:hint="cs"/>
          <w:b/>
          <w:bCs/>
          <w:sz w:val="24"/>
          <w:szCs w:val="24"/>
          <w:highlight w:val="yellow"/>
          <w:rtl/>
          <w:lang w:bidi="ar-EG"/>
        </w:rPr>
        <w:t>:</w:t>
      </w:r>
      <w:r w:rsidRPr="00180FBD">
        <w:rPr>
          <w:rFonts w:ascii="Traditional Arabic" w:hAnsi="Traditional Arabic" w:cs="Traditional Arabic" w:hint="cs"/>
          <w:sz w:val="24"/>
          <w:szCs w:val="24"/>
          <w:highlight w:val="yellow"/>
          <w:rtl/>
          <w:lang w:bidi="ar-EG"/>
        </w:rPr>
        <w:t xml:space="preserve"> </w:t>
      </w:r>
      <w:r w:rsidRPr="00180FBD">
        <w:rPr>
          <w:rFonts w:ascii="Traditional Arabic" w:hAnsi="Traditional Arabic" w:cs="Traditional Arabic" w:hint="cs"/>
          <w:sz w:val="28"/>
          <w:szCs w:val="28"/>
          <w:highlight w:val="yellow"/>
          <w:rtl/>
          <w:lang w:bidi="ar-EG"/>
        </w:rPr>
        <w:t xml:space="preserve">هو نظام تعليمي جديد متكامل تمامًا مع الإنترنت، أكثر تطورًا من الأنظمة العادية، وذلك من خلال تطبيق السبورة أو البلاك بورد، ويستطيع الطالب التعلم بسهولة وببساطة أكثر من ذي قبل؛ حيث أنه لا يحتاج لزيارة الجامعة بنفسه، لأن التطبيق عبارة عن محرر، لديه شهادة تعليم لا يتعين عليه استيفاء أي شروط أخرى بخلاف التسجيل عليه (علاونة وآخرون، 2022). </w:t>
      </w:r>
    </w:p>
    <w:p w14:paraId="553864E7" w14:textId="0948F442" w:rsidR="00B4619A" w:rsidRPr="00180FBD" w:rsidRDefault="00B4619A" w:rsidP="00F7627D">
      <w:pPr>
        <w:pStyle w:val="a6"/>
        <w:numPr>
          <w:ilvl w:val="0"/>
          <w:numId w:val="33"/>
        </w:numPr>
        <w:spacing w:after="0" w:line="360" w:lineRule="auto"/>
        <w:jc w:val="both"/>
        <w:rPr>
          <w:rFonts w:ascii="Traditional Arabic" w:hAnsi="Traditional Arabic" w:cs="Traditional Arabic"/>
          <w:sz w:val="28"/>
          <w:szCs w:val="28"/>
          <w:highlight w:val="yellow"/>
          <w:rtl/>
          <w:lang w:bidi="ar-EG"/>
        </w:rPr>
      </w:pPr>
      <w:r w:rsidRPr="00180FBD">
        <w:rPr>
          <w:rFonts w:ascii="Traditional Arabic" w:hAnsi="Traditional Arabic" w:cs="Traditional Arabic" w:hint="cs"/>
          <w:b/>
          <w:bCs/>
          <w:sz w:val="28"/>
          <w:szCs w:val="28"/>
          <w:highlight w:val="yellow"/>
          <w:rtl/>
          <w:lang w:bidi="ar-EG"/>
        </w:rPr>
        <w:t xml:space="preserve">نظام </w:t>
      </w:r>
      <w:r w:rsidRPr="00180FBD">
        <w:rPr>
          <w:rFonts w:ascii="Traditional Arabic" w:hAnsi="Traditional Arabic" w:cs="Traditional Arabic"/>
          <w:b/>
          <w:bCs/>
          <w:sz w:val="24"/>
          <w:szCs w:val="24"/>
          <w:highlight w:val="yellow"/>
          <w:lang w:bidi="ar-EG"/>
        </w:rPr>
        <w:t xml:space="preserve">Moodle </w:t>
      </w:r>
      <w:r w:rsidRPr="00180FBD">
        <w:rPr>
          <w:rFonts w:ascii="Traditional Arabic" w:hAnsi="Traditional Arabic" w:cs="Traditional Arabic" w:hint="cs"/>
          <w:b/>
          <w:bCs/>
          <w:sz w:val="24"/>
          <w:szCs w:val="24"/>
          <w:highlight w:val="yellow"/>
          <w:rtl/>
          <w:lang w:bidi="ar-EG"/>
        </w:rPr>
        <w:t>:</w:t>
      </w:r>
      <w:r w:rsidRPr="00180FBD">
        <w:rPr>
          <w:rFonts w:ascii="Traditional Arabic" w:hAnsi="Traditional Arabic" w:cs="Traditional Arabic" w:hint="cs"/>
          <w:sz w:val="24"/>
          <w:szCs w:val="24"/>
          <w:highlight w:val="yellow"/>
          <w:rtl/>
          <w:lang w:bidi="ar-EG"/>
        </w:rPr>
        <w:t xml:space="preserve"> </w:t>
      </w:r>
      <w:r w:rsidRPr="00180FBD">
        <w:rPr>
          <w:rFonts w:ascii="Traditional Arabic" w:hAnsi="Traditional Arabic" w:cs="Traditional Arabic"/>
          <w:sz w:val="28"/>
          <w:szCs w:val="28"/>
          <w:highlight w:val="yellow"/>
          <w:rtl/>
          <w:lang w:bidi="ar-EG"/>
        </w:rPr>
        <w:t xml:space="preserve">ويقوم هذا النظام </w:t>
      </w:r>
      <w:r w:rsidRPr="00180FBD">
        <w:rPr>
          <w:rFonts w:ascii="Traditional Arabic" w:hAnsi="Traditional Arabic" w:cs="Traditional Arabic"/>
          <w:sz w:val="28"/>
          <w:szCs w:val="28"/>
          <w:highlight w:val="yellow"/>
          <w:shd w:val="clear" w:color="auto" w:fill="FFFFFF"/>
          <w:rtl/>
        </w:rPr>
        <w:t>حويل عمل المنظمات التعليمية من العمل التقليدي إلى العمل الإلكتروني، وهو مشابه بشكل كبير جداً لنظام التعلم الإلكتروني</w:t>
      </w:r>
      <w:r w:rsidRPr="00180FBD">
        <w:rPr>
          <w:rFonts w:ascii="Traditional Arabic" w:hAnsi="Traditional Arabic" w:cs="Traditional Arabic"/>
          <w:sz w:val="28"/>
          <w:szCs w:val="28"/>
          <w:highlight w:val="yellow"/>
          <w:shd w:val="clear" w:color="auto" w:fill="FFFFFF"/>
        </w:rPr>
        <w:t xml:space="preserve"> </w:t>
      </w:r>
      <w:proofErr w:type="spellStart"/>
      <w:r w:rsidRPr="00180FBD">
        <w:rPr>
          <w:rFonts w:asciiTheme="majorBidi" w:hAnsiTheme="majorBidi" w:cstheme="majorBidi"/>
          <w:sz w:val="24"/>
          <w:szCs w:val="24"/>
          <w:highlight w:val="yellow"/>
          <w:shd w:val="clear" w:color="auto" w:fill="FFFFFF"/>
        </w:rPr>
        <w:t>BlackBoard</w:t>
      </w:r>
      <w:proofErr w:type="spellEnd"/>
      <w:r w:rsidRPr="00180FBD">
        <w:rPr>
          <w:rFonts w:ascii="Traditional Arabic" w:hAnsi="Traditional Arabic" w:cs="Traditional Arabic"/>
          <w:sz w:val="24"/>
          <w:szCs w:val="24"/>
          <w:highlight w:val="yellow"/>
          <w:shd w:val="clear" w:color="auto" w:fill="FFFFFF"/>
        </w:rPr>
        <w:t xml:space="preserve"> </w:t>
      </w:r>
      <w:r w:rsidRPr="00180FBD">
        <w:rPr>
          <w:rFonts w:ascii="Traditional Arabic" w:hAnsi="Traditional Arabic" w:cs="Traditional Arabic"/>
          <w:sz w:val="28"/>
          <w:szCs w:val="28"/>
          <w:highlight w:val="yellow"/>
          <w:shd w:val="clear" w:color="auto" w:fill="FFFFFF"/>
          <w:rtl/>
        </w:rPr>
        <w:t>والمستخدم في الكثير من الجامعة حول العالم. حيث يمكن لنظام</w:t>
      </w:r>
      <w:r w:rsidRPr="00180FBD">
        <w:rPr>
          <w:rFonts w:ascii="Traditional Arabic" w:hAnsi="Traditional Arabic" w:cs="Traditional Arabic"/>
          <w:sz w:val="28"/>
          <w:szCs w:val="28"/>
          <w:highlight w:val="yellow"/>
          <w:shd w:val="clear" w:color="auto" w:fill="FFFFFF"/>
        </w:rPr>
        <w:t xml:space="preserve"> </w:t>
      </w:r>
      <w:r w:rsidRPr="00180FBD">
        <w:rPr>
          <w:rFonts w:asciiTheme="majorBidi" w:hAnsiTheme="majorBidi" w:cstheme="majorBidi"/>
          <w:sz w:val="24"/>
          <w:szCs w:val="24"/>
          <w:highlight w:val="yellow"/>
          <w:shd w:val="clear" w:color="auto" w:fill="FFFFFF"/>
        </w:rPr>
        <w:t>Moodle</w:t>
      </w:r>
      <w:r w:rsidRPr="00180FBD">
        <w:rPr>
          <w:rFonts w:ascii="Traditional Arabic" w:hAnsi="Traditional Arabic" w:cs="Traditional Arabic"/>
          <w:sz w:val="24"/>
          <w:szCs w:val="24"/>
          <w:highlight w:val="yellow"/>
          <w:shd w:val="clear" w:color="auto" w:fill="FFFFFF"/>
        </w:rPr>
        <w:t xml:space="preserve"> </w:t>
      </w:r>
      <w:r w:rsidRPr="00180FBD">
        <w:rPr>
          <w:rFonts w:ascii="Traditional Arabic" w:hAnsi="Traditional Arabic" w:cs="Traditional Arabic"/>
          <w:sz w:val="28"/>
          <w:szCs w:val="28"/>
          <w:highlight w:val="yellow"/>
          <w:shd w:val="clear" w:color="auto" w:fill="FFFFFF"/>
          <w:rtl/>
        </w:rPr>
        <w:t xml:space="preserve">تسريع العملية التعليمية وضمان جودتها بشكل كبير، وهو سهل </w:t>
      </w:r>
      <w:proofErr w:type="spellStart"/>
      <w:r w:rsidRPr="00180FBD">
        <w:rPr>
          <w:rFonts w:ascii="Traditional Arabic" w:hAnsi="Traditional Arabic" w:cs="Traditional Arabic"/>
          <w:sz w:val="28"/>
          <w:szCs w:val="28"/>
          <w:highlight w:val="yellow"/>
          <w:shd w:val="clear" w:color="auto" w:fill="FFFFFF"/>
          <w:rtl/>
        </w:rPr>
        <w:t>الإستخدام</w:t>
      </w:r>
      <w:proofErr w:type="spellEnd"/>
      <w:r w:rsidRPr="00180FBD">
        <w:rPr>
          <w:rFonts w:ascii="Traditional Arabic" w:hAnsi="Traditional Arabic" w:cs="Traditional Arabic"/>
          <w:sz w:val="28"/>
          <w:szCs w:val="28"/>
          <w:highlight w:val="yellow"/>
          <w:shd w:val="clear" w:color="auto" w:fill="FFFFFF"/>
          <w:rtl/>
        </w:rPr>
        <w:t xml:space="preserve"> سواء من قِبل الإدارة أو الكادر التعليمي وحتى الطلبة المستفيدون من النظام، ويمكن للمنظمة التعليمية تركيبه بسهولة على موقعها الإلكتروني وتغيير التصميم ليتوافق مع هوية المنظمة التعليمية</w:t>
      </w:r>
      <w:r w:rsidRPr="00180FBD">
        <w:rPr>
          <w:rFonts w:ascii="Traditional Arabic" w:hAnsi="Traditional Arabic" w:cs="Traditional Arabic" w:hint="cs"/>
          <w:sz w:val="28"/>
          <w:szCs w:val="28"/>
          <w:highlight w:val="yellow"/>
          <w:rtl/>
          <w:lang w:bidi="ar-EG"/>
        </w:rPr>
        <w:t xml:space="preserve"> (الحمادي، 2014).</w:t>
      </w:r>
    </w:p>
    <w:p w14:paraId="1711765E" w14:textId="69CFC7D6" w:rsidR="00625C6A" w:rsidRPr="00180FBD" w:rsidRDefault="00625C6A" w:rsidP="00F7627D">
      <w:pPr>
        <w:tabs>
          <w:tab w:val="left" w:pos="6428"/>
        </w:tabs>
        <w:spacing w:after="0" w:line="360" w:lineRule="auto"/>
        <w:jc w:val="both"/>
        <w:rPr>
          <w:rFonts w:asciiTheme="majorBidi" w:hAnsiTheme="majorBidi" w:cstheme="majorBidi"/>
          <w:b/>
          <w:bCs/>
          <w:i/>
          <w:iCs/>
          <w:sz w:val="24"/>
          <w:szCs w:val="24"/>
          <w:highlight w:val="yellow"/>
          <w:rtl/>
          <w:lang w:bidi="ar-EG"/>
        </w:rPr>
      </w:pPr>
      <w:r w:rsidRPr="00180FBD">
        <w:rPr>
          <w:rFonts w:ascii="Traditional Arabic" w:hAnsi="Traditional Arabic" w:cs="Traditional Arabic" w:hint="cs"/>
          <w:b/>
          <w:bCs/>
          <w:sz w:val="28"/>
          <w:szCs w:val="28"/>
          <w:highlight w:val="yellow"/>
          <w:shd w:val="clear" w:color="auto" w:fill="FFFFFF"/>
          <w:rtl/>
          <w:lang w:bidi="ar-EG"/>
        </w:rPr>
        <w:t>ثانيًا: إنشاء الجامعات والمنصات الحكومية الداعمة للتعليم العالي:</w:t>
      </w:r>
    </w:p>
    <w:p w14:paraId="4A5AC795" w14:textId="68561E59" w:rsidR="00EF3F87" w:rsidRDefault="00625C6A" w:rsidP="00EF3F87">
      <w:pPr>
        <w:spacing w:after="0" w:line="360" w:lineRule="auto"/>
        <w:ind w:firstLine="720"/>
        <w:jc w:val="both"/>
        <w:rPr>
          <w:rFonts w:ascii="Traditional Arabic" w:hAnsi="Traditional Arabic" w:cs="Traditional Arabic"/>
          <w:sz w:val="28"/>
          <w:szCs w:val="28"/>
          <w:highlight w:val="yellow"/>
          <w:rtl/>
          <w:lang w:bidi="ar-EG"/>
        </w:rPr>
      </w:pPr>
      <w:r w:rsidRPr="00180FBD">
        <w:rPr>
          <w:rFonts w:ascii="Traditional Arabic" w:hAnsi="Traditional Arabic" w:cs="Traditional Arabic" w:hint="cs"/>
          <w:sz w:val="28"/>
          <w:szCs w:val="28"/>
          <w:highlight w:val="yellow"/>
          <w:rtl/>
        </w:rPr>
        <w:t>ومن أبرز هذه المنصات الوطن</w:t>
      </w:r>
      <w:r w:rsidR="00EB1CD1">
        <w:rPr>
          <w:rFonts w:ascii="Traditional Arabic" w:hAnsi="Traditional Arabic" w:cs="Traditional Arabic" w:hint="cs"/>
          <w:sz w:val="28"/>
          <w:szCs w:val="28"/>
          <w:highlight w:val="yellow"/>
          <w:rtl/>
        </w:rPr>
        <w:t>ي</w:t>
      </w:r>
      <w:r w:rsidRPr="00180FBD">
        <w:rPr>
          <w:rFonts w:ascii="Traditional Arabic" w:hAnsi="Traditional Arabic" w:cs="Traditional Arabic" w:hint="cs"/>
          <w:sz w:val="28"/>
          <w:szCs w:val="28"/>
          <w:highlight w:val="yellow"/>
          <w:rtl/>
        </w:rPr>
        <w:t xml:space="preserve">ة الجامعة السعودية الإلكترونية </w:t>
      </w:r>
      <w:r w:rsidRPr="00180FBD">
        <w:rPr>
          <w:rFonts w:asciiTheme="majorBidi" w:hAnsiTheme="majorBidi" w:cstheme="majorBidi"/>
          <w:sz w:val="24"/>
          <w:szCs w:val="24"/>
          <w:highlight w:val="yellow"/>
        </w:rPr>
        <w:t>Saudi Electronic University (SEU)</w:t>
      </w:r>
      <w:r w:rsidRPr="00180FBD">
        <w:rPr>
          <w:rFonts w:ascii="Traditional Arabic" w:hAnsi="Traditional Arabic" w:cs="Traditional Arabic" w:hint="cs"/>
          <w:sz w:val="28"/>
          <w:szCs w:val="28"/>
          <w:highlight w:val="yellow"/>
          <w:rtl/>
          <w:lang w:bidi="ar-EG"/>
        </w:rPr>
        <w:t xml:space="preserve"> والتي تم إنشاءها بناءً على الأمر السامي الملكي رقم 37409/ ب بتاريخ 10/ 9/ 1432ه، وتمثل نموذجًا متطورًا لتطبيق التعليم الإلكتروني والتعليم عن بُعد على نحو متكامل في التعليم العالي، حيث تعتمد نموذجي التعليم المدمج والتعليم عن بُعد، وذلك من خلال منصات رقمية متطورة، وتوافر محتوى رقمي إلكتروني تفاعلي، وتعدد تقنيات التقويم.</w:t>
      </w:r>
    </w:p>
    <w:p w14:paraId="5D842AA4" w14:textId="783B3601" w:rsidR="00625C6A" w:rsidRPr="00180FBD" w:rsidRDefault="00625C6A" w:rsidP="00EF3F87">
      <w:pPr>
        <w:spacing w:after="0" w:line="360" w:lineRule="auto"/>
        <w:ind w:firstLine="720"/>
        <w:jc w:val="both"/>
        <w:rPr>
          <w:rFonts w:ascii="Traditional Arabic" w:hAnsi="Traditional Arabic" w:cs="Traditional Arabic"/>
          <w:sz w:val="28"/>
          <w:szCs w:val="28"/>
          <w:highlight w:val="yellow"/>
          <w:rtl/>
          <w:lang w:bidi="ar-EG"/>
        </w:rPr>
      </w:pPr>
      <w:r w:rsidRPr="00180FBD">
        <w:rPr>
          <w:rFonts w:ascii="Traditional Arabic" w:hAnsi="Traditional Arabic" w:cs="Traditional Arabic" w:hint="cs"/>
          <w:sz w:val="28"/>
          <w:szCs w:val="28"/>
          <w:highlight w:val="yellow"/>
          <w:rtl/>
          <w:lang w:bidi="ar-EG"/>
        </w:rPr>
        <w:t>كذلك تعد المنصة الوطنية للتعليم الإلكتروني "</w:t>
      </w:r>
      <w:proofErr w:type="spellStart"/>
      <w:r w:rsidRPr="00180FBD">
        <w:rPr>
          <w:rFonts w:ascii="Traditional Arabic" w:hAnsi="Traditional Arabic" w:cs="Traditional Arabic" w:hint="cs"/>
          <w:sz w:val="28"/>
          <w:szCs w:val="28"/>
          <w:highlight w:val="yellow"/>
          <w:rtl/>
          <w:lang w:bidi="ar-EG"/>
        </w:rPr>
        <w:t>فيوتشر</w:t>
      </w:r>
      <w:proofErr w:type="spellEnd"/>
      <w:r w:rsidRPr="00180FBD">
        <w:rPr>
          <w:rFonts w:ascii="Traditional Arabic" w:hAnsi="Traditional Arabic" w:cs="Traditional Arabic" w:hint="cs"/>
          <w:sz w:val="28"/>
          <w:szCs w:val="28"/>
          <w:highlight w:val="yellow"/>
          <w:rtl/>
          <w:lang w:bidi="ar-EG"/>
        </w:rPr>
        <w:t xml:space="preserve"> إكس" </w:t>
      </w:r>
      <w:r w:rsidRPr="00180FBD">
        <w:rPr>
          <w:rFonts w:asciiTheme="majorBidi" w:hAnsiTheme="majorBidi" w:cstheme="majorBidi"/>
          <w:highlight w:val="yellow"/>
        </w:rPr>
        <w:t>Future X</w:t>
      </w:r>
      <w:r w:rsidRPr="00180FBD">
        <w:rPr>
          <w:rFonts w:ascii="Traditional Arabic" w:hAnsi="Traditional Arabic" w:cs="Traditional Arabic" w:hint="cs"/>
          <w:sz w:val="28"/>
          <w:szCs w:val="28"/>
          <w:highlight w:val="yellow"/>
          <w:rtl/>
          <w:lang w:bidi="ar-EG"/>
        </w:rPr>
        <w:t xml:space="preserve"> </w:t>
      </w:r>
      <w:r w:rsidRPr="00180FBD">
        <w:rPr>
          <w:rFonts w:ascii="Traditional Arabic" w:hAnsi="Traditional Arabic" w:cs="Traditional Arabic"/>
          <w:sz w:val="28"/>
          <w:szCs w:val="28"/>
          <w:highlight w:val="yellow"/>
          <w:rtl/>
        </w:rPr>
        <w:t>إحدى مبادرات المركز الوطني للتعليم الإلكتروني ، وتهدف إلى تنمية  قطاع التعليم الإلكتروني  في المملكة العربية السعودية من خلال حوكمة التكامل</w:t>
      </w:r>
      <w:r w:rsidRPr="00180FBD">
        <w:rPr>
          <w:rFonts w:ascii="Traditional Arabic" w:hAnsi="Traditional Arabic" w:cs="Traditional Arabic"/>
          <w:sz w:val="28"/>
          <w:szCs w:val="28"/>
          <w:highlight w:val="yellow"/>
        </w:rPr>
        <w:t xml:space="preserve"> .</w:t>
      </w:r>
      <w:r w:rsidRPr="00180FBD">
        <w:rPr>
          <w:rFonts w:ascii="Traditional Arabic" w:hAnsi="Traditional Arabic" w:cs="Traditional Arabic" w:hint="cs"/>
          <w:sz w:val="28"/>
          <w:szCs w:val="28"/>
          <w:highlight w:val="yellow"/>
          <w:rtl/>
        </w:rPr>
        <w:t>كما تستهدف</w:t>
      </w:r>
      <w:r w:rsidRPr="00180FBD">
        <w:rPr>
          <w:rFonts w:ascii="Traditional Arabic" w:hAnsi="Traditional Arabic" w:cs="Traditional Arabic"/>
          <w:sz w:val="28"/>
          <w:szCs w:val="28"/>
          <w:highlight w:val="yellow"/>
          <w:rtl/>
        </w:rPr>
        <w:t xml:space="preserve"> تعزيز التعليم والتدريب الإلكتروني ، وتوفير فرص الحصول على شهادات معتمدة تساهم في التطوير المهني التعليمي</w:t>
      </w:r>
      <w:r w:rsidR="00EF3F87">
        <w:rPr>
          <w:rFonts w:ascii="Traditional Arabic" w:hAnsi="Traditional Arabic" w:cs="Traditional Arabic" w:hint="cs"/>
          <w:sz w:val="28"/>
          <w:szCs w:val="28"/>
          <w:highlight w:val="yellow"/>
          <w:rtl/>
        </w:rPr>
        <w:t>. ومن أهم مميزاتها، ما يلي:</w:t>
      </w:r>
    </w:p>
    <w:p w14:paraId="383F066C" w14:textId="5DA09511" w:rsidR="00625C6A" w:rsidRPr="00180FBD" w:rsidRDefault="00625C6A" w:rsidP="00F7627D">
      <w:pPr>
        <w:pStyle w:val="has-text-align-justify"/>
        <w:numPr>
          <w:ilvl w:val="0"/>
          <w:numId w:val="34"/>
        </w:numPr>
        <w:shd w:val="clear" w:color="auto" w:fill="FFFFFF"/>
        <w:bidi/>
        <w:spacing w:before="0" w:beforeAutospacing="0" w:after="0" w:afterAutospacing="0"/>
        <w:jc w:val="both"/>
        <w:rPr>
          <w:rFonts w:ascii="Traditional Arabic" w:hAnsi="Traditional Arabic" w:cs="Traditional Arabic"/>
          <w:sz w:val="28"/>
          <w:szCs w:val="28"/>
          <w:highlight w:val="yellow"/>
        </w:rPr>
      </w:pPr>
      <w:r w:rsidRPr="00180FBD">
        <w:rPr>
          <w:rFonts w:ascii="Traditional Arabic" w:hAnsi="Traditional Arabic" w:cs="Traditional Arabic" w:hint="cs"/>
          <w:sz w:val="28"/>
          <w:szCs w:val="28"/>
          <w:highlight w:val="yellow"/>
          <w:rtl/>
        </w:rPr>
        <w:t>سرعة الاستجابة الإلكترونية للمستخدمين.</w:t>
      </w:r>
    </w:p>
    <w:p w14:paraId="60B0119D" w14:textId="45651484" w:rsidR="00625C6A" w:rsidRPr="00180FBD" w:rsidRDefault="00625C6A" w:rsidP="00F7627D">
      <w:pPr>
        <w:pStyle w:val="has-text-align-justify"/>
        <w:numPr>
          <w:ilvl w:val="0"/>
          <w:numId w:val="34"/>
        </w:numPr>
        <w:shd w:val="clear" w:color="auto" w:fill="FFFFFF"/>
        <w:bidi/>
        <w:spacing w:before="0" w:beforeAutospacing="0" w:after="0" w:afterAutospacing="0"/>
        <w:jc w:val="both"/>
        <w:rPr>
          <w:rFonts w:ascii="Traditional Arabic" w:hAnsi="Traditional Arabic" w:cs="Traditional Arabic"/>
          <w:sz w:val="28"/>
          <w:szCs w:val="28"/>
          <w:highlight w:val="yellow"/>
        </w:rPr>
      </w:pPr>
      <w:r w:rsidRPr="00180FBD">
        <w:rPr>
          <w:rFonts w:ascii="Traditional Arabic" w:hAnsi="Traditional Arabic" w:cs="Traditional Arabic" w:hint="cs"/>
          <w:sz w:val="28"/>
          <w:szCs w:val="28"/>
          <w:highlight w:val="yellow"/>
          <w:rtl/>
        </w:rPr>
        <w:t>إصدار شهادات معتمدة للتطوير المهني التعليمي.</w:t>
      </w:r>
    </w:p>
    <w:p w14:paraId="762A0740" w14:textId="1281AC0C" w:rsidR="00625C6A" w:rsidRPr="00180FBD" w:rsidRDefault="00625C6A" w:rsidP="00F7627D">
      <w:pPr>
        <w:pStyle w:val="has-text-align-justify"/>
        <w:numPr>
          <w:ilvl w:val="0"/>
          <w:numId w:val="34"/>
        </w:numPr>
        <w:shd w:val="clear" w:color="auto" w:fill="FFFFFF"/>
        <w:bidi/>
        <w:spacing w:before="0" w:beforeAutospacing="0" w:after="0" w:afterAutospacing="0"/>
        <w:jc w:val="both"/>
        <w:rPr>
          <w:rFonts w:ascii="Traditional Arabic" w:hAnsi="Traditional Arabic" w:cs="Traditional Arabic"/>
          <w:sz w:val="28"/>
          <w:szCs w:val="28"/>
          <w:highlight w:val="yellow"/>
        </w:rPr>
      </w:pPr>
      <w:r w:rsidRPr="00180FBD">
        <w:rPr>
          <w:rFonts w:ascii="Traditional Arabic" w:hAnsi="Traditional Arabic" w:cs="Traditional Arabic" w:hint="cs"/>
          <w:sz w:val="28"/>
          <w:szCs w:val="28"/>
          <w:highlight w:val="yellow"/>
          <w:rtl/>
        </w:rPr>
        <w:lastRenderedPageBreak/>
        <w:t>خلق تجربة تعليمية مبتكرة بمواصفات عالمية.</w:t>
      </w:r>
    </w:p>
    <w:p w14:paraId="56122E29" w14:textId="50484BC0" w:rsidR="00625C6A" w:rsidRPr="00180FBD" w:rsidRDefault="00625C6A" w:rsidP="00F7627D">
      <w:pPr>
        <w:pStyle w:val="has-text-align-justify"/>
        <w:numPr>
          <w:ilvl w:val="0"/>
          <w:numId w:val="34"/>
        </w:numPr>
        <w:shd w:val="clear" w:color="auto" w:fill="FFFFFF"/>
        <w:bidi/>
        <w:spacing w:before="0" w:beforeAutospacing="0" w:after="0" w:afterAutospacing="0"/>
        <w:jc w:val="both"/>
        <w:rPr>
          <w:rFonts w:ascii="Traditional Arabic" w:hAnsi="Traditional Arabic" w:cs="Traditional Arabic"/>
          <w:sz w:val="28"/>
          <w:szCs w:val="28"/>
          <w:highlight w:val="yellow"/>
        </w:rPr>
      </w:pPr>
      <w:r w:rsidRPr="00180FBD">
        <w:rPr>
          <w:rFonts w:ascii="Traditional Arabic" w:hAnsi="Traditional Arabic" w:cs="Traditional Arabic" w:hint="cs"/>
          <w:sz w:val="28"/>
          <w:szCs w:val="28"/>
          <w:highlight w:val="yellow"/>
          <w:rtl/>
        </w:rPr>
        <w:t>الإبداع في تقديم برامج تعليمية مبتكرة.</w:t>
      </w:r>
    </w:p>
    <w:p w14:paraId="2C76452B" w14:textId="4D9B5CB0" w:rsidR="00625C6A" w:rsidRPr="00180FBD" w:rsidRDefault="00625C6A" w:rsidP="00F7627D">
      <w:pPr>
        <w:pStyle w:val="has-text-align-justify"/>
        <w:numPr>
          <w:ilvl w:val="0"/>
          <w:numId w:val="34"/>
        </w:numPr>
        <w:shd w:val="clear" w:color="auto" w:fill="FFFFFF"/>
        <w:bidi/>
        <w:spacing w:before="0" w:beforeAutospacing="0" w:after="0" w:afterAutospacing="0"/>
        <w:jc w:val="both"/>
        <w:rPr>
          <w:rFonts w:ascii="Traditional Arabic" w:hAnsi="Traditional Arabic" w:cs="Traditional Arabic"/>
          <w:sz w:val="28"/>
          <w:szCs w:val="28"/>
          <w:highlight w:val="yellow"/>
        </w:rPr>
      </w:pPr>
      <w:r w:rsidRPr="00180FBD">
        <w:rPr>
          <w:rFonts w:ascii="Traditional Arabic" w:hAnsi="Traditional Arabic" w:cs="Traditional Arabic" w:hint="cs"/>
          <w:sz w:val="28"/>
          <w:szCs w:val="28"/>
          <w:highlight w:val="yellow"/>
          <w:rtl/>
        </w:rPr>
        <w:t>تلبية احتياجات المستقبل.</w:t>
      </w:r>
    </w:p>
    <w:p w14:paraId="059C05E9" w14:textId="47787B7A" w:rsidR="00625C6A" w:rsidRPr="00180FBD" w:rsidRDefault="00625C6A" w:rsidP="003B3DC1">
      <w:pPr>
        <w:pStyle w:val="has-text-align-justify"/>
        <w:numPr>
          <w:ilvl w:val="0"/>
          <w:numId w:val="34"/>
        </w:numPr>
        <w:shd w:val="clear" w:color="auto" w:fill="FFFFFF"/>
        <w:bidi/>
        <w:spacing w:before="0" w:beforeAutospacing="0" w:after="240" w:afterAutospacing="0"/>
        <w:jc w:val="both"/>
        <w:rPr>
          <w:rFonts w:ascii="Traditional Arabic" w:hAnsi="Traditional Arabic" w:cs="Traditional Arabic"/>
          <w:sz w:val="28"/>
          <w:szCs w:val="28"/>
          <w:highlight w:val="yellow"/>
        </w:rPr>
      </w:pPr>
      <w:r w:rsidRPr="00180FBD">
        <w:rPr>
          <w:rFonts w:ascii="Traditional Arabic" w:hAnsi="Traditional Arabic" w:cs="Traditional Arabic" w:hint="cs"/>
          <w:sz w:val="28"/>
          <w:szCs w:val="28"/>
          <w:highlight w:val="yellow"/>
          <w:rtl/>
        </w:rPr>
        <w:t>المشاركة مع أكثر من جهة تعليمية مبتكرة (سبيه، 2024)</w:t>
      </w:r>
    </w:p>
    <w:p w14:paraId="5CA3C04B" w14:textId="3C972C73" w:rsidR="004C426D" w:rsidRPr="00180FBD" w:rsidRDefault="004C426D" w:rsidP="00F7627D">
      <w:pPr>
        <w:tabs>
          <w:tab w:val="left" w:pos="6428"/>
        </w:tabs>
        <w:spacing w:after="0" w:line="360" w:lineRule="auto"/>
        <w:jc w:val="both"/>
        <w:rPr>
          <w:rFonts w:asciiTheme="majorBidi" w:hAnsiTheme="majorBidi" w:cstheme="majorBidi"/>
          <w:b/>
          <w:bCs/>
          <w:i/>
          <w:iCs/>
          <w:sz w:val="24"/>
          <w:szCs w:val="24"/>
          <w:highlight w:val="yellow"/>
          <w:rtl/>
          <w:lang w:bidi="ar-EG"/>
        </w:rPr>
      </w:pPr>
      <w:r w:rsidRPr="00180FBD">
        <w:rPr>
          <w:rFonts w:ascii="Traditional Arabic" w:hAnsi="Traditional Arabic" w:cs="Traditional Arabic" w:hint="cs"/>
          <w:b/>
          <w:bCs/>
          <w:sz w:val="28"/>
          <w:szCs w:val="28"/>
          <w:highlight w:val="yellow"/>
          <w:shd w:val="clear" w:color="auto" w:fill="FFFFFF"/>
          <w:rtl/>
          <w:lang w:bidi="ar-EG"/>
        </w:rPr>
        <w:t xml:space="preserve">ثالثًا: الفصول الدراسية الافتراضية: </w:t>
      </w:r>
      <w:r w:rsidRPr="00180FBD">
        <w:rPr>
          <w:rFonts w:asciiTheme="majorBidi" w:hAnsiTheme="majorBidi" w:cstheme="majorBidi"/>
          <w:b/>
          <w:bCs/>
          <w:sz w:val="24"/>
          <w:szCs w:val="24"/>
          <w:highlight w:val="yellow"/>
          <w:shd w:val="clear" w:color="auto" w:fill="FFFFFF"/>
          <w:lang w:bidi="ar-EG"/>
        </w:rPr>
        <w:t>Virtual Classroom</w:t>
      </w:r>
    </w:p>
    <w:p w14:paraId="01CA55FF" w14:textId="78840BD1" w:rsidR="00625C6A" w:rsidRPr="00180FBD" w:rsidRDefault="004C426D" w:rsidP="00F7627D">
      <w:pPr>
        <w:spacing w:after="0" w:line="360" w:lineRule="auto"/>
        <w:ind w:firstLine="720"/>
        <w:jc w:val="both"/>
        <w:rPr>
          <w:rFonts w:ascii="Traditional Arabic" w:hAnsi="Traditional Arabic" w:cs="Traditional Arabic"/>
          <w:sz w:val="28"/>
          <w:szCs w:val="28"/>
          <w:highlight w:val="yellow"/>
          <w:rtl/>
          <w:lang w:bidi="ar-EG"/>
        </w:rPr>
      </w:pPr>
      <w:r w:rsidRPr="00180FBD">
        <w:rPr>
          <w:rFonts w:ascii="Traditional Arabic" w:hAnsi="Traditional Arabic" w:cs="Traditional Arabic" w:hint="cs"/>
          <w:sz w:val="28"/>
          <w:szCs w:val="28"/>
          <w:highlight w:val="yellow"/>
          <w:rtl/>
        </w:rPr>
        <w:t xml:space="preserve">وهي فصول تعتمد التقنية لإتاحة المجال للقاء المعلم بالطلاب من خلال شبكة الإنترنت في أوقات مختلفة (الأحمري، 2019)، </w:t>
      </w:r>
      <w:r w:rsidRPr="00180FBD">
        <w:rPr>
          <w:rFonts w:ascii="Traditional Arabic" w:hAnsi="Traditional Arabic" w:cs="Traditional Arabic" w:hint="cs"/>
          <w:sz w:val="28"/>
          <w:szCs w:val="28"/>
          <w:highlight w:val="yellow"/>
          <w:rtl/>
          <w:lang w:bidi="ar-EG"/>
        </w:rPr>
        <w:t xml:space="preserve">وتتعدد أشكال الفصول الافتراضية بدءًا من استخدام وسائط العرض الإلكترونية والمنصات الرقمية في عملية التعليم الفصلي، مثل منصة </w:t>
      </w:r>
      <w:r w:rsidRPr="00180FBD">
        <w:rPr>
          <w:rFonts w:asciiTheme="majorBidi" w:hAnsiTheme="majorBidi" w:cstheme="majorBidi"/>
          <w:sz w:val="24"/>
          <w:szCs w:val="24"/>
          <w:highlight w:val="yellow"/>
          <w:lang w:bidi="ar-EG"/>
        </w:rPr>
        <w:t>Microsoft</w:t>
      </w:r>
      <w:r w:rsidRPr="00180FBD">
        <w:rPr>
          <w:rFonts w:ascii="Traditional Arabic" w:hAnsi="Traditional Arabic" w:cs="Traditional Arabic"/>
          <w:sz w:val="24"/>
          <w:szCs w:val="24"/>
          <w:highlight w:val="yellow"/>
          <w:lang w:bidi="ar-EG"/>
        </w:rPr>
        <w:t xml:space="preserve"> </w:t>
      </w:r>
      <w:r w:rsidRPr="00180FBD">
        <w:rPr>
          <w:rFonts w:asciiTheme="majorBidi" w:hAnsiTheme="majorBidi" w:cstheme="majorBidi"/>
          <w:sz w:val="24"/>
          <w:szCs w:val="24"/>
          <w:highlight w:val="yellow"/>
          <w:lang w:bidi="ar-EG"/>
        </w:rPr>
        <w:t>Teams</w:t>
      </w:r>
      <w:r w:rsidRPr="00180FBD">
        <w:rPr>
          <w:rFonts w:ascii="Traditional Arabic" w:hAnsi="Traditional Arabic" w:cs="Traditional Arabic" w:hint="cs"/>
          <w:sz w:val="24"/>
          <w:szCs w:val="24"/>
          <w:highlight w:val="yellow"/>
          <w:rtl/>
          <w:lang w:bidi="ar-EG"/>
        </w:rPr>
        <w:t xml:space="preserve"> </w:t>
      </w:r>
      <w:r w:rsidRPr="00180FBD">
        <w:rPr>
          <w:rFonts w:ascii="Traditional Arabic" w:hAnsi="Traditional Arabic" w:cs="Traditional Arabic" w:hint="cs"/>
          <w:sz w:val="28"/>
          <w:szCs w:val="28"/>
          <w:highlight w:val="yellow"/>
          <w:rtl/>
          <w:lang w:bidi="ar-EG"/>
        </w:rPr>
        <w:t xml:space="preserve">وكذلك منصة </w:t>
      </w:r>
      <w:r w:rsidRPr="00180FBD">
        <w:rPr>
          <w:rFonts w:asciiTheme="majorBidi" w:hAnsiTheme="majorBidi" w:cstheme="majorBidi"/>
          <w:sz w:val="24"/>
          <w:szCs w:val="24"/>
          <w:highlight w:val="yellow"/>
          <w:lang w:bidi="ar-EG"/>
        </w:rPr>
        <w:t>Zoom</w:t>
      </w:r>
      <w:r w:rsidRPr="00180FBD">
        <w:rPr>
          <w:rFonts w:ascii="Traditional Arabic" w:hAnsi="Traditional Arabic" w:cs="Traditional Arabic" w:hint="cs"/>
          <w:sz w:val="24"/>
          <w:szCs w:val="24"/>
          <w:highlight w:val="yellow"/>
          <w:rtl/>
          <w:lang w:bidi="ar-EG"/>
        </w:rPr>
        <w:t xml:space="preserve"> </w:t>
      </w:r>
      <w:r w:rsidRPr="00180FBD">
        <w:rPr>
          <w:rFonts w:ascii="Traditional Arabic" w:hAnsi="Traditional Arabic" w:cs="Traditional Arabic" w:hint="cs"/>
          <w:sz w:val="28"/>
          <w:szCs w:val="28"/>
          <w:highlight w:val="yellow"/>
          <w:rtl/>
          <w:lang w:bidi="ar-EG"/>
        </w:rPr>
        <w:t xml:space="preserve">والتي تستخدم في تقديم المحاضرات وإدارة النقاشات الطلابية، وتحقيق التواصل السريع والفعّال بين المعلم والطلاب وتسجيل المحاضرات، </w:t>
      </w:r>
      <w:proofErr w:type="spellStart"/>
      <w:r w:rsidRPr="00180FBD">
        <w:rPr>
          <w:rFonts w:ascii="Traditional Arabic" w:hAnsi="Traditional Arabic" w:cs="Traditional Arabic" w:hint="cs"/>
          <w:sz w:val="28"/>
          <w:szCs w:val="28"/>
          <w:highlight w:val="yellow"/>
          <w:rtl/>
          <w:lang w:bidi="ar-EG"/>
        </w:rPr>
        <w:t>وانتهاءًا</w:t>
      </w:r>
      <w:proofErr w:type="spellEnd"/>
      <w:r w:rsidRPr="00180FBD">
        <w:rPr>
          <w:rFonts w:ascii="Traditional Arabic" w:hAnsi="Traditional Arabic" w:cs="Traditional Arabic" w:hint="cs"/>
          <w:sz w:val="28"/>
          <w:szCs w:val="28"/>
          <w:highlight w:val="yellow"/>
          <w:rtl/>
          <w:lang w:bidi="ar-EG"/>
        </w:rPr>
        <w:t xml:space="preserve"> بإنشاء المدارس والجامعات الافتراضية الذكية التي تتيح للطلاب الحضور والتفاعل مع المحاضرات والندوات من خلال تقنيات الإنترنت (سيد، 2017).</w:t>
      </w:r>
    </w:p>
    <w:p w14:paraId="331CDFFE" w14:textId="54F0A827" w:rsidR="004C426D" w:rsidRPr="00180FBD" w:rsidRDefault="004C426D" w:rsidP="00F7627D">
      <w:pPr>
        <w:tabs>
          <w:tab w:val="left" w:pos="6428"/>
        </w:tabs>
        <w:spacing w:after="0" w:line="360" w:lineRule="auto"/>
        <w:jc w:val="both"/>
        <w:rPr>
          <w:rFonts w:asciiTheme="majorBidi" w:hAnsiTheme="majorBidi" w:cstheme="majorBidi"/>
          <w:b/>
          <w:bCs/>
          <w:i/>
          <w:iCs/>
          <w:sz w:val="24"/>
          <w:szCs w:val="24"/>
          <w:highlight w:val="yellow"/>
          <w:rtl/>
          <w:lang w:bidi="ar-EG"/>
        </w:rPr>
      </w:pPr>
      <w:r w:rsidRPr="00180FBD">
        <w:rPr>
          <w:rFonts w:ascii="Traditional Arabic" w:hAnsi="Traditional Arabic" w:cs="Traditional Arabic" w:hint="cs"/>
          <w:b/>
          <w:bCs/>
          <w:sz w:val="28"/>
          <w:szCs w:val="28"/>
          <w:highlight w:val="yellow"/>
          <w:shd w:val="clear" w:color="auto" w:fill="FFFFFF"/>
          <w:rtl/>
          <w:lang w:bidi="ar-EG"/>
        </w:rPr>
        <w:t xml:space="preserve">رابعًا: تطبيقات الذكاء الاصطناعي: </w:t>
      </w:r>
      <w:r w:rsidRPr="00180FBD">
        <w:rPr>
          <w:rFonts w:asciiTheme="majorBidi" w:hAnsiTheme="majorBidi" w:cstheme="majorBidi"/>
          <w:b/>
          <w:bCs/>
          <w:sz w:val="24"/>
          <w:szCs w:val="24"/>
          <w:highlight w:val="yellow"/>
          <w:shd w:val="clear" w:color="auto" w:fill="FFFFFF"/>
          <w:lang w:bidi="ar-EG"/>
        </w:rPr>
        <w:t>Artificial Intelligence Applications</w:t>
      </w:r>
    </w:p>
    <w:p w14:paraId="75C9E9F6" w14:textId="7777D762" w:rsidR="004C426D" w:rsidRPr="00180FBD" w:rsidRDefault="00415678" w:rsidP="00F7627D">
      <w:pPr>
        <w:spacing w:after="0" w:line="360" w:lineRule="auto"/>
        <w:ind w:firstLine="720"/>
        <w:jc w:val="both"/>
        <w:rPr>
          <w:rFonts w:ascii="Traditional Arabic" w:hAnsi="Traditional Arabic" w:cs="Traditional Arabic"/>
          <w:sz w:val="28"/>
          <w:szCs w:val="28"/>
          <w:highlight w:val="yellow"/>
          <w:rtl/>
        </w:rPr>
      </w:pPr>
      <w:r w:rsidRPr="00180FBD">
        <w:rPr>
          <w:rFonts w:ascii="Traditional Arabic" w:hAnsi="Traditional Arabic" w:cs="Traditional Arabic"/>
          <w:sz w:val="28"/>
          <w:szCs w:val="28"/>
          <w:highlight w:val="yellow"/>
          <w:rtl/>
        </w:rPr>
        <w:t xml:space="preserve">تمثل تطبيقات الذكاء الاصطناعي في التعليم الجامعي </w:t>
      </w:r>
      <w:r w:rsidRPr="00180FBD">
        <w:rPr>
          <w:rFonts w:ascii="Traditional Arabic" w:hAnsi="Traditional Arabic" w:cs="Traditional Arabic"/>
          <w:sz w:val="28"/>
          <w:szCs w:val="28"/>
          <w:highlight w:val="yellow"/>
          <w:shd w:val="clear" w:color="auto" w:fill="FFFFFF"/>
          <w:rtl/>
        </w:rPr>
        <w:t>التقنيات المتطورة المبنية على البرمجيات التكنولوجية الحديثة المستخدمة في إنشاء تطبيقات تعمل على مساعدة الإنسان والقيام بمجموعة من المهام لا يمكن للإنسان القيام بها بنفس السرعة والدقة التي تقوم بها تطبيقات الذكاء الاصطناعي في التعليم الجامعي، وقد تطورت تلك التطبيقات بشكل كبير وأصبح لا غنى عنها في كافة مجالات التعليم</w:t>
      </w:r>
      <w:r w:rsidRPr="00180FBD">
        <w:rPr>
          <w:rFonts w:ascii="Traditional Arabic" w:hAnsi="Traditional Arabic" w:cs="Traditional Arabic"/>
          <w:sz w:val="28"/>
          <w:szCs w:val="28"/>
          <w:highlight w:val="yellow"/>
          <w:shd w:val="clear" w:color="auto" w:fill="FFFFFF"/>
        </w:rPr>
        <w:t>.</w:t>
      </w:r>
      <w:r w:rsidRPr="00180FBD">
        <w:rPr>
          <w:rFonts w:ascii="Traditional Arabic" w:hAnsi="Traditional Arabic" w:cs="Traditional Arabic"/>
          <w:sz w:val="28"/>
          <w:szCs w:val="28"/>
          <w:highlight w:val="yellow"/>
          <w:rtl/>
          <w:lang w:bidi="ar-EG"/>
        </w:rPr>
        <w:t xml:space="preserve"> ومن أفضل </w:t>
      </w:r>
      <w:r w:rsidRPr="00180FBD">
        <w:rPr>
          <w:rFonts w:ascii="Traditional Arabic" w:hAnsi="Traditional Arabic" w:cs="Traditional Arabic"/>
          <w:sz w:val="28"/>
          <w:szCs w:val="28"/>
          <w:highlight w:val="yellow"/>
          <w:shd w:val="clear" w:color="auto" w:fill="FFFFFF"/>
          <w:rtl/>
        </w:rPr>
        <w:t xml:space="preserve">البرامج التي دمجت تطبيقات الذكاء الاصطناعي في التعليم الجامعي هو برنامج </w:t>
      </w:r>
      <w:proofErr w:type="spellStart"/>
      <w:r w:rsidRPr="00180FBD">
        <w:rPr>
          <w:rFonts w:ascii="Traditional Arabic" w:hAnsi="Traditional Arabic" w:cs="Traditional Arabic"/>
          <w:sz w:val="28"/>
          <w:szCs w:val="28"/>
          <w:highlight w:val="yellow"/>
          <w:shd w:val="clear" w:color="auto" w:fill="FFFFFF"/>
          <w:rtl/>
        </w:rPr>
        <w:t>ريمارك</w:t>
      </w:r>
      <w:proofErr w:type="spellEnd"/>
      <w:r w:rsidRPr="00180FBD">
        <w:rPr>
          <w:rFonts w:ascii="Traditional Arabic" w:hAnsi="Traditional Arabic" w:cs="Traditional Arabic"/>
          <w:sz w:val="28"/>
          <w:szCs w:val="28"/>
          <w:highlight w:val="yellow"/>
          <w:shd w:val="clear" w:color="auto" w:fill="FFFFFF"/>
          <w:rtl/>
        </w:rPr>
        <w:t xml:space="preserve"> أوفيس </w:t>
      </w:r>
      <w:r w:rsidRPr="00180FBD">
        <w:rPr>
          <w:rFonts w:asciiTheme="majorBidi" w:hAnsiTheme="majorBidi" w:cstheme="majorBidi"/>
          <w:sz w:val="24"/>
          <w:szCs w:val="24"/>
          <w:highlight w:val="yellow"/>
          <w:lang w:bidi="ar-EG"/>
        </w:rPr>
        <w:t>Remark</w:t>
      </w:r>
      <w:r w:rsidRPr="00180FBD">
        <w:rPr>
          <w:rFonts w:ascii="Traditional Arabic" w:hAnsi="Traditional Arabic" w:cs="Traditional Arabic" w:hint="cs"/>
          <w:sz w:val="24"/>
          <w:szCs w:val="24"/>
          <w:highlight w:val="yellow"/>
          <w:rtl/>
          <w:lang w:bidi="ar-EG"/>
        </w:rPr>
        <w:t xml:space="preserve">  </w:t>
      </w:r>
      <w:r w:rsidRPr="00180FBD">
        <w:rPr>
          <w:rFonts w:ascii="Traditional Arabic" w:hAnsi="Traditional Arabic" w:cs="Traditional Arabic"/>
          <w:sz w:val="28"/>
          <w:szCs w:val="28"/>
          <w:highlight w:val="yellow"/>
          <w:shd w:val="clear" w:color="auto" w:fill="FFFFFF"/>
          <w:rtl/>
        </w:rPr>
        <w:t xml:space="preserve">الذي يقدم في آخر تحديث </w:t>
      </w:r>
      <w:r w:rsidRPr="00180FBD">
        <w:rPr>
          <w:rFonts w:ascii="Traditional Arabic" w:hAnsi="Traditional Arabic" w:cs="Traditional Arabic" w:hint="cs"/>
          <w:sz w:val="28"/>
          <w:szCs w:val="28"/>
          <w:highlight w:val="yellow"/>
          <w:shd w:val="clear" w:color="auto" w:fill="FFFFFF"/>
          <w:rtl/>
        </w:rPr>
        <w:t>"</w:t>
      </w:r>
      <w:proofErr w:type="spellStart"/>
      <w:r w:rsidRPr="00180FBD">
        <w:rPr>
          <w:rFonts w:ascii="Traditional Arabic" w:hAnsi="Traditional Arabic" w:cs="Traditional Arabic"/>
          <w:sz w:val="28"/>
          <w:szCs w:val="28"/>
          <w:highlight w:val="yellow"/>
          <w:shd w:val="clear" w:color="auto" w:fill="FFFFFF"/>
          <w:rtl/>
        </w:rPr>
        <w:t>ريمارك</w:t>
      </w:r>
      <w:proofErr w:type="spellEnd"/>
      <w:r w:rsidRPr="00180FBD">
        <w:rPr>
          <w:rFonts w:ascii="Traditional Arabic" w:hAnsi="Traditional Arabic" w:cs="Traditional Arabic"/>
          <w:sz w:val="28"/>
          <w:szCs w:val="28"/>
          <w:highlight w:val="yellow"/>
          <w:shd w:val="clear" w:color="auto" w:fill="FFFFFF"/>
          <w:rtl/>
        </w:rPr>
        <w:t xml:space="preserve"> 12</w:t>
      </w:r>
      <w:r w:rsidRPr="00180FBD">
        <w:rPr>
          <w:rFonts w:ascii="Traditional Arabic" w:hAnsi="Traditional Arabic" w:cs="Traditional Arabic" w:hint="cs"/>
          <w:sz w:val="28"/>
          <w:szCs w:val="28"/>
          <w:highlight w:val="yellow"/>
          <w:shd w:val="clear" w:color="auto" w:fill="FFFFFF"/>
          <w:rtl/>
        </w:rPr>
        <w:t>"</w:t>
      </w:r>
      <w:r w:rsidRPr="00180FBD">
        <w:rPr>
          <w:rFonts w:ascii="Traditional Arabic" w:hAnsi="Traditional Arabic" w:cs="Traditional Arabic"/>
          <w:sz w:val="28"/>
          <w:szCs w:val="28"/>
          <w:highlight w:val="yellow"/>
          <w:shd w:val="clear" w:color="auto" w:fill="FFFFFF"/>
          <w:rtl/>
        </w:rPr>
        <w:t xml:space="preserve"> مساعد ذكاء </w:t>
      </w:r>
      <w:r w:rsidRPr="00180FBD">
        <w:rPr>
          <w:rFonts w:ascii="Traditional Arabic" w:hAnsi="Traditional Arabic" w:cs="Traditional Arabic" w:hint="cs"/>
          <w:sz w:val="28"/>
          <w:szCs w:val="28"/>
          <w:highlight w:val="yellow"/>
          <w:shd w:val="clear" w:color="auto" w:fill="FFFFFF"/>
          <w:rtl/>
        </w:rPr>
        <w:t>اصطناعي</w:t>
      </w:r>
      <w:r w:rsidRPr="00180FBD">
        <w:rPr>
          <w:rFonts w:ascii="Traditional Arabic" w:hAnsi="Traditional Arabic" w:cs="Traditional Arabic"/>
          <w:sz w:val="28"/>
          <w:szCs w:val="28"/>
          <w:highlight w:val="yellow"/>
          <w:shd w:val="clear" w:color="auto" w:fill="FFFFFF"/>
          <w:rtl/>
        </w:rPr>
        <w:t xml:space="preserve"> ذكي يعمل بمثابة مساعد شخصي، يقوم بتسهيل كافة العمليات المطلوبة لتوفير الوقت والجه</w:t>
      </w:r>
      <w:r w:rsidRPr="00180FBD">
        <w:rPr>
          <w:rFonts w:ascii="Traditional Arabic" w:hAnsi="Traditional Arabic" w:cs="Traditional Arabic" w:hint="cs"/>
          <w:sz w:val="28"/>
          <w:szCs w:val="28"/>
          <w:highlight w:val="yellow"/>
          <w:shd w:val="clear" w:color="auto" w:fill="FFFFFF"/>
          <w:rtl/>
        </w:rPr>
        <w:t>د (عبد السلام، 2025).</w:t>
      </w:r>
    </w:p>
    <w:p w14:paraId="2360EDC9" w14:textId="465C04D2" w:rsidR="00415678" w:rsidRPr="00415678" w:rsidRDefault="00415678" w:rsidP="00F7627D">
      <w:pPr>
        <w:spacing w:after="0" w:line="360" w:lineRule="auto"/>
        <w:ind w:firstLine="720"/>
        <w:jc w:val="both"/>
        <w:rPr>
          <w:rFonts w:ascii="Traditional Arabic" w:hAnsi="Traditional Arabic" w:cs="Traditional Arabic"/>
          <w:sz w:val="28"/>
          <w:szCs w:val="28"/>
          <w:rtl/>
        </w:rPr>
      </w:pPr>
      <w:r w:rsidRPr="00180FBD">
        <w:rPr>
          <w:rFonts w:ascii="Traditional Arabic" w:hAnsi="Traditional Arabic" w:cs="Traditional Arabic" w:hint="cs"/>
          <w:b/>
          <w:bCs/>
          <w:sz w:val="28"/>
          <w:szCs w:val="28"/>
          <w:highlight w:val="yellow"/>
          <w:rtl/>
        </w:rPr>
        <w:t>يتضح مما سبق،</w:t>
      </w:r>
      <w:r w:rsidRPr="00180FBD">
        <w:rPr>
          <w:rFonts w:ascii="Traditional Arabic" w:hAnsi="Traditional Arabic" w:cs="Traditional Arabic" w:hint="cs"/>
          <w:sz w:val="28"/>
          <w:szCs w:val="28"/>
          <w:highlight w:val="yellow"/>
          <w:rtl/>
        </w:rPr>
        <w:t xml:space="preserve"> أن تطبيقات التعليم الإلكتروني في التعليم الجامعي السعودي تعتبر جزءًا لا يتجزأ من المنظومة التعليمية الحديثة، تكامل</w:t>
      </w:r>
      <w:r w:rsidRPr="00180FBD">
        <w:rPr>
          <w:rFonts w:ascii="Traditional Arabic" w:hAnsi="Traditional Arabic" w:cs="Traditional Arabic"/>
          <w:sz w:val="28"/>
          <w:szCs w:val="28"/>
          <w:highlight w:val="yellow"/>
          <w:rtl/>
        </w:rPr>
        <w:t xml:space="preserve"> </w:t>
      </w:r>
      <w:r w:rsidRPr="00180FBD">
        <w:rPr>
          <w:rFonts w:ascii="Traditional Arabic" w:hAnsi="Traditional Arabic" w:cs="Traditional Arabic" w:hint="cs"/>
          <w:sz w:val="28"/>
          <w:szCs w:val="28"/>
          <w:highlight w:val="yellow"/>
          <w:rtl/>
        </w:rPr>
        <w:t>فيها</w:t>
      </w:r>
      <w:r w:rsidRPr="00180FBD">
        <w:rPr>
          <w:rFonts w:ascii="Traditional Arabic" w:hAnsi="Traditional Arabic" w:cs="Traditional Arabic"/>
          <w:sz w:val="28"/>
          <w:szCs w:val="28"/>
          <w:highlight w:val="yellow"/>
          <w:rtl/>
        </w:rPr>
        <w:t xml:space="preserve"> </w:t>
      </w:r>
      <w:r w:rsidRPr="00180FBD">
        <w:rPr>
          <w:rFonts w:ascii="Traditional Arabic" w:hAnsi="Traditional Arabic" w:cs="Traditional Arabic" w:hint="cs"/>
          <w:sz w:val="28"/>
          <w:szCs w:val="28"/>
          <w:highlight w:val="yellow"/>
          <w:rtl/>
        </w:rPr>
        <w:t>البعد</w:t>
      </w:r>
      <w:r w:rsidRPr="00180FBD">
        <w:rPr>
          <w:rFonts w:ascii="Traditional Arabic" w:hAnsi="Traditional Arabic" w:cs="Traditional Arabic"/>
          <w:sz w:val="28"/>
          <w:szCs w:val="28"/>
          <w:highlight w:val="yellow"/>
          <w:rtl/>
        </w:rPr>
        <w:t xml:space="preserve"> </w:t>
      </w:r>
      <w:r w:rsidRPr="00180FBD">
        <w:rPr>
          <w:rFonts w:ascii="Traditional Arabic" w:hAnsi="Traditional Arabic" w:cs="Traditional Arabic" w:hint="cs"/>
          <w:sz w:val="28"/>
          <w:szCs w:val="28"/>
          <w:highlight w:val="yellow"/>
          <w:rtl/>
        </w:rPr>
        <w:t>التقني</w:t>
      </w:r>
      <w:r w:rsidRPr="00180FBD">
        <w:rPr>
          <w:rFonts w:ascii="Traditional Arabic" w:hAnsi="Traditional Arabic" w:cs="Traditional Arabic"/>
          <w:sz w:val="28"/>
          <w:szCs w:val="28"/>
          <w:highlight w:val="yellow"/>
          <w:rtl/>
        </w:rPr>
        <w:t xml:space="preserve"> </w:t>
      </w:r>
      <w:r w:rsidRPr="00180FBD">
        <w:rPr>
          <w:rFonts w:ascii="Traditional Arabic" w:hAnsi="Traditional Arabic" w:cs="Traditional Arabic" w:hint="cs"/>
          <w:sz w:val="28"/>
          <w:szCs w:val="28"/>
          <w:highlight w:val="yellow"/>
          <w:rtl/>
        </w:rPr>
        <w:t>مع</w:t>
      </w:r>
      <w:r w:rsidRPr="00180FBD">
        <w:rPr>
          <w:rFonts w:ascii="Traditional Arabic" w:hAnsi="Traditional Arabic" w:cs="Traditional Arabic"/>
          <w:sz w:val="28"/>
          <w:szCs w:val="28"/>
          <w:highlight w:val="yellow"/>
          <w:rtl/>
        </w:rPr>
        <w:t xml:space="preserve"> </w:t>
      </w:r>
      <w:r w:rsidRPr="00180FBD">
        <w:rPr>
          <w:rFonts w:ascii="Traditional Arabic" w:hAnsi="Traditional Arabic" w:cs="Traditional Arabic" w:hint="cs"/>
          <w:sz w:val="28"/>
          <w:szCs w:val="28"/>
          <w:highlight w:val="yellow"/>
          <w:rtl/>
        </w:rPr>
        <w:t>التربوي</w:t>
      </w:r>
      <w:r w:rsidRPr="00180FBD">
        <w:rPr>
          <w:rFonts w:ascii="Traditional Arabic" w:hAnsi="Traditional Arabic" w:cs="Traditional Arabic"/>
          <w:sz w:val="28"/>
          <w:szCs w:val="28"/>
          <w:highlight w:val="yellow"/>
          <w:rtl/>
        </w:rPr>
        <w:t xml:space="preserve"> </w:t>
      </w:r>
      <w:r w:rsidRPr="00180FBD">
        <w:rPr>
          <w:rFonts w:ascii="Traditional Arabic" w:hAnsi="Traditional Arabic" w:cs="Traditional Arabic" w:hint="cs"/>
          <w:sz w:val="28"/>
          <w:szCs w:val="28"/>
          <w:highlight w:val="yellow"/>
          <w:rtl/>
        </w:rPr>
        <w:t>والإداري</w:t>
      </w:r>
      <w:r w:rsidRPr="00180FBD">
        <w:rPr>
          <w:rFonts w:ascii="Traditional Arabic" w:hAnsi="Traditional Arabic" w:cs="Traditional Arabic"/>
          <w:sz w:val="28"/>
          <w:szCs w:val="28"/>
          <w:highlight w:val="yellow"/>
          <w:rtl/>
        </w:rPr>
        <w:t xml:space="preserve">. </w:t>
      </w:r>
      <w:r w:rsidRPr="00180FBD">
        <w:rPr>
          <w:rFonts w:ascii="Traditional Arabic" w:hAnsi="Traditional Arabic" w:cs="Traditional Arabic" w:hint="cs"/>
          <w:sz w:val="28"/>
          <w:szCs w:val="28"/>
          <w:highlight w:val="yellow"/>
          <w:rtl/>
        </w:rPr>
        <w:t>فأنظمة</w:t>
      </w:r>
      <w:r w:rsidRPr="00180FBD">
        <w:rPr>
          <w:rFonts w:ascii="Traditional Arabic" w:hAnsi="Traditional Arabic" w:cs="Traditional Arabic"/>
          <w:sz w:val="28"/>
          <w:szCs w:val="28"/>
          <w:highlight w:val="yellow"/>
          <w:rtl/>
        </w:rPr>
        <w:t xml:space="preserve"> </w:t>
      </w:r>
      <w:r w:rsidRPr="00180FBD">
        <w:rPr>
          <w:rFonts w:ascii="Traditional Arabic" w:hAnsi="Traditional Arabic" w:cs="Traditional Arabic" w:hint="cs"/>
          <w:sz w:val="28"/>
          <w:szCs w:val="28"/>
          <w:highlight w:val="yellow"/>
          <w:rtl/>
        </w:rPr>
        <w:t>إدارة</w:t>
      </w:r>
      <w:r w:rsidRPr="00180FBD">
        <w:rPr>
          <w:rFonts w:ascii="Traditional Arabic" w:hAnsi="Traditional Arabic" w:cs="Traditional Arabic"/>
          <w:sz w:val="28"/>
          <w:szCs w:val="28"/>
          <w:highlight w:val="yellow"/>
          <w:rtl/>
        </w:rPr>
        <w:t xml:space="preserve"> </w:t>
      </w:r>
      <w:r w:rsidRPr="00180FBD">
        <w:rPr>
          <w:rFonts w:ascii="Traditional Arabic" w:hAnsi="Traditional Arabic" w:cs="Traditional Arabic" w:hint="cs"/>
          <w:sz w:val="28"/>
          <w:szCs w:val="28"/>
          <w:highlight w:val="yellow"/>
          <w:rtl/>
        </w:rPr>
        <w:t>التعلم</w:t>
      </w:r>
      <w:r w:rsidRPr="00180FBD">
        <w:rPr>
          <w:rFonts w:ascii="Traditional Arabic" w:hAnsi="Traditional Arabic" w:cs="Traditional Arabic"/>
          <w:sz w:val="28"/>
          <w:szCs w:val="28"/>
          <w:highlight w:val="yellow"/>
          <w:rtl/>
        </w:rPr>
        <w:t xml:space="preserve"> </w:t>
      </w:r>
      <w:r w:rsidRPr="00180FBD">
        <w:rPr>
          <w:rFonts w:ascii="Traditional Arabic" w:hAnsi="Traditional Arabic" w:cs="Traditional Arabic" w:hint="cs"/>
          <w:sz w:val="28"/>
          <w:szCs w:val="28"/>
          <w:highlight w:val="yellow"/>
          <w:rtl/>
        </w:rPr>
        <w:t>مثل</w:t>
      </w:r>
      <w:r w:rsidRPr="00180FBD">
        <w:rPr>
          <w:rFonts w:ascii="Traditional Arabic" w:hAnsi="Traditional Arabic" w:cs="Traditional Arabic"/>
          <w:sz w:val="28"/>
          <w:szCs w:val="28"/>
          <w:highlight w:val="yellow"/>
          <w:rtl/>
        </w:rPr>
        <w:t xml:space="preserve"> </w:t>
      </w:r>
      <w:r w:rsidRPr="00180FBD">
        <w:rPr>
          <w:rFonts w:asciiTheme="majorBidi" w:hAnsiTheme="majorBidi" w:cstheme="majorBidi"/>
          <w:sz w:val="24"/>
          <w:szCs w:val="24"/>
          <w:highlight w:val="yellow"/>
        </w:rPr>
        <w:t>Blackboard</w:t>
      </w:r>
      <w:r w:rsidRPr="00180FBD">
        <w:rPr>
          <w:rFonts w:ascii="Traditional Arabic" w:hAnsi="Traditional Arabic" w:cs="Traditional Arabic"/>
          <w:sz w:val="24"/>
          <w:szCs w:val="24"/>
          <w:highlight w:val="yellow"/>
          <w:rtl/>
        </w:rPr>
        <w:t xml:space="preserve"> </w:t>
      </w:r>
      <w:r w:rsidRPr="00180FBD">
        <w:rPr>
          <w:rFonts w:asciiTheme="majorBidi" w:hAnsiTheme="majorBidi" w:cstheme="majorBidi"/>
          <w:sz w:val="24"/>
          <w:szCs w:val="24"/>
          <w:highlight w:val="yellow"/>
          <w:rtl/>
        </w:rPr>
        <w:t>و</w:t>
      </w:r>
      <w:r w:rsidRPr="00180FBD">
        <w:rPr>
          <w:rFonts w:asciiTheme="majorBidi" w:hAnsiTheme="majorBidi" w:cstheme="majorBidi"/>
          <w:sz w:val="24"/>
          <w:szCs w:val="24"/>
          <w:highlight w:val="yellow"/>
        </w:rPr>
        <w:t>Moodle</w:t>
      </w:r>
      <w:r w:rsidRPr="00180FBD">
        <w:rPr>
          <w:rFonts w:ascii="Traditional Arabic" w:hAnsi="Traditional Arabic" w:cs="Traditional Arabic"/>
          <w:sz w:val="24"/>
          <w:szCs w:val="24"/>
          <w:highlight w:val="yellow"/>
          <w:rtl/>
        </w:rPr>
        <w:t xml:space="preserve"> </w:t>
      </w:r>
      <w:r w:rsidRPr="00180FBD">
        <w:rPr>
          <w:rFonts w:ascii="Traditional Arabic" w:hAnsi="Traditional Arabic" w:cs="Traditional Arabic" w:hint="cs"/>
          <w:sz w:val="28"/>
          <w:szCs w:val="28"/>
          <w:highlight w:val="yellow"/>
          <w:rtl/>
        </w:rPr>
        <w:t>لم</w:t>
      </w:r>
      <w:r w:rsidRPr="00180FBD">
        <w:rPr>
          <w:rFonts w:ascii="Traditional Arabic" w:hAnsi="Traditional Arabic" w:cs="Traditional Arabic"/>
          <w:sz w:val="28"/>
          <w:szCs w:val="28"/>
          <w:highlight w:val="yellow"/>
          <w:rtl/>
        </w:rPr>
        <w:t xml:space="preserve"> </w:t>
      </w:r>
      <w:r w:rsidRPr="00180FBD">
        <w:rPr>
          <w:rFonts w:ascii="Traditional Arabic" w:hAnsi="Traditional Arabic" w:cs="Traditional Arabic" w:hint="cs"/>
          <w:sz w:val="28"/>
          <w:szCs w:val="28"/>
          <w:highlight w:val="yellow"/>
          <w:rtl/>
        </w:rPr>
        <w:t>تعد</w:t>
      </w:r>
      <w:r w:rsidRPr="00180FBD">
        <w:rPr>
          <w:rFonts w:ascii="Traditional Arabic" w:hAnsi="Traditional Arabic" w:cs="Traditional Arabic"/>
          <w:sz w:val="28"/>
          <w:szCs w:val="28"/>
          <w:highlight w:val="yellow"/>
          <w:rtl/>
        </w:rPr>
        <w:t xml:space="preserve"> </w:t>
      </w:r>
      <w:r w:rsidRPr="00180FBD">
        <w:rPr>
          <w:rFonts w:ascii="Traditional Arabic" w:hAnsi="Traditional Arabic" w:cs="Traditional Arabic" w:hint="cs"/>
          <w:sz w:val="28"/>
          <w:szCs w:val="28"/>
          <w:highlight w:val="yellow"/>
          <w:rtl/>
        </w:rPr>
        <w:t>تقتصر</w:t>
      </w:r>
      <w:r w:rsidRPr="00180FBD">
        <w:rPr>
          <w:rFonts w:ascii="Traditional Arabic" w:hAnsi="Traditional Arabic" w:cs="Traditional Arabic"/>
          <w:sz w:val="28"/>
          <w:szCs w:val="28"/>
          <w:highlight w:val="yellow"/>
          <w:rtl/>
        </w:rPr>
        <w:t xml:space="preserve"> </w:t>
      </w:r>
      <w:r w:rsidRPr="00180FBD">
        <w:rPr>
          <w:rFonts w:ascii="Traditional Arabic" w:hAnsi="Traditional Arabic" w:cs="Traditional Arabic" w:hint="cs"/>
          <w:sz w:val="28"/>
          <w:szCs w:val="28"/>
          <w:highlight w:val="yellow"/>
          <w:rtl/>
        </w:rPr>
        <w:t>على</w:t>
      </w:r>
      <w:r w:rsidRPr="00180FBD">
        <w:rPr>
          <w:rFonts w:ascii="Traditional Arabic" w:hAnsi="Traditional Arabic" w:cs="Traditional Arabic"/>
          <w:sz w:val="28"/>
          <w:szCs w:val="28"/>
          <w:highlight w:val="yellow"/>
          <w:rtl/>
        </w:rPr>
        <w:t xml:space="preserve"> </w:t>
      </w:r>
      <w:r w:rsidRPr="00180FBD">
        <w:rPr>
          <w:rFonts w:ascii="Traditional Arabic" w:hAnsi="Traditional Arabic" w:cs="Traditional Arabic" w:hint="cs"/>
          <w:sz w:val="28"/>
          <w:szCs w:val="28"/>
          <w:highlight w:val="yellow"/>
          <w:rtl/>
        </w:rPr>
        <w:t>عرض</w:t>
      </w:r>
      <w:r w:rsidRPr="00180FBD">
        <w:rPr>
          <w:rFonts w:ascii="Traditional Arabic" w:hAnsi="Traditional Arabic" w:cs="Traditional Arabic"/>
          <w:sz w:val="28"/>
          <w:szCs w:val="28"/>
          <w:highlight w:val="yellow"/>
          <w:rtl/>
        </w:rPr>
        <w:t xml:space="preserve"> </w:t>
      </w:r>
      <w:r w:rsidRPr="00180FBD">
        <w:rPr>
          <w:rFonts w:ascii="Traditional Arabic" w:hAnsi="Traditional Arabic" w:cs="Traditional Arabic" w:hint="cs"/>
          <w:sz w:val="28"/>
          <w:szCs w:val="28"/>
          <w:highlight w:val="yellow"/>
          <w:rtl/>
        </w:rPr>
        <w:t>المحتوى،</w:t>
      </w:r>
      <w:r w:rsidRPr="00180FBD">
        <w:rPr>
          <w:rFonts w:ascii="Traditional Arabic" w:hAnsi="Traditional Arabic" w:cs="Traditional Arabic"/>
          <w:sz w:val="28"/>
          <w:szCs w:val="28"/>
          <w:highlight w:val="yellow"/>
          <w:rtl/>
        </w:rPr>
        <w:t xml:space="preserve"> </w:t>
      </w:r>
      <w:r w:rsidRPr="00180FBD">
        <w:rPr>
          <w:rFonts w:ascii="Traditional Arabic" w:hAnsi="Traditional Arabic" w:cs="Traditional Arabic" w:hint="cs"/>
          <w:sz w:val="28"/>
          <w:szCs w:val="28"/>
          <w:highlight w:val="yellow"/>
          <w:rtl/>
        </w:rPr>
        <w:t>بل</w:t>
      </w:r>
      <w:r w:rsidRPr="00180FBD">
        <w:rPr>
          <w:rFonts w:ascii="Traditional Arabic" w:hAnsi="Traditional Arabic" w:cs="Traditional Arabic"/>
          <w:sz w:val="28"/>
          <w:szCs w:val="28"/>
          <w:highlight w:val="yellow"/>
          <w:rtl/>
        </w:rPr>
        <w:t xml:space="preserve"> </w:t>
      </w:r>
      <w:r w:rsidRPr="00180FBD">
        <w:rPr>
          <w:rFonts w:ascii="Traditional Arabic" w:hAnsi="Traditional Arabic" w:cs="Traditional Arabic" w:hint="cs"/>
          <w:sz w:val="28"/>
          <w:szCs w:val="28"/>
          <w:highlight w:val="yellow"/>
          <w:rtl/>
        </w:rPr>
        <w:t>أسهمت</w:t>
      </w:r>
      <w:r w:rsidRPr="00180FBD">
        <w:rPr>
          <w:rFonts w:ascii="Traditional Arabic" w:hAnsi="Traditional Arabic" w:cs="Traditional Arabic"/>
          <w:sz w:val="28"/>
          <w:szCs w:val="28"/>
          <w:highlight w:val="yellow"/>
          <w:rtl/>
        </w:rPr>
        <w:t xml:space="preserve"> </w:t>
      </w:r>
      <w:r w:rsidRPr="00180FBD">
        <w:rPr>
          <w:rFonts w:ascii="Traditional Arabic" w:hAnsi="Traditional Arabic" w:cs="Traditional Arabic" w:hint="cs"/>
          <w:sz w:val="28"/>
          <w:szCs w:val="28"/>
          <w:highlight w:val="yellow"/>
          <w:rtl/>
        </w:rPr>
        <w:t>في</w:t>
      </w:r>
      <w:r w:rsidRPr="00180FBD">
        <w:rPr>
          <w:rFonts w:ascii="Traditional Arabic" w:hAnsi="Traditional Arabic" w:cs="Traditional Arabic"/>
          <w:sz w:val="28"/>
          <w:szCs w:val="28"/>
          <w:highlight w:val="yellow"/>
          <w:rtl/>
        </w:rPr>
        <w:t xml:space="preserve"> </w:t>
      </w:r>
      <w:r w:rsidRPr="00180FBD">
        <w:rPr>
          <w:rFonts w:ascii="Traditional Arabic" w:hAnsi="Traditional Arabic" w:cs="Traditional Arabic" w:hint="cs"/>
          <w:sz w:val="28"/>
          <w:szCs w:val="28"/>
          <w:highlight w:val="yellow"/>
          <w:rtl/>
        </w:rPr>
        <w:t>إعادة</w:t>
      </w:r>
      <w:r w:rsidRPr="00180FBD">
        <w:rPr>
          <w:rFonts w:ascii="Traditional Arabic" w:hAnsi="Traditional Arabic" w:cs="Traditional Arabic"/>
          <w:sz w:val="28"/>
          <w:szCs w:val="28"/>
          <w:highlight w:val="yellow"/>
          <w:rtl/>
        </w:rPr>
        <w:t xml:space="preserve"> </w:t>
      </w:r>
      <w:r w:rsidRPr="00180FBD">
        <w:rPr>
          <w:rFonts w:ascii="Traditional Arabic" w:hAnsi="Traditional Arabic" w:cs="Traditional Arabic" w:hint="cs"/>
          <w:sz w:val="28"/>
          <w:szCs w:val="28"/>
          <w:highlight w:val="yellow"/>
          <w:rtl/>
        </w:rPr>
        <w:t>تشكيل</w:t>
      </w:r>
      <w:r w:rsidRPr="00180FBD">
        <w:rPr>
          <w:rFonts w:ascii="Traditional Arabic" w:hAnsi="Traditional Arabic" w:cs="Traditional Arabic"/>
          <w:sz w:val="28"/>
          <w:szCs w:val="28"/>
          <w:highlight w:val="yellow"/>
          <w:rtl/>
        </w:rPr>
        <w:t xml:space="preserve"> </w:t>
      </w:r>
      <w:r w:rsidRPr="00180FBD">
        <w:rPr>
          <w:rFonts w:ascii="Traditional Arabic" w:hAnsi="Traditional Arabic" w:cs="Traditional Arabic" w:hint="cs"/>
          <w:sz w:val="28"/>
          <w:szCs w:val="28"/>
          <w:highlight w:val="yellow"/>
          <w:rtl/>
        </w:rPr>
        <w:t>أدوار</w:t>
      </w:r>
      <w:r w:rsidRPr="00180FBD">
        <w:rPr>
          <w:rFonts w:ascii="Traditional Arabic" w:hAnsi="Traditional Arabic" w:cs="Traditional Arabic"/>
          <w:sz w:val="28"/>
          <w:szCs w:val="28"/>
          <w:highlight w:val="yellow"/>
          <w:rtl/>
        </w:rPr>
        <w:t xml:space="preserve"> </w:t>
      </w:r>
      <w:r w:rsidRPr="00180FBD">
        <w:rPr>
          <w:rFonts w:ascii="Traditional Arabic" w:hAnsi="Traditional Arabic" w:cs="Traditional Arabic" w:hint="cs"/>
          <w:sz w:val="28"/>
          <w:szCs w:val="28"/>
          <w:highlight w:val="yellow"/>
          <w:rtl/>
        </w:rPr>
        <w:t>عضو</w:t>
      </w:r>
      <w:r w:rsidRPr="00180FBD">
        <w:rPr>
          <w:rFonts w:ascii="Traditional Arabic" w:hAnsi="Traditional Arabic" w:cs="Traditional Arabic"/>
          <w:sz w:val="28"/>
          <w:szCs w:val="28"/>
          <w:highlight w:val="yellow"/>
          <w:rtl/>
        </w:rPr>
        <w:t xml:space="preserve"> </w:t>
      </w:r>
      <w:r w:rsidRPr="00180FBD">
        <w:rPr>
          <w:rFonts w:ascii="Traditional Arabic" w:hAnsi="Traditional Arabic" w:cs="Traditional Arabic" w:hint="cs"/>
          <w:sz w:val="28"/>
          <w:szCs w:val="28"/>
          <w:highlight w:val="yellow"/>
          <w:rtl/>
        </w:rPr>
        <w:t>هيئة</w:t>
      </w:r>
      <w:r w:rsidRPr="00180FBD">
        <w:rPr>
          <w:rFonts w:ascii="Traditional Arabic" w:hAnsi="Traditional Arabic" w:cs="Traditional Arabic"/>
          <w:sz w:val="28"/>
          <w:szCs w:val="28"/>
          <w:highlight w:val="yellow"/>
          <w:rtl/>
        </w:rPr>
        <w:t xml:space="preserve"> </w:t>
      </w:r>
      <w:r w:rsidRPr="00180FBD">
        <w:rPr>
          <w:rFonts w:ascii="Traditional Arabic" w:hAnsi="Traditional Arabic" w:cs="Traditional Arabic" w:hint="cs"/>
          <w:sz w:val="28"/>
          <w:szCs w:val="28"/>
          <w:highlight w:val="yellow"/>
          <w:rtl/>
        </w:rPr>
        <w:t>التدريس</w:t>
      </w:r>
      <w:r w:rsidRPr="00180FBD">
        <w:rPr>
          <w:rFonts w:ascii="Traditional Arabic" w:hAnsi="Traditional Arabic" w:cs="Traditional Arabic"/>
          <w:sz w:val="28"/>
          <w:szCs w:val="28"/>
          <w:highlight w:val="yellow"/>
          <w:rtl/>
        </w:rPr>
        <w:t xml:space="preserve"> </w:t>
      </w:r>
      <w:r w:rsidRPr="00180FBD">
        <w:rPr>
          <w:rFonts w:ascii="Traditional Arabic" w:hAnsi="Traditional Arabic" w:cs="Traditional Arabic" w:hint="cs"/>
          <w:sz w:val="28"/>
          <w:szCs w:val="28"/>
          <w:highlight w:val="yellow"/>
          <w:rtl/>
        </w:rPr>
        <w:t>والطالب،</w:t>
      </w:r>
      <w:r w:rsidRPr="00180FBD">
        <w:rPr>
          <w:rFonts w:ascii="Traditional Arabic" w:hAnsi="Traditional Arabic" w:cs="Traditional Arabic"/>
          <w:sz w:val="28"/>
          <w:szCs w:val="28"/>
          <w:highlight w:val="yellow"/>
          <w:rtl/>
        </w:rPr>
        <w:t xml:space="preserve"> </w:t>
      </w:r>
      <w:r w:rsidRPr="00180FBD">
        <w:rPr>
          <w:rFonts w:ascii="Traditional Arabic" w:hAnsi="Traditional Arabic" w:cs="Traditional Arabic" w:hint="cs"/>
          <w:sz w:val="28"/>
          <w:szCs w:val="28"/>
          <w:highlight w:val="yellow"/>
          <w:rtl/>
        </w:rPr>
        <w:t>حيث</w:t>
      </w:r>
      <w:r w:rsidRPr="00180FBD">
        <w:rPr>
          <w:rFonts w:ascii="Traditional Arabic" w:hAnsi="Traditional Arabic" w:cs="Traditional Arabic"/>
          <w:sz w:val="28"/>
          <w:szCs w:val="28"/>
          <w:highlight w:val="yellow"/>
          <w:rtl/>
        </w:rPr>
        <w:t xml:space="preserve"> </w:t>
      </w:r>
      <w:r w:rsidRPr="00180FBD">
        <w:rPr>
          <w:rFonts w:ascii="Traditional Arabic" w:hAnsi="Traditional Arabic" w:cs="Traditional Arabic" w:hint="cs"/>
          <w:sz w:val="28"/>
          <w:szCs w:val="28"/>
          <w:highlight w:val="yellow"/>
          <w:rtl/>
        </w:rPr>
        <w:t>انتقل</w:t>
      </w:r>
      <w:r w:rsidRPr="00180FBD">
        <w:rPr>
          <w:rFonts w:ascii="Traditional Arabic" w:hAnsi="Traditional Arabic" w:cs="Traditional Arabic"/>
          <w:sz w:val="28"/>
          <w:szCs w:val="28"/>
          <w:highlight w:val="yellow"/>
          <w:rtl/>
        </w:rPr>
        <w:t xml:space="preserve"> </w:t>
      </w:r>
      <w:r w:rsidRPr="00180FBD">
        <w:rPr>
          <w:rFonts w:ascii="Traditional Arabic" w:hAnsi="Traditional Arabic" w:cs="Traditional Arabic" w:hint="cs"/>
          <w:sz w:val="28"/>
          <w:szCs w:val="28"/>
          <w:highlight w:val="yellow"/>
          <w:rtl/>
        </w:rPr>
        <w:t>المعلم</w:t>
      </w:r>
      <w:r w:rsidRPr="00180FBD">
        <w:rPr>
          <w:rFonts w:ascii="Traditional Arabic" w:hAnsi="Traditional Arabic" w:cs="Traditional Arabic"/>
          <w:sz w:val="28"/>
          <w:szCs w:val="28"/>
          <w:highlight w:val="yellow"/>
          <w:rtl/>
        </w:rPr>
        <w:t xml:space="preserve"> </w:t>
      </w:r>
      <w:r w:rsidRPr="00180FBD">
        <w:rPr>
          <w:rFonts w:ascii="Traditional Arabic" w:hAnsi="Traditional Arabic" w:cs="Traditional Arabic" w:hint="cs"/>
          <w:sz w:val="28"/>
          <w:szCs w:val="28"/>
          <w:highlight w:val="yellow"/>
          <w:rtl/>
        </w:rPr>
        <w:t>من</w:t>
      </w:r>
      <w:r w:rsidRPr="00180FBD">
        <w:rPr>
          <w:rFonts w:ascii="Traditional Arabic" w:hAnsi="Traditional Arabic" w:cs="Traditional Arabic"/>
          <w:sz w:val="28"/>
          <w:szCs w:val="28"/>
          <w:highlight w:val="yellow"/>
          <w:rtl/>
        </w:rPr>
        <w:t xml:space="preserve"> </w:t>
      </w:r>
      <w:r w:rsidRPr="00180FBD">
        <w:rPr>
          <w:rFonts w:ascii="Traditional Arabic" w:hAnsi="Traditional Arabic" w:cs="Traditional Arabic" w:hint="cs"/>
          <w:sz w:val="28"/>
          <w:szCs w:val="28"/>
          <w:highlight w:val="yellow"/>
          <w:rtl/>
        </w:rPr>
        <w:t>ناقل</w:t>
      </w:r>
      <w:r w:rsidRPr="00180FBD">
        <w:rPr>
          <w:rFonts w:ascii="Traditional Arabic" w:hAnsi="Traditional Arabic" w:cs="Traditional Arabic"/>
          <w:sz w:val="28"/>
          <w:szCs w:val="28"/>
          <w:highlight w:val="yellow"/>
          <w:rtl/>
        </w:rPr>
        <w:t xml:space="preserve"> </w:t>
      </w:r>
      <w:r w:rsidRPr="00180FBD">
        <w:rPr>
          <w:rFonts w:ascii="Traditional Arabic" w:hAnsi="Traditional Arabic" w:cs="Traditional Arabic" w:hint="cs"/>
          <w:sz w:val="28"/>
          <w:szCs w:val="28"/>
          <w:highlight w:val="yellow"/>
          <w:rtl/>
        </w:rPr>
        <w:t>للمعلومة</w:t>
      </w:r>
      <w:r w:rsidRPr="00180FBD">
        <w:rPr>
          <w:rFonts w:ascii="Traditional Arabic" w:hAnsi="Traditional Arabic" w:cs="Traditional Arabic"/>
          <w:sz w:val="28"/>
          <w:szCs w:val="28"/>
          <w:highlight w:val="yellow"/>
          <w:rtl/>
        </w:rPr>
        <w:t xml:space="preserve"> </w:t>
      </w:r>
      <w:r w:rsidRPr="00180FBD">
        <w:rPr>
          <w:rFonts w:ascii="Traditional Arabic" w:hAnsi="Traditional Arabic" w:cs="Traditional Arabic" w:hint="cs"/>
          <w:sz w:val="28"/>
          <w:szCs w:val="28"/>
          <w:highlight w:val="yellow"/>
          <w:rtl/>
        </w:rPr>
        <w:t>إلى</w:t>
      </w:r>
      <w:r w:rsidRPr="00180FBD">
        <w:rPr>
          <w:rFonts w:ascii="Traditional Arabic" w:hAnsi="Traditional Arabic" w:cs="Traditional Arabic"/>
          <w:sz w:val="28"/>
          <w:szCs w:val="28"/>
          <w:highlight w:val="yellow"/>
          <w:rtl/>
        </w:rPr>
        <w:t xml:space="preserve"> </w:t>
      </w:r>
      <w:r w:rsidRPr="00180FBD">
        <w:rPr>
          <w:rFonts w:ascii="Traditional Arabic" w:hAnsi="Traditional Arabic" w:cs="Traditional Arabic" w:hint="cs"/>
          <w:sz w:val="28"/>
          <w:szCs w:val="28"/>
          <w:highlight w:val="yellow"/>
          <w:rtl/>
        </w:rPr>
        <w:t>ميسّر</w:t>
      </w:r>
      <w:r w:rsidRPr="00180FBD">
        <w:rPr>
          <w:rFonts w:ascii="Traditional Arabic" w:hAnsi="Traditional Arabic" w:cs="Traditional Arabic"/>
          <w:sz w:val="28"/>
          <w:szCs w:val="28"/>
          <w:highlight w:val="yellow"/>
          <w:rtl/>
        </w:rPr>
        <w:t xml:space="preserve"> </w:t>
      </w:r>
      <w:r w:rsidRPr="00180FBD">
        <w:rPr>
          <w:rFonts w:ascii="Traditional Arabic" w:hAnsi="Traditional Arabic" w:cs="Traditional Arabic" w:hint="cs"/>
          <w:sz w:val="28"/>
          <w:szCs w:val="28"/>
          <w:highlight w:val="yellow"/>
          <w:rtl/>
        </w:rPr>
        <w:t>ومصمم</w:t>
      </w:r>
      <w:r w:rsidRPr="00180FBD">
        <w:rPr>
          <w:rFonts w:ascii="Traditional Arabic" w:hAnsi="Traditional Arabic" w:cs="Traditional Arabic"/>
          <w:sz w:val="28"/>
          <w:szCs w:val="28"/>
          <w:highlight w:val="yellow"/>
          <w:rtl/>
        </w:rPr>
        <w:t xml:space="preserve"> </w:t>
      </w:r>
      <w:r w:rsidRPr="00180FBD">
        <w:rPr>
          <w:rFonts w:ascii="Traditional Arabic" w:hAnsi="Traditional Arabic" w:cs="Traditional Arabic" w:hint="cs"/>
          <w:sz w:val="28"/>
          <w:szCs w:val="28"/>
          <w:highlight w:val="yellow"/>
          <w:rtl/>
        </w:rPr>
        <w:t>للتجربة</w:t>
      </w:r>
      <w:r w:rsidRPr="00180FBD">
        <w:rPr>
          <w:rFonts w:ascii="Traditional Arabic" w:hAnsi="Traditional Arabic" w:cs="Traditional Arabic"/>
          <w:sz w:val="28"/>
          <w:szCs w:val="28"/>
          <w:highlight w:val="yellow"/>
          <w:rtl/>
        </w:rPr>
        <w:t xml:space="preserve"> </w:t>
      </w:r>
      <w:r w:rsidRPr="00180FBD">
        <w:rPr>
          <w:rFonts w:ascii="Traditional Arabic" w:hAnsi="Traditional Arabic" w:cs="Traditional Arabic" w:hint="cs"/>
          <w:sz w:val="28"/>
          <w:szCs w:val="28"/>
          <w:highlight w:val="yellow"/>
          <w:rtl/>
        </w:rPr>
        <w:t>التعليمية،</w:t>
      </w:r>
      <w:r w:rsidRPr="00180FBD">
        <w:rPr>
          <w:rFonts w:ascii="Traditional Arabic" w:hAnsi="Traditional Arabic" w:cs="Traditional Arabic"/>
          <w:sz w:val="28"/>
          <w:szCs w:val="28"/>
          <w:highlight w:val="yellow"/>
          <w:rtl/>
        </w:rPr>
        <w:t xml:space="preserve"> </w:t>
      </w:r>
      <w:r w:rsidRPr="00180FBD">
        <w:rPr>
          <w:rFonts w:ascii="Traditional Arabic" w:hAnsi="Traditional Arabic" w:cs="Traditional Arabic" w:hint="cs"/>
          <w:sz w:val="28"/>
          <w:szCs w:val="28"/>
          <w:highlight w:val="yellow"/>
          <w:rtl/>
        </w:rPr>
        <w:t>بينما</w:t>
      </w:r>
      <w:r w:rsidRPr="00180FBD">
        <w:rPr>
          <w:rFonts w:ascii="Traditional Arabic" w:hAnsi="Traditional Arabic" w:cs="Traditional Arabic"/>
          <w:sz w:val="28"/>
          <w:szCs w:val="28"/>
          <w:highlight w:val="yellow"/>
          <w:rtl/>
        </w:rPr>
        <w:t xml:space="preserve"> </w:t>
      </w:r>
      <w:r w:rsidRPr="00180FBD">
        <w:rPr>
          <w:rFonts w:ascii="Traditional Arabic" w:hAnsi="Traditional Arabic" w:cs="Traditional Arabic" w:hint="cs"/>
          <w:sz w:val="28"/>
          <w:szCs w:val="28"/>
          <w:highlight w:val="yellow"/>
          <w:rtl/>
        </w:rPr>
        <w:t>أصبح</w:t>
      </w:r>
      <w:r w:rsidRPr="00180FBD">
        <w:rPr>
          <w:rFonts w:ascii="Traditional Arabic" w:hAnsi="Traditional Arabic" w:cs="Traditional Arabic"/>
          <w:sz w:val="28"/>
          <w:szCs w:val="28"/>
          <w:highlight w:val="yellow"/>
          <w:rtl/>
        </w:rPr>
        <w:t xml:space="preserve"> </w:t>
      </w:r>
      <w:r w:rsidRPr="00180FBD">
        <w:rPr>
          <w:rFonts w:ascii="Traditional Arabic" w:hAnsi="Traditional Arabic" w:cs="Traditional Arabic" w:hint="cs"/>
          <w:sz w:val="28"/>
          <w:szCs w:val="28"/>
          <w:highlight w:val="yellow"/>
          <w:rtl/>
        </w:rPr>
        <w:t>الطالب</w:t>
      </w:r>
      <w:r w:rsidRPr="00180FBD">
        <w:rPr>
          <w:rFonts w:ascii="Traditional Arabic" w:hAnsi="Traditional Arabic" w:cs="Traditional Arabic"/>
          <w:sz w:val="28"/>
          <w:szCs w:val="28"/>
          <w:highlight w:val="yellow"/>
          <w:rtl/>
        </w:rPr>
        <w:t xml:space="preserve"> </w:t>
      </w:r>
      <w:r w:rsidRPr="00180FBD">
        <w:rPr>
          <w:rFonts w:ascii="Traditional Arabic" w:hAnsi="Traditional Arabic" w:cs="Traditional Arabic" w:hint="cs"/>
          <w:sz w:val="28"/>
          <w:szCs w:val="28"/>
          <w:highlight w:val="yellow"/>
          <w:rtl/>
        </w:rPr>
        <w:t>محورًا</w:t>
      </w:r>
      <w:r w:rsidRPr="00180FBD">
        <w:rPr>
          <w:rFonts w:ascii="Traditional Arabic" w:hAnsi="Traditional Arabic" w:cs="Traditional Arabic"/>
          <w:sz w:val="28"/>
          <w:szCs w:val="28"/>
          <w:highlight w:val="yellow"/>
          <w:rtl/>
        </w:rPr>
        <w:t xml:space="preserve"> </w:t>
      </w:r>
      <w:r w:rsidRPr="00180FBD">
        <w:rPr>
          <w:rFonts w:ascii="Traditional Arabic" w:hAnsi="Traditional Arabic" w:cs="Traditional Arabic" w:hint="cs"/>
          <w:sz w:val="28"/>
          <w:szCs w:val="28"/>
          <w:highlight w:val="yellow"/>
          <w:rtl/>
        </w:rPr>
        <w:t>نشطًا</w:t>
      </w:r>
      <w:r w:rsidRPr="00180FBD">
        <w:rPr>
          <w:rFonts w:ascii="Traditional Arabic" w:hAnsi="Traditional Arabic" w:cs="Traditional Arabic"/>
          <w:sz w:val="28"/>
          <w:szCs w:val="28"/>
          <w:highlight w:val="yellow"/>
          <w:rtl/>
        </w:rPr>
        <w:t xml:space="preserve"> </w:t>
      </w:r>
      <w:r w:rsidRPr="00180FBD">
        <w:rPr>
          <w:rFonts w:ascii="Traditional Arabic" w:hAnsi="Traditional Arabic" w:cs="Traditional Arabic" w:hint="cs"/>
          <w:sz w:val="28"/>
          <w:szCs w:val="28"/>
          <w:highlight w:val="yellow"/>
          <w:rtl/>
        </w:rPr>
        <w:t>في</w:t>
      </w:r>
      <w:r w:rsidRPr="00180FBD">
        <w:rPr>
          <w:rFonts w:ascii="Traditional Arabic" w:hAnsi="Traditional Arabic" w:cs="Traditional Arabic"/>
          <w:sz w:val="28"/>
          <w:szCs w:val="28"/>
          <w:highlight w:val="yellow"/>
          <w:rtl/>
        </w:rPr>
        <w:t xml:space="preserve"> </w:t>
      </w:r>
      <w:r w:rsidRPr="00180FBD">
        <w:rPr>
          <w:rFonts w:ascii="Traditional Arabic" w:hAnsi="Traditional Arabic" w:cs="Traditional Arabic" w:hint="cs"/>
          <w:sz w:val="28"/>
          <w:szCs w:val="28"/>
          <w:highlight w:val="yellow"/>
          <w:rtl/>
        </w:rPr>
        <w:t>عملية</w:t>
      </w:r>
      <w:r w:rsidRPr="00180FBD">
        <w:rPr>
          <w:rFonts w:ascii="Traditional Arabic" w:hAnsi="Traditional Arabic" w:cs="Traditional Arabic"/>
          <w:sz w:val="28"/>
          <w:szCs w:val="28"/>
          <w:highlight w:val="yellow"/>
          <w:rtl/>
        </w:rPr>
        <w:t xml:space="preserve"> </w:t>
      </w:r>
      <w:r w:rsidRPr="00180FBD">
        <w:rPr>
          <w:rFonts w:ascii="Traditional Arabic" w:hAnsi="Traditional Arabic" w:cs="Traditional Arabic" w:hint="cs"/>
          <w:sz w:val="28"/>
          <w:szCs w:val="28"/>
          <w:highlight w:val="yellow"/>
          <w:rtl/>
        </w:rPr>
        <w:t>التعلم</w:t>
      </w:r>
      <w:r w:rsidRPr="00180FBD">
        <w:rPr>
          <w:rFonts w:ascii="Traditional Arabic" w:hAnsi="Traditional Arabic" w:cs="Traditional Arabic"/>
          <w:sz w:val="28"/>
          <w:szCs w:val="28"/>
          <w:highlight w:val="yellow"/>
          <w:rtl/>
        </w:rPr>
        <w:t xml:space="preserve">. </w:t>
      </w:r>
      <w:r w:rsidRPr="00180FBD">
        <w:rPr>
          <w:rFonts w:ascii="Traditional Arabic" w:hAnsi="Traditional Arabic" w:cs="Traditional Arabic" w:hint="cs"/>
          <w:sz w:val="28"/>
          <w:szCs w:val="28"/>
          <w:highlight w:val="yellow"/>
          <w:rtl/>
        </w:rPr>
        <w:t>كما</w:t>
      </w:r>
      <w:r w:rsidRPr="00180FBD">
        <w:rPr>
          <w:rFonts w:ascii="Traditional Arabic" w:hAnsi="Traditional Arabic" w:cs="Traditional Arabic"/>
          <w:sz w:val="28"/>
          <w:szCs w:val="28"/>
          <w:highlight w:val="yellow"/>
          <w:rtl/>
        </w:rPr>
        <w:t xml:space="preserve"> </w:t>
      </w:r>
      <w:r w:rsidRPr="00180FBD">
        <w:rPr>
          <w:rFonts w:ascii="Traditional Arabic" w:hAnsi="Traditional Arabic" w:cs="Traditional Arabic" w:hint="cs"/>
          <w:sz w:val="28"/>
          <w:szCs w:val="28"/>
          <w:highlight w:val="yellow"/>
          <w:rtl/>
        </w:rPr>
        <w:t>تعكس</w:t>
      </w:r>
      <w:r w:rsidRPr="00180FBD">
        <w:rPr>
          <w:rFonts w:ascii="Traditional Arabic" w:hAnsi="Traditional Arabic" w:cs="Traditional Arabic"/>
          <w:sz w:val="28"/>
          <w:szCs w:val="28"/>
          <w:highlight w:val="yellow"/>
          <w:rtl/>
        </w:rPr>
        <w:t xml:space="preserve"> </w:t>
      </w:r>
      <w:r w:rsidRPr="00180FBD">
        <w:rPr>
          <w:rFonts w:ascii="Traditional Arabic" w:hAnsi="Traditional Arabic" w:cs="Traditional Arabic" w:hint="cs"/>
          <w:sz w:val="28"/>
          <w:szCs w:val="28"/>
          <w:highlight w:val="yellow"/>
          <w:rtl/>
        </w:rPr>
        <w:t>المنصات</w:t>
      </w:r>
      <w:r w:rsidRPr="00180FBD">
        <w:rPr>
          <w:rFonts w:ascii="Traditional Arabic" w:hAnsi="Traditional Arabic" w:cs="Traditional Arabic"/>
          <w:sz w:val="28"/>
          <w:szCs w:val="28"/>
          <w:highlight w:val="yellow"/>
          <w:rtl/>
        </w:rPr>
        <w:t xml:space="preserve"> </w:t>
      </w:r>
      <w:r w:rsidRPr="00180FBD">
        <w:rPr>
          <w:rFonts w:ascii="Traditional Arabic" w:hAnsi="Traditional Arabic" w:cs="Traditional Arabic" w:hint="cs"/>
          <w:sz w:val="28"/>
          <w:szCs w:val="28"/>
          <w:highlight w:val="yellow"/>
          <w:rtl/>
        </w:rPr>
        <w:t>الوطنية</w:t>
      </w:r>
      <w:r w:rsidRPr="00180FBD">
        <w:rPr>
          <w:rFonts w:ascii="Traditional Arabic" w:hAnsi="Traditional Arabic" w:cs="Traditional Arabic"/>
          <w:sz w:val="28"/>
          <w:szCs w:val="28"/>
          <w:highlight w:val="yellow"/>
          <w:rtl/>
        </w:rPr>
        <w:t xml:space="preserve"> </w:t>
      </w:r>
      <w:r w:rsidRPr="00180FBD">
        <w:rPr>
          <w:rFonts w:ascii="Traditional Arabic" w:hAnsi="Traditional Arabic" w:cs="Traditional Arabic" w:hint="cs"/>
          <w:sz w:val="28"/>
          <w:szCs w:val="28"/>
          <w:highlight w:val="yellow"/>
          <w:rtl/>
        </w:rPr>
        <w:t>مثل</w:t>
      </w:r>
      <w:r w:rsidRPr="00180FBD">
        <w:rPr>
          <w:rFonts w:ascii="Traditional Arabic" w:hAnsi="Traditional Arabic" w:cs="Traditional Arabic"/>
          <w:sz w:val="28"/>
          <w:szCs w:val="28"/>
          <w:highlight w:val="yellow"/>
          <w:rtl/>
        </w:rPr>
        <w:t xml:space="preserve"> </w:t>
      </w:r>
      <w:r w:rsidRPr="00180FBD">
        <w:rPr>
          <w:rFonts w:ascii="Traditional Arabic" w:hAnsi="Traditional Arabic" w:cs="Traditional Arabic" w:hint="cs"/>
          <w:sz w:val="28"/>
          <w:szCs w:val="28"/>
          <w:highlight w:val="yellow"/>
          <w:rtl/>
        </w:rPr>
        <w:t>الجامعة</w:t>
      </w:r>
      <w:r w:rsidRPr="00180FBD">
        <w:rPr>
          <w:rFonts w:ascii="Traditional Arabic" w:hAnsi="Traditional Arabic" w:cs="Traditional Arabic"/>
          <w:sz w:val="28"/>
          <w:szCs w:val="28"/>
          <w:highlight w:val="yellow"/>
          <w:rtl/>
        </w:rPr>
        <w:t xml:space="preserve"> </w:t>
      </w:r>
      <w:r w:rsidRPr="00180FBD">
        <w:rPr>
          <w:rFonts w:ascii="Traditional Arabic" w:hAnsi="Traditional Arabic" w:cs="Traditional Arabic" w:hint="cs"/>
          <w:sz w:val="28"/>
          <w:szCs w:val="28"/>
          <w:highlight w:val="yellow"/>
          <w:rtl/>
        </w:rPr>
        <w:t>السعودية</w:t>
      </w:r>
      <w:r w:rsidRPr="00180FBD">
        <w:rPr>
          <w:rFonts w:ascii="Traditional Arabic" w:hAnsi="Traditional Arabic" w:cs="Traditional Arabic"/>
          <w:sz w:val="28"/>
          <w:szCs w:val="28"/>
          <w:highlight w:val="yellow"/>
          <w:rtl/>
        </w:rPr>
        <w:t xml:space="preserve"> </w:t>
      </w:r>
      <w:r w:rsidRPr="00180FBD">
        <w:rPr>
          <w:rFonts w:ascii="Traditional Arabic" w:hAnsi="Traditional Arabic" w:cs="Traditional Arabic" w:hint="cs"/>
          <w:sz w:val="28"/>
          <w:szCs w:val="28"/>
          <w:highlight w:val="yellow"/>
          <w:rtl/>
        </w:rPr>
        <w:lastRenderedPageBreak/>
        <w:t>الإلكترونية</w:t>
      </w:r>
      <w:r w:rsidR="00180FBD" w:rsidRPr="00180FBD">
        <w:rPr>
          <w:rFonts w:ascii="Traditional Arabic" w:hAnsi="Traditional Arabic" w:cs="Traditional Arabic" w:hint="cs"/>
          <w:sz w:val="28"/>
          <w:szCs w:val="28"/>
          <w:highlight w:val="yellow"/>
          <w:rtl/>
        </w:rPr>
        <w:t xml:space="preserve"> ومنصة </w:t>
      </w:r>
      <w:proofErr w:type="spellStart"/>
      <w:r w:rsidRPr="00180FBD">
        <w:rPr>
          <w:rFonts w:asciiTheme="majorBidi" w:hAnsiTheme="majorBidi" w:cstheme="majorBidi"/>
          <w:sz w:val="24"/>
          <w:szCs w:val="24"/>
          <w:highlight w:val="yellow"/>
        </w:rPr>
        <w:t>FutureX</w:t>
      </w:r>
      <w:proofErr w:type="spellEnd"/>
      <w:r w:rsidR="00180FBD" w:rsidRPr="00180FBD">
        <w:rPr>
          <w:rFonts w:asciiTheme="majorBidi" w:hAnsiTheme="majorBidi" w:cstheme="majorBidi"/>
          <w:sz w:val="24"/>
          <w:szCs w:val="24"/>
          <w:highlight w:val="yellow"/>
        </w:rPr>
        <w:t xml:space="preserve"> </w:t>
      </w:r>
      <w:r w:rsidRPr="00180FBD">
        <w:rPr>
          <w:rFonts w:ascii="Traditional Arabic" w:hAnsi="Traditional Arabic" w:cs="Traditional Arabic"/>
          <w:sz w:val="24"/>
          <w:szCs w:val="24"/>
          <w:highlight w:val="yellow"/>
          <w:rtl/>
        </w:rPr>
        <w:t xml:space="preserve"> </w:t>
      </w:r>
      <w:r w:rsidRPr="00180FBD">
        <w:rPr>
          <w:rFonts w:ascii="Traditional Arabic" w:hAnsi="Traditional Arabic" w:cs="Traditional Arabic" w:hint="cs"/>
          <w:sz w:val="28"/>
          <w:szCs w:val="28"/>
          <w:highlight w:val="yellow"/>
          <w:rtl/>
        </w:rPr>
        <w:t>توجه</w:t>
      </w:r>
      <w:r w:rsidRPr="00180FBD">
        <w:rPr>
          <w:rFonts w:ascii="Traditional Arabic" w:hAnsi="Traditional Arabic" w:cs="Traditional Arabic"/>
          <w:sz w:val="28"/>
          <w:szCs w:val="28"/>
          <w:highlight w:val="yellow"/>
          <w:rtl/>
        </w:rPr>
        <w:t xml:space="preserve"> </w:t>
      </w:r>
      <w:r w:rsidRPr="00180FBD">
        <w:rPr>
          <w:rFonts w:ascii="Traditional Arabic" w:hAnsi="Traditional Arabic" w:cs="Traditional Arabic" w:hint="cs"/>
          <w:sz w:val="28"/>
          <w:szCs w:val="28"/>
          <w:highlight w:val="yellow"/>
          <w:rtl/>
        </w:rPr>
        <w:t>الدولة</w:t>
      </w:r>
      <w:r w:rsidRPr="00180FBD">
        <w:rPr>
          <w:rFonts w:ascii="Traditional Arabic" w:hAnsi="Traditional Arabic" w:cs="Traditional Arabic"/>
          <w:sz w:val="28"/>
          <w:szCs w:val="28"/>
          <w:highlight w:val="yellow"/>
          <w:rtl/>
        </w:rPr>
        <w:t xml:space="preserve"> </w:t>
      </w:r>
      <w:r w:rsidRPr="00180FBD">
        <w:rPr>
          <w:rFonts w:ascii="Traditional Arabic" w:hAnsi="Traditional Arabic" w:cs="Traditional Arabic" w:hint="cs"/>
          <w:sz w:val="28"/>
          <w:szCs w:val="28"/>
          <w:highlight w:val="yellow"/>
          <w:rtl/>
        </w:rPr>
        <w:t>نحو</w:t>
      </w:r>
      <w:r w:rsidRPr="00180FBD">
        <w:rPr>
          <w:rFonts w:ascii="Traditional Arabic" w:hAnsi="Traditional Arabic" w:cs="Traditional Arabic"/>
          <w:sz w:val="28"/>
          <w:szCs w:val="28"/>
          <w:highlight w:val="yellow"/>
          <w:rtl/>
        </w:rPr>
        <w:t xml:space="preserve"> </w:t>
      </w:r>
      <w:r w:rsidRPr="00180FBD">
        <w:rPr>
          <w:rFonts w:ascii="Traditional Arabic" w:hAnsi="Traditional Arabic" w:cs="Traditional Arabic" w:hint="cs"/>
          <w:sz w:val="28"/>
          <w:szCs w:val="28"/>
          <w:highlight w:val="yellow"/>
          <w:rtl/>
        </w:rPr>
        <w:t>بناء</w:t>
      </w:r>
      <w:r w:rsidRPr="00180FBD">
        <w:rPr>
          <w:rFonts w:ascii="Traditional Arabic" w:hAnsi="Traditional Arabic" w:cs="Traditional Arabic"/>
          <w:sz w:val="28"/>
          <w:szCs w:val="28"/>
          <w:highlight w:val="yellow"/>
          <w:rtl/>
        </w:rPr>
        <w:t xml:space="preserve"> </w:t>
      </w:r>
      <w:r w:rsidRPr="00180FBD">
        <w:rPr>
          <w:rFonts w:ascii="Traditional Arabic" w:hAnsi="Traditional Arabic" w:cs="Traditional Arabic" w:hint="cs"/>
          <w:sz w:val="28"/>
          <w:szCs w:val="28"/>
          <w:highlight w:val="yellow"/>
          <w:rtl/>
        </w:rPr>
        <w:t>منظومة</w:t>
      </w:r>
      <w:r w:rsidRPr="00180FBD">
        <w:rPr>
          <w:rFonts w:ascii="Traditional Arabic" w:hAnsi="Traditional Arabic" w:cs="Traditional Arabic"/>
          <w:sz w:val="28"/>
          <w:szCs w:val="28"/>
          <w:highlight w:val="yellow"/>
          <w:rtl/>
        </w:rPr>
        <w:t xml:space="preserve"> </w:t>
      </w:r>
      <w:r w:rsidRPr="00180FBD">
        <w:rPr>
          <w:rFonts w:ascii="Traditional Arabic" w:hAnsi="Traditional Arabic" w:cs="Traditional Arabic" w:hint="cs"/>
          <w:sz w:val="28"/>
          <w:szCs w:val="28"/>
          <w:highlight w:val="yellow"/>
          <w:rtl/>
        </w:rPr>
        <w:t>تعليم</w:t>
      </w:r>
      <w:r w:rsidRPr="00180FBD">
        <w:rPr>
          <w:rFonts w:ascii="Traditional Arabic" w:hAnsi="Traditional Arabic" w:cs="Traditional Arabic"/>
          <w:sz w:val="28"/>
          <w:szCs w:val="28"/>
          <w:highlight w:val="yellow"/>
          <w:rtl/>
        </w:rPr>
        <w:t xml:space="preserve"> </w:t>
      </w:r>
      <w:r w:rsidRPr="00180FBD">
        <w:rPr>
          <w:rFonts w:ascii="Traditional Arabic" w:hAnsi="Traditional Arabic" w:cs="Traditional Arabic" w:hint="cs"/>
          <w:sz w:val="28"/>
          <w:szCs w:val="28"/>
          <w:highlight w:val="yellow"/>
          <w:rtl/>
        </w:rPr>
        <w:t>مرنة</w:t>
      </w:r>
      <w:r w:rsidRPr="00180FBD">
        <w:rPr>
          <w:rFonts w:ascii="Traditional Arabic" w:hAnsi="Traditional Arabic" w:cs="Traditional Arabic"/>
          <w:sz w:val="28"/>
          <w:szCs w:val="28"/>
          <w:highlight w:val="yellow"/>
          <w:rtl/>
        </w:rPr>
        <w:t xml:space="preserve"> </w:t>
      </w:r>
      <w:r w:rsidRPr="00180FBD">
        <w:rPr>
          <w:rFonts w:ascii="Traditional Arabic" w:hAnsi="Traditional Arabic" w:cs="Traditional Arabic" w:hint="cs"/>
          <w:sz w:val="28"/>
          <w:szCs w:val="28"/>
          <w:highlight w:val="yellow"/>
          <w:rtl/>
        </w:rPr>
        <w:t>ومستدامة</w:t>
      </w:r>
      <w:r w:rsidRPr="00180FBD">
        <w:rPr>
          <w:rFonts w:ascii="Traditional Arabic" w:hAnsi="Traditional Arabic" w:cs="Traditional Arabic"/>
          <w:sz w:val="28"/>
          <w:szCs w:val="28"/>
          <w:highlight w:val="yellow"/>
          <w:rtl/>
        </w:rPr>
        <w:t xml:space="preserve"> </w:t>
      </w:r>
      <w:r w:rsidRPr="00180FBD">
        <w:rPr>
          <w:rFonts w:ascii="Traditional Arabic" w:hAnsi="Traditional Arabic" w:cs="Traditional Arabic" w:hint="cs"/>
          <w:sz w:val="28"/>
          <w:szCs w:val="28"/>
          <w:highlight w:val="yellow"/>
          <w:rtl/>
        </w:rPr>
        <w:t>تدعم</w:t>
      </w:r>
      <w:r w:rsidRPr="00180FBD">
        <w:rPr>
          <w:rFonts w:ascii="Traditional Arabic" w:hAnsi="Traditional Arabic" w:cs="Traditional Arabic"/>
          <w:sz w:val="28"/>
          <w:szCs w:val="28"/>
          <w:highlight w:val="yellow"/>
          <w:rtl/>
        </w:rPr>
        <w:t xml:space="preserve"> </w:t>
      </w:r>
      <w:r w:rsidRPr="00180FBD">
        <w:rPr>
          <w:rFonts w:ascii="Traditional Arabic" w:hAnsi="Traditional Arabic" w:cs="Traditional Arabic" w:hint="cs"/>
          <w:sz w:val="28"/>
          <w:szCs w:val="28"/>
          <w:highlight w:val="yellow"/>
          <w:rtl/>
        </w:rPr>
        <w:t>التعلم</w:t>
      </w:r>
      <w:r w:rsidRPr="00180FBD">
        <w:rPr>
          <w:rFonts w:ascii="Traditional Arabic" w:hAnsi="Traditional Arabic" w:cs="Traditional Arabic"/>
          <w:sz w:val="28"/>
          <w:szCs w:val="28"/>
          <w:highlight w:val="yellow"/>
          <w:rtl/>
        </w:rPr>
        <w:t xml:space="preserve"> </w:t>
      </w:r>
      <w:r w:rsidRPr="00180FBD">
        <w:rPr>
          <w:rFonts w:ascii="Traditional Arabic" w:hAnsi="Traditional Arabic" w:cs="Traditional Arabic" w:hint="cs"/>
          <w:sz w:val="28"/>
          <w:szCs w:val="28"/>
          <w:highlight w:val="yellow"/>
          <w:rtl/>
        </w:rPr>
        <w:t>مدى</w:t>
      </w:r>
      <w:r w:rsidRPr="00180FBD">
        <w:rPr>
          <w:rFonts w:ascii="Traditional Arabic" w:hAnsi="Traditional Arabic" w:cs="Traditional Arabic"/>
          <w:sz w:val="28"/>
          <w:szCs w:val="28"/>
          <w:highlight w:val="yellow"/>
          <w:rtl/>
        </w:rPr>
        <w:t xml:space="preserve"> </w:t>
      </w:r>
      <w:r w:rsidRPr="00180FBD">
        <w:rPr>
          <w:rFonts w:ascii="Traditional Arabic" w:hAnsi="Traditional Arabic" w:cs="Traditional Arabic" w:hint="cs"/>
          <w:sz w:val="28"/>
          <w:szCs w:val="28"/>
          <w:highlight w:val="yellow"/>
          <w:rtl/>
        </w:rPr>
        <w:t>الحياة،</w:t>
      </w:r>
      <w:r w:rsidRPr="00180FBD">
        <w:rPr>
          <w:rFonts w:ascii="Traditional Arabic" w:hAnsi="Traditional Arabic" w:cs="Traditional Arabic"/>
          <w:sz w:val="28"/>
          <w:szCs w:val="28"/>
          <w:highlight w:val="yellow"/>
          <w:rtl/>
        </w:rPr>
        <w:t xml:space="preserve"> </w:t>
      </w:r>
      <w:r w:rsidRPr="00180FBD">
        <w:rPr>
          <w:rFonts w:ascii="Traditional Arabic" w:hAnsi="Traditional Arabic" w:cs="Traditional Arabic" w:hint="cs"/>
          <w:sz w:val="28"/>
          <w:szCs w:val="28"/>
          <w:highlight w:val="yellow"/>
          <w:rtl/>
        </w:rPr>
        <w:t>وترتبط</w:t>
      </w:r>
      <w:r w:rsidRPr="00180FBD">
        <w:rPr>
          <w:rFonts w:ascii="Traditional Arabic" w:hAnsi="Traditional Arabic" w:cs="Traditional Arabic"/>
          <w:sz w:val="28"/>
          <w:szCs w:val="28"/>
          <w:highlight w:val="yellow"/>
          <w:rtl/>
        </w:rPr>
        <w:t xml:space="preserve"> </w:t>
      </w:r>
      <w:r w:rsidRPr="00180FBD">
        <w:rPr>
          <w:rFonts w:ascii="Traditional Arabic" w:hAnsi="Traditional Arabic" w:cs="Traditional Arabic" w:hint="cs"/>
          <w:sz w:val="28"/>
          <w:szCs w:val="28"/>
          <w:highlight w:val="yellow"/>
          <w:rtl/>
        </w:rPr>
        <w:t>مباشرة</w:t>
      </w:r>
      <w:r w:rsidRPr="00180FBD">
        <w:rPr>
          <w:rFonts w:ascii="Traditional Arabic" w:hAnsi="Traditional Arabic" w:cs="Traditional Arabic"/>
          <w:sz w:val="28"/>
          <w:szCs w:val="28"/>
          <w:highlight w:val="yellow"/>
          <w:rtl/>
        </w:rPr>
        <w:t xml:space="preserve"> </w:t>
      </w:r>
      <w:r w:rsidRPr="00180FBD">
        <w:rPr>
          <w:rFonts w:ascii="Traditional Arabic" w:hAnsi="Traditional Arabic" w:cs="Traditional Arabic" w:hint="cs"/>
          <w:sz w:val="28"/>
          <w:szCs w:val="28"/>
          <w:highlight w:val="yellow"/>
          <w:rtl/>
        </w:rPr>
        <w:t>برؤية</w:t>
      </w:r>
      <w:r w:rsidRPr="00180FBD">
        <w:rPr>
          <w:rFonts w:ascii="Traditional Arabic" w:hAnsi="Traditional Arabic" w:cs="Traditional Arabic"/>
          <w:sz w:val="28"/>
          <w:szCs w:val="28"/>
          <w:highlight w:val="yellow"/>
          <w:rtl/>
        </w:rPr>
        <w:t xml:space="preserve"> </w:t>
      </w:r>
      <w:r w:rsidRPr="00180FBD">
        <w:rPr>
          <w:rFonts w:ascii="Traditional Arabic" w:hAnsi="Traditional Arabic" w:cs="Traditional Arabic" w:hint="cs"/>
          <w:sz w:val="28"/>
          <w:szCs w:val="28"/>
          <w:highlight w:val="yellow"/>
          <w:rtl/>
        </w:rPr>
        <w:t>المملكة</w:t>
      </w:r>
      <w:r w:rsidRPr="00180FBD">
        <w:rPr>
          <w:rFonts w:ascii="Traditional Arabic" w:hAnsi="Traditional Arabic" w:cs="Traditional Arabic"/>
          <w:sz w:val="28"/>
          <w:szCs w:val="28"/>
          <w:highlight w:val="yellow"/>
          <w:rtl/>
        </w:rPr>
        <w:t xml:space="preserve"> </w:t>
      </w:r>
      <w:r w:rsidR="00180FBD" w:rsidRPr="00180FBD">
        <w:rPr>
          <w:rFonts w:ascii="Traditional Arabic" w:hAnsi="Traditional Arabic" w:cs="Traditional Arabic" w:hint="cs"/>
          <w:sz w:val="28"/>
          <w:szCs w:val="28"/>
          <w:highlight w:val="yellow"/>
          <w:rtl/>
          <w:lang w:bidi="ar-EG"/>
        </w:rPr>
        <w:t>العربية السعودية</w:t>
      </w:r>
      <w:r w:rsidRPr="00180FBD">
        <w:rPr>
          <w:rFonts w:ascii="Traditional Arabic" w:hAnsi="Traditional Arabic" w:cs="Traditional Arabic"/>
          <w:sz w:val="28"/>
          <w:szCs w:val="28"/>
          <w:highlight w:val="yellow"/>
          <w:rtl/>
        </w:rPr>
        <w:t xml:space="preserve">2030 </w:t>
      </w:r>
      <w:r w:rsidRPr="00180FBD">
        <w:rPr>
          <w:rFonts w:ascii="Traditional Arabic" w:hAnsi="Traditional Arabic" w:cs="Traditional Arabic" w:hint="cs"/>
          <w:sz w:val="28"/>
          <w:szCs w:val="28"/>
          <w:highlight w:val="yellow"/>
          <w:rtl/>
        </w:rPr>
        <w:t>واقتصاد</w:t>
      </w:r>
      <w:r w:rsidRPr="00180FBD">
        <w:rPr>
          <w:rFonts w:ascii="Traditional Arabic" w:hAnsi="Traditional Arabic" w:cs="Traditional Arabic"/>
          <w:sz w:val="28"/>
          <w:szCs w:val="28"/>
          <w:highlight w:val="yellow"/>
          <w:rtl/>
        </w:rPr>
        <w:t xml:space="preserve"> </w:t>
      </w:r>
      <w:r w:rsidRPr="00180FBD">
        <w:rPr>
          <w:rFonts w:ascii="Traditional Arabic" w:hAnsi="Traditional Arabic" w:cs="Traditional Arabic" w:hint="cs"/>
          <w:sz w:val="28"/>
          <w:szCs w:val="28"/>
          <w:highlight w:val="yellow"/>
          <w:rtl/>
        </w:rPr>
        <w:t>المعرفة</w:t>
      </w:r>
      <w:r w:rsidRPr="00180FBD">
        <w:rPr>
          <w:rFonts w:ascii="Traditional Arabic" w:hAnsi="Traditional Arabic" w:cs="Traditional Arabic"/>
          <w:sz w:val="28"/>
          <w:szCs w:val="28"/>
          <w:highlight w:val="yellow"/>
          <w:rtl/>
        </w:rPr>
        <w:t>.</w:t>
      </w:r>
    </w:p>
    <w:p w14:paraId="344ECC52" w14:textId="61AF59FF" w:rsidR="00F7627D" w:rsidRPr="00F7627D" w:rsidRDefault="00F7627D" w:rsidP="00F7627D">
      <w:pPr>
        <w:pStyle w:val="a6"/>
        <w:numPr>
          <w:ilvl w:val="0"/>
          <w:numId w:val="1"/>
        </w:numPr>
        <w:spacing w:after="0" w:line="360" w:lineRule="auto"/>
        <w:jc w:val="lowKashida"/>
        <w:rPr>
          <w:rFonts w:ascii="Traditional Arabic" w:hAnsi="Traditional Arabic" w:cs="Traditional Arabic"/>
          <w:b/>
          <w:bCs/>
          <w:sz w:val="30"/>
          <w:szCs w:val="30"/>
          <w:highlight w:val="yellow"/>
          <w:rtl/>
        </w:rPr>
      </w:pPr>
      <w:r w:rsidRPr="00F7627D">
        <w:rPr>
          <w:rFonts w:ascii="Traditional Arabic" w:hAnsi="Traditional Arabic" w:cs="Traditional Arabic" w:hint="cs"/>
          <w:b/>
          <w:bCs/>
          <w:sz w:val="30"/>
          <w:szCs w:val="30"/>
          <w:highlight w:val="yellow"/>
          <w:rtl/>
        </w:rPr>
        <w:t>تحديات التعليم الإلكتروني ومعوقاته</w:t>
      </w:r>
    </w:p>
    <w:p w14:paraId="51022504" w14:textId="77777777" w:rsidR="00F7627D" w:rsidRPr="00F7627D" w:rsidRDefault="00F7627D" w:rsidP="00F7627D">
      <w:pPr>
        <w:spacing w:after="0" w:line="360" w:lineRule="auto"/>
        <w:ind w:firstLine="720"/>
        <w:jc w:val="both"/>
        <w:rPr>
          <w:rFonts w:ascii="Traditional Arabic" w:hAnsi="Traditional Arabic" w:cs="Traditional Arabic"/>
          <w:szCs w:val="28"/>
          <w:highlight w:val="yellow"/>
          <w:rtl/>
        </w:rPr>
      </w:pPr>
      <w:r w:rsidRPr="00F7627D">
        <w:rPr>
          <w:rFonts w:ascii="Traditional Arabic" w:hAnsi="Traditional Arabic" w:cs="Traditional Arabic"/>
          <w:szCs w:val="28"/>
          <w:highlight w:val="yellow"/>
          <w:rtl/>
        </w:rPr>
        <w:t xml:space="preserve">يواجه التعليم الإلكتروني تحديات اقتصادية، وتكنولوجية، ومجتمعية، ولكن علينا قبل عرضها تقييم وضع محتوى اللغة العربية على الإنترنت، فتطوير التعليم الإلكتروني باللغة العربية يجب أن يعتمد على توفير مواد تعليمية محوسبة ومتاحة على شبكة الإنترنت باللغة العربية، وهذا يفتح قضية المحتوى العربي التعليمي المتاح على الإنترنت، فتصنيفات المواقع العربية المنشورة تتعلق بالاقتصاد والتجارة وتكنولوجيا المعلومات، ويليها مواقع التسلية والرياضة والتي تتساوى بدورها مع المواقع المجتمعية ( دين وعقائد، مؤسسات، أفراد، مجلات)، وبهدف الوقوف على قيمة هذا المحتوى العربي ينبغي البحث في محتوى المواقع التعليمية، وعددها قليل نسبيًا بالمقارنة مع غيرها من المواقع باللغة </w:t>
      </w:r>
      <w:proofErr w:type="spellStart"/>
      <w:r w:rsidRPr="00F7627D">
        <w:rPr>
          <w:rFonts w:ascii="Traditional Arabic" w:hAnsi="Traditional Arabic" w:cs="Traditional Arabic"/>
          <w:szCs w:val="28"/>
          <w:highlight w:val="yellow"/>
          <w:rtl/>
        </w:rPr>
        <w:t>الانجليزية</w:t>
      </w:r>
      <w:proofErr w:type="spellEnd"/>
      <w:r w:rsidRPr="00F7627D">
        <w:rPr>
          <w:rFonts w:ascii="Traditional Arabic" w:hAnsi="Traditional Arabic" w:cs="Traditional Arabic"/>
          <w:szCs w:val="28"/>
          <w:highlight w:val="yellow"/>
          <w:rtl/>
        </w:rPr>
        <w:t>، وبعضها عبارة عن مواقع رسمية لجامعات مختلفة، لذا فهناك فرق واضح بين المحتوى العربي الرقمي الخاص بالتعليم وغيره.</w:t>
      </w:r>
    </w:p>
    <w:p w14:paraId="5E6BC59E" w14:textId="7D75EDD4" w:rsidR="00EF3F87" w:rsidRPr="00F7627D" w:rsidRDefault="00F7627D" w:rsidP="005130B3">
      <w:pPr>
        <w:spacing w:after="0" w:line="360" w:lineRule="auto"/>
        <w:ind w:firstLine="720"/>
        <w:jc w:val="both"/>
        <w:rPr>
          <w:rFonts w:ascii="Traditional Arabic" w:hAnsi="Traditional Arabic" w:cs="Traditional Arabic"/>
          <w:szCs w:val="28"/>
          <w:highlight w:val="yellow"/>
          <w:rtl/>
        </w:rPr>
      </w:pPr>
      <w:r w:rsidRPr="00F7627D">
        <w:rPr>
          <w:rFonts w:ascii="Traditional Arabic" w:hAnsi="Traditional Arabic" w:cs="Traditional Arabic"/>
          <w:szCs w:val="28"/>
          <w:highlight w:val="yellow"/>
          <w:rtl/>
        </w:rPr>
        <w:t xml:space="preserve">وهناك أيضًا صعوبة في الوصول للمحتوى العربي التعليمي على الإنترنت، فمحركات البحث العربية  المتخصصة في المحتوى العربي لا تقارن بمحركات البحث الأجنبية من قوة النتائج والوصول الصحيح للمعلومة، كما لوحظ عدم انتظام في المحتوى العربي على الإنترنت  وضعف في المحتوى بشكل عام وفي المجال التعليمي بشكل خاص في ظل وجود مشكلة حقيقية في الوصول الصحيح والمفيد لهذا المحتوى باستخدام محركات البحث، وهنا يكمن التحدي في أهمية توفير محتوى تعليمي جديد على الشبكة، حيث لا بد من العمل على تنظيم المحتوى الحالي وإعادة هيكلته بطريقة صحيحة وذلك قبل إضافة محتوى تعليمي عربي جديد وبعده، لضمان سهوله الوصول إليه من قبل المستخدمين العرب وغيرهم، وفيما يخص المحتوى الإلكتروني التعليمي العربي على الإنترنت، والذي يعد أحد الركائز الأساسية للتعليم الإلكتروني فهناك مشكلات تواجهه  </w:t>
      </w:r>
      <w:bookmarkStart w:id="1" w:name="_Toc236533263"/>
      <w:r w:rsidRPr="00F7627D">
        <w:rPr>
          <w:rFonts w:ascii="Traditional Arabic" w:hAnsi="Traditional Arabic" w:cs="Traditional Arabic"/>
          <w:szCs w:val="28"/>
          <w:highlight w:val="yellow"/>
          <w:rtl/>
        </w:rPr>
        <w:t xml:space="preserve">يمكن بلورتها في النقاط التالية: </w:t>
      </w:r>
      <w:bookmarkStart w:id="2" w:name="_Toc236533264"/>
      <w:bookmarkEnd w:id="1"/>
    </w:p>
    <w:p w14:paraId="7093594C" w14:textId="3F7E8036" w:rsidR="00F7627D" w:rsidRPr="00F7627D" w:rsidRDefault="00F7627D" w:rsidP="00F7627D">
      <w:pPr>
        <w:spacing w:after="0" w:line="360" w:lineRule="auto"/>
        <w:jc w:val="both"/>
        <w:rPr>
          <w:rFonts w:ascii="Traditional Arabic" w:hAnsi="Traditional Arabic" w:cs="Traditional Arabic"/>
          <w:szCs w:val="28"/>
          <w:highlight w:val="yellow"/>
          <w:rtl/>
        </w:rPr>
      </w:pPr>
      <w:r w:rsidRPr="00F7627D">
        <w:rPr>
          <w:rFonts w:ascii="Traditional Arabic" w:hAnsi="Traditional Arabic" w:cs="Traditional Arabic"/>
          <w:b/>
          <w:bCs/>
          <w:szCs w:val="28"/>
          <w:highlight w:val="yellow"/>
          <w:rtl/>
        </w:rPr>
        <w:t>أولاً: البنية الأساسية لتكنولوجيا المعلومات</w:t>
      </w:r>
      <w:bookmarkEnd w:id="2"/>
    </w:p>
    <w:p w14:paraId="5FD5B5AA" w14:textId="6F28C4C6" w:rsidR="00F7627D" w:rsidRPr="00F7627D" w:rsidRDefault="00F7627D" w:rsidP="00F7627D">
      <w:pPr>
        <w:spacing w:after="0" w:line="360" w:lineRule="auto"/>
        <w:ind w:firstLine="720"/>
        <w:jc w:val="both"/>
        <w:rPr>
          <w:rFonts w:ascii="Traditional Arabic" w:hAnsi="Traditional Arabic" w:cs="Traditional Arabic"/>
          <w:szCs w:val="28"/>
          <w:highlight w:val="yellow"/>
          <w:rtl/>
        </w:rPr>
      </w:pPr>
      <w:r w:rsidRPr="00F7627D">
        <w:rPr>
          <w:rFonts w:ascii="Traditional Arabic" w:hAnsi="Traditional Arabic" w:cs="Traditional Arabic"/>
          <w:szCs w:val="28"/>
          <w:highlight w:val="yellow"/>
          <w:rtl/>
        </w:rPr>
        <w:t xml:space="preserve"> هناك ربط مباشر بين انتشار وسائل الاتصال بشبكة الإنترنت والمحتوى الإلكتروني بشكل عام ومدى قوتها، فمعظم البلدان العربية تعاني من ضعف انتشار تقنيات الاتصال السريع وقلتها وعدم كفاءتها مقارنة بالوسائل وحلول الاتصال بالدول </w:t>
      </w:r>
      <w:r w:rsidRPr="00F7627D">
        <w:rPr>
          <w:rFonts w:ascii="Traditional Arabic" w:hAnsi="Traditional Arabic" w:cs="Traditional Arabic"/>
          <w:szCs w:val="28"/>
          <w:highlight w:val="yellow"/>
          <w:rtl/>
        </w:rPr>
        <w:lastRenderedPageBreak/>
        <w:t>الغربية المتقدمة، وهذا يؤثر سلبيًاً في نشر المحتوى الإلكتروني باللغة العربية وزيادته، كما يؤدي إلى ضعف انتشار الكثير من التطبيقات التي تزيد من حجم المحتوى العربي المتخصص في مجالات التعليم الإلكتروني وثمة مشكلات تقنية أخرى تتمثل في صعوبة الوصول إلى المعلومات بسبب انقطاع الشبكة المفاجئ نتيجة لضعف شبكة الإنترنت وبطء سرعتها وضعف بنيتها على المستوى العربي (</w:t>
      </w:r>
      <w:proofErr w:type="spellStart"/>
      <w:r w:rsidRPr="00F7627D">
        <w:rPr>
          <w:rFonts w:ascii="Traditional Arabic" w:hAnsi="Traditional Arabic" w:cs="Traditional Arabic"/>
          <w:szCs w:val="28"/>
          <w:highlight w:val="yellow"/>
          <w:rtl/>
        </w:rPr>
        <w:t>الطحيح</w:t>
      </w:r>
      <w:proofErr w:type="spellEnd"/>
      <w:r w:rsidRPr="00F7627D">
        <w:rPr>
          <w:rFonts w:ascii="Traditional Arabic" w:hAnsi="Traditional Arabic" w:cs="Traditional Arabic"/>
          <w:szCs w:val="28"/>
          <w:highlight w:val="yellow"/>
          <w:rtl/>
        </w:rPr>
        <w:t>، 2011</w:t>
      </w:r>
      <w:r w:rsidRPr="00F7627D">
        <w:rPr>
          <w:rFonts w:ascii="Traditional Arabic" w:hAnsi="Traditional Arabic" w:cs="Traditional Arabic" w:hint="cs"/>
          <w:szCs w:val="28"/>
          <w:highlight w:val="yellow"/>
          <w:rtl/>
        </w:rPr>
        <w:t>)</w:t>
      </w:r>
    </w:p>
    <w:p w14:paraId="24A71ABE" w14:textId="148730D3" w:rsidR="00F7627D" w:rsidRPr="00F7627D" w:rsidRDefault="00F7627D" w:rsidP="00F7627D">
      <w:pPr>
        <w:spacing w:after="0" w:line="360" w:lineRule="auto"/>
        <w:jc w:val="both"/>
        <w:rPr>
          <w:rFonts w:ascii="Traditional Arabic" w:hAnsi="Traditional Arabic" w:cs="Traditional Arabic"/>
          <w:b/>
          <w:bCs/>
          <w:szCs w:val="28"/>
          <w:highlight w:val="yellow"/>
          <w:rtl/>
        </w:rPr>
      </w:pPr>
      <w:bookmarkStart w:id="3" w:name="_Toc236533265"/>
      <w:r w:rsidRPr="00F7627D">
        <w:rPr>
          <w:rFonts w:ascii="Traditional Arabic" w:hAnsi="Traditional Arabic" w:cs="Traditional Arabic"/>
          <w:b/>
          <w:bCs/>
          <w:szCs w:val="28"/>
          <w:highlight w:val="yellow"/>
          <w:rtl/>
        </w:rPr>
        <w:t>ثانياً: ضعف الأنشطة الثقافية</w:t>
      </w:r>
      <w:bookmarkEnd w:id="3"/>
    </w:p>
    <w:p w14:paraId="39B9B8A6" w14:textId="1FD2BA2D" w:rsidR="00F7627D" w:rsidRPr="00F7627D" w:rsidRDefault="00F7627D" w:rsidP="00F7627D">
      <w:pPr>
        <w:spacing w:after="0" w:line="360" w:lineRule="auto"/>
        <w:ind w:firstLine="720"/>
        <w:jc w:val="both"/>
        <w:rPr>
          <w:rFonts w:ascii="Traditional Arabic" w:hAnsi="Traditional Arabic" w:cs="Traditional Arabic"/>
          <w:szCs w:val="28"/>
          <w:highlight w:val="yellow"/>
          <w:rtl/>
        </w:rPr>
      </w:pPr>
      <w:r w:rsidRPr="00F7627D">
        <w:rPr>
          <w:rFonts w:ascii="Traditional Arabic" w:hAnsi="Traditional Arabic" w:cs="Traditional Arabic"/>
          <w:szCs w:val="28"/>
          <w:highlight w:val="yellow"/>
          <w:rtl/>
        </w:rPr>
        <w:t xml:space="preserve">يعتبر النشاط الثقافي في الوطن العربي محدود نسبيًا، إذ أن متوسط  معدل الأمية حوالي (40%) بشكل عام في الوطن العربي ويتجاوز (50%)  بين النساء و(27%) بين الرجال، كما أن هناك قلة في عدد القراء العرب، وهذا بدوره ينعكس سلبيًا على عدد الكتّاب والمؤلفين وعلى ترجمة الكتب الأجنبية، حيث يبلغ متوسط عدد الكتب العلمية التي تترجم إلى اللغة العربية (330) كتاباً سنوياً وهو خمس ما يترجم إلى اليونانية مثلاً، وفي مقارنة أخرى فان عدد الكتب المترجمة إلى العربية منذ عصر المأمون حتى وقتنا هذا لا يتجاوز المائة ألف كتاب وهو يعادل ما يتم ترجمته إلى </w:t>
      </w:r>
      <w:proofErr w:type="spellStart"/>
      <w:r w:rsidRPr="00F7627D">
        <w:rPr>
          <w:rFonts w:ascii="Traditional Arabic" w:hAnsi="Traditional Arabic" w:cs="Traditional Arabic"/>
          <w:szCs w:val="28"/>
          <w:highlight w:val="yellow"/>
          <w:rtl/>
        </w:rPr>
        <w:t>الأسبانية</w:t>
      </w:r>
      <w:proofErr w:type="spellEnd"/>
      <w:r w:rsidRPr="00F7627D">
        <w:rPr>
          <w:rFonts w:ascii="Traditional Arabic" w:hAnsi="Traditional Arabic" w:cs="Traditional Arabic"/>
          <w:szCs w:val="28"/>
          <w:highlight w:val="yellow"/>
          <w:rtl/>
        </w:rPr>
        <w:t xml:space="preserve"> في العام الواحد، وبالتالي فإن قلة ما يترجم يؤدي إلى قلة وضعف ما ينشر إلكترونيًا، وهذا بدوره يقلل من المحتوى الرقمي التعليمي على حساب المحتوى العربي في مجالات عدة مما يؤث</w:t>
      </w:r>
      <w:bookmarkStart w:id="4" w:name="_Toc236533266"/>
      <w:r w:rsidRPr="00F7627D">
        <w:rPr>
          <w:rFonts w:ascii="Traditional Arabic" w:hAnsi="Traditional Arabic" w:cs="Traditional Arabic"/>
          <w:szCs w:val="28"/>
          <w:highlight w:val="yellow"/>
          <w:rtl/>
        </w:rPr>
        <w:t>ر سلبًا على التعلم الإلكتروني.</w:t>
      </w:r>
    </w:p>
    <w:p w14:paraId="24ED990A" w14:textId="738556B3" w:rsidR="00F7627D" w:rsidRPr="00F7627D" w:rsidRDefault="00F7627D" w:rsidP="00F7627D">
      <w:pPr>
        <w:spacing w:after="0" w:line="360" w:lineRule="auto"/>
        <w:jc w:val="both"/>
        <w:rPr>
          <w:rFonts w:ascii="Traditional Arabic" w:hAnsi="Traditional Arabic" w:cs="Traditional Arabic"/>
          <w:szCs w:val="28"/>
          <w:highlight w:val="yellow"/>
          <w:rtl/>
        </w:rPr>
      </w:pPr>
      <w:r w:rsidRPr="00F7627D">
        <w:rPr>
          <w:rFonts w:ascii="Traditional Arabic" w:hAnsi="Traditional Arabic" w:cs="Traditional Arabic"/>
          <w:b/>
          <w:bCs/>
          <w:szCs w:val="28"/>
          <w:highlight w:val="yellow"/>
          <w:rtl/>
        </w:rPr>
        <w:t>ثالثاً: اللغة العربية وجوانبها الفنية</w:t>
      </w:r>
    </w:p>
    <w:bookmarkEnd w:id="4"/>
    <w:p w14:paraId="4A14DB37" w14:textId="77777777" w:rsidR="00F7627D" w:rsidRPr="00F7627D" w:rsidRDefault="00F7627D" w:rsidP="00F7627D">
      <w:pPr>
        <w:spacing w:after="0" w:line="360" w:lineRule="auto"/>
        <w:jc w:val="both"/>
        <w:rPr>
          <w:rFonts w:ascii="Traditional Arabic" w:hAnsi="Traditional Arabic" w:cs="Traditional Arabic"/>
          <w:szCs w:val="28"/>
          <w:highlight w:val="yellow"/>
          <w:rtl/>
        </w:rPr>
      </w:pPr>
      <w:r w:rsidRPr="00F7627D">
        <w:rPr>
          <w:rFonts w:ascii="Traditional Arabic" w:hAnsi="Traditional Arabic" w:cs="Traditional Arabic"/>
          <w:szCs w:val="28"/>
          <w:highlight w:val="yellow"/>
          <w:rtl/>
        </w:rPr>
        <w:t xml:space="preserve">     إن الجوانب الخاصة باللغة العربية تنقسم إلى قسمين:</w:t>
      </w:r>
    </w:p>
    <w:p w14:paraId="1D2AAADE" w14:textId="77777777" w:rsidR="00F7627D" w:rsidRPr="00F7627D" w:rsidRDefault="00F7627D" w:rsidP="00F7627D">
      <w:pPr>
        <w:spacing w:after="0" w:line="360" w:lineRule="auto"/>
        <w:jc w:val="both"/>
        <w:rPr>
          <w:rFonts w:ascii="Traditional Arabic" w:hAnsi="Traditional Arabic" w:cs="Traditional Arabic"/>
          <w:szCs w:val="28"/>
          <w:highlight w:val="yellow"/>
          <w:rtl/>
        </w:rPr>
      </w:pPr>
      <w:r w:rsidRPr="00F7627D">
        <w:rPr>
          <w:rFonts w:ascii="Traditional Arabic" w:hAnsi="Traditional Arabic" w:cs="Traditional Arabic"/>
          <w:b/>
          <w:bCs/>
          <w:szCs w:val="28"/>
          <w:highlight w:val="yellow"/>
          <w:rtl/>
        </w:rPr>
        <w:t>- الأول</w:t>
      </w:r>
      <w:r w:rsidRPr="00F7627D">
        <w:rPr>
          <w:rFonts w:ascii="Traditional Arabic" w:hAnsi="Traditional Arabic" w:cs="Traditional Arabic"/>
          <w:szCs w:val="28"/>
          <w:highlight w:val="yellow"/>
          <w:rtl/>
        </w:rPr>
        <w:t>: هو اللغة بجميع مصطلحاتها المختلفة والمستخدمة في الدول العربية، والمقصود هنا اللغات العامية وتأثيرها السلبي على التعامل الصحيح مع اللغة العربية، فالكثير من المحتوى العربي الرقمي يتضمن كماً لا بأس به من الكلام العامي بلهجات مختلفة منها الخليجية والمصرية والمغربية والشامية وغيرها، و يزداد استخدام اللهجات العامية في المنتديات العربية المنتشرة بكثرة في شبكة الإنترنت على حساب اللغة العربية الفصحى السليمة من الأخطاء، وهذا بدوره يؤكد على ضرورة إعادة تأهيل المحتوى العربي واستخلاص المحتوى العلمي والتعليمي المفيد.</w:t>
      </w:r>
    </w:p>
    <w:p w14:paraId="08E9D0FB" w14:textId="67893934" w:rsidR="00F7627D" w:rsidRPr="00F7627D" w:rsidRDefault="00F7627D" w:rsidP="00EF3F87">
      <w:pPr>
        <w:spacing w:after="0" w:line="360" w:lineRule="auto"/>
        <w:jc w:val="both"/>
        <w:rPr>
          <w:rFonts w:ascii="Traditional Arabic" w:hAnsi="Traditional Arabic" w:cs="Traditional Arabic"/>
          <w:szCs w:val="28"/>
          <w:highlight w:val="yellow"/>
          <w:rtl/>
        </w:rPr>
      </w:pPr>
      <w:r w:rsidRPr="00F7627D">
        <w:rPr>
          <w:rFonts w:ascii="Traditional Arabic" w:hAnsi="Traditional Arabic" w:cs="Traditional Arabic"/>
          <w:b/>
          <w:bCs/>
          <w:szCs w:val="28"/>
          <w:highlight w:val="yellow"/>
          <w:rtl/>
        </w:rPr>
        <w:lastRenderedPageBreak/>
        <w:t>- الثاني:</w:t>
      </w:r>
      <w:r w:rsidRPr="00F7627D">
        <w:rPr>
          <w:rFonts w:ascii="Traditional Arabic" w:hAnsi="Traditional Arabic" w:cs="Traditional Arabic"/>
          <w:szCs w:val="28"/>
          <w:highlight w:val="yellow"/>
          <w:rtl/>
        </w:rPr>
        <w:t xml:space="preserve"> يتعلق بمعايير استخدام اللغة العربية في الحاسوب وخاصة المعالجة الطبيعية للغة العربية مثل الترجمة الآلية والتي من شأنها أن تزيد من القدرة على الترجمة الإلكترونية للمحتوى التعليمي الأجنبي والكتب الأجنبية إلى العربية، وفي الوقت الحالي لا يوجد نظام ترجمة آلية دولي ومعتمد للغة العربية يكون قادراً على الوصول إلى نتائج صحيحة وقوية تماماً، وهذا يدعونا إلى العمل على إيجاد نظم ترجمة قوية والتوصية بالبحث في هذا المجال، ومن أدوات معالجة اللغة العربية أيضا هناك التدقيق الإملائي والنحوي، والتصنيف الآلي، والتشكيل الحركي للكلام، والتحليل الصرفي وتحويل ناتج المسح الضوئي للكتب والصحف المصورة إلى نصوص، ومن الجوانب الأخرى المتعلقة بالمعالجة الطبيعية للغة العربية المعوقات المرتبطة بأمور البحث واسترجاع المعلومات بطرق فعالة وسريعة، حيث لا توجد أنظمة معالجة واسترجاع معلوماتي قوية، تحاكي اللغة العربية وتبنى عليها فهرسة المواقع وتلائم </w:t>
      </w:r>
      <w:proofErr w:type="spellStart"/>
      <w:r w:rsidRPr="00F7627D">
        <w:rPr>
          <w:rFonts w:ascii="Traditional Arabic" w:hAnsi="Traditional Arabic" w:cs="Traditional Arabic"/>
          <w:szCs w:val="28"/>
          <w:highlight w:val="yellow"/>
          <w:rtl/>
        </w:rPr>
        <w:t>رقمنة</w:t>
      </w:r>
      <w:proofErr w:type="spellEnd"/>
      <w:r w:rsidRPr="00F7627D">
        <w:rPr>
          <w:rFonts w:ascii="Traditional Arabic" w:hAnsi="Traditional Arabic" w:cs="Traditional Arabic"/>
          <w:szCs w:val="28"/>
          <w:highlight w:val="yellow"/>
          <w:rtl/>
        </w:rPr>
        <w:t xml:space="preserve"> الوثائق العربية وقواعد الكتابة الصحيحة، وهذا أدى بدوره إلى صعوبة الوصول إلى النصوص التعليمية والمحتوى الإلكتروني العربي المفيد، كما تعاني اللغة العربية من مشكلات في البنية التشكيلية والصرفية التي تحول دون إثراء المحتوى التعليمي العربي (مهدي، 2018).</w:t>
      </w:r>
    </w:p>
    <w:p w14:paraId="0D02E7DB" w14:textId="491B4EE5" w:rsidR="00F7627D" w:rsidRPr="00F7627D" w:rsidRDefault="00F7627D" w:rsidP="00F7627D">
      <w:pPr>
        <w:spacing w:after="0" w:line="360" w:lineRule="auto"/>
        <w:jc w:val="both"/>
        <w:rPr>
          <w:rFonts w:ascii="Traditional Arabic" w:hAnsi="Traditional Arabic" w:cs="Traditional Arabic"/>
          <w:b/>
          <w:bCs/>
          <w:szCs w:val="28"/>
          <w:highlight w:val="yellow"/>
          <w:rtl/>
          <w:lang w:bidi="ar-EG"/>
        </w:rPr>
      </w:pPr>
      <w:bookmarkStart w:id="5" w:name="_Toc236533267"/>
      <w:r w:rsidRPr="00F7627D">
        <w:rPr>
          <w:rFonts w:ascii="Traditional Arabic" w:hAnsi="Traditional Arabic" w:cs="Traditional Arabic"/>
          <w:b/>
          <w:bCs/>
          <w:szCs w:val="28"/>
          <w:highlight w:val="yellow"/>
          <w:rtl/>
        </w:rPr>
        <w:t>رابعًا: مشكلات اقتصادية وفنية</w:t>
      </w:r>
      <w:bookmarkEnd w:id="5"/>
    </w:p>
    <w:p w14:paraId="2C285CB2" w14:textId="77777777" w:rsidR="00F7627D" w:rsidRPr="00F7627D" w:rsidRDefault="00F7627D" w:rsidP="00F7627D">
      <w:pPr>
        <w:spacing w:after="0" w:line="360" w:lineRule="auto"/>
        <w:ind w:firstLine="720"/>
        <w:jc w:val="both"/>
        <w:rPr>
          <w:rFonts w:ascii="Traditional Arabic" w:hAnsi="Traditional Arabic" w:cs="Traditional Arabic"/>
          <w:szCs w:val="28"/>
          <w:highlight w:val="yellow"/>
          <w:rtl/>
        </w:rPr>
      </w:pPr>
      <w:r w:rsidRPr="00F7627D">
        <w:rPr>
          <w:rFonts w:ascii="Traditional Arabic" w:hAnsi="Traditional Arabic" w:cs="Traditional Arabic"/>
          <w:szCs w:val="28"/>
          <w:highlight w:val="yellow"/>
          <w:rtl/>
        </w:rPr>
        <w:t xml:space="preserve"> وهي عديدة فمنها عدم توافر الأجهزة الكافية </w:t>
      </w:r>
      <w:r w:rsidRPr="00F7627D">
        <w:rPr>
          <w:rFonts w:ascii="Traditional Arabic" w:hAnsi="Traditional Arabic" w:cs="Traditional Arabic" w:hint="cs"/>
          <w:szCs w:val="28"/>
          <w:highlight w:val="yellow"/>
          <w:rtl/>
        </w:rPr>
        <w:t>للطلاب</w:t>
      </w:r>
      <w:r w:rsidRPr="00F7627D">
        <w:rPr>
          <w:rFonts w:ascii="Traditional Arabic" w:hAnsi="Traditional Arabic" w:cs="Traditional Arabic"/>
          <w:szCs w:val="28"/>
          <w:highlight w:val="yellow"/>
          <w:rtl/>
        </w:rPr>
        <w:t>، حيث يعتبر استخدام الحاسب مكلفًا، وكذلك الكلفة العالية للاشتراك في خدمات الإنترنت وإدارتها داخل المؤسسات التعليمية، والحاجة دائمًا إلى توفير دعم مالي مستمر لصيانة الأجهزة وتيسير إجراءات الدعم الفني الدوري، وتقوية البنية المعلوماتية، كما أن التعليم المطور يتطلب توافر أجهزة ذات مستوى عال لتناسب البرامج الحديثة، وهناك مشكلات فنية تتمثل في نقص الخبرة لدى الأشخاص القائمين على الأجهزة والبرامج التعليمية واستخدام الإنترنت والتقنيات التعليمية الحديثة، وعدم إلحاقهم بالدورات والمؤتمرات، وعدم تحفيزهم في مجال التطوير المهني  واستيعاب أحدث المستجدات في مجالات تكنولوجيا المعلومات، وفي التعليم الإلكتروني كما توجد صعوبة في تأقلم المعلمين والتلاميذ مع التعلم الإلكتروني، بسبب تعودهم على التعليم التقليدي والخوف من التغيير، أو الشعور بعدم الاهتمام واللامبالاة نحو التغييرات الجديدة.</w:t>
      </w:r>
    </w:p>
    <w:p w14:paraId="72726C11" w14:textId="6E516B5F" w:rsidR="00F7627D" w:rsidRPr="00F7627D" w:rsidRDefault="00F7627D" w:rsidP="00F7627D">
      <w:pPr>
        <w:spacing w:after="0" w:line="360" w:lineRule="auto"/>
        <w:ind w:firstLine="720"/>
        <w:jc w:val="both"/>
        <w:rPr>
          <w:rFonts w:ascii="Traditional Arabic" w:hAnsi="Traditional Arabic" w:cs="Traditional Arabic"/>
          <w:szCs w:val="28"/>
          <w:highlight w:val="yellow"/>
          <w:rtl/>
        </w:rPr>
      </w:pPr>
      <w:r w:rsidRPr="00F7627D">
        <w:rPr>
          <w:rFonts w:ascii="Traditional Arabic" w:hAnsi="Traditional Arabic" w:cs="Traditional Arabic"/>
          <w:szCs w:val="28"/>
          <w:highlight w:val="yellow"/>
          <w:rtl/>
        </w:rPr>
        <w:t>وإضافة إلى ما سبق فقد حددت إحدى الدراسات الحديثة بعض الصعوبات والمعوقات الأساسية التي تحول دون نشر التعلم الإلكتروني على النحو التالي :</w:t>
      </w:r>
    </w:p>
    <w:p w14:paraId="2AA8BA5E" w14:textId="77777777" w:rsidR="00F7627D" w:rsidRPr="00F7627D" w:rsidRDefault="00F7627D" w:rsidP="00F7627D">
      <w:pPr>
        <w:spacing w:after="0" w:line="360" w:lineRule="auto"/>
        <w:jc w:val="both"/>
        <w:rPr>
          <w:rFonts w:ascii="Traditional Arabic" w:hAnsi="Traditional Arabic" w:cs="Traditional Arabic"/>
          <w:szCs w:val="28"/>
          <w:highlight w:val="yellow"/>
          <w:rtl/>
        </w:rPr>
      </w:pPr>
      <w:r w:rsidRPr="00F7627D">
        <w:rPr>
          <w:rFonts w:ascii="Traditional Arabic" w:hAnsi="Traditional Arabic" w:cs="Traditional Arabic"/>
          <w:szCs w:val="28"/>
          <w:highlight w:val="yellow"/>
          <w:rtl/>
        </w:rPr>
        <w:lastRenderedPageBreak/>
        <w:t xml:space="preserve">1- ضعف الإقبال على الاستثمارات في الأجهزة والبرمجيات الإلكترونية، وشبكات الاتصالات  والتدريب، وتطوير المقررات الدراسية الإلكترونية. </w:t>
      </w:r>
    </w:p>
    <w:p w14:paraId="26027B19" w14:textId="77777777" w:rsidR="00F7627D" w:rsidRPr="00F7627D" w:rsidRDefault="00F7627D" w:rsidP="00F7627D">
      <w:pPr>
        <w:spacing w:after="0" w:line="360" w:lineRule="auto"/>
        <w:jc w:val="both"/>
        <w:rPr>
          <w:rFonts w:ascii="Traditional Arabic" w:hAnsi="Traditional Arabic" w:cs="Traditional Arabic"/>
          <w:szCs w:val="28"/>
          <w:highlight w:val="yellow"/>
          <w:rtl/>
        </w:rPr>
      </w:pPr>
      <w:r w:rsidRPr="00F7627D">
        <w:rPr>
          <w:rFonts w:ascii="Traditional Arabic" w:hAnsi="Traditional Arabic" w:cs="Traditional Arabic"/>
          <w:szCs w:val="28"/>
          <w:highlight w:val="yellow"/>
          <w:rtl/>
        </w:rPr>
        <w:t xml:space="preserve">2- محدودية الميزانيات المرصودة للتعليم الإلكتروني، ونقص الخبرات التعليمية، وتدنِّي مستوى المهارات المعلوماتية واللغة الإنجليزية لدى الطلبة وأعضاء هيئة التدريس، خصوصاً فيما يتصل بالمفردات الخاصة بالتعليم والتعلّم الإلكتروني. </w:t>
      </w:r>
    </w:p>
    <w:p w14:paraId="4839247B" w14:textId="77777777" w:rsidR="00F7627D" w:rsidRPr="00F7627D" w:rsidRDefault="00F7627D" w:rsidP="00F7627D">
      <w:pPr>
        <w:spacing w:after="0" w:line="360" w:lineRule="auto"/>
        <w:jc w:val="both"/>
        <w:rPr>
          <w:rFonts w:ascii="Traditional Arabic" w:hAnsi="Traditional Arabic" w:cs="Traditional Arabic"/>
          <w:szCs w:val="28"/>
          <w:highlight w:val="yellow"/>
          <w:rtl/>
        </w:rPr>
      </w:pPr>
      <w:r w:rsidRPr="00F7627D">
        <w:rPr>
          <w:rFonts w:ascii="Traditional Arabic" w:hAnsi="Traditional Arabic" w:cs="Traditional Arabic"/>
          <w:szCs w:val="28"/>
          <w:highlight w:val="yellow"/>
          <w:rtl/>
        </w:rPr>
        <w:t xml:space="preserve">3- وجود العوائق النفسية المتمثلة في مقاومة الاستفادة من خبرات التعليم والتعلّم الإلكتروني مما يجعل أعضاء هيئة التدريس يجهلون بأن هذا النمط من التعليم يمكن أن يكون أكثر مرونةً وربما يستجيب للحاجات والمتطلبات المتغيِّرة، ويقدم خيارات أكثر للنظام التعليمي. </w:t>
      </w:r>
    </w:p>
    <w:p w14:paraId="53395794" w14:textId="77777777" w:rsidR="00F7627D" w:rsidRPr="00F7627D" w:rsidRDefault="00F7627D" w:rsidP="00F7627D">
      <w:pPr>
        <w:spacing w:after="0" w:line="360" w:lineRule="auto"/>
        <w:jc w:val="both"/>
        <w:rPr>
          <w:rFonts w:ascii="Traditional Arabic" w:hAnsi="Traditional Arabic" w:cs="Traditional Arabic"/>
          <w:szCs w:val="28"/>
          <w:highlight w:val="yellow"/>
          <w:rtl/>
        </w:rPr>
      </w:pPr>
      <w:r w:rsidRPr="00F7627D">
        <w:rPr>
          <w:rFonts w:ascii="Traditional Arabic" w:hAnsi="Traditional Arabic" w:cs="Traditional Arabic"/>
          <w:szCs w:val="28"/>
          <w:highlight w:val="yellow"/>
          <w:rtl/>
        </w:rPr>
        <w:t xml:space="preserve">4- الكلفة العالية للمباني والصفوف التفاعلية وصيانة الأجهزة والشبكات الإلكترونية، وضعف ميزانيات برامج تدريب أعضاء هيئة التدريس على إتقان مهارات التعليم الإلكتروني. </w:t>
      </w:r>
    </w:p>
    <w:p w14:paraId="59E19AE3" w14:textId="77777777" w:rsidR="00F7627D" w:rsidRPr="00F7627D" w:rsidRDefault="00F7627D" w:rsidP="00F7627D">
      <w:pPr>
        <w:spacing w:after="0" w:line="360" w:lineRule="auto"/>
        <w:jc w:val="both"/>
        <w:rPr>
          <w:rFonts w:ascii="Traditional Arabic" w:hAnsi="Traditional Arabic" w:cs="Traditional Arabic"/>
          <w:szCs w:val="28"/>
          <w:highlight w:val="yellow"/>
          <w:rtl/>
        </w:rPr>
      </w:pPr>
      <w:r w:rsidRPr="00F7627D">
        <w:rPr>
          <w:rFonts w:ascii="Traditional Arabic" w:hAnsi="Traditional Arabic" w:cs="Traditional Arabic"/>
          <w:szCs w:val="28"/>
          <w:highlight w:val="yellow"/>
          <w:rtl/>
        </w:rPr>
        <w:t>5- غياب الآليات الفاعلة للمحاسبة والتقويم، ومركزية البنية الإدارية والتنظيمية للتعليم الإلكتروني، فضلاً عن غياب المنهجية المطلوبة لتحليل نظم المعلومات وتصميمها.</w:t>
      </w:r>
    </w:p>
    <w:p w14:paraId="3EFFD34D" w14:textId="77777777" w:rsidR="00F7627D" w:rsidRPr="00F7627D" w:rsidRDefault="00F7627D" w:rsidP="00F7627D">
      <w:pPr>
        <w:spacing w:after="0" w:line="360" w:lineRule="auto"/>
        <w:jc w:val="both"/>
        <w:rPr>
          <w:rFonts w:ascii="Traditional Arabic" w:hAnsi="Traditional Arabic" w:cs="Traditional Arabic"/>
          <w:szCs w:val="28"/>
          <w:highlight w:val="yellow"/>
          <w:rtl/>
        </w:rPr>
      </w:pPr>
      <w:r w:rsidRPr="00F7627D">
        <w:rPr>
          <w:rFonts w:ascii="Traditional Arabic" w:hAnsi="Traditional Arabic" w:cs="Traditional Arabic"/>
          <w:szCs w:val="28"/>
          <w:highlight w:val="yellow"/>
          <w:rtl/>
        </w:rPr>
        <w:t xml:space="preserve">6- زيادة نصاب المعلم قد يؤدي إلى استنزاف طاقته ووقته وعزوفه عن التعليم الإلكتروني. </w:t>
      </w:r>
    </w:p>
    <w:p w14:paraId="775A0CD5" w14:textId="77777777" w:rsidR="00F7627D" w:rsidRPr="00F7627D" w:rsidRDefault="00F7627D" w:rsidP="00F7627D">
      <w:pPr>
        <w:spacing w:after="0" w:line="360" w:lineRule="auto"/>
        <w:jc w:val="both"/>
        <w:rPr>
          <w:rFonts w:ascii="Traditional Arabic" w:hAnsi="Traditional Arabic" w:cs="Traditional Arabic"/>
          <w:szCs w:val="28"/>
          <w:highlight w:val="yellow"/>
          <w:rtl/>
        </w:rPr>
      </w:pPr>
      <w:r w:rsidRPr="00F7627D">
        <w:rPr>
          <w:rFonts w:ascii="Traditional Arabic" w:hAnsi="Traditional Arabic" w:cs="Traditional Arabic"/>
          <w:szCs w:val="28"/>
          <w:highlight w:val="yellow"/>
          <w:rtl/>
        </w:rPr>
        <w:t xml:space="preserve">7- صعوبة توظيف الفنيين والمختصين في التعليم الإلكتروني، نظراً لغياب الحوافز والامتيازات الوظيفية، وقلة الميزانية المخصصة للتوظيف، وعدم اعتماد معايير موضوعية في التوظيف. </w:t>
      </w:r>
    </w:p>
    <w:p w14:paraId="54AB3BBE" w14:textId="77777777" w:rsidR="00F7627D" w:rsidRPr="00F7627D" w:rsidRDefault="00F7627D" w:rsidP="00F7627D">
      <w:pPr>
        <w:spacing w:after="0" w:line="360" w:lineRule="auto"/>
        <w:jc w:val="both"/>
        <w:rPr>
          <w:rFonts w:ascii="Traditional Arabic" w:hAnsi="Traditional Arabic" w:cs="Traditional Arabic"/>
          <w:szCs w:val="28"/>
          <w:highlight w:val="yellow"/>
          <w:rtl/>
          <w:lang w:bidi="ar-EG"/>
        </w:rPr>
      </w:pPr>
      <w:r w:rsidRPr="00F7627D">
        <w:rPr>
          <w:rFonts w:ascii="Traditional Arabic" w:hAnsi="Traditional Arabic" w:cs="Traditional Arabic"/>
          <w:szCs w:val="28"/>
          <w:highlight w:val="yellow"/>
          <w:rtl/>
        </w:rPr>
        <w:t xml:space="preserve">8- غياب الأهداف الواضحة للتدريس الإلكتروني، وعدم تحوّل التعلّم الإلكتروني إلى عملية تعلّمية، مما يستوجب إعادة صياغة الأهداف، والسعي لرفع جودة هذا النمط المتقدم من التعليم. </w:t>
      </w:r>
    </w:p>
    <w:p w14:paraId="09DA62DE" w14:textId="3E674E9F" w:rsidR="00F7627D" w:rsidRPr="005130B3" w:rsidRDefault="00F7627D" w:rsidP="005130B3">
      <w:pPr>
        <w:pStyle w:val="a6"/>
        <w:numPr>
          <w:ilvl w:val="0"/>
          <w:numId w:val="31"/>
        </w:numPr>
        <w:spacing w:after="0" w:line="360" w:lineRule="auto"/>
        <w:jc w:val="both"/>
        <w:rPr>
          <w:rFonts w:ascii="Traditional Arabic" w:hAnsi="Traditional Arabic" w:cs="Traditional Arabic"/>
          <w:sz w:val="28"/>
          <w:szCs w:val="28"/>
          <w:rtl/>
          <w:lang w:bidi="ar-EG"/>
        </w:rPr>
      </w:pPr>
      <w:r w:rsidRPr="005130B3">
        <w:rPr>
          <w:rFonts w:ascii="Traditional Arabic" w:hAnsi="Traditional Arabic" w:cs="Traditional Arabic"/>
          <w:sz w:val="28"/>
          <w:szCs w:val="28"/>
          <w:highlight w:val="yellow"/>
          <w:rtl/>
        </w:rPr>
        <w:t xml:space="preserve">غياب الدراسات الإحصائية الخاصة بتحديد مستوى الأبجدية الرقمية </w:t>
      </w:r>
      <w:r w:rsidRPr="005130B3">
        <w:rPr>
          <w:rFonts w:ascii="Traditional Arabic" w:hAnsi="Traditional Arabic" w:cs="Traditional Arabic"/>
          <w:sz w:val="28"/>
          <w:szCs w:val="28"/>
          <w:highlight w:val="yellow"/>
        </w:rPr>
        <w:t>(Digital Literacy)</w:t>
      </w:r>
      <w:r w:rsidRPr="005130B3">
        <w:rPr>
          <w:rFonts w:ascii="Traditional Arabic" w:hAnsi="Traditional Arabic" w:cs="Traditional Arabic"/>
          <w:sz w:val="28"/>
          <w:szCs w:val="28"/>
          <w:highlight w:val="yellow"/>
          <w:rtl/>
        </w:rPr>
        <w:t xml:space="preserve"> لدى العاملين في ميدان التعليم الإلكتروني بوج</w:t>
      </w:r>
      <w:r w:rsidRPr="005130B3">
        <w:rPr>
          <w:rFonts w:ascii="Traditional Arabic" w:hAnsi="Traditional Arabic" w:cs="Traditional Arabic" w:hint="cs"/>
          <w:sz w:val="28"/>
          <w:szCs w:val="28"/>
          <w:highlight w:val="yellow"/>
          <w:rtl/>
        </w:rPr>
        <w:t>ه</w:t>
      </w:r>
      <w:r w:rsidRPr="005130B3">
        <w:rPr>
          <w:rFonts w:ascii="Traditional Arabic" w:hAnsi="Traditional Arabic" w:cs="Traditional Arabic"/>
          <w:sz w:val="28"/>
          <w:szCs w:val="28"/>
          <w:highlight w:val="yellow"/>
          <w:rtl/>
        </w:rPr>
        <w:t xml:space="preserve"> عام (</w:t>
      </w:r>
      <w:proofErr w:type="spellStart"/>
      <w:r w:rsidRPr="005130B3">
        <w:rPr>
          <w:rFonts w:ascii="Traditional Arabic" w:hAnsi="Traditional Arabic" w:cs="Traditional Arabic"/>
          <w:sz w:val="28"/>
          <w:szCs w:val="28"/>
          <w:highlight w:val="yellow"/>
          <w:rtl/>
        </w:rPr>
        <w:t>العجرش</w:t>
      </w:r>
      <w:proofErr w:type="spellEnd"/>
      <w:r w:rsidRPr="005130B3">
        <w:rPr>
          <w:rFonts w:ascii="Traditional Arabic" w:hAnsi="Traditional Arabic" w:cs="Traditional Arabic"/>
          <w:sz w:val="28"/>
          <w:szCs w:val="28"/>
          <w:highlight w:val="yellow"/>
          <w:rtl/>
        </w:rPr>
        <w:t>، 2018)</w:t>
      </w:r>
      <w:r w:rsidRPr="005130B3">
        <w:rPr>
          <w:rFonts w:ascii="Traditional Arabic" w:hAnsi="Traditional Arabic" w:cs="Traditional Arabic" w:hint="cs"/>
          <w:sz w:val="28"/>
          <w:szCs w:val="28"/>
          <w:rtl/>
          <w:lang w:bidi="ar-EG"/>
        </w:rPr>
        <w:t>.</w:t>
      </w:r>
    </w:p>
    <w:p w14:paraId="3C986BAB" w14:textId="77777777" w:rsidR="005130B3" w:rsidRDefault="005130B3" w:rsidP="005130B3">
      <w:pPr>
        <w:pStyle w:val="a6"/>
        <w:spacing w:after="0" w:line="360" w:lineRule="auto"/>
        <w:ind w:left="360"/>
        <w:jc w:val="both"/>
        <w:rPr>
          <w:rFonts w:ascii="Traditional Arabic" w:hAnsi="Traditional Arabic" w:cs="Traditional Arabic"/>
          <w:sz w:val="28"/>
          <w:szCs w:val="28"/>
          <w:rtl/>
          <w:lang w:bidi="ar-EG"/>
        </w:rPr>
      </w:pPr>
    </w:p>
    <w:p w14:paraId="49E37736" w14:textId="77777777" w:rsidR="005130B3" w:rsidRPr="005130B3" w:rsidRDefault="005130B3" w:rsidP="005130B3">
      <w:pPr>
        <w:pStyle w:val="a6"/>
        <w:spacing w:after="0" w:line="360" w:lineRule="auto"/>
        <w:ind w:left="360"/>
        <w:jc w:val="both"/>
        <w:rPr>
          <w:rFonts w:ascii="Traditional Arabic" w:hAnsi="Traditional Arabic" w:cs="Traditional Arabic"/>
          <w:sz w:val="28"/>
          <w:szCs w:val="28"/>
          <w:rtl/>
          <w:lang w:bidi="ar-EG"/>
        </w:rPr>
      </w:pPr>
    </w:p>
    <w:p w14:paraId="644908D5" w14:textId="174122A6" w:rsidR="00E67A7C" w:rsidRPr="00587E04" w:rsidRDefault="00587E04" w:rsidP="00F7627D">
      <w:pPr>
        <w:spacing w:after="0" w:line="360" w:lineRule="auto"/>
        <w:jc w:val="lowKashida"/>
        <w:rPr>
          <w:rFonts w:ascii="Traditional Arabic" w:hAnsi="Traditional Arabic" w:cs="Traditional Arabic"/>
          <w:b/>
          <w:bCs/>
          <w:sz w:val="32"/>
          <w:szCs w:val="32"/>
          <w:rtl/>
        </w:rPr>
      </w:pPr>
      <w:r>
        <w:rPr>
          <w:rFonts w:ascii="Traditional Arabic" w:hAnsi="Traditional Arabic" w:cs="Traditional Arabic" w:hint="cs"/>
          <w:b/>
          <w:bCs/>
          <w:sz w:val="32"/>
          <w:szCs w:val="32"/>
          <w:rtl/>
        </w:rPr>
        <w:lastRenderedPageBreak/>
        <w:t xml:space="preserve">المحور الثاني: </w:t>
      </w:r>
      <w:r w:rsidR="00E67A7C" w:rsidRPr="00587E04">
        <w:rPr>
          <w:rFonts w:ascii="Traditional Arabic" w:hAnsi="Traditional Arabic" w:cs="Traditional Arabic"/>
          <w:b/>
          <w:bCs/>
          <w:sz w:val="32"/>
          <w:szCs w:val="32"/>
          <w:rtl/>
        </w:rPr>
        <w:t>جودة العملية التعليمية</w:t>
      </w:r>
    </w:p>
    <w:p w14:paraId="60E4C5CB" w14:textId="77777777" w:rsidR="00E67A7C" w:rsidRPr="00BE0883" w:rsidRDefault="00E67A7C" w:rsidP="00F7627D">
      <w:pPr>
        <w:pStyle w:val="a6"/>
        <w:numPr>
          <w:ilvl w:val="0"/>
          <w:numId w:val="7"/>
        </w:numPr>
        <w:spacing w:after="0" w:line="360" w:lineRule="auto"/>
        <w:jc w:val="lowKashida"/>
        <w:rPr>
          <w:rFonts w:ascii="Traditional Arabic" w:hAnsi="Traditional Arabic" w:cs="Traditional Arabic"/>
          <w:b/>
          <w:bCs/>
          <w:sz w:val="30"/>
          <w:szCs w:val="30"/>
          <w:rtl/>
        </w:rPr>
      </w:pPr>
      <w:r w:rsidRPr="00BE0883">
        <w:rPr>
          <w:rFonts w:ascii="Traditional Arabic" w:hAnsi="Traditional Arabic" w:cs="Traditional Arabic"/>
          <w:b/>
          <w:bCs/>
          <w:sz w:val="30"/>
          <w:szCs w:val="30"/>
          <w:rtl/>
        </w:rPr>
        <w:t>مفهوم جودة العملية التعليمية</w:t>
      </w:r>
    </w:p>
    <w:p w14:paraId="2B04F00B" w14:textId="77777777" w:rsidR="00E67A7C" w:rsidRDefault="00FA32FE" w:rsidP="00BE0883">
      <w:pPr>
        <w:spacing w:after="0" w:line="360" w:lineRule="auto"/>
        <w:ind w:firstLine="720"/>
        <w:jc w:val="lowKashida"/>
        <w:rPr>
          <w:rFonts w:asciiTheme="majorBidi" w:hAnsiTheme="majorBidi" w:cstheme="majorBidi"/>
          <w:sz w:val="24"/>
          <w:szCs w:val="24"/>
          <w:rtl/>
        </w:rPr>
      </w:pPr>
      <w:r w:rsidRPr="008104AA">
        <w:rPr>
          <w:rFonts w:ascii="Traditional Arabic" w:hAnsi="Traditional Arabic" w:cs="Traditional Arabic"/>
          <w:sz w:val="28"/>
          <w:szCs w:val="28"/>
          <w:rtl/>
        </w:rPr>
        <w:t xml:space="preserve"> </w:t>
      </w:r>
      <w:r w:rsidR="00E67A7C" w:rsidRPr="008104AA">
        <w:rPr>
          <w:rFonts w:ascii="Traditional Arabic" w:hAnsi="Traditional Arabic" w:cs="Traditional Arabic"/>
          <w:sz w:val="28"/>
          <w:szCs w:val="28"/>
          <w:rtl/>
        </w:rPr>
        <w:t>تُعتبر جودة العملية التعليمية مفهوماً متعدد الأبعاد، ويصعب حصره في تعريف واحد جامع. وبشكل عام، يمكن تعريفها بأنها "مدى تحقيق المؤسسة التعليمية لأهدافها المعلنة، وتلبية احتياجات وتوقعات المستفيدين من العملية التعليمية، وفي مقدمتهم الطلاب"</w:t>
      </w:r>
      <w:r w:rsidR="00E67A7C" w:rsidRPr="008C2203">
        <w:rPr>
          <w:rFonts w:ascii="Traditional Arabic" w:hAnsi="Traditional Arabic" w:cs="Traditional Arabic"/>
          <w:sz w:val="28"/>
          <w:szCs w:val="28"/>
          <w:rtl/>
        </w:rPr>
        <w:t xml:space="preserve"> </w:t>
      </w:r>
      <w:r w:rsidR="00E67A7C" w:rsidRPr="00BE0883">
        <w:rPr>
          <w:rFonts w:asciiTheme="majorBidi" w:hAnsiTheme="majorBidi" w:cstheme="majorBidi"/>
          <w:sz w:val="24"/>
          <w:szCs w:val="24"/>
          <w:rtl/>
        </w:rPr>
        <w:t>(</w:t>
      </w:r>
      <w:r w:rsidR="00E67A7C" w:rsidRPr="00BE0883">
        <w:rPr>
          <w:rFonts w:asciiTheme="majorBidi" w:hAnsiTheme="majorBidi" w:cstheme="majorBidi"/>
          <w:sz w:val="24"/>
          <w:szCs w:val="24"/>
        </w:rPr>
        <w:t>Harvey &amp; Green, 1993</w:t>
      </w:r>
      <w:r w:rsidR="00E67A7C" w:rsidRPr="00BE0883">
        <w:rPr>
          <w:rFonts w:asciiTheme="majorBidi" w:hAnsiTheme="majorBidi" w:cstheme="majorBidi"/>
          <w:sz w:val="24"/>
          <w:szCs w:val="24"/>
          <w:rtl/>
        </w:rPr>
        <w:t>)</w:t>
      </w:r>
      <w:r w:rsidR="00E67A7C" w:rsidRPr="008C2203">
        <w:rPr>
          <w:rFonts w:ascii="Traditional Arabic" w:hAnsi="Traditional Arabic" w:cs="Traditional Arabic"/>
          <w:sz w:val="28"/>
          <w:szCs w:val="28"/>
          <w:rtl/>
        </w:rPr>
        <w:t>.</w:t>
      </w:r>
      <w:r w:rsidR="00E67A7C" w:rsidRPr="008104AA">
        <w:rPr>
          <w:rFonts w:ascii="Traditional Arabic" w:hAnsi="Traditional Arabic" w:cs="Traditional Arabic"/>
          <w:color w:val="70AD47" w:themeColor="accent6"/>
          <w:sz w:val="28"/>
          <w:szCs w:val="28"/>
          <w:rtl/>
        </w:rPr>
        <w:t xml:space="preserve"> </w:t>
      </w:r>
      <w:r w:rsidR="00E67A7C" w:rsidRPr="008104AA">
        <w:rPr>
          <w:rFonts w:ascii="Traditional Arabic" w:hAnsi="Traditional Arabic" w:cs="Traditional Arabic"/>
          <w:sz w:val="28"/>
          <w:szCs w:val="28"/>
          <w:rtl/>
        </w:rPr>
        <w:t xml:space="preserve">وفي سياق التعليم العالي، ترتبط الجودة بمجموعة من المؤشرات، منها: جودة المدخلات (أعضاء هيئة التدريس، المناهج، البنية التحتية)، وجودة العمليات (التدريس، التقييم، الدعم الطلابي)، وجودة المخرجات (مستوى الخريجين، ومعدلات التوظيف، والإنتاج </w:t>
      </w:r>
      <w:r w:rsidR="00E67A7C" w:rsidRPr="008C2203">
        <w:rPr>
          <w:rFonts w:ascii="Traditional Arabic" w:hAnsi="Traditional Arabic" w:cs="Traditional Arabic"/>
          <w:sz w:val="28"/>
          <w:szCs w:val="28"/>
          <w:rtl/>
        </w:rPr>
        <w:t xml:space="preserve">البحثي) </w:t>
      </w:r>
      <w:r w:rsidR="00E67A7C" w:rsidRPr="00BE0883">
        <w:rPr>
          <w:rFonts w:asciiTheme="majorBidi" w:hAnsiTheme="majorBidi" w:cstheme="majorBidi"/>
          <w:sz w:val="24"/>
          <w:szCs w:val="24"/>
          <w:rtl/>
        </w:rPr>
        <w:t>(</w:t>
      </w:r>
      <w:r w:rsidR="00E67A7C" w:rsidRPr="00BE0883">
        <w:rPr>
          <w:rFonts w:asciiTheme="majorBidi" w:hAnsiTheme="majorBidi" w:cstheme="majorBidi"/>
          <w:sz w:val="24"/>
          <w:szCs w:val="24"/>
        </w:rPr>
        <w:t>Owlia &amp; Aspinwall, 1996</w:t>
      </w:r>
      <w:r w:rsidR="00E67A7C" w:rsidRPr="00BE0883">
        <w:rPr>
          <w:rFonts w:asciiTheme="majorBidi" w:hAnsiTheme="majorBidi" w:cstheme="majorBidi"/>
          <w:sz w:val="24"/>
          <w:szCs w:val="24"/>
          <w:rtl/>
        </w:rPr>
        <w:t>).</w:t>
      </w:r>
    </w:p>
    <w:p w14:paraId="7A0BD03D" w14:textId="3FC7AD99" w:rsidR="00BE0883" w:rsidRPr="00EE0B3C" w:rsidRDefault="00BE0883" w:rsidP="001940B1">
      <w:pPr>
        <w:spacing w:after="0" w:line="360" w:lineRule="auto"/>
        <w:ind w:firstLine="720"/>
        <w:jc w:val="lowKashida"/>
        <w:rPr>
          <w:rFonts w:ascii="Traditional Arabic" w:hAnsi="Traditional Arabic" w:cs="Traditional Arabic"/>
          <w:sz w:val="28"/>
          <w:szCs w:val="28"/>
          <w:highlight w:val="yellow"/>
          <w:rtl/>
        </w:rPr>
      </w:pPr>
      <w:r w:rsidRPr="00EE0B3C">
        <w:rPr>
          <w:rFonts w:ascii="Traditional Arabic" w:hAnsi="Traditional Arabic" w:cs="Traditional Arabic" w:hint="cs"/>
          <w:sz w:val="28"/>
          <w:szCs w:val="28"/>
          <w:highlight w:val="yellow"/>
          <w:rtl/>
        </w:rPr>
        <w:t xml:space="preserve">وقد عرّف </w:t>
      </w:r>
      <w:r w:rsidR="001940B1">
        <w:rPr>
          <w:rFonts w:ascii="Traditional Arabic" w:hAnsi="Traditional Arabic" w:cs="Traditional Arabic" w:hint="cs"/>
          <w:sz w:val="28"/>
          <w:szCs w:val="28"/>
          <w:highlight w:val="yellow"/>
          <w:rtl/>
        </w:rPr>
        <w:t>مسلم</w:t>
      </w:r>
      <w:r w:rsidRPr="00EE0B3C">
        <w:rPr>
          <w:rFonts w:ascii="Traditional Arabic" w:hAnsi="Traditional Arabic" w:cs="Traditional Arabic" w:hint="cs"/>
          <w:sz w:val="28"/>
          <w:szCs w:val="28"/>
          <w:highlight w:val="yellow"/>
          <w:rtl/>
        </w:rPr>
        <w:t xml:space="preserve"> (2014، ص.30) جودة العملية التعليمية باعتبارها "نظام شامل متكامل يتناول كافة جوانب النظام التعليمي المختلفة من المدخلات والعمليات والمخرجات بقصد تحسين منتجاتها النهائية".</w:t>
      </w:r>
    </w:p>
    <w:p w14:paraId="2CC14895" w14:textId="7A2CD33B" w:rsidR="00EE0B3C" w:rsidRPr="00EE0B3C" w:rsidRDefault="00EE0B3C" w:rsidP="00BE0883">
      <w:pPr>
        <w:spacing w:after="0" w:line="360" w:lineRule="auto"/>
        <w:ind w:firstLine="720"/>
        <w:jc w:val="lowKashida"/>
        <w:rPr>
          <w:rFonts w:ascii="Traditional Arabic" w:hAnsi="Traditional Arabic" w:cs="Traditional Arabic"/>
          <w:sz w:val="28"/>
          <w:szCs w:val="28"/>
          <w:highlight w:val="yellow"/>
          <w:rtl/>
        </w:rPr>
      </w:pPr>
      <w:r w:rsidRPr="00EE0B3C">
        <w:rPr>
          <w:rFonts w:ascii="Traditional Arabic" w:hAnsi="Traditional Arabic" w:cs="Traditional Arabic" w:hint="cs"/>
          <w:sz w:val="28"/>
          <w:szCs w:val="28"/>
          <w:highlight w:val="yellow"/>
          <w:rtl/>
        </w:rPr>
        <w:t>ووفقًا لرؤية حياة (2019، ص.133) ترتكز الجودة بوجه عام على أربعة ثوابت أساسية هي كالآتي:</w:t>
      </w:r>
    </w:p>
    <w:p w14:paraId="392FCF34" w14:textId="3451B3DE" w:rsidR="00EE0B3C" w:rsidRPr="00EE0B3C" w:rsidRDefault="00EE0B3C" w:rsidP="00EE0B3C">
      <w:pPr>
        <w:pStyle w:val="a6"/>
        <w:numPr>
          <w:ilvl w:val="0"/>
          <w:numId w:val="35"/>
        </w:numPr>
        <w:spacing w:after="0" w:line="360" w:lineRule="auto"/>
        <w:jc w:val="lowKashida"/>
        <w:rPr>
          <w:rFonts w:ascii="Traditional Arabic" w:hAnsi="Traditional Arabic" w:cs="Traditional Arabic"/>
          <w:sz w:val="28"/>
          <w:szCs w:val="28"/>
          <w:highlight w:val="yellow"/>
        </w:rPr>
      </w:pPr>
      <w:r w:rsidRPr="00EE0B3C">
        <w:rPr>
          <w:rFonts w:ascii="Traditional Arabic" w:hAnsi="Traditional Arabic" w:cs="Traditional Arabic" w:hint="cs"/>
          <w:sz w:val="28"/>
          <w:szCs w:val="28"/>
          <w:highlight w:val="yellow"/>
          <w:rtl/>
        </w:rPr>
        <w:t>الجودة هي التطابق مع احتياجات المستفيدين.</w:t>
      </w:r>
    </w:p>
    <w:p w14:paraId="7BDBA4E4" w14:textId="78AAB1AD" w:rsidR="00EE0B3C" w:rsidRPr="00EE0B3C" w:rsidRDefault="00EE0B3C" w:rsidP="00EE0B3C">
      <w:pPr>
        <w:pStyle w:val="a6"/>
        <w:numPr>
          <w:ilvl w:val="0"/>
          <w:numId w:val="35"/>
        </w:numPr>
        <w:spacing w:after="0" w:line="360" w:lineRule="auto"/>
        <w:jc w:val="lowKashida"/>
        <w:rPr>
          <w:rFonts w:ascii="Traditional Arabic" w:hAnsi="Traditional Arabic" w:cs="Traditional Arabic"/>
          <w:sz w:val="28"/>
          <w:szCs w:val="28"/>
          <w:highlight w:val="yellow"/>
        </w:rPr>
      </w:pPr>
      <w:r w:rsidRPr="00EE0B3C">
        <w:rPr>
          <w:rFonts w:ascii="Traditional Arabic" w:hAnsi="Traditional Arabic" w:cs="Traditional Arabic" w:hint="cs"/>
          <w:sz w:val="28"/>
          <w:szCs w:val="28"/>
          <w:highlight w:val="yellow"/>
          <w:rtl/>
        </w:rPr>
        <w:t xml:space="preserve">الجودة هي المنع والوقاية وليس مجرد اكتشاف </w:t>
      </w:r>
      <w:proofErr w:type="spellStart"/>
      <w:r w:rsidRPr="00EE0B3C">
        <w:rPr>
          <w:rFonts w:ascii="Traditional Arabic" w:hAnsi="Traditional Arabic" w:cs="Traditional Arabic" w:hint="cs"/>
          <w:sz w:val="28"/>
          <w:szCs w:val="28"/>
          <w:highlight w:val="yellow"/>
          <w:rtl/>
        </w:rPr>
        <w:t>الأخط</w:t>
      </w:r>
      <w:r w:rsidR="00212E10">
        <w:rPr>
          <w:rFonts w:ascii="Traditional Arabic" w:hAnsi="Traditional Arabic" w:cs="Traditional Arabic" w:hint="cs"/>
          <w:sz w:val="28"/>
          <w:szCs w:val="28"/>
          <w:highlight w:val="yellow"/>
          <w:rtl/>
        </w:rPr>
        <w:t>أ</w:t>
      </w:r>
      <w:proofErr w:type="spellEnd"/>
      <w:r w:rsidRPr="00EE0B3C">
        <w:rPr>
          <w:rFonts w:ascii="Traditional Arabic" w:hAnsi="Traditional Arabic" w:cs="Traditional Arabic" w:hint="cs"/>
          <w:sz w:val="28"/>
          <w:szCs w:val="28"/>
          <w:highlight w:val="yellow"/>
          <w:rtl/>
        </w:rPr>
        <w:t>.</w:t>
      </w:r>
    </w:p>
    <w:p w14:paraId="4408D072" w14:textId="3B808926" w:rsidR="00EE0B3C" w:rsidRPr="00EE0B3C" w:rsidRDefault="00EE0B3C" w:rsidP="00EE0B3C">
      <w:pPr>
        <w:pStyle w:val="a6"/>
        <w:numPr>
          <w:ilvl w:val="0"/>
          <w:numId w:val="35"/>
        </w:numPr>
        <w:spacing w:after="0" w:line="360" w:lineRule="auto"/>
        <w:jc w:val="lowKashida"/>
        <w:rPr>
          <w:rFonts w:ascii="Traditional Arabic" w:hAnsi="Traditional Arabic" w:cs="Traditional Arabic"/>
          <w:sz w:val="28"/>
          <w:szCs w:val="28"/>
          <w:highlight w:val="yellow"/>
        </w:rPr>
      </w:pPr>
      <w:r w:rsidRPr="00EE0B3C">
        <w:rPr>
          <w:rFonts w:ascii="Traditional Arabic" w:hAnsi="Traditional Arabic" w:cs="Traditional Arabic" w:hint="cs"/>
          <w:sz w:val="28"/>
          <w:szCs w:val="28"/>
          <w:highlight w:val="yellow"/>
          <w:rtl/>
        </w:rPr>
        <w:t>معيار الجودة هو الخلو من العيوب.</w:t>
      </w:r>
    </w:p>
    <w:p w14:paraId="113EBE5B" w14:textId="48D37FE4" w:rsidR="00EE0B3C" w:rsidRPr="00EE0B3C" w:rsidRDefault="00EE0B3C" w:rsidP="00EE0B3C">
      <w:pPr>
        <w:pStyle w:val="a6"/>
        <w:numPr>
          <w:ilvl w:val="0"/>
          <w:numId w:val="35"/>
        </w:numPr>
        <w:spacing w:after="0" w:line="360" w:lineRule="auto"/>
        <w:jc w:val="lowKashida"/>
        <w:rPr>
          <w:rFonts w:ascii="Traditional Arabic" w:hAnsi="Traditional Arabic" w:cs="Traditional Arabic"/>
          <w:sz w:val="28"/>
          <w:szCs w:val="28"/>
          <w:highlight w:val="yellow"/>
          <w:rtl/>
        </w:rPr>
      </w:pPr>
      <w:r w:rsidRPr="00EE0B3C">
        <w:rPr>
          <w:rFonts w:ascii="Traditional Arabic" w:hAnsi="Traditional Arabic" w:cs="Traditional Arabic" w:hint="cs"/>
          <w:sz w:val="28"/>
          <w:szCs w:val="28"/>
          <w:highlight w:val="yellow"/>
          <w:rtl/>
        </w:rPr>
        <w:t xml:space="preserve">إن مقياس الجودة هو التكلفة، وفي هذا المجال قد تفسر تكلفة الجودة بأنها التكلفة الناشئة عن </w:t>
      </w:r>
      <w:proofErr w:type="spellStart"/>
      <w:r w:rsidRPr="00EE0B3C">
        <w:rPr>
          <w:rFonts w:ascii="Traditional Arabic" w:hAnsi="Traditional Arabic" w:cs="Traditional Arabic" w:hint="cs"/>
          <w:sz w:val="28"/>
          <w:szCs w:val="28"/>
          <w:highlight w:val="yellow"/>
          <w:rtl/>
        </w:rPr>
        <w:t>الأخط</w:t>
      </w:r>
      <w:r w:rsidR="00B80BA1">
        <w:rPr>
          <w:rFonts w:ascii="Traditional Arabic" w:hAnsi="Traditional Arabic" w:cs="Traditional Arabic" w:hint="cs"/>
          <w:sz w:val="28"/>
          <w:szCs w:val="28"/>
          <w:highlight w:val="yellow"/>
          <w:rtl/>
        </w:rPr>
        <w:t>أ</w:t>
      </w:r>
      <w:proofErr w:type="spellEnd"/>
      <w:r w:rsidRPr="00EE0B3C">
        <w:rPr>
          <w:rFonts w:ascii="Traditional Arabic" w:hAnsi="Traditional Arabic" w:cs="Traditional Arabic" w:hint="cs"/>
          <w:sz w:val="28"/>
          <w:szCs w:val="28"/>
          <w:highlight w:val="yellow"/>
          <w:rtl/>
        </w:rPr>
        <w:t>، ثم التكلفة المترتبة على إعادة إصلاحها، ومنع حدوث الخطأ مرة أخرى بهدف التوافق مع متطلبات المستفيدين.</w:t>
      </w:r>
    </w:p>
    <w:p w14:paraId="24492002" w14:textId="2EDAD155" w:rsidR="00BE0883" w:rsidRPr="00F6057E" w:rsidRDefault="00F6057E" w:rsidP="00F6057E">
      <w:pPr>
        <w:spacing w:after="0" w:line="360" w:lineRule="auto"/>
        <w:ind w:firstLine="720"/>
        <w:jc w:val="lowKashida"/>
        <w:rPr>
          <w:rFonts w:ascii="Traditional Arabic" w:hAnsi="Traditional Arabic" w:cs="Traditional Arabic"/>
          <w:sz w:val="28"/>
          <w:szCs w:val="28"/>
          <w:highlight w:val="yellow"/>
          <w:rtl/>
          <w:lang w:bidi="ar-EG"/>
        </w:rPr>
      </w:pPr>
      <w:r w:rsidRPr="00F6057E">
        <w:rPr>
          <w:rFonts w:ascii="Traditional Arabic" w:hAnsi="Traditional Arabic" w:cs="Traditional Arabic" w:hint="cs"/>
          <w:sz w:val="28"/>
          <w:szCs w:val="28"/>
          <w:highlight w:val="yellow"/>
          <w:rtl/>
        </w:rPr>
        <w:t xml:space="preserve">وقد حدد </w:t>
      </w:r>
      <w:r w:rsidRPr="00F6057E">
        <w:rPr>
          <w:rFonts w:asciiTheme="majorBidi" w:hAnsiTheme="majorBidi" w:cstheme="majorBidi"/>
          <w:sz w:val="24"/>
          <w:szCs w:val="24"/>
          <w:highlight w:val="yellow"/>
        </w:rPr>
        <w:t>Chalmers et al., (2014)</w:t>
      </w:r>
      <w:r w:rsidRPr="00F6057E">
        <w:rPr>
          <w:rFonts w:ascii="Traditional Arabic" w:hAnsi="Traditional Arabic" w:cs="Traditional Arabic" w:hint="cs"/>
          <w:sz w:val="24"/>
          <w:szCs w:val="24"/>
          <w:highlight w:val="yellow"/>
          <w:rtl/>
          <w:lang w:bidi="ar-EG"/>
        </w:rPr>
        <w:t xml:space="preserve"> </w:t>
      </w:r>
      <w:r w:rsidRPr="00F6057E">
        <w:rPr>
          <w:rFonts w:ascii="Traditional Arabic" w:hAnsi="Traditional Arabic" w:cs="Traditional Arabic" w:hint="cs"/>
          <w:sz w:val="28"/>
          <w:szCs w:val="28"/>
          <w:highlight w:val="yellow"/>
          <w:rtl/>
          <w:lang w:bidi="ar-EG"/>
        </w:rPr>
        <w:t>سبعة أبعاد لجودة العملية التعليمية في التعليم الجامعي، وهي كالآتي:</w:t>
      </w:r>
    </w:p>
    <w:p w14:paraId="1B9D8166" w14:textId="592F7475" w:rsidR="00F6057E" w:rsidRPr="00F6057E" w:rsidRDefault="00F6057E" w:rsidP="00F6057E">
      <w:pPr>
        <w:pStyle w:val="a6"/>
        <w:numPr>
          <w:ilvl w:val="0"/>
          <w:numId w:val="36"/>
        </w:numPr>
        <w:spacing w:after="0" w:line="360" w:lineRule="auto"/>
        <w:jc w:val="lowKashida"/>
        <w:rPr>
          <w:rFonts w:ascii="Traditional Arabic" w:hAnsi="Traditional Arabic" w:cs="Traditional Arabic"/>
          <w:sz w:val="28"/>
          <w:szCs w:val="28"/>
          <w:highlight w:val="yellow"/>
          <w:lang w:bidi="ar-EG"/>
        </w:rPr>
      </w:pPr>
      <w:r w:rsidRPr="00F6057E">
        <w:rPr>
          <w:rFonts w:ascii="Traditional Arabic" w:hAnsi="Traditional Arabic" w:cs="Traditional Arabic" w:hint="cs"/>
          <w:sz w:val="28"/>
          <w:szCs w:val="28"/>
          <w:highlight w:val="yellow"/>
          <w:rtl/>
          <w:lang w:bidi="ar-EG"/>
        </w:rPr>
        <w:t>تصميم وتخطيط أنشطة التعلم.</w:t>
      </w:r>
    </w:p>
    <w:p w14:paraId="440399C8" w14:textId="1934AC29" w:rsidR="00F6057E" w:rsidRPr="00F6057E" w:rsidRDefault="00F6057E" w:rsidP="00F6057E">
      <w:pPr>
        <w:pStyle w:val="a6"/>
        <w:numPr>
          <w:ilvl w:val="0"/>
          <w:numId w:val="36"/>
        </w:numPr>
        <w:spacing w:after="0" w:line="360" w:lineRule="auto"/>
        <w:jc w:val="lowKashida"/>
        <w:rPr>
          <w:rFonts w:ascii="Traditional Arabic" w:hAnsi="Traditional Arabic" w:cs="Traditional Arabic"/>
          <w:sz w:val="28"/>
          <w:szCs w:val="28"/>
          <w:highlight w:val="yellow"/>
          <w:lang w:bidi="ar-EG"/>
        </w:rPr>
      </w:pPr>
      <w:r w:rsidRPr="00F6057E">
        <w:rPr>
          <w:rFonts w:ascii="Traditional Arabic" w:hAnsi="Traditional Arabic" w:cs="Traditional Arabic" w:hint="cs"/>
          <w:sz w:val="28"/>
          <w:szCs w:val="28"/>
          <w:highlight w:val="yellow"/>
          <w:rtl/>
          <w:lang w:bidi="ar-EG"/>
        </w:rPr>
        <w:t>التدريس ودعم تعلم الطلاب.</w:t>
      </w:r>
    </w:p>
    <w:p w14:paraId="13CC21AD" w14:textId="0B8C2E5F" w:rsidR="00F6057E" w:rsidRPr="00F6057E" w:rsidRDefault="00F6057E" w:rsidP="00F6057E">
      <w:pPr>
        <w:pStyle w:val="a6"/>
        <w:numPr>
          <w:ilvl w:val="0"/>
          <w:numId w:val="36"/>
        </w:numPr>
        <w:spacing w:after="0" w:line="360" w:lineRule="auto"/>
        <w:jc w:val="lowKashida"/>
        <w:rPr>
          <w:rFonts w:ascii="Traditional Arabic" w:hAnsi="Traditional Arabic" w:cs="Traditional Arabic"/>
          <w:sz w:val="28"/>
          <w:szCs w:val="28"/>
          <w:highlight w:val="yellow"/>
          <w:lang w:bidi="ar-EG"/>
        </w:rPr>
      </w:pPr>
      <w:r w:rsidRPr="00F6057E">
        <w:rPr>
          <w:rFonts w:ascii="Traditional Arabic" w:hAnsi="Traditional Arabic" w:cs="Traditional Arabic" w:hint="cs"/>
          <w:sz w:val="28"/>
          <w:szCs w:val="28"/>
          <w:highlight w:val="yellow"/>
          <w:rtl/>
          <w:lang w:bidi="ar-EG"/>
        </w:rPr>
        <w:t>التقويم والتغذية الراجعة للطلاب حول تعلمهم.</w:t>
      </w:r>
    </w:p>
    <w:p w14:paraId="42AD4065" w14:textId="348C7219" w:rsidR="00F6057E" w:rsidRPr="00F6057E" w:rsidRDefault="00F6057E" w:rsidP="00F6057E">
      <w:pPr>
        <w:pStyle w:val="a6"/>
        <w:numPr>
          <w:ilvl w:val="0"/>
          <w:numId w:val="36"/>
        </w:numPr>
        <w:spacing w:after="0" w:line="360" w:lineRule="auto"/>
        <w:jc w:val="lowKashida"/>
        <w:rPr>
          <w:rFonts w:ascii="Traditional Arabic" w:hAnsi="Traditional Arabic" w:cs="Traditional Arabic"/>
          <w:sz w:val="28"/>
          <w:szCs w:val="28"/>
          <w:highlight w:val="yellow"/>
          <w:lang w:bidi="ar-EG"/>
        </w:rPr>
      </w:pPr>
      <w:r w:rsidRPr="00F6057E">
        <w:rPr>
          <w:rFonts w:ascii="Traditional Arabic" w:hAnsi="Traditional Arabic" w:cs="Traditional Arabic" w:hint="cs"/>
          <w:sz w:val="28"/>
          <w:szCs w:val="28"/>
          <w:highlight w:val="yellow"/>
          <w:rtl/>
          <w:lang w:bidi="ar-EG"/>
        </w:rPr>
        <w:t>تطوير بيئات تعلم فعّالة، وتوجيه الطلاب ودعمهم.</w:t>
      </w:r>
    </w:p>
    <w:p w14:paraId="32099456" w14:textId="641AAD3A" w:rsidR="00F6057E" w:rsidRPr="00F6057E" w:rsidRDefault="00F6057E" w:rsidP="00F6057E">
      <w:pPr>
        <w:pStyle w:val="a6"/>
        <w:numPr>
          <w:ilvl w:val="0"/>
          <w:numId w:val="36"/>
        </w:numPr>
        <w:spacing w:after="0" w:line="360" w:lineRule="auto"/>
        <w:jc w:val="lowKashida"/>
        <w:rPr>
          <w:rFonts w:ascii="Traditional Arabic" w:hAnsi="Traditional Arabic" w:cs="Traditional Arabic"/>
          <w:sz w:val="28"/>
          <w:szCs w:val="28"/>
          <w:highlight w:val="yellow"/>
          <w:lang w:bidi="ar-EG"/>
        </w:rPr>
      </w:pPr>
      <w:r w:rsidRPr="00F6057E">
        <w:rPr>
          <w:rFonts w:ascii="Traditional Arabic" w:hAnsi="Traditional Arabic" w:cs="Traditional Arabic" w:hint="cs"/>
          <w:sz w:val="28"/>
          <w:szCs w:val="28"/>
          <w:highlight w:val="yellow"/>
          <w:rtl/>
          <w:lang w:bidi="ar-EG"/>
        </w:rPr>
        <w:lastRenderedPageBreak/>
        <w:t>تكامل المنح الدراسية والبحث والأنشطة المهنية والتدريسية.</w:t>
      </w:r>
    </w:p>
    <w:p w14:paraId="571C4E52" w14:textId="0670E20C" w:rsidR="00F6057E" w:rsidRPr="00F6057E" w:rsidRDefault="00F6057E" w:rsidP="00F6057E">
      <w:pPr>
        <w:pStyle w:val="a6"/>
        <w:numPr>
          <w:ilvl w:val="0"/>
          <w:numId w:val="36"/>
        </w:numPr>
        <w:spacing w:after="0" w:line="360" w:lineRule="auto"/>
        <w:jc w:val="lowKashida"/>
        <w:rPr>
          <w:rFonts w:ascii="Traditional Arabic" w:hAnsi="Traditional Arabic" w:cs="Traditional Arabic"/>
          <w:sz w:val="28"/>
          <w:szCs w:val="28"/>
          <w:highlight w:val="yellow"/>
          <w:lang w:bidi="ar-EG"/>
        </w:rPr>
      </w:pPr>
      <w:r w:rsidRPr="00F6057E">
        <w:rPr>
          <w:rFonts w:ascii="Traditional Arabic" w:hAnsi="Traditional Arabic" w:cs="Traditional Arabic" w:hint="cs"/>
          <w:sz w:val="28"/>
          <w:szCs w:val="28"/>
          <w:highlight w:val="yellow"/>
          <w:rtl/>
          <w:lang w:bidi="ar-EG"/>
        </w:rPr>
        <w:t>تقييم الممارسة والتطوير المهني المستمر.</w:t>
      </w:r>
    </w:p>
    <w:p w14:paraId="339C9C3C" w14:textId="36D39066" w:rsidR="00F6057E" w:rsidRPr="00F6057E" w:rsidRDefault="00F6057E" w:rsidP="00F6057E">
      <w:pPr>
        <w:pStyle w:val="a6"/>
        <w:numPr>
          <w:ilvl w:val="0"/>
          <w:numId w:val="36"/>
        </w:numPr>
        <w:spacing w:after="0" w:line="360" w:lineRule="auto"/>
        <w:jc w:val="lowKashida"/>
        <w:rPr>
          <w:rFonts w:ascii="Traditional Arabic" w:hAnsi="Traditional Arabic" w:cs="Traditional Arabic"/>
          <w:sz w:val="28"/>
          <w:szCs w:val="28"/>
          <w:rtl/>
          <w:lang w:bidi="ar-EG"/>
        </w:rPr>
      </w:pPr>
      <w:r w:rsidRPr="00F6057E">
        <w:rPr>
          <w:rFonts w:ascii="Traditional Arabic" w:hAnsi="Traditional Arabic" w:cs="Traditional Arabic" w:hint="cs"/>
          <w:sz w:val="28"/>
          <w:szCs w:val="28"/>
          <w:highlight w:val="yellow"/>
          <w:rtl/>
          <w:lang w:bidi="ar-EG"/>
        </w:rPr>
        <w:t>الكفاءة الشخصية والمهنية.</w:t>
      </w:r>
    </w:p>
    <w:p w14:paraId="1BFC5592" w14:textId="0A7ED37C" w:rsidR="002975A8" w:rsidRDefault="002975A8" w:rsidP="00F6057E">
      <w:pPr>
        <w:spacing w:after="0" w:line="360" w:lineRule="auto"/>
        <w:ind w:firstLine="720"/>
        <w:jc w:val="lowKashida"/>
        <w:rPr>
          <w:rFonts w:ascii="Traditional Arabic" w:hAnsi="Traditional Arabic" w:cs="Traditional Arabic"/>
          <w:sz w:val="28"/>
          <w:szCs w:val="28"/>
          <w:highlight w:val="yellow"/>
          <w:rtl/>
          <w:lang w:bidi="ar-EG"/>
        </w:rPr>
      </w:pPr>
      <w:r>
        <w:rPr>
          <w:rFonts w:ascii="Traditional Arabic" w:hAnsi="Traditional Arabic" w:cs="Traditional Arabic" w:hint="cs"/>
          <w:sz w:val="28"/>
          <w:szCs w:val="28"/>
          <w:highlight w:val="yellow"/>
          <w:rtl/>
          <w:lang w:bidi="ar-EG"/>
        </w:rPr>
        <w:t>كما تعرف جودة العملية التعليمية بأنها "مجموعة من الخصائص أو السمات التي تعبّر بدقة وشمولية عن جوهر العملية التعليمية وحالتها بما في ذلك كل أبعادها: مدخلات، عمليات، مخرجات قريبة وبعيدة، وتغذية راجعة، وكذلك التفاعلات المتواصلة التي تؤدي إلى تحقيق الأهداف المنشودة والمناسبة لمجتمع معين وعلى قدر سلامة الجوهر تتفاوت مستويات الجودة" (السعدي، 2017، ص.140).</w:t>
      </w:r>
    </w:p>
    <w:p w14:paraId="78339C5E" w14:textId="4311827A" w:rsidR="00F6057E" w:rsidRDefault="00F6057E" w:rsidP="00F6057E">
      <w:pPr>
        <w:spacing w:after="0" w:line="360" w:lineRule="auto"/>
        <w:ind w:firstLine="720"/>
        <w:jc w:val="lowKashida"/>
        <w:rPr>
          <w:rFonts w:ascii="Traditional Arabic" w:hAnsi="Traditional Arabic" w:cs="Traditional Arabic"/>
          <w:sz w:val="28"/>
          <w:szCs w:val="28"/>
          <w:rtl/>
          <w:lang w:bidi="ar-EG"/>
        </w:rPr>
      </w:pPr>
      <w:r w:rsidRPr="00F6057E">
        <w:rPr>
          <w:rFonts w:ascii="Traditional Arabic" w:hAnsi="Traditional Arabic" w:cs="Traditional Arabic" w:hint="cs"/>
          <w:sz w:val="28"/>
          <w:szCs w:val="28"/>
          <w:highlight w:val="yellow"/>
          <w:rtl/>
          <w:lang w:bidi="ar-EG"/>
        </w:rPr>
        <w:t xml:space="preserve">وفي سياق متصل أوضح </w:t>
      </w:r>
      <w:proofErr w:type="spellStart"/>
      <w:r w:rsidRPr="00F6057E">
        <w:rPr>
          <w:rFonts w:asciiTheme="majorBidi" w:hAnsiTheme="majorBidi" w:cstheme="majorBidi"/>
          <w:sz w:val="24"/>
          <w:szCs w:val="24"/>
          <w:highlight w:val="yellow"/>
          <w:shd w:val="clear" w:color="auto" w:fill="FFFFFF"/>
        </w:rPr>
        <w:t>Papanthymou</w:t>
      </w:r>
      <w:proofErr w:type="spellEnd"/>
      <w:r w:rsidRPr="00F6057E">
        <w:rPr>
          <w:rFonts w:asciiTheme="majorBidi" w:hAnsiTheme="majorBidi" w:cstheme="majorBidi"/>
          <w:sz w:val="24"/>
          <w:szCs w:val="24"/>
          <w:highlight w:val="yellow"/>
          <w:shd w:val="clear" w:color="auto" w:fill="FFFFFF"/>
        </w:rPr>
        <w:t xml:space="preserve"> &amp; Darra (2022)</w:t>
      </w:r>
      <w:r w:rsidRPr="00F6057E">
        <w:rPr>
          <w:rFonts w:ascii="Traditional Arabic" w:hAnsi="Traditional Arabic" w:cs="Traditional Arabic" w:hint="cs"/>
          <w:sz w:val="28"/>
          <w:szCs w:val="28"/>
          <w:highlight w:val="yellow"/>
          <w:rtl/>
          <w:lang w:bidi="ar-EG"/>
        </w:rPr>
        <w:t xml:space="preserve"> أن جودة العملية التعليمية ولاسيما في مرحلة التعليم الجامعي تشتمل على تكامل خمسة جوانب رئيسية وهي جودة بيئة التعلم، وجودة محتوى التعلم، والعمليات التعليمية، وكذلك الطلاب، والمعلمون.</w:t>
      </w:r>
    </w:p>
    <w:p w14:paraId="0FC4237A" w14:textId="2F639FF5" w:rsidR="002975A8" w:rsidRDefault="002975A8" w:rsidP="00F6057E">
      <w:pPr>
        <w:spacing w:after="0" w:line="360" w:lineRule="auto"/>
        <w:ind w:firstLine="720"/>
        <w:jc w:val="lowKashida"/>
        <w:rPr>
          <w:rFonts w:ascii="Traditional Arabic" w:hAnsi="Traditional Arabic" w:cs="Traditional Arabic"/>
          <w:sz w:val="28"/>
          <w:szCs w:val="28"/>
          <w:rtl/>
          <w:lang w:bidi="ar-EG"/>
        </w:rPr>
      </w:pPr>
      <w:r w:rsidRPr="002975A8">
        <w:rPr>
          <w:rFonts w:ascii="Traditional Arabic" w:hAnsi="Traditional Arabic" w:cs="Traditional Arabic" w:hint="cs"/>
          <w:sz w:val="28"/>
          <w:szCs w:val="28"/>
          <w:highlight w:val="yellow"/>
          <w:rtl/>
          <w:lang w:bidi="ar-EG"/>
        </w:rPr>
        <w:t xml:space="preserve">كما عرّف الطراونة وأبو عيادة (2024، ص.72) الجودة في العملية التعليمية بأنها "تلك العملية التي تهدف إلى الارتقاء بالعملية التعليمية وتحقيق نقلة نوعية من خلال تطبيق حزمة من الإجراءات </w:t>
      </w:r>
      <w:proofErr w:type="spellStart"/>
      <w:r w:rsidRPr="002975A8">
        <w:rPr>
          <w:rFonts w:ascii="Traditional Arabic" w:hAnsi="Traditional Arabic" w:cs="Traditional Arabic" w:hint="cs"/>
          <w:sz w:val="28"/>
          <w:szCs w:val="28"/>
          <w:highlight w:val="yellow"/>
          <w:rtl/>
          <w:lang w:bidi="ar-EG"/>
        </w:rPr>
        <w:t>والأنطمة</w:t>
      </w:r>
      <w:proofErr w:type="spellEnd"/>
      <w:r w:rsidRPr="002975A8">
        <w:rPr>
          <w:rFonts w:ascii="Traditional Arabic" w:hAnsi="Traditional Arabic" w:cs="Traditional Arabic" w:hint="cs"/>
          <w:sz w:val="28"/>
          <w:szCs w:val="28"/>
          <w:highlight w:val="yellow"/>
          <w:rtl/>
          <w:lang w:bidi="ar-EG"/>
        </w:rPr>
        <w:t xml:space="preserve"> التعليمية وتوثيق للبرامج التعليمية المختلفة، من خلال رفع المستويات المختلفة لدى الطلاب، سواء كانت هذه المستويات على الصعيد الجسدي أو النفسي أو العقلي أو الاجتماعي، ولا تقتصر جودة التعليم على الطلاب فقط، بل تمتد لتشمل المعلم والمنهج الدراسي والمجتمع والبيئة المحيطة".</w:t>
      </w:r>
    </w:p>
    <w:p w14:paraId="435B002E" w14:textId="256615F1" w:rsidR="001940B1" w:rsidRPr="0068535A" w:rsidRDefault="001940B1" w:rsidP="001940B1">
      <w:pPr>
        <w:spacing w:after="0" w:line="360" w:lineRule="auto"/>
        <w:ind w:firstLine="720"/>
        <w:jc w:val="lowKashida"/>
        <w:rPr>
          <w:rFonts w:ascii="Traditional Arabic" w:hAnsi="Traditional Arabic" w:cs="Traditional Arabic"/>
          <w:sz w:val="28"/>
          <w:szCs w:val="28"/>
          <w:highlight w:val="yellow"/>
          <w:rtl/>
          <w:lang w:bidi="ar-EG"/>
        </w:rPr>
      </w:pPr>
      <w:r w:rsidRPr="002D3A50">
        <w:rPr>
          <w:rFonts w:ascii="Traditional Arabic" w:hAnsi="Traditional Arabic" w:cs="Traditional Arabic" w:hint="cs"/>
          <w:b/>
          <w:bCs/>
          <w:sz w:val="28"/>
          <w:szCs w:val="28"/>
          <w:highlight w:val="yellow"/>
          <w:rtl/>
          <w:lang w:bidi="ar-EG"/>
        </w:rPr>
        <w:t xml:space="preserve">يتضح مما سبق عرضه </w:t>
      </w:r>
      <w:r w:rsidRPr="0068535A">
        <w:rPr>
          <w:rFonts w:ascii="Traditional Arabic" w:hAnsi="Traditional Arabic" w:cs="Traditional Arabic" w:hint="cs"/>
          <w:sz w:val="28"/>
          <w:szCs w:val="28"/>
          <w:highlight w:val="yellow"/>
          <w:rtl/>
          <w:lang w:bidi="ar-EG"/>
        </w:rPr>
        <w:t xml:space="preserve">من تعريفات لمفهوم </w:t>
      </w:r>
      <w:r>
        <w:rPr>
          <w:rFonts w:ascii="Traditional Arabic" w:hAnsi="Traditional Arabic" w:cs="Traditional Arabic" w:hint="cs"/>
          <w:sz w:val="28"/>
          <w:szCs w:val="28"/>
          <w:highlight w:val="yellow"/>
          <w:rtl/>
          <w:lang w:bidi="ar-EG"/>
        </w:rPr>
        <w:t>جودة العملية التعليمية</w:t>
      </w:r>
      <w:r w:rsidRPr="0068535A">
        <w:rPr>
          <w:rFonts w:ascii="Traditional Arabic" w:hAnsi="Traditional Arabic" w:cs="Traditional Arabic" w:hint="cs"/>
          <w:sz w:val="28"/>
          <w:szCs w:val="28"/>
          <w:highlight w:val="yellow"/>
          <w:rtl/>
          <w:lang w:bidi="ar-EG"/>
        </w:rPr>
        <w:t>، وجود مجموعة من العناصر المشتركة كالآتي:</w:t>
      </w:r>
    </w:p>
    <w:p w14:paraId="1577A445" w14:textId="77777777" w:rsidR="001940B1" w:rsidRDefault="001940B1" w:rsidP="001940B1">
      <w:pPr>
        <w:pStyle w:val="a6"/>
        <w:numPr>
          <w:ilvl w:val="0"/>
          <w:numId w:val="37"/>
        </w:numPr>
        <w:spacing w:after="0" w:line="360" w:lineRule="auto"/>
        <w:jc w:val="lowKashida"/>
        <w:rPr>
          <w:rFonts w:ascii="Traditional Arabic" w:hAnsi="Traditional Arabic" w:cs="Traditional Arabic"/>
          <w:sz w:val="28"/>
          <w:szCs w:val="28"/>
          <w:highlight w:val="yellow"/>
          <w:lang w:bidi="ar-EG"/>
        </w:rPr>
      </w:pPr>
      <w:r>
        <w:rPr>
          <w:rFonts w:ascii="Traditional Arabic" w:hAnsi="Traditional Arabic" w:cs="Traditional Arabic" w:hint="cs"/>
          <w:sz w:val="28"/>
          <w:szCs w:val="28"/>
          <w:highlight w:val="yellow"/>
          <w:rtl/>
          <w:lang w:bidi="ar-EG"/>
        </w:rPr>
        <w:t>أن مفهوم جودة العملية التعليمية مفهوم شامل متعدد الأبعاد، إذ يتضمن كافة عناصر المنظومة التعليمية من مدخلات وعمليات ومخرجات وتغذية راجعة للطلاب.</w:t>
      </w:r>
    </w:p>
    <w:p w14:paraId="7098FD08" w14:textId="3D2C238B" w:rsidR="001940B1" w:rsidRDefault="001940B1" w:rsidP="001940B1">
      <w:pPr>
        <w:pStyle w:val="a6"/>
        <w:numPr>
          <w:ilvl w:val="0"/>
          <w:numId w:val="37"/>
        </w:numPr>
        <w:spacing w:after="0" w:line="360" w:lineRule="auto"/>
        <w:jc w:val="lowKashida"/>
        <w:rPr>
          <w:rFonts w:ascii="Traditional Arabic" w:hAnsi="Traditional Arabic" w:cs="Traditional Arabic"/>
          <w:sz w:val="28"/>
          <w:szCs w:val="28"/>
          <w:highlight w:val="yellow"/>
          <w:lang w:bidi="ar-EG"/>
        </w:rPr>
      </w:pPr>
      <w:r>
        <w:rPr>
          <w:rFonts w:ascii="Traditional Arabic" w:hAnsi="Traditional Arabic" w:cs="Traditional Arabic" w:hint="cs"/>
          <w:sz w:val="28"/>
          <w:szCs w:val="28"/>
          <w:highlight w:val="yellow"/>
          <w:rtl/>
          <w:lang w:bidi="ar-EG"/>
        </w:rPr>
        <w:t>يتمثل الهدف الرئيس لجودة العملية التعليمية في تحقيق أهداف التعليم وتلبية احتياجات الطلاب، باعتبارهم محور العملية التعليمية وغايتها النهائية.</w:t>
      </w:r>
    </w:p>
    <w:p w14:paraId="68C7DF37" w14:textId="4C9C5040" w:rsidR="001940B1" w:rsidRDefault="001940B1" w:rsidP="001940B1">
      <w:pPr>
        <w:pStyle w:val="a6"/>
        <w:numPr>
          <w:ilvl w:val="0"/>
          <w:numId w:val="37"/>
        </w:numPr>
        <w:spacing w:after="0" w:line="360" w:lineRule="auto"/>
        <w:jc w:val="lowKashida"/>
        <w:rPr>
          <w:rFonts w:ascii="Traditional Arabic" w:hAnsi="Traditional Arabic" w:cs="Traditional Arabic"/>
          <w:sz w:val="28"/>
          <w:szCs w:val="28"/>
          <w:highlight w:val="yellow"/>
          <w:lang w:bidi="ar-EG"/>
        </w:rPr>
      </w:pPr>
      <w:r>
        <w:rPr>
          <w:rFonts w:ascii="Traditional Arabic" w:hAnsi="Traditional Arabic" w:cs="Traditional Arabic" w:hint="cs"/>
          <w:sz w:val="28"/>
          <w:szCs w:val="28"/>
          <w:highlight w:val="yellow"/>
          <w:rtl/>
          <w:lang w:bidi="ar-EG"/>
        </w:rPr>
        <w:t>لا تقتصر جودة العملية التعليمية على الجانب الأكاديمي فحسب، بل تشمل النمو النفسي والعقلي والاجتماعي أيضًا.</w:t>
      </w:r>
    </w:p>
    <w:p w14:paraId="615C5F7D" w14:textId="78C7F676" w:rsidR="001940B1" w:rsidRDefault="001940B1" w:rsidP="001940B1">
      <w:pPr>
        <w:pStyle w:val="a6"/>
        <w:numPr>
          <w:ilvl w:val="0"/>
          <w:numId w:val="37"/>
        </w:numPr>
        <w:spacing w:after="0" w:line="360" w:lineRule="auto"/>
        <w:jc w:val="lowKashida"/>
        <w:rPr>
          <w:rFonts w:ascii="Traditional Arabic" w:hAnsi="Traditional Arabic" w:cs="Traditional Arabic"/>
          <w:sz w:val="28"/>
          <w:szCs w:val="28"/>
          <w:highlight w:val="yellow"/>
          <w:lang w:bidi="ar-EG"/>
        </w:rPr>
      </w:pPr>
      <w:r>
        <w:rPr>
          <w:rFonts w:ascii="Traditional Arabic" w:hAnsi="Traditional Arabic" w:cs="Traditional Arabic" w:hint="cs"/>
          <w:sz w:val="28"/>
          <w:szCs w:val="28"/>
          <w:highlight w:val="yellow"/>
          <w:rtl/>
          <w:lang w:bidi="ar-EG"/>
        </w:rPr>
        <w:t>تتمثل عناصر وأبعاد جودة العملية التعليمية فيما يأتي:</w:t>
      </w:r>
    </w:p>
    <w:p w14:paraId="2DE657ED" w14:textId="24F42B1E" w:rsidR="001940B1" w:rsidRDefault="001940B1" w:rsidP="001940B1">
      <w:pPr>
        <w:pStyle w:val="a6"/>
        <w:numPr>
          <w:ilvl w:val="0"/>
          <w:numId w:val="38"/>
        </w:numPr>
        <w:spacing w:after="0" w:line="360" w:lineRule="auto"/>
        <w:jc w:val="lowKashida"/>
        <w:rPr>
          <w:rFonts w:ascii="Traditional Arabic" w:hAnsi="Traditional Arabic" w:cs="Traditional Arabic"/>
          <w:sz w:val="28"/>
          <w:szCs w:val="28"/>
          <w:highlight w:val="yellow"/>
          <w:lang w:bidi="ar-EG"/>
        </w:rPr>
      </w:pPr>
      <w:r w:rsidRPr="001940B1">
        <w:rPr>
          <w:rFonts w:ascii="Traditional Arabic" w:hAnsi="Traditional Arabic" w:cs="Traditional Arabic" w:hint="cs"/>
          <w:b/>
          <w:bCs/>
          <w:sz w:val="28"/>
          <w:szCs w:val="28"/>
          <w:highlight w:val="yellow"/>
          <w:rtl/>
          <w:lang w:bidi="ar-EG"/>
        </w:rPr>
        <w:lastRenderedPageBreak/>
        <w:t>جودة المدخلات:</w:t>
      </w:r>
      <w:r>
        <w:rPr>
          <w:rFonts w:ascii="Traditional Arabic" w:hAnsi="Traditional Arabic" w:cs="Traditional Arabic" w:hint="cs"/>
          <w:sz w:val="28"/>
          <w:szCs w:val="28"/>
          <w:highlight w:val="yellow"/>
          <w:rtl/>
          <w:lang w:bidi="ar-EG"/>
        </w:rPr>
        <w:t xml:space="preserve"> أي المعلم والطالب والمحتوى والمنهج والبيئة التعليمية.</w:t>
      </w:r>
    </w:p>
    <w:p w14:paraId="3D815059" w14:textId="3694D37C" w:rsidR="001940B1" w:rsidRDefault="001940B1" w:rsidP="001940B1">
      <w:pPr>
        <w:pStyle w:val="a6"/>
        <w:numPr>
          <w:ilvl w:val="0"/>
          <w:numId w:val="38"/>
        </w:numPr>
        <w:spacing w:after="0" w:line="360" w:lineRule="auto"/>
        <w:jc w:val="lowKashida"/>
        <w:rPr>
          <w:rFonts w:ascii="Traditional Arabic" w:hAnsi="Traditional Arabic" w:cs="Traditional Arabic"/>
          <w:sz w:val="28"/>
          <w:szCs w:val="28"/>
          <w:highlight w:val="yellow"/>
          <w:lang w:bidi="ar-EG"/>
        </w:rPr>
      </w:pPr>
      <w:r w:rsidRPr="001940B1">
        <w:rPr>
          <w:rFonts w:ascii="Traditional Arabic" w:hAnsi="Traditional Arabic" w:cs="Traditional Arabic" w:hint="cs"/>
          <w:b/>
          <w:bCs/>
          <w:sz w:val="28"/>
          <w:szCs w:val="28"/>
          <w:highlight w:val="yellow"/>
          <w:rtl/>
          <w:lang w:bidi="ar-EG"/>
        </w:rPr>
        <w:t>جودة العمليات:</w:t>
      </w:r>
      <w:r>
        <w:rPr>
          <w:rFonts w:ascii="Traditional Arabic" w:hAnsi="Traditional Arabic" w:cs="Traditional Arabic" w:hint="cs"/>
          <w:sz w:val="28"/>
          <w:szCs w:val="28"/>
          <w:highlight w:val="yellow"/>
          <w:rtl/>
          <w:lang w:bidi="ar-EG"/>
        </w:rPr>
        <w:t xml:space="preserve"> وتشير إلى طرق التدريس، والتقويم، والتفاعل الأكاديمي، والدعم المقدم للطلاب.</w:t>
      </w:r>
    </w:p>
    <w:p w14:paraId="243C7C2F" w14:textId="02D657CD" w:rsidR="001940B1" w:rsidRPr="001940B1" w:rsidRDefault="001940B1" w:rsidP="001940B1">
      <w:pPr>
        <w:spacing w:after="0" w:line="360" w:lineRule="auto"/>
        <w:ind w:left="360"/>
        <w:jc w:val="lowKashida"/>
        <w:rPr>
          <w:rFonts w:ascii="Traditional Arabic" w:hAnsi="Traditional Arabic" w:cs="Traditional Arabic"/>
          <w:sz w:val="28"/>
          <w:szCs w:val="28"/>
          <w:highlight w:val="yellow"/>
          <w:rtl/>
          <w:lang w:bidi="ar-EG"/>
        </w:rPr>
      </w:pPr>
      <w:r>
        <w:rPr>
          <w:rFonts w:ascii="Traditional Arabic" w:hAnsi="Traditional Arabic" w:cs="Traditional Arabic" w:hint="cs"/>
          <w:sz w:val="28"/>
          <w:szCs w:val="28"/>
          <w:highlight w:val="yellow"/>
          <w:rtl/>
          <w:lang w:bidi="ar-EG"/>
        </w:rPr>
        <w:t>جـ</w:t>
      </w:r>
      <w:r w:rsidRPr="001940B1">
        <w:rPr>
          <w:rFonts w:ascii="Traditional Arabic" w:hAnsi="Traditional Arabic" w:cs="Traditional Arabic" w:hint="cs"/>
          <w:b/>
          <w:bCs/>
          <w:sz w:val="28"/>
          <w:szCs w:val="28"/>
          <w:highlight w:val="yellow"/>
          <w:rtl/>
          <w:lang w:bidi="ar-EG"/>
        </w:rPr>
        <w:t>. جودة المخرجات</w:t>
      </w:r>
      <w:r>
        <w:rPr>
          <w:rFonts w:ascii="Traditional Arabic" w:hAnsi="Traditional Arabic" w:cs="Traditional Arabic" w:hint="cs"/>
          <w:sz w:val="28"/>
          <w:szCs w:val="28"/>
          <w:highlight w:val="yellow"/>
          <w:rtl/>
          <w:lang w:bidi="ar-EG"/>
        </w:rPr>
        <w:t xml:space="preserve"> سواء القريبة أو البعيدة، وتتمثل في نواتج التعلم.</w:t>
      </w:r>
    </w:p>
    <w:p w14:paraId="3CC5D202" w14:textId="678C0CDD" w:rsidR="00E67A7C" w:rsidRPr="00827DE6" w:rsidRDefault="00FA32FE" w:rsidP="00F7627D">
      <w:pPr>
        <w:pStyle w:val="a6"/>
        <w:numPr>
          <w:ilvl w:val="0"/>
          <w:numId w:val="7"/>
        </w:numPr>
        <w:spacing w:after="0" w:line="360" w:lineRule="auto"/>
        <w:jc w:val="both"/>
        <w:rPr>
          <w:rFonts w:ascii="Traditional Arabic" w:hAnsi="Traditional Arabic" w:cs="Traditional Arabic"/>
          <w:b/>
          <w:bCs/>
          <w:sz w:val="30"/>
          <w:szCs w:val="30"/>
          <w:rtl/>
        </w:rPr>
      </w:pPr>
      <w:r w:rsidRPr="00827DE6">
        <w:rPr>
          <w:rFonts w:ascii="Traditional Arabic" w:hAnsi="Traditional Arabic" w:cs="Traditional Arabic"/>
          <w:b/>
          <w:bCs/>
          <w:sz w:val="30"/>
          <w:szCs w:val="30"/>
          <w:rtl/>
        </w:rPr>
        <w:t>مؤشرات</w:t>
      </w:r>
      <w:r w:rsidR="001940B1" w:rsidRPr="00827DE6">
        <w:rPr>
          <w:rFonts w:ascii="Traditional Arabic" w:hAnsi="Traditional Arabic" w:cs="Traditional Arabic" w:hint="cs"/>
          <w:b/>
          <w:bCs/>
          <w:sz w:val="30"/>
          <w:szCs w:val="30"/>
          <w:rtl/>
        </w:rPr>
        <w:t xml:space="preserve"> ومعايير</w:t>
      </w:r>
      <w:r w:rsidRPr="00827DE6">
        <w:rPr>
          <w:rFonts w:ascii="Traditional Arabic" w:hAnsi="Traditional Arabic" w:cs="Traditional Arabic"/>
          <w:b/>
          <w:bCs/>
          <w:sz w:val="30"/>
          <w:szCs w:val="30"/>
          <w:rtl/>
        </w:rPr>
        <w:t xml:space="preserve"> </w:t>
      </w:r>
      <w:r w:rsidR="00E67A7C" w:rsidRPr="00827DE6">
        <w:rPr>
          <w:rFonts w:ascii="Traditional Arabic" w:hAnsi="Traditional Arabic" w:cs="Traditional Arabic"/>
          <w:b/>
          <w:bCs/>
          <w:sz w:val="30"/>
          <w:szCs w:val="30"/>
          <w:rtl/>
        </w:rPr>
        <w:t xml:space="preserve">قياس </w:t>
      </w:r>
      <w:r w:rsidRPr="00827DE6">
        <w:rPr>
          <w:rFonts w:ascii="Traditional Arabic" w:hAnsi="Traditional Arabic" w:cs="Traditional Arabic"/>
          <w:b/>
          <w:bCs/>
          <w:sz w:val="30"/>
          <w:szCs w:val="30"/>
          <w:rtl/>
        </w:rPr>
        <w:t xml:space="preserve">جودة العملية التعليمية في بيئة التعليم </w:t>
      </w:r>
      <w:r w:rsidR="00E67A7C" w:rsidRPr="00827DE6">
        <w:rPr>
          <w:rFonts w:ascii="Traditional Arabic" w:hAnsi="Traditional Arabic" w:cs="Traditional Arabic"/>
          <w:b/>
          <w:bCs/>
          <w:sz w:val="30"/>
          <w:szCs w:val="30"/>
          <w:rtl/>
        </w:rPr>
        <w:t xml:space="preserve">الإلكتروني </w:t>
      </w:r>
    </w:p>
    <w:p w14:paraId="5442A2D5" w14:textId="12C5F6D5" w:rsidR="00827DE6" w:rsidRPr="00827DE6" w:rsidRDefault="00827DE6" w:rsidP="00827DE6">
      <w:pPr>
        <w:spacing w:after="0" w:line="360" w:lineRule="auto"/>
        <w:ind w:firstLine="720"/>
        <w:jc w:val="both"/>
        <w:rPr>
          <w:rFonts w:ascii="Traditional Arabic" w:hAnsi="Traditional Arabic" w:cs="Traditional Arabic"/>
          <w:sz w:val="28"/>
          <w:szCs w:val="28"/>
          <w:highlight w:val="yellow"/>
          <w:rtl/>
        </w:rPr>
      </w:pPr>
      <w:r w:rsidRPr="00827DE6">
        <w:rPr>
          <w:rFonts w:ascii="Traditional Arabic" w:hAnsi="Traditional Arabic" w:cs="Traditional Arabic" w:hint="cs"/>
          <w:sz w:val="28"/>
          <w:szCs w:val="28"/>
          <w:highlight w:val="yellow"/>
          <w:rtl/>
        </w:rPr>
        <w:t>تعرف المعايير أو المؤشرات بأنها مجموعة من الإجراءات والأسس المعلنة التي يقوم عليها نظام التعليم الإلكتروني، والتي تستهدف ضمان أن الناتج التعليمي النهائي يفي أو يتجاوز متطلبات التقنية المطلوبة (النجدي، 2017). وتتمثل أهمية توافر شروط ومعايير لقياس جودة العملية التعليمية إلى الأسباب التالية:</w:t>
      </w:r>
    </w:p>
    <w:p w14:paraId="6CF1C957" w14:textId="3072C619" w:rsidR="00827DE6" w:rsidRPr="00827DE6" w:rsidRDefault="00827DE6" w:rsidP="00827DE6">
      <w:pPr>
        <w:pStyle w:val="a6"/>
        <w:numPr>
          <w:ilvl w:val="0"/>
          <w:numId w:val="39"/>
        </w:numPr>
        <w:spacing w:after="0" w:line="360" w:lineRule="auto"/>
        <w:jc w:val="both"/>
        <w:rPr>
          <w:rFonts w:ascii="Traditional Arabic" w:hAnsi="Traditional Arabic" w:cs="Traditional Arabic"/>
          <w:sz w:val="28"/>
          <w:szCs w:val="28"/>
          <w:highlight w:val="yellow"/>
        </w:rPr>
      </w:pPr>
      <w:r w:rsidRPr="00827DE6">
        <w:rPr>
          <w:rFonts w:ascii="Traditional Arabic" w:hAnsi="Traditional Arabic" w:cs="Traditional Arabic" w:hint="cs"/>
          <w:sz w:val="28"/>
          <w:szCs w:val="28"/>
          <w:highlight w:val="yellow"/>
          <w:rtl/>
        </w:rPr>
        <w:t>تمثل أساسًا لإصلاح التعليم؛ حيث تحدد مواصفات الجودة والامتياز لكل من المؤسسات التعليمية والأفراد.</w:t>
      </w:r>
    </w:p>
    <w:p w14:paraId="009D5FD9" w14:textId="5D83F587" w:rsidR="00827DE6" w:rsidRPr="00827DE6" w:rsidRDefault="00827DE6" w:rsidP="00827DE6">
      <w:pPr>
        <w:pStyle w:val="a6"/>
        <w:numPr>
          <w:ilvl w:val="0"/>
          <w:numId w:val="39"/>
        </w:numPr>
        <w:spacing w:after="0" w:line="360" w:lineRule="auto"/>
        <w:jc w:val="both"/>
        <w:rPr>
          <w:rFonts w:ascii="Traditional Arabic" w:hAnsi="Traditional Arabic" w:cs="Traditional Arabic"/>
          <w:sz w:val="28"/>
          <w:szCs w:val="28"/>
          <w:highlight w:val="yellow"/>
        </w:rPr>
      </w:pPr>
      <w:r w:rsidRPr="00827DE6">
        <w:rPr>
          <w:rFonts w:ascii="Traditional Arabic" w:hAnsi="Traditional Arabic" w:cs="Traditional Arabic" w:hint="cs"/>
          <w:sz w:val="28"/>
          <w:szCs w:val="28"/>
          <w:highlight w:val="yellow"/>
          <w:rtl/>
        </w:rPr>
        <w:t>تحدد البرامج التعليمية التي تستحق الاعتماد التربوي، وتضمن استمرار جودتها وجودة مخرجاتها.</w:t>
      </w:r>
    </w:p>
    <w:p w14:paraId="66BF8CA8" w14:textId="5A05E471" w:rsidR="00827DE6" w:rsidRPr="00827DE6" w:rsidRDefault="00827DE6" w:rsidP="00827DE6">
      <w:pPr>
        <w:pStyle w:val="a6"/>
        <w:numPr>
          <w:ilvl w:val="0"/>
          <w:numId w:val="39"/>
        </w:numPr>
        <w:spacing w:after="0" w:line="360" w:lineRule="auto"/>
        <w:jc w:val="both"/>
        <w:rPr>
          <w:rFonts w:ascii="Traditional Arabic" w:hAnsi="Traditional Arabic" w:cs="Traditional Arabic"/>
          <w:sz w:val="28"/>
          <w:szCs w:val="28"/>
          <w:highlight w:val="yellow"/>
        </w:rPr>
      </w:pPr>
      <w:r w:rsidRPr="00827DE6">
        <w:rPr>
          <w:rFonts w:ascii="Traditional Arabic" w:hAnsi="Traditional Arabic" w:cs="Traditional Arabic" w:hint="cs"/>
          <w:sz w:val="28"/>
          <w:szCs w:val="28"/>
          <w:highlight w:val="yellow"/>
          <w:rtl/>
        </w:rPr>
        <w:t>تعمل كإطار مرجعي لأعضاء هيئة التدريس والقيادات التعليمية وصانعي السياسات التعليمية، من أجل استخدامها في الارتقاء ببرامج التعليم وتقييمها وتحديد مقدار ما يُنجز من تقدّم على جميع المستويات.</w:t>
      </w:r>
    </w:p>
    <w:p w14:paraId="02BE4FBE" w14:textId="4285BEC8" w:rsidR="00827DE6" w:rsidRPr="00827DE6" w:rsidRDefault="00827DE6" w:rsidP="00827DE6">
      <w:pPr>
        <w:pStyle w:val="a6"/>
        <w:numPr>
          <w:ilvl w:val="0"/>
          <w:numId w:val="39"/>
        </w:numPr>
        <w:spacing w:after="0" w:line="360" w:lineRule="auto"/>
        <w:jc w:val="both"/>
        <w:rPr>
          <w:rFonts w:ascii="Traditional Arabic" w:hAnsi="Traditional Arabic" w:cs="Traditional Arabic"/>
          <w:sz w:val="28"/>
          <w:szCs w:val="28"/>
          <w:highlight w:val="yellow"/>
          <w:rtl/>
        </w:rPr>
      </w:pPr>
      <w:r w:rsidRPr="00827DE6">
        <w:rPr>
          <w:rFonts w:ascii="Traditional Arabic" w:hAnsi="Traditional Arabic" w:cs="Traditional Arabic" w:hint="cs"/>
          <w:sz w:val="28"/>
          <w:szCs w:val="28"/>
          <w:highlight w:val="yellow"/>
          <w:rtl/>
        </w:rPr>
        <w:t>توجّه الجهود المبذولة في تطوير المناهج والممارسات التدريبية ونظم التقييم لعقود قادمة تساعد في الحكم على جودة التعليم، وتصف ما يجب أن يكون عليه التعليم والتعلم من أجل تحسين مخرجات التعليم (حياة، 2019).</w:t>
      </w:r>
    </w:p>
    <w:p w14:paraId="1400DD21" w14:textId="21DA718B" w:rsidR="00E67A7C" w:rsidRPr="008104AA" w:rsidRDefault="00827DE6" w:rsidP="00827DE6">
      <w:pPr>
        <w:spacing w:after="0" w:line="360" w:lineRule="auto"/>
        <w:ind w:firstLine="720"/>
        <w:jc w:val="both"/>
        <w:rPr>
          <w:rFonts w:ascii="Traditional Arabic" w:hAnsi="Traditional Arabic" w:cs="Traditional Arabic"/>
          <w:sz w:val="28"/>
          <w:szCs w:val="28"/>
          <w:rtl/>
        </w:rPr>
      </w:pPr>
      <w:r>
        <w:rPr>
          <w:rFonts w:ascii="Traditional Arabic" w:hAnsi="Traditional Arabic" w:cs="Traditional Arabic" w:hint="cs"/>
          <w:sz w:val="28"/>
          <w:szCs w:val="28"/>
          <w:rtl/>
        </w:rPr>
        <w:t>وتعد</w:t>
      </w:r>
      <w:r w:rsidR="00FA32FE" w:rsidRPr="008104AA">
        <w:rPr>
          <w:rFonts w:ascii="Traditional Arabic" w:hAnsi="Traditional Arabic" w:cs="Traditional Arabic"/>
          <w:sz w:val="28"/>
          <w:szCs w:val="28"/>
          <w:rtl/>
        </w:rPr>
        <w:t xml:space="preserve"> مؤشرات الجودة ذات أولوية خاصة</w:t>
      </w:r>
      <w:r w:rsidR="00600831" w:rsidRPr="008104AA">
        <w:rPr>
          <w:rFonts w:ascii="Traditional Arabic" w:hAnsi="Traditional Arabic" w:cs="Traditional Arabic"/>
          <w:sz w:val="28"/>
          <w:szCs w:val="28"/>
          <w:rtl/>
        </w:rPr>
        <w:t xml:space="preserve"> في بيئة التعليم الإلكتروني</w:t>
      </w:r>
      <w:r w:rsidR="00FA32FE" w:rsidRPr="008104AA">
        <w:rPr>
          <w:rFonts w:ascii="Traditional Arabic" w:hAnsi="Traditional Arabic" w:cs="Traditional Arabic"/>
          <w:sz w:val="28"/>
          <w:szCs w:val="28"/>
          <w:rtl/>
        </w:rPr>
        <w:t xml:space="preserve">، ويمكن قياسها </w:t>
      </w:r>
      <w:r w:rsidR="00600831" w:rsidRPr="008104AA">
        <w:rPr>
          <w:rFonts w:ascii="Traditional Arabic" w:hAnsi="Traditional Arabic" w:cs="Traditional Arabic"/>
          <w:sz w:val="28"/>
          <w:szCs w:val="28"/>
          <w:rtl/>
        </w:rPr>
        <w:t>من خلال</w:t>
      </w:r>
      <w:r w:rsidR="007A2881" w:rsidRPr="008104AA">
        <w:rPr>
          <w:rFonts w:ascii="Traditional Arabic" w:hAnsi="Traditional Arabic" w:cs="Traditional Arabic"/>
          <w:sz w:val="28"/>
          <w:szCs w:val="28"/>
          <w:rtl/>
        </w:rPr>
        <w:t xml:space="preserve"> </w:t>
      </w:r>
      <w:r w:rsidR="008C2203">
        <w:rPr>
          <w:rFonts w:ascii="Traditional Arabic" w:hAnsi="Traditional Arabic" w:cs="Traditional Arabic" w:hint="cs"/>
          <w:sz w:val="28"/>
          <w:szCs w:val="28"/>
          <w:rtl/>
        </w:rPr>
        <w:t>ال</w:t>
      </w:r>
      <w:r w:rsidR="007A2881" w:rsidRPr="008104AA">
        <w:rPr>
          <w:rFonts w:ascii="Traditional Arabic" w:hAnsi="Traditional Arabic" w:cs="Traditional Arabic"/>
          <w:sz w:val="28"/>
          <w:szCs w:val="28"/>
          <w:rtl/>
        </w:rPr>
        <w:t>أبعاد التالية</w:t>
      </w:r>
      <w:r w:rsidR="00FA32FE" w:rsidRPr="008104AA">
        <w:rPr>
          <w:rFonts w:ascii="Traditional Arabic" w:hAnsi="Traditional Arabic" w:cs="Traditional Arabic"/>
          <w:sz w:val="28"/>
          <w:szCs w:val="28"/>
          <w:rtl/>
        </w:rPr>
        <w:t>:</w:t>
      </w:r>
    </w:p>
    <w:p w14:paraId="6036EC1B" w14:textId="378AD2C8" w:rsidR="003A68C2" w:rsidRPr="007830CA" w:rsidRDefault="00FA32FE" w:rsidP="00827DE6">
      <w:pPr>
        <w:spacing w:after="0" w:line="360" w:lineRule="auto"/>
        <w:jc w:val="both"/>
        <w:rPr>
          <w:rFonts w:ascii="Traditional Arabic" w:hAnsi="Traditional Arabic" w:cs="Traditional Arabic"/>
          <w:b/>
          <w:bCs/>
          <w:sz w:val="28"/>
          <w:szCs w:val="28"/>
          <w:rtl/>
        </w:rPr>
      </w:pPr>
      <w:r w:rsidRPr="007830CA">
        <w:rPr>
          <w:rFonts w:ascii="Traditional Arabic" w:hAnsi="Traditional Arabic" w:cs="Traditional Arabic"/>
          <w:b/>
          <w:bCs/>
          <w:sz w:val="28"/>
          <w:szCs w:val="28"/>
          <w:rtl/>
        </w:rPr>
        <w:t>• رضا الطلاب</w:t>
      </w:r>
      <w:r w:rsidR="00827DE6">
        <w:rPr>
          <w:rFonts w:ascii="Traditional Arabic" w:hAnsi="Traditional Arabic" w:cs="Traditional Arabic"/>
          <w:b/>
          <w:bCs/>
          <w:sz w:val="28"/>
          <w:szCs w:val="28"/>
          <w:rtl/>
        </w:rPr>
        <w:t xml:space="preserve"> عن العملية</w:t>
      </w:r>
      <w:r w:rsidR="00827DE6">
        <w:rPr>
          <w:rFonts w:ascii="Traditional Arabic" w:hAnsi="Traditional Arabic" w:cs="Traditional Arabic" w:hint="cs"/>
          <w:b/>
          <w:bCs/>
          <w:sz w:val="28"/>
          <w:szCs w:val="28"/>
          <w:rtl/>
        </w:rPr>
        <w:t xml:space="preserve"> التعليمية</w:t>
      </w:r>
    </w:p>
    <w:p w14:paraId="4A6056F4" w14:textId="0649596F" w:rsidR="00E67A7C" w:rsidRDefault="00FA32FE" w:rsidP="00827DE6">
      <w:pPr>
        <w:spacing w:after="0" w:line="360" w:lineRule="auto"/>
        <w:ind w:firstLine="720"/>
        <w:jc w:val="both"/>
        <w:rPr>
          <w:rFonts w:ascii="Traditional Arabic" w:hAnsi="Traditional Arabic" w:cs="Traditional Arabic"/>
          <w:sz w:val="28"/>
          <w:szCs w:val="28"/>
          <w:rtl/>
          <w:lang w:bidi="ar-EG"/>
        </w:rPr>
      </w:pPr>
      <w:r w:rsidRPr="008104AA">
        <w:rPr>
          <w:rFonts w:ascii="Traditional Arabic" w:hAnsi="Traditional Arabic" w:cs="Traditional Arabic"/>
          <w:sz w:val="28"/>
          <w:szCs w:val="28"/>
          <w:rtl/>
        </w:rPr>
        <w:t xml:space="preserve"> يُعَدّ من أبرز المؤشرات التي تكشف عن جودة التجربة التعليمية. </w:t>
      </w:r>
      <w:r w:rsidR="00600831" w:rsidRPr="008104AA">
        <w:rPr>
          <w:rFonts w:ascii="Traditional Arabic" w:hAnsi="Traditional Arabic" w:cs="Traditional Arabic"/>
          <w:sz w:val="28"/>
          <w:szCs w:val="28"/>
          <w:rtl/>
        </w:rPr>
        <w:t>و</w:t>
      </w:r>
      <w:r w:rsidRPr="008104AA">
        <w:rPr>
          <w:rFonts w:ascii="Traditional Arabic" w:hAnsi="Traditional Arabic" w:cs="Traditional Arabic"/>
          <w:sz w:val="28"/>
          <w:szCs w:val="28"/>
          <w:rtl/>
        </w:rPr>
        <w:t xml:space="preserve">يشمل تقييم مدى جودة المقررات، فعالية أساليب التدريس، مستوى التفاعل مع الأساتذة والزملاء، بالإضافة إلى الدعم المتوفر من الجامعة </w:t>
      </w:r>
      <w:r w:rsidRPr="007830CA">
        <w:rPr>
          <w:rFonts w:ascii="Traditional Arabic" w:hAnsi="Traditional Arabic" w:cs="Traditional Arabic"/>
          <w:sz w:val="28"/>
          <w:szCs w:val="28"/>
          <w:rtl/>
        </w:rPr>
        <w:t>(</w:t>
      </w:r>
      <w:r w:rsidRPr="00827DE6">
        <w:rPr>
          <w:rFonts w:asciiTheme="majorBidi" w:hAnsiTheme="majorBidi" w:cstheme="majorBidi"/>
          <w:sz w:val="24"/>
          <w:szCs w:val="24"/>
        </w:rPr>
        <w:t>Al</w:t>
      </w:r>
      <w:r w:rsidR="001940B1" w:rsidRPr="00827DE6">
        <w:rPr>
          <w:rFonts w:asciiTheme="majorBidi" w:hAnsiTheme="majorBidi" w:cstheme="majorBidi"/>
          <w:sz w:val="24"/>
          <w:szCs w:val="24"/>
        </w:rPr>
        <w:t>-</w:t>
      </w:r>
      <w:r w:rsidRPr="00827DE6">
        <w:rPr>
          <w:rFonts w:asciiTheme="majorBidi" w:hAnsiTheme="majorBidi" w:cstheme="majorBidi"/>
          <w:sz w:val="24"/>
          <w:szCs w:val="24"/>
        </w:rPr>
        <w:t>Samarraie et al., 2020</w:t>
      </w:r>
      <w:r w:rsidRPr="007830CA">
        <w:rPr>
          <w:rFonts w:ascii="Traditional Arabic" w:hAnsi="Traditional Arabic" w:cs="Traditional Arabic"/>
          <w:sz w:val="28"/>
          <w:szCs w:val="28"/>
          <w:rtl/>
        </w:rPr>
        <w:t>).</w:t>
      </w:r>
    </w:p>
    <w:p w14:paraId="62931371" w14:textId="77777777" w:rsidR="00827DE6" w:rsidRDefault="00827DE6" w:rsidP="00827DE6">
      <w:pPr>
        <w:spacing w:after="0" w:line="360" w:lineRule="auto"/>
        <w:ind w:firstLine="720"/>
        <w:jc w:val="both"/>
        <w:rPr>
          <w:rFonts w:ascii="Traditional Arabic" w:hAnsi="Traditional Arabic" w:cs="Traditional Arabic"/>
          <w:sz w:val="28"/>
          <w:szCs w:val="28"/>
          <w:rtl/>
          <w:lang w:bidi="ar-EG"/>
        </w:rPr>
      </w:pPr>
    </w:p>
    <w:p w14:paraId="3F5DAE64" w14:textId="77777777" w:rsidR="00827DE6" w:rsidRDefault="00827DE6" w:rsidP="00827DE6">
      <w:pPr>
        <w:spacing w:after="0" w:line="360" w:lineRule="auto"/>
        <w:ind w:firstLine="720"/>
        <w:jc w:val="both"/>
        <w:rPr>
          <w:rFonts w:ascii="Traditional Arabic" w:hAnsi="Traditional Arabic" w:cs="Traditional Arabic"/>
          <w:sz w:val="28"/>
          <w:szCs w:val="28"/>
          <w:rtl/>
          <w:lang w:bidi="ar-EG"/>
        </w:rPr>
      </w:pPr>
    </w:p>
    <w:p w14:paraId="07F81217" w14:textId="77777777" w:rsidR="00827DE6" w:rsidRPr="008104AA" w:rsidRDefault="00827DE6" w:rsidP="00827DE6">
      <w:pPr>
        <w:spacing w:after="0" w:line="360" w:lineRule="auto"/>
        <w:ind w:firstLine="720"/>
        <w:jc w:val="both"/>
        <w:rPr>
          <w:rFonts w:ascii="Traditional Arabic" w:hAnsi="Traditional Arabic" w:cs="Traditional Arabic"/>
          <w:sz w:val="28"/>
          <w:szCs w:val="28"/>
          <w:rtl/>
          <w:lang w:bidi="ar-EG"/>
        </w:rPr>
      </w:pPr>
    </w:p>
    <w:p w14:paraId="6854DFE2" w14:textId="77777777" w:rsidR="00827DE6" w:rsidRDefault="00FA32FE" w:rsidP="00827DE6">
      <w:pPr>
        <w:spacing w:after="0" w:line="360" w:lineRule="auto"/>
        <w:jc w:val="both"/>
        <w:rPr>
          <w:rFonts w:ascii="Traditional Arabic" w:hAnsi="Traditional Arabic" w:cs="Traditional Arabic"/>
          <w:b/>
          <w:bCs/>
          <w:sz w:val="28"/>
          <w:szCs w:val="28"/>
          <w:rtl/>
        </w:rPr>
      </w:pPr>
      <w:r w:rsidRPr="007830CA">
        <w:rPr>
          <w:rFonts w:ascii="Traditional Arabic" w:hAnsi="Traditional Arabic" w:cs="Traditional Arabic"/>
          <w:b/>
          <w:bCs/>
          <w:sz w:val="28"/>
          <w:szCs w:val="28"/>
          <w:rtl/>
        </w:rPr>
        <w:lastRenderedPageBreak/>
        <w:t>• تحقيق مخرجات التعلم</w:t>
      </w:r>
      <w:r w:rsidR="00827DE6">
        <w:rPr>
          <w:rFonts w:ascii="Traditional Arabic" w:hAnsi="Traditional Arabic" w:cs="Traditional Arabic" w:hint="cs"/>
          <w:b/>
          <w:bCs/>
          <w:sz w:val="28"/>
          <w:szCs w:val="28"/>
          <w:rtl/>
        </w:rPr>
        <w:t xml:space="preserve"> </w:t>
      </w:r>
    </w:p>
    <w:p w14:paraId="29D4ACC2" w14:textId="6EB7726B" w:rsidR="007830CA" w:rsidRPr="00827DE6" w:rsidRDefault="00FA32FE" w:rsidP="00827DE6">
      <w:pPr>
        <w:spacing w:after="0" w:line="360" w:lineRule="auto"/>
        <w:ind w:firstLine="720"/>
        <w:jc w:val="both"/>
        <w:rPr>
          <w:rFonts w:ascii="Traditional Arabic" w:hAnsi="Traditional Arabic" w:cs="Traditional Arabic"/>
          <w:b/>
          <w:bCs/>
          <w:sz w:val="28"/>
          <w:szCs w:val="28"/>
          <w:rtl/>
          <w:lang w:bidi="ar-EG"/>
        </w:rPr>
      </w:pPr>
      <w:r w:rsidRPr="00827DE6">
        <w:rPr>
          <w:rFonts w:ascii="Traditional Arabic" w:hAnsi="Traditional Arabic" w:cs="Traditional Arabic"/>
          <w:sz w:val="28"/>
          <w:szCs w:val="28"/>
          <w:rtl/>
        </w:rPr>
        <w:t xml:space="preserve"> يُشير إلى الدرجة التي ينجح فيها الطالب في استيعاب وتطبيق المعارف والمهارات التي صُممت لتكون ناتجة عن إكمال المقرر أو البرنامج الدراسي. ويمكن رصد هذا المستوى عبر تحليل نتائج الاختبارات، تقييم المشاريع، ومتابعة سلوك الطالب</w:t>
      </w:r>
      <w:r w:rsidR="00827DE6" w:rsidRPr="00827DE6">
        <w:rPr>
          <w:rFonts w:ascii="Traditional Arabic" w:hAnsi="Traditional Arabic" w:cs="Traditional Arabic" w:hint="cs"/>
          <w:sz w:val="28"/>
          <w:szCs w:val="28"/>
          <w:rtl/>
        </w:rPr>
        <w:t xml:space="preserve"> </w:t>
      </w:r>
      <w:r w:rsidR="00827DE6" w:rsidRPr="00827DE6">
        <w:rPr>
          <w:rFonts w:ascii="Traditional Arabic" w:hAnsi="Traditional Arabic" w:cs="Traditional Arabic"/>
          <w:sz w:val="28"/>
          <w:szCs w:val="28"/>
          <w:rtl/>
        </w:rPr>
        <w:t xml:space="preserve"> (</w:t>
      </w:r>
      <w:r w:rsidR="00827DE6" w:rsidRPr="00827DE6">
        <w:rPr>
          <w:rFonts w:ascii="Traditional Arabic" w:hAnsi="Traditional Arabic" w:cs="Traditional Arabic"/>
          <w:sz w:val="28"/>
          <w:szCs w:val="28"/>
        </w:rPr>
        <w:t>Bates, 2019</w:t>
      </w:r>
      <w:r w:rsidR="00827DE6" w:rsidRPr="00827DE6">
        <w:rPr>
          <w:rFonts w:ascii="Traditional Arabic" w:hAnsi="Traditional Arabic" w:cs="Traditional Arabic"/>
          <w:sz w:val="28"/>
          <w:szCs w:val="28"/>
          <w:rtl/>
        </w:rPr>
        <w:t>).</w:t>
      </w:r>
    </w:p>
    <w:p w14:paraId="2015559F" w14:textId="77777777" w:rsidR="00EC2362" w:rsidRPr="00EC2362" w:rsidRDefault="00600831" w:rsidP="00F7627D">
      <w:pPr>
        <w:pStyle w:val="a6"/>
        <w:numPr>
          <w:ilvl w:val="0"/>
          <w:numId w:val="17"/>
        </w:numPr>
        <w:tabs>
          <w:tab w:val="left" w:pos="332"/>
        </w:tabs>
        <w:spacing w:after="0" w:line="360" w:lineRule="auto"/>
        <w:ind w:left="49" w:firstLine="0"/>
        <w:jc w:val="both"/>
        <w:rPr>
          <w:rFonts w:ascii="Traditional Arabic" w:eastAsia="Traditional Arabic" w:hAnsi="Traditional Arabic" w:cs="Traditional Arabic"/>
          <w:sz w:val="28"/>
          <w:szCs w:val="28"/>
          <w:lang w:bidi="ar-EG"/>
          <w14:ligatures w14:val="none"/>
        </w:rPr>
      </w:pPr>
      <w:r w:rsidRPr="00EC2362">
        <w:rPr>
          <w:rFonts w:ascii="Traditional Arabic" w:hAnsi="Traditional Arabic" w:cs="Traditional Arabic"/>
          <w:b/>
          <w:bCs/>
          <w:sz w:val="28"/>
          <w:szCs w:val="28"/>
          <w:rtl/>
        </w:rPr>
        <w:t>كفاءة التقييم</w:t>
      </w:r>
      <w:r w:rsidR="003A68C2" w:rsidRPr="00EC2362">
        <w:rPr>
          <w:rFonts w:ascii="Traditional Arabic" w:hAnsi="Traditional Arabic" w:cs="Traditional Arabic"/>
          <w:b/>
          <w:bCs/>
          <w:sz w:val="28"/>
          <w:szCs w:val="28"/>
          <w:rtl/>
        </w:rPr>
        <w:t xml:space="preserve"> </w:t>
      </w:r>
      <w:r w:rsidR="003A68C2" w:rsidRPr="00EC2362">
        <w:rPr>
          <w:rFonts w:ascii="Traditional Arabic" w:eastAsia="Traditional Arabic" w:hAnsi="Traditional Arabic" w:cs="Traditional Arabic"/>
          <w:b/>
          <w:bCs/>
          <w:sz w:val="28"/>
          <w:szCs w:val="28"/>
          <w:rtl/>
          <w14:ligatures w14:val="none"/>
        </w:rPr>
        <w:t>والاختبارات</w:t>
      </w:r>
      <w:r w:rsidR="003A68C2" w:rsidRPr="00EC2362">
        <w:rPr>
          <w:rFonts w:ascii="Traditional Arabic" w:hAnsi="Traditional Arabic" w:cs="Traditional Arabic"/>
          <w:b/>
          <w:bCs/>
          <w:sz w:val="28"/>
          <w:szCs w:val="28"/>
          <w:rtl/>
        </w:rPr>
        <w:t xml:space="preserve"> </w:t>
      </w:r>
    </w:p>
    <w:p w14:paraId="40F2B0E4" w14:textId="6D82848F" w:rsidR="00600831" w:rsidRPr="00EC2362" w:rsidRDefault="00600831" w:rsidP="00EC2362">
      <w:pPr>
        <w:tabs>
          <w:tab w:val="left" w:pos="332"/>
        </w:tabs>
        <w:spacing w:after="0" w:line="360" w:lineRule="auto"/>
        <w:ind w:left="51" w:firstLine="335"/>
        <w:jc w:val="both"/>
        <w:rPr>
          <w:rFonts w:asciiTheme="majorBidi" w:eastAsia="Traditional Arabic" w:hAnsiTheme="majorBidi" w:cstheme="majorBidi"/>
          <w:sz w:val="24"/>
          <w:szCs w:val="24"/>
          <w:rtl/>
          <w:lang w:bidi="ar-EG"/>
          <w14:ligatures w14:val="none"/>
        </w:rPr>
      </w:pPr>
      <w:r w:rsidRPr="00EC2362">
        <w:rPr>
          <w:rFonts w:ascii="Traditional Arabic" w:hAnsi="Traditional Arabic" w:cs="Traditional Arabic"/>
          <w:sz w:val="28"/>
          <w:szCs w:val="28"/>
          <w:rtl/>
        </w:rPr>
        <w:t xml:space="preserve"> تشمل جودة أدوات التقييم المستخدمة، وتنوعها (اختبارات، واجبات، مشاريع)، وعدالتها، وتقديم تغذية راجعة بناءة للطلاب في الوقت </w:t>
      </w:r>
      <w:r w:rsidRPr="00EC2362">
        <w:rPr>
          <w:rFonts w:asciiTheme="majorBidi" w:hAnsiTheme="majorBidi" w:cstheme="majorBidi"/>
          <w:sz w:val="24"/>
          <w:szCs w:val="24"/>
          <w:rtl/>
        </w:rPr>
        <w:t>المناسب (</w:t>
      </w:r>
      <w:r w:rsidRPr="00EC2362">
        <w:rPr>
          <w:rFonts w:asciiTheme="majorBidi" w:hAnsiTheme="majorBidi" w:cstheme="majorBidi"/>
          <w:sz w:val="24"/>
          <w:szCs w:val="24"/>
        </w:rPr>
        <w:t>Gikandi et al., 2011</w:t>
      </w:r>
      <w:r w:rsidRPr="00EC2362">
        <w:rPr>
          <w:rFonts w:asciiTheme="majorBidi" w:hAnsiTheme="majorBidi" w:cstheme="majorBidi"/>
          <w:sz w:val="24"/>
          <w:szCs w:val="24"/>
          <w:rtl/>
        </w:rPr>
        <w:t>).</w:t>
      </w:r>
    </w:p>
    <w:p w14:paraId="77608AA5" w14:textId="2FA1E2AB" w:rsidR="003A68C2" w:rsidRPr="00B07443" w:rsidRDefault="00FA32FE" w:rsidP="00EC2362">
      <w:pPr>
        <w:spacing w:after="0" w:line="360" w:lineRule="auto"/>
        <w:jc w:val="both"/>
        <w:rPr>
          <w:rFonts w:ascii="Traditional Arabic" w:hAnsi="Traditional Arabic" w:cs="Traditional Arabic"/>
          <w:b/>
          <w:bCs/>
          <w:sz w:val="28"/>
          <w:szCs w:val="28"/>
          <w:rtl/>
          <w:lang w:bidi="ar-EG"/>
        </w:rPr>
      </w:pPr>
      <w:r w:rsidRPr="00B07443">
        <w:rPr>
          <w:rFonts w:ascii="Traditional Arabic" w:hAnsi="Traditional Arabic" w:cs="Traditional Arabic"/>
          <w:b/>
          <w:bCs/>
          <w:sz w:val="28"/>
          <w:szCs w:val="28"/>
          <w:rtl/>
        </w:rPr>
        <w:t>•</w:t>
      </w:r>
      <w:r w:rsidR="00600831" w:rsidRPr="00B07443">
        <w:rPr>
          <w:rFonts w:ascii="Traditional Arabic" w:hAnsi="Traditional Arabic" w:cs="Traditional Arabic"/>
          <w:b/>
          <w:bCs/>
          <w:sz w:val="28"/>
          <w:szCs w:val="28"/>
          <w:rtl/>
        </w:rPr>
        <w:t xml:space="preserve"> </w:t>
      </w:r>
      <w:r w:rsidRPr="00B07443">
        <w:rPr>
          <w:rFonts w:ascii="Traditional Arabic" w:hAnsi="Traditional Arabic" w:cs="Traditional Arabic"/>
          <w:b/>
          <w:bCs/>
          <w:sz w:val="28"/>
          <w:szCs w:val="28"/>
          <w:rtl/>
        </w:rPr>
        <w:t xml:space="preserve">تطوير المهارات </w:t>
      </w:r>
      <w:r w:rsidR="003A68C2" w:rsidRPr="00B07443">
        <w:rPr>
          <w:rFonts w:ascii="Traditional Arabic" w:hAnsi="Traditional Arabic" w:cs="Traditional Arabic"/>
          <w:b/>
          <w:bCs/>
          <w:sz w:val="28"/>
          <w:szCs w:val="28"/>
          <w:rtl/>
        </w:rPr>
        <w:t>الأكاديمية/</w:t>
      </w:r>
      <w:r w:rsidR="00EC2362">
        <w:rPr>
          <w:rFonts w:ascii="Traditional Arabic" w:hAnsi="Traditional Arabic" w:cs="Traditional Arabic" w:hint="cs"/>
          <w:b/>
          <w:bCs/>
          <w:sz w:val="28"/>
          <w:szCs w:val="28"/>
          <w:rtl/>
        </w:rPr>
        <w:t>العملية</w:t>
      </w:r>
    </w:p>
    <w:p w14:paraId="3673392E" w14:textId="3E5B744E" w:rsidR="00600831" w:rsidRPr="00EC2362" w:rsidRDefault="00FA32FE" w:rsidP="00EC2362">
      <w:pPr>
        <w:spacing w:after="0" w:line="360" w:lineRule="auto"/>
        <w:ind w:firstLine="720"/>
        <w:jc w:val="both"/>
        <w:rPr>
          <w:rFonts w:asciiTheme="majorBidi" w:hAnsiTheme="majorBidi" w:cstheme="majorBidi"/>
          <w:sz w:val="24"/>
          <w:szCs w:val="24"/>
          <w:rtl/>
        </w:rPr>
      </w:pPr>
      <w:r w:rsidRPr="008104AA">
        <w:rPr>
          <w:rFonts w:ascii="Traditional Arabic" w:hAnsi="Traditional Arabic" w:cs="Traditional Arabic"/>
          <w:sz w:val="28"/>
          <w:szCs w:val="28"/>
          <w:rtl/>
        </w:rPr>
        <w:t xml:space="preserve"> لا يقتصر دور التعليم على مجرد نقل المعرفة؛ بل يمتد إلى صقل مجموعة واسعة من الكفاءات لدى الطلاب، مثل التفكير النقدي، حل المشكلات، إتقان التواصل، التعاون، والمهارات الرقمية</w:t>
      </w:r>
      <w:r w:rsidRPr="00B07443">
        <w:rPr>
          <w:rFonts w:ascii="Traditional Arabic" w:hAnsi="Traditional Arabic" w:cs="Traditional Arabic"/>
          <w:sz w:val="28"/>
          <w:szCs w:val="28"/>
          <w:rtl/>
        </w:rPr>
        <w:t xml:space="preserve"> </w:t>
      </w:r>
      <w:r w:rsidRPr="00EC2362">
        <w:rPr>
          <w:rFonts w:asciiTheme="majorBidi" w:hAnsiTheme="majorBidi" w:cstheme="majorBidi"/>
          <w:sz w:val="24"/>
          <w:szCs w:val="24"/>
        </w:rPr>
        <w:t>(Anshari et al., 2017)</w:t>
      </w:r>
      <w:r w:rsidRPr="00EC2362">
        <w:rPr>
          <w:rFonts w:asciiTheme="majorBidi" w:hAnsiTheme="majorBidi" w:cstheme="majorBidi"/>
          <w:sz w:val="24"/>
          <w:szCs w:val="24"/>
          <w:rtl/>
        </w:rPr>
        <w:t>.</w:t>
      </w:r>
    </w:p>
    <w:p w14:paraId="28B188E7" w14:textId="77777777" w:rsidR="00EC2362" w:rsidRPr="00EC2362" w:rsidRDefault="003A68C2" w:rsidP="00F7627D">
      <w:pPr>
        <w:pStyle w:val="a6"/>
        <w:numPr>
          <w:ilvl w:val="0"/>
          <w:numId w:val="8"/>
        </w:numPr>
        <w:spacing w:after="0" w:line="360" w:lineRule="auto"/>
        <w:jc w:val="lowKashida"/>
        <w:rPr>
          <w:rFonts w:ascii="Traditional Arabic" w:hAnsi="Traditional Arabic" w:cs="Traditional Arabic"/>
          <w:sz w:val="28"/>
          <w:szCs w:val="28"/>
        </w:rPr>
      </w:pPr>
      <w:r w:rsidRPr="00EC2362">
        <w:rPr>
          <w:rFonts w:ascii="Traditional Arabic" w:hAnsi="Traditional Arabic" w:cs="Traditional Arabic"/>
          <w:b/>
          <w:bCs/>
          <w:sz w:val="28"/>
          <w:szCs w:val="28"/>
          <w:rtl/>
        </w:rPr>
        <w:t xml:space="preserve">التفاعل والمشاركة الطلابية </w:t>
      </w:r>
    </w:p>
    <w:p w14:paraId="2C5AFFE4" w14:textId="3DDDBD11" w:rsidR="00600831" w:rsidRDefault="00600831" w:rsidP="00EC2362">
      <w:pPr>
        <w:spacing w:after="0" w:line="360" w:lineRule="auto"/>
        <w:ind w:firstLine="720"/>
        <w:jc w:val="lowKashida"/>
        <w:rPr>
          <w:rFonts w:asciiTheme="majorBidi" w:hAnsiTheme="majorBidi" w:cstheme="majorBidi"/>
          <w:sz w:val="24"/>
          <w:szCs w:val="24"/>
          <w:rtl/>
        </w:rPr>
      </w:pPr>
      <w:r w:rsidRPr="00EC2362">
        <w:rPr>
          <w:rFonts w:ascii="Traditional Arabic" w:hAnsi="Traditional Arabic" w:cs="Traditional Arabic"/>
          <w:sz w:val="28"/>
          <w:szCs w:val="28"/>
          <w:rtl/>
        </w:rPr>
        <w:t xml:space="preserve">يُشير إلى مدى انخراط الطلاب في الأنشطة التعليمية، ومشاركتهم في منتديات النقاش، وتفاعلهم مع المحتوى والمدرسين والزملاء </w:t>
      </w:r>
      <w:r w:rsidRPr="00EC2362">
        <w:rPr>
          <w:rFonts w:asciiTheme="majorBidi" w:hAnsiTheme="majorBidi" w:cstheme="majorBidi"/>
          <w:sz w:val="24"/>
          <w:szCs w:val="24"/>
          <w:rtl/>
        </w:rPr>
        <w:t>(</w:t>
      </w:r>
      <w:r w:rsidRPr="00EC2362">
        <w:rPr>
          <w:rFonts w:asciiTheme="majorBidi" w:hAnsiTheme="majorBidi" w:cstheme="majorBidi"/>
          <w:sz w:val="24"/>
          <w:szCs w:val="24"/>
        </w:rPr>
        <w:t>Henrie et al., 2015</w:t>
      </w:r>
      <w:r w:rsidRPr="00EC2362">
        <w:rPr>
          <w:rFonts w:asciiTheme="majorBidi" w:hAnsiTheme="majorBidi" w:cstheme="majorBidi"/>
          <w:sz w:val="24"/>
          <w:szCs w:val="24"/>
          <w:rtl/>
        </w:rPr>
        <w:t>).</w:t>
      </w:r>
    </w:p>
    <w:p w14:paraId="43D2C6DC" w14:textId="71C9C336" w:rsidR="00EC2362" w:rsidRDefault="00EC2362" w:rsidP="00EC2362">
      <w:pPr>
        <w:spacing w:after="0" w:line="360" w:lineRule="auto"/>
        <w:ind w:firstLine="720"/>
        <w:jc w:val="lowKashida"/>
        <w:rPr>
          <w:rFonts w:ascii="Traditional Arabic" w:hAnsi="Traditional Arabic" w:cs="Traditional Arabic"/>
          <w:sz w:val="28"/>
          <w:szCs w:val="28"/>
          <w:rtl/>
        </w:rPr>
      </w:pPr>
      <w:r w:rsidRPr="00EC2362">
        <w:rPr>
          <w:rFonts w:ascii="Traditional Arabic" w:hAnsi="Traditional Arabic" w:cs="Traditional Arabic" w:hint="cs"/>
          <w:b/>
          <w:bCs/>
          <w:sz w:val="28"/>
          <w:szCs w:val="28"/>
          <w:highlight w:val="yellow"/>
          <w:rtl/>
        </w:rPr>
        <w:t>يتضح مما سبق عرضه</w:t>
      </w:r>
      <w:r w:rsidRPr="00EC2362">
        <w:rPr>
          <w:rFonts w:ascii="Traditional Arabic" w:hAnsi="Traditional Arabic" w:cs="Traditional Arabic" w:hint="cs"/>
          <w:sz w:val="28"/>
          <w:szCs w:val="28"/>
          <w:highlight w:val="yellow"/>
          <w:rtl/>
        </w:rPr>
        <w:t xml:space="preserve"> من مؤشرات ومعايير قياس جودة العملية التعليمية في بيئة التعليم الإلكتروني، أنها تمثل إطار متكاملًا شاملًا لكل الجوانب المعرفية والأكاديمية والوجدانية والسلوكية، مثل قياس رضا الطلاب، وتقييم مستوى التفاعل، وتطير المهارات الأكاديمية والعملية. كما يتبيّن أيضًا أن هذه المؤشرات والمعايير هي</w:t>
      </w:r>
      <w:r w:rsidRPr="00EC2362">
        <w:rPr>
          <w:rFonts w:ascii="Traditional Arabic" w:hAnsi="Traditional Arabic" w:cs="Traditional Arabic"/>
          <w:sz w:val="28"/>
          <w:szCs w:val="28"/>
          <w:highlight w:val="yellow"/>
          <w:rtl/>
        </w:rPr>
        <w:t xml:space="preserve"> </w:t>
      </w:r>
      <w:r w:rsidRPr="00EC2362">
        <w:rPr>
          <w:rFonts w:ascii="Traditional Arabic" w:hAnsi="Traditional Arabic" w:cs="Traditional Arabic" w:hint="cs"/>
          <w:sz w:val="28"/>
          <w:szCs w:val="28"/>
          <w:highlight w:val="yellow"/>
          <w:rtl/>
        </w:rPr>
        <w:t>نتاج</w:t>
      </w:r>
      <w:r w:rsidRPr="00EC2362">
        <w:rPr>
          <w:rFonts w:ascii="Traditional Arabic" w:hAnsi="Traditional Arabic" w:cs="Traditional Arabic"/>
          <w:sz w:val="28"/>
          <w:szCs w:val="28"/>
          <w:highlight w:val="yellow"/>
          <w:rtl/>
        </w:rPr>
        <w:t xml:space="preserve"> </w:t>
      </w:r>
      <w:r w:rsidRPr="00EC2362">
        <w:rPr>
          <w:rFonts w:ascii="Traditional Arabic" w:hAnsi="Traditional Arabic" w:cs="Traditional Arabic" w:hint="cs"/>
          <w:sz w:val="28"/>
          <w:szCs w:val="28"/>
          <w:highlight w:val="yellow"/>
          <w:rtl/>
        </w:rPr>
        <w:t>تفاعل</w:t>
      </w:r>
      <w:r w:rsidRPr="00EC2362">
        <w:rPr>
          <w:rFonts w:ascii="Traditional Arabic" w:hAnsi="Traditional Arabic" w:cs="Traditional Arabic"/>
          <w:sz w:val="28"/>
          <w:szCs w:val="28"/>
          <w:highlight w:val="yellow"/>
          <w:rtl/>
        </w:rPr>
        <w:t xml:space="preserve"> </w:t>
      </w:r>
      <w:r w:rsidRPr="00EC2362">
        <w:rPr>
          <w:rFonts w:ascii="Traditional Arabic" w:hAnsi="Traditional Arabic" w:cs="Traditional Arabic" w:hint="cs"/>
          <w:sz w:val="28"/>
          <w:szCs w:val="28"/>
          <w:highlight w:val="yellow"/>
          <w:rtl/>
        </w:rPr>
        <w:t>ديناميكي</w:t>
      </w:r>
      <w:r w:rsidRPr="00EC2362">
        <w:rPr>
          <w:rFonts w:ascii="Traditional Arabic" w:hAnsi="Traditional Arabic" w:cs="Traditional Arabic"/>
          <w:sz w:val="28"/>
          <w:szCs w:val="28"/>
          <w:highlight w:val="yellow"/>
          <w:rtl/>
        </w:rPr>
        <w:t xml:space="preserve"> </w:t>
      </w:r>
      <w:r w:rsidRPr="00EC2362">
        <w:rPr>
          <w:rFonts w:ascii="Traditional Arabic" w:hAnsi="Traditional Arabic" w:cs="Traditional Arabic" w:hint="cs"/>
          <w:sz w:val="28"/>
          <w:szCs w:val="28"/>
          <w:highlight w:val="yellow"/>
          <w:rtl/>
        </w:rPr>
        <w:t>بين</w:t>
      </w:r>
      <w:r w:rsidRPr="00EC2362">
        <w:rPr>
          <w:rFonts w:ascii="Traditional Arabic" w:hAnsi="Traditional Arabic" w:cs="Traditional Arabic"/>
          <w:sz w:val="28"/>
          <w:szCs w:val="28"/>
          <w:highlight w:val="yellow"/>
          <w:rtl/>
        </w:rPr>
        <w:t xml:space="preserve"> </w:t>
      </w:r>
      <w:r w:rsidRPr="00EC2362">
        <w:rPr>
          <w:rFonts w:ascii="Traditional Arabic" w:hAnsi="Traditional Arabic" w:cs="Traditional Arabic" w:hint="cs"/>
          <w:sz w:val="28"/>
          <w:szCs w:val="28"/>
          <w:highlight w:val="yellow"/>
          <w:rtl/>
        </w:rPr>
        <w:t>أربعة</w:t>
      </w:r>
      <w:r w:rsidRPr="00EC2362">
        <w:rPr>
          <w:rFonts w:ascii="Traditional Arabic" w:hAnsi="Traditional Arabic" w:cs="Traditional Arabic"/>
          <w:sz w:val="28"/>
          <w:szCs w:val="28"/>
          <w:highlight w:val="yellow"/>
          <w:rtl/>
        </w:rPr>
        <w:t xml:space="preserve"> </w:t>
      </w:r>
      <w:r w:rsidRPr="00EC2362">
        <w:rPr>
          <w:rFonts w:ascii="Traditional Arabic" w:hAnsi="Traditional Arabic" w:cs="Traditional Arabic" w:hint="cs"/>
          <w:sz w:val="28"/>
          <w:szCs w:val="28"/>
          <w:highlight w:val="yellow"/>
          <w:rtl/>
        </w:rPr>
        <w:t>عناصر</w:t>
      </w:r>
      <w:r w:rsidRPr="00EC2362">
        <w:rPr>
          <w:rFonts w:ascii="Traditional Arabic" w:hAnsi="Traditional Arabic" w:cs="Traditional Arabic"/>
          <w:sz w:val="28"/>
          <w:szCs w:val="28"/>
          <w:highlight w:val="yellow"/>
          <w:rtl/>
        </w:rPr>
        <w:t xml:space="preserve"> </w:t>
      </w:r>
      <w:r w:rsidRPr="00EC2362">
        <w:rPr>
          <w:rFonts w:ascii="Traditional Arabic" w:hAnsi="Traditional Arabic" w:cs="Traditional Arabic" w:hint="cs"/>
          <w:sz w:val="28"/>
          <w:szCs w:val="28"/>
          <w:highlight w:val="yellow"/>
          <w:rtl/>
        </w:rPr>
        <w:t>رئيسية</w:t>
      </w:r>
      <w:r w:rsidRPr="00EC2362">
        <w:rPr>
          <w:rFonts w:ascii="Traditional Arabic" w:hAnsi="Traditional Arabic" w:cs="Traditional Arabic"/>
          <w:sz w:val="28"/>
          <w:szCs w:val="28"/>
          <w:highlight w:val="yellow"/>
          <w:rtl/>
        </w:rPr>
        <w:t xml:space="preserve">: </w:t>
      </w:r>
      <w:r w:rsidRPr="00EC2362">
        <w:rPr>
          <w:rFonts w:ascii="Traditional Arabic" w:hAnsi="Traditional Arabic" w:cs="Traditional Arabic" w:hint="cs"/>
          <w:sz w:val="28"/>
          <w:szCs w:val="28"/>
          <w:highlight w:val="yellow"/>
          <w:rtl/>
        </w:rPr>
        <w:t>الطالب،</w:t>
      </w:r>
      <w:r w:rsidRPr="00EC2362">
        <w:rPr>
          <w:rFonts w:ascii="Traditional Arabic" w:hAnsi="Traditional Arabic" w:cs="Traditional Arabic"/>
          <w:sz w:val="28"/>
          <w:szCs w:val="28"/>
          <w:highlight w:val="yellow"/>
          <w:rtl/>
        </w:rPr>
        <w:t xml:space="preserve"> </w:t>
      </w:r>
      <w:r w:rsidRPr="00EC2362">
        <w:rPr>
          <w:rFonts w:ascii="Traditional Arabic" w:hAnsi="Traditional Arabic" w:cs="Traditional Arabic" w:hint="cs"/>
          <w:sz w:val="28"/>
          <w:szCs w:val="28"/>
          <w:highlight w:val="yellow"/>
          <w:rtl/>
        </w:rPr>
        <w:t>والمحتوى،</w:t>
      </w:r>
      <w:r w:rsidRPr="00EC2362">
        <w:rPr>
          <w:rFonts w:ascii="Traditional Arabic" w:hAnsi="Traditional Arabic" w:cs="Traditional Arabic"/>
          <w:sz w:val="28"/>
          <w:szCs w:val="28"/>
          <w:highlight w:val="yellow"/>
          <w:rtl/>
        </w:rPr>
        <w:t xml:space="preserve"> </w:t>
      </w:r>
      <w:r w:rsidRPr="00EC2362">
        <w:rPr>
          <w:rFonts w:ascii="Traditional Arabic" w:hAnsi="Traditional Arabic" w:cs="Traditional Arabic" w:hint="cs"/>
          <w:sz w:val="28"/>
          <w:szCs w:val="28"/>
          <w:highlight w:val="yellow"/>
          <w:rtl/>
        </w:rPr>
        <w:t>والتقويم،</w:t>
      </w:r>
      <w:r w:rsidRPr="00EC2362">
        <w:rPr>
          <w:rFonts w:ascii="Traditional Arabic" w:hAnsi="Traditional Arabic" w:cs="Traditional Arabic"/>
          <w:sz w:val="28"/>
          <w:szCs w:val="28"/>
          <w:highlight w:val="yellow"/>
          <w:rtl/>
        </w:rPr>
        <w:t xml:space="preserve"> </w:t>
      </w:r>
      <w:r w:rsidRPr="00EC2362">
        <w:rPr>
          <w:rFonts w:ascii="Traditional Arabic" w:hAnsi="Traditional Arabic" w:cs="Traditional Arabic" w:hint="cs"/>
          <w:sz w:val="28"/>
          <w:szCs w:val="28"/>
          <w:highlight w:val="yellow"/>
          <w:rtl/>
        </w:rPr>
        <w:t>والبيئة</w:t>
      </w:r>
      <w:r w:rsidRPr="00EC2362">
        <w:rPr>
          <w:rFonts w:ascii="Traditional Arabic" w:hAnsi="Traditional Arabic" w:cs="Traditional Arabic"/>
          <w:sz w:val="28"/>
          <w:szCs w:val="28"/>
          <w:highlight w:val="yellow"/>
          <w:rtl/>
        </w:rPr>
        <w:t xml:space="preserve"> </w:t>
      </w:r>
      <w:r w:rsidRPr="00EC2362">
        <w:rPr>
          <w:rFonts w:ascii="Traditional Arabic" w:hAnsi="Traditional Arabic" w:cs="Traditional Arabic" w:hint="cs"/>
          <w:sz w:val="28"/>
          <w:szCs w:val="28"/>
          <w:highlight w:val="yellow"/>
          <w:rtl/>
        </w:rPr>
        <w:t>الرقمية</w:t>
      </w:r>
      <w:r w:rsidRPr="00EC2362">
        <w:rPr>
          <w:rFonts w:ascii="Traditional Arabic" w:hAnsi="Traditional Arabic" w:cs="Traditional Arabic"/>
          <w:sz w:val="28"/>
          <w:szCs w:val="28"/>
          <w:highlight w:val="yellow"/>
          <w:rtl/>
        </w:rPr>
        <w:t xml:space="preserve">. </w:t>
      </w:r>
      <w:r w:rsidRPr="00EC2362">
        <w:rPr>
          <w:rFonts w:ascii="Traditional Arabic" w:hAnsi="Traditional Arabic" w:cs="Traditional Arabic" w:hint="cs"/>
          <w:sz w:val="28"/>
          <w:szCs w:val="28"/>
          <w:highlight w:val="yellow"/>
          <w:rtl/>
        </w:rPr>
        <w:t>فكل</w:t>
      </w:r>
      <w:r w:rsidRPr="00EC2362">
        <w:rPr>
          <w:rFonts w:ascii="Traditional Arabic" w:hAnsi="Traditional Arabic" w:cs="Traditional Arabic"/>
          <w:sz w:val="28"/>
          <w:szCs w:val="28"/>
          <w:highlight w:val="yellow"/>
          <w:rtl/>
        </w:rPr>
        <w:t xml:space="preserve"> </w:t>
      </w:r>
      <w:r w:rsidRPr="00EC2362">
        <w:rPr>
          <w:rFonts w:ascii="Traditional Arabic" w:hAnsi="Traditional Arabic" w:cs="Traditional Arabic" w:hint="cs"/>
          <w:sz w:val="28"/>
          <w:szCs w:val="28"/>
          <w:highlight w:val="yellow"/>
          <w:rtl/>
        </w:rPr>
        <w:t>عنصر</w:t>
      </w:r>
      <w:r w:rsidRPr="00EC2362">
        <w:rPr>
          <w:rFonts w:ascii="Traditional Arabic" w:hAnsi="Traditional Arabic" w:cs="Traditional Arabic"/>
          <w:sz w:val="28"/>
          <w:szCs w:val="28"/>
          <w:highlight w:val="yellow"/>
          <w:rtl/>
        </w:rPr>
        <w:t xml:space="preserve"> </w:t>
      </w:r>
      <w:r w:rsidRPr="00EC2362">
        <w:rPr>
          <w:rFonts w:ascii="Traditional Arabic" w:hAnsi="Traditional Arabic" w:cs="Traditional Arabic" w:hint="cs"/>
          <w:sz w:val="28"/>
          <w:szCs w:val="28"/>
          <w:highlight w:val="yellow"/>
          <w:rtl/>
        </w:rPr>
        <w:t>من</w:t>
      </w:r>
      <w:r w:rsidRPr="00EC2362">
        <w:rPr>
          <w:rFonts w:ascii="Traditional Arabic" w:hAnsi="Traditional Arabic" w:cs="Traditional Arabic"/>
          <w:sz w:val="28"/>
          <w:szCs w:val="28"/>
          <w:highlight w:val="yellow"/>
          <w:rtl/>
        </w:rPr>
        <w:t xml:space="preserve"> </w:t>
      </w:r>
      <w:r w:rsidRPr="00EC2362">
        <w:rPr>
          <w:rFonts w:ascii="Traditional Arabic" w:hAnsi="Traditional Arabic" w:cs="Traditional Arabic" w:hint="cs"/>
          <w:sz w:val="28"/>
          <w:szCs w:val="28"/>
          <w:highlight w:val="yellow"/>
          <w:rtl/>
        </w:rPr>
        <w:t>هذه</w:t>
      </w:r>
      <w:r w:rsidRPr="00EC2362">
        <w:rPr>
          <w:rFonts w:ascii="Traditional Arabic" w:hAnsi="Traditional Arabic" w:cs="Traditional Arabic"/>
          <w:sz w:val="28"/>
          <w:szCs w:val="28"/>
          <w:highlight w:val="yellow"/>
          <w:rtl/>
        </w:rPr>
        <w:t xml:space="preserve"> </w:t>
      </w:r>
      <w:r w:rsidRPr="00EC2362">
        <w:rPr>
          <w:rFonts w:ascii="Traditional Arabic" w:hAnsi="Traditional Arabic" w:cs="Traditional Arabic" w:hint="cs"/>
          <w:sz w:val="28"/>
          <w:szCs w:val="28"/>
          <w:highlight w:val="yellow"/>
          <w:rtl/>
        </w:rPr>
        <w:t>العناصر</w:t>
      </w:r>
      <w:r w:rsidRPr="00EC2362">
        <w:rPr>
          <w:rFonts w:ascii="Traditional Arabic" w:hAnsi="Traditional Arabic" w:cs="Traditional Arabic"/>
          <w:sz w:val="28"/>
          <w:szCs w:val="28"/>
          <w:highlight w:val="yellow"/>
          <w:rtl/>
        </w:rPr>
        <w:t xml:space="preserve"> </w:t>
      </w:r>
      <w:r w:rsidRPr="00EC2362">
        <w:rPr>
          <w:rFonts w:ascii="Traditional Arabic" w:hAnsi="Traditional Arabic" w:cs="Traditional Arabic" w:hint="cs"/>
          <w:sz w:val="28"/>
          <w:szCs w:val="28"/>
          <w:highlight w:val="yellow"/>
          <w:rtl/>
        </w:rPr>
        <w:t>يسهم</w:t>
      </w:r>
      <w:r w:rsidRPr="00EC2362">
        <w:rPr>
          <w:rFonts w:ascii="Traditional Arabic" w:hAnsi="Traditional Arabic" w:cs="Traditional Arabic"/>
          <w:sz w:val="28"/>
          <w:szCs w:val="28"/>
          <w:highlight w:val="yellow"/>
          <w:rtl/>
        </w:rPr>
        <w:t xml:space="preserve"> </w:t>
      </w:r>
      <w:r w:rsidRPr="00EC2362">
        <w:rPr>
          <w:rFonts w:ascii="Traditional Arabic" w:hAnsi="Traditional Arabic" w:cs="Traditional Arabic" w:hint="cs"/>
          <w:sz w:val="28"/>
          <w:szCs w:val="28"/>
          <w:highlight w:val="yellow"/>
          <w:rtl/>
        </w:rPr>
        <w:t>في</w:t>
      </w:r>
      <w:r w:rsidRPr="00EC2362">
        <w:rPr>
          <w:rFonts w:ascii="Traditional Arabic" w:hAnsi="Traditional Arabic" w:cs="Traditional Arabic"/>
          <w:sz w:val="28"/>
          <w:szCs w:val="28"/>
          <w:highlight w:val="yellow"/>
          <w:rtl/>
        </w:rPr>
        <w:t xml:space="preserve"> </w:t>
      </w:r>
      <w:r w:rsidRPr="00EC2362">
        <w:rPr>
          <w:rFonts w:ascii="Traditional Arabic" w:hAnsi="Traditional Arabic" w:cs="Traditional Arabic" w:hint="cs"/>
          <w:sz w:val="28"/>
          <w:szCs w:val="28"/>
          <w:highlight w:val="yellow"/>
          <w:rtl/>
        </w:rPr>
        <w:t>بناء</w:t>
      </w:r>
      <w:r w:rsidRPr="00EC2362">
        <w:rPr>
          <w:rFonts w:ascii="Traditional Arabic" w:hAnsi="Traditional Arabic" w:cs="Traditional Arabic"/>
          <w:sz w:val="28"/>
          <w:szCs w:val="28"/>
          <w:highlight w:val="yellow"/>
          <w:rtl/>
        </w:rPr>
        <w:t xml:space="preserve"> </w:t>
      </w:r>
      <w:r w:rsidRPr="00EC2362">
        <w:rPr>
          <w:rFonts w:ascii="Traditional Arabic" w:hAnsi="Traditional Arabic" w:cs="Traditional Arabic" w:hint="cs"/>
          <w:sz w:val="28"/>
          <w:szCs w:val="28"/>
          <w:highlight w:val="yellow"/>
          <w:rtl/>
        </w:rPr>
        <w:t>تجربة</w:t>
      </w:r>
      <w:r w:rsidRPr="00EC2362">
        <w:rPr>
          <w:rFonts w:ascii="Traditional Arabic" w:hAnsi="Traditional Arabic" w:cs="Traditional Arabic"/>
          <w:sz w:val="28"/>
          <w:szCs w:val="28"/>
          <w:highlight w:val="yellow"/>
          <w:rtl/>
        </w:rPr>
        <w:t xml:space="preserve"> </w:t>
      </w:r>
      <w:r w:rsidRPr="00EC2362">
        <w:rPr>
          <w:rFonts w:ascii="Traditional Arabic" w:hAnsi="Traditional Arabic" w:cs="Traditional Arabic" w:hint="cs"/>
          <w:sz w:val="28"/>
          <w:szCs w:val="28"/>
          <w:highlight w:val="yellow"/>
          <w:rtl/>
        </w:rPr>
        <w:t>تعليمية</w:t>
      </w:r>
      <w:r w:rsidRPr="00EC2362">
        <w:rPr>
          <w:rFonts w:ascii="Traditional Arabic" w:hAnsi="Traditional Arabic" w:cs="Traditional Arabic"/>
          <w:sz w:val="28"/>
          <w:szCs w:val="28"/>
          <w:highlight w:val="yellow"/>
          <w:rtl/>
        </w:rPr>
        <w:t xml:space="preserve"> </w:t>
      </w:r>
      <w:r w:rsidRPr="00EC2362">
        <w:rPr>
          <w:rFonts w:ascii="Traditional Arabic" w:hAnsi="Traditional Arabic" w:cs="Traditional Arabic" w:hint="cs"/>
          <w:sz w:val="28"/>
          <w:szCs w:val="28"/>
          <w:highlight w:val="yellow"/>
          <w:rtl/>
        </w:rPr>
        <w:t>متكاملة،</w:t>
      </w:r>
      <w:r w:rsidRPr="00EC2362">
        <w:rPr>
          <w:rFonts w:ascii="Traditional Arabic" w:hAnsi="Traditional Arabic" w:cs="Traditional Arabic"/>
          <w:sz w:val="28"/>
          <w:szCs w:val="28"/>
          <w:highlight w:val="yellow"/>
          <w:rtl/>
        </w:rPr>
        <w:t xml:space="preserve"> </w:t>
      </w:r>
      <w:r w:rsidRPr="00EC2362">
        <w:rPr>
          <w:rFonts w:ascii="Traditional Arabic" w:hAnsi="Traditional Arabic" w:cs="Traditional Arabic" w:hint="cs"/>
          <w:sz w:val="28"/>
          <w:szCs w:val="28"/>
          <w:highlight w:val="yellow"/>
          <w:rtl/>
        </w:rPr>
        <w:t>وأي</w:t>
      </w:r>
      <w:r w:rsidRPr="00EC2362">
        <w:rPr>
          <w:rFonts w:ascii="Traditional Arabic" w:hAnsi="Traditional Arabic" w:cs="Traditional Arabic"/>
          <w:sz w:val="28"/>
          <w:szCs w:val="28"/>
          <w:highlight w:val="yellow"/>
          <w:rtl/>
        </w:rPr>
        <w:t xml:space="preserve"> </w:t>
      </w:r>
      <w:r w:rsidRPr="00EC2362">
        <w:rPr>
          <w:rFonts w:ascii="Traditional Arabic" w:hAnsi="Traditional Arabic" w:cs="Traditional Arabic" w:hint="cs"/>
          <w:sz w:val="28"/>
          <w:szCs w:val="28"/>
          <w:highlight w:val="yellow"/>
          <w:rtl/>
        </w:rPr>
        <w:t>ضعف</w:t>
      </w:r>
      <w:r w:rsidRPr="00EC2362">
        <w:rPr>
          <w:rFonts w:ascii="Traditional Arabic" w:hAnsi="Traditional Arabic" w:cs="Traditional Arabic"/>
          <w:sz w:val="28"/>
          <w:szCs w:val="28"/>
          <w:highlight w:val="yellow"/>
          <w:rtl/>
        </w:rPr>
        <w:t xml:space="preserve"> </w:t>
      </w:r>
      <w:r w:rsidRPr="00EC2362">
        <w:rPr>
          <w:rFonts w:ascii="Traditional Arabic" w:hAnsi="Traditional Arabic" w:cs="Traditional Arabic" w:hint="cs"/>
          <w:sz w:val="28"/>
          <w:szCs w:val="28"/>
          <w:highlight w:val="yellow"/>
          <w:rtl/>
        </w:rPr>
        <w:t>في</w:t>
      </w:r>
      <w:r w:rsidRPr="00EC2362">
        <w:rPr>
          <w:rFonts w:ascii="Traditional Arabic" w:hAnsi="Traditional Arabic" w:cs="Traditional Arabic"/>
          <w:sz w:val="28"/>
          <w:szCs w:val="28"/>
          <w:highlight w:val="yellow"/>
          <w:rtl/>
        </w:rPr>
        <w:t xml:space="preserve"> </w:t>
      </w:r>
      <w:r w:rsidRPr="00EC2362">
        <w:rPr>
          <w:rFonts w:ascii="Traditional Arabic" w:hAnsi="Traditional Arabic" w:cs="Traditional Arabic" w:hint="cs"/>
          <w:sz w:val="28"/>
          <w:szCs w:val="28"/>
          <w:highlight w:val="yellow"/>
          <w:rtl/>
        </w:rPr>
        <w:t>أحدها</w:t>
      </w:r>
      <w:r w:rsidRPr="00EC2362">
        <w:rPr>
          <w:rFonts w:ascii="Traditional Arabic" w:hAnsi="Traditional Arabic" w:cs="Traditional Arabic"/>
          <w:sz w:val="28"/>
          <w:szCs w:val="28"/>
          <w:highlight w:val="yellow"/>
          <w:rtl/>
        </w:rPr>
        <w:t xml:space="preserve"> </w:t>
      </w:r>
      <w:r w:rsidRPr="00EC2362">
        <w:rPr>
          <w:rFonts w:ascii="Traditional Arabic" w:hAnsi="Traditional Arabic" w:cs="Traditional Arabic" w:hint="cs"/>
          <w:sz w:val="28"/>
          <w:szCs w:val="28"/>
          <w:highlight w:val="yellow"/>
          <w:rtl/>
        </w:rPr>
        <w:t>ينعكس</w:t>
      </w:r>
      <w:r w:rsidRPr="00EC2362">
        <w:rPr>
          <w:rFonts w:ascii="Traditional Arabic" w:hAnsi="Traditional Arabic" w:cs="Traditional Arabic"/>
          <w:sz w:val="28"/>
          <w:szCs w:val="28"/>
          <w:highlight w:val="yellow"/>
          <w:rtl/>
        </w:rPr>
        <w:t xml:space="preserve"> </w:t>
      </w:r>
      <w:r w:rsidRPr="00EC2362">
        <w:rPr>
          <w:rFonts w:ascii="Traditional Arabic" w:hAnsi="Traditional Arabic" w:cs="Traditional Arabic" w:hint="cs"/>
          <w:sz w:val="28"/>
          <w:szCs w:val="28"/>
          <w:highlight w:val="yellow"/>
          <w:rtl/>
        </w:rPr>
        <w:t>مباشرة</w:t>
      </w:r>
      <w:r w:rsidRPr="00EC2362">
        <w:rPr>
          <w:rFonts w:ascii="Traditional Arabic" w:hAnsi="Traditional Arabic" w:cs="Traditional Arabic"/>
          <w:sz w:val="28"/>
          <w:szCs w:val="28"/>
          <w:highlight w:val="yellow"/>
          <w:rtl/>
        </w:rPr>
        <w:t xml:space="preserve"> </w:t>
      </w:r>
      <w:r w:rsidRPr="00EC2362">
        <w:rPr>
          <w:rFonts w:ascii="Traditional Arabic" w:hAnsi="Traditional Arabic" w:cs="Traditional Arabic" w:hint="cs"/>
          <w:sz w:val="28"/>
          <w:szCs w:val="28"/>
          <w:highlight w:val="yellow"/>
          <w:rtl/>
        </w:rPr>
        <w:t>على</w:t>
      </w:r>
      <w:r w:rsidRPr="00EC2362">
        <w:rPr>
          <w:rFonts w:ascii="Traditional Arabic" w:hAnsi="Traditional Arabic" w:cs="Traditional Arabic"/>
          <w:sz w:val="28"/>
          <w:szCs w:val="28"/>
          <w:highlight w:val="yellow"/>
          <w:rtl/>
        </w:rPr>
        <w:t xml:space="preserve"> </w:t>
      </w:r>
      <w:r w:rsidRPr="00EC2362">
        <w:rPr>
          <w:rFonts w:ascii="Traditional Arabic" w:hAnsi="Traditional Arabic" w:cs="Traditional Arabic" w:hint="cs"/>
          <w:sz w:val="28"/>
          <w:szCs w:val="28"/>
          <w:highlight w:val="yellow"/>
          <w:rtl/>
        </w:rPr>
        <w:t>كفاءة</w:t>
      </w:r>
      <w:r w:rsidRPr="00EC2362">
        <w:rPr>
          <w:rFonts w:ascii="Traditional Arabic" w:hAnsi="Traditional Arabic" w:cs="Traditional Arabic"/>
          <w:sz w:val="28"/>
          <w:szCs w:val="28"/>
          <w:highlight w:val="yellow"/>
          <w:rtl/>
        </w:rPr>
        <w:t xml:space="preserve"> </w:t>
      </w:r>
      <w:r w:rsidRPr="00EC2362">
        <w:rPr>
          <w:rFonts w:ascii="Traditional Arabic" w:hAnsi="Traditional Arabic" w:cs="Traditional Arabic" w:hint="cs"/>
          <w:sz w:val="28"/>
          <w:szCs w:val="28"/>
          <w:highlight w:val="yellow"/>
          <w:rtl/>
        </w:rPr>
        <w:t>التجربة</w:t>
      </w:r>
      <w:r w:rsidRPr="00EC2362">
        <w:rPr>
          <w:rFonts w:ascii="Traditional Arabic" w:hAnsi="Traditional Arabic" w:cs="Traditional Arabic"/>
          <w:sz w:val="28"/>
          <w:szCs w:val="28"/>
          <w:highlight w:val="yellow"/>
          <w:rtl/>
        </w:rPr>
        <w:t xml:space="preserve"> </w:t>
      </w:r>
      <w:r w:rsidRPr="00EC2362">
        <w:rPr>
          <w:rFonts w:ascii="Traditional Arabic" w:hAnsi="Traditional Arabic" w:cs="Traditional Arabic" w:hint="cs"/>
          <w:sz w:val="28"/>
          <w:szCs w:val="28"/>
          <w:highlight w:val="yellow"/>
          <w:rtl/>
        </w:rPr>
        <w:t>التعليمية</w:t>
      </w:r>
      <w:r w:rsidRPr="00EC2362">
        <w:rPr>
          <w:rFonts w:ascii="Traditional Arabic" w:hAnsi="Traditional Arabic" w:cs="Traditional Arabic"/>
          <w:sz w:val="28"/>
          <w:szCs w:val="28"/>
          <w:highlight w:val="yellow"/>
          <w:rtl/>
        </w:rPr>
        <w:t xml:space="preserve"> </w:t>
      </w:r>
      <w:r w:rsidRPr="00EC2362">
        <w:rPr>
          <w:rFonts w:ascii="Traditional Arabic" w:hAnsi="Traditional Arabic" w:cs="Traditional Arabic" w:hint="cs"/>
          <w:sz w:val="28"/>
          <w:szCs w:val="28"/>
          <w:highlight w:val="yellow"/>
          <w:rtl/>
        </w:rPr>
        <w:t>ككل</w:t>
      </w:r>
      <w:r w:rsidRPr="00EC2362">
        <w:rPr>
          <w:rFonts w:ascii="Traditional Arabic" w:hAnsi="Traditional Arabic" w:cs="Traditional Arabic"/>
          <w:sz w:val="28"/>
          <w:szCs w:val="28"/>
          <w:highlight w:val="yellow"/>
          <w:rtl/>
        </w:rPr>
        <w:t>.</w:t>
      </w:r>
    </w:p>
    <w:p w14:paraId="6452D98A" w14:textId="77777777" w:rsidR="00EC2362" w:rsidRDefault="00EC2362" w:rsidP="00EC2362">
      <w:pPr>
        <w:spacing w:after="0" w:line="360" w:lineRule="auto"/>
        <w:ind w:firstLine="720"/>
        <w:jc w:val="lowKashida"/>
        <w:rPr>
          <w:rFonts w:ascii="Traditional Arabic" w:hAnsi="Traditional Arabic" w:cs="Traditional Arabic"/>
          <w:sz w:val="28"/>
          <w:szCs w:val="28"/>
          <w:rtl/>
        </w:rPr>
      </w:pPr>
    </w:p>
    <w:p w14:paraId="597064C3" w14:textId="77777777" w:rsidR="00EC2362" w:rsidRPr="00EC2362" w:rsidRDefault="00EC2362" w:rsidP="00EC2362">
      <w:pPr>
        <w:spacing w:after="0" w:line="360" w:lineRule="auto"/>
        <w:ind w:firstLine="720"/>
        <w:jc w:val="lowKashida"/>
        <w:rPr>
          <w:rFonts w:ascii="Traditional Arabic" w:hAnsi="Traditional Arabic" w:cs="Traditional Arabic"/>
          <w:sz w:val="28"/>
          <w:szCs w:val="28"/>
          <w:rtl/>
        </w:rPr>
      </w:pPr>
    </w:p>
    <w:p w14:paraId="63366B09" w14:textId="38FC7463" w:rsidR="00600831" w:rsidRPr="00EC2362" w:rsidRDefault="00FA32FE" w:rsidP="00F7627D">
      <w:pPr>
        <w:pStyle w:val="a6"/>
        <w:numPr>
          <w:ilvl w:val="0"/>
          <w:numId w:val="7"/>
        </w:numPr>
        <w:spacing w:after="0" w:line="360" w:lineRule="auto"/>
        <w:jc w:val="both"/>
        <w:rPr>
          <w:rFonts w:ascii="Traditional Arabic" w:hAnsi="Traditional Arabic" w:cs="Traditional Arabic"/>
          <w:b/>
          <w:bCs/>
          <w:sz w:val="30"/>
          <w:szCs w:val="30"/>
          <w:rtl/>
        </w:rPr>
      </w:pPr>
      <w:r w:rsidRPr="00EC2362">
        <w:rPr>
          <w:rFonts w:ascii="Traditional Arabic" w:hAnsi="Traditional Arabic" w:cs="Traditional Arabic"/>
          <w:b/>
          <w:bCs/>
          <w:sz w:val="30"/>
          <w:szCs w:val="30"/>
          <w:rtl/>
        </w:rPr>
        <w:lastRenderedPageBreak/>
        <w:t xml:space="preserve">العلاقة بين التعليم الإلكتروني وجودة العملية </w:t>
      </w:r>
      <w:r w:rsidR="00600831" w:rsidRPr="00EC2362">
        <w:rPr>
          <w:rFonts w:ascii="Traditional Arabic" w:hAnsi="Traditional Arabic" w:cs="Traditional Arabic"/>
          <w:b/>
          <w:bCs/>
          <w:sz w:val="30"/>
          <w:szCs w:val="30"/>
          <w:rtl/>
        </w:rPr>
        <w:t xml:space="preserve">التعليمية </w:t>
      </w:r>
    </w:p>
    <w:p w14:paraId="4A2E4EE8" w14:textId="77777777" w:rsidR="007A0473" w:rsidRDefault="00600831" w:rsidP="00EC2362">
      <w:pPr>
        <w:spacing w:after="0" w:line="360" w:lineRule="auto"/>
        <w:ind w:firstLine="720"/>
        <w:jc w:val="both"/>
        <w:rPr>
          <w:rFonts w:ascii="Traditional Arabic" w:hAnsi="Traditional Arabic" w:cs="Traditional Arabic"/>
          <w:sz w:val="28"/>
          <w:szCs w:val="28"/>
          <w:rtl/>
        </w:rPr>
      </w:pPr>
      <w:r w:rsidRPr="008104AA">
        <w:rPr>
          <w:rFonts w:ascii="Traditional Arabic" w:hAnsi="Traditional Arabic" w:cs="Traditional Arabic"/>
          <w:sz w:val="28"/>
          <w:szCs w:val="28"/>
          <w:rtl/>
        </w:rPr>
        <w:t>ت</w:t>
      </w:r>
      <w:r w:rsidR="0035302F">
        <w:rPr>
          <w:rFonts w:ascii="Traditional Arabic" w:hAnsi="Traditional Arabic" w:cs="Traditional Arabic" w:hint="cs"/>
          <w:sz w:val="28"/>
          <w:szCs w:val="28"/>
          <w:rtl/>
        </w:rPr>
        <w:t>ُ</w:t>
      </w:r>
      <w:r w:rsidRPr="008104AA">
        <w:rPr>
          <w:rFonts w:ascii="Traditional Arabic" w:hAnsi="Traditional Arabic" w:cs="Traditional Arabic"/>
          <w:sz w:val="28"/>
          <w:szCs w:val="28"/>
          <w:rtl/>
        </w:rPr>
        <w:t>شير</w:t>
      </w:r>
      <w:r w:rsidR="00FA32FE" w:rsidRPr="008104AA">
        <w:rPr>
          <w:rFonts w:ascii="Traditional Arabic" w:hAnsi="Traditional Arabic" w:cs="Traditional Arabic"/>
          <w:sz w:val="28"/>
          <w:szCs w:val="28"/>
          <w:rtl/>
        </w:rPr>
        <w:t xml:space="preserve"> العديد من الدراسات إلى وجود علاقة وثيقة بين أبعاد التعليم الإلكتروني ومستوى جودة العملية التعليمية. عندما يُصمَّم التعليم الإلكتروني ويُطبق بصورة متقنة، يصبح بإمكانه رفع جودة التعليم عبر توفير بيئة تعلم مرنة، تفاعلية ومحفزة. </w:t>
      </w:r>
      <w:r w:rsidRPr="008104AA">
        <w:rPr>
          <w:rFonts w:ascii="Traditional Arabic" w:hAnsi="Traditional Arabic" w:cs="Traditional Arabic"/>
          <w:sz w:val="28"/>
          <w:szCs w:val="28"/>
          <w:rtl/>
        </w:rPr>
        <w:t>ف</w:t>
      </w:r>
      <w:r w:rsidR="00FA32FE" w:rsidRPr="008104AA">
        <w:rPr>
          <w:rFonts w:ascii="Traditional Arabic" w:hAnsi="Traditional Arabic" w:cs="Traditional Arabic"/>
          <w:sz w:val="28"/>
          <w:szCs w:val="28"/>
          <w:rtl/>
        </w:rPr>
        <w:t xml:space="preserve">جودة المحتوى الرقمي وسهولة استعمال المنصة تؤثران بشكل مباشر على رضا الطلاب وقدرتهم على تحقيق مخرجات التعلم. </w:t>
      </w:r>
    </w:p>
    <w:p w14:paraId="4DEEBD0A" w14:textId="6D9608B9" w:rsidR="00600831" w:rsidRDefault="00FA32FE" w:rsidP="00EC2362">
      <w:pPr>
        <w:spacing w:after="0" w:line="360" w:lineRule="auto"/>
        <w:ind w:firstLine="720"/>
        <w:jc w:val="both"/>
        <w:rPr>
          <w:rFonts w:ascii="Traditional Arabic" w:hAnsi="Traditional Arabic" w:cs="Traditional Arabic"/>
          <w:sz w:val="28"/>
          <w:szCs w:val="28"/>
          <w:rtl/>
          <w:lang w:bidi="ar-EG"/>
        </w:rPr>
      </w:pPr>
      <w:r w:rsidRPr="008104AA">
        <w:rPr>
          <w:rFonts w:ascii="Traditional Arabic" w:hAnsi="Traditional Arabic" w:cs="Traditional Arabic"/>
          <w:sz w:val="28"/>
          <w:szCs w:val="28"/>
          <w:rtl/>
        </w:rPr>
        <w:t xml:space="preserve">كما أن تنوع أشكال التفاعل يزيد من انخراط المتعلمين </w:t>
      </w:r>
      <w:r w:rsidR="00600831" w:rsidRPr="008104AA">
        <w:rPr>
          <w:rFonts w:ascii="Traditional Arabic" w:hAnsi="Traditional Arabic" w:cs="Traditional Arabic"/>
          <w:sz w:val="28"/>
          <w:szCs w:val="28"/>
          <w:rtl/>
        </w:rPr>
        <w:t>وتنمية</w:t>
      </w:r>
      <w:r w:rsidRPr="008104AA">
        <w:rPr>
          <w:rFonts w:ascii="Traditional Arabic" w:hAnsi="Traditional Arabic" w:cs="Traditional Arabic"/>
          <w:sz w:val="28"/>
          <w:szCs w:val="28"/>
          <w:rtl/>
        </w:rPr>
        <w:t xml:space="preserve"> مهاراتهم. إلى جانب ذلك، يضمن الدعم الفني والإداري تجربة تعليمية سلسة وخالية من </w:t>
      </w:r>
      <w:r w:rsidR="00600831" w:rsidRPr="008104AA">
        <w:rPr>
          <w:rFonts w:ascii="Traditional Arabic" w:hAnsi="Traditional Arabic" w:cs="Traditional Arabic"/>
          <w:sz w:val="28"/>
          <w:szCs w:val="28"/>
          <w:rtl/>
        </w:rPr>
        <w:t>التحديات</w:t>
      </w:r>
      <w:r w:rsidRPr="008104AA">
        <w:rPr>
          <w:rFonts w:ascii="Traditional Arabic" w:hAnsi="Traditional Arabic" w:cs="Traditional Arabic"/>
          <w:sz w:val="28"/>
          <w:szCs w:val="28"/>
          <w:rtl/>
        </w:rPr>
        <w:t xml:space="preserve">. </w:t>
      </w:r>
      <w:r w:rsidR="00600831" w:rsidRPr="008104AA">
        <w:rPr>
          <w:rFonts w:ascii="Traditional Arabic" w:hAnsi="Traditional Arabic" w:cs="Traditional Arabic"/>
          <w:sz w:val="28"/>
          <w:szCs w:val="28"/>
          <w:rtl/>
        </w:rPr>
        <w:t>و</w:t>
      </w:r>
      <w:r w:rsidRPr="008104AA">
        <w:rPr>
          <w:rFonts w:ascii="Traditional Arabic" w:hAnsi="Traditional Arabic" w:cs="Traditional Arabic"/>
          <w:sz w:val="28"/>
          <w:szCs w:val="28"/>
          <w:rtl/>
        </w:rPr>
        <w:t xml:space="preserve">من خلال مرونة الوصول وسهولته، يحصل عدد أكبر من الطلاب على فرصة الالتحاق بتعليم عالي الجودة </w:t>
      </w:r>
      <w:r w:rsidRPr="00EC2362">
        <w:rPr>
          <w:rFonts w:asciiTheme="majorBidi" w:hAnsiTheme="majorBidi" w:cstheme="majorBidi"/>
          <w:sz w:val="24"/>
          <w:szCs w:val="24"/>
          <w:rtl/>
        </w:rPr>
        <w:t>(</w:t>
      </w:r>
      <w:r w:rsidRPr="00EC2362">
        <w:rPr>
          <w:rFonts w:asciiTheme="majorBidi" w:hAnsiTheme="majorBidi" w:cstheme="majorBidi"/>
          <w:sz w:val="24"/>
          <w:szCs w:val="24"/>
        </w:rPr>
        <w:t>Arbaugh, 2005</w:t>
      </w:r>
      <w:r w:rsidRPr="00EC2362">
        <w:rPr>
          <w:rFonts w:asciiTheme="majorBidi" w:hAnsiTheme="majorBidi" w:cstheme="majorBidi"/>
          <w:sz w:val="24"/>
          <w:szCs w:val="24"/>
          <w:rtl/>
        </w:rPr>
        <w:t xml:space="preserve">؛ </w:t>
      </w:r>
      <w:r w:rsidRPr="00EC2362">
        <w:rPr>
          <w:rFonts w:asciiTheme="majorBidi" w:hAnsiTheme="majorBidi" w:cstheme="majorBidi"/>
          <w:sz w:val="24"/>
          <w:szCs w:val="24"/>
        </w:rPr>
        <w:t>Ehlers, 2020</w:t>
      </w:r>
      <w:r w:rsidRPr="00EC2362">
        <w:rPr>
          <w:rFonts w:asciiTheme="majorBidi" w:hAnsiTheme="majorBidi" w:cstheme="majorBidi"/>
          <w:sz w:val="24"/>
          <w:szCs w:val="24"/>
          <w:rtl/>
        </w:rPr>
        <w:t>).</w:t>
      </w:r>
    </w:p>
    <w:p w14:paraId="7E380D3E" w14:textId="3076534D" w:rsidR="0067090A" w:rsidRDefault="0067090A" w:rsidP="0067090A">
      <w:pPr>
        <w:spacing w:after="0" w:line="360" w:lineRule="auto"/>
        <w:ind w:firstLine="720"/>
        <w:jc w:val="both"/>
        <w:rPr>
          <w:rFonts w:ascii="Traditional Arabic" w:hAnsi="Traditional Arabic" w:cs="Traditional Arabic"/>
          <w:sz w:val="28"/>
          <w:szCs w:val="28"/>
          <w:highlight w:val="yellow"/>
          <w:rtl/>
          <w:lang w:bidi="ar-EG"/>
        </w:rPr>
      </w:pPr>
      <w:r w:rsidRPr="00AC50DE">
        <w:rPr>
          <w:rFonts w:ascii="Traditional Arabic" w:hAnsi="Traditional Arabic" w:cs="Traditional Arabic" w:hint="cs"/>
          <w:sz w:val="28"/>
          <w:szCs w:val="28"/>
          <w:highlight w:val="yellow"/>
          <w:rtl/>
        </w:rPr>
        <w:t xml:space="preserve">هذا وقد أشارت نتائج العديد من الدراسات السابقة إلى أن </w:t>
      </w:r>
      <w:proofErr w:type="spellStart"/>
      <w:r w:rsidRPr="00AC50DE">
        <w:rPr>
          <w:rFonts w:ascii="Traditional Arabic" w:hAnsi="Traditional Arabic" w:cs="Traditional Arabic" w:hint="cs"/>
          <w:sz w:val="28"/>
          <w:szCs w:val="28"/>
          <w:highlight w:val="yellow"/>
          <w:rtl/>
        </w:rPr>
        <w:t>استرتيجيات</w:t>
      </w:r>
      <w:proofErr w:type="spellEnd"/>
      <w:r w:rsidRPr="00AC50DE">
        <w:rPr>
          <w:rFonts w:ascii="Traditional Arabic" w:hAnsi="Traditional Arabic" w:cs="Traditional Arabic" w:hint="cs"/>
          <w:sz w:val="28"/>
          <w:szCs w:val="28"/>
          <w:highlight w:val="yellow"/>
          <w:rtl/>
        </w:rPr>
        <w:t xml:space="preserve"> التعليم الإلكتروني تسهم في تحسين جودة التعليم العالي على نحو كبير، مثل دراسة</w:t>
      </w:r>
      <w:r w:rsidRPr="00AC50DE">
        <w:rPr>
          <w:rFonts w:asciiTheme="majorBidi" w:hAnsiTheme="majorBidi" w:cstheme="majorBidi"/>
          <w:sz w:val="24"/>
          <w:szCs w:val="24"/>
          <w:highlight w:val="yellow"/>
          <w:rtl/>
        </w:rPr>
        <w:t xml:space="preserve"> </w:t>
      </w:r>
      <w:proofErr w:type="spellStart"/>
      <w:r w:rsidRPr="00AC50DE">
        <w:rPr>
          <w:rFonts w:asciiTheme="majorBidi" w:hAnsiTheme="majorBidi" w:cstheme="majorBidi"/>
          <w:sz w:val="24"/>
          <w:szCs w:val="24"/>
          <w:highlight w:val="yellow"/>
        </w:rPr>
        <w:t>Azieb</w:t>
      </w:r>
      <w:proofErr w:type="spellEnd"/>
      <w:r w:rsidRPr="00AC50DE">
        <w:rPr>
          <w:rFonts w:asciiTheme="majorBidi" w:hAnsiTheme="majorBidi" w:cstheme="majorBidi"/>
          <w:sz w:val="24"/>
          <w:szCs w:val="24"/>
          <w:highlight w:val="yellow"/>
        </w:rPr>
        <w:t xml:space="preserve"> et al., (2022)</w:t>
      </w:r>
      <w:r w:rsidRPr="00AC50DE">
        <w:rPr>
          <w:rFonts w:asciiTheme="majorBidi" w:hAnsiTheme="majorBidi" w:cstheme="majorBidi"/>
          <w:sz w:val="24"/>
          <w:szCs w:val="24"/>
          <w:highlight w:val="yellow"/>
          <w:rtl/>
        </w:rPr>
        <w:t xml:space="preserve"> </w:t>
      </w:r>
      <w:r w:rsidRPr="00AC50DE">
        <w:rPr>
          <w:rFonts w:ascii="Traditional Arabic" w:hAnsi="Traditional Arabic" w:cs="Traditional Arabic" w:hint="cs"/>
          <w:sz w:val="28"/>
          <w:szCs w:val="28"/>
          <w:highlight w:val="yellow"/>
          <w:rtl/>
        </w:rPr>
        <w:t>والتي أكدّت أيضًا على أن للتعلم المدمج تأثير إيجابي دال إحصائيا</w:t>
      </w:r>
      <w:r w:rsidR="00A1497F">
        <w:rPr>
          <w:rFonts w:ascii="Traditional Arabic" w:hAnsi="Traditional Arabic" w:cs="Traditional Arabic" w:hint="cs"/>
          <w:sz w:val="28"/>
          <w:szCs w:val="28"/>
          <w:highlight w:val="yellow"/>
          <w:rtl/>
        </w:rPr>
        <w:t>ً</w:t>
      </w:r>
      <w:r w:rsidRPr="00AC50DE">
        <w:rPr>
          <w:rFonts w:ascii="Traditional Arabic" w:hAnsi="Traditional Arabic" w:cs="Traditional Arabic" w:hint="cs"/>
          <w:sz w:val="28"/>
          <w:szCs w:val="28"/>
          <w:highlight w:val="yellow"/>
          <w:rtl/>
        </w:rPr>
        <w:t xml:space="preserve"> في تحسين جودة التعليم لدى طلاب الجامعات الإلكترونية.</w:t>
      </w:r>
      <w:r w:rsidR="00AC50DE" w:rsidRPr="00AC50DE">
        <w:rPr>
          <w:rFonts w:ascii="Traditional Arabic" w:hAnsi="Traditional Arabic" w:cs="Traditional Arabic" w:hint="cs"/>
          <w:sz w:val="28"/>
          <w:szCs w:val="28"/>
          <w:highlight w:val="yellow"/>
          <w:rtl/>
        </w:rPr>
        <w:t xml:space="preserve"> وفي نفس السياق أسفرت نتائج دراسة السبيعي (2025) عن وجود أثر دال إحصائيا</w:t>
      </w:r>
      <w:r w:rsidR="008F65C8">
        <w:rPr>
          <w:rFonts w:ascii="Traditional Arabic" w:hAnsi="Traditional Arabic" w:cs="Traditional Arabic" w:hint="cs"/>
          <w:sz w:val="28"/>
          <w:szCs w:val="28"/>
          <w:highlight w:val="yellow"/>
          <w:rtl/>
        </w:rPr>
        <w:t>ً</w:t>
      </w:r>
      <w:r w:rsidR="00AC50DE" w:rsidRPr="00AC50DE">
        <w:rPr>
          <w:rFonts w:ascii="Traditional Arabic" w:hAnsi="Traditional Arabic" w:cs="Traditional Arabic" w:hint="cs"/>
          <w:sz w:val="28"/>
          <w:szCs w:val="28"/>
          <w:highlight w:val="yellow"/>
          <w:rtl/>
        </w:rPr>
        <w:t xml:space="preserve"> </w:t>
      </w:r>
      <w:proofErr w:type="spellStart"/>
      <w:r w:rsidR="00AC50DE" w:rsidRPr="00AC50DE">
        <w:rPr>
          <w:rFonts w:ascii="Traditional Arabic" w:hAnsi="Traditional Arabic" w:cs="Traditional Arabic" w:hint="cs"/>
          <w:sz w:val="28"/>
          <w:szCs w:val="28"/>
          <w:highlight w:val="yellow"/>
          <w:rtl/>
        </w:rPr>
        <w:t>ل</w:t>
      </w:r>
      <w:r w:rsidR="008F65C8">
        <w:rPr>
          <w:rFonts w:ascii="Traditional Arabic" w:hAnsi="Traditional Arabic" w:cs="Traditional Arabic" w:hint="cs"/>
          <w:sz w:val="28"/>
          <w:szCs w:val="28"/>
          <w:highlight w:val="yellow"/>
          <w:rtl/>
        </w:rPr>
        <w:t>إ</w:t>
      </w:r>
      <w:r w:rsidR="00AC50DE" w:rsidRPr="00AC50DE">
        <w:rPr>
          <w:rFonts w:ascii="Traditional Arabic" w:hAnsi="Traditional Arabic" w:cs="Traditional Arabic" w:hint="cs"/>
          <w:sz w:val="28"/>
          <w:szCs w:val="28"/>
          <w:highlight w:val="yellow"/>
          <w:rtl/>
        </w:rPr>
        <w:t>ستخدام</w:t>
      </w:r>
      <w:proofErr w:type="spellEnd"/>
      <w:r w:rsidR="00AC50DE" w:rsidRPr="00AC50DE">
        <w:rPr>
          <w:rFonts w:ascii="Traditional Arabic" w:hAnsi="Traditional Arabic" w:cs="Traditional Arabic" w:hint="cs"/>
          <w:sz w:val="28"/>
          <w:szCs w:val="28"/>
          <w:highlight w:val="yellow"/>
          <w:rtl/>
        </w:rPr>
        <w:t xml:space="preserve"> نظم التعليم الإلكتروني في تحسين جودة التعليم العالي ممثلة في أداء الطلاب والمحتوى الدراسي، وكذلك أداء أعضاء هيئة التدريس وإدارة الجامعة.</w:t>
      </w:r>
    </w:p>
    <w:p w14:paraId="7566D95E" w14:textId="77777777" w:rsidR="007A0473" w:rsidRDefault="00C8016F" w:rsidP="00C8016F">
      <w:pPr>
        <w:spacing w:after="0" w:line="360" w:lineRule="auto"/>
        <w:ind w:firstLine="720"/>
        <w:jc w:val="both"/>
        <w:rPr>
          <w:rFonts w:ascii="Traditional Arabic" w:hAnsi="Traditional Arabic" w:cs="Traditional Arabic"/>
          <w:sz w:val="28"/>
          <w:szCs w:val="28"/>
          <w:highlight w:val="yellow"/>
          <w:rtl/>
          <w:lang w:bidi="ar-EG"/>
        </w:rPr>
      </w:pPr>
      <w:r w:rsidRPr="00C8016F">
        <w:rPr>
          <w:rFonts w:ascii="Traditional Arabic" w:hAnsi="Traditional Arabic" w:cs="Traditional Arabic" w:hint="cs"/>
          <w:sz w:val="28"/>
          <w:szCs w:val="28"/>
          <w:highlight w:val="yellow"/>
          <w:rtl/>
          <w:lang w:bidi="ar-EG"/>
        </w:rPr>
        <w:t>وقد أظهرت نتائج دراسة محمود وآخرون (2024) أن استخدام</w:t>
      </w:r>
      <w:r w:rsidRPr="00C8016F">
        <w:rPr>
          <w:rFonts w:ascii="Traditional Arabic" w:hAnsi="Traditional Arabic" w:cs="Traditional Arabic"/>
          <w:sz w:val="28"/>
          <w:szCs w:val="28"/>
          <w:highlight w:val="yellow"/>
          <w:rtl/>
          <w:lang w:bidi="ar-EG"/>
        </w:rPr>
        <w:t xml:space="preserve"> </w:t>
      </w:r>
      <w:r w:rsidRPr="00C8016F">
        <w:rPr>
          <w:rFonts w:ascii="Traditional Arabic" w:hAnsi="Traditional Arabic" w:cs="Traditional Arabic" w:hint="cs"/>
          <w:sz w:val="28"/>
          <w:szCs w:val="28"/>
          <w:highlight w:val="yellow"/>
          <w:rtl/>
          <w:lang w:bidi="ar-EG"/>
        </w:rPr>
        <w:t>التكنولوجيا</w:t>
      </w:r>
      <w:r w:rsidRPr="00C8016F">
        <w:rPr>
          <w:rFonts w:ascii="Traditional Arabic" w:hAnsi="Traditional Arabic" w:cs="Traditional Arabic"/>
          <w:sz w:val="28"/>
          <w:szCs w:val="28"/>
          <w:highlight w:val="yellow"/>
          <w:rtl/>
          <w:lang w:bidi="ar-EG"/>
        </w:rPr>
        <w:t xml:space="preserve"> </w:t>
      </w:r>
      <w:r w:rsidRPr="00C8016F">
        <w:rPr>
          <w:rFonts w:ascii="Traditional Arabic" w:hAnsi="Traditional Arabic" w:cs="Traditional Arabic" w:hint="cs"/>
          <w:sz w:val="28"/>
          <w:szCs w:val="28"/>
          <w:highlight w:val="yellow"/>
          <w:rtl/>
          <w:lang w:bidi="ar-EG"/>
        </w:rPr>
        <w:t>الرقمية</w:t>
      </w:r>
      <w:r w:rsidRPr="00C8016F">
        <w:rPr>
          <w:rFonts w:ascii="Traditional Arabic" w:hAnsi="Traditional Arabic" w:cs="Traditional Arabic"/>
          <w:sz w:val="28"/>
          <w:szCs w:val="28"/>
          <w:highlight w:val="yellow"/>
          <w:rtl/>
          <w:lang w:bidi="ar-EG"/>
        </w:rPr>
        <w:t xml:space="preserve"> </w:t>
      </w:r>
      <w:r w:rsidRPr="00C8016F">
        <w:rPr>
          <w:rFonts w:ascii="Traditional Arabic" w:hAnsi="Traditional Arabic" w:cs="Traditional Arabic" w:hint="cs"/>
          <w:sz w:val="28"/>
          <w:szCs w:val="28"/>
          <w:highlight w:val="yellow"/>
          <w:rtl/>
          <w:lang w:bidi="ar-EG"/>
        </w:rPr>
        <w:t>في</w:t>
      </w:r>
      <w:r w:rsidRPr="00C8016F">
        <w:rPr>
          <w:rFonts w:ascii="Traditional Arabic" w:hAnsi="Traditional Arabic" w:cs="Traditional Arabic"/>
          <w:sz w:val="28"/>
          <w:szCs w:val="28"/>
          <w:highlight w:val="yellow"/>
          <w:rtl/>
          <w:lang w:bidi="ar-EG"/>
        </w:rPr>
        <w:t xml:space="preserve"> </w:t>
      </w:r>
      <w:r w:rsidRPr="00C8016F">
        <w:rPr>
          <w:rFonts w:ascii="Traditional Arabic" w:hAnsi="Traditional Arabic" w:cs="Traditional Arabic" w:hint="cs"/>
          <w:sz w:val="28"/>
          <w:szCs w:val="28"/>
          <w:highlight w:val="yellow"/>
          <w:rtl/>
          <w:lang w:bidi="ar-EG"/>
        </w:rPr>
        <w:t>التعليم</w:t>
      </w:r>
      <w:r w:rsidRPr="00C8016F">
        <w:rPr>
          <w:rFonts w:ascii="Traditional Arabic" w:hAnsi="Traditional Arabic" w:cs="Traditional Arabic"/>
          <w:sz w:val="28"/>
          <w:szCs w:val="28"/>
          <w:highlight w:val="yellow"/>
          <w:rtl/>
          <w:lang w:bidi="ar-EG"/>
        </w:rPr>
        <w:t xml:space="preserve"> </w:t>
      </w:r>
      <w:r w:rsidRPr="00C8016F">
        <w:rPr>
          <w:rFonts w:ascii="Traditional Arabic" w:hAnsi="Traditional Arabic" w:cs="Traditional Arabic" w:hint="cs"/>
          <w:sz w:val="28"/>
          <w:szCs w:val="28"/>
          <w:highlight w:val="yellow"/>
          <w:rtl/>
          <w:lang w:bidi="ar-EG"/>
        </w:rPr>
        <w:t>له</w:t>
      </w:r>
      <w:r w:rsidRPr="00C8016F">
        <w:rPr>
          <w:rFonts w:ascii="Traditional Arabic" w:hAnsi="Traditional Arabic" w:cs="Traditional Arabic"/>
          <w:sz w:val="28"/>
          <w:szCs w:val="28"/>
          <w:highlight w:val="yellow"/>
          <w:rtl/>
          <w:lang w:bidi="ar-EG"/>
        </w:rPr>
        <w:t xml:space="preserve"> </w:t>
      </w:r>
      <w:r w:rsidRPr="00C8016F">
        <w:rPr>
          <w:rFonts w:ascii="Traditional Arabic" w:hAnsi="Traditional Arabic" w:cs="Traditional Arabic" w:hint="cs"/>
          <w:sz w:val="28"/>
          <w:szCs w:val="28"/>
          <w:highlight w:val="yellow"/>
          <w:rtl/>
          <w:lang w:bidi="ar-EG"/>
        </w:rPr>
        <w:t>تأثير</w:t>
      </w:r>
      <w:r w:rsidRPr="00C8016F">
        <w:rPr>
          <w:rFonts w:ascii="Traditional Arabic" w:hAnsi="Traditional Arabic" w:cs="Traditional Arabic"/>
          <w:sz w:val="28"/>
          <w:szCs w:val="28"/>
          <w:highlight w:val="yellow"/>
          <w:rtl/>
          <w:lang w:bidi="ar-EG"/>
        </w:rPr>
        <w:t xml:space="preserve"> </w:t>
      </w:r>
      <w:r w:rsidRPr="00C8016F">
        <w:rPr>
          <w:rFonts w:ascii="Traditional Arabic" w:hAnsi="Traditional Arabic" w:cs="Traditional Arabic" w:hint="cs"/>
          <w:sz w:val="28"/>
          <w:szCs w:val="28"/>
          <w:highlight w:val="yellow"/>
          <w:rtl/>
          <w:lang w:bidi="ar-EG"/>
        </w:rPr>
        <w:t>كبير</w:t>
      </w:r>
      <w:r w:rsidRPr="00C8016F">
        <w:rPr>
          <w:rFonts w:ascii="Traditional Arabic" w:hAnsi="Traditional Arabic" w:cs="Traditional Arabic"/>
          <w:sz w:val="28"/>
          <w:szCs w:val="28"/>
          <w:highlight w:val="yellow"/>
          <w:rtl/>
          <w:lang w:bidi="ar-EG"/>
        </w:rPr>
        <w:t xml:space="preserve"> </w:t>
      </w:r>
      <w:r w:rsidRPr="00C8016F">
        <w:rPr>
          <w:rFonts w:ascii="Traditional Arabic" w:hAnsi="Traditional Arabic" w:cs="Traditional Arabic" w:hint="cs"/>
          <w:sz w:val="28"/>
          <w:szCs w:val="28"/>
          <w:highlight w:val="yellow"/>
          <w:rtl/>
          <w:lang w:bidi="ar-EG"/>
        </w:rPr>
        <w:t>على</w:t>
      </w:r>
      <w:r w:rsidRPr="00C8016F">
        <w:rPr>
          <w:rFonts w:ascii="Traditional Arabic" w:hAnsi="Traditional Arabic" w:cs="Traditional Arabic"/>
          <w:sz w:val="28"/>
          <w:szCs w:val="28"/>
          <w:highlight w:val="yellow"/>
          <w:rtl/>
          <w:lang w:bidi="ar-EG"/>
        </w:rPr>
        <w:t xml:space="preserve"> </w:t>
      </w:r>
      <w:r w:rsidRPr="00C8016F">
        <w:rPr>
          <w:rFonts w:ascii="Traditional Arabic" w:hAnsi="Traditional Arabic" w:cs="Traditional Arabic" w:hint="cs"/>
          <w:sz w:val="28"/>
          <w:szCs w:val="28"/>
          <w:highlight w:val="yellow"/>
          <w:rtl/>
          <w:lang w:bidi="ar-EG"/>
        </w:rPr>
        <w:t>جودة</w:t>
      </w:r>
      <w:r w:rsidRPr="00C8016F">
        <w:rPr>
          <w:rFonts w:ascii="Traditional Arabic" w:hAnsi="Traditional Arabic" w:cs="Traditional Arabic"/>
          <w:sz w:val="28"/>
          <w:szCs w:val="28"/>
          <w:highlight w:val="yellow"/>
          <w:rtl/>
          <w:lang w:bidi="ar-EG"/>
        </w:rPr>
        <w:t xml:space="preserve"> </w:t>
      </w:r>
      <w:r w:rsidRPr="00C8016F">
        <w:rPr>
          <w:rFonts w:ascii="Traditional Arabic" w:hAnsi="Traditional Arabic" w:cs="Traditional Arabic" w:hint="cs"/>
          <w:sz w:val="28"/>
          <w:szCs w:val="28"/>
          <w:highlight w:val="yellow"/>
          <w:rtl/>
          <w:lang w:bidi="ar-EG"/>
        </w:rPr>
        <w:t>التعليم</w:t>
      </w:r>
      <w:r w:rsidRPr="00C8016F">
        <w:rPr>
          <w:rFonts w:ascii="Traditional Arabic" w:hAnsi="Traditional Arabic" w:cs="Traditional Arabic"/>
          <w:sz w:val="28"/>
          <w:szCs w:val="28"/>
          <w:highlight w:val="yellow"/>
          <w:rtl/>
          <w:lang w:bidi="ar-EG"/>
        </w:rPr>
        <w:t xml:space="preserve">. </w:t>
      </w:r>
      <w:r w:rsidRPr="00C8016F">
        <w:rPr>
          <w:rFonts w:ascii="Traditional Arabic" w:hAnsi="Traditional Arabic" w:cs="Traditional Arabic" w:hint="cs"/>
          <w:sz w:val="28"/>
          <w:szCs w:val="28"/>
          <w:highlight w:val="yellow"/>
          <w:rtl/>
          <w:lang w:bidi="ar-EG"/>
        </w:rPr>
        <w:t>فقد</w:t>
      </w:r>
      <w:r w:rsidRPr="00C8016F">
        <w:rPr>
          <w:rFonts w:ascii="Traditional Arabic" w:hAnsi="Traditional Arabic" w:cs="Traditional Arabic"/>
          <w:sz w:val="28"/>
          <w:szCs w:val="28"/>
          <w:highlight w:val="yellow"/>
          <w:rtl/>
          <w:lang w:bidi="ar-EG"/>
        </w:rPr>
        <w:t xml:space="preserve"> </w:t>
      </w:r>
      <w:r w:rsidRPr="00C8016F">
        <w:rPr>
          <w:rFonts w:ascii="Traditional Arabic" w:hAnsi="Traditional Arabic" w:cs="Traditional Arabic" w:hint="cs"/>
          <w:sz w:val="28"/>
          <w:szCs w:val="28"/>
          <w:highlight w:val="yellow"/>
          <w:rtl/>
          <w:lang w:bidi="ar-EG"/>
        </w:rPr>
        <w:t>غيّر</w:t>
      </w:r>
      <w:r w:rsidRPr="00C8016F">
        <w:rPr>
          <w:rFonts w:ascii="Traditional Arabic" w:hAnsi="Traditional Arabic" w:cs="Traditional Arabic"/>
          <w:sz w:val="28"/>
          <w:szCs w:val="28"/>
          <w:highlight w:val="yellow"/>
          <w:rtl/>
          <w:lang w:bidi="ar-EG"/>
        </w:rPr>
        <w:t xml:space="preserve"> </w:t>
      </w:r>
      <w:r w:rsidRPr="00C8016F">
        <w:rPr>
          <w:rFonts w:ascii="Traditional Arabic" w:hAnsi="Traditional Arabic" w:cs="Traditional Arabic" w:hint="cs"/>
          <w:sz w:val="28"/>
          <w:szCs w:val="28"/>
          <w:highlight w:val="yellow"/>
          <w:rtl/>
          <w:lang w:bidi="ar-EG"/>
        </w:rPr>
        <w:t>التحول</w:t>
      </w:r>
      <w:r w:rsidRPr="00C8016F">
        <w:rPr>
          <w:rFonts w:ascii="Traditional Arabic" w:hAnsi="Traditional Arabic" w:cs="Traditional Arabic"/>
          <w:sz w:val="28"/>
          <w:szCs w:val="28"/>
          <w:highlight w:val="yellow"/>
          <w:rtl/>
          <w:lang w:bidi="ar-EG"/>
        </w:rPr>
        <w:t xml:space="preserve"> </w:t>
      </w:r>
      <w:r w:rsidRPr="00C8016F">
        <w:rPr>
          <w:rFonts w:ascii="Traditional Arabic" w:hAnsi="Traditional Arabic" w:cs="Traditional Arabic" w:hint="cs"/>
          <w:sz w:val="28"/>
          <w:szCs w:val="28"/>
          <w:highlight w:val="yellow"/>
          <w:rtl/>
          <w:lang w:bidi="ar-EG"/>
        </w:rPr>
        <w:t>الرقمي</w:t>
      </w:r>
      <w:r w:rsidRPr="00C8016F">
        <w:rPr>
          <w:rFonts w:ascii="Traditional Arabic" w:hAnsi="Traditional Arabic" w:cs="Traditional Arabic"/>
          <w:sz w:val="28"/>
          <w:szCs w:val="28"/>
          <w:highlight w:val="yellow"/>
          <w:rtl/>
          <w:lang w:bidi="ar-EG"/>
        </w:rPr>
        <w:t xml:space="preserve"> </w:t>
      </w:r>
      <w:r w:rsidRPr="00C8016F">
        <w:rPr>
          <w:rFonts w:ascii="Traditional Arabic" w:hAnsi="Traditional Arabic" w:cs="Traditional Arabic" w:hint="cs"/>
          <w:sz w:val="28"/>
          <w:szCs w:val="28"/>
          <w:highlight w:val="yellow"/>
          <w:rtl/>
          <w:lang w:bidi="ar-EG"/>
        </w:rPr>
        <w:t>الطريقة</w:t>
      </w:r>
      <w:r w:rsidRPr="00C8016F">
        <w:rPr>
          <w:rFonts w:ascii="Traditional Arabic" w:hAnsi="Traditional Arabic" w:cs="Traditional Arabic"/>
          <w:sz w:val="28"/>
          <w:szCs w:val="28"/>
          <w:highlight w:val="yellow"/>
          <w:rtl/>
          <w:lang w:bidi="ar-EG"/>
        </w:rPr>
        <w:t xml:space="preserve"> </w:t>
      </w:r>
      <w:r w:rsidRPr="00C8016F">
        <w:rPr>
          <w:rFonts w:ascii="Traditional Arabic" w:hAnsi="Traditional Arabic" w:cs="Traditional Arabic" w:hint="cs"/>
          <w:sz w:val="28"/>
          <w:szCs w:val="28"/>
          <w:highlight w:val="yellow"/>
          <w:rtl/>
          <w:lang w:bidi="ar-EG"/>
        </w:rPr>
        <w:t>التي</w:t>
      </w:r>
      <w:r w:rsidRPr="00C8016F">
        <w:rPr>
          <w:rFonts w:ascii="Traditional Arabic" w:hAnsi="Traditional Arabic" w:cs="Traditional Arabic"/>
          <w:sz w:val="28"/>
          <w:szCs w:val="28"/>
          <w:highlight w:val="yellow"/>
          <w:rtl/>
          <w:lang w:bidi="ar-EG"/>
        </w:rPr>
        <w:t xml:space="preserve"> </w:t>
      </w:r>
      <w:r w:rsidRPr="00C8016F">
        <w:rPr>
          <w:rFonts w:ascii="Traditional Arabic" w:hAnsi="Traditional Arabic" w:cs="Traditional Arabic" w:hint="cs"/>
          <w:sz w:val="28"/>
          <w:szCs w:val="28"/>
          <w:highlight w:val="yellow"/>
          <w:rtl/>
          <w:lang w:bidi="ar-EG"/>
        </w:rPr>
        <w:t>يتعلم</w:t>
      </w:r>
      <w:r w:rsidRPr="00C8016F">
        <w:rPr>
          <w:rFonts w:ascii="Traditional Arabic" w:hAnsi="Traditional Arabic" w:cs="Traditional Arabic"/>
          <w:sz w:val="28"/>
          <w:szCs w:val="28"/>
          <w:highlight w:val="yellow"/>
          <w:rtl/>
          <w:lang w:bidi="ar-EG"/>
        </w:rPr>
        <w:t xml:space="preserve"> </w:t>
      </w:r>
      <w:r w:rsidRPr="00C8016F">
        <w:rPr>
          <w:rFonts w:ascii="Traditional Arabic" w:hAnsi="Traditional Arabic" w:cs="Traditional Arabic" w:hint="cs"/>
          <w:sz w:val="28"/>
          <w:szCs w:val="28"/>
          <w:highlight w:val="yellow"/>
          <w:rtl/>
          <w:lang w:bidi="ar-EG"/>
        </w:rPr>
        <w:t>بها</w:t>
      </w:r>
      <w:r w:rsidRPr="00C8016F">
        <w:rPr>
          <w:rFonts w:ascii="Traditional Arabic" w:hAnsi="Traditional Arabic" w:cs="Traditional Arabic"/>
          <w:sz w:val="28"/>
          <w:szCs w:val="28"/>
          <w:highlight w:val="yellow"/>
          <w:rtl/>
          <w:lang w:bidi="ar-EG"/>
        </w:rPr>
        <w:t xml:space="preserve"> </w:t>
      </w:r>
      <w:r w:rsidRPr="00C8016F">
        <w:rPr>
          <w:rFonts w:ascii="Traditional Arabic" w:hAnsi="Traditional Arabic" w:cs="Traditional Arabic" w:hint="cs"/>
          <w:sz w:val="28"/>
          <w:szCs w:val="28"/>
          <w:highlight w:val="yellow"/>
          <w:rtl/>
          <w:lang w:bidi="ar-EG"/>
        </w:rPr>
        <w:t>الطلاب</w:t>
      </w:r>
      <w:r w:rsidRPr="00C8016F">
        <w:rPr>
          <w:rFonts w:ascii="Traditional Arabic" w:hAnsi="Traditional Arabic" w:cs="Traditional Arabic"/>
          <w:sz w:val="28"/>
          <w:szCs w:val="28"/>
          <w:highlight w:val="yellow"/>
          <w:rtl/>
          <w:lang w:bidi="ar-EG"/>
        </w:rPr>
        <w:t xml:space="preserve"> </w:t>
      </w:r>
      <w:r w:rsidRPr="00C8016F">
        <w:rPr>
          <w:rFonts w:ascii="Traditional Arabic" w:hAnsi="Traditional Arabic" w:cs="Traditional Arabic" w:hint="cs"/>
          <w:sz w:val="28"/>
          <w:szCs w:val="28"/>
          <w:highlight w:val="yellow"/>
          <w:rtl/>
          <w:lang w:bidi="ar-EG"/>
        </w:rPr>
        <w:t>المعلومات</w:t>
      </w:r>
      <w:r w:rsidRPr="00C8016F">
        <w:rPr>
          <w:rFonts w:ascii="Traditional Arabic" w:hAnsi="Traditional Arabic" w:cs="Traditional Arabic"/>
          <w:sz w:val="28"/>
          <w:szCs w:val="28"/>
          <w:highlight w:val="yellow"/>
          <w:rtl/>
          <w:lang w:bidi="ar-EG"/>
        </w:rPr>
        <w:t xml:space="preserve"> </w:t>
      </w:r>
      <w:r w:rsidRPr="00C8016F">
        <w:rPr>
          <w:rFonts w:ascii="Traditional Arabic" w:hAnsi="Traditional Arabic" w:cs="Traditional Arabic" w:hint="cs"/>
          <w:sz w:val="28"/>
          <w:szCs w:val="28"/>
          <w:highlight w:val="yellow"/>
          <w:rtl/>
          <w:lang w:bidi="ar-EG"/>
        </w:rPr>
        <w:t>ويتفاعلون</w:t>
      </w:r>
      <w:r w:rsidRPr="00C8016F">
        <w:rPr>
          <w:rFonts w:ascii="Traditional Arabic" w:hAnsi="Traditional Arabic" w:cs="Traditional Arabic"/>
          <w:sz w:val="28"/>
          <w:szCs w:val="28"/>
          <w:highlight w:val="yellow"/>
          <w:rtl/>
          <w:lang w:bidi="ar-EG"/>
        </w:rPr>
        <w:t xml:space="preserve"> </w:t>
      </w:r>
      <w:r w:rsidRPr="00C8016F">
        <w:rPr>
          <w:rFonts w:ascii="Traditional Arabic" w:hAnsi="Traditional Arabic" w:cs="Traditional Arabic" w:hint="cs"/>
          <w:sz w:val="28"/>
          <w:szCs w:val="28"/>
          <w:highlight w:val="yellow"/>
          <w:rtl/>
          <w:lang w:bidi="ar-EG"/>
        </w:rPr>
        <w:t>معها،</w:t>
      </w:r>
      <w:r w:rsidRPr="00C8016F">
        <w:rPr>
          <w:rFonts w:ascii="Traditional Arabic" w:hAnsi="Traditional Arabic" w:cs="Traditional Arabic"/>
          <w:sz w:val="28"/>
          <w:szCs w:val="28"/>
          <w:highlight w:val="yellow"/>
          <w:rtl/>
          <w:lang w:bidi="ar-EG"/>
        </w:rPr>
        <w:t xml:space="preserve"> </w:t>
      </w:r>
      <w:r w:rsidRPr="00C8016F">
        <w:rPr>
          <w:rFonts w:ascii="Traditional Arabic" w:hAnsi="Traditional Arabic" w:cs="Traditional Arabic" w:hint="cs"/>
          <w:sz w:val="28"/>
          <w:szCs w:val="28"/>
          <w:highlight w:val="yellow"/>
          <w:rtl/>
          <w:lang w:bidi="ar-EG"/>
        </w:rPr>
        <w:t>مما</w:t>
      </w:r>
      <w:r w:rsidRPr="00C8016F">
        <w:rPr>
          <w:rFonts w:ascii="Traditional Arabic" w:hAnsi="Traditional Arabic" w:cs="Traditional Arabic"/>
          <w:sz w:val="28"/>
          <w:szCs w:val="28"/>
          <w:highlight w:val="yellow"/>
          <w:rtl/>
          <w:lang w:bidi="ar-EG"/>
        </w:rPr>
        <w:t xml:space="preserve"> </w:t>
      </w:r>
      <w:r w:rsidRPr="00C8016F">
        <w:rPr>
          <w:rFonts w:ascii="Traditional Arabic" w:hAnsi="Traditional Arabic" w:cs="Traditional Arabic" w:hint="cs"/>
          <w:sz w:val="28"/>
          <w:szCs w:val="28"/>
          <w:highlight w:val="yellow"/>
          <w:rtl/>
          <w:lang w:bidi="ar-EG"/>
        </w:rPr>
        <w:t>جعل</w:t>
      </w:r>
      <w:r w:rsidRPr="00C8016F">
        <w:rPr>
          <w:rFonts w:ascii="Traditional Arabic" w:hAnsi="Traditional Arabic" w:cs="Traditional Arabic"/>
          <w:sz w:val="28"/>
          <w:szCs w:val="28"/>
          <w:highlight w:val="yellow"/>
          <w:rtl/>
          <w:lang w:bidi="ar-EG"/>
        </w:rPr>
        <w:t xml:space="preserve"> </w:t>
      </w:r>
      <w:r w:rsidRPr="00C8016F">
        <w:rPr>
          <w:rFonts w:ascii="Traditional Arabic" w:hAnsi="Traditional Arabic" w:cs="Traditional Arabic" w:hint="cs"/>
          <w:sz w:val="28"/>
          <w:szCs w:val="28"/>
          <w:highlight w:val="yellow"/>
          <w:rtl/>
          <w:lang w:bidi="ar-EG"/>
        </w:rPr>
        <w:t>التعليم</w:t>
      </w:r>
      <w:r w:rsidRPr="00C8016F">
        <w:rPr>
          <w:rFonts w:ascii="Traditional Arabic" w:hAnsi="Traditional Arabic" w:cs="Traditional Arabic"/>
          <w:sz w:val="28"/>
          <w:szCs w:val="28"/>
          <w:highlight w:val="yellow"/>
          <w:rtl/>
          <w:lang w:bidi="ar-EG"/>
        </w:rPr>
        <w:t xml:space="preserve"> </w:t>
      </w:r>
      <w:r w:rsidRPr="00C8016F">
        <w:rPr>
          <w:rFonts w:ascii="Traditional Arabic" w:hAnsi="Traditional Arabic" w:cs="Traditional Arabic" w:hint="cs"/>
          <w:sz w:val="28"/>
          <w:szCs w:val="28"/>
          <w:highlight w:val="yellow"/>
          <w:rtl/>
          <w:lang w:bidi="ar-EG"/>
        </w:rPr>
        <w:t>أكثر</w:t>
      </w:r>
      <w:r w:rsidRPr="00C8016F">
        <w:rPr>
          <w:rFonts w:ascii="Traditional Arabic" w:hAnsi="Traditional Arabic" w:cs="Traditional Arabic"/>
          <w:sz w:val="28"/>
          <w:szCs w:val="28"/>
          <w:highlight w:val="yellow"/>
          <w:rtl/>
          <w:lang w:bidi="ar-EG"/>
        </w:rPr>
        <w:t xml:space="preserve"> </w:t>
      </w:r>
      <w:r w:rsidRPr="00C8016F">
        <w:rPr>
          <w:rFonts w:ascii="Traditional Arabic" w:hAnsi="Traditional Arabic" w:cs="Traditional Arabic" w:hint="cs"/>
          <w:sz w:val="28"/>
          <w:szCs w:val="28"/>
          <w:highlight w:val="yellow"/>
          <w:rtl/>
          <w:lang w:bidi="ar-EG"/>
        </w:rPr>
        <w:t>تفاعلية</w:t>
      </w:r>
      <w:r w:rsidRPr="00C8016F">
        <w:rPr>
          <w:rFonts w:ascii="Traditional Arabic" w:hAnsi="Traditional Arabic" w:cs="Traditional Arabic"/>
          <w:sz w:val="28"/>
          <w:szCs w:val="28"/>
          <w:highlight w:val="yellow"/>
          <w:rtl/>
          <w:lang w:bidi="ar-EG"/>
        </w:rPr>
        <w:t xml:space="preserve">. </w:t>
      </w:r>
    </w:p>
    <w:p w14:paraId="3D103788" w14:textId="05ADE92F" w:rsidR="00C8016F" w:rsidRPr="00C8016F" w:rsidRDefault="00C8016F" w:rsidP="00C8016F">
      <w:pPr>
        <w:spacing w:after="0" w:line="360" w:lineRule="auto"/>
        <w:ind w:firstLine="720"/>
        <w:jc w:val="both"/>
        <w:rPr>
          <w:rFonts w:ascii="Traditional Arabic" w:hAnsi="Traditional Arabic" w:cs="Traditional Arabic"/>
          <w:sz w:val="28"/>
          <w:szCs w:val="28"/>
          <w:highlight w:val="yellow"/>
          <w:rtl/>
          <w:lang w:bidi="ar-EG"/>
        </w:rPr>
      </w:pPr>
      <w:r w:rsidRPr="00C8016F">
        <w:rPr>
          <w:rFonts w:ascii="Traditional Arabic" w:hAnsi="Traditional Arabic" w:cs="Traditional Arabic" w:hint="cs"/>
          <w:sz w:val="28"/>
          <w:szCs w:val="28"/>
          <w:highlight w:val="yellow"/>
          <w:rtl/>
          <w:lang w:bidi="ar-EG"/>
        </w:rPr>
        <w:t>كما</w:t>
      </w:r>
      <w:r w:rsidRPr="00C8016F">
        <w:rPr>
          <w:rFonts w:ascii="Traditional Arabic" w:hAnsi="Traditional Arabic" w:cs="Traditional Arabic"/>
          <w:sz w:val="28"/>
          <w:szCs w:val="28"/>
          <w:highlight w:val="yellow"/>
          <w:rtl/>
          <w:lang w:bidi="ar-EG"/>
        </w:rPr>
        <w:t xml:space="preserve"> </w:t>
      </w:r>
      <w:r w:rsidRPr="00C8016F">
        <w:rPr>
          <w:rFonts w:ascii="Traditional Arabic" w:hAnsi="Traditional Arabic" w:cs="Traditional Arabic" w:hint="cs"/>
          <w:sz w:val="28"/>
          <w:szCs w:val="28"/>
          <w:highlight w:val="yellow"/>
          <w:rtl/>
          <w:lang w:bidi="ar-EG"/>
        </w:rPr>
        <w:t>أن</w:t>
      </w:r>
      <w:r w:rsidRPr="00C8016F">
        <w:rPr>
          <w:rFonts w:ascii="Traditional Arabic" w:hAnsi="Traditional Arabic" w:cs="Traditional Arabic"/>
          <w:sz w:val="28"/>
          <w:szCs w:val="28"/>
          <w:highlight w:val="yellow"/>
          <w:rtl/>
          <w:lang w:bidi="ar-EG"/>
        </w:rPr>
        <w:t xml:space="preserve"> </w:t>
      </w:r>
      <w:r w:rsidRPr="00C8016F">
        <w:rPr>
          <w:rFonts w:ascii="Traditional Arabic" w:hAnsi="Traditional Arabic" w:cs="Traditional Arabic" w:hint="cs"/>
          <w:sz w:val="28"/>
          <w:szCs w:val="28"/>
          <w:highlight w:val="yellow"/>
          <w:rtl/>
          <w:lang w:bidi="ar-EG"/>
        </w:rPr>
        <w:t>استخدام</w:t>
      </w:r>
      <w:r w:rsidRPr="00C8016F">
        <w:rPr>
          <w:rFonts w:ascii="Traditional Arabic" w:hAnsi="Traditional Arabic" w:cs="Traditional Arabic"/>
          <w:sz w:val="28"/>
          <w:szCs w:val="28"/>
          <w:highlight w:val="yellow"/>
          <w:rtl/>
          <w:lang w:bidi="ar-EG"/>
        </w:rPr>
        <w:t xml:space="preserve"> </w:t>
      </w:r>
      <w:r w:rsidRPr="00C8016F">
        <w:rPr>
          <w:rFonts w:ascii="Traditional Arabic" w:hAnsi="Traditional Arabic" w:cs="Traditional Arabic" w:hint="cs"/>
          <w:sz w:val="28"/>
          <w:szCs w:val="28"/>
          <w:highlight w:val="yellow"/>
          <w:rtl/>
          <w:lang w:bidi="ar-EG"/>
        </w:rPr>
        <w:t>الأدوات</w:t>
      </w:r>
      <w:r w:rsidRPr="00C8016F">
        <w:rPr>
          <w:rFonts w:ascii="Traditional Arabic" w:hAnsi="Traditional Arabic" w:cs="Traditional Arabic"/>
          <w:sz w:val="28"/>
          <w:szCs w:val="28"/>
          <w:highlight w:val="yellow"/>
          <w:rtl/>
          <w:lang w:bidi="ar-EG"/>
        </w:rPr>
        <w:t xml:space="preserve"> </w:t>
      </w:r>
      <w:r w:rsidRPr="00C8016F">
        <w:rPr>
          <w:rFonts w:ascii="Traditional Arabic" w:hAnsi="Traditional Arabic" w:cs="Traditional Arabic" w:hint="cs"/>
          <w:sz w:val="28"/>
          <w:szCs w:val="28"/>
          <w:highlight w:val="yellow"/>
          <w:rtl/>
          <w:lang w:bidi="ar-EG"/>
        </w:rPr>
        <w:t>الرقمية</w:t>
      </w:r>
      <w:r w:rsidRPr="00C8016F">
        <w:rPr>
          <w:rFonts w:ascii="Traditional Arabic" w:hAnsi="Traditional Arabic" w:cs="Traditional Arabic"/>
          <w:sz w:val="28"/>
          <w:szCs w:val="28"/>
          <w:highlight w:val="yellow"/>
          <w:rtl/>
          <w:lang w:bidi="ar-EG"/>
        </w:rPr>
        <w:t xml:space="preserve"> </w:t>
      </w:r>
      <w:r w:rsidRPr="00C8016F">
        <w:rPr>
          <w:rFonts w:ascii="Traditional Arabic" w:hAnsi="Traditional Arabic" w:cs="Traditional Arabic" w:hint="cs"/>
          <w:sz w:val="28"/>
          <w:szCs w:val="28"/>
          <w:highlight w:val="yellow"/>
          <w:rtl/>
          <w:lang w:bidi="ar-EG"/>
        </w:rPr>
        <w:t>مثل</w:t>
      </w:r>
      <w:r w:rsidRPr="00C8016F">
        <w:rPr>
          <w:rFonts w:ascii="Traditional Arabic" w:hAnsi="Traditional Arabic" w:cs="Traditional Arabic"/>
          <w:sz w:val="28"/>
          <w:szCs w:val="28"/>
          <w:highlight w:val="yellow"/>
          <w:rtl/>
          <w:lang w:bidi="ar-EG"/>
        </w:rPr>
        <w:t xml:space="preserve"> </w:t>
      </w:r>
      <w:r w:rsidRPr="00C8016F">
        <w:rPr>
          <w:rFonts w:ascii="Traditional Arabic" w:hAnsi="Traditional Arabic" w:cs="Traditional Arabic" w:hint="cs"/>
          <w:sz w:val="28"/>
          <w:szCs w:val="28"/>
          <w:highlight w:val="yellow"/>
          <w:rtl/>
          <w:lang w:bidi="ar-EG"/>
        </w:rPr>
        <w:t>منصات</w:t>
      </w:r>
      <w:r w:rsidRPr="00C8016F">
        <w:rPr>
          <w:rFonts w:ascii="Traditional Arabic" w:hAnsi="Traditional Arabic" w:cs="Traditional Arabic"/>
          <w:sz w:val="28"/>
          <w:szCs w:val="28"/>
          <w:highlight w:val="yellow"/>
          <w:rtl/>
          <w:lang w:bidi="ar-EG"/>
        </w:rPr>
        <w:t xml:space="preserve"> </w:t>
      </w:r>
      <w:r w:rsidRPr="00C8016F">
        <w:rPr>
          <w:rFonts w:ascii="Traditional Arabic" w:hAnsi="Traditional Arabic" w:cs="Traditional Arabic" w:hint="cs"/>
          <w:sz w:val="28"/>
          <w:szCs w:val="28"/>
          <w:highlight w:val="yellow"/>
          <w:rtl/>
          <w:lang w:bidi="ar-EG"/>
        </w:rPr>
        <w:t>التعلم</w:t>
      </w:r>
      <w:r w:rsidRPr="00C8016F">
        <w:rPr>
          <w:rFonts w:ascii="Traditional Arabic" w:hAnsi="Traditional Arabic" w:cs="Traditional Arabic"/>
          <w:sz w:val="28"/>
          <w:szCs w:val="28"/>
          <w:highlight w:val="yellow"/>
          <w:rtl/>
          <w:lang w:bidi="ar-EG"/>
        </w:rPr>
        <w:t xml:space="preserve"> </w:t>
      </w:r>
      <w:r w:rsidRPr="00C8016F">
        <w:rPr>
          <w:rFonts w:ascii="Traditional Arabic" w:hAnsi="Traditional Arabic" w:cs="Traditional Arabic" w:hint="cs"/>
          <w:sz w:val="28"/>
          <w:szCs w:val="28"/>
          <w:highlight w:val="yellow"/>
          <w:rtl/>
          <w:lang w:bidi="ar-EG"/>
        </w:rPr>
        <w:t>عبر</w:t>
      </w:r>
      <w:r w:rsidRPr="00C8016F">
        <w:rPr>
          <w:rFonts w:ascii="Traditional Arabic" w:hAnsi="Traditional Arabic" w:cs="Traditional Arabic"/>
          <w:sz w:val="28"/>
          <w:szCs w:val="28"/>
          <w:highlight w:val="yellow"/>
          <w:rtl/>
          <w:lang w:bidi="ar-EG"/>
        </w:rPr>
        <w:t xml:space="preserve"> </w:t>
      </w:r>
      <w:r w:rsidRPr="00C8016F">
        <w:rPr>
          <w:rFonts w:ascii="Traditional Arabic" w:hAnsi="Traditional Arabic" w:cs="Traditional Arabic" w:hint="cs"/>
          <w:sz w:val="28"/>
          <w:szCs w:val="28"/>
          <w:highlight w:val="yellow"/>
          <w:rtl/>
          <w:lang w:bidi="ar-EG"/>
        </w:rPr>
        <w:t>الإنترنت</w:t>
      </w:r>
      <w:r w:rsidRPr="00C8016F">
        <w:rPr>
          <w:rFonts w:ascii="Traditional Arabic" w:hAnsi="Traditional Arabic" w:cs="Traditional Arabic"/>
          <w:sz w:val="28"/>
          <w:szCs w:val="28"/>
          <w:highlight w:val="yellow"/>
          <w:rtl/>
          <w:lang w:bidi="ar-EG"/>
        </w:rPr>
        <w:t xml:space="preserve"> </w:t>
      </w:r>
      <w:r w:rsidRPr="00C8016F">
        <w:rPr>
          <w:rFonts w:ascii="Traditional Arabic" w:hAnsi="Traditional Arabic" w:cs="Traditional Arabic" w:hint="cs"/>
          <w:sz w:val="28"/>
          <w:szCs w:val="28"/>
          <w:highlight w:val="yellow"/>
          <w:rtl/>
          <w:lang w:bidi="ar-EG"/>
        </w:rPr>
        <w:t>والبرامج</w:t>
      </w:r>
      <w:r w:rsidRPr="00C8016F">
        <w:rPr>
          <w:rFonts w:ascii="Traditional Arabic" w:hAnsi="Traditional Arabic" w:cs="Traditional Arabic"/>
          <w:sz w:val="28"/>
          <w:szCs w:val="28"/>
          <w:highlight w:val="yellow"/>
          <w:rtl/>
          <w:lang w:bidi="ar-EG"/>
        </w:rPr>
        <w:t xml:space="preserve"> </w:t>
      </w:r>
      <w:r w:rsidRPr="00C8016F">
        <w:rPr>
          <w:rFonts w:ascii="Traditional Arabic" w:hAnsi="Traditional Arabic" w:cs="Traditional Arabic" w:hint="cs"/>
          <w:sz w:val="28"/>
          <w:szCs w:val="28"/>
          <w:highlight w:val="yellow"/>
          <w:rtl/>
          <w:lang w:bidi="ar-EG"/>
        </w:rPr>
        <w:t>التعليمية</w:t>
      </w:r>
      <w:r w:rsidRPr="00C8016F">
        <w:rPr>
          <w:rFonts w:ascii="Traditional Arabic" w:hAnsi="Traditional Arabic" w:cs="Traditional Arabic"/>
          <w:sz w:val="28"/>
          <w:szCs w:val="28"/>
          <w:highlight w:val="yellow"/>
          <w:rtl/>
          <w:lang w:bidi="ar-EG"/>
        </w:rPr>
        <w:t xml:space="preserve"> </w:t>
      </w:r>
      <w:r w:rsidRPr="00C8016F">
        <w:rPr>
          <w:rFonts w:ascii="Traditional Arabic" w:hAnsi="Traditional Arabic" w:cs="Traditional Arabic" w:hint="cs"/>
          <w:sz w:val="28"/>
          <w:szCs w:val="28"/>
          <w:highlight w:val="yellow"/>
          <w:rtl/>
          <w:lang w:bidi="ar-EG"/>
        </w:rPr>
        <w:t>والأجهزة</w:t>
      </w:r>
      <w:r w:rsidRPr="00C8016F">
        <w:rPr>
          <w:rFonts w:ascii="Traditional Arabic" w:hAnsi="Traditional Arabic" w:cs="Traditional Arabic"/>
          <w:sz w:val="28"/>
          <w:szCs w:val="28"/>
          <w:highlight w:val="yellow"/>
          <w:rtl/>
          <w:lang w:bidi="ar-EG"/>
        </w:rPr>
        <w:t xml:space="preserve"> </w:t>
      </w:r>
      <w:r w:rsidRPr="00C8016F">
        <w:rPr>
          <w:rFonts w:ascii="Traditional Arabic" w:hAnsi="Traditional Arabic" w:cs="Traditional Arabic" w:hint="cs"/>
          <w:sz w:val="28"/>
          <w:szCs w:val="28"/>
          <w:highlight w:val="yellow"/>
          <w:rtl/>
          <w:lang w:bidi="ar-EG"/>
        </w:rPr>
        <w:t>المحمولة</w:t>
      </w:r>
      <w:r w:rsidRPr="00C8016F">
        <w:rPr>
          <w:rFonts w:ascii="Traditional Arabic" w:hAnsi="Traditional Arabic" w:cs="Traditional Arabic"/>
          <w:sz w:val="28"/>
          <w:szCs w:val="28"/>
          <w:highlight w:val="yellow"/>
          <w:rtl/>
          <w:lang w:bidi="ar-EG"/>
        </w:rPr>
        <w:t xml:space="preserve"> </w:t>
      </w:r>
      <w:r w:rsidRPr="00C8016F">
        <w:rPr>
          <w:rFonts w:ascii="Traditional Arabic" w:hAnsi="Traditional Arabic" w:cs="Traditional Arabic" w:hint="cs"/>
          <w:sz w:val="28"/>
          <w:szCs w:val="28"/>
          <w:highlight w:val="yellow"/>
          <w:rtl/>
          <w:lang w:bidi="ar-EG"/>
        </w:rPr>
        <w:t>جعل</w:t>
      </w:r>
      <w:r w:rsidRPr="00C8016F">
        <w:rPr>
          <w:rFonts w:ascii="Traditional Arabic" w:hAnsi="Traditional Arabic" w:cs="Traditional Arabic"/>
          <w:sz w:val="28"/>
          <w:szCs w:val="28"/>
          <w:highlight w:val="yellow"/>
          <w:rtl/>
          <w:lang w:bidi="ar-EG"/>
        </w:rPr>
        <w:t xml:space="preserve"> </w:t>
      </w:r>
      <w:r w:rsidRPr="00C8016F">
        <w:rPr>
          <w:rFonts w:ascii="Traditional Arabic" w:hAnsi="Traditional Arabic" w:cs="Traditional Arabic" w:hint="cs"/>
          <w:sz w:val="28"/>
          <w:szCs w:val="28"/>
          <w:highlight w:val="yellow"/>
          <w:rtl/>
          <w:lang w:bidi="ar-EG"/>
        </w:rPr>
        <w:t>التعليم</w:t>
      </w:r>
      <w:r w:rsidRPr="00C8016F">
        <w:rPr>
          <w:rFonts w:ascii="Traditional Arabic" w:hAnsi="Traditional Arabic" w:cs="Traditional Arabic"/>
          <w:sz w:val="28"/>
          <w:szCs w:val="28"/>
          <w:highlight w:val="yellow"/>
          <w:rtl/>
          <w:lang w:bidi="ar-EG"/>
        </w:rPr>
        <w:t xml:space="preserve"> </w:t>
      </w:r>
      <w:r w:rsidRPr="00C8016F">
        <w:rPr>
          <w:rFonts w:ascii="Traditional Arabic" w:hAnsi="Traditional Arabic" w:cs="Traditional Arabic" w:hint="cs"/>
          <w:sz w:val="28"/>
          <w:szCs w:val="28"/>
          <w:highlight w:val="yellow"/>
          <w:rtl/>
          <w:lang w:bidi="ar-EG"/>
        </w:rPr>
        <w:t>أكثر</w:t>
      </w:r>
      <w:r w:rsidRPr="00C8016F">
        <w:rPr>
          <w:rFonts w:ascii="Traditional Arabic" w:hAnsi="Traditional Arabic" w:cs="Traditional Arabic"/>
          <w:sz w:val="28"/>
          <w:szCs w:val="28"/>
          <w:highlight w:val="yellow"/>
          <w:rtl/>
          <w:lang w:bidi="ar-EG"/>
        </w:rPr>
        <w:t xml:space="preserve"> </w:t>
      </w:r>
      <w:r w:rsidRPr="00C8016F">
        <w:rPr>
          <w:rFonts w:ascii="Traditional Arabic" w:hAnsi="Traditional Arabic" w:cs="Traditional Arabic" w:hint="cs"/>
          <w:sz w:val="28"/>
          <w:szCs w:val="28"/>
          <w:highlight w:val="yellow"/>
          <w:rtl/>
          <w:lang w:bidi="ar-EG"/>
        </w:rPr>
        <w:t>سهولة</w:t>
      </w:r>
      <w:r w:rsidRPr="00C8016F">
        <w:rPr>
          <w:rFonts w:ascii="Traditional Arabic" w:hAnsi="Traditional Arabic" w:cs="Traditional Arabic"/>
          <w:sz w:val="28"/>
          <w:szCs w:val="28"/>
          <w:highlight w:val="yellow"/>
          <w:rtl/>
          <w:lang w:bidi="ar-EG"/>
        </w:rPr>
        <w:t xml:space="preserve"> </w:t>
      </w:r>
      <w:r w:rsidRPr="00C8016F">
        <w:rPr>
          <w:rFonts w:ascii="Traditional Arabic" w:hAnsi="Traditional Arabic" w:cs="Traditional Arabic" w:hint="cs"/>
          <w:sz w:val="28"/>
          <w:szCs w:val="28"/>
          <w:highlight w:val="yellow"/>
          <w:rtl/>
          <w:lang w:bidi="ar-EG"/>
        </w:rPr>
        <w:t>ومرونة</w:t>
      </w:r>
      <w:r w:rsidRPr="00C8016F">
        <w:rPr>
          <w:rFonts w:ascii="Traditional Arabic" w:hAnsi="Traditional Arabic" w:cs="Traditional Arabic"/>
          <w:sz w:val="28"/>
          <w:szCs w:val="28"/>
          <w:highlight w:val="yellow"/>
          <w:rtl/>
          <w:lang w:bidi="ar-EG"/>
        </w:rPr>
        <w:t xml:space="preserve"> </w:t>
      </w:r>
      <w:r w:rsidRPr="00C8016F">
        <w:rPr>
          <w:rFonts w:ascii="Traditional Arabic" w:hAnsi="Traditional Arabic" w:cs="Traditional Arabic" w:hint="cs"/>
          <w:sz w:val="28"/>
          <w:szCs w:val="28"/>
          <w:highlight w:val="yellow"/>
          <w:rtl/>
          <w:lang w:bidi="ar-EG"/>
        </w:rPr>
        <w:t>وتخصيصًا،</w:t>
      </w:r>
      <w:r w:rsidRPr="00C8016F">
        <w:rPr>
          <w:rFonts w:ascii="Traditional Arabic" w:hAnsi="Traditional Arabic" w:cs="Traditional Arabic"/>
          <w:sz w:val="28"/>
          <w:szCs w:val="28"/>
          <w:highlight w:val="yellow"/>
          <w:rtl/>
          <w:lang w:bidi="ar-EG"/>
        </w:rPr>
        <w:t xml:space="preserve"> </w:t>
      </w:r>
      <w:r w:rsidRPr="00C8016F">
        <w:rPr>
          <w:rFonts w:ascii="Traditional Arabic" w:hAnsi="Traditional Arabic" w:cs="Traditional Arabic" w:hint="cs"/>
          <w:sz w:val="28"/>
          <w:szCs w:val="28"/>
          <w:highlight w:val="yellow"/>
          <w:rtl/>
          <w:lang w:bidi="ar-EG"/>
        </w:rPr>
        <w:t>وساعد</w:t>
      </w:r>
      <w:r w:rsidRPr="00C8016F">
        <w:rPr>
          <w:rFonts w:ascii="Traditional Arabic" w:hAnsi="Traditional Arabic" w:cs="Traditional Arabic"/>
          <w:sz w:val="28"/>
          <w:szCs w:val="28"/>
          <w:highlight w:val="yellow"/>
          <w:rtl/>
          <w:lang w:bidi="ar-EG"/>
        </w:rPr>
        <w:t xml:space="preserve"> </w:t>
      </w:r>
      <w:r w:rsidRPr="00C8016F">
        <w:rPr>
          <w:rFonts w:ascii="Traditional Arabic" w:hAnsi="Traditional Arabic" w:cs="Traditional Arabic" w:hint="cs"/>
          <w:sz w:val="28"/>
          <w:szCs w:val="28"/>
          <w:highlight w:val="yellow"/>
          <w:rtl/>
          <w:lang w:bidi="ar-EG"/>
        </w:rPr>
        <w:t>على</w:t>
      </w:r>
      <w:r w:rsidRPr="00C8016F">
        <w:rPr>
          <w:rFonts w:ascii="Traditional Arabic" w:hAnsi="Traditional Arabic" w:cs="Traditional Arabic"/>
          <w:sz w:val="28"/>
          <w:szCs w:val="28"/>
          <w:highlight w:val="yellow"/>
          <w:rtl/>
          <w:lang w:bidi="ar-EG"/>
        </w:rPr>
        <w:t xml:space="preserve"> </w:t>
      </w:r>
      <w:r w:rsidRPr="00C8016F">
        <w:rPr>
          <w:rFonts w:ascii="Traditional Arabic" w:hAnsi="Traditional Arabic" w:cs="Traditional Arabic" w:hint="cs"/>
          <w:sz w:val="28"/>
          <w:szCs w:val="28"/>
          <w:highlight w:val="yellow"/>
          <w:rtl/>
          <w:lang w:bidi="ar-EG"/>
        </w:rPr>
        <w:t>سد</w:t>
      </w:r>
      <w:r w:rsidRPr="00C8016F">
        <w:rPr>
          <w:rFonts w:ascii="Traditional Arabic" w:hAnsi="Traditional Arabic" w:cs="Traditional Arabic"/>
          <w:sz w:val="28"/>
          <w:szCs w:val="28"/>
          <w:highlight w:val="yellow"/>
          <w:rtl/>
          <w:lang w:bidi="ar-EG"/>
        </w:rPr>
        <w:t xml:space="preserve"> </w:t>
      </w:r>
      <w:r w:rsidRPr="00C8016F">
        <w:rPr>
          <w:rFonts w:ascii="Traditional Arabic" w:hAnsi="Traditional Arabic" w:cs="Traditional Arabic" w:hint="cs"/>
          <w:sz w:val="28"/>
          <w:szCs w:val="28"/>
          <w:highlight w:val="yellow"/>
          <w:rtl/>
          <w:lang w:bidi="ar-EG"/>
        </w:rPr>
        <w:t>الفجوة</w:t>
      </w:r>
      <w:r w:rsidRPr="00C8016F">
        <w:rPr>
          <w:rFonts w:ascii="Traditional Arabic" w:hAnsi="Traditional Arabic" w:cs="Traditional Arabic"/>
          <w:sz w:val="28"/>
          <w:szCs w:val="28"/>
          <w:highlight w:val="yellow"/>
          <w:rtl/>
          <w:lang w:bidi="ar-EG"/>
        </w:rPr>
        <w:t xml:space="preserve"> </w:t>
      </w:r>
      <w:r w:rsidRPr="00C8016F">
        <w:rPr>
          <w:rFonts w:ascii="Traditional Arabic" w:hAnsi="Traditional Arabic" w:cs="Traditional Arabic" w:hint="cs"/>
          <w:sz w:val="28"/>
          <w:szCs w:val="28"/>
          <w:highlight w:val="yellow"/>
          <w:rtl/>
          <w:lang w:bidi="ar-EG"/>
        </w:rPr>
        <w:t>بين</w:t>
      </w:r>
      <w:r w:rsidRPr="00C8016F">
        <w:rPr>
          <w:rFonts w:ascii="Traditional Arabic" w:hAnsi="Traditional Arabic" w:cs="Traditional Arabic"/>
          <w:sz w:val="28"/>
          <w:szCs w:val="28"/>
          <w:highlight w:val="yellow"/>
          <w:rtl/>
          <w:lang w:bidi="ar-EG"/>
        </w:rPr>
        <w:t xml:space="preserve"> </w:t>
      </w:r>
      <w:r w:rsidRPr="00C8016F">
        <w:rPr>
          <w:rFonts w:ascii="Traditional Arabic" w:hAnsi="Traditional Arabic" w:cs="Traditional Arabic" w:hint="cs"/>
          <w:sz w:val="28"/>
          <w:szCs w:val="28"/>
          <w:highlight w:val="yellow"/>
          <w:rtl/>
          <w:lang w:bidi="ar-EG"/>
        </w:rPr>
        <w:t>التعليم</w:t>
      </w:r>
      <w:r w:rsidRPr="00C8016F">
        <w:rPr>
          <w:rFonts w:ascii="Traditional Arabic" w:hAnsi="Traditional Arabic" w:cs="Traditional Arabic"/>
          <w:sz w:val="28"/>
          <w:szCs w:val="28"/>
          <w:highlight w:val="yellow"/>
          <w:rtl/>
          <w:lang w:bidi="ar-EG"/>
        </w:rPr>
        <w:t xml:space="preserve"> </w:t>
      </w:r>
      <w:r w:rsidRPr="00C8016F">
        <w:rPr>
          <w:rFonts w:ascii="Traditional Arabic" w:hAnsi="Traditional Arabic" w:cs="Traditional Arabic" w:hint="cs"/>
          <w:sz w:val="28"/>
          <w:szCs w:val="28"/>
          <w:highlight w:val="yellow"/>
          <w:rtl/>
          <w:lang w:bidi="ar-EG"/>
        </w:rPr>
        <w:t>التقليدي</w:t>
      </w:r>
      <w:r w:rsidRPr="00C8016F">
        <w:rPr>
          <w:rFonts w:ascii="Traditional Arabic" w:hAnsi="Traditional Arabic" w:cs="Traditional Arabic"/>
          <w:sz w:val="28"/>
          <w:szCs w:val="28"/>
          <w:highlight w:val="yellow"/>
          <w:rtl/>
          <w:lang w:bidi="ar-EG"/>
        </w:rPr>
        <w:t xml:space="preserve"> </w:t>
      </w:r>
      <w:r w:rsidRPr="00C8016F">
        <w:rPr>
          <w:rFonts w:ascii="Traditional Arabic" w:hAnsi="Traditional Arabic" w:cs="Traditional Arabic" w:hint="cs"/>
          <w:sz w:val="28"/>
          <w:szCs w:val="28"/>
          <w:highlight w:val="yellow"/>
          <w:rtl/>
          <w:lang w:bidi="ar-EG"/>
        </w:rPr>
        <w:t>والتعليم</w:t>
      </w:r>
      <w:r w:rsidRPr="00C8016F">
        <w:rPr>
          <w:rFonts w:ascii="Traditional Arabic" w:hAnsi="Traditional Arabic" w:cs="Traditional Arabic"/>
          <w:sz w:val="28"/>
          <w:szCs w:val="28"/>
          <w:highlight w:val="yellow"/>
          <w:rtl/>
          <w:lang w:bidi="ar-EG"/>
        </w:rPr>
        <w:t xml:space="preserve"> </w:t>
      </w:r>
      <w:r w:rsidRPr="00C8016F">
        <w:rPr>
          <w:rFonts w:ascii="Traditional Arabic" w:hAnsi="Traditional Arabic" w:cs="Traditional Arabic" w:hint="cs"/>
          <w:sz w:val="28"/>
          <w:szCs w:val="28"/>
          <w:highlight w:val="yellow"/>
          <w:rtl/>
          <w:lang w:bidi="ar-EG"/>
        </w:rPr>
        <w:t>الرقمي</w:t>
      </w:r>
      <w:r w:rsidRPr="00C8016F">
        <w:rPr>
          <w:rFonts w:ascii="Traditional Arabic" w:hAnsi="Traditional Arabic" w:cs="Traditional Arabic"/>
          <w:sz w:val="28"/>
          <w:szCs w:val="28"/>
          <w:highlight w:val="yellow"/>
          <w:rtl/>
          <w:lang w:bidi="ar-EG"/>
        </w:rPr>
        <w:t xml:space="preserve">. </w:t>
      </w:r>
      <w:r w:rsidRPr="00C8016F">
        <w:rPr>
          <w:rFonts w:ascii="Traditional Arabic" w:hAnsi="Traditional Arabic" w:cs="Traditional Arabic" w:hint="cs"/>
          <w:sz w:val="28"/>
          <w:szCs w:val="28"/>
          <w:highlight w:val="yellow"/>
          <w:rtl/>
          <w:lang w:bidi="ar-EG"/>
        </w:rPr>
        <w:t>ومع</w:t>
      </w:r>
      <w:r w:rsidRPr="00C8016F">
        <w:rPr>
          <w:rFonts w:ascii="Traditional Arabic" w:hAnsi="Traditional Arabic" w:cs="Traditional Arabic"/>
          <w:sz w:val="28"/>
          <w:szCs w:val="28"/>
          <w:highlight w:val="yellow"/>
          <w:rtl/>
          <w:lang w:bidi="ar-EG"/>
        </w:rPr>
        <w:t xml:space="preserve"> </w:t>
      </w:r>
      <w:r w:rsidRPr="00C8016F">
        <w:rPr>
          <w:rFonts w:ascii="Traditional Arabic" w:hAnsi="Traditional Arabic" w:cs="Traditional Arabic" w:hint="cs"/>
          <w:sz w:val="28"/>
          <w:szCs w:val="28"/>
          <w:highlight w:val="yellow"/>
          <w:rtl/>
          <w:lang w:bidi="ar-EG"/>
        </w:rPr>
        <w:t>استمرار</w:t>
      </w:r>
      <w:r w:rsidRPr="00C8016F">
        <w:rPr>
          <w:rFonts w:ascii="Traditional Arabic" w:hAnsi="Traditional Arabic" w:cs="Traditional Arabic"/>
          <w:sz w:val="28"/>
          <w:szCs w:val="28"/>
          <w:highlight w:val="yellow"/>
          <w:rtl/>
          <w:lang w:bidi="ar-EG"/>
        </w:rPr>
        <w:t xml:space="preserve"> </w:t>
      </w:r>
      <w:r w:rsidRPr="00C8016F">
        <w:rPr>
          <w:rFonts w:ascii="Traditional Arabic" w:hAnsi="Traditional Arabic" w:cs="Traditional Arabic" w:hint="cs"/>
          <w:sz w:val="28"/>
          <w:szCs w:val="28"/>
          <w:highlight w:val="yellow"/>
          <w:rtl/>
          <w:lang w:bidi="ar-EG"/>
        </w:rPr>
        <w:t>تطور</w:t>
      </w:r>
      <w:r w:rsidRPr="00C8016F">
        <w:rPr>
          <w:rFonts w:ascii="Traditional Arabic" w:hAnsi="Traditional Arabic" w:cs="Traditional Arabic"/>
          <w:sz w:val="28"/>
          <w:szCs w:val="28"/>
          <w:highlight w:val="yellow"/>
          <w:rtl/>
          <w:lang w:bidi="ar-EG"/>
        </w:rPr>
        <w:t xml:space="preserve"> </w:t>
      </w:r>
      <w:r w:rsidRPr="00C8016F">
        <w:rPr>
          <w:rFonts w:ascii="Traditional Arabic" w:hAnsi="Traditional Arabic" w:cs="Traditional Arabic" w:hint="cs"/>
          <w:sz w:val="28"/>
          <w:szCs w:val="28"/>
          <w:highlight w:val="yellow"/>
          <w:rtl/>
          <w:lang w:bidi="ar-EG"/>
        </w:rPr>
        <w:t>التكنولوجيا</w:t>
      </w:r>
      <w:r w:rsidRPr="00C8016F">
        <w:rPr>
          <w:rFonts w:ascii="Traditional Arabic" w:hAnsi="Traditional Arabic" w:cs="Traditional Arabic"/>
          <w:sz w:val="28"/>
          <w:szCs w:val="28"/>
          <w:highlight w:val="yellow"/>
          <w:rtl/>
          <w:lang w:bidi="ar-EG"/>
        </w:rPr>
        <w:t xml:space="preserve"> </w:t>
      </w:r>
      <w:r w:rsidRPr="00C8016F">
        <w:rPr>
          <w:rFonts w:ascii="Traditional Arabic" w:hAnsi="Traditional Arabic" w:cs="Traditional Arabic" w:hint="cs"/>
          <w:sz w:val="28"/>
          <w:szCs w:val="28"/>
          <w:highlight w:val="yellow"/>
          <w:rtl/>
          <w:lang w:bidi="ar-EG"/>
        </w:rPr>
        <w:t>الرقمية،</w:t>
      </w:r>
      <w:r w:rsidRPr="00C8016F">
        <w:rPr>
          <w:rFonts w:ascii="Traditional Arabic" w:hAnsi="Traditional Arabic" w:cs="Traditional Arabic"/>
          <w:sz w:val="28"/>
          <w:szCs w:val="28"/>
          <w:highlight w:val="yellow"/>
          <w:rtl/>
          <w:lang w:bidi="ar-EG"/>
        </w:rPr>
        <w:t xml:space="preserve"> </w:t>
      </w:r>
      <w:r w:rsidRPr="00C8016F">
        <w:rPr>
          <w:rFonts w:ascii="Traditional Arabic" w:hAnsi="Traditional Arabic" w:cs="Traditional Arabic" w:hint="cs"/>
          <w:sz w:val="28"/>
          <w:szCs w:val="28"/>
          <w:highlight w:val="yellow"/>
          <w:rtl/>
          <w:lang w:bidi="ar-EG"/>
        </w:rPr>
        <w:t>يمكن</w:t>
      </w:r>
      <w:r w:rsidRPr="00C8016F">
        <w:rPr>
          <w:rFonts w:ascii="Traditional Arabic" w:hAnsi="Traditional Arabic" w:cs="Traditional Arabic"/>
          <w:sz w:val="28"/>
          <w:szCs w:val="28"/>
          <w:highlight w:val="yellow"/>
          <w:rtl/>
          <w:lang w:bidi="ar-EG"/>
        </w:rPr>
        <w:t xml:space="preserve"> </w:t>
      </w:r>
      <w:r>
        <w:rPr>
          <w:rFonts w:ascii="Traditional Arabic" w:hAnsi="Traditional Arabic" w:cs="Traditional Arabic" w:hint="cs"/>
          <w:sz w:val="28"/>
          <w:szCs w:val="28"/>
          <w:highlight w:val="yellow"/>
          <w:rtl/>
          <w:lang w:bidi="ar-EG"/>
        </w:rPr>
        <w:t>توقع</w:t>
      </w:r>
      <w:r w:rsidRPr="00C8016F">
        <w:rPr>
          <w:rFonts w:ascii="Traditional Arabic" w:hAnsi="Traditional Arabic" w:cs="Traditional Arabic"/>
          <w:sz w:val="28"/>
          <w:szCs w:val="28"/>
          <w:highlight w:val="yellow"/>
          <w:rtl/>
          <w:lang w:bidi="ar-EG"/>
        </w:rPr>
        <w:t xml:space="preserve"> </w:t>
      </w:r>
      <w:r w:rsidRPr="00C8016F">
        <w:rPr>
          <w:rFonts w:ascii="Traditional Arabic" w:hAnsi="Traditional Arabic" w:cs="Traditional Arabic" w:hint="cs"/>
          <w:sz w:val="28"/>
          <w:szCs w:val="28"/>
          <w:highlight w:val="yellow"/>
          <w:rtl/>
          <w:lang w:bidi="ar-EG"/>
        </w:rPr>
        <w:t>رؤية</w:t>
      </w:r>
      <w:r w:rsidRPr="00C8016F">
        <w:rPr>
          <w:rFonts w:ascii="Traditional Arabic" w:hAnsi="Traditional Arabic" w:cs="Traditional Arabic"/>
          <w:sz w:val="28"/>
          <w:szCs w:val="28"/>
          <w:highlight w:val="yellow"/>
          <w:rtl/>
          <w:lang w:bidi="ar-EG"/>
        </w:rPr>
        <w:t xml:space="preserve"> </w:t>
      </w:r>
      <w:r w:rsidRPr="00C8016F">
        <w:rPr>
          <w:rFonts w:ascii="Traditional Arabic" w:hAnsi="Traditional Arabic" w:cs="Traditional Arabic" w:hint="cs"/>
          <w:sz w:val="28"/>
          <w:szCs w:val="28"/>
          <w:highlight w:val="yellow"/>
          <w:rtl/>
          <w:lang w:bidi="ar-EG"/>
        </w:rPr>
        <w:t>المزيد</w:t>
      </w:r>
      <w:r w:rsidRPr="00C8016F">
        <w:rPr>
          <w:rFonts w:ascii="Traditional Arabic" w:hAnsi="Traditional Arabic" w:cs="Traditional Arabic"/>
          <w:sz w:val="28"/>
          <w:szCs w:val="28"/>
          <w:highlight w:val="yellow"/>
          <w:rtl/>
          <w:lang w:bidi="ar-EG"/>
        </w:rPr>
        <w:t xml:space="preserve"> </w:t>
      </w:r>
      <w:r w:rsidRPr="00C8016F">
        <w:rPr>
          <w:rFonts w:ascii="Traditional Arabic" w:hAnsi="Traditional Arabic" w:cs="Traditional Arabic" w:hint="cs"/>
          <w:sz w:val="28"/>
          <w:szCs w:val="28"/>
          <w:highlight w:val="yellow"/>
          <w:rtl/>
          <w:lang w:bidi="ar-EG"/>
        </w:rPr>
        <w:t>من</w:t>
      </w:r>
      <w:r w:rsidRPr="00C8016F">
        <w:rPr>
          <w:rFonts w:ascii="Traditional Arabic" w:hAnsi="Traditional Arabic" w:cs="Traditional Arabic"/>
          <w:sz w:val="28"/>
          <w:szCs w:val="28"/>
          <w:highlight w:val="yellow"/>
          <w:rtl/>
          <w:lang w:bidi="ar-EG"/>
        </w:rPr>
        <w:t xml:space="preserve"> </w:t>
      </w:r>
      <w:r w:rsidRPr="00C8016F">
        <w:rPr>
          <w:rFonts w:ascii="Traditional Arabic" w:hAnsi="Traditional Arabic" w:cs="Traditional Arabic" w:hint="cs"/>
          <w:sz w:val="28"/>
          <w:szCs w:val="28"/>
          <w:highlight w:val="yellow"/>
          <w:rtl/>
          <w:lang w:bidi="ar-EG"/>
        </w:rPr>
        <w:t>التغييرات</w:t>
      </w:r>
      <w:r w:rsidRPr="00C8016F">
        <w:rPr>
          <w:rFonts w:ascii="Traditional Arabic" w:hAnsi="Traditional Arabic" w:cs="Traditional Arabic"/>
          <w:sz w:val="28"/>
          <w:szCs w:val="28"/>
          <w:highlight w:val="yellow"/>
          <w:rtl/>
          <w:lang w:bidi="ar-EG"/>
        </w:rPr>
        <w:t xml:space="preserve"> </w:t>
      </w:r>
      <w:r w:rsidRPr="00C8016F">
        <w:rPr>
          <w:rFonts w:ascii="Traditional Arabic" w:hAnsi="Traditional Arabic" w:cs="Traditional Arabic" w:hint="cs"/>
          <w:sz w:val="28"/>
          <w:szCs w:val="28"/>
          <w:highlight w:val="yellow"/>
          <w:rtl/>
          <w:lang w:bidi="ar-EG"/>
        </w:rPr>
        <w:t>الإيجابية</w:t>
      </w:r>
      <w:r w:rsidRPr="00C8016F">
        <w:rPr>
          <w:rFonts w:ascii="Traditional Arabic" w:hAnsi="Traditional Arabic" w:cs="Traditional Arabic"/>
          <w:sz w:val="28"/>
          <w:szCs w:val="28"/>
          <w:highlight w:val="yellow"/>
          <w:rtl/>
          <w:lang w:bidi="ar-EG"/>
        </w:rPr>
        <w:t xml:space="preserve"> </w:t>
      </w:r>
      <w:r w:rsidRPr="00C8016F">
        <w:rPr>
          <w:rFonts w:ascii="Traditional Arabic" w:hAnsi="Traditional Arabic" w:cs="Traditional Arabic" w:hint="cs"/>
          <w:sz w:val="28"/>
          <w:szCs w:val="28"/>
          <w:highlight w:val="yellow"/>
          <w:rtl/>
          <w:lang w:bidi="ar-EG"/>
        </w:rPr>
        <w:t>في</w:t>
      </w:r>
      <w:r w:rsidRPr="00C8016F">
        <w:rPr>
          <w:rFonts w:ascii="Traditional Arabic" w:hAnsi="Traditional Arabic" w:cs="Traditional Arabic"/>
          <w:sz w:val="28"/>
          <w:szCs w:val="28"/>
          <w:highlight w:val="yellow"/>
          <w:rtl/>
          <w:lang w:bidi="ar-EG"/>
        </w:rPr>
        <w:t xml:space="preserve"> </w:t>
      </w:r>
      <w:r w:rsidRPr="00C8016F">
        <w:rPr>
          <w:rFonts w:ascii="Traditional Arabic" w:hAnsi="Traditional Arabic" w:cs="Traditional Arabic" w:hint="cs"/>
          <w:sz w:val="28"/>
          <w:szCs w:val="28"/>
          <w:highlight w:val="yellow"/>
          <w:rtl/>
          <w:lang w:bidi="ar-EG"/>
        </w:rPr>
        <w:t>التعليم</w:t>
      </w:r>
      <w:r w:rsidRPr="00C8016F">
        <w:rPr>
          <w:rFonts w:ascii="Traditional Arabic" w:hAnsi="Traditional Arabic" w:cs="Traditional Arabic"/>
          <w:sz w:val="28"/>
          <w:szCs w:val="28"/>
          <w:highlight w:val="yellow"/>
          <w:rtl/>
          <w:lang w:bidi="ar-EG"/>
        </w:rPr>
        <w:t xml:space="preserve"> </w:t>
      </w:r>
      <w:r w:rsidRPr="00C8016F">
        <w:rPr>
          <w:rFonts w:ascii="Traditional Arabic" w:hAnsi="Traditional Arabic" w:cs="Traditional Arabic" w:hint="cs"/>
          <w:sz w:val="28"/>
          <w:szCs w:val="28"/>
          <w:highlight w:val="yellow"/>
          <w:rtl/>
          <w:lang w:bidi="ar-EG"/>
        </w:rPr>
        <w:t>في</w:t>
      </w:r>
      <w:r w:rsidRPr="00C8016F">
        <w:rPr>
          <w:rFonts w:ascii="Traditional Arabic" w:hAnsi="Traditional Arabic" w:cs="Traditional Arabic"/>
          <w:sz w:val="28"/>
          <w:szCs w:val="28"/>
          <w:highlight w:val="yellow"/>
          <w:rtl/>
          <w:lang w:bidi="ar-EG"/>
        </w:rPr>
        <w:t xml:space="preserve"> </w:t>
      </w:r>
      <w:r w:rsidRPr="00C8016F">
        <w:rPr>
          <w:rFonts w:ascii="Traditional Arabic" w:hAnsi="Traditional Arabic" w:cs="Traditional Arabic" w:hint="cs"/>
          <w:sz w:val="28"/>
          <w:szCs w:val="28"/>
          <w:highlight w:val="yellow"/>
          <w:rtl/>
          <w:lang w:bidi="ar-EG"/>
        </w:rPr>
        <w:t>المستقبل</w:t>
      </w:r>
    </w:p>
    <w:p w14:paraId="51B93B99" w14:textId="6FDF5F06" w:rsidR="00AC50DE" w:rsidRPr="00AC50DE" w:rsidRDefault="00AC50DE" w:rsidP="0067090A">
      <w:pPr>
        <w:spacing w:after="0" w:line="360" w:lineRule="auto"/>
        <w:ind w:firstLine="720"/>
        <w:jc w:val="both"/>
        <w:rPr>
          <w:rFonts w:ascii="Traditional Arabic" w:hAnsi="Traditional Arabic" w:cs="Traditional Arabic"/>
          <w:sz w:val="28"/>
          <w:szCs w:val="28"/>
          <w:highlight w:val="yellow"/>
          <w:rtl/>
          <w:lang w:bidi="ar-EG"/>
        </w:rPr>
      </w:pPr>
      <w:r w:rsidRPr="00AC50DE">
        <w:rPr>
          <w:rFonts w:ascii="Traditional Arabic" w:hAnsi="Traditional Arabic" w:cs="Traditional Arabic" w:hint="cs"/>
          <w:sz w:val="28"/>
          <w:szCs w:val="28"/>
          <w:highlight w:val="yellow"/>
          <w:rtl/>
          <w:lang w:bidi="ar-EG"/>
        </w:rPr>
        <w:t xml:space="preserve">وفي هذا الإطار أوضح </w:t>
      </w:r>
      <w:r w:rsidRPr="00AC50DE">
        <w:rPr>
          <w:rFonts w:asciiTheme="majorBidi" w:hAnsiTheme="majorBidi" w:cstheme="majorBidi"/>
          <w:sz w:val="24"/>
          <w:szCs w:val="24"/>
          <w:highlight w:val="yellow"/>
          <w:lang w:bidi="ar-EG"/>
        </w:rPr>
        <w:t>Chaudhari (2012)</w:t>
      </w:r>
      <w:r w:rsidRPr="00AC50DE">
        <w:rPr>
          <w:rFonts w:ascii="Traditional Arabic" w:hAnsi="Traditional Arabic" w:cs="Traditional Arabic" w:hint="cs"/>
          <w:sz w:val="24"/>
          <w:szCs w:val="24"/>
          <w:highlight w:val="yellow"/>
          <w:rtl/>
          <w:lang w:bidi="ar-EG"/>
        </w:rPr>
        <w:t xml:space="preserve"> </w:t>
      </w:r>
      <w:r w:rsidRPr="00AC50DE">
        <w:rPr>
          <w:rFonts w:ascii="Traditional Arabic" w:hAnsi="Traditional Arabic" w:cs="Traditional Arabic" w:hint="cs"/>
          <w:sz w:val="28"/>
          <w:szCs w:val="28"/>
          <w:highlight w:val="yellow"/>
          <w:rtl/>
          <w:lang w:bidi="ar-EG"/>
        </w:rPr>
        <w:t>أن التعليم الإلكتروني يمثل فرصة حقيقية لتطوير جودة التعليم الجامعي وذلك من خلال تقديم محتوى تعليمي سهل مرن ، وتوفير بيئة تعليمية تفاعلية.  كما يسهم التعليم الإلكتروني أيضًا في تحسين التواصل التفاعلي بين الطلاب والمعلمين، مما يعزز من جودة العلمية التعليمية (</w:t>
      </w:r>
      <w:proofErr w:type="spellStart"/>
      <w:r w:rsidRPr="00AC50DE">
        <w:rPr>
          <w:rFonts w:ascii="Traditional Arabic" w:hAnsi="Traditional Arabic" w:cs="Traditional Arabic" w:hint="cs"/>
          <w:sz w:val="28"/>
          <w:szCs w:val="28"/>
          <w:highlight w:val="yellow"/>
          <w:rtl/>
          <w:lang w:bidi="ar-EG"/>
        </w:rPr>
        <w:t>الأهنومي</w:t>
      </w:r>
      <w:proofErr w:type="spellEnd"/>
      <w:r w:rsidRPr="00AC50DE">
        <w:rPr>
          <w:rFonts w:ascii="Traditional Arabic" w:hAnsi="Traditional Arabic" w:cs="Traditional Arabic" w:hint="cs"/>
          <w:sz w:val="28"/>
          <w:szCs w:val="28"/>
          <w:highlight w:val="yellow"/>
          <w:rtl/>
          <w:lang w:bidi="ar-EG"/>
        </w:rPr>
        <w:t xml:space="preserve"> والشامي، 2021).</w:t>
      </w:r>
    </w:p>
    <w:p w14:paraId="674D5406" w14:textId="092B6E78" w:rsidR="00AC50DE" w:rsidRDefault="00AC50DE" w:rsidP="0067090A">
      <w:pPr>
        <w:spacing w:after="0" w:line="360" w:lineRule="auto"/>
        <w:ind w:firstLine="720"/>
        <w:jc w:val="both"/>
        <w:rPr>
          <w:rFonts w:ascii="Traditional Arabic" w:hAnsi="Traditional Arabic" w:cs="Traditional Arabic"/>
          <w:sz w:val="28"/>
          <w:szCs w:val="28"/>
          <w:rtl/>
          <w:lang w:bidi="ar-EG"/>
        </w:rPr>
      </w:pPr>
      <w:r w:rsidRPr="00AC50DE">
        <w:rPr>
          <w:rFonts w:ascii="Traditional Arabic" w:hAnsi="Traditional Arabic" w:cs="Traditional Arabic" w:hint="cs"/>
          <w:sz w:val="28"/>
          <w:szCs w:val="28"/>
          <w:highlight w:val="yellow"/>
          <w:rtl/>
          <w:lang w:bidi="ar-EG"/>
        </w:rPr>
        <w:lastRenderedPageBreak/>
        <w:t>وأضاف سليمان والجبوري (2022) أن نظم التعليم الإلكتروني تلعب دورا</w:t>
      </w:r>
      <w:r w:rsidR="003F729E">
        <w:rPr>
          <w:rFonts w:ascii="Traditional Arabic" w:hAnsi="Traditional Arabic" w:cs="Traditional Arabic" w:hint="cs"/>
          <w:sz w:val="28"/>
          <w:szCs w:val="28"/>
          <w:highlight w:val="yellow"/>
          <w:rtl/>
          <w:lang w:bidi="ar-EG"/>
        </w:rPr>
        <w:t>ً</w:t>
      </w:r>
      <w:r w:rsidRPr="00AC50DE">
        <w:rPr>
          <w:rFonts w:ascii="Traditional Arabic" w:hAnsi="Traditional Arabic" w:cs="Traditional Arabic" w:hint="cs"/>
          <w:sz w:val="28"/>
          <w:szCs w:val="28"/>
          <w:highlight w:val="yellow"/>
          <w:rtl/>
          <w:lang w:bidi="ar-EG"/>
        </w:rPr>
        <w:t xml:space="preserve"> حاسما</w:t>
      </w:r>
      <w:r w:rsidR="003F729E">
        <w:rPr>
          <w:rFonts w:ascii="Traditional Arabic" w:hAnsi="Traditional Arabic" w:cs="Traditional Arabic" w:hint="cs"/>
          <w:sz w:val="28"/>
          <w:szCs w:val="28"/>
          <w:highlight w:val="yellow"/>
          <w:rtl/>
          <w:lang w:bidi="ar-EG"/>
        </w:rPr>
        <w:t>ً</w:t>
      </w:r>
      <w:r w:rsidRPr="00AC50DE">
        <w:rPr>
          <w:rFonts w:ascii="Traditional Arabic" w:hAnsi="Traditional Arabic" w:cs="Traditional Arabic" w:hint="cs"/>
          <w:sz w:val="28"/>
          <w:szCs w:val="28"/>
          <w:highlight w:val="yellow"/>
          <w:rtl/>
          <w:lang w:bidi="ar-EG"/>
        </w:rPr>
        <w:t xml:space="preserve"> في السعي لتحقيق معايير الجودة وتعزيز التعلم الموجه ذاتيا</w:t>
      </w:r>
      <w:r w:rsidR="008D03B2">
        <w:rPr>
          <w:rFonts w:ascii="Traditional Arabic" w:hAnsi="Traditional Arabic" w:cs="Traditional Arabic" w:hint="cs"/>
          <w:sz w:val="28"/>
          <w:szCs w:val="28"/>
          <w:highlight w:val="yellow"/>
          <w:rtl/>
          <w:lang w:bidi="ar-EG"/>
        </w:rPr>
        <w:t>ً</w:t>
      </w:r>
      <w:r w:rsidRPr="00AC50DE">
        <w:rPr>
          <w:rFonts w:ascii="Traditional Arabic" w:hAnsi="Traditional Arabic" w:cs="Traditional Arabic" w:hint="cs"/>
          <w:sz w:val="28"/>
          <w:szCs w:val="28"/>
          <w:highlight w:val="yellow"/>
          <w:rtl/>
          <w:lang w:bidi="ar-EG"/>
        </w:rPr>
        <w:t>، وأن تطبيق التعليم الإلكتروني يسهم في تحسين الأداء الأكاديمي والإداري؛ حيث يتمكّن الطلاب من التحكم في عملية التعلم وفقًا لمتطلباتهم واحتياجاتهم وأهدافهم، علاوة على أن التعليم الإلكتروني يشجّع على الابتكار والإبداع، مما يعزز من كفاءة المؤسسات التعليمية وقدرتها على تقديم تعليم عالي الجودة.</w:t>
      </w:r>
    </w:p>
    <w:p w14:paraId="1CFE2BEF" w14:textId="7D7035FD" w:rsidR="006C7328" w:rsidRDefault="006C7328" w:rsidP="006C7328">
      <w:pPr>
        <w:tabs>
          <w:tab w:val="left" w:pos="4446"/>
        </w:tabs>
        <w:spacing w:after="0" w:line="360" w:lineRule="auto"/>
        <w:ind w:firstLine="720"/>
        <w:jc w:val="both"/>
        <w:rPr>
          <w:rFonts w:ascii="Traditional Arabic" w:hAnsi="Traditional Arabic" w:cs="Traditional Arabic"/>
          <w:sz w:val="28"/>
          <w:szCs w:val="28"/>
          <w:rtl/>
          <w:lang w:bidi="ar-EG"/>
        </w:rPr>
      </w:pPr>
      <w:r w:rsidRPr="007A0473">
        <w:rPr>
          <w:rFonts w:ascii="Traditional Arabic" w:hAnsi="Traditional Arabic" w:cs="Traditional Arabic" w:hint="cs"/>
          <w:sz w:val="28"/>
          <w:szCs w:val="28"/>
          <w:highlight w:val="yellow"/>
          <w:rtl/>
          <w:lang w:bidi="ar-EG"/>
        </w:rPr>
        <w:t xml:space="preserve">كذلك أشار </w:t>
      </w:r>
      <w:r w:rsidRPr="007A0473">
        <w:rPr>
          <w:rFonts w:asciiTheme="majorBidi" w:hAnsiTheme="majorBidi" w:cstheme="majorBidi"/>
          <w:sz w:val="24"/>
          <w:szCs w:val="24"/>
          <w:highlight w:val="yellow"/>
          <w:shd w:val="clear" w:color="auto" w:fill="FFFFFF"/>
        </w:rPr>
        <w:t>Seddik et al., (2025)</w:t>
      </w:r>
      <w:r w:rsidRPr="007A0473">
        <w:rPr>
          <w:rFonts w:asciiTheme="majorBidi" w:hAnsiTheme="majorBidi" w:cstheme="majorBidi" w:hint="cs"/>
          <w:sz w:val="24"/>
          <w:szCs w:val="24"/>
          <w:highlight w:val="yellow"/>
          <w:shd w:val="clear" w:color="auto" w:fill="FFFFFF"/>
          <w:rtl/>
          <w:lang w:bidi="ar-EG"/>
        </w:rPr>
        <w:t xml:space="preserve"> </w:t>
      </w:r>
      <w:r w:rsidRPr="007A0473">
        <w:rPr>
          <w:rFonts w:ascii="Traditional Arabic" w:hAnsi="Traditional Arabic" w:cs="Traditional Arabic" w:hint="cs"/>
          <w:sz w:val="28"/>
          <w:szCs w:val="28"/>
          <w:highlight w:val="yellow"/>
          <w:rtl/>
          <w:lang w:bidi="ar-EG"/>
        </w:rPr>
        <w:t>إلى أن التعليم الإلكتروني يجسد نقلة نوعية في معرفة المتعلم وتلبية احتياجاته، ولأن التعليم العالي يجسّد قمة الهرم التعليمي لكل المجتمعات، فهو يسعى لتزويده بكافة الخبرات والمكتسبات الضرورية لحياة أفضل، وأن إدخال التكنولوجيا كتقنية والعمل على تطويرها يسهم في تطوير وتحسين جودة العملية التعليمية. كما يتميز التعليم الإلكتروني بالمحاكاة الفعلية للتعليم الحقيقي، وذلك عبر تمكين الطالب من الحصول على قدر أكبر من التحكم بالمادة التعليمية المصممة أساسا</w:t>
      </w:r>
      <w:r w:rsidR="00E35014">
        <w:rPr>
          <w:rFonts w:ascii="Traditional Arabic" w:hAnsi="Traditional Arabic" w:cs="Traditional Arabic" w:hint="cs"/>
          <w:sz w:val="28"/>
          <w:szCs w:val="28"/>
          <w:highlight w:val="yellow"/>
          <w:rtl/>
          <w:lang w:bidi="ar-EG"/>
        </w:rPr>
        <w:t>ً</w:t>
      </w:r>
      <w:r w:rsidRPr="007A0473">
        <w:rPr>
          <w:rFonts w:ascii="Traditional Arabic" w:hAnsi="Traditional Arabic" w:cs="Traditional Arabic" w:hint="cs"/>
          <w:sz w:val="28"/>
          <w:szCs w:val="28"/>
          <w:highlight w:val="yellow"/>
          <w:rtl/>
          <w:lang w:bidi="ar-EG"/>
        </w:rPr>
        <w:t xml:space="preserve"> بما يتناسب مع المحتوى والخبرات المتوقع توافرها لدى الفئات المستهدفة من الطلبة، كما يتميز أيضًا بإمكانية التطور الدائم وتحسن في الأداء والنتائج كلما ازدادت الممارسة</w:t>
      </w:r>
      <w:r w:rsidR="007A0473" w:rsidRPr="007A0473">
        <w:rPr>
          <w:rFonts w:ascii="Traditional Arabic" w:hAnsi="Traditional Arabic" w:cs="Traditional Arabic" w:hint="cs"/>
          <w:sz w:val="28"/>
          <w:szCs w:val="28"/>
          <w:highlight w:val="yellow"/>
          <w:rtl/>
          <w:lang w:bidi="ar-EG"/>
        </w:rPr>
        <w:t xml:space="preserve"> (</w:t>
      </w:r>
      <w:proofErr w:type="spellStart"/>
      <w:r w:rsidR="007A0473" w:rsidRPr="007A0473">
        <w:rPr>
          <w:rFonts w:ascii="Traditional Arabic" w:hAnsi="Traditional Arabic" w:cs="Traditional Arabic" w:hint="cs"/>
          <w:sz w:val="28"/>
          <w:szCs w:val="28"/>
          <w:highlight w:val="yellow"/>
          <w:rtl/>
          <w:lang w:bidi="ar-EG"/>
        </w:rPr>
        <w:t>البوسيفي</w:t>
      </w:r>
      <w:proofErr w:type="spellEnd"/>
      <w:r w:rsidR="007A0473" w:rsidRPr="007A0473">
        <w:rPr>
          <w:rFonts w:ascii="Traditional Arabic" w:hAnsi="Traditional Arabic" w:cs="Traditional Arabic" w:hint="cs"/>
          <w:sz w:val="28"/>
          <w:szCs w:val="28"/>
          <w:highlight w:val="yellow"/>
          <w:rtl/>
          <w:lang w:bidi="ar-EG"/>
        </w:rPr>
        <w:t>، 2024).</w:t>
      </w:r>
    </w:p>
    <w:p w14:paraId="4FBC1977" w14:textId="5B066962" w:rsidR="007A0473" w:rsidRPr="007A0473" w:rsidRDefault="007A0473" w:rsidP="006C7328">
      <w:pPr>
        <w:tabs>
          <w:tab w:val="left" w:pos="4446"/>
        </w:tabs>
        <w:spacing w:after="0" w:line="360" w:lineRule="auto"/>
        <w:ind w:firstLine="720"/>
        <w:jc w:val="both"/>
        <w:rPr>
          <w:rFonts w:ascii="Traditional Arabic" w:hAnsi="Traditional Arabic" w:cs="Traditional Arabic"/>
          <w:sz w:val="28"/>
          <w:szCs w:val="28"/>
          <w:rtl/>
          <w:lang w:bidi="ar-EG"/>
        </w:rPr>
      </w:pPr>
      <w:r w:rsidRPr="007A0473">
        <w:rPr>
          <w:rFonts w:ascii="Traditional Arabic" w:hAnsi="Traditional Arabic" w:cs="Traditional Arabic" w:hint="cs"/>
          <w:b/>
          <w:bCs/>
          <w:sz w:val="28"/>
          <w:szCs w:val="28"/>
          <w:highlight w:val="yellow"/>
          <w:rtl/>
          <w:lang w:bidi="ar-EG"/>
        </w:rPr>
        <w:t>يتضح مما سبق عرضه،</w:t>
      </w:r>
      <w:r w:rsidRPr="007A0473">
        <w:rPr>
          <w:rFonts w:ascii="Traditional Arabic" w:hAnsi="Traditional Arabic" w:cs="Traditional Arabic" w:hint="cs"/>
          <w:sz w:val="28"/>
          <w:szCs w:val="28"/>
          <w:highlight w:val="yellow"/>
          <w:rtl/>
          <w:lang w:bidi="ar-EG"/>
        </w:rPr>
        <w:t xml:space="preserve"> أن جودة العملية التعليمية في البيئة الجامعية لم تعد مرتبطة فقط بكفاءة عضو هيئة التدريس أو جودة المحتوى التعليمي، بل أصبحت تعتمد أيضا</w:t>
      </w:r>
      <w:r w:rsidR="00E35014">
        <w:rPr>
          <w:rFonts w:ascii="Traditional Arabic" w:hAnsi="Traditional Arabic" w:cs="Traditional Arabic" w:hint="cs"/>
          <w:sz w:val="28"/>
          <w:szCs w:val="28"/>
          <w:highlight w:val="yellow"/>
          <w:rtl/>
          <w:lang w:bidi="ar-EG"/>
        </w:rPr>
        <w:t>ً</w:t>
      </w:r>
      <w:r w:rsidRPr="007A0473">
        <w:rPr>
          <w:rFonts w:ascii="Traditional Arabic" w:hAnsi="Traditional Arabic" w:cs="Traditional Arabic" w:hint="cs"/>
          <w:sz w:val="28"/>
          <w:szCs w:val="28"/>
          <w:highlight w:val="yellow"/>
          <w:rtl/>
          <w:lang w:bidi="ar-EG"/>
        </w:rPr>
        <w:t xml:space="preserve"> على كفاءة التعليم الإلكتروني ومنصات التعلم الرقمية، وقد تبيّن أن التعليم الإلكتروني يلعب دورا</w:t>
      </w:r>
      <w:r w:rsidR="00E35014">
        <w:rPr>
          <w:rFonts w:ascii="Traditional Arabic" w:hAnsi="Traditional Arabic" w:cs="Traditional Arabic" w:hint="cs"/>
          <w:sz w:val="28"/>
          <w:szCs w:val="28"/>
          <w:highlight w:val="yellow"/>
          <w:rtl/>
          <w:lang w:bidi="ar-EG"/>
        </w:rPr>
        <w:t>ً</w:t>
      </w:r>
      <w:r w:rsidRPr="007A0473">
        <w:rPr>
          <w:rFonts w:ascii="Traditional Arabic" w:hAnsi="Traditional Arabic" w:cs="Traditional Arabic" w:hint="cs"/>
          <w:sz w:val="28"/>
          <w:szCs w:val="28"/>
          <w:highlight w:val="yellow"/>
          <w:rtl/>
          <w:lang w:bidi="ar-EG"/>
        </w:rPr>
        <w:t xml:space="preserve"> محوريا</w:t>
      </w:r>
      <w:r w:rsidR="00E35014">
        <w:rPr>
          <w:rFonts w:ascii="Traditional Arabic" w:hAnsi="Traditional Arabic" w:cs="Traditional Arabic" w:hint="cs"/>
          <w:sz w:val="28"/>
          <w:szCs w:val="28"/>
          <w:highlight w:val="yellow"/>
          <w:rtl/>
          <w:lang w:bidi="ar-EG"/>
        </w:rPr>
        <w:t>ً</w:t>
      </w:r>
      <w:r w:rsidRPr="007A0473">
        <w:rPr>
          <w:rFonts w:ascii="Traditional Arabic" w:hAnsi="Traditional Arabic" w:cs="Traditional Arabic" w:hint="cs"/>
          <w:sz w:val="28"/>
          <w:szCs w:val="28"/>
          <w:highlight w:val="yellow"/>
          <w:rtl/>
          <w:lang w:bidi="ar-EG"/>
        </w:rPr>
        <w:t xml:space="preserve"> في تحقيق تحول نوعي في أنماط التعلم من النمط التقليدي إلى النمط التفاعلي القائم على المشاركة والتعلم الذاتي، ومن ثم فتعزيز التعليم المدمج وتنمية المهارات الرقمية وتمكين الطلبة من التحكم في عملية تعلمهم، كلها عوامل يمكن أن تؤدي بالتبعية إلى تحسين جودة العملية التعليمية داخل المؤسسة الجامعية. ولذلك يمكن القول بأن التعليم الإلكتروني يعد مدخلا</w:t>
      </w:r>
      <w:r w:rsidR="007B6954">
        <w:rPr>
          <w:rFonts w:ascii="Traditional Arabic" w:hAnsi="Traditional Arabic" w:cs="Traditional Arabic" w:hint="cs"/>
          <w:sz w:val="28"/>
          <w:szCs w:val="28"/>
          <w:highlight w:val="yellow"/>
          <w:rtl/>
          <w:lang w:bidi="ar-EG"/>
        </w:rPr>
        <w:t>ً</w:t>
      </w:r>
      <w:r w:rsidRPr="007A0473">
        <w:rPr>
          <w:rFonts w:ascii="Traditional Arabic" w:hAnsi="Traditional Arabic" w:cs="Traditional Arabic" w:hint="cs"/>
          <w:sz w:val="28"/>
          <w:szCs w:val="28"/>
          <w:highlight w:val="yellow"/>
          <w:rtl/>
          <w:lang w:bidi="ar-EG"/>
        </w:rPr>
        <w:t xml:space="preserve"> استراتيجيا</w:t>
      </w:r>
      <w:r w:rsidR="007B6954">
        <w:rPr>
          <w:rFonts w:ascii="Traditional Arabic" w:hAnsi="Traditional Arabic" w:cs="Traditional Arabic" w:hint="cs"/>
          <w:sz w:val="28"/>
          <w:szCs w:val="28"/>
          <w:highlight w:val="yellow"/>
          <w:rtl/>
          <w:lang w:bidi="ar-EG"/>
        </w:rPr>
        <w:t>ً</w:t>
      </w:r>
      <w:r w:rsidRPr="007A0473">
        <w:rPr>
          <w:rFonts w:ascii="Traditional Arabic" w:hAnsi="Traditional Arabic" w:cs="Traditional Arabic" w:hint="cs"/>
          <w:sz w:val="28"/>
          <w:szCs w:val="28"/>
          <w:highlight w:val="yellow"/>
          <w:rtl/>
          <w:lang w:bidi="ar-EG"/>
        </w:rPr>
        <w:t xml:space="preserve"> لتحقيق جودة التعليم العالي، وتحسين مخرجاته، بشرط أن يتم دمجه في إطار رؤية واضحة ومعايير جودة محددة تضمن استدامته وفاعليته في البيئة التعليمية الافتراضية.</w:t>
      </w:r>
    </w:p>
    <w:p w14:paraId="6C745CF8" w14:textId="77777777" w:rsidR="008229BF" w:rsidRDefault="008229BF" w:rsidP="00F7627D">
      <w:pPr>
        <w:spacing w:after="0" w:line="360" w:lineRule="auto"/>
        <w:jc w:val="both"/>
        <w:rPr>
          <w:rFonts w:ascii="Traditional Arabic" w:hAnsi="Traditional Arabic" w:cs="Traditional Arabic"/>
          <w:sz w:val="28"/>
          <w:szCs w:val="28"/>
          <w:rtl/>
          <w:lang w:bidi="ar-EG"/>
        </w:rPr>
      </w:pPr>
    </w:p>
    <w:p w14:paraId="20DE7E7B" w14:textId="77777777" w:rsidR="008229BF" w:rsidRDefault="008229BF" w:rsidP="00F7627D">
      <w:pPr>
        <w:spacing w:after="0" w:line="360" w:lineRule="auto"/>
        <w:jc w:val="both"/>
        <w:rPr>
          <w:rFonts w:ascii="Traditional Arabic" w:hAnsi="Traditional Arabic" w:cs="Traditional Arabic"/>
          <w:sz w:val="28"/>
          <w:szCs w:val="28"/>
          <w:rtl/>
        </w:rPr>
      </w:pPr>
    </w:p>
    <w:p w14:paraId="75CB5B09" w14:textId="77777777" w:rsidR="007A0473" w:rsidRDefault="007A0473" w:rsidP="00F7627D">
      <w:pPr>
        <w:spacing w:after="0" w:line="360" w:lineRule="auto"/>
        <w:jc w:val="both"/>
        <w:rPr>
          <w:rFonts w:ascii="Traditional Arabic" w:hAnsi="Traditional Arabic" w:cs="Traditional Arabic"/>
          <w:sz w:val="28"/>
          <w:szCs w:val="28"/>
          <w:rtl/>
        </w:rPr>
      </w:pPr>
    </w:p>
    <w:p w14:paraId="15705F8F" w14:textId="77777777" w:rsidR="007A0473" w:rsidRDefault="007A0473" w:rsidP="00F7627D">
      <w:pPr>
        <w:spacing w:after="0" w:line="360" w:lineRule="auto"/>
        <w:jc w:val="both"/>
        <w:rPr>
          <w:rFonts w:ascii="Traditional Arabic" w:hAnsi="Traditional Arabic" w:cs="Traditional Arabic"/>
          <w:sz w:val="28"/>
          <w:szCs w:val="28"/>
          <w:rtl/>
        </w:rPr>
      </w:pPr>
    </w:p>
    <w:p w14:paraId="34C3AFE4" w14:textId="01D02330" w:rsidR="007A0473" w:rsidRPr="007776C1" w:rsidRDefault="007A0473" w:rsidP="007A0473">
      <w:pPr>
        <w:spacing w:after="0" w:line="360" w:lineRule="auto"/>
        <w:jc w:val="lowKashida"/>
        <w:rPr>
          <w:rFonts w:ascii="Traditional Arabic" w:hAnsi="Traditional Arabic" w:cs="Traditional Arabic"/>
          <w:b/>
          <w:bCs/>
          <w:sz w:val="32"/>
          <w:szCs w:val="32"/>
          <w:highlight w:val="yellow"/>
          <w:rtl/>
        </w:rPr>
      </w:pPr>
      <w:r w:rsidRPr="007776C1">
        <w:rPr>
          <w:rFonts w:ascii="Traditional Arabic" w:hAnsi="Traditional Arabic" w:cs="Traditional Arabic" w:hint="cs"/>
          <w:b/>
          <w:bCs/>
          <w:sz w:val="32"/>
          <w:szCs w:val="32"/>
          <w:highlight w:val="yellow"/>
          <w:rtl/>
        </w:rPr>
        <w:lastRenderedPageBreak/>
        <w:t>المحور الثالث: النظريات الأساسية الداعمة للدراسة الحالية</w:t>
      </w:r>
    </w:p>
    <w:p w14:paraId="130EAB06" w14:textId="043358B0" w:rsidR="007A0473" w:rsidRPr="007776C1" w:rsidRDefault="007A49ED" w:rsidP="007A49ED">
      <w:pPr>
        <w:spacing w:after="0" w:line="360" w:lineRule="auto"/>
        <w:ind w:firstLine="720"/>
        <w:jc w:val="both"/>
        <w:rPr>
          <w:rFonts w:ascii="Traditional Arabic" w:hAnsi="Traditional Arabic" w:cs="Traditional Arabic"/>
          <w:sz w:val="28"/>
          <w:szCs w:val="28"/>
          <w:highlight w:val="yellow"/>
          <w:rtl/>
          <w:lang w:bidi="ar-EG"/>
        </w:rPr>
      </w:pPr>
      <w:r w:rsidRPr="007776C1">
        <w:rPr>
          <w:rFonts w:ascii="Traditional Arabic" w:hAnsi="Traditional Arabic" w:cs="Traditional Arabic" w:hint="cs"/>
          <w:sz w:val="28"/>
          <w:szCs w:val="28"/>
          <w:highlight w:val="yellow"/>
          <w:rtl/>
        </w:rPr>
        <w:t>فيما يلي عرضا</w:t>
      </w:r>
      <w:r w:rsidR="00511CD2">
        <w:rPr>
          <w:rFonts w:ascii="Traditional Arabic" w:hAnsi="Traditional Arabic" w:cs="Traditional Arabic" w:hint="cs"/>
          <w:sz w:val="28"/>
          <w:szCs w:val="28"/>
          <w:highlight w:val="yellow"/>
          <w:rtl/>
        </w:rPr>
        <w:t>ً</w:t>
      </w:r>
      <w:r w:rsidRPr="007776C1">
        <w:rPr>
          <w:rFonts w:ascii="Traditional Arabic" w:hAnsi="Traditional Arabic" w:cs="Traditional Arabic" w:hint="cs"/>
          <w:sz w:val="28"/>
          <w:szCs w:val="28"/>
          <w:highlight w:val="yellow"/>
          <w:rtl/>
        </w:rPr>
        <w:t xml:space="preserve"> لأهم النماذج والنظريات الأساسية التي تفسّر كيفية تبُني التكنولوجيا من جهة، وتقييم جودة أنظمة التعليم الإلكتروني من جهة أخرى:</w:t>
      </w:r>
    </w:p>
    <w:p w14:paraId="7E13CCAB" w14:textId="5E5EDE96" w:rsidR="007A49ED" w:rsidRPr="007776C1" w:rsidRDefault="007A49ED" w:rsidP="007A49ED">
      <w:pPr>
        <w:spacing w:after="0" w:line="360" w:lineRule="auto"/>
        <w:jc w:val="both"/>
        <w:rPr>
          <w:rFonts w:ascii="Traditional Arabic" w:hAnsi="Traditional Arabic" w:cs="Traditional Arabic"/>
          <w:b/>
          <w:bCs/>
          <w:sz w:val="28"/>
          <w:szCs w:val="28"/>
          <w:highlight w:val="yellow"/>
        </w:rPr>
      </w:pPr>
      <w:r w:rsidRPr="007776C1">
        <w:rPr>
          <w:rFonts w:ascii="Traditional Arabic" w:hAnsi="Traditional Arabic" w:cs="Traditional Arabic" w:hint="cs"/>
          <w:b/>
          <w:bCs/>
          <w:sz w:val="28"/>
          <w:szCs w:val="28"/>
          <w:highlight w:val="yellow"/>
          <w:rtl/>
        </w:rPr>
        <w:t xml:space="preserve">أولًا: نموذج تبّني / قبول التكنولوجيا: </w:t>
      </w:r>
      <w:r w:rsidRPr="007776C1">
        <w:rPr>
          <w:rFonts w:asciiTheme="majorBidi" w:hAnsiTheme="majorBidi" w:cstheme="majorBidi"/>
          <w:b/>
          <w:bCs/>
          <w:sz w:val="24"/>
          <w:szCs w:val="24"/>
          <w:highlight w:val="yellow"/>
        </w:rPr>
        <w:t>Technology Acceptance Model (TAM)</w:t>
      </w:r>
      <w:r w:rsidRPr="007776C1">
        <w:rPr>
          <w:rFonts w:ascii="Traditional Arabic" w:hAnsi="Traditional Arabic" w:cs="Traditional Arabic"/>
          <w:b/>
          <w:bCs/>
          <w:sz w:val="24"/>
          <w:szCs w:val="24"/>
          <w:highlight w:val="yellow"/>
        </w:rPr>
        <w:t xml:space="preserve"> </w:t>
      </w:r>
    </w:p>
    <w:p w14:paraId="7BD7511D" w14:textId="4DF12090" w:rsidR="007A0473" w:rsidRPr="007776C1" w:rsidRDefault="007A49ED" w:rsidP="007A49ED">
      <w:pPr>
        <w:spacing w:after="0" w:line="360" w:lineRule="auto"/>
        <w:ind w:firstLine="720"/>
        <w:jc w:val="both"/>
        <w:rPr>
          <w:rFonts w:asciiTheme="majorBidi" w:hAnsiTheme="majorBidi" w:cstheme="majorBidi"/>
          <w:sz w:val="24"/>
          <w:szCs w:val="24"/>
          <w:highlight w:val="yellow"/>
          <w:rtl/>
          <w:lang w:bidi="ar-EG"/>
        </w:rPr>
      </w:pPr>
      <w:r w:rsidRPr="007776C1">
        <w:rPr>
          <w:rFonts w:ascii="Traditional Arabic" w:hAnsi="Traditional Arabic" w:cs="Traditional Arabic" w:hint="cs"/>
          <w:sz w:val="28"/>
          <w:szCs w:val="28"/>
          <w:highlight w:val="yellow"/>
          <w:rtl/>
          <w:lang w:bidi="ar-EG"/>
        </w:rPr>
        <w:t xml:space="preserve">يعتبر نموذج قبول التكنولوجيا نظرية في نظم المعلومات تفسّر كيفية تشجيع المستخدمين على تبّني وقبول واستخدام التقنيات التكنولوجية الحديثة </w:t>
      </w:r>
      <w:r w:rsidRPr="007776C1">
        <w:rPr>
          <w:rFonts w:asciiTheme="majorBidi" w:hAnsiTheme="majorBidi" w:cstheme="majorBidi"/>
          <w:sz w:val="24"/>
          <w:szCs w:val="24"/>
          <w:highlight w:val="yellow"/>
          <w:lang w:bidi="ar-EG"/>
        </w:rPr>
        <w:t>(Davis, 1989)</w:t>
      </w:r>
      <w:r w:rsidRPr="007776C1">
        <w:rPr>
          <w:rFonts w:asciiTheme="majorBidi" w:hAnsiTheme="majorBidi" w:cstheme="majorBidi"/>
          <w:sz w:val="24"/>
          <w:szCs w:val="24"/>
          <w:highlight w:val="yellow"/>
          <w:rtl/>
          <w:lang w:bidi="ar-EG"/>
        </w:rPr>
        <w:t>،</w:t>
      </w:r>
      <w:r w:rsidRPr="007776C1">
        <w:rPr>
          <w:rFonts w:ascii="Traditional Arabic" w:hAnsi="Traditional Arabic" w:cs="Traditional Arabic" w:hint="cs"/>
          <w:sz w:val="24"/>
          <w:szCs w:val="24"/>
          <w:highlight w:val="yellow"/>
          <w:rtl/>
          <w:lang w:bidi="ar-EG"/>
        </w:rPr>
        <w:t xml:space="preserve"> </w:t>
      </w:r>
      <w:r w:rsidRPr="007776C1">
        <w:rPr>
          <w:rFonts w:ascii="Traditional Arabic" w:hAnsi="Traditional Arabic" w:cs="Traditional Arabic" w:hint="cs"/>
          <w:sz w:val="28"/>
          <w:szCs w:val="28"/>
          <w:highlight w:val="yellow"/>
          <w:rtl/>
          <w:lang w:bidi="ar-EG"/>
        </w:rPr>
        <w:t xml:space="preserve">وقد طُبق هذا النموذج على نطاق واسع من قبل باحثي نظم المعلومات لمواجهة التحديات التي تواجه المؤسسات في تعزيز قبول أنظمة المعلومات الجديدة </w:t>
      </w:r>
      <w:r w:rsidRPr="007776C1">
        <w:rPr>
          <w:rFonts w:asciiTheme="majorBidi" w:hAnsiTheme="majorBidi" w:cstheme="majorBidi"/>
          <w:sz w:val="24"/>
          <w:szCs w:val="24"/>
          <w:highlight w:val="yellow"/>
          <w:lang w:bidi="ar-EG"/>
        </w:rPr>
        <w:t>(Liu et al., 2015)</w:t>
      </w:r>
      <w:r w:rsidRPr="007776C1">
        <w:rPr>
          <w:rFonts w:asciiTheme="majorBidi" w:hAnsiTheme="majorBidi" w:cstheme="majorBidi"/>
          <w:sz w:val="24"/>
          <w:szCs w:val="24"/>
          <w:highlight w:val="yellow"/>
          <w:rtl/>
          <w:lang w:bidi="ar-EG"/>
        </w:rPr>
        <w:t>.</w:t>
      </w:r>
    </w:p>
    <w:p w14:paraId="57D97F2F" w14:textId="4F89EA58" w:rsidR="007A49ED" w:rsidRPr="007776C1" w:rsidRDefault="007A49ED" w:rsidP="007A49ED">
      <w:pPr>
        <w:spacing w:after="0" w:line="360" w:lineRule="auto"/>
        <w:ind w:firstLine="720"/>
        <w:jc w:val="both"/>
        <w:rPr>
          <w:rFonts w:ascii="Traditional Arabic" w:hAnsi="Traditional Arabic" w:cs="Traditional Arabic"/>
          <w:sz w:val="28"/>
          <w:szCs w:val="28"/>
          <w:highlight w:val="yellow"/>
          <w:rtl/>
          <w:lang w:bidi="ar-EG"/>
        </w:rPr>
      </w:pPr>
      <w:r w:rsidRPr="007776C1">
        <w:rPr>
          <w:rFonts w:ascii="Traditional Arabic" w:hAnsi="Traditional Arabic" w:cs="Traditional Arabic" w:hint="cs"/>
          <w:sz w:val="28"/>
          <w:szCs w:val="28"/>
          <w:highlight w:val="yellow"/>
          <w:rtl/>
          <w:lang w:bidi="ar-EG"/>
        </w:rPr>
        <w:t>ويقدّم نموذج تبّني التكنولوجيا عاملين أساسيين يحددان مدى قبول وتبّني المستخدمين، وهما:</w:t>
      </w:r>
    </w:p>
    <w:p w14:paraId="370B8213" w14:textId="13CC0EC7" w:rsidR="007A49ED" w:rsidRPr="007776C1" w:rsidRDefault="007A49ED" w:rsidP="007776C1">
      <w:pPr>
        <w:pStyle w:val="a6"/>
        <w:numPr>
          <w:ilvl w:val="0"/>
          <w:numId w:val="40"/>
        </w:numPr>
        <w:spacing w:after="0" w:line="360" w:lineRule="auto"/>
        <w:jc w:val="both"/>
        <w:rPr>
          <w:rFonts w:ascii="Traditional Arabic" w:hAnsi="Traditional Arabic" w:cs="Traditional Arabic"/>
          <w:sz w:val="28"/>
          <w:szCs w:val="28"/>
          <w:highlight w:val="yellow"/>
          <w:lang w:bidi="ar-EG"/>
        </w:rPr>
      </w:pPr>
      <w:r w:rsidRPr="007776C1">
        <w:rPr>
          <w:rFonts w:ascii="Traditional Arabic" w:hAnsi="Traditional Arabic" w:cs="Traditional Arabic" w:hint="cs"/>
          <w:b/>
          <w:bCs/>
          <w:sz w:val="28"/>
          <w:szCs w:val="28"/>
          <w:highlight w:val="yellow"/>
          <w:rtl/>
          <w:lang w:bidi="ar-EG"/>
        </w:rPr>
        <w:t>الفائدة المتصورة (المّدركة):</w:t>
      </w:r>
      <w:r w:rsidRPr="007776C1">
        <w:rPr>
          <w:rFonts w:ascii="Traditional Arabic" w:hAnsi="Traditional Arabic" w:cs="Traditional Arabic" w:hint="cs"/>
          <w:sz w:val="28"/>
          <w:szCs w:val="28"/>
          <w:highlight w:val="yellow"/>
          <w:rtl/>
          <w:lang w:bidi="ar-EG"/>
        </w:rPr>
        <w:t xml:space="preserve"> وتتمثل في اعتقاد المستخدم بأن استخدام التكنولوجيا </w:t>
      </w:r>
      <w:r w:rsidR="007776C1">
        <w:rPr>
          <w:rFonts w:ascii="Traditional Arabic" w:hAnsi="Traditional Arabic" w:cs="Traditional Arabic" w:hint="cs"/>
          <w:sz w:val="28"/>
          <w:szCs w:val="28"/>
          <w:highlight w:val="yellow"/>
          <w:rtl/>
          <w:lang w:bidi="ar-EG"/>
        </w:rPr>
        <w:t>سيؤدي</w:t>
      </w:r>
      <w:r w:rsidRPr="007776C1">
        <w:rPr>
          <w:rFonts w:ascii="Traditional Arabic" w:hAnsi="Traditional Arabic" w:cs="Traditional Arabic" w:hint="cs"/>
          <w:sz w:val="28"/>
          <w:szCs w:val="28"/>
          <w:highlight w:val="yellow"/>
          <w:rtl/>
          <w:lang w:bidi="ar-EG"/>
        </w:rPr>
        <w:t xml:space="preserve"> إلى تحقيق نتائج أفضل.</w:t>
      </w:r>
    </w:p>
    <w:p w14:paraId="5524CF90" w14:textId="7F69572C" w:rsidR="007A49ED" w:rsidRPr="007776C1" w:rsidRDefault="007A49ED" w:rsidP="007A49ED">
      <w:pPr>
        <w:pStyle w:val="a6"/>
        <w:numPr>
          <w:ilvl w:val="0"/>
          <w:numId w:val="40"/>
        </w:numPr>
        <w:spacing w:after="0" w:line="360" w:lineRule="auto"/>
        <w:jc w:val="both"/>
        <w:rPr>
          <w:rFonts w:ascii="Traditional Arabic" w:hAnsi="Traditional Arabic" w:cs="Traditional Arabic"/>
          <w:sz w:val="28"/>
          <w:szCs w:val="28"/>
          <w:highlight w:val="yellow"/>
          <w:lang w:bidi="ar-EG"/>
        </w:rPr>
      </w:pPr>
      <w:r w:rsidRPr="007776C1">
        <w:rPr>
          <w:rFonts w:ascii="Traditional Arabic" w:hAnsi="Traditional Arabic" w:cs="Traditional Arabic" w:hint="cs"/>
          <w:b/>
          <w:bCs/>
          <w:sz w:val="28"/>
          <w:szCs w:val="28"/>
          <w:highlight w:val="yellow"/>
          <w:rtl/>
          <w:lang w:bidi="ar-EG"/>
        </w:rPr>
        <w:t>سهولة الاستخدام المُدركة:</w:t>
      </w:r>
      <w:r w:rsidRPr="007776C1">
        <w:rPr>
          <w:rFonts w:ascii="Traditional Arabic" w:hAnsi="Traditional Arabic" w:cs="Traditional Arabic" w:hint="cs"/>
          <w:sz w:val="28"/>
          <w:szCs w:val="28"/>
          <w:highlight w:val="yellow"/>
          <w:rtl/>
          <w:lang w:bidi="ar-EG"/>
        </w:rPr>
        <w:t xml:space="preserve"> وتعني اعتقاد المستخدم بأن استخدام التكنولوجيا سيكون خاليا</w:t>
      </w:r>
      <w:r w:rsidR="00CE3B4D">
        <w:rPr>
          <w:rFonts w:ascii="Traditional Arabic" w:hAnsi="Traditional Arabic" w:cs="Traditional Arabic" w:hint="cs"/>
          <w:sz w:val="28"/>
          <w:szCs w:val="28"/>
          <w:highlight w:val="yellow"/>
          <w:rtl/>
          <w:lang w:bidi="ar-EG"/>
        </w:rPr>
        <w:t>ً</w:t>
      </w:r>
      <w:r w:rsidRPr="007776C1">
        <w:rPr>
          <w:rFonts w:ascii="Traditional Arabic" w:hAnsi="Traditional Arabic" w:cs="Traditional Arabic" w:hint="cs"/>
          <w:sz w:val="28"/>
          <w:szCs w:val="28"/>
          <w:highlight w:val="yellow"/>
          <w:rtl/>
          <w:lang w:bidi="ar-EG"/>
        </w:rPr>
        <w:t xml:space="preserve"> من الجهد والتحديات.</w:t>
      </w:r>
    </w:p>
    <w:p w14:paraId="4F5FC211" w14:textId="77777777" w:rsidR="00A0623F" w:rsidRDefault="007A49ED" w:rsidP="00332A93">
      <w:pPr>
        <w:spacing w:after="0" w:line="360" w:lineRule="auto"/>
        <w:ind w:firstLine="332"/>
        <w:jc w:val="both"/>
        <w:rPr>
          <w:rFonts w:ascii="Traditional Arabic" w:hAnsi="Traditional Arabic" w:cs="Traditional Arabic"/>
          <w:sz w:val="28"/>
          <w:szCs w:val="28"/>
          <w:highlight w:val="yellow"/>
          <w:rtl/>
        </w:rPr>
      </w:pPr>
      <w:r w:rsidRPr="007776C1">
        <w:rPr>
          <w:rFonts w:ascii="Traditional Arabic" w:hAnsi="Traditional Arabic" w:cs="Traditional Arabic" w:hint="cs"/>
          <w:sz w:val="28"/>
          <w:szCs w:val="28"/>
          <w:highlight w:val="yellow"/>
          <w:rtl/>
          <w:lang w:bidi="ar-EG"/>
        </w:rPr>
        <w:t>ويتمثل المبدأ الأساسي وفقا</w:t>
      </w:r>
      <w:r w:rsidR="003C6C5B">
        <w:rPr>
          <w:rFonts w:ascii="Traditional Arabic" w:hAnsi="Traditional Arabic" w:cs="Traditional Arabic" w:hint="cs"/>
          <w:sz w:val="28"/>
          <w:szCs w:val="28"/>
          <w:highlight w:val="yellow"/>
          <w:rtl/>
          <w:lang w:bidi="ar-EG"/>
        </w:rPr>
        <w:t>ً</w:t>
      </w:r>
      <w:r w:rsidRPr="007776C1">
        <w:rPr>
          <w:rFonts w:ascii="Traditional Arabic" w:hAnsi="Traditional Arabic" w:cs="Traditional Arabic" w:hint="cs"/>
          <w:sz w:val="28"/>
          <w:szCs w:val="28"/>
          <w:highlight w:val="yellow"/>
          <w:rtl/>
          <w:lang w:bidi="ar-EG"/>
        </w:rPr>
        <w:t xml:space="preserve"> لهذا النموذج، في أنه كلما ازداد</w:t>
      </w:r>
      <w:r w:rsidRPr="007776C1">
        <w:rPr>
          <w:rFonts w:ascii="Traditional Arabic" w:hAnsi="Traditional Arabic" w:cs="Traditional Arabic"/>
          <w:sz w:val="28"/>
          <w:szCs w:val="28"/>
          <w:highlight w:val="yellow"/>
          <w:rtl/>
          <w:lang w:bidi="ar-EG"/>
        </w:rPr>
        <w:t xml:space="preserve"> </w:t>
      </w:r>
      <w:r w:rsidRPr="007776C1">
        <w:rPr>
          <w:rFonts w:ascii="Traditional Arabic" w:hAnsi="Traditional Arabic" w:cs="Traditional Arabic" w:hint="cs"/>
          <w:sz w:val="28"/>
          <w:szCs w:val="28"/>
          <w:highlight w:val="yellow"/>
          <w:rtl/>
          <w:lang w:bidi="ar-EG"/>
        </w:rPr>
        <w:t>إدراك</w:t>
      </w:r>
      <w:r w:rsidRPr="007776C1">
        <w:rPr>
          <w:rFonts w:ascii="Traditional Arabic" w:hAnsi="Traditional Arabic" w:cs="Traditional Arabic"/>
          <w:sz w:val="28"/>
          <w:szCs w:val="28"/>
          <w:highlight w:val="yellow"/>
          <w:rtl/>
          <w:lang w:bidi="ar-EG"/>
        </w:rPr>
        <w:t xml:space="preserve"> </w:t>
      </w:r>
      <w:r w:rsidRPr="007776C1">
        <w:rPr>
          <w:rFonts w:ascii="Traditional Arabic" w:hAnsi="Traditional Arabic" w:cs="Traditional Arabic" w:hint="cs"/>
          <w:sz w:val="28"/>
          <w:szCs w:val="28"/>
          <w:highlight w:val="yellow"/>
          <w:rtl/>
          <w:lang w:bidi="ar-EG"/>
        </w:rPr>
        <w:t>المستخدمين</w:t>
      </w:r>
      <w:r w:rsidRPr="007776C1">
        <w:rPr>
          <w:rFonts w:ascii="Traditional Arabic" w:hAnsi="Traditional Arabic" w:cs="Traditional Arabic"/>
          <w:sz w:val="28"/>
          <w:szCs w:val="28"/>
          <w:highlight w:val="yellow"/>
          <w:rtl/>
          <w:lang w:bidi="ar-EG"/>
        </w:rPr>
        <w:t xml:space="preserve"> </w:t>
      </w:r>
      <w:r w:rsidRPr="007776C1">
        <w:rPr>
          <w:rFonts w:ascii="Traditional Arabic" w:hAnsi="Traditional Arabic" w:cs="Traditional Arabic" w:hint="cs"/>
          <w:sz w:val="28"/>
          <w:szCs w:val="28"/>
          <w:highlight w:val="yellow"/>
          <w:rtl/>
          <w:lang w:bidi="ar-EG"/>
        </w:rPr>
        <w:t>أن</w:t>
      </w:r>
      <w:r w:rsidRPr="007776C1">
        <w:rPr>
          <w:rFonts w:ascii="Traditional Arabic" w:hAnsi="Traditional Arabic" w:cs="Traditional Arabic"/>
          <w:sz w:val="28"/>
          <w:szCs w:val="28"/>
          <w:highlight w:val="yellow"/>
          <w:rtl/>
          <w:lang w:bidi="ar-EG"/>
        </w:rPr>
        <w:t xml:space="preserve"> </w:t>
      </w:r>
      <w:r w:rsidRPr="007776C1">
        <w:rPr>
          <w:rFonts w:ascii="Traditional Arabic" w:hAnsi="Traditional Arabic" w:cs="Traditional Arabic" w:hint="cs"/>
          <w:sz w:val="28"/>
          <w:szCs w:val="28"/>
          <w:highlight w:val="yellow"/>
          <w:rtl/>
          <w:lang w:bidi="ar-EG"/>
        </w:rPr>
        <w:t>تطبيقا</w:t>
      </w:r>
      <w:r w:rsidR="003C6C5B">
        <w:rPr>
          <w:rFonts w:ascii="Traditional Arabic" w:hAnsi="Traditional Arabic" w:cs="Traditional Arabic" w:hint="cs"/>
          <w:sz w:val="28"/>
          <w:szCs w:val="28"/>
          <w:highlight w:val="yellow"/>
          <w:rtl/>
          <w:lang w:bidi="ar-EG"/>
        </w:rPr>
        <w:t>ً</w:t>
      </w:r>
      <w:r w:rsidRPr="007776C1">
        <w:rPr>
          <w:rFonts w:ascii="Traditional Arabic" w:hAnsi="Traditional Arabic" w:cs="Traditional Arabic"/>
          <w:sz w:val="28"/>
          <w:szCs w:val="28"/>
          <w:highlight w:val="yellow"/>
          <w:rtl/>
          <w:lang w:bidi="ar-EG"/>
        </w:rPr>
        <w:t xml:space="preserve"> </w:t>
      </w:r>
      <w:r w:rsidRPr="007776C1">
        <w:rPr>
          <w:rFonts w:ascii="Traditional Arabic" w:hAnsi="Traditional Arabic" w:cs="Traditional Arabic" w:hint="cs"/>
          <w:sz w:val="28"/>
          <w:szCs w:val="28"/>
          <w:highlight w:val="yellow"/>
          <w:rtl/>
          <w:lang w:bidi="ar-EG"/>
        </w:rPr>
        <w:t>مُعيّنا</w:t>
      </w:r>
      <w:r w:rsidR="003C6C5B">
        <w:rPr>
          <w:rFonts w:ascii="Traditional Arabic" w:hAnsi="Traditional Arabic" w:cs="Traditional Arabic" w:hint="cs"/>
          <w:sz w:val="28"/>
          <w:szCs w:val="28"/>
          <w:highlight w:val="yellow"/>
          <w:rtl/>
          <w:lang w:bidi="ar-EG"/>
        </w:rPr>
        <w:t>ً</w:t>
      </w:r>
      <w:r w:rsidRPr="007776C1">
        <w:rPr>
          <w:rFonts w:ascii="Traditional Arabic" w:hAnsi="Traditional Arabic" w:cs="Traditional Arabic"/>
          <w:sz w:val="28"/>
          <w:szCs w:val="28"/>
          <w:highlight w:val="yellow"/>
          <w:rtl/>
          <w:lang w:bidi="ar-EG"/>
        </w:rPr>
        <w:t xml:space="preserve"> </w:t>
      </w:r>
      <w:r w:rsidRPr="007776C1">
        <w:rPr>
          <w:rFonts w:ascii="Traditional Arabic" w:hAnsi="Traditional Arabic" w:cs="Traditional Arabic" w:hint="cs"/>
          <w:sz w:val="28"/>
          <w:szCs w:val="28"/>
          <w:highlight w:val="yellow"/>
          <w:rtl/>
          <w:lang w:bidi="ar-EG"/>
        </w:rPr>
        <w:t>سيُحسّن</w:t>
      </w:r>
      <w:r w:rsidRPr="007776C1">
        <w:rPr>
          <w:rFonts w:ascii="Traditional Arabic" w:hAnsi="Traditional Arabic" w:cs="Traditional Arabic"/>
          <w:sz w:val="28"/>
          <w:szCs w:val="28"/>
          <w:highlight w:val="yellow"/>
          <w:rtl/>
          <w:lang w:bidi="ar-EG"/>
        </w:rPr>
        <w:t xml:space="preserve"> </w:t>
      </w:r>
      <w:r w:rsidRPr="007776C1">
        <w:rPr>
          <w:rFonts w:ascii="Traditional Arabic" w:hAnsi="Traditional Arabic" w:cs="Traditional Arabic" w:hint="cs"/>
          <w:sz w:val="28"/>
          <w:szCs w:val="28"/>
          <w:highlight w:val="yellow"/>
          <w:rtl/>
          <w:lang w:bidi="ar-EG"/>
        </w:rPr>
        <w:t>أدائهم،</w:t>
      </w:r>
      <w:r w:rsidRPr="007776C1">
        <w:rPr>
          <w:rFonts w:ascii="Traditional Arabic" w:hAnsi="Traditional Arabic" w:cs="Traditional Arabic"/>
          <w:sz w:val="28"/>
          <w:szCs w:val="28"/>
          <w:highlight w:val="yellow"/>
          <w:rtl/>
          <w:lang w:bidi="ar-EG"/>
        </w:rPr>
        <w:t xml:space="preserve"> </w:t>
      </w:r>
      <w:r w:rsidRPr="007776C1">
        <w:rPr>
          <w:rFonts w:ascii="Traditional Arabic" w:hAnsi="Traditional Arabic" w:cs="Traditional Arabic" w:hint="cs"/>
          <w:sz w:val="28"/>
          <w:szCs w:val="28"/>
          <w:highlight w:val="yellow"/>
          <w:rtl/>
          <w:lang w:bidi="ar-EG"/>
        </w:rPr>
        <w:t>وكلما</w:t>
      </w:r>
      <w:r w:rsidRPr="007776C1">
        <w:rPr>
          <w:rFonts w:ascii="Traditional Arabic" w:hAnsi="Traditional Arabic" w:cs="Traditional Arabic"/>
          <w:sz w:val="28"/>
          <w:szCs w:val="28"/>
          <w:highlight w:val="yellow"/>
          <w:rtl/>
          <w:lang w:bidi="ar-EG"/>
        </w:rPr>
        <w:t xml:space="preserve"> </w:t>
      </w:r>
      <w:r w:rsidRPr="007776C1">
        <w:rPr>
          <w:rFonts w:ascii="Traditional Arabic" w:hAnsi="Traditional Arabic" w:cs="Traditional Arabic" w:hint="cs"/>
          <w:sz w:val="28"/>
          <w:szCs w:val="28"/>
          <w:highlight w:val="yellow"/>
          <w:rtl/>
          <w:lang w:bidi="ar-EG"/>
        </w:rPr>
        <w:t>قلّ</w:t>
      </w:r>
      <w:r w:rsidRPr="007776C1">
        <w:rPr>
          <w:rFonts w:ascii="Traditional Arabic" w:hAnsi="Traditional Arabic" w:cs="Traditional Arabic"/>
          <w:sz w:val="28"/>
          <w:szCs w:val="28"/>
          <w:highlight w:val="yellow"/>
          <w:rtl/>
          <w:lang w:bidi="ar-EG"/>
        </w:rPr>
        <w:t xml:space="preserve"> </w:t>
      </w:r>
      <w:r w:rsidRPr="007776C1">
        <w:rPr>
          <w:rFonts w:ascii="Traditional Arabic" w:hAnsi="Traditional Arabic" w:cs="Traditional Arabic" w:hint="cs"/>
          <w:sz w:val="28"/>
          <w:szCs w:val="28"/>
          <w:highlight w:val="yellow"/>
          <w:rtl/>
          <w:lang w:bidi="ar-EG"/>
        </w:rPr>
        <w:t>الجهد</w:t>
      </w:r>
      <w:r w:rsidRPr="007776C1">
        <w:rPr>
          <w:rFonts w:ascii="Traditional Arabic" w:hAnsi="Traditional Arabic" w:cs="Traditional Arabic"/>
          <w:sz w:val="28"/>
          <w:szCs w:val="28"/>
          <w:highlight w:val="yellow"/>
          <w:rtl/>
          <w:lang w:bidi="ar-EG"/>
        </w:rPr>
        <w:t xml:space="preserve"> </w:t>
      </w:r>
      <w:r w:rsidRPr="007776C1">
        <w:rPr>
          <w:rFonts w:ascii="Traditional Arabic" w:hAnsi="Traditional Arabic" w:cs="Traditional Arabic" w:hint="cs"/>
          <w:sz w:val="28"/>
          <w:szCs w:val="28"/>
          <w:highlight w:val="yellow"/>
          <w:rtl/>
          <w:lang w:bidi="ar-EG"/>
        </w:rPr>
        <w:t>المطلوب</w:t>
      </w:r>
      <w:r w:rsidRPr="007776C1">
        <w:rPr>
          <w:rFonts w:ascii="Traditional Arabic" w:hAnsi="Traditional Arabic" w:cs="Traditional Arabic"/>
          <w:sz w:val="28"/>
          <w:szCs w:val="28"/>
          <w:highlight w:val="yellow"/>
          <w:rtl/>
          <w:lang w:bidi="ar-EG"/>
        </w:rPr>
        <w:t xml:space="preserve"> </w:t>
      </w:r>
      <w:r w:rsidRPr="007776C1">
        <w:rPr>
          <w:rFonts w:ascii="Traditional Arabic" w:hAnsi="Traditional Arabic" w:cs="Traditional Arabic" w:hint="cs"/>
          <w:sz w:val="28"/>
          <w:szCs w:val="28"/>
          <w:highlight w:val="yellow"/>
          <w:rtl/>
          <w:lang w:bidi="ar-EG"/>
        </w:rPr>
        <w:t>لاستخدامه،</w:t>
      </w:r>
      <w:r w:rsidRPr="007776C1">
        <w:rPr>
          <w:rFonts w:ascii="Traditional Arabic" w:hAnsi="Traditional Arabic" w:cs="Traditional Arabic"/>
          <w:sz w:val="28"/>
          <w:szCs w:val="28"/>
          <w:highlight w:val="yellow"/>
          <w:rtl/>
          <w:lang w:bidi="ar-EG"/>
        </w:rPr>
        <w:t xml:space="preserve"> </w:t>
      </w:r>
      <w:r w:rsidRPr="007776C1">
        <w:rPr>
          <w:rFonts w:ascii="Traditional Arabic" w:hAnsi="Traditional Arabic" w:cs="Traditional Arabic" w:hint="cs"/>
          <w:sz w:val="28"/>
          <w:szCs w:val="28"/>
          <w:highlight w:val="yellow"/>
          <w:rtl/>
          <w:lang w:bidi="ar-EG"/>
        </w:rPr>
        <w:t>ارتفع</w:t>
      </w:r>
      <w:r w:rsidRPr="007776C1">
        <w:rPr>
          <w:rFonts w:ascii="Traditional Arabic" w:hAnsi="Traditional Arabic" w:cs="Traditional Arabic"/>
          <w:sz w:val="28"/>
          <w:szCs w:val="28"/>
          <w:highlight w:val="yellow"/>
          <w:rtl/>
          <w:lang w:bidi="ar-EG"/>
        </w:rPr>
        <w:t xml:space="preserve"> </w:t>
      </w:r>
      <w:r w:rsidRPr="007776C1">
        <w:rPr>
          <w:rFonts w:ascii="Traditional Arabic" w:hAnsi="Traditional Arabic" w:cs="Traditional Arabic" w:hint="cs"/>
          <w:sz w:val="28"/>
          <w:szCs w:val="28"/>
          <w:highlight w:val="yellow"/>
          <w:rtl/>
          <w:lang w:bidi="ar-EG"/>
        </w:rPr>
        <w:t>معدل</w:t>
      </w:r>
      <w:r w:rsidRPr="007776C1">
        <w:rPr>
          <w:rFonts w:ascii="Traditional Arabic" w:hAnsi="Traditional Arabic" w:cs="Traditional Arabic"/>
          <w:sz w:val="28"/>
          <w:szCs w:val="28"/>
          <w:highlight w:val="yellow"/>
          <w:rtl/>
          <w:lang w:bidi="ar-EG"/>
        </w:rPr>
        <w:t xml:space="preserve"> </w:t>
      </w:r>
      <w:r w:rsidRPr="007776C1">
        <w:rPr>
          <w:rFonts w:ascii="Traditional Arabic" w:hAnsi="Traditional Arabic" w:cs="Traditional Arabic" w:hint="cs"/>
          <w:sz w:val="28"/>
          <w:szCs w:val="28"/>
          <w:highlight w:val="yellow"/>
          <w:rtl/>
          <w:lang w:bidi="ar-EG"/>
        </w:rPr>
        <w:t>التبني</w:t>
      </w:r>
      <w:r w:rsidRPr="007776C1">
        <w:rPr>
          <w:rFonts w:ascii="Traditional Arabic" w:hAnsi="Traditional Arabic" w:cs="Traditional Arabic"/>
          <w:sz w:val="28"/>
          <w:szCs w:val="28"/>
          <w:highlight w:val="yellow"/>
          <w:rtl/>
          <w:lang w:bidi="ar-EG"/>
        </w:rPr>
        <w:t xml:space="preserve">. </w:t>
      </w:r>
      <w:r w:rsidRPr="007776C1">
        <w:rPr>
          <w:rFonts w:ascii="Traditional Arabic" w:hAnsi="Traditional Arabic" w:cs="Traditional Arabic" w:hint="cs"/>
          <w:sz w:val="28"/>
          <w:szCs w:val="28"/>
          <w:highlight w:val="yellow"/>
          <w:rtl/>
          <w:lang w:bidi="ar-EG"/>
        </w:rPr>
        <w:t>ومنذ</w:t>
      </w:r>
      <w:r w:rsidRPr="007776C1">
        <w:rPr>
          <w:rFonts w:ascii="Traditional Arabic" w:hAnsi="Traditional Arabic" w:cs="Traditional Arabic"/>
          <w:sz w:val="28"/>
          <w:szCs w:val="28"/>
          <w:highlight w:val="yellow"/>
          <w:rtl/>
          <w:lang w:bidi="ar-EG"/>
        </w:rPr>
        <w:t xml:space="preserve"> </w:t>
      </w:r>
      <w:r w:rsidRPr="007776C1">
        <w:rPr>
          <w:rFonts w:ascii="Traditional Arabic" w:hAnsi="Traditional Arabic" w:cs="Traditional Arabic" w:hint="cs"/>
          <w:sz w:val="28"/>
          <w:szCs w:val="28"/>
          <w:highlight w:val="yellow"/>
          <w:rtl/>
          <w:lang w:bidi="ar-EG"/>
        </w:rPr>
        <w:t>تطوير</w:t>
      </w:r>
      <w:r w:rsidRPr="007776C1">
        <w:rPr>
          <w:rFonts w:ascii="Traditional Arabic" w:hAnsi="Traditional Arabic" w:cs="Traditional Arabic"/>
          <w:sz w:val="28"/>
          <w:szCs w:val="28"/>
          <w:highlight w:val="yellow"/>
          <w:rtl/>
          <w:lang w:bidi="ar-EG"/>
        </w:rPr>
        <w:t xml:space="preserve"> </w:t>
      </w:r>
      <w:r w:rsidRPr="007776C1">
        <w:rPr>
          <w:rFonts w:ascii="Traditional Arabic" w:hAnsi="Traditional Arabic" w:cs="Traditional Arabic" w:hint="cs"/>
          <w:sz w:val="28"/>
          <w:szCs w:val="28"/>
          <w:highlight w:val="yellow"/>
          <w:rtl/>
          <w:lang w:bidi="ar-EG"/>
        </w:rPr>
        <w:t>النموذج</w:t>
      </w:r>
      <w:r w:rsidRPr="007776C1">
        <w:rPr>
          <w:rFonts w:ascii="Traditional Arabic" w:hAnsi="Traditional Arabic" w:cs="Traditional Arabic"/>
          <w:sz w:val="28"/>
          <w:szCs w:val="28"/>
          <w:highlight w:val="yellow"/>
          <w:rtl/>
          <w:lang w:bidi="ar-EG"/>
        </w:rPr>
        <w:t xml:space="preserve"> </w:t>
      </w:r>
      <w:r w:rsidRPr="007776C1">
        <w:rPr>
          <w:rFonts w:ascii="Traditional Arabic" w:hAnsi="Traditional Arabic" w:cs="Traditional Arabic" w:hint="cs"/>
          <w:sz w:val="28"/>
          <w:szCs w:val="28"/>
          <w:highlight w:val="yellow"/>
          <w:rtl/>
          <w:lang w:bidi="ar-EG"/>
        </w:rPr>
        <w:t>لأول</w:t>
      </w:r>
      <w:r w:rsidRPr="007776C1">
        <w:rPr>
          <w:rFonts w:ascii="Traditional Arabic" w:hAnsi="Traditional Arabic" w:cs="Traditional Arabic"/>
          <w:sz w:val="28"/>
          <w:szCs w:val="28"/>
          <w:highlight w:val="yellow"/>
          <w:rtl/>
          <w:lang w:bidi="ar-EG"/>
        </w:rPr>
        <w:t xml:space="preserve"> </w:t>
      </w:r>
      <w:r w:rsidRPr="007776C1">
        <w:rPr>
          <w:rFonts w:ascii="Traditional Arabic" w:hAnsi="Traditional Arabic" w:cs="Traditional Arabic" w:hint="cs"/>
          <w:sz w:val="28"/>
          <w:szCs w:val="28"/>
          <w:highlight w:val="yellow"/>
          <w:rtl/>
          <w:lang w:bidi="ar-EG"/>
        </w:rPr>
        <w:t>مرة،</w:t>
      </w:r>
      <w:r w:rsidRPr="007776C1">
        <w:rPr>
          <w:rFonts w:ascii="Traditional Arabic" w:hAnsi="Traditional Arabic" w:cs="Traditional Arabic"/>
          <w:sz w:val="28"/>
          <w:szCs w:val="28"/>
          <w:highlight w:val="yellow"/>
          <w:rtl/>
          <w:lang w:bidi="ar-EG"/>
        </w:rPr>
        <w:t xml:space="preserve"> </w:t>
      </w:r>
      <w:r w:rsidRPr="007776C1">
        <w:rPr>
          <w:rFonts w:ascii="Traditional Arabic" w:hAnsi="Traditional Arabic" w:cs="Traditional Arabic" w:hint="cs"/>
          <w:sz w:val="28"/>
          <w:szCs w:val="28"/>
          <w:highlight w:val="yellow"/>
          <w:rtl/>
          <w:lang w:bidi="ar-EG"/>
        </w:rPr>
        <w:t>أُضيفت</w:t>
      </w:r>
      <w:r w:rsidRPr="007776C1">
        <w:rPr>
          <w:rFonts w:ascii="Traditional Arabic" w:hAnsi="Traditional Arabic" w:cs="Traditional Arabic"/>
          <w:sz w:val="28"/>
          <w:szCs w:val="28"/>
          <w:highlight w:val="yellow"/>
          <w:rtl/>
          <w:lang w:bidi="ar-EG"/>
        </w:rPr>
        <w:t xml:space="preserve"> </w:t>
      </w:r>
      <w:r w:rsidRPr="007776C1">
        <w:rPr>
          <w:rFonts w:ascii="Traditional Arabic" w:hAnsi="Traditional Arabic" w:cs="Traditional Arabic" w:hint="cs"/>
          <w:sz w:val="28"/>
          <w:szCs w:val="28"/>
          <w:highlight w:val="yellow"/>
          <w:rtl/>
          <w:lang w:bidi="ar-EG"/>
        </w:rPr>
        <w:t>إليه</w:t>
      </w:r>
      <w:r w:rsidRPr="007776C1">
        <w:rPr>
          <w:rFonts w:ascii="Traditional Arabic" w:hAnsi="Traditional Arabic" w:cs="Traditional Arabic"/>
          <w:sz w:val="28"/>
          <w:szCs w:val="28"/>
          <w:highlight w:val="yellow"/>
          <w:rtl/>
          <w:lang w:bidi="ar-EG"/>
        </w:rPr>
        <w:t xml:space="preserve"> </w:t>
      </w:r>
      <w:r w:rsidRPr="007776C1">
        <w:rPr>
          <w:rFonts w:ascii="Traditional Arabic" w:hAnsi="Traditional Arabic" w:cs="Traditional Arabic" w:hint="cs"/>
          <w:sz w:val="28"/>
          <w:szCs w:val="28"/>
          <w:highlight w:val="yellow"/>
          <w:rtl/>
          <w:lang w:bidi="ar-EG"/>
        </w:rPr>
        <w:t>عوامل</w:t>
      </w:r>
      <w:r w:rsidRPr="007776C1">
        <w:rPr>
          <w:rFonts w:ascii="Traditional Arabic" w:hAnsi="Traditional Arabic" w:cs="Traditional Arabic"/>
          <w:sz w:val="28"/>
          <w:szCs w:val="28"/>
          <w:highlight w:val="yellow"/>
          <w:rtl/>
          <w:lang w:bidi="ar-EG"/>
        </w:rPr>
        <w:t xml:space="preserve"> </w:t>
      </w:r>
      <w:r w:rsidRPr="007776C1">
        <w:rPr>
          <w:rFonts w:ascii="Traditional Arabic" w:hAnsi="Traditional Arabic" w:cs="Traditional Arabic" w:hint="cs"/>
          <w:sz w:val="28"/>
          <w:szCs w:val="28"/>
          <w:highlight w:val="yellow"/>
          <w:rtl/>
          <w:lang w:bidi="ar-EG"/>
        </w:rPr>
        <w:t>أخرى</w:t>
      </w:r>
      <w:r w:rsidRPr="007776C1">
        <w:rPr>
          <w:rFonts w:ascii="Traditional Arabic" w:hAnsi="Traditional Arabic" w:cs="Traditional Arabic"/>
          <w:sz w:val="28"/>
          <w:szCs w:val="28"/>
          <w:highlight w:val="yellow"/>
          <w:rtl/>
          <w:lang w:bidi="ar-EG"/>
        </w:rPr>
        <w:t xml:space="preserve"> </w:t>
      </w:r>
      <w:r w:rsidRPr="007776C1">
        <w:rPr>
          <w:rFonts w:ascii="Traditional Arabic" w:hAnsi="Traditional Arabic" w:cs="Traditional Arabic" w:hint="cs"/>
          <w:sz w:val="28"/>
          <w:szCs w:val="28"/>
          <w:highlight w:val="yellow"/>
          <w:rtl/>
          <w:lang w:bidi="ar-EG"/>
        </w:rPr>
        <w:t>عديدة</w:t>
      </w:r>
      <w:r w:rsidR="000B4CB0">
        <w:rPr>
          <w:rFonts w:ascii="Traditional Arabic" w:hAnsi="Traditional Arabic" w:cs="Traditional Arabic" w:hint="cs"/>
          <w:sz w:val="28"/>
          <w:szCs w:val="28"/>
          <w:highlight w:val="yellow"/>
          <w:rtl/>
          <w:lang w:bidi="ar-EG"/>
        </w:rPr>
        <w:t xml:space="preserve">    </w:t>
      </w:r>
    </w:p>
    <w:p w14:paraId="720D114A" w14:textId="6CE60521" w:rsidR="007A49ED" w:rsidRPr="007776C1" w:rsidRDefault="000B4CB0" w:rsidP="00462AE9">
      <w:pPr>
        <w:spacing w:after="0" w:line="360" w:lineRule="auto"/>
        <w:ind w:firstLine="49"/>
        <w:jc w:val="both"/>
        <w:rPr>
          <w:rFonts w:ascii="Traditional Arabic" w:hAnsi="Traditional Arabic" w:cs="Traditional Arabic"/>
          <w:sz w:val="28"/>
          <w:szCs w:val="28"/>
          <w:highlight w:val="yellow"/>
          <w:rtl/>
          <w:lang w:bidi="ar-EG"/>
        </w:rPr>
      </w:pPr>
      <w:r>
        <w:rPr>
          <w:rFonts w:ascii="Traditional Arabic" w:hAnsi="Traditional Arabic" w:cs="Traditional Arabic" w:hint="cs"/>
          <w:sz w:val="28"/>
          <w:szCs w:val="28"/>
          <w:highlight w:val="yellow"/>
          <w:rtl/>
          <w:lang w:bidi="ar-EG"/>
        </w:rPr>
        <w:t xml:space="preserve">   </w:t>
      </w:r>
      <w:r w:rsidR="00A0623F">
        <w:rPr>
          <w:rFonts w:ascii="Traditional Arabic" w:hAnsi="Traditional Arabic" w:cs="Traditional Arabic" w:hint="cs"/>
          <w:sz w:val="28"/>
          <w:szCs w:val="28"/>
          <w:highlight w:val="yellow"/>
          <w:rtl/>
          <w:lang w:bidi="ar-EG"/>
        </w:rPr>
        <w:t xml:space="preserve">  </w:t>
      </w:r>
      <w:r w:rsidR="00A0623F" w:rsidRPr="007776C1">
        <w:rPr>
          <w:rFonts w:ascii="Traditional Arabic" w:hAnsi="Traditional Arabic" w:cs="Traditional Arabic" w:hint="cs"/>
          <w:sz w:val="28"/>
          <w:szCs w:val="28"/>
          <w:highlight w:val="yellow"/>
          <w:rtl/>
          <w:lang w:bidi="ar-EG"/>
        </w:rPr>
        <w:t>(</w:t>
      </w:r>
      <w:r w:rsidR="007A49ED" w:rsidRPr="007776C1">
        <w:rPr>
          <w:rFonts w:asciiTheme="majorBidi" w:hAnsiTheme="majorBidi" w:cstheme="majorBidi"/>
          <w:sz w:val="24"/>
          <w:szCs w:val="24"/>
          <w:highlight w:val="yellow"/>
          <w:shd w:val="clear" w:color="auto" w:fill="FFFFFF"/>
        </w:rPr>
        <w:t>de Camargo Fiorini et al., 2018)</w:t>
      </w:r>
      <w:r w:rsidR="007A49ED" w:rsidRPr="007776C1">
        <w:rPr>
          <w:rFonts w:ascii="Traditional Arabic" w:hAnsi="Traditional Arabic" w:cs="Traditional Arabic" w:hint="cs"/>
          <w:sz w:val="28"/>
          <w:szCs w:val="28"/>
          <w:highlight w:val="yellow"/>
          <w:rtl/>
          <w:lang w:bidi="ar-EG"/>
        </w:rPr>
        <w:t>.</w:t>
      </w:r>
    </w:p>
    <w:p w14:paraId="3BBA19E7" w14:textId="45F37882" w:rsidR="00A14B0B" w:rsidRPr="007776C1" w:rsidRDefault="00A14B0B" w:rsidP="00A14B0B">
      <w:pPr>
        <w:spacing w:after="0" w:line="360" w:lineRule="auto"/>
        <w:jc w:val="both"/>
        <w:rPr>
          <w:rFonts w:ascii="Traditional Arabic" w:hAnsi="Traditional Arabic" w:cs="Traditional Arabic"/>
          <w:b/>
          <w:bCs/>
          <w:sz w:val="28"/>
          <w:szCs w:val="28"/>
          <w:highlight w:val="yellow"/>
          <w:lang w:bidi="ar-EG"/>
        </w:rPr>
      </w:pPr>
      <w:r w:rsidRPr="007776C1">
        <w:rPr>
          <w:rFonts w:ascii="Traditional Arabic" w:hAnsi="Traditional Arabic" w:cs="Traditional Arabic" w:hint="cs"/>
          <w:b/>
          <w:bCs/>
          <w:sz w:val="28"/>
          <w:szCs w:val="28"/>
          <w:highlight w:val="yellow"/>
          <w:rtl/>
        </w:rPr>
        <w:t>ثانيًا: نموذج جودة الخدمة</w:t>
      </w:r>
      <w:r w:rsidRPr="007776C1">
        <w:rPr>
          <w:rFonts w:ascii="Traditional Arabic" w:hAnsi="Traditional Arabic" w:cs="Traditional Arabic" w:hint="cs"/>
          <w:b/>
          <w:bCs/>
          <w:sz w:val="28"/>
          <w:szCs w:val="28"/>
          <w:highlight w:val="yellow"/>
          <w:rtl/>
          <w:lang w:bidi="ar-EG"/>
        </w:rPr>
        <w:t xml:space="preserve"> الإلكترونية</w:t>
      </w:r>
      <w:r w:rsidRPr="007776C1">
        <w:rPr>
          <w:rFonts w:asciiTheme="majorBidi" w:hAnsiTheme="majorBidi" w:cstheme="majorBidi"/>
          <w:b/>
          <w:bCs/>
          <w:sz w:val="24"/>
          <w:szCs w:val="24"/>
          <w:highlight w:val="yellow"/>
        </w:rPr>
        <w:t>:</w:t>
      </w:r>
      <w:r w:rsidRPr="007776C1">
        <w:rPr>
          <w:rFonts w:ascii="Traditional Arabic" w:hAnsi="Traditional Arabic" w:cs="Traditional Arabic" w:hint="cs"/>
          <w:b/>
          <w:bCs/>
          <w:sz w:val="28"/>
          <w:szCs w:val="28"/>
          <w:highlight w:val="yellow"/>
          <w:rtl/>
          <w:lang w:bidi="ar-EG"/>
        </w:rPr>
        <w:t xml:space="preserve"> </w:t>
      </w:r>
      <w:r w:rsidRPr="007776C1">
        <w:rPr>
          <w:rFonts w:asciiTheme="majorBidi" w:hAnsiTheme="majorBidi" w:cstheme="majorBidi"/>
          <w:b/>
          <w:bCs/>
          <w:sz w:val="24"/>
          <w:szCs w:val="24"/>
          <w:highlight w:val="yellow"/>
          <w:lang w:bidi="ar-EG"/>
        </w:rPr>
        <w:t>E-Service Quality Model</w:t>
      </w:r>
    </w:p>
    <w:p w14:paraId="7743048B" w14:textId="74EEDB80" w:rsidR="00A14B0B" w:rsidRPr="007776C1" w:rsidRDefault="00A14B0B" w:rsidP="00A14B0B">
      <w:pPr>
        <w:spacing w:after="0" w:line="360" w:lineRule="auto"/>
        <w:ind w:firstLine="720"/>
        <w:jc w:val="both"/>
        <w:rPr>
          <w:rFonts w:ascii="Traditional Arabic" w:hAnsi="Traditional Arabic" w:cs="Traditional Arabic"/>
          <w:sz w:val="28"/>
          <w:szCs w:val="28"/>
          <w:highlight w:val="yellow"/>
          <w:rtl/>
          <w:lang w:bidi="ar-EG"/>
        </w:rPr>
      </w:pPr>
      <w:r w:rsidRPr="007776C1">
        <w:rPr>
          <w:rFonts w:ascii="Traditional Arabic" w:hAnsi="Traditional Arabic" w:cs="Traditional Arabic" w:hint="cs"/>
          <w:sz w:val="28"/>
          <w:szCs w:val="28"/>
          <w:highlight w:val="yellow"/>
          <w:rtl/>
          <w:lang w:bidi="ar-EG"/>
        </w:rPr>
        <w:t>وتشير جودة الخدمات الإلكترونية إلى مستوى التميّز في</w:t>
      </w:r>
      <w:r w:rsidRPr="007776C1">
        <w:rPr>
          <w:rFonts w:ascii="Traditional Arabic" w:hAnsi="Traditional Arabic" w:cs="Traditional Arabic"/>
          <w:sz w:val="28"/>
          <w:szCs w:val="28"/>
          <w:highlight w:val="yellow"/>
          <w:rtl/>
          <w:lang w:bidi="ar-EG"/>
        </w:rPr>
        <w:t xml:space="preserve"> </w:t>
      </w:r>
      <w:r w:rsidRPr="007776C1">
        <w:rPr>
          <w:rFonts w:ascii="Traditional Arabic" w:hAnsi="Traditional Arabic" w:cs="Traditional Arabic" w:hint="cs"/>
          <w:sz w:val="28"/>
          <w:szCs w:val="28"/>
          <w:highlight w:val="yellow"/>
          <w:rtl/>
          <w:lang w:bidi="ar-EG"/>
        </w:rPr>
        <w:t>الخدمات</w:t>
      </w:r>
      <w:r w:rsidRPr="007776C1">
        <w:rPr>
          <w:rFonts w:ascii="Traditional Arabic" w:hAnsi="Traditional Arabic" w:cs="Traditional Arabic"/>
          <w:sz w:val="28"/>
          <w:szCs w:val="28"/>
          <w:highlight w:val="yellow"/>
          <w:rtl/>
          <w:lang w:bidi="ar-EG"/>
        </w:rPr>
        <w:t xml:space="preserve"> </w:t>
      </w:r>
      <w:r w:rsidRPr="007776C1">
        <w:rPr>
          <w:rFonts w:ascii="Traditional Arabic" w:hAnsi="Traditional Arabic" w:cs="Traditional Arabic" w:hint="cs"/>
          <w:sz w:val="28"/>
          <w:szCs w:val="28"/>
          <w:highlight w:val="yellow"/>
          <w:rtl/>
          <w:lang w:bidi="ar-EG"/>
        </w:rPr>
        <w:t>الإلكترونية</w:t>
      </w:r>
      <w:r w:rsidRPr="007776C1">
        <w:rPr>
          <w:rFonts w:ascii="Traditional Arabic" w:hAnsi="Traditional Arabic" w:cs="Traditional Arabic"/>
          <w:sz w:val="28"/>
          <w:szCs w:val="28"/>
          <w:highlight w:val="yellow"/>
          <w:rtl/>
          <w:lang w:bidi="ar-EG"/>
        </w:rPr>
        <w:t xml:space="preserve"> </w:t>
      </w:r>
      <w:r w:rsidRPr="007776C1">
        <w:rPr>
          <w:rFonts w:ascii="Traditional Arabic" w:hAnsi="Traditional Arabic" w:cs="Traditional Arabic" w:hint="cs"/>
          <w:sz w:val="28"/>
          <w:szCs w:val="28"/>
          <w:highlight w:val="yellow"/>
          <w:rtl/>
          <w:lang w:bidi="ar-EG"/>
        </w:rPr>
        <w:t>المقدمة</w:t>
      </w:r>
      <w:r w:rsidRPr="007776C1">
        <w:rPr>
          <w:rFonts w:ascii="Traditional Arabic" w:hAnsi="Traditional Arabic" w:cs="Traditional Arabic"/>
          <w:sz w:val="28"/>
          <w:szCs w:val="28"/>
          <w:highlight w:val="yellow"/>
          <w:rtl/>
          <w:lang w:bidi="ar-EG"/>
        </w:rPr>
        <w:t xml:space="preserve"> </w:t>
      </w:r>
      <w:r w:rsidRPr="007776C1">
        <w:rPr>
          <w:rFonts w:ascii="Traditional Arabic" w:hAnsi="Traditional Arabic" w:cs="Traditional Arabic" w:hint="cs"/>
          <w:sz w:val="28"/>
          <w:szCs w:val="28"/>
          <w:highlight w:val="yellow"/>
          <w:rtl/>
          <w:lang w:bidi="ar-EG"/>
        </w:rPr>
        <w:t>للعملاء</w:t>
      </w:r>
      <w:r w:rsidRPr="007776C1">
        <w:rPr>
          <w:rFonts w:ascii="Traditional Arabic" w:hAnsi="Traditional Arabic" w:cs="Traditional Arabic"/>
          <w:sz w:val="28"/>
          <w:szCs w:val="28"/>
          <w:highlight w:val="yellow"/>
          <w:rtl/>
          <w:lang w:bidi="ar-EG"/>
        </w:rPr>
        <w:t xml:space="preserve"> </w:t>
      </w:r>
      <w:r w:rsidRPr="007776C1">
        <w:rPr>
          <w:rFonts w:ascii="Traditional Arabic" w:hAnsi="Traditional Arabic" w:cs="Traditional Arabic" w:hint="cs"/>
          <w:sz w:val="28"/>
          <w:szCs w:val="28"/>
          <w:highlight w:val="yellow"/>
          <w:rtl/>
          <w:lang w:bidi="ar-EG"/>
        </w:rPr>
        <w:t>عبر</w:t>
      </w:r>
      <w:r w:rsidRPr="007776C1">
        <w:rPr>
          <w:rFonts w:ascii="Traditional Arabic" w:hAnsi="Traditional Arabic" w:cs="Traditional Arabic"/>
          <w:sz w:val="28"/>
          <w:szCs w:val="28"/>
          <w:highlight w:val="yellow"/>
          <w:rtl/>
          <w:lang w:bidi="ar-EG"/>
        </w:rPr>
        <w:t xml:space="preserve"> </w:t>
      </w:r>
      <w:r w:rsidRPr="007776C1">
        <w:rPr>
          <w:rFonts w:ascii="Traditional Arabic" w:hAnsi="Traditional Arabic" w:cs="Traditional Arabic" w:hint="cs"/>
          <w:sz w:val="28"/>
          <w:szCs w:val="28"/>
          <w:highlight w:val="yellow"/>
          <w:rtl/>
          <w:lang w:bidi="ar-EG"/>
        </w:rPr>
        <w:t>المنصات</w:t>
      </w:r>
      <w:r w:rsidRPr="007776C1">
        <w:rPr>
          <w:rFonts w:ascii="Traditional Arabic" w:hAnsi="Traditional Arabic" w:cs="Traditional Arabic"/>
          <w:sz w:val="28"/>
          <w:szCs w:val="28"/>
          <w:highlight w:val="yellow"/>
          <w:rtl/>
          <w:lang w:bidi="ar-EG"/>
        </w:rPr>
        <w:t xml:space="preserve"> </w:t>
      </w:r>
      <w:r w:rsidRPr="007776C1">
        <w:rPr>
          <w:rFonts w:ascii="Traditional Arabic" w:hAnsi="Traditional Arabic" w:cs="Traditional Arabic" w:hint="cs"/>
          <w:sz w:val="28"/>
          <w:szCs w:val="28"/>
          <w:highlight w:val="yellow"/>
          <w:rtl/>
          <w:lang w:bidi="ar-EG"/>
        </w:rPr>
        <w:t>الإلكترونية،</w:t>
      </w:r>
      <w:r w:rsidRPr="007776C1">
        <w:rPr>
          <w:rFonts w:ascii="Traditional Arabic" w:hAnsi="Traditional Arabic" w:cs="Traditional Arabic"/>
          <w:sz w:val="28"/>
          <w:szCs w:val="28"/>
          <w:highlight w:val="yellow"/>
          <w:rtl/>
          <w:lang w:bidi="ar-EG"/>
        </w:rPr>
        <w:t xml:space="preserve"> </w:t>
      </w:r>
      <w:r w:rsidRPr="007776C1">
        <w:rPr>
          <w:rFonts w:ascii="Traditional Arabic" w:hAnsi="Traditional Arabic" w:cs="Traditional Arabic" w:hint="cs"/>
          <w:sz w:val="28"/>
          <w:szCs w:val="28"/>
          <w:highlight w:val="yellow"/>
          <w:rtl/>
          <w:lang w:bidi="ar-EG"/>
        </w:rPr>
        <w:t>بما</w:t>
      </w:r>
      <w:r w:rsidRPr="007776C1">
        <w:rPr>
          <w:rFonts w:ascii="Traditional Arabic" w:hAnsi="Traditional Arabic" w:cs="Traditional Arabic"/>
          <w:sz w:val="28"/>
          <w:szCs w:val="28"/>
          <w:highlight w:val="yellow"/>
          <w:rtl/>
          <w:lang w:bidi="ar-EG"/>
        </w:rPr>
        <w:t xml:space="preserve"> </w:t>
      </w:r>
      <w:r w:rsidRPr="007776C1">
        <w:rPr>
          <w:rFonts w:ascii="Traditional Arabic" w:hAnsi="Traditional Arabic" w:cs="Traditional Arabic" w:hint="cs"/>
          <w:sz w:val="28"/>
          <w:szCs w:val="28"/>
          <w:highlight w:val="yellow"/>
          <w:rtl/>
          <w:lang w:bidi="ar-EG"/>
        </w:rPr>
        <w:t>في</w:t>
      </w:r>
      <w:r w:rsidRPr="007776C1">
        <w:rPr>
          <w:rFonts w:ascii="Traditional Arabic" w:hAnsi="Traditional Arabic" w:cs="Traditional Arabic"/>
          <w:sz w:val="28"/>
          <w:szCs w:val="28"/>
          <w:highlight w:val="yellow"/>
          <w:rtl/>
          <w:lang w:bidi="ar-EG"/>
        </w:rPr>
        <w:t xml:space="preserve"> </w:t>
      </w:r>
      <w:r w:rsidRPr="007776C1">
        <w:rPr>
          <w:rFonts w:ascii="Traditional Arabic" w:hAnsi="Traditional Arabic" w:cs="Traditional Arabic" w:hint="cs"/>
          <w:sz w:val="28"/>
          <w:szCs w:val="28"/>
          <w:highlight w:val="yellow"/>
          <w:rtl/>
          <w:lang w:bidi="ar-EG"/>
        </w:rPr>
        <w:t>ذلك</w:t>
      </w:r>
      <w:r w:rsidRPr="007776C1">
        <w:rPr>
          <w:rFonts w:ascii="Traditional Arabic" w:hAnsi="Traditional Arabic" w:cs="Traditional Arabic"/>
          <w:sz w:val="28"/>
          <w:szCs w:val="28"/>
          <w:highlight w:val="yellow"/>
          <w:rtl/>
          <w:lang w:bidi="ar-EG"/>
        </w:rPr>
        <w:t xml:space="preserve"> </w:t>
      </w:r>
      <w:r w:rsidRPr="007776C1">
        <w:rPr>
          <w:rFonts w:ascii="Traditional Arabic" w:hAnsi="Traditional Arabic" w:cs="Traditional Arabic" w:hint="cs"/>
          <w:sz w:val="28"/>
          <w:szCs w:val="28"/>
          <w:highlight w:val="yellow"/>
          <w:rtl/>
          <w:lang w:bidi="ar-EG"/>
        </w:rPr>
        <w:t>تصميم</w:t>
      </w:r>
      <w:r w:rsidRPr="007776C1">
        <w:rPr>
          <w:rFonts w:ascii="Traditional Arabic" w:hAnsi="Traditional Arabic" w:cs="Traditional Arabic"/>
          <w:sz w:val="28"/>
          <w:szCs w:val="28"/>
          <w:highlight w:val="yellow"/>
          <w:rtl/>
          <w:lang w:bidi="ar-EG"/>
        </w:rPr>
        <w:t xml:space="preserve"> </w:t>
      </w:r>
      <w:r w:rsidRPr="007776C1">
        <w:rPr>
          <w:rFonts w:ascii="Traditional Arabic" w:hAnsi="Traditional Arabic" w:cs="Traditional Arabic" w:hint="cs"/>
          <w:sz w:val="28"/>
          <w:szCs w:val="28"/>
          <w:highlight w:val="yellow"/>
          <w:rtl/>
          <w:lang w:bidi="ar-EG"/>
        </w:rPr>
        <w:t>الموقع</w:t>
      </w:r>
      <w:r w:rsidRPr="007776C1">
        <w:rPr>
          <w:rFonts w:ascii="Traditional Arabic" w:hAnsi="Traditional Arabic" w:cs="Traditional Arabic"/>
          <w:sz w:val="28"/>
          <w:szCs w:val="28"/>
          <w:highlight w:val="yellow"/>
          <w:rtl/>
          <w:lang w:bidi="ar-EG"/>
        </w:rPr>
        <w:t xml:space="preserve"> </w:t>
      </w:r>
      <w:r w:rsidRPr="007776C1">
        <w:rPr>
          <w:rFonts w:ascii="Traditional Arabic" w:hAnsi="Traditional Arabic" w:cs="Traditional Arabic" w:hint="cs"/>
          <w:sz w:val="28"/>
          <w:szCs w:val="28"/>
          <w:highlight w:val="yellow"/>
          <w:rtl/>
          <w:lang w:bidi="ar-EG"/>
        </w:rPr>
        <w:t>الإلكتروني،</w:t>
      </w:r>
      <w:r w:rsidRPr="007776C1">
        <w:rPr>
          <w:rFonts w:ascii="Traditional Arabic" w:hAnsi="Traditional Arabic" w:cs="Traditional Arabic"/>
          <w:sz w:val="28"/>
          <w:szCs w:val="28"/>
          <w:highlight w:val="yellow"/>
          <w:rtl/>
          <w:lang w:bidi="ar-EG"/>
        </w:rPr>
        <w:t xml:space="preserve"> </w:t>
      </w:r>
      <w:r w:rsidRPr="007776C1">
        <w:rPr>
          <w:rFonts w:ascii="Traditional Arabic" w:hAnsi="Traditional Arabic" w:cs="Traditional Arabic" w:hint="cs"/>
          <w:sz w:val="28"/>
          <w:szCs w:val="28"/>
          <w:highlight w:val="yellow"/>
          <w:rtl/>
          <w:lang w:bidi="ar-EG"/>
        </w:rPr>
        <w:t>والأمان،</w:t>
      </w:r>
      <w:r w:rsidRPr="007776C1">
        <w:rPr>
          <w:rFonts w:ascii="Traditional Arabic" w:hAnsi="Traditional Arabic" w:cs="Traditional Arabic"/>
          <w:sz w:val="28"/>
          <w:szCs w:val="28"/>
          <w:highlight w:val="yellow"/>
          <w:rtl/>
          <w:lang w:bidi="ar-EG"/>
        </w:rPr>
        <w:t xml:space="preserve"> </w:t>
      </w:r>
      <w:r w:rsidRPr="007776C1">
        <w:rPr>
          <w:rFonts w:ascii="Traditional Arabic" w:hAnsi="Traditional Arabic" w:cs="Traditional Arabic" w:hint="cs"/>
          <w:sz w:val="28"/>
          <w:szCs w:val="28"/>
          <w:highlight w:val="yellow"/>
          <w:rtl/>
          <w:lang w:bidi="ar-EG"/>
        </w:rPr>
        <w:t>والاستجابة،</w:t>
      </w:r>
      <w:r w:rsidRPr="007776C1">
        <w:rPr>
          <w:rFonts w:ascii="Traditional Arabic" w:hAnsi="Traditional Arabic" w:cs="Traditional Arabic"/>
          <w:sz w:val="28"/>
          <w:szCs w:val="28"/>
          <w:highlight w:val="yellow"/>
          <w:rtl/>
          <w:lang w:bidi="ar-EG"/>
        </w:rPr>
        <w:t xml:space="preserve"> </w:t>
      </w:r>
      <w:r w:rsidRPr="007776C1">
        <w:rPr>
          <w:rFonts w:ascii="Traditional Arabic" w:hAnsi="Traditional Arabic" w:cs="Traditional Arabic" w:hint="cs"/>
          <w:sz w:val="28"/>
          <w:szCs w:val="28"/>
          <w:highlight w:val="yellow"/>
          <w:rtl/>
          <w:lang w:bidi="ar-EG"/>
        </w:rPr>
        <w:t>والموثوقية،</w:t>
      </w:r>
      <w:r w:rsidRPr="007776C1">
        <w:rPr>
          <w:rFonts w:ascii="Traditional Arabic" w:hAnsi="Traditional Arabic" w:cs="Traditional Arabic"/>
          <w:sz w:val="28"/>
          <w:szCs w:val="28"/>
          <w:highlight w:val="yellow"/>
          <w:rtl/>
          <w:lang w:bidi="ar-EG"/>
        </w:rPr>
        <w:t xml:space="preserve"> </w:t>
      </w:r>
      <w:r w:rsidRPr="007776C1">
        <w:rPr>
          <w:rFonts w:ascii="Traditional Arabic" w:hAnsi="Traditional Arabic" w:cs="Traditional Arabic" w:hint="cs"/>
          <w:sz w:val="28"/>
          <w:szCs w:val="28"/>
          <w:highlight w:val="yellow"/>
          <w:rtl/>
          <w:lang w:bidi="ar-EG"/>
        </w:rPr>
        <w:t>ورضا</w:t>
      </w:r>
      <w:r w:rsidRPr="007776C1">
        <w:rPr>
          <w:rFonts w:ascii="Traditional Arabic" w:hAnsi="Traditional Arabic" w:cs="Traditional Arabic"/>
          <w:sz w:val="28"/>
          <w:szCs w:val="28"/>
          <w:highlight w:val="yellow"/>
          <w:rtl/>
          <w:lang w:bidi="ar-EG"/>
        </w:rPr>
        <w:t xml:space="preserve"> </w:t>
      </w:r>
      <w:r w:rsidRPr="007776C1">
        <w:rPr>
          <w:rFonts w:ascii="Traditional Arabic" w:hAnsi="Traditional Arabic" w:cs="Traditional Arabic" w:hint="cs"/>
          <w:sz w:val="28"/>
          <w:szCs w:val="28"/>
          <w:highlight w:val="yellow"/>
          <w:rtl/>
          <w:lang w:bidi="ar-EG"/>
        </w:rPr>
        <w:t>العملاء</w:t>
      </w:r>
      <w:r w:rsidRPr="007776C1">
        <w:rPr>
          <w:rFonts w:ascii="Traditional Arabic" w:hAnsi="Traditional Arabic" w:cs="Traditional Arabic"/>
          <w:sz w:val="28"/>
          <w:szCs w:val="28"/>
          <w:highlight w:val="yellow"/>
          <w:rtl/>
          <w:lang w:bidi="ar-EG"/>
        </w:rPr>
        <w:t xml:space="preserve">. </w:t>
      </w:r>
      <w:r w:rsidRPr="007776C1">
        <w:rPr>
          <w:rFonts w:ascii="Traditional Arabic" w:hAnsi="Traditional Arabic" w:cs="Traditional Arabic" w:hint="cs"/>
          <w:sz w:val="28"/>
          <w:szCs w:val="28"/>
          <w:highlight w:val="yellow"/>
          <w:rtl/>
          <w:lang w:bidi="ar-EG"/>
        </w:rPr>
        <w:t>ويشمل</w:t>
      </w:r>
      <w:r w:rsidRPr="007776C1">
        <w:rPr>
          <w:rFonts w:ascii="Traditional Arabic" w:hAnsi="Traditional Arabic" w:cs="Traditional Arabic"/>
          <w:sz w:val="28"/>
          <w:szCs w:val="28"/>
          <w:highlight w:val="yellow"/>
          <w:rtl/>
          <w:lang w:bidi="ar-EG"/>
        </w:rPr>
        <w:t xml:space="preserve"> </w:t>
      </w:r>
      <w:r w:rsidRPr="007776C1">
        <w:rPr>
          <w:rFonts w:ascii="Traditional Arabic" w:hAnsi="Traditional Arabic" w:cs="Traditional Arabic" w:hint="cs"/>
          <w:sz w:val="28"/>
          <w:szCs w:val="28"/>
          <w:highlight w:val="yellow"/>
          <w:rtl/>
          <w:lang w:bidi="ar-EG"/>
        </w:rPr>
        <w:t>ذلك</w:t>
      </w:r>
      <w:r w:rsidRPr="007776C1">
        <w:rPr>
          <w:rFonts w:ascii="Traditional Arabic" w:hAnsi="Traditional Arabic" w:cs="Traditional Arabic"/>
          <w:sz w:val="28"/>
          <w:szCs w:val="28"/>
          <w:highlight w:val="yellow"/>
          <w:rtl/>
          <w:lang w:bidi="ar-EG"/>
        </w:rPr>
        <w:t xml:space="preserve"> </w:t>
      </w:r>
      <w:r w:rsidRPr="007776C1">
        <w:rPr>
          <w:rFonts w:ascii="Traditional Arabic" w:hAnsi="Traditional Arabic" w:cs="Traditional Arabic" w:hint="cs"/>
          <w:sz w:val="28"/>
          <w:szCs w:val="28"/>
          <w:highlight w:val="yellow"/>
          <w:rtl/>
          <w:lang w:bidi="ar-EG"/>
        </w:rPr>
        <w:t>ضمان</w:t>
      </w:r>
      <w:r w:rsidRPr="007776C1">
        <w:rPr>
          <w:rFonts w:ascii="Traditional Arabic" w:hAnsi="Traditional Arabic" w:cs="Traditional Arabic"/>
          <w:sz w:val="28"/>
          <w:szCs w:val="28"/>
          <w:highlight w:val="yellow"/>
          <w:rtl/>
          <w:lang w:bidi="ar-EG"/>
        </w:rPr>
        <w:t xml:space="preserve"> </w:t>
      </w:r>
      <w:r w:rsidRPr="007776C1">
        <w:rPr>
          <w:rFonts w:ascii="Traditional Arabic" w:hAnsi="Traditional Arabic" w:cs="Traditional Arabic" w:hint="cs"/>
          <w:sz w:val="28"/>
          <w:szCs w:val="28"/>
          <w:highlight w:val="yellow"/>
          <w:rtl/>
          <w:lang w:bidi="ar-EG"/>
        </w:rPr>
        <w:t>تجربة</w:t>
      </w:r>
      <w:r w:rsidRPr="007776C1">
        <w:rPr>
          <w:rFonts w:ascii="Traditional Arabic" w:hAnsi="Traditional Arabic" w:cs="Traditional Arabic"/>
          <w:sz w:val="28"/>
          <w:szCs w:val="28"/>
          <w:highlight w:val="yellow"/>
          <w:rtl/>
          <w:lang w:bidi="ar-EG"/>
        </w:rPr>
        <w:t xml:space="preserve"> </w:t>
      </w:r>
      <w:r w:rsidRPr="007776C1">
        <w:rPr>
          <w:rFonts w:ascii="Traditional Arabic" w:hAnsi="Traditional Arabic" w:cs="Traditional Arabic" w:hint="cs"/>
          <w:sz w:val="28"/>
          <w:szCs w:val="28"/>
          <w:highlight w:val="yellow"/>
          <w:rtl/>
          <w:lang w:bidi="ar-EG"/>
        </w:rPr>
        <w:t>سلسة</w:t>
      </w:r>
      <w:r w:rsidRPr="007776C1">
        <w:rPr>
          <w:rFonts w:ascii="Traditional Arabic" w:hAnsi="Traditional Arabic" w:cs="Traditional Arabic"/>
          <w:sz w:val="28"/>
          <w:szCs w:val="28"/>
          <w:highlight w:val="yellow"/>
          <w:rtl/>
          <w:lang w:bidi="ar-EG"/>
        </w:rPr>
        <w:t xml:space="preserve"> </w:t>
      </w:r>
      <w:r w:rsidRPr="007776C1">
        <w:rPr>
          <w:rFonts w:ascii="Traditional Arabic" w:hAnsi="Traditional Arabic" w:cs="Traditional Arabic" w:hint="cs"/>
          <w:sz w:val="28"/>
          <w:szCs w:val="28"/>
          <w:highlight w:val="yellow"/>
          <w:rtl/>
          <w:lang w:bidi="ar-EG"/>
        </w:rPr>
        <w:t>ومرضية</w:t>
      </w:r>
      <w:r w:rsidRPr="007776C1">
        <w:rPr>
          <w:rFonts w:ascii="Traditional Arabic" w:hAnsi="Traditional Arabic" w:cs="Traditional Arabic"/>
          <w:sz w:val="28"/>
          <w:szCs w:val="28"/>
          <w:highlight w:val="yellow"/>
          <w:rtl/>
          <w:lang w:bidi="ar-EG"/>
        </w:rPr>
        <w:t xml:space="preserve"> </w:t>
      </w:r>
      <w:r w:rsidRPr="007776C1">
        <w:rPr>
          <w:rFonts w:ascii="Traditional Arabic" w:hAnsi="Traditional Arabic" w:cs="Traditional Arabic" w:hint="cs"/>
          <w:sz w:val="28"/>
          <w:szCs w:val="28"/>
          <w:highlight w:val="yellow"/>
          <w:rtl/>
          <w:lang w:bidi="ar-EG"/>
        </w:rPr>
        <w:t>للمستخدمين</w:t>
      </w:r>
      <w:r w:rsidRPr="007776C1">
        <w:rPr>
          <w:rFonts w:ascii="Traditional Arabic" w:hAnsi="Traditional Arabic" w:cs="Traditional Arabic"/>
          <w:sz w:val="28"/>
          <w:szCs w:val="28"/>
          <w:highlight w:val="yellow"/>
          <w:rtl/>
          <w:lang w:bidi="ar-EG"/>
        </w:rPr>
        <w:t xml:space="preserve"> </w:t>
      </w:r>
      <w:r w:rsidRPr="007776C1">
        <w:rPr>
          <w:rFonts w:ascii="Traditional Arabic" w:hAnsi="Traditional Arabic" w:cs="Traditional Arabic" w:hint="cs"/>
          <w:sz w:val="28"/>
          <w:szCs w:val="28"/>
          <w:highlight w:val="yellow"/>
          <w:rtl/>
          <w:lang w:bidi="ar-EG"/>
        </w:rPr>
        <w:t>في</w:t>
      </w:r>
      <w:r w:rsidRPr="007776C1">
        <w:rPr>
          <w:rFonts w:ascii="Traditional Arabic" w:hAnsi="Traditional Arabic" w:cs="Traditional Arabic"/>
          <w:sz w:val="28"/>
          <w:szCs w:val="28"/>
          <w:highlight w:val="yellow"/>
          <w:rtl/>
          <w:lang w:bidi="ar-EG"/>
        </w:rPr>
        <w:t xml:space="preserve"> </w:t>
      </w:r>
      <w:r w:rsidRPr="007776C1">
        <w:rPr>
          <w:rFonts w:ascii="Traditional Arabic" w:hAnsi="Traditional Arabic" w:cs="Traditional Arabic" w:hint="cs"/>
          <w:sz w:val="28"/>
          <w:szCs w:val="28"/>
          <w:highlight w:val="yellow"/>
          <w:rtl/>
          <w:lang w:bidi="ar-EG"/>
        </w:rPr>
        <w:t>جميع</w:t>
      </w:r>
      <w:r w:rsidRPr="007776C1">
        <w:rPr>
          <w:rFonts w:ascii="Traditional Arabic" w:hAnsi="Traditional Arabic" w:cs="Traditional Arabic"/>
          <w:sz w:val="28"/>
          <w:szCs w:val="28"/>
          <w:highlight w:val="yellow"/>
          <w:rtl/>
          <w:lang w:bidi="ar-EG"/>
        </w:rPr>
        <w:t xml:space="preserve"> </w:t>
      </w:r>
      <w:r w:rsidRPr="007776C1">
        <w:rPr>
          <w:rFonts w:ascii="Traditional Arabic" w:hAnsi="Traditional Arabic" w:cs="Traditional Arabic" w:hint="cs"/>
          <w:sz w:val="28"/>
          <w:szCs w:val="28"/>
          <w:highlight w:val="yellow"/>
          <w:rtl/>
          <w:lang w:bidi="ar-EG"/>
        </w:rPr>
        <w:t>مراحل</w:t>
      </w:r>
      <w:r w:rsidRPr="007776C1">
        <w:rPr>
          <w:rFonts w:ascii="Traditional Arabic" w:hAnsi="Traditional Arabic" w:cs="Traditional Arabic"/>
          <w:sz w:val="28"/>
          <w:szCs w:val="28"/>
          <w:highlight w:val="yellow"/>
          <w:rtl/>
          <w:lang w:bidi="ar-EG"/>
        </w:rPr>
        <w:t xml:space="preserve"> </w:t>
      </w:r>
      <w:r w:rsidRPr="007776C1">
        <w:rPr>
          <w:rFonts w:ascii="Traditional Arabic" w:hAnsi="Traditional Arabic" w:cs="Traditional Arabic" w:hint="cs"/>
          <w:sz w:val="28"/>
          <w:szCs w:val="28"/>
          <w:highlight w:val="yellow"/>
          <w:rtl/>
          <w:lang w:bidi="ar-EG"/>
        </w:rPr>
        <w:t>تعاملاتهم</w:t>
      </w:r>
      <w:r w:rsidRPr="007776C1">
        <w:rPr>
          <w:rFonts w:ascii="Traditional Arabic" w:hAnsi="Traditional Arabic" w:cs="Traditional Arabic"/>
          <w:sz w:val="28"/>
          <w:szCs w:val="28"/>
          <w:highlight w:val="yellow"/>
          <w:rtl/>
          <w:lang w:bidi="ar-EG"/>
        </w:rPr>
        <w:t xml:space="preserve"> </w:t>
      </w:r>
      <w:r w:rsidRPr="007776C1">
        <w:rPr>
          <w:rFonts w:ascii="Traditional Arabic" w:hAnsi="Traditional Arabic" w:cs="Traditional Arabic" w:hint="cs"/>
          <w:sz w:val="28"/>
          <w:szCs w:val="28"/>
          <w:highlight w:val="yellow"/>
          <w:rtl/>
          <w:lang w:bidi="ar-EG"/>
        </w:rPr>
        <w:t>الإلكترونية</w:t>
      </w:r>
      <w:r w:rsidRPr="007776C1">
        <w:rPr>
          <w:rFonts w:ascii="Traditional Arabic" w:hAnsi="Traditional Arabic" w:cs="Traditional Arabic"/>
          <w:sz w:val="28"/>
          <w:szCs w:val="28"/>
          <w:highlight w:val="yellow"/>
          <w:rtl/>
          <w:lang w:bidi="ar-EG"/>
        </w:rPr>
        <w:t xml:space="preserve"> </w:t>
      </w:r>
      <w:r w:rsidRPr="007776C1">
        <w:rPr>
          <w:rFonts w:ascii="Traditional Arabic" w:hAnsi="Traditional Arabic" w:cs="Traditional Arabic" w:hint="cs"/>
          <w:sz w:val="28"/>
          <w:szCs w:val="28"/>
          <w:highlight w:val="yellow"/>
          <w:rtl/>
          <w:lang w:bidi="ar-EG"/>
        </w:rPr>
        <w:t>مع</w:t>
      </w:r>
      <w:r w:rsidRPr="007776C1">
        <w:rPr>
          <w:rFonts w:ascii="Traditional Arabic" w:hAnsi="Traditional Arabic" w:cs="Traditional Arabic"/>
          <w:sz w:val="28"/>
          <w:szCs w:val="28"/>
          <w:highlight w:val="yellow"/>
          <w:rtl/>
          <w:lang w:bidi="ar-EG"/>
        </w:rPr>
        <w:t xml:space="preserve"> </w:t>
      </w:r>
      <w:r w:rsidRPr="007776C1">
        <w:rPr>
          <w:rFonts w:ascii="Traditional Arabic" w:hAnsi="Traditional Arabic" w:cs="Traditional Arabic" w:hint="cs"/>
          <w:sz w:val="28"/>
          <w:szCs w:val="28"/>
          <w:highlight w:val="yellow"/>
          <w:rtl/>
          <w:lang w:bidi="ar-EG"/>
        </w:rPr>
        <w:t xml:space="preserve">الشركات والمؤسسات المختلفة </w:t>
      </w:r>
      <w:r w:rsidRPr="007776C1">
        <w:rPr>
          <w:rFonts w:asciiTheme="majorBidi" w:hAnsiTheme="majorBidi" w:cstheme="majorBidi"/>
          <w:sz w:val="24"/>
          <w:szCs w:val="24"/>
          <w:highlight w:val="yellow"/>
          <w:shd w:val="clear" w:color="auto" w:fill="FFFFFF"/>
        </w:rPr>
        <w:t>(Yusuf et al., 2025)</w:t>
      </w:r>
      <w:r w:rsidRPr="007776C1">
        <w:rPr>
          <w:rFonts w:ascii="Traditional Arabic" w:hAnsi="Traditional Arabic" w:cs="Traditional Arabic" w:hint="cs"/>
          <w:sz w:val="28"/>
          <w:szCs w:val="28"/>
          <w:highlight w:val="yellow"/>
          <w:rtl/>
          <w:lang w:bidi="ar-EG"/>
        </w:rPr>
        <w:t>. ويتألف هذا النموذج من عدة أبعاد رئيسية هي كالآتي:</w:t>
      </w:r>
    </w:p>
    <w:p w14:paraId="246786A9" w14:textId="7DC9CB53" w:rsidR="00A14B0B" w:rsidRPr="007776C1" w:rsidRDefault="00A14B0B" w:rsidP="00A14B0B">
      <w:pPr>
        <w:pStyle w:val="a6"/>
        <w:numPr>
          <w:ilvl w:val="0"/>
          <w:numId w:val="41"/>
        </w:numPr>
        <w:spacing w:after="0" w:line="360" w:lineRule="auto"/>
        <w:jc w:val="both"/>
        <w:rPr>
          <w:rFonts w:ascii="Traditional Arabic" w:hAnsi="Traditional Arabic" w:cs="Traditional Arabic"/>
          <w:sz w:val="28"/>
          <w:szCs w:val="28"/>
          <w:highlight w:val="yellow"/>
          <w:lang w:bidi="ar-EG"/>
        </w:rPr>
      </w:pPr>
      <w:r w:rsidRPr="007776C1">
        <w:rPr>
          <w:rFonts w:ascii="Traditional Arabic" w:hAnsi="Traditional Arabic" w:cs="Traditional Arabic" w:hint="cs"/>
          <w:b/>
          <w:bCs/>
          <w:sz w:val="28"/>
          <w:szCs w:val="28"/>
          <w:highlight w:val="yellow"/>
          <w:rtl/>
          <w:lang w:bidi="ar-EG"/>
        </w:rPr>
        <w:t>الاعتمادية:</w:t>
      </w:r>
      <w:r w:rsidRPr="007776C1">
        <w:rPr>
          <w:rFonts w:ascii="Traditional Arabic" w:hAnsi="Traditional Arabic" w:cs="Traditional Arabic" w:hint="cs"/>
          <w:sz w:val="28"/>
          <w:szCs w:val="28"/>
          <w:highlight w:val="yellow"/>
          <w:rtl/>
          <w:lang w:bidi="ar-EG"/>
        </w:rPr>
        <w:t xml:space="preserve"> وتعنى مدى قدرة المنصة الإلكترونية على تقديم الخدمة بشكل متسق خالي من العيوب والأخطاء.</w:t>
      </w:r>
    </w:p>
    <w:p w14:paraId="34536155" w14:textId="27CB077C" w:rsidR="00A14B0B" w:rsidRPr="007776C1" w:rsidRDefault="00A14B0B" w:rsidP="00A14B0B">
      <w:pPr>
        <w:pStyle w:val="a6"/>
        <w:numPr>
          <w:ilvl w:val="0"/>
          <w:numId w:val="41"/>
        </w:numPr>
        <w:spacing w:after="0" w:line="360" w:lineRule="auto"/>
        <w:jc w:val="both"/>
        <w:rPr>
          <w:rFonts w:ascii="Traditional Arabic" w:hAnsi="Traditional Arabic" w:cs="Traditional Arabic"/>
          <w:sz w:val="28"/>
          <w:szCs w:val="28"/>
          <w:highlight w:val="yellow"/>
          <w:lang w:bidi="ar-EG"/>
        </w:rPr>
      </w:pPr>
      <w:r w:rsidRPr="007776C1">
        <w:rPr>
          <w:rFonts w:ascii="Traditional Arabic" w:hAnsi="Traditional Arabic" w:cs="Traditional Arabic" w:hint="cs"/>
          <w:b/>
          <w:bCs/>
          <w:sz w:val="28"/>
          <w:szCs w:val="28"/>
          <w:highlight w:val="yellow"/>
          <w:rtl/>
          <w:lang w:bidi="ar-EG"/>
        </w:rPr>
        <w:t>الأمان والخصوصية:</w:t>
      </w:r>
      <w:r w:rsidRPr="007776C1">
        <w:rPr>
          <w:rFonts w:ascii="Traditional Arabic" w:hAnsi="Traditional Arabic" w:cs="Traditional Arabic" w:hint="cs"/>
          <w:sz w:val="28"/>
          <w:szCs w:val="28"/>
          <w:highlight w:val="yellow"/>
          <w:rtl/>
          <w:lang w:bidi="ar-EG"/>
        </w:rPr>
        <w:t xml:space="preserve"> أي حماية بيانات المستخدم، وهو بُعد هام وضروري في الخدمات التعليمية الإلكترونية.</w:t>
      </w:r>
    </w:p>
    <w:p w14:paraId="6A144C96" w14:textId="70F8AC2F" w:rsidR="00A14B0B" w:rsidRPr="007776C1" w:rsidRDefault="00A14B0B" w:rsidP="00A14B0B">
      <w:pPr>
        <w:pStyle w:val="a6"/>
        <w:numPr>
          <w:ilvl w:val="0"/>
          <w:numId w:val="41"/>
        </w:numPr>
        <w:spacing w:after="0" w:line="360" w:lineRule="auto"/>
        <w:jc w:val="both"/>
        <w:rPr>
          <w:rFonts w:ascii="Traditional Arabic" w:hAnsi="Traditional Arabic" w:cs="Traditional Arabic"/>
          <w:sz w:val="28"/>
          <w:szCs w:val="28"/>
          <w:highlight w:val="yellow"/>
          <w:lang w:bidi="ar-EG"/>
        </w:rPr>
      </w:pPr>
      <w:r w:rsidRPr="007776C1">
        <w:rPr>
          <w:rFonts w:ascii="Traditional Arabic" w:hAnsi="Traditional Arabic" w:cs="Traditional Arabic" w:hint="cs"/>
          <w:b/>
          <w:bCs/>
          <w:sz w:val="28"/>
          <w:szCs w:val="28"/>
          <w:highlight w:val="yellow"/>
          <w:rtl/>
          <w:lang w:bidi="ar-EG"/>
        </w:rPr>
        <w:lastRenderedPageBreak/>
        <w:t>سهولة الاستخدام:</w:t>
      </w:r>
      <w:r w:rsidRPr="007776C1">
        <w:rPr>
          <w:rFonts w:ascii="Traditional Arabic" w:hAnsi="Traditional Arabic" w:cs="Traditional Arabic" w:hint="cs"/>
          <w:sz w:val="28"/>
          <w:szCs w:val="28"/>
          <w:highlight w:val="yellow"/>
          <w:rtl/>
          <w:lang w:bidi="ar-EG"/>
        </w:rPr>
        <w:t xml:space="preserve"> وتتمثل في مدى بساطة التصميم والتنقل داخل المنصة، وسهولة الوصول إلى المحتوى.</w:t>
      </w:r>
    </w:p>
    <w:p w14:paraId="361223EB" w14:textId="7C3AA297" w:rsidR="00A14B0B" w:rsidRPr="007776C1" w:rsidRDefault="007776C1" w:rsidP="00A14B0B">
      <w:pPr>
        <w:pStyle w:val="a6"/>
        <w:numPr>
          <w:ilvl w:val="0"/>
          <w:numId w:val="41"/>
        </w:numPr>
        <w:spacing w:after="0" w:line="360" w:lineRule="auto"/>
        <w:jc w:val="both"/>
        <w:rPr>
          <w:rFonts w:ascii="Traditional Arabic" w:hAnsi="Traditional Arabic" w:cs="Traditional Arabic"/>
          <w:sz w:val="28"/>
          <w:szCs w:val="28"/>
          <w:highlight w:val="yellow"/>
          <w:lang w:bidi="ar-EG"/>
        </w:rPr>
      </w:pPr>
      <w:r w:rsidRPr="007776C1">
        <w:rPr>
          <w:rFonts w:ascii="Traditional Arabic" w:hAnsi="Traditional Arabic" w:cs="Traditional Arabic" w:hint="cs"/>
          <w:b/>
          <w:bCs/>
          <w:sz w:val="28"/>
          <w:szCs w:val="28"/>
          <w:highlight w:val="yellow"/>
          <w:rtl/>
          <w:lang w:bidi="ar-EG"/>
        </w:rPr>
        <w:t>سرعة الاستجابة:</w:t>
      </w:r>
      <w:r w:rsidRPr="007776C1">
        <w:rPr>
          <w:rFonts w:ascii="Traditional Arabic" w:hAnsi="Traditional Arabic" w:cs="Traditional Arabic" w:hint="cs"/>
          <w:sz w:val="28"/>
          <w:szCs w:val="28"/>
          <w:highlight w:val="yellow"/>
          <w:rtl/>
          <w:lang w:bidi="ar-EG"/>
        </w:rPr>
        <w:t xml:space="preserve"> فيما يتعلق بالرد على الاستفسارات ومعالجة المشكلات التقنية على نحو سريع.</w:t>
      </w:r>
    </w:p>
    <w:p w14:paraId="1287BBC1" w14:textId="39EB6255" w:rsidR="007776C1" w:rsidRPr="007776C1" w:rsidRDefault="007776C1" w:rsidP="00A14B0B">
      <w:pPr>
        <w:pStyle w:val="a6"/>
        <w:numPr>
          <w:ilvl w:val="0"/>
          <w:numId w:val="41"/>
        </w:numPr>
        <w:spacing w:after="0" w:line="360" w:lineRule="auto"/>
        <w:jc w:val="both"/>
        <w:rPr>
          <w:rFonts w:ascii="Traditional Arabic" w:hAnsi="Traditional Arabic" w:cs="Traditional Arabic"/>
          <w:sz w:val="28"/>
          <w:szCs w:val="28"/>
          <w:highlight w:val="yellow"/>
          <w:lang w:bidi="ar-EG"/>
        </w:rPr>
      </w:pPr>
      <w:r w:rsidRPr="007776C1">
        <w:rPr>
          <w:rFonts w:ascii="Traditional Arabic" w:hAnsi="Traditional Arabic" w:cs="Traditional Arabic" w:hint="cs"/>
          <w:b/>
          <w:bCs/>
          <w:sz w:val="28"/>
          <w:szCs w:val="28"/>
          <w:highlight w:val="yellow"/>
          <w:rtl/>
          <w:lang w:bidi="ar-EG"/>
        </w:rPr>
        <w:t>تخصيص الخدمة:</w:t>
      </w:r>
      <w:r w:rsidRPr="007776C1">
        <w:rPr>
          <w:rFonts w:ascii="Traditional Arabic" w:hAnsi="Traditional Arabic" w:cs="Traditional Arabic" w:hint="cs"/>
          <w:sz w:val="28"/>
          <w:szCs w:val="28"/>
          <w:highlight w:val="yellow"/>
          <w:rtl/>
          <w:lang w:bidi="ar-EG"/>
        </w:rPr>
        <w:t xml:space="preserve"> أي مدى تكييف المحتوى لتلبية احتياجات المستخدمين.</w:t>
      </w:r>
    </w:p>
    <w:p w14:paraId="1431933A" w14:textId="149DD52C" w:rsidR="007A49ED" w:rsidRPr="00FA6297" w:rsidRDefault="007776C1" w:rsidP="00FA6297">
      <w:pPr>
        <w:pStyle w:val="a6"/>
        <w:numPr>
          <w:ilvl w:val="0"/>
          <w:numId w:val="41"/>
        </w:numPr>
        <w:spacing w:after="0" w:line="360" w:lineRule="auto"/>
        <w:jc w:val="both"/>
        <w:rPr>
          <w:rFonts w:ascii="Traditional Arabic" w:hAnsi="Traditional Arabic" w:cs="Traditional Arabic"/>
          <w:sz w:val="28"/>
          <w:szCs w:val="28"/>
          <w:highlight w:val="yellow"/>
          <w:rtl/>
          <w:lang w:bidi="ar-EG"/>
        </w:rPr>
      </w:pPr>
      <w:r w:rsidRPr="007776C1">
        <w:rPr>
          <w:rFonts w:ascii="Traditional Arabic" w:hAnsi="Traditional Arabic" w:cs="Traditional Arabic" w:hint="cs"/>
          <w:b/>
          <w:bCs/>
          <w:sz w:val="28"/>
          <w:szCs w:val="28"/>
          <w:highlight w:val="yellow"/>
          <w:rtl/>
          <w:lang w:bidi="ar-EG"/>
        </w:rPr>
        <w:t>الوفاء:</w:t>
      </w:r>
      <w:r w:rsidRPr="007776C1">
        <w:rPr>
          <w:rFonts w:ascii="Traditional Arabic" w:hAnsi="Traditional Arabic" w:cs="Traditional Arabic" w:hint="cs"/>
          <w:sz w:val="28"/>
          <w:szCs w:val="28"/>
          <w:highlight w:val="yellow"/>
          <w:rtl/>
          <w:lang w:bidi="ar-EG"/>
        </w:rPr>
        <w:t xml:space="preserve"> ويشير إلى قدرة المنصة على توفير الخدمات التي يحتاجها المستخدمين كما هو متوقع. وهذه الأبعاد مجتمعة تحقق في النهاية الجودة الشاملة للخدمة الإلكترونية </w:t>
      </w:r>
      <w:r w:rsidRPr="007776C1">
        <w:rPr>
          <w:rFonts w:asciiTheme="majorBidi" w:hAnsiTheme="majorBidi" w:cstheme="majorBidi"/>
          <w:sz w:val="24"/>
          <w:szCs w:val="24"/>
          <w:highlight w:val="yellow"/>
          <w:shd w:val="clear" w:color="auto" w:fill="FFFFFF"/>
        </w:rPr>
        <w:t>(</w:t>
      </w:r>
      <w:proofErr w:type="spellStart"/>
      <w:r w:rsidRPr="007776C1">
        <w:rPr>
          <w:rFonts w:asciiTheme="majorBidi" w:hAnsiTheme="majorBidi" w:cstheme="majorBidi"/>
          <w:sz w:val="24"/>
          <w:szCs w:val="24"/>
          <w:highlight w:val="yellow"/>
          <w:shd w:val="clear" w:color="auto" w:fill="FFFFFF"/>
        </w:rPr>
        <w:t>Ighomereho</w:t>
      </w:r>
      <w:proofErr w:type="spellEnd"/>
      <w:r w:rsidRPr="007776C1">
        <w:rPr>
          <w:rFonts w:asciiTheme="majorBidi" w:hAnsiTheme="majorBidi" w:cstheme="majorBidi"/>
          <w:sz w:val="24"/>
          <w:szCs w:val="24"/>
          <w:highlight w:val="yellow"/>
          <w:shd w:val="clear" w:color="auto" w:fill="FFFFFF"/>
        </w:rPr>
        <w:t xml:space="preserve"> et al., 2022)</w:t>
      </w:r>
      <w:r w:rsidRPr="007776C1">
        <w:rPr>
          <w:rFonts w:ascii="Traditional Arabic" w:hAnsi="Traditional Arabic" w:cs="Traditional Arabic" w:hint="cs"/>
          <w:sz w:val="28"/>
          <w:szCs w:val="28"/>
          <w:highlight w:val="yellow"/>
          <w:rtl/>
          <w:lang w:bidi="ar-EG"/>
        </w:rPr>
        <w:t>.</w:t>
      </w:r>
    </w:p>
    <w:p w14:paraId="5238B747" w14:textId="763D4D3F" w:rsidR="007776C1" w:rsidRPr="007776C1" w:rsidRDefault="007776C1" w:rsidP="007776C1">
      <w:pPr>
        <w:spacing w:after="0" w:line="360" w:lineRule="auto"/>
        <w:jc w:val="both"/>
        <w:rPr>
          <w:rFonts w:ascii="Traditional Arabic" w:hAnsi="Traditional Arabic" w:cs="Traditional Arabic"/>
          <w:b/>
          <w:bCs/>
          <w:sz w:val="28"/>
          <w:szCs w:val="28"/>
          <w:highlight w:val="yellow"/>
          <w:lang w:bidi="ar-EG"/>
        </w:rPr>
      </w:pPr>
      <w:r>
        <w:rPr>
          <w:rFonts w:ascii="Traditional Arabic" w:hAnsi="Traditional Arabic" w:cs="Traditional Arabic" w:hint="cs"/>
          <w:b/>
          <w:bCs/>
          <w:sz w:val="28"/>
          <w:szCs w:val="28"/>
          <w:highlight w:val="yellow"/>
          <w:rtl/>
        </w:rPr>
        <w:t>ثالثًا</w:t>
      </w:r>
      <w:r w:rsidRPr="007776C1">
        <w:rPr>
          <w:rFonts w:ascii="Traditional Arabic" w:hAnsi="Traditional Arabic" w:cs="Traditional Arabic" w:hint="cs"/>
          <w:b/>
          <w:bCs/>
          <w:sz w:val="28"/>
          <w:szCs w:val="28"/>
          <w:highlight w:val="yellow"/>
          <w:rtl/>
        </w:rPr>
        <w:t xml:space="preserve">: </w:t>
      </w:r>
      <w:r>
        <w:rPr>
          <w:rFonts w:ascii="Traditional Arabic" w:hAnsi="Traditional Arabic" w:cs="Traditional Arabic" w:hint="cs"/>
          <w:b/>
          <w:bCs/>
          <w:sz w:val="28"/>
          <w:szCs w:val="28"/>
          <w:highlight w:val="yellow"/>
          <w:rtl/>
        </w:rPr>
        <w:t>نظرية التعلم البنائي</w:t>
      </w:r>
      <w:r>
        <w:rPr>
          <w:rFonts w:ascii="Traditional Arabic" w:hAnsi="Traditional Arabic" w:cs="Traditional Arabic"/>
          <w:b/>
          <w:bCs/>
          <w:sz w:val="28"/>
          <w:szCs w:val="28"/>
          <w:highlight w:val="yellow"/>
        </w:rPr>
        <w:t>:</w:t>
      </w:r>
      <w:r w:rsidRPr="007776C1">
        <w:rPr>
          <w:rFonts w:ascii="Traditional Arabic" w:hAnsi="Traditional Arabic" w:cs="Traditional Arabic"/>
          <w:b/>
          <w:bCs/>
          <w:sz w:val="24"/>
          <w:szCs w:val="24"/>
          <w:highlight w:val="yellow"/>
        </w:rPr>
        <w:t xml:space="preserve"> </w:t>
      </w:r>
      <w:r>
        <w:rPr>
          <w:rFonts w:ascii="Traditional Arabic" w:hAnsi="Traditional Arabic" w:cs="Traditional Arabic" w:hint="cs"/>
          <w:b/>
          <w:bCs/>
          <w:sz w:val="28"/>
          <w:szCs w:val="28"/>
          <w:highlight w:val="yellow"/>
          <w:rtl/>
          <w:lang w:bidi="ar-EG"/>
        </w:rPr>
        <w:t xml:space="preserve"> </w:t>
      </w:r>
      <w:r w:rsidRPr="007776C1">
        <w:rPr>
          <w:rFonts w:asciiTheme="majorBidi" w:hAnsiTheme="majorBidi" w:cstheme="majorBidi"/>
          <w:b/>
          <w:bCs/>
          <w:sz w:val="24"/>
          <w:szCs w:val="24"/>
          <w:highlight w:val="yellow"/>
          <w:lang w:bidi="ar-EG"/>
        </w:rPr>
        <w:t>Constructivism Learning Theory</w:t>
      </w:r>
    </w:p>
    <w:p w14:paraId="64DC109B" w14:textId="406D7DEB" w:rsidR="007776C1" w:rsidRPr="00FA6297" w:rsidRDefault="00FA6297" w:rsidP="007776C1">
      <w:pPr>
        <w:spacing w:after="0" w:line="360" w:lineRule="auto"/>
        <w:ind w:firstLine="720"/>
        <w:jc w:val="both"/>
        <w:rPr>
          <w:rFonts w:ascii="Traditional Arabic" w:hAnsi="Traditional Arabic" w:cs="Traditional Arabic"/>
          <w:sz w:val="28"/>
          <w:szCs w:val="28"/>
          <w:rtl/>
          <w:lang w:bidi="ar-EG"/>
        </w:rPr>
      </w:pPr>
      <w:r w:rsidRPr="00FA6297">
        <w:rPr>
          <w:rFonts w:ascii="Traditional Arabic" w:hAnsi="Traditional Arabic" w:cs="Traditional Arabic" w:hint="cs"/>
          <w:sz w:val="28"/>
          <w:szCs w:val="28"/>
          <w:highlight w:val="yellow"/>
          <w:rtl/>
          <w:lang w:bidi="ar-EG"/>
        </w:rPr>
        <w:t>تعتبر النظرية البنائية "التعلم البنائي" إحدى النظريات التربوية الحديثة التي تستند إلى مبدأ أن يبني المتعلم معرفته بنفسه، وذلك ن</w:t>
      </w:r>
      <w:r w:rsidRPr="00FA6297">
        <w:rPr>
          <w:rFonts w:ascii="Traditional Arabic" w:hAnsi="Traditional Arabic" w:cs="Traditional Arabic"/>
          <w:sz w:val="28"/>
          <w:szCs w:val="28"/>
          <w:highlight w:val="yellow"/>
          <w:rtl/>
          <w:lang w:bidi="ar-EG"/>
        </w:rPr>
        <w:t xml:space="preserve"> </w:t>
      </w:r>
      <w:r w:rsidRPr="00FA6297">
        <w:rPr>
          <w:rFonts w:ascii="Traditional Arabic" w:hAnsi="Traditional Arabic" w:cs="Traditional Arabic" w:hint="cs"/>
          <w:sz w:val="28"/>
          <w:szCs w:val="28"/>
          <w:highlight w:val="yellow"/>
          <w:rtl/>
          <w:lang w:bidi="ar-EG"/>
        </w:rPr>
        <w:t>خلال</w:t>
      </w:r>
      <w:r w:rsidRPr="00FA6297">
        <w:rPr>
          <w:rFonts w:ascii="Traditional Arabic" w:hAnsi="Traditional Arabic" w:cs="Traditional Arabic"/>
          <w:sz w:val="28"/>
          <w:szCs w:val="28"/>
          <w:highlight w:val="yellow"/>
          <w:rtl/>
          <w:lang w:bidi="ar-EG"/>
        </w:rPr>
        <w:t xml:space="preserve"> </w:t>
      </w:r>
      <w:r w:rsidRPr="00FA6297">
        <w:rPr>
          <w:rFonts w:ascii="Traditional Arabic" w:hAnsi="Traditional Arabic" w:cs="Traditional Arabic" w:hint="cs"/>
          <w:sz w:val="28"/>
          <w:szCs w:val="28"/>
          <w:highlight w:val="yellow"/>
          <w:rtl/>
          <w:lang w:bidi="ar-EG"/>
        </w:rPr>
        <w:t>التفاعل</w:t>
      </w:r>
      <w:r w:rsidRPr="00FA6297">
        <w:rPr>
          <w:rFonts w:ascii="Traditional Arabic" w:hAnsi="Traditional Arabic" w:cs="Traditional Arabic"/>
          <w:sz w:val="28"/>
          <w:szCs w:val="28"/>
          <w:highlight w:val="yellow"/>
          <w:rtl/>
          <w:lang w:bidi="ar-EG"/>
        </w:rPr>
        <w:t xml:space="preserve"> </w:t>
      </w:r>
      <w:r w:rsidRPr="00FA6297">
        <w:rPr>
          <w:rFonts w:ascii="Traditional Arabic" w:hAnsi="Traditional Arabic" w:cs="Traditional Arabic" w:hint="cs"/>
          <w:sz w:val="28"/>
          <w:szCs w:val="28"/>
          <w:highlight w:val="yellow"/>
          <w:rtl/>
          <w:lang w:bidi="ar-EG"/>
        </w:rPr>
        <w:t>النشط</w:t>
      </w:r>
      <w:r w:rsidRPr="00FA6297">
        <w:rPr>
          <w:rFonts w:ascii="Traditional Arabic" w:hAnsi="Traditional Arabic" w:cs="Traditional Arabic"/>
          <w:sz w:val="28"/>
          <w:szCs w:val="28"/>
          <w:highlight w:val="yellow"/>
          <w:rtl/>
          <w:lang w:bidi="ar-EG"/>
        </w:rPr>
        <w:t xml:space="preserve"> </w:t>
      </w:r>
      <w:r w:rsidRPr="00FA6297">
        <w:rPr>
          <w:rFonts w:ascii="Traditional Arabic" w:hAnsi="Traditional Arabic" w:cs="Traditional Arabic" w:hint="cs"/>
          <w:sz w:val="28"/>
          <w:szCs w:val="28"/>
          <w:highlight w:val="yellow"/>
          <w:rtl/>
          <w:lang w:bidi="ar-EG"/>
        </w:rPr>
        <w:t>مع</w:t>
      </w:r>
      <w:r w:rsidRPr="00FA6297">
        <w:rPr>
          <w:rFonts w:ascii="Traditional Arabic" w:hAnsi="Traditional Arabic" w:cs="Traditional Arabic"/>
          <w:sz w:val="28"/>
          <w:szCs w:val="28"/>
          <w:highlight w:val="yellow"/>
          <w:rtl/>
          <w:lang w:bidi="ar-EG"/>
        </w:rPr>
        <w:t xml:space="preserve"> </w:t>
      </w:r>
      <w:r w:rsidRPr="00FA6297">
        <w:rPr>
          <w:rFonts w:ascii="Traditional Arabic" w:hAnsi="Traditional Arabic" w:cs="Traditional Arabic" w:hint="cs"/>
          <w:sz w:val="28"/>
          <w:szCs w:val="28"/>
          <w:highlight w:val="yellow"/>
          <w:rtl/>
          <w:lang w:bidi="ar-EG"/>
        </w:rPr>
        <w:t>بيئته</w:t>
      </w:r>
      <w:r w:rsidRPr="00FA6297">
        <w:rPr>
          <w:rFonts w:ascii="Traditional Arabic" w:hAnsi="Traditional Arabic" w:cs="Traditional Arabic"/>
          <w:sz w:val="28"/>
          <w:szCs w:val="28"/>
          <w:highlight w:val="yellow"/>
          <w:rtl/>
          <w:lang w:bidi="ar-EG"/>
        </w:rPr>
        <w:t xml:space="preserve"> </w:t>
      </w:r>
      <w:r w:rsidRPr="00FA6297">
        <w:rPr>
          <w:rFonts w:ascii="Traditional Arabic" w:hAnsi="Traditional Arabic" w:cs="Traditional Arabic" w:hint="cs"/>
          <w:sz w:val="28"/>
          <w:szCs w:val="28"/>
          <w:highlight w:val="yellow"/>
          <w:rtl/>
          <w:lang w:bidi="ar-EG"/>
        </w:rPr>
        <w:t>التعليمية،</w:t>
      </w:r>
      <w:r w:rsidRPr="00FA6297">
        <w:rPr>
          <w:rFonts w:ascii="Traditional Arabic" w:hAnsi="Traditional Arabic" w:cs="Traditional Arabic"/>
          <w:sz w:val="28"/>
          <w:szCs w:val="28"/>
          <w:highlight w:val="yellow"/>
          <w:rtl/>
          <w:lang w:bidi="ar-EG"/>
        </w:rPr>
        <w:t xml:space="preserve"> </w:t>
      </w:r>
      <w:r w:rsidRPr="00FA6297">
        <w:rPr>
          <w:rFonts w:ascii="Traditional Arabic" w:hAnsi="Traditional Arabic" w:cs="Traditional Arabic" w:hint="cs"/>
          <w:sz w:val="28"/>
          <w:szCs w:val="28"/>
          <w:highlight w:val="yellow"/>
          <w:rtl/>
          <w:lang w:bidi="ar-EG"/>
        </w:rPr>
        <w:t>وليس</w:t>
      </w:r>
      <w:r w:rsidRPr="00FA6297">
        <w:rPr>
          <w:rFonts w:ascii="Traditional Arabic" w:hAnsi="Traditional Arabic" w:cs="Traditional Arabic"/>
          <w:sz w:val="28"/>
          <w:szCs w:val="28"/>
          <w:highlight w:val="yellow"/>
          <w:rtl/>
          <w:lang w:bidi="ar-EG"/>
        </w:rPr>
        <w:t xml:space="preserve"> </w:t>
      </w:r>
      <w:r w:rsidRPr="00FA6297">
        <w:rPr>
          <w:rFonts w:ascii="Traditional Arabic" w:hAnsi="Traditional Arabic" w:cs="Traditional Arabic" w:hint="cs"/>
          <w:sz w:val="28"/>
          <w:szCs w:val="28"/>
          <w:highlight w:val="yellow"/>
          <w:rtl/>
          <w:lang w:bidi="ar-EG"/>
        </w:rPr>
        <w:t>مجرد</w:t>
      </w:r>
      <w:r w:rsidRPr="00FA6297">
        <w:rPr>
          <w:rFonts w:ascii="Traditional Arabic" w:hAnsi="Traditional Arabic" w:cs="Traditional Arabic"/>
          <w:sz w:val="28"/>
          <w:szCs w:val="28"/>
          <w:highlight w:val="yellow"/>
          <w:rtl/>
          <w:lang w:bidi="ar-EG"/>
        </w:rPr>
        <w:t xml:space="preserve"> </w:t>
      </w:r>
      <w:r w:rsidRPr="00FA6297">
        <w:rPr>
          <w:rFonts w:ascii="Traditional Arabic" w:hAnsi="Traditional Arabic" w:cs="Traditional Arabic" w:hint="cs"/>
          <w:sz w:val="28"/>
          <w:szCs w:val="28"/>
          <w:highlight w:val="yellow"/>
          <w:rtl/>
          <w:lang w:bidi="ar-EG"/>
        </w:rPr>
        <w:t>استقبالها</w:t>
      </w:r>
      <w:r w:rsidRPr="00FA6297">
        <w:rPr>
          <w:rFonts w:ascii="Traditional Arabic" w:hAnsi="Traditional Arabic" w:cs="Traditional Arabic"/>
          <w:sz w:val="28"/>
          <w:szCs w:val="28"/>
          <w:highlight w:val="yellow"/>
          <w:rtl/>
          <w:lang w:bidi="ar-EG"/>
        </w:rPr>
        <w:t xml:space="preserve"> </w:t>
      </w:r>
      <w:r w:rsidRPr="00FA6297">
        <w:rPr>
          <w:rFonts w:ascii="Traditional Arabic" w:hAnsi="Traditional Arabic" w:cs="Traditional Arabic" w:hint="cs"/>
          <w:sz w:val="28"/>
          <w:szCs w:val="28"/>
          <w:highlight w:val="yellow"/>
          <w:rtl/>
          <w:lang w:bidi="ar-EG"/>
        </w:rPr>
        <w:t>بصورة</w:t>
      </w:r>
      <w:r w:rsidRPr="00FA6297">
        <w:rPr>
          <w:rFonts w:ascii="Traditional Arabic" w:hAnsi="Traditional Arabic" w:cs="Traditional Arabic"/>
          <w:sz w:val="28"/>
          <w:szCs w:val="28"/>
          <w:highlight w:val="yellow"/>
          <w:rtl/>
          <w:lang w:bidi="ar-EG"/>
        </w:rPr>
        <w:t xml:space="preserve"> </w:t>
      </w:r>
      <w:proofErr w:type="spellStart"/>
      <w:r w:rsidRPr="00FA6297">
        <w:rPr>
          <w:rFonts w:ascii="Traditional Arabic" w:hAnsi="Traditional Arabic" w:cs="Traditional Arabic" w:hint="cs"/>
          <w:sz w:val="28"/>
          <w:szCs w:val="28"/>
          <w:highlight w:val="yellow"/>
          <w:rtl/>
          <w:lang w:bidi="ar-EG"/>
        </w:rPr>
        <w:t>تلقينية</w:t>
      </w:r>
      <w:proofErr w:type="spellEnd"/>
      <w:r w:rsidRPr="00FA6297">
        <w:rPr>
          <w:rFonts w:ascii="Traditional Arabic" w:hAnsi="Traditional Arabic" w:cs="Traditional Arabic"/>
          <w:sz w:val="28"/>
          <w:szCs w:val="28"/>
          <w:highlight w:val="yellow"/>
          <w:rtl/>
          <w:lang w:bidi="ar-EG"/>
        </w:rPr>
        <w:t xml:space="preserve">. </w:t>
      </w:r>
      <w:r w:rsidRPr="00FA6297">
        <w:rPr>
          <w:rFonts w:ascii="Traditional Arabic" w:hAnsi="Traditional Arabic" w:cs="Traditional Arabic" w:hint="cs"/>
          <w:sz w:val="28"/>
          <w:szCs w:val="28"/>
          <w:highlight w:val="yellow"/>
          <w:rtl/>
          <w:lang w:bidi="ar-EG"/>
        </w:rPr>
        <w:t>وتنطلق</w:t>
      </w:r>
      <w:r w:rsidRPr="00FA6297">
        <w:rPr>
          <w:rFonts w:ascii="Traditional Arabic" w:hAnsi="Traditional Arabic" w:cs="Traditional Arabic"/>
          <w:sz w:val="28"/>
          <w:szCs w:val="28"/>
          <w:highlight w:val="yellow"/>
          <w:rtl/>
          <w:lang w:bidi="ar-EG"/>
        </w:rPr>
        <w:t xml:space="preserve"> </w:t>
      </w:r>
      <w:r w:rsidRPr="00FA6297">
        <w:rPr>
          <w:rFonts w:ascii="Traditional Arabic" w:hAnsi="Traditional Arabic" w:cs="Traditional Arabic" w:hint="cs"/>
          <w:sz w:val="28"/>
          <w:szCs w:val="28"/>
          <w:highlight w:val="yellow"/>
          <w:rtl/>
          <w:lang w:bidi="ar-EG"/>
        </w:rPr>
        <w:t>هذه</w:t>
      </w:r>
      <w:r w:rsidRPr="00FA6297">
        <w:rPr>
          <w:rFonts w:ascii="Traditional Arabic" w:hAnsi="Traditional Arabic" w:cs="Traditional Arabic"/>
          <w:sz w:val="28"/>
          <w:szCs w:val="28"/>
          <w:highlight w:val="yellow"/>
          <w:rtl/>
          <w:lang w:bidi="ar-EG"/>
        </w:rPr>
        <w:t xml:space="preserve"> </w:t>
      </w:r>
      <w:r w:rsidRPr="00FA6297">
        <w:rPr>
          <w:rFonts w:ascii="Traditional Arabic" w:hAnsi="Traditional Arabic" w:cs="Traditional Arabic" w:hint="cs"/>
          <w:sz w:val="28"/>
          <w:szCs w:val="28"/>
          <w:highlight w:val="yellow"/>
          <w:rtl/>
          <w:lang w:bidi="ar-EG"/>
        </w:rPr>
        <w:t>النظرية</w:t>
      </w:r>
      <w:r w:rsidRPr="00FA6297">
        <w:rPr>
          <w:rFonts w:ascii="Traditional Arabic" w:hAnsi="Traditional Arabic" w:cs="Traditional Arabic"/>
          <w:sz w:val="28"/>
          <w:szCs w:val="28"/>
          <w:highlight w:val="yellow"/>
          <w:rtl/>
          <w:lang w:bidi="ar-EG"/>
        </w:rPr>
        <w:t xml:space="preserve"> </w:t>
      </w:r>
      <w:r w:rsidRPr="00FA6297">
        <w:rPr>
          <w:rFonts w:ascii="Traditional Arabic" w:hAnsi="Traditional Arabic" w:cs="Traditional Arabic" w:hint="cs"/>
          <w:sz w:val="28"/>
          <w:szCs w:val="28"/>
          <w:highlight w:val="yellow"/>
          <w:rtl/>
          <w:lang w:bidi="ar-EG"/>
        </w:rPr>
        <w:t>من</w:t>
      </w:r>
      <w:r w:rsidRPr="00FA6297">
        <w:rPr>
          <w:rFonts w:ascii="Traditional Arabic" w:hAnsi="Traditional Arabic" w:cs="Traditional Arabic"/>
          <w:sz w:val="28"/>
          <w:szCs w:val="28"/>
          <w:highlight w:val="yellow"/>
          <w:rtl/>
          <w:lang w:bidi="ar-EG"/>
        </w:rPr>
        <w:t xml:space="preserve"> </w:t>
      </w:r>
      <w:r w:rsidRPr="00FA6297">
        <w:rPr>
          <w:rFonts w:ascii="Traditional Arabic" w:hAnsi="Traditional Arabic" w:cs="Traditional Arabic" w:hint="cs"/>
          <w:sz w:val="28"/>
          <w:szCs w:val="28"/>
          <w:highlight w:val="yellow"/>
          <w:rtl/>
          <w:lang w:bidi="ar-EG"/>
        </w:rPr>
        <w:t>افتراض</w:t>
      </w:r>
      <w:r w:rsidRPr="00FA6297">
        <w:rPr>
          <w:rFonts w:ascii="Traditional Arabic" w:hAnsi="Traditional Arabic" w:cs="Traditional Arabic"/>
          <w:sz w:val="28"/>
          <w:szCs w:val="28"/>
          <w:highlight w:val="yellow"/>
          <w:rtl/>
          <w:lang w:bidi="ar-EG"/>
        </w:rPr>
        <w:t xml:space="preserve"> </w:t>
      </w:r>
      <w:r w:rsidRPr="00FA6297">
        <w:rPr>
          <w:rFonts w:ascii="Traditional Arabic" w:hAnsi="Traditional Arabic" w:cs="Traditional Arabic" w:hint="cs"/>
          <w:sz w:val="28"/>
          <w:szCs w:val="28"/>
          <w:highlight w:val="yellow"/>
          <w:rtl/>
          <w:lang w:bidi="ar-EG"/>
        </w:rPr>
        <w:t>أساسي</w:t>
      </w:r>
      <w:r w:rsidRPr="00FA6297">
        <w:rPr>
          <w:rFonts w:ascii="Traditional Arabic" w:hAnsi="Traditional Arabic" w:cs="Traditional Arabic"/>
          <w:sz w:val="28"/>
          <w:szCs w:val="28"/>
          <w:highlight w:val="yellow"/>
          <w:rtl/>
          <w:lang w:bidi="ar-EG"/>
        </w:rPr>
        <w:t xml:space="preserve"> </w:t>
      </w:r>
      <w:r w:rsidRPr="00FA6297">
        <w:rPr>
          <w:rFonts w:ascii="Traditional Arabic" w:hAnsi="Traditional Arabic" w:cs="Traditional Arabic" w:hint="cs"/>
          <w:sz w:val="28"/>
          <w:szCs w:val="28"/>
          <w:highlight w:val="yellow"/>
          <w:rtl/>
          <w:lang w:bidi="ar-EG"/>
        </w:rPr>
        <w:t>مفاده</w:t>
      </w:r>
      <w:r w:rsidRPr="00FA6297">
        <w:rPr>
          <w:rFonts w:ascii="Traditional Arabic" w:hAnsi="Traditional Arabic" w:cs="Traditional Arabic"/>
          <w:sz w:val="28"/>
          <w:szCs w:val="28"/>
          <w:highlight w:val="yellow"/>
          <w:rtl/>
          <w:lang w:bidi="ar-EG"/>
        </w:rPr>
        <w:t xml:space="preserve"> </w:t>
      </w:r>
      <w:r w:rsidRPr="00FA6297">
        <w:rPr>
          <w:rFonts w:ascii="Traditional Arabic" w:hAnsi="Traditional Arabic" w:cs="Traditional Arabic" w:hint="cs"/>
          <w:sz w:val="28"/>
          <w:szCs w:val="28"/>
          <w:highlight w:val="yellow"/>
          <w:rtl/>
          <w:lang w:bidi="ar-EG"/>
        </w:rPr>
        <w:t>أن</w:t>
      </w:r>
      <w:r w:rsidRPr="00FA6297">
        <w:rPr>
          <w:rFonts w:ascii="Traditional Arabic" w:hAnsi="Traditional Arabic" w:cs="Traditional Arabic"/>
          <w:sz w:val="28"/>
          <w:szCs w:val="28"/>
          <w:highlight w:val="yellow"/>
          <w:rtl/>
          <w:lang w:bidi="ar-EG"/>
        </w:rPr>
        <w:t xml:space="preserve"> </w:t>
      </w:r>
      <w:r w:rsidRPr="00FA6297">
        <w:rPr>
          <w:rFonts w:ascii="Traditional Arabic" w:hAnsi="Traditional Arabic" w:cs="Traditional Arabic" w:hint="cs"/>
          <w:sz w:val="28"/>
          <w:szCs w:val="28"/>
          <w:highlight w:val="yellow"/>
          <w:rtl/>
          <w:lang w:bidi="ar-EG"/>
        </w:rPr>
        <w:t>التعلم</w:t>
      </w:r>
      <w:r w:rsidRPr="00FA6297">
        <w:rPr>
          <w:rFonts w:ascii="Traditional Arabic" w:hAnsi="Traditional Arabic" w:cs="Traditional Arabic"/>
          <w:sz w:val="28"/>
          <w:szCs w:val="28"/>
          <w:highlight w:val="yellow"/>
          <w:rtl/>
          <w:lang w:bidi="ar-EG"/>
        </w:rPr>
        <w:t xml:space="preserve"> </w:t>
      </w:r>
      <w:r w:rsidRPr="00FA6297">
        <w:rPr>
          <w:rFonts w:ascii="Traditional Arabic" w:hAnsi="Traditional Arabic" w:cs="Traditional Arabic" w:hint="cs"/>
          <w:sz w:val="28"/>
          <w:szCs w:val="28"/>
          <w:highlight w:val="yellow"/>
          <w:rtl/>
          <w:lang w:bidi="ar-EG"/>
        </w:rPr>
        <w:t>عملية</w:t>
      </w:r>
      <w:r w:rsidRPr="00FA6297">
        <w:rPr>
          <w:rFonts w:ascii="Traditional Arabic" w:hAnsi="Traditional Arabic" w:cs="Traditional Arabic"/>
          <w:sz w:val="28"/>
          <w:szCs w:val="28"/>
          <w:highlight w:val="yellow"/>
          <w:rtl/>
          <w:lang w:bidi="ar-EG"/>
        </w:rPr>
        <w:t xml:space="preserve"> </w:t>
      </w:r>
      <w:r w:rsidRPr="00FA6297">
        <w:rPr>
          <w:rFonts w:ascii="Traditional Arabic" w:hAnsi="Traditional Arabic" w:cs="Traditional Arabic" w:hint="cs"/>
          <w:sz w:val="28"/>
          <w:szCs w:val="28"/>
          <w:highlight w:val="yellow"/>
          <w:rtl/>
          <w:lang w:bidi="ar-EG"/>
        </w:rPr>
        <w:t>نشطة</w:t>
      </w:r>
      <w:r w:rsidRPr="00FA6297">
        <w:rPr>
          <w:rFonts w:ascii="Traditional Arabic" w:hAnsi="Traditional Arabic" w:cs="Traditional Arabic"/>
          <w:sz w:val="28"/>
          <w:szCs w:val="28"/>
          <w:highlight w:val="yellow"/>
          <w:rtl/>
          <w:lang w:bidi="ar-EG"/>
        </w:rPr>
        <w:t xml:space="preserve"> </w:t>
      </w:r>
      <w:r w:rsidRPr="00FA6297">
        <w:rPr>
          <w:rFonts w:ascii="Traditional Arabic" w:hAnsi="Traditional Arabic" w:cs="Traditional Arabic" w:hint="cs"/>
          <w:sz w:val="28"/>
          <w:szCs w:val="28"/>
          <w:highlight w:val="yellow"/>
          <w:rtl/>
          <w:lang w:bidi="ar-EG"/>
        </w:rPr>
        <w:t>يقوم</w:t>
      </w:r>
      <w:r w:rsidRPr="00FA6297">
        <w:rPr>
          <w:rFonts w:ascii="Traditional Arabic" w:hAnsi="Traditional Arabic" w:cs="Traditional Arabic"/>
          <w:sz w:val="28"/>
          <w:szCs w:val="28"/>
          <w:highlight w:val="yellow"/>
          <w:rtl/>
          <w:lang w:bidi="ar-EG"/>
        </w:rPr>
        <w:t xml:space="preserve"> </w:t>
      </w:r>
      <w:r w:rsidRPr="00FA6297">
        <w:rPr>
          <w:rFonts w:ascii="Traditional Arabic" w:hAnsi="Traditional Arabic" w:cs="Traditional Arabic" w:hint="cs"/>
          <w:sz w:val="28"/>
          <w:szCs w:val="28"/>
          <w:highlight w:val="yellow"/>
          <w:rtl/>
          <w:lang w:bidi="ar-EG"/>
        </w:rPr>
        <w:t>خلالها</w:t>
      </w:r>
      <w:r w:rsidRPr="00FA6297">
        <w:rPr>
          <w:rFonts w:ascii="Traditional Arabic" w:hAnsi="Traditional Arabic" w:cs="Traditional Arabic"/>
          <w:sz w:val="28"/>
          <w:szCs w:val="28"/>
          <w:highlight w:val="yellow"/>
          <w:rtl/>
          <w:lang w:bidi="ar-EG"/>
        </w:rPr>
        <w:t xml:space="preserve"> </w:t>
      </w:r>
      <w:r w:rsidRPr="00FA6297">
        <w:rPr>
          <w:rFonts w:ascii="Traditional Arabic" w:hAnsi="Traditional Arabic" w:cs="Traditional Arabic" w:hint="cs"/>
          <w:sz w:val="28"/>
          <w:szCs w:val="28"/>
          <w:highlight w:val="yellow"/>
          <w:rtl/>
          <w:lang w:bidi="ar-EG"/>
        </w:rPr>
        <w:t>المتعلم</w:t>
      </w:r>
      <w:r w:rsidRPr="00FA6297">
        <w:rPr>
          <w:rFonts w:ascii="Traditional Arabic" w:hAnsi="Traditional Arabic" w:cs="Traditional Arabic"/>
          <w:sz w:val="28"/>
          <w:szCs w:val="28"/>
          <w:highlight w:val="yellow"/>
          <w:rtl/>
          <w:lang w:bidi="ar-EG"/>
        </w:rPr>
        <w:t xml:space="preserve"> </w:t>
      </w:r>
      <w:r w:rsidRPr="00FA6297">
        <w:rPr>
          <w:rFonts w:ascii="Traditional Arabic" w:hAnsi="Traditional Arabic" w:cs="Traditional Arabic" w:hint="cs"/>
          <w:sz w:val="28"/>
          <w:szCs w:val="28"/>
          <w:highlight w:val="yellow"/>
          <w:rtl/>
          <w:lang w:bidi="ar-EG"/>
        </w:rPr>
        <w:t>بإعادة</w:t>
      </w:r>
      <w:r w:rsidRPr="00FA6297">
        <w:rPr>
          <w:rFonts w:ascii="Traditional Arabic" w:hAnsi="Traditional Arabic" w:cs="Traditional Arabic"/>
          <w:sz w:val="28"/>
          <w:szCs w:val="28"/>
          <w:highlight w:val="yellow"/>
          <w:rtl/>
          <w:lang w:bidi="ar-EG"/>
        </w:rPr>
        <w:t xml:space="preserve"> </w:t>
      </w:r>
      <w:r w:rsidRPr="00FA6297">
        <w:rPr>
          <w:rFonts w:ascii="Traditional Arabic" w:hAnsi="Traditional Arabic" w:cs="Traditional Arabic" w:hint="cs"/>
          <w:sz w:val="28"/>
          <w:szCs w:val="28"/>
          <w:highlight w:val="yellow"/>
          <w:rtl/>
          <w:lang w:bidi="ar-EG"/>
        </w:rPr>
        <w:t>تنظيم</w:t>
      </w:r>
      <w:r w:rsidRPr="00FA6297">
        <w:rPr>
          <w:rFonts w:ascii="Traditional Arabic" w:hAnsi="Traditional Arabic" w:cs="Traditional Arabic"/>
          <w:sz w:val="28"/>
          <w:szCs w:val="28"/>
          <w:highlight w:val="yellow"/>
          <w:rtl/>
          <w:lang w:bidi="ar-EG"/>
        </w:rPr>
        <w:t xml:space="preserve"> </w:t>
      </w:r>
      <w:r w:rsidRPr="00FA6297">
        <w:rPr>
          <w:rFonts w:ascii="Traditional Arabic" w:hAnsi="Traditional Arabic" w:cs="Traditional Arabic" w:hint="cs"/>
          <w:sz w:val="28"/>
          <w:szCs w:val="28"/>
          <w:highlight w:val="yellow"/>
          <w:rtl/>
          <w:lang w:bidi="ar-EG"/>
        </w:rPr>
        <w:t>خبراته</w:t>
      </w:r>
      <w:r w:rsidRPr="00FA6297">
        <w:rPr>
          <w:rFonts w:ascii="Traditional Arabic" w:hAnsi="Traditional Arabic" w:cs="Traditional Arabic"/>
          <w:sz w:val="28"/>
          <w:szCs w:val="28"/>
          <w:highlight w:val="yellow"/>
          <w:rtl/>
          <w:lang w:bidi="ar-EG"/>
        </w:rPr>
        <w:t xml:space="preserve"> </w:t>
      </w:r>
      <w:r w:rsidRPr="00FA6297">
        <w:rPr>
          <w:rFonts w:ascii="Traditional Arabic" w:hAnsi="Traditional Arabic" w:cs="Traditional Arabic" w:hint="cs"/>
          <w:sz w:val="28"/>
          <w:szCs w:val="28"/>
          <w:highlight w:val="yellow"/>
          <w:rtl/>
          <w:lang w:bidi="ar-EG"/>
        </w:rPr>
        <w:t>السابقة</w:t>
      </w:r>
      <w:r w:rsidRPr="00FA6297">
        <w:rPr>
          <w:rFonts w:ascii="Traditional Arabic" w:hAnsi="Traditional Arabic" w:cs="Traditional Arabic"/>
          <w:sz w:val="28"/>
          <w:szCs w:val="28"/>
          <w:highlight w:val="yellow"/>
          <w:rtl/>
          <w:lang w:bidi="ar-EG"/>
        </w:rPr>
        <w:t xml:space="preserve"> </w:t>
      </w:r>
      <w:r w:rsidRPr="00FA6297">
        <w:rPr>
          <w:rFonts w:ascii="Traditional Arabic" w:hAnsi="Traditional Arabic" w:cs="Traditional Arabic" w:hint="cs"/>
          <w:sz w:val="28"/>
          <w:szCs w:val="28"/>
          <w:highlight w:val="yellow"/>
          <w:rtl/>
          <w:lang w:bidi="ar-EG"/>
        </w:rPr>
        <w:t>وربطها</w:t>
      </w:r>
      <w:r w:rsidRPr="00FA6297">
        <w:rPr>
          <w:rFonts w:ascii="Traditional Arabic" w:hAnsi="Traditional Arabic" w:cs="Traditional Arabic"/>
          <w:sz w:val="28"/>
          <w:szCs w:val="28"/>
          <w:highlight w:val="yellow"/>
          <w:rtl/>
          <w:lang w:bidi="ar-EG"/>
        </w:rPr>
        <w:t xml:space="preserve"> </w:t>
      </w:r>
      <w:r w:rsidRPr="00FA6297">
        <w:rPr>
          <w:rFonts w:ascii="Traditional Arabic" w:hAnsi="Traditional Arabic" w:cs="Traditional Arabic" w:hint="cs"/>
          <w:sz w:val="28"/>
          <w:szCs w:val="28"/>
          <w:highlight w:val="yellow"/>
          <w:rtl/>
          <w:lang w:bidi="ar-EG"/>
        </w:rPr>
        <w:t>بالمعلومات</w:t>
      </w:r>
      <w:r w:rsidRPr="00FA6297">
        <w:rPr>
          <w:rFonts w:ascii="Traditional Arabic" w:hAnsi="Traditional Arabic" w:cs="Traditional Arabic"/>
          <w:sz w:val="28"/>
          <w:szCs w:val="28"/>
          <w:highlight w:val="yellow"/>
          <w:rtl/>
          <w:lang w:bidi="ar-EG"/>
        </w:rPr>
        <w:t xml:space="preserve"> </w:t>
      </w:r>
      <w:r w:rsidRPr="00FA6297">
        <w:rPr>
          <w:rFonts w:ascii="Traditional Arabic" w:hAnsi="Traditional Arabic" w:cs="Traditional Arabic" w:hint="cs"/>
          <w:sz w:val="28"/>
          <w:szCs w:val="28"/>
          <w:highlight w:val="yellow"/>
          <w:rtl/>
          <w:lang w:bidi="ar-EG"/>
        </w:rPr>
        <w:t>الجديدة</w:t>
      </w:r>
      <w:r w:rsidRPr="00FA6297">
        <w:rPr>
          <w:rFonts w:ascii="Traditional Arabic" w:hAnsi="Traditional Arabic" w:cs="Traditional Arabic"/>
          <w:sz w:val="28"/>
          <w:szCs w:val="28"/>
          <w:highlight w:val="yellow"/>
          <w:rtl/>
          <w:lang w:bidi="ar-EG"/>
        </w:rPr>
        <w:t xml:space="preserve"> </w:t>
      </w:r>
      <w:r w:rsidRPr="00FA6297">
        <w:rPr>
          <w:rFonts w:ascii="Traditional Arabic" w:hAnsi="Traditional Arabic" w:cs="Traditional Arabic" w:hint="cs"/>
          <w:sz w:val="28"/>
          <w:szCs w:val="28"/>
          <w:highlight w:val="yellow"/>
          <w:rtl/>
          <w:lang w:bidi="ar-EG"/>
        </w:rPr>
        <w:t>من</w:t>
      </w:r>
      <w:r w:rsidRPr="00FA6297">
        <w:rPr>
          <w:rFonts w:ascii="Traditional Arabic" w:hAnsi="Traditional Arabic" w:cs="Traditional Arabic"/>
          <w:sz w:val="28"/>
          <w:szCs w:val="28"/>
          <w:highlight w:val="yellow"/>
          <w:rtl/>
          <w:lang w:bidi="ar-EG"/>
        </w:rPr>
        <w:t xml:space="preserve"> </w:t>
      </w:r>
      <w:r w:rsidRPr="00FA6297">
        <w:rPr>
          <w:rFonts w:ascii="Traditional Arabic" w:hAnsi="Traditional Arabic" w:cs="Traditional Arabic" w:hint="cs"/>
          <w:sz w:val="28"/>
          <w:szCs w:val="28"/>
          <w:highlight w:val="yellow"/>
          <w:rtl/>
          <w:lang w:bidi="ar-EG"/>
        </w:rPr>
        <w:t>أجل</w:t>
      </w:r>
      <w:r w:rsidRPr="00FA6297">
        <w:rPr>
          <w:rFonts w:ascii="Traditional Arabic" w:hAnsi="Traditional Arabic" w:cs="Traditional Arabic"/>
          <w:sz w:val="28"/>
          <w:szCs w:val="28"/>
          <w:highlight w:val="yellow"/>
          <w:rtl/>
          <w:lang w:bidi="ar-EG"/>
        </w:rPr>
        <w:t xml:space="preserve"> </w:t>
      </w:r>
      <w:r w:rsidRPr="00FA6297">
        <w:rPr>
          <w:rFonts w:ascii="Traditional Arabic" w:hAnsi="Traditional Arabic" w:cs="Traditional Arabic" w:hint="cs"/>
          <w:sz w:val="28"/>
          <w:szCs w:val="28"/>
          <w:highlight w:val="yellow"/>
          <w:rtl/>
          <w:lang w:bidi="ar-EG"/>
        </w:rPr>
        <w:t>تكوين</w:t>
      </w:r>
      <w:r w:rsidRPr="00FA6297">
        <w:rPr>
          <w:rFonts w:ascii="Traditional Arabic" w:hAnsi="Traditional Arabic" w:cs="Traditional Arabic"/>
          <w:sz w:val="28"/>
          <w:szCs w:val="28"/>
          <w:highlight w:val="yellow"/>
          <w:rtl/>
          <w:lang w:bidi="ar-EG"/>
        </w:rPr>
        <w:t xml:space="preserve"> </w:t>
      </w:r>
      <w:r w:rsidRPr="00FA6297">
        <w:rPr>
          <w:rFonts w:ascii="Traditional Arabic" w:hAnsi="Traditional Arabic" w:cs="Traditional Arabic" w:hint="cs"/>
          <w:sz w:val="28"/>
          <w:szCs w:val="28"/>
          <w:highlight w:val="yellow"/>
          <w:rtl/>
          <w:lang w:bidi="ar-EG"/>
        </w:rPr>
        <w:t>معنى</w:t>
      </w:r>
      <w:r w:rsidRPr="00FA6297">
        <w:rPr>
          <w:rFonts w:ascii="Traditional Arabic" w:hAnsi="Traditional Arabic" w:cs="Traditional Arabic"/>
          <w:sz w:val="28"/>
          <w:szCs w:val="28"/>
          <w:highlight w:val="yellow"/>
          <w:rtl/>
          <w:lang w:bidi="ar-EG"/>
        </w:rPr>
        <w:t xml:space="preserve"> </w:t>
      </w:r>
      <w:r w:rsidRPr="00FA6297">
        <w:rPr>
          <w:rFonts w:ascii="Traditional Arabic" w:hAnsi="Traditional Arabic" w:cs="Traditional Arabic" w:hint="cs"/>
          <w:sz w:val="28"/>
          <w:szCs w:val="28"/>
          <w:highlight w:val="yellow"/>
          <w:rtl/>
          <w:lang w:bidi="ar-EG"/>
        </w:rPr>
        <w:t>خاص</w:t>
      </w:r>
      <w:r w:rsidRPr="00FA6297">
        <w:rPr>
          <w:rFonts w:ascii="Traditional Arabic" w:hAnsi="Traditional Arabic" w:cs="Traditional Arabic"/>
          <w:sz w:val="28"/>
          <w:szCs w:val="28"/>
          <w:highlight w:val="yellow"/>
          <w:rtl/>
          <w:lang w:bidi="ar-EG"/>
        </w:rPr>
        <w:t xml:space="preserve"> </w:t>
      </w:r>
      <w:r w:rsidRPr="00FA6297">
        <w:rPr>
          <w:rFonts w:ascii="Traditional Arabic" w:hAnsi="Traditional Arabic" w:cs="Traditional Arabic" w:hint="cs"/>
          <w:sz w:val="28"/>
          <w:szCs w:val="28"/>
          <w:highlight w:val="yellow"/>
          <w:rtl/>
          <w:lang w:bidi="ar-EG"/>
        </w:rPr>
        <w:t>به (</w:t>
      </w:r>
      <w:proofErr w:type="spellStart"/>
      <w:r w:rsidRPr="00FA6297">
        <w:rPr>
          <w:rFonts w:ascii="Traditional Arabic" w:hAnsi="Traditional Arabic" w:cs="Traditional Arabic" w:hint="cs"/>
          <w:sz w:val="28"/>
          <w:szCs w:val="28"/>
          <w:highlight w:val="yellow"/>
          <w:rtl/>
          <w:lang w:bidi="ar-EG"/>
        </w:rPr>
        <w:t>المندلاوي</w:t>
      </w:r>
      <w:proofErr w:type="spellEnd"/>
      <w:r w:rsidRPr="00FA6297">
        <w:rPr>
          <w:rFonts w:ascii="Traditional Arabic" w:hAnsi="Traditional Arabic" w:cs="Traditional Arabic" w:hint="cs"/>
          <w:sz w:val="28"/>
          <w:szCs w:val="28"/>
          <w:highlight w:val="yellow"/>
          <w:rtl/>
          <w:lang w:bidi="ar-EG"/>
        </w:rPr>
        <w:t xml:space="preserve"> </w:t>
      </w:r>
      <w:proofErr w:type="spellStart"/>
      <w:r w:rsidRPr="00FA6297">
        <w:rPr>
          <w:rFonts w:ascii="Traditional Arabic" w:hAnsi="Traditional Arabic" w:cs="Traditional Arabic" w:hint="cs"/>
          <w:sz w:val="28"/>
          <w:szCs w:val="28"/>
          <w:highlight w:val="yellow"/>
          <w:rtl/>
          <w:lang w:bidi="ar-EG"/>
        </w:rPr>
        <w:t>والحجيمي</w:t>
      </w:r>
      <w:proofErr w:type="spellEnd"/>
      <w:r w:rsidRPr="00FA6297">
        <w:rPr>
          <w:rFonts w:ascii="Traditional Arabic" w:hAnsi="Traditional Arabic" w:cs="Traditional Arabic" w:hint="cs"/>
          <w:sz w:val="28"/>
          <w:szCs w:val="28"/>
          <w:highlight w:val="yellow"/>
          <w:rtl/>
          <w:lang w:bidi="ar-EG"/>
        </w:rPr>
        <w:t>، 2025).</w:t>
      </w:r>
    </w:p>
    <w:p w14:paraId="07DD5CAB" w14:textId="29743A75" w:rsidR="007776C1" w:rsidRPr="00BC75F7" w:rsidRDefault="00FA6297" w:rsidP="00FA6297">
      <w:pPr>
        <w:spacing w:after="0" w:line="360" w:lineRule="auto"/>
        <w:ind w:firstLine="720"/>
        <w:jc w:val="both"/>
        <w:rPr>
          <w:rFonts w:ascii="Traditional Arabic" w:hAnsi="Traditional Arabic" w:cs="Traditional Arabic"/>
          <w:sz w:val="28"/>
          <w:szCs w:val="28"/>
          <w:highlight w:val="yellow"/>
          <w:rtl/>
          <w:lang w:bidi="ar-EG"/>
        </w:rPr>
      </w:pPr>
      <w:r w:rsidRPr="00FA6297">
        <w:rPr>
          <w:rFonts w:ascii="Traditional Arabic" w:hAnsi="Traditional Arabic" w:cs="Traditional Arabic" w:hint="cs"/>
          <w:sz w:val="28"/>
          <w:szCs w:val="28"/>
          <w:highlight w:val="yellow"/>
          <w:rtl/>
          <w:lang w:bidi="ar-EG"/>
        </w:rPr>
        <w:t>وفي إ</w:t>
      </w:r>
      <w:r w:rsidRPr="00BC75F7">
        <w:rPr>
          <w:rFonts w:ascii="Traditional Arabic" w:hAnsi="Traditional Arabic" w:cs="Traditional Arabic" w:hint="cs"/>
          <w:sz w:val="28"/>
          <w:szCs w:val="28"/>
          <w:highlight w:val="yellow"/>
          <w:rtl/>
          <w:lang w:bidi="ar-EG"/>
        </w:rPr>
        <w:t>طار التعليم الإلكتروني، تكتسب هذه النظرية أهمية خاصة؛ حيث تسهم البيئات الرقمية في توفير فرص كبيرة للتفاعل المحتوى،</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والمعلم،</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والزملاء،</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من</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خلال</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المنتديات</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التعليمية،</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الفصول</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الافتراضية،</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الأنشطة</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التعاونية،</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والتعلم</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القائم</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على</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المشروعات</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هذه</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الخصائص</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تتفق</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مع</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المبادئ</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الأساسية</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للتعلم</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البنائي</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التي</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تركز</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على</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بناء</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المعرفة</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من</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خلال</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التجربة</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والتفاعل</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 xml:space="preserve">المستمر </w:t>
      </w:r>
      <w:r w:rsidRPr="00BC75F7">
        <w:rPr>
          <w:rFonts w:asciiTheme="majorBidi" w:hAnsiTheme="majorBidi" w:cstheme="majorBidi"/>
          <w:sz w:val="24"/>
          <w:szCs w:val="24"/>
          <w:highlight w:val="yellow"/>
          <w:shd w:val="clear" w:color="auto" w:fill="FFFFFF"/>
        </w:rPr>
        <w:t xml:space="preserve">(Poelmans  &amp; </w:t>
      </w:r>
      <w:proofErr w:type="spellStart"/>
      <w:r w:rsidRPr="00BC75F7">
        <w:rPr>
          <w:rFonts w:asciiTheme="majorBidi" w:hAnsiTheme="majorBidi" w:cstheme="majorBidi"/>
          <w:sz w:val="24"/>
          <w:szCs w:val="24"/>
          <w:highlight w:val="yellow"/>
          <w:shd w:val="clear" w:color="auto" w:fill="FFFFFF"/>
        </w:rPr>
        <w:t>Wessa</w:t>
      </w:r>
      <w:proofErr w:type="spellEnd"/>
      <w:r w:rsidRPr="00BC75F7">
        <w:rPr>
          <w:rFonts w:asciiTheme="majorBidi" w:hAnsiTheme="majorBidi" w:cstheme="majorBidi"/>
          <w:sz w:val="24"/>
          <w:szCs w:val="24"/>
          <w:highlight w:val="yellow"/>
          <w:shd w:val="clear" w:color="auto" w:fill="FFFFFF"/>
        </w:rPr>
        <w:t>, 2015)</w:t>
      </w:r>
      <w:r w:rsidRPr="00BC75F7">
        <w:rPr>
          <w:rFonts w:ascii="Traditional Arabic" w:hAnsi="Traditional Arabic" w:cs="Traditional Arabic" w:hint="cs"/>
          <w:sz w:val="28"/>
          <w:szCs w:val="28"/>
          <w:highlight w:val="yellow"/>
          <w:rtl/>
          <w:lang w:bidi="ar-EG"/>
        </w:rPr>
        <w:t>.</w:t>
      </w:r>
    </w:p>
    <w:p w14:paraId="49F1A49F" w14:textId="6C434A15" w:rsidR="00FA6297" w:rsidRPr="00BC75F7" w:rsidRDefault="00FA6297" w:rsidP="00FA6297">
      <w:pPr>
        <w:spacing w:after="0" w:line="360" w:lineRule="auto"/>
        <w:jc w:val="both"/>
        <w:rPr>
          <w:rFonts w:ascii="Traditional Arabic" w:hAnsi="Traditional Arabic" w:cs="Traditional Arabic"/>
          <w:b/>
          <w:bCs/>
          <w:sz w:val="28"/>
          <w:szCs w:val="28"/>
          <w:highlight w:val="yellow"/>
          <w:lang w:bidi="ar-EG"/>
        </w:rPr>
      </w:pPr>
      <w:r w:rsidRPr="00BC75F7">
        <w:rPr>
          <w:rFonts w:ascii="Traditional Arabic" w:hAnsi="Traditional Arabic" w:cs="Traditional Arabic" w:hint="cs"/>
          <w:b/>
          <w:bCs/>
          <w:sz w:val="28"/>
          <w:szCs w:val="28"/>
          <w:highlight w:val="yellow"/>
          <w:rtl/>
        </w:rPr>
        <w:t>رابعًا: نظرية التعلم السلوكي</w:t>
      </w:r>
      <w:r w:rsidRPr="00BC75F7">
        <w:rPr>
          <w:rFonts w:ascii="Traditional Arabic" w:hAnsi="Traditional Arabic" w:cs="Traditional Arabic"/>
          <w:b/>
          <w:bCs/>
          <w:sz w:val="28"/>
          <w:szCs w:val="28"/>
          <w:highlight w:val="yellow"/>
        </w:rPr>
        <w:t>:</w:t>
      </w:r>
      <w:r w:rsidRPr="00BC75F7">
        <w:rPr>
          <w:rFonts w:ascii="Traditional Arabic" w:hAnsi="Traditional Arabic" w:cs="Traditional Arabic"/>
          <w:b/>
          <w:bCs/>
          <w:sz w:val="24"/>
          <w:szCs w:val="24"/>
          <w:highlight w:val="yellow"/>
        </w:rPr>
        <w:t xml:space="preserve"> </w:t>
      </w:r>
      <w:r w:rsidRPr="00BC75F7">
        <w:rPr>
          <w:rFonts w:ascii="Traditional Arabic" w:hAnsi="Traditional Arabic" w:cs="Traditional Arabic" w:hint="cs"/>
          <w:b/>
          <w:bCs/>
          <w:sz w:val="28"/>
          <w:szCs w:val="28"/>
          <w:highlight w:val="yellow"/>
          <w:rtl/>
          <w:lang w:bidi="ar-EG"/>
        </w:rPr>
        <w:t xml:space="preserve"> </w:t>
      </w:r>
      <w:r w:rsidRPr="00BC75F7">
        <w:rPr>
          <w:rFonts w:asciiTheme="majorBidi" w:hAnsiTheme="majorBidi" w:cstheme="majorBidi"/>
          <w:b/>
          <w:bCs/>
          <w:sz w:val="24"/>
          <w:szCs w:val="24"/>
          <w:highlight w:val="yellow"/>
          <w:lang w:bidi="ar-EG"/>
        </w:rPr>
        <w:t>Behavioral Learning Theory</w:t>
      </w:r>
    </w:p>
    <w:p w14:paraId="0420485F" w14:textId="77777777" w:rsidR="00FA6297" w:rsidRPr="00BC75F7" w:rsidRDefault="00FA6297" w:rsidP="00FA6297">
      <w:pPr>
        <w:spacing w:after="0" w:line="360" w:lineRule="auto"/>
        <w:ind w:firstLine="720"/>
        <w:jc w:val="both"/>
        <w:rPr>
          <w:rFonts w:ascii="Traditional Arabic" w:hAnsi="Traditional Arabic" w:cs="Traditional Arabic"/>
          <w:sz w:val="28"/>
          <w:szCs w:val="28"/>
          <w:highlight w:val="yellow"/>
          <w:rtl/>
          <w:lang w:bidi="ar-EG"/>
        </w:rPr>
      </w:pPr>
      <w:r w:rsidRPr="00BC75F7">
        <w:rPr>
          <w:rFonts w:ascii="Traditional Arabic" w:hAnsi="Traditional Arabic" w:cs="Traditional Arabic" w:hint="cs"/>
          <w:sz w:val="28"/>
          <w:szCs w:val="28"/>
          <w:highlight w:val="yellow"/>
          <w:rtl/>
          <w:lang w:bidi="ar-EG"/>
        </w:rPr>
        <w:t>تعد نظرية التعلم السلوكي من</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النظريات</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الأساسية</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في</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علم</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النفس</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التربوي،</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حيث</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تقوم</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على</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فكرة</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أن</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التعلّم</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هو</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تغيّر</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قابل</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للملاحظة</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في</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سلوك</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المتعلّم</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نتيجة</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التفاعل</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مع</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المثيرات</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والاستجابات</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المعزَّزة</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وتعتمد</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هذه</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النظرية</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على</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مفاهيم</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رئيسة</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مثل</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التعزيز،</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والعقاب،</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والتكرار،</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والتشكيل</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التدريجي</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للسلوك</w:t>
      </w:r>
      <w:r w:rsidRPr="00BC75F7">
        <w:rPr>
          <w:rFonts w:ascii="Traditional Arabic" w:hAnsi="Traditional Arabic" w:cs="Traditional Arabic"/>
          <w:sz w:val="28"/>
          <w:szCs w:val="28"/>
          <w:highlight w:val="yellow"/>
          <w:rtl/>
          <w:lang w:bidi="ar-EG"/>
        </w:rPr>
        <w:t>.</w:t>
      </w:r>
    </w:p>
    <w:p w14:paraId="6C9A59B0" w14:textId="65852061" w:rsidR="00FA6297" w:rsidRPr="00BC75F7" w:rsidRDefault="00FA6297" w:rsidP="00FA6297">
      <w:pPr>
        <w:spacing w:after="0" w:line="360" w:lineRule="auto"/>
        <w:ind w:firstLine="720"/>
        <w:jc w:val="both"/>
        <w:rPr>
          <w:rFonts w:ascii="Traditional Arabic" w:hAnsi="Traditional Arabic" w:cs="Traditional Arabic"/>
          <w:sz w:val="28"/>
          <w:szCs w:val="28"/>
          <w:highlight w:val="yellow"/>
          <w:rtl/>
          <w:lang w:bidi="ar-EG"/>
        </w:rPr>
      </w:pPr>
      <w:r w:rsidRPr="00BC75F7">
        <w:rPr>
          <w:rFonts w:ascii="Traditional Arabic" w:hAnsi="Traditional Arabic" w:cs="Traditional Arabic" w:hint="cs"/>
          <w:sz w:val="28"/>
          <w:szCs w:val="28"/>
          <w:highlight w:val="yellow"/>
          <w:rtl/>
          <w:lang w:bidi="ar-EG"/>
        </w:rPr>
        <w:t>وفي</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مجال</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التعليم</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الرقمي،</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يمكن</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توظيف</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مبادئ</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النظرية</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السلوكية</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في</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تحسين</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أساليب</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التدريس</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التي</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تعتمد</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على</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التفاعل</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المنظم</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بين</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المتعلم</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والمحتوى</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الإلكتروني</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فعلى</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سبيل</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المثال،</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تسهم</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منصات</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التعليم</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الإلكتروني</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في</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تحفيز</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الطلبة</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على</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تحقيق</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أهداف</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lastRenderedPageBreak/>
        <w:t>تعليمية</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محددة</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من</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خلال</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الاختبارات</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الإلكترونية</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القصيرة،</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والتغذية</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الراجعة</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الفورية،</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وأنظمة</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النقاط</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والمكافآت،</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مما</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يعزز</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السلوكيات</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التعليمية</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المرغوبة</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ويزيد</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من</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دافعية</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التعلم</w:t>
      </w:r>
      <w:r w:rsidRPr="00BC75F7">
        <w:rPr>
          <w:rFonts w:ascii="Traditional Arabic" w:hAnsi="Traditional Arabic" w:cs="Traditional Arabic"/>
          <w:sz w:val="28"/>
          <w:szCs w:val="28"/>
          <w:highlight w:val="yellow"/>
          <w:rtl/>
          <w:lang w:bidi="ar-EG"/>
        </w:rPr>
        <w:t>.</w:t>
      </w:r>
    </w:p>
    <w:p w14:paraId="0AA9FFAF" w14:textId="77777777" w:rsidR="00FA6297" w:rsidRPr="00BC75F7" w:rsidRDefault="00FA6297" w:rsidP="00FA6297">
      <w:pPr>
        <w:spacing w:after="0" w:line="360" w:lineRule="auto"/>
        <w:ind w:firstLine="720"/>
        <w:jc w:val="both"/>
        <w:rPr>
          <w:rFonts w:ascii="Traditional Arabic" w:hAnsi="Traditional Arabic" w:cs="Traditional Arabic"/>
          <w:sz w:val="28"/>
          <w:szCs w:val="28"/>
          <w:highlight w:val="yellow"/>
          <w:rtl/>
          <w:lang w:bidi="ar-EG"/>
        </w:rPr>
      </w:pPr>
      <w:r w:rsidRPr="00BC75F7">
        <w:rPr>
          <w:rFonts w:ascii="Traditional Arabic" w:hAnsi="Traditional Arabic" w:cs="Traditional Arabic" w:hint="cs"/>
          <w:sz w:val="28"/>
          <w:szCs w:val="28"/>
          <w:highlight w:val="yellow"/>
          <w:rtl/>
          <w:lang w:bidi="ar-EG"/>
        </w:rPr>
        <w:t>كما</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تشير</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بعض</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الدراسات</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إلى</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أن</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استخدام</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أساليب</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التدريس</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التفاعلية</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القائمة</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على</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التعزيز</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الفوري</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يسهم</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في</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زيادة</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تفاعل</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الطلبة</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مع</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المحتوى</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الرقمي</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وتحسين</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مستوى</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التحصيل</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الأكاديمي</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لديهم،</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خاصة</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عند</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استخدام</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أدوات</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مثل</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المحاكاة</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الرقمية،</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والتجارب</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الافتراضية،</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والتطبيقات</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التفاعلية</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عبر</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الإنترنت</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كما</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تساهم</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هذه</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الأساليب</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في</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إتاحة</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فرص</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إضافية</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للممارسة</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والتكرار،</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مما</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يدعم</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ترسيخ</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المهارات</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والمعارف</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لدى</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المتعلمين</w:t>
      </w:r>
      <w:r w:rsidRPr="00BC75F7">
        <w:rPr>
          <w:rFonts w:ascii="Traditional Arabic" w:hAnsi="Traditional Arabic" w:cs="Traditional Arabic"/>
          <w:sz w:val="28"/>
          <w:szCs w:val="28"/>
          <w:highlight w:val="yellow"/>
          <w:rtl/>
          <w:lang w:bidi="ar-EG"/>
        </w:rPr>
        <w:t>.</w:t>
      </w:r>
    </w:p>
    <w:p w14:paraId="5EDDED80" w14:textId="0FA3288A" w:rsidR="00FA6297" w:rsidRPr="00FA6297" w:rsidRDefault="00FA6297" w:rsidP="00FA6297">
      <w:pPr>
        <w:spacing w:after="0" w:line="360" w:lineRule="auto"/>
        <w:ind w:firstLine="720"/>
        <w:jc w:val="both"/>
        <w:rPr>
          <w:rFonts w:ascii="Traditional Arabic" w:hAnsi="Traditional Arabic" w:cs="Traditional Arabic"/>
          <w:sz w:val="28"/>
          <w:szCs w:val="28"/>
          <w:rtl/>
          <w:lang w:bidi="ar-EG"/>
        </w:rPr>
      </w:pPr>
      <w:r w:rsidRPr="00BC75F7">
        <w:rPr>
          <w:rFonts w:ascii="Traditional Arabic" w:hAnsi="Traditional Arabic" w:cs="Traditional Arabic" w:hint="cs"/>
          <w:sz w:val="28"/>
          <w:szCs w:val="28"/>
          <w:highlight w:val="yellow"/>
          <w:rtl/>
          <w:lang w:bidi="ar-EG"/>
        </w:rPr>
        <w:t>وفي</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هذا</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السياق،</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يتطلب</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تطبيق</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النظرية</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السلوكية</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في</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البيئة</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الرقمية</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المعاصرة</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تحقيق</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توازن</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بين</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أساليب</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التعلم</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القائمة</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على</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التعزيز</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والمكافأة،</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وبين</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الاستراتيجيات</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الحديثة</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التي</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تركز</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على</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التعلم</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النشط</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والتشاركي،</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بما</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يلبي</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احتياجات</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جميع</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المتعلمين</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ويعزز</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من</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جودة</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العملية</w:t>
      </w:r>
      <w:r w:rsidRPr="00BC75F7">
        <w:rPr>
          <w:rFonts w:ascii="Traditional Arabic" w:hAnsi="Traditional Arabic" w:cs="Traditional Arabic"/>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التعليمية (</w:t>
      </w:r>
      <w:proofErr w:type="spellStart"/>
      <w:r w:rsidRPr="00BC75F7">
        <w:rPr>
          <w:rFonts w:ascii="Traditional Arabic" w:hAnsi="Traditional Arabic" w:cs="Traditional Arabic" w:hint="cs"/>
          <w:sz w:val="28"/>
          <w:szCs w:val="28"/>
          <w:highlight w:val="yellow"/>
          <w:rtl/>
          <w:lang w:bidi="ar-EG"/>
        </w:rPr>
        <w:t>المندلاوي</w:t>
      </w:r>
      <w:proofErr w:type="spellEnd"/>
      <w:r w:rsidRPr="00BC75F7">
        <w:rPr>
          <w:rFonts w:ascii="Traditional Arabic" w:hAnsi="Traditional Arabic" w:cs="Traditional Arabic" w:hint="cs"/>
          <w:sz w:val="28"/>
          <w:szCs w:val="28"/>
          <w:highlight w:val="yellow"/>
          <w:rtl/>
          <w:lang w:bidi="ar-EG"/>
        </w:rPr>
        <w:t xml:space="preserve"> </w:t>
      </w:r>
      <w:proofErr w:type="spellStart"/>
      <w:r w:rsidRPr="00BC75F7">
        <w:rPr>
          <w:rFonts w:ascii="Traditional Arabic" w:hAnsi="Traditional Arabic" w:cs="Traditional Arabic" w:hint="cs"/>
          <w:sz w:val="28"/>
          <w:szCs w:val="28"/>
          <w:highlight w:val="yellow"/>
          <w:rtl/>
          <w:lang w:bidi="ar-EG"/>
        </w:rPr>
        <w:t>والحجيمي</w:t>
      </w:r>
      <w:proofErr w:type="spellEnd"/>
      <w:r w:rsidRPr="00BC75F7">
        <w:rPr>
          <w:rFonts w:ascii="Traditional Arabic" w:hAnsi="Traditional Arabic" w:cs="Traditional Arabic" w:hint="cs"/>
          <w:sz w:val="28"/>
          <w:szCs w:val="28"/>
          <w:highlight w:val="yellow"/>
          <w:rtl/>
          <w:lang w:bidi="ar-EG"/>
        </w:rPr>
        <w:t>، 2025).</w:t>
      </w:r>
    </w:p>
    <w:p w14:paraId="788A08B9" w14:textId="5BCC210C" w:rsidR="00BC75F7" w:rsidRDefault="00FA6297" w:rsidP="00FA6297">
      <w:pPr>
        <w:spacing w:after="0" w:line="360" w:lineRule="auto"/>
        <w:ind w:firstLine="720"/>
        <w:jc w:val="both"/>
        <w:rPr>
          <w:rFonts w:ascii="Traditional Arabic" w:hAnsi="Traditional Arabic" w:cs="Traditional Arabic"/>
          <w:sz w:val="28"/>
          <w:szCs w:val="28"/>
          <w:highlight w:val="yellow"/>
          <w:rtl/>
          <w:lang w:bidi="ar-EG"/>
        </w:rPr>
      </w:pPr>
      <w:r w:rsidRPr="00BC75F7">
        <w:rPr>
          <w:rFonts w:ascii="Traditional Arabic" w:hAnsi="Traditional Arabic" w:cs="Traditional Arabic" w:hint="cs"/>
          <w:b/>
          <w:bCs/>
          <w:sz w:val="28"/>
          <w:szCs w:val="28"/>
          <w:highlight w:val="yellow"/>
          <w:rtl/>
          <w:lang w:bidi="ar-EG"/>
        </w:rPr>
        <w:t>يتضح مما سبق عرضه،</w:t>
      </w:r>
      <w:r w:rsidRPr="00BC75F7">
        <w:rPr>
          <w:rFonts w:ascii="Traditional Arabic" w:hAnsi="Traditional Arabic" w:cs="Traditional Arabic" w:hint="cs"/>
          <w:sz w:val="28"/>
          <w:szCs w:val="28"/>
          <w:highlight w:val="yellow"/>
          <w:rtl/>
          <w:lang w:bidi="ar-EG"/>
        </w:rPr>
        <w:t xml:space="preserve"> أن هناك أربعة مواقف نظرية أساسية دعمّت </w:t>
      </w:r>
      <w:r w:rsidR="00BC75F7" w:rsidRPr="00BC75F7">
        <w:rPr>
          <w:rFonts w:ascii="Traditional Arabic" w:hAnsi="Traditional Arabic" w:cs="Traditional Arabic" w:hint="cs"/>
          <w:sz w:val="28"/>
          <w:szCs w:val="28"/>
          <w:highlight w:val="yellow"/>
          <w:rtl/>
          <w:lang w:bidi="ar-EG"/>
        </w:rPr>
        <w:t>الدراسة الحالية ومتغيراتها؛ فنموذج تبّني التكنولوجيا يفسّر مدى قبول الطلبة والمعلمين للتكنولوجيا واستخدامهم لأنظمة التعليم الإلكتروني وفقا</w:t>
      </w:r>
      <w:r w:rsidR="00375510">
        <w:rPr>
          <w:rFonts w:ascii="Traditional Arabic" w:hAnsi="Traditional Arabic" w:cs="Traditional Arabic" w:hint="cs"/>
          <w:sz w:val="28"/>
          <w:szCs w:val="28"/>
          <w:highlight w:val="yellow"/>
          <w:rtl/>
          <w:lang w:bidi="ar-EG"/>
        </w:rPr>
        <w:t>ً</w:t>
      </w:r>
      <w:r w:rsidR="00BC75F7" w:rsidRPr="00BC75F7">
        <w:rPr>
          <w:rFonts w:ascii="Traditional Arabic" w:hAnsi="Traditional Arabic" w:cs="Traditional Arabic" w:hint="cs"/>
          <w:sz w:val="28"/>
          <w:szCs w:val="28"/>
          <w:highlight w:val="yellow"/>
          <w:rtl/>
          <w:lang w:bidi="ar-EG"/>
        </w:rPr>
        <w:t xml:space="preserve"> للفائدة المدركة، وكذلك مدى سهولة الاستخدام المتصورة. أما نموذج جودة الخدمة الإلكترونية، فإنه يسهم في تقييم جودة منصات التعليم الإلكتروني الجامعي وأثرها على رضا الطلبة واستمرارهم في استخدامها. </w:t>
      </w:r>
    </w:p>
    <w:p w14:paraId="67C9F610" w14:textId="08E61435" w:rsidR="00FA6297" w:rsidRDefault="00BC75F7" w:rsidP="00FA6297">
      <w:pPr>
        <w:spacing w:after="0" w:line="360" w:lineRule="auto"/>
        <w:ind w:firstLine="720"/>
        <w:jc w:val="both"/>
        <w:rPr>
          <w:rFonts w:ascii="Traditional Arabic" w:hAnsi="Traditional Arabic" w:cs="Traditional Arabic"/>
          <w:sz w:val="28"/>
          <w:szCs w:val="28"/>
          <w:rtl/>
          <w:lang w:bidi="ar-EG"/>
        </w:rPr>
      </w:pPr>
      <w:r w:rsidRPr="00BC75F7">
        <w:rPr>
          <w:rFonts w:ascii="Traditional Arabic" w:hAnsi="Traditional Arabic" w:cs="Traditional Arabic" w:hint="cs"/>
          <w:sz w:val="28"/>
          <w:szCs w:val="28"/>
          <w:highlight w:val="yellow"/>
          <w:rtl/>
          <w:lang w:bidi="ar-EG"/>
        </w:rPr>
        <w:t>بينما تظهر أهمية نظرية التعلم البنائي في تصميم بيئات تفاعلية رقمية قائمة على المشروعات والمناقشة والتعلم التعاوني من خلال المنصات الرقمية. وأخيرا</w:t>
      </w:r>
      <w:r w:rsidR="0009527A">
        <w:rPr>
          <w:rFonts w:ascii="Traditional Arabic" w:hAnsi="Traditional Arabic" w:cs="Traditional Arabic" w:hint="cs"/>
          <w:sz w:val="28"/>
          <w:szCs w:val="28"/>
          <w:highlight w:val="yellow"/>
          <w:rtl/>
          <w:lang w:bidi="ar-EG"/>
        </w:rPr>
        <w:t>ً</w:t>
      </w:r>
      <w:r w:rsidRPr="00BC75F7">
        <w:rPr>
          <w:rFonts w:ascii="Traditional Arabic" w:hAnsi="Traditional Arabic" w:cs="Traditional Arabic" w:hint="cs"/>
          <w:sz w:val="28"/>
          <w:szCs w:val="28"/>
          <w:highlight w:val="yellow"/>
          <w:rtl/>
          <w:lang w:bidi="ar-EG"/>
        </w:rPr>
        <w:t>، نظرية التعلم السلوكي والتي تعتمد على مبدأ أن التعلم يحدث نتيجة التعزيز والاستجابة المنظمة للمثيرات، وفي سياق التعليم</w:t>
      </w:r>
      <w:r w:rsidR="0009527A">
        <w:rPr>
          <w:rFonts w:ascii="Traditional Arabic" w:hAnsi="Traditional Arabic" w:cs="Traditional Arabic" w:hint="cs"/>
          <w:sz w:val="28"/>
          <w:szCs w:val="28"/>
          <w:highlight w:val="yellow"/>
          <w:rtl/>
          <w:lang w:bidi="ar-EG"/>
        </w:rPr>
        <w:t xml:space="preserve"> </w:t>
      </w:r>
      <w:r w:rsidRPr="00BC75F7">
        <w:rPr>
          <w:rFonts w:ascii="Traditional Arabic" w:hAnsi="Traditional Arabic" w:cs="Traditional Arabic" w:hint="cs"/>
          <w:sz w:val="28"/>
          <w:szCs w:val="28"/>
          <w:highlight w:val="yellow"/>
          <w:rtl/>
          <w:lang w:bidi="ar-EG"/>
        </w:rPr>
        <w:t>الإلكتروني، تتجلى من خلال الاختبارات الإلكترونية، والتغذية الراجعة الفورية المقدمة للطلاب، وأنظمة التعزيز الرقمية، لحث وتشجيع السلوك التعليمي المرغوب.</w:t>
      </w:r>
    </w:p>
    <w:p w14:paraId="0508748A" w14:textId="77777777" w:rsidR="00BC75F7" w:rsidRDefault="00BC75F7" w:rsidP="00FA6297">
      <w:pPr>
        <w:spacing w:after="0" w:line="360" w:lineRule="auto"/>
        <w:ind w:firstLine="720"/>
        <w:jc w:val="both"/>
        <w:rPr>
          <w:rFonts w:ascii="Traditional Arabic" w:hAnsi="Traditional Arabic" w:cs="Traditional Arabic"/>
          <w:sz w:val="28"/>
          <w:szCs w:val="28"/>
          <w:rtl/>
          <w:lang w:bidi="ar-EG"/>
        </w:rPr>
      </w:pPr>
    </w:p>
    <w:p w14:paraId="306B7C65" w14:textId="77777777" w:rsidR="00BC75F7" w:rsidRDefault="00BC75F7" w:rsidP="00FA6297">
      <w:pPr>
        <w:spacing w:after="0" w:line="360" w:lineRule="auto"/>
        <w:ind w:firstLine="720"/>
        <w:jc w:val="both"/>
        <w:rPr>
          <w:rFonts w:ascii="Traditional Arabic" w:hAnsi="Traditional Arabic" w:cs="Traditional Arabic"/>
          <w:sz w:val="28"/>
          <w:szCs w:val="28"/>
          <w:rtl/>
          <w:lang w:bidi="ar-EG"/>
        </w:rPr>
      </w:pPr>
    </w:p>
    <w:p w14:paraId="268FF341" w14:textId="77777777" w:rsidR="00BC75F7" w:rsidRPr="00FA6297" w:rsidRDefault="00BC75F7" w:rsidP="00FA6297">
      <w:pPr>
        <w:spacing w:after="0" w:line="360" w:lineRule="auto"/>
        <w:ind w:firstLine="720"/>
        <w:jc w:val="both"/>
        <w:rPr>
          <w:rFonts w:ascii="Traditional Arabic" w:hAnsi="Traditional Arabic" w:cs="Traditional Arabic"/>
          <w:sz w:val="28"/>
          <w:szCs w:val="28"/>
          <w:rtl/>
          <w:lang w:bidi="ar-EG"/>
        </w:rPr>
      </w:pPr>
    </w:p>
    <w:p w14:paraId="4AA87B5D" w14:textId="77777777" w:rsidR="0054009C" w:rsidRPr="00FA1B39" w:rsidRDefault="00FA32FE" w:rsidP="00F7627D">
      <w:pPr>
        <w:spacing w:after="0" w:line="360" w:lineRule="auto"/>
        <w:jc w:val="both"/>
        <w:rPr>
          <w:rFonts w:ascii="Traditional Arabic" w:hAnsi="Traditional Arabic" w:cs="Traditional Arabic"/>
          <w:b/>
          <w:bCs/>
          <w:sz w:val="32"/>
          <w:szCs w:val="32"/>
          <w:rtl/>
        </w:rPr>
      </w:pPr>
      <w:r w:rsidRPr="00FA1B39">
        <w:rPr>
          <w:rFonts w:ascii="Traditional Arabic" w:hAnsi="Traditional Arabic" w:cs="Traditional Arabic"/>
          <w:b/>
          <w:bCs/>
          <w:sz w:val="32"/>
          <w:szCs w:val="32"/>
          <w:rtl/>
        </w:rPr>
        <w:lastRenderedPageBreak/>
        <w:t>القسم الثاني: الدراسات السابقة</w:t>
      </w:r>
    </w:p>
    <w:p w14:paraId="664BF56C" w14:textId="41B778B7" w:rsidR="00FA1B39" w:rsidRPr="008104AA" w:rsidRDefault="0054009C" w:rsidP="003A08B9">
      <w:pPr>
        <w:spacing w:after="0" w:line="360" w:lineRule="auto"/>
        <w:ind w:firstLine="720"/>
        <w:jc w:val="lowKashida"/>
        <w:rPr>
          <w:rFonts w:ascii="Traditional Arabic" w:hAnsi="Traditional Arabic" w:cs="Traditional Arabic"/>
          <w:sz w:val="28"/>
          <w:szCs w:val="28"/>
          <w:rtl/>
        </w:rPr>
      </w:pPr>
      <w:r w:rsidRPr="008104AA">
        <w:rPr>
          <w:rFonts w:ascii="Traditional Arabic" w:hAnsi="Traditional Arabic" w:cs="Traditional Arabic"/>
          <w:sz w:val="28"/>
          <w:szCs w:val="28"/>
          <w:rtl/>
        </w:rPr>
        <w:t xml:space="preserve">في هذا الجزء من </w:t>
      </w:r>
      <w:r w:rsidR="00A01595">
        <w:rPr>
          <w:rFonts w:ascii="Traditional Arabic" w:hAnsi="Traditional Arabic" w:cs="Traditional Arabic" w:hint="cs"/>
          <w:sz w:val="28"/>
          <w:szCs w:val="28"/>
          <w:rtl/>
        </w:rPr>
        <w:t>الدراسة</w:t>
      </w:r>
      <w:r w:rsidRPr="008104AA">
        <w:rPr>
          <w:rFonts w:ascii="Traditional Arabic" w:hAnsi="Traditional Arabic" w:cs="Traditional Arabic"/>
          <w:sz w:val="28"/>
          <w:szCs w:val="28"/>
          <w:rtl/>
        </w:rPr>
        <w:t xml:space="preserve"> سيتم استعراض الدراسات السابقة المتعلقة بموضوع الدراسة الحالية مقسمة إلى خمسة محاور تتناول كل بُعد من أبعاد التعليم الإلكتروني وأثره على جودة العملية التعليمية وذلك من حيث مشكلة الدراسة وحدودها ومنهجها وأداتها وأبرز نتائجها. ومن ثم التعقيب على تلك الدراسات من حيث علاقة الدراسة الحالية بها ومدى استفادتها منها. </w:t>
      </w:r>
      <w:r w:rsidRPr="008104AA">
        <w:rPr>
          <w:rFonts w:ascii="Traditional Arabic" w:hAnsi="Traditional Arabic" w:cs="Traditional Arabic"/>
          <w:b/>
          <w:bCs/>
          <w:sz w:val="28"/>
          <w:szCs w:val="28"/>
          <w:rtl/>
        </w:rPr>
        <w:t xml:space="preserve"> </w:t>
      </w:r>
    </w:p>
    <w:p w14:paraId="75A54E58" w14:textId="6605C4F0" w:rsidR="0054009C" w:rsidRPr="009650B8" w:rsidRDefault="0054009C" w:rsidP="003A08B9">
      <w:pPr>
        <w:spacing w:after="0" w:line="360" w:lineRule="auto"/>
        <w:jc w:val="lowKashida"/>
        <w:rPr>
          <w:rFonts w:ascii="Traditional Arabic" w:hAnsi="Traditional Arabic" w:cs="Traditional Arabic"/>
          <w:b/>
          <w:bCs/>
          <w:sz w:val="30"/>
          <w:szCs w:val="30"/>
          <w:rtl/>
        </w:rPr>
      </w:pPr>
      <w:r w:rsidRPr="009650B8">
        <w:rPr>
          <w:rFonts w:ascii="Traditional Arabic" w:hAnsi="Traditional Arabic" w:cs="Traditional Arabic"/>
          <w:b/>
          <w:bCs/>
          <w:sz w:val="30"/>
          <w:szCs w:val="30"/>
          <w:rtl/>
        </w:rPr>
        <w:t xml:space="preserve"> </w:t>
      </w:r>
      <w:r w:rsidRPr="009650B8">
        <w:rPr>
          <w:rFonts w:ascii="Traditional Arabic" w:hAnsi="Traditional Arabic" w:cs="Traditional Arabic"/>
          <w:b/>
          <w:bCs/>
          <w:sz w:val="30"/>
          <w:szCs w:val="30"/>
          <w:highlight w:val="yellow"/>
          <w:rtl/>
        </w:rPr>
        <w:t xml:space="preserve">المحور الأول: جودة المحتوى الرقمي </w:t>
      </w:r>
      <w:r w:rsidR="003A08B9" w:rsidRPr="009650B8">
        <w:rPr>
          <w:rFonts w:ascii="Traditional Arabic" w:hAnsi="Traditional Arabic" w:cs="Traditional Arabic" w:hint="cs"/>
          <w:b/>
          <w:bCs/>
          <w:sz w:val="30"/>
          <w:szCs w:val="30"/>
          <w:highlight w:val="yellow"/>
          <w:rtl/>
        </w:rPr>
        <w:t>وعلاقتها بجودة العملية التعليمية في بيئات التعلم الإلكتروني</w:t>
      </w:r>
    </w:p>
    <w:p w14:paraId="41BC3202" w14:textId="61B31C79" w:rsidR="0054009C" w:rsidRPr="008104AA" w:rsidRDefault="00571ED5" w:rsidP="00571ED5">
      <w:pPr>
        <w:pStyle w:val="a6"/>
        <w:numPr>
          <w:ilvl w:val="0"/>
          <w:numId w:val="9"/>
        </w:numPr>
        <w:spacing w:after="0" w:line="360" w:lineRule="auto"/>
        <w:jc w:val="both"/>
        <w:rPr>
          <w:rFonts w:ascii="Traditional Arabic" w:hAnsi="Traditional Arabic" w:cs="Traditional Arabic"/>
          <w:sz w:val="28"/>
          <w:szCs w:val="28"/>
          <w:rtl/>
        </w:rPr>
      </w:pPr>
      <w:r w:rsidRPr="00571ED5">
        <w:rPr>
          <w:rFonts w:ascii="Traditional Arabic" w:hAnsi="Traditional Arabic" w:cs="Traditional Arabic" w:hint="cs"/>
          <w:b/>
          <w:bCs/>
          <w:sz w:val="28"/>
          <w:szCs w:val="28"/>
          <w:highlight w:val="yellow"/>
          <w:rtl/>
        </w:rPr>
        <w:t>دراسة العتيبي (2023) "أثر جودة المحتوى الرقمي في منصة مدرستي على رضا الطلاب في المرحلة الثانوية بمدينة الرياض":</w:t>
      </w:r>
      <w:r>
        <w:rPr>
          <w:rFonts w:ascii="Traditional Arabic" w:hAnsi="Traditional Arabic" w:cs="Traditional Arabic" w:hint="cs"/>
          <w:sz w:val="28"/>
          <w:szCs w:val="28"/>
          <w:rtl/>
        </w:rPr>
        <w:t xml:space="preserve"> </w:t>
      </w:r>
      <w:r w:rsidR="00FA32FE" w:rsidRPr="007251A1">
        <w:rPr>
          <w:rFonts w:ascii="Traditional Arabic" w:hAnsi="Traditional Arabic" w:cs="Traditional Arabic"/>
          <w:sz w:val="28"/>
          <w:szCs w:val="28"/>
          <w:rtl/>
        </w:rPr>
        <w:t xml:space="preserve"> </w:t>
      </w:r>
      <w:r>
        <w:rPr>
          <w:rFonts w:ascii="Traditional Arabic" w:hAnsi="Traditional Arabic" w:cs="Traditional Arabic" w:hint="cs"/>
          <w:sz w:val="28"/>
          <w:szCs w:val="28"/>
          <w:rtl/>
        </w:rPr>
        <w:t>سعت الدراسة</w:t>
      </w:r>
      <w:r w:rsidR="00FA32FE" w:rsidRPr="008104AA">
        <w:rPr>
          <w:rFonts w:ascii="Traditional Arabic" w:hAnsi="Traditional Arabic" w:cs="Traditional Arabic"/>
          <w:sz w:val="28"/>
          <w:szCs w:val="28"/>
          <w:rtl/>
        </w:rPr>
        <w:t xml:space="preserve"> إلى استكشاف أثر جودة المحتوى الرقمي على منصة “مدرستي” في تشكيل رضا طلاب المرحلة الثانوية بمدينة الرياض. اعتمد الباحث على المنهج الوصفي التحليلي، ووزّع استبيان</w:t>
      </w:r>
      <w:r w:rsidR="007251A1">
        <w:rPr>
          <w:rFonts w:ascii="Traditional Arabic" w:hAnsi="Traditional Arabic" w:cs="Traditional Arabic" w:hint="cs"/>
          <w:sz w:val="28"/>
          <w:szCs w:val="28"/>
          <w:rtl/>
        </w:rPr>
        <w:t>اً</w:t>
      </w:r>
      <w:r w:rsidR="00FA32FE" w:rsidRPr="008104AA">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 (إعداد الباحث) </w:t>
      </w:r>
      <w:r w:rsidR="00FA32FE" w:rsidRPr="008104AA">
        <w:rPr>
          <w:rFonts w:ascii="Traditional Arabic" w:hAnsi="Traditional Arabic" w:cs="Traditional Arabic"/>
          <w:sz w:val="28"/>
          <w:szCs w:val="28"/>
          <w:rtl/>
        </w:rPr>
        <w:t xml:space="preserve">على عينة شملت </w:t>
      </w:r>
      <w:r>
        <w:rPr>
          <w:rFonts w:ascii="Traditional Arabic" w:hAnsi="Traditional Arabic" w:cs="Traditional Arabic" w:hint="cs"/>
          <w:sz w:val="28"/>
          <w:szCs w:val="28"/>
          <w:rtl/>
        </w:rPr>
        <w:t>(350)</w:t>
      </w:r>
      <w:r w:rsidR="00FA32FE" w:rsidRPr="008104AA">
        <w:rPr>
          <w:rFonts w:ascii="Traditional Arabic" w:hAnsi="Traditional Arabic" w:cs="Traditional Arabic"/>
          <w:sz w:val="28"/>
          <w:szCs w:val="28"/>
          <w:rtl/>
        </w:rPr>
        <w:t xml:space="preserve"> طالبا</w:t>
      </w:r>
      <w:r w:rsidR="007251A1">
        <w:rPr>
          <w:rFonts w:ascii="Traditional Arabic" w:hAnsi="Traditional Arabic" w:cs="Traditional Arabic" w:hint="cs"/>
          <w:sz w:val="28"/>
          <w:szCs w:val="28"/>
          <w:rtl/>
        </w:rPr>
        <w:t>ً</w:t>
      </w:r>
      <w:r w:rsidR="00FA32FE" w:rsidRPr="008104AA">
        <w:rPr>
          <w:rFonts w:ascii="Traditional Arabic" w:hAnsi="Traditional Arabic" w:cs="Traditional Arabic"/>
          <w:sz w:val="28"/>
          <w:szCs w:val="28"/>
          <w:rtl/>
        </w:rPr>
        <w:t xml:space="preserve"> وطالبة. أظهرت </w:t>
      </w:r>
      <w:r w:rsidR="0054009C" w:rsidRPr="008104AA">
        <w:rPr>
          <w:rFonts w:ascii="Traditional Arabic" w:hAnsi="Traditional Arabic" w:cs="Traditional Arabic"/>
          <w:sz w:val="28"/>
          <w:szCs w:val="28"/>
          <w:rtl/>
        </w:rPr>
        <w:t>النتائج</w:t>
      </w:r>
      <w:r w:rsidR="00FA32FE" w:rsidRPr="008104AA">
        <w:rPr>
          <w:rFonts w:ascii="Traditional Arabic" w:hAnsi="Traditional Arabic" w:cs="Traditional Arabic"/>
          <w:sz w:val="28"/>
          <w:szCs w:val="28"/>
          <w:rtl/>
        </w:rPr>
        <w:t xml:space="preserve"> وجود </w:t>
      </w:r>
      <w:r w:rsidR="0054009C" w:rsidRPr="008104AA">
        <w:rPr>
          <w:rFonts w:ascii="Traditional Arabic" w:hAnsi="Traditional Arabic" w:cs="Traditional Arabic"/>
          <w:sz w:val="28"/>
          <w:szCs w:val="28"/>
          <w:rtl/>
        </w:rPr>
        <w:t>تأثير</w:t>
      </w:r>
      <w:r w:rsidR="00FA32FE" w:rsidRPr="008104AA">
        <w:rPr>
          <w:rFonts w:ascii="Traditional Arabic" w:hAnsi="Traditional Arabic" w:cs="Traditional Arabic"/>
          <w:sz w:val="28"/>
          <w:szCs w:val="28"/>
          <w:rtl/>
        </w:rPr>
        <w:t xml:space="preserve"> إيجابي ذ</w:t>
      </w:r>
      <w:r w:rsidR="0054009C" w:rsidRPr="008104AA">
        <w:rPr>
          <w:rFonts w:ascii="Traditional Arabic" w:hAnsi="Traditional Arabic" w:cs="Traditional Arabic"/>
          <w:sz w:val="28"/>
          <w:szCs w:val="28"/>
          <w:rtl/>
        </w:rPr>
        <w:t>ي</w:t>
      </w:r>
      <w:r w:rsidR="00FA32FE" w:rsidRPr="008104AA">
        <w:rPr>
          <w:rFonts w:ascii="Traditional Arabic" w:hAnsi="Traditional Arabic" w:cs="Traditional Arabic"/>
          <w:sz w:val="28"/>
          <w:szCs w:val="28"/>
          <w:rtl/>
        </w:rPr>
        <w:t xml:space="preserve"> دلالة إحصائية بين جودة المحتوى (من حيث الدقة والوضوح والتفاعلية) ومستوى رضا الطلاب. </w:t>
      </w:r>
      <w:r w:rsidR="0054009C" w:rsidRPr="008104AA">
        <w:rPr>
          <w:rFonts w:ascii="Traditional Arabic" w:hAnsi="Traditional Arabic" w:cs="Traditional Arabic"/>
          <w:sz w:val="28"/>
          <w:szCs w:val="28"/>
          <w:rtl/>
        </w:rPr>
        <w:t>وأوصت الدراسة</w:t>
      </w:r>
      <w:r w:rsidR="00FA32FE" w:rsidRPr="008104AA">
        <w:rPr>
          <w:rFonts w:ascii="Traditional Arabic" w:hAnsi="Traditional Arabic" w:cs="Traditional Arabic"/>
          <w:sz w:val="28"/>
          <w:szCs w:val="28"/>
          <w:rtl/>
        </w:rPr>
        <w:t xml:space="preserve"> </w:t>
      </w:r>
      <w:r w:rsidR="0054009C" w:rsidRPr="008104AA">
        <w:rPr>
          <w:rFonts w:ascii="Traditional Arabic" w:hAnsi="Traditional Arabic" w:cs="Traditional Arabic"/>
          <w:sz w:val="28"/>
          <w:szCs w:val="28"/>
          <w:rtl/>
        </w:rPr>
        <w:t xml:space="preserve">بضرورة الاهتمام بتطوير </w:t>
      </w:r>
      <w:r w:rsidR="00FA32FE" w:rsidRPr="008104AA">
        <w:rPr>
          <w:rFonts w:ascii="Traditional Arabic" w:hAnsi="Traditional Arabic" w:cs="Traditional Arabic"/>
          <w:sz w:val="28"/>
          <w:szCs w:val="28"/>
          <w:rtl/>
        </w:rPr>
        <w:t>وتحديث المحتوى الرقمي.</w:t>
      </w:r>
    </w:p>
    <w:p w14:paraId="60579C51" w14:textId="5F801B27" w:rsidR="007C0F9E" w:rsidRPr="008104AA" w:rsidRDefault="00FA32FE" w:rsidP="00571ED5">
      <w:pPr>
        <w:pStyle w:val="a6"/>
        <w:numPr>
          <w:ilvl w:val="0"/>
          <w:numId w:val="9"/>
        </w:numPr>
        <w:spacing w:after="0" w:line="360" w:lineRule="auto"/>
        <w:jc w:val="both"/>
        <w:rPr>
          <w:rFonts w:ascii="Traditional Arabic" w:hAnsi="Traditional Arabic" w:cs="Traditional Arabic"/>
          <w:sz w:val="28"/>
          <w:szCs w:val="28"/>
        </w:rPr>
      </w:pPr>
      <w:r w:rsidRPr="008104AA">
        <w:rPr>
          <w:rFonts w:ascii="Traditional Arabic" w:hAnsi="Traditional Arabic" w:cs="Traditional Arabic"/>
          <w:sz w:val="28"/>
          <w:szCs w:val="28"/>
          <w:rtl/>
        </w:rPr>
        <w:t xml:space="preserve">. </w:t>
      </w:r>
      <w:r w:rsidR="00571ED5" w:rsidRPr="00571ED5">
        <w:rPr>
          <w:rFonts w:ascii="Traditional Arabic" w:hAnsi="Traditional Arabic" w:cs="Traditional Arabic" w:hint="cs"/>
          <w:b/>
          <w:bCs/>
          <w:sz w:val="28"/>
          <w:szCs w:val="28"/>
          <w:highlight w:val="yellow"/>
          <w:rtl/>
        </w:rPr>
        <w:t>دراسة الشمري (2023) "اتجاهات أعضاء هيئة التدريس نحو التعليم المدمج في الجامعات السعودية":</w:t>
      </w:r>
      <w:r w:rsidR="00571ED5">
        <w:rPr>
          <w:rFonts w:ascii="Traditional Arabic" w:hAnsi="Traditional Arabic" w:cs="Traditional Arabic" w:hint="cs"/>
          <w:sz w:val="28"/>
          <w:szCs w:val="28"/>
          <w:rtl/>
        </w:rPr>
        <w:t xml:space="preserve"> </w:t>
      </w:r>
      <w:r w:rsidRPr="00752817">
        <w:rPr>
          <w:rFonts w:ascii="Traditional Arabic" w:hAnsi="Traditional Arabic" w:cs="Traditional Arabic"/>
          <w:sz w:val="28"/>
          <w:szCs w:val="28"/>
          <w:rtl/>
        </w:rPr>
        <w:t xml:space="preserve"> </w:t>
      </w:r>
      <w:r w:rsidR="00F03802" w:rsidRPr="008104AA">
        <w:rPr>
          <w:rFonts w:ascii="Traditional Arabic" w:hAnsi="Traditional Arabic" w:cs="Traditional Arabic"/>
          <w:sz w:val="28"/>
          <w:szCs w:val="28"/>
          <w:rtl/>
        </w:rPr>
        <w:t>هدفت</w:t>
      </w:r>
      <w:r w:rsidRPr="008104AA">
        <w:rPr>
          <w:rFonts w:ascii="Traditional Arabic" w:hAnsi="Traditional Arabic" w:cs="Traditional Arabic"/>
          <w:sz w:val="28"/>
          <w:szCs w:val="28"/>
          <w:rtl/>
        </w:rPr>
        <w:t xml:space="preserve"> إلى قياس جودة المحتوى الرقمي للمقررات الإلكترونية في جامعة حائل من منظور أعضاء هيئة التدريس. اعتمد</w:t>
      </w:r>
      <w:r w:rsidR="00636C14" w:rsidRPr="008104AA">
        <w:rPr>
          <w:rFonts w:ascii="Traditional Arabic" w:hAnsi="Traditional Arabic" w:cs="Traditional Arabic"/>
          <w:sz w:val="28"/>
          <w:szCs w:val="28"/>
          <w:rtl/>
        </w:rPr>
        <w:t>ت الدراسة</w:t>
      </w:r>
      <w:r w:rsidRPr="008104AA">
        <w:rPr>
          <w:rFonts w:ascii="Traditional Arabic" w:hAnsi="Traditional Arabic" w:cs="Traditional Arabic"/>
          <w:sz w:val="28"/>
          <w:szCs w:val="28"/>
          <w:rtl/>
        </w:rPr>
        <w:t xml:space="preserve"> على المنهج الوصفي وأجر</w:t>
      </w:r>
      <w:r w:rsidR="00636C14" w:rsidRPr="008104AA">
        <w:rPr>
          <w:rFonts w:ascii="Traditional Arabic" w:hAnsi="Traditional Arabic" w:cs="Traditional Arabic"/>
          <w:sz w:val="28"/>
          <w:szCs w:val="28"/>
          <w:rtl/>
        </w:rPr>
        <w:t>اء</w:t>
      </w:r>
      <w:r w:rsidRPr="008104AA">
        <w:rPr>
          <w:rFonts w:ascii="Traditional Arabic" w:hAnsi="Traditional Arabic" w:cs="Traditional Arabic"/>
          <w:sz w:val="28"/>
          <w:szCs w:val="28"/>
          <w:rtl/>
        </w:rPr>
        <w:t xml:space="preserve"> مقابلات مع </w:t>
      </w:r>
      <w:r w:rsidR="00D05A71" w:rsidRPr="008104AA">
        <w:rPr>
          <w:rFonts w:ascii="Traditional Arabic" w:hAnsi="Traditional Arabic" w:cs="Traditional Arabic"/>
          <w:sz w:val="28"/>
          <w:szCs w:val="28"/>
          <w:rtl/>
        </w:rPr>
        <w:t>(200)</w:t>
      </w:r>
      <w:r w:rsidRPr="008104AA">
        <w:rPr>
          <w:rFonts w:ascii="Traditional Arabic" w:hAnsi="Traditional Arabic" w:cs="Traditional Arabic"/>
          <w:sz w:val="28"/>
          <w:szCs w:val="28"/>
          <w:rtl/>
        </w:rPr>
        <w:t xml:space="preserve"> عضو هيئة تدريس. أظهرت النتائج أن جودة المحتوى الرقمي تتشكل بتأثير عدة عوامل، أبرزها كفاءة المصمم التعليمي، وتوافر المصادر التعليمية المفتوحة، ووجود معايير واضحة لتصميم المحتوى. كما كشفت الدراسة عن تفاوت ملحوظ في جودة المحتوى بين الكليات المختلفة داخل الجامعة</w:t>
      </w:r>
    </w:p>
    <w:p w14:paraId="273FFDD7" w14:textId="1B8E3CF5" w:rsidR="00577761" w:rsidRDefault="00577761" w:rsidP="00577761">
      <w:pPr>
        <w:pStyle w:val="a6"/>
        <w:numPr>
          <w:ilvl w:val="0"/>
          <w:numId w:val="9"/>
        </w:numPr>
        <w:spacing w:line="360" w:lineRule="auto"/>
        <w:jc w:val="lowKashida"/>
        <w:rPr>
          <w:rFonts w:ascii="Traditional Arabic" w:hAnsi="Traditional Arabic" w:cs="Traditional Arabic"/>
          <w:sz w:val="28"/>
          <w:szCs w:val="28"/>
          <w:highlight w:val="yellow"/>
        </w:rPr>
      </w:pPr>
      <w:r w:rsidRPr="008A695A">
        <w:rPr>
          <w:rFonts w:ascii="Traditional Arabic" w:hAnsi="Traditional Arabic" w:cs="Traditional Arabic" w:hint="cs"/>
          <w:b/>
          <w:bCs/>
          <w:sz w:val="28"/>
          <w:szCs w:val="28"/>
          <w:highlight w:val="yellow"/>
          <w:rtl/>
        </w:rPr>
        <w:t>دراسة علي (2023) "دراسة العلاقة بين جودة محتوى المقرر وتصميمه في التعليم الإلكتروني وبين رضا الطالب"</w:t>
      </w:r>
      <w:r w:rsidRPr="008A695A">
        <w:rPr>
          <w:rFonts w:ascii="Traditional Arabic" w:hAnsi="Traditional Arabic" w:cs="Traditional Arabic" w:hint="cs"/>
          <w:sz w:val="28"/>
          <w:szCs w:val="28"/>
          <w:highlight w:val="yellow"/>
          <w:rtl/>
        </w:rPr>
        <w:t xml:space="preserve"> </w:t>
      </w:r>
      <w:r w:rsidR="008A695A" w:rsidRPr="008A695A">
        <w:rPr>
          <w:rFonts w:ascii="Traditional Arabic" w:hAnsi="Traditional Arabic" w:cs="Traditional Arabic" w:hint="cs"/>
          <w:sz w:val="28"/>
          <w:szCs w:val="28"/>
          <w:highlight w:val="yellow"/>
          <w:rtl/>
        </w:rPr>
        <w:t xml:space="preserve">: </w:t>
      </w:r>
      <w:r w:rsidRPr="008A695A">
        <w:rPr>
          <w:rFonts w:ascii="Traditional Arabic" w:hAnsi="Traditional Arabic" w:cs="Traditional Arabic" w:hint="cs"/>
          <w:sz w:val="28"/>
          <w:szCs w:val="28"/>
          <w:highlight w:val="yellow"/>
          <w:rtl/>
        </w:rPr>
        <w:t xml:space="preserve">هدفت الدراسة إلى الكشف عن مدى تأثير جودة المحتوى الرقمي وتصميمه ومدى الاعتماد على التعليم الإلكتروني على الرضا عن المنظومة التعليمية لدى عينة مصرية من طلاب الأكاديمية العربية للعلوم والتكنولوجيا والنقل البحري من مختلف الكليات، قوامها (475) طالبًا، واستخدمت الدراسة قائمة الاستقصاء لجمع البيانات وتضمنت متغيرين أساسيين هما جودة </w:t>
      </w:r>
      <w:r w:rsidRPr="008A695A">
        <w:rPr>
          <w:rFonts w:ascii="Traditional Arabic" w:hAnsi="Traditional Arabic" w:cs="Traditional Arabic" w:hint="cs"/>
          <w:sz w:val="28"/>
          <w:szCs w:val="28"/>
          <w:highlight w:val="yellow"/>
          <w:rtl/>
        </w:rPr>
        <w:lastRenderedPageBreak/>
        <w:t>المحتوى الرقمي ورضا الطالب عن المحتوى الرقمي وتصميمه (إعداد الباحثة)، وقد أشارت النتائج إلى وجود علاقة ارتباطية موجبة دالة إحصائيًا بين جودة المحتوى الرقمي وتصميمه في الت</w:t>
      </w:r>
      <w:r w:rsidR="008A695A" w:rsidRPr="008A695A">
        <w:rPr>
          <w:rFonts w:ascii="Traditional Arabic" w:hAnsi="Traditional Arabic" w:cs="Traditional Arabic" w:hint="cs"/>
          <w:sz w:val="28"/>
          <w:szCs w:val="28"/>
          <w:highlight w:val="yellow"/>
          <w:rtl/>
        </w:rPr>
        <w:t>عليم الإلكتروني وبين رضا الطالب عن العملية التعليمية.</w:t>
      </w:r>
    </w:p>
    <w:p w14:paraId="47C9274D" w14:textId="5A473F5B" w:rsidR="008A695A" w:rsidRPr="008A695A" w:rsidRDefault="008A695A" w:rsidP="008A695A">
      <w:pPr>
        <w:pStyle w:val="a6"/>
        <w:numPr>
          <w:ilvl w:val="0"/>
          <w:numId w:val="9"/>
        </w:numPr>
        <w:spacing w:line="360" w:lineRule="auto"/>
        <w:jc w:val="lowKashida"/>
        <w:rPr>
          <w:rFonts w:ascii="Traditional Arabic" w:hAnsi="Traditional Arabic" w:cs="Traditional Arabic"/>
          <w:b/>
          <w:bCs/>
          <w:sz w:val="28"/>
          <w:szCs w:val="28"/>
          <w:highlight w:val="yellow"/>
        </w:rPr>
      </w:pPr>
      <w:r w:rsidRPr="008A695A">
        <w:rPr>
          <w:rFonts w:ascii="Traditional Arabic" w:hAnsi="Traditional Arabic" w:cs="Traditional Arabic" w:hint="cs"/>
          <w:b/>
          <w:bCs/>
          <w:sz w:val="28"/>
          <w:szCs w:val="28"/>
          <w:highlight w:val="yellow"/>
          <w:rtl/>
        </w:rPr>
        <w:t>دراسة البقمي (2025) "دور التكنولوجيا في تحسين جودة التعليم وتعزيز الاستدامة في التعليم ما قبل الجامعي في المملكة العربية السعودية"</w:t>
      </w:r>
      <w:r w:rsidRPr="008A695A">
        <w:rPr>
          <w:rFonts w:ascii="Traditional Arabic" w:hAnsi="Traditional Arabic" w:cs="Traditional Arabic" w:hint="cs"/>
          <w:sz w:val="28"/>
          <w:szCs w:val="28"/>
          <w:highlight w:val="yellow"/>
          <w:rtl/>
        </w:rPr>
        <w:t>:</w:t>
      </w:r>
      <w:r w:rsidRPr="008A695A">
        <w:rPr>
          <w:rFonts w:ascii="Traditional Arabic" w:hAnsi="Traditional Arabic" w:cs="Traditional Arabic" w:hint="cs"/>
          <w:sz w:val="28"/>
          <w:szCs w:val="28"/>
          <w:highlight w:val="yellow"/>
          <w:rtl/>
          <w:lang w:bidi="ar-EG"/>
        </w:rPr>
        <w:t xml:space="preserve"> هدفت الدراسة إلى التعرف على تأثير دور التكنولوجيا في تحسين جودة العملية التعليمية واستدامتها من وجهة نظر عينة سعودية من معلمي المراحل التعليمية المختلفة، بلغ قوامها (281) معلمًا ومعلمة، واعتمدت الدراسة المنهج الوصفي التحليلي، واستخدمت الدراسة الاستبانة كأداة أساسية (إعداد الباحثة)، وأظهرت</w:t>
      </w:r>
      <w:r w:rsidRPr="008A695A">
        <w:rPr>
          <w:rFonts w:ascii="Traditional Arabic" w:hAnsi="Traditional Arabic" w:cs="Traditional Arabic"/>
          <w:sz w:val="28"/>
          <w:szCs w:val="28"/>
          <w:highlight w:val="yellow"/>
          <w:rtl/>
          <w:lang w:bidi="ar-EG"/>
        </w:rPr>
        <w:t xml:space="preserve"> </w:t>
      </w:r>
      <w:r w:rsidRPr="008A695A">
        <w:rPr>
          <w:rFonts w:ascii="Traditional Arabic" w:hAnsi="Traditional Arabic" w:cs="Traditional Arabic" w:hint="cs"/>
          <w:sz w:val="28"/>
          <w:szCs w:val="28"/>
          <w:highlight w:val="yellow"/>
          <w:rtl/>
          <w:lang w:bidi="ar-EG"/>
        </w:rPr>
        <w:t>النتائج</w:t>
      </w:r>
      <w:r w:rsidRPr="008A695A">
        <w:rPr>
          <w:rFonts w:ascii="Traditional Arabic" w:hAnsi="Traditional Arabic" w:cs="Traditional Arabic"/>
          <w:sz w:val="28"/>
          <w:szCs w:val="28"/>
          <w:highlight w:val="yellow"/>
          <w:rtl/>
          <w:lang w:bidi="ar-EG"/>
        </w:rPr>
        <w:t xml:space="preserve"> </w:t>
      </w:r>
      <w:r w:rsidRPr="008A695A">
        <w:rPr>
          <w:rFonts w:ascii="Traditional Arabic" w:hAnsi="Traditional Arabic" w:cs="Traditional Arabic" w:hint="cs"/>
          <w:sz w:val="28"/>
          <w:szCs w:val="28"/>
          <w:highlight w:val="yellow"/>
          <w:rtl/>
          <w:lang w:bidi="ar-EG"/>
        </w:rPr>
        <w:t>اتفاقًا</w:t>
      </w:r>
      <w:r w:rsidRPr="008A695A">
        <w:rPr>
          <w:rFonts w:ascii="Traditional Arabic" w:hAnsi="Traditional Arabic" w:cs="Traditional Arabic"/>
          <w:sz w:val="28"/>
          <w:szCs w:val="28"/>
          <w:highlight w:val="yellow"/>
          <w:rtl/>
          <w:lang w:bidi="ar-EG"/>
        </w:rPr>
        <w:t xml:space="preserve"> </w:t>
      </w:r>
      <w:r w:rsidRPr="008A695A">
        <w:rPr>
          <w:rFonts w:ascii="Traditional Arabic" w:hAnsi="Traditional Arabic" w:cs="Traditional Arabic" w:hint="cs"/>
          <w:sz w:val="28"/>
          <w:szCs w:val="28"/>
          <w:highlight w:val="yellow"/>
          <w:rtl/>
          <w:lang w:bidi="ar-EG"/>
        </w:rPr>
        <w:t>مرتفعًا</w:t>
      </w:r>
      <w:r w:rsidRPr="008A695A">
        <w:rPr>
          <w:rFonts w:ascii="Traditional Arabic" w:hAnsi="Traditional Arabic" w:cs="Traditional Arabic"/>
          <w:sz w:val="28"/>
          <w:szCs w:val="28"/>
          <w:highlight w:val="yellow"/>
          <w:rtl/>
          <w:lang w:bidi="ar-EG"/>
        </w:rPr>
        <w:t xml:space="preserve"> </w:t>
      </w:r>
      <w:r w:rsidRPr="008A695A">
        <w:rPr>
          <w:rFonts w:ascii="Traditional Arabic" w:hAnsi="Traditional Arabic" w:cs="Traditional Arabic" w:hint="cs"/>
          <w:sz w:val="28"/>
          <w:szCs w:val="28"/>
          <w:highlight w:val="yellow"/>
          <w:rtl/>
          <w:lang w:bidi="ar-EG"/>
        </w:rPr>
        <w:t>جدًا</w:t>
      </w:r>
      <w:r w:rsidRPr="008A695A">
        <w:rPr>
          <w:rFonts w:ascii="Traditional Arabic" w:hAnsi="Traditional Arabic" w:cs="Traditional Arabic"/>
          <w:sz w:val="28"/>
          <w:szCs w:val="28"/>
          <w:highlight w:val="yellow"/>
          <w:rtl/>
          <w:lang w:bidi="ar-EG"/>
        </w:rPr>
        <w:t xml:space="preserve"> </w:t>
      </w:r>
      <w:r w:rsidRPr="008A695A">
        <w:rPr>
          <w:rFonts w:ascii="Traditional Arabic" w:hAnsi="Traditional Arabic" w:cs="Traditional Arabic" w:hint="cs"/>
          <w:sz w:val="28"/>
          <w:szCs w:val="28"/>
          <w:highlight w:val="yellow"/>
          <w:rtl/>
          <w:lang w:bidi="ar-EG"/>
        </w:rPr>
        <w:t>لدى</w:t>
      </w:r>
      <w:r w:rsidRPr="008A695A">
        <w:rPr>
          <w:rFonts w:ascii="Traditional Arabic" w:hAnsi="Traditional Arabic" w:cs="Traditional Arabic"/>
          <w:sz w:val="28"/>
          <w:szCs w:val="28"/>
          <w:highlight w:val="yellow"/>
          <w:rtl/>
          <w:lang w:bidi="ar-EG"/>
        </w:rPr>
        <w:t xml:space="preserve"> </w:t>
      </w:r>
      <w:r w:rsidRPr="008A695A">
        <w:rPr>
          <w:rFonts w:ascii="Traditional Arabic" w:hAnsi="Traditional Arabic" w:cs="Traditional Arabic" w:hint="cs"/>
          <w:sz w:val="28"/>
          <w:szCs w:val="28"/>
          <w:highlight w:val="yellow"/>
          <w:rtl/>
          <w:lang w:bidi="ar-EG"/>
        </w:rPr>
        <w:t>المعلمين</w:t>
      </w:r>
      <w:r w:rsidRPr="008A695A">
        <w:rPr>
          <w:rFonts w:ascii="Traditional Arabic" w:hAnsi="Traditional Arabic" w:cs="Traditional Arabic"/>
          <w:sz w:val="28"/>
          <w:szCs w:val="28"/>
          <w:highlight w:val="yellow"/>
          <w:rtl/>
          <w:lang w:bidi="ar-EG"/>
        </w:rPr>
        <w:t xml:space="preserve"> </w:t>
      </w:r>
      <w:r w:rsidRPr="008A695A">
        <w:rPr>
          <w:rFonts w:ascii="Traditional Arabic" w:hAnsi="Traditional Arabic" w:cs="Traditional Arabic" w:hint="cs"/>
          <w:sz w:val="28"/>
          <w:szCs w:val="28"/>
          <w:highlight w:val="yellow"/>
          <w:rtl/>
          <w:lang w:bidi="ar-EG"/>
        </w:rPr>
        <w:t>والمعلمات</w:t>
      </w:r>
      <w:r w:rsidRPr="008A695A">
        <w:rPr>
          <w:rFonts w:ascii="Traditional Arabic" w:hAnsi="Traditional Arabic" w:cs="Traditional Arabic"/>
          <w:sz w:val="28"/>
          <w:szCs w:val="28"/>
          <w:highlight w:val="yellow"/>
          <w:rtl/>
          <w:lang w:bidi="ar-EG"/>
        </w:rPr>
        <w:t xml:space="preserve"> </w:t>
      </w:r>
      <w:r w:rsidRPr="008A695A">
        <w:rPr>
          <w:rFonts w:ascii="Traditional Arabic" w:hAnsi="Traditional Arabic" w:cs="Traditional Arabic" w:hint="cs"/>
          <w:sz w:val="28"/>
          <w:szCs w:val="28"/>
          <w:highlight w:val="yellow"/>
          <w:rtl/>
          <w:lang w:bidi="ar-EG"/>
        </w:rPr>
        <w:t>حول</w:t>
      </w:r>
      <w:r w:rsidRPr="008A695A">
        <w:rPr>
          <w:rFonts w:ascii="Traditional Arabic" w:hAnsi="Traditional Arabic" w:cs="Traditional Arabic"/>
          <w:sz w:val="28"/>
          <w:szCs w:val="28"/>
          <w:highlight w:val="yellow"/>
          <w:rtl/>
          <w:lang w:bidi="ar-EG"/>
        </w:rPr>
        <w:t xml:space="preserve"> </w:t>
      </w:r>
      <w:r w:rsidRPr="008A695A">
        <w:rPr>
          <w:rFonts w:ascii="Traditional Arabic" w:hAnsi="Traditional Arabic" w:cs="Traditional Arabic" w:hint="cs"/>
          <w:sz w:val="28"/>
          <w:szCs w:val="28"/>
          <w:highlight w:val="yellow"/>
          <w:rtl/>
          <w:lang w:bidi="ar-EG"/>
        </w:rPr>
        <w:t>دور</w:t>
      </w:r>
      <w:r w:rsidRPr="008A695A">
        <w:rPr>
          <w:rFonts w:ascii="Traditional Arabic" w:hAnsi="Traditional Arabic" w:cs="Traditional Arabic"/>
          <w:sz w:val="28"/>
          <w:szCs w:val="28"/>
          <w:highlight w:val="yellow"/>
          <w:rtl/>
          <w:lang w:bidi="ar-EG"/>
        </w:rPr>
        <w:t xml:space="preserve"> </w:t>
      </w:r>
      <w:r w:rsidRPr="008A695A">
        <w:rPr>
          <w:rFonts w:ascii="Traditional Arabic" w:hAnsi="Traditional Arabic" w:cs="Traditional Arabic" w:hint="cs"/>
          <w:sz w:val="28"/>
          <w:szCs w:val="28"/>
          <w:highlight w:val="yellow"/>
          <w:rtl/>
          <w:lang w:bidi="ar-EG"/>
        </w:rPr>
        <w:t>التكنولوجيا</w:t>
      </w:r>
      <w:r w:rsidRPr="008A695A">
        <w:rPr>
          <w:rFonts w:ascii="Traditional Arabic" w:hAnsi="Traditional Arabic" w:cs="Traditional Arabic"/>
          <w:sz w:val="28"/>
          <w:szCs w:val="28"/>
          <w:highlight w:val="yellow"/>
          <w:rtl/>
          <w:lang w:bidi="ar-EG"/>
        </w:rPr>
        <w:t xml:space="preserve"> </w:t>
      </w:r>
      <w:r w:rsidRPr="008A695A">
        <w:rPr>
          <w:rFonts w:ascii="Traditional Arabic" w:hAnsi="Traditional Arabic" w:cs="Traditional Arabic" w:hint="cs"/>
          <w:sz w:val="28"/>
          <w:szCs w:val="28"/>
          <w:highlight w:val="yellow"/>
          <w:rtl/>
          <w:lang w:bidi="ar-EG"/>
        </w:rPr>
        <w:t>في</w:t>
      </w:r>
      <w:r w:rsidRPr="008A695A">
        <w:rPr>
          <w:rFonts w:ascii="Traditional Arabic" w:hAnsi="Traditional Arabic" w:cs="Traditional Arabic"/>
          <w:sz w:val="28"/>
          <w:szCs w:val="28"/>
          <w:highlight w:val="yellow"/>
          <w:rtl/>
          <w:lang w:bidi="ar-EG"/>
        </w:rPr>
        <w:t xml:space="preserve"> </w:t>
      </w:r>
      <w:r w:rsidRPr="008A695A">
        <w:rPr>
          <w:rFonts w:ascii="Traditional Arabic" w:hAnsi="Traditional Arabic" w:cs="Traditional Arabic" w:hint="cs"/>
          <w:sz w:val="28"/>
          <w:szCs w:val="28"/>
          <w:highlight w:val="yellow"/>
          <w:rtl/>
          <w:lang w:bidi="ar-EG"/>
        </w:rPr>
        <w:t>تحسين</w:t>
      </w:r>
      <w:r w:rsidRPr="008A695A">
        <w:rPr>
          <w:rFonts w:ascii="Traditional Arabic" w:hAnsi="Traditional Arabic" w:cs="Traditional Arabic"/>
          <w:sz w:val="28"/>
          <w:szCs w:val="28"/>
          <w:highlight w:val="yellow"/>
          <w:rtl/>
          <w:lang w:bidi="ar-EG"/>
        </w:rPr>
        <w:t xml:space="preserve"> </w:t>
      </w:r>
      <w:r w:rsidRPr="008A695A">
        <w:rPr>
          <w:rFonts w:ascii="Traditional Arabic" w:hAnsi="Traditional Arabic" w:cs="Traditional Arabic" w:hint="cs"/>
          <w:sz w:val="28"/>
          <w:szCs w:val="28"/>
          <w:highlight w:val="yellow"/>
          <w:rtl/>
          <w:lang w:bidi="ar-EG"/>
        </w:rPr>
        <w:t>العملية</w:t>
      </w:r>
      <w:r w:rsidRPr="008A695A">
        <w:rPr>
          <w:rFonts w:ascii="Traditional Arabic" w:hAnsi="Traditional Arabic" w:cs="Traditional Arabic"/>
          <w:sz w:val="28"/>
          <w:szCs w:val="28"/>
          <w:highlight w:val="yellow"/>
          <w:rtl/>
          <w:lang w:bidi="ar-EG"/>
        </w:rPr>
        <w:t xml:space="preserve"> </w:t>
      </w:r>
      <w:r w:rsidRPr="008A695A">
        <w:rPr>
          <w:rFonts w:ascii="Traditional Arabic" w:hAnsi="Traditional Arabic" w:cs="Traditional Arabic" w:hint="cs"/>
          <w:sz w:val="28"/>
          <w:szCs w:val="28"/>
          <w:highlight w:val="yellow"/>
          <w:rtl/>
          <w:lang w:bidi="ar-EG"/>
        </w:rPr>
        <w:t>التعليمية،</w:t>
      </w:r>
      <w:r w:rsidRPr="008A695A">
        <w:rPr>
          <w:rFonts w:ascii="Traditional Arabic" w:hAnsi="Traditional Arabic" w:cs="Traditional Arabic"/>
          <w:sz w:val="28"/>
          <w:szCs w:val="28"/>
          <w:highlight w:val="yellow"/>
          <w:rtl/>
          <w:lang w:bidi="ar-EG"/>
        </w:rPr>
        <w:t xml:space="preserve"> </w:t>
      </w:r>
      <w:r w:rsidRPr="008A695A">
        <w:rPr>
          <w:rFonts w:ascii="Traditional Arabic" w:hAnsi="Traditional Arabic" w:cs="Traditional Arabic" w:hint="cs"/>
          <w:sz w:val="28"/>
          <w:szCs w:val="28"/>
          <w:highlight w:val="yellow"/>
          <w:rtl/>
          <w:lang w:bidi="ar-EG"/>
        </w:rPr>
        <w:t>حيث</w:t>
      </w:r>
      <w:r w:rsidRPr="008A695A">
        <w:rPr>
          <w:rFonts w:ascii="Traditional Arabic" w:hAnsi="Traditional Arabic" w:cs="Traditional Arabic"/>
          <w:sz w:val="28"/>
          <w:szCs w:val="28"/>
          <w:highlight w:val="yellow"/>
          <w:rtl/>
          <w:lang w:bidi="ar-EG"/>
        </w:rPr>
        <w:t xml:space="preserve"> </w:t>
      </w:r>
      <w:r w:rsidRPr="008A695A">
        <w:rPr>
          <w:rFonts w:ascii="Traditional Arabic" w:hAnsi="Traditional Arabic" w:cs="Traditional Arabic" w:hint="cs"/>
          <w:sz w:val="28"/>
          <w:szCs w:val="28"/>
          <w:highlight w:val="yellow"/>
          <w:rtl/>
          <w:lang w:bidi="ar-EG"/>
        </w:rPr>
        <w:t>جاءت</w:t>
      </w:r>
      <w:r w:rsidRPr="008A695A">
        <w:rPr>
          <w:rFonts w:ascii="Traditional Arabic" w:hAnsi="Traditional Arabic" w:cs="Traditional Arabic"/>
          <w:sz w:val="28"/>
          <w:szCs w:val="28"/>
          <w:highlight w:val="yellow"/>
          <w:rtl/>
          <w:lang w:bidi="ar-EG"/>
        </w:rPr>
        <w:t xml:space="preserve"> </w:t>
      </w:r>
      <w:r w:rsidRPr="008A695A">
        <w:rPr>
          <w:rFonts w:ascii="Traditional Arabic" w:hAnsi="Traditional Arabic" w:cs="Traditional Arabic" w:hint="cs"/>
          <w:sz w:val="28"/>
          <w:szCs w:val="28"/>
          <w:highlight w:val="yellow"/>
          <w:rtl/>
          <w:lang w:bidi="ar-EG"/>
        </w:rPr>
        <w:t>عبارة</w:t>
      </w:r>
      <w:r w:rsidRPr="008A695A">
        <w:rPr>
          <w:rFonts w:ascii="Traditional Arabic" w:hAnsi="Traditional Arabic" w:cs="Traditional Arabic"/>
          <w:sz w:val="28"/>
          <w:szCs w:val="28"/>
          <w:highlight w:val="yellow"/>
          <w:rtl/>
          <w:lang w:bidi="ar-EG"/>
        </w:rPr>
        <w:t xml:space="preserve"> "</w:t>
      </w:r>
      <w:r w:rsidRPr="008A695A">
        <w:rPr>
          <w:rFonts w:ascii="Traditional Arabic" w:hAnsi="Traditional Arabic" w:cs="Traditional Arabic" w:hint="cs"/>
          <w:sz w:val="28"/>
          <w:szCs w:val="28"/>
          <w:highlight w:val="yellow"/>
          <w:rtl/>
          <w:lang w:bidi="ar-EG"/>
        </w:rPr>
        <w:t>استخدام</w:t>
      </w:r>
      <w:r w:rsidRPr="008A695A">
        <w:rPr>
          <w:rFonts w:ascii="Traditional Arabic" w:hAnsi="Traditional Arabic" w:cs="Traditional Arabic"/>
          <w:sz w:val="28"/>
          <w:szCs w:val="28"/>
          <w:highlight w:val="yellow"/>
          <w:rtl/>
          <w:lang w:bidi="ar-EG"/>
        </w:rPr>
        <w:t xml:space="preserve"> </w:t>
      </w:r>
      <w:r w:rsidRPr="008A695A">
        <w:rPr>
          <w:rFonts w:ascii="Traditional Arabic" w:hAnsi="Traditional Arabic" w:cs="Traditional Arabic" w:hint="cs"/>
          <w:sz w:val="28"/>
          <w:szCs w:val="28"/>
          <w:highlight w:val="yellow"/>
          <w:rtl/>
          <w:lang w:bidi="ar-EG"/>
        </w:rPr>
        <w:t>التكنولوجيا</w:t>
      </w:r>
      <w:r w:rsidRPr="008A695A">
        <w:rPr>
          <w:rFonts w:ascii="Traditional Arabic" w:hAnsi="Traditional Arabic" w:cs="Traditional Arabic"/>
          <w:sz w:val="28"/>
          <w:szCs w:val="28"/>
          <w:highlight w:val="yellow"/>
          <w:rtl/>
          <w:lang w:bidi="ar-EG"/>
        </w:rPr>
        <w:t xml:space="preserve"> </w:t>
      </w:r>
      <w:r w:rsidRPr="008A695A">
        <w:rPr>
          <w:rFonts w:ascii="Traditional Arabic" w:hAnsi="Traditional Arabic" w:cs="Traditional Arabic" w:hint="cs"/>
          <w:sz w:val="28"/>
          <w:szCs w:val="28"/>
          <w:highlight w:val="yellow"/>
          <w:rtl/>
          <w:lang w:bidi="ar-EG"/>
        </w:rPr>
        <w:t>في</w:t>
      </w:r>
      <w:r w:rsidRPr="008A695A">
        <w:rPr>
          <w:rFonts w:ascii="Traditional Arabic" w:hAnsi="Traditional Arabic" w:cs="Traditional Arabic"/>
          <w:sz w:val="28"/>
          <w:szCs w:val="28"/>
          <w:highlight w:val="yellow"/>
          <w:rtl/>
          <w:lang w:bidi="ar-EG"/>
        </w:rPr>
        <w:t xml:space="preserve"> </w:t>
      </w:r>
      <w:r w:rsidRPr="008A695A">
        <w:rPr>
          <w:rFonts w:ascii="Traditional Arabic" w:hAnsi="Traditional Arabic" w:cs="Traditional Arabic" w:hint="cs"/>
          <w:sz w:val="28"/>
          <w:szCs w:val="28"/>
          <w:highlight w:val="yellow"/>
          <w:rtl/>
          <w:lang w:bidi="ar-EG"/>
        </w:rPr>
        <w:t>الفصول</w:t>
      </w:r>
      <w:r w:rsidRPr="008A695A">
        <w:rPr>
          <w:rFonts w:ascii="Traditional Arabic" w:hAnsi="Traditional Arabic" w:cs="Traditional Arabic"/>
          <w:sz w:val="28"/>
          <w:szCs w:val="28"/>
          <w:highlight w:val="yellow"/>
          <w:rtl/>
          <w:lang w:bidi="ar-EG"/>
        </w:rPr>
        <w:t xml:space="preserve"> </w:t>
      </w:r>
      <w:r w:rsidRPr="008A695A">
        <w:rPr>
          <w:rFonts w:ascii="Traditional Arabic" w:hAnsi="Traditional Arabic" w:cs="Traditional Arabic" w:hint="cs"/>
          <w:sz w:val="28"/>
          <w:szCs w:val="28"/>
          <w:highlight w:val="yellow"/>
          <w:rtl/>
          <w:lang w:bidi="ar-EG"/>
        </w:rPr>
        <w:t>الدراسية</w:t>
      </w:r>
      <w:r w:rsidRPr="008A695A">
        <w:rPr>
          <w:rFonts w:ascii="Traditional Arabic" w:hAnsi="Traditional Arabic" w:cs="Traditional Arabic"/>
          <w:sz w:val="28"/>
          <w:szCs w:val="28"/>
          <w:highlight w:val="yellow"/>
          <w:rtl/>
          <w:lang w:bidi="ar-EG"/>
        </w:rPr>
        <w:t xml:space="preserve"> </w:t>
      </w:r>
      <w:r w:rsidRPr="008A695A">
        <w:rPr>
          <w:rFonts w:ascii="Traditional Arabic" w:hAnsi="Traditional Arabic" w:cs="Traditional Arabic" w:hint="cs"/>
          <w:sz w:val="28"/>
          <w:szCs w:val="28"/>
          <w:highlight w:val="yellow"/>
          <w:rtl/>
          <w:lang w:bidi="ar-EG"/>
        </w:rPr>
        <w:t>يعزز</w:t>
      </w:r>
      <w:r w:rsidRPr="008A695A">
        <w:rPr>
          <w:rFonts w:ascii="Traditional Arabic" w:hAnsi="Traditional Arabic" w:cs="Traditional Arabic"/>
          <w:sz w:val="28"/>
          <w:szCs w:val="28"/>
          <w:highlight w:val="yellow"/>
          <w:rtl/>
          <w:lang w:bidi="ar-EG"/>
        </w:rPr>
        <w:t xml:space="preserve"> </w:t>
      </w:r>
      <w:r w:rsidRPr="008A695A">
        <w:rPr>
          <w:rFonts w:ascii="Traditional Arabic" w:hAnsi="Traditional Arabic" w:cs="Traditional Arabic" w:hint="cs"/>
          <w:sz w:val="28"/>
          <w:szCs w:val="28"/>
          <w:highlight w:val="yellow"/>
          <w:rtl/>
          <w:lang w:bidi="ar-EG"/>
        </w:rPr>
        <w:t>فهم</w:t>
      </w:r>
      <w:r w:rsidRPr="008A695A">
        <w:rPr>
          <w:rFonts w:ascii="Traditional Arabic" w:hAnsi="Traditional Arabic" w:cs="Traditional Arabic"/>
          <w:sz w:val="28"/>
          <w:szCs w:val="28"/>
          <w:highlight w:val="yellow"/>
          <w:rtl/>
          <w:lang w:bidi="ar-EG"/>
        </w:rPr>
        <w:t xml:space="preserve"> </w:t>
      </w:r>
      <w:r w:rsidRPr="008A695A">
        <w:rPr>
          <w:rFonts w:ascii="Traditional Arabic" w:hAnsi="Traditional Arabic" w:cs="Traditional Arabic" w:hint="cs"/>
          <w:sz w:val="28"/>
          <w:szCs w:val="28"/>
          <w:highlight w:val="yellow"/>
          <w:rtl/>
          <w:lang w:bidi="ar-EG"/>
        </w:rPr>
        <w:t>الطلاب</w:t>
      </w:r>
      <w:r w:rsidRPr="008A695A">
        <w:rPr>
          <w:rFonts w:ascii="Traditional Arabic" w:hAnsi="Traditional Arabic" w:cs="Traditional Arabic"/>
          <w:sz w:val="28"/>
          <w:szCs w:val="28"/>
          <w:highlight w:val="yellow"/>
          <w:rtl/>
          <w:lang w:bidi="ar-EG"/>
        </w:rPr>
        <w:t xml:space="preserve"> </w:t>
      </w:r>
      <w:r w:rsidRPr="008A695A">
        <w:rPr>
          <w:rFonts w:ascii="Traditional Arabic" w:hAnsi="Traditional Arabic" w:cs="Traditional Arabic" w:hint="cs"/>
          <w:sz w:val="28"/>
          <w:szCs w:val="28"/>
          <w:highlight w:val="yellow"/>
          <w:rtl/>
          <w:lang w:bidi="ar-EG"/>
        </w:rPr>
        <w:t>للمفاهيم</w:t>
      </w:r>
      <w:r w:rsidRPr="008A695A">
        <w:rPr>
          <w:rFonts w:ascii="Traditional Arabic" w:hAnsi="Traditional Arabic" w:cs="Traditional Arabic"/>
          <w:sz w:val="28"/>
          <w:szCs w:val="28"/>
          <w:highlight w:val="yellow"/>
          <w:rtl/>
          <w:lang w:bidi="ar-EG"/>
        </w:rPr>
        <w:t xml:space="preserve"> </w:t>
      </w:r>
      <w:r w:rsidRPr="008A695A">
        <w:rPr>
          <w:rFonts w:ascii="Traditional Arabic" w:hAnsi="Traditional Arabic" w:cs="Traditional Arabic" w:hint="cs"/>
          <w:sz w:val="28"/>
          <w:szCs w:val="28"/>
          <w:highlight w:val="yellow"/>
          <w:rtl/>
          <w:lang w:bidi="ar-EG"/>
        </w:rPr>
        <w:t>الصعبة</w:t>
      </w:r>
      <w:r w:rsidRPr="008A695A">
        <w:rPr>
          <w:rFonts w:ascii="Traditional Arabic" w:hAnsi="Traditional Arabic" w:cs="Traditional Arabic"/>
          <w:sz w:val="28"/>
          <w:szCs w:val="28"/>
          <w:highlight w:val="yellow"/>
          <w:rtl/>
          <w:lang w:bidi="ar-EG"/>
        </w:rPr>
        <w:t xml:space="preserve">" </w:t>
      </w:r>
      <w:r w:rsidRPr="008A695A">
        <w:rPr>
          <w:rFonts w:ascii="Traditional Arabic" w:hAnsi="Traditional Arabic" w:cs="Traditional Arabic" w:hint="cs"/>
          <w:sz w:val="28"/>
          <w:szCs w:val="28"/>
          <w:highlight w:val="yellow"/>
          <w:rtl/>
          <w:lang w:bidi="ar-EG"/>
        </w:rPr>
        <w:t>في</w:t>
      </w:r>
      <w:r w:rsidRPr="008A695A">
        <w:rPr>
          <w:rFonts w:ascii="Traditional Arabic" w:hAnsi="Traditional Arabic" w:cs="Traditional Arabic"/>
          <w:sz w:val="28"/>
          <w:szCs w:val="28"/>
          <w:highlight w:val="yellow"/>
          <w:rtl/>
          <w:lang w:bidi="ar-EG"/>
        </w:rPr>
        <w:t xml:space="preserve"> </w:t>
      </w:r>
      <w:r w:rsidRPr="008A695A">
        <w:rPr>
          <w:rFonts w:ascii="Traditional Arabic" w:hAnsi="Traditional Arabic" w:cs="Traditional Arabic" w:hint="cs"/>
          <w:sz w:val="28"/>
          <w:szCs w:val="28"/>
          <w:highlight w:val="yellow"/>
          <w:rtl/>
          <w:lang w:bidi="ar-EG"/>
        </w:rPr>
        <w:t>المرتبة</w:t>
      </w:r>
      <w:r w:rsidRPr="008A695A">
        <w:rPr>
          <w:rFonts w:ascii="Traditional Arabic" w:hAnsi="Traditional Arabic" w:cs="Traditional Arabic"/>
          <w:sz w:val="28"/>
          <w:szCs w:val="28"/>
          <w:highlight w:val="yellow"/>
          <w:rtl/>
          <w:lang w:bidi="ar-EG"/>
        </w:rPr>
        <w:t xml:space="preserve"> </w:t>
      </w:r>
      <w:r w:rsidRPr="008A695A">
        <w:rPr>
          <w:rFonts w:ascii="Traditional Arabic" w:hAnsi="Traditional Arabic" w:cs="Traditional Arabic" w:hint="cs"/>
          <w:sz w:val="28"/>
          <w:szCs w:val="28"/>
          <w:highlight w:val="yellow"/>
          <w:rtl/>
          <w:lang w:bidi="ar-EG"/>
        </w:rPr>
        <w:t>الأولى</w:t>
      </w:r>
      <w:r w:rsidRPr="008A695A">
        <w:rPr>
          <w:rFonts w:ascii="Traditional Arabic" w:hAnsi="Traditional Arabic" w:cs="Traditional Arabic"/>
          <w:sz w:val="28"/>
          <w:szCs w:val="28"/>
          <w:highlight w:val="yellow"/>
          <w:rtl/>
          <w:lang w:bidi="ar-EG"/>
        </w:rPr>
        <w:t xml:space="preserve"> </w:t>
      </w:r>
      <w:r w:rsidRPr="008A695A">
        <w:rPr>
          <w:rFonts w:ascii="Traditional Arabic" w:hAnsi="Traditional Arabic" w:cs="Traditional Arabic" w:hint="cs"/>
          <w:sz w:val="28"/>
          <w:szCs w:val="28"/>
          <w:highlight w:val="yellow"/>
          <w:rtl/>
          <w:lang w:bidi="ar-EG"/>
        </w:rPr>
        <w:t>بموافقة</w:t>
      </w:r>
      <w:r w:rsidRPr="008A695A">
        <w:rPr>
          <w:rFonts w:ascii="Traditional Arabic" w:hAnsi="Traditional Arabic" w:cs="Traditional Arabic"/>
          <w:sz w:val="28"/>
          <w:szCs w:val="28"/>
          <w:highlight w:val="yellow"/>
          <w:rtl/>
          <w:lang w:bidi="ar-EG"/>
        </w:rPr>
        <w:t xml:space="preserve"> (252) </w:t>
      </w:r>
      <w:r w:rsidRPr="008A695A">
        <w:rPr>
          <w:rFonts w:ascii="Traditional Arabic" w:hAnsi="Traditional Arabic" w:cs="Traditional Arabic" w:hint="cs"/>
          <w:sz w:val="28"/>
          <w:szCs w:val="28"/>
          <w:highlight w:val="yellow"/>
          <w:rtl/>
          <w:lang w:bidi="ar-EG"/>
        </w:rPr>
        <w:t>معلّمًا</w:t>
      </w:r>
      <w:r w:rsidRPr="008A695A">
        <w:rPr>
          <w:rFonts w:ascii="Traditional Arabic" w:hAnsi="Traditional Arabic" w:cs="Traditional Arabic"/>
          <w:sz w:val="28"/>
          <w:szCs w:val="28"/>
          <w:highlight w:val="yellow"/>
          <w:rtl/>
          <w:lang w:bidi="ar-EG"/>
        </w:rPr>
        <w:t xml:space="preserve"> </w:t>
      </w:r>
      <w:r w:rsidRPr="008A695A">
        <w:rPr>
          <w:rFonts w:ascii="Traditional Arabic" w:hAnsi="Traditional Arabic" w:cs="Traditional Arabic" w:hint="cs"/>
          <w:sz w:val="28"/>
          <w:szCs w:val="28"/>
          <w:highlight w:val="yellow"/>
          <w:rtl/>
          <w:lang w:bidi="ar-EG"/>
        </w:rPr>
        <w:t>ومعلّمة،</w:t>
      </w:r>
      <w:r w:rsidRPr="008A695A">
        <w:rPr>
          <w:rFonts w:ascii="Traditional Arabic" w:hAnsi="Traditional Arabic" w:cs="Traditional Arabic"/>
          <w:sz w:val="28"/>
          <w:szCs w:val="28"/>
          <w:highlight w:val="yellow"/>
          <w:rtl/>
          <w:lang w:bidi="ar-EG"/>
        </w:rPr>
        <w:t xml:space="preserve"> </w:t>
      </w:r>
      <w:r w:rsidRPr="008A695A">
        <w:rPr>
          <w:rFonts w:ascii="Traditional Arabic" w:hAnsi="Traditional Arabic" w:cs="Traditional Arabic" w:hint="cs"/>
          <w:sz w:val="28"/>
          <w:szCs w:val="28"/>
          <w:highlight w:val="yellow"/>
          <w:rtl/>
          <w:lang w:bidi="ar-EG"/>
        </w:rPr>
        <w:t>كما</w:t>
      </w:r>
      <w:r w:rsidRPr="008A695A">
        <w:rPr>
          <w:rFonts w:ascii="Traditional Arabic" w:hAnsi="Traditional Arabic" w:cs="Traditional Arabic"/>
          <w:sz w:val="28"/>
          <w:szCs w:val="28"/>
          <w:highlight w:val="yellow"/>
          <w:rtl/>
          <w:lang w:bidi="ar-EG"/>
        </w:rPr>
        <w:t xml:space="preserve"> </w:t>
      </w:r>
      <w:r w:rsidRPr="008A695A">
        <w:rPr>
          <w:rFonts w:ascii="Traditional Arabic" w:hAnsi="Traditional Arabic" w:cs="Traditional Arabic" w:hint="cs"/>
          <w:sz w:val="28"/>
          <w:szCs w:val="28"/>
          <w:highlight w:val="yellow"/>
          <w:rtl/>
          <w:lang w:bidi="ar-EG"/>
        </w:rPr>
        <w:t>أكد</w:t>
      </w:r>
      <w:r w:rsidRPr="008A695A">
        <w:rPr>
          <w:rFonts w:ascii="Traditional Arabic" w:hAnsi="Traditional Arabic" w:cs="Traditional Arabic"/>
          <w:sz w:val="28"/>
          <w:szCs w:val="28"/>
          <w:highlight w:val="yellow"/>
          <w:rtl/>
          <w:lang w:bidi="ar-EG"/>
        </w:rPr>
        <w:t xml:space="preserve"> (228) </w:t>
      </w:r>
      <w:r w:rsidRPr="008A695A">
        <w:rPr>
          <w:rFonts w:ascii="Traditional Arabic" w:hAnsi="Traditional Arabic" w:cs="Traditional Arabic" w:hint="cs"/>
          <w:sz w:val="28"/>
          <w:szCs w:val="28"/>
          <w:highlight w:val="yellow"/>
          <w:rtl/>
          <w:lang w:bidi="ar-EG"/>
        </w:rPr>
        <w:t>منهم</w:t>
      </w:r>
      <w:r w:rsidRPr="008A695A">
        <w:rPr>
          <w:rFonts w:ascii="Traditional Arabic" w:hAnsi="Traditional Arabic" w:cs="Traditional Arabic"/>
          <w:sz w:val="28"/>
          <w:szCs w:val="28"/>
          <w:highlight w:val="yellow"/>
          <w:rtl/>
          <w:lang w:bidi="ar-EG"/>
        </w:rPr>
        <w:t xml:space="preserve"> </w:t>
      </w:r>
      <w:r w:rsidRPr="008A695A">
        <w:rPr>
          <w:rFonts w:ascii="Traditional Arabic" w:hAnsi="Traditional Arabic" w:cs="Traditional Arabic" w:hint="cs"/>
          <w:sz w:val="28"/>
          <w:szCs w:val="28"/>
          <w:highlight w:val="yellow"/>
          <w:rtl/>
          <w:lang w:bidi="ar-EG"/>
        </w:rPr>
        <w:t>أن</w:t>
      </w:r>
      <w:r w:rsidRPr="008A695A">
        <w:rPr>
          <w:rFonts w:ascii="Traditional Arabic" w:hAnsi="Traditional Arabic" w:cs="Traditional Arabic"/>
          <w:sz w:val="28"/>
          <w:szCs w:val="28"/>
          <w:highlight w:val="yellow"/>
          <w:rtl/>
          <w:lang w:bidi="ar-EG"/>
        </w:rPr>
        <w:t xml:space="preserve"> </w:t>
      </w:r>
      <w:r w:rsidRPr="008A695A">
        <w:rPr>
          <w:rFonts w:ascii="Traditional Arabic" w:hAnsi="Traditional Arabic" w:cs="Traditional Arabic" w:hint="cs"/>
          <w:sz w:val="28"/>
          <w:szCs w:val="28"/>
          <w:highlight w:val="yellow"/>
          <w:rtl/>
          <w:lang w:bidi="ar-EG"/>
        </w:rPr>
        <w:t>التكنولوجيا</w:t>
      </w:r>
      <w:r w:rsidRPr="008A695A">
        <w:rPr>
          <w:rFonts w:ascii="Traditional Arabic" w:hAnsi="Traditional Arabic" w:cs="Traditional Arabic"/>
          <w:sz w:val="28"/>
          <w:szCs w:val="28"/>
          <w:highlight w:val="yellow"/>
          <w:rtl/>
          <w:lang w:bidi="ar-EG"/>
        </w:rPr>
        <w:t xml:space="preserve"> </w:t>
      </w:r>
      <w:r w:rsidRPr="008A695A">
        <w:rPr>
          <w:rFonts w:ascii="Traditional Arabic" w:hAnsi="Traditional Arabic" w:cs="Traditional Arabic" w:hint="cs"/>
          <w:sz w:val="28"/>
          <w:szCs w:val="28"/>
          <w:highlight w:val="yellow"/>
          <w:rtl/>
          <w:lang w:bidi="ar-EG"/>
        </w:rPr>
        <w:t>تسهم</w:t>
      </w:r>
      <w:r w:rsidRPr="008A695A">
        <w:rPr>
          <w:rFonts w:ascii="Traditional Arabic" w:hAnsi="Traditional Arabic" w:cs="Traditional Arabic"/>
          <w:sz w:val="28"/>
          <w:szCs w:val="28"/>
          <w:highlight w:val="yellow"/>
          <w:rtl/>
          <w:lang w:bidi="ar-EG"/>
        </w:rPr>
        <w:t xml:space="preserve"> </w:t>
      </w:r>
      <w:r w:rsidRPr="008A695A">
        <w:rPr>
          <w:rFonts w:ascii="Traditional Arabic" w:hAnsi="Traditional Arabic" w:cs="Traditional Arabic" w:hint="cs"/>
          <w:sz w:val="28"/>
          <w:szCs w:val="28"/>
          <w:highlight w:val="yellow"/>
          <w:rtl/>
          <w:lang w:bidi="ar-EG"/>
        </w:rPr>
        <w:t>في</w:t>
      </w:r>
      <w:r w:rsidRPr="008A695A">
        <w:rPr>
          <w:rFonts w:ascii="Traditional Arabic" w:hAnsi="Traditional Arabic" w:cs="Traditional Arabic"/>
          <w:sz w:val="28"/>
          <w:szCs w:val="28"/>
          <w:highlight w:val="yellow"/>
          <w:rtl/>
          <w:lang w:bidi="ar-EG"/>
        </w:rPr>
        <w:t xml:space="preserve"> </w:t>
      </w:r>
      <w:r w:rsidRPr="008A695A">
        <w:rPr>
          <w:rFonts w:ascii="Traditional Arabic" w:hAnsi="Traditional Arabic" w:cs="Traditional Arabic" w:hint="cs"/>
          <w:sz w:val="28"/>
          <w:szCs w:val="28"/>
          <w:highlight w:val="yellow"/>
          <w:rtl/>
          <w:lang w:bidi="ar-EG"/>
        </w:rPr>
        <w:t>تعزيز</w:t>
      </w:r>
      <w:r w:rsidRPr="008A695A">
        <w:rPr>
          <w:rFonts w:ascii="Traditional Arabic" w:hAnsi="Traditional Arabic" w:cs="Traditional Arabic"/>
          <w:sz w:val="28"/>
          <w:szCs w:val="28"/>
          <w:highlight w:val="yellow"/>
          <w:rtl/>
          <w:lang w:bidi="ar-EG"/>
        </w:rPr>
        <w:t xml:space="preserve"> </w:t>
      </w:r>
      <w:r w:rsidRPr="008A695A">
        <w:rPr>
          <w:rFonts w:ascii="Traditional Arabic" w:hAnsi="Traditional Arabic" w:cs="Traditional Arabic" w:hint="cs"/>
          <w:sz w:val="28"/>
          <w:szCs w:val="28"/>
          <w:highlight w:val="yellow"/>
          <w:rtl/>
          <w:lang w:bidi="ar-EG"/>
        </w:rPr>
        <w:t>الممارسات</w:t>
      </w:r>
      <w:r w:rsidRPr="008A695A">
        <w:rPr>
          <w:rFonts w:ascii="Traditional Arabic" w:hAnsi="Traditional Arabic" w:cs="Traditional Arabic"/>
          <w:sz w:val="28"/>
          <w:szCs w:val="28"/>
          <w:highlight w:val="yellow"/>
          <w:rtl/>
          <w:lang w:bidi="ar-EG"/>
        </w:rPr>
        <w:t xml:space="preserve"> </w:t>
      </w:r>
      <w:r w:rsidRPr="008A695A">
        <w:rPr>
          <w:rFonts w:ascii="Traditional Arabic" w:hAnsi="Traditional Arabic" w:cs="Traditional Arabic" w:hint="cs"/>
          <w:sz w:val="28"/>
          <w:szCs w:val="28"/>
          <w:highlight w:val="yellow"/>
          <w:rtl/>
          <w:lang w:bidi="ar-EG"/>
        </w:rPr>
        <w:t>التعليمية</w:t>
      </w:r>
      <w:r w:rsidRPr="008A695A">
        <w:rPr>
          <w:rFonts w:ascii="Traditional Arabic" w:hAnsi="Traditional Arabic" w:cs="Traditional Arabic"/>
          <w:sz w:val="28"/>
          <w:szCs w:val="28"/>
          <w:highlight w:val="yellow"/>
          <w:rtl/>
          <w:lang w:bidi="ar-EG"/>
        </w:rPr>
        <w:t xml:space="preserve"> </w:t>
      </w:r>
      <w:r w:rsidRPr="008A695A">
        <w:rPr>
          <w:rFonts w:ascii="Traditional Arabic" w:hAnsi="Traditional Arabic" w:cs="Traditional Arabic" w:hint="cs"/>
          <w:sz w:val="28"/>
          <w:szCs w:val="28"/>
          <w:highlight w:val="yellow"/>
          <w:rtl/>
          <w:lang w:bidi="ar-EG"/>
        </w:rPr>
        <w:t>المستدامة</w:t>
      </w:r>
      <w:r w:rsidRPr="008A695A">
        <w:rPr>
          <w:rFonts w:ascii="Traditional Arabic" w:hAnsi="Traditional Arabic" w:cs="Traditional Arabic" w:hint="cs"/>
          <w:b/>
          <w:bCs/>
          <w:sz w:val="28"/>
          <w:szCs w:val="28"/>
          <w:highlight w:val="yellow"/>
          <w:rtl/>
        </w:rPr>
        <w:t>.</w:t>
      </w:r>
    </w:p>
    <w:p w14:paraId="58B64FE4" w14:textId="77777777" w:rsidR="0020016A" w:rsidRPr="00571ED5" w:rsidRDefault="0020016A" w:rsidP="0020016A">
      <w:pPr>
        <w:pStyle w:val="a6"/>
        <w:numPr>
          <w:ilvl w:val="0"/>
          <w:numId w:val="9"/>
        </w:numPr>
        <w:spacing w:after="0" w:line="360" w:lineRule="auto"/>
        <w:jc w:val="both"/>
        <w:rPr>
          <w:rFonts w:ascii="Traditional Arabic" w:hAnsi="Traditional Arabic" w:cs="Traditional Arabic"/>
          <w:b/>
          <w:bCs/>
          <w:sz w:val="28"/>
          <w:szCs w:val="28"/>
          <w:highlight w:val="yellow"/>
        </w:rPr>
      </w:pPr>
      <w:r w:rsidRPr="00571ED5">
        <w:rPr>
          <w:rFonts w:ascii="Traditional Arabic" w:hAnsi="Traditional Arabic" w:cs="Traditional Arabic"/>
          <w:b/>
          <w:bCs/>
          <w:sz w:val="28"/>
          <w:szCs w:val="28"/>
          <w:highlight w:val="yellow"/>
          <w:rtl/>
        </w:rPr>
        <w:t xml:space="preserve">دراسة </w:t>
      </w:r>
      <w:r w:rsidRPr="00571ED5">
        <w:rPr>
          <w:rFonts w:asciiTheme="majorBidi" w:hAnsiTheme="majorBidi" w:cstheme="majorBidi"/>
          <w:b/>
          <w:bCs/>
          <w:sz w:val="24"/>
          <w:szCs w:val="24"/>
          <w:highlight w:val="yellow"/>
        </w:rPr>
        <w:t>Zhao &amp;  Xu (2025)</w:t>
      </w:r>
      <w:r w:rsidRPr="00571ED5">
        <w:rPr>
          <w:rFonts w:ascii="Traditional Arabic" w:hAnsi="Traditional Arabic" w:cs="Traditional Arabic" w:hint="cs"/>
          <w:b/>
          <w:bCs/>
          <w:sz w:val="24"/>
          <w:szCs w:val="24"/>
          <w:highlight w:val="yellow"/>
          <w:rtl/>
        </w:rPr>
        <w:t xml:space="preserve"> </w:t>
      </w:r>
      <w:r w:rsidRPr="00571ED5">
        <w:rPr>
          <w:rFonts w:ascii="Traditional Arabic" w:hAnsi="Traditional Arabic" w:cs="Traditional Arabic" w:hint="cs"/>
          <w:b/>
          <w:bCs/>
          <w:sz w:val="28"/>
          <w:szCs w:val="28"/>
          <w:highlight w:val="yellow"/>
          <w:rtl/>
        </w:rPr>
        <w:t xml:space="preserve">: </w:t>
      </w:r>
      <w:r w:rsidRPr="00571ED5">
        <w:rPr>
          <w:rFonts w:asciiTheme="majorBidi" w:hAnsiTheme="majorBidi" w:cstheme="majorBidi"/>
          <w:b/>
          <w:bCs/>
          <w:sz w:val="24"/>
          <w:szCs w:val="24"/>
          <w:highlight w:val="yellow"/>
        </w:rPr>
        <w:t>Factors influencing student interaction in online learning environments in Chinese universities: A systematic review</w:t>
      </w:r>
      <w:r>
        <w:rPr>
          <w:rFonts w:asciiTheme="majorBidi" w:hAnsiTheme="majorBidi" w:cstheme="majorBidi" w:hint="cs"/>
          <w:b/>
          <w:bCs/>
          <w:sz w:val="24"/>
          <w:szCs w:val="24"/>
          <w:rtl/>
          <w:lang w:bidi="ar-EG"/>
        </w:rPr>
        <w:t xml:space="preserve"> </w:t>
      </w:r>
      <w:r w:rsidRPr="00571ED5">
        <w:rPr>
          <w:rFonts w:ascii="Traditional Arabic" w:hAnsi="Traditional Arabic" w:cs="Traditional Arabic" w:hint="cs"/>
          <w:sz w:val="28"/>
          <w:szCs w:val="28"/>
          <w:rtl/>
        </w:rPr>
        <w:t>استهدفت الدراسة التحقيق</w:t>
      </w:r>
      <w:r w:rsidRPr="00571ED5">
        <w:rPr>
          <w:rFonts w:ascii="Traditional Arabic" w:hAnsi="Traditional Arabic" w:cs="Traditional Arabic"/>
          <w:sz w:val="28"/>
          <w:szCs w:val="28"/>
          <w:rtl/>
        </w:rPr>
        <w:t xml:space="preserve"> في المتغيّرات التي تؤثّر على تفاعل الطالب في بيئات التعلم الإلكتروني، شملت جودة المحتوى الرقمي، مستوى الدعم الأكاديمي، وتصميم التجربة التعليمية، في الجامعات الصينية. استُخدم في البحث المنهج الوصفي التحليلي، مع مراجعة منهجية شاملة لـ</w:t>
      </w:r>
      <w:r w:rsidRPr="00571ED5">
        <w:rPr>
          <w:rFonts w:ascii="Times New Roman" w:hAnsi="Times New Roman" w:cs="Times New Roman" w:hint="cs"/>
          <w:sz w:val="28"/>
          <w:szCs w:val="28"/>
          <w:rtl/>
        </w:rPr>
        <w:t> </w:t>
      </w:r>
      <w:r w:rsidRPr="00571ED5">
        <w:rPr>
          <w:rFonts w:ascii="Traditional Arabic" w:hAnsi="Traditional Arabic" w:cs="Traditional Arabic"/>
          <w:sz w:val="28"/>
          <w:szCs w:val="28"/>
          <w:rtl/>
        </w:rPr>
        <w:t xml:space="preserve">55 </w:t>
      </w:r>
      <w:r w:rsidRPr="00571ED5">
        <w:rPr>
          <w:rFonts w:ascii="Traditional Arabic" w:hAnsi="Traditional Arabic" w:cs="Traditional Arabic" w:hint="cs"/>
          <w:sz w:val="28"/>
          <w:szCs w:val="28"/>
          <w:rtl/>
        </w:rPr>
        <w:t>دراسة</w:t>
      </w:r>
      <w:r w:rsidRPr="00571ED5">
        <w:rPr>
          <w:rFonts w:ascii="Traditional Arabic" w:hAnsi="Traditional Arabic" w:cs="Traditional Arabic"/>
          <w:sz w:val="28"/>
          <w:szCs w:val="28"/>
          <w:rtl/>
        </w:rPr>
        <w:t xml:space="preserve"> </w:t>
      </w:r>
      <w:r w:rsidRPr="00571ED5">
        <w:rPr>
          <w:rFonts w:ascii="Traditional Arabic" w:hAnsi="Traditional Arabic" w:cs="Traditional Arabic" w:hint="cs"/>
          <w:sz w:val="28"/>
          <w:szCs w:val="28"/>
          <w:rtl/>
        </w:rPr>
        <w:t>نُشرت</w:t>
      </w:r>
      <w:r w:rsidRPr="00571ED5">
        <w:rPr>
          <w:rFonts w:ascii="Traditional Arabic" w:hAnsi="Traditional Arabic" w:cs="Traditional Arabic"/>
          <w:sz w:val="28"/>
          <w:szCs w:val="28"/>
          <w:rtl/>
        </w:rPr>
        <w:t xml:space="preserve"> </w:t>
      </w:r>
      <w:r w:rsidRPr="00571ED5">
        <w:rPr>
          <w:rFonts w:ascii="Traditional Arabic" w:hAnsi="Traditional Arabic" w:cs="Traditional Arabic" w:hint="cs"/>
          <w:sz w:val="28"/>
          <w:szCs w:val="28"/>
          <w:rtl/>
        </w:rPr>
        <w:t>بين</w:t>
      </w:r>
      <w:r w:rsidRPr="00571ED5">
        <w:rPr>
          <w:rFonts w:ascii="Traditional Arabic" w:hAnsi="Traditional Arabic" w:cs="Traditional Arabic"/>
          <w:sz w:val="28"/>
          <w:szCs w:val="28"/>
          <w:rtl/>
        </w:rPr>
        <w:t xml:space="preserve"> </w:t>
      </w:r>
      <w:r w:rsidRPr="00571ED5">
        <w:rPr>
          <w:rFonts w:ascii="Traditional Arabic" w:hAnsi="Traditional Arabic" w:cs="Traditional Arabic" w:hint="cs"/>
          <w:sz w:val="28"/>
          <w:szCs w:val="28"/>
          <w:rtl/>
        </w:rPr>
        <w:t>عامي</w:t>
      </w:r>
      <w:r w:rsidRPr="00571ED5">
        <w:rPr>
          <w:rFonts w:ascii="Traditional Arabic" w:hAnsi="Traditional Arabic" w:cs="Traditional Arabic"/>
          <w:sz w:val="28"/>
          <w:szCs w:val="28"/>
          <w:rtl/>
        </w:rPr>
        <w:t xml:space="preserve"> 2015 و2024. وأظهرت النتائج أن جودة المحتوى الرقمي وتصميم الأنشطة التفاعلية  من أبرز العوامل التي تعزّز مشاركة الطالب وتفاعله مع المدرس وزملائه.</w:t>
      </w:r>
    </w:p>
    <w:p w14:paraId="092136FD" w14:textId="77777777" w:rsidR="008A695A" w:rsidRPr="0020016A" w:rsidRDefault="008A695A" w:rsidP="008A695A">
      <w:pPr>
        <w:pStyle w:val="a6"/>
        <w:spacing w:line="360" w:lineRule="auto"/>
        <w:jc w:val="lowKashida"/>
        <w:rPr>
          <w:rFonts w:ascii="Traditional Arabic" w:hAnsi="Traditional Arabic" w:cs="Traditional Arabic"/>
          <w:b/>
          <w:bCs/>
          <w:sz w:val="28"/>
          <w:szCs w:val="28"/>
          <w:rtl/>
        </w:rPr>
      </w:pPr>
    </w:p>
    <w:p w14:paraId="79DE685E" w14:textId="77777777" w:rsidR="0020016A" w:rsidRDefault="0020016A" w:rsidP="008A695A">
      <w:pPr>
        <w:pStyle w:val="a6"/>
        <w:spacing w:line="360" w:lineRule="auto"/>
        <w:jc w:val="lowKashida"/>
        <w:rPr>
          <w:rFonts w:ascii="Traditional Arabic" w:hAnsi="Traditional Arabic" w:cs="Traditional Arabic"/>
          <w:b/>
          <w:bCs/>
          <w:sz w:val="28"/>
          <w:szCs w:val="28"/>
          <w:rtl/>
        </w:rPr>
      </w:pPr>
    </w:p>
    <w:p w14:paraId="6456CE8A" w14:textId="77777777" w:rsidR="0020016A" w:rsidRDefault="0020016A" w:rsidP="008A695A">
      <w:pPr>
        <w:pStyle w:val="a6"/>
        <w:spacing w:line="360" w:lineRule="auto"/>
        <w:jc w:val="lowKashida"/>
        <w:rPr>
          <w:rFonts w:ascii="Traditional Arabic" w:hAnsi="Traditional Arabic" w:cs="Traditional Arabic"/>
          <w:b/>
          <w:bCs/>
          <w:sz w:val="28"/>
          <w:szCs w:val="28"/>
          <w:rtl/>
        </w:rPr>
      </w:pPr>
    </w:p>
    <w:p w14:paraId="713E7B31" w14:textId="77777777" w:rsidR="0020016A" w:rsidRDefault="0020016A" w:rsidP="008A695A">
      <w:pPr>
        <w:pStyle w:val="a6"/>
        <w:spacing w:line="360" w:lineRule="auto"/>
        <w:jc w:val="lowKashida"/>
        <w:rPr>
          <w:rFonts w:ascii="Traditional Arabic" w:hAnsi="Traditional Arabic" w:cs="Traditional Arabic"/>
          <w:b/>
          <w:bCs/>
          <w:sz w:val="28"/>
          <w:szCs w:val="28"/>
          <w:rtl/>
        </w:rPr>
      </w:pPr>
    </w:p>
    <w:p w14:paraId="30C3867E" w14:textId="77777777" w:rsidR="00145AC8" w:rsidRDefault="00145AC8" w:rsidP="008A695A">
      <w:pPr>
        <w:pStyle w:val="a6"/>
        <w:spacing w:line="360" w:lineRule="auto"/>
        <w:jc w:val="lowKashida"/>
        <w:rPr>
          <w:rFonts w:ascii="Traditional Arabic" w:hAnsi="Traditional Arabic" w:cs="Traditional Arabic"/>
          <w:b/>
          <w:bCs/>
          <w:sz w:val="28"/>
          <w:szCs w:val="28"/>
        </w:rPr>
      </w:pPr>
    </w:p>
    <w:p w14:paraId="0AD16156" w14:textId="44397BBD" w:rsidR="002161EE" w:rsidRPr="009650B8" w:rsidRDefault="002161EE" w:rsidP="0020016A">
      <w:pPr>
        <w:spacing w:line="360" w:lineRule="auto"/>
        <w:jc w:val="lowKashida"/>
        <w:rPr>
          <w:rFonts w:ascii="Traditional Arabic" w:hAnsi="Traditional Arabic" w:cs="Traditional Arabic"/>
          <w:b/>
          <w:bCs/>
          <w:sz w:val="30"/>
          <w:szCs w:val="30"/>
          <w:rtl/>
        </w:rPr>
      </w:pPr>
      <w:r w:rsidRPr="009650B8">
        <w:rPr>
          <w:rFonts w:ascii="Traditional Arabic" w:hAnsi="Traditional Arabic" w:cs="Traditional Arabic"/>
          <w:b/>
          <w:bCs/>
          <w:sz w:val="30"/>
          <w:szCs w:val="30"/>
          <w:rtl/>
        </w:rPr>
        <w:lastRenderedPageBreak/>
        <w:t xml:space="preserve">  </w:t>
      </w:r>
      <w:r w:rsidRPr="009650B8">
        <w:rPr>
          <w:rFonts w:ascii="Traditional Arabic" w:hAnsi="Traditional Arabic" w:cs="Traditional Arabic"/>
          <w:b/>
          <w:bCs/>
          <w:sz w:val="30"/>
          <w:szCs w:val="30"/>
          <w:highlight w:val="yellow"/>
          <w:rtl/>
        </w:rPr>
        <w:t xml:space="preserve">المحور الثاني: سهولة استخدام </w:t>
      </w:r>
      <w:r w:rsidR="0020016A" w:rsidRPr="009650B8">
        <w:rPr>
          <w:rFonts w:ascii="Traditional Arabic" w:hAnsi="Traditional Arabic" w:cs="Traditional Arabic" w:hint="cs"/>
          <w:b/>
          <w:bCs/>
          <w:sz w:val="30"/>
          <w:szCs w:val="30"/>
          <w:highlight w:val="yellow"/>
          <w:rtl/>
        </w:rPr>
        <w:t>منصات التعليم الإلكتروني وعلاقتها بجودة</w:t>
      </w:r>
      <w:r w:rsidRPr="009650B8">
        <w:rPr>
          <w:rFonts w:ascii="Traditional Arabic" w:hAnsi="Traditional Arabic" w:cs="Traditional Arabic"/>
          <w:b/>
          <w:bCs/>
          <w:sz w:val="30"/>
          <w:szCs w:val="30"/>
          <w:highlight w:val="yellow"/>
          <w:rtl/>
        </w:rPr>
        <w:t xml:space="preserve"> العملية التعليمية</w:t>
      </w:r>
    </w:p>
    <w:p w14:paraId="705368E7" w14:textId="444A053D" w:rsidR="007866C6" w:rsidRPr="008104AA" w:rsidRDefault="00FA32FE" w:rsidP="00145AC8">
      <w:pPr>
        <w:spacing w:line="360" w:lineRule="auto"/>
        <w:jc w:val="both"/>
        <w:rPr>
          <w:rFonts w:ascii="Traditional Arabic" w:hAnsi="Traditional Arabic" w:cs="Traditional Arabic"/>
          <w:sz w:val="28"/>
          <w:szCs w:val="28"/>
          <w:rtl/>
        </w:rPr>
      </w:pPr>
      <w:r w:rsidRPr="008104AA">
        <w:rPr>
          <w:rFonts w:ascii="Traditional Arabic" w:hAnsi="Traditional Arabic" w:cs="Traditional Arabic"/>
          <w:sz w:val="28"/>
          <w:szCs w:val="28"/>
          <w:rtl/>
        </w:rPr>
        <w:t xml:space="preserve">1. </w:t>
      </w:r>
      <w:r w:rsidR="00A51A27" w:rsidRPr="00A51A27">
        <w:rPr>
          <w:rFonts w:ascii="Traditional Arabic" w:hAnsi="Traditional Arabic" w:cs="Traditional Arabic" w:hint="cs"/>
          <w:b/>
          <w:bCs/>
          <w:sz w:val="28"/>
          <w:szCs w:val="28"/>
          <w:highlight w:val="yellow"/>
          <w:rtl/>
        </w:rPr>
        <w:t>دراسة الحربي (2023) "تحديات تطبيق التعليم الإلكتروني في مؤسسات التعليم العالي السعودية بعد جائحة كورونا</w:t>
      </w:r>
      <w:r w:rsidR="00A51A27" w:rsidRPr="00A51A27">
        <w:rPr>
          <w:rFonts w:ascii="Traditional Arabic" w:hAnsi="Traditional Arabic" w:cs="Traditional Arabic" w:hint="cs"/>
          <w:sz w:val="28"/>
          <w:szCs w:val="28"/>
          <w:highlight w:val="yellow"/>
          <w:rtl/>
        </w:rPr>
        <w:t>":</w:t>
      </w:r>
      <w:r w:rsidR="00A51A27">
        <w:rPr>
          <w:rFonts w:ascii="Traditional Arabic" w:hAnsi="Traditional Arabic" w:cs="Traditional Arabic" w:hint="cs"/>
          <w:sz w:val="28"/>
          <w:szCs w:val="28"/>
          <w:rtl/>
        </w:rPr>
        <w:t xml:space="preserve"> </w:t>
      </w:r>
      <w:r w:rsidRPr="00752817">
        <w:rPr>
          <w:rFonts w:ascii="Traditional Arabic" w:hAnsi="Traditional Arabic" w:cs="Traditional Arabic"/>
          <w:sz w:val="28"/>
          <w:szCs w:val="28"/>
          <w:rtl/>
        </w:rPr>
        <w:t xml:space="preserve"> </w:t>
      </w:r>
      <w:r w:rsidR="00A51A27">
        <w:rPr>
          <w:rFonts w:ascii="Traditional Arabic" w:hAnsi="Traditional Arabic" w:cs="Traditional Arabic" w:hint="cs"/>
          <w:sz w:val="28"/>
          <w:szCs w:val="28"/>
          <w:rtl/>
        </w:rPr>
        <w:t>هدفت الدراسة</w:t>
      </w:r>
      <w:r w:rsidRPr="008104AA">
        <w:rPr>
          <w:rFonts w:ascii="Traditional Arabic" w:hAnsi="Traditional Arabic" w:cs="Traditional Arabic"/>
          <w:sz w:val="28"/>
          <w:szCs w:val="28"/>
          <w:rtl/>
        </w:rPr>
        <w:t xml:space="preserve"> إلى قياس أثر سهولة استخدام نظام “</w:t>
      </w:r>
      <w:r w:rsidRPr="008104AA">
        <w:rPr>
          <w:rFonts w:ascii="Traditional Arabic" w:hAnsi="Traditional Arabic" w:cs="Traditional Arabic"/>
          <w:sz w:val="28"/>
          <w:szCs w:val="28"/>
        </w:rPr>
        <w:t>Blackboard</w:t>
      </w:r>
      <w:r w:rsidRPr="008104AA">
        <w:rPr>
          <w:rFonts w:ascii="Traditional Arabic" w:hAnsi="Traditional Arabic" w:cs="Traditional Arabic"/>
          <w:sz w:val="28"/>
          <w:szCs w:val="28"/>
          <w:rtl/>
        </w:rPr>
        <w:t>” على رضا طلاب وطالبات جامعة الملك سعود. اعتمدت المنهج الوصفي المسحي، ووزعت استبانة على عينة مكوّنة من (450) طالبا</w:t>
      </w:r>
      <w:r w:rsidR="004D7B8E" w:rsidRPr="008104AA">
        <w:rPr>
          <w:rFonts w:ascii="Traditional Arabic" w:hAnsi="Traditional Arabic" w:cs="Traditional Arabic"/>
          <w:sz w:val="28"/>
          <w:szCs w:val="28"/>
          <w:rtl/>
        </w:rPr>
        <w:t>ً</w:t>
      </w:r>
      <w:r w:rsidRPr="008104AA">
        <w:rPr>
          <w:rFonts w:ascii="Traditional Arabic" w:hAnsi="Traditional Arabic" w:cs="Traditional Arabic"/>
          <w:sz w:val="28"/>
          <w:szCs w:val="28"/>
          <w:rtl/>
        </w:rPr>
        <w:t xml:space="preserve"> وطالبة. كشفت النتائج عن علاقة ارتباطية إيجابية وقوية بين سهولة استخدام النظام ورضا الطلاب. وأوصت الدراسة بضرورة تنظيم دورات تدريبية للطلبة وأعضاء هيئة التدريس لتعزيز كفاءتهم في التعامل مع النظام.</w:t>
      </w:r>
    </w:p>
    <w:p w14:paraId="6ACE7CBB" w14:textId="69DE48F7" w:rsidR="007866C6" w:rsidRPr="008104AA" w:rsidRDefault="00FA32FE" w:rsidP="00145AC8">
      <w:pPr>
        <w:spacing w:line="360" w:lineRule="auto"/>
        <w:jc w:val="both"/>
        <w:rPr>
          <w:rFonts w:ascii="Traditional Arabic" w:hAnsi="Traditional Arabic" w:cs="Traditional Arabic"/>
          <w:sz w:val="28"/>
          <w:szCs w:val="28"/>
          <w:rtl/>
          <w:lang w:bidi="ar-EG"/>
        </w:rPr>
      </w:pPr>
      <w:r w:rsidRPr="008104AA">
        <w:rPr>
          <w:rFonts w:ascii="Traditional Arabic" w:hAnsi="Traditional Arabic" w:cs="Traditional Arabic"/>
          <w:sz w:val="28"/>
          <w:szCs w:val="28"/>
          <w:rtl/>
        </w:rPr>
        <w:t xml:space="preserve">2. </w:t>
      </w:r>
      <w:r w:rsidR="00A51A27" w:rsidRPr="00A51A27">
        <w:rPr>
          <w:rFonts w:ascii="Traditional Arabic" w:hAnsi="Traditional Arabic" w:cs="Traditional Arabic" w:hint="cs"/>
          <w:b/>
          <w:bCs/>
          <w:sz w:val="28"/>
          <w:szCs w:val="28"/>
          <w:highlight w:val="yellow"/>
          <w:rtl/>
        </w:rPr>
        <w:t>دراسة النجار (2022) "أثر بيئات التعلم التفاعلية على التحصيل الأكاديمي لدى طلاب التعليم الجامعي":</w:t>
      </w:r>
      <w:r w:rsidR="00A51A27">
        <w:rPr>
          <w:rFonts w:ascii="Traditional Arabic" w:hAnsi="Traditional Arabic" w:cs="Traditional Arabic" w:hint="cs"/>
          <w:sz w:val="28"/>
          <w:szCs w:val="28"/>
          <w:rtl/>
        </w:rPr>
        <w:t xml:space="preserve"> </w:t>
      </w:r>
      <w:r w:rsidRPr="009E104D">
        <w:rPr>
          <w:rFonts w:ascii="Traditional Arabic" w:hAnsi="Traditional Arabic" w:cs="Traditional Arabic"/>
          <w:sz w:val="28"/>
          <w:szCs w:val="28"/>
          <w:rtl/>
        </w:rPr>
        <w:t xml:space="preserve"> </w:t>
      </w:r>
      <w:r w:rsidRPr="008104AA">
        <w:rPr>
          <w:rFonts w:ascii="Traditional Arabic" w:hAnsi="Traditional Arabic" w:cs="Traditional Arabic"/>
          <w:sz w:val="28"/>
          <w:szCs w:val="28"/>
          <w:rtl/>
        </w:rPr>
        <w:t>سعت</w:t>
      </w:r>
      <w:r w:rsidR="00A51A27">
        <w:rPr>
          <w:rFonts w:ascii="Traditional Arabic" w:hAnsi="Traditional Arabic" w:cs="Traditional Arabic" w:hint="cs"/>
          <w:sz w:val="28"/>
          <w:szCs w:val="28"/>
          <w:rtl/>
        </w:rPr>
        <w:t xml:space="preserve"> الدراسة</w:t>
      </w:r>
      <w:r w:rsidRPr="008104AA">
        <w:rPr>
          <w:rFonts w:ascii="Traditional Arabic" w:hAnsi="Traditional Arabic" w:cs="Traditional Arabic"/>
          <w:sz w:val="28"/>
          <w:szCs w:val="28"/>
          <w:rtl/>
        </w:rPr>
        <w:t xml:space="preserve"> إلى قياس مدى سهولة استعمال منصة “</w:t>
      </w:r>
      <w:r w:rsidRPr="008104AA">
        <w:rPr>
          <w:rFonts w:ascii="Traditional Arabic" w:hAnsi="Traditional Arabic" w:cs="Traditional Arabic"/>
          <w:sz w:val="28"/>
          <w:szCs w:val="28"/>
        </w:rPr>
        <w:t>Moodle</w:t>
      </w:r>
      <w:r w:rsidRPr="008104AA">
        <w:rPr>
          <w:rFonts w:ascii="Traditional Arabic" w:hAnsi="Traditional Arabic" w:cs="Traditional Arabic"/>
          <w:sz w:val="28"/>
          <w:szCs w:val="28"/>
          <w:rtl/>
        </w:rPr>
        <w:t>” في جامعة القاهرة من منظور الطلاب. اعتمد الباحث المنهج النوعي، وأجرى مقابلات معمقة مع (150) طالبا</w:t>
      </w:r>
      <w:r w:rsidR="009E104D">
        <w:rPr>
          <w:rFonts w:ascii="Traditional Arabic" w:hAnsi="Traditional Arabic" w:cs="Traditional Arabic" w:hint="cs"/>
          <w:sz w:val="28"/>
          <w:szCs w:val="28"/>
          <w:rtl/>
        </w:rPr>
        <w:t>ً</w:t>
      </w:r>
      <w:r w:rsidRPr="008104AA">
        <w:rPr>
          <w:rFonts w:ascii="Traditional Arabic" w:hAnsi="Traditional Arabic" w:cs="Traditional Arabic"/>
          <w:sz w:val="28"/>
          <w:szCs w:val="28"/>
          <w:rtl/>
        </w:rPr>
        <w:t xml:space="preserve"> من كليات مختلفة. أظهرت النتائج أن الطلاب يواجهون عدة صعوبات في استخدام المنصة، لا سيما في الوصول إلى المحتوى وتنظيم الملفات. وأوصت الدراسة بضرورة إعادة تصميم واجهة المستخدم لتصبح أكثر بساطة ووضوحا</w:t>
      </w:r>
      <w:r w:rsidR="009E104D">
        <w:rPr>
          <w:rFonts w:ascii="Traditional Arabic" w:hAnsi="Traditional Arabic" w:cs="Traditional Arabic" w:hint="cs"/>
          <w:sz w:val="28"/>
          <w:szCs w:val="28"/>
          <w:rtl/>
        </w:rPr>
        <w:t>ً</w:t>
      </w:r>
      <w:r w:rsidRPr="008104AA">
        <w:rPr>
          <w:rFonts w:ascii="Traditional Arabic" w:hAnsi="Traditional Arabic" w:cs="Traditional Arabic"/>
          <w:sz w:val="28"/>
          <w:szCs w:val="28"/>
          <w:rtl/>
        </w:rPr>
        <w:t>.</w:t>
      </w:r>
    </w:p>
    <w:p w14:paraId="2AC047E6" w14:textId="70C38894" w:rsidR="008616AD" w:rsidRPr="008104AA" w:rsidRDefault="00FA32FE" w:rsidP="00145AC8">
      <w:pPr>
        <w:spacing w:line="360" w:lineRule="auto"/>
        <w:jc w:val="both"/>
        <w:rPr>
          <w:rFonts w:ascii="Traditional Arabic" w:hAnsi="Traditional Arabic" w:cs="Traditional Arabic"/>
          <w:sz w:val="28"/>
          <w:szCs w:val="28"/>
          <w:rtl/>
          <w:lang w:bidi="ar-EG"/>
        </w:rPr>
      </w:pPr>
      <w:r w:rsidRPr="008104AA">
        <w:rPr>
          <w:rFonts w:ascii="Traditional Arabic" w:hAnsi="Traditional Arabic" w:cs="Traditional Arabic"/>
          <w:sz w:val="28"/>
          <w:szCs w:val="28"/>
          <w:rtl/>
        </w:rPr>
        <w:t xml:space="preserve">3. </w:t>
      </w:r>
      <w:r w:rsidR="00A51A27" w:rsidRPr="00A51A27">
        <w:rPr>
          <w:rFonts w:ascii="Traditional Arabic" w:hAnsi="Traditional Arabic" w:cs="Traditional Arabic" w:hint="cs"/>
          <w:b/>
          <w:bCs/>
          <w:sz w:val="28"/>
          <w:szCs w:val="28"/>
          <w:highlight w:val="yellow"/>
          <w:rtl/>
        </w:rPr>
        <w:t xml:space="preserve">دراسة </w:t>
      </w:r>
      <w:r w:rsidR="00A51A27" w:rsidRPr="00A51A27">
        <w:rPr>
          <w:rFonts w:asciiTheme="majorBidi" w:hAnsiTheme="majorBidi" w:cstheme="majorBidi"/>
          <w:b/>
          <w:bCs/>
          <w:sz w:val="24"/>
          <w:szCs w:val="24"/>
          <w:highlight w:val="yellow"/>
        </w:rPr>
        <w:t>Martinez et al., (2022)</w:t>
      </w:r>
      <w:r w:rsidR="00A51A27" w:rsidRPr="00A51A27">
        <w:rPr>
          <w:rFonts w:asciiTheme="majorBidi" w:hAnsiTheme="majorBidi" w:cstheme="majorBidi"/>
          <w:b/>
          <w:bCs/>
          <w:sz w:val="24"/>
          <w:szCs w:val="24"/>
          <w:highlight w:val="yellow"/>
          <w:rtl/>
          <w:lang w:bidi="ar-EG"/>
        </w:rPr>
        <w:t>:</w:t>
      </w:r>
      <w:r w:rsidR="00A51A27" w:rsidRPr="00A51A27">
        <w:rPr>
          <w:rFonts w:ascii="Traditional Arabic" w:hAnsi="Traditional Arabic" w:cs="Traditional Arabic" w:hint="cs"/>
          <w:b/>
          <w:bCs/>
          <w:sz w:val="24"/>
          <w:szCs w:val="24"/>
          <w:highlight w:val="yellow"/>
          <w:rtl/>
          <w:lang w:bidi="ar-EG"/>
        </w:rPr>
        <w:t xml:space="preserve"> </w:t>
      </w:r>
      <w:r w:rsidR="00A51A27" w:rsidRPr="00A51A27">
        <w:rPr>
          <w:rFonts w:asciiTheme="majorBidi" w:hAnsiTheme="majorBidi" w:cstheme="majorBidi"/>
          <w:b/>
          <w:bCs/>
          <w:sz w:val="24"/>
          <w:szCs w:val="24"/>
          <w:highlight w:val="yellow"/>
        </w:rPr>
        <w:t>Evaluating the usability of a custom-built e-learning platform in a higher education institution</w:t>
      </w:r>
      <w:r w:rsidR="00A51A27">
        <w:rPr>
          <w:rFonts w:ascii="Traditional Arabic" w:hAnsi="Traditional Arabic" w:cs="Traditional Arabic" w:hint="cs"/>
          <w:sz w:val="28"/>
          <w:szCs w:val="28"/>
          <w:rtl/>
        </w:rPr>
        <w:t>:</w:t>
      </w:r>
      <w:r w:rsidR="007866C6" w:rsidRPr="00A51A27">
        <w:rPr>
          <w:rFonts w:ascii="Traditional Arabic" w:hAnsi="Traditional Arabic" w:cs="Traditional Arabic"/>
          <w:sz w:val="28"/>
          <w:szCs w:val="28"/>
          <w:rtl/>
        </w:rPr>
        <w:t xml:space="preserve"> </w:t>
      </w:r>
      <w:r w:rsidRPr="008104AA">
        <w:rPr>
          <w:rFonts w:ascii="Traditional Arabic" w:hAnsi="Traditional Arabic" w:cs="Traditional Arabic"/>
          <w:sz w:val="28"/>
          <w:szCs w:val="28"/>
          <w:rtl/>
        </w:rPr>
        <w:t>سعت إلى قياس مدى ملاءمة منصة تعليم إلكتروني مخصصة لمؤسسات التعليم العالي في إسبانيا. اعتمدت الدراسة منهجا</w:t>
      </w:r>
      <w:r w:rsidR="00D52EDB">
        <w:rPr>
          <w:rFonts w:ascii="Traditional Arabic" w:hAnsi="Traditional Arabic" w:cs="Traditional Arabic" w:hint="cs"/>
          <w:sz w:val="28"/>
          <w:szCs w:val="28"/>
          <w:rtl/>
        </w:rPr>
        <w:t>ً</w:t>
      </w:r>
      <w:r w:rsidRPr="008104AA">
        <w:rPr>
          <w:rFonts w:ascii="Traditional Arabic" w:hAnsi="Traditional Arabic" w:cs="Traditional Arabic"/>
          <w:sz w:val="28"/>
          <w:szCs w:val="28"/>
          <w:rtl/>
        </w:rPr>
        <w:t xml:space="preserve"> مختلطا</w:t>
      </w:r>
      <w:r w:rsidR="00D52EDB">
        <w:rPr>
          <w:rFonts w:ascii="Traditional Arabic" w:hAnsi="Traditional Arabic" w:cs="Traditional Arabic" w:hint="cs"/>
          <w:sz w:val="28"/>
          <w:szCs w:val="28"/>
          <w:rtl/>
        </w:rPr>
        <w:t>ً</w:t>
      </w:r>
      <w:r w:rsidRPr="008104AA">
        <w:rPr>
          <w:rFonts w:ascii="Traditional Arabic" w:hAnsi="Traditional Arabic" w:cs="Traditional Arabic"/>
          <w:sz w:val="28"/>
          <w:szCs w:val="28"/>
          <w:rtl/>
        </w:rPr>
        <w:t xml:space="preserve"> دمج بين </w:t>
      </w:r>
      <w:r w:rsidR="004D7B8E" w:rsidRPr="008104AA">
        <w:rPr>
          <w:rFonts w:ascii="Traditional Arabic" w:hAnsi="Traditional Arabic" w:cs="Traditional Arabic"/>
          <w:sz w:val="28"/>
          <w:szCs w:val="28"/>
          <w:rtl/>
        </w:rPr>
        <w:t>استبانة</w:t>
      </w:r>
      <w:r w:rsidRPr="008104AA">
        <w:rPr>
          <w:rFonts w:ascii="Traditional Arabic" w:hAnsi="Traditional Arabic" w:cs="Traditional Arabic"/>
          <w:sz w:val="28"/>
          <w:szCs w:val="28"/>
          <w:rtl/>
        </w:rPr>
        <w:t xml:space="preserve"> قابلية الاستخدام (</w:t>
      </w:r>
      <w:r w:rsidRPr="008104AA">
        <w:rPr>
          <w:rFonts w:ascii="Traditional Arabic" w:hAnsi="Traditional Arabic" w:cs="Traditional Arabic"/>
          <w:sz w:val="28"/>
          <w:szCs w:val="28"/>
        </w:rPr>
        <w:t>SUS</w:t>
      </w:r>
      <w:r w:rsidRPr="008104AA">
        <w:rPr>
          <w:rFonts w:ascii="Traditional Arabic" w:hAnsi="Traditional Arabic" w:cs="Traditional Arabic"/>
          <w:sz w:val="28"/>
          <w:szCs w:val="28"/>
          <w:rtl/>
        </w:rPr>
        <w:t>) وجلسات اختبار للمستخدمين</w:t>
      </w:r>
      <w:r w:rsidR="00C507B6">
        <w:rPr>
          <w:rFonts w:ascii="Traditional Arabic" w:hAnsi="Traditional Arabic" w:cs="Traditional Arabic" w:hint="cs"/>
          <w:sz w:val="28"/>
          <w:szCs w:val="28"/>
          <w:rtl/>
        </w:rPr>
        <w:t xml:space="preserve"> على (101) طالب</w:t>
      </w:r>
      <w:r w:rsidRPr="008104AA">
        <w:rPr>
          <w:rFonts w:ascii="Traditional Arabic" w:hAnsi="Traditional Arabic" w:cs="Traditional Arabic"/>
          <w:sz w:val="28"/>
          <w:szCs w:val="28"/>
          <w:rtl/>
        </w:rPr>
        <w:t xml:space="preserve">. أظهرت النتائج أن المنصة تُعتبر </w:t>
      </w:r>
      <w:r w:rsidR="004D7B8E" w:rsidRPr="008104AA">
        <w:rPr>
          <w:rFonts w:ascii="Traditional Arabic" w:hAnsi="Traditional Arabic" w:cs="Traditional Arabic"/>
          <w:sz w:val="28"/>
          <w:szCs w:val="28"/>
          <w:rtl/>
        </w:rPr>
        <w:t>بشكل عام</w:t>
      </w:r>
      <w:r w:rsidRPr="008104AA">
        <w:rPr>
          <w:rFonts w:ascii="Traditional Arabic" w:hAnsi="Traditional Arabic" w:cs="Traditional Arabic"/>
          <w:sz w:val="28"/>
          <w:szCs w:val="28"/>
          <w:rtl/>
        </w:rPr>
        <w:t xml:space="preserve"> سهلة الاستخدام، لكن ظهرت بعض النقاط التي تستدعي التحسين، مثل قائمة التنقل ووظيفة البحث. </w:t>
      </w:r>
      <w:r w:rsidR="004D7B8E" w:rsidRPr="008104AA">
        <w:rPr>
          <w:rFonts w:ascii="Traditional Arabic" w:hAnsi="Traditional Arabic" w:cs="Traditional Arabic"/>
          <w:sz w:val="28"/>
          <w:szCs w:val="28"/>
          <w:rtl/>
        </w:rPr>
        <w:t>و</w:t>
      </w:r>
      <w:r w:rsidRPr="008104AA">
        <w:rPr>
          <w:rFonts w:ascii="Traditional Arabic" w:hAnsi="Traditional Arabic" w:cs="Traditional Arabic"/>
          <w:sz w:val="28"/>
          <w:szCs w:val="28"/>
          <w:rtl/>
        </w:rPr>
        <w:t>طرحت الدراسة مجموعة من التوصيات لتعزيز قابلية استخدام المنصة.</w:t>
      </w:r>
    </w:p>
    <w:p w14:paraId="79BEBD98" w14:textId="776A0D1B" w:rsidR="000C7186" w:rsidRDefault="00FA32FE" w:rsidP="00145AC8">
      <w:pPr>
        <w:spacing w:line="360" w:lineRule="auto"/>
        <w:jc w:val="both"/>
        <w:rPr>
          <w:rFonts w:ascii="Traditional Arabic" w:hAnsi="Traditional Arabic" w:cs="Traditional Arabic"/>
          <w:sz w:val="28"/>
          <w:szCs w:val="28"/>
          <w:rtl/>
        </w:rPr>
      </w:pPr>
      <w:r w:rsidRPr="008104AA">
        <w:rPr>
          <w:rFonts w:ascii="Traditional Arabic" w:hAnsi="Traditional Arabic" w:cs="Traditional Arabic"/>
          <w:sz w:val="28"/>
          <w:szCs w:val="28"/>
          <w:rtl/>
        </w:rPr>
        <w:t>4.</w:t>
      </w:r>
      <w:r w:rsidRPr="008104AA">
        <w:rPr>
          <w:rFonts w:ascii="Traditional Arabic" w:hAnsi="Traditional Arabic" w:cs="Traditional Arabic"/>
          <w:sz w:val="28"/>
          <w:szCs w:val="28"/>
          <w:rtl/>
        </w:rPr>
        <w:tab/>
      </w:r>
      <w:r w:rsidR="00A51A27" w:rsidRPr="00A51A27">
        <w:rPr>
          <w:rFonts w:ascii="Traditional Arabic" w:hAnsi="Traditional Arabic" w:cs="Traditional Arabic" w:hint="cs"/>
          <w:b/>
          <w:bCs/>
          <w:sz w:val="28"/>
          <w:szCs w:val="28"/>
          <w:highlight w:val="yellow"/>
          <w:rtl/>
        </w:rPr>
        <w:t xml:space="preserve">دراسة </w:t>
      </w:r>
      <w:r w:rsidR="00A51A27" w:rsidRPr="00A51A27">
        <w:rPr>
          <w:rFonts w:asciiTheme="majorBidi" w:hAnsiTheme="majorBidi" w:cstheme="majorBidi"/>
          <w:b/>
          <w:bCs/>
          <w:sz w:val="24"/>
          <w:szCs w:val="24"/>
          <w:highlight w:val="yellow"/>
        </w:rPr>
        <w:t>Brown &amp; Wilson (2023)</w:t>
      </w:r>
      <w:r w:rsidR="00A51A27" w:rsidRPr="00A51A27">
        <w:rPr>
          <w:rFonts w:asciiTheme="majorBidi" w:hAnsiTheme="majorBidi" w:cstheme="majorBidi"/>
          <w:b/>
          <w:bCs/>
          <w:sz w:val="24"/>
          <w:szCs w:val="24"/>
          <w:highlight w:val="yellow"/>
          <w:rtl/>
        </w:rPr>
        <w:t>:</w:t>
      </w:r>
      <w:r w:rsidR="00A51A27" w:rsidRPr="00A51A27">
        <w:rPr>
          <w:rFonts w:ascii="Traditional Arabic" w:hAnsi="Traditional Arabic" w:cs="Traditional Arabic" w:hint="cs"/>
          <w:b/>
          <w:bCs/>
          <w:sz w:val="24"/>
          <w:szCs w:val="24"/>
          <w:highlight w:val="yellow"/>
          <w:rtl/>
        </w:rPr>
        <w:t xml:space="preserve"> </w:t>
      </w:r>
      <w:r w:rsidR="009364D7" w:rsidRPr="00A51A27">
        <w:rPr>
          <w:rFonts w:ascii="Traditional Arabic" w:hAnsi="Traditional Arabic" w:cs="Traditional Arabic"/>
          <w:b/>
          <w:bCs/>
          <w:sz w:val="24"/>
          <w:szCs w:val="24"/>
          <w:highlight w:val="yellow"/>
          <w:rtl/>
        </w:rPr>
        <w:t xml:space="preserve"> </w:t>
      </w:r>
      <w:r w:rsidR="00A51A27" w:rsidRPr="00A51A27">
        <w:rPr>
          <w:rFonts w:asciiTheme="majorBidi" w:hAnsiTheme="majorBidi" w:cstheme="majorBidi"/>
          <w:b/>
          <w:bCs/>
          <w:sz w:val="24"/>
          <w:szCs w:val="24"/>
          <w:highlight w:val="yellow"/>
        </w:rPr>
        <w:t>The impact of platform usability on student persistence in online courses</w:t>
      </w:r>
      <w:r w:rsidR="00A51A27" w:rsidRPr="00A51A27">
        <w:rPr>
          <w:rFonts w:ascii="Traditional Arabic" w:hAnsi="Traditional Arabic" w:cs="Traditional Arabic" w:hint="cs"/>
          <w:b/>
          <w:bCs/>
          <w:sz w:val="28"/>
          <w:szCs w:val="28"/>
          <w:highlight w:val="yellow"/>
          <w:rtl/>
        </w:rPr>
        <w:t>:</w:t>
      </w:r>
      <w:r w:rsidR="00A51A27">
        <w:rPr>
          <w:rFonts w:ascii="Traditional Arabic" w:hAnsi="Traditional Arabic" w:cs="Traditional Arabic" w:hint="cs"/>
          <w:sz w:val="28"/>
          <w:szCs w:val="28"/>
          <w:rtl/>
        </w:rPr>
        <w:t xml:space="preserve"> </w:t>
      </w:r>
      <w:r w:rsidR="009364D7" w:rsidRPr="008104AA">
        <w:rPr>
          <w:rFonts w:ascii="Traditional Arabic" w:hAnsi="Traditional Arabic" w:cs="Traditional Arabic"/>
          <w:sz w:val="28"/>
          <w:szCs w:val="28"/>
          <w:rtl/>
        </w:rPr>
        <w:t>هدفت</w:t>
      </w:r>
      <w:r w:rsidRPr="008104AA">
        <w:rPr>
          <w:rFonts w:ascii="Traditional Arabic" w:hAnsi="Traditional Arabic" w:cs="Traditional Arabic"/>
          <w:sz w:val="28"/>
          <w:szCs w:val="28"/>
          <w:rtl/>
        </w:rPr>
        <w:t xml:space="preserve"> إلى فحص أثر قابلية استخدام المنصة على استمرارية الطلاب في المقررات الإلكترونية. استندت إلى تحليل بيانات واسعة النطاق لمجموعة كبيرة من </w:t>
      </w:r>
      <w:r w:rsidR="000E304B" w:rsidRPr="008104AA">
        <w:rPr>
          <w:rFonts w:ascii="Traditional Arabic" w:hAnsi="Traditional Arabic" w:cs="Traditional Arabic"/>
          <w:sz w:val="28"/>
          <w:szCs w:val="28"/>
          <w:rtl/>
        </w:rPr>
        <w:t>المقررات</w:t>
      </w:r>
      <w:r w:rsidRPr="008104AA">
        <w:rPr>
          <w:rFonts w:ascii="Traditional Arabic" w:hAnsi="Traditional Arabic" w:cs="Traditional Arabic"/>
          <w:sz w:val="28"/>
          <w:szCs w:val="28"/>
          <w:rtl/>
        </w:rPr>
        <w:t xml:space="preserve"> الإلكترونية، وأظهرت أن سهولة الاستخدام كانت </w:t>
      </w:r>
      <w:r w:rsidRPr="008104AA">
        <w:rPr>
          <w:rFonts w:ascii="Traditional Arabic" w:hAnsi="Traditional Arabic" w:cs="Traditional Arabic"/>
          <w:sz w:val="28"/>
          <w:szCs w:val="28"/>
          <w:rtl/>
        </w:rPr>
        <w:lastRenderedPageBreak/>
        <w:t>مؤشرا</w:t>
      </w:r>
      <w:r w:rsidR="00D82052">
        <w:rPr>
          <w:rFonts w:ascii="Traditional Arabic" w:hAnsi="Traditional Arabic" w:cs="Traditional Arabic" w:hint="cs"/>
          <w:sz w:val="28"/>
          <w:szCs w:val="28"/>
          <w:rtl/>
        </w:rPr>
        <w:t>ً</w:t>
      </w:r>
      <w:r w:rsidRPr="008104AA">
        <w:rPr>
          <w:rFonts w:ascii="Traditional Arabic" w:hAnsi="Traditional Arabic" w:cs="Traditional Arabic"/>
          <w:sz w:val="28"/>
          <w:szCs w:val="28"/>
          <w:rtl/>
        </w:rPr>
        <w:t xml:space="preserve"> واضحا</w:t>
      </w:r>
      <w:r w:rsidR="00D82052">
        <w:rPr>
          <w:rFonts w:ascii="Traditional Arabic" w:hAnsi="Traditional Arabic" w:cs="Traditional Arabic" w:hint="cs"/>
          <w:sz w:val="28"/>
          <w:szCs w:val="28"/>
          <w:rtl/>
        </w:rPr>
        <w:t>ً</w:t>
      </w:r>
      <w:r w:rsidRPr="008104AA">
        <w:rPr>
          <w:rFonts w:ascii="Traditional Arabic" w:hAnsi="Traditional Arabic" w:cs="Traditional Arabic"/>
          <w:sz w:val="28"/>
          <w:szCs w:val="28"/>
          <w:rtl/>
        </w:rPr>
        <w:t xml:space="preserve"> على بقاء الطلاب في المسار</w:t>
      </w:r>
      <w:r w:rsidR="00D82052">
        <w:rPr>
          <w:rFonts w:ascii="Traditional Arabic" w:hAnsi="Traditional Arabic" w:cs="Traditional Arabic" w:hint="cs"/>
          <w:sz w:val="28"/>
          <w:szCs w:val="28"/>
          <w:rtl/>
        </w:rPr>
        <w:t xml:space="preserve"> التعليمي</w:t>
      </w:r>
      <w:r w:rsidRPr="008104AA">
        <w:rPr>
          <w:rFonts w:ascii="Traditional Arabic" w:hAnsi="Traditional Arabic" w:cs="Traditional Arabic"/>
          <w:sz w:val="28"/>
          <w:szCs w:val="28"/>
          <w:rtl/>
        </w:rPr>
        <w:t xml:space="preserve">. وفي الختام، أكدت </w:t>
      </w:r>
      <w:r w:rsidR="00D82052">
        <w:rPr>
          <w:rFonts w:ascii="Traditional Arabic" w:hAnsi="Traditional Arabic" w:cs="Traditional Arabic" w:hint="cs"/>
          <w:sz w:val="28"/>
          <w:szCs w:val="28"/>
          <w:rtl/>
        </w:rPr>
        <w:t xml:space="preserve">الدراسة على </w:t>
      </w:r>
      <w:r w:rsidRPr="008104AA">
        <w:rPr>
          <w:rFonts w:ascii="Traditional Arabic" w:hAnsi="Traditional Arabic" w:cs="Traditional Arabic"/>
          <w:sz w:val="28"/>
          <w:szCs w:val="28"/>
          <w:rtl/>
        </w:rPr>
        <w:t>ضرورة أن تستثمر الجامعات في منصات تعليم إلكتروني سهلة الاستخدام لتقليل معدلات التسرب وتعزيز نجاح الطلاب.</w:t>
      </w:r>
    </w:p>
    <w:p w14:paraId="1734582A" w14:textId="03F05F4B" w:rsidR="000C7186" w:rsidRPr="007A7CD3" w:rsidRDefault="000C7186" w:rsidP="00145AC8">
      <w:pPr>
        <w:spacing w:line="360" w:lineRule="auto"/>
        <w:jc w:val="both"/>
        <w:rPr>
          <w:rFonts w:ascii="Traditional Arabic" w:hAnsi="Traditional Arabic" w:cs="Traditional Arabic"/>
          <w:b/>
          <w:bCs/>
          <w:sz w:val="28"/>
          <w:szCs w:val="28"/>
          <w:rtl/>
        </w:rPr>
      </w:pPr>
      <w:r w:rsidRPr="000C7186">
        <w:rPr>
          <w:rFonts w:ascii="Traditional Arabic" w:hAnsi="Traditional Arabic" w:cs="Traditional Arabic" w:hint="cs"/>
          <w:sz w:val="28"/>
          <w:szCs w:val="28"/>
          <w:highlight w:val="yellow"/>
          <w:rtl/>
        </w:rPr>
        <w:t xml:space="preserve">5. </w:t>
      </w:r>
      <w:r w:rsidRPr="000C7186">
        <w:rPr>
          <w:rFonts w:ascii="Traditional Arabic" w:hAnsi="Traditional Arabic" w:cs="Traditional Arabic" w:hint="cs"/>
          <w:b/>
          <w:bCs/>
          <w:sz w:val="28"/>
          <w:szCs w:val="28"/>
          <w:highlight w:val="yellow"/>
          <w:rtl/>
        </w:rPr>
        <w:t>دراسة الفائز وعسيري (2024) "مساهمة منصات التعليم عن بُعد في تحقيق أهداف العملية التعليمية":</w:t>
      </w:r>
      <w:r w:rsidR="007A7CD3">
        <w:rPr>
          <w:rFonts w:ascii="Traditional Arabic" w:hAnsi="Traditional Arabic" w:cs="Traditional Arabic" w:hint="cs"/>
          <w:b/>
          <w:bCs/>
          <w:sz w:val="28"/>
          <w:szCs w:val="28"/>
          <w:rtl/>
        </w:rPr>
        <w:t xml:space="preserve"> </w:t>
      </w:r>
      <w:r w:rsidRPr="000C7186">
        <w:rPr>
          <w:rFonts w:ascii="Traditional Arabic" w:hAnsi="Traditional Arabic" w:cs="Traditional Arabic"/>
          <w:sz w:val="28"/>
          <w:szCs w:val="28"/>
          <w:highlight w:val="yellow"/>
          <w:rtl/>
        </w:rPr>
        <w:t xml:space="preserve">هدفت الدراسة إلى </w:t>
      </w:r>
      <w:r w:rsidRPr="000C7186">
        <w:rPr>
          <w:rFonts w:ascii="Traditional Arabic" w:hAnsi="Traditional Arabic" w:cs="Traditional Arabic"/>
          <w:sz w:val="28"/>
          <w:szCs w:val="28"/>
          <w:highlight w:val="yellow"/>
          <w:shd w:val="clear" w:color="auto" w:fill="FFFFFF"/>
          <w:rtl/>
        </w:rPr>
        <w:t>التعرف على أكثر منصات التعليم عن بُعد التي استُخدِمت لإدارة عملية التعليم أثناء أزمة كوفيد 19، والتعرف على مساهمتها في تحقيق أهداف العملية التعليمية ومعرفة مكتسبات المهارات التقنية لأعضاء هيئة التدري</w:t>
      </w:r>
      <w:r w:rsidRPr="000C7186">
        <w:rPr>
          <w:rFonts w:ascii="Traditional Arabic" w:hAnsi="Traditional Arabic" w:cs="Traditional Arabic"/>
          <w:sz w:val="28"/>
          <w:szCs w:val="28"/>
          <w:highlight w:val="yellow"/>
          <w:rtl/>
        </w:rPr>
        <w:t xml:space="preserve">س، وتألفت عينة الدراسة من (162) عضوًا من </w:t>
      </w:r>
      <w:r w:rsidRPr="000C7186">
        <w:rPr>
          <w:rFonts w:ascii="Traditional Arabic" w:hAnsi="Traditional Arabic" w:cs="Traditional Arabic"/>
          <w:sz w:val="28"/>
          <w:szCs w:val="28"/>
          <w:highlight w:val="yellow"/>
          <w:shd w:val="clear" w:color="auto" w:fill="FFFFFF"/>
          <w:rtl/>
        </w:rPr>
        <w:t>أعضاء هيئة التدريس بكلية التربية بجامعة الملك سعو</w:t>
      </w:r>
      <w:r w:rsidRPr="000C7186">
        <w:rPr>
          <w:rFonts w:ascii="Traditional Arabic" w:hAnsi="Traditional Arabic" w:cs="Traditional Arabic"/>
          <w:sz w:val="28"/>
          <w:szCs w:val="28"/>
          <w:highlight w:val="yellow"/>
          <w:shd w:val="clear" w:color="auto" w:fill="FFFFFF"/>
          <w:rtl/>
          <w:lang w:bidi="ar-EG"/>
        </w:rPr>
        <w:t xml:space="preserve">د، واعتمدت الدراسة المنهج الوصفي المسحي، واستخدمت الدراسة الاستبانة لجمع البيانات (إعداد الباحثان)، وتوصلت النتائج إلى أن </w:t>
      </w:r>
      <w:r w:rsidRPr="000C7186">
        <w:rPr>
          <w:rFonts w:ascii="Traditional Arabic" w:hAnsi="Traditional Arabic" w:cs="Traditional Arabic"/>
          <w:sz w:val="28"/>
          <w:szCs w:val="28"/>
          <w:highlight w:val="yellow"/>
          <w:rtl/>
          <w:lang w:bidi="ar-EG"/>
        </w:rPr>
        <w:t xml:space="preserve">منصتي </w:t>
      </w:r>
      <w:r w:rsidRPr="000C7186">
        <w:rPr>
          <w:rFonts w:ascii="Traditional Arabic" w:hAnsi="Traditional Arabic" w:cs="Traditional Arabic"/>
          <w:sz w:val="28"/>
          <w:szCs w:val="28"/>
          <w:highlight w:val="yellow"/>
          <w:lang w:bidi="ar-EG"/>
        </w:rPr>
        <w:t>Zoom</w:t>
      </w:r>
      <w:r w:rsidRPr="000C7186">
        <w:rPr>
          <w:rFonts w:ascii="Traditional Arabic" w:hAnsi="Traditional Arabic" w:cs="Traditional Arabic"/>
          <w:sz w:val="28"/>
          <w:szCs w:val="28"/>
          <w:highlight w:val="yellow"/>
          <w:rtl/>
          <w:lang w:bidi="ar-EG"/>
        </w:rPr>
        <w:t xml:space="preserve"> و</w:t>
      </w:r>
      <w:r w:rsidRPr="000C7186">
        <w:rPr>
          <w:rFonts w:ascii="Traditional Arabic" w:hAnsi="Traditional Arabic" w:cs="Traditional Arabic"/>
          <w:sz w:val="28"/>
          <w:szCs w:val="28"/>
          <w:highlight w:val="yellow"/>
          <w:lang w:bidi="ar-EG"/>
        </w:rPr>
        <w:t>Blackboard</w:t>
      </w:r>
      <w:r w:rsidRPr="000C7186">
        <w:rPr>
          <w:rFonts w:ascii="Traditional Arabic" w:hAnsi="Traditional Arabic" w:cs="Traditional Arabic"/>
          <w:sz w:val="28"/>
          <w:szCs w:val="28"/>
          <w:highlight w:val="yellow"/>
          <w:rtl/>
          <w:lang w:bidi="ar-EG"/>
        </w:rPr>
        <w:t xml:space="preserve"> كانتا الأكثر استخدامًا خلال جائحة كورونا، مع وجود موافقة متوسطة إلى مرتفعة على فاعلية التعليم عن بُعد في تحقيق أهداف المقررات ومعالجة الأزمات التعليمية. كما أسهمت المنصات في تنمية مهارات التعلم الذاتي وتطوير قدرات أعضاء هيئة التدريس التقنية والتواصلية، وأوصت الدراسة بزيادة التدريب على استراتيجيات التعليم عن بُعد وتنويع الأنشطة التعليمية.</w:t>
      </w:r>
    </w:p>
    <w:p w14:paraId="634201B8" w14:textId="4430CF86" w:rsidR="009364D7" w:rsidRPr="009650B8" w:rsidRDefault="009364D7" w:rsidP="00BD1BFB">
      <w:pPr>
        <w:spacing w:line="360" w:lineRule="auto"/>
        <w:jc w:val="lowKashida"/>
        <w:rPr>
          <w:rFonts w:ascii="Traditional Arabic" w:hAnsi="Traditional Arabic" w:cs="Traditional Arabic"/>
          <w:b/>
          <w:bCs/>
          <w:sz w:val="30"/>
          <w:szCs w:val="30"/>
          <w:rtl/>
        </w:rPr>
      </w:pPr>
      <w:r w:rsidRPr="009650B8">
        <w:rPr>
          <w:rFonts w:ascii="Traditional Arabic" w:hAnsi="Traditional Arabic" w:cs="Traditional Arabic"/>
          <w:b/>
          <w:bCs/>
          <w:sz w:val="30"/>
          <w:szCs w:val="30"/>
          <w:rtl/>
        </w:rPr>
        <w:t>المحور الثالث: التفاعل في بيئات التعلم الافتراضية وأثره على جودة العملية التعليمية</w:t>
      </w:r>
      <w:r w:rsidR="00F45C03" w:rsidRPr="009650B8">
        <w:rPr>
          <w:rFonts w:ascii="Traditional Arabic" w:hAnsi="Traditional Arabic" w:cs="Traditional Arabic"/>
          <w:b/>
          <w:bCs/>
          <w:sz w:val="30"/>
          <w:szCs w:val="30"/>
          <w:rtl/>
        </w:rPr>
        <w:t xml:space="preserve"> </w:t>
      </w:r>
    </w:p>
    <w:p w14:paraId="0DAC8FD4" w14:textId="652CA934" w:rsidR="00101B0B" w:rsidRDefault="00FA32FE" w:rsidP="00101B0B">
      <w:pPr>
        <w:pStyle w:val="a6"/>
        <w:numPr>
          <w:ilvl w:val="0"/>
          <w:numId w:val="42"/>
        </w:numPr>
        <w:spacing w:line="360" w:lineRule="auto"/>
        <w:jc w:val="both"/>
        <w:rPr>
          <w:rFonts w:ascii="Traditional Arabic" w:hAnsi="Traditional Arabic" w:cs="Traditional Arabic"/>
          <w:sz w:val="28"/>
          <w:szCs w:val="28"/>
        </w:rPr>
      </w:pPr>
      <w:r w:rsidRPr="00101B0B">
        <w:rPr>
          <w:rFonts w:ascii="Traditional Arabic" w:hAnsi="Traditional Arabic" w:cs="Traditional Arabic"/>
          <w:b/>
          <w:bCs/>
          <w:sz w:val="28"/>
          <w:szCs w:val="28"/>
          <w:highlight w:val="yellow"/>
          <w:rtl/>
        </w:rPr>
        <w:t xml:space="preserve">دراسة </w:t>
      </w:r>
      <w:r w:rsidR="007A7CD3" w:rsidRPr="00101B0B">
        <w:rPr>
          <w:rFonts w:ascii="Traditional Arabic" w:hAnsi="Traditional Arabic" w:cs="Traditional Arabic"/>
          <w:b/>
          <w:bCs/>
          <w:sz w:val="28"/>
          <w:szCs w:val="28"/>
          <w:highlight w:val="yellow"/>
          <w:rtl/>
        </w:rPr>
        <w:t>السيد (2022) "</w:t>
      </w:r>
      <w:r w:rsidR="007A7CD3" w:rsidRPr="00101B0B">
        <w:rPr>
          <w:rFonts w:ascii="Traditional Arabic" w:eastAsia="Times New Roman" w:hAnsi="Traditional Arabic" w:cs="Traditional Arabic"/>
          <w:b/>
          <w:bCs/>
          <w:sz w:val="28"/>
          <w:szCs w:val="28"/>
          <w:highlight w:val="yellow"/>
          <w:rtl/>
          <w:lang w:bidi="ar-EG"/>
          <w14:ligatures w14:val="none"/>
        </w:rPr>
        <w:t xml:space="preserve"> أثر التفاعل بين بيئة تعلم افتراضية قائمة على نمطين لمحفزات الألعاب الرقمية وأنماط التعلم في تنمية التنظيم الذاتي للتعلم وبعض مهارات البرمجة لدى تلاميذ التعليم الأساسي":</w:t>
      </w:r>
      <w:r w:rsidR="007A7CD3" w:rsidRPr="00101B0B">
        <w:rPr>
          <w:rFonts w:ascii="Traditional Arabic" w:eastAsia="Times New Roman" w:hAnsi="Traditional Arabic" w:cs="Traditional Arabic"/>
          <w:sz w:val="28"/>
          <w:szCs w:val="28"/>
          <w:highlight w:val="yellow"/>
          <w:rtl/>
          <w:lang w:bidi="ar-EG"/>
          <w14:ligatures w14:val="none"/>
        </w:rPr>
        <w:t xml:space="preserve"> هدفت الدراسة إلى الكشف عن أثر التفاعل بين </w:t>
      </w:r>
      <w:proofErr w:type="spellStart"/>
      <w:r w:rsidR="007A7CD3" w:rsidRPr="00101B0B">
        <w:rPr>
          <w:rFonts w:ascii="Traditional Arabic" w:hAnsi="Traditional Arabic" w:cs="Traditional Arabic"/>
          <w:sz w:val="28"/>
          <w:szCs w:val="28"/>
          <w:highlight w:val="yellow"/>
          <w:shd w:val="clear" w:color="auto" w:fill="FFFFFF"/>
          <w:rtl/>
        </w:rPr>
        <w:t>يئة</w:t>
      </w:r>
      <w:proofErr w:type="spellEnd"/>
      <w:r w:rsidR="007A7CD3" w:rsidRPr="00101B0B">
        <w:rPr>
          <w:rFonts w:ascii="Traditional Arabic" w:hAnsi="Traditional Arabic" w:cs="Traditional Arabic"/>
          <w:sz w:val="28"/>
          <w:szCs w:val="28"/>
          <w:highlight w:val="yellow"/>
          <w:shd w:val="clear" w:color="auto" w:fill="FFFFFF"/>
          <w:rtl/>
        </w:rPr>
        <w:t xml:space="preserve"> تعلم افتراضية قائمة على نمطين لمحفزات الألعاب الرقمية وأنماط التعلم في تنمية التنظيم الذاتي للتعلم وبعض مهارات البرمجة</w:t>
      </w:r>
      <w:r w:rsidR="007A7CD3" w:rsidRPr="00101B0B">
        <w:rPr>
          <w:rFonts w:ascii="Traditional Arabic" w:hAnsi="Traditional Arabic" w:cs="Traditional Arabic"/>
          <w:sz w:val="28"/>
          <w:szCs w:val="28"/>
          <w:highlight w:val="yellow"/>
          <w:rtl/>
        </w:rPr>
        <w:t xml:space="preserve"> لدى عينة مصرية من تلاميذ مرحلة التعليم الأساسي، قوامها (160) تلميذًا وتلميذة، واعتمدت الدراسة المنهج التجريبي، واستخدمت الدراسة </w:t>
      </w:r>
      <w:r w:rsidR="007A7CD3" w:rsidRPr="00101B0B">
        <w:rPr>
          <w:rFonts w:ascii="Traditional Arabic" w:hAnsi="Traditional Arabic" w:cs="Traditional Arabic"/>
          <w:sz w:val="28"/>
          <w:szCs w:val="28"/>
          <w:highlight w:val="yellow"/>
          <w:shd w:val="clear" w:color="auto" w:fill="FFFFFF"/>
          <w:rtl/>
        </w:rPr>
        <w:t>باحث المنهج التجريبي لقياس أثر المتغير المستقل على المتغيرات التابعة. وذلك من خلال استخدام أدوات البحث : الاختبار التحصيلي الإلكتروني لقياس الجوانب المعرفية، وبطاقة الملاحظة لقياس الجوانب الأدائية لمهارات البرمجة، ومقياس التنظيم الذاتي للتعلم</w:t>
      </w:r>
      <w:r w:rsidR="007A7CD3" w:rsidRPr="00101B0B">
        <w:rPr>
          <w:rFonts w:ascii="Traditional Arabic" w:hAnsi="Traditional Arabic" w:cs="Traditional Arabic"/>
          <w:sz w:val="28"/>
          <w:szCs w:val="28"/>
          <w:highlight w:val="yellow"/>
          <w:rtl/>
        </w:rPr>
        <w:t xml:space="preserve">، وتوصلت النتائج إلى </w:t>
      </w:r>
      <w:r w:rsidR="007A7CD3" w:rsidRPr="00101B0B">
        <w:rPr>
          <w:rFonts w:ascii="Traditional Arabic" w:hAnsi="Traditional Arabic" w:cs="Traditional Arabic"/>
          <w:sz w:val="28"/>
          <w:szCs w:val="28"/>
          <w:highlight w:val="yellow"/>
          <w:shd w:val="clear" w:color="auto" w:fill="FFFFFF"/>
          <w:rtl/>
        </w:rPr>
        <w:t>أن للتفاعل بين بيئة التعلم الافتراضية القائمة على نمطين لمحفزات الألعاب وأنماط التعلم وفقاً لنموذج</w:t>
      </w:r>
      <w:r w:rsidR="007A7CD3" w:rsidRPr="00101B0B">
        <w:rPr>
          <w:rFonts w:ascii="Traditional Arabic" w:hAnsi="Traditional Arabic" w:cs="Traditional Arabic"/>
          <w:sz w:val="28"/>
          <w:szCs w:val="28"/>
          <w:highlight w:val="yellow"/>
          <w:shd w:val="clear" w:color="auto" w:fill="FFFFFF"/>
        </w:rPr>
        <w:t xml:space="preserve"> (VARK) </w:t>
      </w:r>
      <w:r w:rsidR="007A7CD3" w:rsidRPr="00101B0B">
        <w:rPr>
          <w:rFonts w:ascii="Traditional Arabic" w:hAnsi="Traditional Arabic" w:cs="Traditional Arabic"/>
          <w:sz w:val="28"/>
          <w:szCs w:val="28"/>
          <w:highlight w:val="yellow"/>
          <w:shd w:val="clear" w:color="auto" w:fill="FFFFFF"/>
          <w:rtl/>
        </w:rPr>
        <w:t>أثر كبير في تنمية التنظيم الذاتي للتعلم وكذلك تنمية الجوانب المعرفية والأدائية الخاصة ببعض مهارات البرمجة لدى تلاميذ التعليم الأساسي</w:t>
      </w:r>
      <w:r w:rsidR="007A7CD3" w:rsidRPr="00101B0B">
        <w:rPr>
          <w:rFonts w:ascii="Traditional Arabic" w:hAnsi="Traditional Arabic" w:cs="Traditional Arabic"/>
          <w:sz w:val="28"/>
          <w:szCs w:val="28"/>
          <w:highlight w:val="yellow"/>
          <w:shd w:val="clear" w:color="auto" w:fill="FFFFFF"/>
        </w:rPr>
        <w:t>.</w:t>
      </w:r>
    </w:p>
    <w:p w14:paraId="75CB0E55" w14:textId="25AAA2B5" w:rsidR="00790076" w:rsidRPr="00790076" w:rsidRDefault="00790076" w:rsidP="00D957FE">
      <w:pPr>
        <w:pStyle w:val="a6"/>
        <w:numPr>
          <w:ilvl w:val="0"/>
          <w:numId w:val="42"/>
        </w:numPr>
        <w:spacing w:line="360" w:lineRule="auto"/>
        <w:jc w:val="both"/>
        <w:rPr>
          <w:rFonts w:ascii="Traditional Arabic" w:hAnsi="Traditional Arabic" w:cs="Traditional Arabic"/>
          <w:sz w:val="28"/>
          <w:szCs w:val="28"/>
          <w:highlight w:val="yellow"/>
          <w:rtl/>
        </w:rPr>
      </w:pPr>
      <w:r w:rsidRPr="00790076">
        <w:rPr>
          <w:rFonts w:ascii="Traditional Arabic" w:hAnsi="Traditional Arabic" w:cs="Traditional Arabic" w:hint="cs"/>
          <w:b/>
          <w:bCs/>
          <w:sz w:val="28"/>
          <w:szCs w:val="28"/>
          <w:highlight w:val="yellow"/>
          <w:rtl/>
        </w:rPr>
        <w:lastRenderedPageBreak/>
        <w:t>دراسة عبد السميع والجندي (2021) "أثر التفاعل بين بيئات التعلم الافتراضية والأسلوب المعرفي (</w:t>
      </w:r>
      <w:r w:rsidR="00D957FE">
        <w:rPr>
          <w:rFonts w:ascii="Traditional Arabic" w:hAnsi="Traditional Arabic" w:cs="Traditional Arabic" w:hint="cs"/>
          <w:b/>
          <w:bCs/>
          <w:sz w:val="28"/>
          <w:szCs w:val="28"/>
          <w:highlight w:val="yellow"/>
          <w:rtl/>
        </w:rPr>
        <w:t>متحملي</w:t>
      </w:r>
      <w:r w:rsidRPr="00790076">
        <w:rPr>
          <w:rFonts w:ascii="Traditional Arabic" w:hAnsi="Traditional Arabic" w:cs="Traditional Arabic" w:hint="cs"/>
          <w:b/>
          <w:bCs/>
          <w:sz w:val="28"/>
          <w:szCs w:val="28"/>
          <w:highlight w:val="yellow"/>
          <w:rtl/>
        </w:rPr>
        <w:t xml:space="preserve"> </w:t>
      </w:r>
      <w:r w:rsidRPr="00790076">
        <w:rPr>
          <w:rFonts w:ascii="Traditional Arabic" w:hAnsi="Traditional Arabic" w:cs="Traditional Arabic"/>
          <w:b/>
          <w:bCs/>
          <w:sz w:val="28"/>
          <w:szCs w:val="28"/>
          <w:highlight w:val="yellow"/>
          <w:rtl/>
        </w:rPr>
        <w:t>–</w:t>
      </w:r>
      <w:r w:rsidRPr="00790076">
        <w:rPr>
          <w:rFonts w:ascii="Traditional Arabic" w:hAnsi="Traditional Arabic" w:cs="Traditional Arabic" w:hint="cs"/>
          <w:b/>
          <w:bCs/>
          <w:sz w:val="28"/>
          <w:szCs w:val="28"/>
          <w:highlight w:val="yellow"/>
          <w:rtl/>
        </w:rPr>
        <w:t xml:space="preserve"> غير </w:t>
      </w:r>
      <w:r w:rsidR="00D957FE">
        <w:rPr>
          <w:rFonts w:ascii="Traditional Arabic" w:hAnsi="Traditional Arabic" w:cs="Traditional Arabic" w:hint="cs"/>
          <w:b/>
          <w:bCs/>
          <w:sz w:val="28"/>
          <w:szCs w:val="28"/>
          <w:highlight w:val="yellow"/>
          <w:rtl/>
        </w:rPr>
        <w:t>متحملي</w:t>
      </w:r>
      <w:r w:rsidRPr="00790076">
        <w:rPr>
          <w:rFonts w:ascii="Traditional Arabic" w:hAnsi="Traditional Arabic" w:cs="Traditional Arabic" w:hint="cs"/>
          <w:b/>
          <w:bCs/>
          <w:sz w:val="28"/>
          <w:szCs w:val="28"/>
          <w:highlight w:val="yellow"/>
          <w:rtl/>
        </w:rPr>
        <w:t xml:space="preserve">) الغموض وفقًا لاستراتيجيات تعلم مدمج (هجين) على تنمية مهارات التفكير الإحصائي والاستمتاع بالتعلم لدى طلاب كلية التربية النوعية": </w:t>
      </w:r>
      <w:r w:rsidRPr="00790076">
        <w:rPr>
          <w:rFonts w:ascii="Traditional Arabic" w:hAnsi="Traditional Arabic" w:cs="Traditional Arabic" w:hint="cs"/>
          <w:sz w:val="28"/>
          <w:szCs w:val="28"/>
          <w:highlight w:val="yellow"/>
          <w:rtl/>
        </w:rPr>
        <w:t>هدفت الدراسة إلى استقصاء أثر التفاعل بين بيئات التعلم الافتراضية والأسلوب المعرفي على تنمية التحصيل الدراسي والاستمتاع بالتعلم لدى عينة مصرية من طلبة الجامعة، واعتمدت الدراسة المنهج التجريبي، واشتملت الدراسة على ثلاثة أدوات من (إعداد الباحثان) تمثلت في اختبار التحصيل المعرفي المرتبط بمهارات التفكير الإحصائي، وبطاقة ملاحظة، ومقياس الاستمتاع بالتعلم، وأشارت النتائج إلى وجود</w:t>
      </w:r>
      <w:r w:rsidRPr="00790076">
        <w:rPr>
          <w:rFonts w:ascii="Traditional Arabic" w:hAnsi="Traditional Arabic" w:cs="Traditional Arabic"/>
          <w:sz w:val="28"/>
          <w:szCs w:val="28"/>
          <w:highlight w:val="yellow"/>
          <w:rtl/>
        </w:rPr>
        <w:t xml:space="preserve"> </w:t>
      </w:r>
      <w:r w:rsidRPr="00790076">
        <w:rPr>
          <w:rFonts w:ascii="Traditional Arabic" w:hAnsi="Traditional Arabic" w:cs="Traditional Arabic" w:hint="cs"/>
          <w:sz w:val="28"/>
          <w:szCs w:val="28"/>
          <w:highlight w:val="yellow"/>
          <w:rtl/>
        </w:rPr>
        <w:t>فروق</w:t>
      </w:r>
      <w:r w:rsidRPr="00790076">
        <w:rPr>
          <w:rFonts w:ascii="Traditional Arabic" w:hAnsi="Traditional Arabic" w:cs="Traditional Arabic"/>
          <w:sz w:val="28"/>
          <w:szCs w:val="28"/>
          <w:highlight w:val="yellow"/>
          <w:rtl/>
        </w:rPr>
        <w:t xml:space="preserve"> </w:t>
      </w:r>
      <w:r w:rsidRPr="00790076">
        <w:rPr>
          <w:rFonts w:ascii="Traditional Arabic" w:hAnsi="Traditional Arabic" w:cs="Traditional Arabic" w:hint="cs"/>
          <w:sz w:val="28"/>
          <w:szCs w:val="28"/>
          <w:highlight w:val="yellow"/>
          <w:rtl/>
        </w:rPr>
        <w:t>ذات</w:t>
      </w:r>
      <w:r w:rsidRPr="00790076">
        <w:rPr>
          <w:rFonts w:ascii="Traditional Arabic" w:hAnsi="Traditional Arabic" w:cs="Traditional Arabic"/>
          <w:sz w:val="28"/>
          <w:szCs w:val="28"/>
          <w:highlight w:val="yellow"/>
          <w:rtl/>
        </w:rPr>
        <w:t xml:space="preserve"> </w:t>
      </w:r>
      <w:r w:rsidRPr="00790076">
        <w:rPr>
          <w:rFonts w:ascii="Traditional Arabic" w:hAnsi="Traditional Arabic" w:cs="Traditional Arabic" w:hint="cs"/>
          <w:sz w:val="28"/>
          <w:szCs w:val="28"/>
          <w:highlight w:val="yellow"/>
          <w:rtl/>
        </w:rPr>
        <w:t>دلالة</w:t>
      </w:r>
      <w:r w:rsidRPr="00790076">
        <w:rPr>
          <w:rFonts w:ascii="Traditional Arabic" w:hAnsi="Traditional Arabic" w:cs="Traditional Arabic"/>
          <w:sz w:val="28"/>
          <w:szCs w:val="28"/>
          <w:highlight w:val="yellow"/>
          <w:rtl/>
        </w:rPr>
        <w:t xml:space="preserve"> </w:t>
      </w:r>
      <w:r w:rsidRPr="00790076">
        <w:rPr>
          <w:rFonts w:ascii="Traditional Arabic" w:hAnsi="Traditional Arabic" w:cs="Traditional Arabic" w:hint="cs"/>
          <w:sz w:val="28"/>
          <w:szCs w:val="28"/>
          <w:highlight w:val="yellow"/>
          <w:rtl/>
        </w:rPr>
        <w:t>إحصائية</w:t>
      </w:r>
      <w:r w:rsidRPr="00790076">
        <w:rPr>
          <w:rFonts w:ascii="Traditional Arabic" w:hAnsi="Traditional Arabic" w:cs="Traditional Arabic"/>
          <w:sz w:val="28"/>
          <w:szCs w:val="28"/>
          <w:highlight w:val="yellow"/>
          <w:rtl/>
        </w:rPr>
        <w:t xml:space="preserve"> </w:t>
      </w:r>
      <w:r w:rsidRPr="00790076">
        <w:rPr>
          <w:rFonts w:ascii="Traditional Arabic" w:hAnsi="Traditional Arabic" w:cs="Traditional Arabic" w:hint="cs"/>
          <w:sz w:val="28"/>
          <w:szCs w:val="28"/>
          <w:highlight w:val="yellow"/>
          <w:rtl/>
        </w:rPr>
        <w:t>بين</w:t>
      </w:r>
      <w:r w:rsidRPr="00790076">
        <w:rPr>
          <w:rFonts w:ascii="Traditional Arabic" w:hAnsi="Traditional Arabic" w:cs="Traditional Arabic"/>
          <w:sz w:val="28"/>
          <w:szCs w:val="28"/>
          <w:highlight w:val="yellow"/>
          <w:rtl/>
        </w:rPr>
        <w:t xml:space="preserve"> </w:t>
      </w:r>
      <w:r w:rsidRPr="00790076">
        <w:rPr>
          <w:rFonts w:ascii="Traditional Arabic" w:hAnsi="Traditional Arabic" w:cs="Traditional Arabic" w:hint="cs"/>
          <w:sz w:val="28"/>
          <w:szCs w:val="28"/>
          <w:highlight w:val="yellow"/>
          <w:rtl/>
        </w:rPr>
        <w:t>المجموعات</w:t>
      </w:r>
      <w:r w:rsidRPr="00790076">
        <w:rPr>
          <w:rFonts w:ascii="Traditional Arabic" w:hAnsi="Traditional Arabic" w:cs="Traditional Arabic"/>
          <w:sz w:val="28"/>
          <w:szCs w:val="28"/>
          <w:highlight w:val="yellow"/>
          <w:rtl/>
        </w:rPr>
        <w:t xml:space="preserve"> </w:t>
      </w:r>
      <w:r w:rsidRPr="00790076">
        <w:rPr>
          <w:rFonts w:ascii="Traditional Arabic" w:hAnsi="Traditional Arabic" w:cs="Traditional Arabic" w:hint="cs"/>
          <w:sz w:val="28"/>
          <w:szCs w:val="28"/>
          <w:highlight w:val="yellow"/>
          <w:rtl/>
        </w:rPr>
        <w:t>التجريبية</w:t>
      </w:r>
      <w:r w:rsidRPr="00790076">
        <w:rPr>
          <w:rFonts w:ascii="Traditional Arabic" w:hAnsi="Traditional Arabic" w:cs="Traditional Arabic"/>
          <w:sz w:val="28"/>
          <w:szCs w:val="28"/>
          <w:highlight w:val="yellow"/>
          <w:rtl/>
        </w:rPr>
        <w:t xml:space="preserve"> </w:t>
      </w:r>
      <w:r w:rsidRPr="00790076">
        <w:rPr>
          <w:rFonts w:ascii="Traditional Arabic" w:hAnsi="Traditional Arabic" w:cs="Traditional Arabic" w:hint="cs"/>
          <w:sz w:val="28"/>
          <w:szCs w:val="28"/>
          <w:highlight w:val="yellow"/>
          <w:rtl/>
        </w:rPr>
        <w:t>في</w:t>
      </w:r>
      <w:r w:rsidRPr="00790076">
        <w:rPr>
          <w:rFonts w:ascii="Traditional Arabic" w:hAnsi="Traditional Arabic" w:cs="Traditional Arabic"/>
          <w:sz w:val="28"/>
          <w:szCs w:val="28"/>
          <w:highlight w:val="yellow"/>
          <w:rtl/>
        </w:rPr>
        <w:t xml:space="preserve"> </w:t>
      </w:r>
      <w:r w:rsidRPr="00790076">
        <w:rPr>
          <w:rFonts w:ascii="Traditional Arabic" w:hAnsi="Traditional Arabic" w:cs="Traditional Arabic" w:hint="cs"/>
          <w:sz w:val="28"/>
          <w:szCs w:val="28"/>
          <w:highlight w:val="yellow"/>
          <w:rtl/>
        </w:rPr>
        <w:t>التحصيل</w:t>
      </w:r>
      <w:r w:rsidRPr="00790076">
        <w:rPr>
          <w:rFonts w:ascii="Traditional Arabic" w:hAnsi="Traditional Arabic" w:cs="Traditional Arabic"/>
          <w:sz w:val="28"/>
          <w:szCs w:val="28"/>
          <w:highlight w:val="yellow"/>
          <w:rtl/>
        </w:rPr>
        <w:t xml:space="preserve"> </w:t>
      </w:r>
      <w:r w:rsidRPr="00790076">
        <w:rPr>
          <w:rFonts w:ascii="Traditional Arabic" w:hAnsi="Traditional Arabic" w:cs="Traditional Arabic" w:hint="cs"/>
          <w:sz w:val="28"/>
          <w:szCs w:val="28"/>
          <w:highlight w:val="yellow"/>
          <w:rtl/>
        </w:rPr>
        <w:t>المعرفي</w:t>
      </w:r>
      <w:r w:rsidRPr="00790076">
        <w:rPr>
          <w:rFonts w:ascii="Traditional Arabic" w:hAnsi="Traditional Arabic" w:cs="Traditional Arabic"/>
          <w:sz w:val="28"/>
          <w:szCs w:val="28"/>
          <w:highlight w:val="yellow"/>
          <w:rtl/>
        </w:rPr>
        <w:t xml:space="preserve"> </w:t>
      </w:r>
      <w:r w:rsidRPr="00790076">
        <w:rPr>
          <w:rFonts w:ascii="Traditional Arabic" w:hAnsi="Traditional Arabic" w:cs="Traditional Arabic" w:hint="cs"/>
          <w:sz w:val="28"/>
          <w:szCs w:val="28"/>
          <w:highlight w:val="yellow"/>
          <w:rtl/>
        </w:rPr>
        <w:t>المرتبط</w:t>
      </w:r>
      <w:r w:rsidRPr="00790076">
        <w:rPr>
          <w:rFonts w:ascii="Traditional Arabic" w:hAnsi="Traditional Arabic" w:cs="Traditional Arabic"/>
          <w:sz w:val="28"/>
          <w:szCs w:val="28"/>
          <w:highlight w:val="yellow"/>
          <w:rtl/>
        </w:rPr>
        <w:t xml:space="preserve"> </w:t>
      </w:r>
      <w:r w:rsidRPr="00790076">
        <w:rPr>
          <w:rFonts w:ascii="Traditional Arabic" w:hAnsi="Traditional Arabic" w:cs="Traditional Arabic" w:hint="cs"/>
          <w:sz w:val="28"/>
          <w:szCs w:val="28"/>
          <w:highlight w:val="yellow"/>
          <w:rtl/>
        </w:rPr>
        <w:t>بمهارات</w:t>
      </w:r>
      <w:r w:rsidRPr="00790076">
        <w:rPr>
          <w:rFonts w:ascii="Traditional Arabic" w:hAnsi="Traditional Arabic" w:cs="Traditional Arabic"/>
          <w:sz w:val="28"/>
          <w:szCs w:val="28"/>
          <w:highlight w:val="yellow"/>
          <w:rtl/>
        </w:rPr>
        <w:t xml:space="preserve"> </w:t>
      </w:r>
      <w:r w:rsidRPr="00790076">
        <w:rPr>
          <w:rFonts w:ascii="Traditional Arabic" w:hAnsi="Traditional Arabic" w:cs="Traditional Arabic" w:hint="cs"/>
          <w:sz w:val="28"/>
          <w:szCs w:val="28"/>
          <w:highlight w:val="yellow"/>
          <w:rtl/>
        </w:rPr>
        <w:t>التفكير</w:t>
      </w:r>
      <w:r w:rsidRPr="00790076">
        <w:rPr>
          <w:rFonts w:ascii="Traditional Arabic" w:hAnsi="Traditional Arabic" w:cs="Traditional Arabic"/>
          <w:sz w:val="28"/>
          <w:szCs w:val="28"/>
          <w:highlight w:val="yellow"/>
          <w:rtl/>
        </w:rPr>
        <w:t xml:space="preserve"> </w:t>
      </w:r>
      <w:r w:rsidRPr="00790076">
        <w:rPr>
          <w:rFonts w:ascii="Traditional Arabic" w:hAnsi="Traditional Arabic" w:cs="Traditional Arabic" w:hint="cs"/>
          <w:sz w:val="28"/>
          <w:szCs w:val="28"/>
          <w:highlight w:val="yellow"/>
          <w:rtl/>
        </w:rPr>
        <w:t>الإحصائي،</w:t>
      </w:r>
      <w:r w:rsidRPr="00790076">
        <w:rPr>
          <w:rFonts w:ascii="Traditional Arabic" w:hAnsi="Traditional Arabic" w:cs="Traditional Arabic"/>
          <w:sz w:val="28"/>
          <w:szCs w:val="28"/>
          <w:highlight w:val="yellow"/>
          <w:rtl/>
        </w:rPr>
        <w:t xml:space="preserve"> </w:t>
      </w:r>
      <w:r w:rsidRPr="00790076">
        <w:rPr>
          <w:rFonts w:ascii="Traditional Arabic" w:hAnsi="Traditional Arabic" w:cs="Traditional Arabic" w:hint="cs"/>
          <w:sz w:val="28"/>
          <w:szCs w:val="28"/>
          <w:highlight w:val="yellow"/>
          <w:rtl/>
        </w:rPr>
        <w:t>ومهارات</w:t>
      </w:r>
      <w:r w:rsidRPr="00790076">
        <w:rPr>
          <w:rFonts w:ascii="Traditional Arabic" w:hAnsi="Traditional Arabic" w:cs="Traditional Arabic"/>
          <w:sz w:val="28"/>
          <w:szCs w:val="28"/>
          <w:highlight w:val="yellow"/>
          <w:rtl/>
        </w:rPr>
        <w:t xml:space="preserve"> </w:t>
      </w:r>
      <w:r w:rsidRPr="00790076">
        <w:rPr>
          <w:rFonts w:ascii="Traditional Arabic" w:hAnsi="Traditional Arabic" w:cs="Traditional Arabic" w:hint="cs"/>
          <w:sz w:val="28"/>
          <w:szCs w:val="28"/>
          <w:highlight w:val="yellow"/>
          <w:rtl/>
        </w:rPr>
        <w:t>التفكير</w:t>
      </w:r>
      <w:r w:rsidRPr="00790076">
        <w:rPr>
          <w:rFonts w:ascii="Traditional Arabic" w:hAnsi="Traditional Arabic" w:cs="Traditional Arabic"/>
          <w:sz w:val="28"/>
          <w:szCs w:val="28"/>
          <w:highlight w:val="yellow"/>
          <w:rtl/>
        </w:rPr>
        <w:t xml:space="preserve"> </w:t>
      </w:r>
      <w:r w:rsidRPr="00790076">
        <w:rPr>
          <w:rFonts w:ascii="Traditional Arabic" w:hAnsi="Traditional Arabic" w:cs="Traditional Arabic" w:hint="cs"/>
          <w:sz w:val="28"/>
          <w:szCs w:val="28"/>
          <w:highlight w:val="yellow"/>
          <w:rtl/>
        </w:rPr>
        <w:t>الإحصائي،</w:t>
      </w:r>
      <w:r w:rsidRPr="00790076">
        <w:rPr>
          <w:rFonts w:ascii="Traditional Arabic" w:hAnsi="Traditional Arabic" w:cs="Traditional Arabic"/>
          <w:sz w:val="28"/>
          <w:szCs w:val="28"/>
          <w:highlight w:val="yellow"/>
          <w:rtl/>
        </w:rPr>
        <w:t xml:space="preserve"> </w:t>
      </w:r>
      <w:r w:rsidRPr="00790076">
        <w:rPr>
          <w:rFonts w:ascii="Traditional Arabic" w:hAnsi="Traditional Arabic" w:cs="Traditional Arabic" w:hint="cs"/>
          <w:sz w:val="28"/>
          <w:szCs w:val="28"/>
          <w:highlight w:val="yellow"/>
          <w:rtl/>
        </w:rPr>
        <w:t>والاستمتاع</w:t>
      </w:r>
      <w:r w:rsidRPr="00790076">
        <w:rPr>
          <w:rFonts w:ascii="Traditional Arabic" w:hAnsi="Traditional Arabic" w:cs="Traditional Arabic"/>
          <w:sz w:val="28"/>
          <w:szCs w:val="28"/>
          <w:highlight w:val="yellow"/>
          <w:rtl/>
        </w:rPr>
        <w:t xml:space="preserve"> </w:t>
      </w:r>
      <w:r w:rsidRPr="00790076">
        <w:rPr>
          <w:rFonts w:ascii="Traditional Arabic" w:hAnsi="Traditional Arabic" w:cs="Traditional Arabic" w:hint="cs"/>
          <w:sz w:val="28"/>
          <w:szCs w:val="28"/>
          <w:highlight w:val="yellow"/>
          <w:rtl/>
        </w:rPr>
        <w:t>بالتعلم،</w:t>
      </w:r>
      <w:r w:rsidRPr="00790076">
        <w:rPr>
          <w:rFonts w:ascii="Traditional Arabic" w:hAnsi="Traditional Arabic" w:cs="Traditional Arabic"/>
          <w:sz w:val="28"/>
          <w:szCs w:val="28"/>
          <w:highlight w:val="yellow"/>
          <w:rtl/>
        </w:rPr>
        <w:t xml:space="preserve"> </w:t>
      </w:r>
      <w:r w:rsidRPr="00790076">
        <w:rPr>
          <w:rFonts w:ascii="Traditional Arabic" w:hAnsi="Traditional Arabic" w:cs="Traditional Arabic" w:hint="cs"/>
          <w:sz w:val="28"/>
          <w:szCs w:val="28"/>
          <w:highlight w:val="yellow"/>
          <w:rtl/>
        </w:rPr>
        <w:t>كما</w:t>
      </w:r>
      <w:r w:rsidRPr="00790076">
        <w:rPr>
          <w:rFonts w:ascii="Traditional Arabic" w:hAnsi="Traditional Arabic" w:cs="Traditional Arabic"/>
          <w:sz w:val="28"/>
          <w:szCs w:val="28"/>
          <w:highlight w:val="yellow"/>
          <w:rtl/>
        </w:rPr>
        <w:t xml:space="preserve"> </w:t>
      </w:r>
      <w:r w:rsidRPr="00790076">
        <w:rPr>
          <w:rFonts w:ascii="Traditional Arabic" w:hAnsi="Traditional Arabic" w:cs="Traditional Arabic" w:hint="cs"/>
          <w:sz w:val="28"/>
          <w:szCs w:val="28"/>
          <w:highlight w:val="yellow"/>
          <w:rtl/>
        </w:rPr>
        <w:t>كشفت</w:t>
      </w:r>
      <w:r w:rsidRPr="00790076">
        <w:rPr>
          <w:rFonts w:ascii="Traditional Arabic" w:hAnsi="Traditional Arabic" w:cs="Traditional Arabic"/>
          <w:sz w:val="28"/>
          <w:szCs w:val="28"/>
          <w:highlight w:val="yellow"/>
          <w:rtl/>
        </w:rPr>
        <w:t xml:space="preserve"> </w:t>
      </w:r>
      <w:r w:rsidRPr="00790076">
        <w:rPr>
          <w:rFonts w:ascii="Traditional Arabic" w:hAnsi="Traditional Arabic" w:cs="Traditional Arabic" w:hint="cs"/>
          <w:sz w:val="28"/>
          <w:szCs w:val="28"/>
          <w:highlight w:val="yellow"/>
          <w:rtl/>
        </w:rPr>
        <w:t>عن</w:t>
      </w:r>
      <w:r w:rsidRPr="00790076">
        <w:rPr>
          <w:rFonts w:ascii="Traditional Arabic" w:hAnsi="Traditional Arabic" w:cs="Traditional Arabic"/>
          <w:sz w:val="28"/>
          <w:szCs w:val="28"/>
          <w:highlight w:val="yellow"/>
          <w:rtl/>
        </w:rPr>
        <w:t xml:space="preserve"> </w:t>
      </w:r>
      <w:r w:rsidRPr="00790076">
        <w:rPr>
          <w:rFonts w:ascii="Traditional Arabic" w:hAnsi="Traditional Arabic" w:cs="Traditional Arabic" w:hint="cs"/>
          <w:sz w:val="28"/>
          <w:szCs w:val="28"/>
          <w:highlight w:val="yellow"/>
          <w:rtl/>
        </w:rPr>
        <w:t>وجود</w:t>
      </w:r>
      <w:r w:rsidRPr="00790076">
        <w:rPr>
          <w:rFonts w:ascii="Traditional Arabic" w:hAnsi="Traditional Arabic" w:cs="Traditional Arabic"/>
          <w:sz w:val="28"/>
          <w:szCs w:val="28"/>
          <w:highlight w:val="yellow"/>
          <w:rtl/>
        </w:rPr>
        <w:t xml:space="preserve"> </w:t>
      </w:r>
      <w:r w:rsidRPr="00790076">
        <w:rPr>
          <w:rFonts w:ascii="Traditional Arabic" w:hAnsi="Traditional Arabic" w:cs="Traditional Arabic" w:hint="cs"/>
          <w:sz w:val="28"/>
          <w:szCs w:val="28"/>
          <w:highlight w:val="yellow"/>
          <w:rtl/>
        </w:rPr>
        <w:t>علاقة</w:t>
      </w:r>
      <w:r w:rsidRPr="00790076">
        <w:rPr>
          <w:rFonts w:ascii="Traditional Arabic" w:hAnsi="Traditional Arabic" w:cs="Traditional Arabic"/>
          <w:sz w:val="28"/>
          <w:szCs w:val="28"/>
          <w:highlight w:val="yellow"/>
          <w:rtl/>
        </w:rPr>
        <w:t xml:space="preserve"> </w:t>
      </w:r>
      <w:r w:rsidRPr="00790076">
        <w:rPr>
          <w:rFonts w:ascii="Traditional Arabic" w:hAnsi="Traditional Arabic" w:cs="Traditional Arabic" w:hint="cs"/>
          <w:sz w:val="28"/>
          <w:szCs w:val="28"/>
          <w:highlight w:val="yellow"/>
          <w:rtl/>
        </w:rPr>
        <w:t>ارتباطية</w:t>
      </w:r>
      <w:r w:rsidRPr="00790076">
        <w:rPr>
          <w:rFonts w:ascii="Traditional Arabic" w:hAnsi="Traditional Arabic" w:cs="Traditional Arabic"/>
          <w:sz w:val="28"/>
          <w:szCs w:val="28"/>
          <w:highlight w:val="yellow"/>
          <w:rtl/>
        </w:rPr>
        <w:t xml:space="preserve"> </w:t>
      </w:r>
      <w:r w:rsidRPr="00790076">
        <w:rPr>
          <w:rFonts w:ascii="Traditional Arabic" w:hAnsi="Traditional Arabic" w:cs="Traditional Arabic" w:hint="cs"/>
          <w:sz w:val="28"/>
          <w:szCs w:val="28"/>
          <w:highlight w:val="yellow"/>
          <w:rtl/>
        </w:rPr>
        <w:t>بين</w:t>
      </w:r>
      <w:r w:rsidRPr="00790076">
        <w:rPr>
          <w:rFonts w:ascii="Traditional Arabic" w:hAnsi="Traditional Arabic" w:cs="Traditional Arabic"/>
          <w:sz w:val="28"/>
          <w:szCs w:val="28"/>
          <w:highlight w:val="yellow"/>
          <w:rtl/>
        </w:rPr>
        <w:t xml:space="preserve"> </w:t>
      </w:r>
      <w:r w:rsidRPr="00790076">
        <w:rPr>
          <w:rFonts w:ascii="Traditional Arabic" w:hAnsi="Traditional Arabic" w:cs="Traditional Arabic" w:hint="cs"/>
          <w:sz w:val="28"/>
          <w:szCs w:val="28"/>
          <w:highlight w:val="yellow"/>
          <w:rtl/>
        </w:rPr>
        <w:t>هذه</w:t>
      </w:r>
      <w:r w:rsidRPr="00790076">
        <w:rPr>
          <w:rFonts w:ascii="Traditional Arabic" w:hAnsi="Traditional Arabic" w:cs="Traditional Arabic"/>
          <w:sz w:val="28"/>
          <w:szCs w:val="28"/>
          <w:highlight w:val="yellow"/>
          <w:rtl/>
        </w:rPr>
        <w:t xml:space="preserve"> </w:t>
      </w:r>
      <w:r w:rsidRPr="00790076">
        <w:rPr>
          <w:rFonts w:ascii="Traditional Arabic" w:hAnsi="Traditional Arabic" w:cs="Traditional Arabic" w:hint="cs"/>
          <w:sz w:val="28"/>
          <w:szCs w:val="28"/>
          <w:highlight w:val="yellow"/>
          <w:rtl/>
        </w:rPr>
        <w:t>المتغيرات</w:t>
      </w:r>
      <w:r w:rsidRPr="00790076">
        <w:rPr>
          <w:rFonts w:ascii="Traditional Arabic" w:hAnsi="Traditional Arabic" w:cs="Traditional Arabic"/>
          <w:sz w:val="28"/>
          <w:szCs w:val="28"/>
          <w:highlight w:val="yellow"/>
          <w:rtl/>
        </w:rPr>
        <w:t xml:space="preserve"> </w:t>
      </w:r>
      <w:r w:rsidRPr="00790076">
        <w:rPr>
          <w:rFonts w:ascii="Traditional Arabic" w:hAnsi="Traditional Arabic" w:cs="Traditional Arabic" w:hint="cs"/>
          <w:sz w:val="28"/>
          <w:szCs w:val="28"/>
          <w:highlight w:val="yellow"/>
          <w:rtl/>
        </w:rPr>
        <w:t>الثلاثة.</w:t>
      </w:r>
    </w:p>
    <w:p w14:paraId="53169BF5" w14:textId="77777777" w:rsidR="00101B0B" w:rsidRDefault="00BA0017" w:rsidP="00101B0B">
      <w:pPr>
        <w:pStyle w:val="a6"/>
        <w:numPr>
          <w:ilvl w:val="0"/>
          <w:numId w:val="42"/>
        </w:numPr>
        <w:spacing w:line="360" w:lineRule="auto"/>
        <w:jc w:val="both"/>
        <w:rPr>
          <w:rFonts w:ascii="Traditional Arabic" w:hAnsi="Traditional Arabic" w:cs="Traditional Arabic"/>
          <w:sz w:val="28"/>
          <w:szCs w:val="28"/>
        </w:rPr>
      </w:pPr>
      <w:r w:rsidRPr="00101B0B">
        <w:rPr>
          <w:rFonts w:ascii="Traditional Arabic" w:hAnsi="Traditional Arabic" w:cs="Traditional Arabic"/>
          <w:b/>
          <w:bCs/>
          <w:sz w:val="28"/>
          <w:szCs w:val="28"/>
          <w:highlight w:val="yellow"/>
          <w:rtl/>
        </w:rPr>
        <w:t>دراسة</w:t>
      </w:r>
      <w:r w:rsidRPr="00101B0B">
        <w:rPr>
          <w:rFonts w:ascii="Traditional Arabic" w:hAnsi="Traditional Arabic" w:cs="Traditional Arabic"/>
          <w:b/>
          <w:bCs/>
          <w:color w:val="70AD47" w:themeColor="accent6"/>
          <w:sz w:val="28"/>
          <w:szCs w:val="28"/>
          <w:highlight w:val="yellow"/>
          <w:rtl/>
        </w:rPr>
        <w:t xml:space="preserve"> </w:t>
      </w:r>
      <w:r w:rsidR="00856304" w:rsidRPr="00101B0B">
        <w:rPr>
          <w:rFonts w:asciiTheme="majorBidi" w:hAnsiTheme="majorBidi" w:cstheme="majorBidi"/>
          <w:b/>
          <w:bCs/>
          <w:sz w:val="24"/>
          <w:szCs w:val="24"/>
          <w:highlight w:val="yellow"/>
        </w:rPr>
        <w:t>Wang et al., (2023)</w:t>
      </w:r>
      <w:r w:rsidRPr="00101B0B">
        <w:rPr>
          <w:rFonts w:ascii="Traditional Arabic" w:hAnsi="Traditional Arabic" w:cs="Traditional Arabic"/>
          <w:b/>
          <w:bCs/>
          <w:sz w:val="24"/>
          <w:szCs w:val="24"/>
          <w:highlight w:val="yellow"/>
          <w:rtl/>
        </w:rPr>
        <w:t xml:space="preserve"> </w:t>
      </w:r>
      <w:r w:rsidR="00856304" w:rsidRPr="00101B0B">
        <w:rPr>
          <w:rFonts w:ascii="Traditional Arabic" w:hAnsi="Traditional Arabic" w:cs="Traditional Arabic" w:hint="cs"/>
          <w:b/>
          <w:bCs/>
          <w:sz w:val="28"/>
          <w:szCs w:val="28"/>
          <w:highlight w:val="yellow"/>
          <w:rtl/>
        </w:rPr>
        <w:t xml:space="preserve">: </w:t>
      </w:r>
      <w:r w:rsidR="00856304" w:rsidRPr="00101B0B">
        <w:rPr>
          <w:rFonts w:ascii="Times New Roman" w:eastAsia="MS Mincho" w:hAnsi="Times New Roman" w:cs="Times New Roman"/>
          <w:b/>
          <w:bCs/>
          <w:sz w:val="24"/>
          <w:szCs w:val="24"/>
          <w:highlight w:val="yellow"/>
          <w14:ligatures w14:val="none"/>
        </w:rPr>
        <w:t>The role of social presence in online learning environments: A qualitative study</w:t>
      </w:r>
      <w:r w:rsidR="00856304" w:rsidRPr="00101B0B">
        <w:rPr>
          <w:rFonts w:ascii="Traditional Arabic" w:hAnsi="Traditional Arabic" w:cs="Traditional Arabic"/>
          <w:sz w:val="28"/>
          <w:szCs w:val="28"/>
          <w:rtl/>
        </w:rPr>
        <w:t xml:space="preserve"> </w:t>
      </w:r>
      <w:r w:rsidR="00856304" w:rsidRPr="00101B0B">
        <w:rPr>
          <w:rFonts w:ascii="Traditional Arabic" w:hAnsi="Traditional Arabic" w:cs="Traditional Arabic" w:hint="cs"/>
          <w:sz w:val="28"/>
          <w:szCs w:val="28"/>
          <w:rtl/>
        </w:rPr>
        <w:t xml:space="preserve">هدفت </w:t>
      </w:r>
      <w:r w:rsidRPr="00101B0B">
        <w:rPr>
          <w:rFonts w:ascii="Traditional Arabic" w:hAnsi="Traditional Arabic" w:cs="Traditional Arabic"/>
          <w:sz w:val="28"/>
          <w:szCs w:val="28"/>
          <w:rtl/>
        </w:rPr>
        <w:t xml:space="preserve"> الدراسة </w:t>
      </w:r>
      <w:r w:rsidR="00856304" w:rsidRPr="00101B0B">
        <w:rPr>
          <w:rFonts w:ascii="Traditional Arabic" w:hAnsi="Traditional Arabic" w:cs="Traditional Arabic" w:hint="cs"/>
          <w:sz w:val="28"/>
          <w:szCs w:val="28"/>
          <w:rtl/>
        </w:rPr>
        <w:t xml:space="preserve"> إلى استكشاف </w:t>
      </w:r>
      <w:r w:rsidRPr="00101B0B">
        <w:rPr>
          <w:rFonts w:ascii="Traditional Arabic" w:hAnsi="Traditional Arabic" w:cs="Traditional Arabic"/>
          <w:sz w:val="28"/>
          <w:szCs w:val="28"/>
          <w:rtl/>
        </w:rPr>
        <w:t>دور الحضور الاجتماعي في بيئات التعلم الإلكتروني وأثره على انخراط الطلاب ومخرجات التعلم. استخدمت الدراسة منهجاً نوعياً، وأج</w:t>
      </w:r>
      <w:r w:rsidR="00856304" w:rsidRPr="00101B0B">
        <w:rPr>
          <w:rFonts w:ascii="Traditional Arabic" w:hAnsi="Traditional Arabic" w:cs="Traditional Arabic"/>
          <w:sz w:val="28"/>
          <w:szCs w:val="28"/>
          <w:rtl/>
        </w:rPr>
        <w:t>رت مقابلات معمقة مع (200) طالب</w:t>
      </w:r>
      <w:r w:rsidR="00856304" w:rsidRPr="00101B0B">
        <w:rPr>
          <w:rFonts w:ascii="Traditional Arabic" w:hAnsi="Traditional Arabic" w:cs="Traditional Arabic" w:hint="cs"/>
          <w:sz w:val="28"/>
          <w:szCs w:val="28"/>
          <w:rtl/>
        </w:rPr>
        <w:t xml:space="preserve">ًا من طلبة الجامعة في </w:t>
      </w:r>
      <w:proofErr w:type="spellStart"/>
      <w:r w:rsidR="00856304" w:rsidRPr="00101B0B">
        <w:rPr>
          <w:rFonts w:ascii="Traditional Arabic" w:hAnsi="Traditional Arabic" w:cs="Traditional Arabic" w:hint="cs"/>
          <w:sz w:val="28"/>
          <w:szCs w:val="28"/>
          <w:rtl/>
        </w:rPr>
        <w:t>اسكتلندا</w:t>
      </w:r>
      <w:proofErr w:type="spellEnd"/>
      <w:r w:rsidRPr="00101B0B">
        <w:rPr>
          <w:rFonts w:ascii="Traditional Arabic" w:hAnsi="Traditional Arabic" w:cs="Traditional Arabic"/>
          <w:sz w:val="28"/>
          <w:szCs w:val="28"/>
          <w:rtl/>
        </w:rPr>
        <w:t>. أشارت النتائج إلى أن مستوى</w:t>
      </w:r>
      <w:r w:rsidR="000F3C94" w:rsidRPr="00101B0B">
        <w:rPr>
          <w:rFonts w:ascii="Traditional Arabic" w:hAnsi="Traditional Arabic" w:cs="Traditional Arabic" w:hint="cs"/>
          <w:sz w:val="28"/>
          <w:szCs w:val="28"/>
          <w:rtl/>
        </w:rPr>
        <w:t xml:space="preserve"> </w:t>
      </w:r>
      <w:r w:rsidRPr="00101B0B">
        <w:rPr>
          <w:rFonts w:ascii="Traditional Arabic" w:hAnsi="Traditional Arabic" w:cs="Traditional Arabic"/>
          <w:sz w:val="28"/>
          <w:szCs w:val="28"/>
          <w:rtl/>
        </w:rPr>
        <w:t>الحضور الاجتماعي، من خلال تفاعلات متكررة وذات معنى، يمكن أن يؤدي إلى زيادة انخراط الطلاب</w:t>
      </w:r>
      <w:r w:rsidR="000F3C94" w:rsidRPr="00101B0B">
        <w:rPr>
          <w:rFonts w:ascii="Traditional Arabic" w:hAnsi="Traditional Arabic" w:cs="Traditional Arabic" w:hint="cs"/>
          <w:sz w:val="28"/>
          <w:szCs w:val="28"/>
          <w:rtl/>
        </w:rPr>
        <w:t xml:space="preserve"> في العملية التعليمية</w:t>
      </w:r>
      <w:r w:rsidRPr="00101B0B">
        <w:rPr>
          <w:rFonts w:ascii="Traditional Arabic" w:hAnsi="Traditional Arabic" w:cs="Traditional Arabic"/>
          <w:sz w:val="28"/>
          <w:szCs w:val="28"/>
          <w:rtl/>
        </w:rPr>
        <w:t>، وتعلم أعمق، وشعور أكبر بالمجتمع. وسلطت الدراسة الضوء على أهمية تصميم مقررات إلكترونية تعزز الشعور بالحضور الاجتماعي</w:t>
      </w:r>
      <w:r w:rsidR="000F3C94" w:rsidRPr="00101B0B">
        <w:rPr>
          <w:rFonts w:ascii="Traditional Arabic" w:hAnsi="Traditional Arabic" w:cs="Traditional Arabic" w:hint="cs"/>
          <w:sz w:val="28"/>
          <w:szCs w:val="28"/>
          <w:rtl/>
        </w:rPr>
        <w:t xml:space="preserve"> في التعلم الإلكتروني</w:t>
      </w:r>
      <w:r w:rsidRPr="00101B0B">
        <w:rPr>
          <w:rFonts w:ascii="Traditional Arabic" w:hAnsi="Traditional Arabic" w:cs="Traditional Arabic"/>
          <w:sz w:val="28"/>
          <w:szCs w:val="28"/>
          <w:rtl/>
        </w:rPr>
        <w:t>.</w:t>
      </w:r>
    </w:p>
    <w:p w14:paraId="27E6A5A3" w14:textId="2569E278" w:rsidR="007A7CD3" w:rsidRDefault="007A7CD3" w:rsidP="00101B0B">
      <w:pPr>
        <w:pStyle w:val="a6"/>
        <w:numPr>
          <w:ilvl w:val="0"/>
          <w:numId w:val="42"/>
        </w:numPr>
        <w:spacing w:line="360" w:lineRule="auto"/>
        <w:jc w:val="both"/>
        <w:rPr>
          <w:rFonts w:ascii="Traditional Arabic" w:hAnsi="Traditional Arabic" w:cs="Traditional Arabic"/>
          <w:sz w:val="28"/>
          <w:szCs w:val="28"/>
        </w:rPr>
      </w:pPr>
      <w:r w:rsidRPr="00101B0B">
        <w:rPr>
          <w:rFonts w:ascii="Traditional Arabic" w:hAnsi="Traditional Arabic" w:cs="Traditional Arabic"/>
          <w:b/>
          <w:bCs/>
          <w:sz w:val="28"/>
          <w:szCs w:val="28"/>
          <w:highlight w:val="yellow"/>
          <w:rtl/>
        </w:rPr>
        <w:t xml:space="preserve">دراسة عبد الجواد والغندور (2024) "تطوير بيئات </w:t>
      </w:r>
      <w:r w:rsidRPr="00101B0B">
        <w:rPr>
          <w:rStyle w:val="articletitle"/>
          <w:rFonts w:ascii="Traditional Arabic" w:hAnsi="Traditional Arabic" w:cs="Traditional Arabic"/>
          <w:b/>
          <w:bCs/>
          <w:sz w:val="28"/>
          <w:szCs w:val="28"/>
          <w:highlight w:val="yellow"/>
          <w:rtl/>
        </w:rPr>
        <w:t>التعلم الافتراضية القائمة على التفاعل بين أنماط تقديم الجولات الافتراضية (صور / فيديو) وأنماط الإبحار (حر / موجه) وأثرها على تنمية مهارات التحول الرقمي وبقاء أثر التعلم لدى طلاب تكنولوجيا التعليم</w:t>
      </w:r>
      <w:r w:rsidRPr="00101B0B">
        <w:rPr>
          <w:rFonts w:ascii="Traditional Arabic" w:hAnsi="Traditional Arabic" w:cs="Traditional Arabic" w:hint="cs"/>
          <w:b/>
          <w:bCs/>
          <w:sz w:val="28"/>
          <w:szCs w:val="28"/>
          <w:highlight w:val="yellow"/>
          <w:rtl/>
        </w:rPr>
        <w:t>":</w:t>
      </w:r>
      <w:r w:rsidRPr="00101B0B">
        <w:rPr>
          <w:rFonts w:ascii="Traditional Arabic" w:hAnsi="Traditional Arabic" w:cs="Traditional Arabic" w:hint="cs"/>
          <w:sz w:val="28"/>
          <w:szCs w:val="28"/>
          <w:highlight w:val="yellow"/>
          <w:rtl/>
        </w:rPr>
        <w:t xml:space="preserve"> هدفت الدراسة إلى الكشف</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عن</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أثر</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التفاعل</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بين</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أنماط</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تقديم</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الجولات</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الافتراضية</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صور</w:t>
      </w:r>
      <w:r w:rsidRPr="00101B0B">
        <w:rPr>
          <w:rFonts w:ascii="Traditional Arabic" w:hAnsi="Traditional Arabic" w:cs="Traditional Arabic"/>
          <w:sz w:val="28"/>
          <w:szCs w:val="28"/>
          <w:highlight w:val="yellow"/>
          <w:rtl/>
        </w:rPr>
        <w:t>/</w:t>
      </w:r>
      <w:r w:rsidRPr="00101B0B">
        <w:rPr>
          <w:rFonts w:ascii="Traditional Arabic" w:hAnsi="Traditional Arabic" w:cs="Traditional Arabic" w:hint="cs"/>
          <w:sz w:val="28"/>
          <w:szCs w:val="28"/>
          <w:highlight w:val="yellow"/>
          <w:rtl/>
        </w:rPr>
        <w:t>فيديو</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وأنماط</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الإبحار</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حر</w:t>
      </w:r>
      <w:r w:rsidRPr="00101B0B">
        <w:rPr>
          <w:rFonts w:ascii="Traditional Arabic" w:hAnsi="Traditional Arabic" w:cs="Traditional Arabic"/>
          <w:sz w:val="28"/>
          <w:szCs w:val="28"/>
          <w:highlight w:val="yellow"/>
          <w:rtl/>
        </w:rPr>
        <w:t>/</w:t>
      </w:r>
      <w:r w:rsidRPr="00101B0B">
        <w:rPr>
          <w:rFonts w:ascii="Traditional Arabic" w:hAnsi="Traditional Arabic" w:cs="Traditional Arabic" w:hint="cs"/>
          <w:sz w:val="28"/>
          <w:szCs w:val="28"/>
          <w:highlight w:val="yellow"/>
          <w:rtl/>
        </w:rPr>
        <w:t>موجه</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في</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بيئات</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التعلم</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الافتراضية</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على</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تنمية</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مهارات</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التحول</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الرقمي</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وبقاء</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أثر</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التعلم</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لدى</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طلاب</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تكنولوجيا</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التعليم</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استخدمت</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الدراسة</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المنهج</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التجريبي</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على</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عينة</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قوامها</w:t>
      </w:r>
      <w:r w:rsidRPr="00101B0B">
        <w:rPr>
          <w:rFonts w:ascii="Traditional Arabic" w:hAnsi="Traditional Arabic" w:cs="Traditional Arabic"/>
          <w:sz w:val="28"/>
          <w:szCs w:val="28"/>
          <w:highlight w:val="yellow"/>
          <w:rtl/>
        </w:rPr>
        <w:t xml:space="preserve"> (74) </w:t>
      </w:r>
      <w:r w:rsidRPr="00101B0B">
        <w:rPr>
          <w:rFonts w:ascii="Traditional Arabic" w:hAnsi="Traditional Arabic" w:cs="Traditional Arabic" w:hint="cs"/>
          <w:sz w:val="28"/>
          <w:szCs w:val="28"/>
          <w:highlight w:val="yellow"/>
          <w:rtl/>
        </w:rPr>
        <w:t>طالبًا</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من</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الفرقة</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الرابعة</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بقسم</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تكنولوجيا</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التعليم،</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وطبقت</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اختبارًا</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للتحصيل</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المعرفي</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وبطاقة</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ملاحظة</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للأداء</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المهاري</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وأسفرت</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النتائج</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عن</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وجود</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فروق</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ذات</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دلالة</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إحصائية</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لصالح</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lastRenderedPageBreak/>
        <w:t>نمط</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الفيديو</w:t>
      </w:r>
      <w:r w:rsidRPr="00101B0B">
        <w:rPr>
          <w:rFonts w:ascii="Traditional Arabic" w:hAnsi="Traditional Arabic" w:cs="Traditional Arabic"/>
          <w:sz w:val="28"/>
          <w:szCs w:val="28"/>
          <w:highlight w:val="yellow"/>
          <w:rtl/>
        </w:rPr>
        <w:t xml:space="preserve"> + </w:t>
      </w:r>
      <w:r w:rsidRPr="00101B0B">
        <w:rPr>
          <w:rFonts w:ascii="Traditional Arabic" w:hAnsi="Traditional Arabic" w:cs="Traditional Arabic" w:hint="cs"/>
          <w:sz w:val="28"/>
          <w:szCs w:val="28"/>
          <w:highlight w:val="yellow"/>
          <w:rtl/>
        </w:rPr>
        <w:t>الإبحار</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الموجّه</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في</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تنمية</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مهارات</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التحول</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الرقمي</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وبقاء</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أثر</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التعلم،</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إضافة</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إلى</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وجود</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علاقة</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ارتباطية</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موجبة</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بين</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التحصيل</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المعرفي</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والأداء</w:t>
      </w:r>
      <w:r w:rsidRPr="00101B0B">
        <w:rPr>
          <w:rFonts w:ascii="Traditional Arabic" w:hAnsi="Traditional Arabic" w:cs="Traditional Arabic"/>
          <w:sz w:val="28"/>
          <w:szCs w:val="28"/>
          <w:highlight w:val="yellow"/>
          <w:rtl/>
        </w:rPr>
        <w:t xml:space="preserve"> </w:t>
      </w:r>
      <w:r w:rsidRPr="00101B0B">
        <w:rPr>
          <w:rFonts w:ascii="Traditional Arabic" w:hAnsi="Traditional Arabic" w:cs="Traditional Arabic" w:hint="cs"/>
          <w:sz w:val="28"/>
          <w:szCs w:val="28"/>
          <w:highlight w:val="yellow"/>
          <w:rtl/>
        </w:rPr>
        <w:t>المهاري</w:t>
      </w:r>
      <w:r w:rsidRPr="00101B0B">
        <w:rPr>
          <w:rFonts w:ascii="Traditional Arabic" w:hAnsi="Traditional Arabic" w:cs="Traditional Arabic"/>
          <w:sz w:val="28"/>
          <w:szCs w:val="28"/>
          <w:highlight w:val="yellow"/>
          <w:rtl/>
        </w:rPr>
        <w:t>.</w:t>
      </w:r>
    </w:p>
    <w:p w14:paraId="6A21CE9D" w14:textId="23414538" w:rsidR="00101B0B" w:rsidRPr="00101B0B" w:rsidRDefault="00101B0B" w:rsidP="00101B0B">
      <w:pPr>
        <w:pStyle w:val="a6"/>
        <w:numPr>
          <w:ilvl w:val="0"/>
          <w:numId w:val="42"/>
        </w:numPr>
        <w:spacing w:line="360" w:lineRule="auto"/>
        <w:jc w:val="both"/>
        <w:rPr>
          <w:rFonts w:ascii="Traditional Arabic" w:hAnsi="Traditional Arabic" w:cs="Traditional Arabic"/>
          <w:sz w:val="28"/>
          <w:szCs w:val="28"/>
          <w:highlight w:val="yellow"/>
          <w:rtl/>
        </w:rPr>
      </w:pPr>
      <w:r w:rsidRPr="00101B0B">
        <w:rPr>
          <w:rFonts w:ascii="Traditional Arabic" w:hAnsi="Traditional Arabic" w:cs="Traditional Arabic" w:hint="cs"/>
          <w:b/>
          <w:bCs/>
          <w:sz w:val="28"/>
          <w:szCs w:val="28"/>
          <w:highlight w:val="yellow"/>
          <w:rtl/>
        </w:rPr>
        <w:t xml:space="preserve">دراسة عبد الفتاح (2025) "فاعلية نظام إدارة التعليم الإلكتروني </w:t>
      </w:r>
      <w:r w:rsidRPr="00204CF9">
        <w:rPr>
          <w:rFonts w:asciiTheme="majorBidi" w:hAnsiTheme="majorBidi" w:cstheme="majorBidi"/>
          <w:b/>
          <w:bCs/>
          <w:sz w:val="24"/>
          <w:szCs w:val="24"/>
          <w:highlight w:val="yellow"/>
        </w:rPr>
        <w:t>Blackboard</w:t>
      </w:r>
      <w:r w:rsidRPr="00204CF9">
        <w:rPr>
          <w:rFonts w:ascii="Traditional Arabic" w:hAnsi="Traditional Arabic" w:cs="Traditional Arabic" w:hint="cs"/>
          <w:b/>
          <w:bCs/>
          <w:sz w:val="24"/>
          <w:szCs w:val="24"/>
          <w:highlight w:val="yellow"/>
          <w:rtl/>
          <w:lang w:bidi="ar-EG"/>
        </w:rPr>
        <w:t xml:space="preserve"> </w:t>
      </w:r>
      <w:r w:rsidRPr="00101B0B">
        <w:rPr>
          <w:rFonts w:ascii="Traditional Arabic" w:hAnsi="Traditional Arabic" w:cs="Traditional Arabic" w:hint="cs"/>
          <w:b/>
          <w:bCs/>
          <w:sz w:val="28"/>
          <w:szCs w:val="28"/>
          <w:highlight w:val="yellow"/>
          <w:rtl/>
          <w:lang w:bidi="ar-EG"/>
        </w:rPr>
        <w:t>في تنمية الاندماج الأكاديمي والمصداقية الأكاديمية لدى طالبات كلية التربية بالسعودية":</w:t>
      </w:r>
      <w:r w:rsidRPr="00101B0B">
        <w:rPr>
          <w:rFonts w:ascii="Traditional Arabic" w:hAnsi="Traditional Arabic" w:cs="Traditional Arabic" w:hint="cs"/>
          <w:sz w:val="28"/>
          <w:szCs w:val="28"/>
          <w:highlight w:val="yellow"/>
          <w:rtl/>
        </w:rPr>
        <w:t xml:space="preserve"> هدفت الدراسة إلى قياس فاعلية إدارة نظام </w:t>
      </w:r>
      <w:r w:rsidRPr="00101B0B">
        <w:rPr>
          <w:rFonts w:ascii="Traditional Arabic" w:hAnsi="Traditional Arabic" w:cs="Traditional Arabic"/>
          <w:sz w:val="28"/>
          <w:szCs w:val="28"/>
          <w:highlight w:val="yellow"/>
        </w:rPr>
        <w:t>Blackboard</w:t>
      </w:r>
      <w:r w:rsidRPr="00101B0B">
        <w:rPr>
          <w:rFonts w:ascii="Traditional Arabic" w:hAnsi="Traditional Arabic" w:cs="Traditional Arabic" w:hint="cs"/>
          <w:sz w:val="28"/>
          <w:szCs w:val="28"/>
          <w:highlight w:val="yellow"/>
          <w:rtl/>
          <w:lang w:bidi="ar-EG"/>
        </w:rPr>
        <w:t xml:space="preserve"> في تنمية الاندماج الأكاديمي والمصداقية الأكاديمية لدى عينة سعودية من طالبات كلية التربية قوامها (60) طالبة، تم تقسيمهن بالتساوي إلى مجموعتين إحداهما تجريبية والخرى </w:t>
      </w:r>
      <w:proofErr w:type="spellStart"/>
      <w:r w:rsidRPr="00101B0B">
        <w:rPr>
          <w:rFonts w:ascii="Traditional Arabic" w:hAnsi="Traditional Arabic" w:cs="Traditional Arabic" w:hint="cs"/>
          <w:sz w:val="28"/>
          <w:szCs w:val="28"/>
          <w:highlight w:val="yellow"/>
          <w:rtl/>
          <w:lang w:bidi="ar-EG"/>
        </w:rPr>
        <w:t>ضوابطة</w:t>
      </w:r>
      <w:proofErr w:type="spellEnd"/>
      <w:r w:rsidRPr="00101B0B">
        <w:rPr>
          <w:rFonts w:ascii="Traditional Arabic" w:hAnsi="Traditional Arabic" w:cs="Traditional Arabic" w:hint="cs"/>
          <w:sz w:val="28"/>
          <w:szCs w:val="28"/>
          <w:highlight w:val="yellow"/>
          <w:rtl/>
          <w:lang w:bidi="ar-EG"/>
        </w:rPr>
        <w:t xml:space="preserve"> قوام كل منهما (30) طالبة، واستخدمت الدراسة مقياسي الاندماج الأكاديمي والمصداقية الأكاديمية (إعداد الباحثة)، واعتمدت الدراسة المنهج التجريبي، وأسفرت النتائج عن فاعلية نظام إدارة التعليم الإلكتروني </w:t>
      </w:r>
      <w:r w:rsidRPr="00101B0B">
        <w:rPr>
          <w:rFonts w:ascii="Traditional Arabic" w:hAnsi="Traditional Arabic" w:cs="Traditional Arabic"/>
          <w:sz w:val="28"/>
          <w:szCs w:val="28"/>
          <w:highlight w:val="yellow"/>
          <w:lang w:bidi="ar-EG"/>
        </w:rPr>
        <w:t>Blackboard</w:t>
      </w:r>
      <w:r w:rsidRPr="00101B0B">
        <w:rPr>
          <w:rFonts w:ascii="Traditional Arabic" w:hAnsi="Traditional Arabic" w:cs="Traditional Arabic" w:hint="cs"/>
          <w:sz w:val="28"/>
          <w:szCs w:val="28"/>
          <w:highlight w:val="yellow"/>
          <w:rtl/>
          <w:lang w:bidi="ar-EG"/>
        </w:rPr>
        <w:t xml:space="preserve"> في تنمية الاندماج الأكاديمي والمصداقية الأكاديمية لدى الطالبات بالمجموعة التجريبية.</w:t>
      </w:r>
    </w:p>
    <w:p w14:paraId="2E78C4E3" w14:textId="4D6F76B9" w:rsidR="00F45C03" w:rsidRPr="009650B8" w:rsidRDefault="00FA32FE" w:rsidP="00D957FE">
      <w:pPr>
        <w:spacing w:line="360" w:lineRule="auto"/>
        <w:ind w:left="360"/>
        <w:jc w:val="both"/>
        <w:rPr>
          <w:rFonts w:ascii="Traditional Arabic" w:hAnsi="Traditional Arabic" w:cs="Traditional Arabic"/>
          <w:b/>
          <w:bCs/>
          <w:sz w:val="30"/>
          <w:szCs w:val="30"/>
          <w:rtl/>
        </w:rPr>
      </w:pPr>
      <w:r w:rsidRPr="009650B8">
        <w:rPr>
          <w:rFonts w:ascii="Traditional Arabic" w:hAnsi="Traditional Arabic" w:cs="Traditional Arabic"/>
          <w:b/>
          <w:bCs/>
          <w:sz w:val="30"/>
          <w:szCs w:val="30"/>
          <w:highlight w:val="yellow"/>
          <w:rtl/>
        </w:rPr>
        <w:t xml:space="preserve">المحور الرابع: </w:t>
      </w:r>
      <w:r w:rsidR="00D957FE" w:rsidRPr="009650B8">
        <w:rPr>
          <w:rFonts w:ascii="Traditional Arabic" w:hAnsi="Traditional Arabic" w:cs="Traditional Arabic" w:hint="cs"/>
          <w:b/>
          <w:bCs/>
          <w:sz w:val="30"/>
          <w:szCs w:val="30"/>
          <w:highlight w:val="yellow"/>
          <w:rtl/>
        </w:rPr>
        <w:t>جودة خدمات الدعم الفني والإداري وعلاقتها بجودة العملية التعليمية في التعليم الإلكتروني</w:t>
      </w:r>
    </w:p>
    <w:p w14:paraId="20A304CA" w14:textId="0F6DDF75" w:rsidR="00D23F82" w:rsidRPr="00FA1B39" w:rsidRDefault="00FA32FE" w:rsidP="009650B8">
      <w:pPr>
        <w:pStyle w:val="a6"/>
        <w:numPr>
          <w:ilvl w:val="0"/>
          <w:numId w:val="12"/>
        </w:numPr>
        <w:spacing w:line="360" w:lineRule="auto"/>
        <w:jc w:val="both"/>
        <w:rPr>
          <w:rFonts w:ascii="Traditional Arabic" w:hAnsi="Traditional Arabic" w:cs="Traditional Arabic"/>
          <w:sz w:val="28"/>
          <w:szCs w:val="28"/>
        </w:rPr>
      </w:pPr>
      <w:r w:rsidRPr="009650B8">
        <w:rPr>
          <w:rFonts w:ascii="Traditional Arabic" w:hAnsi="Traditional Arabic" w:cs="Traditional Arabic"/>
          <w:b/>
          <w:bCs/>
          <w:sz w:val="28"/>
          <w:szCs w:val="28"/>
          <w:highlight w:val="yellow"/>
          <w:rtl/>
        </w:rPr>
        <w:t>في دراسة العبد الله</w:t>
      </w:r>
      <w:r w:rsidR="009650B8" w:rsidRPr="009650B8">
        <w:rPr>
          <w:rFonts w:ascii="Traditional Arabic" w:hAnsi="Traditional Arabic" w:cs="Traditional Arabic" w:hint="cs"/>
          <w:b/>
          <w:bCs/>
          <w:sz w:val="28"/>
          <w:szCs w:val="28"/>
          <w:highlight w:val="yellow"/>
          <w:rtl/>
        </w:rPr>
        <w:t xml:space="preserve"> (</w:t>
      </w:r>
      <w:r w:rsidRPr="009650B8">
        <w:rPr>
          <w:rFonts w:ascii="Traditional Arabic" w:hAnsi="Traditional Arabic" w:cs="Traditional Arabic"/>
          <w:b/>
          <w:bCs/>
          <w:sz w:val="28"/>
          <w:szCs w:val="28"/>
          <w:highlight w:val="yellow"/>
          <w:rtl/>
        </w:rPr>
        <w:t xml:space="preserve"> 2022) </w:t>
      </w:r>
      <w:r w:rsidR="009650B8" w:rsidRPr="009650B8">
        <w:rPr>
          <w:rFonts w:ascii="Traditional Arabic" w:eastAsia="Times New Roman" w:hAnsi="Traditional Arabic" w:cs="Traditional Arabic" w:hint="cs"/>
          <w:b/>
          <w:bCs/>
          <w:sz w:val="28"/>
          <w:szCs w:val="28"/>
          <w:highlight w:val="yellow"/>
          <w:rtl/>
          <w14:ligatures w14:val="none"/>
        </w:rPr>
        <w:t>"</w:t>
      </w:r>
      <w:r w:rsidR="009650B8" w:rsidRPr="009650B8">
        <w:rPr>
          <w:rFonts w:ascii="Traditional Arabic" w:eastAsia="Times New Roman" w:hAnsi="Traditional Arabic" w:cs="Traditional Arabic"/>
          <w:b/>
          <w:bCs/>
          <w:sz w:val="28"/>
          <w:szCs w:val="28"/>
          <w:highlight w:val="yellow"/>
          <w:rtl/>
          <w14:ligatures w14:val="none"/>
        </w:rPr>
        <w:t>تحليل واقع بيئات التعلم الإلكتروني في الجامعات السعودية في ضوء معايير الجودة الشاملة</w:t>
      </w:r>
      <w:r w:rsidR="009650B8" w:rsidRPr="009650B8">
        <w:rPr>
          <w:rFonts w:ascii="Traditional Arabic" w:hAnsi="Traditional Arabic" w:cs="Traditional Arabic" w:hint="cs"/>
          <w:b/>
          <w:bCs/>
          <w:sz w:val="28"/>
          <w:szCs w:val="28"/>
          <w:highlight w:val="yellow"/>
          <w:rtl/>
        </w:rPr>
        <w:t>":</w:t>
      </w:r>
      <w:r w:rsidR="009650B8">
        <w:rPr>
          <w:rFonts w:ascii="Traditional Arabic" w:hAnsi="Traditional Arabic" w:cs="Traditional Arabic" w:hint="cs"/>
          <w:sz w:val="28"/>
          <w:szCs w:val="28"/>
          <w:rtl/>
        </w:rPr>
        <w:t xml:space="preserve"> </w:t>
      </w:r>
      <w:r w:rsidR="009650B8" w:rsidRPr="008104AA">
        <w:rPr>
          <w:rFonts w:ascii="Traditional Arabic" w:hAnsi="Traditional Arabic" w:cs="Traditional Arabic"/>
          <w:sz w:val="28"/>
          <w:szCs w:val="28"/>
          <w:rtl/>
        </w:rPr>
        <w:t xml:space="preserve"> </w:t>
      </w:r>
      <w:r w:rsidR="009650B8">
        <w:rPr>
          <w:rFonts w:ascii="Traditional Arabic" w:hAnsi="Traditional Arabic" w:cs="Traditional Arabic" w:hint="cs"/>
          <w:sz w:val="28"/>
          <w:szCs w:val="28"/>
          <w:rtl/>
        </w:rPr>
        <w:t>هدفت الدراسة</w:t>
      </w:r>
      <w:r w:rsidRPr="008104AA">
        <w:rPr>
          <w:rFonts w:ascii="Traditional Arabic" w:hAnsi="Traditional Arabic" w:cs="Traditional Arabic"/>
          <w:sz w:val="28"/>
          <w:szCs w:val="28"/>
          <w:rtl/>
        </w:rPr>
        <w:t xml:space="preserve"> إلى فحص مدى إسهام الدعم الإداري في تعزيز رضا طلاب الدراسات العليا الذين يدرسون عبر نمط التعليم المدمج في الجامعة الأردنية. اعتمد الباحث على المنهج النوعي، وأجرى مقابلات مع 150 طالبا</w:t>
      </w:r>
      <w:r w:rsidR="00CD6556">
        <w:rPr>
          <w:rFonts w:ascii="Traditional Arabic" w:hAnsi="Traditional Arabic" w:cs="Traditional Arabic" w:hint="cs"/>
          <w:sz w:val="28"/>
          <w:szCs w:val="28"/>
          <w:rtl/>
        </w:rPr>
        <w:t>ً</w:t>
      </w:r>
      <w:r w:rsidRPr="008104AA">
        <w:rPr>
          <w:rFonts w:ascii="Traditional Arabic" w:hAnsi="Traditional Arabic" w:cs="Traditional Arabic"/>
          <w:sz w:val="28"/>
          <w:szCs w:val="28"/>
          <w:rtl/>
        </w:rPr>
        <w:t xml:space="preserve"> وطالبة. أظهرت النتائج أن الدعم الإداري يُعد عنص</w:t>
      </w:r>
      <w:r w:rsidR="00CD6556">
        <w:rPr>
          <w:rFonts w:ascii="Traditional Arabic" w:hAnsi="Traditional Arabic" w:cs="Traditional Arabic" w:hint="cs"/>
          <w:sz w:val="28"/>
          <w:szCs w:val="28"/>
          <w:rtl/>
        </w:rPr>
        <w:t>راً</w:t>
      </w:r>
      <w:r w:rsidRPr="008104AA">
        <w:rPr>
          <w:rFonts w:ascii="Traditional Arabic" w:hAnsi="Traditional Arabic" w:cs="Traditional Arabic"/>
          <w:sz w:val="28"/>
          <w:szCs w:val="28"/>
          <w:rtl/>
        </w:rPr>
        <w:t xml:space="preserve"> أساسيا</w:t>
      </w:r>
      <w:r w:rsidR="00CD6556">
        <w:rPr>
          <w:rFonts w:ascii="Traditional Arabic" w:hAnsi="Traditional Arabic" w:cs="Traditional Arabic" w:hint="cs"/>
          <w:sz w:val="28"/>
          <w:szCs w:val="28"/>
          <w:rtl/>
        </w:rPr>
        <w:t>ً</w:t>
      </w:r>
      <w:r w:rsidRPr="008104AA">
        <w:rPr>
          <w:rFonts w:ascii="Traditional Arabic" w:hAnsi="Traditional Arabic" w:cs="Traditional Arabic"/>
          <w:sz w:val="28"/>
          <w:szCs w:val="28"/>
          <w:rtl/>
        </w:rPr>
        <w:t xml:space="preserve"> لتسهيل تجربة الطلاب، لاسيما </w:t>
      </w:r>
      <w:r w:rsidR="00186084" w:rsidRPr="008104AA">
        <w:rPr>
          <w:rFonts w:ascii="Traditional Arabic" w:hAnsi="Traditional Arabic" w:cs="Traditional Arabic"/>
          <w:sz w:val="28"/>
          <w:szCs w:val="28"/>
          <w:rtl/>
        </w:rPr>
        <w:t>فيما</w:t>
      </w:r>
      <w:r w:rsidRPr="008104AA">
        <w:rPr>
          <w:rFonts w:ascii="Traditional Arabic" w:hAnsi="Traditional Arabic" w:cs="Traditional Arabic"/>
          <w:sz w:val="28"/>
          <w:szCs w:val="28"/>
          <w:rtl/>
        </w:rPr>
        <w:t xml:space="preserve"> يتعلق بإجراءات التسجيل والإرشاد الأكاديمي. كما </w:t>
      </w:r>
      <w:r w:rsidR="00D23F82" w:rsidRPr="008104AA">
        <w:rPr>
          <w:rFonts w:ascii="Traditional Arabic" w:hAnsi="Traditional Arabic" w:cs="Traditional Arabic"/>
          <w:sz w:val="28"/>
          <w:szCs w:val="28"/>
          <w:rtl/>
        </w:rPr>
        <w:t xml:space="preserve">أشارت الدراسة إلى وجود بعض التحديات الإدارية التي تحتاج إلى معالجة لتقديم الدعم الفني والإداري للطلاب. </w:t>
      </w:r>
    </w:p>
    <w:p w14:paraId="58B6DF60" w14:textId="1FED8E6B" w:rsidR="006B1FFA" w:rsidRPr="00FA1B39" w:rsidRDefault="00FA32FE" w:rsidP="009650B8">
      <w:pPr>
        <w:pStyle w:val="a6"/>
        <w:numPr>
          <w:ilvl w:val="0"/>
          <w:numId w:val="12"/>
        </w:numPr>
        <w:spacing w:line="360" w:lineRule="auto"/>
        <w:jc w:val="lowKashida"/>
        <w:rPr>
          <w:rFonts w:ascii="Traditional Arabic" w:hAnsi="Traditional Arabic" w:cs="Traditional Arabic"/>
          <w:sz w:val="28"/>
          <w:szCs w:val="28"/>
        </w:rPr>
      </w:pPr>
      <w:r w:rsidRPr="009650B8">
        <w:rPr>
          <w:rFonts w:ascii="Traditional Arabic" w:hAnsi="Traditional Arabic" w:cs="Traditional Arabic"/>
          <w:b/>
          <w:bCs/>
          <w:sz w:val="28"/>
          <w:szCs w:val="28"/>
          <w:highlight w:val="yellow"/>
          <w:rtl/>
        </w:rPr>
        <w:t xml:space="preserve">دراسة </w:t>
      </w:r>
      <w:r w:rsidR="009650B8" w:rsidRPr="009650B8">
        <w:rPr>
          <w:rFonts w:ascii="Times New Roman" w:eastAsia="Times New Roman" w:hAnsi="Times New Roman" w:cs="Times New Roman"/>
          <w:b/>
          <w:bCs/>
          <w:sz w:val="24"/>
          <w:szCs w:val="24"/>
          <w:highlight w:val="yellow"/>
          <w14:ligatures w14:val="none"/>
        </w:rPr>
        <w:t>Appolloni et al., (2021)</w:t>
      </w:r>
      <w:r w:rsidR="009650B8" w:rsidRPr="009650B8">
        <w:rPr>
          <w:rFonts w:ascii="Traditional Arabic" w:hAnsi="Traditional Arabic" w:cs="Traditional Arabic" w:hint="cs"/>
          <w:b/>
          <w:bCs/>
          <w:sz w:val="28"/>
          <w:szCs w:val="28"/>
          <w:highlight w:val="yellow"/>
          <w:rtl/>
        </w:rPr>
        <w:t xml:space="preserve">: </w:t>
      </w:r>
      <w:r w:rsidR="009650B8" w:rsidRPr="009650B8">
        <w:rPr>
          <w:rFonts w:asciiTheme="majorBidi" w:hAnsiTheme="majorBidi" w:cstheme="majorBidi"/>
          <w:b/>
          <w:bCs/>
          <w:sz w:val="24"/>
          <w:szCs w:val="24"/>
          <w:highlight w:val="yellow"/>
        </w:rPr>
        <w:t>Distance learning as a resilience strategy during COVID-19: An analysis of the Italian university system</w:t>
      </w:r>
      <w:r w:rsidR="009650B8" w:rsidRPr="009650B8">
        <w:rPr>
          <w:rFonts w:ascii="Traditional Arabic" w:hAnsi="Traditional Arabic" w:cs="Traditional Arabic"/>
          <w:sz w:val="28"/>
          <w:szCs w:val="28"/>
          <w:rtl/>
        </w:rPr>
        <w:t>.</w:t>
      </w:r>
      <w:r w:rsidR="009650B8" w:rsidRPr="008104AA">
        <w:rPr>
          <w:rFonts w:ascii="Traditional Arabic" w:hAnsi="Traditional Arabic" w:cs="Traditional Arabic"/>
          <w:sz w:val="28"/>
          <w:szCs w:val="28"/>
          <w:rtl/>
        </w:rPr>
        <w:t xml:space="preserve"> </w:t>
      </w:r>
      <w:r w:rsidR="009F6851" w:rsidRPr="008104AA">
        <w:rPr>
          <w:rFonts w:ascii="Traditional Arabic" w:hAnsi="Traditional Arabic" w:cs="Traditional Arabic"/>
          <w:sz w:val="28"/>
          <w:szCs w:val="28"/>
          <w:rtl/>
        </w:rPr>
        <w:t xml:space="preserve">استهدفت </w:t>
      </w:r>
      <w:r w:rsidR="009650B8">
        <w:rPr>
          <w:rFonts w:ascii="Traditional Arabic" w:hAnsi="Traditional Arabic" w:cs="Traditional Arabic" w:hint="cs"/>
          <w:sz w:val="28"/>
          <w:szCs w:val="28"/>
          <w:rtl/>
        </w:rPr>
        <w:t xml:space="preserve">الدراسة </w:t>
      </w:r>
      <w:r w:rsidR="009F6851" w:rsidRPr="008104AA">
        <w:rPr>
          <w:rFonts w:ascii="Traditional Arabic" w:hAnsi="Traditional Arabic" w:cs="Traditional Arabic"/>
          <w:sz w:val="28"/>
          <w:szCs w:val="28"/>
          <w:rtl/>
        </w:rPr>
        <w:t>تحديد العوامل الرئيسية للدعم الإداري والفني التي تؤثر على رضا الطلاب في بيئات التعلم الإلكتروني</w:t>
      </w:r>
      <w:r w:rsidR="009650B8">
        <w:rPr>
          <w:rFonts w:ascii="Traditional Arabic" w:hAnsi="Traditional Arabic" w:cs="Traditional Arabic" w:hint="cs"/>
          <w:sz w:val="28"/>
          <w:szCs w:val="28"/>
          <w:rtl/>
        </w:rPr>
        <w:t xml:space="preserve"> في الجامعات الإيطالية</w:t>
      </w:r>
      <w:r w:rsidR="009F6851" w:rsidRPr="008104AA">
        <w:rPr>
          <w:rFonts w:ascii="Traditional Arabic" w:hAnsi="Traditional Arabic" w:cs="Traditional Arabic"/>
          <w:sz w:val="28"/>
          <w:szCs w:val="28"/>
          <w:rtl/>
        </w:rPr>
        <w:t xml:space="preserve">. أجرت الدراسة مراجعة منهجية للأدبيات لـ (50) مقالة منشورة بين 2015 و2020. كشفت النتائج أن عوامل الدعم الأكثر أهمية تشمل: التغذية </w:t>
      </w:r>
      <w:r w:rsidR="009F6851" w:rsidRPr="008104AA">
        <w:rPr>
          <w:rFonts w:ascii="Traditional Arabic" w:hAnsi="Traditional Arabic" w:cs="Traditional Arabic"/>
          <w:sz w:val="28"/>
          <w:szCs w:val="28"/>
          <w:rtl/>
        </w:rPr>
        <w:lastRenderedPageBreak/>
        <w:t xml:space="preserve">الراجعة في الوقت المناسب من المدرسين، والتواصل الواضح للإجراءات الإدارية، والدعم الفني سريع الاستجابة. اقترحت الدراسة إطار عمل لتقييم جودة خدمات الدعم في التعليم الإلكتروني.  </w:t>
      </w:r>
    </w:p>
    <w:p w14:paraId="66E9E67C" w14:textId="20D70439" w:rsidR="006B1FFA" w:rsidRDefault="000A2098" w:rsidP="000A2098">
      <w:pPr>
        <w:pStyle w:val="a6"/>
        <w:numPr>
          <w:ilvl w:val="0"/>
          <w:numId w:val="12"/>
        </w:numPr>
        <w:spacing w:line="360" w:lineRule="auto"/>
        <w:jc w:val="lowKashida"/>
        <w:rPr>
          <w:rFonts w:ascii="Traditional Arabic" w:hAnsi="Traditional Arabic" w:cs="Traditional Arabic"/>
          <w:sz w:val="28"/>
          <w:szCs w:val="28"/>
          <w:highlight w:val="yellow"/>
        </w:rPr>
      </w:pPr>
      <w:r w:rsidRPr="000A2098">
        <w:rPr>
          <w:rFonts w:ascii="Traditional Arabic" w:hAnsi="Traditional Arabic" w:cs="Traditional Arabic" w:hint="cs"/>
          <w:b/>
          <w:bCs/>
          <w:sz w:val="28"/>
          <w:szCs w:val="28"/>
          <w:highlight w:val="yellow"/>
          <w:rtl/>
        </w:rPr>
        <w:t>دراسة الطائي (2024) "تأثير أبعاد جودة الخدمة في التعليم الإلكتروني: دراسة ميدانية لآراء عينة من أعضاء الهيئة التدريسية في جامعة الحمدانية":</w:t>
      </w:r>
      <w:r w:rsidRPr="000A2098">
        <w:rPr>
          <w:rFonts w:ascii="Traditional Arabic" w:hAnsi="Traditional Arabic" w:cs="Traditional Arabic" w:hint="cs"/>
          <w:sz w:val="28"/>
          <w:szCs w:val="28"/>
          <w:highlight w:val="yellow"/>
          <w:rtl/>
        </w:rPr>
        <w:t xml:space="preserve"> هدفت الدراسة إلى استكشاف</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جودة</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خدمات</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الدعم</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الفني</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والإداري</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في</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التعليم</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الإلكتروني</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وأثرها</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على</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الأداء</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التعليمي</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من</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منظور</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أعضاء</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هيئة</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التدريس</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في</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جامعة</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الحمدانية</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اعتمدت</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الدراسة</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المنهج</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الوصفي</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التحليلي</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على</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عينة</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قوامها</w:t>
      </w:r>
      <w:r w:rsidRPr="000A2098">
        <w:rPr>
          <w:rFonts w:ascii="Traditional Arabic" w:hAnsi="Traditional Arabic" w:cs="Traditional Arabic"/>
          <w:sz w:val="28"/>
          <w:szCs w:val="28"/>
          <w:highlight w:val="yellow"/>
          <w:rtl/>
        </w:rPr>
        <w:t xml:space="preserve"> (67) </w:t>
      </w:r>
      <w:r w:rsidRPr="000A2098">
        <w:rPr>
          <w:rFonts w:ascii="Traditional Arabic" w:hAnsi="Traditional Arabic" w:cs="Traditional Arabic" w:hint="cs"/>
          <w:sz w:val="28"/>
          <w:szCs w:val="28"/>
          <w:highlight w:val="yellow"/>
          <w:rtl/>
        </w:rPr>
        <w:t>عضو</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هيئة</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تدريس،</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وتم</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جمع</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البيانات</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وتحليلها</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باستخدام</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البرنامج</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الإحصائي</w:t>
      </w:r>
      <w:r w:rsidRPr="000A2098">
        <w:rPr>
          <w:rFonts w:ascii="Traditional Arabic" w:hAnsi="Traditional Arabic" w:cs="Traditional Arabic"/>
          <w:sz w:val="28"/>
          <w:szCs w:val="28"/>
          <w:highlight w:val="yellow"/>
          <w:rtl/>
        </w:rPr>
        <w:t xml:space="preserve"> </w:t>
      </w:r>
      <w:r w:rsidRPr="000A2098">
        <w:rPr>
          <w:rFonts w:asciiTheme="majorBidi" w:hAnsiTheme="majorBidi" w:cstheme="majorBidi"/>
          <w:sz w:val="24"/>
          <w:szCs w:val="24"/>
          <w:highlight w:val="yellow"/>
          <w:rtl/>
        </w:rPr>
        <w:t>(</w:t>
      </w:r>
      <w:r w:rsidRPr="000A2098">
        <w:rPr>
          <w:rFonts w:asciiTheme="majorBidi" w:hAnsiTheme="majorBidi" w:cstheme="majorBidi"/>
          <w:sz w:val="24"/>
          <w:szCs w:val="24"/>
          <w:highlight w:val="yellow"/>
        </w:rPr>
        <w:t>SPSS 25</w:t>
      </w:r>
      <w:r w:rsidRPr="000A2098">
        <w:rPr>
          <w:rFonts w:asciiTheme="majorBidi" w:hAnsiTheme="majorBidi" w:cstheme="majorBidi"/>
          <w:sz w:val="24"/>
          <w:szCs w:val="24"/>
          <w:highlight w:val="yellow"/>
          <w:rtl/>
        </w:rPr>
        <w:t>).</w:t>
      </w:r>
      <w:r w:rsidRPr="000A2098">
        <w:rPr>
          <w:rFonts w:ascii="Traditional Arabic" w:hAnsi="Traditional Arabic" w:cs="Traditional Arabic"/>
          <w:sz w:val="24"/>
          <w:szCs w:val="24"/>
          <w:highlight w:val="yellow"/>
          <w:rtl/>
        </w:rPr>
        <w:t xml:space="preserve"> </w:t>
      </w:r>
      <w:r w:rsidRPr="000A2098">
        <w:rPr>
          <w:rFonts w:ascii="Traditional Arabic" w:hAnsi="Traditional Arabic" w:cs="Traditional Arabic" w:hint="cs"/>
          <w:sz w:val="28"/>
          <w:szCs w:val="28"/>
          <w:highlight w:val="yellow"/>
          <w:rtl/>
        </w:rPr>
        <w:t>وأظهرت</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النتائج</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أهمية</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أبعاد</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جودة</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الخدمة</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الخمسة</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في</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التعليم</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الإلكتروني،</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حيث</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أشارت</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إلى</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ضرورة</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أن</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تولي</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الجامعات</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اهتمامًا</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بهذه</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الأبعاد</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لتحديد</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نقاط</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القوة</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والضعف</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وتحقيق</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أداء</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تعليمي</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متميز</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كما</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قدمت</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الدراسة</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مجموعة</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من</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المقترحات</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لتعزيز</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جودة</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الخدمات،</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أبرزها</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توفير</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المستلزمات</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الضرورية</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وتبني</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أساليب</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ووسائل</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تعليمية</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حديثة</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تواكب</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التطور</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المعرفي</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الحالي</w:t>
      </w:r>
      <w:r w:rsidRPr="000A2098">
        <w:rPr>
          <w:rFonts w:ascii="Traditional Arabic" w:hAnsi="Traditional Arabic" w:cs="Traditional Arabic"/>
          <w:sz w:val="28"/>
          <w:szCs w:val="28"/>
          <w:highlight w:val="yellow"/>
          <w:rtl/>
        </w:rPr>
        <w:t>.</w:t>
      </w:r>
    </w:p>
    <w:p w14:paraId="450686D8" w14:textId="21D00316" w:rsidR="000A2098" w:rsidRDefault="000A2098" w:rsidP="000A2098">
      <w:pPr>
        <w:pStyle w:val="a6"/>
        <w:numPr>
          <w:ilvl w:val="0"/>
          <w:numId w:val="12"/>
        </w:numPr>
        <w:spacing w:line="360" w:lineRule="auto"/>
        <w:jc w:val="both"/>
        <w:rPr>
          <w:rFonts w:ascii="Traditional Arabic" w:hAnsi="Traditional Arabic" w:cs="Traditional Arabic"/>
          <w:b/>
          <w:bCs/>
          <w:sz w:val="28"/>
          <w:szCs w:val="28"/>
          <w:highlight w:val="yellow"/>
        </w:rPr>
      </w:pPr>
      <w:r w:rsidRPr="000A2098">
        <w:rPr>
          <w:rFonts w:ascii="Traditional Arabic" w:hAnsi="Traditional Arabic" w:cs="Traditional Arabic" w:hint="cs"/>
          <w:b/>
          <w:bCs/>
          <w:sz w:val="28"/>
          <w:szCs w:val="28"/>
          <w:highlight w:val="yellow"/>
          <w:rtl/>
        </w:rPr>
        <w:t xml:space="preserve">دراسة القحطاني </w:t>
      </w:r>
      <w:proofErr w:type="spellStart"/>
      <w:r w:rsidRPr="000A2098">
        <w:rPr>
          <w:rFonts w:ascii="Traditional Arabic" w:hAnsi="Traditional Arabic" w:cs="Traditional Arabic" w:hint="cs"/>
          <w:b/>
          <w:bCs/>
          <w:sz w:val="28"/>
          <w:szCs w:val="28"/>
          <w:highlight w:val="yellow"/>
          <w:rtl/>
        </w:rPr>
        <w:t>والمرغلاني</w:t>
      </w:r>
      <w:proofErr w:type="spellEnd"/>
      <w:r w:rsidRPr="000A2098">
        <w:rPr>
          <w:rFonts w:ascii="Traditional Arabic" w:hAnsi="Traditional Arabic" w:cs="Traditional Arabic" w:hint="cs"/>
          <w:b/>
          <w:bCs/>
          <w:sz w:val="28"/>
          <w:szCs w:val="28"/>
          <w:highlight w:val="yellow"/>
          <w:rtl/>
        </w:rPr>
        <w:t xml:space="preserve"> (2024) "متطلبات تحسين الدعم الفني في الجامعة</w:t>
      </w:r>
      <w:r>
        <w:rPr>
          <w:rFonts w:ascii="Traditional Arabic" w:hAnsi="Traditional Arabic" w:cs="Traditional Arabic" w:hint="cs"/>
          <w:b/>
          <w:bCs/>
          <w:sz w:val="28"/>
          <w:szCs w:val="28"/>
          <w:highlight w:val="yellow"/>
          <w:rtl/>
        </w:rPr>
        <w:t xml:space="preserve"> (جامعة أم القرى- 2019): تصور م</w:t>
      </w:r>
      <w:r w:rsidRPr="000A2098">
        <w:rPr>
          <w:rFonts w:ascii="Traditional Arabic" w:hAnsi="Traditional Arabic" w:cs="Traditional Arabic" w:hint="cs"/>
          <w:b/>
          <w:bCs/>
          <w:sz w:val="28"/>
          <w:szCs w:val="28"/>
          <w:highlight w:val="yellow"/>
          <w:rtl/>
        </w:rPr>
        <w:t>قترح":</w:t>
      </w:r>
      <w:r w:rsidRPr="000A2098">
        <w:rPr>
          <w:rFonts w:ascii="Traditional Arabic" w:hAnsi="Traditional Arabic" w:cs="Traditional Arabic" w:hint="cs"/>
          <w:sz w:val="28"/>
          <w:szCs w:val="28"/>
          <w:highlight w:val="yellow"/>
          <w:rtl/>
        </w:rPr>
        <w:t xml:space="preserve"> هدفت الدراسة إلى استكشاف</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متطلبات</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تحسين</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خدمات</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الدعم</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الفني</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من</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منظور</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المستفيدين</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أعضاء</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هيئة</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التدريس،</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الطلاب،</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الطاقم</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الإداري</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وفريق</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الدعم</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الفني</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استخدمت</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الدراسة</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أداتين</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هما</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المقابلات</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المباشرة</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مع</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الخبراء</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والاستبانات</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الإلكترونية</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أظهرت</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النتائج</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وجود</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صعوبات</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في</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التواصل</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بين</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المستفيد</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وفريق</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الدعم</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الفني،</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وعدم</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توثيق</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سير</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العمل</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وعدم</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معرفة</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رضا</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المستفيد</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عن</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الخدمة</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بناءً</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على</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ذلك،</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اقترحت</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الدراسة</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تطوير</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تطبيق</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على</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الهواتف</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الذكية</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لتسهيل</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طلب</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الدعم</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الفني</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وتوثيق</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الإجراءات</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وتحليل</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الأداء،</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بالإضافة</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إلى</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تنظيم</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دورات</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تدريبية</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حول</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استخدام</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التطبيق</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وتوفير</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الإنترنت</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في</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جميع</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أنحاء</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الجامعة</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لتسهيل</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الوصول</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إلى</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الدعم</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عند</w:t>
      </w:r>
      <w:r w:rsidRPr="000A2098">
        <w:rPr>
          <w:rFonts w:ascii="Traditional Arabic" w:hAnsi="Traditional Arabic" w:cs="Traditional Arabic"/>
          <w:sz w:val="28"/>
          <w:szCs w:val="28"/>
          <w:highlight w:val="yellow"/>
          <w:rtl/>
        </w:rPr>
        <w:t xml:space="preserve"> </w:t>
      </w:r>
      <w:r w:rsidRPr="000A2098">
        <w:rPr>
          <w:rFonts w:ascii="Traditional Arabic" w:hAnsi="Traditional Arabic" w:cs="Traditional Arabic" w:hint="cs"/>
          <w:sz w:val="28"/>
          <w:szCs w:val="28"/>
          <w:highlight w:val="yellow"/>
          <w:rtl/>
        </w:rPr>
        <w:t>الحاجة</w:t>
      </w:r>
      <w:r w:rsidRPr="000A2098">
        <w:rPr>
          <w:rFonts w:ascii="Traditional Arabic" w:hAnsi="Traditional Arabic" w:cs="Traditional Arabic"/>
          <w:sz w:val="28"/>
          <w:szCs w:val="28"/>
          <w:highlight w:val="yellow"/>
          <w:rtl/>
        </w:rPr>
        <w:t>.</w:t>
      </w:r>
    </w:p>
    <w:p w14:paraId="777D51E5" w14:textId="6618B970" w:rsidR="009650B8" w:rsidRPr="00DA1557" w:rsidRDefault="009650B8" w:rsidP="00DA1557">
      <w:pPr>
        <w:pStyle w:val="a6"/>
        <w:numPr>
          <w:ilvl w:val="0"/>
          <w:numId w:val="12"/>
        </w:numPr>
        <w:spacing w:line="360" w:lineRule="auto"/>
        <w:jc w:val="both"/>
        <w:rPr>
          <w:rFonts w:ascii="Traditional Arabic" w:hAnsi="Traditional Arabic" w:cs="Traditional Arabic"/>
          <w:sz w:val="28"/>
          <w:szCs w:val="28"/>
          <w:highlight w:val="yellow"/>
          <w:rtl/>
        </w:rPr>
      </w:pPr>
      <w:r w:rsidRPr="00DA1557">
        <w:rPr>
          <w:rFonts w:ascii="Traditional Arabic" w:hAnsi="Traditional Arabic" w:cs="Traditional Arabic" w:hint="cs"/>
          <w:b/>
          <w:bCs/>
          <w:sz w:val="28"/>
          <w:szCs w:val="28"/>
          <w:highlight w:val="yellow"/>
          <w:rtl/>
        </w:rPr>
        <w:t xml:space="preserve">دراسة عطا الله (2021) "تأثير جودة خدمة التعليم الإلكتروني عبر منصة </w:t>
      </w:r>
      <w:proofErr w:type="spellStart"/>
      <w:r w:rsidRPr="00DA1557">
        <w:rPr>
          <w:rFonts w:ascii="Traditional Arabic" w:hAnsi="Traditional Arabic" w:cs="Traditional Arabic" w:hint="cs"/>
          <w:b/>
          <w:bCs/>
          <w:sz w:val="28"/>
          <w:szCs w:val="28"/>
          <w:highlight w:val="yellow"/>
          <w:rtl/>
        </w:rPr>
        <w:t>موودل</w:t>
      </w:r>
      <w:proofErr w:type="spellEnd"/>
      <w:r w:rsidRPr="00DA1557">
        <w:rPr>
          <w:rFonts w:ascii="Traditional Arabic" w:hAnsi="Traditional Arabic" w:cs="Traditional Arabic" w:hint="cs"/>
          <w:b/>
          <w:bCs/>
          <w:sz w:val="28"/>
          <w:szCs w:val="28"/>
          <w:highlight w:val="yellow"/>
          <w:rtl/>
        </w:rPr>
        <w:t xml:space="preserve"> على رضا الطلبة ونية استخدامهم للتعليم الإلكتروني </w:t>
      </w:r>
      <w:r w:rsidR="00DA1557" w:rsidRPr="00DA1557">
        <w:rPr>
          <w:rFonts w:ascii="Traditional Arabic" w:hAnsi="Traditional Arabic" w:cs="Traditional Arabic" w:hint="cs"/>
          <w:b/>
          <w:bCs/>
          <w:sz w:val="28"/>
          <w:szCs w:val="28"/>
          <w:highlight w:val="yellow"/>
          <w:rtl/>
        </w:rPr>
        <w:t>في الجزائر:</w:t>
      </w:r>
      <w:r w:rsidR="00DA1557" w:rsidRPr="00DA1557">
        <w:rPr>
          <w:rFonts w:ascii="Traditional Arabic" w:hAnsi="Traditional Arabic" w:cs="Traditional Arabic" w:hint="cs"/>
          <w:b/>
          <w:bCs/>
          <w:sz w:val="28"/>
          <w:szCs w:val="28"/>
          <w:highlight w:val="yellow"/>
          <w:rtl/>
          <w:lang w:bidi="ar-EG"/>
        </w:rPr>
        <w:t xml:space="preserve"> دراسة حالة" </w:t>
      </w:r>
      <w:r w:rsidR="00DA1557" w:rsidRPr="00DA1557">
        <w:rPr>
          <w:rFonts w:ascii="Traditional Arabic" w:hAnsi="Traditional Arabic" w:cs="Traditional Arabic" w:hint="cs"/>
          <w:sz w:val="28"/>
          <w:szCs w:val="28"/>
          <w:highlight w:val="yellow"/>
          <w:rtl/>
          <w:lang w:bidi="ar-EG"/>
        </w:rPr>
        <w:t xml:space="preserve">هدفت الدراسة إلى </w:t>
      </w:r>
      <w:r w:rsidR="00DA1557" w:rsidRPr="00DA1557">
        <w:rPr>
          <w:rFonts w:ascii="Traditional Arabic" w:hAnsi="Traditional Arabic" w:cs="Traditional Arabic" w:hint="cs"/>
          <w:sz w:val="28"/>
          <w:szCs w:val="28"/>
          <w:highlight w:val="yellow"/>
          <w:rtl/>
        </w:rPr>
        <w:t xml:space="preserve">قياس </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أثر</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جودة</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خدمات</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التعليم</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الإلكتروني</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المقدمة</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عبر</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منصة</w:t>
      </w:r>
      <w:r w:rsidR="00DA1557" w:rsidRPr="00DA1557">
        <w:rPr>
          <w:rFonts w:ascii="Traditional Arabic" w:hAnsi="Traditional Arabic" w:cs="Traditional Arabic"/>
          <w:sz w:val="28"/>
          <w:szCs w:val="28"/>
          <w:highlight w:val="yellow"/>
          <w:rtl/>
        </w:rPr>
        <w:t xml:space="preserve"> </w:t>
      </w:r>
      <w:proofErr w:type="spellStart"/>
      <w:r w:rsidR="00DA1557" w:rsidRPr="00DA1557">
        <w:rPr>
          <w:rFonts w:ascii="Traditional Arabic" w:hAnsi="Traditional Arabic" w:cs="Traditional Arabic" w:hint="cs"/>
          <w:sz w:val="28"/>
          <w:szCs w:val="28"/>
          <w:highlight w:val="yellow"/>
          <w:rtl/>
        </w:rPr>
        <w:t>موودل</w:t>
      </w:r>
      <w:proofErr w:type="spellEnd"/>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على</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رضا</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الطلبة</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ونية</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استخدامهم</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للتعليم</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الإلكتروني</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تم</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جمع</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البيانات</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باستخدام</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استبيان</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وزُع</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على</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عينة</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قوامها</w:t>
      </w:r>
      <w:r w:rsidR="00DA1557" w:rsidRPr="00DA1557">
        <w:rPr>
          <w:rFonts w:ascii="Traditional Arabic" w:hAnsi="Traditional Arabic" w:cs="Traditional Arabic"/>
          <w:sz w:val="28"/>
          <w:szCs w:val="28"/>
          <w:highlight w:val="yellow"/>
          <w:rtl/>
        </w:rPr>
        <w:t xml:space="preserve"> 147 </w:t>
      </w:r>
      <w:r w:rsidR="00DA1557" w:rsidRPr="00DA1557">
        <w:rPr>
          <w:rFonts w:ascii="Traditional Arabic" w:hAnsi="Traditional Arabic" w:cs="Traditional Arabic" w:hint="cs"/>
          <w:sz w:val="28"/>
          <w:szCs w:val="28"/>
          <w:highlight w:val="yellow"/>
          <w:rtl/>
        </w:rPr>
        <w:t>طالباً،</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وتم</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تحليل</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المعطيات</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باستخدام</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نمذجة</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المعادلات</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الهيكلية</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بالمربعات</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الصغرى</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الجزئية</w:t>
      </w:r>
      <w:r w:rsidR="00DA1557" w:rsidRPr="00DA1557">
        <w:rPr>
          <w:rFonts w:ascii="Traditional Arabic" w:hAnsi="Traditional Arabic" w:cs="Traditional Arabic"/>
          <w:sz w:val="28"/>
          <w:szCs w:val="28"/>
          <w:highlight w:val="yellow"/>
          <w:rtl/>
        </w:rPr>
        <w:t xml:space="preserve"> (</w:t>
      </w:r>
      <w:r w:rsidR="00DA1557" w:rsidRPr="00DA1557">
        <w:rPr>
          <w:rFonts w:asciiTheme="majorBidi" w:hAnsiTheme="majorBidi" w:cstheme="majorBidi"/>
          <w:sz w:val="24"/>
          <w:szCs w:val="24"/>
          <w:highlight w:val="yellow"/>
        </w:rPr>
        <w:t>PLS-SEM</w:t>
      </w:r>
      <w:r w:rsidR="00DA1557" w:rsidRPr="00DA1557">
        <w:rPr>
          <w:rFonts w:asciiTheme="majorBidi" w:hAnsiTheme="majorBidi" w:cstheme="majorBidi"/>
          <w:sz w:val="24"/>
          <w:szCs w:val="24"/>
          <w:highlight w:val="yellow"/>
          <w:rtl/>
        </w:rPr>
        <w:t>)</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عبر</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برنامج</w:t>
      </w:r>
      <w:r w:rsidR="00DA1557" w:rsidRPr="00DA1557">
        <w:rPr>
          <w:rFonts w:ascii="Traditional Arabic" w:hAnsi="Traditional Arabic" w:cs="Traditional Arabic"/>
          <w:sz w:val="28"/>
          <w:szCs w:val="28"/>
          <w:highlight w:val="yellow"/>
          <w:rtl/>
        </w:rPr>
        <w:t xml:space="preserve"> </w:t>
      </w:r>
      <w:r w:rsidR="00DA1557" w:rsidRPr="00DA1557">
        <w:rPr>
          <w:rFonts w:asciiTheme="majorBidi" w:hAnsiTheme="majorBidi" w:cstheme="majorBidi"/>
          <w:sz w:val="24"/>
          <w:szCs w:val="24"/>
          <w:highlight w:val="yellow"/>
        </w:rPr>
        <w:lastRenderedPageBreak/>
        <w:t>PLS</w:t>
      </w:r>
      <w:r w:rsidR="00DA1557" w:rsidRPr="00DA1557">
        <w:rPr>
          <w:rFonts w:ascii="Traditional Arabic" w:hAnsi="Traditional Arabic" w:cs="Traditional Arabic"/>
          <w:sz w:val="24"/>
          <w:szCs w:val="24"/>
          <w:highlight w:val="yellow"/>
        </w:rPr>
        <w:t xml:space="preserve"> </w:t>
      </w:r>
      <w:r w:rsidR="00DA1557" w:rsidRPr="00DA1557">
        <w:rPr>
          <w:rFonts w:asciiTheme="majorBidi" w:hAnsiTheme="majorBidi" w:cstheme="majorBidi"/>
          <w:sz w:val="24"/>
          <w:szCs w:val="24"/>
          <w:highlight w:val="yellow"/>
        </w:rPr>
        <w:t>Smart</w:t>
      </w:r>
      <w:r w:rsidR="00DA1557" w:rsidRPr="00DA1557">
        <w:rPr>
          <w:rFonts w:ascii="Traditional Arabic" w:hAnsi="Traditional Arabic" w:cs="Traditional Arabic" w:hint="cs"/>
          <w:sz w:val="28"/>
          <w:szCs w:val="28"/>
          <w:highlight w:val="yellow"/>
          <w:rtl/>
        </w:rPr>
        <w:t xml:space="preserve">، وقد أظهرت النتائج </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وجود</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تأثير</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إيجابي</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مباشر</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لجودة</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خدمة</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التعليم</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الإلكتروني</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على</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رضا</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الطلبة</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ونية</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استخدامهم</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 xml:space="preserve">للمنصة، ووجود </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تأثير</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مباشر</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لرضا</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الطلبة</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عن</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التعليم</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الإلكتروني</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على</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نية</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استخدامهم</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له، وكذلك وجود تأثير إيجابي غير مباشر لجودة</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الخدمة</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على</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نية</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الاستخدام</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عبر</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رضا</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الطلبة</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كمتغير</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وسيط، مما يؤكد</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على</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أهمية</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تحسين</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جودة</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خدمات</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الدعم</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الفني</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والإداري</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للمنصات</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التعليمية</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الرقمية</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لتعزيز</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رضا</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الطلاب</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وتشجيعهم</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على</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الاستمرار</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في</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استخدام</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التعليم</w:t>
      </w:r>
      <w:r w:rsidR="00DA1557" w:rsidRPr="00DA1557">
        <w:rPr>
          <w:rFonts w:ascii="Traditional Arabic" w:hAnsi="Traditional Arabic" w:cs="Traditional Arabic"/>
          <w:sz w:val="28"/>
          <w:szCs w:val="28"/>
          <w:highlight w:val="yellow"/>
          <w:rtl/>
        </w:rPr>
        <w:t xml:space="preserve"> </w:t>
      </w:r>
      <w:r w:rsidR="00DA1557" w:rsidRPr="00DA1557">
        <w:rPr>
          <w:rFonts w:ascii="Traditional Arabic" w:hAnsi="Traditional Arabic" w:cs="Traditional Arabic" w:hint="cs"/>
          <w:sz w:val="28"/>
          <w:szCs w:val="28"/>
          <w:highlight w:val="yellow"/>
          <w:rtl/>
        </w:rPr>
        <w:t>الإلكتروني.</w:t>
      </w:r>
    </w:p>
    <w:p w14:paraId="148238B9" w14:textId="266FDC92" w:rsidR="00FA32FE" w:rsidRPr="009650B8" w:rsidRDefault="00FA32FE" w:rsidP="000A2098">
      <w:pPr>
        <w:spacing w:line="360" w:lineRule="auto"/>
        <w:ind w:left="360"/>
        <w:jc w:val="both"/>
        <w:rPr>
          <w:rFonts w:ascii="Traditional Arabic" w:hAnsi="Traditional Arabic" w:cs="Traditional Arabic"/>
          <w:b/>
          <w:bCs/>
          <w:sz w:val="30"/>
          <w:szCs w:val="30"/>
          <w:rtl/>
        </w:rPr>
      </w:pPr>
      <w:r w:rsidRPr="009650B8">
        <w:rPr>
          <w:rFonts w:ascii="Traditional Arabic" w:hAnsi="Traditional Arabic" w:cs="Traditional Arabic"/>
          <w:b/>
          <w:bCs/>
          <w:sz w:val="30"/>
          <w:szCs w:val="30"/>
          <w:highlight w:val="yellow"/>
          <w:rtl/>
        </w:rPr>
        <w:t xml:space="preserve">المحور الخامس: </w:t>
      </w:r>
      <w:r w:rsidR="001B374C" w:rsidRPr="009650B8">
        <w:rPr>
          <w:rFonts w:ascii="Traditional Arabic" w:hAnsi="Traditional Arabic" w:cs="Traditional Arabic" w:hint="cs"/>
          <w:b/>
          <w:bCs/>
          <w:sz w:val="30"/>
          <w:szCs w:val="30"/>
          <w:highlight w:val="yellow"/>
          <w:rtl/>
        </w:rPr>
        <w:t>المرونة وإمكانية الوصول في التعليم الإلكتروني وعلاقتهما بجودة العملية التعليمية</w:t>
      </w:r>
    </w:p>
    <w:p w14:paraId="0E1E26C1" w14:textId="6E8F0491" w:rsidR="00F71E7E" w:rsidRPr="00FA1B39" w:rsidRDefault="00F71E7E" w:rsidP="00DA1557">
      <w:pPr>
        <w:pStyle w:val="a6"/>
        <w:numPr>
          <w:ilvl w:val="0"/>
          <w:numId w:val="23"/>
        </w:numPr>
        <w:spacing w:line="360" w:lineRule="auto"/>
        <w:jc w:val="lowKashida"/>
        <w:rPr>
          <w:rFonts w:ascii="Traditional Arabic" w:hAnsi="Traditional Arabic" w:cs="Traditional Arabic"/>
          <w:sz w:val="28"/>
          <w:szCs w:val="28"/>
          <w:rtl/>
        </w:rPr>
      </w:pPr>
      <w:r w:rsidRPr="00DA1557">
        <w:rPr>
          <w:rFonts w:ascii="Traditional Arabic" w:hAnsi="Traditional Arabic" w:cs="Traditional Arabic"/>
          <w:b/>
          <w:bCs/>
          <w:sz w:val="28"/>
          <w:szCs w:val="28"/>
          <w:highlight w:val="yellow"/>
          <w:rtl/>
        </w:rPr>
        <w:t>دراسة المالكي</w:t>
      </w:r>
      <w:r w:rsidR="00DA1557" w:rsidRPr="00DA1557">
        <w:rPr>
          <w:rFonts w:ascii="Traditional Arabic" w:hAnsi="Traditional Arabic" w:cs="Traditional Arabic" w:hint="cs"/>
          <w:b/>
          <w:bCs/>
          <w:sz w:val="28"/>
          <w:szCs w:val="28"/>
          <w:highlight w:val="yellow"/>
          <w:rtl/>
        </w:rPr>
        <w:t xml:space="preserve"> (2023): </w:t>
      </w:r>
      <w:r w:rsidR="00DA1557" w:rsidRPr="00DA1557">
        <w:rPr>
          <w:rFonts w:ascii="Traditional Arabic" w:eastAsia="Times New Roman" w:hAnsi="Traditional Arabic" w:cs="Traditional Arabic" w:hint="cs"/>
          <w:b/>
          <w:bCs/>
          <w:sz w:val="28"/>
          <w:szCs w:val="28"/>
          <w:highlight w:val="yellow"/>
          <w:rtl/>
          <w14:ligatures w14:val="none"/>
        </w:rPr>
        <w:t>"</w:t>
      </w:r>
      <w:r w:rsidR="00DA1557" w:rsidRPr="00DA1557">
        <w:rPr>
          <w:rFonts w:ascii="Traditional Arabic" w:eastAsia="Times New Roman" w:hAnsi="Traditional Arabic" w:cs="Traditional Arabic"/>
          <w:b/>
          <w:bCs/>
          <w:sz w:val="28"/>
          <w:szCs w:val="28"/>
          <w:highlight w:val="yellow"/>
          <w:rtl/>
          <w14:ligatures w14:val="none"/>
        </w:rPr>
        <w:t>توظيف الذكاء الاصطناعي في التعليم الإلكتروني بالجامعات السعودية: الاتجاهات والتحديات</w:t>
      </w:r>
      <w:r w:rsidR="00DA1557" w:rsidRPr="00DA1557">
        <w:rPr>
          <w:rFonts w:ascii="Traditional Arabic" w:hAnsi="Traditional Arabic" w:cs="Traditional Arabic" w:hint="cs"/>
          <w:b/>
          <w:bCs/>
          <w:sz w:val="28"/>
          <w:szCs w:val="28"/>
          <w:highlight w:val="yellow"/>
          <w:rtl/>
        </w:rPr>
        <w:t>":</w:t>
      </w:r>
      <w:r w:rsidR="00DA1557">
        <w:rPr>
          <w:rFonts w:ascii="Traditional Arabic" w:hAnsi="Traditional Arabic" w:cs="Traditional Arabic" w:hint="cs"/>
          <w:sz w:val="28"/>
          <w:szCs w:val="28"/>
          <w:rtl/>
        </w:rPr>
        <w:t xml:space="preserve"> ه</w:t>
      </w:r>
      <w:r w:rsidRPr="008104AA">
        <w:rPr>
          <w:rFonts w:ascii="Traditional Arabic" w:hAnsi="Traditional Arabic" w:cs="Traditional Arabic"/>
          <w:sz w:val="28"/>
          <w:szCs w:val="28"/>
          <w:rtl/>
        </w:rPr>
        <w:t xml:space="preserve">دفت </w:t>
      </w:r>
      <w:r w:rsidR="007B6547">
        <w:rPr>
          <w:rFonts w:ascii="Traditional Arabic" w:hAnsi="Traditional Arabic" w:cs="Traditional Arabic" w:hint="cs"/>
          <w:sz w:val="28"/>
          <w:szCs w:val="28"/>
          <w:rtl/>
        </w:rPr>
        <w:t>لإ</w:t>
      </w:r>
      <w:r w:rsidRPr="008104AA">
        <w:rPr>
          <w:rFonts w:ascii="Traditional Arabic" w:hAnsi="Traditional Arabic" w:cs="Traditional Arabic"/>
          <w:sz w:val="28"/>
          <w:szCs w:val="28"/>
          <w:rtl/>
        </w:rPr>
        <w:t xml:space="preserve">ستقصاء أثر مرونة التعلم الإلكتروني على التحصيل الدراسي والرضا عن التعلم لدى طلاب جامعة الملك خالد. استخدمت الدراسة المنهج الوصفي الارتباطي، وتم جمع البيانات من خلال استبانة طبقت على (380) طالباً. أظهرت النتائج وجود أثر إيجابي دال إحصائياً لمرونة التعلم (من حيث الزمان والمكان وسرعة التعلم) على كل من التحصيل الدراسي والرضا عن التعلم. أوصت الدراسة بتصميم برامج تعليمية أكثر مرونة لتلبية احتياجات الطلاب المختلفة.  </w:t>
      </w:r>
    </w:p>
    <w:p w14:paraId="6546F81C" w14:textId="7DC57891" w:rsidR="00F71E7E" w:rsidRPr="00FA1B39" w:rsidRDefault="00305809" w:rsidP="00305809">
      <w:pPr>
        <w:pStyle w:val="a6"/>
        <w:numPr>
          <w:ilvl w:val="0"/>
          <w:numId w:val="23"/>
        </w:numPr>
        <w:spacing w:line="360" w:lineRule="auto"/>
        <w:jc w:val="lowKashida"/>
        <w:rPr>
          <w:rFonts w:ascii="Traditional Arabic" w:hAnsi="Traditional Arabic" w:cs="Traditional Arabic"/>
          <w:sz w:val="28"/>
          <w:szCs w:val="28"/>
          <w:rtl/>
        </w:rPr>
      </w:pPr>
      <w:r w:rsidRPr="00305809">
        <w:rPr>
          <w:rFonts w:ascii="Traditional Arabic" w:hAnsi="Traditional Arabic" w:cs="Traditional Arabic"/>
          <w:b/>
          <w:bCs/>
          <w:sz w:val="28"/>
          <w:szCs w:val="28"/>
          <w:highlight w:val="yellow"/>
          <w:rtl/>
        </w:rPr>
        <w:t xml:space="preserve">دراسة </w:t>
      </w:r>
      <w:r w:rsidRPr="00305809">
        <w:rPr>
          <w:rFonts w:ascii="Traditional Arabic" w:hAnsi="Traditional Arabic" w:cs="Traditional Arabic" w:hint="cs"/>
          <w:b/>
          <w:bCs/>
          <w:sz w:val="28"/>
          <w:szCs w:val="28"/>
          <w:highlight w:val="yellow"/>
          <w:rtl/>
        </w:rPr>
        <w:t xml:space="preserve"> باوزير (</w:t>
      </w:r>
      <w:r>
        <w:rPr>
          <w:rFonts w:ascii="Traditional Arabic" w:hAnsi="Traditional Arabic" w:cs="Traditional Arabic" w:hint="cs"/>
          <w:b/>
          <w:bCs/>
          <w:sz w:val="28"/>
          <w:szCs w:val="28"/>
          <w:highlight w:val="yellow"/>
          <w:rtl/>
        </w:rPr>
        <w:t>2022</w:t>
      </w:r>
      <w:r w:rsidRPr="00305809">
        <w:rPr>
          <w:rFonts w:ascii="Traditional Arabic" w:hAnsi="Traditional Arabic" w:cs="Traditional Arabic" w:hint="cs"/>
          <w:b/>
          <w:bCs/>
          <w:sz w:val="28"/>
          <w:szCs w:val="28"/>
          <w:highlight w:val="yellow"/>
          <w:rtl/>
        </w:rPr>
        <w:t>) "</w:t>
      </w:r>
      <w:r w:rsidRPr="00305809">
        <w:rPr>
          <w:rFonts w:ascii="Traditional Arabic" w:hAnsi="Traditional Arabic" w:cs="Traditional Arabic"/>
          <w:b/>
          <w:bCs/>
          <w:sz w:val="28"/>
          <w:szCs w:val="28"/>
          <w:highlight w:val="yellow"/>
          <w:rtl/>
        </w:rPr>
        <w:t>مدى مراعاة معايير الوصول الشامل (</w:t>
      </w:r>
      <w:r w:rsidRPr="00305809">
        <w:rPr>
          <w:rFonts w:asciiTheme="majorBidi" w:hAnsiTheme="majorBidi" w:cstheme="majorBidi"/>
          <w:b/>
          <w:bCs/>
          <w:sz w:val="24"/>
          <w:szCs w:val="24"/>
          <w:highlight w:val="yellow"/>
        </w:rPr>
        <w:t>Universal Design for Learning</w:t>
      </w:r>
      <w:r w:rsidRPr="00305809">
        <w:rPr>
          <w:rFonts w:ascii="Traditional Arabic" w:hAnsi="Traditional Arabic" w:cs="Traditional Arabic"/>
          <w:b/>
          <w:bCs/>
          <w:sz w:val="28"/>
          <w:szCs w:val="28"/>
          <w:highlight w:val="yellow"/>
          <w:rtl/>
        </w:rPr>
        <w:t>) في تصميم المقررات الإلكترونية بجامعة الملك عبد العزيز</w:t>
      </w:r>
      <w:r w:rsidRPr="00305809">
        <w:rPr>
          <w:rFonts w:ascii="Traditional Arabic" w:hAnsi="Traditional Arabic" w:cs="Traditional Arabic" w:hint="cs"/>
          <w:b/>
          <w:bCs/>
          <w:sz w:val="28"/>
          <w:szCs w:val="28"/>
          <w:highlight w:val="yellow"/>
          <w:rtl/>
        </w:rPr>
        <w:t>":</w:t>
      </w:r>
      <w:r>
        <w:rPr>
          <w:rFonts w:ascii="Traditional Arabic" w:hAnsi="Traditional Arabic" w:cs="Traditional Arabic" w:hint="cs"/>
          <w:sz w:val="28"/>
          <w:szCs w:val="28"/>
          <w:rtl/>
        </w:rPr>
        <w:t xml:space="preserve"> </w:t>
      </w:r>
      <w:r w:rsidRPr="00DE72FF">
        <w:rPr>
          <w:rFonts w:ascii="Traditional Arabic" w:hAnsi="Traditional Arabic" w:cs="Traditional Arabic"/>
          <w:sz w:val="28"/>
          <w:szCs w:val="28"/>
          <w:rtl/>
        </w:rPr>
        <w:t xml:space="preserve"> </w:t>
      </w:r>
      <w:r w:rsidR="00F71E7E" w:rsidRPr="00DE72FF">
        <w:rPr>
          <w:rFonts w:ascii="Traditional Arabic" w:hAnsi="Traditional Arabic" w:cs="Traditional Arabic"/>
          <w:sz w:val="28"/>
          <w:szCs w:val="28"/>
          <w:rtl/>
        </w:rPr>
        <w:t xml:space="preserve">هدفت </w:t>
      </w:r>
      <w:r w:rsidR="00DE72FF">
        <w:rPr>
          <w:rFonts w:ascii="Traditional Arabic" w:hAnsi="Traditional Arabic" w:cs="Traditional Arabic" w:hint="cs"/>
          <w:sz w:val="28"/>
          <w:szCs w:val="28"/>
          <w:rtl/>
        </w:rPr>
        <w:t>ل</w:t>
      </w:r>
      <w:r w:rsidR="00F71E7E" w:rsidRPr="008104AA">
        <w:rPr>
          <w:rFonts w:ascii="Traditional Arabic" w:hAnsi="Traditional Arabic" w:cs="Traditional Arabic"/>
          <w:sz w:val="28"/>
          <w:szCs w:val="28"/>
          <w:rtl/>
        </w:rPr>
        <w:t xml:space="preserve">تقييم مدى مراعاة معايير الوصول الشامل </w:t>
      </w:r>
      <w:r w:rsidR="00F71E7E" w:rsidRPr="00305809">
        <w:rPr>
          <w:rFonts w:asciiTheme="majorBidi" w:hAnsiTheme="majorBidi" w:cstheme="majorBidi"/>
          <w:sz w:val="24"/>
          <w:szCs w:val="24"/>
          <w:rtl/>
        </w:rPr>
        <w:t>(</w:t>
      </w:r>
      <w:r w:rsidR="00F71E7E" w:rsidRPr="00305809">
        <w:rPr>
          <w:rFonts w:asciiTheme="majorBidi" w:hAnsiTheme="majorBidi" w:cstheme="majorBidi"/>
          <w:sz w:val="24"/>
          <w:szCs w:val="24"/>
        </w:rPr>
        <w:t>Universal Design for Learning</w:t>
      </w:r>
      <w:r w:rsidR="00F71E7E" w:rsidRPr="00305809">
        <w:rPr>
          <w:rFonts w:asciiTheme="majorBidi" w:hAnsiTheme="majorBidi" w:cstheme="majorBidi"/>
          <w:sz w:val="24"/>
          <w:szCs w:val="24"/>
          <w:rtl/>
        </w:rPr>
        <w:t xml:space="preserve">) </w:t>
      </w:r>
      <w:r w:rsidR="00F71E7E" w:rsidRPr="008104AA">
        <w:rPr>
          <w:rFonts w:ascii="Traditional Arabic" w:hAnsi="Traditional Arabic" w:cs="Traditional Arabic"/>
          <w:sz w:val="28"/>
          <w:szCs w:val="28"/>
          <w:rtl/>
        </w:rPr>
        <w:t xml:space="preserve">في تصميم المقررات الإلكترونية بجامعة الملك عبد العزيز. اعتمدت الدراسة المنهج التحليلي، حيث تم تحليل محتوى (10) مقررات إلكترونية باستخدام قائمة معايير محكّمة. أظهرت النتائج أن هناك تطبيقاً متفاوتاً لمعايير الوصول الشامل، حيث تم التركيز على بعض المعايير (مثل توفير بدائل نصية للصور) وإهمال معايير أخرى (مثل توفير ترجمة نصية للفيديوهات). أوصت الدراسة بضرورة تدريب المصممين التعليميين على تطبيق مبادئ التصميم الشامل.  </w:t>
      </w:r>
    </w:p>
    <w:p w14:paraId="091FBDF0" w14:textId="49E2B369" w:rsidR="008D0B10" w:rsidRDefault="00FA32FE" w:rsidP="00042E7C">
      <w:pPr>
        <w:pStyle w:val="a6"/>
        <w:numPr>
          <w:ilvl w:val="0"/>
          <w:numId w:val="23"/>
        </w:numPr>
        <w:spacing w:line="360" w:lineRule="auto"/>
        <w:jc w:val="both"/>
        <w:rPr>
          <w:rFonts w:ascii="Traditional Arabic" w:hAnsi="Traditional Arabic" w:cs="Traditional Arabic"/>
          <w:sz w:val="28"/>
          <w:szCs w:val="28"/>
        </w:rPr>
      </w:pPr>
      <w:r w:rsidRPr="00305809">
        <w:rPr>
          <w:rFonts w:ascii="Traditional Arabic" w:hAnsi="Traditional Arabic" w:cs="Traditional Arabic"/>
          <w:b/>
          <w:bCs/>
          <w:sz w:val="28"/>
          <w:szCs w:val="28"/>
          <w:highlight w:val="yellow"/>
          <w:rtl/>
        </w:rPr>
        <w:t>دراسة</w:t>
      </w:r>
      <w:r w:rsidRPr="00305809">
        <w:rPr>
          <w:rFonts w:asciiTheme="majorBidi" w:hAnsiTheme="majorBidi" w:cstheme="majorBidi"/>
          <w:b/>
          <w:bCs/>
          <w:sz w:val="24"/>
          <w:szCs w:val="24"/>
          <w:highlight w:val="yellow"/>
          <w:rtl/>
        </w:rPr>
        <w:t xml:space="preserve"> (</w:t>
      </w:r>
      <w:r w:rsidR="00305809" w:rsidRPr="00305809">
        <w:rPr>
          <w:rFonts w:asciiTheme="majorBidi" w:hAnsiTheme="majorBidi" w:cstheme="majorBidi"/>
          <w:b/>
          <w:bCs/>
          <w:sz w:val="24"/>
          <w:szCs w:val="24"/>
          <w:highlight w:val="yellow"/>
        </w:rPr>
        <w:t>:</w:t>
      </w:r>
      <w:r w:rsidRPr="00305809">
        <w:rPr>
          <w:rFonts w:asciiTheme="majorBidi" w:hAnsiTheme="majorBidi" w:cstheme="majorBidi"/>
          <w:b/>
          <w:bCs/>
          <w:sz w:val="24"/>
          <w:szCs w:val="24"/>
          <w:highlight w:val="yellow"/>
        </w:rPr>
        <w:t>Almaiah et al.,</w:t>
      </w:r>
      <w:r w:rsidR="00305809" w:rsidRPr="00305809">
        <w:rPr>
          <w:rFonts w:asciiTheme="majorBidi" w:hAnsiTheme="majorBidi" w:cstheme="majorBidi"/>
          <w:b/>
          <w:bCs/>
          <w:sz w:val="24"/>
          <w:szCs w:val="24"/>
          <w:highlight w:val="yellow"/>
        </w:rPr>
        <w:t xml:space="preserve"> (</w:t>
      </w:r>
      <w:r w:rsidRPr="00305809">
        <w:rPr>
          <w:rFonts w:asciiTheme="majorBidi" w:hAnsiTheme="majorBidi" w:cstheme="majorBidi"/>
          <w:b/>
          <w:bCs/>
          <w:sz w:val="24"/>
          <w:szCs w:val="24"/>
          <w:highlight w:val="yellow"/>
        </w:rPr>
        <w:t>2020</w:t>
      </w:r>
      <w:r w:rsidR="00305809" w:rsidRPr="00305809">
        <w:rPr>
          <w:rFonts w:asciiTheme="majorBidi" w:hAnsiTheme="majorBidi" w:cstheme="majorBidi"/>
          <w:b/>
          <w:bCs/>
          <w:sz w:val="24"/>
          <w:szCs w:val="24"/>
          <w:highlight w:val="yellow"/>
          <w:rtl/>
        </w:rPr>
        <w:t xml:space="preserve"> </w:t>
      </w:r>
      <w:r w:rsidR="00305809" w:rsidRPr="00305809">
        <w:rPr>
          <w:rFonts w:ascii="Traditional Arabic" w:hAnsi="Traditional Arabic" w:cs="Traditional Arabic" w:hint="cs"/>
          <w:b/>
          <w:bCs/>
          <w:sz w:val="28"/>
          <w:szCs w:val="28"/>
          <w:highlight w:val="yellow"/>
          <w:rtl/>
        </w:rPr>
        <w:t xml:space="preserve"> </w:t>
      </w:r>
      <w:r w:rsidR="00305809" w:rsidRPr="00305809">
        <w:rPr>
          <w:rFonts w:ascii="Times New Roman" w:eastAsia="Times New Roman" w:hAnsi="Times New Roman" w:cs="Times New Roman"/>
          <w:b/>
          <w:bCs/>
          <w:sz w:val="24"/>
          <w:szCs w:val="24"/>
          <w:highlight w:val="yellow"/>
          <w14:ligatures w14:val="none"/>
        </w:rPr>
        <w:t xml:space="preserve"> Exploring the critical challenges and factors influencing the E-learning system usage during COVID-19 pandemic</w:t>
      </w:r>
      <w:r w:rsidR="00305809" w:rsidRPr="008104AA">
        <w:rPr>
          <w:rFonts w:ascii="Traditional Arabic" w:hAnsi="Traditional Arabic" w:cs="Traditional Arabic"/>
          <w:sz w:val="28"/>
          <w:szCs w:val="28"/>
          <w:rtl/>
        </w:rPr>
        <w:t xml:space="preserve"> </w:t>
      </w:r>
      <w:r w:rsidR="00305809">
        <w:rPr>
          <w:rFonts w:ascii="Traditional Arabic" w:hAnsi="Traditional Arabic" w:cs="Traditional Arabic" w:hint="cs"/>
          <w:sz w:val="28"/>
          <w:szCs w:val="28"/>
          <w:rtl/>
        </w:rPr>
        <w:t xml:space="preserve">: </w:t>
      </w:r>
      <w:r w:rsidRPr="008104AA">
        <w:rPr>
          <w:rFonts w:ascii="Traditional Arabic" w:hAnsi="Traditional Arabic" w:cs="Traditional Arabic"/>
          <w:sz w:val="28"/>
          <w:szCs w:val="28"/>
          <w:rtl/>
        </w:rPr>
        <w:t xml:space="preserve">هدفت إلى تحديد العوامل الحاسمة التي تقود نجاح أنظمة التعلم الإلكتروني في الجامعات الأردنية، مع تركيز خاص على إمكانية الوصول والمرونة. </w:t>
      </w:r>
      <w:r w:rsidR="000439F4">
        <w:rPr>
          <w:rFonts w:ascii="Traditional Arabic" w:hAnsi="Traditional Arabic" w:cs="Traditional Arabic" w:hint="cs"/>
          <w:sz w:val="28"/>
          <w:szCs w:val="28"/>
          <w:rtl/>
        </w:rPr>
        <w:t>صمم</w:t>
      </w:r>
      <w:r w:rsidRPr="008104AA">
        <w:rPr>
          <w:rFonts w:ascii="Traditional Arabic" w:hAnsi="Traditional Arabic" w:cs="Traditional Arabic"/>
          <w:sz w:val="28"/>
          <w:szCs w:val="28"/>
          <w:rtl/>
        </w:rPr>
        <w:t xml:space="preserve"> الباحثون </w:t>
      </w:r>
      <w:r w:rsidRPr="008104AA">
        <w:rPr>
          <w:rFonts w:ascii="Traditional Arabic" w:hAnsi="Traditional Arabic" w:cs="Traditional Arabic"/>
          <w:sz w:val="28"/>
          <w:szCs w:val="28"/>
          <w:rtl/>
        </w:rPr>
        <w:lastRenderedPageBreak/>
        <w:t>نموذجا</w:t>
      </w:r>
      <w:r w:rsidR="000439F4">
        <w:rPr>
          <w:rFonts w:ascii="Traditional Arabic" w:hAnsi="Traditional Arabic" w:cs="Traditional Arabic" w:hint="cs"/>
          <w:sz w:val="28"/>
          <w:szCs w:val="28"/>
          <w:rtl/>
        </w:rPr>
        <w:t>ً</w:t>
      </w:r>
      <w:r w:rsidRPr="008104AA">
        <w:rPr>
          <w:rFonts w:ascii="Traditional Arabic" w:hAnsi="Traditional Arabic" w:cs="Traditional Arabic"/>
          <w:sz w:val="28"/>
          <w:szCs w:val="28"/>
          <w:rtl/>
        </w:rPr>
        <w:t xml:space="preserve"> مبنيا</w:t>
      </w:r>
      <w:r w:rsidR="000439F4">
        <w:rPr>
          <w:rFonts w:ascii="Traditional Arabic" w:hAnsi="Traditional Arabic" w:cs="Traditional Arabic" w:hint="cs"/>
          <w:sz w:val="28"/>
          <w:szCs w:val="28"/>
          <w:rtl/>
        </w:rPr>
        <w:t>ً</w:t>
      </w:r>
      <w:r w:rsidRPr="008104AA">
        <w:rPr>
          <w:rFonts w:ascii="Traditional Arabic" w:hAnsi="Traditional Arabic" w:cs="Traditional Arabic"/>
          <w:sz w:val="28"/>
          <w:szCs w:val="28"/>
          <w:rtl/>
        </w:rPr>
        <w:t xml:space="preserve"> على نموذج قبول التكنولوجيا (</w:t>
      </w:r>
      <w:r w:rsidRPr="008104AA">
        <w:rPr>
          <w:rFonts w:ascii="Traditional Arabic" w:hAnsi="Traditional Arabic" w:cs="Traditional Arabic"/>
          <w:sz w:val="28"/>
          <w:szCs w:val="28"/>
        </w:rPr>
        <w:t>TAM</w:t>
      </w:r>
      <w:r w:rsidRPr="008104AA">
        <w:rPr>
          <w:rFonts w:ascii="Traditional Arabic" w:hAnsi="Traditional Arabic" w:cs="Traditional Arabic"/>
          <w:sz w:val="28"/>
          <w:szCs w:val="28"/>
          <w:rtl/>
        </w:rPr>
        <w:t>) واختبروا صلاحيته باستخدام بيانات جمعوها من (450) طالبا</w:t>
      </w:r>
      <w:r w:rsidR="000439F4">
        <w:rPr>
          <w:rFonts w:ascii="Traditional Arabic" w:hAnsi="Traditional Arabic" w:cs="Traditional Arabic" w:hint="cs"/>
          <w:sz w:val="28"/>
          <w:szCs w:val="28"/>
          <w:rtl/>
        </w:rPr>
        <w:t>ً</w:t>
      </w:r>
      <w:r w:rsidRPr="008104AA">
        <w:rPr>
          <w:rFonts w:ascii="Traditional Arabic" w:hAnsi="Traditional Arabic" w:cs="Traditional Arabic"/>
          <w:sz w:val="28"/>
          <w:szCs w:val="28"/>
          <w:rtl/>
        </w:rPr>
        <w:t>. أظهرت النتائج أن المرونة وإمكانية الوصول يلعبان دورا</w:t>
      </w:r>
      <w:r w:rsidR="000439F4">
        <w:rPr>
          <w:rFonts w:ascii="Traditional Arabic" w:hAnsi="Traditional Arabic" w:cs="Traditional Arabic" w:hint="cs"/>
          <w:sz w:val="28"/>
          <w:szCs w:val="28"/>
          <w:rtl/>
        </w:rPr>
        <w:t>ً</w:t>
      </w:r>
      <w:r w:rsidRPr="008104AA">
        <w:rPr>
          <w:rFonts w:ascii="Traditional Arabic" w:hAnsi="Traditional Arabic" w:cs="Traditional Arabic"/>
          <w:sz w:val="28"/>
          <w:szCs w:val="28"/>
          <w:rtl/>
        </w:rPr>
        <w:t xml:space="preserve"> بارزا</w:t>
      </w:r>
      <w:r w:rsidR="000439F4">
        <w:rPr>
          <w:rFonts w:ascii="Traditional Arabic" w:hAnsi="Traditional Arabic" w:cs="Traditional Arabic" w:hint="cs"/>
          <w:sz w:val="28"/>
          <w:szCs w:val="28"/>
          <w:rtl/>
        </w:rPr>
        <w:t>ً</w:t>
      </w:r>
      <w:r w:rsidRPr="008104AA">
        <w:rPr>
          <w:rFonts w:ascii="Traditional Arabic" w:hAnsi="Traditional Arabic" w:cs="Traditional Arabic"/>
          <w:sz w:val="28"/>
          <w:szCs w:val="28"/>
          <w:rtl/>
        </w:rPr>
        <w:t xml:space="preserve"> في تشكيل الفائدة المدركة وسهولة الاستخدام المدركة لنظام التعلم الإلكتروني، مما ينعكس على نية الطلاب لاستخدامه. أبرزت الدراسة أهمية إتاحة فرص تعلم مرنة ومتاحة للجم</w:t>
      </w:r>
      <w:r w:rsidRPr="00042E7C">
        <w:rPr>
          <w:rFonts w:ascii="Traditional Arabic" w:hAnsi="Traditional Arabic" w:cs="Traditional Arabic"/>
          <w:sz w:val="28"/>
          <w:szCs w:val="28"/>
          <w:rtl/>
        </w:rPr>
        <w:t>يع.</w:t>
      </w:r>
    </w:p>
    <w:p w14:paraId="19099D96" w14:textId="4496309F" w:rsidR="00042E7C" w:rsidRDefault="00042E7C" w:rsidP="0077157A">
      <w:pPr>
        <w:pStyle w:val="a6"/>
        <w:numPr>
          <w:ilvl w:val="0"/>
          <w:numId w:val="23"/>
        </w:numPr>
        <w:spacing w:line="360" w:lineRule="auto"/>
        <w:jc w:val="both"/>
        <w:rPr>
          <w:rFonts w:ascii="Traditional Arabic" w:hAnsi="Traditional Arabic" w:cs="Traditional Arabic"/>
          <w:sz w:val="28"/>
          <w:szCs w:val="28"/>
          <w:highlight w:val="yellow"/>
        </w:rPr>
      </w:pPr>
      <w:r w:rsidRPr="00042E7C">
        <w:rPr>
          <w:rFonts w:ascii="Traditional Arabic" w:hAnsi="Traditional Arabic" w:cs="Traditional Arabic" w:hint="cs"/>
          <w:b/>
          <w:bCs/>
          <w:sz w:val="28"/>
          <w:szCs w:val="28"/>
          <w:highlight w:val="yellow"/>
          <w:rtl/>
        </w:rPr>
        <w:t xml:space="preserve">دراسة </w:t>
      </w:r>
      <w:proofErr w:type="spellStart"/>
      <w:r w:rsidRPr="00042E7C">
        <w:rPr>
          <w:rFonts w:ascii="Traditional Arabic" w:hAnsi="Traditional Arabic" w:cs="Traditional Arabic" w:hint="cs"/>
          <w:b/>
          <w:bCs/>
          <w:sz w:val="28"/>
          <w:szCs w:val="28"/>
          <w:highlight w:val="yellow"/>
          <w:rtl/>
        </w:rPr>
        <w:t>ربابعة</w:t>
      </w:r>
      <w:proofErr w:type="spellEnd"/>
      <w:r w:rsidRPr="00042E7C">
        <w:rPr>
          <w:rFonts w:ascii="Traditional Arabic" w:hAnsi="Traditional Arabic" w:cs="Traditional Arabic" w:hint="cs"/>
          <w:b/>
          <w:bCs/>
          <w:sz w:val="28"/>
          <w:szCs w:val="28"/>
          <w:highlight w:val="yellow"/>
          <w:rtl/>
        </w:rPr>
        <w:t xml:space="preserve"> ووحشه (2024) "مستوى معوقات تفاعل طلبة صعوبات التعلم على منصة درسك التعليمية خلال جائحة كورونا من وجهة نظر معلميهم وأولياء أمورهم</w:t>
      </w:r>
      <w:r w:rsidRPr="00042E7C">
        <w:rPr>
          <w:rFonts w:ascii="Traditional Arabic" w:hAnsi="Traditional Arabic" w:cs="Traditional Arabic" w:hint="cs"/>
          <w:sz w:val="28"/>
          <w:szCs w:val="28"/>
          <w:highlight w:val="yellow"/>
          <w:rtl/>
        </w:rPr>
        <w:t>": هدفت الدراسة إلى التعرف</w:t>
      </w:r>
      <w:r w:rsidRPr="00042E7C">
        <w:rPr>
          <w:rFonts w:ascii="Traditional Arabic" w:hAnsi="Traditional Arabic" w:cs="Traditional Arabic"/>
          <w:sz w:val="28"/>
          <w:szCs w:val="28"/>
          <w:highlight w:val="yellow"/>
          <w:rtl/>
        </w:rPr>
        <w:t xml:space="preserve"> </w:t>
      </w:r>
      <w:r w:rsidRPr="00042E7C">
        <w:rPr>
          <w:rFonts w:ascii="Traditional Arabic" w:hAnsi="Traditional Arabic" w:cs="Traditional Arabic" w:hint="cs"/>
          <w:sz w:val="28"/>
          <w:szCs w:val="28"/>
          <w:highlight w:val="yellow"/>
          <w:rtl/>
        </w:rPr>
        <w:t>على</w:t>
      </w:r>
      <w:r w:rsidRPr="00042E7C">
        <w:rPr>
          <w:rFonts w:ascii="Traditional Arabic" w:hAnsi="Traditional Arabic" w:cs="Traditional Arabic"/>
          <w:sz w:val="28"/>
          <w:szCs w:val="28"/>
          <w:highlight w:val="yellow"/>
          <w:rtl/>
        </w:rPr>
        <w:t xml:space="preserve"> </w:t>
      </w:r>
      <w:r w:rsidRPr="00042E7C">
        <w:rPr>
          <w:rFonts w:ascii="Traditional Arabic" w:hAnsi="Traditional Arabic" w:cs="Traditional Arabic" w:hint="cs"/>
          <w:sz w:val="28"/>
          <w:szCs w:val="28"/>
          <w:highlight w:val="yellow"/>
          <w:rtl/>
        </w:rPr>
        <w:t>مستوى</w:t>
      </w:r>
      <w:r w:rsidRPr="00042E7C">
        <w:rPr>
          <w:rFonts w:ascii="Traditional Arabic" w:hAnsi="Traditional Arabic" w:cs="Traditional Arabic"/>
          <w:sz w:val="28"/>
          <w:szCs w:val="28"/>
          <w:highlight w:val="yellow"/>
          <w:rtl/>
        </w:rPr>
        <w:t xml:space="preserve"> </w:t>
      </w:r>
      <w:r w:rsidRPr="00042E7C">
        <w:rPr>
          <w:rFonts w:ascii="Traditional Arabic" w:hAnsi="Traditional Arabic" w:cs="Traditional Arabic" w:hint="cs"/>
          <w:sz w:val="28"/>
          <w:szCs w:val="28"/>
          <w:highlight w:val="yellow"/>
          <w:rtl/>
        </w:rPr>
        <w:t>المعوقات</w:t>
      </w:r>
      <w:r w:rsidRPr="00042E7C">
        <w:rPr>
          <w:rFonts w:ascii="Traditional Arabic" w:hAnsi="Traditional Arabic" w:cs="Traditional Arabic"/>
          <w:sz w:val="28"/>
          <w:szCs w:val="28"/>
          <w:highlight w:val="yellow"/>
          <w:rtl/>
        </w:rPr>
        <w:t xml:space="preserve"> </w:t>
      </w:r>
      <w:r w:rsidRPr="00042E7C">
        <w:rPr>
          <w:rFonts w:ascii="Traditional Arabic" w:hAnsi="Traditional Arabic" w:cs="Traditional Arabic" w:hint="cs"/>
          <w:sz w:val="28"/>
          <w:szCs w:val="28"/>
          <w:highlight w:val="yellow"/>
          <w:rtl/>
        </w:rPr>
        <w:t>من</w:t>
      </w:r>
      <w:r w:rsidRPr="00042E7C">
        <w:rPr>
          <w:rFonts w:ascii="Traditional Arabic" w:hAnsi="Traditional Arabic" w:cs="Traditional Arabic"/>
          <w:sz w:val="28"/>
          <w:szCs w:val="28"/>
          <w:highlight w:val="yellow"/>
          <w:rtl/>
        </w:rPr>
        <w:t xml:space="preserve"> </w:t>
      </w:r>
      <w:r w:rsidRPr="00042E7C">
        <w:rPr>
          <w:rFonts w:ascii="Traditional Arabic" w:hAnsi="Traditional Arabic" w:cs="Traditional Arabic" w:hint="cs"/>
          <w:sz w:val="28"/>
          <w:szCs w:val="28"/>
          <w:highlight w:val="yellow"/>
          <w:rtl/>
        </w:rPr>
        <w:t>وجهة</w:t>
      </w:r>
      <w:r w:rsidRPr="00042E7C">
        <w:rPr>
          <w:rFonts w:ascii="Traditional Arabic" w:hAnsi="Traditional Arabic" w:cs="Traditional Arabic"/>
          <w:sz w:val="28"/>
          <w:szCs w:val="28"/>
          <w:highlight w:val="yellow"/>
          <w:rtl/>
        </w:rPr>
        <w:t xml:space="preserve"> </w:t>
      </w:r>
      <w:r w:rsidRPr="00042E7C">
        <w:rPr>
          <w:rFonts w:ascii="Traditional Arabic" w:hAnsi="Traditional Arabic" w:cs="Traditional Arabic" w:hint="cs"/>
          <w:sz w:val="28"/>
          <w:szCs w:val="28"/>
          <w:highlight w:val="yellow"/>
          <w:rtl/>
        </w:rPr>
        <w:t>نظر</w:t>
      </w:r>
      <w:r w:rsidRPr="00042E7C">
        <w:rPr>
          <w:rFonts w:ascii="Traditional Arabic" w:hAnsi="Traditional Arabic" w:cs="Traditional Arabic"/>
          <w:sz w:val="28"/>
          <w:szCs w:val="28"/>
          <w:highlight w:val="yellow"/>
          <w:rtl/>
        </w:rPr>
        <w:t xml:space="preserve"> 25 </w:t>
      </w:r>
      <w:r w:rsidRPr="00042E7C">
        <w:rPr>
          <w:rFonts w:ascii="Traditional Arabic" w:hAnsi="Traditional Arabic" w:cs="Traditional Arabic" w:hint="cs"/>
          <w:sz w:val="28"/>
          <w:szCs w:val="28"/>
          <w:highlight w:val="yellow"/>
          <w:rtl/>
        </w:rPr>
        <w:t>معلمًا ومعلمة</w:t>
      </w:r>
      <w:r w:rsidRPr="00042E7C">
        <w:rPr>
          <w:rFonts w:ascii="Traditional Arabic" w:hAnsi="Traditional Arabic" w:cs="Traditional Arabic"/>
          <w:sz w:val="28"/>
          <w:szCs w:val="28"/>
          <w:highlight w:val="yellow"/>
          <w:rtl/>
        </w:rPr>
        <w:t xml:space="preserve"> </w:t>
      </w:r>
      <w:r w:rsidRPr="00042E7C">
        <w:rPr>
          <w:rFonts w:ascii="Traditional Arabic" w:hAnsi="Traditional Arabic" w:cs="Traditional Arabic" w:hint="cs"/>
          <w:sz w:val="28"/>
          <w:szCs w:val="28"/>
          <w:highlight w:val="yellow"/>
          <w:rtl/>
        </w:rPr>
        <w:t>و</w:t>
      </w:r>
      <w:r w:rsidRPr="00042E7C">
        <w:rPr>
          <w:rFonts w:ascii="Traditional Arabic" w:hAnsi="Traditional Arabic" w:cs="Traditional Arabic"/>
          <w:sz w:val="28"/>
          <w:szCs w:val="28"/>
          <w:highlight w:val="yellow"/>
          <w:rtl/>
        </w:rPr>
        <w:t xml:space="preserve">400 </w:t>
      </w:r>
      <w:r w:rsidRPr="00042E7C">
        <w:rPr>
          <w:rFonts w:ascii="Traditional Arabic" w:hAnsi="Traditional Arabic" w:cs="Traditional Arabic" w:hint="cs"/>
          <w:sz w:val="28"/>
          <w:szCs w:val="28"/>
          <w:highlight w:val="yellow"/>
          <w:rtl/>
        </w:rPr>
        <w:t>ولي</w:t>
      </w:r>
      <w:r w:rsidRPr="00042E7C">
        <w:rPr>
          <w:rFonts w:ascii="Traditional Arabic" w:hAnsi="Traditional Arabic" w:cs="Traditional Arabic"/>
          <w:sz w:val="28"/>
          <w:szCs w:val="28"/>
          <w:highlight w:val="yellow"/>
          <w:rtl/>
        </w:rPr>
        <w:t xml:space="preserve"> </w:t>
      </w:r>
      <w:r w:rsidRPr="00042E7C">
        <w:rPr>
          <w:rFonts w:ascii="Traditional Arabic" w:hAnsi="Traditional Arabic" w:cs="Traditional Arabic" w:hint="cs"/>
          <w:sz w:val="28"/>
          <w:szCs w:val="28"/>
          <w:highlight w:val="yellow"/>
          <w:rtl/>
        </w:rPr>
        <w:t>أمر</w:t>
      </w:r>
      <w:r w:rsidRPr="00042E7C">
        <w:rPr>
          <w:rFonts w:ascii="Traditional Arabic" w:hAnsi="Traditional Arabic" w:cs="Traditional Arabic"/>
          <w:sz w:val="28"/>
          <w:szCs w:val="28"/>
          <w:highlight w:val="yellow"/>
          <w:rtl/>
        </w:rPr>
        <w:t xml:space="preserve"> </w:t>
      </w:r>
      <w:r w:rsidRPr="00042E7C">
        <w:rPr>
          <w:rFonts w:ascii="Traditional Arabic" w:hAnsi="Traditional Arabic" w:cs="Traditional Arabic" w:hint="cs"/>
          <w:sz w:val="28"/>
          <w:szCs w:val="28"/>
          <w:highlight w:val="yellow"/>
          <w:rtl/>
        </w:rPr>
        <w:t>في</w:t>
      </w:r>
      <w:r w:rsidRPr="00042E7C">
        <w:rPr>
          <w:rFonts w:ascii="Traditional Arabic" w:hAnsi="Traditional Arabic" w:cs="Traditional Arabic"/>
          <w:sz w:val="28"/>
          <w:szCs w:val="28"/>
          <w:highlight w:val="yellow"/>
          <w:rtl/>
        </w:rPr>
        <w:t xml:space="preserve"> </w:t>
      </w:r>
      <w:r w:rsidRPr="00042E7C">
        <w:rPr>
          <w:rFonts w:ascii="Traditional Arabic" w:hAnsi="Traditional Arabic" w:cs="Traditional Arabic" w:hint="cs"/>
          <w:sz w:val="28"/>
          <w:szCs w:val="28"/>
          <w:highlight w:val="yellow"/>
          <w:rtl/>
        </w:rPr>
        <w:t>الأردن،</w:t>
      </w:r>
      <w:r w:rsidRPr="00042E7C">
        <w:rPr>
          <w:rFonts w:ascii="Traditional Arabic" w:hAnsi="Traditional Arabic" w:cs="Traditional Arabic"/>
          <w:sz w:val="28"/>
          <w:szCs w:val="28"/>
          <w:highlight w:val="yellow"/>
          <w:rtl/>
        </w:rPr>
        <w:t xml:space="preserve"> </w:t>
      </w:r>
      <w:r w:rsidRPr="00042E7C">
        <w:rPr>
          <w:rFonts w:ascii="Traditional Arabic" w:hAnsi="Traditional Arabic" w:cs="Traditional Arabic" w:hint="cs"/>
          <w:sz w:val="28"/>
          <w:szCs w:val="28"/>
          <w:highlight w:val="yellow"/>
          <w:rtl/>
        </w:rPr>
        <w:t>باستخدام</w:t>
      </w:r>
      <w:r w:rsidRPr="00042E7C">
        <w:rPr>
          <w:rFonts w:ascii="Traditional Arabic" w:hAnsi="Traditional Arabic" w:cs="Traditional Arabic"/>
          <w:sz w:val="28"/>
          <w:szCs w:val="28"/>
          <w:highlight w:val="yellow"/>
          <w:rtl/>
        </w:rPr>
        <w:t xml:space="preserve"> </w:t>
      </w:r>
      <w:r w:rsidRPr="00042E7C">
        <w:rPr>
          <w:rFonts w:ascii="Traditional Arabic" w:hAnsi="Traditional Arabic" w:cs="Traditional Arabic" w:hint="cs"/>
          <w:sz w:val="28"/>
          <w:szCs w:val="28"/>
          <w:highlight w:val="yellow"/>
          <w:rtl/>
        </w:rPr>
        <w:t>المنهج</w:t>
      </w:r>
      <w:r w:rsidRPr="00042E7C">
        <w:rPr>
          <w:rFonts w:ascii="Traditional Arabic" w:hAnsi="Traditional Arabic" w:cs="Traditional Arabic"/>
          <w:sz w:val="28"/>
          <w:szCs w:val="28"/>
          <w:highlight w:val="yellow"/>
          <w:rtl/>
        </w:rPr>
        <w:t xml:space="preserve"> </w:t>
      </w:r>
      <w:r w:rsidRPr="00042E7C">
        <w:rPr>
          <w:rFonts w:ascii="Traditional Arabic" w:hAnsi="Traditional Arabic" w:cs="Traditional Arabic" w:hint="cs"/>
          <w:sz w:val="28"/>
          <w:szCs w:val="28"/>
          <w:highlight w:val="yellow"/>
          <w:rtl/>
        </w:rPr>
        <w:t>الوصفي</w:t>
      </w:r>
      <w:r w:rsidRPr="00042E7C">
        <w:rPr>
          <w:rFonts w:ascii="Traditional Arabic" w:hAnsi="Traditional Arabic" w:cs="Traditional Arabic"/>
          <w:sz w:val="28"/>
          <w:szCs w:val="28"/>
          <w:highlight w:val="yellow"/>
          <w:rtl/>
        </w:rPr>
        <w:t xml:space="preserve"> </w:t>
      </w:r>
      <w:r w:rsidRPr="00042E7C">
        <w:rPr>
          <w:rFonts w:ascii="Traditional Arabic" w:hAnsi="Traditional Arabic" w:cs="Traditional Arabic" w:hint="cs"/>
          <w:sz w:val="28"/>
          <w:szCs w:val="28"/>
          <w:highlight w:val="yellow"/>
          <w:rtl/>
        </w:rPr>
        <w:t>التحليلي</w:t>
      </w:r>
      <w:r w:rsidRPr="00042E7C">
        <w:rPr>
          <w:rFonts w:ascii="Traditional Arabic" w:hAnsi="Traditional Arabic" w:cs="Traditional Arabic"/>
          <w:sz w:val="28"/>
          <w:szCs w:val="28"/>
          <w:highlight w:val="yellow"/>
          <w:rtl/>
        </w:rPr>
        <w:t xml:space="preserve"> </w:t>
      </w:r>
      <w:r w:rsidRPr="00042E7C">
        <w:rPr>
          <w:rFonts w:ascii="Traditional Arabic" w:hAnsi="Traditional Arabic" w:cs="Traditional Arabic" w:hint="cs"/>
          <w:sz w:val="28"/>
          <w:szCs w:val="28"/>
          <w:highlight w:val="yellow"/>
          <w:rtl/>
        </w:rPr>
        <w:t>واستبيان</w:t>
      </w:r>
      <w:r w:rsidRPr="00042E7C">
        <w:rPr>
          <w:rFonts w:ascii="Traditional Arabic" w:hAnsi="Traditional Arabic" w:cs="Traditional Arabic"/>
          <w:sz w:val="28"/>
          <w:szCs w:val="28"/>
          <w:highlight w:val="yellow"/>
          <w:rtl/>
        </w:rPr>
        <w:t xml:space="preserve"> </w:t>
      </w:r>
      <w:r w:rsidRPr="00042E7C">
        <w:rPr>
          <w:rFonts w:ascii="Traditional Arabic" w:hAnsi="Traditional Arabic" w:cs="Traditional Arabic" w:hint="cs"/>
          <w:sz w:val="28"/>
          <w:szCs w:val="28"/>
          <w:highlight w:val="yellow"/>
          <w:rtl/>
        </w:rPr>
        <w:t>مكون</w:t>
      </w:r>
      <w:r w:rsidRPr="00042E7C">
        <w:rPr>
          <w:rFonts w:ascii="Traditional Arabic" w:hAnsi="Traditional Arabic" w:cs="Traditional Arabic"/>
          <w:sz w:val="28"/>
          <w:szCs w:val="28"/>
          <w:highlight w:val="yellow"/>
          <w:rtl/>
        </w:rPr>
        <w:t xml:space="preserve"> </w:t>
      </w:r>
      <w:r w:rsidRPr="00042E7C">
        <w:rPr>
          <w:rFonts w:ascii="Traditional Arabic" w:hAnsi="Traditional Arabic" w:cs="Traditional Arabic" w:hint="cs"/>
          <w:sz w:val="28"/>
          <w:szCs w:val="28"/>
          <w:highlight w:val="yellow"/>
          <w:rtl/>
        </w:rPr>
        <w:t>من</w:t>
      </w:r>
      <w:r w:rsidRPr="00042E7C">
        <w:rPr>
          <w:rFonts w:ascii="Traditional Arabic" w:hAnsi="Traditional Arabic" w:cs="Traditional Arabic"/>
          <w:sz w:val="28"/>
          <w:szCs w:val="28"/>
          <w:highlight w:val="yellow"/>
          <w:rtl/>
        </w:rPr>
        <w:t xml:space="preserve"> 28 </w:t>
      </w:r>
      <w:r w:rsidRPr="00042E7C">
        <w:rPr>
          <w:rFonts w:ascii="Traditional Arabic" w:hAnsi="Traditional Arabic" w:cs="Traditional Arabic" w:hint="cs"/>
          <w:sz w:val="28"/>
          <w:szCs w:val="28"/>
          <w:highlight w:val="yellow"/>
          <w:rtl/>
        </w:rPr>
        <w:t>فقرة</w:t>
      </w:r>
      <w:r w:rsidRPr="00042E7C">
        <w:rPr>
          <w:rFonts w:ascii="Traditional Arabic" w:hAnsi="Traditional Arabic" w:cs="Traditional Arabic"/>
          <w:sz w:val="28"/>
          <w:szCs w:val="28"/>
          <w:highlight w:val="yellow"/>
          <w:rtl/>
        </w:rPr>
        <w:t xml:space="preserve"> </w:t>
      </w:r>
      <w:r w:rsidRPr="00042E7C">
        <w:rPr>
          <w:rFonts w:ascii="Traditional Arabic" w:hAnsi="Traditional Arabic" w:cs="Traditional Arabic" w:hint="cs"/>
          <w:sz w:val="28"/>
          <w:szCs w:val="28"/>
          <w:highlight w:val="yellow"/>
          <w:rtl/>
        </w:rPr>
        <w:t>لأبعاد</w:t>
      </w:r>
      <w:r w:rsidRPr="00042E7C">
        <w:rPr>
          <w:rFonts w:ascii="Traditional Arabic" w:hAnsi="Traditional Arabic" w:cs="Traditional Arabic"/>
          <w:sz w:val="28"/>
          <w:szCs w:val="28"/>
          <w:highlight w:val="yellow"/>
          <w:rtl/>
        </w:rPr>
        <w:t xml:space="preserve"> </w:t>
      </w:r>
      <w:r w:rsidRPr="00042E7C">
        <w:rPr>
          <w:rFonts w:ascii="Traditional Arabic" w:hAnsi="Traditional Arabic" w:cs="Traditional Arabic" w:hint="cs"/>
          <w:sz w:val="28"/>
          <w:szCs w:val="28"/>
          <w:highlight w:val="yellow"/>
          <w:rtl/>
        </w:rPr>
        <w:t>المعوقات</w:t>
      </w:r>
      <w:r w:rsidRPr="00042E7C">
        <w:rPr>
          <w:rFonts w:ascii="Traditional Arabic" w:hAnsi="Traditional Arabic" w:cs="Traditional Arabic"/>
          <w:sz w:val="28"/>
          <w:szCs w:val="28"/>
          <w:highlight w:val="yellow"/>
          <w:rtl/>
        </w:rPr>
        <w:t xml:space="preserve">: </w:t>
      </w:r>
      <w:r w:rsidRPr="00042E7C">
        <w:rPr>
          <w:rFonts w:ascii="Traditional Arabic" w:hAnsi="Traditional Arabic" w:cs="Traditional Arabic" w:hint="cs"/>
          <w:sz w:val="28"/>
          <w:szCs w:val="28"/>
          <w:highlight w:val="yellow"/>
          <w:rtl/>
        </w:rPr>
        <w:t>التجهيزات،</w:t>
      </w:r>
      <w:r w:rsidRPr="00042E7C">
        <w:rPr>
          <w:rFonts w:ascii="Traditional Arabic" w:hAnsi="Traditional Arabic" w:cs="Traditional Arabic"/>
          <w:sz w:val="28"/>
          <w:szCs w:val="28"/>
          <w:highlight w:val="yellow"/>
          <w:rtl/>
        </w:rPr>
        <w:t xml:space="preserve"> </w:t>
      </w:r>
      <w:r w:rsidRPr="00042E7C">
        <w:rPr>
          <w:rFonts w:ascii="Traditional Arabic" w:hAnsi="Traditional Arabic" w:cs="Traditional Arabic" w:hint="cs"/>
          <w:sz w:val="28"/>
          <w:szCs w:val="28"/>
          <w:highlight w:val="yellow"/>
          <w:rtl/>
        </w:rPr>
        <w:t>تقييم</w:t>
      </w:r>
      <w:r w:rsidRPr="00042E7C">
        <w:rPr>
          <w:rFonts w:ascii="Traditional Arabic" w:hAnsi="Traditional Arabic" w:cs="Traditional Arabic"/>
          <w:sz w:val="28"/>
          <w:szCs w:val="28"/>
          <w:highlight w:val="yellow"/>
          <w:rtl/>
        </w:rPr>
        <w:t xml:space="preserve"> </w:t>
      </w:r>
      <w:r w:rsidRPr="00042E7C">
        <w:rPr>
          <w:rFonts w:ascii="Traditional Arabic" w:hAnsi="Traditional Arabic" w:cs="Traditional Arabic" w:hint="cs"/>
          <w:sz w:val="28"/>
          <w:szCs w:val="28"/>
          <w:highlight w:val="yellow"/>
          <w:rtl/>
        </w:rPr>
        <w:t>الطالب،</w:t>
      </w:r>
      <w:r w:rsidRPr="00042E7C">
        <w:rPr>
          <w:rFonts w:ascii="Traditional Arabic" w:hAnsi="Traditional Arabic" w:cs="Traditional Arabic"/>
          <w:sz w:val="28"/>
          <w:szCs w:val="28"/>
          <w:highlight w:val="yellow"/>
          <w:rtl/>
        </w:rPr>
        <w:t xml:space="preserve"> </w:t>
      </w:r>
      <w:r w:rsidRPr="00042E7C">
        <w:rPr>
          <w:rFonts w:ascii="Traditional Arabic" w:hAnsi="Traditional Arabic" w:cs="Traditional Arabic" w:hint="cs"/>
          <w:sz w:val="28"/>
          <w:szCs w:val="28"/>
          <w:highlight w:val="yellow"/>
          <w:rtl/>
        </w:rPr>
        <w:t>والمحتوى</w:t>
      </w:r>
      <w:r w:rsidRPr="00042E7C">
        <w:rPr>
          <w:rFonts w:ascii="Traditional Arabic" w:hAnsi="Traditional Arabic" w:cs="Traditional Arabic"/>
          <w:sz w:val="28"/>
          <w:szCs w:val="28"/>
          <w:highlight w:val="yellow"/>
          <w:rtl/>
        </w:rPr>
        <w:t xml:space="preserve"> </w:t>
      </w:r>
      <w:r w:rsidRPr="00042E7C">
        <w:rPr>
          <w:rFonts w:ascii="Traditional Arabic" w:hAnsi="Traditional Arabic" w:cs="Traditional Arabic" w:hint="cs"/>
          <w:sz w:val="28"/>
          <w:szCs w:val="28"/>
          <w:highlight w:val="yellow"/>
          <w:rtl/>
        </w:rPr>
        <w:t>التعليمي</w:t>
      </w:r>
      <w:r w:rsidRPr="00042E7C">
        <w:rPr>
          <w:rFonts w:ascii="Traditional Arabic" w:hAnsi="Traditional Arabic" w:cs="Traditional Arabic"/>
          <w:sz w:val="28"/>
          <w:szCs w:val="28"/>
          <w:highlight w:val="yellow"/>
          <w:rtl/>
        </w:rPr>
        <w:t xml:space="preserve">. </w:t>
      </w:r>
      <w:r w:rsidRPr="00042E7C">
        <w:rPr>
          <w:rFonts w:ascii="Traditional Arabic" w:hAnsi="Traditional Arabic" w:cs="Traditional Arabic" w:hint="cs"/>
          <w:sz w:val="28"/>
          <w:szCs w:val="28"/>
          <w:highlight w:val="yellow"/>
          <w:rtl/>
        </w:rPr>
        <w:t>أظهرت</w:t>
      </w:r>
      <w:r w:rsidRPr="00042E7C">
        <w:rPr>
          <w:rFonts w:ascii="Traditional Arabic" w:hAnsi="Traditional Arabic" w:cs="Traditional Arabic"/>
          <w:sz w:val="28"/>
          <w:szCs w:val="28"/>
          <w:highlight w:val="yellow"/>
          <w:rtl/>
        </w:rPr>
        <w:t xml:space="preserve"> </w:t>
      </w:r>
      <w:r w:rsidRPr="00042E7C">
        <w:rPr>
          <w:rFonts w:ascii="Traditional Arabic" w:hAnsi="Traditional Arabic" w:cs="Traditional Arabic" w:hint="cs"/>
          <w:sz w:val="28"/>
          <w:szCs w:val="28"/>
          <w:highlight w:val="yellow"/>
          <w:rtl/>
        </w:rPr>
        <w:t>النتائج</w:t>
      </w:r>
      <w:r w:rsidRPr="00042E7C">
        <w:rPr>
          <w:rFonts w:ascii="Traditional Arabic" w:hAnsi="Traditional Arabic" w:cs="Traditional Arabic"/>
          <w:sz w:val="28"/>
          <w:szCs w:val="28"/>
          <w:highlight w:val="yellow"/>
          <w:rtl/>
        </w:rPr>
        <w:t xml:space="preserve"> </w:t>
      </w:r>
      <w:r w:rsidRPr="00042E7C">
        <w:rPr>
          <w:rFonts w:ascii="Traditional Arabic" w:hAnsi="Traditional Arabic" w:cs="Traditional Arabic" w:hint="cs"/>
          <w:sz w:val="28"/>
          <w:szCs w:val="28"/>
          <w:highlight w:val="yellow"/>
          <w:rtl/>
        </w:rPr>
        <w:t>أن</w:t>
      </w:r>
      <w:r w:rsidRPr="00042E7C">
        <w:rPr>
          <w:rFonts w:ascii="Traditional Arabic" w:hAnsi="Traditional Arabic" w:cs="Traditional Arabic"/>
          <w:sz w:val="28"/>
          <w:szCs w:val="28"/>
          <w:highlight w:val="yellow"/>
          <w:rtl/>
        </w:rPr>
        <w:t xml:space="preserve"> </w:t>
      </w:r>
      <w:r w:rsidRPr="00042E7C">
        <w:rPr>
          <w:rFonts w:ascii="Traditional Arabic" w:hAnsi="Traditional Arabic" w:cs="Traditional Arabic" w:hint="cs"/>
          <w:sz w:val="28"/>
          <w:szCs w:val="28"/>
          <w:highlight w:val="yellow"/>
          <w:rtl/>
        </w:rPr>
        <w:t>مستوى</w:t>
      </w:r>
      <w:r w:rsidRPr="00042E7C">
        <w:rPr>
          <w:rFonts w:ascii="Traditional Arabic" w:hAnsi="Traditional Arabic" w:cs="Traditional Arabic"/>
          <w:sz w:val="28"/>
          <w:szCs w:val="28"/>
          <w:highlight w:val="yellow"/>
          <w:rtl/>
        </w:rPr>
        <w:t xml:space="preserve"> </w:t>
      </w:r>
      <w:r w:rsidRPr="00042E7C">
        <w:rPr>
          <w:rFonts w:ascii="Traditional Arabic" w:hAnsi="Traditional Arabic" w:cs="Traditional Arabic" w:hint="cs"/>
          <w:sz w:val="28"/>
          <w:szCs w:val="28"/>
          <w:highlight w:val="yellow"/>
          <w:rtl/>
        </w:rPr>
        <w:t>المعوقات</w:t>
      </w:r>
      <w:r w:rsidRPr="00042E7C">
        <w:rPr>
          <w:rFonts w:ascii="Traditional Arabic" w:hAnsi="Traditional Arabic" w:cs="Traditional Arabic"/>
          <w:sz w:val="28"/>
          <w:szCs w:val="28"/>
          <w:highlight w:val="yellow"/>
          <w:rtl/>
        </w:rPr>
        <w:t xml:space="preserve"> </w:t>
      </w:r>
      <w:r w:rsidRPr="00042E7C">
        <w:rPr>
          <w:rFonts w:ascii="Traditional Arabic" w:hAnsi="Traditional Arabic" w:cs="Traditional Arabic" w:hint="cs"/>
          <w:sz w:val="28"/>
          <w:szCs w:val="28"/>
          <w:highlight w:val="yellow"/>
          <w:rtl/>
        </w:rPr>
        <w:t>كان</w:t>
      </w:r>
      <w:r w:rsidRPr="00042E7C">
        <w:rPr>
          <w:rFonts w:ascii="Traditional Arabic" w:hAnsi="Traditional Arabic" w:cs="Traditional Arabic"/>
          <w:sz w:val="28"/>
          <w:szCs w:val="28"/>
          <w:highlight w:val="yellow"/>
          <w:rtl/>
        </w:rPr>
        <w:t xml:space="preserve"> </w:t>
      </w:r>
      <w:r w:rsidRPr="00042E7C">
        <w:rPr>
          <w:rFonts w:ascii="Traditional Arabic" w:hAnsi="Traditional Arabic" w:cs="Traditional Arabic" w:hint="cs"/>
          <w:sz w:val="28"/>
          <w:szCs w:val="28"/>
          <w:highlight w:val="yellow"/>
          <w:rtl/>
        </w:rPr>
        <w:t>مرتفعاً،</w:t>
      </w:r>
      <w:r w:rsidRPr="00042E7C">
        <w:rPr>
          <w:rFonts w:ascii="Traditional Arabic" w:hAnsi="Traditional Arabic" w:cs="Traditional Arabic"/>
          <w:sz w:val="28"/>
          <w:szCs w:val="28"/>
          <w:highlight w:val="yellow"/>
          <w:rtl/>
        </w:rPr>
        <w:t xml:space="preserve"> </w:t>
      </w:r>
      <w:r w:rsidRPr="00042E7C">
        <w:rPr>
          <w:rFonts w:ascii="Traditional Arabic" w:hAnsi="Traditional Arabic" w:cs="Traditional Arabic" w:hint="cs"/>
          <w:sz w:val="28"/>
          <w:szCs w:val="28"/>
          <w:highlight w:val="yellow"/>
          <w:rtl/>
        </w:rPr>
        <w:t>موصيةً</w:t>
      </w:r>
      <w:r w:rsidRPr="00042E7C">
        <w:rPr>
          <w:rFonts w:ascii="Traditional Arabic" w:hAnsi="Traditional Arabic" w:cs="Traditional Arabic"/>
          <w:sz w:val="28"/>
          <w:szCs w:val="28"/>
          <w:highlight w:val="yellow"/>
          <w:rtl/>
        </w:rPr>
        <w:t xml:space="preserve"> </w:t>
      </w:r>
      <w:r w:rsidRPr="00042E7C">
        <w:rPr>
          <w:rFonts w:ascii="Traditional Arabic" w:hAnsi="Traditional Arabic" w:cs="Traditional Arabic" w:hint="cs"/>
          <w:sz w:val="28"/>
          <w:szCs w:val="28"/>
          <w:highlight w:val="yellow"/>
          <w:rtl/>
        </w:rPr>
        <w:t>بتوفير</w:t>
      </w:r>
      <w:r w:rsidRPr="00042E7C">
        <w:rPr>
          <w:rFonts w:ascii="Traditional Arabic" w:hAnsi="Traditional Arabic" w:cs="Traditional Arabic"/>
          <w:sz w:val="28"/>
          <w:szCs w:val="28"/>
          <w:highlight w:val="yellow"/>
          <w:rtl/>
        </w:rPr>
        <w:t xml:space="preserve"> </w:t>
      </w:r>
      <w:r w:rsidRPr="00042E7C">
        <w:rPr>
          <w:rFonts w:ascii="Traditional Arabic" w:hAnsi="Traditional Arabic" w:cs="Traditional Arabic" w:hint="cs"/>
          <w:sz w:val="28"/>
          <w:szCs w:val="28"/>
          <w:highlight w:val="yellow"/>
          <w:rtl/>
        </w:rPr>
        <w:t>التجهيزات</w:t>
      </w:r>
      <w:r w:rsidRPr="00042E7C">
        <w:rPr>
          <w:rFonts w:ascii="Traditional Arabic" w:hAnsi="Traditional Arabic" w:cs="Traditional Arabic"/>
          <w:sz w:val="28"/>
          <w:szCs w:val="28"/>
          <w:highlight w:val="yellow"/>
          <w:rtl/>
        </w:rPr>
        <w:t xml:space="preserve"> </w:t>
      </w:r>
      <w:r w:rsidRPr="00042E7C">
        <w:rPr>
          <w:rFonts w:ascii="Traditional Arabic" w:hAnsi="Traditional Arabic" w:cs="Traditional Arabic" w:hint="cs"/>
          <w:sz w:val="28"/>
          <w:szCs w:val="28"/>
          <w:highlight w:val="yellow"/>
          <w:rtl/>
        </w:rPr>
        <w:t>والبنية</w:t>
      </w:r>
      <w:r w:rsidRPr="00042E7C">
        <w:rPr>
          <w:rFonts w:ascii="Traditional Arabic" w:hAnsi="Traditional Arabic" w:cs="Traditional Arabic"/>
          <w:sz w:val="28"/>
          <w:szCs w:val="28"/>
          <w:highlight w:val="yellow"/>
          <w:rtl/>
        </w:rPr>
        <w:t xml:space="preserve"> </w:t>
      </w:r>
      <w:r w:rsidRPr="00042E7C">
        <w:rPr>
          <w:rFonts w:ascii="Traditional Arabic" w:hAnsi="Traditional Arabic" w:cs="Traditional Arabic" w:hint="cs"/>
          <w:sz w:val="28"/>
          <w:szCs w:val="28"/>
          <w:highlight w:val="yellow"/>
          <w:rtl/>
        </w:rPr>
        <w:t>التحتية</w:t>
      </w:r>
      <w:r w:rsidRPr="00042E7C">
        <w:rPr>
          <w:rFonts w:ascii="Traditional Arabic" w:hAnsi="Traditional Arabic" w:cs="Traditional Arabic"/>
          <w:sz w:val="28"/>
          <w:szCs w:val="28"/>
          <w:highlight w:val="yellow"/>
          <w:rtl/>
        </w:rPr>
        <w:t xml:space="preserve"> </w:t>
      </w:r>
      <w:r w:rsidRPr="00042E7C">
        <w:rPr>
          <w:rFonts w:ascii="Traditional Arabic" w:hAnsi="Traditional Arabic" w:cs="Traditional Arabic" w:hint="cs"/>
          <w:sz w:val="28"/>
          <w:szCs w:val="28"/>
          <w:highlight w:val="yellow"/>
          <w:rtl/>
        </w:rPr>
        <w:t>الملائمة،</w:t>
      </w:r>
      <w:r w:rsidRPr="00042E7C">
        <w:rPr>
          <w:rFonts w:ascii="Traditional Arabic" w:hAnsi="Traditional Arabic" w:cs="Traditional Arabic"/>
          <w:sz w:val="28"/>
          <w:szCs w:val="28"/>
          <w:highlight w:val="yellow"/>
          <w:rtl/>
        </w:rPr>
        <w:t xml:space="preserve"> </w:t>
      </w:r>
      <w:r w:rsidRPr="00042E7C">
        <w:rPr>
          <w:rFonts w:ascii="Traditional Arabic" w:hAnsi="Traditional Arabic" w:cs="Traditional Arabic" w:hint="cs"/>
          <w:sz w:val="28"/>
          <w:szCs w:val="28"/>
          <w:highlight w:val="yellow"/>
          <w:rtl/>
        </w:rPr>
        <w:t>وتحسين</w:t>
      </w:r>
      <w:r w:rsidRPr="00042E7C">
        <w:rPr>
          <w:rFonts w:ascii="Traditional Arabic" w:hAnsi="Traditional Arabic" w:cs="Traditional Arabic"/>
          <w:sz w:val="28"/>
          <w:szCs w:val="28"/>
          <w:highlight w:val="yellow"/>
          <w:rtl/>
        </w:rPr>
        <w:t xml:space="preserve"> </w:t>
      </w:r>
      <w:r w:rsidRPr="00042E7C">
        <w:rPr>
          <w:rFonts w:ascii="Traditional Arabic" w:hAnsi="Traditional Arabic" w:cs="Traditional Arabic" w:hint="cs"/>
          <w:sz w:val="28"/>
          <w:szCs w:val="28"/>
          <w:highlight w:val="yellow"/>
          <w:rtl/>
        </w:rPr>
        <w:t>المحتوى</w:t>
      </w:r>
      <w:r w:rsidRPr="00042E7C">
        <w:rPr>
          <w:rFonts w:ascii="Traditional Arabic" w:hAnsi="Traditional Arabic" w:cs="Traditional Arabic"/>
          <w:sz w:val="28"/>
          <w:szCs w:val="28"/>
          <w:highlight w:val="yellow"/>
          <w:rtl/>
        </w:rPr>
        <w:t xml:space="preserve"> </w:t>
      </w:r>
      <w:r w:rsidRPr="00042E7C">
        <w:rPr>
          <w:rFonts w:ascii="Traditional Arabic" w:hAnsi="Traditional Arabic" w:cs="Traditional Arabic" w:hint="cs"/>
          <w:sz w:val="28"/>
          <w:szCs w:val="28"/>
          <w:highlight w:val="yellow"/>
          <w:rtl/>
        </w:rPr>
        <w:t>وآليات</w:t>
      </w:r>
      <w:r w:rsidRPr="00042E7C">
        <w:rPr>
          <w:rFonts w:ascii="Traditional Arabic" w:hAnsi="Traditional Arabic" w:cs="Traditional Arabic"/>
          <w:sz w:val="28"/>
          <w:szCs w:val="28"/>
          <w:highlight w:val="yellow"/>
          <w:rtl/>
        </w:rPr>
        <w:t xml:space="preserve"> </w:t>
      </w:r>
      <w:r w:rsidRPr="00042E7C">
        <w:rPr>
          <w:rFonts w:ascii="Traditional Arabic" w:hAnsi="Traditional Arabic" w:cs="Traditional Arabic" w:hint="cs"/>
          <w:sz w:val="28"/>
          <w:szCs w:val="28"/>
          <w:highlight w:val="yellow"/>
          <w:rtl/>
        </w:rPr>
        <w:t>التقييم</w:t>
      </w:r>
      <w:r w:rsidRPr="00042E7C">
        <w:rPr>
          <w:rFonts w:ascii="Traditional Arabic" w:hAnsi="Traditional Arabic" w:cs="Traditional Arabic"/>
          <w:sz w:val="28"/>
          <w:szCs w:val="28"/>
          <w:highlight w:val="yellow"/>
          <w:rtl/>
        </w:rPr>
        <w:t xml:space="preserve"> </w:t>
      </w:r>
      <w:r w:rsidRPr="00042E7C">
        <w:rPr>
          <w:rFonts w:ascii="Traditional Arabic" w:hAnsi="Traditional Arabic" w:cs="Traditional Arabic" w:hint="cs"/>
          <w:sz w:val="28"/>
          <w:szCs w:val="28"/>
          <w:highlight w:val="yellow"/>
          <w:rtl/>
        </w:rPr>
        <w:t>لضمان</w:t>
      </w:r>
      <w:r w:rsidRPr="00042E7C">
        <w:rPr>
          <w:rFonts w:ascii="Traditional Arabic" w:hAnsi="Traditional Arabic" w:cs="Traditional Arabic"/>
          <w:sz w:val="28"/>
          <w:szCs w:val="28"/>
          <w:highlight w:val="yellow"/>
          <w:rtl/>
        </w:rPr>
        <w:t xml:space="preserve"> </w:t>
      </w:r>
      <w:r w:rsidRPr="00042E7C">
        <w:rPr>
          <w:rFonts w:ascii="Traditional Arabic" w:hAnsi="Traditional Arabic" w:cs="Traditional Arabic" w:hint="cs"/>
          <w:sz w:val="28"/>
          <w:szCs w:val="28"/>
          <w:highlight w:val="yellow"/>
          <w:rtl/>
        </w:rPr>
        <w:t>تمكين</w:t>
      </w:r>
      <w:r w:rsidRPr="00042E7C">
        <w:rPr>
          <w:rFonts w:ascii="Traditional Arabic" w:hAnsi="Traditional Arabic" w:cs="Traditional Arabic"/>
          <w:sz w:val="28"/>
          <w:szCs w:val="28"/>
          <w:highlight w:val="yellow"/>
          <w:rtl/>
        </w:rPr>
        <w:t xml:space="preserve"> </w:t>
      </w:r>
      <w:r w:rsidRPr="00042E7C">
        <w:rPr>
          <w:rFonts w:ascii="Traditional Arabic" w:hAnsi="Traditional Arabic" w:cs="Traditional Arabic" w:hint="cs"/>
          <w:sz w:val="28"/>
          <w:szCs w:val="28"/>
          <w:highlight w:val="yellow"/>
          <w:rtl/>
        </w:rPr>
        <w:t>الوصول</w:t>
      </w:r>
      <w:r w:rsidRPr="00042E7C">
        <w:rPr>
          <w:rFonts w:ascii="Traditional Arabic" w:hAnsi="Traditional Arabic" w:cs="Traditional Arabic"/>
          <w:sz w:val="28"/>
          <w:szCs w:val="28"/>
          <w:highlight w:val="yellow"/>
          <w:rtl/>
        </w:rPr>
        <w:t xml:space="preserve"> </w:t>
      </w:r>
      <w:r w:rsidRPr="00042E7C">
        <w:rPr>
          <w:rFonts w:ascii="Traditional Arabic" w:hAnsi="Traditional Arabic" w:cs="Traditional Arabic" w:hint="cs"/>
          <w:sz w:val="28"/>
          <w:szCs w:val="28"/>
          <w:highlight w:val="yellow"/>
          <w:rtl/>
        </w:rPr>
        <w:t>والمرونة</w:t>
      </w:r>
      <w:r w:rsidRPr="00042E7C">
        <w:rPr>
          <w:rFonts w:ascii="Traditional Arabic" w:hAnsi="Traditional Arabic" w:cs="Traditional Arabic"/>
          <w:sz w:val="28"/>
          <w:szCs w:val="28"/>
          <w:highlight w:val="yellow"/>
          <w:rtl/>
        </w:rPr>
        <w:t xml:space="preserve"> </w:t>
      </w:r>
      <w:r w:rsidRPr="00042E7C">
        <w:rPr>
          <w:rFonts w:ascii="Traditional Arabic" w:hAnsi="Traditional Arabic" w:cs="Traditional Arabic" w:hint="cs"/>
          <w:sz w:val="28"/>
          <w:szCs w:val="28"/>
          <w:highlight w:val="yellow"/>
          <w:rtl/>
        </w:rPr>
        <w:t>للطلاب</w:t>
      </w:r>
      <w:r w:rsidRPr="00042E7C">
        <w:rPr>
          <w:rFonts w:ascii="Traditional Arabic" w:hAnsi="Traditional Arabic" w:cs="Traditional Arabic"/>
          <w:sz w:val="28"/>
          <w:szCs w:val="28"/>
          <w:highlight w:val="yellow"/>
          <w:rtl/>
        </w:rPr>
        <w:t xml:space="preserve"> </w:t>
      </w:r>
      <w:r w:rsidRPr="00042E7C">
        <w:rPr>
          <w:rFonts w:ascii="Traditional Arabic" w:hAnsi="Traditional Arabic" w:cs="Traditional Arabic" w:hint="cs"/>
          <w:sz w:val="28"/>
          <w:szCs w:val="28"/>
          <w:highlight w:val="yellow"/>
          <w:rtl/>
        </w:rPr>
        <w:t>ذوي</w:t>
      </w:r>
      <w:r w:rsidRPr="00042E7C">
        <w:rPr>
          <w:rFonts w:ascii="Traditional Arabic" w:hAnsi="Traditional Arabic" w:cs="Traditional Arabic"/>
          <w:sz w:val="28"/>
          <w:szCs w:val="28"/>
          <w:highlight w:val="yellow"/>
          <w:rtl/>
        </w:rPr>
        <w:t xml:space="preserve"> </w:t>
      </w:r>
      <w:r w:rsidRPr="00042E7C">
        <w:rPr>
          <w:rFonts w:ascii="Traditional Arabic" w:hAnsi="Traditional Arabic" w:cs="Traditional Arabic" w:hint="cs"/>
          <w:sz w:val="28"/>
          <w:szCs w:val="28"/>
          <w:highlight w:val="yellow"/>
          <w:rtl/>
        </w:rPr>
        <w:t>صعوبات</w:t>
      </w:r>
      <w:r w:rsidRPr="00042E7C">
        <w:rPr>
          <w:rFonts w:ascii="Traditional Arabic" w:hAnsi="Traditional Arabic" w:cs="Traditional Arabic"/>
          <w:sz w:val="28"/>
          <w:szCs w:val="28"/>
          <w:highlight w:val="yellow"/>
          <w:rtl/>
        </w:rPr>
        <w:t xml:space="preserve"> </w:t>
      </w:r>
      <w:r w:rsidRPr="00042E7C">
        <w:rPr>
          <w:rFonts w:ascii="Traditional Arabic" w:hAnsi="Traditional Arabic" w:cs="Traditional Arabic" w:hint="cs"/>
          <w:sz w:val="28"/>
          <w:szCs w:val="28"/>
          <w:highlight w:val="yellow"/>
          <w:rtl/>
        </w:rPr>
        <w:t>التعلم</w:t>
      </w:r>
      <w:r w:rsidRPr="00042E7C">
        <w:rPr>
          <w:rFonts w:ascii="Traditional Arabic" w:hAnsi="Traditional Arabic" w:cs="Traditional Arabic"/>
          <w:sz w:val="28"/>
          <w:szCs w:val="28"/>
          <w:highlight w:val="yellow"/>
          <w:rtl/>
        </w:rPr>
        <w:t>.</w:t>
      </w:r>
    </w:p>
    <w:p w14:paraId="326EC0D0" w14:textId="25429841" w:rsidR="00042E7C" w:rsidRDefault="00042E7C" w:rsidP="00042E7C">
      <w:pPr>
        <w:pStyle w:val="a6"/>
        <w:numPr>
          <w:ilvl w:val="0"/>
          <w:numId w:val="23"/>
        </w:numPr>
        <w:spacing w:line="360" w:lineRule="auto"/>
        <w:jc w:val="both"/>
        <w:rPr>
          <w:rFonts w:ascii="Traditional Arabic" w:hAnsi="Traditional Arabic" w:cs="Traditional Arabic"/>
          <w:sz w:val="28"/>
          <w:szCs w:val="28"/>
          <w:highlight w:val="yellow"/>
        </w:rPr>
      </w:pPr>
      <w:r w:rsidRPr="00204CF9">
        <w:rPr>
          <w:rFonts w:ascii="Traditional Arabic" w:hAnsi="Traditional Arabic" w:cs="Traditional Arabic" w:hint="cs"/>
          <w:b/>
          <w:bCs/>
          <w:sz w:val="28"/>
          <w:szCs w:val="28"/>
          <w:highlight w:val="yellow"/>
          <w:rtl/>
        </w:rPr>
        <w:t xml:space="preserve">دراسة </w:t>
      </w:r>
      <w:proofErr w:type="spellStart"/>
      <w:r w:rsidRPr="00204CF9">
        <w:rPr>
          <w:rFonts w:asciiTheme="majorBidi" w:hAnsiTheme="majorBidi" w:cstheme="majorBidi"/>
          <w:b/>
          <w:bCs/>
          <w:sz w:val="24"/>
          <w:szCs w:val="24"/>
          <w:highlight w:val="yellow"/>
          <w:shd w:val="clear" w:color="auto" w:fill="FFFFFF"/>
        </w:rPr>
        <w:t>Kuluşaklı</w:t>
      </w:r>
      <w:proofErr w:type="spellEnd"/>
      <w:r w:rsidRPr="00204CF9">
        <w:rPr>
          <w:rFonts w:asciiTheme="majorBidi" w:hAnsiTheme="majorBidi" w:cstheme="majorBidi"/>
          <w:b/>
          <w:bCs/>
          <w:sz w:val="24"/>
          <w:szCs w:val="24"/>
          <w:highlight w:val="yellow"/>
          <w:shd w:val="clear" w:color="auto" w:fill="FFFFFF"/>
        </w:rPr>
        <w:t xml:space="preserve"> (2025)</w:t>
      </w:r>
      <w:r w:rsidRPr="00204CF9">
        <w:rPr>
          <w:rFonts w:asciiTheme="majorBidi" w:hAnsiTheme="majorBidi" w:cstheme="majorBidi" w:hint="cs"/>
          <w:b/>
          <w:bCs/>
          <w:sz w:val="24"/>
          <w:szCs w:val="24"/>
          <w:highlight w:val="yellow"/>
          <w:shd w:val="clear" w:color="auto" w:fill="FFFFFF"/>
          <w:rtl/>
          <w:lang w:bidi="ar-EG"/>
        </w:rPr>
        <w:t xml:space="preserve">: </w:t>
      </w:r>
      <w:r w:rsidRPr="00204CF9">
        <w:rPr>
          <w:rFonts w:asciiTheme="majorBidi" w:hAnsiTheme="majorBidi" w:cstheme="majorBidi"/>
          <w:b/>
          <w:bCs/>
          <w:sz w:val="24"/>
          <w:szCs w:val="24"/>
          <w:highlight w:val="yellow"/>
          <w:shd w:val="clear" w:color="auto" w:fill="FFFFFF"/>
        </w:rPr>
        <w:t>Student Engagement and Flexibility in Distance Learning in Higher Education</w:t>
      </w:r>
      <w:r w:rsidRPr="00204CF9">
        <w:rPr>
          <w:rFonts w:ascii="Traditional Arabic" w:hAnsi="Traditional Arabic" w:cs="Traditional Arabic" w:hint="cs"/>
          <w:sz w:val="28"/>
          <w:szCs w:val="28"/>
          <w:highlight w:val="yellow"/>
          <w:rtl/>
        </w:rPr>
        <w:t xml:space="preserve">: هدفت الدراسة إلى </w:t>
      </w:r>
      <w:r w:rsidRPr="00204CF9">
        <w:rPr>
          <w:rFonts w:ascii="Traditional Arabic" w:hAnsi="Traditional Arabic" w:cs="Traditional Arabic" w:hint="cs"/>
          <w:sz w:val="28"/>
          <w:szCs w:val="28"/>
          <w:highlight w:val="yellow"/>
          <w:rtl/>
          <w:lang w:bidi="ar-EG"/>
        </w:rPr>
        <w:t>فحص العلاقة بين</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مرونة</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التعلم</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المحتوى،</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التواصل</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مع</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المعلم،</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ومرونة</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الوقت</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وانخراط</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الطلاب</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المعرفي،</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العاطفي،</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والسلوكي</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في</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بيئات</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التعلم</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عن</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بُعد</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في</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التعليم</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العالي</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وقد</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طبّقت</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الدراسة</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المنهج</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الكمي</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للتحقق</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من</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الفرضية</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القائلة</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بوجود</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علاقة</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إيجابية</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بين</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مرونة</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التعلم</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وانخراط</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الطلاب</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وشملت</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عينة</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البحث</w:t>
      </w:r>
      <w:r w:rsidRPr="00204CF9">
        <w:rPr>
          <w:rFonts w:ascii="Traditional Arabic" w:hAnsi="Traditional Arabic" w:cs="Traditional Arabic"/>
          <w:sz w:val="28"/>
          <w:szCs w:val="28"/>
          <w:highlight w:val="yellow"/>
          <w:rtl/>
          <w:lang w:bidi="ar-EG"/>
        </w:rPr>
        <w:t xml:space="preserve"> (164) </w:t>
      </w:r>
      <w:r w:rsidRPr="00204CF9">
        <w:rPr>
          <w:rFonts w:ascii="Traditional Arabic" w:hAnsi="Traditional Arabic" w:cs="Traditional Arabic" w:hint="cs"/>
          <w:sz w:val="28"/>
          <w:szCs w:val="28"/>
          <w:highlight w:val="yellow"/>
          <w:rtl/>
          <w:lang w:bidi="ar-EG"/>
        </w:rPr>
        <w:t>طالبًا</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وطالبة</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من</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تركيا،</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يتلقون</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التعليم</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عن</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بُعد</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في</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صفوف</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افتراضية</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ضمن</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كليتين</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وأربع</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مدارس</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مهنية</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خلال</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الفصل</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الدراسي</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الأول</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للعام</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الأكاديمي</w:t>
      </w:r>
      <w:r w:rsidRPr="00204CF9">
        <w:rPr>
          <w:rFonts w:ascii="Traditional Arabic" w:hAnsi="Traditional Arabic" w:cs="Traditional Arabic"/>
          <w:sz w:val="28"/>
          <w:szCs w:val="28"/>
          <w:highlight w:val="yellow"/>
          <w:rtl/>
          <w:lang w:bidi="ar-EG"/>
        </w:rPr>
        <w:t xml:space="preserve"> 2023–2024. </w:t>
      </w:r>
      <w:r w:rsidRPr="00204CF9">
        <w:rPr>
          <w:rFonts w:ascii="Traditional Arabic" w:hAnsi="Traditional Arabic" w:cs="Traditional Arabic" w:hint="cs"/>
          <w:sz w:val="28"/>
          <w:szCs w:val="28"/>
          <w:highlight w:val="yellow"/>
          <w:rtl/>
          <w:lang w:bidi="ar-EG"/>
        </w:rPr>
        <w:t>واستخدمت</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الدراسة</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استبانة</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إلكترونية</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لقياس</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مستويات</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الانخراط</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المعرفي</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والعاطفي</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والسلوكي،</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بالإضافة</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إلى</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تقييم</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مرونة</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المحتوى،</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والتواصل</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مع</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المعلم،</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ومرونة</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الوقت</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في</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بيئة</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التعلم</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عن</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بُعد</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وأظهرت</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النتائج</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أن</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مرونة</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التواصل</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مع</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المعلم</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ارتبطت</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بشكل</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دال</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بالانخراط</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السلوكي،</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في</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حين</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ارتبطت</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مرونة</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المحتوى</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إيجابيًا</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بالانخراط</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المعرفي،</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كما</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ارتبطت</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مرونة</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الوقت</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بالانخراط</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المعرفي</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والسلوكي</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معًا</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وتشير</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هذه</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النتائج</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إلى</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أهمية</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توفير</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برامج</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تعليمية</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مرنة</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تراعي</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هذه</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الأبعاد</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لتعزيز</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انخراط</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الطلاب</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وتحسين</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جودة</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التعلم</w:t>
      </w:r>
      <w:r w:rsidRPr="00204CF9">
        <w:rPr>
          <w:rFonts w:ascii="Traditional Arabic" w:hAnsi="Traditional Arabic" w:cs="Traditional Arabic"/>
          <w:sz w:val="28"/>
          <w:szCs w:val="28"/>
          <w:highlight w:val="yellow"/>
          <w:rtl/>
          <w:lang w:bidi="ar-EG"/>
        </w:rPr>
        <w:t xml:space="preserve"> </w:t>
      </w:r>
      <w:r w:rsidRPr="00204CF9">
        <w:rPr>
          <w:rFonts w:ascii="Traditional Arabic" w:hAnsi="Traditional Arabic" w:cs="Traditional Arabic" w:hint="cs"/>
          <w:sz w:val="28"/>
          <w:szCs w:val="28"/>
          <w:highlight w:val="yellow"/>
          <w:rtl/>
          <w:lang w:bidi="ar-EG"/>
        </w:rPr>
        <w:t>الإلكتروني</w:t>
      </w:r>
      <w:r w:rsidRPr="00204CF9">
        <w:rPr>
          <w:rFonts w:ascii="Traditional Arabic" w:hAnsi="Traditional Arabic" w:cs="Traditional Arabic"/>
          <w:sz w:val="28"/>
          <w:szCs w:val="28"/>
          <w:highlight w:val="yellow"/>
          <w:rtl/>
          <w:lang w:bidi="ar-EG"/>
        </w:rPr>
        <w:t>.</w:t>
      </w:r>
    </w:p>
    <w:p w14:paraId="74A4D5A3" w14:textId="77777777" w:rsidR="00145AC8" w:rsidRPr="00204CF9" w:rsidRDefault="00145AC8" w:rsidP="00145AC8">
      <w:pPr>
        <w:pStyle w:val="a6"/>
        <w:spacing w:line="360" w:lineRule="auto"/>
        <w:ind w:left="360"/>
        <w:jc w:val="both"/>
        <w:rPr>
          <w:rFonts w:ascii="Traditional Arabic" w:hAnsi="Traditional Arabic" w:cs="Traditional Arabic"/>
          <w:sz w:val="28"/>
          <w:szCs w:val="28"/>
          <w:highlight w:val="yellow"/>
          <w:rtl/>
        </w:rPr>
      </w:pPr>
    </w:p>
    <w:p w14:paraId="37F99FC7" w14:textId="3CEDBE80" w:rsidR="008F31AA" w:rsidRPr="00280856" w:rsidRDefault="00FA32FE" w:rsidP="00BF6B80">
      <w:pPr>
        <w:spacing w:after="0" w:line="360" w:lineRule="auto"/>
        <w:jc w:val="both"/>
        <w:rPr>
          <w:rFonts w:ascii="Traditional Arabic" w:hAnsi="Traditional Arabic" w:cs="Traditional Arabic"/>
          <w:b/>
          <w:bCs/>
          <w:sz w:val="32"/>
          <w:szCs w:val="32"/>
          <w:rtl/>
        </w:rPr>
      </w:pPr>
      <w:r w:rsidRPr="00280856">
        <w:rPr>
          <w:rFonts w:ascii="Traditional Arabic" w:hAnsi="Traditional Arabic" w:cs="Traditional Arabic"/>
          <w:b/>
          <w:bCs/>
          <w:sz w:val="32"/>
          <w:szCs w:val="32"/>
          <w:rtl/>
        </w:rPr>
        <w:lastRenderedPageBreak/>
        <w:t xml:space="preserve">التعقيب على الدراسات السابقة </w:t>
      </w:r>
    </w:p>
    <w:p w14:paraId="73DCDE01" w14:textId="4BF21AB7" w:rsidR="008F31AA" w:rsidRPr="008104AA" w:rsidRDefault="00F44C95" w:rsidP="00BF6B80">
      <w:pPr>
        <w:spacing w:after="0" w:line="36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       </w:t>
      </w:r>
      <w:r w:rsidRPr="00F44C95">
        <w:rPr>
          <w:rFonts w:ascii="Traditional Arabic" w:hAnsi="Traditional Arabic" w:cs="Traditional Arabic"/>
          <w:sz w:val="28"/>
          <w:szCs w:val="28"/>
          <w:rtl/>
        </w:rPr>
        <w:t xml:space="preserve">يتضح من الدراسات السابقة أنها تمت في بلدان متعددة، عربية وأجنبية </w:t>
      </w:r>
      <w:r>
        <w:rPr>
          <w:rFonts w:ascii="Traditional Arabic" w:hAnsi="Traditional Arabic" w:cs="Traditional Arabic" w:hint="cs"/>
          <w:sz w:val="28"/>
          <w:szCs w:val="28"/>
          <w:rtl/>
        </w:rPr>
        <w:t>و</w:t>
      </w:r>
      <w:r w:rsidR="00FA32FE" w:rsidRPr="008104AA">
        <w:rPr>
          <w:rFonts w:ascii="Traditional Arabic" w:hAnsi="Traditional Arabic" w:cs="Traditional Arabic"/>
          <w:sz w:val="28"/>
          <w:szCs w:val="28"/>
          <w:rtl/>
        </w:rPr>
        <w:t xml:space="preserve">تشير مجموعة واسعة من </w:t>
      </w:r>
      <w:r>
        <w:rPr>
          <w:rFonts w:ascii="Traditional Arabic" w:hAnsi="Traditional Arabic" w:cs="Traditional Arabic" w:hint="cs"/>
          <w:sz w:val="28"/>
          <w:szCs w:val="28"/>
          <w:rtl/>
        </w:rPr>
        <w:t xml:space="preserve">هذه </w:t>
      </w:r>
      <w:r w:rsidR="00FA32FE" w:rsidRPr="008104AA">
        <w:rPr>
          <w:rFonts w:ascii="Traditional Arabic" w:hAnsi="Traditional Arabic" w:cs="Traditional Arabic"/>
          <w:sz w:val="28"/>
          <w:szCs w:val="28"/>
          <w:rtl/>
        </w:rPr>
        <w:t xml:space="preserve">الدراسات، إلى وجود اتفاق واضح على الدور المحوري لأبعاد التعليم الإلكتروني في تحسين جودة العملية </w:t>
      </w:r>
      <w:r w:rsidRPr="008104AA">
        <w:rPr>
          <w:rFonts w:ascii="Traditional Arabic" w:hAnsi="Traditional Arabic" w:cs="Traditional Arabic" w:hint="cs"/>
          <w:sz w:val="28"/>
          <w:szCs w:val="28"/>
          <w:rtl/>
        </w:rPr>
        <w:t xml:space="preserve">التعليمية </w:t>
      </w:r>
      <w:r w:rsidRPr="00F44C95">
        <w:rPr>
          <w:rFonts w:ascii="Traditional Arabic" w:hAnsi="Traditional Arabic" w:cs="Traditional Arabic" w:hint="cs"/>
          <w:sz w:val="28"/>
          <w:szCs w:val="28"/>
          <w:rtl/>
        </w:rPr>
        <w:t>مما</w:t>
      </w:r>
      <w:r w:rsidRPr="00F44C95">
        <w:rPr>
          <w:rFonts w:ascii="Traditional Arabic" w:hAnsi="Traditional Arabic" w:cs="Traditional Arabic"/>
          <w:sz w:val="28"/>
          <w:szCs w:val="28"/>
          <w:rtl/>
        </w:rPr>
        <w:t xml:space="preserve"> يدل على أهمية</w:t>
      </w:r>
      <w:r>
        <w:rPr>
          <w:rFonts w:ascii="Traditional Arabic" w:hAnsi="Traditional Arabic" w:cs="Traditional Arabic" w:hint="cs"/>
          <w:sz w:val="28"/>
          <w:szCs w:val="28"/>
          <w:rtl/>
        </w:rPr>
        <w:t xml:space="preserve">، </w:t>
      </w:r>
      <w:r w:rsidR="00FA32FE" w:rsidRPr="008104AA">
        <w:rPr>
          <w:rFonts w:ascii="Traditional Arabic" w:hAnsi="Traditional Arabic" w:cs="Traditional Arabic"/>
          <w:sz w:val="28"/>
          <w:szCs w:val="28"/>
          <w:rtl/>
        </w:rPr>
        <w:t xml:space="preserve">فقد أكدت الأغلبية أن جودة المحتوى الرقمي، وسهولة استخدام المنصات، ومستوى التفاعل، والدعم الفني والإداري، إلى جانب إمكانية الوصول والمرونة، تسهم في رفع مستوى رضا الطلاب، وتنمية مهاراتهم، وتحسين مخرجات التعلم. كما </w:t>
      </w:r>
      <w:r w:rsidR="008F31AA" w:rsidRPr="008104AA">
        <w:rPr>
          <w:rFonts w:ascii="Traditional Arabic" w:hAnsi="Traditional Arabic" w:cs="Traditional Arabic"/>
          <w:sz w:val="28"/>
          <w:szCs w:val="28"/>
          <w:rtl/>
        </w:rPr>
        <w:t>ا</w:t>
      </w:r>
      <w:r w:rsidR="00FA32FE" w:rsidRPr="008104AA">
        <w:rPr>
          <w:rFonts w:ascii="Traditional Arabic" w:hAnsi="Traditional Arabic" w:cs="Traditional Arabic"/>
          <w:sz w:val="28"/>
          <w:szCs w:val="28"/>
          <w:rtl/>
        </w:rPr>
        <w:t>تفق</w:t>
      </w:r>
      <w:r w:rsidR="008F31AA" w:rsidRPr="008104AA">
        <w:rPr>
          <w:rFonts w:ascii="Traditional Arabic" w:hAnsi="Traditional Arabic" w:cs="Traditional Arabic"/>
          <w:sz w:val="28"/>
          <w:szCs w:val="28"/>
          <w:rtl/>
        </w:rPr>
        <w:t>ت</w:t>
      </w:r>
      <w:r w:rsidR="00FA32FE" w:rsidRPr="008104AA">
        <w:rPr>
          <w:rFonts w:ascii="Traditional Arabic" w:hAnsi="Traditional Arabic" w:cs="Traditional Arabic"/>
          <w:sz w:val="28"/>
          <w:szCs w:val="28"/>
          <w:rtl/>
        </w:rPr>
        <w:t xml:space="preserve"> هذه </w:t>
      </w:r>
      <w:r w:rsidR="008F31AA" w:rsidRPr="008104AA">
        <w:rPr>
          <w:rFonts w:ascii="Traditional Arabic" w:hAnsi="Traditional Arabic" w:cs="Traditional Arabic"/>
          <w:sz w:val="28"/>
          <w:szCs w:val="28"/>
          <w:rtl/>
        </w:rPr>
        <w:t>الدراسات</w:t>
      </w:r>
      <w:r w:rsidR="00FA32FE" w:rsidRPr="008104AA">
        <w:rPr>
          <w:rFonts w:ascii="Traditional Arabic" w:hAnsi="Traditional Arabic" w:cs="Traditional Arabic"/>
          <w:sz w:val="28"/>
          <w:szCs w:val="28"/>
          <w:rtl/>
        </w:rPr>
        <w:t xml:space="preserve"> على أن التعليم الإلكتروني، إذا صُمم ونُفّذ بطريقة فعّالة، يمكن أن يحقق نتائج تعليمية مساوية أو حتى تتفوق على تلك التي ينتجها التعليم التقليدي. </w:t>
      </w:r>
    </w:p>
    <w:p w14:paraId="2765A7C5" w14:textId="07B21683" w:rsidR="00BF330B" w:rsidRPr="008104AA" w:rsidRDefault="00F44C95" w:rsidP="00BF6B80">
      <w:pPr>
        <w:spacing w:after="0" w:line="36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       </w:t>
      </w:r>
      <w:r w:rsidR="008F31AA" w:rsidRPr="008104AA">
        <w:rPr>
          <w:rFonts w:ascii="Traditional Arabic" w:hAnsi="Traditional Arabic" w:cs="Traditional Arabic"/>
          <w:sz w:val="28"/>
          <w:szCs w:val="28"/>
          <w:rtl/>
        </w:rPr>
        <w:t>و</w:t>
      </w:r>
      <w:r w:rsidR="00FA32FE" w:rsidRPr="008104AA">
        <w:rPr>
          <w:rFonts w:ascii="Traditional Arabic" w:hAnsi="Traditional Arabic" w:cs="Traditional Arabic"/>
          <w:sz w:val="28"/>
          <w:szCs w:val="28"/>
          <w:rtl/>
        </w:rPr>
        <w:t xml:space="preserve">تشير نتائج </w:t>
      </w:r>
      <w:r w:rsidR="008F31AA" w:rsidRPr="008104AA">
        <w:rPr>
          <w:rFonts w:ascii="Traditional Arabic" w:hAnsi="Traditional Arabic" w:cs="Traditional Arabic"/>
          <w:sz w:val="28"/>
          <w:szCs w:val="28"/>
          <w:rtl/>
        </w:rPr>
        <w:t>الدراسات السابقة</w:t>
      </w:r>
      <w:r w:rsidR="00FA32FE" w:rsidRPr="008104AA">
        <w:rPr>
          <w:rFonts w:ascii="Traditional Arabic" w:hAnsi="Traditional Arabic" w:cs="Traditional Arabic"/>
          <w:sz w:val="28"/>
          <w:szCs w:val="28"/>
          <w:rtl/>
        </w:rPr>
        <w:t xml:space="preserve"> إلى دعم ما تسعى إليه الدراسة الحالية من إظهار الارتباط الإيجابي المتين بين مختلف أبعاد التعليم الإلكتروني وتحسين جودة العملية </w:t>
      </w:r>
      <w:r w:rsidR="008F31AA" w:rsidRPr="008104AA">
        <w:rPr>
          <w:rFonts w:ascii="Traditional Arabic" w:hAnsi="Traditional Arabic" w:cs="Traditional Arabic"/>
          <w:sz w:val="28"/>
          <w:szCs w:val="28"/>
          <w:rtl/>
        </w:rPr>
        <w:t>التعليمية. إن</w:t>
      </w:r>
      <w:r w:rsidR="00FA32FE" w:rsidRPr="008104AA">
        <w:rPr>
          <w:rFonts w:ascii="Traditional Arabic" w:hAnsi="Traditional Arabic" w:cs="Traditional Arabic"/>
          <w:sz w:val="28"/>
          <w:szCs w:val="28"/>
          <w:rtl/>
        </w:rPr>
        <w:t xml:space="preserve"> </w:t>
      </w:r>
      <w:r w:rsidR="00100E13" w:rsidRPr="008104AA">
        <w:rPr>
          <w:rFonts w:ascii="Traditional Arabic" w:hAnsi="Traditional Arabic" w:cs="Traditional Arabic"/>
          <w:sz w:val="28"/>
          <w:szCs w:val="28"/>
          <w:rtl/>
        </w:rPr>
        <w:t>إختلاف</w:t>
      </w:r>
      <w:r w:rsidR="00FA32FE" w:rsidRPr="008104AA">
        <w:rPr>
          <w:rFonts w:ascii="Traditional Arabic" w:hAnsi="Traditional Arabic" w:cs="Traditional Arabic"/>
          <w:sz w:val="28"/>
          <w:szCs w:val="28"/>
          <w:rtl/>
        </w:rPr>
        <w:t xml:space="preserve"> </w:t>
      </w:r>
      <w:r w:rsidR="00100E13" w:rsidRPr="008104AA">
        <w:rPr>
          <w:rFonts w:ascii="Traditional Arabic" w:hAnsi="Traditional Arabic" w:cs="Traditional Arabic"/>
          <w:sz w:val="28"/>
          <w:szCs w:val="28"/>
          <w:rtl/>
        </w:rPr>
        <w:t xml:space="preserve">البيئات </w:t>
      </w:r>
      <w:r w:rsidR="00FA32FE" w:rsidRPr="008104AA">
        <w:rPr>
          <w:rFonts w:ascii="Traditional Arabic" w:hAnsi="Traditional Arabic" w:cs="Traditional Arabic"/>
          <w:sz w:val="28"/>
          <w:szCs w:val="28"/>
          <w:rtl/>
        </w:rPr>
        <w:t xml:space="preserve">التعليمية </w:t>
      </w:r>
      <w:r w:rsidR="00100E13" w:rsidRPr="008104AA">
        <w:rPr>
          <w:rFonts w:ascii="Traditional Arabic" w:hAnsi="Traditional Arabic" w:cs="Traditional Arabic"/>
          <w:sz w:val="28"/>
          <w:szCs w:val="28"/>
          <w:rtl/>
        </w:rPr>
        <w:t xml:space="preserve"> التي أجريت فيها الدراسات السابقة</w:t>
      </w:r>
      <w:r w:rsidR="00FA32FE" w:rsidRPr="008104AA">
        <w:rPr>
          <w:rFonts w:ascii="Traditional Arabic" w:hAnsi="Traditional Arabic" w:cs="Traditional Arabic"/>
          <w:sz w:val="28"/>
          <w:szCs w:val="28"/>
          <w:rtl/>
        </w:rPr>
        <w:t xml:space="preserve">، </w:t>
      </w:r>
      <w:r>
        <w:rPr>
          <w:rFonts w:ascii="Traditional Arabic" w:hAnsi="Traditional Arabic" w:cs="Traditional Arabic" w:hint="cs"/>
          <w:sz w:val="28"/>
          <w:szCs w:val="28"/>
          <w:rtl/>
        </w:rPr>
        <w:t>و</w:t>
      </w:r>
      <w:r w:rsidR="00FA32FE" w:rsidRPr="008104AA">
        <w:rPr>
          <w:rFonts w:ascii="Traditional Arabic" w:hAnsi="Traditional Arabic" w:cs="Traditional Arabic"/>
          <w:sz w:val="28"/>
          <w:szCs w:val="28"/>
          <w:rtl/>
        </w:rPr>
        <w:t xml:space="preserve">تنوع عينات البحث، </w:t>
      </w:r>
      <w:r w:rsidR="00100E13" w:rsidRPr="008104AA">
        <w:rPr>
          <w:rFonts w:ascii="Traditional Arabic" w:hAnsi="Traditional Arabic" w:cs="Traditional Arabic"/>
          <w:sz w:val="28"/>
          <w:szCs w:val="28"/>
          <w:rtl/>
        </w:rPr>
        <w:t>وتباين</w:t>
      </w:r>
      <w:r w:rsidR="00FA32FE" w:rsidRPr="008104AA">
        <w:rPr>
          <w:rFonts w:ascii="Traditional Arabic" w:hAnsi="Traditional Arabic" w:cs="Traditional Arabic"/>
          <w:sz w:val="28"/>
          <w:szCs w:val="28"/>
          <w:rtl/>
        </w:rPr>
        <w:t xml:space="preserve"> صيغ الأدوات وأساليب المنهجيات، يسلط الضوء على الحاجة إلى </w:t>
      </w:r>
      <w:r w:rsidR="003F1DFD">
        <w:rPr>
          <w:rFonts w:ascii="Traditional Arabic" w:hAnsi="Traditional Arabic" w:cs="Traditional Arabic" w:hint="cs"/>
          <w:sz w:val="28"/>
          <w:szCs w:val="28"/>
          <w:rtl/>
        </w:rPr>
        <w:t>نموذج</w:t>
      </w:r>
      <w:r w:rsidR="00FA32FE" w:rsidRPr="008104AA">
        <w:rPr>
          <w:rFonts w:ascii="Traditional Arabic" w:hAnsi="Traditional Arabic" w:cs="Traditional Arabic"/>
          <w:sz w:val="28"/>
          <w:szCs w:val="28"/>
          <w:rtl/>
        </w:rPr>
        <w:t xml:space="preserve"> </w:t>
      </w:r>
      <w:r w:rsidR="003F1DFD">
        <w:rPr>
          <w:rFonts w:ascii="Traditional Arabic" w:hAnsi="Traditional Arabic" w:cs="Traditional Arabic" w:hint="cs"/>
          <w:sz w:val="28"/>
          <w:szCs w:val="28"/>
          <w:rtl/>
        </w:rPr>
        <w:t>شامل</w:t>
      </w:r>
      <w:r w:rsidR="00FA32FE" w:rsidRPr="008104AA">
        <w:rPr>
          <w:rFonts w:ascii="Traditional Arabic" w:hAnsi="Traditional Arabic" w:cs="Traditional Arabic"/>
          <w:sz w:val="28"/>
          <w:szCs w:val="28"/>
          <w:rtl/>
        </w:rPr>
        <w:t xml:space="preserve"> </w:t>
      </w:r>
      <w:r w:rsidR="003F1DFD">
        <w:rPr>
          <w:rFonts w:ascii="Traditional Arabic" w:hAnsi="Traditional Arabic" w:cs="Traditional Arabic" w:hint="cs"/>
          <w:sz w:val="28"/>
          <w:szCs w:val="28"/>
          <w:rtl/>
        </w:rPr>
        <w:t>يس</w:t>
      </w:r>
      <w:r w:rsidR="00FA32FE" w:rsidRPr="008104AA">
        <w:rPr>
          <w:rFonts w:ascii="Traditional Arabic" w:hAnsi="Traditional Arabic" w:cs="Traditional Arabic"/>
          <w:sz w:val="28"/>
          <w:szCs w:val="28"/>
          <w:rtl/>
        </w:rPr>
        <w:t xml:space="preserve">تطيع أن </w:t>
      </w:r>
      <w:r w:rsidR="003F1DFD">
        <w:rPr>
          <w:rFonts w:ascii="Traditional Arabic" w:hAnsi="Traditional Arabic" w:cs="Traditional Arabic" w:hint="cs"/>
          <w:sz w:val="28"/>
          <w:szCs w:val="28"/>
          <w:rtl/>
        </w:rPr>
        <w:t>ي</w:t>
      </w:r>
      <w:r w:rsidR="00FA32FE" w:rsidRPr="008104AA">
        <w:rPr>
          <w:rFonts w:ascii="Traditional Arabic" w:hAnsi="Traditional Arabic" w:cs="Traditional Arabic"/>
          <w:sz w:val="28"/>
          <w:szCs w:val="28"/>
          <w:rtl/>
        </w:rPr>
        <w:t xml:space="preserve">دمج هذه المتغيّرات في بنية موحَّدة، وهو الهدف الذي </w:t>
      </w:r>
      <w:r w:rsidR="00100E13" w:rsidRPr="008104AA">
        <w:rPr>
          <w:rFonts w:ascii="Traditional Arabic" w:hAnsi="Traditional Arabic" w:cs="Traditional Arabic"/>
          <w:sz w:val="28"/>
          <w:szCs w:val="28"/>
          <w:rtl/>
        </w:rPr>
        <w:t>تسعى</w:t>
      </w:r>
      <w:r w:rsidR="00FA32FE" w:rsidRPr="008104AA">
        <w:rPr>
          <w:rFonts w:ascii="Traditional Arabic" w:hAnsi="Traditional Arabic" w:cs="Traditional Arabic"/>
          <w:sz w:val="28"/>
          <w:szCs w:val="28"/>
          <w:rtl/>
        </w:rPr>
        <w:t xml:space="preserve"> إليه الدراسة </w:t>
      </w:r>
      <w:r w:rsidR="008F31AA" w:rsidRPr="008104AA">
        <w:rPr>
          <w:rFonts w:ascii="Traditional Arabic" w:hAnsi="Traditional Arabic" w:cs="Traditional Arabic"/>
          <w:sz w:val="28"/>
          <w:szCs w:val="28"/>
          <w:rtl/>
        </w:rPr>
        <w:t xml:space="preserve">الحالية. </w:t>
      </w:r>
    </w:p>
    <w:p w14:paraId="122B7489" w14:textId="29F306DB" w:rsidR="00100E13" w:rsidRPr="00D72287" w:rsidRDefault="008F31AA" w:rsidP="0077157A">
      <w:pPr>
        <w:spacing w:after="0" w:line="360" w:lineRule="auto"/>
        <w:jc w:val="both"/>
        <w:rPr>
          <w:rFonts w:ascii="Traditional Arabic" w:hAnsi="Traditional Arabic" w:cs="Traditional Arabic"/>
          <w:sz w:val="30"/>
          <w:szCs w:val="30"/>
          <w:rtl/>
        </w:rPr>
      </w:pPr>
      <w:r w:rsidRPr="00D72287">
        <w:rPr>
          <w:rFonts w:ascii="Traditional Arabic" w:hAnsi="Traditional Arabic" w:cs="Traditional Arabic"/>
          <w:b/>
          <w:bCs/>
          <w:sz w:val="30"/>
          <w:szCs w:val="30"/>
          <w:rtl/>
        </w:rPr>
        <w:t>ا</w:t>
      </w:r>
      <w:r w:rsidR="00100E13" w:rsidRPr="00D72287">
        <w:rPr>
          <w:rFonts w:ascii="Traditional Arabic" w:hAnsi="Traditional Arabic" w:cs="Traditional Arabic"/>
          <w:b/>
          <w:bCs/>
          <w:sz w:val="30"/>
          <w:szCs w:val="30"/>
          <w:rtl/>
        </w:rPr>
        <w:t>ل</w:t>
      </w:r>
      <w:r w:rsidR="00FA32FE" w:rsidRPr="00D72287">
        <w:rPr>
          <w:rFonts w:ascii="Traditional Arabic" w:hAnsi="Traditional Arabic" w:cs="Traditional Arabic"/>
          <w:b/>
          <w:bCs/>
          <w:sz w:val="30"/>
          <w:szCs w:val="30"/>
          <w:rtl/>
        </w:rPr>
        <w:t xml:space="preserve">تحليل </w:t>
      </w:r>
      <w:r w:rsidR="00100E13" w:rsidRPr="00D72287">
        <w:rPr>
          <w:rFonts w:ascii="Traditional Arabic" w:hAnsi="Traditional Arabic" w:cs="Traditional Arabic"/>
          <w:b/>
          <w:bCs/>
          <w:sz w:val="30"/>
          <w:szCs w:val="30"/>
          <w:rtl/>
        </w:rPr>
        <w:t>ال</w:t>
      </w:r>
      <w:r w:rsidR="00FA32FE" w:rsidRPr="00D72287">
        <w:rPr>
          <w:rFonts w:ascii="Traditional Arabic" w:hAnsi="Traditional Arabic" w:cs="Traditional Arabic"/>
          <w:b/>
          <w:bCs/>
          <w:sz w:val="30"/>
          <w:szCs w:val="30"/>
          <w:rtl/>
        </w:rPr>
        <w:t>موضوعي للدراسات السابقة</w:t>
      </w:r>
    </w:p>
    <w:p w14:paraId="36867F47" w14:textId="018C50C5" w:rsidR="000E181C" w:rsidRDefault="00BF330B" w:rsidP="0077157A">
      <w:pPr>
        <w:spacing w:after="0" w:line="36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       </w:t>
      </w:r>
      <w:r w:rsidR="00FA32FE" w:rsidRPr="008104AA">
        <w:rPr>
          <w:rFonts w:ascii="Traditional Arabic" w:hAnsi="Traditional Arabic" w:cs="Traditional Arabic"/>
          <w:sz w:val="28"/>
          <w:szCs w:val="28"/>
          <w:rtl/>
        </w:rPr>
        <w:t xml:space="preserve">اقتصرت الأبحاث السابقة </w:t>
      </w:r>
      <w:r w:rsidRPr="008104AA">
        <w:rPr>
          <w:rFonts w:ascii="Traditional Arabic" w:hAnsi="Traditional Arabic" w:cs="Traditional Arabic"/>
          <w:sz w:val="28"/>
          <w:szCs w:val="28"/>
          <w:rtl/>
        </w:rPr>
        <w:t>غالب</w:t>
      </w:r>
      <w:r>
        <w:rPr>
          <w:rFonts w:ascii="Traditional Arabic" w:hAnsi="Traditional Arabic" w:cs="Traditional Arabic" w:hint="cs"/>
          <w:sz w:val="28"/>
          <w:szCs w:val="28"/>
          <w:rtl/>
        </w:rPr>
        <w:t>اً</w:t>
      </w:r>
      <w:r w:rsidRPr="008104AA">
        <w:rPr>
          <w:rFonts w:ascii="Traditional Arabic" w:hAnsi="Traditional Arabic" w:cs="Traditional Arabic"/>
          <w:sz w:val="28"/>
          <w:szCs w:val="28"/>
          <w:rtl/>
        </w:rPr>
        <w:t xml:space="preserve"> </w:t>
      </w:r>
      <w:r w:rsidR="00FA32FE" w:rsidRPr="008104AA">
        <w:rPr>
          <w:rFonts w:ascii="Traditional Arabic" w:hAnsi="Traditional Arabic" w:cs="Traditional Arabic"/>
          <w:sz w:val="28"/>
          <w:szCs w:val="28"/>
          <w:rtl/>
        </w:rPr>
        <w:t xml:space="preserve">على استعراض بُعدٍ واحدٍ أو بُعدين فقط من أبعاد التعليم </w:t>
      </w:r>
      <w:r w:rsidR="00FA32FE" w:rsidRPr="00810027">
        <w:rPr>
          <w:rFonts w:ascii="Traditional Arabic" w:hAnsi="Traditional Arabic" w:cs="Traditional Arabic"/>
          <w:sz w:val="28"/>
          <w:szCs w:val="28"/>
          <w:rtl/>
        </w:rPr>
        <w:t xml:space="preserve">الإلكتروني، </w:t>
      </w:r>
      <w:r w:rsidR="00BF6B80">
        <w:rPr>
          <w:rFonts w:ascii="Traditional Arabic" w:hAnsi="Traditional Arabic" w:cs="Traditional Arabic" w:hint="cs"/>
          <w:sz w:val="28"/>
          <w:szCs w:val="28"/>
          <w:rtl/>
        </w:rPr>
        <w:t>دون تقديم نموذج شامل يجمع بين كل الأبعاد المؤثرة للتعليم الإلكتروني، وقد تجلى ذلك فيما يلي:</w:t>
      </w:r>
    </w:p>
    <w:p w14:paraId="00D12180" w14:textId="32735004" w:rsidR="00BF6B80" w:rsidRPr="00D72287" w:rsidRDefault="00BF6B80" w:rsidP="00D72287">
      <w:pPr>
        <w:spacing w:after="0" w:line="360" w:lineRule="auto"/>
        <w:jc w:val="both"/>
        <w:rPr>
          <w:rFonts w:ascii="Traditional Arabic" w:hAnsi="Traditional Arabic" w:cs="Traditional Arabic"/>
          <w:sz w:val="28"/>
          <w:szCs w:val="28"/>
          <w:highlight w:val="yellow"/>
          <w:rtl/>
        </w:rPr>
      </w:pPr>
      <w:r w:rsidRPr="00D72287">
        <w:rPr>
          <w:rFonts w:ascii="Traditional Arabic" w:hAnsi="Traditional Arabic" w:cs="Traditional Arabic" w:hint="cs"/>
          <w:b/>
          <w:bCs/>
          <w:sz w:val="28"/>
          <w:szCs w:val="28"/>
          <w:highlight w:val="yellow"/>
          <w:rtl/>
        </w:rPr>
        <w:t>أولا</w:t>
      </w:r>
      <w:r w:rsidR="00D71008">
        <w:rPr>
          <w:rFonts w:ascii="Traditional Arabic" w:hAnsi="Traditional Arabic" w:cs="Traditional Arabic" w:hint="cs"/>
          <w:b/>
          <w:bCs/>
          <w:sz w:val="28"/>
          <w:szCs w:val="28"/>
          <w:highlight w:val="yellow"/>
          <w:rtl/>
        </w:rPr>
        <w:t>ً</w:t>
      </w:r>
      <w:r w:rsidRPr="00D72287">
        <w:rPr>
          <w:rFonts w:ascii="Traditional Arabic" w:hAnsi="Traditional Arabic" w:cs="Traditional Arabic" w:hint="cs"/>
          <w:b/>
          <w:bCs/>
          <w:sz w:val="28"/>
          <w:szCs w:val="28"/>
          <w:highlight w:val="yellow"/>
          <w:rtl/>
        </w:rPr>
        <w:t>: فيما يتعلق بجودة المحتوى الرقمي:</w:t>
      </w:r>
    </w:p>
    <w:p w14:paraId="5CDF6757" w14:textId="00B5B1B9" w:rsidR="00BF6B80" w:rsidRPr="00D72287" w:rsidRDefault="00BF6B80" w:rsidP="00D72287">
      <w:pPr>
        <w:spacing w:after="0" w:line="360" w:lineRule="auto"/>
        <w:ind w:firstLine="720"/>
        <w:jc w:val="both"/>
        <w:rPr>
          <w:rFonts w:ascii="Traditional Arabic" w:hAnsi="Traditional Arabic" w:cs="Traditional Arabic"/>
          <w:sz w:val="28"/>
          <w:szCs w:val="28"/>
          <w:highlight w:val="yellow"/>
          <w:rtl/>
        </w:rPr>
      </w:pPr>
      <w:r w:rsidRPr="00D72287">
        <w:rPr>
          <w:rFonts w:ascii="Traditional Arabic" w:hAnsi="Traditional Arabic" w:cs="Traditional Arabic" w:hint="cs"/>
          <w:sz w:val="28"/>
          <w:szCs w:val="28"/>
          <w:highlight w:val="yellow"/>
          <w:rtl/>
        </w:rPr>
        <w:t>أظهرت نتائج بعض الدراسات السابقة، مثل</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دراسة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العتيبي</w:t>
      </w:r>
      <w:r w:rsidRPr="00D72287">
        <w:rPr>
          <w:rFonts w:ascii="Traditional Arabic" w:hAnsi="Traditional Arabic" w:cs="Traditional Arabic"/>
          <w:sz w:val="28"/>
          <w:szCs w:val="28"/>
          <w:highlight w:val="yellow"/>
          <w:rtl/>
        </w:rPr>
        <w:t xml:space="preserve"> (2023) </w:t>
      </w:r>
      <w:r w:rsidRPr="00D72287">
        <w:rPr>
          <w:rFonts w:ascii="Traditional Arabic" w:hAnsi="Traditional Arabic" w:cs="Traditional Arabic" w:hint="cs"/>
          <w:sz w:val="28"/>
          <w:szCs w:val="28"/>
          <w:highlight w:val="yellow"/>
          <w:rtl/>
        </w:rPr>
        <w:t xml:space="preserve">والتي </w:t>
      </w:r>
      <w:r w:rsidR="001B6A27">
        <w:rPr>
          <w:rFonts w:ascii="Traditional Arabic" w:hAnsi="Traditional Arabic" w:cs="Traditional Arabic" w:hint="cs"/>
          <w:sz w:val="28"/>
          <w:szCs w:val="28"/>
          <w:highlight w:val="yellow"/>
          <w:rtl/>
        </w:rPr>
        <w:t>أُ</w:t>
      </w:r>
      <w:r w:rsidRPr="00D72287">
        <w:rPr>
          <w:rFonts w:ascii="Traditional Arabic" w:hAnsi="Traditional Arabic" w:cs="Traditional Arabic" w:hint="cs"/>
          <w:sz w:val="28"/>
          <w:szCs w:val="28"/>
          <w:highlight w:val="yellow"/>
          <w:rtl/>
        </w:rPr>
        <w:t>جريت على</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طلاب</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المرحلة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الثانوية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بالرياض</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أن</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جودة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المحتوى</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تؤثر</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إيجابا</w:t>
      </w:r>
      <w:r w:rsidR="00CC5C0E">
        <w:rPr>
          <w:rFonts w:ascii="Traditional Arabic" w:hAnsi="Traditional Arabic" w:cs="Traditional Arabic" w:hint="cs"/>
          <w:sz w:val="28"/>
          <w:szCs w:val="28"/>
          <w:highlight w:val="yellow"/>
          <w:rtl/>
        </w:rPr>
        <w:t>ً</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على</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رضا</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الطلاب،</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بينما</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كشفت</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دراسة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الشمري</w:t>
      </w:r>
      <w:r w:rsidRPr="00D72287">
        <w:rPr>
          <w:rFonts w:ascii="Traditional Arabic" w:hAnsi="Traditional Arabic" w:cs="Traditional Arabic"/>
          <w:sz w:val="28"/>
          <w:szCs w:val="28"/>
          <w:highlight w:val="yellow"/>
          <w:rtl/>
        </w:rPr>
        <w:t xml:space="preserve"> (2023) </w:t>
      </w:r>
      <w:r w:rsidRPr="00D72287">
        <w:rPr>
          <w:rFonts w:ascii="Traditional Arabic" w:hAnsi="Traditional Arabic" w:cs="Traditional Arabic" w:hint="cs"/>
          <w:sz w:val="28"/>
          <w:szCs w:val="28"/>
          <w:highlight w:val="yellow"/>
          <w:rtl/>
        </w:rPr>
        <w:t>عن</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تفاوت</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جودة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المحتوى</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بين</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كليات</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جامعة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حائل</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من</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منظور</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أعضاء</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هيئة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التدريس</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بالمقابل،</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أشارت</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دراسة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علي</w:t>
      </w:r>
      <w:r w:rsidRPr="00D72287">
        <w:rPr>
          <w:rFonts w:ascii="Traditional Arabic" w:hAnsi="Traditional Arabic" w:cs="Traditional Arabic"/>
          <w:sz w:val="28"/>
          <w:szCs w:val="28"/>
          <w:highlight w:val="yellow"/>
          <w:rtl/>
        </w:rPr>
        <w:t xml:space="preserve"> (2023) </w:t>
      </w:r>
      <w:r w:rsidRPr="00D72287">
        <w:rPr>
          <w:rFonts w:ascii="Traditional Arabic" w:hAnsi="Traditional Arabic" w:cs="Traditional Arabic" w:hint="cs"/>
          <w:sz w:val="28"/>
          <w:szCs w:val="28"/>
          <w:highlight w:val="yellow"/>
          <w:rtl/>
        </w:rPr>
        <w:t>في</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مصر</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إلى</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وجود</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علاقة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ارتباطية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موجبة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بين</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جودة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المحتوى</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الرقمي</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وتصميمه</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ورضا</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الطلاب،</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وهو</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ما</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يتفق</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جزئيا</w:t>
      </w:r>
      <w:r w:rsidR="00CC5C0E">
        <w:rPr>
          <w:rFonts w:ascii="Traditional Arabic" w:hAnsi="Traditional Arabic" w:cs="Traditional Arabic" w:hint="cs"/>
          <w:sz w:val="28"/>
          <w:szCs w:val="28"/>
          <w:highlight w:val="yellow"/>
          <w:rtl/>
        </w:rPr>
        <w:t>ً</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مع</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نتائج</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العتيبي</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لكنه</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يختلف</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من</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حيث</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طبيعة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العينة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ومستوى</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التعليم</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ثانوي</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مقابل</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جامعي</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أما</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دراسة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sz w:val="28"/>
          <w:szCs w:val="28"/>
          <w:highlight w:val="yellow"/>
        </w:rPr>
        <w:t>Zhao &amp; Xu (2025)</w:t>
      </w:r>
      <w:r w:rsidRPr="00D72287">
        <w:rPr>
          <w:rFonts w:ascii="Traditional Arabic" w:hAnsi="Traditional Arabic" w:cs="Traditional Arabic" w:hint="cs"/>
          <w:sz w:val="28"/>
          <w:szCs w:val="28"/>
          <w:highlight w:val="yellow"/>
          <w:rtl/>
        </w:rPr>
        <w:t xml:space="preserve"> في</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الصين</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فقد</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أبرزت</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الدور</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الأساسي</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لجودة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lastRenderedPageBreak/>
        <w:t>المحتوى</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والتصميم</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التفاعلي</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في</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تعزيز</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تفاعل</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الطلاب،</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مما</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يدل</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على</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أن</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التأثير</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يمتد</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أيضا</w:t>
      </w:r>
      <w:r w:rsidR="00C043A5">
        <w:rPr>
          <w:rFonts w:ascii="Traditional Arabic" w:hAnsi="Traditional Arabic" w:cs="Traditional Arabic" w:hint="cs"/>
          <w:sz w:val="28"/>
          <w:szCs w:val="28"/>
          <w:highlight w:val="yellow"/>
          <w:rtl/>
        </w:rPr>
        <w:t>ً</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إلى</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الجوانب</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السلوكية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والمعرفية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للطلاب،</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وهو</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بُعد</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لم</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تناوله</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الدراسات</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العربية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السابقة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بنفس</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العمق</w:t>
      </w:r>
      <w:r w:rsidRPr="00D72287">
        <w:rPr>
          <w:rFonts w:ascii="Traditional Arabic" w:hAnsi="Traditional Arabic" w:cs="Traditional Arabic"/>
          <w:sz w:val="28"/>
          <w:szCs w:val="28"/>
          <w:highlight w:val="yellow"/>
          <w:rtl/>
        </w:rPr>
        <w:t>.</w:t>
      </w:r>
    </w:p>
    <w:p w14:paraId="77DADBF1" w14:textId="5C47CA2F" w:rsidR="00BF6B80" w:rsidRPr="00D72287" w:rsidRDefault="00BF6B80" w:rsidP="00D72287">
      <w:pPr>
        <w:spacing w:after="0" w:line="360" w:lineRule="auto"/>
        <w:jc w:val="both"/>
        <w:rPr>
          <w:rFonts w:ascii="Traditional Arabic" w:hAnsi="Traditional Arabic" w:cs="Traditional Arabic"/>
          <w:sz w:val="28"/>
          <w:szCs w:val="28"/>
          <w:highlight w:val="yellow"/>
          <w:rtl/>
        </w:rPr>
      </w:pPr>
      <w:r w:rsidRPr="00D72287">
        <w:rPr>
          <w:rFonts w:ascii="Traditional Arabic" w:hAnsi="Traditional Arabic" w:cs="Traditional Arabic" w:hint="cs"/>
          <w:b/>
          <w:bCs/>
          <w:sz w:val="28"/>
          <w:szCs w:val="28"/>
          <w:highlight w:val="yellow"/>
          <w:rtl/>
        </w:rPr>
        <w:t>ثانيا</w:t>
      </w:r>
      <w:r w:rsidR="00D71008">
        <w:rPr>
          <w:rFonts w:ascii="Traditional Arabic" w:hAnsi="Traditional Arabic" w:cs="Traditional Arabic" w:hint="cs"/>
          <w:b/>
          <w:bCs/>
          <w:sz w:val="28"/>
          <w:szCs w:val="28"/>
          <w:highlight w:val="yellow"/>
          <w:rtl/>
        </w:rPr>
        <w:t>ً</w:t>
      </w:r>
      <w:r w:rsidRPr="00D72287">
        <w:rPr>
          <w:rFonts w:ascii="Traditional Arabic" w:hAnsi="Traditional Arabic" w:cs="Traditional Arabic" w:hint="cs"/>
          <w:b/>
          <w:bCs/>
          <w:sz w:val="28"/>
          <w:szCs w:val="28"/>
          <w:highlight w:val="yellow"/>
          <w:rtl/>
        </w:rPr>
        <w:t>: فيما يتعلق بسهولة استخدام المنصات التعليمية:</w:t>
      </w:r>
    </w:p>
    <w:p w14:paraId="3DEAE834" w14:textId="2B1E029F" w:rsidR="00BF6B80" w:rsidRPr="00D72287" w:rsidRDefault="00BF6B80" w:rsidP="00D72287">
      <w:pPr>
        <w:spacing w:after="0" w:line="360" w:lineRule="auto"/>
        <w:ind w:firstLine="720"/>
        <w:jc w:val="both"/>
        <w:rPr>
          <w:rFonts w:ascii="Traditional Arabic" w:hAnsi="Traditional Arabic" w:cs="Traditional Arabic"/>
          <w:sz w:val="28"/>
          <w:szCs w:val="28"/>
          <w:highlight w:val="yellow"/>
          <w:rtl/>
        </w:rPr>
      </w:pPr>
      <w:r w:rsidRPr="00D72287">
        <w:rPr>
          <w:rFonts w:ascii="Traditional Arabic" w:hAnsi="Traditional Arabic" w:cs="Traditional Arabic" w:hint="cs"/>
          <w:sz w:val="28"/>
          <w:szCs w:val="28"/>
          <w:highlight w:val="yellow"/>
          <w:rtl/>
        </w:rPr>
        <w:t>أسفرت نتائج دراسة الحربي (2023) عن وجود</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علاقة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إيجابية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بين</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سهولة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الاستخدام</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ورضا</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الطلاب</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في</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جامعة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الملك</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سعود،</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بينما</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أكدت</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دراسة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النجار</w:t>
      </w:r>
      <w:r w:rsidRPr="00D72287">
        <w:rPr>
          <w:rFonts w:ascii="Traditional Arabic" w:hAnsi="Traditional Arabic" w:cs="Traditional Arabic"/>
          <w:sz w:val="28"/>
          <w:szCs w:val="28"/>
          <w:highlight w:val="yellow"/>
          <w:rtl/>
        </w:rPr>
        <w:t xml:space="preserve"> (2022) </w:t>
      </w:r>
      <w:r w:rsidRPr="00D72287">
        <w:rPr>
          <w:rFonts w:ascii="Traditional Arabic" w:hAnsi="Traditional Arabic" w:cs="Traditional Arabic" w:hint="cs"/>
          <w:sz w:val="28"/>
          <w:szCs w:val="28"/>
          <w:highlight w:val="yellow"/>
          <w:rtl/>
        </w:rPr>
        <w:t>أن</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الطلاب</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يواجهون</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صعوبات</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في</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الوصول</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وتنظيم</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الملفات</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على</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منصة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sz w:val="28"/>
          <w:szCs w:val="28"/>
          <w:highlight w:val="yellow"/>
        </w:rPr>
        <w:t>Moodle</w:t>
      </w:r>
      <w:r w:rsidRPr="00D72287">
        <w:rPr>
          <w:rFonts w:ascii="Traditional Arabic" w:hAnsi="Traditional Arabic" w:cs="Traditional Arabic" w:hint="cs"/>
          <w:sz w:val="28"/>
          <w:szCs w:val="28"/>
          <w:highlight w:val="yellow"/>
          <w:rtl/>
        </w:rPr>
        <w:t>،</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وهو</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ما</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يشير</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إلى</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أن</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سهولة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الاستخدام</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قد</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تختلف</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بحسب</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تصميم</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المنصة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والبنية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التحتية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التقنية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كما</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دعمت</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دراسات</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sz w:val="28"/>
          <w:szCs w:val="28"/>
          <w:highlight w:val="yellow"/>
        </w:rPr>
        <w:t>Martinez et al., (2022)</w:t>
      </w:r>
      <w:r w:rsidRPr="00D72287">
        <w:rPr>
          <w:rFonts w:ascii="Traditional Arabic" w:hAnsi="Traditional Arabic" w:cs="Traditional Arabic" w:hint="cs"/>
          <w:sz w:val="28"/>
          <w:szCs w:val="28"/>
          <w:highlight w:val="yellow"/>
          <w:rtl/>
        </w:rPr>
        <w:t xml:space="preserve"> ودراسة </w:t>
      </w:r>
      <w:r w:rsidRPr="00D72287">
        <w:rPr>
          <w:rFonts w:ascii="Traditional Arabic" w:hAnsi="Traditional Arabic" w:cs="Traditional Arabic"/>
          <w:sz w:val="28"/>
          <w:szCs w:val="28"/>
          <w:highlight w:val="yellow"/>
        </w:rPr>
        <w:t>Brown &amp; Wilson (2023)</w:t>
      </w:r>
      <w:r w:rsidRPr="00D72287">
        <w:rPr>
          <w:rFonts w:ascii="Traditional Arabic" w:hAnsi="Traditional Arabic" w:cs="Traditional Arabic" w:hint="cs"/>
          <w:sz w:val="28"/>
          <w:szCs w:val="28"/>
          <w:highlight w:val="yellow"/>
          <w:rtl/>
        </w:rPr>
        <w:t xml:space="preserve"> فكرة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أن</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سهولة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استخدام</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المنصات</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تؤثر</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على</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استمرارية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الطلاب</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وانخراطهم</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في</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العملية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التعليمية،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بينما</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لم</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تتناول</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الدراسات</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العربية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السابقة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العلاقة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بين</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سهولة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الاستخدام</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ومستوى</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الأداء</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الأكاديمي</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بشكل</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شامل</w:t>
      </w:r>
      <w:r w:rsidRPr="00D72287">
        <w:rPr>
          <w:rFonts w:ascii="Traditional Arabic" w:hAnsi="Traditional Arabic" w:cs="Traditional Arabic"/>
          <w:sz w:val="28"/>
          <w:szCs w:val="28"/>
          <w:highlight w:val="yellow"/>
          <w:rtl/>
        </w:rPr>
        <w:t>.</w:t>
      </w:r>
      <w:r w:rsidRPr="00D72287">
        <w:rPr>
          <w:rFonts w:ascii="Traditional Arabic" w:hAnsi="Traditional Arabic" w:cs="Traditional Arabic" w:hint="cs"/>
          <w:sz w:val="28"/>
          <w:szCs w:val="28"/>
          <w:highlight w:val="yellow"/>
          <w:rtl/>
        </w:rPr>
        <w:t xml:space="preserve"> </w:t>
      </w:r>
    </w:p>
    <w:p w14:paraId="669B896D" w14:textId="4FD5BE68" w:rsidR="00BF6B80" w:rsidRPr="00D72287" w:rsidRDefault="00BF6B80" w:rsidP="00D72287">
      <w:pPr>
        <w:spacing w:after="0" w:line="360" w:lineRule="auto"/>
        <w:jc w:val="both"/>
        <w:rPr>
          <w:rFonts w:ascii="Traditional Arabic" w:hAnsi="Traditional Arabic" w:cs="Traditional Arabic"/>
          <w:sz w:val="28"/>
          <w:szCs w:val="28"/>
          <w:highlight w:val="yellow"/>
          <w:rtl/>
        </w:rPr>
      </w:pPr>
      <w:r w:rsidRPr="00D72287">
        <w:rPr>
          <w:rFonts w:ascii="Traditional Arabic" w:hAnsi="Traditional Arabic" w:cs="Traditional Arabic" w:hint="cs"/>
          <w:b/>
          <w:bCs/>
          <w:sz w:val="28"/>
          <w:szCs w:val="28"/>
          <w:highlight w:val="yellow"/>
          <w:rtl/>
        </w:rPr>
        <w:t>ثالثا</w:t>
      </w:r>
      <w:r w:rsidR="00EB1CC2">
        <w:rPr>
          <w:rFonts w:ascii="Traditional Arabic" w:hAnsi="Traditional Arabic" w:cs="Traditional Arabic" w:hint="cs"/>
          <w:b/>
          <w:bCs/>
          <w:sz w:val="28"/>
          <w:szCs w:val="28"/>
          <w:highlight w:val="yellow"/>
          <w:rtl/>
        </w:rPr>
        <w:t>ً</w:t>
      </w:r>
      <w:r w:rsidRPr="00D72287">
        <w:rPr>
          <w:rFonts w:ascii="Traditional Arabic" w:hAnsi="Traditional Arabic" w:cs="Traditional Arabic" w:hint="cs"/>
          <w:b/>
          <w:bCs/>
          <w:sz w:val="28"/>
          <w:szCs w:val="28"/>
          <w:highlight w:val="yellow"/>
          <w:rtl/>
        </w:rPr>
        <w:t>: فيما يتعلق بالتفاعل في بيئات التعلم الافتراضية:</w:t>
      </w:r>
    </w:p>
    <w:p w14:paraId="77F40F55" w14:textId="503A0402" w:rsidR="00BF6B80" w:rsidRPr="00D72287" w:rsidRDefault="00BF6B80" w:rsidP="00D72287">
      <w:pPr>
        <w:spacing w:after="0" w:line="360" w:lineRule="auto"/>
        <w:ind w:firstLine="720"/>
        <w:jc w:val="both"/>
        <w:rPr>
          <w:rFonts w:ascii="Traditional Arabic" w:hAnsi="Traditional Arabic" w:cs="Traditional Arabic"/>
          <w:sz w:val="28"/>
          <w:szCs w:val="28"/>
          <w:highlight w:val="yellow"/>
          <w:rtl/>
        </w:rPr>
      </w:pPr>
      <w:r w:rsidRPr="00D72287">
        <w:rPr>
          <w:rFonts w:ascii="Traditional Arabic" w:hAnsi="Traditional Arabic" w:cs="Traditional Arabic" w:hint="cs"/>
          <w:sz w:val="28"/>
          <w:szCs w:val="28"/>
          <w:highlight w:val="yellow"/>
          <w:rtl/>
        </w:rPr>
        <w:t>أشارت نتائج بعض الدراسات السابقة، مثل دراسة السيد (2022)، ودراسة عبد السميع والجندي (2021) التأثير الإيجابي للتفاعل بين بيئات</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التعلم</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وأنماط</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التعلم</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المختلفة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على</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التنظيم</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الذاتي</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والتحصيل</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الدراسي،</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بينما</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أشارت</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دراسة</w:t>
      </w:r>
      <w:r w:rsidRPr="00D72287">
        <w:rPr>
          <w:rFonts w:ascii="Traditional Arabic" w:hAnsi="Traditional Arabic" w:cs="Traditional Arabic"/>
          <w:sz w:val="28"/>
          <w:szCs w:val="28"/>
          <w:highlight w:val="yellow"/>
          <w:rtl/>
        </w:rPr>
        <w:t xml:space="preserve"> </w:t>
      </w:r>
      <w:r w:rsidRPr="00D72287">
        <w:rPr>
          <w:rFonts w:asciiTheme="majorBidi" w:hAnsiTheme="majorBidi" w:cstheme="majorBidi"/>
          <w:sz w:val="24"/>
          <w:szCs w:val="24"/>
          <w:highlight w:val="yellow"/>
        </w:rPr>
        <w:t>Wang et al., (2023)</w:t>
      </w:r>
      <w:r w:rsidRPr="00D72287">
        <w:rPr>
          <w:rFonts w:ascii="Traditional Arabic" w:hAnsi="Traditional Arabic" w:cs="Traditional Arabic" w:hint="cs"/>
          <w:sz w:val="28"/>
          <w:szCs w:val="28"/>
          <w:highlight w:val="yellow"/>
          <w:rtl/>
        </w:rPr>
        <w:t xml:space="preserve"> التي أُجريت في</w:t>
      </w:r>
      <w:r w:rsidRPr="00D72287">
        <w:rPr>
          <w:rFonts w:ascii="Traditional Arabic" w:hAnsi="Traditional Arabic" w:cs="Traditional Arabic"/>
          <w:sz w:val="28"/>
          <w:szCs w:val="28"/>
          <w:highlight w:val="yellow"/>
          <w:rtl/>
        </w:rPr>
        <w:t xml:space="preserve"> </w:t>
      </w:r>
      <w:proofErr w:type="spellStart"/>
      <w:r w:rsidRPr="00D72287">
        <w:rPr>
          <w:rFonts w:ascii="Traditional Arabic" w:hAnsi="Traditional Arabic" w:cs="Traditional Arabic" w:hint="cs"/>
          <w:sz w:val="28"/>
          <w:szCs w:val="28"/>
          <w:highlight w:val="yellow"/>
          <w:rtl/>
        </w:rPr>
        <w:t>اسكتلندا</w:t>
      </w:r>
      <w:proofErr w:type="spellEnd"/>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إلى</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أن</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الحضور</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الاجتماعي</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يزيد</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من</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انخراط</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الطلاب</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وتعمق</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التعلم</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هذا</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يوضح</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أن</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التفاعل</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عامل</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جوهري،</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لكنه</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لم</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يُدمج</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مع</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أبعاد</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أخرى</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مثل</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جودة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المحتوى</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أو</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سهولة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الاستخدام</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في</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دراسة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واحدة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شاملة</w:t>
      </w:r>
      <w:r w:rsidRPr="00D72287">
        <w:rPr>
          <w:rFonts w:ascii="Traditional Arabic" w:hAnsi="Traditional Arabic" w:cs="Traditional Arabic"/>
          <w:sz w:val="28"/>
          <w:szCs w:val="28"/>
          <w:highlight w:val="yellow"/>
          <w:rtl/>
        </w:rPr>
        <w:t>.</w:t>
      </w:r>
    </w:p>
    <w:p w14:paraId="7DAE4FB1" w14:textId="642D6AFF" w:rsidR="00BF6B80" w:rsidRPr="00D72287" w:rsidRDefault="00BF6B80" w:rsidP="00D72287">
      <w:pPr>
        <w:spacing w:after="0" w:line="360" w:lineRule="auto"/>
        <w:jc w:val="both"/>
        <w:rPr>
          <w:rFonts w:ascii="Traditional Arabic" w:hAnsi="Traditional Arabic" w:cs="Traditional Arabic"/>
          <w:sz w:val="28"/>
          <w:szCs w:val="28"/>
          <w:highlight w:val="yellow"/>
          <w:rtl/>
        </w:rPr>
      </w:pPr>
      <w:r w:rsidRPr="00D72287">
        <w:rPr>
          <w:rFonts w:ascii="Traditional Arabic" w:hAnsi="Traditional Arabic" w:cs="Traditional Arabic" w:hint="cs"/>
          <w:b/>
          <w:bCs/>
          <w:sz w:val="28"/>
          <w:szCs w:val="28"/>
          <w:highlight w:val="yellow"/>
          <w:rtl/>
        </w:rPr>
        <w:t>رابعا</w:t>
      </w:r>
      <w:r w:rsidR="00921747">
        <w:rPr>
          <w:rFonts w:ascii="Traditional Arabic" w:hAnsi="Traditional Arabic" w:cs="Traditional Arabic" w:hint="cs"/>
          <w:b/>
          <w:bCs/>
          <w:sz w:val="28"/>
          <w:szCs w:val="28"/>
          <w:highlight w:val="yellow"/>
          <w:rtl/>
        </w:rPr>
        <w:t>ً</w:t>
      </w:r>
      <w:r w:rsidRPr="00D72287">
        <w:rPr>
          <w:rFonts w:ascii="Traditional Arabic" w:hAnsi="Traditional Arabic" w:cs="Traditional Arabic" w:hint="cs"/>
          <w:b/>
          <w:bCs/>
          <w:sz w:val="28"/>
          <w:szCs w:val="28"/>
          <w:highlight w:val="yellow"/>
          <w:rtl/>
        </w:rPr>
        <w:t xml:space="preserve">: فيما يتعلق بجودة خدمات الدعم الفني والإداري: </w:t>
      </w:r>
    </w:p>
    <w:p w14:paraId="23343310" w14:textId="3E91BF2A" w:rsidR="00BF6B80" w:rsidRDefault="00BF6B80" w:rsidP="00D72287">
      <w:pPr>
        <w:spacing w:after="0" w:line="360" w:lineRule="auto"/>
        <w:ind w:firstLine="720"/>
        <w:jc w:val="both"/>
        <w:rPr>
          <w:rFonts w:ascii="Traditional Arabic" w:hAnsi="Traditional Arabic" w:cs="Traditional Arabic"/>
          <w:sz w:val="28"/>
          <w:szCs w:val="28"/>
          <w:highlight w:val="yellow"/>
          <w:rtl/>
        </w:rPr>
      </w:pPr>
      <w:r w:rsidRPr="00D72287">
        <w:rPr>
          <w:rFonts w:ascii="Traditional Arabic" w:hAnsi="Traditional Arabic" w:cs="Traditional Arabic" w:hint="cs"/>
          <w:sz w:val="28"/>
          <w:szCs w:val="28"/>
          <w:highlight w:val="yellow"/>
          <w:rtl/>
        </w:rPr>
        <w:t>تبيّن من خلال استعراض الدراسات السابقة، أن بعضها قد ركّز على دعم</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أعضاء</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هيئة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التدريس</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والطلاب</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في</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استخدام</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المنصات</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التعليمية،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مع</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إبراز</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التحديات</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مثل</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صعوبات</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التواصل</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وعدم</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توثيق</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سير</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 xml:space="preserve">العمل، وهو ما استهدفته دراسة الطائي (2024)، ودراسة القحطاني </w:t>
      </w:r>
      <w:proofErr w:type="spellStart"/>
      <w:r w:rsidRPr="00D72287">
        <w:rPr>
          <w:rFonts w:ascii="Traditional Arabic" w:hAnsi="Traditional Arabic" w:cs="Traditional Arabic" w:hint="cs"/>
          <w:sz w:val="28"/>
          <w:szCs w:val="28"/>
          <w:highlight w:val="yellow"/>
          <w:rtl/>
        </w:rPr>
        <w:t>والمرغلاني</w:t>
      </w:r>
      <w:proofErr w:type="spellEnd"/>
      <w:r w:rsidRPr="00D72287">
        <w:rPr>
          <w:rFonts w:ascii="Traditional Arabic" w:hAnsi="Traditional Arabic" w:cs="Traditional Arabic" w:hint="cs"/>
          <w:sz w:val="28"/>
          <w:szCs w:val="28"/>
          <w:highlight w:val="yellow"/>
          <w:rtl/>
        </w:rPr>
        <w:t xml:space="preserve"> (2024) وكذلك دراسة عطا الله (2021). وعلى</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الرغم</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من</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تأكيد</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هذه</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الدراسات</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على</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أهمية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الدعم</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الفني</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والإداري،</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إلا</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أن</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دمجه</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مع</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أبعاد</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أخرى</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مثل</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المحتوى</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الرقمي</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والتفاعل</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لم</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يُدرس</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بعد</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في</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سياق</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الجامعات</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الافتراضية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العربية</w:t>
      </w:r>
      <w:r w:rsidRPr="00D72287">
        <w:rPr>
          <w:rFonts w:ascii="Traditional Arabic" w:hAnsi="Traditional Arabic" w:cs="Traditional Arabic"/>
          <w:sz w:val="28"/>
          <w:szCs w:val="28"/>
          <w:highlight w:val="yellow"/>
          <w:rtl/>
        </w:rPr>
        <w:t>.</w:t>
      </w:r>
    </w:p>
    <w:p w14:paraId="72A4BA2F" w14:textId="77777777" w:rsidR="00145AC8" w:rsidRPr="00D72287" w:rsidRDefault="00145AC8" w:rsidP="00D72287">
      <w:pPr>
        <w:spacing w:after="0" w:line="360" w:lineRule="auto"/>
        <w:ind w:firstLine="720"/>
        <w:jc w:val="both"/>
        <w:rPr>
          <w:rFonts w:ascii="Traditional Arabic" w:hAnsi="Traditional Arabic" w:cs="Traditional Arabic"/>
          <w:sz w:val="28"/>
          <w:szCs w:val="28"/>
          <w:highlight w:val="yellow"/>
          <w:rtl/>
        </w:rPr>
      </w:pPr>
    </w:p>
    <w:p w14:paraId="343E24CA" w14:textId="18373557" w:rsidR="00BF6B80" w:rsidRPr="00D72287" w:rsidRDefault="00BF6B80" w:rsidP="00D72287">
      <w:pPr>
        <w:spacing w:after="0" w:line="360" w:lineRule="auto"/>
        <w:jc w:val="both"/>
        <w:rPr>
          <w:rFonts w:ascii="Traditional Arabic" w:hAnsi="Traditional Arabic" w:cs="Traditional Arabic"/>
          <w:sz w:val="28"/>
          <w:szCs w:val="28"/>
          <w:highlight w:val="yellow"/>
          <w:rtl/>
          <w:lang w:bidi="ar-EG"/>
        </w:rPr>
      </w:pPr>
      <w:r w:rsidRPr="00D72287">
        <w:rPr>
          <w:rFonts w:ascii="Traditional Arabic" w:hAnsi="Traditional Arabic" w:cs="Traditional Arabic" w:hint="cs"/>
          <w:b/>
          <w:bCs/>
          <w:sz w:val="28"/>
          <w:szCs w:val="28"/>
          <w:highlight w:val="yellow"/>
          <w:rtl/>
        </w:rPr>
        <w:lastRenderedPageBreak/>
        <w:t>خامسا</w:t>
      </w:r>
      <w:r w:rsidR="00F94B2F">
        <w:rPr>
          <w:rFonts w:ascii="Traditional Arabic" w:hAnsi="Traditional Arabic" w:cs="Traditional Arabic" w:hint="cs"/>
          <w:b/>
          <w:bCs/>
          <w:sz w:val="28"/>
          <w:szCs w:val="28"/>
          <w:highlight w:val="yellow"/>
          <w:rtl/>
        </w:rPr>
        <w:t>ً</w:t>
      </w:r>
      <w:r w:rsidRPr="00D72287">
        <w:rPr>
          <w:rFonts w:ascii="Traditional Arabic" w:hAnsi="Traditional Arabic" w:cs="Traditional Arabic" w:hint="cs"/>
          <w:b/>
          <w:bCs/>
          <w:sz w:val="28"/>
          <w:szCs w:val="28"/>
          <w:highlight w:val="yellow"/>
          <w:rtl/>
        </w:rPr>
        <w:t xml:space="preserve">: فيما يتعلق بالمرونة وسهولة وإمكانية الوصول: </w:t>
      </w:r>
    </w:p>
    <w:p w14:paraId="3AA4FD70" w14:textId="36E14EEB" w:rsidR="00BF6B80" w:rsidRPr="00BF6B80" w:rsidRDefault="00BF6B80" w:rsidP="00D72287">
      <w:pPr>
        <w:spacing w:after="0" w:line="360" w:lineRule="auto"/>
        <w:ind w:firstLine="720"/>
        <w:jc w:val="both"/>
        <w:rPr>
          <w:rFonts w:ascii="Traditional Arabic" w:hAnsi="Traditional Arabic" w:cs="Traditional Arabic"/>
          <w:sz w:val="28"/>
          <w:szCs w:val="28"/>
          <w:rtl/>
        </w:rPr>
      </w:pPr>
      <w:r w:rsidRPr="00D72287">
        <w:rPr>
          <w:rFonts w:ascii="Traditional Arabic" w:hAnsi="Traditional Arabic" w:cs="Traditional Arabic" w:hint="cs"/>
          <w:sz w:val="28"/>
          <w:szCs w:val="28"/>
          <w:highlight w:val="yellow"/>
          <w:rtl/>
        </w:rPr>
        <w:t xml:space="preserve">أظهرت نتائج بعض الدراسات المستعرضة (المالكي، 2023؛ باوزير، 2022؛ </w:t>
      </w:r>
      <w:proofErr w:type="spellStart"/>
      <w:r w:rsidRPr="00D72287">
        <w:rPr>
          <w:rFonts w:ascii="Traditional Arabic" w:hAnsi="Traditional Arabic" w:cs="Traditional Arabic" w:hint="cs"/>
          <w:sz w:val="28"/>
          <w:szCs w:val="28"/>
          <w:highlight w:val="yellow"/>
          <w:rtl/>
        </w:rPr>
        <w:t>ربابعة</w:t>
      </w:r>
      <w:proofErr w:type="spellEnd"/>
      <w:r w:rsidRPr="00D72287">
        <w:rPr>
          <w:rFonts w:ascii="Traditional Arabic" w:hAnsi="Traditional Arabic" w:cs="Traditional Arabic" w:hint="cs"/>
          <w:sz w:val="28"/>
          <w:szCs w:val="28"/>
          <w:highlight w:val="yellow"/>
          <w:rtl/>
        </w:rPr>
        <w:t xml:space="preserve"> ووحشه، 2024؛ </w:t>
      </w:r>
      <w:r w:rsidRPr="00D72287">
        <w:rPr>
          <w:rFonts w:asciiTheme="majorBidi" w:hAnsiTheme="majorBidi" w:cstheme="majorBidi"/>
          <w:sz w:val="24"/>
          <w:szCs w:val="24"/>
          <w:highlight w:val="yellow"/>
        </w:rPr>
        <w:t xml:space="preserve">Almaiah et al., 2020; </w:t>
      </w:r>
      <w:proofErr w:type="spellStart"/>
      <w:r w:rsidRPr="00D72287">
        <w:rPr>
          <w:rFonts w:asciiTheme="majorBidi" w:hAnsiTheme="majorBidi" w:cstheme="majorBidi"/>
          <w:sz w:val="24"/>
          <w:szCs w:val="24"/>
          <w:highlight w:val="yellow"/>
          <w:shd w:val="clear" w:color="auto" w:fill="FFFFFF"/>
        </w:rPr>
        <w:t>Kuluşaklı</w:t>
      </w:r>
      <w:proofErr w:type="spellEnd"/>
      <w:r w:rsidRPr="00D72287">
        <w:rPr>
          <w:rFonts w:asciiTheme="majorBidi" w:hAnsiTheme="majorBidi" w:cstheme="majorBidi"/>
          <w:sz w:val="24"/>
          <w:szCs w:val="24"/>
          <w:highlight w:val="yellow"/>
          <w:shd w:val="clear" w:color="auto" w:fill="FFFFFF"/>
        </w:rPr>
        <w:t>, 2025)</w:t>
      </w:r>
      <w:r w:rsidRPr="00D72287">
        <w:rPr>
          <w:rFonts w:asciiTheme="majorBidi" w:hAnsiTheme="majorBidi" w:cstheme="majorBidi" w:hint="cs"/>
          <w:sz w:val="24"/>
          <w:szCs w:val="24"/>
          <w:highlight w:val="yellow"/>
          <w:shd w:val="clear" w:color="auto" w:fill="FFFFFF"/>
          <w:rtl/>
          <w:lang w:bidi="ar-EG"/>
        </w:rPr>
        <w:t xml:space="preserve"> </w:t>
      </w:r>
      <w:r w:rsidRPr="00D72287">
        <w:rPr>
          <w:rFonts w:asciiTheme="majorBidi" w:hAnsiTheme="majorBidi" w:cstheme="majorBidi"/>
          <w:sz w:val="24"/>
          <w:szCs w:val="24"/>
          <w:highlight w:val="yellow"/>
        </w:rPr>
        <w:t xml:space="preserve"> </w:t>
      </w:r>
      <w:r w:rsidR="00D72287" w:rsidRPr="00D72287">
        <w:rPr>
          <w:rFonts w:ascii="Traditional Arabic" w:hAnsi="Traditional Arabic" w:cs="Traditional Arabic" w:hint="cs"/>
          <w:sz w:val="28"/>
          <w:szCs w:val="28"/>
          <w:highlight w:val="yellow"/>
          <w:rtl/>
        </w:rPr>
        <w:t>أن المرونة من حيث المحتوى والوقت وسبل التواصل مع المعلم بالإضافة إلى إمكانية الوصول لها</w:t>
      </w:r>
      <w:r w:rsidR="00D72287" w:rsidRPr="00D72287">
        <w:rPr>
          <w:rFonts w:ascii="Traditional Arabic" w:hAnsi="Traditional Arabic" w:cs="Traditional Arabic"/>
          <w:sz w:val="28"/>
          <w:szCs w:val="28"/>
          <w:highlight w:val="yellow"/>
          <w:rtl/>
        </w:rPr>
        <w:t xml:space="preserve"> </w:t>
      </w:r>
      <w:r w:rsidR="00D72287" w:rsidRPr="00D72287">
        <w:rPr>
          <w:rFonts w:ascii="Traditional Arabic" w:hAnsi="Traditional Arabic" w:cs="Traditional Arabic" w:hint="cs"/>
          <w:sz w:val="28"/>
          <w:szCs w:val="28"/>
          <w:highlight w:val="yellow"/>
          <w:rtl/>
        </w:rPr>
        <w:t>أثر</w:t>
      </w:r>
      <w:r w:rsidR="00D72287" w:rsidRPr="00D72287">
        <w:rPr>
          <w:rFonts w:ascii="Traditional Arabic" w:hAnsi="Traditional Arabic" w:cs="Traditional Arabic"/>
          <w:sz w:val="28"/>
          <w:szCs w:val="28"/>
          <w:highlight w:val="yellow"/>
          <w:rtl/>
        </w:rPr>
        <w:t xml:space="preserve"> </w:t>
      </w:r>
      <w:r w:rsidR="00D72287" w:rsidRPr="00D72287">
        <w:rPr>
          <w:rFonts w:ascii="Traditional Arabic" w:hAnsi="Traditional Arabic" w:cs="Traditional Arabic" w:hint="cs"/>
          <w:sz w:val="28"/>
          <w:szCs w:val="28"/>
          <w:highlight w:val="yellow"/>
          <w:rtl/>
        </w:rPr>
        <w:t>إيجابي</w:t>
      </w:r>
      <w:r w:rsidR="00D72287" w:rsidRPr="00D72287">
        <w:rPr>
          <w:rFonts w:ascii="Traditional Arabic" w:hAnsi="Traditional Arabic" w:cs="Traditional Arabic"/>
          <w:sz w:val="28"/>
          <w:szCs w:val="28"/>
          <w:highlight w:val="yellow"/>
          <w:rtl/>
        </w:rPr>
        <w:t xml:space="preserve"> </w:t>
      </w:r>
      <w:r w:rsidR="00D72287" w:rsidRPr="00D72287">
        <w:rPr>
          <w:rFonts w:ascii="Traditional Arabic" w:hAnsi="Traditional Arabic" w:cs="Traditional Arabic" w:hint="cs"/>
          <w:sz w:val="28"/>
          <w:szCs w:val="28"/>
          <w:highlight w:val="yellow"/>
          <w:rtl/>
        </w:rPr>
        <w:t>على</w:t>
      </w:r>
      <w:r w:rsidR="00D72287" w:rsidRPr="00D72287">
        <w:rPr>
          <w:rFonts w:ascii="Traditional Arabic" w:hAnsi="Traditional Arabic" w:cs="Traditional Arabic"/>
          <w:sz w:val="28"/>
          <w:szCs w:val="28"/>
          <w:highlight w:val="yellow"/>
          <w:rtl/>
        </w:rPr>
        <w:t xml:space="preserve"> </w:t>
      </w:r>
      <w:r w:rsidR="00D72287" w:rsidRPr="00D72287">
        <w:rPr>
          <w:rFonts w:ascii="Traditional Arabic" w:hAnsi="Traditional Arabic" w:cs="Traditional Arabic" w:hint="cs"/>
          <w:sz w:val="28"/>
          <w:szCs w:val="28"/>
          <w:highlight w:val="yellow"/>
          <w:rtl/>
        </w:rPr>
        <w:t>التحصيل</w:t>
      </w:r>
      <w:r w:rsidR="00D72287" w:rsidRPr="00D72287">
        <w:rPr>
          <w:rFonts w:ascii="Traditional Arabic" w:hAnsi="Traditional Arabic" w:cs="Traditional Arabic"/>
          <w:sz w:val="28"/>
          <w:szCs w:val="28"/>
          <w:highlight w:val="yellow"/>
          <w:rtl/>
        </w:rPr>
        <w:t xml:space="preserve"> </w:t>
      </w:r>
      <w:r w:rsidR="00D72287" w:rsidRPr="00D72287">
        <w:rPr>
          <w:rFonts w:ascii="Traditional Arabic" w:hAnsi="Traditional Arabic" w:cs="Traditional Arabic" w:hint="cs"/>
          <w:sz w:val="28"/>
          <w:szCs w:val="28"/>
          <w:highlight w:val="yellow"/>
          <w:rtl/>
        </w:rPr>
        <w:t>الدراسي</w:t>
      </w:r>
      <w:r w:rsidR="00D72287" w:rsidRPr="00D72287">
        <w:rPr>
          <w:rFonts w:ascii="Traditional Arabic" w:hAnsi="Traditional Arabic" w:cs="Traditional Arabic"/>
          <w:sz w:val="28"/>
          <w:szCs w:val="28"/>
          <w:highlight w:val="yellow"/>
          <w:rtl/>
        </w:rPr>
        <w:t xml:space="preserve"> </w:t>
      </w:r>
      <w:r w:rsidR="00D72287" w:rsidRPr="00D72287">
        <w:rPr>
          <w:rFonts w:ascii="Traditional Arabic" w:hAnsi="Traditional Arabic" w:cs="Traditional Arabic" w:hint="cs"/>
          <w:sz w:val="28"/>
          <w:szCs w:val="28"/>
          <w:highlight w:val="yellow"/>
          <w:rtl/>
        </w:rPr>
        <w:t>والانخراط</w:t>
      </w:r>
      <w:r w:rsidR="00D72287" w:rsidRPr="00D72287">
        <w:rPr>
          <w:rFonts w:ascii="Traditional Arabic" w:hAnsi="Traditional Arabic" w:cs="Traditional Arabic"/>
          <w:sz w:val="28"/>
          <w:szCs w:val="28"/>
          <w:highlight w:val="yellow"/>
          <w:rtl/>
        </w:rPr>
        <w:t xml:space="preserve"> </w:t>
      </w:r>
      <w:r w:rsidR="00D72287" w:rsidRPr="00D72287">
        <w:rPr>
          <w:rFonts w:ascii="Traditional Arabic" w:hAnsi="Traditional Arabic" w:cs="Traditional Arabic" w:hint="cs"/>
          <w:sz w:val="28"/>
          <w:szCs w:val="28"/>
          <w:highlight w:val="yellow"/>
          <w:rtl/>
        </w:rPr>
        <w:t>في</w:t>
      </w:r>
      <w:r w:rsidR="00D72287" w:rsidRPr="00D72287">
        <w:rPr>
          <w:rFonts w:ascii="Traditional Arabic" w:hAnsi="Traditional Arabic" w:cs="Traditional Arabic"/>
          <w:sz w:val="28"/>
          <w:szCs w:val="28"/>
          <w:highlight w:val="yellow"/>
          <w:rtl/>
        </w:rPr>
        <w:t xml:space="preserve"> </w:t>
      </w:r>
      <w:r w:rsidR="00D72287" w:rsidRPr="00D72287">
        <w:rPr>
          <w:rFonts w:ascii="Traditional Arabic" w:hAnsi="Traditional Arabic" w:cs="Traditional Arabic" w:hint="cs"/>
          <w:sz w:val="28"/>
          <w:szCs w:val="28"/>
          <w:highlight w:val="yellow"/>
          <w:rtl/>
        </w:rPr>
        <w:t>التعلم،</w:t>
      </w:r>
      <w:r w:rsidR="00D72287" w:rsidRPr="00D72287">
        <w:rPr>
          <w:rFonts w:ascii="Traditional Arabic" w:hAnsi="Traditional Arabic" w:cs="Traditional Arabic"/>
          <w:sz w:val="28"/>
          <w:szCs w:val="28"/>
          <w:highlight w:val="yellow"/>
          <w:rtl/>
        </w:rPr>
        <w:t xml:space="preserve"> </w:t>
      </w:r>
      <w:r w:rsidR="00D72287" w:rsidRPr="00D72287">
        <w:rPr>
          <w:rFonts w:ascii="Traditional Arabic" w:hAnsi="Traditional Arabic" w:cs="Traditional Arabic" w:hint="cs"/>
          <w:sz w:val="28"/>
          <w:szCs w:val="28"/>
          <w:highlight w:val="yellow"/>
          <w:rtl/>
        </w:rPr>
        <w:t>لكنها</w:t>
      </w:r>
      <w:r w:rsidR="00D72287" w:rsidRPr="00D72287">
        <w:rPr>
          <w:rFonts w:ascii="Traditional Arabic" w:hAnsi="Traditional Arabic" w:cs="Traditional Arabic"/>
          <w:sz w:val="28"/>
          <w:szCs w:val="28"/>
          <w:highlight w:val="yellow"/>
          <w:rtl/>
        </w:rPr>
        <w:t xml:space="preserve"> </w:t>
      </w:r>
      <w:r w:rsidR="00D72287" w:rsidRPr="00D72287">
        <w:rPr>
          <w:rFonts w:ascii="Traditional Arabic" w:hAnsi="Traditional Arabic" w:cs="Traditional Arabic" w:hint="cs"/>
          <w:sz w:val="28"/>
          <w:szCs w:val="28"/>
          <w:highlight w:val="yellow"/>
          <w:rtl/>
        </w:rPr>
        <w:t>غالبا</w:t>
      </w:r>
      <w:r w:rsidR="00C22779">
        <w:rPr>
          <w:rFonts w:ascii="Traditional Arabic" w:hAnsi="Traditional Arabic" w:cs="Traditional Arabic" w:hint="cs"/>
          <w:sz w:val="28"/>
          <w:szCs w:val="28"/>
          <w:highlight w:val="yellow"/>
          <w:rtl/>
        </w:rPr>
        <w:t>ً</w:t>
      </w:r>
      <w:r w:rsidR="00D72287" w:rsidRPr="00D72287">
        <w:rPr>
          <w:rFonts w:ascii="Traditional Arabic" w:hAnsi="Traditional Arabic" w:cs="Traditional Arabic"/>
          <w:sz w:val="28"/>
          <w:szCs w:val="28"/>
          <w:highlight w:val="yellow"/>
          <w:rtl/>
        </w:rPr>
        <w:t xml:space="preserve"> </w:t>
      </w:r>
      <w:r w:rsidR="00D72287" w:rsidRPr="00D72287">
        <w:rPr>
          <w:rFonts w:ascii="Traditional Arabic" w:hAnsi="Traditional Arabic" w:cs="Traditional Arabic" w:hint="cs"/>
          <w:sz w:val="28"/>
          <w:szCs w:val="28"/>
          <w:highlight w:val="yellow"/>
          <w:rtl/>
        </w:rPr>
        <w:t>اقتصرت</w:t>
      </w:r>
      <w:r w:rsidR="00D72287" w:rsidRPr="00D72287">
        <w:rPr>
          <w:rFonts w:ascii="Traditional Arabic" w:hAnsi="Traditional Arabic" w:cs="Traditional Arabic"/>
          <w:sz w:val="28"/>
          <w:szCs w:val="28"/>
          <w:highlight w:val="yellow"/>
          <w:rtl/>
        </w:rPr>
        <w:t xml:space="preserve"> </w:t>
      </w:r>
      <w:r w:rsidR="00D72287" w:rsidRPr="00D72287">
        <w:rPr>
          <w:rFonts w:ascii="Traditional Arabic" w:hAnsi="Traditional Arabic" w:cs="Traditional Arabic" w:hint="cs"/>
          <w:sz w:val="28"/>
          <w:szCs w:val="28"/>
          <w:highlight w:val="yellow"/>
          <w:rtl/>
        </w:rPr>
        <w:t>على</w:t>
      </w:r>
      <w:r w:rsidR="00D72287" w:rsidRPr="00D72287">
        <w:rPr>
          <w:rFonts w:ascii="Traditional Arabic" w:hAnsi="Traditional Arabic" w:cs="Traditional Arabic"/>
          <w:sz w:val="28"/>
          <w:szCs w:val="28"/>
          <w:highlight w:val="yellow"/>
          <w:rtl/>
        </w:rPr>
        <w:t xml:space="preserve"> </w:t>
      </w:r>
      <w:r w:rsidR="00D72287" w:rsidRPr="00D72287">
        <w:rPr>
          <w:rFonts w:ascii="Traditional Arabic" w:hAnsi="Traditional Arabic" w:cs="Traditional Arabic" w:hint="cs"/>
          <w:sz w:val="28"/>
          <w:szCs w:val="28"/>
          <w:highlight w:val="yellow"/>
          <w:rtl/>
        </w:rPr>
        <w:t>بُعد</w:t>
      </w:r>
      <w:r w:rsidR="00D72287" w:rsidRPr="00D72287">
        <w:rPr>
          <w:rFonts w:ascii="Traditional Arabic" w:hAnsi="Traditional Arabic" w:cs="Traditional Arabic"/>
          <w:sz w:val="28"/>
          <w:szCs w:val="28"/>
          <w:highlight w:val="yellow"/>
          <w:rtl/>
        </w:rPr>
        <w:t xml:space="preserve"> </w:t>
      </w:r>
      <w:r w:rsidR="00D72287" w:rsidRPr="00D72287">
        <w:rPr>
          <w:rFonts w:ascii="Traditional Arabic" w:hAnsi="Traditional Arabic" w:cs="Traditional Arabic" w:hint="cs"/>
          <w:sz w:val="28"/>
          <w:szCs w:val="28"/>
          <w:highlight w:val="yellow"/>
          <w:rtl/>
        </w:rPr>
        <w:t>واحد</w:t>
      </w:r>
      <w:r w:rsidR="00D72287" w:rsidRPr="00D72287">
        <w:rPr>
          <w:rFonts w:ascii="Traditional Arabic" w:hAnsi="Traditional Arabic" w:cs="Traditional Arabic"/>
          <w:sz w:val="28"/>
          <w:szCs w:val="28"/>
          <w:highlight w:val="yellow"/>
          <w:rtl/>
        </w:rPr>
        <w:t xml:space="preserve"> </w:t>
      </w:r>
      <w:r w:rsidR="00D72287" w:rsidRPr="00D72287">
        <w:rPr>
          <w:rFonts w:ascii="Traditional Arabic" w:hAnsi="Traditional Arabic" w:cs="Traditional Arabic" w:hint="cs"/>
          <w:sz w:val="28"/>
          <w:szCs w:val="28"/>
          <w:highlight w:val="yellow"/>
          <w:rtl/>
        </w:rPr>
        <w:t>أو</w:t>
      </w:r>
      <w:r w:rsidR="00D72287" w:rsidRPr="00D72287">
        <w:rPr>
          <w:rFonts w:ascii="Traditional Arabic" w:hAnsi="Traditional Arabic" w:cs="Traditional Arabic"/>
          <w:sz w:val="28"/>
          <w:szCs w:val="28"/>
          <w:highlight w:val="yellow"/>
          <w:rtl/>
        </w:rPr>
        <w:t xml:space="preserve"> </w:t>
      </w:r>
      <w:r w:rsidR="00D72287" w:rsidRPr="00D72287">
        <w:rPr>
          <w:rFonts w:ascii="Traditional Arabic" w:hAnsi="Traditional Arabic" w:cs="Traditional Arabic" w:hint="cs"/>
          <w:sz w:val="28"/>
          <w:szCs w:val="28"/>
          <w:highlight w:val="yellow"/>
          <w:rtl/>
        </w:rPr>
        <w:t>عينة</w:t>
      </w:r>
      <w:r w:rsidR="00D72287" w:rsidRPr="00D72287">
        <w:rPr>
          <w:rFonts w:ascii="Traditional Arabic" w:hAnsi="Traditional Arabic" w:cs="Traditional Arabic"/>
          <w:sz w:val="28"/>
          <w:szCs w:val="28"/>
          <w:highlight w:val="yellow"/>
          <w:rtl/>
        </w:rPr>
        <w:t xml:space="preserve"> </w:t>
      </w:r>
      <w:r w:rsidR="00D72287" w:rsidRPr="00D72287">
        <w:rPr>
          <w:rFonts w:ascii="Traditional Arabic" w:hAnsi="Traditional Arabic" w:cs="Traditional Arabic" w:hint="cs"/>
          <w:sz w:val="28"/>
          <w:szCs w:val="28"/>
          <w:highlight w:val="yellow"/>
          <w:rtl/>
        </w:rPr>
        <w:t>محددة</w:t>
      </w:r>
      <w:r w:rsidR="00D72287" w:rsidRPr="00D72287">
        <w:rPr>
          <w:rFonts w:ascii="Traditional Arabic" w:hAnsi="Traditional Arabic" w:cs="Traditional Arabic"/>
          <w:sz w:val="28"/>
          <w:szCs w:val="28"/>
          <w:highlight w:val="yellow"/>
          <w:rtl/>
        </w:rPr>
        <w:t xml:space="preserve"> </w:t>
      </w:r>
      <w:r w:rsidR="00D72287" w:rsidRPr="00D72287">
        <w:rPr>
          <w:rFonts w:ascii="Traditional Arabic" w:hAnsi="Traditional Arabic" w:cs="Traditional Arabic" w:hint="cs"/>
          <w:sz w:val="28"/>
          <w:szCs w:val="28"/>
          <w:highlight w:val="yellow"/>
          <w:rtl/>
        </w:rPr>
        <w:t>ولم</w:t>
      </w:r>
      <w:r w:rsidR="00D72287" w:rsidRPr="00D72287">
        <w:rPr>
          <w:rFonts w:ascii="Traditional Arabic" w:hAnsi="Traditional Arabic" w:cs="Traditional Arabic"/>
          <w:sz w:val="28"/>
          <w:szCs w:val="28"/>
          <w:highlight w:val="yellow"/>
          <w:rtl/>
        </w:rPr>
        <w:t xml:space="preserve"> </w:t>
      </w:r>
      <w:r w:rsidR="00D72287" w:rsidRPr="00D72287">
        <w:rPr>
          <w:rFonts w:ascii="Traditional Arabic" w:hAnsi="Traditional Arabic" w:cs="Traditional Arabic" w:hint="cs"/>
          <w:sz w:val="28"/>
          <w:szCs w:val="28"/>
          <w:highlight w:val="yellow"/>
          <w:rtl/>
        </w:rPr>
        <w:t>تدمج</w:t>
      </w:r>
      <w:r w:rsidR="00D72287" w:rsidRPr="00D72287">
        <w:rPr>
          <w:rFonts w:ascii="Traditional Arabic" w:hAnsi="Traditional Arabic" w:cs="Traditional Arabic"/>
          <w:sz w:val="28"/>
          <w:szCs w:val="28"/>
          <w:highlight w:val="yellow"/>
          <w:rtl/>
        </w:rPr>
        <w:t xml:space="preserve"> </w:t>
      </w:r>
      <w:r w:rsidR="00D72287" w:rsidRPr="00D72287">
        <w:rPr>
          <w:rFonts w:ascii="Traditional Arabic" w:hAnsi="Traditional Arabic" w:cs="Traditional Arabic" w:hint="cs"/>
          <w:sz w:val="28"/>
          <w:szCs w:val="28"/>
          <w:highlight w:val="yellow"/>
          <w:rtl/>
        </w:rPr>
        <w:t>مع</w:t>
      </w:r>
      <w:r w:rsidR="00D72287" w:rsidRPr="00D72287">
        <w:rPr>
          <w:rFonts w:ascii="Traditional Arabic" w:hAnsi="Traditional Arabic" w:cs="Traditional Arabic"/>
          <w:sz w:val="28"/>
          <w:szCs w:val="28"/>
          <w:highlight w:val="yellow"/>
          <w:rtl/>
        </w:rPr>
        <w:t xml:space="preserve"> </w:t>
      </w:r>
      <w:r w:rsidR="00D72287" w:rsidRPr="00D72287">
        <w:rPr>
          <w:rFonts w:ascii="Traditional Arabic" w:hAnsi="Traditional Arabic" w:cs="Traditional Arabic" w:hint="cs"/>
          <w:sz w:val="28"/>
          <w:szCs w:val="28"/>
          <w:highlight w:val="yellow"/>
          <w:rtl/>
        </w:rPr>
        <w:t>جميع</w:t>
      </w:r>
      <w:r w:rsidR="00D72287" w:rsidRPr="00D72287">
        <w:rPr>
          <w:rFonts w:ascii="Traditional Arabic" w:hAnsi="Traditional Arabic" w:cs="Traditional Arabic"/>
          <w:sz w:val="28"/>
          <w:szCs w:val="28"/>
          <w:highlight w:val="yellow"/>
          <w:rtl/>
        </w:rPr>
        <w:t xml:space="preserve"> </w:t>
      </w:r>
      <w:r w:rsidR="00D72287" w:rsidRPr="00D72287">
        <w:rPr>
          <w:rFonts w:ascii="Traditional Arabic" w:hAnsi="Traditional Arabic" w:cs="Traditional Arabic" w:hint="cs"/>
          <w:sz w:val="28"/>
          <w:szCs w:val="28"/>
          <w:highlight w:val="yellow"/>
          <w:rtl/>
        </w:rPr>
        <w:t>أبعاد</w:t>
      </w:r>
      <w:r w:rsidR="00D72287" w:rsidRPr="00D72287">
        <w:rPr>
          <w:rFonts w:ascii="Traditional Arabic" w:hAnsi="Traditional Arabic" w:cs="Traditional Arabic"/>
          <w:sz w:val="28"/>
          <w:szCs w:val="28"/>
          <w:highlight w:val="yellow"/>
          <w:rtl/>
        </w:rPr>
        <w:t xml:space="preserve"> </w:t>
      </w:r>
      <w:r w:rsidR="00D72287" w:rsidRPr="00D72287">
        <w:rPr>
          <w:rFonts w:ascii="Traditional Arabic" w:hAnsi="Traditional Arabic" w:cs="Traditional Arabic" w:hint="cs"/>
          <w:sz w:val="28"/>
          <w:szCs w:val="28"/>
          <w:highlight w:val="yellow"/>
          <w:rtl/>
        </w:rPr>
        <w:t>التعليم</w:t>
      </w:r>
      <w:r w:rsidR="00D72287" w:rsidRPr="00D72287">
        <w:rPr>
          <w:rFonts w:ascii="Traditional Arabic" w:hAnsi="Traditional Arabic" w:cs="Traditional Arabic"/>
          <w:sz w:val="28"/>
          <w:szCs w:val="28"/>
          <w:highlight w:val="yellow"/>
          <w:rtl/>
        </w:rPr>
        <w:t xml:space="preserve"> </w:t>
      </w:r>
      <w:r w:rsidR="00D72287" w:rsidRPr="00D72287">
        <w:rPr>
          <w:rFonts w:ascii="Traditional Arabic" w:hAnsi="Traditional Arabic" w:cs="Traditional Arabic" w:hint="cs"/>
          <w:sz w:val="28"/>
          <w:szCs w:val="28"/>
          <w:highlight w:val="yellow"/>
          <w:rtl/>
        </w:rPr>
        <w:t>الإلكتروني</w:t>
      </w:r>
      <w:r w:rsidR="00D72287" w:rsidRPr="00D72287">
        <w:rPr>
          <w:rFonts w:ascii="Traditional Arabic" w:hAnsi="Traditional Arabic" w:cs="Traditional Arabic"/>
          <w:sz w:val="28"/>
          <w:szCs w:val="28"/>
          <w:highlight w:val="yellow"/>
          <w:rtl/>
        </w:rPr>
        <w:t xml:space="preserve"> </w:t>
      </w:r>
      <w:r w:rsidR="00D72287" w:rsidRPr="00D72287">
        <w:rPr>
          <w:rFonts w:ascii="Traditional Arabic" w:hAnsi="Traditional Arabic" w:cs="Traditional Arabic" w:hint="cs"/>
          <w:sz w:val="28"/>
          <w:szCs w:val="28"/>
          <w:highlight w:val="yellow"/>
          <w:rtl/>
        </w:rPr>
        <w:t>لتقييم</w:t>
      </w:r>
      <w:r w:rsidR="00D72287" w:rsidRPr="00D72287">
        <w:rPr>
          <w:rFonts w:ascii="Traditional Arabic" w:hAnsi="Traditional Arabic" w:cs="Traditional Arabic"/>
          <w:sz w:val="28"/>
          <w:szCs w:val="28"/>
          <w:highlight w:val="yellow"/>
          <w:rtl/>
        </w:rPr>
        <w:t xml:space="preserve"> </w:t>
      </w:r>
      <w:r w:rsidR="00D72287" w:rsidRPr="00D72287">
        <w:rPr>
          <w:rFonts w:ascii="Traditional Arabic" w:hAnsi="Traditional Arabic" w:cs="Traditional Arabic" w:hint="cs"/>
          <w:sz w:val="28"/>
          <w:szCs w:val="28"/>
          <w:highlight w:val="yellow"/>
          <w:rtl/>
        </w:rPr>
        <w:t>جودة</w:t>
      </w:r>
      <w:r w:rsidR="00D72287" w:rsidRPr="00D72287">
        <w:rPr>
          <w:rFonts w:ascii="Traditional Arabic" w:hAnsi="Traditional Arabic" w:cs="Traditional Arabic"/>
          <w:sz w:val="28"/>
          <w:szCs w:val="28"/>
          <w:highlight w:val="yellow"/>
          <w:rtl/>
        </w:rPr>
        <w:t xml:space="preserve"> </w:t>
      </w:r>
      <w:r w:rsidR="00D72287" w:rsidRPr="00D72287">
        <w:rPr>
          <w:rFonts w:ascii="Traditional Arabic" w:hAnsi="Traditional Arabic" w:cs="Traditional Arabic" w:hint="cs"/>
          <w:sz w:val="28"/>
          <w:szCs w:val="28"/>
          <w:highlight w:val="yellow"/>
          <w:rtl/>
        </w:rPr>
        <w:t>العملية</w:t>
      </w:r>
      <w:r w:rsidR="00D72287" w:rsidRPr="00D72287">
        <w:rPr>
          <w:rFonts w:ascii="Traditional Arabic" w:hAnsi="Traditional Arabic" w:cs="Traditional Arabic"/>
          <w:sz w:val="28"/>
          <w:szCs w:val="28"/>
          <w:highlight w:val="yellow"/>
          <w:rtl/>
        </w:rPr>
        <w:t xml:space="preserve"> </w:t>
      </w:r>
      <w:r w:rsidR="00D72287" w:rsidRPr="00D72287">
        <w:rPr>
          <w:rFonts w:ascii="Traditional Arabic" w:hAnsi="Traditional Arabic" w:cs="Traditional Arabic" w:hint="cs"/>
          <w:sz w:val="28"/>
          <w:szCs w:val="28"/>
          <w:highlight w:val="yellow"/>
          <w:rtl/>
        </w:rPr>
        <w:t>التعليمية</w:t>
      </w:r>
      <w:r w:rsidR="00D72287" w:rsidRPr="00D72287">
        <w:rPr>
          <w:rFonts w:ascii="Traditional Arabic" w:hAnsi="Traditional Arabic" w:cs="Traditional Arabic"/>
          <w:sz w:val="28"/>
          <w:szCs w:val="28"/>
          <w:highlight w:val="yellow"/>
          <w:rtl/>
        </w:rPr>
        <w:t xml:space="preserve"> </w:t>
      </w:r>
      <w:r w:rsidR="00D72287" w:rsidRPr="00D72287">
        <w:rPr>
          <w:rFonts w:ascii="Traditional Arabic" w:hAnsi="Traditional Arabic" w:cs="Traditional Arabic" w:hint="cs"/>
          <w:sz w:val="28"/>
          <w:szCs w:val="28"/>
          <w:highlight w:val="yellow"/>
          <w:rtl/>
        </w:rPr>
        <w:t>بشكل</w:t>
      </w:r>
      <w:r w:rsidR="00D72287" w:rsidRPr="00D72287">
        <w:rPr>
          <w:rFonts w:ascii="Traditional Arabic" w:hAnsi="Traditional Arabic" w:cs="Traditional Arabic"/>
          <w:sz w:val="28"/>
          <w:szCs w:val="28"/>
          <w:highlight w:val="yellow"/>
          <w:rtl/>
        </w:rPr>
        <w:t xml:space="preserve"> </w:t>
      </w:r>
      <w:r w:rsidR="00D72287" w:rsidRPr="00D72287">
        <w:rPr>
          <w:rFonts w:ascii="Traditional Arabic" w:hAnsi="Traditional Arabic" w:cs="Traditional Arabic" w:hint="cs"/>
          <w:sz w:val="28"/>
          <w:szCs w:val="28"/>
          <w:highlight w:val="yellow"/>
          <w:rtl/>
        </w:rPr>
        <w:t>شامل</w:t>
      </w:r>
      <w:r w:rsidR="00D72287" w:rsidRPr="00D72287">
        <w:rPr>
          <w:rFonts w:ascii="Traditional Arabic" w:hAnsi="Traditional Arabic" w:cs="Traditional Arabic"/>
          <w:sz w:val="28"/>
          <w:szCs w:val="28"/>
          <w:highlight w:val="yellow"/>
          <w:rtl/>
        </w:rPr>
        <w:t>.</w:t>
      </w:r>
    </w:p>
    <w:p w14:paraId="786C19AB" w14:textId="41DAA91E" w:rsidR="000E181C" w:rsidRPr="00D72287" w:rsidRDefault="008F31AA" w:rsidP="00D72287">
      <w:pPr>
        <w:spacing w:after="0" w:line="360" w:lineRule="auto"/>
        <w:jc w:val="both"/>
        <w:rPr>
          <w:rFonts w:ascii="Traditional Arabic" w:hAnsi="Traditional Arabic" w:cs="Traditional Arabic"/>
          <w:b/>
          <w:bCs/>
          <w:sz w:val="30"/>
          <w:szCs w:val="30"/>
          <w:rtl/>
        </w:rPr>
      </w:pPr>
      <w:r w:rsidRPr="00D72287">
        <w:rPr>
          <w:rFonts w:ascii="Traditional Arabic" w:hAnsi="Traditional Arabic" w:cs="Traditional Arabic"/>
          <w:b/>
          <w:bCs/>
          <w:sz w:val="30"/>
          <w:szCs w:val="30"/>
          <w:rtl/>
        </w:rPr>
        <w:t>ا</w:t>
      </w:r>
      <w:r w:rsidR="0063467B" w:rsidRPr="00D72287">
        <w:rPr>
          <w:rFonts w:ascii="Traditional Arabic" w:hAnsi="Traditional Arabic" w:cs="Traditional Arabic" w:hint="cs"/>
          <w:b/>
          <w:bCs/>
          <w:sz w:val="30"/>
          <w:szCs w:val="30"/>
          <w:rtl/>
        </w:rPr>
        <w:t>لإ</w:t>
      </w:r>
      <w:r w:rsidRPr="00D72287">
        <w:rPr>
          <w:rFonts w:ascii="Traditional Arabic" w:hAnsi="Traditional Arabic" w:cs="Traditional Arabic"/>
          <w:b/>
          <w:bCs/>
          <w:sz w:val="30"/>
          <w:szCs w:val="30"/>
          <w:rtl/>
        </w:rPr>
        <w:t>ستعراض</w:t>
      </w:r>
      <w:r w:rsidR="00FA32FE" w:rsidRPr="00D72287">
        <w:rPr>
          <w:rFonts w:ascii="Traditional Arabic" w:hAnsi="Traditional Arabic" w:cs="Traditional Arabic"/>
          <w:b/>
          <w:bCs/>
          <w:sz w:val="30"/>
          <w:szCs w:val="30"/>
          <w:rtl/>
        </w:rPr>
        <w:t xml:space="preserve"> </w:t>
      </w:r>
      <w:r w:rsidR="0063467B" w:rsidRPr="00D72287">
        <w:rPr>
          <w:rFonts w:ascii="Traditional Arabic" w:hAnsi="Traditional Arabic" w:cs="Traditional Arabic" w:hint="cs"/>
          <w:b/>
          <w:bCs/>
          <w:sz w:val="30"/>
          <w:szCs w:val="30"/>
          <w:rtl/>
        </w:rPr>
        <w:t>ال</w:t>
      </w:r>
      <w:r w:rsidR="00FA32FE" w:rsidRPr="00D72287">
        <w:rPr>
          <w:rFonts w:ascii="Traditional Arabic" w:hAnsi="Traditional Arabic" w:cs="Traditional Arabic"/>
          <w:b/>
          <w:bCs/>
          <w:sz w:val="30"/>
          <w:szCs w:val="30"/>
          <w:rtl/>
        </w:rPr>
        <w:t>منهجي للدراسات السابقة</w:t>
      </w:r>
      <w:r w:rsidRPr="00D72287">
        <w:rPr>
          <w:rFonts w:ascii="Traditional Arabic" w:hAnsi="Traditional Arabic" w:cs="Traditional Arabic"/>
          <w:b/>
          <w:bCs/>
          <w:sz w:val="30"/>
          <w:szCs w:val="30"/>
          <w:rtl/>
        </w:rPr>
        <w:t xml:space="preserve"> </w:t>
      </w:r>
    </w:p>
    <w:p w14:paraId="5166DA82" w14:textId="775CA337" w:rsidR="008B3DC5" w:rsidRPr="008104AA" w:rsidRDefault="00CA18D2" w:rsidP="00D72287">
      <w:pPr>
        <w:spacing w:after="0" w:line="36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       </w:t>
      </w:r>
      <w:r w:rsidR="00FA32FE" w:rsidRPr="008104AA">
        <w:rPr>
          <w:rFonts w:ascii="Traditional Arabic" w:hAnsi="Traditional Arabic" w:cs="Traditional Arabic"/>
          <w:sz w:val="28"/>
          <w:szCs w:val="28"/>
          <w:rtl/>
        </w:rPr>
        <w:t xml:space="preserve">من منظور منهجي، ارتكزت أغلب الدراسات العربية على المنهج الوصفي واعتمدت الاستبانة كأداة أساسية لجمع البيانات. </w:t>
      </w:r>
      <w:r w:rsidR="00AD341D" w:rsidRPr="008104AA">
        <w:rPr>
          <w:rFonts w:ascii="Traditional Arabic" w:hAnsi="Traditional Arabic" w:cs="Traditional Arabic"/>
          <w:sz w:val="28"/>
          <w:szCs w:val="28"/>
          <w:rtl/>
        </w:rPr>
        <w:t>ويُعَدّ</w:t>
      </w:r>
      <w:r w:rsidR="00FA32FE" w:rsidRPr="008104AA">
        <w:rPr>
          <w:rFonts w:ascii="Traditional Arabic" w:hAnsi="Traditional Arabic" w:cs="Traditional Arabic"/>
          <w:sz w:val="28"/>
          <w:szCs w:val="28"/>
          <w:rtl/>
        </w:rPr>
        <w:t xml:space="preserve"> هذا الأسلوب ملائما</w:t>
      </w:r>
      <w:r w:rsidR="00AD1CFF">
        <w:rPr>
          <w:rFonts w:ascii="Traditional Arabic" w:hAnsi="Traditional Arabic" w:cs="Traditional Arabic" w:hint="cs"/>
          <w:sz w:val="28"/>
          <w:szCs w:val="28"/>
          <w:rtl/>
        </w:rPr>
        <w:t>ً</w:t>
      </w:r>
      <w:r w:rsidR="00FA32FE" w:rsidRPr="008104AA">
        <w:rPr>
          <w:rFonts w:ascii="Traditional Arabic" w:hAnsi="Traditional Arabic" w:cs="Traditional Arabic"/>
          <w:sz w:val="28"/>
          <w:szCs w:val="28"/>
          <w:rtl/>
        </w:rPr>
        <w:t xml:space="preserve"> ل</w:t>
      </w:r>
      <w:r w:rsidR="00AD1CFF">
        <w:rPr>
          <w:rFonts w:ascii="Traditional Arabic" w:hAnsi="Traditional Arabic" w:cs="Traditional Arabic" w:hint="cs"/>
          <w:sz w:val="28"/>
          <w:szCs w:val="28"/>
          <w:rtl/>
        </w:rPr>
        <w:t>إ</w:t>
      </w:r>
      <w:r w:rsidR="00FA32FE" w:rsidRPr="008104AA">
        <w:rPr>
          <w:rFonts w:ascii="Traditional Arabic" w:hAnsi="Traditional Arabic" w:cs="Traditional Arabic"/>
          <w:sz w:val="28"/>
          <w:szCs w:val="28"/>
          <w:rtl/>
        </w:rPr>
        <w:t xml:space="preserve">ستكشاف الظواهر ووصفها، </w:t>
      </w:r>
      <w:r w:rsidR="008B3DC5" w:rsidRPr="008104AA">
        <w:rPr>
          <w:rFonts w:ascii="Traditional Arabic" w:hAnsi="Traditional Arabic" w:cs="Traditional Arabic"/>
          <w:sz w:val="28"/>
          <w:szCs w:val="28"/>
          <w:rtl/>
        </w:rPr>
        <w:t>و</w:t>
      </w:r>
      <w:r w:rsidR="00FA32FE" w:rsidRPr="008104AA">
        <w:rPr>
          <w:rFonts w:ascii="Traditional Arabic" w:hAnsi="Traditional Arabic" w:cs="Traditional Arabic"/>
          <w:sz w:val="28"/>
          <w:szCs w:val="28"/>
          <w:rtl/>
        </w:rPr>
        <w:t>ل</w:t>
      </w:r>
      <w:r w:rsidR="008B3DC5" w:rsidRPr="008104AA">
        <w:rPr>
          <w:rFonts w:ascii="Traditional Arabic" w:hAnsi="Traditional Arabic" w:cs="Traditional Arabic"/>
          <w:sz w:val="28"/>
          <w:szCs w:val="28"/>
          <w:rtl/>
        </w:rPr>
        <w:t>كنه</w:t>
      </w:r>
      <w:r w:rsidR="00FA32FE" w:rsidRPr="008104AA">
        <w:rPr>
          <w:rFonts w:ascii="Traditional Arabic" w:hAnsi="Traditional Arabic" w:cs="Traditional Arabic"/>
          <w:sz w:val="28"/>
          <w:szCs w:val="28"/>
          <w:rtl/>
        </w:rPr>
        <w:t xml:space="preserve"> </w:t>
      </w:r>
      <w:r w:rsidR="008B3DC5" w:rsidRPr="008104AA">
        <w:rPr>
          <w:rFonts w:ascii="Traditional Arabic" w:hAnsi="Traditional Arabic" w:cs="Traditional Arabic"/>
          <w:sz w:val="28"/>
          <w:szCs w:val="28"/>
          <w:rtl/>
        </w:rPr>
        <w:t xml:space="preserve">غير </w:t>
      </w:r>
      <w:r w:rsidR="00FA32FE" w:rsidRPr="008104AA">
        <w:rPr>
          <w:rFonts w:ascii="Traditional Arabic" w:hAnsi="Traditional Arabic" w:cs="Traditional Arabic"/>
          <w:sz w:val="28"/>
          <w:szCs w:val="28"/>
          <w:rtl/>
        </w:rPr>
        <w:t>كافيا</w:t>
      </w:r>
      <w:r w:rsidR="00EF4CF5">
        <w:rPr>
          <w:rFonts w:ascii="Traditional Arabic" w:hAnsi="Traditional Arabic" w:cs="Traditional Arabic" w:hint="cs"/>
          <w:sz w:val="28"/>
          <w:szCs w:val="28"/>
          <w:rtl/>
        </w:rPr>
        <w:t>ً</w:t>
      </w:r>
      <w:r w:rsidR="00FA32FE" w:rsidRPr="008104AA">
        <w:rPr>
          <w:rFonts w:ascii="Traditional Arabic" w:hAnsi="Traditional Arabic" w:cs="Traditional Arabic"/>
          <w:sz w:val="28"/>
          <w:szCs w:val="28"/>
          <w:rtl/>
        </w:rPr>
        <w:t xml:space="preserve"> لتفسير العلاقات السببية بين المتغيرات. على النقيض من ذلك، لجأت بعض الأبحاث الأجنبية إلى مناهج أكثر تقدما</w:t>
      </w:r>
      <w:r w:rsidR="00EF4CF5">
        <w:rPr>
          <w:rFonts w:ascii="Traditional Arabic" w:hAnsi="Traditional Arabic" w:cs="Traditional Arabic" w:hint="cs"/>
          <w:sz w:val="28"/>
          <w:szCs w:val="28"/>
          <w:rtl/>
        </w:rPr>
        <w:t>ً</w:t>
      </w:r>
      <w:r w:rsidR="00FA32FE" w:rsidRPr="008104AA">
        <w:rPr>
          <w:rFonts w:ascii="Traditional Arabic" w:hAnsi="Traditional Arabic" w:cs="Traditional Arabic"/>
          <w:sz w:val="28"/>
          <w:szCs w:val="28"/>
          <w:rtl/>
        </w:rPr>
        <w:t xml:space="preserve">، مثل المنهج شبه التجريبي أو التصميم المختلط، ما أتاح لها فهماً أعمق للظواهر المدروسة. وفي هذا الإطار، تبرز الدراسة الحالية باعتمادها المنهج المختلط الذي يدمج التحليل الكمي </w:t>
      </w:r>
      <w:r w:rsidR="00AD341D" w:rsidRPr="008104AA">
        <w:rPr>
          <w:rFonts w:ascii="Traditional Arabic" w:hAnsi="Traditional Arabic" w:cs="Traditional Arabic"/>
          <w:sz w:val="28"/>
          <w:szCs w:val="28"/>
          <w:rtl/>
        </w:rPr>
        <w:t>والنوعي</w:t>
      </w:r>
      <w:r w:rsidR="00FA32FE" w:rsidRPr="008104AA">
        <w:rPr>
          <w:rFonts w:ascii="Traditional Arabic" w:hAnsi="Traditional Arabic" w:cs="Traditional Arabic"/>
          <w:sz w:val="28"/>
          <w:szCs w:val="28"/>
          <w:rtl/>
        </w:rPr>
        <w:t>، مما يوفّر تفسيرا</w:t>
      </w:r>
      <w:r w:rsidR="00EF4CF5">
        <w:rPr>
          <w:rFonts w:ascii="Traditional Arabic" w:hAnsi="Traditional Arabic" w:cs="Traditional Arabic" w:hint="cs"/>
          <w:sz w:val="28"/>
          <w:szCs w:val="28"/>
          <w:rtl/>
        </w:rPr>
        <w:t>ً</w:t>
      </w:r>
      <w:r w:rsidR="00FA32FE" w:rsidRPr="008104AA">
        <w:rPr>
          <w:rFonts w:ascii="Traditional Arabic" w:hAnsi="Traditional Arabic" w:cs="Traditional Arabic"/>
          <w:sz w:val="28"/>
          <w:szCs w:val="28"/>
          <w:rtl/>
        </w:rPr>
        <w:t xml:space="preserve"> أعمق وتكاملاً أكبر </w:t>
      </w:r>
      <w:r w:rsidR="00EF4CF5">
        <w:rPr>
          <w:rFonts w:ascii="Traditional Arabic" w:hAnsi="Traditional Arabic" w:cs="Traditional Arabic" w:hint="cs"/>
          <w:sz w:val="28"/>
          <w:szCs w:val="28"/>
          <w:rtl/>
        </w:rPr>
        <w:t>لموضوع الدراسة الحالية</w:t>
      </w:r>
      <w:r w:rsidR="00FA32FE" w:rsidRPr="008104AA">
        <w:rPr>
          <w:rFonts w:ascii="Traditional Arabic" w:hAnsi="Traditional Arabic" w:cs="Traditional Arabic"/>
          <w:sz w:val="28"/>
          <w:szCs w:val="28"/>
          <w:rtl/>
        </w:rPr>
        <w:t>.</w:t>
      </w:r>
      <w:r w:rsidR="008F31AA" w:rsidRPr="008104AA">
        <w:rPr>
          <w:rFonts w:ascii="Traditional Arabic" w:hAnsi="Traditional Arabic" w:cs="Traditional Arabic"/>
          <w:sz w:val="28"/>
          <w:szCs w:val="28"/>
          <w:rtl/>
        </w:rPr>
        <w:t xml:space="preserve"> </w:t>
      </w:r>
    </w:p>
    <w:p w14:paraId="40AC6E05" w14:textId="2FBC162A" w:rsidR="008B3DC5" w:rsidRPr="00D72287" w:rsidRDefault="0063467B" w:rsidP="00D72287">
      <w:pPr>
        <w:spacing w:after="0" w:line="360" w:lineRule="auto"/>
        <w:jc w:val="both"/>
        <w:rPr>
          <w:rFonts w:ascii="Traditional Arabic" w:hAnsi="Traditional Arabic" w:cs="Traditional Arabic"/>
          <w:b/>
          <w:bCs/>
          <w:sz w:val="30"/>
          <w:szCs w:val="30"/>
          <w:rtl/>
        </w:rPr>
      </w:pPr>
      <w:r w:rsidRPr="00D72287">
        <w:rPr>
          <w:rFonts w:ascii="Traditional Arabic" w:hAnsi="Traditional Arabic" w:cs="Traditional Arabic" w:hint="cs"/>
          <w:b/>
          <w:bCs/>
          <w:sz w:val="30"/>
          <w:szCs w:val="30"/>
          <w:rtl/>
        </w:rPr>
        <w:t>تحليل</w:t>
      </w:r>
      <w:r w:rsidR="00FA32FE" w:rsidRPr="00D72287">
        <w:rPr>
          <w:rFonts w:ascii="Traditional Arabic" w:hAnsi="Traditional Arabic" w:cs="Traditional Arabic"/>
          <w:b/>
          <w:bCs/>
          <w:sz w:val="30"/>
          <w:szCs w:val="30"/>
          <w:rtl/>
        </w:rPr>
        <w:t xml:space="preserve"> السياق </w:t>
      </w:r>
      <w:r w:rsidRPr="00D72287">
        <w:rPr>
          <w:rFonts w:ascii="Traditional Arabic" w:hAnsi="Traditional Arabic" w:cs="Traditional Arabic"/>
          <w:b/>
          <w:bCs/>
          <w:sz w:val="30"/>
          <w:szCs w:val="30"/>
          <w:rtl/>
        </w:rPr>
        <w:t xml:space="preserve">للدراسات السابقة </w:t>
      </w:r>
    </w:p>
    <w:p w14:paraId="55C1F0A4" w14:textId="539FDB4C" w:rsidR="00AD341D" w:rsidRDefault="00F065F6" w:rsidP="00D72287">
      <w:pPr>
        <w:spacing w:after="0" w:line="36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       </w:t>
      </w:r>
      <w:r w:rsidR="00FA32FE" w:rsidRPr="008104AA">
        <w:rPr>
          <w:rFonts w:ascii="Traditional Arabic" w:hAnsi="Traditional Arabic" w:cs="Traditional Arabic"/>
          <w:sz w:val="28"/>
          <w:szCs w:val="28"/>
          <w:rtl/>
        </w:rPr>
        <w:t xml:space="preserve">تم تنفيذ غالبية الدراسات العربية داخل جامعات تقليدية تعتمد التعليم الإلكتروني </w:t>
      </w:r>
      <w:r w:rsidR="00AD341D" w:rsidRPr="008104AA">
        <w:rPr>
          <w:rFonts w:ascii="Traditional Arabic" w:hAnsi="Traditional Arabic" w:cs="Traditional Arabic"/>
          <w:sz w:val="28"/>
          <w:szCs w:val="28"/>
          <w:rtl/>
        </w:rPr>
        <w:t>كمكمل</w:t>
      </w:r>
      <w:r w:rsidR="00FA32FE" w:rsidRPr="008104AA">
        <w:rPr>
          <w:rFonts w:ascii="Traditional Arabic" w:hAnsi="Traditional Arabic" w:cs="Traditional Arabic"/>
          <w:sz w:val="28"/>
          <w:szCs w:val="28"/>
          <w:rtl/>
        </w:rPr>
        <w:t xml:space="preserve"> للتعليم الحضوري التقليدي (ما يُعرف بالتعليم المدمج)، ولا يُستَبدل به بالكامل. وهذا يتباين مع بيئة الجامعات الافتراضية، حيث يُعَد التعليم الإلكتروني الوسيلة الوحيدة لتقديم العملية التعليمية. وعلى صعيد آخر، فإن أغلب البحوث تركز على طلاب مرحلة البكالوريوس، في حين يُهمل الباحثون إلى حد كبير طلاب الدراسات العليا الذين يحملون سمات واحتياجات مختلفة تتعلق بالتفاعل، والمرونة، والدعم، والمتطلبات الأكاديمية. </w:t>
      </w:r>
      <w:r w:rsidR="00AD341D" w:rsidRPr="008104AA">
        <w:rPr>
          <w:rFonts w:ascii="Traditional Arabic" w:hAnsi="Traditional Arabic" w:cs="Traditional Arabic"/>
          <w:sz w:val="28"/>
          <w:szCs w:val="28"/>
          <w:rtl/>
        </w:rPr>
        <w:t xml:space="preserve">بينما </w:t>
      </w:r>
      <w:r w:rsidR="00FA32FE" w:rsidRPr="008104AA">
        <w:rPr>
          <w:rFonts w:ascii="Traditional Arabic" w:hAnsi="Traditional Arabic" w:cs="Traditional Arabic"/>
          <w:sz w:val="28"/>
          <w:szCs w:val="28"/>
          <w:rtl/>
        </w:rPr>
        <w:t>تُظهر الدراسة الحالية تركيزا</w:t>
      </w:r>
      <w:r w:rsidR="00D55E02">
        <w:rPr>
          <w:rFonts w:ascii="Traditional Arabic" w:hAnsi="Traditional Arabic" w:cs="Traditional Arabic" w:hint="cs"/>
          <w:sz w:val="28"/>
          <w:szCs w:val="28"/>
          <w:rtl/>
        </w:rPr>
        <w:t>ً</w:t>
      </w:r>
      <w:r w:rsidR="00FA32FE" w:rsidRPr="008104AA">
        <w:rPr>
          <w:rFonts w:ascii="Traditional Arabic" w:hAnsi="Traditional Arabic" w:cs="Traditional Arabic"/>
          <w:sz w:val="28"/>
          <w:szCs w:val="28"/>
          <w:rtl/>
        </w:rPr>
        <w:t xml:space="preserve"> على جامعة افتراضية بالكامل، مع إيلاء اهتمام خاص لطلبة الدراسات العليا، ما يُعدُّ اتجاها</w:t>
      </w:r>
      <w:r w:rsidR="009544DB">
        <w:rPr>
          <w:rFonts w:ascii="Traditional Arabic" w:hAnsi="Traditional Arabic" w:cs="Traditional Arabic" w:hint="cs"/>
          <w:sz w:val="28"/>
          <w:szCs w:val="28"/>
          <w:rtl/>
        </w:rPr>
        <w:t>ً</w:t>
      </w:r>
      <w:r w:rsidR="00FA32FE" w:rsidRPr="008104AA">
        <w:rPr>
          <w:rFonts w:ascii="Traditional Arabic" w:hAnsi="Traditional Arabic" w:cs="Traditional Arabic"/>
          <w:sz w:val="28"/>
          <w:szCs w:val="28"/>
          <w:rtl/>
        </w:rPr>
        <w:t xml:space="preserve"> جديدا</w:t>
      </w:r>
      <w:r w:rsidR="00D55E02">
        <w:rPr>
          <w:rFonts w:ascii="Traditional Arabic" w:hAnsi="Traditional Arabic" w:cs="Traditional Arabic" w:hint="cs"/>
          <w:sz w:val="28"/>
          <w:szCs w:val="28"/>
          <w:rtl/>
        </w:rPr>
        <w:t>ً</w:t>
      </w:r>
      <w:r w:rsidR="00FA32FE" w:rsidRPr="008104AA">
        <w:rPr>
          <w:rFonts w:ascii="Traditional Arabic" w:hAnsi="Traditional Arabic" w:cs="Traditional Arabic"/>
          <w:sz w:val="28"/>
          <w:szCs w:val="28"/>
          <w:rtl/>
        </w:rPr>
        <w:t xml:space="preserve"> لم تُعطِه الأدبيات </w:t>
      </w:r>
      <w:r w:rsidR="00D55E02">
        <w:rPr>
          <w:rFonts w:ascii="Traditional Arabic" w:hAnsi="Traditional Arabic" w:cs="Traditional Arabic" w:hint="cs"/>
          <w:sz w:val="28"/>
          <w:szCs w:val="28"/>
          <w:rtl/>
        </w:rPr>
        <w:t xml:space="preserve">العربية </w:t>
      </w:r>
      <w:r w:rsidR="00FA32FE" w:rsidRPr="008104AA">
        <w:rPr>
          <w:rFonts w:ascii="Traditional Arabic" w:hAnsi="Traditional Arabic" w:cs="Traditional Arabic"/>
          <w:sz w:val="28"/>
          <w:szCs w:val="28"/>
          <w:rtl/>
        </w:rPr>
        <w:t>السابقة ما يكفي من المعالجة.</w:t>
      </w:r>
      <w:r w:rsidR="00AD341D" w:rsidRPr="008104AA">
        <w:rPr>
          <w:rFonts w:ascii="Traditional Arabic" w:hAnsi="Traditional Arabic" w:cs="Traditional Arabic"/>
          <w:sz w:val="28"/>
          <w:szCs w:val="28"/>
          <w:rtl/>
        </w:rPr>
        <w:t xml:space="preserve"> </w:t>
      </w:r>
      <w:r w:rsidR="00FA32FE" w:rsidRPr="008104AA">
        <w:rPr>
          <w:rFonts w:ascii="Traditional Arabic" w:hAnsi="Traditional Arabic" w:cs="Traditional Arabic"/>
          <w:sz w:val="28"/>
          <w:szCs w:val="28"/>
          <w:rtl/>
        </w:rPr>
        <w:t>تُظهر الأدبيات نقصا</w:t>
      </w:r>
      <w:r w:rsidR="009544DB">
        <w:rPr>
          <w:rFonts w:ascii="Traditional Arabic" w:hAnsi="Traditional Arabic" w:cs="Traditional Arabic" w:hint="cs"/>
          <w:sz w:val="28"/>
          <w:szCs w:val="28"/>
          <w:rtl/>
        </w:rPr>
        <w:t>ً</w:t>
      </w:r>
      <w:r w:rsidR="00FA32FE" w:rsidRPr="008104AA">
        <w:rPr>
          <w:rFonts w:ascii="Traditional Arabic" w:hAnsi="Traditional Arabic" w:cs="Traditional Arabic"/>
          <w:sz w:val="28"/>
          <w:szCs w:val="28"/>
          <w:rtl/>
        </w:rPr>
        <w:t xml:space="preserve"> واضحا</w:t>
      </w:r>
      <w:r w:rsidR="009544DB">
        <w:rPr>
          <w:rFonts w:ascii="Traditional Arabic" w:hAnsi="Traditional Arabic" w:cs="Traditional Arabic" w:hint="cs"/>
          <w:sz w:val="28"/>
          <w:szCs w:val="28"/>
          <w:rtl/>
        </w:rPr>
        <w:t>ً</w:t>
      </w:r>
      <w:r w:rsidR="00FA32FE" w:rsidRPr="008104AA">
        <w:rPr>
          <w:rFonts w:ascii="Traditional Arabic" w:hAnsi="Traditional Arabic" w:cs="Traditional Arabic"/>
          <w:sz w:val="28"/>
          <w:szCs w:val="28"/>
          <w:rtl/>
        </w:rPr>
        <w:t xml:space="preserve"> في وجود إطار نظري </w:t>
      </w:r>
      <w:r w:rsidR="00AD341D" w:rsidRPr="008104AA">
        <w:rPr>
          <w:rFonts w:ascii="Traditional Arabic" w:hAnsi="Traditional Arabic" w:cs="Traditional Arabic"/>
          <w:sz w:val="28"/>
          <w:szCs w:val="28"/>
          <w:rtl/>
        </w:rPr>
        <w:t xml:space="preserve">شامل </w:t>
      </w:r>
      <w:r w:rsidR="00FA32FE" w:rsidRPr="008104AA">
        <w:rPr>
          <w:rFonts w:ascii="Traditional Arabic" w:hAnsi="Traditional Arabic" w:cs="Traditional Arabic"/>
          <w:sz w:val="28"/>
          <w:szCs w:val="28"/>
          <w:rtl/>
        </w:rPr>
        <w:t xml:space="preserve"> يفسِّر الصلة بين أبعاد التعليم الإلكتروني ومستوى جودة العملية التعليمية، لا سيما ضمن بيئات الجامعات الافتراضية. وفي أغلب الأحيان استندت الدراسات السابقة إلى نماذج جزئية</w:t>
      </w:r>
      <w:r w:rsidR="009544DB">
        <w:rPr>
          <w:rFonts w:ascii="Traditional Arabic" w:hAnsi="Traditional Arabic" w:cs="Traditional Arabic" w:hint="cs"/>
          <w:sz w:val="28"/>
          <w:szCs w:val="28"/>
          <w:rtl/>
        </w:rPr>
        <w:t xml:space="preserve"> - </w:t>
      </w:r>
      <w:r w:rsidR="00FA32FE" w:rsidRPr="008104AA">
        <w:rPr>
          <w:rFonts w:ascii="Traditional Arabic" w:hAnsi="Traditional Arabic" w:cs="Traditional Arabic"/>
          <w:sz w:val="28"/>
          <w:szCs w:val="28"/>
          <w:rtl/>
        </w:rPr>
        <w:t>مثل نموذج القبول للتكنولوجيا (</w:t>
      </w:r>
      <w:r w:rsidR="00FA32FE" w:rsidRPr="008104AA">
        <w:rPr>
          <w:rFonts w:ascii="Traditional Arabic" w:hAnsi="Traditional Arabic" w:cs="Traditional Arabic"/>
          <w:sz w:val="28"/>
          <w:szCs w:val="28"/>
        </w:rPr>
        <w:t>TAM</w:t>
      </w:r>
      <w:r w:rsidR="00FA32FE" w:rsidRPr="008104AA">
        <w:rPr>
          <w:rFonts w:ascii="Traditional Arabic" w:hAnsi="Traditional Arabic" w:cs="Traditional Arabic"/>
          <w:sz w:val="28"/>
          <w:szCs w:val="28"/>
          <w:rtl/>
        </w:rPr>
        <w:t xml:space="preserve">) أو نماذج </w:t>
      </w:r>
      <w:r w:rsidR="00FA32FE" w:rsidRPr="008104AA">
        <w:rPr>
          <w:rFonts w:ascii="Traditional Arabic" w:hAnsi="Traditional Arabic" w:cs="Traditional Arabic"/>
          <w:sz w:val="28"/>
          <w:szCs w:val="28"/>
          <w:rtl/>
        </w:rPr>
        <w:lastRenderedPageBreak/>
        <w:t>جودة النظام</w:t>
      </w:r>
      <w:r w:rsidR="009544DB">
        <w:rPr>
          <w:rFonts w:ascii="Traditional Arabic" w:hAnsi="Traditional Arabic" w:cs="Traditional Arabic" w:hint="cs"/>
          <w:sz w:val="28"/>
          <w:szCs w:val="28"/>
          <w:rtl/>
        </w:rPr>
        <w:t xml:space="preserve"> - </w:t>
      </w:r>
      <w:r w:rsidR="00FA32FE" w:rsidRPr="008104AA">
        <w:rPr>
          <w:rFonts w:ascii="Traditional Arabic" w:hAnsi="Traditional Arabic" w:cs="Traditional Arabic"/>
          <w:sz w:val="28"/>
          <w:szCs w:val="28"/>
          <w:rtl/>
        </w:rPr>
        <w:t>دون أن تُطوِّر نموذجا</w:t>
      </w:r>
      <w:r w:rsidR="009544DB">
        <w:rPr>
          <w:rFonts w:ascii="Traditional Arabic" w:hAnsi="Traditional Arabic" w:cs="Traditional Arabic" w:hint="cs"/>
          <w:sz w:val="28"/>
          <w:szCs w:val="28"/>
          <w:rtl/>
        </w:rPr>
        <w:t>ً</w:t>
      </w:r>
      <w:r w:rsidR="00FA32FE" w:rsidRPr="008104AA">
        <w:rPr>
          <w:rFonts w:ascii="Traditional Arabic" w:hAnsi="Traditional Arabic" w:cs="Traditional Arabic"/>
          <w:sz w:val="28"/>
          <w:szCs w:val="28"/>
          <w:rtl/>
        </w:rPr>
        <w:t xml:space="preserve"> تفسيريا</w:t>
      </w:r>
      <w:r w:rsidR="009544DB">
        <w:rPr>
          <w:rFonts w:ascii="Traditional Arabic" w:hAnsi="Traditional Arabic" w:cs="Traditional Arabic" w:hint="cs"/>
          <w:sz w:val="28"/>
          <w:szCs w:val="28"/>
          <w:rtl/>
        </w:rPr>
        <w:t>ً</w:t>
      </w:r>
      <w:r w:rsidR="00FA32FE" w:rsidRPr="008104AA">
        <w:rPr>
          <w:rFonts w:ascii="Traditional Arabic" w:hAnsi="Traditional Arabic" w:cs="Traditional Arabic"/>
          <w:sz w:val="28"/>
          <w:szCs w:val="28"/>
          <w:rtl/>
        </w:rPr>
        <w:t xml:space="preserve"> شاملا</w:t>
      </w:r>
      <w:r w:rsidR="009544DB">
        <w:rPr>
          <w:rFonts w:ascii="Traditional Arabic" w:hAnsi="Traditional Arabic" w:cs="Traditional Arabic" w:hint="cs"/>
          <w:sz w:val="28"/>
          <w:szCs w:val="28"/>
          <w:rtl/>
        </w:rPr>
        <w:t>ً</w:t>
      </w:r>
      <w:r w:rsidR="00FA32FE" w:rsidRPr="008104AA">
        <w:rPr>
          <w:rFonts w:ascii="Traditional Arabic" w:hAnsi="Traditional Arabic" w:cs="Traditional Arabic"/>
          <w:sz w:val="28"/>
          <w:szCs w:val="28"/>
          <w:rtl/>
        </w:rPr>
        <w:t xml:space="preserve"> يجمع بين البُعد التقني، التربوي والإداري. وتسعى هذه الدراسة إلى تقديم نموذج</w:t>
      </w:r>
      <w:r w:rsidR="00D152DD">
        <w:rPr>
          <w:rFonts w:ascii="Traditional Arabic" w:hAnsi="Traditional Arabic" w:cs="Traditional Arabic" w:hint="cs"/>
          <w:sz w:val="28"/>
          <w:szCs w:val="28"/>
          <w:rtl/>
        </w:rPr>
        <w:t>اً</w:t>
      </w:r>
      <w:r w:rsidR="00FA32FE" w:rsidRPr="008104AA">
        <w:rPr>
          <w:rFonts w:ascii="Traditional Arabic" w:hAnsi="Traditional Arabic" w:cs="Traditional Arabic"/>
          <w:sz w:val="28"/>
          <w:szCs w:val="28"/>
          <w:rtl/>
        </w:rPr>
        <w:t xml:space="preserve"> نظري</w:t>
      </w:r>
      <w:r w:rsidR="00D152DD">
        <w:rPr>
          <w:rFonts w:ascii="Traditional Arabic" w:hAnsi="Traditional Arabic" w:cs="Traditional Arabic" w:hint="cs"/>
          <w:sz w:val="28"/>
          <w:szCs w:val="28"/>
          <w:rtl/>
        </w:rPr>
        <w:t>اً</w:t>
      </w:r>
      <w:r w:rsidR="00FA32FE" w:rsidRPr="008104AA">
        <w:rPr>
          <w:rFonts w:ascii="Traditional Arabic" w:hAnsi="Traditional Arabic" w:cs="Traditional Arabic"/>
          <w:sz w:val="28"/>
          <w:szCs w:val="28"/>
          <w:rtl/>
        </w:rPr>
        <w:t xml:space="preserve"> متكامل يثري الفهم العلمي للظاهرة ويؤسس لقاعدة يُمكن البناء عليها في الأبحاث المستقبلية.</w:t>
      </w:r>
    </w:p>
    <w:p w14:paraId="65500585" w14:textId="7B83F22C" w:rsidR="00D72287" w:rsidRPr="00D72287" w:rsidRDefault="00D72287" w:rsidP="00D72287">
      <w:pPr>
        <w:spacing w:after="0" w:line="360" w:lineRule="auto"/>
        <w:jc w:val="both"/>
        <w:rPr>
          <w:rFonts w:ascii="Traditional Arabic" w:hAnsi="Traditional Arabic" w:cs="Traditional Arabic"/>
          <w:b/>
          <w:bCs/>
          <w:sz w:val="30"/>
          <w:szCs w:val="30"/>
          <w:highlight w:val="yellow"/>
          <w:rtl/>
        </w:rPr>
      </w:pPr>
      <w:r w:rsidRPr="00D72287">
        <w:rPr>
          <w:rFonts w:ascii="Traditional Arabic" w:hAnsi="Traditional Arabic" w:cs="Traditional Arabic" w:hint="cs"/>
          <w:b/>
          <w:bCs/>
          <w:sz w:val="30"/>
          <w:szCs w:val="30"/>
          <w:highlight w:val="yellow"/>
          <w:rtl/>
        </w:rPr>
        <w:t xml:space="preserve">التحليل المقارن للدراسات السابقة (أوجه التشابه والاختلاف): </w:t>
      </w:r>
    </w:p>
    <w:p w14:paraId="78308617" w14:textId="272DE2E1" w:rsidR="00D72287" w:rsidRPr="00D72287" w:rsidRDefault="00D72287" w:rsidP="00D72287">
      <w:pPr>
        <w:spacing w:after="0" w:line="360" w:lineRule="auto"/>
        <w:jc w:val="both"/>
        <w:rPr>
          <w:rFonts w:ascii="Traditional Arabic" w:hAnsi="Traditional Arabic" w:cs="Traditional Arabic"/>
          <w:sz w:val="28"/>
          <w:szCs w:val="28"/>
          <w:highlight w:val="yellow"/>
          <w:rtl/>
        </w:rPr>
      </w:pPr>
      <w:r w:rsidRPr="00D72287">
        <w:rPr>
          <w:rFonts w:ascii="Traditional Arabic" w:hAnsi="Traditional Arabic" w:cs="Traditional Arabic" w:hint="cs"/>
          <w:b/>
          <w:bCs/>
          <w:sz w:val="28"/>
          <w:szCs w:val="28"/>
          <w:highlight w:val="yellow"/>
          <w:rtl/>
        </w:rPr>
        <w:t>أولا</w:t>
      </w:r>
      <w:r w:rsidR="003C6780">
        <w:rPr>
          <w:rFonts w:ascii="Traditional Arabic" w:hAnsi="Traditional Arabic" w:cs="Traditional Arabic" w:hint="cs"/>
          <w:b/>
          <w:bCs/>
          <w:sz w:val="28"/>
          <w:szCs w:val="28"/>
          <w:highlight w:val="yellow"/>
          <w:rtl/>
        </w:rPr>
        <w:t>ً</w:t>
      </w:r>
      <w:r w:rsidRPr="00D72287">
        <w:rPr>
          <w:rFonts w:ascii="Traditional Arabic" w:hAnsi="Traditional Arabic" w:cs="Traditional Arabic" w:hint="cs"/>
          <w:b/>
          <w:bCs/>
          <w:sz w:val="28"/>
          <w:szCs w:val="28"/>
          <w:highlight w:val="yellow"/>
          <w:rtl/>
        </w:rPr>
        <w:t>: أوجه التشابه:</w:t>
      </w:r>
    </w:p>
    <w:p w14:paraId="1F2835D0" w14:textId="77777777" w:rsidR="00D72287" w:rsidRPr="00D72287" w:rsidRDefault="00D72287" w:rsidP="00D72287">
      <w:pPr>
        <w:spacing w:after="0" w:line="360" w:lineRule="auto"/>
        <w:ind w:firstLine="720"/>
        <w:jc w:val="both"/>
        <w:rPr>
          <w:rFonts w:ascii="Traditional Arabic" w:hAnsi="Traditional Arabic" w:cs="Traditional Arabic"/>
          <w:sz w:val="28"/>
          <w:szCs w:val="28"/>
          <w:highlight w:val="yellow"/>
          <w:rtl/>
        </w:rPr>
      </w:pPr>
      <w:r w:rsidRPr="00D72287">
        <w:rPr>
          <w:rFonts w:ascii="Traditional Arabic" w:hAnsi="Traditional Arabic" w:cs="Traditional Arabic" w:hint="cs"/>
          <w:sz w:val="28"/>
          <w:szCs w:val="28"/>
          <w:highlight w:val="yellow"/>
          <w:rtl/>
        </w:rPr>
        <w:t xml:space="preserve"> أشارت الدراسات السابقة في مجملها إلى أن جودة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العملية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التعليمية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تتأثر</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بأحد</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الأبعاد</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الأساسية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للتعليم</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الإلكتروني،</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سواء</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أكان</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المحتوى</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الرقمي،</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التفاعل،</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الدعم</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الفني</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والإداري،</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سهولة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الاستخدام،</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أو</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المرونة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فمثلاً،</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أظهرت</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دراسة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العتيبي</w:t>
      </w:r>
      <w:r w:rsidRPr="00D72287">
        <w:rPr>
          <w:rFonts w:ascii="Traditional Arabic" w:hAnsi="Traditional Arabic" w:cs="Traditional Arabic"/>
          <w:sz w:val="28"/>
          <w:szCs w:val="28"/>
          <w:highlight w:val="yellow"/>
          <w:rtl/>
        </w:rPr>
        <w:t xml:space="preserve"> (2023) </w:t>
      </w:r>
      <w:r w:rsidRPr="00D72287">
        <w:rPr>
          <w:rFonts w:ascii="Traditional Arabic" w:hAnsi="Traditional Arabic" w:cs="Traditional Arabic" w:hint="cs"/>
          <w:sz w:val="28"/>
          <w:szCs w:val="28"/>
          <w:highlight w:val="yellow"/>
          <w:rtl/>
        </w:rPr>
        <w:t>أن</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جودة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المحتوى</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الرقمي</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على</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منصة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مدرستي</w:t>
      </w:r>
      <w:r w:rsidRPr="00D72287">
        <w:rPr>
          <w:rFonts w:ascii="Traditional Arabic" w:hAnsi="Traditional Arabic" w:cs="Traditional Arabic" w:hint="eastAsia"/>
          <w:sz w:val="28"/>
          <w:szCs w:val="28"/>
          <w:highlight w:val="yellow"/>
          <w:rtl/>
        </w:rPr>
        <w:t>”</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تؤثر</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إيجابيًا</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على</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رضا</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الطلاب،</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كما</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أظهرت</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دراسة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علي</w:t>
      </w:r>
      <w:r w:rsidRPr="00D72287">
        <w:rPr>
          <w:rFonts w:ascii="Traditional Arabic" w:hAnsi="Traditional Arabic" w:cs="Traditional Arabic"/>
          <w:sz w:val="28"/>
          <w:szCs w:val="28"/>
          <w:highlight w:val="yellow"/>
          <w:rtl/>
        </w:rPr>
        <w:t xml:space="preserve"> (2023) </w:t>
      </w:r>
      <w:r w:rsidRPr="00D72287">
        <w:rPr>
          <w:rFonts w:ascii="Traditional Arabic" w:hAnsi="Traditional Arabic" w:cs="Traditional Arabic" w:hint="cs"/>
          <w:sz w:val="28"/>
          <w:szCs w:val="28"/>
          <w:highlight w:val="yellow"/>
          <w:rtl/>
        </w:rPr>
        <w:t>وجود</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علاقة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ارتباطية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موجبة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بين</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جودة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المحتوى</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وتصميمه</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ورضا</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الطلاب،</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بينما</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ركزت</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دراسة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sz w:val="28"/>
          <w:szCs w:val="28"/>
          <w:highlight w:val="yellow"/>
        </w:rPr>
        <w:t>Zhao &amp; Xu (2025)</w:t>
      </w:r>
      <w:r w:rsidRPr="00D72287">
        <w:rPr>
          <w:rFonts w:ascii="Traditional Arabic" w:hAnsi="Traditional Arabic" w:cs="Traditional Arabic" w:hint="cs"/>
          <w:sz w:val="28"/>
          <w:szCs w:val="28"/>
          <w:highlight w:val="yellow"/>
          <w:rtl/>
        </w:rPr>
        <w:t xml:space="preserve"> على</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أهمية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جودة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المحتوى</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والتصميم</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التفاعلي</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في</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تعزيز</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تفاعل</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الطلاب</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في</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الجامعات</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الصينية،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مما</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يعكس</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توافق</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النتائج</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على</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أهمية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المحتوى</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الرقمي</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أما</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فيما</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يخص</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التفاعل،</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فقد</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أكدت</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دراسة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عبد</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الفتاح</w:t>
      </w:r>
      <w:r w:rsidRPr="00D72287">
        <w:rPr>
          <w:rFonts w:ascii="Traditional Arabic" w:hAnsi="Traditional Arabic" w:cs="Traditional Arabic"/>
          <w:sz w:val="28"/>
          <w:szCs w:val="28"/>
          <w:highlight w:val="yellow"/>
          <w:rtl/>
        </w:rPr>
        <w:t xml:space="preserve"> (2025) </w:t>
      </w:r>
      <w:r w:rsidRPr="00D72287">
        <w:rPr>
          <w:rFonts w:ascii="Traditional Arabic" w:hAnsi="Traditional Arabic" w:cs="Traditional Arabic" w:hint="cs"/>
          <w:sz w:val="28"/>
          <w:szCs w:val="28"/>
          <w:highlight w:val="yellow"/>
          <w:rtl/>
        </w:rPr>
        <w:t>ودراسة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sz w:val="28"/>
          <w:szCs w:val="28"/>
          <w:highlight w:val="yellow"/>
        </w:rPr>
        <w:t>Wang et al., (2023)</w:t>
      </w:r>
      <w:r w:rsidRPr="00D72287">
        <w:rPr>
          <w:rFonts w:ascii="Traditional Arabic" w:hAnsi="Traditional Arabic" w:cs="Traditional Arabic" w:hint="cs"/>
          <w:sz w:val="28"/>
          <w:szCs w:val="28"/>
          <w:highlight w:val="yellow"/>
          <w:rtl/>
        </w:rPr>
        <w:t xml:space="preserve"> على</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دور</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التفاعل</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في</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تعزيز</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الانخراط</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الأكاديمي</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والانتباه</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المعرفي</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للطلاب،</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بينما</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أبرزت</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دراسة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الطائي</w:t>
      </w:r>
      <w:r w:rsidRPr="00D72287">
        <w:rPr>
          <w:rFonts w:ascii="Traditional Arabic" w:hAnsi="Traditional Arabic" w:cs="Traditional Arabic"/>
          <w:sz w:val="28"/>
          <w:szCs w:val="28"/>
          <w:highlight w:val="yellow"/>
          <w:rtl/>
        </w:rPr>
        <w:t xml:space="preserve"> (2024) </w:t>
      </w:r>
      <w:r w:rsidRPr="00D72287">
        <w:rPr>
          <w:rFonts w:ascii="Traditional Arabic" w:hAnsi="Traditional Arabic" w:cs="Traditional Arabic" w:hint="cs"/>
          <w:sz w:val="28"/>
          <w:szCs w:val="28"/>
          <w:highlight w:val="yellow"/>
          <w:rtl/>
        </w:rPr>
        <w:t>أهمية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الدعم</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الفني</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والإداري</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في</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تحسين</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جودة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التعليم</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 xml:space="preserve">الإلكتروني. </w:t>
      </w:r>
    </w:p>
    <w:p w14:paraId="25987868" w14:textId="202FFB18" w:rsidR="00D72287" w:rsidRPr="00D72287" w:rsidRDefault="00D72287" w:rsidP="00D72287">
      <w:pPr>
        <w:spacing w:after="0" w:line="360" w:lineRule="auto"/>
        <w:ind w:firstLine="720"/>
        <w:jc w:val="both"/>
        <w:rPr>
          <w:rFonts w:ascii="Traditional Arabic" w:hAnsi="Traditional Arabic" w:cs="Traditional Arabic"/>
          <w:sz w:val="28"/>
          <w:szCs w:val="28"/>
          <w:highlight w:val="yellow"/>
          <w:rtl/>
        </w:rPr>
      </w:pPr>
      <w:r w:rsidRPr="00D72287">
        <w:rPr>
          <w:rFonts w:ascii="Traditional Arabic" w:hAnsi="Traditional Arabic" w:cs="Traditional Arabic" w:hint="cs"/>
          <w:sz w:val="28"/>
          <w:szCs w:val="28"/>
          <w:highlight w:val="yellow"/>
          <w:rtl/>
        </w:rPr>
        <w:t>كذلك،</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أظهرت</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دراسة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المالكي</w:t>
      </w:r>
      <w:r w:rsidRPr="00D72287">
        <w:rPr>
          <w:rFonts w:ascii="Traditional Arabic" w:hAnsi="Traditional Arabic" w:cs="Traditional Arabic"/>
          <w:sz w:val="28"/>
          <w:szCs w:val="28"/>
          <w:highlight w:val="yellow"/>
          <w:rtl/>
        </w:rPr>
        <w:t xml:space="preserve"> (2023) </w:t>
      </w:r>
      <w:r w:rsidRPr="00D72287">
        <w:rPr>
          <w:rFonts w:ascii="Traditional Arabic" w:hAnsi="Traditional Arabic" w:cs="Traditional Arabic" w:hint="cs"/>
          <w:sz w:val="28"/>
          <w:szCs w:val="28"/>
          <w:highlight w:val="yellow"/>
          <w:rtl/>
        </w:rPr>
        <w:t>أن</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المرونة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في</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التعلم</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الإلكتروني</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من</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حيث</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الزمان</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والمكان</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تؤثر</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إيجابيا</w:t>
      </w:r>
      <w:r w:rsidR="003C6780">
        <w:rPr>
          <w:rFonts w:ascii="Traditional Arabic" w:hAnsi="Traditional Arabic" w:cs="Traditional Arabic" w:hint="cs"/>
          <w:sz w:val="28"/>
          <w:szCs w:val="28"/>
          <w:highlight w:val="yellow"/>
          <w:rtl/>
        </w:rPr>
        <w:t>ً</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على</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التحصيل</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الدراسي</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والرضا</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عن</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التعلم،</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وهو</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ما</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يتقاطع</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مع</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نتائج</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دراسة</w:t>
      </w:r>
      <w:r w:rsidRPr="00D72287">
        <w:rPr>
          <w:rFonts w:ascii="Traditional Arabic" w:hAnsi="Traditional Arabic" w:cs="Traditional Arabic"/>
          <w:sz w:val="28"/>
          <w:szCs w:val="28"/>
          <w:highlight w:val="yellow"/>
          <w:rtl/>
        </w:rPr>
        <w:t xml:space="preserve"> </w:t>
      </w:r>
      <w:proofErr w:type="spellStart"/>
      <w:r w:rsidRPr="00D72287">
        <w:rPr>
          <w:rFonts w:ascii="Traditional Arabic" w:hAnsi="Traditional Arabic" w:cs="Traditional Arabic"/>
          <w:sz w:val="28"/>
          <w:szCs w:val="28"/>
          <w:highlight w:val="yellow"/>
        </w:rPr>
        <w:t>Kulu</w:t>
      </w:r>
      <w:r w:rsidRPr="00D72287">
        <w:rPr>
          <w:rFonts w:ascii="Times New Roman" w:hAnsi="Times New Roman" w:cs="Times New Roman"/>
          <w:sz w:val="28"/>
          <w:szCs w:val="28"/>
          <w:highlight w:val="yellow"/>
        </w:rPr>
        <w:t>ş</w:t>
      </w:r>
      <w:r w:rsidRPr="00D72287">
        <w:rPr>
          <w:rFonts w:ascii="Traditional Arabic" w:hAnsi="Traditional Arabic" w:cs="Traditional Arabic"/>
          <w:sz w:val="28"/>
          <w:szCs w:val="28"/>
          <w:highlight w:val="yellow"/>
        </w:rPr>
        <w:t>aklı</w:t>
      </w:r>
      <w:proofErr w:type="spellEnd"/>
      <w:r w:rsidRPr="00D72287">
        <w:rPr>
          <w:rFonts w:ascii="Traditional Arabic" w:hAnsi="Traditional Arabic" w:cs="Traditional Arabic"/>
          <w:sz w:val="28"/>
          <w:szCs w:val="28"/>
          <w:highlight w:val="yellow"/>
        </w:rPr>
        <w:t xml:space="preserve"> (2025)</w:t>
      </w:r>
      <w:r w:rsidRPr="00D72287">
        <w:rPr>
          <w:rFonts w:ascii="Traditional Arabic" w:hAnsi="Traditional Arabic" w:cs="Traditional Arabic" w:hint="cs"/>
          <w:sz w:val="28"/>
          <w:szCs w:val="28"/>
          <w:highlight w:val="yellow"/>
          <w:rtl/>
        </w:rPr>
        <w:t xml:space="preserve"> التي</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أكدت</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دور</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مرونة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المحتوى</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والتواصل</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مع</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المعلم</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والوقت</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في</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تعزيز</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الانخراط</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السلوكي</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والمعرفي</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للطلاب</w:t>
      </w:r>
      <w:r w:rsidRPr="00D72287">
        <w:rPr>
          <w:rFonts w:ascii="Traditional Arabic" w:hAnsi="Traditional Arabic" w:cs="Traditional Arabic"/>
          <w:sz w:val="28"/>
          <w:szCs w:val="28"/>
          <w:highlight w:val="yellow"/>
          <w:rtl/>
        </w:rPr>
        <w:t>.</w:t>
      </w:r>
    </w:p>
    <w:p w14:paraId="1C2DF092" w14:textId="7BB91595" w:rsidR="00D72287" w:rsidRPr="00D72287" w:rsidRDefault="00D72287" w:rsidP="00D72287">
      <w:pPr>
        <w:spacing w:after="0" w:line="360" w:lineRule="auto"/>
        <w:jc w:val="both"/>
        <w:rPr>
          <w:rFonts w:ascii="Traditional Arabic" w:hAnsi="Traditional Arabic" w:cs="Traditional Arabic"/>
          <w:sz w:val="28"/>
          <w:szCs w:val="28"/>
          <w:highlight w:val="yellow"/>
          <w:rtl/>
        </w:rPr>
      </w:pPr>
      <w:r w:rsidRPr="00D72287">
        <w:rPr>
          <w:rFonts w:ascii="Traditional Arabic" w:hAnsi="Traditional Arabic" w:cs="Traditional Arabic" w:hint="cs"/>
          <w:b/>
          <w:bCs/>
          <w:sz w:val="28"/>
          <w:szCs w:val="28"/>
          <w:highlight w:val="yellow"/>
          <w:rtl/>
        </w:rPr>
        <w:t>ثانيًا: أوجه الاختلاف:</w:t>
      </w:r>
    </w:p>
    <w:p w14:paraId="78DD8922" w14:textId="00705B09" w:rsidR="00D72287" w:rsidRPr="00D72287" w:rsidRDefault="00D72287" w:rsidP="00D72287">
      <w:pPr>
        <w:spacing w:after="0" w:line="360" w:lineRule="auto"/>
        <w:ind w:firstLine="720"/>
        <w:jc w:val="both"/>
        <w:rPr>
          <w:rFonts w:ascii="Traditional Arabic" w:hAnsi="Traditional Arabic" w:cs="Traditional Arabic"/>
          <w:sz w:val="28"/>
          <w:szCs w:val="28"/>
          <w:highlight w:val="yellow"/>
          <w:rtl/>
        </w:rPr>
      </w:pPr>
      <w:r w:rsidRPr="00D72287">
        <w:rPr>
          <w:rFonts w:ascii="Traditional Arabic" w:hAnsi="Traditional Arabic" w:cs="Traditional Arabic" w:hint="cs"/>
          <w:sz w:val="28"/>
          <w:szCs w:val="28"/>
          <w:highlight w:val="yellow"/>
          <w:rtl/>
        </w:rPr>
        <w:t xml:space="preserve"> لقد تباينت الدراسات السابقة </w:t>
      </w:r>
      <w:proofErr w:type="spellStart"/>
      <w:r w:rsidRPr="00D72287">
        <w:rPr>
          <w:rFonts w:ascii="Traditional Arabic" w:hAnsi="Traditional Arabic" w:cs="Traditional Arabic" w:hint="cs"/>
          <w:sz w:val="28"/>
          <w:szCs w:val="28"/>
          <w:highlight w:val="yellow"/>
          <w:rtl/>
        </w:rPr>
        <w:t>و</w:t>
      </w:r>
      <w:r w:rsidR="003E4F40">
        <w:rPr>
          <w:rFonts w:ascii="Traditional Arabic" w:hAnsi="Traditional Arabic" w:cs="Traditional Arabic" w:hint="cs"/>
          <w:sz w:val="28"/>
          <w:szCs w:val="28"/>
          <w:highlight w:val="yellow"/>
          <w:rtl/>
        </w:rPr>
        <w:t>أ</w:t>
      </w:r>
      <w:r w:rsidRPr="00D72287">
        <w:rPr>
          <w:rFonts w:ascii="Traditional Arabic" w:hAnsi="Traditional Arabic" w:cs="Traditional Arabic" w:hint="cs"/>
          <w:sz w:val="28"/>
          <w:szCs w:val="28"/>
          <w:highlight w:val="yellow"/>
          <w:rtl/>
        </w:rPr>
        <w:t>ختلفت</w:t>
      </w:r>
      <w:proofErr w:type="spellEnd"/>
      <w:r w:rsidRPr="00D72287">
        <w:rPr>
          <w:rFonts w:ascii="Traditional Arabic" w:hAnsi="Traditional Arabic" w:cs="Traditional Arabic" w:hint="cs"/>
          <w:sz w:val="28"/>
          <w:szCs w:val="28"/>
          <w:highlight w:val="yellow"/>
          <w:rtl/>
        </w:rPr>
        <w:t xml:space="preserve"> من حيث المنهجية المتبعة والعينة والأبعاد المستهدفة للدراسة، فقد اعتمدت بعض الدراسات السابقة، مثل دراسة </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العتيبي</w:t>
      </w:r>
      <w:r w:rsidRPr="00D72287">
        <w:rPr>
          <w:rFonts w:ascii="Traditional Arabic" w:hAnsi="Traditional Arabic" w:cs="Traditional Arabic"/>
          <w:sz w:val="28"/>
          <w:szCs w:val="28"/>
          <w:highlight w:val="yellow"/>
          <w:rtl/>
        </w:rPr>
        <w:t xml:space="preserve"> (2023) </w:t>
      </w:r>
      <w:proofErr w:type="spellStart"/>
      <w:r w:rsidRPr="00D72287">
        <w:rPr>
          <w:rFonts w:ascii="Traditional Arabic" w:hAnsi="Traditional Arabic" w:cs="Traditional Arabic" w:hint="cs"/>
          <w:sz w:val="28"/>
          <w:szCs w:val="28"/>
          <w:highlight w:val="yellow"/>
          <w:rtl/>
        </w:rPr>
        <w:t>والشمرى</w:t>
      </w:r>
      <w:proofErr w:type="spellEnd"/>
      <w:r w:rsidRPr="00D72287">
        <w:rPr>
          <w:rFonts w:ascii="Traditional Arabic" w:hAnsi="Traditional Arabic" w:cs="Traditional Arabic"/>
          <w:sz w:val="28"/>
          <w:szCs w:val="28"/>
          <w:highlight w:val="yellow"/>
          <w:rtl/>
        </w:rPr>
        <w:t xml:space="preserve"> (2023) </w:t>
      </w:r>
      <w:r w:rsidRPr="00D72287">
        <w:rPr>
          <w:rFonts w:ascii="Traditional Arabic" w:hAnsi="Traditional Arabic" w:cs="Traditional Arabic" w:hint="cs"/>
          <w:sz w:val="28"/>
          <w:szCs w:val="28"/>
          <w:highlight w:val="yellow"/>
          <w:rtl/>
        </w:rPr>
        <w:t>المنهج</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الوصفي</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التحليلي</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على</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عينات</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من</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طلاب</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المرحلة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الثانوية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وأعضاء</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هيئة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التدريس،</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بينما</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اعتمدت</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دراسة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sz w:val="28"/>
          <w:szCs w:val="28"/>
          <w:highlight w:val="yellow"/>
        </w:rPr>
        <w:t>Wang et al., (2023)</w:t>
      </w:r>
      <w:r w:rsidRPr="00D72287">
        <w:rPr>
          <w:rFonts w:ascii="Traditional Arabic" w:hAnsi="Traditional Arabic" w:cs="Traditional Arabic" w:hint="cs"/>
          <w:sz w:val="28"/>
          <w:szCs w:val="28"/>
          <w:highlight w:val="yellow"/>
          <w:rtl/>
        </w:rPr>
        <w:t xml:space="preserve"> المنهج</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النوعي</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مع</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مقابلات</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معمقة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lastRenderedPageBreak/>
        <w:t>لعينة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من</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طلاب</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الجامعات</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في</w:t>
      </w:r>
      <w:r w:rsidRPr="00D72287">
        <w:rPr>
          <w:rFonts w:ascii="Traditional Arabic" w:hAnsi="Traditional Arabic" w:cs="Traditional Arabic"/>
          <w:sz w:val="28"/>
          <w:szCs w:val="28"/>
          <w:highlight w:val="yellow"/>
          <w:rtl/>
        </w:rPr>
        <w:t xml:space="preserve"> </w:t>
      </w:r>
      <w:proofErr w:type="spellStart"/>
      <w:r w:rsidRPr="00D72287">
        <w:rPr>
          <w:rFonts w:ascii="Traditional Arabic" w:hAnsi="Traditional Arabic" w:cs="Traditional Arabic" w:hint="cs"/>
          <w:sz w:val="28"/>
          <w:szCs w:val="28"/>
          <w:highlight w:val="yellow"/>
          <w:rtl/>
        </w:rPr>
        <w:t>اسكتلندا</w:t>
      </w:r>
      <w:proofErr w:type="spellEnd"/>
      <w:r w:rsidRPr="00D72287">
        <w:rPr>
          <w:rFonts w:ascii="Traditional Arabic" w:hAnsi="Traditional Arabic" w:cs="Traditional Arabic" w:hint="cs"/>
          <w:sz w:val="28"/>
          <w:szCs w:val="28"/>
          <w:highlight w:val="yellow"/>
          <w:rtl/>
        </w:rPr>
        <w:t>،</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واستخدمت</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دراسة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sz w:val="28"/>
          <w:szCs w:val="28"/>
          <w:highlight w:val="yellow"/>
        </w:rPr>
        <w:t>Zhao &amp; Xu (2025)</w:t>
      </w:r>
      <w:r w:rsidRPr="00D72287">
        <w:rPr>
          <w:rFonts w:ascii="Traditional Arabic" w:hAnsi="Traditional Arabic" w:cs="Traditional Arabic" w:hint="cs"/>
          <w:sz w:val="28"/>
          <w:szCs w:val="28"/>
          <w:highlight w:val="yellow"/>
          <w:rtl/>
        </w:rPr>
        <w:t xml:space="preserve"> مراجعة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منهجية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شاملة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لدراسات</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صينية</w:t>
      </w:r>
      <w:r w:rsidRPr="00D72287">
        <w:rPr>
          <w:rFonts w:ascii="Traditional Arabic" w:hAnsi="Traditional Arabic" w:cs="Traditional Arabic"/>
          <w:sz w:val="28"/>
          <w:szCs w:val="28"/>
          <w:highlight w:val="yellow"/>
          <w:rtl/>
        </w:rPr>
        <w:t xml:space="preserve">. </w:t>
      </w:r>
    </w:p>
    <w:p w14:paraId="01CB0939" w14:textId="359C1189" w:rsidR="00D72287" w:rsidRPr="00D72287" w:rsidRDefault="00D72287" w:rsidP="00D72287">
      <w:pPr>
        <w:spacing w:after="0" w:line="360" w:lineRule="auto"/>
        <w:ind w:firstLine="720"/>
        <w:jc w:val="both"/>
        <w:rPr>
          <w:rFonts w:ascii="Traditional Arabic" w:hAnsi="Traditional Arabic" w:cs="Traditional Arabic"/>
          <w:sz w:val="28"/>
          <w:szCs w:val="28"/>
          <w:highlight w:val="yellow"/>
          <w:rtl/>
        </w:rPr>
      </w:pPr>
      <w:r w:rsidRPr="00D72287">
        <w:rPr>
          <w:rFonts w:ascii="Traditional Arabic" w:hAnsi="Traditional Arabic" w:cs="Traditional Arabic" w:hint="cs"/>
          <w:sz w:val="28"/>
          <w:szCs w:val="28"/>
          <w:highlight w:val="yellow"/>
          <w:rtl/>
        </w:rPr>
        <w:t xml:space="preserve">كما </w:t>
      </w:r>
      <w:r w:rsidR="007C1447">
        <w:rPr>
          <w:rFonts w:ascii="Traditional Arabic" w:hAnsi="Traditional Arabic" w:cs="Traditional Arabic" w:hint="cs"/>
          <w:sz w:val="28"/>
          <w:szCs w:val="28"/>
          <w:highlight w:val="yellow"/>
          <w:rtl/>
        </w:rPr>
        <w:t>ا</w:t>
      </w:r>
      <w:r w:rsidRPr="00D72287">
        <w:rPr>
          <w:rFonts w:ascii="Traditional Arabic" w:hAnsi="Traditional Arabic" w:cs="Traditional Arabic" w:hint="cs"/>
          <w:sz w:val="28"/>
          <w:szCs w:val="28"/>
          <w:highlight w:val="yellow"/>
          <w:rtl/>
        </w:rPr>
        <w:t xml:space="preserve">ختلفت الدراسات في الأبعاد التي تم تناولها للتعليم </w:t>
      </w:r>
      <w:r w:rsidR="00707844" w:rsidRPr="00D72287">
        <w:rPr>
          <w:rFonts w:ascii="Traditional Arabic" w:hAnsi="Traditional Arabic" w:cs="Traditional Arabic" w:hint="cs"/>
          <w:sz w:val="28"/>
          <w:szCs w:val="28"/>
          <w:highlight w:val="yellow"/>
          <w:rtl/>
        </w:rPr>
        <w:t>الإلكتروني،</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فبعضها</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ركز</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على</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الجوانب</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التقنية</w:t>
      </w:r>
      <w:r w:rsidR="0042712A">
        <w:rPr>
          <w:rFonts w:ascii="Traditional Arabic" w:hAnsi="Traditional Arabic" w:cs="Traditional Arabic" w:hint="cs"/>
          <w:sz w:val="28"/>
          <w:szCs w:val="28"/>
          <w:highlight w:val="yellow"/>
          <w:rtl/>
        </w:rPr>
        <w:t xml:space="preserve"> </w:t>
      </w:r>
      <w:r w:rsidRPr="00D72287">
        <w:rPr>
          <w:rFonts w:ascii="Traditional Arabic" w:hAnsi="Traditional Arabic" w:cs="Traditional Arabic" w:hint="cs"/>
          <w:sz w:val="28"/>
          <w:szCs w:val="28"/>
          <w:highlight w:val="yellow"/>
          <w:rtl/>
        </w:rPr>
        <w:t>مثل</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سهولة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الاستخدام</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الحربي،</w:t>
      </w:r>
      <w:r w:rsidRPr="00D72287">
        <w:rPr>
          <w:rFonts w:ascii="Traditional Arabic" w:hAnsi="Traditional Arabic" w:cs="Traditional Arabic"/>
          <w:sz w:val="28"/>
          <w:szCs w:val="28"/>
          <w:highlight w:val="yellow"/>
          <w:rtl/>
        </w:rPr>
        <w:t xml:space="preserve"> 2023</w:t>
      </w:r>
      <w:r w:rsidRPr="00D72287">
        <w:rPr>
          <w:rFonts w:ascii="Traditional Arabic" w:hAnsi="Traditional Arabic" w:cs="Traditional Arabic" w:hint="cs"/>
          <w:sz w:val="28"/>
          <w:szCs w:val="28"/>
          <w:highlight w:val="yellow"/>
          <w:rtl/>
        </w:rPr>
        <w:t>؛</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النجار،</w:t>
      </w:r>
      <w:r w:rsidRPr="00D72287">
        <w:rPr>
          <w:rFonts w:ascii="Traditional Arabic" w:hAnsi="Traditional Arabic" w:cs="Traditional Arabic"/>
          <w:sz w:val="28"/>
          <w:szCs w:val="28"/>
          <w:highlight w:val="yellow"/>
          <w:rtl/>
        </w:rPr>
        <w:t xml:space="preserve"> 2022</w:t>
      </w:r>
      <w:r w:rsidRPr="00D72287">
        <w:rPr>
          <w:rFonts w:ascii="Traditional Arabic" w:hAnsi="Traditional Arabic" w:cs="Traditional Arabic" w:hint="cs"/>
          <w:sz w:val="28"/>
          <w:szCs w:val="28"/>
          <w:highlight w:val="yellow"/>
          <w:rtl/>
        </w:rPr>
        <w:t>؛</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sz w:val="28"/>
          <w:szCs w:val="28"/>
          <w:highlight w:val="yellow"/>
        </w:rPr>
        <w:t>Martinez et al., 2022</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وأثر</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الدعم</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الفني</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القحطاني</w:t>
      </w:r>
      <w:r w:rsidRPr="00D72287">
        <w:rPr>
          <w:rFonts w:ascii="Traditional Arabic" w:hAnsi="Traditional Arabic" w:cs="Traditional Arabic"/>
          <w:sz w:val="28"/>
          <w:szCs w:val="28"/>
          <w:highlight w:val="yellow"/>
          <w:rtl/>
        </w:rPr>
        <w:t xml:space="preserve"> </w:t>
      </w:r>
      <w:proofErr w:type="spellStart"/>
      <w:r w:rsidRPr="00D72287">
        <w:rPr>
          <w:rFonts w:ascii="Traditional Arabic" w:hAnsi="Traditional Arabic" w:cs="Traditional Arabic" w:hint="cs"/>
          <w:sz w:val="28"/>
          <w:szCs w:val="28"/>
          <w:highlight w:val="yellow"/>
          <w:rtl/>
        </w:rPr>
        <w:t>والمرغلاني</w:t>
      </w:r>
      <w:proofErr w:type="spellEnd"/>
      <w:r w:rsidRPr="00D72287">
        <w:rPr>
          <w:rFonts w:ascii="Traditional Arabic" w:hAnsi="Traditional Arabic" w:cs="Traditional Arabic" w:hint="cs"/>
          <w:sz w:val="28"/>
          <w:szCs w:val="28"/>
          <w:highlight w:val="yellow"/>
          <w:rtl/>
        </w:rPr>
        <w:t>،</w:t>
      </w:r>
      <w:r w:rsidRPr="00D72287">
        <w:rPr>
          <w:rFonts w:ascii="Traditional Arabic" w:hAnsi="Traditional Arabic" w:cs="Traditional Arabic"/>
          <w:sz w:val="28"/>
          <w:szCs w:val="28"/>
          <w:highlight w:val="yellow"/>
          <w:rtl/>
        </w:rPr>
        <w:t xml:space="preserve"> 2024)</w:t>
      </w:r>
      <w:r w:rsidRPr="00D72287">
        <w:rPr>
          <w:rFonts w:ascii="Traditional Arabic" w:hAnsi="Traditional Arabic" w:cs="Traditional Arabic" w:hint="cs"/>
          <w:sz w:val="28"/>
          <w:szCs w:val="28"/>
          <w:highlight w:val="yellow"/>
          <w:rtl/>
        </w:rPr>
        <w:t>،</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في</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حين</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ركزت</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دراسات</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أخرى</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على</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الجوانب</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السلوكية</w:t>
      </w:r>
      <w:r w:rsidRPr="00D72287">
        <w:rPr>
          <w:rFonts w:ascii="Traditional Arabic" w:hAnsi="Traditional Arabic" w:cs="Traditional Arabic"/>
          <w:sz w:val="28"/>
          <w:szCs w:val="28"/>
          <w:highlight w:val="yellow"/>
          <w:rtl/>
        </w:rPr>
        <w:t xml:space="preserve"> </w:t>
      </w:r>
      <w:proofErr w:type="spellStart"/>
      <w:r w:rsidRPr="00D72287">
        <w:rPr>
          <w:rFonts w:ascii="Traditional Arabic" w:hAnsi="Traditional Arabic" w:cs="Traditional Arabic" w:hint="cs"/>
          <w:sz w:val="28"/>
          <w:szCs w:val="28"/>
          <w:highlight w:val="yellow"/>
          <w:rtl/>
        </w:rPr>
        <w:t>والمعرفيةللطلاب</w:t>
      </w:r>
      <w:proofErr w:type="spellEnd"/>
      <w:r w:rsidRPr="00D72287">
        <w:rPr>
          <w:rFonts w:ascii="Traditional Arabic" w:hAnsi="Traditional Arabic" w:cs="Traditional Arabic" w:hint="cs"/>
          <w:sz w:val="28"/>
          <w:szCs w:val="28"/>
          <w:highlight w:val="yellow"/>
          <w:rtl/>
        </w:rPr>
        <w:t>،</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مثل</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الانخراط</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الأكاديمي</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والانتباه</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المعرفي</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عبد</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الفتاح،</w:t>
      </w:r>
      <w:r w:rsidRPr="00D72287">
        <w:rPr>
          <w:rFonts w:ascii="Traditional Arabic" w:hAnsi="Traditional Arabic" w:cs="Traditional Arabic"/>
          <w:sz w:val="28"/>
          <w:szCs w:val="28"/>
          <w:highlight w:val="yellow"/>
          <w:rtl/>
        </w:rPr>
        <w:t xml:space="preserve"> 2025</w:t>
      </w:r>
      <w:r w:rsidRPr="00D72287">
        <w:rPr>
          <w:rFonts w:ascii="Traditional Arabic" w:hAnsi="Traditional Arabic" w:cs="Traditional Arabic" w:hint="cs"/>
          <w:sz w:val="28"/>
          <w:szCs w:val="28"/>
          <w:highlight w:val="yellow"/>
          <w:rtl/>
        </w:rPr>
        <w:t>؛</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sz w:val="28"/>
          <w:szCs w:val="28"/>
          <w:highlight w:val="yellow"/>
        </w:rPr>
        <w:t>Wang et al., 2023</w:t>
      </w:r>
      <w:r w:rsidRPr="00D72287">
        <w:rPr>
          <w:rFonts w:ascii="Traditional Arabic" w:hAnsi="Traditional Arabic" w:cs="Traditional Arabic" w:hint="cs"/>
          <w:sz w:val="28"/>
          <w:szCs w:val="28"/>
          <w:highlight w:val="yellow"/>
          <w:rtl/>
        </w:rPr>
        <w:t>؛</w:t>
      </w:r>
      <w:r w:rsidRPr="00D72287">
        <w:rPr>
          <w:rFonts w:ascii="Traditional Arabic" w:hAnsi="Traditional Arabic" w:cs="Traditional Arabic"/>
          <w:sz w:val="28"/>
          <w:szCs w:val="28"/>
          <w:highlight w:val="yellow"/>
          <w:rtl/>
        </w:rPr>
        <w:t xml:space="preserve"> </w:t>
      </w:r>
      <w:proofErr w:type="spellStart"/>
      <w:r w:rsidRPr="00D72287">
        <w:rPr>
          <w:rFonts w:ascii="Traditional Arabic" w:hAnsi="Traditional Arabic" w:cs="Traditional Arabic"/>
          <w:sz w:val="28"/>
          <w:szCs w:val="28"/>
          <w:highlight w:val="yellow"/>
        </w:rPr>
        <w:t>Kulu</w:t>
      </w:r>
      <w:r w:rsidRPr="00D72287">
        <w:rPr>
          <w:rFonts w:ascii="Times New Roman" w:hAnsi="Times New Roman" w:cs="Times New Roman"/>
          <w:sz w:val="28"/>
          <w:szCs w:val="28"/>
          <w:highlight w:val="yellow"/>
        </w:rPr>
        <w:t>ş</w:t>
      </w:r>
      <w:r w:rsidRPr="00D72287">
        <w:rPr>
          <w:rFonts w:ascii="Traditional Arabic" w:hAnsi="Traditional Arabic" w:cs="Traditional Arabic"/>
          <w:sz w:val="28"/>
          <w:szCs w:val="28"/>
          <w:highlight w:val="yellow"/>
        </w:rPr>
        <w:t>aklı</w:t>
      </w:r>
      <w:proofErr w:type="spellEnd"/>
      <w:r w:rsidRPr="00D72287">
        <w:rPr>
          <w:rFonts w:ascii="Traditional Arabic" w:hAnsi="Traditional Arabic" w:cs="Traditional Arabic" w:hint="cs"/>
          <w:sz w:val="28"/>
          <w:szCs w:val="28"/>
          <w:highlight w:val="yellow"/>
          <w:rtl/>
        </w:rPr>
        <w:t>،</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sz w:val="28"/>
          <w:szCs w:val="28"/>
          <w:highlight w:val="yellow"/>
        </w:rPr>
        <w:t>2025</w:t>
      </w:r>
      <w:r w:rsidRPr="00D72287">
        <w:rPr>
          <w:rFonts w:ascii="Traditional Arabic" w:hAnsi="Traditional Arabic" w:cs="Traditional Arabic"/>
          <w:sz w:val="28"/>
          <w:szCs w:val="28"/>
          <w:highlight w:val="yellow"/>
          <w:rtl/>
        </w:rPr>
        <w:t xml:space="preserve">). </w:t>
      </w:r>
    </w:p>
    <w:p w14:paraId="0060C9E4" w14:textId="652D825B" w:rsidR="00D72287" w:rsidRPr="008104AA" w:rsidRDefault="00D72287" w:rsidP="00D72287">
      <w:pPr>
        <w:spacing w:after="0" w:line="360" w:lineRule="auto"/>
        <w:ind w:firstLine="720"/>
        <w:jc w:val="both"/>
        <w:rPr>
          <w:rFonts w:ascii="Traditional Arabic" w:hAnsi="Traditional Arabic" w:cs="Traditional Arabic"/>
          <w:sz w:val="28"/>
          <w:szCs w:val="28"/>
          <w:rtl/>
        </w:rPr>
      </w:pPr>
      <w:r w:rsidRPr="00D72287">
        <w:rPr>
          <w:rFonts w:ascii="Traditional Arabic" w:hAnsi="Traditional Arabic" w:cs="Traditional Arabic" w:hint="cs"/>
          <w:sz w:val="28"/>
          <w:szCs w:val="28"/>
          <w:highlight w:val="yellow"/>
          <w:rtl/>
        </w:rPr>
        <w:t>كما</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أن</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معظم</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الدراسات</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العربية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لم</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تدمج</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جميع</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هذه</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الأبعاد</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في</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نموذج</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شامل</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واحد،</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وهو</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ما</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أكدته</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الدراسات</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الحديثة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حول</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المرونة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وإمكانية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الوصول</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sz w:val="28"/>
          <w:szCs w:val="28"/>
          <w:highlight w:val="yellow"/>
        </w:rPr>
        <w:t xml:space="preserve">Rababa &amp; </w:t>
      </w:r>
      <w:proofErr w:type="spellStart"/>
      <w:r w:rsidRPr="00D72287">
        <w:rPr>
          <w:rFonts w:ascii="Traditional Arabic" w:hAnsi="Traditional Arabic" w:cs="Traditional Arabic"/>
          <w:sz w:val="28"/>
          <w:szCs w:val="28"/>
          <w:highlight w:val="yellow"/>
        </w:rPr>
        <w:t>Wahsheh</w:t>
      </w:r>
      <w:proofErr w:type="spellEnd"/>
      <w:r w:rsidRPr="00D72287">
        <w:rPr>
          <w:rFonts w:ascii="Traditional Arabic" w:hAnsi="Traditional Arabic" w:cs="Traditional Arabic" w:hint="cs"/>
          <w:sz w:val="28"/>
          <w:szCs w:val="28"/>
          <w:highlight w:val="yellow"/>
          <w:rtl/>
        </w:rPr>
        <w:t>،</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sz w:val="28"/>
          <w:szCs w:val="28"/>
          <w:highlight w:val="yellow"/>
        </w:rPr>
        <w:t>2024</w:t>
      </w:r>
      <w:r w:rsidRPr="00D72287">
        <w:rPr>
          <w:rFonts w:ascii="Traditional Arabic" w:hAnsi="Traditional Arabic" w:cs="Traditional Arabic" w:hint="cs"/>
          <w:sz w:val="28"/>
          <w:szCs w:val="28"/>
          <w:highlight w:val="yellow"/>
          <w:rtl/>
        </w:rPr>
        <w:t>؛</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sz w:val="28"/>
          <w:szCs w:val="28"/>
          <w:highlight w:val="yellow"/>
        </w:rPr>
        <w:t>Almaiah et al., 2020</w:t>
      </w:r>
      <w:r w:rsidRPr="00D72287">
        <w:rPr>
          <w:rFonts w:ascii="Traditional Arabic" w:hAnsi="Traditional Arabic" w:cs="Traditional Arabic"/>
          <w:sz w:val="28"/>
          <w:szCs w:val="28"/>
          <w:highlight w:val="yellow"/>
          <w:rtl/>
        </w:rPr>
        <w:t>)</w:t>
      </w:r>
      <w:r w:rsidRPr="00D72287">
        <w:rPr>
          <w:rFonts w:ascii="Traditional Arabic" w:hAnsi="Traditional Arabic" w:cs="Traditional Arabic" w:hint="cs"/>
          <w:sz w:val="28"/>
          <w:szCs w:val="28"/>
          <w:highlight w:val="yellow"/>
          <w:rtl/>
        </w:rPr>
        <w:t>،</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مما</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يبرز</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الحاجة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لإجراء</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دراسة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تجمع</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بين</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جميع</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أبعاد</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التعليم</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الإلكتروني</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الخمسة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ضمن</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نموذج</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موحد</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لتقييم</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جودة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العملية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التعليمية</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في</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الجامعات</w:t>
      </w:r>
      <w:r w:rsidRPr="00D72287">
        <w:rPr>
          <w:rFonts w:ascii="Traditional Arabic" w:hAnsi="Traditional Arabic" w:cs="Traditional Arabic"/>
          <w:sz w:val="28"/>
          <w:szCs w:val="28"/>
          <w:highlight w:val="yellow"/>
          <w:rtl/>
        </w:rPr>
        <w:t xml:space="preserve"> </w:t>
      </w:r>
      <w:r w:rsidRPr="00D72287">
        <w:rPr>
          <w:rFonts w:ascii="Traditional Arabic" w:hAnsi="Traditional Arabic" w:cs="Traditional Arabic" w:hint="cs"/>
          <w:sz w:val="28"/>
          <w:szCs w:val="28"/>
          <w:highlight w:val="yellow"/>
          <w:rtl/>
        </w:rPr>
        <w:t>الافتراضية</w:t>
      </w:r>
      <w:r w:rsidRPr="00D72287">
        <w:rPr>
          <w:rFonts w:ascii="Traditional Arabic" w:hAnsi="Traditional Arabic" w:cs="Traditional Arabic"/>
          <w:sz w:val="28"/>
          <w:szCs w:val="28"/>
          <w:highlight w:val="yellow"/>
          <w:rtl/>
        </w:rPr>
        <w:t>.</w:t>
      </w:r>
    </w:p>
    <w:p w14:paraId="1B21EEFC" w14:textId="32528B83" w:rsidR="00AD341D" w:rsidRPr="00971011" w:rsidRDefault="00FA32FE" w:rsidP="00971011">
      <w:pPr>
        <w:spacing w:after="0" w:line="360" w:lineRule="auto"/>
        <w:jc w:val="both"/>
        <w:rPr>
          <w:rFonts w:ascii="Traditional Arabic" w:hAnsi="Traditional Arabic" w:cs="Traditional Arabic"/>
          <w:b/>
          <w:bCs/>
          <w:sz w:val="30"/>
          <w:szCs w:val="30"/>
          <w:highlight w:val="yellow"/>
          <w:rtl/>
        </w:rPr>
      </w:pPr>
      <w:r w:rsidRPr="00971011">
        <w:rPr>
          <w:rFonts w:ascii="Traditional Arabic" w:hAnsi="Traditional Arabic" w:cs="Traditional Arabic"/>
          <w:b/>
          <w:bCs/>
          <w:sz w:val="30"/>
          <w:szCs w:val="30"/>
          <w:highlight w:val="yellow"/>
          <w:rtl/>
        </w:rPr>
        <w:t xml:space="preserve">تحديد </w:t>
      </w:r>
      <w:r w:rsidR="003A5DD8" w:rsidRPr="00971011">
        <w:rPr>
          <w:rFonts w:ascii="Traditional Arabic" w:hAnsi="Traditional Arabic" w:cs="Traditional Arabic" w:hint="cs"/>
          <w:b/>
          <w:bCs/>
          <w:sz w:val="30"/>
          <w:szCs w:val="30"/>
          <w:highlight w:val="yellow"/>
          <w:rtl/>
        </w:rPr>
        <w:t>الفجوات</w:t>
      </w:r>
      <w:r w:rsidRPr="00971011">
        <w:rPr>
          <w:rFonts w:ascii="Traditional Arabic" w:hAnsi="Traditional Arabic" w:cs="Traditional Arabic"/>
          <w:b/>
          <w:bCs/>
          <w:sz w:val="30"/>
          <w:szCs w:val="30"/>
          <w:highlight w:val="yellow"/>
          <w:rtl/>
        </w:rPr>
        <w:t xml:space="preserve"> </w:t>
      </w:r>
      <w:r w:rsidR="003A5DD8" w:rsidRPr="00971011">
        <w:rPr>
          <w:rFonts w:ascii="Traditional Arabic" w:hAnsi="Traditional Arabic" w:cs="Traditional Arabic" w:hint="cs"/>
          <w:b/>
          <w:bCs/>
          <w:sz w:val="30"/>
          <w:szCs w:val="30"/>
          <w:highlight w:val="yellow"/>
          <w:rtl/>
        </w:rPr>
        <w:t>البحثية</w:t>
      </w:r>
    </w:p>
    <w:p w14:paraId="5EEBF8EF" w14:textId="63B08083" w:rsidR="00F35343" w:rsidRPr="00971011" w:rsidRDefault="00FA32FE" w:rsidP="00971011">
      <w:pPr>
        <w:spacing w:after="0" w:line="360" w:lineRule="auto"/>
        <w:ind w:firstLine="720"/>
        <w:jc w:val="both"/>
        <w:rPr>
          <w:rFonts w:ascii="Traditional Arabic" w:hAnsi="Traditional Arabic" w:cs="Traditional Arabic"/>
          <w:sz w:val="28"/>
          <w:szCs w:val="28"/>
          <w:highlight w:val="yellow"/>
          <w:rtl/>
        </w:rPr>
      </w:pPr>
      <w:r w:rsidRPr="00971011">
        <w:rPr>
          <w:rFonts w:ascii="Traditional Arabic" w:hAnsi="Traditional Arabic" w:cs="Traditional Arabic"/>
          <w:sz w:val="28"/>
          <w:szCs w:val="28"/>
          <w:highlight w:val="yellow"/>
          <w:rtl/>
        </w:rPr>
        <w:t>انطلاقا</w:t>
      </w:r>
      <w:r w:rsidR="00F92E64">
        <w:rPr>
          <w:rFonts w:ascii="Traditional Arabic" w:hAnsi="Traditional Arabic" w:cs="Traditional Arabic" w:hint="cs"/>
          <w:sz w:val="28"/>
          <w:szCs w:val="28"/>
          <w:highlight w:val="yellow"/>
          <w:rtl/>
        </w:rPr>
        <w:t>ً</w:t>
      </w:r>
      <w:r w:rsidRPr="00971011">
        <w:rPr>
          <w:rFonts w:ascii="Traditional Arabic" w:hAnsi="Traditional Arabic" w:cs="Traditional Arabic"/>
          <w:sz w:val="28"/>
          <w:szCs w:val="28"/>
          <w:highlight w:val="yellow"/>
          <w:rtl/>
        </w:rPr>
        <w:t xml:space="preserve"> من </w:t>
      </w:r>
      <w:r w:rsidR="00F35343" w:rsidRPr="00971011">
        <w:rPr>
          <w:rFonts w:ascii="Traditional Arabic" w:hAnsi="Traditional Arabic" w:cs="Traditional Arabic"/>
          <w:sz w:val="28"/>
          <w:szCs w:val="28"/>
          <w:highlight w:val="yellow"/>
          <w:rtl/>
        </w:rPr>
        <w:t>التعقيب على الدراسات السابقة</w:t>
      </w:r>
      <w:r w:rsidRPr="00971011">
        <w:rPr>
          <w:rFonts w:ascii="Traditional Arabic" w:hAnsi="Traditional Arabic" w:cs="Traditional Arabic"/>
          <w:sz w:val="28"/>
          <w:szCs w:val="28"/>
          <w:highlight w:val="yellow"/>
          <w:rtl/>
        </w:rPr>
        <w:t xml:space="preserve">، تُلخَّص الفجوات البحثية التي يسعى البحث الحالي إلى </w:t>
      </w:r>
      <w:r w:rsidR="003A5DD8" w:rsidRPr="00971011">
        <w:rPr>
          <w:rFonts w:ascii="Traditional Arabic" w:hAnsi="Traditional Arabic" w:cs="Traditional Arabic" w:hint="cs"/>
          <w:sz w:val="28"/>
          <w:szCs w:val="28"/>
          <w:highlight w:val="yellow"/>
          <w:rtl/>
        </w:rPr>
        <w:t>معالجتها</w:t>
      </w:r>
      <w:r w:rsidRPr="00971011">
        <w:rPr>
          <w:rFonts w:ascii="Traditional Arabic" w:hAnsi="Traditional Arabic" w:cs="Traditional Arabic"/>
          <w:sz w:val="28"/>
          <w:szCs w:val="28"/>
          <w:highlight w:val="yellow"/>
          <w:rtl/>
        </w:rPr>
        <w:t xml:space="preserve"> فيما يلي:</w:t>
      </w:r>
    </w:p>
    <w:p w14:paraId="3F41AA71" w14:textId="6DD638E2" w:rsidR="00F35343" w:rsidRPr="00971011" w:rsidRDefault="00FA32FE" w:rsidP="00971011">
      <w:pPr>
        <w:pStyle w:val="aa"/>
        <w:numPr>
          <w:ilvl w:val="0"/>
          <w:numId w:val="13"/>
        </w:numPr>
        <w:rPr>
          <w:rFonts w:ascii="Traditional Arabic" w:hAnsi="Traditional Arabic" w:cs="Traditional Arabic"/>
          <w:highlight w:val="yellow"/>
          <w:rtl/>
        </w:rPr>
      </w:pPr>
      <w:r w:rsidRPr="00971011">
        <w:rPr>
          <w:rFonts w:ascii="Traditional Arabic" w:hAnsi="Traditional Arabic" w:cs="Traditional Arabic"/>
          <w:b/>
          <w:bCs/>
          <w:highlight w:val="yellow"/>
          <w:rtl/>
        </w:rPr>
        <w:t>الفجوة البحثية:</w:t>
      </w:r>
      <w:r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هناك نقص</w:t>
      </w:r>
      <w:r w:rsidRPr="00971011">
        <w:rPr>
          <w:rFonts w:ascii="Traditional Arabic" w:hAnsi="Traditional Arabic" w:cs="Traditional Arabic"/>
          <w:highlight w:val="yellow"/>
          <w:rtl/>
        </w:rPr>
        <w:t xml:space="preserve"> في الدراسات الشاملة التي تستعرض الأبعاد الخمسة للتعليم الإلكتروني (جودة المحتوى الرقمي، سهولة استخدام المنصة، التفاعل، الدعم الفني والإداري، إمكانية الوصول والمرونة) مُدمجةً في نموذج موحد، وتُظهر كيف يؤثر ذلك على جودة العملية التعليمية ضمن الجامعات ال</w:t>
      </w:r>
      <w:r w:rsidR="00971011" w:rsidRPr="00971011">
        <w:rPr>
          <w:rFonts w:ascii="Traditional Arabic" w:hAnsi="Traditional Arabic" w:cs="Traditional Arabic"/>
          <w:highlight w:val="yellow"/>
          <w:rtl/>
        </w:rPr>
        <w:t>افتراضية</w:t>
      </w:r>
      <w:r w:rsidR="00971011" w:rsidRPr="00971011">
        <w:rPr>
          <w:rFonts w:ascii="Traditional Arabic" w:hAnsi="Traditional Arabic" w:cs="Traditional Arabic" w:hint="cs"/>
          <w:highlight w:val="yellow"/>
          <w:rtl/>
        </w:rPr>
        <w:t>؛ فقد</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ركزت</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الدراسات</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السابقة</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على</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أبعاد</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منفصلة،</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مثل</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جودة</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المحتوى</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الرقمي</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العتيبي،</w:t>
      </w:r>
      <w:r w:rsidR="00971011" w:rsidRPr="00971011">
        <w:rPr>
          <w:rFonts w:ascii="Traditional Arabic" w:hAnsi="Traditional Arabic" w:cs="Traditional Arabic"/>
          <w:highlight w:val="yellow"/>
          <w:rtl/>
        </w:rPr>
        <w:t xml:space="preserve"> 2023</w:t>
      </w:r>
      <w:r w:rsidR="00971011" w:rsidRPr="00971011">
        <w:rPr>
          <w:rFonts w:ascii="Traditional Arabic" w:hAnsi="Traditional Arabic" w:cs="Traditional Arabic" w:hint="cs"/>
          <w:highlight w:val="yellow"/>
          <w:rtl/>
        </w:rPr>
        <w:t>؛</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الشمري،</w:t>
      </w:r>
      <w:r w:rsidR="00971011" w:rsidRPr="00971011">
        <w:rPr>
          <w:rFonts w:ascii="Traditional Arabic" w:hAnsi="Traditional Arabic" w:cs="Traditional Arabic"/>
          <w:highlight w:val="yellow"/>
          <w:rtl/>
        </w:rPr>
        <w:t xml:space="preserve"> 2023</w:t>
      </w:r>
      <w:r w:rsidR="00971011" w:rsidRPr="00971011">
        <w:rPr>
          <w:rFonts w:ascii="Traditional Arabic" w:hAnsi="Traditional Arabic" w:cs="Traditional Arabic" w:hint="cs"/>
          <w:highlight w:val="yellow"/>
          <w:rtl/>
        </w:rPr>
        <w:t>؛</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علي،</w:t>
      </w:r>
      <w:r w:rsidR="00971011" w:rsidRPr="00971011">
        <w:rPr>
          <w:rFonts w:ascii="Traditional Arabic" w:hAnsi="Traditional Arabic" w:cs="Traditional Arabic"/>
          <w:highlight w:val="yellow"/>
          <w:rtl/>
        </w:rPr>
        <w:t xml:space="preserve"> 2023)</w:t>
      </w:r>
      <w:r w:rsidR="00971011" w:rsidRPr="00971011">
        <w:rPr>
          <w:rFonts w:ascii="Traditional Arabic" w:hAnsi="Traditional Arabic" w:cs="Traditional Arabic" w:hint="cs"/>
          <w:highlight w:val="yellow"/>
          <w:rtl/>
        </w:rPr>
        <w:t>،</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وسهولة</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استخدام</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المنصات</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الحربي،</w:t>
      </w:r>
      <w:r w:rsidR="00971011" w:rsidRPr="00971011">
        <w:rPr>
          <w:rFonts w:ascii="Traditional Arabic" w:hAnsi="Traditional Arabic" w:cs="Traditional Arabic"/>
          <w:highlight w:val="yellow"/>
          <w:rtl/>
        </w:rPr>
        <w:t xml:space="preserve"> 2023</w:t>
      </w:r>
      <w:r w:rsidR="00971011" w:rsidRPr="00971011">
        <w:rPr>
          <w:rFonts w:ascii="Traditional Arabic" w:hAnsi="Traditional Arabic" w:cs="Traditional Arabic" w:hint="cs"/>
          <w:highlight w:val="yellow"/>
          <w:rtl/>
        </w:rPr>
        <w:t>؛</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النجار،</w:t>
      </w:r>
      <w:r w:rsidR="00971011" w:rsidRPr="00971011">
        <w:rPr>
          <w:rFonts w:ascii="Traditional Arabic" w:hAnsi="Traditional Arabic" w:cs="Traditional Arabic"/>
          <w:highlight w:val="yellow"/>
          <w:rtl/>
        </w:rPr>
        <w:t xml:space="preserve"> 2022</w:t>
      </w:r>
      <w:r w:rsidR="00971011" w:rsidRPr="00971011">
        <w:rPr>
          <w:rFonts w:ascii="Traditional Arabic" w:hAnsi="Traditional Arabic" w:cs="Traditional Arabic" w:hint="cs"/>
          <w:highlight w:val="yellow"/>
          <w:rtl/>
        </w:rPr>
        <w:t>؛</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ghlight w:val="yellow"/>
        </w:rPr>
        <w:t>Martinez et al., 2022</w:t>
      </w:r>
      <w:r w:rsidR="00971011" w:rsidRPr="00971011">
        <w:rPr>
          <w:rFonts w:ascii="Traditional Arabic" w:hAnsi="Traditional Arabic" w:cs="Traditional Arabic"/>
          <w:highlight w:val="yellow"/>
          <w:rtl/>
        </w:rPr>
        <w:t>)</w:t>
      </w:r>
      <w:r w:rsidR="00971011" w:rsidRPr="00971011">
        <w:rPr>
          <w:rFonts w:ascii="Traditional Arabic" w:hAnsi="Traditional Arabic" w:cs="Traditional Arabic" w:hint="cs"/>
          <w:highlight w:val="yellow"/>
          <w:rtl/>
        </w:rPr>
        <w:t>،</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والتفاعل</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في</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بيئات</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التعلم</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الافتراضية</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السيد،</w:t>
      </w:r>
      <w:r w:rsidR="00971011" w:rsidRPr="00971011">
        <w:rPr>
          <w:rFonts w:ascii="Traditional Arabic" w:hAnsi="Traditional Arabic" w:cs="Traditional Arabic"/>
          <w:highlight w:val="yellow"/>
          <w:rtl/>
        </w:rPr>
        <w:t xml:space="preserve"> 2022</w:t>
      </w:r>
      <w:r w:rsidR="00971011" w:rsidRPr="00971011">
        <w:rPr>
          <w:rFonts w:ascii="Traditional Arabic" w:hAnsi="Traditional Arabic" w:cs="Traditional Arabic" w:hint="cs"/>
          <w:highlight w:val="yellow"/>
          <w:rtl/>
        </w:rPr>
        <w:t>؛</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عبد</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السميع</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والجندي،</w:t>
      </w:r>
      <w:r w:rsidR="00971011" w:rsidRPr="00971011">
        <w:rPr>
          <w:rFonts w:ascii="Traditional Arabic" w:hAnsi="Traditional Arabic" w:cs="Traditional Arabic"/>
          <w:highlight w:val="yellow"/>
          <w:rtl/>
        </w:rPr>
        <w:t xml:space="preserve"> 2021</w:t>
      </w:r>
      <w:r w:rsidR="00971011" w:rsidRPr="00971011">
        <w:rPr>
          <w:rFonts w:ascii="Traditional Arabic" w:hAnsi="Traditional Arabic" w:cs="Traditional Arabic" w:hint="cs"/>
          <w:highlight w:val="yellow"/>
          <w:rtl/>
        </w:rPr>
        <w:t>؛</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ghlight w:val="yellow"/>
        </w:rPr>
        <w:t>Wang et al., 2023</w:t>
      </w:r>
      <w:r w:rsidR="00971011" w:rsidRPr="00971011">
        <w:rPr>
          <w:rFonts w:ascii="Traditional Arabic" w:hAnsi="Traditional Arabic" w:cs="Traditional Arabic"/>
          <w:highlight w:val="yellow"/>
          <w:rtl/>
        </w:rPr>
        <w:t>)</w:t>
      </w:r>
      <w:r w:rsidR="00971011" w:rsidRPr="00971011">
        <w:rPr>
          <w:rFonts w:ascii="Traditional Arabic" w:hAnsi="Traditional Arabic" w:cs="Traditional Arabic" w:hint="cs"/>
          <w:highlight w:val="yellow"/>
          <w:rtl/>
        </w:rPr>
        <w:t>،</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والدعم</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الفني</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والإداري</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العبد</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الله،</w:t>
      </w:r>
      <w:r w:rsidR="00971011" w:rsidRPr="00971011">
        <w:rPr>
          <w:rFonts w:ascii="Traditional Arabic" w:hAnsi="Traditional Arabic" w:cs="Traditional Arabic"/>
          <w:highlight w:val="yellow"/>
          <w:rtl/>
        </w:rPr>
        <w:t xml:space="preserve"> 2022</w:t>
      </w:r>
      <w:r w:rsidR="00971011" w:rsidRPr="00971011">
        <w:rPr>
          <w:rFonts w:ascii="Traditional Arabic" w:hAnsi="Traditional Arabic" w:cs="Traditional Arabic" w:hint="cs"/>
          <w:highlight w:val="yellow"/>
          <w:rtl/>
        </w:rPr>
        <w:t>؛</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الطائي،</w:t>
      </w:r>
      <w:r w:rsidR="00971011" w:rsidRPr="00971011">
        <w:rPr>
          <w:rFonts w:ascii="Traditional Arabic" w:hAnsi="Traditional Arabic" w:cs="Traditional Arabic"/>
          <w:highlight w:val="yellow"/>
          <w:rtl/>
        </w:rPr>
        <w:t xml:space="preserve"> 2024</w:t>
      </w:r>
      <w:r w:rsidR="00971011" w:rsidRPr="00971011">
        <w:rPr>
          <w:rFonts w:ascii="Traditional Arabic" w:hAnsi="Traditional Arabic" w:cs="Traditional Arabic" w:hint="cs"/>
          <w:highlight w:val="yellow"/>
          <w:rtl/>
        </w:rPr>
        <w:t>؛</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القحطاني</w:t>
      </w:r>
      <w:r w:rsidR="00971011" w:rsidRPr="00971011">
        <w:rPr>
          <w:rFonts w:ascii="Traditional Arabic" w:hAnsi="Traditional Arabic" w:cs="Traditional Arabic"/>
          <w:highlight w:val="yellow"/>
          <w:rtl/>
        </w:rPr>
        <w:t xml:space="preserve"> </w:t>
      </w:r>
      <w:proofErr w:type="spellStart"/>
      <w:r w:rsidR="00971011" w:rsidRPr="00971011">
        <w:rPr>
          <w:rFonts w:ascii="Traditional Arabic" w:hAnsi="Traditional Arabic" w:cs="Traditional Arabic" w:hint="cs"/>
          <w:highlight w:val="yellow"/>
          <w:rtl/>
        </w:rPr>
        <w:t>والمرغلاني</w:t>
      </w:r>
      <w:proofErr w:type="spellEnd"/>
      <w:r w:rsidR="00971011" w:rsidRPr="00971011">
        <w:rPr>
          <w:rFonts w:ascii="Traditional Arabic" w:hAnsi="Traditional Arabic" w:cs="Traditional Arabic" w:hint="cs"/>
          <w:highlight w:val="yellow"/>
          <w:rtl/>
        </w:rPr>
        <w:t>،</w:t>
      </w:r>
      <w:r w:rsidR="00971011" w:rsidRPr="00971011">
        <w:rPr>
          <w:rFonts w:ascii="Traditional Arabic" w:hAnsi="Traditional Arabic" w:cs="Traditional Arabic"/>
          <w:highlight w:val="yellow"/>
          <w:rtl/>
        </w:rPr>
        <w:t xml:space="preserve"> 2024</w:t>
      </w:r>
      <w:r w:rsidR="00971011" w:rsidRPr="00971011">
        <w:rPr>
          <w:rFonts w:ascii="Traditional Arabic" w:hAnsi="Traditional Arabic" w:cs="Traditional Arabic" w:hint="cs"/>
          <w:highlight w:val="yellow"/>
          <w:rtl/>
        </w:rPr>
        <w:t>؛</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عطا</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الله،</w:t>
      </w:r>
      <w:r w:rsidR="00971011" w:rsidRPr="00971011">
        <w:rPr>
          <w:rFonts w:ascii="Traditional Arabic" w:hAnsi="Traditional Arabic" w:cs="Traditional Arabic"/>
          <w:highlight w:val="yellow"/>
          <w:rtl/>
        </w:rPr>
        <w:t xml:space="preserve"> 2021). </w:t>
      </w:r>
      <w:r w:rsidR="00971011" w:rsidRPr="00971011">
        <w:rPr>
          <w:rFonts w:ascii="Traditional Arabic" w:hAnsi="Traditional Arabic" w:cs="Traditional Arabic" w:hint="cs"/>
          <w:highlight w:val="yellow"/>
          <w:rtl/>
        </w:rPr>
        <w:t>إلا</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أنها</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لم</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تقدم</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نموذجا</w:t>
      </w:r>
      <w:r w:rsidR="003E0652">
        <w:rPr>
          <w:rFonts w:ascii="Traditional Arabic" w:hAnsi="Traditional Arabic" w:cs="Traditional Arabic" w:hint="cs"/>
          <w:highlight w:val="yellow"/>
          <w:rtl/>
        </w:rPr>
        <w:t>ً</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موحدا</w:t>
      </w:r>
      <w:r w:rsidR="003E0652">
        <w:rPr>
          <w:rFonts w:ascii="Traditional Arabic" w:hAnsi="Traditional Arabic" w:cs="Traditional Arabic" w:hint="cs"/>
          <w:highlight w:val="yellow"/>
          <w:rtl/>
        </w:rPr>
        <w:t>ً</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يجمع</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هذه</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الأبعاد</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لتقييم</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جودة</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العملية</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التعليمية،</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مما</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يشكل</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فجوة</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واضحة</w:t>
      </w:r>
      <w:r w:rsidR="00971011" w:rsidRPr="00971011">
        <w:rPr>
          <w:rFonts w:ascii="Traditional Arabic" w:hAnsi="Traditional Arabic" w:cs="Traditional Arabic"/>
          <w:highlight w:val="yellow"/>
          <w:rtl/>
        </w:rPr>
        <w:t>.</w:t>
      </w:r>
    </w:p>
    <w:p w14:paraId="1A00C80B" w14:textId="4DF185E6" w:rsidR="00F35343" w:rsidRPr="00971011" w:rsidRDefault="00FA32FE" w:rsidP="00971011">
      <w:pPr>
        <w:pStyle w:val="aa"/>
        <w:numPr>
          <w:ilvl w:val="0"/>
          <w:numId w:val="13"/>
        </w:numPr>
        <w:rPr>
          <w:rFonts w:ascii="Traditional Arabic" w:hAnsi="Traditional Arabic" w:cs="Traditional Arabic"/>
          <w:highlight w:val="yellow"/>
        </w:rPr>
      </w:pPr>
      <w:r w:rsidRPr="00971011">
        <w:rPr>
          <w:rFonts w:ascii="Traditional Arabic" w:hAnsi="Traditional Arabic" w:cs="Traditional Arabic"/>
          <w:b/>
          <w:bCs/>
          <w:highlight w:val="yellow"/>
          <w:rtl/>
        </w:rPr>
        <w:lastRenderedPageBreak/>
        <w:t>. الفجوة السياقية:</w:t>
      </w:r>
      <w:r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الغالبية العظمى من</w:t>
      </w:r>
      <w:r w:rsidRPr="00971011">
        <w:rPr>
          <w:rFonts w:ascii="Traditional Arabic" w:hAnsi="Traditional Arabic" w:cs="Traditional Arabic"/>
          <w:highlight w:val="yellow"/>
          <w:rtl/>
        </w:rPr>
        <w:t xml:space="preserve"> </w:t>
      </w:r>
      <w:r w:rsidR="00F6683C" w:rsidRPr="00971011">
        <w:rPr>
          <w:rFonts w:ascii="Traditional Arabic" w:hAnsi="Traditional Arabic" w:cs="Traditional Arabic"/>
          <w:highlight w:val="yellow"/>
          <w:rtl/>
        </w:rPr>
        <w:t>الدراسات</w:t>
      </w:r>
      <w:r w:rsidRPr="00971011">
        <w:rPr>
          <w:rFonts w:ascii="Traditional Arabic" w:hAnsi="Traditional Arabic" w:cs="Traditional Arabic"/>
          <w:highlight w:val="yellow"/>
          <w:rtl/>
        </w:rPr>
        <w:t xml:space="preserve"> السابقة </w:t>
      </w:r>
      <w:r w:rsidR="00971011" w:rsidRPr="00971011">
        <w:rPr>
          <w:rFonts w:ascii="Traditional Arabic" w:hAnsi="Traditional Arabic" w:cs="Traditional Arabic" w:hint="cs"/>
          <w:highlight w:val="yellow"/>
          <w:rtl/>
        </w:rPr>
        <w:t xml:space="preserve">أُجريت </w:t>
      </w:r>
      <w:r w:rsidR="00F6683C" w:rsidRPr="00971011">
        <w:rPr>
          <w:rFonts w:ascii="Traditional Arabic" w:hAnsi="Traditional Arabic" w:cs="Traditional Arabic"/>
          <w:highlight w:val="yellow"/>
          <w:rtl/>
        </w:rPr>
        <w:t xml:space="preserve">في </w:t>
      </w:r>
      <w:r w:rsidRPr="00971011">
        <w:rPr>
          <w:rFonts w:ascii="Traditional Arabic" w:hAnsi="Traditional Arabic" w:cs="Traditional Arabic"/>
          <w:highlight w:val="yellow"/>
          <w:rtl/>
        </w:rPr>
        <w:t xml:space="preserve">الجامعات التقليدية، </w:t>
      </w:r>
      <w:r w:rsidR="00971011" w:rsidRPr="00971011">
        <w:rPr>
          <w:rFonts w:ascii="Traditional Arabic" w:hAnsi="Traditional Arabic" w:cs="Traditional Arabic" w:hint="cs"/>
          <w:highlight w:val="yellow"/>
          <w:rtl/>
        </w:rPr>
        <w:t>في حين اتضح أن</w:t>
      </w:r>
      <w:r w:rsidRPr="00971011">
        <w:rPr>
          <w:rFonts w:ascii="Traditional Arabic" w:hAnsi="Traditional Arabic" w:cs="Traditional Arabic"/>
          <w:highlight w:val="yellow"/>
          <w:rtl/>
        </w:rPr>
        <w:t xml:space="preserve"> هناك نقص واضح في الدراسات التي تتناول الجامعات الافتراضية، لا سيما في الساحة العربية. علاوةً على ذلك، يفتقر الأدب العلمي إلى تحليلات مخصصة لطلبة الدراسات العليا ضمن هذا الإطار</w:t>
      </w:r>
      <w:r w:rsidR="00971011" w:rsidRPr="00971011">
        <w:rPr>
          <w:rFonts w:ascii="Traditional Arabic" w:hAnsi="Traditional Arabic" w:cs="Traditional Arabic" w:hint="cs"/>
          <w:highlight w:val="yellow"/>
          <w:rtl/>
        </w:rPr>
        <w:t>، وتعكس هذه الفجوة الحاجة إلى دراسة ميدانية في سياق الجامعات الافتراضية لتوضيح تأثير الأبعاد المختلفة على جودة العملية التعليمية.</w:t>
      </w:r>
    </w:p>
    <w:p w14:paraId="11DAE0CB" w14:textId="2CDD6F37" w:rsidR="00D72287" w:rsidRPr="00D72287" w:rsidRDefault="00FA32FE" w:rsidP="00D72287">
      <w:pPr>
        <w:pStyle w:val="aa"/>
        <w:numPr>
          <w:ilvl w:val="0"/>
          <w:numId w:val="13"/>
        </w:numPr>
        <w:rPr>
          <w:rFonts w:ascii="Traditional Arabic" w:hAnsi="Traditional Arabic" w:cs="Traditional Arabic"/>
          <w:highlight w:val="yellow"/>
          <w:rtl/>
        </w:rPr>
      </w:pPr>
      <w:r w:rsidRPr="00971011">
        <w:rPr>
          <w:rFonts w:ascii="Traditional Arabic" w:hAnsi="Traditional Arabic" w:cs="Traditional Arabic"/>
          <w:highlight w:val="yellow"/>
          <w:rtl/>
        </w:rPr>
        <w:t xml:space="preserve"> </w:t>
      </w:r>
      <w:r w:rsidRPr="00971011">
        <w:rPr>
          <w:rFonts w:ascii="Traditional Arabic" w:hAnsi="Traditional Arabic" w:cs="Traditional Arabic"/>
          <w:b/>
          <w:bCs/>
          <w:highlight w:val="yellow"/>
          <w:rtl/>
        </w:rPr>
        <w:t>الفجوة النظرية:</w:t>
      </w:r>
      <w:r w:rsidRPr="00971011">
        <w:rPr>
          <w:rFonts w:ascii="Traditional Arabic" w:hAnsi="Traditional Arabic" w:cs="Traditional Arabic"/>
          <w:highlight w:val="yellow"/>
          <w:rtl/>
        </w:rPr>
        <w:t xml:space="preserve"> افتقاد إطار نظري شامل يربط بين أبعاد التعليم الإلكتروني ومستوى جودة العملية التعليمية في سياق الجامعات الافتراضية، ما يحد من قدرة الباحثين والممارسين على استيعاب هذه الروابط وتطبيقها عمليا</w:t>
      </w:r>
      <w:r w:rsidR="0075122E" w:rsidRPr="00971011">
        <w:rPr>
          <w:rFonts w:ascii="Traditional Arabic" w:hAnsi="Traditional Arabic" w:cs="Traditional Arabic" w:hint="cs"/>
          <w:highlight w:val="yellow"/>
          <w:rtl/>
        </w:rPr>
        <w:t>ً</w:t>
      </w:r>
      <w:r w:rsidR="00971011" w:rsidRPr="00971011">
        <w:rPr>
          <w:rFonts w:ascii="Traditional Arabic" w:hAnsi="Traditional Arabic" w:cs="Traditional Arabic" w:hint="cs"/>
          <w:highlight w:val="yellow"/>
          <w:rtl/>
        </w:rPr>
        <w:t>؛ فقد</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أظهرت</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الدراسات</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المتعلقة</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بالمرونة</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وإمكانية</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الوصول</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المالكي،</w:t>
      </w:r>
      <w:r w:rsidR="00971011" w:rsidRPr="00971011">
        <w:rPr>
          <w:rFonts w:ascii="Traditional Arabic" w:hAnsi="Traditional Arabic" w:cs="Traditional Arabic"/>
          <w:highlight w:val="yellow"/>
          <w:rtl/>
        </w:rPr>
        <w:t xml:space="preserve"> 2023</w:t>
      </w:r>
      <w:r w:rsidR="00971011" w:rsidRPr="00971011">
        <w:rPr>
          <w:rFonts w:ascii="Traditional Arabic" w:hAnsi="Traditional Arabic" w:cs="Traditional Arabic" w:hint="cs"/>
          <w:highlight w:val="yellow"/>
          <w:rtl/>
        </w:rPr>
        <w:t>؛</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باوزير،</w:t>
      </w:r>
      <w:r w:rsidR="00971011" w:rsidRPr="00971011">
        <w:rPr>
          <w:rFonts w:ascii="Traditional Arabic" w:hAnsi="Traditional Arabic" w:cs="Traditional Arabic"/>
          <w:highlight w:val="yellow"/>
          <w:rtl/>
        </w:rPr>
        <w:t xml:space="preserve"> 2022</w:t>
      </w:r>
      <w:r w:rsidR="00971011" w:rsidRPr="00971011">
        <w:rPr>
          <w:rFonts w:ascii="Traditional Arabic" w:hAnsi="Traditional Arabic" w:cs="Traditional Arabic" w:hint="cs"/>
          <w:highlight w:val="yellow"/>
          <w:rtl/>
        </w:rPr>
        <w:t>؛</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ghlight w:val="yellow"/>
        </w:rPr>
        <w:t>Almaiah et al., 2020</w:t>
      </w:r>
      <w:r w:rsidR="00971011" w:rsidRPr="00971011">
        <w:rPr>
          <w:rFonts w:ascii="Traditional Arabic" w:hAnsi="Traditional Arabic" w:cs="Traditional Arabic" w:hint="cs"/>
          <w:highlight w:val="yellow"/>
          <w:rtl/>
        </w:rPr>
        <w:t>؛</w:t>
      </w:r>
      <w:r w:rsidR="00971011" w:rsidRPr="00971011">
        <w:rPr>
          <w:rFonts w:ascii="Traditional Arabic" w:hAnsi="Traditional Arabic" w:cs="Traditional Arabic"/>
          <w:highlight w:val="yellow"/>
          <w:rtl/>
        </w:rPr>
        <w:t xml:space="preserve"> </w:t>
      </w:r>
      <w:proofErr w:type="spellStart"/>
      <w:r w:rsidR="00971011" w:rsidRPr="00971011">
        <w:rPr>
          <w:rFonts w:ascii="Traditional Arabic" w:hAnsi="Traditional Arabic" w:cs="Traditional Arabic" w:hint="cs"/>
          <w:highlight w:val="yellow"/>
          <w:rtl/>
        </w:rPr>
        <w:t>ربابعة</w:t>
      </w:r>
      <w:proofErr w:type="spellEnd"/>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ووحشه،</w:t>
      </w:r>
      <w:r w:rsidR="00971011" w:rsidRPr="00971011">
        <w:rPr>
          <w:rFonts w:ascii="Traditional Arabic" w:hAnsi="Traditional Arabic" w:cs="Traditional Arabic"/>
          <w:highlight w:val="yellow"/>
          <w:rtl/>
        </w:rPr>
        <w:t xml:space="preserve"> 2024</w:t>
      </w:r>
      <w:r w:rsidR="00971011" w:rsidRPr="00971011">
        <w:rPr>
          <w:rFonts w:ascii="Traditional Arabic" w:hAnsi="Traditional Arabic" w:cs="Traditional Arabic" w:hint="cs"/>
          <w:highlight w:val="yellow"/>
          <w:rtl/>
        </w:rPr>
        <w:t>؛</w:t>
      </w:r>
      <w:r w:rsidR="00971011" w:rsidRPr="00971011">
        <w:rPr>
          <w:rFonts w:ascii="Traditional Arabic" w:hAnsi="Traditional Arabic" w:cs="Traditional Arabic"/>
          <w:highlight w:val="yellow"/>
          <w:rtl/>
        </w:rPr>
        <w:t xml:space="preserve"> </w:t>
      </w:r>
      <w:proofErr w:type="spellStart"/>
      <w:r w:rsidR="00971011" w:rsidRPr="00971011">
        <w:rPr>
          <w:rFonts w:ascii="Traditional Arabic" w:hAnsi="Traditional Arabic" w:cs="Traditional Arabic"/>
          <w:highlight w:val="yellow"/>
        </w:rPr>
        <w:t>Kulu</w:t>
      </w:r>
      <w:r w:rsidR="00971011" w:rsidRPr="00971011">
        <w:rPr>
          <w:highlight w:val="yellow"/>
        </w:rPr>
        <w:t>ş</w:t>
      </w:r>
      <w:r w:rsidR="00971011" w:rsidRPr="00971011">
        <w:rPr>
          <w:rFonts w:ascii="Traditional Arabic" w:hAnsi="Traditional Arabic" w:cs="Traditional Arabic"/>
          <w:highlight w:val="yellow"/>
        </w:rPr>
        <w:t>aklı</w:t>
      </w:r>
      <w:proofErr w:type="spellEnd"/>
      <w:r w:rsidR="00971011" w:rsidRPr="00971011">
        <w:rPr>
          <w:rFonts w:ascii="Traditional Arabic" w:hAnsi="Traditional Arabic" w:cs="Traditional Arabic" w:hint="cs"/>
          <w:highlight w:val="yellow"/>
          <w:rtl/>
        </w:rPr>
        <w:t>،</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ghlight w:val="yellow"/>
        </w:rPr>
        <w:t>2025</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تأثير</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هذه</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الأبعاد</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على</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تحصيل</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وانخراط</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الطلاب،</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لكنها</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لم</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تُدمج</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ضمن</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نموذج</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شامل</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يجمع</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بين</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كل</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الأبعاد</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الخمسة</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للتعليم</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الإلكتروني</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وجودة</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العملية</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التعليمية،</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وهو</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ما</w:t>
      </w:r>
      <w:r w:rsidR="00971011" w:rsidRPr="00971011">
        <w:rPr>
          <w:rFonts w:ascii="Traditional Arabic" w:hAnsi="Traditional Arabic" w:cs="Traditional Arabic"/>
          <w:highlight w:val="yellow"/>
          <w:rtl/>
        </w:rPr>
        <w:t xml:space="preserve"> </w:t>
      </w:r>
      <w:r w:rsidR="00971011" w:rsidRPr="00971011">
        <w:rPr>
          <w:rFonts w:ascii="Traditional Arabic" w:hAnsi="Traditional Arabic" w:cs="Traditional Arabic" w:hint="cs"/>
          <w:highlight w:val="yellow"/>
          <w:rtl/>
        </w:rPr>
        <w:t>تسعى الدراسة الحالية إلى معالجته.</w:t>
      </w:r>
    </w:p>
    <w:p w14:paraId="14EE76FC" w14:textId="2F6AC969" w:rsidR="00D72287" w:rsidRPr="0077157A" w:rsidRDefault="00D72287" w:rsidP="000A53FE">
      <w:pPr>
        <w:pStyle w:val="aa"/>
        <w:spacing w:after="0"/>
        <w:rPr>
          <w:rFonts w:ascii="Traditional Arabic" w:hAnsi="Traditional Arabic" w:cs="Traditional Arabic"/>
          <w:b/>
          <w:bCs/>
          <w:sz w:val="30"/>
          <w:szCs w:val="30"/>
          <w:highlight w:val="yellow"/>
          <w:rtl/>
        </w:rPr>
      </w:pPr>
      <w:r w:rsidRPr="0077157A">
        <w:rPr>
          <w:rFonts w:ascii="Traditional Arabic" w:hAnsi="Traditional Arabic" w:cs="Traditional Arabic" w:hint="cs"/>
          <w:b/>
          <w:bCs/>
          <w:sz w:val="30"/>
          <w:szCs w:val="30"/>
          <w:highlight w:val="yellow"/>
          <w:rtl/>
        </w:rPr>
        <w:t>أهم ما يميز الدراسة الحالية عن الدراسات السابقة:</w:t>
      </w:r>
    </w:p>
    <w:p w14:paraId="1B574D9B" w14:textId="586233E9" w:rsidR="00D72287" w:rsidRPr="0077157A" w:rsidRDefault="0077157A" w:rsidP="0077157A">
      <w:pPr>
        <w:pStyle w:val="aa"/>
        <w:spacing w:after="0"/>
        <w:ind w:left="357" w:firstLine="720"/>
        <w:rPr>
          <w:rFonts w:ascii="Traditional Arabic" w:hAnsi="Traditional Arabic" w:cs="Traditional Arabic"/>
          <w:highlight w:val="yellow"/>
          <w:rtl/>
        </w:rPr>
      </w:pPr>
      <w:r w:rsidRPr="0077157A">
        <w:rPr>
          <w:rFonts w:ascii="Traditional Arabic" w:hAnsi="Traditional Arabic" w:cs="Traditional Arabic" w:hint="cs"/>
          <w:highlight w:val="yellow"/>
          <w:rtl/>
        </w:rPr>
        <w:t>يمكن إيضاح أهم ما يميز الدراسة الحالية في العناصر الآتية:</w:t>
      </w:r>
    </w:p>
    <w:p w14:paraId="7E8BE878" w14:textId="25D00797" w:rsidR="0077157A" w:rsidRPr="0077157A" w:rsidRDefault="0077157A" w:rsidP="0077157A">
      <w:pPr>
        <w:pStyle w:val="aa"/>
        <w:numPr>
          <w:ilvl w:val="0"/>
          <w:numId w:val="43"/>
        </w:numPr>
        <w:spacing w:after="0"/>
        <w:rPr>
          <w:rFonts w:ascii="Traditional Arabic" w:hAnsi="Traditional Arabic" w:cs="Traditional Arabic"/>
          <w:highlight w:val="yellow"/>
        </w:rPr>
      </w:pPr>
      <w:r w:rsidRPr="0077157A">
        <w:rPr>
          <w:rFonts w:ascii="Traditional Arabic" w:hAnsi="Traditional Arabic" w:cs="Traditional Arabic" w:hint="cs"/>
          <w:highlight w:val="yellow"/>
          <w:rtl/>
        </w:rPr>
        <w:t xml:space="preserve">دمج الأبعاد الخمسة للتعليم الإلكتروني </w:t>
      </w:r>
      <w:r w:rsidRPr="0077157A">
        <w:rPr>
          <w:rFonts w:ascii="Traditional Arabic" w:hAnsi="Traditional Arabic" w:cs="Traditional Arabic"/>
          <w:highlight w:val="yellow"/>
          <w:rtl/>
        </w:rPr>
        <w:t>(</w:t>
      </w:r>
      <w:r w:rsidRPr="0077157A">
        <w:rPr>
          <w:rFonts w:ascii="Traditional Arabic" w:hAnsi="Traditional Arabic" w:cs="Traditional Arabic" w:hint="cs"/>
          <w:highlight w:val="yellow"/>
          <w:rtl/>
        </w:rPr>
        <w:t>جودة</w:t>
      </w:r>
      <w:r w:rsidRPr="0077157A">
        <w:rPr>
          <w:rFonts w:ascii="Traditional Arabic" w:hAnsi="Traditional Arabic" w:cs="Traditional Arabic"/>
          <w:highlight w:val="yellow"/>
          <w:rtl/>
        </w:rPr>
        <w:t xml:space="preserve"> </w:t>
      </w:r>
      <w:r w:rsidRPr="0077157A">
        <w:rPr>
          <w:rFonts w:ascii="Traditional Arabic" w:hAnsi="Traditional Arabic" w:cs="Traditional Arabic" w:hint="cs"/>
          <w:highlight w:val="yellow"/>
          <w:rtl/>
        </w:rPr>
        <w:t>المحتوى</w:t>
      </w:r>
      <w:r w:rsidRPr="0077157A">
        <w:rPr>
          <w:rFonts w:ascii="Traditional Arabic" w:hAnsi="Traditional Arabic" w:cs="Traditional Arabic"/>
          <w:highlight w:val="yellow"/>
          <w:rtl/>
        </w:rPr>
        <w:t xml:space="preserve"> </w:t>
      </w:r>
      <w:r w:rsidRPr="0077157A">
        <w:rPr>
          <w:rFonts w:ascii="Traditional Arabic" w:hAnsi="Traditional Arabic" w:cs="Traditional Arabic" w:hint="cs"/>
          <w:highlight w:val="yellow"/>
          <w:rtl/>
        </w:rPr>
        <w:t>الرقمي،</w:t>
      </w:r>
      <w:r w:rsidRPr="0077157A">
        <w:rPr>
          <w:rFonts w:ascii="Traditional Arabic" w:hAnsi="Traditional Arabic" w:cs="Traditional Arabic"/>
          <w:highlight w:val="yellow"/>
          <w:rtl/>
        </w:rPr>
        <w:t xml:space="preserve"> </w:t>
      </w:r>
      <w:r w:rsidRPr="0077157A">
        <w:rPr>
          <w:rFonts w:ascii="Traditional Arabic" w:hAnsi="Traditional Arabic" w:cs="Traditional Arabic" w:hint="cs"/>
          <w:highlight w:val="yellow"/>
          <w:rtl/>
        </w:rPr>
        <w:t>سهولة</w:t>
      </w:r>
      <w:r w:rsidRPr="0077157A">
        <w:rPr>
          <w:rFonts w:ascii="Traditional Arabic" w:hAnsi="Traditional Arabic" w:cs="Traditional Arabic"/>
          <w:highlight w:val="yellow"/>
          <w:rtl/>
        </w:rPr>
        <w:t xml:space="preserve"> </w:t>
      </w:r>
      <w:r w:rsidRPr="0077157A">
        <w:rPr>
          <w:rFonts w:ascii="Traditional Arabic" w:hAnsi="Traditional Arabic" w:cs="Traditional Arabic" w:hint="cs"/>
          <w:highlight w:val="yellow"/>
          <w:rtl/>
        </w:rPr>
        <w:t>استخدام</w:t>
      </w:r>
      <w:r w:rsidRPr="0077157A">
        <w:rPr>
          <w:rFonts w:ascii="Traditional Arabic" w:hAnsi="Traditional Arabic" w:cs="Traditional Arabic"/>
          <w:highlight w:val="yellow"/>
          <w:rtl/>
        </w:rPr>
        <w:t xml:space="preserve"> </w:t>
      </w:r>
      <w:r w:rsidRPr="0077157A">
        <w:rPr>
          <w:rFonts w:ascii="Traditional Arabic" w:hAnsi="Traditional Arabic" w:cs="Traditional Arabic" w:hint="cs"/>
          <w:highlight w:val="yellow"/>
          <w:rtl/>
        </w:rPr>
        <w:t>المنصة،</w:t>
      </w:r>
      <w:r w:rsidRPr="0077157A">
        <w:rPr>
          <w:rFonts w:ascii="Traditional Arabic" w:hAnsi="Traditional Arabic" w:cs="Traditional Arabic"/>
          <w:highlight w:val="yellow"/>
          <w:rtl/>
        </w:rPr>
        <w:t xml:space="preserve"> </w:t>
      </w:r>
      <w:r w:rsidRPr="0077157A">
        <w:rPr>
          <w:rFonts w:ascii="Traditional Arabic" w:hAnsi="Traditional Arabic" w:cs="Traditional Arabic" w:hint="cs"/>
          <w:highlight w:val="yellow"/>
          <w:rtl/>
        </w:rPr>
        <w:t>التفاعل،</w:t>
      </w:r>
      <w:r w:rsidRPr="0077157A">
        <w:rPr>
          <w:rFonts w:ascii="Traditional Arabic" w:hAnsi="Traditional Arabic" w:cs="Traditional Arabic"/>
          <w:highlight w:val="yellow"/>
          <w:rtl/>
        </w:rPr>
        <w:t xml:space="preserve"> </w:t>
      </w:r>
      <w:r w:rsidRPr="0077157A">
        <w:rPr>
          <w:rFonts w:ascii="Traditional Arabic" w:hAnsi="Traditional Arabic" w:cs="Traditional Arabic" w:hint="cs"/>
          <w:highlight w:val="yellow"/>
          <w:rtl/>
        </w:rPr>
        <w:t>جودة</w:t>
      </w:r>
      <w:r w:rsidRPr="0077157A">
        <w:rPr>
          <w:rFonts w:ascii="Traditional Arabic" w:hAnsi="Traditional Arabic" w:cs="Traditional Arabic"/>
          <w:highlight w:val="yellow"/>
          <w:rtl/>
        </w:rPr>
        <w:t xml:space="preserve"> </w:t>
      </w:r>
      <w:r w:rsidRPr="0077157A">
        <w:rPr>
          <w:rFonts w:ascii="Traditional Arabic" w:hAnsi="Traditional Arabic" w:cs="Traditional Arabic" w:hint="cs"/>
          <w:highlight w:val="yellow"/>
          <w:rtl/>
        </w:rPr>
        <w:t>الدعم</w:t>
      </w:r>
      <w:r w:rsidRPr="0077157A">
        <w:rPr>
          <w:rFonts w:ascii="Traditional Arabic" w:hAnsi="Traditional Arabic" w:cs="Traditional Arabic"/>
          <w:highlight w:val="yellow"/>
          <w:rtl/>
        </w:rPr>
        <w:t xml:space="preserve"> </w:t>
      </w:r>
      <w:r w:rsidRPr="0077157A">
        <w:rPr>
          <w:rFonts w:ascii="Traditional Arabic" w:hAnsi="Traditional Arabic" w:cs="Traditional Arabic" w:hint="cs"/>
          <w:highlight w:val="yellow"/>
          <w:rtl/>
        </w:rPr>
        <w:t>الفني</w:t>
      </w:r>
      <w:r w:rsidRPr="0077157A">
        <w:rPr>
          <w:rFonts w:ascii="Traditional Arabic" w:hAnsi="Traditional Arabic" w:cs="Traditional Arabic"/>
          <w:highlight w:val="yellow"/>
          <w:rtl/>
        </w:rPr>
        <w:t xml:space="preserve"> </w:t>
      </w:r>
      <w:r w:rsidRPr="0077157A">
        <w:rPr>
          <w:rFonts w:ascii="Traditional Arabic" w:hAnsi="Traditional Arabic" w:cs="Traditional Arabic" w:hint="cs"/>
          <w:highlight w:val="yellow"/>
          <w:rtl/>
        </w:rPr>
        <w:t>والإداري،</w:t>
      </w:r>
      <w:r w:rsidRPr="0077157A">
        <w:rPr>
          <w:rFonts w:ascii="Traditional Arabic" w:hAnsi="Traditional Arabic" w:cs="Traditional Arabic"/>
          <w:highlight w:val="yellow"/>
          <w:rtl/>
        </w:rPr>
        <w:t xml:space="preserve"> </w:t>
      </w:r>
      <w:r w:rsidRPr="0077157A">
        <w:rPr>
          <w:rFonts w:ascii="Traditional Arabic" w:hAnsi="Traditional Arabic" w:cs="Traditional Arabic" w:hint="cs"/>
          <w:highlight w:val="yellow"/>
          <w:rtl/>
        </w:rPr>
        <w:t>ومرونة</w:t>
      </w:r>
      <w:r w:rsidRPr="0077157A">
        <w:rPr>
          <w:rFonts w:ascii="Traditional Arabic" w:hAnsi="Traditional Arabic" w:cs="Traditional Arabic"/>
          <w:highlight w:val="yellow"/>
          <w:rtl/>
        </w:rPr>
        <w:t xml:space="preserve"> </w:t>
      </w:r>
      <w:r w:rsidRPr="0077157A">
        <w:rPr>
          <w:rFonts w:ascii="Traditional Arabic" w:hAnsi="Traditional Arabic" w:cs="Traditional Arabic" w:hint="cs"/>
          <w:highlight w:val="yellow"/>
          <w:rtl/>
        </w:rPr>
        <w:t>التعلم</w:t>
      </w:r>
      <w:r w:rsidRPr="0077157A">
        <w:rPr>
          <w:rFonts w:ascii="Traditional Arabic" w:hAnsi="Traditional Arabic" w:cs="Traditional Arabic"/>
          <w:highlight w:val="yellow"/>
          <w:rtl/>
        </w:rPr>
        <w:t xml:space="preserve"> </w:t>
      </w:r>
      <w:r w:rsidRPr="0077157A">
        <w:rPr>
          <w:rFonts w:ascii="Traditional Arabic" w:hAnsi="Traditional Arabic" w:cs="Traditional Arabic" w:hint="cs"/>
          <w:highlight w:val="yellow"/>
          <w:rtl/>
        </w:rPr>
        <w:t>وإمكانية</w:t>
      </w:r>
      <w:r w:rsidRPr="0077157A">
        <w:rPr>
          <w:rFonts w:ascii="Traditional Arabic" w:hAnsi="Traditional Arabic" w:cs="Traditional Arabic"/>
          <w:highlight w:val="yellow"/>
          <w:rtl/>
        </w:rPr>
        <w:t xml:space="preserve"> </w:t>
      </w:r>
      <w:r w:rsidRPr="0077157A">
        <w:rPr>
          <w:rFonts w:ascii="Traditional Arabic" w:hAnsi="Traditional Arabic" w:cs="Traditional Arabic" w:hint="cs"/>
          <w:highlight w:val="yellow"/>
          <w:rtl/>
        </w:rPr>
        <w:t>الوصول</w:t>
      </w:r>
      <w:r w:rsidRPr="0077157A">
        <w:rPr>
          <w:rFonts w:ascii="Traditional Arabic" w:hAnsi="Traditional Arabic" w:cs="Traditional Arabic"/>
          <w:highlight w:val="yellow"/>
          <w:rtl/>
        </w:rPr>
        <w:t xml:space="preserve">) </w:t>
      </w:r>
      <w:r w:rsidRPr="0077157A">
        <w:rPr>
          <w:rFonts w:ascii="Traditional Arabic" w:hAnsi="Traditional Arabic" w:cs="Traditional Arabic" w:hint="cs"/>
          <w:highlight w:val="yellow"/>
          <w:rtl/>
        </w:rPr>
        <w:t>في</w:t>
      </w:r>
      <w:r w:rsidRPr="0077157A">
        <w:rPr>
          <w:rFonts w:ascii="Traditional Arabic" w:hAnsi="Traditional Arabic" w:cs="Traditional Arabic"/>
          <w:highlight w:val="yellow"/>
          <w:rtl/>
        </w:rPr>
        <w:t xml:space="preserve"> </w:t>
      </w:r>
      <w:r w:rsidRPr="0077157A">
        <w:rPr>
          <w:rFonts w:ascii="Traditional Arabic" w:hAnsi="Traditional Arabic" w:cs="Traditional Arabic" w:hint="cs"/>
          <w:highlight w:val="yellow"/>
          <w:rtl/>
        </w:rPr>
        <w:t>نموذج</w:t>
      </w:r>
      <w:r w:rsidRPr="0077157A">
        <w:rPr>
          <w:rFonts w:ascii="Traditional Arabic" w:hAnsi="Traditional Arabic" w:cs="Traditional Arabic"/>
          <w:highlight w:val="yellow"/>
          <w:rtl/>
        </w:rPr>
        <w:t xml:space="preserve"> </w:t>
      </w:r>
      <w:r w:rsidRPr="0077157A">
        <w:rPr>
          <w:rFonts w:ascii="Traditional Arabic" w:hAnsi="Traditional Arabic" w:cs="Traditional Arabic" w:hint="cs"/>
          <w:highlight w:val="yellow"/>
          <w:rtl/>
        </w:rPr>
        <w:t>واحد</w:t>
      </w:r>
      <w:r w:rsidRPr="0077157A">
        <w:rPr>
          <w:rFonts w:ascii="Traditional Arabic" w:hAnsi="Traditional Arabic" w:cs="Traditional Arabic"/>
          <w:highlight w:val="yellow"/>
          <w:rtl/>
        </w:rPr>
        <w:t xml:space="preserve"> </w:t>
      </w:r>
      <w:r w:rsidRPr="0077157A">
        <w:rPr>
          <w:rFonts w:ascii="Traditional Arabic" w:hAnsi="Traditional Arabic" w:cs="Traditional Arabic" w:hint="cs"/>
          <w:highlight w:val="yellow"/>
          <w:rtl/>
        </w:rPr>
        <w:t>شامل،</w:t>
      </w:r>
      <w:r w:rsidRPr="0077157A">
        <w:rPr>
          <w:rFonts w:ascii="Traditional Arabic" w:hAnsi="Traditional Arabic" w:cs="Traditional Arabic"/>
          <w:highlight w:val="yellow"/>
          <w:rtl/>
        </w:rPr>
        <w:t xml:space="preserve"> </w:t>
      </w:r>
      <w:r w:rsidRPr="0077157A">
        <w:rPr>
          <w:rFonts w:ascii="Traditional Arabic" w:hAnsi="Traditional Arabic" w:cs="Traditional Arabic" w:hint="cs"/>
          <w:highlight w:val="yellow"/>
          <w:rtl/>
        </w:rPr>
        <w:t>وهو</w:t>
      </w:r>
      <w:r w:rsidRPr="0077157A">
        <w:rPr>
          <w:rFonts w:ascii="Traditional Arabic" w:hAnsi="Traditional Arabic" w:cs="Traditional Arabic"/>
          <w:highlight w:val="yellow"/>
          <w:rtl/>
        </w:rPr>
        <w:t xml:space="preserve"> </w:t>
      </w:r>
      <w:r w:rsidRPr="0077157A">
        <w:rPr>
          <w:rFonts w:ascii="Traditional Arabic" w:hAnsi="Traditional Arabic" w:cs="Traditional Arabic" w:hint="cs"/>
          <w:highlight w:val="yellow"/>
          <w:rtl/>
        </w:rPr>
        <w:t>ما</w:t>
      </w:r>
      <w:r w:rsidRPr="0077157A">
        <w:rPr>
          <w:rFonts w:ascii="Traditional Arabic" w:hAnsi="Traditional Arabic" w:cs="Traditional Arabic"/>
          <w:highlight w:val="yellow"/>
          <w:rtl/>
        </w:rPr>
        <w:t xml:space="preserve"> </w:t>
      </w:r>
      <w:r w:rsidRPr="0077157A">
        <w:rPr>
          <w:rFonts w:ascii="Traditional Arabic" w:hAnsi="Traditional Arabic" w:cs="Traditional Arabic" w:hint="cs"/>
          <w:highlight w:val="yellow"/>
          <w:rtl/>
        </w:rPr>
        <w:t>يغيب</w:t>
      </w:r>
      <w:r w:rsidRPr="0077157A">
        <w:rPr>
          <w:rFonts w:ascii="Traditional Arabic" w:hAnsi="Traditional Arabic" w:cs="Traditional Arabic"/>
          <w:highlight w:val="yellow"/>
          <w:rtl/>
        </w:rPr>
        <w:t xml:space="preserve"> </w:t>
      </w:r>
      <w:r w:rsidRPr="0077157A">
        <w:rPr>
          <w:rFonts w:ascii="Traditional Arabic" w:hAnsi="Traditional Arabic" w:cs="Traditional Arabic" w:hint="cs"/>
          <w:highlight w:val="yellow"/>
          <w:rtl/>
        </w:rPr>
        <w:t>عن</w:t>
      </w:r>
      <w:r w:rsidRPr="0077157A">
        <w:rPr>
          <w:rFonts w:ascii="Traditional Arabic" w:hAnsi="Traditional Arabic" w:cs="Traditional Arabic"/>
          <w:highlight w:val="yellow"/>
          <w:rtl/>
        </w:rPr>
        <w:t xml:space="preserve"> </w:t>
      </w:r>
      <w:r w:rsidRPr="0077157A">
        <w:rPr>
          <w:rFonts w:ascii="Traditional Arabic" w:hAnsi="Traditional Arabic" w:cs="Traditional Arabic" w:hint="cs"/>
          <w:highlight w:val="yellow"/>
          <w:rtl/>
        </w:rPr>
        <w:t>معظم</w:t>
      </w:r>
      <w:r w:rsidRPr="0077157A">
        <w:rPr>
          <w:rFonts w:ascii="Traditional Arabic" w:hAnsi="Traditional Arabic" w:cs="Traditional Arabic"/>
          <w:highlight w:val="yellow"/>
          <w:rtl/>
        </w:rPr>
        <w:t xml:space="preserve"> </w:t>
      </w:r>
      <w:r w:rsidRPr="0077157A">
        <w:rPr>
          <w:rFonts w:ascii="Traditional Arabic" w:hAnsi="Traditional Arabic" w:cs="Traditional Arabic" w:hint="cs"/>
          <w:highlight w:val="yellow"/>
          <w:rtl/>
        </w:rPr>
        <w:t>الدراسات</w:t>
      </w:r>
      <w:r w:rsidRPr="0077157A">
        <w:rPr>
          <w:rFonts w:ascii="Traditional Arabic" w:hAnsi="Traditional Arabic" w:cs="Traditional Arabic"/>
          <w:highlight w:val="yellow"/>
          <w:rtl/>
        </w:rPr>
        <w:t xml:space="preserve"> </w:t>
      </w:r>
      <w:r w:rsidRPr="0077157A">
        <w:rPr>
          <w:rFonts w:ascii="Traditional Arabic" w:hAnsi="Traditional Arabic" w:cs="Traditional Arabic" w:hint="cs"/>
          <w:highlight w:val="yellow"/>
          <w:rtl/>
        </w:rPr>
        <w:t>السابقة</w:t>
      </w:r>
      <w:r w:rsidRPr="0077157A">
        <w:rPr>
          <w:rFonts w:ascii="Traditional Arabic" w:hAnsi="Traditional Arabic" w:cs="Traditional Arabic"/>
          <w:highlight w:val="yellow"/>
          <w:rtl/>
        </w:rPr>
        <w:t xml:space="preserve"> </w:t>
      </w:r>
      <w:r w:rsidRPr="0077157A">
        <w:rPr>
          <w:rFonts w:ascii="Traditional Arabic" w:hAnsi="Traditional Arabic" w:cs="Traditional Arabic" w:hint="cs"/>
          <w:highlight w:val="yellow"/>
          <w:rtl/>
        </w:rPr>
        <w:t>التي</w:t>
      </w:r>
      <w:r w:rsidRPr="0077157A">
        <w:rPr>
          <w:rFonts w:ascii="Traditional Arabic" w:hAnsi="Traditional Arabic" w:cs="Traditional Arabic"/>
          <w:highlight w:val="yellow"/>
          <w:rtl/>
        </w:rPr>
        <w:t xml:space="preserve"> </w:t>
      </w:r>
      <w:r w:rsidRPr="0077157A">
        <w:rPr>
          <w:rFonts w:ascii="Traditional Arabic" w:hAnsi="Traditional Arabic" w:cs="Traditional Arabic" w:hint="cs"/>
          <w:highlight w:val="yellow"/>
          <w:rtl/>
        </w:rPr>
        <w:t>ركزت</w:t>
      </w:r>
      <w:r w:rsidRPr="0077157A">
        <w:rPr>
          <w:rFonts w:ascii="Traditional Arabic" w:hAnsi="Traditional Arabic" w:cs="Traditional Arabic"/>
          <w:highlight w:val="yellow"/>
          <w:rtl/>
        </w:rPr>
        <w:t xml:space="preserve"> </w:t>
      </w:r>
      <w:r w:rsidRPr="0077157A">
        <w:rPr>
          <w:rFonts w:ascii="Traditional Arabic" w:hAnsi="Traditional Arabic" w:cs="Traditional Arabic" w:hint="cs"/>
          <w:highlight w:val="yellow"/>
          <w:rtl/>
        </w:rPr>
        <w:t>على</w:t>
      </w:r>
      <w:r w:rsidRPr="0077157A">
        <w:rPr>
          <w:rFonts w:ascii="Traditional Arabic" w:hAnsi="Traditional Arabic" w:cs="Traditional Arabic"/>
          <w:highlight w:val="yellow"/>
          <w:rtl/>
        </w:rPr>
        <w:t xml:space="preserve"> </w:t>
      </w:r>
      <w:r w:rsidRPr="0077157A">
        <w:rPr>
          <w:rFonts w:ascii="Traditional Arabic" w:hAnsi="Traditional Arabic" w:cs="Traditional Arabic" w:hint="cs"/>
          <w:highlight w:val="yellow"/>
          <w:rtl/>
        </w:rPr>
        <w:t>بعد</w:t>
      </w:r>
      <w:r w:rsidRPr="0077157A">
        <w:rPr>
          <w:rFonts w:ascii="Traditional Arabic" w:hAnsi="Traditional Arabic" w:cs="Traditional Arabic"/>
          <w:highlight w:val="yellow"/>
          <w:rtl/>
        </w:rPr>
        <w:t xml:space="preserve"> </w:t>
      </w:r>
      <w:r w:rsidRPr="0077157A">
        <w:rPr>
          <w:rFonts w:ascii="Traditional Arabic" w:hAnsi="Traditional Arabic" w:cs="Traditional Arabic" w:hint="cs"/>
          <w:highlight w:val="yellow"/>
          <w:rtl/>
        </w:rPr>
        <w:t>أو</w:t>
      </w:r>
      <w:r w:rsidRPr="0077157A">
        <w:rPr>
          <w:rFonts w:ascii="Traditional Arabic" w:hAnsi="Traditional Arabic" w:cs="Traditional Arabic"/>
          <w:highlight w:val="yellow"/>
          <w:rtl/>
        </w:rPr>
        <w:t xml:space="preserve"> </w:t>
      </w:r>
      <w:r w:rsidRPr="0077157A">
        <w:rPr>
          <w:rFonts w:ascii="Traditional Arabic" w:hAnsi="Traditional Arabic" w:cs="Traditional Arabic" w:hint="cs"/>
          <w:highlight w:val="yellow"/>
          <w:rtl/>
        </w:rPr>
        <w:t>بعدين</w:t>
      </w:r>
      <w:r w:rsidRPr="0077157A">
        <w:rPr>
          <w:rFonts w:ascii="Traditional Arabic" w:hAnsi="Traditional Arabic" w:cs="Traditional Arabic"/>
          <w:highlight w:val="yellow"/>
          <w:rtl/>
        </w:rPr>
        <w:t xml:space="preserve"> </w:t>
      </w:r>
      <w:r w:rsidRPr="0077157A">
        <w:rPr>
          <w:rFonts w:ascii="Traditional Arabic" w:hAnsi="Traditional Arabic" w:cs="Traditional Arabic" w:hint="cs"/>
          <w:highlight w:val="yellow"/>
          <w:rtl/>
        </w:rPr>
        <w:t>فقط</w:t>
      </w:r>
      <w:r w:rsidRPr="0077157A">
        <w:rPr>
          <w:rFonts w:ascii="Traditional Arabic" w:hAnsi="Traditional Arabic" w:cs="Traditional Arabic"/>
          <w:highlight w:val="yellow"/>
          <w:rtl/>
        </w:rPr>
        <w:t xml:space="preserve"> (</w:t>
      </w:r>
      <w:r w:rsidRPr="0077157A">
        <w:rPr>
          <w:rFonts w:ascii="Traditional Arabic" w:hAnsi="Traditional Arabic" w:cs="Traditional Arabic" w:hint="cs"/>
          <w:highlight w:val="yellow"/>
          <w:rtl/>
        </w:rPr>
        <w:t>العتيبي،</w:t>
      </w:r>
      <w:r w:rsidRPr="0077157A">
        <w:rPr>
          <w:rFonts w:ascii="Traditional Arabic" w:hAnsi="Traditional Arabic" w:cs="Traditional Arabic"/>
          <w:highlight w:val="yellow"/>
          <w:rtl/>
        </w:rPr>
        <w:t xml:space="preserve"> 2023</w:t>
      </w:r>
      <w:r w:rsidRPr="0077157A">
        <w:rPr>
          <w:rFonts w:ascii="Traditional Arabic" w:hAnsi="Traditional Arabic" w:cs="Traditional Arabic" w:hint="cs"/>
          <w:highlight w:val="yellow"/>
          <w:rtl/>
        </w:rPr>
        <w:t>؛</w:t>
      </w:r>
      <w:r w:rsidRPr="0077157A">
        <w:rPr>
          <w:rFonts w:ascii="Traditional Arabic" w:hAnsi="Traditional Arabic" w:cs="Traditional Arabic"/>
          <w:highlight w:val="yellow"/>
          <w:rtl/>
        </w:rPr>
        <w:t xml:space="preserve"> </w:t>
      </w:r>
      <w:r w:rsidRPr="0077157A">
        <w:rPr>
          <w:rFonts w:ascii="Traditional Arabic" w:hAnsi="Traditional Arabic" w:cs="Traditional Arabic" w:hint="cs"/>
          <w:highlight w:val="yellow"/>
          <w:rtl/>
        </w:rPr>
        <w:t>الشمري،</w:t>
      </w:r>
      <w:r w:rsidRPr="0077157A">
        <w:rPr>
          <w:rFonts w:ascii="Traditional Arabic" w:hAnsi="Traditional Arabic" w:cs="Traditional Arabic"/>
          <w:highlight w:val="yellow"/>
          <w:rtl/>
        </w:rPr>
        <w:t xml:space="preserve"> 2023</w:t>
      </w:r>
      <w:r w:rsidRPr="0077157A">
        <w:rPr>
          <w:rFonts w:ascii="Traditional Arabic" w:hAnsi="Traditional Arabic" w:cs="Traditional Arabic" w:hint="cs"/>
          <w:highlight w:val="yellow"/>
          <w:rtl/>
        </w:rPr>
        <w:t>؛</w:t>
      </w:r>
      <w:r w:rsidRPr="0077157A">
        <w:rPr>
          <w:rFonts w:ascii="Traditional Arabic" w:hAnsi="Traditional Arabic" w:cs="Traditional Arabic"/>
          <w:highlight w:val="yellow"/>
          <w:rtl/>
        </w:rPr>
        <w:t xml:space="preserve"> </w:t>
      </w:r>
      <w:r w:rsidRPr="0077157A">
        <w:rPr>
          <w:rFonts w:ascii="Traditional Arabic" w:hAnsi="Traditional Arabic" w:cs="Traditional Arabic"/>
          <w:highlight w:val="yellow"/>
        </w:rPr>
        <w:t xml:space="preserve">Rababa &amp; </w:t>
      </w:r>
      <w:proofErr w:type="spellStart"/>
      <w:r w:rsidRPr="0077157A">
        <w:rPr>
          <w:rFonts w:ascii="Traditional Arabic" w:hAnsi="Traditional Arabic" w:cs="Traditional Arabic"/>
          <w:highlight w:val="yellow"/>
        </w:rPr>
        <w:t>Wahsheh</w:t>
      </w:r>
      <w:proofErr w:type="spellEnd"/>
      <w:r w:rsidRPr="0077157A">
        <w:rPr>
          <w:rFonts w:ascii="Traditional Arabic" w:hAnsi="Traditional Arabic" w:cs="Traditional Arabic" w:hint="cs"/>
          <w:highlight w:val="yellow"/>
          <w:rtl/>
        </w:rPr>
        <w:t>،</w:t>
      </w:r>
      <w:r w:rsidRPr="0077157A">
        <w:rPr>
          <w:rFonts w:ascii="Traditional Arabic" w:hAnsi="Traditional Arabic" w:cs="Traditional Arabic"/>
          <w:highlight w:val="yellow"/>
          <w:rtl/>
        </w:rPr>
        <w:t xml:space="preserve"> </w:t>
      </w:r>
      <w:r w:rsidRPr="0077157A">
        <w:rPr>
          <w:rFonts w:ascii="Traditional Arabic" w:hAnsi="Traditional Arabic" w:cs="Traditional Arabic"/>
          <w:highlight w:val="yellow"/>
        </w:rPr>
        <w:t>2024</w:t>
      </w:r>
      <w:r w:rsidRPr="0077157A">
        <w:rPr>
          <w:rFonts w:ascii="Traditional Arabic" w:hAnsi="Traditional Arabic" w:cs="Traditional Arabic"/>
          <w:highlight w:val="yellow"/>
          <w:rtl/>
        </w:rPr>
        <w:t>)</w:t>
      </w:r>
      <w:r w:rsidRPr="0077157A">
        <w:rPr>
          <w:rFonts w:ascii="Traditional Arabic" w:hAnsi="Traditional Arabic" w:cs="Traditional Arabic" w:hint="cs"/>
          <w:highlight w:val="yellow"/>
          <w:rtl/>
        </w:rPr>
        <w:t>.</w:t>
      </w:r>
    </w:p>
    <w:p w14:paraId="6CCA3E97" w14:textId="10DBA15C" w:rsidR="0077157A" w:rsidRPr="0077157A" w:rsidRDefault="0077157A" w:rsidP="0077157A">
      <w:pPr>
        <w:pStyle w:val="aa"/>
        <w:numPr>
          <w:ilvl w:val="0"/>
          <w:numId w:val="43"/>
        </w:numPr>
        <w:rPr>
          <w:rFonts w:ascii="Traditional Arabic" w:hAnsi="Traditional Arabic" w:cs="Traditional Arabic"/>
          <w:highlight w:val="yellow"/>
        </w:rPr>
      </w:pPr>
      <w:r w:rsidRPr="0077157A">
        <w:rPr>
          <w:rFonts w:ascii="Traditional Arabic" w:hAnsi="Traditional Arabic" w:cs="Traditional Arabic" w:hint="cs"/>
          <w:highlight w:val="yellow"/>
          <w:rtl/>
        </w:rPr>
        <w:t>تستهدف الدراسة الحالية جامعة ميدأوشن الافتراضية، وهو سياق لم يحظ بالاهتمام الكافي، ولم تغطيه الدراسات السابقة بشكل وافٍ وخاصة في الس</w:t>
      </w:r>
      <w:r w:rsidR="007E0F60">
        <w:rPr>
          <w:rFonts w:ascii="Traditional Arabic" w:hAnsi="Traditional Arabic" w:cs="Traditional Arabic" w:hint="cs"/>
          <w:highlight w:val="yellow"/>
          <w:rtl/>
        </w:rPr>
        <w:t>ي</w:t>
      </w:r>
      <w:r w:rsidRPr="0077157A">
        <w:rPr>
          <w:rFonts w:ascii="Traditional Arabic" w:hAnsi="Traditional Arabic" w:cs="Traditional Arabic" w:hint="cs"/>
          <w:highlight w:val="yellow"/>
          <w:rtl/>
        </w:rPr>
        <w:t>اق العربي.</w:t>
      </w:r>
    </w:p>
    <w:p w14:paraId="33C6342B" w14:textId="67BBF4BD" w:rsidR="0077157A" w:rsidRPr="0077157A" w:rsidRDefault="0077157A" w:rsidP="0077157A">
      <w:pPr>
        <w:pStyle w:val="aa"/>
        <w:numPr>
          <w:ilvl w:val="0"/>
          <w:numId w:val="43"/>
        </w:numPr>
        <w:rPr>
          <w:rFonts w:ascii="Traditional Arabic" w:hAnsi="Traditional Arabic" w:cs="Traditional Arabic"/>
          <w:highlight w:val="yellow"/>
          <w:rtl/>
        </w:rPr>
      </w:pPr>
      <w:r w:rsidRPr="0077157A">
        <w:rPr>
          <w:rFonts w:ascii="Traditional Arabic" w:hAnsi="Traditional Arabic" w:cs="Traditional Arabic" w:hint="cs"/>
          <w:highlight w:val="yellow"/>
          <w:rtl/>
        </w:rPr>
        <w:t>تقدّم الدراسة الحالية مجموعة من التوصيات العملية التي تهدف إلى تحسين جودة التعليم الإلكتروني بكل أبعاده في الجامعات الافتراضية، مما يجعلها بمثابة جسر بين الجانب النظري والتطبيقي في إطار الدراسات التربوية الحديثة.</w:t>
      </w:r>
    </w:p>
    <w:p w14:paraId="34879389" w14:textId="77777777" w:rsidR="00145AC8" w:rsidRDefault="00145AC8" w:rsidP="0077157A">
      <w:pPr>
        <w:pStyle w:val="aa"/>
        <w:spacing w:after="0"/>
        <w:ind w:left="360"/>
        <w:rPr>
          <w:rFonts w:ascii="Traditional Arabic" w:hAnsi="Traditional Arabic" w:cs="Traditional Arabic"/>
          <w:b/>
          <w:bCs/>
          <w:sz w:val="30"/>
          <w:szCs w:val="30"/>
          <w:highlight w:val="yellow"/>
          <w:rtl/>
        </w:rPr>
      </w:pPr>
    </w:p>
    <w:p w14:paraId="132845DE" w14:textId="7963F3C1" w:rsidR="003A3A3F" w:rsidRPr="0077157A" w:rsidRDefault="0077157A" w:rsidP="000A53FE">
      <w:pPr>
        <w:pStyle w:val="aa"/>
        <w:spacing w:after="0"/>
        <w:rPr>
          <w:rFonts w:ascii="Traditional Arabic" w:hAnsi="Traditional Arabic" w:cs="Traditional Arabic"/>
          <w:b/>
          <w:bCs/>
          <w:sz w:val="30"/>
          <w:szCs w:val="30"/>
        </w:rPr>
      </w:pPr>
      <w:r w:rsidRPr="0077157A">
        <w:rPr>
          <w:rFonts w:ascii="Traditional Arabic" w:hAnsi="Traditional Arabic" w:cs="Traditional Arabic" w:hint="cs"/>
          <w:b/>
          <w:bCs/>
          <w:sz w:val="30"/>
          <w:szCs w:val="30"/>
          <w:highlight w:val="yellow"/>
          <w:rtl/>
        </w:rPr>
        <w:lastRenderedPageBreak/>
        <w:t>أوجه الاستفادة من الدراسات السابقة:</w:t>
      </w:r>
    </w:p>
    <w:p w14:paraId="11B8D90C" w14:textId="2EE761B1" w:rsidR="003A3A3F" w:rsidRPr="008104AA" w:rsidRDefault="00FA32FE" w:rsidP="0077157A">
      <w:pPr>
        <w:pStyle w:val="aa"/>
        <w:numPr>
          <w:ilvl w:val="0"/>
          <w:numId w:val="14"/>
        </w:numPr>
        <w:spacing w:after="0"/>
        <w:rPr>
          <w:rFonts w:ascii="Traditional Arabic" w:hAnsi="Traditional Arabic" w:cs="Traditional Arabic"/>
          <w:rtl/>
        </w:rPr>
      </w:pPr>
      <w:r w:rsidRPr="008104AA">
        <w:rPr>
          <w:rFonts w:ascii="Traditional Arabic" w:hAnsi="Traditional Arabic" w:cs="Traditional Arabic"/>
          <w:rtl/>
        </w:rPr>
        <w:t>استفادت الدراسة الحالية من الأبحاث السابقة لتشكيل تصور عام وشامل حول موضوعها</w:t>
      </w:r>
      <w:r w:rsidR="003A3A3F" w:rsidRPr="008104AA">
        <w:rPr>
          <w:rFonts w:ascii="Traditional Arabic" w:hAnsi="Traditional Arabic" w:cs="Traditional Arabic"/>
          <w:rtl/>
        </w:rPr>
        <w:t>.</w:t>
      </w:r>
    </w:p>
    <w:p w14:paraId="5E0759E8" w14:textId="0431FCED" w:rsidR="003A3A3F" w:rsidRPr="008104AA" w:rsidRDefault="00FA32FE" w:rsidP="0077157A">
      <w:pPr>
        <w:pStyle w:val="aa"/>
        <w:numPr>
          <w:ilvl w:val="0"/>
          <w:numId w:val="14"/>
        </w:numPr>
        <w:spacing w:after="0"/>
        <w:rPr>
          <w:rFonts w:ascii="Traditional Arabic" w:hAnsi="Traditional Arabic" w:cs="Traditional Arabic"/>
          <w:rtl/>
        </w:rPr>
      </w:pPr>
      <w:r w:rsidRPr="008104AA">
        <w:rPr>
          <w:rFonts w:ascii="Traditional Arabic" w:hAnsi="Traditional Arabic" w:cs="Traditional Arabic"/>
          <w:rtl/>
        </w:rPr>
        <w:t xml:space="preserve">استفادت الدراسة الحالية من الأبحاث السابقة </w:t>
      </w:r>
      <w:r w:rsidR="00112BB3">
        <w:rPr>
          <w:rFonts w:ascii="Traditional Arabic" w:hAnsi="Traditional Arabic" w:cs="Traditional Arabic" w:hint="cs"/>
          <w:rtl/>
        </w:rPr>
        <w:t>في الوصول</w:t>
      </w:r>
      <w:r w:rsidRPr="008104AA">
        <w:rPr>
          <w:rFonts w:ascii="Traditional Arabic" w:hAnsi="Traditional Arabic" w:cs="Traditional Arabic"/>
          <w:rtl/>
        </w:rPr>
        <w:t xml:space="preserve"> </w:t>
      </w:r>
      <w:r w:rsidR="00112BB3">
        <w:rPr>
          <w:rFonts w:ascii="Traditional Arabic" w:hAnsi="Traditional Arabic" w:cs="Traditional Arabic" w:hint="cs"/>
          <w:rtl/>
        </w:rPr>
        <w:t>ل</w:t>
      </w:r>
      <w:r w:rsidRPr="008104AA">
        <w:rPr>
          <w:rFonts w:ascii="Traditional Arabic" w:hAnsi="Traditional Arabic" w:cs="Traditional Arabic"/>
          <w:rtl/>
        </w:rPr>
        <w:t>مراجع قي</w:t>
      </w:r>
      <w:r w:rsidR="0077157A">
        <w:rPr>
          <w:rFonts w:ascii="Traditional Arabic" w:hAnsi="Traditional Arabic" w:cs="Traditional Arabic" w:hint="cs"/>
          <w:rtl/>
        </w:rPr>
        <w:t>ّ</w:t>
      </w:r>
      <w:r w:rsidR="0077157A">
        <w:rPr>
          <w:rFonts w:ascii="Traditional Arabic" w:hAnsi="Traditional Arabic" w:cs="Traditional Arabic"/>
          <w:rtl/>
        </w:rPr>
        <w:t>مة علمي</w:t>
      </w:r>
      <w:r w:rsidR="0077157A">
        <w:rPr>
          <w:rFonts w:ascii="Traditional Arabic" w:hAnsi="Traditional Arabic" w:cs="Traditional Arabic" w:hint="cs"/>
          <w:rtl/>
        </w:rPr>
        <w:t>ًا</w:t>
      </w:r>
      <w:r w:rsidRPr="008104AA">
        <w:rPr>
          <w:rFonts w:ascii="Traditional Arabic" w:hAnsi="Traditional Arabic" w:cs="Traditional Arabic"/>
          <w:rtl/>
        </w:rPr>
        <w:t xml:space="preserve"> عبر القوائم الببليوجرافية لتلك الدراسات</w:t>
      </w:r>
      <w:r w:rsidR="003A3A3F" w:rsidRPr="008104AA">
        <w:rPr>
          <w:rFonts w:ascii="Traditional Arabic" w:hAnsi="Traditional Arabic" w:cs="Traditional Arabic"/>
          <w:rtl/>
        </w:rPr>
        <w:t>.</w:t>
      </w:r>
      <w:r w:rsidRPr="008104AA">
        <w:rPr>
          <w:rFonts w:ascii="Traditional Arabic" w:hAnsi="Traditional Arabic" w:cs="Traditional Arabic"/>
          <w:rtl/>
        </w:rPr>
        <w:t xml:space="preserve"> </w:t>
      </w:r>
    </w:p>
    <w:p w14:paraId="420C6F9F" w14:textId="0AE0FEFD" w:rsidR="003A3A3F" w:rsidRPr="008104AA" w:rsidRDefault="0077157A" w:rsidP="0077157A">
      <w:pPr>
        <w:pStyle w:val="aa"/>
        <w:numPr>
          <w:ilvl w:val="0"/>
          <w:numId w:val="14"/>
        </w:numPr>
        <w:spacing w:after="0"/>
        <w:rPr>
          <w:rFonts w:ascii="Traditional Arabic" w:hAnsi="Traditional Arabic" w:cs="Traditional Arabic"/>
          <w:rtl/>
        </w:rPr>
      </w:pPr>
      <w:r>
        <w:rPr>
          <w:rFonts w:ascii="Traditional Arabic" w:hAnsi="Traditional Arabic" w:cs="Traditional Arabic" w:hint="cs"/>
          <w:rtl/>
        </w:rPr>
        <w:t xml:space="preserve">الاستفادة من الدراسات </w:t>
      </w:r>
      <w:r w:rsidR="00FA32FE" w:rsidRPr="008104AA">
        <w:rPr>
          <w:rFonts w:ascii="Traditional Arabic" w:hAnsi="Traditional Arabic" w:cs="Traditional Arabic"/>
          <w:rtl/>
        </w:rPr>
        <w:t xml:space="preserve"> </w:t>
      </w:r>
      <w:r>
        <w:rPr>
          <w:rFonts w:ascii="Traditional Arabic" w:hAnsi="Traditional Arabic" w:cs="Traditional Arabic" w:hint="cs"/>
          <w:rtl/>
        </w:rPr>
        <w:t>و</w:t>
      </w:r>
      <w:r w:rsidR="00FA32FE" w:rsidRPr="008104AA">
        <w:rPr>
          <w:rFonts w:ascii="Traditional Arabic" w:hAnsi="Traditional Arabic" w:cs="Traditional Arabic"/>
          <w:rtl/>
        </w:rPr>
        <w:t xml:space="preserve">الأبحاث السابقة في صياغة محاور أداة البحث، متماشيةً مع الأسئلة التي تسعى للإجابة </w:t>
      </w:r>
      <w:r w:rsidR="003A3A3F" w:rsidRPr="008104AA">
        <w:rPr>
          <w:rFonts w:ascii="Traditional Arabic" w:hAnsi="Traditional Arabic" w:cs="Traditional Arabic"/>
          <w:rtl/>
        </w:rPr>
        <w:t xml:space="preserve">عنها. </w:t>
      </w:r>
    </w:p>
    <w:p w14:paraId="0E364082" w14:textId="77777777" w:rsidR="000A53FE" w:rsidRDefault="00B56747" w:rsidP="000A53FE">
      <w:pPr>
        <w:pStyle w:val="aa"/>
        <w:spacing w:after="0"/>
        <w:ind w:firstLine="720"/>
        <w:rPr>
          <w:rFonts w:ascii="Traditional Arabic" w:hAnsi="Traditional Arabic" w:cs="Traditional Arabic"/>
          <w:rtl/>
        </w:rPr>
      </w:pPr>
      <w:r w:rsidRPr="00B56747">
        <w:rPr>
          <w:rFonts w:ascii="Traditional Arabic" w:hAnsi="Traditional Arabic" w:cs="Traditional Arabic"/>
          <w:rtl/>
        </w:rPr>
        <w:t>ومع الاستفادة من الدراسات السابقة، تتفرد الدراسة الحالية بعدة أبعاد أساسية. فهي تُطبّق نموذجاً خماسياً متكاملاً للتعليم الإلكتروني داخل جامعة عربية افتراضية، وتستهدف طلاب الدراسات العليا. وتعتمد على منهجية مختلطة تعزز الدقة وتعمّق التحليل، وتُقدم إطاراً نظرياً جديداً يثري المعرفة العلمية.</w:t>
      </w:r>
    </w:p>
    <w:p w14:paraId="37DB2A2F" w14:textId="77777777" w:rsidR="000A53FE" w:rsidRDefault="00B56747" w:rsidP="000A53FE">
      <w:pPr>
        <w:pStyle w:val="aa"/>
        <w:spacing w:after="0"/>
        <w:ind w:firstLine="720"/>
        <w:rPr>
          <w:rFonts w:ascii="Traditional Arabic" w:hAnsi="Traditional Arabic" w:cs="Traditional Arabic"/>
          <w:rtl/>
        </w:rPr>
      </w:pPr>
      <w:r>
        <w:rPr>
          <w:rFonts w:ascii="Traditional Arabic" w:hAnsi="Traditional Arabic" w:cs="Traditional Arabic"/>
          <w:rtl/>
        </w:rPr>
        <w:t xml:space="preserve">إضافةً إلى ذلك، تهدف مخرجات الدراسة إلى طرح توصيات عملية يمكن الاستفادة منها لتحسين تصميم وتنفيذ برامج التعليم الإلكتروني في الجامعات الافتراضية بطريقة فعالة. وبالتالي، لا تُعيد هذه الدراسة ما وصل إليه الباحثون في الدراسات السابقة، بل تتخطى ذلك عبر معالجة الفجوات الموضوعية والسياقية والمنهجية والنظرية. وهذا يضفي عليها شمولية أوسع وعمقاً أكبر، ويمنحها قيمة علمية أصيلة تسهم في إثراء الأدبيات العربية في مجال التعليم الإلكتروني وتعزيز جودة العملية التعليمية. </w:t>
      </w:r>
    </w:p>
    <w:p w14:paraId="20EE8D7A" w14:textId="77777777" w:rsidR="000A53FE" w:rsidRDefault="0077157A" w:rsidP="000A53FE">
      <w:pPr>
        <w:pStyle w:val="aa"/>
        <w:spacing w:after="0"/>
        <w:ind w:firstLine="720"/>
        <w:rPr>
          <w:rFonts w:ascii="Traditional Arabic" w:hAnsi="Traditional Arabic" w:cs="Traditional Arabic"/>
          <w:rtl/>
        </w:rPr>
      </w:pPr>
      <w:r>
        <w:rPr>
          <w:rFonts w:ascii="Traditional Arabic" w:hAnsi="Traditional Arabic" w:cs="Traditional Arabic" w:hint="cs"/>
          <w:rtl/>
        </w:rPr>
        <w:t>وفي حدود الاطلاع</w:t>
      </w:r>
      <w:r w:rsidR="00B56747">
        <w:rPr>
          <w:rFonts w:ascii="Traditional Arabic" w:hAnsi="Traditional Arabic" w:cs="Traditional Arabic"/>
          <w:rtl/>
        </w:rPr>
        <w:t>، لا توجد دراسات سابقة تناولت هذا الموضوع، مما يعزز الحاجة لإجرا</w:t>
      </w:r>
      <w:r w:rsidR="00762DF1">
        <w:rPr>
          <w:rFonts w:ascii="Traditional Arabic" w:hAnsi="Traditional Arabic" w:cs="Traditional Arabic" w:hint="cs"/>
          <w:rtl/>
        </w:rPr>
        <w:t>ء هذه الدراسة</w:t>
      </w:r>
      <w:r w:rsidR="00B56747">
        <w:rPr>
          <w:rFonts w:ascii="Traditional Arabic" w:hAnsi="Traditional Arabic" w:cs="Traditional Arabic"/>
          <w:rtl/>
        </w:rPr>
        <w:t xml:space="preserve">. حيث </w:t>
      </w:r>
      <w:r w:rsidR="00762DF1">
        <w:rPr>
          <w:rFonts w:ascii="Traditional Arabic" w:hAnsi="Traditional Arabic" w:cs="Traditional Arabic" w:hint="cs"/>
          <w:rtl/>
        </w:rPr>
        <w:t>تت</w:t>
      </w:r>
      <w:r w:rsidR="00B56747">
        <w:rPr>
          <w:rFonts w:ascii="Traditional Arabic" w:hAnsi="Traditional Arabic" w:cs="Traditional Arabic"/>
          <w:rtl/>
        </w:rPr>
        <w:t>ماشى مع التوجهات التربوية المعاصرة التي تبرز دور التعل</w:t>
      </w:r>
      <w:r w:rsidR="00B56747">
        <w:rPr>
          <w:rFonts w:ascii="Traditional Arabic" w:hAnsi="Traditional Arabic" w:cs="Traditional Arabic" w:hint="cs"/>
          <w:rtl/>
        </w:rPr>
        <w:t>ي</w:t>
      </w:r>
      <w:r w:rsidR="00B56747">
        <w:rPr>
          <w:rFonts w:ascii="Traditional Arabic" w:hAnsi="Traditional Arabic" w:cs="Traditional Arabic"/>
          <w:rtl/>
        </w:rPr>
        <w:t>م الإلكتروني في رفع مستوى جودة العملية التعليمية بالجامعات</w:t>
      </w:r>
      <w:r w:rsidR="00B56747">
        <w:rPr>
          <w:rFonts w:ascii="Traditional Arabic" w:hAnsi="Traditional Arabic" w:cs="Traditional Arabic" w:hint="cs"/>
          <w:rtl/>
        </w:rPr>
        <w:t xml:space="preserve"> عامه</w:t>
      </w:r>
      <w:r w:rsidR="00B56747">
        <w:rPr>
          <w:rFonts w:ascii="Traditional Arabic" w:hAnsi="Traditional Arabic" w:cs="Traditional Arabic"/>
          <w:rtl/>
        </w:rPr>
        <w:t xml:space="preserve">، </w:t>
      </w:r>
      <w:r w:rsidR="00B56747">
        <w:rPr>
          <w:rFonts w:ascii="Traditional Arabic" w:hAnsi="Traditional Arabic" w:cs="Traditional Arabic" w:hint="cs"/>
          <w:rtl/>
        </w:rPr>
        <w:t>و</w:t>
      </w:r>
      <w:r w:rsidR="00B56747">
        <w:rPr>
          <w:rFonts w:ascii="Traditional Arabic" w:hAnsi="Traditional Arabic" w:cs="Traditional Arabic"/>
          <w:rtl/>
        </w:rPr>
        <w:t xml:space="preserve">في الجامعات </w:t>
      </w:r>
      <w:r w:rsidR="00B56747">
        <w:rPr>
          <w:rFonts w:ascii="Traditional Arabic" w:hAnsi="Traditional Arabic" w:cs="Traditional Arabic" w:hint="cs"/>
          <w:rtl/>
        </w:rPr>
        <w:t>الافتراضية خاص</w:t>
      </w:r>
      <w:r w:rsidR="00B56747">
        <w:rPr>
          <w:rFonts w:ascii="Traditional Arabic" w:hAnsi="Traditional Arabic" w:cs="Traditional Arabic" w:hint="eastAsia"/>
          <w:rtl/>
        </w:rPr>
        <w:t>ه</w:t>
      </w:r>
      <w:r w:rsidR="00B56747">
        <w:rPr>
          <w:rFonts w:ascii="Traditional Arabic" w:hAnsi="Traditional Arabic" w:cs="Traditional Arabic"/>
          <w:rtl/>
        </w:rPr>
        <w:t xml:space="preserve">. ومن المتوقع أن </w:t>
      </w:r>
      <w:r w:rsidR="00762DF1">
        <w:rPr>
          <w:rFonts w:ascii="Traditional Arabic" w:hAnsi="Traditional Arabic" w:cs="Traditional Arabic" w:hint="cs"/>
          <w:rtl/>
        </w:rPr>
        <w:t>ت</w:t>
      </w:r>
      <w:r w:rsidR="00B56747">
        <w:rPr>
          <w:rFonts w:ascii="Traditional Arabic" w:hAnsi="Traditional Arabic" w:cs="Traditional Arabic"/>
          <w:rtl/>
        </w:rPr>
        <w:t xml:space="preserve">ضيف إلى </w:t>
      </w:r>
      <w:r w:rsidR="00C118F8">
        <w:rPr>
          <w:rFonts w:ascii="Traditional Arabic" w:hAnsi="Traditional Arabic" w:cs="Traditional Arabic" w:hint="cs"/>
          <w:rtl/>
        </w:rPr>
        <w:t>المجال</w:t>
      </w:r>
      <w:r w:rsidR="00B56747">
        <w:rPr>
          <w:rFonts w:ascii="Traditional Arabic" w:hAnsi="Traditional Arabic" w:cs="Traditional Arabic"/>
          <w:rtl/>
        </w:rPr>
        <w:t xml:space="preserve"> العلمي معرفة جديدة حول كيفية تطبيق نظم التعلم الإلكتروني بفعالية داخل الجامعات، </w:t>
      </w:r>
      <w:r w:rsidR="00762DF1">
        <w:rPr>
          <w:rFonts w:ascii="Traditional Arabic" w:hAnsi="Traditional Arabic" w:cs="Traditional Arabic" w:hint="cs"/>
          <w:rtl/>
        </w:rPr>
        <w:t>و</w:t>
      </w:r>
      <w:r w:rsidR="00B56747">
        <w:rPr>
          <w:rFonts w:ascii="Traditional Arabic" w:hAnsi="Traditional Arabic" w:cs="Traditional Arabic"/>
          <w:rtl/>
        </w:rPr>
        <w:t xml:space="preserve">خاصة في جامعة ميدأوشن. </w:t>
      </w:r>
    </w:p>
    <w:p w14:paraId="37F740F5" w14:textId="7AB64C8C" w:rsidR="003A3A3F" w:rsidRPr="008104AA" w:rsidRDefault="005A3010" w:rsidP="000A53FE">
      <w:pPr>
        <w:pStyle w:val="aa"/>
        <w:spacing w:after="0"/>
        <w:ind w:firstLine="720"/>
        <w:rPr>
          <w:rFonts w:ascii="Traditional Arabic" w:hAnsi="Traditional Arabic" w:cs="Traditional Arabic"/>
          <w:rtl/>
        </w:rPr>
      </w:pPr>
      <w:r>
        <w:rPr>
          <w:rFonts w:ascii="Traditional Arabic" w:hAnsi="Traditional Arabic" w:cs="Traditional Arabic" w:hint="cs"/>
          <w:rtl/>
        </w:rPr>
        <w:t>تتبنى</w:t>
      </w:r>
      <w:r w:rsidR="00FA32FE" w:rsidRPr="008104AA">
        <w:rPr>
          <w:rFonts w:ascii="Traditional Arabic" w:hAnsi="Traditional Arabic" w:cs="Traditional Arabic"/>
          <w:rtl/>
        </w:rPr>
        <w:t xml:space="preserve"> </w:t>
      </w:r>
      <w:r>
        <w:rPr>
          <w:rFonts w:ascii="Traditional Arabic" w:hAnsi="Traditional Arabic" w:cs="Traditional Arabic" w:hint="cs"/>
          <w:rtl/>
        </w:rPr>
        <w:t>هذه الدراسة</w:t>
      </w:r>
      <w:r w:rsidR="00FA32FE" w:rsidRPr="008104AA">
        <w:rPr>
          <w:rFonts w:ascii="Traditional Arabic" w:hAnsi="Traditional Arabic" w:cs="Traditional Arabic"/>
          <w:rtl/>
        </w:rPr>
        <w:t xml:space="preserve"> إطار</w:t>
      </w:r>
      <w:r>
        <w:rPr>
          <w:rFonts w:ascii="Traditional Arabic" w:hAnsi="Traditional Arabic" w:cs="Traditional Arabic" w:hint="cs"/>
          <w:rtl/>
        </w:rPr>
        <w:t>اً</w:t>
      </w:r>
      <w:r w:rsidR="00FA32FE" w:rsidRPr="008104AA">
        <w:rPr>
          <w:rFonts w:ascii="Traditional Arabic" w:hAnsi="Traditional Arabic" w:cs="Traditional Arabic"/>
          <w:rtl/>
        </w:rPr>
        <w:t xml:space="preserve"> نظري</w:t>
      </w:r>
      <w:r>
        <w:rPr>
          <w:rFonts w:ascii="Traditional Arabic" w:hAnsi="Traditional Arabic" w:cs="Traditional Arabic" w:hint="cs"/>
          <w:rtl/>
        </w:rPr>
        <w:t>اً</w:t>
      </w:r>
      <w:r w:rsidR="00FA32FE" w:rsidRPr="008104AA">
        <w:rPr>
          <w:rFonts w:ascii="Traditional Arabic" w:hAnsi="Traditional Arabic" w:cs="Traditional Arabic"/>
          <w:rtl/>
        </w:rPr>
        <w:t xml:space="preserve"> يوضح طبيعة العلاقة بين التعل</w:t>
      </w:r>
      <w:r>
        <w:rPr>
          <w:rFonts w:ascii="Traditional Arabic" w:hAnsi="Traditional Arabic" w:cs="Traditional Arabic" w:hint="cs"/>
          <w:rtl/>
        </w:rPr>
        <w:t>ي</w:t>
      </w:r>
      <w:r w:rsidR="00FA32FE" w:rsidRPr="008104AA">
        <w:rPr>
          <w:rFonts w:ascii="Traditional Arabic" w:hAnsi="Traditional Arabic" w:cs="Traditional Arabic"/>
          <w:rtl/>
        </w:rPr>
        <w:t xml:space="preserve">م الإلكتروني وجودة </w:t>
      </w:r>
      <w:r>
        <w:rPr>
          <w:rFonts w:ascii="Traditional Arabic" w:hAnsi="Traditional Arabic" w:cs="Traditional Arabic" w:hint="cs"/>
          <w:rtl/>
        </w:rPr>
        <w:t xml:space="preserve">العملية </w:t>
      </w:r>
      <w:r w:rsidR="00FA32FE" w:rsidRPr="008104AA">
        <w:rPr>
          <w:rFonts w:ascii="Traditional Arabic" w:hAnsi="Traditional Arabic" w:cs="Traditional Arabic"/>
          <w:rtl/>
        </w:rPr>
        <w:t>التعليم</w:t>
      </w:r>
      <w:r>
        <w:rPr>
          <w:rFonts w:ascii="Traditional Arabic" w:hAnsi="Traditional Arabic" w:cs="Traditional Arabic" w:hint="cs"/>
          <w:rtl/>
        </w:rPr>
        <w:t>ية</w:t>
      </w:r>
      <w:r w:rsidR="00FA32FE" w:rsidRPr="008104AA">
        <w:rPr>
          <w:rFonts w:ascii="Traditional Arabic" w:hAnsi="Traditional Arabic" w:cs="Traditional Arabic"/>
          <w:rtl/>
        </w:rPr>
        <w:t>، ويُوفر قاعدة معرفية يمكن الاستفادة منها في دراسات مستقبلية تستكشف تأثير التعل</w:t>
      </w:r>
      <w:r>
        <w:rPr>
          <w:rFonts w:ascii="Traditional Arabic" w:hAnsi="Traditional Arabic" w:cs="Traditional Arabic" w:hint="cs"/>
          <w:rtl/>
        </w:rPr>
        <w:t>ي</w:t>
      </w:r>
      <w:r w:rsidR="00FA32FE" w:rsidRPr="008104AA">
        <w:rPr>
          <w:rFonts w:ascii="Traditional Arabic" w:hAnsi="Traditional Arabic" w:cs="Traditional Arabic"/>
          <w:rtl/>
        </w:rPr>
        <w:t xml:space="preserve">م الإلكتروني على جودة العملية التعليمية في الجامعات </w:t>
      </w:r>
      <w:r w:rsidR="00166F11" w:rsidRPr="008104AA">
        <w:rPr>
          <w:rFonts w:ascii="Traditional Arabic" w:hAnsi="Traditional Arabic" w:cs="Traditional Arabic"/>
          <w:rtl/>
        </w:rPr>
        <w:t>الإلكترونية.</w:t>
      </w:r>
      <w:r w:rsidR="00145AC8">
        <w:rPr>
          <w:rFonts w:ascii="Traditional Arabic" w:hAnsi="Traditional Arabic" w:cs="Traditional Arabic" w:hint="cs"/>
          <w:rtl/>
        </w:rPr>
        <w:t xml:space="preserve"> ولذا </w:t>
      </w:r>
      <w:r>
        <w:rPr>
          <w:rFonts w:ascii="Traditional Arabic" w:hAnsi="Traditional Arabic" w:cs="Traditional Arabic" w:hint="cs"/>
          <w:rtl/>
        </w:rPr>
        <w:t>ت</w:t>
      </w:r>
      <w:r w:rsidR="00FA32FE" w:rsidRPr="008104AA">
        <w:rPr>
          <w:rFonts w:ascii="Traditional Arabic" w:hAnsi="Traditional Arabic" w:cs="Traditional Arabic"/>
          <w:rtl/>
        </w:rPr>
        <w:t xml:space="preserve">سعى </w:t>
      </w:r>
      <w:r>
        <w:rPr>
          <w:rFonts w:ascii="Traditional Arabic" w:hAnsi="Traditional Arabic" w:cs="Traditional Arabic" w:hint="cs"/>
          <w:rtl/>
        </w:rPr>
        <w:t>الدراسة</w:t>
      </w:r>
      <w:r w:rsidR="00FA32FE" w:rsidRPr="008104AA">
        <w:rPr>
          <w:rFonts w:ascii="Traditional Arabic" w:hAnsi="Traditional Arabic" w:cs="Traditional Arabic"/>
          <w:rtl/>
        </w:rPr>
        <w:t xml:space="preserve"> الحالي</w:t>
      </w:r>
      <w:r>
        <w:rPr>
          <w:rFonts w:ascii="Traditional Arabic" w:hAnsi="Traditional Arabic" w:cs="Traditional Arabic" w:hint="cs"/>
          <w:rtl/>
        </w:rPr>
        <w:t>ة</w:t>
      </w:r>
      <w:r w:rsidR="00FA32FE" w:rsidRPr="008104AA">
        <w:rPr>
          <w:rFonts w:ascii="Traditional Arabic" w:hAnsi="Traditional Arabic" w:cs="Traditional Arabic"/>
          <w:rtl/>
        </w:rPr>
        <w:t xml:space="preserve"> إلى </w:t>
      </w:r>
      <w:r w:rsidR="00971011">
        <w:rPr>
          <w:rFonts w:ascii="Traditional Arabic" w:hAnsi="Traditional Arabic" w:cs="Traditional Arabic" w:hint="cs"/>
          <w:rtl/>
        </w:rPr>
        <w:t>معالجة</w:t>
      </w:r>
      <w:r w:rsidR="00FA32FE" w:rsidRPr="008104AA">
        <w:rPr>
          <w:rFonts w:ascii="Traditional Arabic" w:hAnsi="Traditional Arabic" w:cs="Traditional Arabic"/>
          <w:rtl/>
        </w:rPr>
        <w:t xml:space="preserve"> تلك الفجوات </w:t>
      </w:r>
      <w:r w:rsidR="003A3A3F" w:rsidRPr="008104AA">
        <w:rPr>
          <w:rFonts w:ascii="Traditional Arabic" w:hAnsi="Traditional Arabic" w:cs="Traditional Arabic"/>
          <w:rtl/>
        </w:rPr>
        <w:t>من خلال</w:t>
      </w:r>
      <w:r w:rsidR="003F38B9">
        <w:rPr>
          <w:rFonts w:ascii="Traditional Arabic" w:hAnsi="Traditional Arabic" w:cs="Traditional Arabic" w:hint="cs"/>
          <w:rtl/>
        </w:rPr>
        <w:t xml:space="preserve"> ال</w:t>
      </w:r>
      <w:r w:rsidR="00CE3A51">
        <w:rPr>
          <w:rFonts w:ascii="Traditional Arabic" w:hAnsi="Traditional Arabic" w:cs="Traditional Arabic" w:hint="cs"/>
          <w:rtl/>
        </w:rPr>
        <w:t>آ</w:t>
      </w:r>
      <w:r w:rsidR="003F38B9">
        <w:rPr>
          <w:rFonts w:ascii="Traditional Arabic" w:hAnsi="Traditional Arabic" w:cs="Traditional Arabic" w:hint="cs"/>
          <w:rtl/>
        </w:rPr>
        <w:t>تي</w:t>
      </w:r>
      <w:r w:rsidR="00FA32FE" w:rsidRPr="008104AA">
        <w:rPr>
          <w:rFonts w:ascii="Traditional Arabic" w:hAnsi="Traditional Arabic" w:cs="Traditional Arabic"/>
          <w:rtl/>
        </w:rPr>
        <w:t>:</w:t>
      </w:r>
    </w:p>
    <w:p w14:paraId="5F11A127" w14:textId="3B153C1F" w:rsidR="003A3A3F" w:rsidRPr="008104AA" w:rsidRDefault="00FA32FE" w:rsidP="00BD1BFB">
      <w:pPr>
        <w:pStyle w:val="aa"/>
        <w:numPr>
          <w:ilvl w:val="0"/>
          <w:numId w:val="15"/>
        </w:numPr>
        <w:rPr>
          <w:rFonts w:ascii="Traditional Arabic" w:hAnsi="Traditional Arabic" w:cs="Traditional Arabic"/>
          <w:rtl/>
        </w:rPr>
      </w:pPr>
      <w:r w:rsidRPr="008104AA">
        <w:rPr>
          <w:rFonts w:ascii="Traditional Arabic" w:hAnsi="Traditional Arabic" w:cs="Traditional Arabic"/>
          <w:rtl/>
        </w:rPr>
        <w:t>نموذج شامل يربط بين الأبعاد الخمسة للتعليم الإلكتروني وتقييم جودة العملية التعليمية في سياق الجامعات الافتراضية</w:t>
      </w:r>
      <w:r w:rsidR="003A3A3F" w:rsidRPr="008104AA">
        <w:rPr>
          <w:rFonts w:ascii="Traditional Arabic" w:hAnsi="Traditional Arabic" w:cs="Traditional Arabic"/>
          <w:rtl/>
        </w:rPr>
        <w:t>.</w:t>
      </w:r>
    </w:p>
    <w:p w14:paraId="785859DB" w14:textId="47F6BC7B" w:rsidR="00A93DB6" w:rsidRPr="008104AA" w:rsidRDefault="00FA32FE" w:rsidP="00BD1BFB">
      <w:pPr>
        <w:pStyle w:val="aa"/>
        <w:numPr>
          <w:ilvl w:val="0"/>
          <w:numId w:val="15"/>
        </w:numPr>
        <w:rPr>
          <w:rFonts w:ascii="Traditional Arabic" w:hAnsi="Traditional Arabic" w:cs="Traditional Arabic"/>
        </w:rPr>
      </w:pPr>
      <w:r w:rsidRPr="008104AA">
        <w:rPr>
          <w:rFonts w:ascii="Traditional Arabic" w:hAnsi="Traditional Arabic" w:cs="Traditional Arabic"/>
          <w:rtl/>
        </w:rPr>
        <w:lastRenderedPageBreak/>
        <w:t xml:space="preserve"> يسلّط الضوء على طلاب الدراسات العليا في جامعة «ميدأوشن» الافتراضية، </w:t>
      </w:r>
      <w:r w:rsidR="00A93DB6" w:rsidRPr="008104AA">
        <w:rPr>
          <w:rFonts w:ascii="Traditional Arabic" w:hAnsi="Traditional Arabic" w:cs="Traditional Arabic"/>
          <w:rtl/>
        </w:rPr>
        <w:t>مما يعطي</w:t>
      </w:r>
      <w:r w:rsidRPr="008104AA">
        <w:rPr>
          <w:rFonts w:ascii="Traditional Arabic" w:hAnsi="Traditional Arabic" w:cs="Traditional Arabic"/>
          <w:rtl/>
        </w:rPr>
        <w:t xml:space="preserve"> فهماً أعمق لاحتياجاتهم وتطلّعاتهم، حيث تُعدّ هذه الفئة شريحة أساسية ومهمة من الطلبة</w:t>
      </w:r>
      <w:r w:rsidR="00BF7206">
        <w:rPr>
          <w:rFonts w:ascii="Traditional Arabic" w:hAnsi="Traditional Arabic" w:cs="Traditional Arabic" w:hint="cs"/>
          <w:rtl/>
        </w:rPr>
        <w:t>.</w:t>
      </w:r>
    </w:p>
    <w:p w14:paraId="296C7712" w14:textId="3F6D8B75" w:rsidR="00A93DB6" w:rsidRPr="008104AA" w:rsidRDefault="00FA32FE" w:rsidP="00BD1BFB">
      <w:pPr>
        <w:pStyle w:val="aa"/>
        <w:numPr>
          <w:ilvl w:val="0"/>
          <w:numId w:val="15"/>
        </w:numPr>
        <w:rPr>
          <w:rFonts w:ascii="Traditional Arabic" w:hAnsi="Traditional Arabic" w:cs="Traditional Arabic"/>
        </w:rPr>
      </w:pPr>
      <w:r w:rsidRPr="008104AA">
        <w:rPr>
          <w:rFonts w:ascii="Traditional Arabic" w:hAnsi="Traditional Arabic" w:cs="Traditional Arabic"/>
          <w:rtl/>
        </w:rPr>
        <w:t xml:space="preserve"> </w:t>
      </w:r>
      <w:r w:rsidR="00A93DB6" w:rsidRPr="008104AA">
        <w:rPr>
          <w:rFonts w:ascii="Traditional Arabic" w:hAnsi="Traditional Arabic" w:cs="Traditional Arabic"/>
          <w:rtl/>
        </w:rPr>
        <w:t>استخدام</w:t>
      </w:r>
      <w:r w:rsidRPr="008104AA">
        <w:rPr>
          <w:rFonts w:ascii="Traditional Arabic" w:hAnsi="Traditional Arabic" w:cs="Traditional Arabic"/>
          <w:rtl/>
        </w:rPr>
        <w:t xml:space="preserve"> منهجية مختلطة توحد الأطر الكمية مع الأطر النوعية لتقديم رؤية شمولية وعميقة </w:t>
      </w:r>
      <w:r w:rsidR="00805633">
        <w:rPr>
          <w:rFonts w:ascii="Traditional Arabic" w:hAnsi="Traditional Arabic" w:cs="Traditional Arabic" w:hint="cs"/>
          <w:rtl/>
        </w:rPr>
        <w:t>لموضوع الدراسة</w:t>
      </w:r>
      <w:r w:rsidRPr="008104AA">
        <w:rPr>
          <w:rFonts w:ascii="Traditional Arabic" w:hAnsi="Traditional Arabic" w:cs="Traditional Arabic"/>
          <w:rtl/>
        </w:rPr>
        <w:t>.</w:t>
      </w:r>
    </w:p>
    <w:p w14:paraId="1386293C" w14:textId="77777777" w:rsidR="00A93DB6" w:rsidRPr="008104AA" w:rsidRDefault="00FA32FE" w:rsidP="00145AC8">
      <w:pPr>
        <w:pStyle w:val="aa"/>
        <w:numPr>
          <w:ilvl w:val="0"/>
          <w:numId w:val="15"/>
        </w:numPr>
        <w:spacing w:after="0"/>
        <w:rPr>
          <w:rFonts w:ascii="Traditional Arabic" w:hAnsi="Traditional Arabic" w:cs="Traditional Arabic"/>
        </w:rPr>
      </w:pPr>
      <w:r w:rsidRPr="00BF7206">
        <w:rPr>
          <w:rFonts w:ascii="Traditional Arabic" w:hAnsi="Traditional Arabic" w:cs="Traditional Arabic"/>
          <w:rtl/>
        </w:rPr>
        <w:t xml:space="preserve">اقتراح خطوات عملية تسهم في رفع مستوى جودة التعليم الإلكتروني بالجامعات الافتراضية، بناءً على النتائج التي ستظهرها </w:t>
      </w:r>
      <w:r w:rsidRPr="008104AA">
        <w:rPr>
          <w:rFonts w:ascii="Traditional Arabic" w:hAnsi="Traditional Arabic" w:cs="Traditional Arabic"/>
          <w:rtl/>
        </w:rPr>
        <w:t xml:space="preserve">الدراسة. </w:t>
      </w:r>
    </w:p>
    <w:p w14:paraId="2F1C2044" w14:textId="3B2E2C39" w:rsidR="007E6C61" w:rsidRPr="00920ECB" w:rsidRDefault="007E6C61" w:rsidP="00876C66">
      <w:pPr>
        <w:pStyle w:val="aa"/>
        <w:spacing w:after="0"/>
        <w:rPr>
          <w:rFonts w:ascii="Traditional Arabic" w:hAnsi="Traditional Arabic" w:cs="Traditional Arabic"/>
          <w:rtl/>
        </w:rPr>
      </w:pPr>
      <w:r w:rsidRPr="002E6CA7">
        <w:rPr>
          <w:rFonts w:ascii="Traditional Arabic" w:hAnsi="Traditional Arabic" w:cs="Traditional Arabic"/>
          <w:rtl/>
        </w:rPr>
        <w:t xml:space="preserve">لذلك فالدراسة الحالية </w:t>
      </w:r>
      <w:r w:rsidRPr="002E6CA7">
        <w:rPr>
          <w:rFonts w:ascii="Traditional Arabic" w:hAnsi="Traditional Arabic" w:cs="Traditional Arabic" w:hint="cs"/>
          <w:rtl/>
        </w:rPr>
        <w:t xml:space="preserve">تقدم </w:t>
      </w:r>
      <w:r w:rsidR="00FA32FE" w:rsidRPr="002E6CA7">
        <w:rPr>
          <w:rFonts w:ascii="Traditional Arabic" w:hAnsi="Traditional Arabic" w:cs="Traditional Arabic"/>
          <w:rtl/>
        </w:rPr>
        <w:t>إسهام</w:t>
      </w:r>
      <w:r w:rsidR="00A93DB6" w:rsidRPr="002E6CA7">
        <w:rPr>
          <w:rFonts w:ascii="Traditional Arabic" w:hAnsi="Traditional Arabic" w:cs="Traditional Arabic"/>
          <w:rtl/>
        </w:rPr>
        <w:t>اً علمياً</w:t>
      </w:r>
      <w:r w:rsidR="00FA32FE" w:rsidRPr="002E6CA7">
        <w:rPr>
          <w:rFonts w:ascii="Traditional Arabic" w:hAnsi="Traditional Arabic" w:cs="Traditional Arabic"/>
          <w:rtl/>
        </w:rPr>
        <w:t xml:space="preserve"> </w:t>
      </w:r>
      <w:r w:rsidR="00D5467E" w:rsidRPr="002E6CA7">
        <w:rPr>
          <w:rFonts w:ascii="Traditional Arabic" w:hAnsi="Traditional Arabic" w:cs="Traditional Arabic" w:hint="cs"/>
          <w:rtl/>
        </w:rPr>
        <w:t>جديداً</w:t>
      </w:r>
      <w:r w:rsidR="00A93DB6" w:rsidRPr="002E6CA7">
        <w:rPr>
          <w:rFonts w:ascii="Traditional Arabic" w:hAnsi="Traditional Arabic" w:cs="Traditional Arabic"/>
          <w:rtl/>
        </w:rPr>
        <w:t xml:space="preserve"> </w:t>
      </w:r>
      <w:r w:rsidR="00FA32FE" w:rsidRPr="002E6CA7">
        <w:rPr>
          <w:rFonts w:ascii="Traditional Arabic" w:hAnsi="Traditional Arabic" w:cs="Traditional Arabic"/>
          <w:rtl/>
        </w:rPr>
        <w:t>في الأدبيات العربية المتخصصة في مجال التعليم الإلكتروني</w:t>
      </w:r>
      <w:r w:rsidR="00A93DB6" w:rsidRPr="002E6CA7">
        <w:rPr>
          <w:rFonts w:ascii="Traditional Arabic" w:hAnsi="Traditional Arabic" w:cs="Traditional Arabic"/>
          <w:rtl/>
        </w:rPr>
        <w:t xml:space="preserve"> وجودة العملية التعليمية</w:t>
      </w:r>
      <w:r w:rsidR="00FA32FE" w:rsidRPr="002E6CA7">
        <w:rPr>
          <w:rFonts w:ascii="Traditional Arabic" w:hAnsi="Traditional Arabic" w:cs="Traditional Arabic"/>
          <w:rtl/>
        </w:rPr>
        <w:t xml:space="preserve">، وتساعد في سد فجوة </w:t>
      </w:r>
      <w:r w:rsidR="001F723B">
        <w:rPr>
          <w:rFonts w:ascii="Traditional Arabic" w:hAnsi="Traditional Arabic" w:cs="Traditional Arabic" w:hint="cs"/>
          <w:rtl/>
        </w:rPr>
        <w:t>م</w:t>
      </w:r>
      <w:r w:rsidR="00FA32FE" w:rsidRPr="002E6CA7">
        <w:rPr>
          <w:rFonts w:ascii="Traditional Arabic" w:hAnsi="Traditional Arabic" w:cs="Traditional Arabic"/>
          <w:rtl/>
        </w:rPr>
        <w:t xml:space="preserve">عرفية </w:t>
      </w:r>
      <w:r w:rsidR="001F723B">
        <w:rPr>
          <w:rFonts w:ascii="Traditional Arabic" w:hAnsi="Traditional Arabic" w:cs="Traditional Arabic" w:hint="cs"/>
          <w:rtl/>
        </w:rPr>
        <w:t>م</w:t>
      </w:r>
      <w:r w:rsidR="00FA32FE" w:rsidRPr="002E6CA7">
        <w:rPr>
          <w:rFonts w:ascii="Traditional Arabic" w:hAnsi="Traditional Arabic" w:cs="Traditional Arabic"/>
          <w:rtl/>
        </w:rPr>
        <w:t xml:space="preserve">تزايدة في قطاع </w:t>
      </w:r>
      <w:r w:rsidR="00E17B45" w:rsidRPr="002E6CA7">
        <w:rPr>
          <w:rFonts w:ascii="Traditional Arabic" w:hAnsi="Traditional Arabic" w:cs="Traditional Arabic" w:hint="cs"/>
          <w:rtl/>
        </w:rPr>
        <w:t>م</w:t>
      </w:r>
      <w:r w:rsidR="00FA32FE" w:rsidRPr="002E6CA7">
        <w:rPr>
          <w:rFonts w:ascii="Traditional Arabic" w:hAnsi="Traditional Arabic" w:cs="Traditional Arabic"/>
          <w:rtl/>
        </w:rPr>
        <w:t>تنامي.</w:t>
      </w:r>
      <w:r w:rsidRPr="002E6CA7">
        <w:rPr>
          <w:rFonts w:ascii="Traditional Arabic" w:hAnsi="Traditional Arabic" w:cs="Traditional Arabic" w:hint="cs"/>
          <w:rtl/>
        </w:rPr>
        <w:t xml:space="preserve"> و</w:t>
      </w:r>
      <w:r w:rsidRPr="002E6CA7">
        <w:rPr>
          <w:rFonts w:ascii="Traditional Arabic" w:hAnsi="Traditional Arabic" w:cs="Traditional Arabic"/>
          <w:rtl/>
        </w:rPr>
        <w:t xml:space="preserve">تضيف بُعداً </w:t>
      </w:r>
      <w:r w:rsidR="00D5467E" w:rsidRPr="002E6CA7">
        <w:rPr>
          <w:rFonts w:ascii="Traditional Arabic" w:hAnsi="Traditional Arabic" w:cs="Traditional Arabic" w:hint="cs"/>
          <w:rtl/>
        </w:rPr>
        <w:t>أوسع</w:t>
      </w:r>
      <w:r w:rsidRPr="002E6CA7">
        <w:rPr>
          <w:rFonts w:ascii="Traditional Arabic" w:hAnsi="Traditional Arabic" w:cs="Traditional Arabic"/>
          <w:rtl/>
        </w:rPr>
        <w:t xml:space="preserve"> للدراسات </w:t>
      </w:r>
      <w:r w:rsidR="0050399D" w:rsidRPr="002E6CA7">
        <w:rPr>
          <w:rFonts w:ascii="Traditional Arabic" w:hAnsi="Traditional Arabic" w:cs="Traditional Arabic" w:hint="cs"/>
          <w:rtl/>
        </w:rPr>
        <w:t xml:space="preserve">المستقبلية في </w:t>
      </w:r>
      <w:r w:rsidR="00A4420D" w:rsidRPr="002E6CA7">
        <w:rPr>
          <w:rFonts w:ascii="Traditional Arabic" w:hAnsi="Traditional Arabic" w:cs="Traditional Arabic" w:hint="cs"/>
          <w:rtl/>
        </w:rPr>
        <w:t xml:space="preserve">هذا </w:t>
      </w:r>
      <w:r w:rsidR="0050399D" w:rsidRPr="002E6CA7">
        <w:rPr>
          <w:rFonts w:ascii="Traditional Arabic" w:hAnsi="Traditional Arabic" w:cs="Traditional Arabic" w:hint="cs"/>
          <w:rtl/>
        </w:rPr>
        <w:t>المجال</w:t>
      </w:r>
      <w:r w:rsidRPr="002E6CA7">
        <w:rPr>
          <w:rFonts w:ascii="Traditional Arabic" w:hAnsi="Traditional Arabic" w:cs="Traditional Arabic"/>
        </w:rPr>
        <w:t>.</w:t>
      </w:r>
    </w:p>
    <w:p w14:paraId="1F43D8BF" w14:textId="604D8616" w:rsidR="00145AC8" w:rsidRPr="00145AC8" w:rsidRDefault="00145AC8" w:rsidP="000A53FE">
      <w:pPr>
        <w:pStyle w:val="aa"/>
        <w:spacing w:after="0"/>
        <w:rPr>
          <w:rFonts w:ascii="Traditional Arabic" w:hAnsi="Traditional Arabic" w:cs="Traditional Arabic"/>
          <w:b/>
          <w:bCs/>
          <w:sz w:val="30"/>
          <w:szCs w:val="30"/>
          <w:highlight w:val="yellow"/>
          <w:rtl/>
        </w:rPr>
      </w:pPr>
      <w:r w:rsidRPr="00145AC8">
        <w:rPr>
          <w:rFonts w:ascii="Traditional Arabic" w:hAnsi="Traditional Arabic" w:cs="Traditional Arabic" w:hint="cs"/>
          <w:b/>
          <w:bCs/>
          <w:sz w:val="30"/>
          <w:szCs w:val="30"/>
          <w:highlight w:val="yellow"/>
          <w:rtl/>
        </w:rPr>
        <w:t>مبررات اختيار الحالة الدراسية "جامعة ميدأوشن الافتراضية"</w:t>
      </w:r>
    </w:p>
    <w:p w14:paraId="26576301" w14:textId="187221CB" w:rsidR="00145AC8" w:rsidRPr="00145AC8" w:rsidRDefault="00145AC8" w:rsidP="00145AC8">
      <w:pPr>
        <w:pStyle w:val="aa"/>
        <w:numPr>
          <w:ilvl w:val="0"/>
          <w:numId w:val="44"/>
        </w:numPr>
        <w:spacing w:after="0"/>
        <w:rPr>
          <w:rFonts w:ascii="Traditional Arabic" w:hAnsi="Traditional Arabic" w:cs="Traditional Arabic"/>
          <w:highlight w:val="yellow"/>
        </w:rPr>
      </w:pPr>
      <w:r w:rsidRPr="00145AC8">
        <w:rPr>
          <w:rFonts w:ascii="Traditional Arabic" w:hAnsi="Traditional Arabic" w:cs="Traditional Arabic" w:hint="cs"/>
          <w:b/>
          <w:bCs/>
          <w:highlight w:val="yellow"/>
          <w:rtl/>
        </w:rPr>
        <w:t>تمثل الجامعة حالة واقعية ملموسة لتأثير التعليم الإلكتروني على جودة العملية التعليمية</w:t>
      </w:r>
      <w:r w:rsidRPr="00145AC8">
        <w:rPr>
          <w:rFonts w:ascii="Traditional Arabic" w:hAnsi="Traditional Arabic" w:cs="Traditional Arabic" w:hint="cs"/>
          <w:highlight w:val="yellow"/>
          <w:rtl/>
        </w:rPr>
        <w:t>؛ إذ تعتمد على منصة تعليمية افتراضية متقدمة وتشمل الأبعاد الرئيسية للتعليم الإلكتروني.</w:t>
      </w:r>
    </w:p>
    <w:p w14:paraId="076DC02D" w14:textId="081872E7" w:rsidR="00145AC8" w:rsidRPr="00145AC8" w:rsidRDefault="00145AC8" w:rsidP="00145AC8">
      <w:pPr>
        <w:pStyle w:val="aa"/>
        <w:numPr>
          <w:ilvl w:val="0"/>
          <w:numId w:val="44"/>
        </w:numPr>
        <w:spacing w:after="0"/>
        <w:rPr>
          <w:rFonts w:ascii="Traditional Arabic" w:hAnsi="Traditional Arabic" w:cs="Traditional Arabic"/>
          <w:highlight w:val="yellow"/>
        </w:rPr>
      </w:pPr>
      <w:r w:rsidRPr="00145AC8">
        <w:rPr>
          <w:rFonts w:ascii="Traditional Arabic" w:hAnsi="Traditional Arabic" w:cs="Traditional Arabic" w:hint="cs"/>
          <w:b/>
          <w:bCs/>
          <w:highlight w:val="yellow"/>
          <w:rtl/>
        </w:rPr>
        <w:t>تنوع المجتمع الأكاديمي للجامعة؛</w:t>
      </w:r>
      <w:r w:rsidRPr="00145AC8">
        <w:rPr>
          <w:rFonts w:ascii="Traditional Arabic" w:hAnsi="Traditional Arabic" w:cs="Traditional Arabic" w:hint="cs"/>
          <w:highlight w:val="yellow"/>
          <w:rtl/>
        </w:rPr>
        <w:t xml:space="preserve"> حيث تضم</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طلبة</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من</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مختلف</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التخصصات</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والمستويات</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الدراسية،</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بالإضافة</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إلى</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أعضاء</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هيئة</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التدريس</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المؤهلين</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الذين</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يستخدمون</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أدوات</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وتقنيات</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التعليم</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الإلكتروني</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بانتظام،</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مما</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يتيح</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جمع</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بيانات</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شاملة</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وموثوقة</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تعكس</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الواقع</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الفعلي</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لتجربة</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التعلم</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الإلكتروني.</w:t>
      </w:r>
    </w:p>
    <w:p w14:paraId="464CB715" w14:textId="49ACE3C7" w:rsidR="00145AC8" w:rsidRPr="00145AC8" w:rsidRDefault="00145AC8" w:rsidP="00145AC8">
      <w:pPr>
        <w:pStyle w:val="aa"/>
        <w:numPr>
          <w:ilvl w:val="0"/>
          <w:numId w:val="44"/>
        </w:numPr>
        <w:spacing w:after="0"/>
        <w:rPr>
          <w:rFonts w:ascii="Traditional Arabic" w:hAnsi="Traditional Arabic" w:cs="Traditional Arabic"/>
          <w:highlight w:val="yellow"/>
        </w:rPr>
      </w:pPr>
      <w:r w:rsidRPr="00145AC8">
        <w:rPr>
          <w:rFonts w:ascii="Traditional Arabic" w:hAnsi="Traditional Arabic" w:cs="Traditional Arabic" w:hint="cs"/>
          <w:b/>
          <w:bCs/>
          <w:highlight w:val="yellow"/>
          <w:rtl/>
        </w:rPr>
        <w:t xml:space="preserve">توافر خدمات الدعم الفني والإداري بالجامعة؛ </w:t>
      </w:r>
      <w:r w:rsidRPr="00145AC8">
        <w:rPr>
          <w:rFonts w:ascii="Traditional Arabic" w:hAnsi="Traditional Arabic" w:cs="Traditional Arabic" w:hint="cs"/>
          <w:highlight w:val="yellow"/>
          <w:rtl/>
        </w:rPr>
        <w:t>حيث توفر</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الجامعة</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بنية</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تقنية</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متقدمة</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تشمل</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أنظمة</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دعم</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فني</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وإداري</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متكاملة،</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وقنوات</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تواصل</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فعالة</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بين</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الطلاب</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والأساتذة،</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وهو</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ما</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يسمح</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بتحليل</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أثر</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جودة</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هذه</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الخدمات</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على</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رضا</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الطلاب</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وكفاءة</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العملية</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التعليمية.</w:t>
      </w:r>
    </w:p>
    <w:p w14:paraId="2A9C8185" w14:textId="272D7C54" w:rsidR="00876C66" w:rsidRDefault="00145AC8" w:rsidP="00853A4A">
      <w:pPr>
        <w:pStyle w:val="aa"/>
        <w:numPr>
          <w:ilvl w:val="0"/>
          <w:numId w:val="44"/>
        </w:numPr>
        <w:spacing w:after="0"/>
        <w:jc w:val="left"/>
        <w:rPr>
          <w:rFonts w:ascii="Traditional Arabic" w:hAnsi="Traditional Arabic" w:cs="Traditional Arabic"/>
          <w:highlight w:val="yellow"/>
          <w:rtl/>
        </w:rPr>
        <w:sectPr w:rsidR="00876C66" w:rsidSect="008104AA">
          <w:footerReference w:type="default" r:id="rId7"/>
          <w:pgSz w:w="12240" w:h="15840"/>
          <w:pgMar w:top="1418" w:right="1701" w:bottom="1418" w:left="1418" w:header="709" w:footer="709" w:gutter="0"/>
          <w:cols w:space="708"/>
          <w:docGrid w:linePitch="360"/>
        </w:sectPr>
      </w:pPr>
      <w:r w:rsidRPr="00145AC8">
        <w:rPr>
          <w:rFonts w:ascii="Traditional Arabic" w:hAnsi="Traditional Arabic" w:cs="Traditional Arabic" w:hint="cs"/>
          <w:b/>
          <w:bCs/>
          <w:highlight w:val="yellow"/>
          <w:rtl/>
        </w:rPr>
        <w:t xml:space="preserve">أصالة الدراسة الحالية فيما يتعلق بسياق الجامعات الافتراضية؛ </w:t>
      </w:r>
      <w:r w:rsidRPr="00145AC8">
        <w:rPr>
          <w:rFonts w:ascii="Traditional Arabic" w:hAnsi="Traditional Arabic" w:cs="Traditional Arabic" w:hint="cs"/>
          <w:highlight w:val="yellow"/>
          <w:rtl/>
        </w:rPr>
        <w:t>إذ يوفر</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اختيار</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جامعة</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ميدأوشن</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الافتراضية</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إطارا</w:t>
      </w:r>
      <w:r w:rsidR="004129B1">
        <w:rPr>
          <w:rFonts w:ascii="Traditional Arabic" w:hAnsi="Traditional Arabic" w:cs="Traditional Arabic" w:hint="cs"/>
          <w:highlight w:val="yellow"/>
          <w:rtl/>
        </w:rPr>
        <w:t>ً</w:t>
      </w:r>
      <w:r w:rsidRPr="00145AC8">
        <w:rPr>
          <w:rFonts w:ascii="Traditional Arabic" w:hAnsi="Traditional Arabic" w:cs="Traditional Arabic"/>
          <w:highlight w:val="yellow"/>
          <w:rtl/>
        </w:rPr>
        <w:t xml:space="preserve"> </w:t>
      </w:r>
      <w:proofErr w:type="spellStart"/>
      <w:r w:rsidRPr="00145AC8">
        <w:rPr>
          <w:rFonts w:ascii="Traditional Arabic" w:hAnsi="Traditional Arabic" w:cs="Traditional Arabic" w:hint="cs"/>
          <w:highlight w:val="yellow"/>
          <w:rtl/>
        </w:rPr>
        <w:t>سياقيا</w:t>
      </w:r>
      <w:r w:rsidR="004129B1">
        <w:rPr>
          <w:rFonts w:ascii="Traditional Arabic" w:hAnsi="Traditional Arabic" w:cs="Traditional Arabic" w:hint="cs"/>
          <w:highlight w:val="yellow"/>
          <w:rtl/>
        </w:rPr>
        <w:t>ً</w:t>
      </w:r>
      <w:proofErr w:type="spellEnd"/>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حديثا</w:t>
      </w:r>
      <w:r w:rsidR="004129B1">
        <w:rPr>
          <w:rFonts w:ascii="Traditional Arabic" w:hAnsi="Traditional Arabic" w:cs="Traditional Arabic" w:hint="cs"/>
          <w:highlight w:val="yellow"/>
          <w:rtl/>
        </w:rPr>
        <w:t>ً</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وغير</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مستغل</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بشكل</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كافٍ</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في</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الدراسات</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العربية</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السابقة،</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ما</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يسهم</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في</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سد</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الفجوة</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البحثية</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المتعلقة</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بالجامعات</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الافتراضية</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ويعزز</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أصالة</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الدراسة</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وإضافتها</w:t>
      </w:r>
      <w:r w:rsidRPr="00145AC8">
        <w:rPr>
          <w:rFonts w:ascii="Traditional Arabic" w:hAnsi="Traditional Arabic" w:cs="Traditional Arabic"/>
          <w:highlight w:val="yellow"/>
          <w:rtl/>
        </w:rPr>
        <w:t xml:space="preserve"> </w:t>
      </w:r>
      <w:r w:rsidRPr="00145AC8">
        <w:rPr>
          <w:rFonts w:ascii="Traditional Arabic" w:hAnsi="Traditional Arabic" w:cs="Traditional Arabic" w:hint="cs"/>
          <w:highlight w:val="yellow"/>
          <w:rtl/>
        </w:rPr>
        <w:t>العلمية</w:t>
      </w:r>
      <w:r w:rsidR="00876C66">
        <w:rPr>
          <w:rFonts w:ascii="Traditional Arabic" w:hAnsi="Traditional Arabic" w:cs="Traditional Arabic" w:hint="cs"/>
          <w:highlight w:val="yellow"/>
          <w:rtl/>
        </w:rPr>
        <w:t>.</w:t>
      </w:r>
    </w:p>
    <w:p w14:paraId="208AC446" w14:textId="03684A0B" w:rsidR="00BC3D03" w:rsidRPr="001929BD" w:rsidRDefault="00876C66" w:rsidP="00876C66">
      <w:pPr>
        <w:keepNext/>
        <w:keepLines/>
        <w:spacing w:before="360" w:after="80"/>
        <w:jc w:val="center"/>
        <w:outlineLvl w:val="0"/>
        <w:rPr>
          <w:rFonts w:ascii="Traditional Arabic" w:eastAsia="Times New Roman" w:hAnsi="Traditional Arabic" w:cs="Traditional Arabic"/>
          <w:b/>
          <w:bCs/>
          <w:sz w:val="28"/>
          <w:szCs w:val="28"/>
          <w:highlight w:val="yellow"/>
          <w:rtl/>
          <w:lang w:bidi="ar-EG"/>
        </w:rPr>
      </w:pPr>
      <w:r w:rsidRPr="001929BD">
        <w:rPr>
          <w:rFonts w:ascii="Traditional Arabic" w:eastAsia="Times New Roman" w:hAnsi="Traditional Arabic" w:cs="Traditional Arabic" w:hint="cs"/>
          <w:b/>
          <w:bCs/>
          <w:sz w:val="28"/>
          <w:szCs w:val="28"/>
          <w:highlight w:val="yellow"/>
          <w:rtl/>
        </w:rPr>
        <w:lastRenderedPageBreak/>
        <w:t>جدول تلخيصي للدراسات السابقة</w:t>
      </w:r>
    </w:p>
    <w:tbl>
      <w:tblPr>
        <w:tblStyle w:val="ae"/>
        <w:bidiVisual/>
        <w:tblW w:w="15451" w:type="dxa"/>
        <w:tblInd w:w="-1205" w:type="dxa"/>
        <w:tblLook w:val="04A0" w:firstRow="1" w:lastRow="0" w:firstColumn="1" w:lastColumn="0" w:noHBand="0" w:noVBand="1"/>
      </w:tblPr>
      <w:tblGrid>
        <w:gridCol w:w="3402"/>
        <w:gridCol w:w="1276"/>
        <w:gridCol w:w="1275"/>
        <w:gridCol w:w="1134"/>
        <w:gridCol w:w="1701"/>
        <w:gridCol w:w="1230"/>
        <w:gridCol w:w="2739"/>
        <w:gridCol w:w="2694"/>
      </w:tblGrid>
      <w:tr w:rsidR="004406EA" w:rsidRPr="001929BD" w14:paraId="6F1DA3E4" w14:textId="77777777" w:rsidTr="009D47A6">
        <w:tc>
          <w:tcPr>
            <w:tcW w:w="3402" w:type="dxa"/>
          </w:tcPr>
          <w:p w14:paraId="497B51E4" w14:textId="767DFDFD" w:rsidR="004406EA" w:rsidRPr="001929BD" w:rsidRDefault="004406EA" w:rsidP="009860FD">
            <w:pPr>
              <w:keepNext/>
              <w:keepLines/>
              <w:jc w:val="center"/>
              <w:outlineLvl w:val="0"/>
              <w:rPr>
                <w:rFonts w:ascii="Traditional Arabic" w:eastAsia="Times New Roman" w:hAnsi="Traditional Arabic" w:cs="Traditional Arabic"/>
                <w:b/>
                <w:bCs/>
                <w:sz w:val="28"/>
                <w:szCs w:val="28"/>
                <w:highlight w:val="yellow"/>
                <w:rtl/>
              </w:rPr>
            </w:pPr>
            <w:r w:rsidRPr="001929BD">
              <w:rPr>
                <w:rFonts w:ascii="Traditional Arabic" w:eastAsia="Times New Roman" w:hAnsi="Traditional Arabic" w:cs="Traditional Arabic" w:hint="cs"/>
                <w:b/>
                <w:bCs/>
                <w:sz w:val="28"/>
                <w:szCs w:val="28"/>
                <w:highlight w:val="yellow"/>
                <w:rtl/>
              </w:rPr>
              <w:t>عنوان الدراسة</w:t>
            </w:r>
          </w:p>
        </w:tc>
        <w:tc>
          <w:tcPr>
            <w:tcW w:w="1276" w:type="dxa"/>
          </w:tcPr>
          <w:p w14:paraId="1B0184A0" w14:textId="082E7B14" w:rsidR="004406EA" w:rsidRPr="001929BD" w:rsidRDefault="004406EA" w:rsidP="009860FD">
            <w:pPr>
              <w:keepNext/>
              <w:keepLines/>
              <w:jc w:val="center"/>
              <w:outlineLvl w:val="0"/>
              <w:rPr>
                <w:rFonts w:ascii="Traditional Arabic" w:eastAsia="Times New Roman" w:hAnsi="Traditional Arabic" w:cs="Traditional Arabic"/>
                <w:b/>
                <w:bCs/>
                <w:sz w:val="28"/>
                <w:szCs w:val="28"/>
                <w:highlight w:val="yellow"/>
                <w:rtl/>
              </w:rPr>
            </w:pPr>
            <w:r w:rsidRPr="001929BD">
              <w:rPr>
                <w:rFonts w:ascii="Traditional Arabic" w:eastAsia="Times New Roman" w:hAnsi="Traditional Arabic" w:cs="Traditional Arabic" w:hint="cs"/>
                <w:b/>
                <w:bCs/>
                <w:sz w:val="28"/>
                <w:szCs w:val="28"/>
                <w:highlight w:val="yellow"/>
                <w:rtl/>
              </w:rPr>
              <w:t>الباحث والسنة</w:t>
            </w:r>
          </w:p>
        </w:tc>
        <w:tc>
          <w:tcPr>
            <w:tcW w:w="1275" w:type="dxa"/>
          </w:tcPr>
          <w:p w14:paraId="3C0DB179" w14:textId="7CD4065A" w:rsidR="004406EA" w:rsidRPr="001929BD" w:rsidRDefault="004406EA" w:rsidP="009860FD">
            <w:pPr>
              <w:keepNext/>
              <w:keepLines/>
              <w:jc w:val="center"/>
              <w:outlineLvl w:val="0"/>
              <w:rPr>
                <w:rFonts w:ascii="Traditional Arabic" w:eastAsia="Times New Roman" w:hAnsi="Traditional Arabic" w:cs="Traditional Arabic"/>
                <w:b/>
                <w:bCs/>
                <w:sz w:val="28"/>
                <w:szCs w:val="28"/>
                <w:highlight w:val="yellow"/>
                <w:rtl/>
              </w:rPr>
            </w:pPr>
            <w:r w:rsidRPr="001929BD">
              <w:rPr>
                <w:rFonts w:ascii="Traditional Arabic" w:eastAsia="Times New Roman" w:hAnsi="Traditional Arabic" w:cs="Traditional Arabic" w:hint="cs"/>
                <w:b/>
                <w:bCs/>
                <w:sz w:val="28"/>
                <w:szCs w:val="28"/>
                <w:highlight w:val="yellow"/>
                <w:rtl/>
              </w:rPr>
              <w:t>الدولة</w:t>
            </w:r>
          </w:p>
        </w:tc>
        <w:tc>
          <w:tcPr>
            <w:tcW w:w="1134" w:type="dxa"/>
          </w:tcPr>
          <w:p w14:paraId="745E4F3D" w14:textId="194A9EC1" w:rsidR="004406EA" w:rsidRPr="001929BD" w:rsidRDefault="004406EA" w:rsidP="009860FD">
            <w:pPr>
              <w:keepNext/>
              <w:keepLines/>
              <w:jc w:val="center"/>
              <w:outlineLvl w:val="0"/>
              <w:rPr>
                <w:rFonts w:ascii="Traditional Arabic" w:eastAsia="Times New Roman" w:hAnsi="Traditional Arabic" w:cs="Traditional Arabic"/>
                <w:b/>
                <w:bCs/>
                <w:sz w:val="28"/>
                <w:szCs w:val="28"/>
                <w:highlight w:val="yellow"/>
                <w:rtl/>
              </w:rPr>
            </w:pPr>
            <w:r w:rsidRPr="001929BD">
              <w:rPr>
                <w:rFonts w:ascii="Traditional Arabic" w:eastAsia="Times New Roman" w:hAnsi="Traditional Arabic" w:cs="Traditional Arabic" w:hint="cs"/>
                <w:b/>
                <w:bCs/>
                <w:sz w:val="28"/>
                <w:szCs w:val="28"/>
                <w:highlight w:val="yellow"/>
                <w:rtl/>
              </w:rPr>
              <w:t>المنهج</w:t>
            </w:r>
          </w:p>
        </w:tc>
        <w:tc>
          <w:tcPr>
            <w:tcW w:w="1701" w:type="dxa"/>
          </w:tcPr>
          <w:p w14:paraId="6112C0A8" w14:textId="00667D24" w:rsidR="004406EA" w:rsidRPr="001929BD" w:rsidRDefault="004406EA" w:rsidP="009860FD">
            <w:pPr>
              <w:keepNext/>
              <w:keepLines/>
              <w:jc w:val="center"/>
              <w:outlineLvl w:val="0"/>
              <w:rPr>
                <w:rFonts w:ascii="Traditional Arabic" w:eastAsia="Times New Roman" w:hAnsi="Traditional Arabic" w:cs="Traditional Arabic"/>
                <w:b/>
                <w:bCs/>
                <w:sz w:val="28"/>
                <w:szCs w:val="28"/>
                <w:highlight w:val="yellow"/>
                <w:rtl/>
              </w:rPr>
            </w:pPr>
            <w:r w:rsidRPr="001929BD">
              <w:rPr>
                <w:rFonts w:ascii="Traditional Arabic" w:eastAsia="Times New Roman" w:hAnsi="Traditional Arabic" w:cs="Traditional Arabic" w:hint="cs"/>
                <w:b/>
                <w:bCs/>
                <w:sz w:val="28"/>
                <w:szCs w:val="28"/>
                <w:highlight w:val="yellow"/>
                <w:rtl/>
              </w:rPr>
              <w:t>الأداة</w:t>
            </w:r>
          </w:p>
        </w:tc>
        <w:tc>
          <w:tcPr>
            <w:tcW w:w="1230" w:type="dxa"/>
          </w:tcPr>
          <w:p w14:paraId="2775E3A5" w14:textId="4C940CF9" w:rsidR="004406EA" w:rsidRPr="001929BD" w:rsidRDefault="004406EA" w:rsidP="009860FD">
            <w:pPr>
              <w:keepNext/>
              <w:keepLines/>
              <w:jc w:val="center"/>
              <w:outlineLvl w:val="0"/>
              <w:rPr>
                <w:rFonts w:ascii="Traditional Arabic" w:eastAsia="Times New Roman" w:hAnsi="Traditional Arabic" w:cs="Traditional Arabic"/>
                <w:b/>
                <w:bCs/>
                <w:sz w:val="28"/>
                <w:szCs w:val="28"/>
                <w:highlight w:val="yellow"/>
                <w:rtl/>
              </w:rPr>
            </w:pPr>
            <w:r w:rsidRPr="001929BD">
              <w:rPr>
                <w:rFonts w:ascii="Traditional Arabic" w:eastAsia="Times New Roman" w:hAnsi="Traditional Arabic" w:cs="Traditional Arabic" w:hint="cs"/>
                <w:b/>
                <w:bCs/>
                <w:sz w:val="28"/>
                <w:szCs w:val="28"/>
                <w:highlight w:val="yellow"/>
                <w:rtl/>
              </w:rPr>
              <w:t>العينة</w:t>
            </w:r>
          </w:p>
        </w:tc>
        <w:tc>
          <w:tcPr>
            <w:tcW w:w="2739" w:type="dxa"/>
          </w:tcPr>
          <w:p w14:paraId="70AAF905" w14:textId="51E94FBC" w:rsidR="004406EA" w:rsidRPr="001929BD" w:rsidRDefault="004406EA" w:rsidP="009860FD">
            <w:pPr>
              <w:keepNext/>
              <w:keepLines/>
              <w:jc w:val="center"/>
              <w:outlineLvl w:val="0"/>
              <w:rPr>
                <w:rFonts w:ascii="Traditional Arabic" w:eastAsia="Times New Roman" w:hAnsi="Traditional Arabic" w:cs="Traditional Arabic"/>
                <w:b/>
                <w:bCs/>
                <w:sz w:val="28"/>
                <w:szCs w:val="28"/>
                <w:highlight w:val="yellow"/>
                <w:rtl/>
              </w:rPr>
            </w:pPr>
            <w:r w:rsidRPr="001929BD">
              <w:rPr>
                <w:rFonts w:ascii="Traditional Arabic" w:eastAsia="Times New Roman" w:hAnsi="Traditional Arabic" w:cs="Traditional Arabic" w:hint="cs"/>
                <w:b/>
                <w:bCs/>
                <w:sz w:val="28"/>
                <w:szCs w:val="28"/>
                <w:highlight w:val="yellow"/>
                <w:rtl/>
              </w:rPr>
              <w:t>النتائج</w:t>
            </w:r>
          </w:p>
        </w:tc>
        <w:tc>
          <w:tcPr>
            <w:tcW w:w="2694" w:type="dxa"/>
          </w:tcPr>
          <w:p w14:paraId="6A202AFA" w14:textId="07EBAC9E" w:rsidR="004406EA" w:rsidRPr="001929BD" w:rsidRDefault="004406EA" w:rsidP="009860FD">
            <w:pPr>
              <w:keepNext/>
              <w:keepLines/>
              <w:jc w:val="center"/>
              <w:outlineLvl w:val="0"/>
              <w:rPr>
                <w:rFonts w:ascii="Traditional Arabic" w:eastAsia="Times New Roman" w:hAnsi="Traditional Arabic" w:cs="Traditional Arabic"/>
                <w:b/>
                <w:bCs/>
                <w:sz w:val="28"/>
                <w:szCs w:val="28"/>
                <w:highlight w:val="yellow"/>
                <w:rtl/>
              </w:rPr>
            </w:pPr>
            <w:r w:rsidRPr="001929BD">
              <w:rPr>
                <w:rFonts w:ascii="Traditional Arabic" w:eastAsia="Times New Roman" w:hAnsi="Traditional Arabic" w:cs="Traditional Arabic" w:hint="cs"/>
                <w:b/>
                <w:bCs/>
                <w:sz w:val="28"/>
                <w:szCs w:val="28"/>
                <w:highlight w:val="yellow"/>
                <w:rtl/>
              </w:rPr>
              <w:t>التوصيات</w:t>
            </w:r>
          </w:p>
        </w:tc>
      </w:tr>
      <w:tr w:rsidR="004406EA" w:rsidRPr="001929BD" w14:paraId="1D77B470" w14:textId="77777777" w:rsidTr="009D47A6">
        <w:tc>
          <w:tcPr>
            <w:tcW w:w="3402" w:type="dxa"/>
          </w:tcPr>
          <w:p w14:paraId="5F255152" w14:textId="75E53D0F" w:rsidR="004406EA" w:rsidRPr="001929BD" w:rsidRDefault="004406EA"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أثر جودة المحتوى الرقمي في منصة مدرستي على رضا الطلاب في المرحلة الثانوية</w:t>
            </w:r>
          </w:p>
        </w:tc>
        <w:tc>
          <w:tcPr>
            <w:tcW w:w="1276" w:type="dxa"/>
          </w:tcPr>
          <w:p w14:paraId="35AD9B6B" w14:textId="76B8D6EB" w:rsidR="004406EA" w:rsidRPr="001929BD" w:rsidRDefault="004406EA"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العتيبي (2023)</w:t>
            </w:r>
          </w:p>
        </w:tc>
        <w:tc>
          <w:tcPr>
            <w:tcW w:w="1275" w:type="dxa"/>
          </w:tcPr>
          <w:p w14:paraId="339C888A" w14:textId="6703B143" w:rsidR="004406EA" w:rsidRPr="001929BD" w:rsidRDefault="004406EA"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السعودية</w:t>
            </w:r>
          </w:p>
        </w:tc>
        <w:tc>
          <w:tcPr>
            <w:tcW w:w="1134" w:type="dxa"/>
          </w:tcPr>
          <w:p w14:paraId="172EF3F2" w14:textId="0D9E5720" w:rsidR="004406EA" w:rsidRPr="001929BD" w:rsidRDefault="004406EA"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وصفي تحليلي</w:t>
            </w:r>
          </w:p>
        </w:tc>
        <w:tc>
          <w:tcPr>
            <w:tcW w:w="1701" w:type="dxa"/>
          </w:tcPr>
          <w:p w14:paraId="7F514E45" w14:textId="581CE45B" w:rsidR="004406EA" w:rsidRPr="001929BD" w:rsidRDefault="004406EA"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استبيان</w:t>
            </w:r>
          </w:p>
        </w:tc>
        <w:tc>
          <w:tcPr>
            <w:tcW w:w="1230" w:type="dxa"/>
          </w:tcPr>
          <w:p w14:paraId="6D34B895" w14:textId="18BE79A0" w:rsidR="004406EA" w:rsidRPr="001929BD" w:rsidRDefault="004406EA"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350 طالب</w:t>
            </w:r>
          </w:p>
        </w:tc>
        <w:tc>
          <w:tcPr>
            <w:tcW w:w="2739" w:type="dxa"/>
          </w:tcPr>
          <w:p w14:paraId="1A9A0E36" w14:textId="533421F5" w:rsidR="004406EA" w:rsidRPr="001929BD" w:rsidRDefault="004406EA"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وجود تأثير إيجابي لجودة المحتوى على رضا الطلاب</w:t>
            </w:r>
          </w:p>
        </w:tc>
        <w:tc>
          <w:tcPr>
            <w:tcW w:w="2694" w:type="dxa"/>
          </w:tcPr>
          <w:p w14:paraId="231FFE9E" w14:textId="243C7B67" w:rsidR="004406EA" w:rsidRPr="001929BD" w:rsidRDefault="004406EA" w:rsidP="009860FD">
            <w:pPr>
              <w:keepNext/>
              <w:keepLines/>
              <w:jc w:val="center"/>
              <w:outlineLvl w:val="0"/>
              <w:rPr>
                <w:rFonts w:ascii="Traditional Arabic" w:eastAsia="Times New Roman" w:hAnsi="Traditional Arabic" w:cs="Traditional Arabic"/>
                <w:sz w:val="28"/>
                <w:szCs w:val="28"/>
                <w:highlight w:val="yellow"/>
                <w:rtl/>
                <w:lang w:bidi="ar-EG"/>
              </w:rPr>
            </w:pPr>
            <w:r w:rsidRPr="001929BD">
              <w:rPr>
                <w:rFonts w:ascii="Traditional Arabic" w:eastAsia="Times New Roman" w:hAnsi="Traditional Arabic" w:cs="Traditional Arabic" w:hint="cs"/>
                <w:sz w:val="28"/>
                <w:szCs w:val="28"/>
                <w:highlight w:val="yellow"/>
                <w:rtl/>
              </w:rPr>
              <w:t>تطوير وتحديث المحتوى الرقمي للمنصات التعليمية</w:t>
            </w:r>
          </w:p>
        </w:tc>
      </w:tr>
      <w:tr w:rsidR="004406EA" w:rsidRPr="001929BD" w14:paraId="38F44BF1" w14:textId="77777777" w:rsidTr="009D47A6">
        <w:tc>
          <w:tcPr>
            <w:tcW w:w="3402" w:type="dxa"/>
          </w:tcPr>
          <w:p w14:paraId="1451F9A4" w14:textId="1FD7C521" w:rsidR="004406EA" w:rsidRPr="001929BD" w:rsidRDefault="004406EA"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اتجاهات أعضاء هيئة التدريس نحو التعليم المدمج في الجامعات السعودية</w:t>
            </w:r>
          </w:p>
        </w:tc>
        <w:tc>
          <w:tcPr>
            <w:tcW w:w="1276" w:type="dxa"/>
          </w:tcPr>
          <w:p w14:paraId="27E2D0F6" w14:textId="7D3FE249" w:rsidR="004406EA" w:rsidRPr="001929BD" w:rsidRDefault="004406EA"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الشمري (2023)</w:t>
            </w:r>
          </w:p>
        </w:tc>
        <w:tc>
          <w:tcPr>
            <w:tcW w:w="1275" w:type="dxa"/>
          </w:tcPr>
          <w:p w14:paraId="4EDFF15C" w14:textId="47A67F93" w:rsidR="004406EA" w:rsidRPr="001929BD" w:rsidRDefault="004406EA"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السعودية</w:t>
            </w:r>
          </w:p>
        </w:tc>
        <w:tc>
          <w:tcPr>
            <w:tcW w:w="1134" w:type="dxa"/>
          </w:tcPr>
          <w:p w14:paraId="003B4073" w14:textId="38CD3BF2" w:rsidR="004406EA" w:rsidRPr="001929BD" w:rsidRDefault="004406EA"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وصفي</w:t>
            </w:r>
          </w:p>
        </w:tc>
        <w:tc>
          <w:tcPr>
            <w:tcW w:w="1701" w:type="dxa"/>
          </w:tcPr>
          <w:p w14:paraId="7C243013" w14:textId="40F5C3AE" w:rsidR="004406EA" w:rsidRPr="001929BD" w:rsidRDefault="004406EA"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مقابلات</w:t>
            </w:r>
          </w:p>
        </w:tc>
        <w:tc>
          <w:tcPr>
            <w:tcW w:w="1230" w:type="dxa"/>
          </w:tcPr>
          <w:p w14:paraId="135540DE" w14:textId="183DEC68" w:rsidR="004406EA" w:rsidRPr="001929BD" w:rsidRDefault="004406EA"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200 عضو هيئة تدريس</w:t>
            </w:r>
          </w:p>
        </w:tc>
        <w:tc>
          <w:tcPr>
            <w:tcW w:w="2739" w:type="dxa"/>
          </w:tcPr>
          <w:p w14:paraId="48A63F04" w14:textId="4AACD409" w:rsidR="004406EA" w:rsidRPr="001929BD" w:rsidRDefault="004406EA"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تتأثر جودة المحتوى بشكل دال بكفاءة التصميم وتوافر المصادر</w:t>
            </w:r>
          </w:p>
        </w:tc>
        <w:tc>
          <w:tcPr>
            <w:tcW w:w="2694" w:type="dxa"/>
          </w:tcPr>
          <w:p w14:paraId="2CCC6966" w14:textId="4B0C980D" w:rsidR="004406EA" w:rsidRPr="001929BD" w:rsidRDefault="004406EA"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اقتراح معايير تصميم واضحة والعمل على تحسين جودة المحتوى</w:t>
            </w:r>
          </w:p>
        </w:tc>
      </w:tr>
      <w:tr w:rsidR="004406EA" w:rsidRPr="001929BD" w14:paraId="0CB8A84D" w14:textId="77777777" w:rsidTr="009D47A6">
        <w:tc>
          <w:tcPr>
            <w:tcW w:w="3402" w:type="dxa"/>
          </w:tcPr>
          <w:p w14:paraId="0F1226E2" w14:textId="1BD8AF4C" w:rsidR="004406EA" w:rsidRPr="001929BD" w:rsidRDefault="004406EA"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دراسة العلاقة بين جودة محتوى المقرر وتصميمه في التعليم الإلكتروني وبين رضا الطالب</w:t>
            </w:r>
          </w:p>
        </w:tc>
        <w:tc>
          <w:tcPr>
            <w:tcW w:w="1276" w:type="dxa"/>
          </w:tcPr>
          <w:p w14:paraId="466A66C5" w14:textId="7D892509" w:rsidR="004406EA" w:rsidRPr="001929BD" w:rsidRDefault="004406EA"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علي (2023)</w:t>
            </w:r>
          </w:p>
        </w:tc>
        <w:tc>
          <w:tcPr>
            <w:tcW w:w="1275" w:type="dxa"/>
          </w:tcPr>
          <w:p w14:paraId="35BD9195" w14:textId="48543D10" w:rsidR="004406EA" w:rsidRPr="001929BD" w:rsidRDefault="004406EA"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مصر</w:t>
            </w:r>
          </w:p>
        </w:tc>
        <w:tc>
          <w:tcPr>
            <w:tcW w:w="1134" w:type="dxa"/>
          </w:tcPr>
          <w:p w14:paraId="4486CD08" w14:textId="48116900" w:rsidR="004406EA" w:rsidRPr="001929BD" w:rsidRDefault="004406EA"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وصفي</w:t>
            </w:r>
          </w:p>
        </w:tc>
        <w:tc>
          <w:tcPr>
            <w:tcW w:w="1701" w:type="dxa"/>
          </w:tcPr>
          <w:p w14:paraId="027485D3" w14:textId="7C36B2A6" w:rsidR="004406EA" w:rsidRPr="001929BD" w:rsidRDefault="004406EA"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قائمة استقصائية</w:t>
            </w:r>
          </w:p>
        </w:tc>
        <w:tc>
          <w:tcPr>
            <w:tcW w:w="1230" w:type="dxa"/>
          </w:tcPr>
          <w:p w14:paraId="4B3EA1EE" w14:textId="0844B1DA" w:rsidR="004406EA" w:rsidRPr="001929BD" w:rsidRDefault="004406EA"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(475) طالب</w:t>
            </w:r>
          </w:p>
        </w:tc>
        <w:tc>
          <w:tcPr>
            <w:tcW w:w="2739" w:type="dxa"/>
          </w:tcPr>
          <w:p w14:paraId="3CD6FCBB" w14:textId="539F2560" w:rsidR="004406EA" w:rsidRPr="001929BD" w:rsidRDefault="004406EA"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وجود علاقة ارتباطية موجبة بين جودة المحتوى ورضا الطالب</w:t>
            </w:r>
          </w:p>
        </w:tc>
        <w:tc>
          <w:tcPr>
            <w:tcW w:w="2694" w:type="dxa"/>
          </w:tcPr>
          <w:p w14:paraId="1EAA778A" w14:textId="12A1FFEE" w:rsidR="004406EA" w:rsidRPr="001929BD" w:rsidRDefault="004406EA"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تحسين تصميم المحتوى التعليمي الرقمي.</w:t>
            </w:r>
          </w:p>
        </w:tc>
      </w:tr>
      <w:tr w:rsidR="004406EA" w:rsidRPr="001929BD" w14:paraId="34EDD7C8" w14:textId="77777777" w:rsidTr="009D47A6">
        <w:tc>
          <w:tcPr>
            <w:tcW w:w="3402" w:type="dxa"/>
          </w:tcPr>
          <w:p w14:paraId="231D4A2C" w14:textId="32D96BBC" w:rsidR="004406EA" w:rsidRPr="001929BD" w:rsidRDefault="004406EA"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دور التكنولوجيا في تحسين جودة التعليم وتعزيز الاستدامة</w:t>
            </w:r>
          </w:p>
        </w:tc>
        <w:tc>
          <w:tcPr>
            <w:tcW w:w="1276" w:type="dxa"/>
          </w:tcPr>
          <w:p w14:paraId="35B3364D" w14:textId="6A2160E4" w:rsidR="004406EA" w:rsidRPr="001929BD" w:rsidRDefault="004406EA"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البقمي (2025)</w:t>
            </w:r>
          </w:p>
        </w:tc>
        <w:tc>
          <w:tcPr>
            <w:tcW w:w="1275" w:type="dxa"/>
          </w:tcPr>
          <w:p w14:paraId="55922B9F" w14:textId="43E3D5BE" w:rsidR="004406EA" w:rsidRPr="001929BD" w:rsidRDefault="004406EA"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السعودية</w:t>
            </w:r>
          </w:p>
        </w:tc>
        <w:tc>
          <w:tcPr>
            <w:tcW w:w="1134" w:type="dxa"/>
          </w:tcPr>
          <w:p w14:paraId="63A046D4" w14:textId="5E01F773" w:rsidR="004406EA" w:rsidRPr="001929BD" w:rsidRDefault="004406EA"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وصفي تحليلي</w:t>
            </w:r>
          </w:p>
        </w:tc>
        <w:tc>
          <w:tcPr>
            <w:tcW w:w="1701" w:type="dxa"/>
          </w:tcPr>
          <w:p w14:paraId="16CA2B94" w14:textId="6A8EDB8A" w:rsidR="004406EA" w:rsidRPr="001929BD" w:rsidRDefault="004406EA"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استبانة</w:t>
            </w:r>
          </w:p>
        </w:tc>
        <w:tc>
          <w:tcPr>
            <w:tcW w:w="1230" w:type="dxa"/>
          </w:tcPr>
          <w:p w14:paraId="64F68A34" w14:textId="1D59529C" w:rsidR="004406EA" w:rsidRPr="001929BD" w:rsidRDefault="004406EA"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281 معلما</w:t>
            </w:r>
            <w:r w:rsidR="00B46E06">
              <w:rPr>
                <w:rFonts w:ascii="Traditional Arabic" w:eastAsia="Times New Roman" w:hAnsi="Traditional Arabic" w:cs="Traditional Arabic" w:hint="cs"/>
                <w:sz w:val="28"/>
                <w:szCs w:val="28"/>
                <w:highlight w:val="yellow"/>
                <w:rtl/>
              </w:rPr>
              <w:t>ً</w:t>
            </w:r>
            <w:r w:rsidRPr="001929BD">
              <w:rPr>
                <w:rFonts w:ascii="Traditional Arabic" w:eastAsia="Times New Roman" w:hAnsi="Traditional Arabic" w:cs="Traditional Arabic" w:hint="cs"/>
                <w:sz w:val="28"/>
                <w:szCs w:val="28"/>
                <w:highlight w:val="yellow"/>
                <w:rtl/>
              </w:rPr>
              <w:t xml:space="preserve"> ومعلمة</w:t>
            </w:r>
          </w:p>
        </w:tc>
        <w:tc>
          <w:tcPr>
            <w:tcW w:w="2739" w:type="dxa"/>
          </w:tcPr>
          <w:p w14:paraId="6120EAFE" w14:textId="0CBA7EB1" w:rsidR="004406EA" w:rsidRPr="001929BD" w:rsidRDefault="004406EA"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تسهم التكنولوجيا في تحسين العملية التعليمية</w:t>
            </w:r>
          </w:p>
        </w:tc>
        <w:tc>
          <w:tcPr>
            <w:tcW w:w="2694" w:type="dxa"/>
          </w:tcPr>
          <w:p w14:paraId="46E40703" w14:textId="136BFD6A" w:rsidR="004406EA" w:rsidRPr="001929BD" w:rsidRDefault="004406EA" w:rsidP="009860FD">
            <w:pPr>
              <w:keepNext/>
              <w:keepLines/>
              <w:tabs>
                <w:tab w:val="left" w:pos="235"/>
              </w:tab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استخدام التقنيات الحديثة لتعزيز ودعم التعليم المستدام</w:t>
            </w:r>
          </w:p>
        </w:tc>
      </w:tr>
      <w:tr w:rsidR="004406EA" w:rsidRPr="001929BD" w14:paraId="5F111371" w14:textId="77777777" w:rsidTr="009D47A6">
        <w:tc>
          <w:tcPr>
            <w:tcW w:w="3402" w:type="dxa"/>
          </w:tcPr>
          <w:p w14:paraId="237BD765" w14:textId="5207BD4B" w:rsidR="004406EA" w:rsidRPr="001929BD" w:rsidRDefault="009860FD" w:rsidP="009860FD">
            <w:pPr>
              <w:keepNext/>
              <w:keepLines/>
              <w:bidi w:val="0"/>
              <w:jc w:val="center"/>
              <w:outlineLvl w:val="0"/>
              <w:rPr>
                <w:rFonts w:ascii="Traditional Arabic" w:eastAsia="Times New Roman" w:hAnsi="Traditional Arabic" w:cs="Traditional Arabic"/>
                <w:sz w:val="28"/>
                <w:szCs w:val="28"/>
                <w:highlight w:val="yellow"/>
              </w:rPr>
            </w:pPr>
            <w:r w:rsidRPr="001929BD">
              <w:rPr>
                <w:rFonts w:asciiTheme="majorBidi" w:hAnsiTheme="majorBidi" w:cstheme="majorBidi"/>
                <w:sz w:val="24"/>
                <w:szCs w:val="24"/>
                <w:highlight w:val="yellow"/>
              </w:rPr>
              <w:t>Factors influencing student interaction in online learning environments in Chinese universities: A systematic review</w:t>
            </w:r>
          </w:p>
        </w:tc>
        <w:tc>
          <w:tcPr>
            <w:tcW w:w="1276" w:type="dxa"/>
          </w:tcPr>
          <w:p w14:paraId="6102F8F5" w14:textId="75B494D8" w:rsidR="004406EA" w:rsidRPr="001929BD" w:rsidRDefault="009860FD" w:rsidP="009860FD">
            <w:pPr>
              <w:keepNext/>
              <w:keepLines/>
              <w:jc w:val="center"/>
              <w:outlineLvl w:val="0"/>
              <w:rPr>
                <w:rFonts w:ascii="Traditional Arabic" w:eastAsia="Times New Roman" w:hAnsi="Traditional Arabic" w:cs="Traditional Arabic"/>
                <w:sz w:val="28"/>
                <w:szCs w:val="28"/>
                <w:highlight w:val="yellow"/>
                <w:rtl/>
                <w:lang w:bidi="ar-EG"/>
              </w:rPr>
            </w:pPr>
            <w:r w:rsidRPr="001929BD">
              <w:rPr>
                <w:rFonts w:asciiTheme="majorBidi" w:hAnsiTheme="majorBidi" w:cstheme="majorBidi"/>
                <w:sz w:val="24"/>
                <w:szCs w:val="24"/>
                <w:highlight w:val="yellow"/>
              </w:rPr>
              <w:t>Zhao &amp; Zu (2025)</w:t>
            </w:r>
          </w:p>
        </w:tc>
        <w:tc>
          <w:tcPr>
            <w:tcW w:w="1275" w:type="dxa"/>
          </w:tcPr>
          <w:p w14:paraId="3FE0AB44" w14:textId="3F972DDB" w:rsidR="004406EA" w:rsidRPr="001929BD" w:rsidRDefault="009860FD" w:rsidP="009860FD">
            <w:pPr>
              <w:keepNext/>
              <w:keepLines/>
              <w:jc w:val="center"/>
              <w:outlineLvl w:val="0"/>
              <w:rPr>
                <w:rFonts w:ascii="Traditional Arabic" w:eastAsia="Times New Roman" w:hAnsi="Traditional Arabic" w:cs="Traditional Arabic"/>
                <w:sz w:val="28"/>
                <w:szCs w:val="28"/>
                <w:highlight w:val="yellow"/>
                <w:rtl/>
                <w:lang w:bidi="ar-EG"/>
              </w:rPr>
            </w:pPr>
            <w:r w:rsidRPr="001929BD">
              <w:rPr>
                <w:rFonts w:ascii="Traditional Arabic" w:eastAsia="Times New Roman" w:hAnsi="Traditional Arabic" w:cs="Traditional Arabic" w:hint="cs"/>
                <w:sz w:val="28"/>
                <w:szCs w:val="28"/>
                <w:highlight w:val="yellow"/>
                <w:rtl/>
                <w:lang w:bidi="ar-EG"/>
              </w:rPr>
              <w:t>الصين</w:t>
            </w:r>
          </w:p>
        </w:tc>
        <w:tc>
          <w:tcPr>
            <w:tcW w:w="1134" w:type="dxa"/>
          </w:tcPr>
          <w:p w14:paraId="29171E88" w14:textId="6667D093" w:rsidR="004406EA" w:rsidRPr="001929BD" w:rsidRDefault="009860FD"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مراجعة منهجية</w:t>
            </w:r>
          </w:p>
        </w:tc>
        <w:tc>
          <w:tcPr>
            <w:tcW w:w="1701" w:type="dxa"/>
          </w:tcPr>
          <w:p w14:paraId="76FAFE2D" w14:textId="3B6D3186" w:rsidR="004406EA" w:rsidRPr="001929BD" w:rsidRDefault="009860FD"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تحليل منهجي</w:t>
            </w:r>
          </w:p>
        </w:tc>
        <w:tc>
          <w:tcPr>
            <w:tcW w:w="1230" w:type="dxa"/>
          </w:tcPr>
          <w:p w14:paraId="15F5FC16" w14:textId="797C3A03" w:rsidR="004406EA" w:rsidRPr="001929BD" w:rsidRDefault="009860FD"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55 دراسة سابقة</w:t>
            </w:r>
          </w:p>
        </w:tc>
        <w:tc>
          <w:tcPr>
            <w:tcW w:w="2739" w:type="dxa"/>
          </w:tcPr>
          <w:p w14:paraId="18D49583" w14:textId="12D15B3F" w:rsidR="004406EA" w:rsidRPr="001929BD" w:rsidRDefault="009860FD"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تسهم جودة المحتوى وتصميم الأنشطة التفاعلية في تعزيز تفاعل الطلاب</w:t>
            </w:r>
          </w:p>
        </w:tc>
        <w:tc>
          <w:tcPr>
            <w:tcW w:w="2694" w:type="dxa"/>
          </w:tcPr>
          <w:p w14:paraId="2E787AF0" w14:textId="6D103823" w:rsidR="004406EA" w:rsidRPr="001929BD" w:rsidRDefault="009860FD"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تصميم أنشطة تعليمية تفاعلية لتحسين تفاعل ومشاركة الطلاب</w:t>
            </w:r>
          </w:p>
        </w:tc>
      </w:tr>
      <w:tr w:rsidR="004406EA" w:rsidRPr="001929BD" w14:paraId="1259FC6F" w14:textId="77777777" w:rsidTr="009D47A6">
        <w:tc>
          <w:tcPr>
            <w:tcW w:w="3402" w:type="dxa"/>
          </w:tcPr>
          <w:p w14:paraId="2D23B01E" w14:textId="6C8930C4" w:rsidR="004406EA" w:rsidRPr="001929BD" w:rsidRDefault="009860FD"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تحديات تطبيق التعليم الإلكتروني في مؤسسات التعليم العالي السعودي بعد جائحة كورونا</w:t>
            </w:r>
          </w:p>
        </w:tc>
        <w:tc>
          <w:tcPr>
            <w:tcW w:w="1276" w:type="dxa"/>
          </w:tcPr>
          <w:p w14:paraId="4D282F1D" w14:textId="50DE063F" w:rsidR="004406EA" w:rsidRPr="001929BD" w:rsidRDefault="009860FD"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الحربي (2023)</w:t>
            </w:r>
          </w:p>
        </w:tc>
        <w:tc>
          <w:tcPr>
            <w:tcW w:w="1275" w:type="dxa"/>
          </w:tcPr>
          <w:p w14:paraId="4C1ABBA9" w14:textId="3D31CFA9" w:rsidR="004406EA" w:rsidRPr="001929BD" w:rsidRDefault="009860FD"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السعودية</w:t>
            </w:r>
          </w:p>
        </w:tc>
        <w:tc>
          <w:tcPr>
            <w:tcW w:w="1134" w:type="dxa"/>
          </w:tcPr>
          <w:p w14:paraId="389E29F2" w14:textId="4D2A776C" w:rsidR="004406EA" w:rsidRPr="001929BD" w:rsidRDefault="009860FD"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وصفي مسحي</w:t>
            </w:r>
          </w:p>
        </w:tc>
        <w:tc>
          <w:tcPr>
            <w:tcW w:w="1701" w:type="dxa"/>
          </w:tcPr>
          <w:p w14:paraId="26BC03CE" w14:textId="25828FE6" w:rsidR="004406EA" w:rsidRPr="001929BD" w:rsidRDefault="009860FD"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استبانة</w:t>
            </w:r>
          </w:p>
        </w:tc>
        <w:tc>
          <w:tcPr>
            <w:tcW w:w="1230" w:type="dxa"/>
          </w:tcPr>
          <w:p w14:paraId="15EAB5FA" w14:textId="314855E8" w:rsidR="004406EA" w:rsidRPr="001929BD" w:rsidRDefault="009860FD"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450 طالب</w:t>
            </w:r>
          </w:p>
        </w:tc>
        <w:tc>
          <w:tcPr>
            <w:tcW w:w="2739" w:type="dxa"/>
          </w:tcPr>
          <w:p w14:paraId="6853FDE0" w14:textId="7A6ABA73" w:rsidR="004406EA" w:rsidRPr="001929BD" w:rsidRDefault="009860FD"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ارتباط سهولة استخدام منصات التعليم الإلكتروني إيجابا</w:t>
            </w:r>
            <w:r w:rsidR="00B46E06">
              <w:rPr>
                <w:rFonts w:ascii="Traditional Arabic" w:eastAsia="Times New Roman" w:hAnsi="Traditional Arabic" w:cs="Traditional Arabic" w:hint="cs"/>
                <w:sz w:val="28"/>
                <w:szCs w:val="28"/>
                <w:highlight w:val="yellow"/>
                <w:rtl/>
              </w:rPr>
              <w:t>ً</w:t>
            </w:r>
            <w:r w:rsidRPr="001929BD">
              <w:rPr>
                <w:rFonts w:ascii="Traditional Arabic" w:eastAsia="Times New Roman" w:hAnsi="Traditional Arabic" w:cs="Traditional Arabic" w:hint="cs"/>
                <w:sz w:val="28"/>
                <w:szCs w:val="28"/>
                <w:highlight w:val="yellow"/>
                <w:rtl/>
              </w:rPr>
              <w:t xml:space="preserve"> برضا الطلاب</w:t>
            </w:r>
          </w:p>
        </w:tc>
        <w:tc>
          <w:tcPr>
            <w:tcW w:w="2694" w:type="dxa"/>
          </w:tcPr>
          <w:p w14:paraId="793F7435" w14:textId="06E51F36" w:rsidR="004406EA" w:rsidRPr="001929BD" w:rsidRDefault="009860FD"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تنظيم دورات تدريبية لتعزيز كفاءة استخدام المنصات التعليمية.</w:t>
            </w:r>
          </w:p>
        </w:tc>
      </w:tr>
      <w:tr w:rsidR="004406EA" w:rsidRPr="001929BD" w14:paraId="4549D340" w14:textId="77777777" w:rsidTr="009D47A6">
        <w:tc>
          <w:tcPr>
            <w:tcW w:w="3402" w:type="dxa"/>
          </w:tcPr>
          <w:p w14:paraId="2135E673" w14:textId="51991113" w:rsidR="004406EA" w:rsidRPr="001929BD" w:rsidRDefault="009860FD" w:rsidP="009860FD">
            <w:pPr>
              <w:keepNext/>
              <w:keepLines/>
              <w:jc w:val="center"/>
              <w:outlineLvl w:val="0"/>
              <w:rPr>
                <w:rFonts w:ascii="Traditional Arabic" w:eastAsia="Times New Roman" w:hAnsi="Traditional Arabic" w:cs="Traditional Arabic"/>
                <w:sz w:val="26"/>
                <w:szCs w:val="26"/>
                <w:highlight w:val="yellow"/>
                <w:rtl/>
              </w:rPr>
            </w:pPr>
            <w:r w:rsidRPr="001929BD">
              <w:rPr>
                <w:rFonts w:ascii="Traditional Arabic" w:eastAsia="Times New Roman" w:hAnsi="Traditional Arabic" w:cs="Traditional Arabic" w:hint="cs"/>
                <w:sz w:val="26"/>
                <w:szCs w:val="26"/>
                <w:highlight w:val="yellow"/>
                <w:rtl/>
              </w:rPr>
              <w:t>أثر بيئات التعلم التفاعلية على التحصيل الأكاديمي لدى طلاب التعليم الجامعي</w:t>
            </w:r>
          </w:p>
        </w:tc>
        <w:tc>
          <w:tcPr>
            <w:tcW w:w="1276" w:type="dxa"/>
          </w:tcPr>
          <w:p w14:paraId="2BD67F21" w14:textId="348DDBDC" w:rsidR="004406EA" w:rsidRPr="001929BD" w:rsidRDefault="009860FD"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النجار (2022)</w:t>
            </w:r>
          </w:p>
        </w:tc>
        <w:tc>
          <w:tcPr>
            <w:tcW w:w="1275" w:type="dxa"/>
          </w:tcPr>
          <w:p w14:paraId="1915392E" w14:textId="335BBBE1" w:rsidR="004406EA" w:rsidRPr="001929BD" w:rsidRDefault="009860FD"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مصر</w:t>
            </w:r>
          </w:p>
        </w:tc>
        <w:tc>
          <w:tcPr>
            <w:tcW w:w="1134" w:type="dxa"/>
          </w:tcPr>
          <w:p w14:paraId="5E3F4AF0" w14:textId="43343935" w:rsidR="004406EA" w:rsidRPr="001929BD" w:rsidRDefault="009860FD"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المنهج الكمي</w:t>
            </w:r>
          </w:p>
        </w:tc>
        <w:tc>
          <w:tcPr>
            <w:tcW w:w="1701" w:type="dxa"/>
          </w:tcPr>
          <w:p w14:paraId="3D2ABFFD" w14:textId="5D484A3B" w:rsidR="004406EA" w:rsidRPr="001929BD" w:rsidRDefault="009860FD"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المقابلات</w:t>
            </w:r>
          </w:p>
        </w:tc>
        <w:tc>
          <w:tcPr>
            <w:tcW w:w="1230" w:type="dxa"/>
          </w:tcPr>
          <w:p w14:paraId="2C142ED8" w14:textId="1CFE7AE9" w:rsidR="004406EA" w:rsidRPr="001929BD" w:rsidRDefault="009860FD"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150 طالب</w:t>
            </w:r>
          </w:p>
        </w:tc>
        <w:tc>
          <w:tcPr>
            <w:tcW w:w="2739" w:type="dxa"/>
          </w:tcPr>
          <w:p w14:paraId="1D55D775" w14:textId="4A4A0E43" w:rsidR="004406EA" w:rsidRPr="001929BD" w:rsidRDefault="009860FD"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صعوبة في استخدام المنصة وخاصة الوصول للمحتوى</w:t>
            </w:r>
          </w:p>
        </w:tc>
        <w:tc>
          <w:tcPr>
            <w:tcW w:w="2694" w:type="dxa"/>
          </w:tcPr>
          <w:p w14:paraId="013765D2" w14:textId="3DFA4721" w:rsidR="004406EA" w:rsidRPr="001929BD" w:rsidRDefault="009860FD"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إعادة تصميم واجهة المستخدم لتكون أكثر وضوحا</w:t>
            </w:r>
            <w:r w:rsidR="00B46E06">
              <w:rPr>
                <w:rFonts w:ascii="Traditional Arabic" w:eastAsia="Times New Roman" w:hAnsi="Traditional Arabic" w:cs="Traditional Arabic" w:hint="cs"/>
                <w:sz w:val="28"/>
                <w:szCs w:val="28"/>
                <w:highlight w:val="yellow"/>
                <w:rtl/>
              </w:rPr>
              <w:t>ً</w:t>
            </w:r>
            <w:r w:rsidRPr="001929BD">
              <w:rPr>
                <w:rFonts w:ascii="Traditional Arabic" w:eastAsia="Times New Roman" w:hAnsi="Traditional Arabic" w:cs="Traditional Arabic" w:hint="cs"/>
                <w:sz w:val="28"/>
                <w:szCs w:val="28"/>
                <w:highlight w:val="yellow"/>
                <w:rtl/>
              </w:rPr>
              <w:t>.</w:t>
            </w:r>
          </w:p>
        </w:tc>
      </w:tr>
      <w:tr w:rsidR="009860FD" w:rsidRPr="001929BD" w14:paraId="030FB152" w14:textId="77777777" w:rsidTr="009D47A6">
        <w:tc>
          <w:tcPr>
            <w:tcW w:w="3402" w:type="dxa"/>
          </w:tcPr>
          <w:p w14:paraId="57596B5E" w14:textId="048B257D" w:rsidR="009860FD" w:rsidRPr="001929BD" w:rsidRDefault="009860FD" w:rsidP="009860FD">
            <w:pPr>
              <w:keepNext/>
              <w:keepLines/>
              <w:jc w:val="center"/>
              <w:outlineLvl w:val="0"/>
              <w:rPr>
                <w:rFonts w:ascii="Traditional Arabic" w:eastAsia="Times New Roman" w:hAnsi="Traditional Arabic" w:cs="Traditional Arabic"/>
                <w:sz w:val="28"/>
                <w:szCs w:val="28"/>
                <w:highlight w:val="yellow"/>
                <w:rtl/>
                <w:lang w:bidi="ar-EG"/>
              </w:rPr>
            </w:pPr>
            <w:r w:rsidRPr="001929BD">
              <w:rPr>
                <w:rFonts w:ascii="Traditional Arabic" w:eastAsia="Times New Roman" w:hAnsi="Traditional Arabic" w:cs="Traditional Arabic" w:hint="cs"/>
                <w:b/>
                <w:bCs/>
                <w:sz w:val="28"/>
                <w:szCs w:val="28"/>
                <w:highlight w:val="yellow"/>
                <w:rtl/>
              </w:rPr>
              <w:lastRenderedPageBreak/>
              <w:t>عنوان الدراسة</w:t>
            </w:r>
          </w:p>
        </w:tc>
        <w:tc>
          <w:tcPr>
            <w:tcW w:w="1276" w:type="dxa"/>
          </w:tcPr>
          <w:p w14:paraId="1C78D895" w14:textId="6929D0AC" w:rsidR="009860FD" w:rsidRPr="001929BD" w:rsidRDefault="009860FD"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b/>
                <w:bCs/>
                <w:sz w:val="28"/>
                <w:szCs w:val="28"/>
                <w:highlight w:val="yellow"/>
                <w:rtl/>
              </w:rPr>
              <w:t>الباحث والسنة</w:t>
            </w:r>
          </w:p>
        </w:tc>
        <w:tc>
          <w:tcPr>
            <w:tcW w:w="1275" w:type="dxa"/>
          </w:tcPr>
          <w:p w14:paraId="63198107" w14:textId="04375365" w:rsidR="009860FD" w:rsidRPr="001929BD" w:rsidRDefault="009860FD"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b/>
                <w:bCs/>
                <w:sz w:val="28"/>
                <w:szCs w:val="28"/>
                <w:highlight w:val="yellow"/>
                <w:rtl/>
              </w:rPr>
              <w:t>الدولة</w:t>
            </w:r>
          </w:p>
        </w:tc>
        <w:tc>
          <w:tcPr>
            <w:tcW w:w="1134" w:type="dxa"/>
          </w:tcPr>
          <w:p w14:paraId="6477CC85" w14:textId="5986F54C" w:rsidR="009860FD" w:rsidRPr="001929BD" w:rsidRDefault="009860FD"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b/>
                <w:bCs/>
                <w:sz w:val="28"/>
                <w:szCs w:val="28"/>
                <w:highlight w:val="yellow"/>
                <w:rtl/>
              </w:rPr>
              <w:t>المنهج</w:t>
            </w:r>
          </w:p>
        </w:tc>
        <w:tc>
          <w:tcPr>
            <w:tcW w:w="1701" w:type="dxa"/>
          </w:tcPr>
          <w:p w14:paraId="62EE087E" w14:textId="297D59E0" w:rsidR="009860FD" w:rsidRPr="001929BD" w:rsidRDefault="009860FD"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b/>
                <w:bCs/>
                <w:sz w:val="28"/>
                <w:szCs w:val="28"/>
                <w:highlight w:val="yellow"/>
                <w:rtl/>
              </w:rPr>
              <w:t>الأداة</w:t>
            </w:r>
          </w:p>
        </w:tc>
        <w:tc>
          <w:tcPr>
            <w:tcW w:w="1230" w:type="dxa"/>
          </w:tcPr>
          <w:p w14:paraId="60C8C57A" w14:textId="48EDA41E" w:rsidR="009860FD" w:rsidRPr="001929BD" w:rsidRDefault="009860FD"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b/>
                <w:bCs/>
                <w:sz w:val="28"/>
                <w:szCs w:val="28"/>
                <w:highlight w:val="yellow"/>
                <w:rtl/>
              </w:rPr>
              <w:t>العينة</w:t>
            </w:r>
          </w:p>
        </w:tc>
        <w:tc>
          <w:tcPr>
            <w:tcW w:w="2739" w:type="dxa"/>
          </w:tcPr>
          <w:p w14:paraId="114CD541" w14:textId="5FBDE026" w:rsidR="009860FD" w:rsidRPr="001929BD" w:rsidRDefault="009860FD"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b/>
                <w:bCs/>
                <w:sz w:val="28"/>
                <w:szCs w:val="28"/>
                <w:highlight w:val="yellow"/>
                <w:rtl/>
              </w:rPr>
              <w:t>النتائج</w:t>
            </w:r>
          </w:p>
        </w:tc>
        <w:tc>
          <w:tcPr>
            <w:tcW w:w="2694" w:type="dxa"/>
          </w:tcPr>
          <w:p w14:paraId="4B9DE2B9" w14:textId="124CF610" w:rsidR="009860FD" w:rsidRPr="001929BD" w:rsidRDefault="009860FD"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b/>
                <w:bCs/>
                <w:sz w:val="28"/>
                <w:szCs w:val="28"/>
                <w:highlight w:val="yellow"/>
                <w:rtl/>
              </w:rPr>
              <w:t>التوصيات</w:t>
            </w:r>
          </w:p>
        </w:tc>
      </w:tr>
      <w:tr w:rsidR="009860FD" w:rsidRPr="001929BD" w14:paraId="0BE46DEC" w14:textId="77777777" w:rsidTr="009D47A6">
        <w:tc>
          <w:tcPr>
            <w:tcW w:w="3402" w:type="dxa"/>
          </w:tcPr>
          <w:p w14:paraId="2B52F8F2" w14:textId="450200C7" w:rsidR="009860FD" w:rsidRPr="001929BD" w:rsidRDefault="00C507B6" w:rsidP="00C507B6">
            <w:pPr>
              <w:keepNext/>
              <w:keepLines/>
              <w:bidi w:val="0"/>
              <w:jc w:val="center"/>
              <w:outlineLvl w:val="0"/>
              <w:rPr>
                <w:rFonts w:ascii="Traditional Arabic" w:eastAsia="Times New Roman" w:hAnsi="Traditional Arabic" w:cs="Traditional Arabic"/>
                <w:sz w:val="28"/>
                <w:szCs w:val="28"/>
                <w:highlight w:val="yellow"/>
              </w:rPr>
            </w:pPr>
            <w:r w:rsidRPr="001929BD">
              <w:rPr>
                <w:rFonts w:asciiTheme="majorBidi" w:hAnsiTheme="majorBidi" w:cstheme="majorBidi"/>
                <w:sz w:val="24"/>
                <w:szCs w:val="24"/>
                <w:highlight w:val="yellow"/>
              </w:rPr>
              <w:t>Evaluating the usability of a custom-built e-learning platform in a higher education institution</w:t>
            </w:r>
          </w:p>
        </w:tc>
        <w:tc>
          <w:tcPr>
            <w:tcW w:w="1276" w:type="dxa"/>
          </w:tcPr>
          <w:p w14:paraId="29251BD4" w14:textId="78A751AC" w:rsidR="009860FD" w:rsidRPr="001929BD" w:rsidRDefault="00C507B6"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heme="majorBidi" w:hAnsiTheme="majorBidi" w:cstheme="majorBidi"/>
                <w:sz w:val="24"/>
                <w:szCs w:val="24"/>
                <w:highlight w:val="yellow"/>
              </w:rPr>
              <w:t>Martinez et al., (2022)</w:t>
            </w:r>
          </w:p>
        </w:tc>
        <w:tc>
          <w:tcPr>
            <w:tcW w:w="1275" w:type="dxa"/>
          </w:tcPr>
          <w:p w14:paraId="0FA96B89" w14:textId="16148972" w:rsidR="009860FD" w:rsidRPr="001929BD" w:rsidRDefault="00C507B6"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إسبانيا</w:t>
            </w:r>
          </w:p>
        </w:tc>
        <w:tc>
          <w:tcPr>
            <w:tcW w:w="1134" w:type="dxa"/>
          </w:tcPr>
          <w:p w14:paraId="718F203D" w14:textId="325FE60F" w:rsidR="009860FD" w:rsidRPr="001929BD" w:rsidRDefault="00C507B6"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منهج مختلط</w:t>
            </w:r>
          </w:p>
        </w:tc>
        <w:tc>
          <w:tcPr>
            <w:tcW w:w="1701" w:type="dxa"/>
          </w:tcPr>
          <w:p w14:paraId="1AD4AA37" w14:textId="52E9F818" w:rsidR="009860FD" w:rsidRPr="001929BD" w:rsidRDefault="00C507B6" w:rsidP="00C507B6">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استبانة وجلسات اختبار</w:t>
            </w:r>
          </w:p>
        </w:tc>
        <w:tc>
          <w:tcPr>
            <w:tcW w:w="1230" w:type="dxa"/>
          </w:tcPr>
          <w:p w14:paraId="6B92C297" w14:textId="20FE9C67" w:rsidR="009860FD" w:rsidRPr="001929BD" w:rsidRDefault="00C507B6"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101 طالب</w:t>
            </w:r>
          </w:p>
        </w:tc>
        <w:tc>
          <w:tcPr>
            <w:tcW w:w="2739" w:type="dxa"/>
          </w:tcPr>
          <w:p w14:paraId="7840070C" w14:textId="6C17420F" w:rsidR="009860FD" w:rsidRPr="001929BD" w:rsidRDefault="00C507B6"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سهولة استخدام المنصة بشكل عام ووجود بعض العناصر للتحسين</w:t>
            </w:r>
          </w:p>
        </w:tc>
        <w:tc>
          <w:tcPr>
            <w:tcW w:w="2694" w:type="dxa"/>
          </w:tcPr>
          <w:p w14:paraId="4B5B62A7" w14:textId="1A948D82" w:rsidR="009860FD" w:rsidRPr="001929BD" w:rsidRDefault="00C507B6" w:rsidP="009860FD">
            <w:pPr>
              <w:keepNext/>
              <w:keepLines/>
              <w:jc w:val="center"/>
              <w:outlineLvl w:val="0"/>
              <w:rPr>
                <w:rFonts w:ascii="Traditional Arabic" w:eastAsia="Times New Roman" w:hAnsi="Traditional Arabic" w:cs="Traditional Arabic"/>
                <w:sz w:val="28"/>
                <w:szCs w:val="28"/>
                <w:highlight w:val="yellow"/>
                <w:rtl/>
                <w:lang w:bidi="ar-EG"/>
              </w:rPr>
            </w:pPr>
            <w:r w:rsidRPr="001929BD">
              <w:rPr>
                <w:rFonts w:ascii="Traditional Arabic" w:eastAsia="Times New Roman" w:hAnsi="Traditional Arabic" w:cs="Traditional Arabic" w:hint="cs"/>
                <w:sz w:val="28"/>
                <w:szCs w:val="28"/>
                <w:highlight w:val="yellow"/>
                <w:rtl/>
              </w:rPr>
              <w:t>تحسين التنقل ووظائف البحث</w:t>
            </w:r>
          </w:p>
        </w:tc>
      </w:tr>
      <w:tr w:rsidR="00C507B6" w:rsidRPr="001929BD" w14:paraId="6E648194" w14:textId="77777777" w:rsidTr="009D47A6">
        <w:tc>
          <w:tcPr>
            <w:tcW w:w="3402" w:type="dxa"/>
          </w:tcPr>
          <w:p w14:paraId="3AE6DD86" w14:textId="1E15739E" w:rsidR="00C507B6" w:rsidRPr="001929BD" w:rsidRDefault="00C507B6" w:rsidP="009860FD">
            <w:pPr>
              <w:keepNext/>
              <w:keepLines/>
              <w:jc w:val="center"/>
              <w:outlineLvl w:val="0"/>
              <w:rPr>
                <w:rFonts w:ascii="Traditional Arabic" w:eastAsia="Times New Roman" w:hAnsi="Traditional Arabic" w:cs="Traditional Arabic"/>
                <w:sz w:val="28"/>
                <w:szCs w:val="28"/>
                <w:highlight w:val="yellow"/>
                <w:rtl/>
                <w:lang w:bidi="ar-EG"/>
              </w:rPr>
            </w:pPr>
            <w:r w:rsidRPr="001929BD">
              <w:rPr>
                <w:rFonts w:asciiTheme="majorBidi" w:hAnsiTheme="majorBidi" w:cstheme="majorBidi"/>
                <w:sz w:val="24"/>
                <w:szCs w:val="24"/>
                <w:highlight w:val="yellow"/>
              </w:rPr>
              <w:t>The impact of platform usability on student persistence in online courses</w:t>
            </w:r>
          </w:p>
        </w:tc>
        <w:tc>
          <w:tcPr>
            <w:tcW w:w="1276" w:type="dxa"/>
          </w:tcPr>
          <w:p w14:paraId="45CD33EC" w14:textId="1BA9D774" w:rsidR="00C507B6" w:rsidRPr="001929BD" w:rsidRDefault="00C507B6" w:rsidP="009860FD">
            <w:pPr>
              <w:keepNext/>
              <w:keepLines/>
              <w:jc w:val="center"/>
              <w:outlineLvl w:val="0"/>
              <w:rPr>
                <w:rFonts w:ascii="Traditional Arabic" w:eastAsia="Times New Roman" w:hAnsi="Traditional Arabic" w:cs="Traditional Arabic"/>
                <w:sz w:val="28"/>
                <w:szCs w:val="28"/>
                <w:highlight w:val="yellow"/>
                <w:rtl/>
                <w:lang w:bidi="ar-EG"/>
              </w:rPr>
            </w:pPr>
            <w:r w:rsidRPr="001929BD">
              <w:rPr>
                <w:rFonts w:asciiTheme="majorBidi" w:hAnsiTheme="majorBidi" w:cstheme="majorBidi"/>
                <w:sz w:val="24"/>
                <w:szCs w:val="24"/>
                <w:highlight w:val="yellow"/>
              </w:rPr>
              <w:t>Brown &amp; Wilson (2023)</w:t>
            </w:r>
          </w:p>
        </w:tc>
        <w:tc>
          <w:tcPr>
            <w:tcW w:w="1275" w:type="dxa"/>
          </w:tcPr>
          <w:p w14:paraId="6C4DC132" w14:textId="48FBD126" w:rsidR="00C507B6" w:rsidRPr="001929BD" w:rsidRDefault="00C507B6"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الولايات المتحدة</w:t>
            </w:r>
          </w:p>
        </w:tc>
        <w:tc>
          <w:tcPr>
            <w:tcW w:w="1134" w:type="dxa"/>
          </w:tcPr>
          <w:p w14:paraId="7DF97A8B" w14:textId="2A3C34EE" w:rsidR="00C507B6" w:rsidRPr="001929BD" w:rsidRDefault="00C507B6"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وصفي تحليلي</w:t>
            </w:r>
          </w:p>
        </w:tc>
        <w:tc>
          <w:tcPr>
            <w:tcW w:w="1701" w:type="dxa"/>
          </w:tcPr>
          <w:p w14:paraId="66DF2F8A" w14:textId="0B9FF442" w:rsidR="00C507B6" w:rsidRPr="001929BD" w:rsidRDefault="00C507B6"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بيانات المنصة</w:t>
            </w:r>
          </w:p>
        </w:tc>
        <w:tc>
          <w:tcPr>
            <w:tcW w:w="1230" w:type="dxa"/>
          </w:tcPr>
          <w:p w14:paraId="1B2FA384" w14:textId="36097935" w:rsidR="00C507B6" w:rsidRPr="001929BD" w:rsidRDefault="003333B2"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150 طالب</w:t>
            </w:r>
          </w:p>
        </w:tc>
        <w:tc>
          <w:tcPr>
            <w:tcW w:w="2739" w:type="dxa"/>
          </w:tcPr>
          <w:p w14:paraId="0DA0C564" w14:textId="77A81525" w:rsidR="00C507B6" w:rsidRPr="001929BD" w:rsidRDefault="003333B2"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سهولة الاستخدام مؤشر دال على استمرارية الطلاب في التعلم والرضا عنه</w:t>
            </w:r>
          </w:p>
        </w:tc>
        <w:tc>
          <w:tcPr>
            <w:tcW w:w="2694" w:type="dxa"/>
          </w:tcPr>
          <w:p w14:paraId="6BC136E9" w14:textId="39D07A5C" w:rsidR="00C507B6" w:rsidRPr="001929BD" w:rsidRDefault="003333B2" w:rsidP="009860FD">
            <w:pPr>
              <w:keepNext/>
              <w:keepLines/>
              <w:jc w:val="center"/>
              <w:outlineLvl w:val="0"/>
              <w:rPr>
                <w:rFonts w:ascii="Traditional Arabic" w:eastAsia="Times New Roman" w:hAnsi="Traditional Arabic" w:cs="Traditional Arabic"/>
                <w:sz w:val="28"/>
                <w:szCs w:val="28"/>
                <w:highlight w:val="yellow"/>
                <w:rtl/>
                <w:lang w:bidi="ar-EG"/>
              </w:rPr>
            </w:pPr>
            <w:r w:rsidRPr="001929BD">
              <w:rPr>
                <w:rFonts w:ascii="Traditional Arabic" w:eastAsia="Times New Roman" w:hAnsi="Traditional Arabic" w:cs="Traditional Arabic" w:hint="cs"/>
                <w:sz w:val="28"/>
                <w:szCs w:val="28"/>
                <w:highlight w:val="yellow"/>
                <w:rtl/>
                <w:lang w:bidi="ar-EG"/>
              </w:rPr>
              <w:t>الاستثمار في منصات سهلة الاستخدام للطلبة</w:t>
            </w:r>
          </w:p>
        </w:tc>
      </w:tr>
      <w:tr w:rsidR="00C507B6" w:rsidRPr="001929BD" w14:paraId="63300FD4" w14:textId="77777777" w:rsidTr="009D47A6">
        <w:tc>
          <w:tcPr>
            <w:tcW w:w="3402" w:type="dxa"/>
          </w:tcPr>
          <w:p w14:paraId="50503184" w14:textId="43B64F4C" w:rsidR="00C507B6" w:rsidRPr="001929BD" w:rsidRDefault="003333B2"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مساهمة منصات التعليم عن بُعد في تحقيق أهداف العملية التعليمية</w:t>
            </w:r>
          </w:p>
        </w:tc>
        <w:tc>
          <w:tcPr>
            <w:tcW w:w="1276" w:type="dxa"/>
          </w:tcPr>
          <w:p w14:paraId="2F8872EA" w14:textId="53639249" w:rsidR="00C507B6" w:rsidRPr="001929BD" w:rsidRDefault="003333B2"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الفائز وعسيري (2024)</w:t>
            </w:r>
          </w:p>
        </w:tc>
        <w:tc>
          <w:tcPr>
            <w:tcW w:w="1275" w:type="dxa"/>
          </w:tcPr>
          <w:p w14:paraId="20AD4C4F" w14:textId="1FA296CE" w:rsidR="00C507B6" w:rsidRPr="001929BD" w:rsidRDefault="003333B2"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السعودية</w:t>
            </w:r>
          </w:p>
        </w:tc>
        <w:tc>
          <w:tcPr>
            <w:tcW w:w="1134" w:type="dxa"/>
          </w:tcPr>
          <w:p w14:paraId="33552940" w14:textId="1C86DBB1" w:rsidR="00C507B6" w:rsidRPr="001929BD" w:rsidRDefault="003333B2"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وصفي مسحي</w:t>
            </w:r>
          </w:p>
        </w:tc>
        <w:tc>
          <w:tcPr>
            <w:tcW w:w="1701" w:type="dxa"/>
          </w:tcPr>
          <w:p w14:paraId="651C38B7" w14:textId="5ED20E6B" w:rsidR="00C507B6" w:rsidRPr="001929BD" w:rsidRDefault="003333B2"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استبانة</w:t>
            </w:r>
          </w:p>
        </w:tc>
        <w:tc>
          <w:tcPr>
            <w:tcW w:w="1230" w:type="dxa"/>
          </w:tcPr>
          <w:p w14:paraId="06B8B4BA" w14:textId="063375CF" w:rsidR="00C507B6" w:rsidRPr="001929BD" w:rsidRDefault="003333B2"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162 عضو هيئة تدريس</w:t>
            </w:r>
          </w:p>
        </w:tc>
        <w:tc>
          <w:tcPr>
            <w:tcW w:w="2739" w:type="dxa"/>
          </w:tcPr>
          <w:p w14:paraId="76F9FACA" w14:textId="294A7657" w:rsidR="00C507B6" w:rsidRPr="001929BD" w:rsidRDefault="003333B2" w:rsidP="009860FD">
            <w:pPr>
              <w:keepNext/>
              <w:keepLines/>
              <w:jc w:val="center"/>
              <w:outlineLvl w:val="0"/>
              <w:rPr>
                <w:rFonts w:ascii="Traditional Arabic" w:eastAsia="Times New Roman" w:hAnsi="Traditional Arabic" w:cs="Traditional Arabic"/>
                <w:sz w:val="28"/>
                <w:szCs w:val="28"/>
                <w:highlight w:val="yellow"/>
                <w:rtl/>
                <w:lang w:bidi="ar-EG"/>
              </w:rPr>
            </w:pPr>
            <w:r w:rsidRPr="001929BD">
              <w:rPr>
                <w:rFonts w:ascii="Traditional Arabic" w:eastAsia="Times New Roman" w:hAnsi="Traditional Arabic" w:cs="Traditional Arabic" w:hint="cs"/>
                <w:sz w:val="28"/>
                <w:szCs w:val="28"/>
                <w:highlight w:val="yellow"/>
                <w:rtl/>
              </w:rPr>
              <w:t xml:space="preserve">منصتا </w:t>
            </w:r>
            <w:r w:rsidRPr="001929BD">
              <w:rPr>
                <w:rFonts w:ascii="Traditional Arabic" w:eastAsia="Times New Roman" w:hAnsi="Traditional Arabic" w:cs="Traditional Arabic"/>
                <w:sz w:val="28"/>
                <w:szCs w:val="28"/>
                <w:highlight w:val="yellow"/>
              </w:rPr>
              <w:t>Zoom</w:t>
            </w:r>
            <w:r w:rsidRPr="001929BD">
              <w:rPr>
                <w:rFonts w:ascii="Traditional Arabic" w:eastAsia="Times New Roman" w:hAnsi="Traditional Arabic" w:cs="Traditional Arabic" w:hint="cs"/>
                <w:sz w:val="28"/>
                <w:szCs w:val="28"/>
                <w:highlight w:val="yellow"/>
                <w:rtl/>
                <w:lang w:bidi="ar-EG"/>
              </w:rPr>
              <w:t xml:space="preserve"> و </w:t>
            </w:r>
            <w:r w:rsidRPr="001929BD">
              <w:rPr>
                <w:rFonts w:ascii="Traditional Arabic" w:eastAsia="Times New Roman" w:hAnsi="Traditional Arabic" w:cs="Traditional Arabic"/>
                <w:sz w:val="28"/>
                <w:szCs w:val="28"/>
                <w:highlight w:val="yellow"/>
                <w:lang w:bidi="ar-EG"/>
              </w:rPr>
              <w:t>Blackboard</w:t>
            </w:r>
            <w:r w:rsidRPr="001929BD">
              <w:rPr>
                <w:rFonts w:ascii="Traditional Arabic" w:eastAsia="Times New Roman" w:hAnsi="Traditional Arabic" w:cs="Traditional Arabic" w:hint="cs"/>
                <w:sz w:val="28"/>
                <w:szCs w:val="28"/>
                <w:highlight w:val="yellow"/>
                <w:rtl/>
                <w:lang w:bidi="ar-EG"/>
              </w:rPr>
              <w:t xml:space="preserve"> هما الأكثر استخدامًا</w:t>
            </w:r>
          </w:p>
        </w:tc>
        <w:tc>
          <w:tcPr>
            <w:tcW w:w="2694" w:type="dxa"/>
          </w:tcPr>
          <w:p w14:paraId="6F171290" w14:textId="189CCCC9" w:rsidR="00C507B6" w:rsidRPr="001929BD" w:rsidRDefault="003333B2" w:rsidP="009860FD">
            <w:pPr>
              <w:keepNext/>
              <w:keepLines/>
              <w:jc w:val="center"/>
              <w:outlineLvl w:val="0"/>
              <w:rPr>
                <w:rFonts w:ascii="Traditional Arabic" w:eastAsia="Times New Roman" w:hAnsi="Traditional Arabic" w:cs="Traditional Arabic"/>
                <w:sz w:val="28"/>
                <w:szCs w:val="28"/>
                <w:highlight w:val="yellow"/>
                <w:rtl/>
                <w:lang w:bidi="ar-EG"/>
              </w:rPr>
            </w:pPr>
            <w:r w:rsidRPr="001929BD">
              <w:rPr>
                <w:rFonts w:ascii="Traditional Arabic" w:eastAsia="Times New Roman" w:hAnsi="Traditional Arabic" w:cs="Traditional Arabic" w:hint="cs"/>
                <w:sz w:val="28"/>
                <w:szCs w:val="28"/>
                <w:highlight w:val="yellow"/>
                <w:rtl/>
                <w:lang w:bidi="ar-EG"/>
              </w:rPr>
              <w:t>زيادة التدريب وتنويع الأنشطة التعليمية</w:t>
            </w:r>
          </w:p>
        </w:tc>
      </w:tr>
      <w:tr w:rsidR="00C507B6" w:rsidRPr="001929BD" w14:paraId="19631517" w14:textId="77777777" w:rsidTr="009D47A6">
        <w:tc>
          <w:tcPr>
            <w:tcW w:w="3402" w:type="dxa"/>
          </w:tcPr>
          <w:p w14:paraId="697BF3BE" w14:textId="1D16F1DA" w:rsidR="00C507B6" w:rsidRPr="001929BD" w:rsidRDefault="003333B2"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أثر التفاعل بين بيئة تعلم افتراضية وأنماط التعلم</w:t>
            </w:r>
          </w:p>
        </w:tc>
        <w:tc>
          <w:tcPr>
            <w:tcW w:w="1276" w:type="dxa"/>
          </w:tcPr>
          <w:p w14:paraId="5342C23F" w14:textId="5E707110" w:rsidR="00C507B6" w:rsidRPr="001929BD" w:rsidRDefault="003333B2"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السيد (2022)</w:t>
            </w:r>
          </w:p>
        </w:tc>
        <w:tc>
          <w:tcPr>
            <w:tcW w:w="1275" w:type="dxa"/>
          </w:tcPr>
          <w:p w14:paraId="4322DF40" w14:textId="19F9C5D0" w:rsidR="00C507B6" w:rsidRPr="001929BD" w:rsidRDefault="003333B2" w:rsidP="009860FD">
            <w:pPr>
              <w:keepNext/>
              <w:keepLines/>
              <w:jc w:val="center"/>
              <w:outlineLvl w:val="0"/>
              <w:rPr>
                <w:rFonts w:ascii="Traditional Arabic" w:eastAsia="Times New Roman" w:hAnsi="Traditional Arabic" w:cs="Traditional Arabic"/>
                <w:sz w:val="28"/>
                <w:szCs w:val="28"/>
                <w:highlight w:val="yellow"/>
                <w:rtl/>
                <w:lang w:bidi="ar-EG"/>
              </w:rPr>
            </w:pPr>
            <w:r w:rsidRPr="001929BD">
              <w:rPr>
                <w:rFonts w:ascii="Traditional Arabic" w:eastAsia="Times New Roman" w:hAnsi="Traditional Arabic" w:cs="Traditional Arabic" w:hint="cs"/>
                <w:sz w:val="28"/>
                <w:szCs w:val="28"/>
                <w:highlight w:val="yellow"/>
                <w:rtl/>
                <w:lang w:bidi="ar-EG"/>
              </w:rPr>
              <w:t>مصر</w:t>
            </w:r>
          </w:p>
        </w:tc>
        <w:tc>
          <w:tcPr>
            <w:tcW w:w="1134" w:type="dxa"/>
          </w:tcPr>
          <w:p w14:paraId="2BDB7776" w14:textId="01E474DA" w:rsidR="00C507B6" w:rsidRPr="001929BD" w:rsidRDefault="003333B2"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التجريبي</w:t>
            </w:r>
          </w:p>
        </w:tc>
        <w:tc>
          <w:tcPr>
            <w:tcW w:w="1701" w:type="dxa"/>
          </w:tcPr>
          <w:p w14:paraId="1D82C236" w14:textId="6ECBFEB7" w:rsidR="00C507B6" w:rsidRPr="001929BD" w:rsidRDefault="003333B2"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اختبار تحصيلي ومقياس التنظيم الذاتي</w:t>
            </w:r>
          </w:p>
        </w:tc>
        <w:tc>
          <w:tcPr>
            <w:tcW w:w="1230" w:type="dxa"/>
          </w:tcPr>
          <w:p w14:paraId="3C614B03" w14:textId="0E0A489C" w:rsidR="00C507B6" w:rsidRPr="001929BD" w:rsidRDefault="003333B2"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160 طالب</w:t>
            </w:r>
          </w:p>
        </w:tc>
        <w:tc>
          <w:tcPr>
            <w:tcW w:w="2739" w:type="dxa"/>
          </w:tcPr>
          <w:p w14:paraId="7B87912C" w14:textId="1A490E50" w:rsidR="00C507B6" w:rsidRPr="001929BD" w:rsidRDefault="003333B2"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التفاعل في البيئات الافتراضية يعزز التنظيم الذاتي والجوانب المعرفية للطلاب.</w:t>
            </w:r>
          </w:p>
        </w:tc>
        <w:tc>
          <w:tcPr>
            <w:tcW w:w="2694" w:type="dxa"/>
          </w:tcPr>
          <w:p w14:paraId="1AD93215" w14:textId="44FE6300" w:rsidR="00C507B6" w:rsidRPr="001929BD" w:rsidRDefault="003333B2"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الاهتمام بتصميم بيئات تفاعلية لتعزيز التعلم الذاتي.</w:t>
            </w:r>
          </w:p>
        </w:tc>
      </w:tr>
      <w:tr w:rsidR="00C507B6" w:rsidRPr="001929BD" w14:paraId="01279D76" w14:textId="77777777" w:rsidTr="009D47A6">
        <w:tc>
          <w:tcPr>
            <w:tcW w:w="3402" w:type="dxa"/>
          </w:tcPr>
          <w:p w14:paraId="630DFCD9" w14:textId="7437E320" w:rsidR="00C507B6" w:rsidRPr="001929BD" w:rsidRDefault="003333B2"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أثر التفاعل بين بيئات التعلم الافتراضية والأسلوب المعرفي</w:t>
            </w:r>
          </w:p>
        </w:tc>
        <w:tc>
          <w:tcPr>
            <w:tcW w:w="1276" w:type="dxa"/>
          </w:tcPr>
          <w:p w14:paraId="2AA9F397" w14:textId="3FF14803" w:rsidR="00C507B6" w:rsidRPr="001929BD" w:rsidRDefault="003333B2"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عبد السميع والجندي (2021)</w:t>
            </w:r>
          </w:p>
        </w:tc>
        <w:tc>
          <w:tcPr>
            <w:tcW w:w="1275" w:type="dxa"/>
          </w:tcPr>
          <w:p w14:paraId="54F2AAC4" w14:textId="49ACA0E1" w:rsidR="00C507B6" w:rsidRPr="001929BD" w:rsidRDefault="003333B2"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مصر</w:t>
            </w:r>
          </w:p>
        </w:tc>
        <w:tc>
          <w:tcPr>
            <w:tcW w:w="1134" w:type="dxa"/>
          </w:tcPr>
          <w:p w14:paraId="7C8E02E8" w14:textId="53B7D32A" w:rsidR="00C507B6" w:rsidRPr="001929BD" w:rsidRDefault="003333B2"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التجريبي</w:t>
            </w:r>
          </w:p>
        </w:tc>
        <w:tc>
          <w:tcPr>
            <w:tcW w:w="1701" w:type="dxa"/>
          </w:tcPr>
          <w:p w14:paraId="6F127916" w14:textId="37016454" w:rsidR="00C507B6" w:rsidRPr="001929BD" w:rsidRDefault="003333B2"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مقياس الاستمتاع بالتعلم</w:t>
            </w:r>
          </w:p>
        </w:tc>
        <w:tc>
          <w:tcPr>
            <w:tcW w:w="1230" w:type="dxa"/>
          </w:tcPr>
          <w:p w14:paraId="32BC361B" w14:textId="6274552B" w:rsidR="00C507B6" w:rsidRPr="001929BD" w:rsidRDefault="003333B2"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60 طالب</w:t>
            </w:r>
          </w:p>
        </w:tc>
        <w:tc>
          <w:tcPr>
            <w:tcW w:w="2739" w:type="dxa"/>
          </w:tcPr>
          <w:p w14:paraId="7974800C" w14:textId="50B154E3" w:rsidR="00C507B6" w:rsidRPr="001929BD" w:rsidRDefault="003333B2"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وجود فروق دالة بين مجموعات الدراسة في التحصيل والاستمتاع بالتعلم</w:t>
            </w:r>
          </w:p>
        </w:tc>
        <w:tc>
          <w:tcPr>
            <w:tcW w:w="2694" w:type="dxa"/>
          </w:tcPr>
          <w:p w14:paraId="05614F30" w14:textId="01CE329A" w:rsidR="00C507B6" w:rsidRPr="001929BD" w:rsidRDefault="003333B2"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استخدام أنماط تعلم مختلفة لتعزيز التحصيل الدراسي.</w:t>
            </w:r>
          </w:p>
        </w:tc>
      </w:tr>
      <w:tr w:rsidR="00C507B6" w:rsidRPr="001929BD" w14:paraId="173095E3" w14:textId="77777777" w:rsidTr="009D47A6">
        <w:tc>
          <w:tcPr>
            <w:tcW w:w="3402" w:type="dxa"/>
          </w:tcPr>
          <w:p w14:paraId="4196DD0B" w14:textId="0E0C6151" w:rsidR="00C507B6" w:rsidRPr="001929BD" w:rsidRDefault="003333B2"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تطوير بيئات التعلم الافتراضية القائمة على التفاعل بين أنماط تقديم الجولات الافتراضية</w:t>
            </w:r>
          </w:p>
        </w:tc>
        <w:tc>
          <w:tcPr>
            <w:tcW w:w="1276" w:type="dxa"/>
          </w:tcPr>
          <w:p w14:paraId="53AAC7EF" w14:textId="331DDECF" w:rsidR="00C507B6" w:rsidRPr="001929BD" w:rsidRDefault="003333B2"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عبد الجواد والندور (2024)</w:t>
            </w:r>
          </w:p>
        </w:tc>
        <w:tc>
          <w:tcPr>
            <w:tcW w:w="1275" w:type="dxa"/>
          </w:tcPr>
          <w:p w14:paraId="59C50CF7" w14:textId="0E8F5380" w:rsidR="00C507B6" w:rsidRPr="001929BD" w:rsidRDefault="003333B2"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مصر</w:t>
            </w:r>
          </w:p>
        </w:tc>
        <w:tc>
          <w:tcPr>
            <w:tcW w:w="1134" w:type="dxa"/>
          </w:tcPr>
          <w:p w14:paraId="778F4435" w14:textId="6E410A60" w:rsidR="00C507B6" w:rsidRPr="001929BD" w:rsidRDefault="003333B2"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التجريبي</w:t>
            </w:r>
          </w:p>
        </w:tc>
        <w:tc>
          <w:tcPr>
            <w:tcW w:w="1701" w:type="dxa"/>
          </w:tcPr>
          <w:p w14:paraId="4E389559" w14:textId="52DB75EE" w:rsidR="00C507B6" w:rsidRPr="001929BD" w:rsidRDefault="003333B2"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اختبار تحصيلي وبطاقة ملاحظة</w:t>
            </w:r>
          </w:p>
        </w:tc>
        <w:tc>
          <w:tcPr>
            <w:tcW w:w="1230" w:type="dxa"/>
          </w:tcPr>
          <w:p w14:paraId="6BC646FA" w14:textId="65938C64" w:rsidR="00C507B6" w:rsidRPr="001929BD" w:rsidRDefault="003333B2"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74 طالب</w:t>
            </w:r>
          </w:p>
        </w:tc>
        <w:tc>
          <w:tcPr>
            <w:tcW w:w="2739" w:type="dxa"/>
          </w:tcPr>
          <w:p w14:paraId="309DE83F" w14:textId="40AEFEBC" w:rsidR="00C507B6" w:rsidRPr="001929BD" w:rsidRDefault="003333B2"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نمط الفيديو والإبحار الموجه هما الأفضل لتنمية مهارات التحول الرقمي للطلاب</w:t>
            </w:r>
          </w:p>
        </w:tc>
        <w:tc>
          <w:tcPr>
            <w:tcW w:w="2694" w:type="dxa"/>
          </w:tcPr>
          <w:p w14:paraId="34E3834B" w14:textId="2D191ECB" w:rsidR="00C507B6" w:rsidRPr="001929BD" w:rsidRDefault="003333B2"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تعزيز استخدام الجولات الافتراضية والفيديو في التعليم الإلكتروني.</w:t>
            </w:r>
          </w:p>
        </w:tc>
      </w:tr>
      <w:tr w:rsidR="00C507B6" w:rsidRPr="001929BD" w14:paraId="7265D739" w14:textId="77777777" w:rsidTr="009D47A6">
        <w:tc>
          <w:tcPr>
            <w:tcW w:w="3402" w:type="dxa"/>
          </w:tcPr>
          <w:p w14:paraId="1B5F67DD" w14:textId="4E03E30D" w:rsidR="00C507B6" w:rsidRPr="001929BD" w:rsidRDefault="003333B2" w:rsidP="009860FD">
            <w:pPr>
              <w:keepNext/>
              <w:keepLines/>
              <w:jc w:val="center"/>
              <w:outlineLvl w:val="0"/>
              <w:rPr>
                <w:rFonts w:ascii="Traditional Arabic" w:eastAsia="Times New Roman" w:hAnsi="Traditional Arabic" w:cs="Traditional Arabic"/>
                <w:sz w:val="26"/>
                <w:szCs w:val="26"/>
                <w:highlight w:val="yellow"/>
                <w:rtl/>
                <w:lang w:bidi="ar-EG"/>
              </w:rPr>
            </w:pPr>
            <w:r w:rsidRPr="001929BD">
              <w:rPr>
                <w:rFonts w:ascii="Traditional Arabic" w:eastAsia="Times New Roman" w:hAnsi="Traditional Arabic" w:cs="Traditional Arabic" w:hint="cs"/>
                <w:sz w:val="26"/>
                <w:szCs w:val="26"/>
                <w:highlight w:val="yellow"/>
                <w:rtl/>
              </w:rPr>
              <w:t xml:space="preserve">فاعلية نظام إدارة التعليم الإلكتروني </w:t>
            </w:r>
            <w:r w:rsidRPr="001929BD">
              <w:rPr>
                <w:rFonts w:asciiTheme="majorBidi" w:eastAsia="Times New Roman" w:hAnsiTheme="majorBidi" w:cstheme="majorBidi"/>
                <w:sz w:val="26"/>
                <w:szCs w:val="26"/>
                <w:highlight w:val="yellow"/>
              </w:rPr>
              <w:t>Blackboard</w:t>
            </w:r>
            <w:r w:rsidRPr="001929BD">
              <w:rPr>
                <w:rFonts w:ascii="Traditional Arabic" w:eastAsia="Times New Roman" w:hAnsi="Traditional Arabic" w:cs="Traditional Arabic" w:hint="cs"/>
                <w:sz w:val="26"/>
                <w:szCs w:val="26"/>
                <w:highlight w:val="yellow"/>
                <w:rtl/>
                <w:lang w:bidi="ar-EG"/>
              </w:rPr>
              <w:t xml:space="preserve"> في تنمية الاندماج الأكاديمي</w:t>
            </w:r>
          </w:p>
        </w:tc>
        <w:tc>
          <w:tcPr>
            <w:tcW w:w="1276" w:type="dxa"/>
          </w:tcPr>
          <w:p w14:paraId="362046E1" w14:textId="56487076" w:rsidR="00C507B6" w:rsidRPr="001929BD" w:rsidRDefault="003333B2" w:rsidP="009860FD">
            <w:pPr>
              <w:keepNext/>
              <w:keepLines/>
              <w:jc w:val="center"/>
              <w:outlineLvl w:val="0"/>
              <w:rPr>
                <w:rFonts w:ascii="Traditional Arabic" w:eastAsia="Times New Roman" w:hAnsi="Traditional Arabic" w:cs="Traditional Arabic"/>
                <w:sz w:val="28"/>
                <w:szCs w:val="28"/>
                <w:highlight w:val="yellow"/>
                <w:rtl/>
                <w:lang w:bidi="ar-EG"/>
              </w:rPr>
            </w:pPr>
            <w:r w:rsidRPr="001929BD">
              <w:rPr>
                <w:rFonts w:ascii="Traditional Arabic" w:eastAsia="Times New Roman" w:hAnsi="Traditional Arabic" w:cs="Traditional Arabic" w:hint="cs"/>
                <w:sz w:val="28"/>
                <w:szCs w:val="28"/>
                <w:highlight w:val="yellow"/>
                <w:rtl/>
                <w:lang w:bidi="ar-EG"/>
              </w:rPr>
              <w:t>عبد الفتاح (2025)</w:t>
            </w:r>
          </w:p>
        </w:tc>
        <w:tc>
          <w:tcPr>
            <w:tcW w:w="1275" w:type="dxa"/>
          </w:tcPr>
          <w:p w14:paraId="0F4BE50E" w14:textId="6A008F40" w:rsidR="00C507B6" w:rsidRPr="001929BD" w:rsidRDefault="003333B2"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السعودية</w:t>
            </w:r>
          </w:p>
        </w:tc>
        <w:tc>
          <w:tcPr>
            <w:tcW w:w="1134" w:type="dxa"/>
          </w:tcPr>
          <w:p w14:paraId="6D9F1037" w14:textId="0115EB13" w:rsidR="00C507B6" w:rsidRPr="001929BD" w:rsidRDefault="003333B2"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التجريبي</w:t>
            </w:r>
          </w:p>
        </w:tc>
        <w:tc>
          <w:tcPr>
            <w:tcW w:w="1701" w:type="dxa"/>
          </w:tcPr>
          <w:p w14:paraId="0A3E0EC9" w14:textId="22E5DEBC" w:rsidR="00C507B6" w:rsidRPr="001929BD" w:rsidRDefault="003333B2" w:rsidP="003333B2">
            <w:pPr>
              <w:keepNext/>
              <w:keepLines/>
              <w:jc w:val="center"/>
              <w:outlineLvl w:val="0"/>
              <w:rPr>
                <w:rFonts w:ascii="Traditional Arabic" w:eastAsia="Times New Roman" w:hAnsi="Traditional Arabic" w:cs="Traditional Arabic"/>
                <w:sz w:val="24"/>
                <w:szCs w:val="24"/>
                <w:highlight w:val="yellow"/>
                <w:rtl/>
              </w:rPr>
            </w:pPr>
            <w:r w:rsidRPr="001929BD">
              <w:rPr>
                <w:rFonts w:ascii="Traditional Arabic" w:eastAsia="Times New Roman" w:hAnsi="Traditional Arabic" w:cs="Traditional Arabic" w:hint="cs"/>
                <w:sz w:val="24"/>
                <w:szCs w:val="24"/>
                <w:highlight w:val="yellow"/>
                <w:rtl/>
              </w:rPr>
              <w:t>مقياسي الاندماج والمصداقية الأكاديمية</w:t>
            </w:r>
          </w:p>
        </w:tc>
        <w:tc>
          <w:tcPr>
            <w:tcW w:w="1230" w:type="dxa"/>
          </w:tcPr>
          <w:p w14:paraId="09C9F1CA" w14:textId="08AA4AF4" w:rsidR="00C507B6" w:rsidRPr="001929BD" w:rsidRDefault="003333B2"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60 طالبة</w:t>
            </w:r>
          </w:p>
        </w:tc>
        <w:tc>
          <w:tcPr>
            <w:tcW w:w="2739" w:type="dxa"/>
          </w:tcPr>
          <w:p w14:paraId="234D91C6" w14:textId="275276E7" w:rsidR="00C507B6" w:rsidRPr="001929BD" w:rsidRDefault="003333B2"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فاعلية النظام في تحسين الاندماج والمصداقية الأكاديمية</w:t>
            </w:r>
          </w:p>
        </w:tc>
        <w:tc>
          <w:tcPr>
            <w:tcW w:w="2694" w:type="dxa"/>
          </w:tcPr>
          <w:p w14:paraId="71DE2607" w14:textId="79754506" w:rsidR="00C507B6" w:rsidRPr="001929BD" w:rsidRDefault="003333B2"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الاعتماد على نظم إدارة التعلم لتعزيز الأداء الأكاديمي.</w:t>
            </w:r>
          </w:p>
        </w:tc>
      </w:tr>
      <w:tr w:rsidR="009D47A6" w:rsidRPr="001929BD" w14:paraId="2CB321A6" w14:textId="77777777" w:rsidTr="009D47A6">
        <w:tc>
          <w:tcPr>
            <w:tcW w:w="3402" w:type="dxa"/>
          </w:tcPr>
          <w:p w14:paraId="242C1869" w14:textId="40677432" w:rsidR="009D47A6" w:rsidRPr="001929BD" w:rsidRDefault="009D47A6" w:rsidP="009860FD">
            <w:pPr>
              <w:keepNext/>
              <w:keepLines/>
              <w:jc w:val="center"/>
              <w:outlineLvl w:val="0"/>
              <w:rPr>
                <w:rFonts w:ascii="Traditional Arabic" w:eastAsia="Times New Roman" w:hAnsi="Traditional Arabic" w:cs="Traditional Arabic"/>
                <w:sz w:val="28"/>
                <w:szCs w:val="28"/>
                <w:highlight w:val="yellow"/>
                <w:rtl/>
                <w:lang w:bidi="ar-EG"/>
              </w:rPr>
            </w:pPr>
            <w:r w:rsidRPr="001929BD">
              <w:rPr>
                <w:rFonts w:ascii="Traditional Arabic" w:eastAsia="Times New Roman" w:hAnsi="Traditional Arabic" w:cs="Traditional Arabic" w:hint="cs"/>
                <w:b/>
                <w:bCs/>
                <w:sz w:val="28"/>
                <w:szCs w:val="28"/>
                <w:highlight w:val="yellow"/>
                <w:rtl/>
              </w:rPr>
              <w:lastRenderedPageBreak/>
              <w:t>عنوان الدراسة</w:t>
            </w:r>
          </w:p>
        </w:tc>
        <w:tc>
          <w:tcPr>
            <w:tcW w:w="1276" w:type="dxa"/>
          </w:tcPr>
          <w:p w14:paraId="4AB12EE4" w14:textId="5BE180A6" w:rsidR="009D47A6" w:rsidRPr="001929BD" w:rsidRDefault="009D47A6"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b/>
                <w:bCs/>
                <w:sz w:val="28"/>
                <w:szCs w:val="28"/>
                <w:highlight w:val="yellow"/>
                <w:rtl/>
              </w:rPr>
              <w:t>الباحث والسنة</w:t>
            </w:r>
          </w:p>
        </w:tc>
        <w:tc>
          <w:tcPr>
            <w:tcW w:w="1275" w:type="dxa"/>
          </w:tcPr>
          <w:p w14:paraId="0A60B247" w14:textId="75113C04" w:rsidR="009D47A6" w:rsidRPr="001929BD" w:rsidRDefault="009D47A6"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b/>
                <w:bCs/>
                <w:sz w:val="28"/>
                <w:szCs w:val="28"/>
                <w:highlight w:val="yellow"/>
                <w:rtl/>
              </w:rPr>
              <w:t>الدولة</w:t>
            </w:r>
          </w:p>
        </w:tc>
        <w:tc>
          <w:tcPr>
            <w:tcW w:w="1134" w:type="dxa"/>
          </w:tcPr>
          <w:p w14:paraId="3AA41247" w14:textId="31384BE2" w:rsidR="009D47A6" w:rsidRPr="001929BD" w:rsidRDefault="009D47A6"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b/>
                <w:bCs/>
                <w:sz w:val="28"/>
                <w:szCs w:val="28"/>
                <w:highlight w:val="yellow"/>
                <w:rtl/>
              </w:rPr>
              <w:t>المنهج</w:t>
            </w:r>
          </w:p>
        </w:tc>
        <w:tc>
          <w:tcPr>
            <w:tcW w:w="1701" w:type="dxa"/>
          </w:tcPr>
          <w:p w14:paraId="435E0862" w14:textId="57C3DC44" w:rsidR="009D47A6" w:rsidRPr="001929BD" w:rsidRDefault="009D47A6"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b/>
                <w:bCs/>
                <w:sz w:val="28"/>
                <w:szCs w:val="28"/>
                <w:highlight w:val="yellow"/>
                <w:rtl/>
              </w:rPr>
              <w:t>الأداة</w:t>
            </w:r>
          </w:p>
        </w:tc>
        <w:tc>
          <w:tcPr>
            <w:tcW w:w="1230" w:type="dxa"/>
          </w:tcPr>
          <w:p w14:paraId="0974623C" w14:textId="0FE5FB44" w:rsidR="009D47A6" w:rsidRPr="001929BD" w:rsidRDefault="009D47A6"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b/>
                <w:bCs/>
                <w:sz w:val="28"/>
                <w:szCs w:val="28"/>
                <w:highlight w:val="yellow"/>
                <w:rtl/>
              </w:rPr>
              <w:t>العينة</w:t>
            </w:r>
          </w:p>
        </w:tc>
        <w:tc>
          <w:tcPr>
            <w:tcW w:w="2739" w:type="dxa"/>
          </w:tcPr>
          <w:p w14:paraId="50E947FA" w14:textId="04E51C06" w:rsidR="009D47A6" w:rsidRPr="001929BD" w:rsidRDefault="009D47A6"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b/>
                <w:bCs/>
                <w:sz w:val="28"/>
                <w:szCs w:val="28"/>
                <w:highlight w:val="yellow"/>
                <w:rtl/>
              </w:rPr>
              <w:t>النتائج</w:t>
            </w:r>
          </w:p>
        </w:tc>
        <w:tc>
          <w:tcPr>
            <w:tcW w:w="2694" w:type="dxa"/>
          </w:tcPr>
          <w:p w14:paraId="207B13CB" w14:textId="6470CE1F" w:rsidR="009D47A6" w:rsidRPr="001929BD" w:rsidRDefault="009D47A6"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b/>
                <w:bCs/>
                <w:sz w:val="28"/>
                <w:szCs w:val="28"/>
                <w:highlight w:val="yellow"/>
                <w:rtl/>
              </w:rPr>
              <w:t>التوصيات</w:t>
            </w:r>
          </w:p>
        </w:tc>
      </w:tr>
      <w:tr w:rsidR="00C507B6" w:rsidRPr="001929BD" w14:paraId="0102EC92" w14:textId="77777777" w:rsidTr="009D47A6">
        <w:tc>
          <w:tcPr>
            <w:tcW w:w="3402" w:type="dxa"/>
          </w:tcPr>
          <w:p w14:paraId="2CC04CAA" w14:textId="651FB86D" w:rsidR="00C507B6" w:rsidRPr="001929BD" w:rsidRDefault="009D47A6" w:rsidP="009860FD">
            <w:pPr>
              <w:keepNext/>
              <w:keepLines/>
              <w:jc w:val="center"/>
              <w:outlineLvl w:val="0"/>
              <w:rPr>
                <w:rFonts w:ascii="Traditional Arabic" w:eastAsia="Times New Roman" w:hAnsi="Traditional Arabic" w:cs="Traditional Arabic"/>
                <w:sz w:val="28"/>
                <w:szCs w:val="28"/>
                <w:highlight w:val="yellow"/>
                <w:rtl/>
                <w:lang w:bidi="ar-EG"/>
              </w:rPr>
            </w:pPr>
            <w:r w:rsidRPr="001929BD">
              <w:rPr>
                <w:rFonts w:ascii="Traditional Arabic" w:eastAsia="Times New Roman" w:hAnsi="Traditional Arabic" w:cs="Traditional Arabic" w:hint="cs"/>
                <w:sz w:val="28"/>
                <w:szCs w:val="28"/>
                <w:highlight w:val="yellow"/>
                <w:rtl/>
                <w:lang w:bidi="ar-EG"/>
              </w:rPr>
              <w:t>تحليل واقع بيئات التعلم الإلكتروني في الجامعات السعودية</w:t>
            </w:r>
          </w:p>
        </w:tc>
        <w:tc>
          <w:tcPr>
            <w:tcW w:w="1276" w:type="dxa"/>
          </w:tcPr>
          <w:p w14:paraId="6849E062" w14:textId="26DCF432" w:rsidR="00C507B6" w:rsidRPr="001929BD" w:rsidRDefault="009D47A6"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العبد لله (2022).</w:t>
            </w:r>
          </w:p>
        </w:tc>
        <w:tc>
          <w:tcPr>
            <w:tcW w:w="1275" w:type="dxa"/>
          </w:tcPr>
          <w:p w14:paraId="75320C81" w14:textId="7D47E38F" w:rsidR="00C507B6" w:rsidRPr="001929BD" w:rsidRDefault="009D47A6"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السعودية</w:t>
            </w:r>
          </w:p>
        </w:tc>
        <w:tc>
          <w:tcPr>
            <w:tcW w:w="1134" w:type="dxa"/>
          </w:tcPr>
          <w:p w14:paraId="1C16A933" w14:textId="2CCCF6ED" w:rsidR="00C507B6" w:rsidRPr="001929BD" w:rsidRDefault="009D47A6"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الكمي</w:t>
            </w:r>
          </w:p>
        </w:tc>
        <w:tc>
          <w:tcPr>
            <w:tcW w:w="1701" w:type="dxa"/>
          </w:tcPr>
          <w:p w14:paraId="2C65D86E" w14:textId="62AC6C28" w:rsidR="00C507B6" w:rsidRPr="001929BD" w:rsidRDefault="009D47A6"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مقابلات</w:t>
            </w:r>
          </w:p>
        </w:tc>
        <w:tc>
          <w:tcPr>
            <w:tcW w:w="1230" w:type="dxa"/>
          </w:tcPr>
          <w:p w14:paraId="5A2CB1B3" w14:textId="66FE7B71" w:rsidR="00C507B6" w:rsidRPr="001929BD" w:rsidRDefault="009D47A6"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150 طالب</w:t>
            </w:r>
          </w:p>
        </w:tc>
        <w:tc>
          <w:tcPr>
            <w:tcW w:w="2739" w:type="dxa"/>
          </w:tcPr>
          <w:p w14:paraId="7FAA13A3" w14:textId="005635B1" w:rsidR="00C507B6" w:rsidRPr="001929BD" w:rsidRDefault="009D47A6"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الدعم الإداري أساسي لتسهيل تجربة الطلاب في التعليم.</w:t>
            </w:r>
          </w:p>
        </w:tc>
        <w:tc>
          <w:tcPr>
            <w:tcW w:w="2694" w:type="dxa"/>
          </w:tcPr>
          <w:p w14:paraId="3AC05ED5" w14:textId="41990195" w:rsidR="00C507B6" w:rsidRPr="001929BD" w:rsidRDefault="009D47A6"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 xml:space="preserve">معالجة التحديات </w:t>
            </w:r>
            <w:proofErr w:type="spellStart"/>
            <w:r w:rsidRPr="001929BD">
              <w:rPr>
                <w:rFonts w:ascii="Traditional Arabic" w:eastAsia="Times New Roman" w:hAnsi="Traditional Arabic" w:cs="Traditional Arabic" w:hint="cs"/>
                <w:sz w:val="28"/>
                <w:szCs w:val="28"/>
                <w:highlight w:val="yellow"/>
                <w:rtl/>
              </w:rPr>
              <w:t>الإدرية</w:t>
            </w:r>
            <w:proofErr w:type="spellEnd"/>
            <w:r w:rsidRPr="001929BD">
              <w:rPr>
                <w:rFonts w:ascii="Traditional Arabic" w:eastAsia="Times New Roman" w:hAnsi="Traditional Arabic" w:cs="Traditional Arabic" w:hint="cs"/>
                <w:sz w:val="28"/>
                <w:szCs w:val="28"/>
                <w:highlight w:val="yellow"/>
                <w:rtl/>
              </w:rPr>
              <w:t xml:space="preserve"> لتقديم خدمات الدعم بكفاءة.</w:t>
            </w:r>
          </w:p>
        </w:tc>
      </w:tr>
      <w:tr w:rsidR="009D47A6" w:rsidRPr="001929BD" w14:paraId="143B0FD8" w14:textId="77777777" w:rsidTr="009D47A6">
        <w:tc>
          <w:tcPr>
            <w:tcW w:w="3402" w:type="dxa"/>
          </w:tcPr>
          <w:p w14:paraId="7A77A735" w14:textId="62D854C7" w:rsidR="009D47A6" w:rsidRPr="001929BD" w:rsidRDefault="009D47A6"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heme="majorBidi" w:hAnsiTheme="majorBidi" w:cstheme="majorBidi"/>
                <w:sz w:val="24"/>
                <w:szCs w:val="24"/>
                <w:highlight w:val="yellow"/>
              </w:rPr>
              <w:t>Distance learning as a resilience strategy during Covid- 19</w:t>
            </w:r>
          </w:p>
        </w:tc>
        <w:tc>
          <w:tcPr>
            <w:tcW w:w="1276" w:type="dxa"/>
          </w:tcPr>
          <w:p w14:paraId="5B568826" w14:textId="3D39260A" w:rsidR="009D47A6" w:rsidRPr="001929BD" w:rsidRDefault="009D47A6" w:rsidP="009D47A6">
            <w:pPr>
              <w:keepNext/>
              <w:keepLines/>
              <w:jc w:val="center"/>
              <w:outlineLvl w:val="0"/>
              <w:rPr>
                <w:rFonts w:ascii="Traditional Arabic" w:eastAsia="Times New Roman" w:hAnsi="Traditional Arabic" w:cs="Traditional Arabic"/>
                <w:sz w:val="28"/>
                <w:szCs w:val="28"/>
                <w:highlight w:val="yellow"/>
                <w:rtl/>
              </w:rPr>
            </w:pPr>
            <w:r w:rsidRPr="001929BD">
              <w:rPr>
                <w:rFonts w:asciiTheme="majorBidi" w:hAnsiTheme="majorBidi" w:cstheme="majorBidi"/>
                <w:sz w:val="24"/>
                <w:szCs w:val="24"/>
                <w:highlight w:val="yellow"/>
              </w:rPr>
              <w:t>Appolloni et al., (2021)</w:t>
            </w:r>
          </w:p>
        </w:tc>
        <w:tc>
          <w:tcPr>
            <w:tcW w:w="1275" w:type="dxa"/>
          </w:tcPr>
          <w:p w14:paraId="21B2093A" w14:textId="44C3C54A" w:rsidR="009D47A6" w:rsidRPr="001929BD" w:rsidRDefault="009D47A6" w:rsidP="009860FD">
            <w:pPr>
              <w:keepNext/>
              <w:keepLines/>
              <w:jc w:val="center"/>
              <w:outlineLvl w:val="0"/>
              <w:rPr>
                <w:rFonts w:ascii="Traditional Arabic" w:eastAsia="Times New Roman" w:hAnsi="Traditional Arabic" w:cs="Traditional Arabic"/>
                <w:sz w:val="28"/>
                <w:szCs w:val="28"/>
                <w:highlight w:val="yellow"/>
                <w:rtl/>
                <w:lang w:bidi="ar-EG"/>
              </w:rPr>
            </w:pPr>
            <w:r w:rsidRPr="001929BD">
              <w:rPr>
                <w:rFonts w:ascii="Traditional Arabic" w:eastAsia="Times New Roman" w:hAnsi="Traditional Arabic" w:cs="Traditional Arabic" w:hint="cs"/>
                <w:sz w:val="28"/>
                <w:szCs w:val="28"/>
                <w:highlight w:val="yellow"/>
                <w:rtl/>
                <w:lang w:bidi="ar-EG"/>
              </w:rPr>
              <w:t>إيطاليا</w:t>
            </w:r>
          </w:p>
        </w:tc>
        <w:tc>
          <w:tcPr>
            <w:tcW w:w="1134" w:type="dxa"/>
          </w:tcPr>
          <w:p w14:paraId="4618AD5E" w14:textId="195159E7" w:rsidR="009D47A6" w:rsidRPr="001929BD" w:rsidRDefault="009D47A6"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مراجعة منهجية</w:t>
            </w:r>
          </w:p>
        </w:tc>
        <w:tc>
          <w:tcPr>
            <w:tcW w:w="1701" w:type="dxa"/>
          </w:tcPr>
          <w:p w14:paraId="3BBFCAF0" w14:textId="73FF138B" w:rsidR="009D47A6" w:rsidRPr="001929BD" w:rsidRDefault="009D47A6"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تحليل منهجي</w:t>
            </w:r>
          </w:p>
        </w:tc>
        <w:tc>
          <w:tcPr>
            <w:tcW w:w="1230" w:type="dxa"/>
          </w:tcPr>
          <w:p w14:paraId="47D92038" w14:textId="7495E6AA" w:rsidR="009D47A6" w:rsidRPr="001929BD" w:rsidRDefault="009D47A6"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50 مقالة منشورة</w:t>
            </w:r>
          </w:p>
        </w:tc>
        <w:tc>
          <w:tcPr>
            <w:tcW w:w="2739" w:type="dxa"/>
          </w:tcPr>
          <w:p w14:paraId="6FB5E5AC" w14:textId="6CC47055" w:rsidR="009D47A6" w:rsidRPr="001929BD" w:rsidRDefault="009D47A6"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التغذية الراجعة الفورية والتواصل الوضح أهم عوامل الدعم</w:t>
            </w:r>
          </w:p>
        </w:tc>
        <w:tc>
          <w:tcPr>
            <w:tcW w:w="2694" w:type="dxa"/>
          </w:tcPr>
          <w:p w14:paraId="3038F5D1" w14:textId="32F18FC7" w:rsidR="009D47A6" w:rsidRPr="001929BD" w:rsidRDefault="009D47A6"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اقتراح إطار لتقييم جودة خدمات الدعم.</w:t>
            </w:r>
          </w:p>
        </w:tc>
      </w:tr>
      <w:tr w:rsidR="009D47A6" w:rsidRPr="001929BD" w14:paraId="53BF371C" w14:textId="77777777" w:rsidTr="009D47A6">
        <w:tc>
          <w:tcPr>
            <w:tcW w:w="3402" w:type="dxa"/>
          </w:tcPr>
          <w:p w14:paraId="3A683C0A" w14:textId="510A1031" w:rsidR="009D47A6" w:rsidRPr="001929BD" w:rsidRDefault="009D47A6"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 xml:space="preserve">تأثير أبعاد جودة الخدمة في التعليم الإلكتروني </w:t>
            </w:r>
          </w:p>
        </w:tc>
        <w:tc>
          <w:tcPr>
            <w:tcW w:w="1276" w:type="dxa"/>
          </w:tcPr>
          <w:p w14:paraId="4BD42D90" w14:textId="75076144" w:rsidR="009D47A6" w:rsidRPr="001929BD" w:rsidRDefault="009D47A6"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الطائي (2024)</w:t>
            </w:r>
          </w:p>
        </w:tc>
        <w:tc>
          <w:tcPr>
            <w:tcW w:w="1275" w:type="dxa"/>
          </w:tcPr>
          <w:p w14:paraId="25E4D6AA" w14:textId="4BCE009E" w:rsidR="009D47A6" w:rsidRPr="001929BD" w:rsidRDefault="009D47A6"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العراق</w:t>
            </w:r>
          </w:p>
        </w:tc>
        <w:tc>
          <w:tcPr>
            <w:tcW w:w="1134" w:type="dxa"/>
          </w:tcPr>
          <w:p w14:paraId="570BFA11" w14:textId="14DEDDBD" w:rsidR="009D47A6" w:rsidRPr="001929BD" w:rsidRDefault="009D47A6"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وصفي تحليلي</w:t>
            </w:r>
          </w:p>
        </w:tc>
        <w:tc>
          <w:tcPr>
            <w:tcW w:w="1701" w:type="dxa"/>
          </w:tcPr>
          <w:p w14:paraId="018554DE" w14:textId="46B35E1F" w:rsidR="009D47A6" w:rsidRPr="001929BD" w:rsidRDefault="009D47A6"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استبانة</w:t>
            </w:r>
          </w:p>
        </w:tc>
        <w:tc>
          <w:tcPr>
            <w:tcW w:w="1230" w:type="dxa"/>
          </w:tcPr>
          <w:p w14:paraId="73157155" w14:textId="0E86E3B5" w:rsidR="009D47A6" w:rsidRPr="001929BD" w:rsidRDefault="009D47A6"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67 عضو هيئة تدريس</w:t>
            </w:r>
          </w:p>
        </w:tc>
        <w:tc>
          <w:tcPr>
            <w:tcW w:w="2739" w:type="dxa"/>
          </w:tcPr>
          <w:p w14:paraId="18A9BBEC" w14:textId="41594320" w:rsidR="009D47A6" w:rsidRPr="001929BD" w:rsidRDefault="009D47A6"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ضرورة الاهتمام بجودة الخدمة لتحديد نقاط القوة والضعف</w:t>
            </w:r>
          </w:p>
        </w:tc>
        <w:tc>
          <w:tcPr>
            <w:tcW w:w="2694" w:type="dxa"/>
          </w:tcPr>
          <w:p w14:paraId="429B1D48" w14:textId="4C331D85" w:rsidR="009D47A6" w:rsidRPr="001929BD" w:rsidRDefault="009D47A6"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توفير المستلزمات وتبّني أساليب تعليمية حديثة.</w:t>
            </w:r>
          </w:p>
        </w:tc>
      </w:tr>
      <w:tr w:rsidR="009D47A6" w:rsidRPr="001929BD" w14:paraId="1966496B" w14:textId="77777777" w:rsidTr="009D47A6">
        <w:tc>
          <w:tcPr>
            <w:tcW w:w="3402" w:type="dxa"/>
          </w:tcPr>
          <w:p w14:paraId="3BB2CC46" w14:textId="6E774155" w:rsidR="009D47A6" w:rsidRPr="001929BD" w:rsidRDefault="009D47A6"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متطلبات تحسين الدعم الفني في الجامعة</w:t>
            </w:r>
          </w:p>
        </w:tc>
        <w:tc>
          <w:tcPr>
            <w:tcW w:w="1276" w:type="dxa"/>
          </w:tcPr>
          <w:p w14:paraId="55537C69" w14:textId="79898596" w:rsidR="009D47A6" w:rsidRPr="001929BD" w:rsidRDefault="009D47A6"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 xml:space="preserve">القحطاني </w:t>
            </w:r>
            <w:proofErr w:type="spellStart"/>
            <w:r w:rsidRPr="001929BD">
              <w:rPr>
                <w:rFonts w:ascii="Traditional Arabic" w:eastAsia="Times New Roman" w:hAnsi="Traditional Arabic" w:cs="Traditional Arabic" w:hint="cs"/>
                <w:sz w:val="28"/>
                <w:szCs w:val="28"/>
                <w:highlight w:val="yellow"/>
                <w:rtl/>
              </w:rPr>
              <w:t>والمرغلاني</w:t>
            </w:r>
            <w:proofErr w:type="spellEnd"/>
            <w:r w:rsidRPr="001929BD">
              <w:rPr>
                <w:rFonts w:ascii="Traditional Arabic" w:eastAsia="Times New Roman" w:hAnsi="Traditional Arabic" w:cs="Traditional Arabic" w:hint="cs"/>
                <w:sz w:val="28"/>
                <w:szCs w:val="28"/>
                <w:highlight w:val="yellow"/>
                <w:rtl/>
              </w:rPr>
              <w:t xml:space="preserve"> (2024)</w:t>
            </w:r>
          </w:p>
        </w:tc>
        <w:tc>
          <w:tcPr>
            <w:tcW w:w="1275" w:type="dxa"/>
          </w:tcPr>
          <w:p w14:paraId="7ED89FF5" w14:textId="26F2E68D" w:rsidR="009D47A6" w:rsidRPr="001929BD" w:rsidRDefault="009D47A6"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السعودية</w:t>
            </w:r>
          </w:p>
        </w:tc>
        <w:tc>
          <w:tcPr>
            <w:tcW w:w="1134" w:type="dxa"/>
          </w:tcPr>
          <w:p w14:paraId="577D75B6" w14:textId="06222C1C" w:rsidR="009D47A6" w:rsidRPr="001929BD" w:rsidRDefault="009D47A6"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وصفي</w:t>
            </w:r>
          </w:p>
        </w:tc>
        <w:tc>
          <w:tcPr>
            <w:tcW w:w="1701" w:type="dxa"/>
          </w:tcPr>
          <w:p w14:paraId="03199CC4" w14:textId="70EBDC6E" w:rsidR="009D47A6" w:rsidRPr="001929BD" w:rsidRDefault="009D47A6"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مقابلات واستبانات</w:t>
            </w:r>
          </w:p>
        </w:tc>
        <w:tc>
          <w:tcPr>
            <w:tcW w:w="1230" w:type="dxa"/>
          </w:tcPr>
          <w:p w14:paraId="089FAFEC" w14:textId="0D9CE256" w:rsidR="009D47A6" w:rsidRPr="001929BD" w:rsidRDefault="009D47A6"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أعضاء هيئة تدريس وطلاب</w:t>
            </w:r>
          </w:p>
        </w:tc>
        <w:tc>
          <w:tcPr>
            <w:tcW w:w="2739" w:type="dxa"/>
          </w:tcPr>
          <w:p w14:paraId="712CA45C" w14:textId="2F641D93" w:rsidR="009D47A6" w:rsidRPr="001929BD" w:rsidRDefault="009D47A6" w:rsidP="009D47A6">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وجود صعوبات في الواصل وعدم توثيق العمل.</w:t>
            </w:r>
          </w:p>
        </w:tc>
        <w:tc>
          <w:tcPr>
            <w:tcW w:w="2694" w:type="dxa"/>
          </w:tcPr>
          <w:p w14:paraId="58AA5406" w14:textId="765FB66D" w:rsidR="009D47A6" w:rsidRPr="001929BD" w:rsidRDefault="009D47A6"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تطوير تطبيق ذكي لتسهيل طلب الدعم وتحليل الأداء.</w:t>
            </w:r>
          </w:p>
        </w:tc>
      </w:tr>
      <w:tr w:rsidR="009D47A6" w:rsidRPr="001929BD" w14:paraId="3DDDFDFB" w14:textId="77777777" w:rsidTr="009D47A6">
        <w:tc>
          <w:tcPr>
            <w:tcW w:w="3402" w:type="dxa"/>
          </w:tcPr>
          <w:p w14:paraId="76D9DCB6" w14:textId="7174543A" w:rsidR="009D47A6" w:rsidRPr="001929BD" w:rsidRDefault="009D47A6"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 xml:space="preserve">تأثير جودة خدمة التعليم الإلكتروني عبر منصة </w:t>
            </w:r>
            <w:proofErr w:type="spellStart"/>
            <w:r w:rsidRPr="001929BD">
              <w:rPr>
                <w:rFonts w:ascii="Traditional Arabic" w:eastAsia="Times New Roman" w:hAnsi="Traditional Arabic" w:cs="Traditional Arabic" w:hint="cs"/>
                <w:sz w:val="28"/>
                <w:szCs w:val="28"/>
                <w:highlight w:val="yellow"/>
                <w:rtl/>
              </w:rPr>
              <w:t>موودل</w:t>
            </w:r>
            <w:proofErr w:type="spellEnd"/>
          </w:p>
        </w:tc>
        <w:tc>
          <w:tcPr>
            <w:tcW w:w="1276" w:type="dxa"/>
          </w:tcPr>
          <w:p w14:paraId="1EF53B3D" w14:textId="375C8EEE" w:rsidR="009D47A6" w:rsidRPr="001929BD" w:rsidRDefault="009D47A6"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عطا الله (2021)</w:t>
            </w:r>
          </w:p>
        </w:tc>
        <w:tc>
          <w:tcPr>
            <w:tcW w:w="1275" w:type="dxa"/>
          </w:tcPr>
          <w:p w14:paraId="40EE5612" w14:textId="69C015D4" w:rsidR="009D47A6" w:rsidRPr="001929BD" w:rsidRDefault="009D47A6"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الجزائر</w:t>
            </w:r>
          </w:p>
        </w:tc>
        <w:tc>
          <w:tcPr>
            <w:tcW w:w="1134" w:type="dxa"/>
          </w:tcPr>
          <w:p w14:paraId="1268D240" w14:textId="438CFAB2" w:rsidR="009D47A6" w:rsidRPr="001929BD" w:rsidRDefault="009D47A6"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وصفي</w:t>
            </w:r>
          </w:p>
        </w:tc>
        <w:tc>
          <w:tcPr>
            <w:tcW w:w="1701" w:type="dxa"/>
          </w:tcPr>
          <w:p w14:paraId="5A568F54" w14:textId="48C2B015" w:rsidR="009D47A6" w:rsidRPr="001929BD" w:rsidRDefault="009D47A6"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استبانة</w:t>
            </w:r>
          </w:p>
        </w:tc>
        <w:tc>
          <w:tcPr>
            <w:tcW w:w="1230" w:type="dxa"/>
          </w:tcPr>
          <w:p w14:paraId="45C57E8E" w14:textId="0F3F7417" w:rsidR="009D47A6" w:rsidRPr="001929BD" w:rsidRDefault="009D47A6"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147 طالب</w:t>
            </w:r>
          </w:p>
        </w:tc>
        <w:tc>
          <w:tcPr>
            <w:tcW w:w="2739" w:type="dxa"/>
          </w:tcPr>
          <w:p w14:paraId="4494DCC9" w14:textId="2924F0D0" w:rsidR="009D47A6" w:rsidRPr="001929BD" w:rsidRDefault="009D47A6"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جودة الخدمة تؤثر على رضا الطلاب ونية استخدامهم</w:t>
            </w:r>
          </w:p>
        </w:tc>
        <w:tc>
          <w:tcPr>
            <w:tcW w:w="2694" w:type="dxa"/>
          </w:tcPr>
          <w:p w14:paraId="1DE6E4A3" w14:textId="2057555C" w:rsidR="009D47A6" w:rsidRPr="001929BD" w:rsidRDefault="009D47A6"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تحسين جودة الخدمات لتعزيز رضا الطلاب.</w:t>
            </w:r>
          </w:p>
        </w:tc>
      </w:tr>
      <w:tr w:rsidR="009D47A6" w:rsidRPr="001929BD" w14:paraId="1D16C507" w14:textId="77777777" w:rsidTr="009D47A6">
        <w:tc>
          <w:tcPr>
            <w:tcW w:w="3402" w:type="dxa"/>
          </w:tcPr>
          <w:p w14:paraId="6AE05BF1" w14:textId="320A4D7B" w:rsidR="009D47A6" w:rsidRPr="001929BD" w:rsidRDefault="009D47A6"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توظيف الذكاء الاصطناعي في التعليم الإلكتروني</w:t>
            </w:r>
          </w:p>
        </w:tc>
        <w:tc>
          <w:tcPr>
            <w:tcW w:w="1276" w:type="dxa"/>
          </w:tcPr>
          <w:p w14:paraId="3C341766" w14:textId="79A5C78E" w:rsidR="009D47A6" w:rsidRPr="001929BD" w:rsidRDefault="009D47A6" w:rsidP="009D47A6">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المالكي (2023)</w:t>
            </w:r>
          </w:p>
        </w:tc>
        <w:tc>
          <w:tcPr>
            <w:tcW w:w="1275" w:type="dxa"/>
          </w:tcPr>
          <w:p w14:paraId="35727EA5" w14:textId="533B6A47" w:rsidR="009D47A6" w:rsidRPr="001929BD" w:rsidRDefault="009D47A6"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السعودية</w:t>
            </w:r>
          </w:p>
        </w:tc>
        <w:tc>
          <w:tcPr>
            <w:tcW w:w="1134" w:type="dxa"/>
          </w:tcPr>
          <w:p w14:paraId="04714A93" w14:textId="53F550AE" w:rsidR="009D47A6" w:rsidRPr="001929BD" w:rsidRDefault="009D47A6"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وصفي ارتباطي</w:t>
            </w:r>
          </w:p>
        </w:tc>
        <w:tc>
          <w:tcPr>
            <w:tcW w:w="1701" w:type="dxa"/>
          </w:tcPr>
          <w:p w14:paraId="09469996" w14:textId="26D19DCF" w:rsidR="009D47A6" w:rsidRPr="001929BD" w:rsidRDefault="009D47A6"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استبانة</w:t>
            </w:r>
          </w:p>
        </w:tc>
        <w:tc>
          <w:tcPr>
            <w:tcW w:w="1230" w:type="dxa"/>
          </w:tcPr>
          <w:p w14:paraId="747EBB19" w14:textId="4E895AFD" w:rsidR="009D47A6" w:rsidRPr="001929BD" w:rsidRDefault="009D47A6"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380 طالب</w:t>
            </w:r>
          </w:p>
        </w:tc>
        <w:tc>
          <w:tcPr>
            <w:tcW w:w="2739" w:type="dxa"/>
          </w:tcPr>
          <w:p w14:paraId="3CDCA358" w14:textId="0063405B" w:rsidR="009D47A6" w:rsidRPr="001929BD" w:rsidRDefault="009D47A6"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مرونة التعلم تؤثر إيجابا</w:t>
            </w:r>
            <w:r w:rsidR="00B46E06">
              <w:rPr>
                <w:rFonts w:ascii="Traditional Arabic" w:eastAsia="Times New Roman" w:hAnsi="Traditional Arabic" w:cs="Traditional Arabic" w:hint="cs"/>
                <w:sz w:val="28"/>
                <w:szCs w:val="28"/>
                <w:highlight w:val="yellow"/>
                <w:rtl/>
              </w:rPr>
              <w:t>ً</w:t>
            </w:r>
            <w:r w:rsidRPr="001929BD">
              <w:rPr>
                <w:rFonts w:ascii="Traditional Arabic" w:eastAsia="Times New Roman" w:hAnsi="Traditional Arabic" w:cs="Traditional Arabic" w:hint="cs"/>
                <w:sz w:val="28"/>
                <w:szCs w:val="28"/>
                <w:highlight w:val="yellow"/>
                <w:rtl/>
              </w:rPr>
              <w:t xml:space="preserve"> على التحصيل ورضا الطلاب.</w:t>
            </w:r>
          </w:p>
        </w:tc>
        <w:tc>
          <w:tcPr>
            <w:tcW w:w="2694" w:type="dxa"/>
          </w:tcPr>
          <w:p w14:paraId="77734B25" w14:textId="1BC6BC05" w:rsidR="009D47A6" w:rsidRPr="001929BD" w:rsidRDefault="009D47A6"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تصميم برامج تعليمية تتسم بالمرونة</w:t>
            </w:r>
          </w:p>
        </w:tc>
      </w:tr>
      <w:tr w:rsidR="009D47A6" w:rsidRPr="001929BD" w14:paraId="2C58CB15" w14:textId="77777777" w:rsidTr="009D47A6">
        <w:tc>
          <w:tcPr>
            <w:tcW w:w="3402" w:type="dxa"/>
          </w:tcPr>
          <w:p w14:paraId="3DE5B080" w14:textId="3042F41E" w:rsidR="009D47A6" w:rsidRPr="001929BD" w:rsidRDefault="009D47A6"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مدى مراعاة معايير الوصول الشامل في تصميم المقررات الإلكترونية</w:t>
            </w:r>
          </w:p>
        </w:tc>
        <w:tc>
          <w:tcPr>
            <w:tcW w:w="1276" w:type="dxa"/>
          </w:tcPr>
          <w:p w14:paraId="2FB0FBB6" w14:textId="39FB47B2" w:rsidR="009D47A6" w:rsidRPr="001929BD" w:rsidRDefault="009D47A6"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باوزير (2022)</w:t>
            </w:r>
          </w:p>
        </w:tc>
        <w:tc>
          <w:tcPr>
            <w:tcW w:w="1275" w:type="dxa"/>
          </w:tcPr>
          <w:p w14:paraId="33B54D75" w14:textId="592C9480" w:rsidR="009D47A6" w:rsidRPr="001929BD" w:rsidRDefault="009D47A6"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السعودية</w:t>
            </w:r>
          </w:p>
        </w:tc>
        <w:tc>
          <w:tcPr>
            <w:tcW w:w="1134" w:type="dxa"/>
          </w:tcPr>
          <w:p w14:paraId="4D696143" w14:textId="0D07CDCA" w:rsidR="009D47A6" w:rsidRPr="001929BD" w:rsidRDefault="009D47A6"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تحليلي</w:t>
            </w:r>
          </w:p>
        </w:tc>
        <w:tc>
          <w:tcPr>
            <w:tcW w:w="1701" w:type="dxa"/>
          </w:tcPr>
          <w:p w14:paraId="5EC5266C" w14:textId="55A3D212" w:rsidR="009D47A6" w:rsidRPr="001929BD" w:rsidRDefault="009D47A6"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تحليل محتوى</w:t>
            </w:r>
          </w:p>
        </w:tc>
        <w:tc>
          <w:tcPr>
            <w:tcW w:w="1230" w:type="dxa"/>
          </w:tcPr>
          <w:p w14:paraId="4C5FEA54" w14:textId="148501CC" w:rsidR="009D47A6" w:rsidRPr="001929BD" w:rsidRDefault="009D47A6"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10 مقررات</w:t>
            </w:r>
          </w:p>
        </w:tc>
        <w:tc>
          <w:tcPr>
            <w:tcW w:w="2739" w:type="dxa"/>
          </w:tcPr>
          <w:p w14:paraId="16AD8457" w14:textId="7F9515CD" w:rsidR="009D47A6" w:rsidRPr="001929BD" w:rsidRDefault="009D47A6"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 xml:space="preserve">وجود تفاوت واضح في </w:t>
            </w:r>
            <w:r w:rsidR="001929BD" w:rsidRPr="001929BD">
              <w:rPr>
                <w:rFonts w:ascii="Traditional Arabic" w:eastAsia="Times New Roman" w:hAnsi="Traditional Arabic" w:cs="Traditional Arabic" w:hint="cs"/>
                <w:sz w:val="28"/>
                <w:szCs w:val="28"/>
                <w:highlight w:val="yellow"/>
                <w:rtl/>
              </w:rPr>
              <w:t>تطبيق معايير الوصول</w:t>
            </w:r>
          </w:p>
        </w:tc>
        <w:tc>
          <w:tcPr>
            <w:tcW w:w="2694" w:type="dxa"/>
          </w:tcPr>
          <w:p w14:paraId="19BABFB2" w14:textId="072F6421" w:rsidR="009D47A6" w:rsidRPr="001929BD" w:rsidRDefault="001929BD"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ضرورة تدريب المصممين على التصميم الشامل</w:t>
            </w:r>
          </w:p>
        </w:tc>
      </w:tr>
      <w:tr w:rsidR="001929BD" w:rsidRPr="001929BD" w14:paraId="712CD663" w14:textId="77777777" w:rsidTr="009D47A6">
        <w:tc>
          <w:tcPr>
            <w:tcW w:w="3402" w:type="dxa"/>
          </w:tcPr>
          <w:p w14:paraId="2A827F05" w14:textId="48703708" w:rsidR="001929BD" w:rsidRPr="001929BD" w:rsidRDefault="001929BD" w:rsidP="009860FD">
            <w:pPr>
              <w:keepNext/>
              <w:keepLines/>
              <w:jc w:val="center"/>
              <w:outlineLvl w:val="0"/>
              <w:rPr>
                <w:rFonts w:ascii="Traditional Arabic" w:eastAsia="Times New Roman" w:hAnsi="Traditional Arabic" w:cs="Traditional Arabic"/>
                <w:sz w:val="28"/>
                <w:szCs w:val="28"/>
                <w:highlight w:val="yellow"/>
                <w:rtl/>
                <w:lang w:bidi="ar-EG"/>
              </w:rPr>
            </w:pPr>
            <w:r w:rsidRPr="001929BD">
              <w:rPr>
                <w:rFonts w:asciiTheme="majorBidi" w:hAnsiTheme="majorBidi" w:cstheme="majorBidi"/>
                <w:sz w:val="24"/>
                <w:szCs w:val="24"/>
                <w:highlight w:val="yellow"/>
              </w:rPr>
              <w:t xml:space="preserve">Exploring </w:t>
            </w:r>
            <w:proofErr w:type="spellStart"/>
            <w:r w:rsidRPr="001929BD">
              <w:rPr>
                <w:rFonts w:asciiTheme="majorBidi" w:hAnsiTheme="majorBidi" w:cstheme="majorBidi"/>
                <w:sz w:val="24"/>
                <w:szCs w:val="24"/>
                <w:highlight w:val="yellow"/>
              </w:rPr>
              <w:t>ciritical</w:t>
            </w:r>
            <w:proofErr w:type="spellEnd"/>
            <w:r w:rsidRPr="001929BD">
              <w:rPr>
                <w:rFonts w:asciiTheme="majorBidi" w:hAnsiTheme="majorBidi" w:cstheme="majorBidi"/>
                <w:sz w:val="24"/>
                <w:szCs w:val="24"/>
                <w:highlight w:val="yellow"/>
              </w:rPr>
              <w:t xml:space="preserve"> challenges and factors influencing e-learning system suage</w:t>
            </w:r>
          </w:p>
        </w:tc>
        <w:tc>
          <w:tcPr>
            <w:tcW w:w="1276" w:type="dxa"/>
          </w:tcPr>
          <w:p w14:paraId="6B4F9E28" w14:textId="61E66C5F" w:rsidR="001929BD" w:rsidRPr="001929BD" w:rsidRDefault="001929BD" w:rsidP="001929BD">
            <w:pPr>
              <w:keepNext/>
              <w:keepLines/>
              <w:jc w:val="center"/>
              <w:outlineLvl w:val="0"/>
              <w:rPr>
                <w:rFonts w:ascii="Traditional Arabic" w:eastAsia="Times New Roman" w:hAnsi="Traditional Arabic" w:cs="Traditional Arabic"/>
                <w:sz w:val="28"/>
                <w:szCs w:val="28"/>
                <w:highlight w:val="yellow"/>
                <w:rtl/>
              </w:rPr>
            </w:pPr>
            <w:r w:rsidRPr="001929BD">
              <w:rPr>
                <w:rFonts w:asciiTheme="majorBidi" w:hAnsiTheme="majorBidi" w:cstheme="majorBidi"/>
                <w:sz w:val="24"/>
                <w:szCs w:val="24"/>
                <w:highlight w:val="yellow"/>
              </w:rPr>
              <w:t>Almaiah et al., (2020)</w:t>
            </w:r>
          </w:p>
        </w:tc>
        <w:tc>
          <w:tcPr>
            <w:tcW w:w="1275" w:type="dxa"/>
          </w:tcPr>
          <w:p w14:paraId="68735F56" w14:textId="08A43B9F" w:rsidR="001929BD" w:rsidRPr="001929BD" w:rsidRDefault="001929BD" w:rsidP="009860FD">
            <w:pPr>
              <w:keepNext/>
              <w:keepLines/>
              <w:jc w:val="center"/>
              <w:outlineLvl w:val="0"/>
              <w:rPr>
                <w:rFonts w:ascii="Traditional Arabic" w:eastAsia="Times New Roman" w:hAnsi="Traditional Arabic" w:cs="Traditional Arabic"/>
                <w:sz w:val="28"/>
                <w:szCs w:val="28"/>
                <w:highlight w:val="yellow"/>
                <w:rtl/>
                <w:lang w:bidi="ar-EG"/>
              </w:rPr>
            </w:pPr>
            <w:r w:rsidRPr="001929BD">
              <w:rPr>
                <w:rFonts w:ascii="Traditional Arabic" w:eastAsia="Times New Roman" w:hAnsi="Traditional Arabic" w:cs="Traditional Arabic" w:hint="cs"/>
                <w:sz w:val="28"/>
                <w:szCs w:val="28"/>
                <w:highlight w:val="yellow"/>
                <w:rtl/>
                <w:lang w:bidi="ar-EG"/>
              </w:rPr>
              <w:t>الأردن</w:t>
            </w:r>
          </w:p>
        </w:tc>
        <w:tc>
          <w:tcPr>
            <w:tcW w:w="1134" w:type="dxa"/>
          </w:tcPr>
          <w:p w14:paraId="2D1D5B5B" w14:textId="4E61B39F" w:rsidR="001929BD" w:rsidRPr="001929BD" w:rsidRDefault="001929BD"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وصفي</w:t>
            </w:r>
          </w:p>
        </w:tc>
        <w:tc>
          <w:tcPr>
            <w:tcW w:w="1701" w:type="dxa"/>
          </w:tcPr>
          <w:p w14:paraId="5A46883A" w14:textId="7A490C5D" w:rsidR="001929BD" w:rsidRPr="001929BD" w:rsidRDefault="001929BD"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استبيان</w:t>
            </w:r>
          </w:p>
        </w:tc>
        <w:tc>
          <w:tcPr>
            <w:tcW w:w="1230" w:type="dxa"/>
          </w:tcPr>
          <w:p w14:paraId="5EE4EE90" w14:textId="50D4A628" w:rsidR="001929BD" w:rsidRPr="001929BD" w:rsidRDefault="001929BD"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450 طالب</w:t>
            </w:r>
          </w:p>
        </w:tc>
        <w:tc>
          <w:tcPr>
            <w:tcW w:w="2739" w:type="dxa"/>
          </w:tcPr>
          <w:p w14:paraId="0FA0EDD2" w14:textId="37674227" w:rsidR="001929BD" w:rsidRPr="001929BD" w:rsidRDefault="001929BD"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المرونة وإمكانية الوصول تؤثر على الفائدة والنية لاستخدام النظام</w:t>
            </w:r>
          </w:p>
        </w:tc>
        <w:tc>
          <w:tcPr>
            <w:tcW w:w="2694" w:type="dxa"/>
          </w:tcPr>
          <w:p w14:paraId="36E4E8B7" w14:textId="77777777" w:rsidR="001929BD" w:rsidRPr="001929BD" w:rsidRDefault="001929BD"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توفير فرص تعلم مرنة ومتاحة للجميع.</w:t>
            </w:r>
          </w:p>
          <w:p w14:paraId="06C0736D" w14:textId="77777777" w:rsidR="001929BD" w:rsidRPr="001929BD" w:rsidRDefault="001929BD" w:rsidP="009860FD">
            <w:pPr>
              <w:keepNext/>
              <w:keepLines/>
              <w:jc w:val="center"/>
              <w:outlineLvl w:val="0"/>
              <w:rPr>
                <w:rFonts w:ascii="Traditional Arabic" w:eastAsia="Times New Roman" w:hAnsi="Traditional Arabic" w:cs="Traditional Arabic"/>
                <w:sz w:val="28"/>
                <w:szCs w:val="28"/>
                <w:highlight w:val="yellow"/>
                <w:rtl/>
              </w:rPr>
            </w:pPr>
          </w:p>
          <w:p w14:paraId="2BD04D29" w14:textId="06885300" w:rsidR="001929BD" w:rsidRPr="001929BD" w:rsidRDefault="001929BD" w:rsidP="009860FD">
            <w:pPr>
              <w:keepNext/>
              <w:keepLines/>
              <w:jc w:val="center"/>
              <w:outlineLvl w:val="0"/>
              <w:rPr>
                <w:rFonts w:ascii="Traditional Arabic" w:eastAsia="Times New Roman" w:hAnsi="Traditional Arabic" w:cs="Traditional Arabic"/>
                <w:sz w:val="28"/>
                <w:szCs w:val="28"/>
                <w:highlight w:val="yellow"/>
                <w:rtl/>
              </w:rPr>
            </w:pPr>
          </w:p>
        </w:tc>
      </w:tr>
      <w:tr w:rsidR="001929BD" w:rsidRPr="001929BD" w14:paraId="500B96DA" w14:textId="77777777" w:rsidTr="009D47A6">
        <w:tc>
          <w:tcPr>
            <w:tcW w:w="3402" w:type="dxa"/>
          </w:tcPr>
          <w:p w14:paraId="606FBA4D" w14:textId="093A38C4" w:rsidR="001929BD" w:rsidRPr="001929BD" w:rsidRDefault="001929BD" w:rsidP="009860FD">
            <w:pPr>
              <w:keepNext/>
              <w:keepLines/>
              <w:jc w:val="center"/>
              <w:outlineLvl w:val="0"/>
              <w:rPr>
                <w:rFonts w:ascii="Traditional Arabic" w:eastAsia="Times New Roman" w:hAnsi="Traditional Arabic" w:cs="Traditional Arabic"/>
                <w:sz w:val="28"/>
                <w:szCs w:val="28"/>
                <w:highlight w:val="yellow"/>
                <w:rtl/>
                <w:lang w:bidi="ar-EG"/>
              </w:rPr>
            </w:pPr>
            <w:r w:rsidRPr="001929BD">
              <w:rPr>
                <w:rFonts w:ascii="Traditional Arabic" w:eastAsia="Times New Roman" w:hAnsi="Traditional Arabic" w:cs="Traditional Arabic" w:hint="cs"/>
                <w:b/>
                <w:bCs/>
                <w:sz w:val="28"/>
                <w:szCs w:val="28"/>
                <w:highlight w:val="yellow"/>
                <w:rtl/>
              </w:rPr>
              <w:lastRenderedPageBreak/>
              <w:t>عنوان الدراسة</w:t>
            </w:r>
          </w:p>
        </w:tc>
        <w:tc>
          <w:tcPr>
            <w:tcW w:w="1276" w:type="dxa"/>
          </w:tcPr>
          <w:p w14:paraId="394AF37D" w14:textId="19A07CE4" w:rsidR="001929BD" w:rsidRPr="001929BD" w:rsidRDefault="001929BD"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b/>
                <w:bCs/>
                <w:sz w:val="28"/>
                <w:szCs w:val="28"/>
                <w:highlight w:val="yellow"/>
                <w:rtl/>
              </w:rPr>
              <w:t>الباحث والسنة</w:t>
            </w:r>
          </w:p>
        </w:tc>
        <w:tc>
          <w:tcPr>
            <w:tcW w:w="1275" w:type="dxa"/>
          </w:tcPr>
          <w:p w14:paraId="0B6BE23F" w14:textId="3CE3E775" w:rsidR="001929BD" w:rsidRPr="001929BD" w:rsidRDefault="001929BD"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b/>
                <w:bCs/>
                <w:sz w:val="28"/>
                <w:szCs w:val="28"/>
                <w:highlight w:val="yellow"/>
                <w:rtl/>
              </w:rPr>
              <w:t>الدولة</w:t>
            </w:r>
          </w:p>
        </w:tc>
        <w:tc>
          <w:tcPr>
            <w:tcW w:w="1134" w:type="dxa"/>
          </w:tcPr>
          <w:p w14:paraId="44D34A93" w14:textId="0E3348ED" w:rsidR="001929BD" w:rsidRPr="001929BD" w:rsidRDefault="001929BD"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b/>
                <w:bCs/>
                <w:sz w:val="28"/>
                <w:szCs w:val="28"/>
                <w:highlight w:val="yellow"/>
                <w:rtl/>
              </w:rPr>
              <w:t>المنهج</w:t>
            </w:r>
          </w:p>
        </w:tc>
        <w:tc>
          <w:tcPr>
            <w:tcW w:w="1701" w:type="dxa"/>
          </w:tcPr>
          <w:p w14:paraId="78E0D260" w14:textId="60816245" w:rsidR="001929BD" w:rsidRPr="001929BD" w:rsidRDefault="001929BD"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b/>
                <w:bCs/>
                <w:sz w:val="28"/>
                <w:szCs w:val="28"/>
                <w:highlight w:val="yellow"/>
                <w:rtl/>
              </w:rPr>
              <w:t>الأداة</w:t>
            </w:r>
          </w:p>
        </w:tc>
        <w:tc>
          <w:tcPr>
            <w:tcW w:w="1230" w:type="dxa"/>
          </w:tcPr>
          <w:p w14:paraId="63F39912" w14:textId="5EA3D76B" w:rsidR="001929BD" w:rsidRPr="001929BD" w:rsidRDefault="001929BD"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b/>
                <w:bCs/>
                <w:sz w:val="28"/>
                <w:szCs w:val="28"/>
                <w:highlight w:val="yellow"/>
                <w:rtl/>
              </w:rPr>
              <w:t>العينة</w:t>
            </w:r>
          </w:p>
        </w:tc>
        <w:tc>
          <w:tcPr>
            <w:tcW w:w="2739" w:type="dxa"/>
          </w:tcPr>
          <w:p w14:paraId="13442C78" w14:textId="4E8C025B" w:rsidR="001929BD" w:rsidRPr="001929BD" w:rsidRDefault="001929BD"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b/>
                <w:bCs/>
                <w:sz w:val="28"/>
                <w:szCs w:val="28"/>
                <w:highlight w:val="yellow"/>
                <w:rtl/>
              </w:rPr>
              <w:t>النتائج</w:t>
            </w:r>
          </w:p>
        </w:tc>
        <w:tc>
          <w:tcPr>
            <w:tcW w:w="2694" w:type="dxa"/>
          </w:tcPr>
          <w:p w14:paraId="396AC4C5" w14:textId="6C4338C5" w:rsidR="001929BD" w:rsidRPr="001929BD" w:rsidRDefault="001929BD"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b/>
                <w:bCs/>
                <w:sz w:val="28"/>
                <w:szCs w:val="28"/>
                <w:highlight w:val="yellow"/>
                <w:rtl/>
              </w:rPr>
              <w:t>التوصيات</w:t>
            </w:r>
          </w:p>
        </w:tc>
      </w:tr>
      <w:tr w:rsidR="001929BD" w:rsidRPr="001929BD" w14:paraId="0093614E" w14:textId="77777777" w:rsidTr="009D47A6">
        <w:tc>
          <w:tcPr>
            <w:tcW w:w="3402" w:type="dxa"/>
          </w:tcPr>
          <w:p w14:paraId="47A88978" w14:textId="401DAD33" w:rsidR="001929BD" w:rsidRPr="001929BD" w:rsidRDefault="001929BD" w:rsidP="009860FD">
            <w:pPr>
              <w:keepNext/>
              <w:keepLines/>
              <w:jc w:val="center"/>
              <w:outlineLvl w:val="0"/>
              <w:rPr>
                <w:rFonts w:ascii="Traditional Arabic" w:eastAsia="Times New Roman" w:hAnsi="Traditional Arabic" w:cs="Traditional Arabic"/>
                <w:sz w:val="28"/>
                <w:szCs w:val="28"/>
                <w:highlight w:val="yellow"/>
                <w:rtl/>
                <w:lang w:bidi="ar-EG"/>
              </w:rPr>
            </w:pPr>
            <w:r w:rsidRPr="001929BD">
              <w:rPr>
                <w:rFonts w:ascii="Traditional Arabic" w:eastAsia="Times New Roman" w:hAnsi="Traditional Arabic" w:cs="Traditional Arabic" w:hint="cs"/>
                <w:sz w:val="28"/>
                <w:szCs w:val="28"/>
                <w:highlight w:val="yellow"/>
                <w:rtl/>
                <w:lang w:bidi="ar-EG"/>
              </w:rPr>
              <w:t>مستوى معوقات تفاعل طلبة صعوبات التعلم على منصة درسك التعليمية</w:t>
            </w:r>
          </w:p>
        </w:tc>
        <w:tc>
          <w:tcPr>
            <w:tcW w:w="1276" w:type="dxa"/>
          </w:tcPr>
          <w:p w14:paraId="27AE89F3" w14:textId="13A066BC" w:rsidR="001929BD" w:rsidRPr="001929BD" w:rsidRDefault="001929BD" w:rsidP="009860FD">
            <w:pPr>
              <w:keepNext/>
              <w:keepLines/>
              <w:jc w:val="center"/>
              <w:outlineLvl w:val="0"/>
              <w:rPr>
                <w:rFonts w:ascii="Traditional Arabic" w:eastAsia="Times New Roman" w:hAnsi="Traditional Arabic" w:cs="Traditional Arabic"/>
                <w:sz w:val="28"/>
                <w:szCs w:val="28"/>
                <w:highlight w:val="yellow"/>
                <w:rtl/>
              </w:rPr>
            </w:pPr>
            <w:proofErr w:type="spellStart"/>
            <w:r w:rsidRPr="001929BD">
              <w:rPr>
                <w:rFonts w:ascii="Traditional Arabic" w:eastAsia="Times New Roman" w:hAnsi="Traditional Arabic" w:cs="Traditional Arabic" w:hint="cs"/>
                <w:sz w:val="28"/>
                <w:szCs w:val="28"/>
                <w:highlight w:val="yellow"/>
                <w:rtl/>
              </w:rPr>
              <w:t>ربابعة</w:t>
            </w:r>
            <w:proofErr w:type="spellEnd"/>
            <w:r w:rsidRPr="001929BD">
              <w:rPr>
                <w:rFonts w:ascii="Traditional Arabic" w:eastAsia="Times New Roman" w:hAnsi="Traditional Arabic" w:cs="Traditional Arabic" w:hint="cs"/>
                <w:sz w:val="28"/>
                <w:szCs w:val="28"/>
                <w:highlight w:val="yellow"/>
                <w:rtl/>
              </w:rPr>
              <w:t xml:space="preserve"> ووحشه (2024)</w:t>
            </w:r>
          </w:p>
        </w:tc>
        <w:tc>
          <w:tcPr>
            <w:tcW w:w="1275" w:type="dxa"/>
          </w:tcPr>
          <w:p w14:paraId="6DEF0272" w14:textId="175D6A03" w:rsidR="001929BD" w:rsidRPr="001929BD" w:rsidRDefault="001929BD"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الأردن</w:t>
            </w:r>
          </w:p>
        </w:tc>
        <w:tc>
          <w:tcPr>
            <w:tcW w:w="1134" w:type="dxa"/>
          </w:tcPr>
          <w:p w14:paraId="053DC116" w14:textId="304478D0" w:rsidR="001929BD" w:rsidRPr="001929BD" w:rsidRDefault="001929BD"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وصفي تحليلي</w:t>
            </w:r>
          </w:p>
        </w:tc>
        <w:tc>
          <w:tcPr>
            <w:tcW w:w="1701" w:type="dxa"/>
          </w:tcPr>
          <w:p w14:paraId="2D250B3C" w14:textId="795E3C24" w:rsidR="001929BD" w:rsidRPr="001929BD" w:rsidRDefault="001929BD"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استبيان</w:t>
            </w:r>
          </w:p>
        </w:tc>
        <w:tc>
          <w:tcPr>
            <w:tcW w:w="1230" w:type="dxa"/>
          </w:tcPr>
          <w:p w14:paraId="012CD704" w14:textId="5F1951FA" w:rsidR="001929BD" w:rsidRPr="001929BD" w:rsidRDefault="001929BD"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25 معلم و 400 ولي أمر</w:t>
            </w:r>
          </w:p>
        </w:tc>
        <w:tc>
          <w:tcPr>
            <w:tcW w:w="2739" w:type="dxa"/>
          </w:tcPr>
          <w:p w14:paraId="30415C3E" w14:textId="00E8A584" w:rsidR="001929BD" w:rsidRPr="001929BD" w:rsidRDefault="001929BD"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ارتفاع مستوى المعوقات</w:t>
            </w:r>
          </w:p>
        </w:tc>
        <w:tc>
          <w:tcPr>
            <w:tcW w:w="2694" w:type="dxa"/>
          </w:tcPr>
          <w:p w14:paraId="567C7B4F" w14:textId="2BB5733D" w:rsidR="001929BD" w:rsidRPr="001929BD" w:rsidRDefault="001929BD" w:rsidP="009860FD">
            <w:pPr>
              <w:keepNext/>
              <w:keepLines/>
              <w:jc w:val="center"/>
              <w:outlineLvl w:val="0"/>
              <w:rPr>
                <w:rFonts w:ascii="Traditional Arabic" w:eastAsia="Times New Roman" w:hAnsi="Traditional Arabic" w:cs="Traditional Arabic"/>
                <w:sz w:val="28"/>
                <w:szCs w:val="28"/>
                <w:highlight w:val="yellow"/>
                <w:rtl/>
                <w:lang w:bidi="ar-EG"/>
              </w:rPr>
            </w:pPr>
            <w:r w:rsidRPr="001929BD">
              <w:rPr>
                <w:rFonts w:ascii="Traditional Arabic" w:eastAsia="Times New Roman" w:hAnsi="Traditional Arabic" w:cs="Traditional Arabic" w:hint="cs"/>
                <w:sz w:val="28"/>
                <w:szCs w:val="28"/>
                <w:highlight w:val="yellow"/>
                <w:rtl/>
              </w:rPr>
              <w:t>تحسين التجهيزات والمحتوى  وآليات التقييم.</w:t>
            </w:r>
          </w:p>
        </w:tc>
      </w:tr>
      <w:tr w:rsidR="001929BD" w14:paraId="0D088181" w14:textId="77777777" w:rsidTr="009D47A6">
        <w:tc>
          <w:tcPr>
            <w:tcW w:w="3402" w:type="dxa"/>
          </w:tcPr>
          <w:p w14:paraId="53B86F27" w14:textId="33534950" w:rsidR="001929BD" w:rsidRPr="001929BD" w:rsidRDefault="001929BD" w:rsidP="009860FD">
            <w:pPr>
              <w:keepNext/>
              <w:keepLines/>
              <w:jc w:val="center"/>
              <w:outlineLvl w:val="0"/>
              <w:rPr>
                <w:rFonts w:ascii="Traditional Arabic" w:eastAsia="Times New Roman" w:hAnsi="Traditional Arabic" w:cs="Traditional Arabic"/>
                <w:sz w:val="28"/>
                <w:szCs w:val="28"/>
                <w:highlight w:val="yellow"/>
                <w:rtl/>
                <w:lang w:bidi="ar-EG"/>
              </w:rPr>
            </w:pPr>
            <w:r w:rsidRPr="001929BD">
              <w:rPr>
                <w:rFonts w:asciiTheme="majorBidi" w:hAnsiTheme="majorBidi" w:cstheme="majorBidi"/>
                <w:sz w:val="24"/>
                <w:szCs w:val="24"/>
                <w:highlight w:val="yellow"/>
              </w:rPr>
              <w:t>Student engagement and flexibility in distance learning in higher education</w:t>
            </w:r>
          </w:p>
        </w:tc>
        <w:tc>
          <w:tcPr>
            <w:tcW w:w="1276" w:type="dxa"/>
          </w:tcPr>
          <w:p w14:paraId="658D1890" w14:textId="00A13CEB" w:rsidR="001929BD" w:rsidRPr="001929BD" w:rsidRDefault="001929BD" w:rsidP="009860FD">
            <w:pPr>
              <w:keepNext/>
              <w:keepLines/>
              <w:jc w:val="center"/>
              <w:outlineLvl w:val="0"/>
              <w:rPr>
                <w:rFonts w:ascii="Traditional Arabic" w:eastAsia="Times New Roman" w:hAnsi="Traditional Arabic" w:cs="Traditional Arabic"/>
                <w:sz w:val="28"/>
                <w:szCs w:val="28"/>
                <w:highlight w:val="yellow"/>
                <w:rtl/>
              </w:rPr>
            </w:pPr>
            <w:proofErr w:type="spellStart"/>
            <w:r w:rsidRPr="001929BD">
              <w:rPr>
                <w:rFonts w:asciiTheme="majorBidi" w:hAnsiTheme="majorBidi" w:cstheme="majorBidi"/>
                <w:sz w:val="24"/>
                <w:szCs w:val="24"/>
                <w:highlight w:val="yellow"/>
                <w:shd w:val="clear" w:color="auto" w:fill="FFFFFF"/>
              </w:rPr>
              <w:t>Kuluşaklı</w:t>
            </w:r>
            <w:proofErr w:type="spellEnd"/>
            <w:r w:rsidRPr="001929BD">
              <w:rPr>
                <w:rFonts w:asciiTheme="majorBidi" w:hAnsiTheme="majorBidi" w:cstheme="majorBidi"/>
                <w:sz w:val="24"/>
                <w:szCs w:val="24"/>
                <w:highlight w:val="yellow"/>
                <w:shd w:val="clear" w:color="auto" w:fill="FFFFFF"/>
              </w:rPr>
              <w:t xml:space="preserve"> (2025)</w:t>
            </w:r>
          </w:p>
        </w:tc>
        <w:tc>
          <w:tcPr>
            <w:tcW w:w="1275" w:type="dxa"/>
          </w:tcPr>
          <w:p w14:paraId="70F42DA4" w14:textId="36D11CF1" w:rsidR="001929BD" w:rsidRPr="001929BD" w:rsidRDefault="001929BD" w:rsidP="009860FD">
            <w:pPr>
              <w:keepNext/>
              <w:keepLines/>
              <w:jc w:val="center"/>
              <w:outlineLvl w:val="0"/>
              <w:rPr>
                <w:rFonts w:ascii="Traditional Arabic" w:eastAsia="Times New Roman" w:hAnsi="Traditional Arabic" w:cs="Traditional Arabic"/>
                <w:sz w:val="28"/>
                <w:szCs w:val="28"/>
                <w:highlight w:val="yellow"/>
                <w:rtl/>
                <w:lang w:bidi="ar-EG"/>
              </w:rPr>
            </w:pPr>
            <w:r w:rsidRPr="001929BD">
              <w:rPr>
                <w:rFonts w:ascii="Traditional Arabic" w:eastAsia="Times New Roman" w:hAnsi="Traditional Arabic" w:cs="Traditional Arabic" w:hint="cs"/>
                <w:sz w:val="28"/>
                <w:szCs w:val="28"/>
                <w:highlight w:val="yellow"/>
                <w:rtl/>
                <w:lang w:bidi="ar-EG"/>
              </w:rPr>
              <w:t>تركيا</w:t>
            </w:r>
          </w:p>
        </w:tc>
        <w:tc>
          <w:tcPr>
            <w:tcW w:w="1134" w:type="dxa"/>
          </w:tcPr>
          <w:p w14:paraId="6287EAE8" w14:textId="4347E83F" w:rsidR="001929BD" w:rsidRPr="001929BD" w:rsidRDefault="001929BD"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الكمي</w:t>
            </w:r>
          </w:p>
        </w:tc>
        <w:tc>
          <w:tcPr>
            <w:tcW w:w="1701" w:type="dxa"/>
          </w:tcPr>
          <w:p w14:paraId="134BA990" w14:textId="2C37D9F0" w:rsidR="001929BD" w:rsidRPr="001929BD" w:rsidRDefault="001929BD"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استبيان إلكتروني ومقابلات</w:t>
            </w:r>
          </w:p>
        </w:tc>
        <w:tc>
          <w:tcPr>
            <w:tcW w:w="1230" w:type="dxa"/>
          </w:tcPr>
          <w:p w14:paraId="58B4C6A3" w14:textId="110A9B23" w:rsidR="001929BD" w:rsidRPr="001929BD" w:rsidRDefault="001929BD"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164 طالب</w:t>
            </w:r>
          </w:p>
        </w:tc>
        <w:tc>
          <w:tcPr>
            <w:tcW w:w="2739" w:type="dxa"/>
          </w:tcPr>
          <w:p w14:paraId="2A354670" w14:textId="2FA6E2D3" w:rsidR="001929BD" w:rsidRPr="001929BD" w:rsidRDefault="001929BD" w:rsidP="009860FD">
            <w:pPr>
              <w:keepNext/>
              <w:keepLines/>
              <w:jc w:val="center"/>
              <w:outlineLvl w:val="0"/>
              <w:rPr>
                <w:rFonts w:ascii="Traditional Arabic" w:eastAsia="Times New Roman" w:hAnsi="Traditional Arabic" w:cs="Traditional Arabic"/>
                <w:sz w:val="28"/>
                <w:szCs w:val="28"/>
                <w:highlight w:val="yellow"/>
                <w:rtl/>
              </w:rPr>
            </w:pPr>
            <w:r w:rsidRPr="001929BD">
              <w:rPr>
                <w:rFonts w:ascii="Traditional Arabic" w:eastAsia="Times New Roman" w:hAnsi="Traditional Arabic" w:cs="Traditional Arabic" w:hint="cs"/>
                <w:sz w:val="28"/>
                <w:szCs w:val="28"/>
                <w:highlight w:val="yellow"/>
                <w:rtl/>
              </w:rPr>
              <w:t>ارتباط مرونة التعلم إيجابا</w:t>
            </w:r>
            <w:r w:rsidR="00B46E06">
              <w:rPr>
                <w:rFonts w:ascii="Traditional Arabic" w:eastAsia="Times New Roman" w:hAnsi="Traditional Arabic" w:cs="Traditional Arabic" w:hint="cs"/>
                <w:sz w:val="28"/>
                <w:szCs w:val="28"/>
                <w:highlight w:val="yellow"/>
                <w:rtl/>
              </w:rPr>
              <w:t>ً</w:t>
            </w:r>
            <w:r w:rsidRPr="001929BD">
              <w:rPr>
                <w:rFonts w:ascii="Traditional Arabic" w:eastAsia="Times New Roman" w:hAnsi="Traditional Arabic" w:cs="Traditional Arabic" w:hint="cs"/>
                <w:sz w:val="28"/>
                <w:szCs w:val="28"/>
                <w:highlight w:val="yellow"/>
                <w:rtl/>
              </w:rPr>
              <w:t xml:space="preserve"> </w:t>
            </w:r>
            <w:proofErr w:type="spellStart"/>
            <w:r w:rsidRPr="001929BD">
              <w:rPr>
                <w:rFonts w:ascii="Traditional Arabic" w:eastAsia="Times New Roman" w:hAnsi="Traditional Arabic" w:cs="Traditional Arabic" w:hint="cs"/>
                <w:sz w:val="28"/>
                <w:szCs w:val="28"/>
                <w:highlight w:val="yellow"/>
                <w:rtl/>
              </w:rPr>
              <w:t>باندماح</w:t>
            </w:r>
            <w:proofErr w:type="spellEnd"/>
            <w:r w:rsidRPr="001929BD">
              <w:rPr>
                <w:rFonts w:ascii="Traditional Arabic" w:eastAsia="Times New Roman" w:hAnsi="Traditional Arabic" w:cs="Traditional Arabic" w:hint="cs"/>
                <w:sz w:val="28"/>
                <w:szCs w:val="28"/>
                <w:highlight w:val="yellow"/>
                <w:rtl/>
              </w:rPr>
              <w:t xml:space="preserve"> الطلبة</w:t>
            </w:r>
          </w:p>
        </w:tc>
        <w:tc>
          <w:tcPr>
            <w:tcW w:w="2694" w:type="dxa"/>
          </w:tcPr>
          <w:p w14:paraId="58DC0DC1" w14:textId="6F2FFD31" w:rsidR="001929BD" w:rsidRPr="004406EA" w:rsidRDefault="001929BD" w:rsidP="009860FD">
            <w:pPr>
              <w:keepNext/>
              <w:keepLines/>
              <w:jc w:val="center"/>
              <w:outlineLvl w:val="0"/>
              <w:rPr>
                <w:rFonts w:ascii="Traditional Arabic" w:eastAsia="Times New Roman" w:hAnsi="Traditional Arabic" w:cs="Traditional Arabic"/>
                <w:sz w:val="28"/>
                <w:szCs w:val="28"/>
                <w:rtl/>
              </w:rPr>
            </w:pPr>
            <w:r w:rsidRPr="001929BD">
              <w:rPr>
                <w:rFonts w:ascii="Traditional Arabic" w:eastAsia="Times New Roman" w:hAnsi="Traditional Arabic" w:cs="Traditional Arabic" w:hint="cs"/>
                <w:sz w:val="28"/>
                <w:szCs w:val="28"/>
                <w:highlight w:val="yellow"/>
                <w:rtl/>
              </w:rPr>
              <w:t>تصميم برامج تعليمية مرنة لتعزيز الاندماج والمشاركة.</w:t>
            </w:r>
          </w:p>
        </w:tc>
      </w:tr>
    </w:tbl>
    <w:p w14:paraId="52ED44C3" w14:textId="77777777" w:rsidR="00876C66" w:rsidRDefault="00876C66" w:rsidP="00876C66">
      <w:pPr>
        <w:keepNext/>
        <w:keepLines/>
        <w:spacing w:before="360" w:after="80"/>
        <w:jc w:val="center"/>
        <w:outlineLvl w:val="0"/>
        <w:rPr>
          <w:rFonts w:ascii="Traditional Arabic" w:eastAsia="Times New Roman" w:hAnsi="Traditional Arabic" w:cs="Traditional Arabic"/>
          <w:b/>
          <w:bCs/>
          <w:sz w:val="28"/>
          <w:szCs w:val="28"/>
          <w:rtl/>
          <w:lang w:bidi="ar-EG"/>
        </w:rPr>
      </w:pPr>
    </w:p>
    <w:p w14:paraId="130432CB" w14:textId="77777777" w:rsidR="001929BD" w:rsidRDefault="001929BD" w:rsidP="001F723B">
      <w:pPr>
        <w:keepNext/>
        <w:keepLines/>
        <w:spacing w:before="360" w:after="80"/>
        <w:outlineLvl w:val="0"/>
        <w:rPr>
          <w:rFonts w:ascii="Traditional Arabic" w:eastAsia="Times New Roman" w:hAnsi="Traditional Arabic" w:cs="Traditional Arabic"/>
          <w:b/>
          <w:bCs/>
          <w:sz w:val="28"/>
          <w:szCs w:val="28"/>
          <w:rtl/>
        </w:rPr>
        <w:sectPr w:rsidR="001929BD" w:rsidSect="00876C66">
          <w:pgSz w:w="15840" w:h="12240" w:orient="landscape"/>
          <w:pgMar w:top="1701" w:right="1418" w:bottom="1418" w:left="1418" w:header="709" w:footer="709" w:gutter="0"/>
          <w:cols w:space="708"/>
          <w:docGrid w:linePitch="360"/>
        </w:sectPr>
      </w:pPr>
    </w:p>
    <w:p w14:paraId="299389F0" w14:textId="341EF1EF" w:rsidR="00042E7C" w:rsidRDefault="00042E7C" w:rsidP="001929BD">
      <w:pPr>
        <w:jc w:val="center"/>
        <w:rPr>
          <w:rFonts w:ascii="Traditional Arabic" w:eastAsia="Times New Roman" w:hAnsi="Traditional Arabic" w:cs="Traditional Arabic"/>
          <w:b/>
          <w:bCs/>
          <w:sz w:val="28"/>
          <w:szCs w:val="28"/>
          <w:rtl/>
        </w:rPr>
      </w:pPr>
      <w:r>
        <w:rPr>
          <w:rFonts w:ascii="Traditional Arabic" w:eastAsia="Times New Roman" w:hAnsi="Traditional Arabic" w:cs="Traditional Arabic" w:hint="cs"/>
          <w:b/>
          <w:bCs/>
          <w:sz w:val="28"/>
          <w:szCs w:val="28"/>
          <w:rtl/>
        </w:rPr>
        <w:lastRenderedPageBreak/>
        <w:t>قائمة المراجع</w:t>
      </w:r>
    </w:p>
    <w:p w14:paraId="41647A34" w14:textId="58F9F318" w:rsidR="002D6F3D" w:rsidRPr="002D6F3D" w:rsidRDefault="002D6F3D" w:rsidP="001F723B">
      <w:pPr>
        <w:keepNext/>
        <w:keepLines/>
        <w:spacing w:before="360" w:after="80"/>
        <w:outlineLvl w:val="0"/>
        <w:rPr>
          <w:rFonts w:ascii="Traditional Arabic" w:eastAsia="Times New Roman" w:hAnsi="Traditional Arabic" w:cs="Traditional Arabic"/>
          <w:b/>
          <w:bCs/>
          <w:sz w:val="28"/>
          <w:szCs w:val="28"/>
          <w:rtl/>
          <w:lang w:bidi="ar-EG"/>
        </w:rPr>
      </w:pPr>
      <w:r w:rsidRPr="002D6F3D">
        <w:rPr>
          <w:rFonts w:ascii="Traditional Arabic" w:eastAsia="Times New Roman" w:hAnsi="Traditional Arabic" w:cs="Traditional Arabic"/>
          <w:b/>
          <w:bCs/>
          <w:sz w:val="28"/>
          <w:szCs w:val="28"/>
          <w:rtl/>
        </w:rPr>
        <w:t>أولا</w:t>
      </w:r>
      <w:r w:rsidR="000E012D">
        <w:rPr>
          <w:rFonts w:ascii="Traditional Arabic" w:eastAsia="Times New Roman" w:hAnsi="Traditional Arabic" w:cs="Traditional Arabic" w:hint="cs"/>
          <w:b/>
          <w:bCs/>
          <w:sz w:val="28"/>
          <w:szCs w:val="28"/>
          <w:rtl/>
        </w:rPr>
        <w:t>ً</w:t>
      </w:r>
      <w:r w:rsidRPr="002D6F3D">
        <w:rPr>
          <w:rFonts w:ascii="Traditional Arabic" w:eastAsia="Times New Roman" w:hAnsi="Traditional Arabic" w:cs="Traditional Arabic"/>
          <w:b/>
          <w:bCs/>
          <w:sz w:val="28"/>
          <w:szCs w:val="28"/>
          <w:rtl/>
        </w:rPr>
        <w:t>: المراجع العربية</w:t>
      </w:r>
    </w:p>
    <w:p w14:paraId="1236F80F" w14:textId="77777777" w:rsidR="00042E7C" w:rsidRDefault="00042E7C" w:rsidP="001929BD">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proofErr w:type="spellStart"/>
      <w:r>
        <w:rPr>
          <w:rFonts w:ascii="Traditional Arabic" w:eastAsia="Times New Roman" w:hAnsi="Traditional Arabic" w:cs="Traditional Arabic" w:hint="cs"/>
          <w:sz w:val="28"/>
          <w:szCs w:val="28"/>
          <w:rtl/>
          <w:lang w:bidi="ar-EG"/>
          <w14:ligatures w14:val="none"/>
        </w:rPr>
        <w:t>الأتربي</w:t>
      </w:r>
      <w:proofErr w:type="spellEnd"/>
      <w:r>
        <w:rPr>
          <w:rFonts w:ascii="Traditional Arabic" w:eastAsia="Times New Roman" w:hAnsi="Traditional Arabic" w:cs="Traditional Arabic" w:hint="cs"/>
          <w:sz w:val="28"/>
          <w:szCs w:val="28"/>
          <w:rtl/>
          <w:lang w:bidi="ar-EG"/>
          <w14:ligatures w14:val="none"/>
        </w:rPr>
        <w:t xml:space="preserve">، شريف (2019). </w:t>
      </w:r>
      <w:r w:rsidRPr="00B03E33">
        <w:rPr>
          <w:rFonts w:ascii="Traditional Arabic" w:eastAsia="Times New Roman" w:hAnsi="Traditional Arabic" w:cs="Traditional Arabic" w:hint="cs"/>
          <w:i/>
          <w:iCs/>
          <w:sz w:val="28"/>
          <w:szCs w:val="28"/>
          <w:rtl/>
          <w:lang w:bidi="ar-EG"/>
          <w14:ligatures w14:val="none"/>
        </w:rPr>
        <w:t>التعليم بالتخيل: استراتيجية التعليم الإلكتروني</w:t>
      </w:r>
      <w:r>
        <w:rPr>
          <w:rFonts w:ascii="Traditional Arabic" w:eastAsia="Times New Roman" w:hAnsi="Traditional Arabic" w:cs="Traditional Arabic" w:hint="cs"/>
          <w:sz w:val="28"/>
          <w:szCs w:val="28"/>
          <w:rtl/>
          <w:lang w:bidi="ar-EG"/>
          <w14:ligatures w14:val="none"/>
        </w:rPr>
        <w:t>. مصر، القاهرة: العربي للنشر والتوزيع.</w:t>
      </w:r>
    </w:p>
    <w:p w14:paraId="61D70C0C" w14:textId="77777777" w:rsidR="00042E7C" w:rsidRDefault="00042E7C" w:rsidP="00BC3D03">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sidRPr="00915D86">
        <w:rPr>
          <w:rFonts w:ascii="Traditional Arabic" w:eastAsia="Times New Roman" w:hAnsi="Traditional Arabic" w:cs="Traditional Arabic"/>
          <w:sz w:val="28"/>
          <w:szCs w:val="28"/>
          <w:rtl/>
          <w:lang w:bidi="ar-EG"/>
          <w14:ligatures w14:val="none"/>
        </w:rPr>
        <w:t xml:space="preserve">الأحمدي، أريج عبد الله رجاء الله (2025). التنبؤ بمستقبل أنظمة إدارة التعلم الإلكتروني </w:t>
      </w:r>
      <w:r w:rsidRPr="00915D86">
        <w:rPr>
          <w:rFonts w:ascii="Traditional Arabic" w:eastAsia="Times New Roman" w:hAnsi="Traditional Arabic" w:cs="Traditional Arabic"/>
          <w:sz w:val="28"/>
          <w:szCs w:val="28"/>
          <w:lang w:bidi="ar-EG"/>
          <w14:ligatures w14:val="none"/>
        </w:rPr>
        <w:t>(LMS)</w:t>
      </w:r>
      <w:r w:rsidRPr="00915D86">
        <w:rPr>
          <w:rFonts w:ascii="Traditional Arabic" w:eastAsia="Times New Roman" w:hAnsi="Traditional Arabic" w:cs="Traditional Arabic"/>
          <w:sz w:val="28"/>
          <w:szCs w:val="28"/>
          <w:rtl/>
          <w:lang w:bidi="ar-EG"/>
          <w14:ligatures w14:val="none"/>
        </w:rPr>
        <w:t xml:space="preserve"> المدعومة بالذكاء الاصطناعي: آراء المعلمين والخبراء في تقنيات التعليم والتعليم الإلكتروني. </w:t>
      </w:r>
      <w:r w:rsidRPr="00915D86">
        <w:rPr>
          <w:rFonts w:ascii="Traditional Arabic" w:eastAsia="Times New Roman" w:hAnsi="Traditional Arabic" w:cs="Traditional Arabic"/>
          <w:i/>
          <w:iCs/>
          <w:sz w:val="28"/>
          <w:szCs w:val="28"/>
          <w:rtl/>
          <w:lang w:bidi="ar-EG"/>
          <w14:ligatures w14:val="none"/>
        </w:rPr>
        <w:t>المجلة الدولية لتكنولوجيا التعليم والمعلومات</w:t>
      </w:r>
      <w:r w:rsidRPr="00915D86">
        <w:rPr>
          <w:rFonts w:ascii="Traditional Arabic" w:eastAsia="Times New Roman" w:hAnsi="Traditional Arabic" w:cs="Traditional Arabic"/>
          <w:sz w:val="28"/>
          <w:szCs w:val="28"/>
          <w:rtl/>
          <w:lang w:bidi="ar-EG"/>
          <w14:ligatures w14:val="none"/>
        </w:rPr>
        <w:t xml:space="preserve">، </w:t>
      </w:r>
      <w:hyperlink r:id="rId8" w:history="1">
        <w:r w:rsidRPr="00915D86">
          <w:rPr>
            <w:rStyle w:val="Hyperlink"/>
            <w:rFonts w:ascii="Traditional Arabic" w:hAnsi="Traditional Arabic" w:cs="Traditional Arabic"/>
            <w:color w:val="auto"/>
            <w:sz w:val="28"/>
            <w:szCs w:val="28"/>
            <w:u w:val="none"/>
            <w:shd w:val="clear" w:color="auto" w:fill="FFFFFF"/>
            <w:rtl/>
          </w:rPr>
          <w:t>ع. خاص. المؤتمر الدولي الخامس لتطبيقات الذكاء الاصطناعي في تطوير التعليم الرقمي بالعالم العربي (11-13 مايو 2025</w:t>
        </w:r>
        <w:r>
          <w:rPr>
            <w:rStyle w:val="Hyperlink"/>
            <w:rFonts w:ascii="Traditional Arabic" w:hAnsi="Traditional Arabic" w:cs="Traditional Arabic" w:hint="cs"/>
            <w:color w:val="auto"/>
            <w:sz w:val="28"/>
            <w:szCs w:val="28"/>
            <w:u w:val="none"/>
            <w:shd w:val="clear" w:color="auto" w:fill="FFFFFF"/>
            <w:rtl/>
          </w:rPr>
          <w:t>).</w:t>
        </w:r>
      </w:hyperlink>
    </w:p>
    <w:p w14:paraId="11F615D5" w14:textId="77777777" w:rsidR="00042E7C" w:rsidRDefault="00042E7C" w:rsidP="00BC3D03">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Pr>
          <w:rFonts w:ascii="Traditional Arabic" w:eastAsia="Times New Roman" w:hAnsi="Traditional Arabic" w:cs="Traditional Arabic" w:hint="cs"/>
          <w:sz w:val="28"/>
          <w:szCs w:val="28"/>
          <w:rtl/>
          <w:lang w:bidi="ar-EG"/>
          <w14:ligatures w14:val="none"/>
        </w:rPr>
        <w:t xml:space="preserve">الأحمري، أحمد بن سعيد (2019). الفصول الافتراضية بين النظرية والتطبيق: دراسة لتجربة المدرسة الافتراضية السعودية. </w:t>
      </w:r>
      <w:r w:rsidRPr="004C426D">
        <w:rPr>
          <w:rFonts w:ascii="Traditional Arabic" w:eastAsia="Times New Roman" w:hAnsi="Traditional Arabic" w:cs="Traditional Arabic" w:hint="cs"/>
          <w:i/>
          <w:iCs/>
          <w:sz w:val="28"/>
          <w:szCs w:val="28"/>
          <w:rtl/>
          <w:lang w:bidi="ar-EG"/>
          <w14:ligatures w14:val="none"/>
        </w:rPr>
        <w:t>المجلة العربية للآداب والدراسات الإنسانية</w:t>
      </w:r>
      <w:r>
        <w:rPr>
          <w:rFonts w:ascii="Traditional Arabic" w:eastAsia="Times New Roman" w:hAnsi="Traditional Arabic" w:cs="Traditional Arabic" w:hint="cs"/>
          <w:sz w:val="28"/>
          <w:szCs w:val="28"/>
          <w:rtl/>
          <w:lang w:bidi="ar-EG"/>
          <w14:ligatures w14:val="none"/>
        </w:rPr>
        <w:t>، (6)، 311- 338.</w:t>
      </w:r>
    </w:p>
    <w:p w14:paraId="28B04E51" w14:textId="77777777" w:rsidR="00042E7C" w:rsidRDefault="00042E7C" w:rsidP="00BC3D03">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proofErr w:type="spellStart"/>
      <w:r>
        <w:rPr>
          <w:rFonts w:ascii="Traditional Arabic" w:eastAsia="Times New Roman" w:hAnsi="Traditional Arabic" w:cs="Traditional Arabic" w:hint="cs"/>
          <w:sz w:val="28"/>
          <w:szCs w:val="28"/>
          <w:rtl/>
          <w:lang w:bidi="ar-EG"/>
          <w14:ligatures w14:val="none"/>
        </w:rPr>
        <w:t>الأهنومي</w:t>
      </w:r>
      <w:proofErr w:type="spellEnd"/>
      <w:r>
        <w:rPr>
          <w:rFonts w:ascii="Traditional Arabic" w:eastAsia="Times New Roman" w:hAnsi="Traditional Arabic" w:cs="Traditional Arabic" w:hint="cs"/>
          <w:sz w:val="28"/>
          <w:szCs w:val="28"/>
          <w:rtl/>
          <w:lang w:bidi="ar-EG"/>
          <w14:ligatures w14:val="none"/>
        </w:rPr>
        <w:t xml:space="preserve">، عبد الكريم ناصر سعد والشامي، منير زيد علي (2021). تحديات تطبيق بيئات التعليم الإلكتروني بالجامعات اليمنية في ظل التطور المعاصرة من وجهة نظر أعضاء هيئة التدريس. </w:t>
      </w:r>
      <w:r w:rsidRPr="00C8016F">
        <w:rPr>
          <w:rFonts w:ascii="Traditional Arabic" w:eastAsia="Times New Roman" w:hAnsi="Traditional Arabic" w:cs="Traditional Arabic" w:hint="cs"/>
          <w:i/>
          <w:iCs/>
          <w:sz w:val="28"/>
          <w:szCs w:val="28"/>
          <w:rtl/>
          <w:lang w:bidi="ar-EG"/>
          <w14:ligatures w14:val="none"/>
        </w:rPr>
        <w:t>مجلة جامعة البيضاء</w:t>
      </w:r>
      <w:r>
        <w:rPr>
          <w:rFonts w:ascii="Traditional Arabic" w:eastAsia="Times New Roman" w:hAnsi="Traditional Arabic" w:cs="Traditional Arabic" w:hint="cs"/>
          <w:sz w:val="28"/>
          <w:szCs w:val="28"/>
          <w:rtl/>
          <w:lang w:bidi="ar-EG"/>
          <w14:ligatures w14:val="none"/>
        </w:rPr>
        <w:t>، 3(2)، 413- 432.</w:t>
      </w:r>
    </w:p>
    <w:p w14:paraId="0EB94D46" w14:textId="77777777" w:rsidR="00042E7C" w:rsidRDefault="00042E7C" w:rsidP="001929BD">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Pr>
          <w:rFonts w:ascii="Traditional Arabic" w:eastAsia="Times New Roman" w:hAnsi="Traditional Arabic" w:cs="Traditional Arabic" w:hint="cs"/>
          <w:sz w:val="28"/>
          <w:szCs w:val="28"/>
          <w:rtl/>
          <w:lang w:bidi="ar-EG"/>
          <w14:ligatures w14:val="none"/>
        </w:rPr>
        <w:t xml:space="preserve">الباروني، فتحية عبد الله (2014). التعليم الإلكتروني. </w:t>
      </w:r>
      <w:r w:rsidRPr="006B3124">
        <w:rPr>
          <w:rFonts w:ascii="Traditional Arabic" w:eastAsia="Times New Roman" w:hAnsi="Traditional Arabic" w:cs="Traditional Arabic" w:hint="cs"/>
          <w:i/>
          <w:iCs/>
          <w:sz w:val="28"/>
          <w:szCs w:val="28"/>
          <w:rtl/>
          <w:lang w:bidi="ar-EG"/>
          <w14:ligatures w14:val="none"/>
        </w:rPr>
        <w:t>مجلة التعليم عن بُعد والتعليم المفتوح</w:t>
      </w:r>
      <w:r>
        <w:rPr>
          <w:rFonts w:ascii="Traditional Arabic" w:eastAsia="Times New Roman" w:hAnsi="Traditional Arabic" w:cs="Traditional Arabic" w:hint="cs"/>
          <w:sz w:val="28"/>
          <w:szCs w:val="28"/>
          <w:rtl/>
          <w:lang w:bidi="ar-EG"/>
          <w14:ligatures w14:val="none"/>
        </w:rPr>
        <w:t xml:space="preserve">. كلية الفنون والإعلام، جامعة طرابلس، ليبيا، 2(2)، 15- 60. </w:t>
      </w:r>
    </w:p>
    <w:p w14:paraId="75D633B8" w14:textId="77777777" w:rsidR="00042E7C" w:rsidRPr="002D6F3D" w:rsidRDefault="00042E7C" w:rsidP="00BC3D03">
      <w:pPr>
        <w:ind w:left="571" w:hanging="571"/>
        <w:jc w:val="both"/>
        <w:rPr>
          <w:rFonts w:ascii="Traditional Arabic" w:hAnsi="Traditional Arabic" w:cs="Traditional Arabic"/>
          <w:sz w:val="28"/>
          <w:szCs w:val="28"/>
          <w:rtl/>
          <w:lang w:bidi="ar-EG"/>
        </w:rPr>
      </w:pPr>
      <w:r w:rsidRPr="002D6F3D">
        <w:rPr>
          <w:rFonts w:ascii="Traditional Arabic" w:hAnsi="Traditional Arabic" w:cs="Traditional Arabic"/>
          <w:sz w:val="28"/>
          <w:szCs w:val="28"/>
          <w:rtl/>
        </w:rPr>
        <w:t>باوزير، سالم. (2022). مدى مراعاة معايير الوصول الشامل (</w:t>
      </w:r>
      <w:r w:rsidRPr="002D6F3D">
        <w:rPr>
          <w:rFonts w:ascii="Traditional Arabic" w:hAnsi="Traditional Arabic" w:cs="Traditional Arabic"/>
          <w:sz w:val="28"/>
          <w:szCs w:val="28"/>
        </w:rPr>
        <w:t>Universal Design for Learning</w:t>
      </w:r>
      <w:r w:rsidRPr="002D6F3D">
        <w:rPr>
          <w:rFonts w:ascii="Traditional Arabic" w:hAnsi="Traditional Arabic" w:cs="Traditional Arabic"/>
          <w:sz w:val="28"/>
          <w:szCs w:val="28"/>
          <w:rtl/>
        </w:rPr>
        <w:t xml:space="preserve">) في تصميم المقررات الإلكترونية بجامعة الملك عبد العزيز. </w:t>
      </w:r>
      <w:r w:rsidRPr="002D6F3D">
        <w:rPr>
          <w:rFonts w:ascii="Traditional Arabic" w:hAnsi="Traditional Arabic" w:cs="Traditional Arabic"/>
          <w:i/>
          <w:iCs/>
          <w:sz w:val="28"/>
          <w:szCs w:val="28"/>
          <w:rtl/>
        </w:rPr>
        <w:t>مجلة دراسات في التعليم الجامعي</w:t>
      </w:r>
      <w:r w:rsidRPr="002D6F3D">
        <w:rPr>
          <w:rFonts w:ascii="Traditional Arabic" w:hAnsi="Traditional Arabic" w:cs="Traditional Arabic"/>
          <w:sz w:val="28"/>
          <w:szCs w:val="28"/>
          <w:rtl/>
        </w:rPr>
        <w:t>، 25، 110</w:t>
      </w:r>
      <w:r w:rsidRPr="002D6F3D">
        <w:rPr>
          <w:rFonts w:ascii="Traditional Arabic" w:hAnsi="Traditional Arabic" w:cs="Traditional Arabic" w:hint="cs"/>
          <w:sz w:val="28"/>
          <w:szCs w:val="28"/>
          <w:rtl/>
        </w:rPr>
        <w:t>-</w:t>
      </w:r>
      <w:r w:rsidRPr="002D6F3D">
        <w:rPr>
          <w:rFonts w:ascii="Traditional Arabic" w:hAnsi="Traditional Arabic" w:cs="Traditional Arabic"/>
          <w:sz w:val="28"/>
          <w:szCs w:val="28"/>
        </w:rPr>
        <w:t xml:space="preserve"> </w:t>
      </w:r>
      <w:r w:rsidRPr="002D6F3D">
        <w:rPr>
          <w:rFonts w:ascii="Traditional Arabic" w:hAnsi="Traditional Arabic" w:cs="Traditional Arabic"/>
          <w:sz w:val="28"/>
          <w:szCs w:val="28"/>
          <w:rtl/>
        </w:rPr>
        <w:t>135.</w:t>
      </w:r>
    </w:p>
    <w:p w14:paraId="358B0A03" w14:textId="77777777" w:rsidR="00042E7C" w:rsidRPr="00915D86" w:rsidRDefault="00042E7C" w:rsidP="001929BD">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Pr>
          <w:rFonts w:ascii="Traditional Arabic" w:eastAsia="Times New Roman" w:hAnsi="Traditional Arabic" w:cs="Traditional Arabic" w:hint="cs"/>
          <w:sz w:val="28"/>
          <w:szCs w:val="28"/>
          <w:rtl/>
          <w:lang w:bidi="ar-EG"/>
          <w14:ligatures w14:val="none"/>
        </w:rPr>
        <w:t xml:space="preserve">البقمي، هيا مشعل راجح (2025). دور التكنولوجيا في تحسين جودة التعليم وتعزيز الاستدامة في التعليم ما قبل الجامعي في المملكة العربية السعودية. </w:t>
      </w:r>
      <w:r w:rsidRPr="008A695A">
        <w:rPr>
          <w:rFonts w:ascii="Traditional Arabic" w:eastAsia="Times New Roman" w:hAnsi="Traditional Arabic" w:cs="Traditional Arabic" w:hint="cs"/>
          <w:i/>
          <w:iCs/>
          <w:sz w:val="28"/>
          <w:szCs w:val="28"/>
          <w:rtl/>
          <w:lang w:bidi="ar-EG"/>
          <w14:ligatures w14:val="none"/>
        </w:rPr>
        <w:t>مجلة كلية التربية</w:t>
      </w:r>
      <w:r>
        <w:rPr>
          <w:rFonts w:ascii="Traditional Arabic" w:eastAsia="Times New Roman" w:hAnsi="Traditional Arabic" w:cs="Traditional Arabic" w:hint="cs"/>
          <w:sz w:val="28"/>
          <w:szCs w:val="28"/>
          <w:rtl/>
          <w:lang w:bidi="ar-EG"/>
          <w14:ligatures w14:val="none"/>
        </w:rPr>
        <w:t>، جامعة طنطا، (91)، 67- 108.</w:t>
      </w:r>
    </w:p>
    <w:p w14:paraId="320BEBC8" w14:textId="77777777" w:rsidR="00042E7C" w:rsidRPr="002D6F3D" w:rsidRDefault="00042E7C" w:rsidP="00BC3D03">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sidRPr="002D6F3D">
        <w:rPr>
          <w:rFonts w:ascii="Traditional Arabic" w:eastAsia="Times New Roman" w:hAnsi="Traditional Arabic" w:cs="Traditional Arabic"/>
          <w:sz w:val="28"/>
          <w:szCs w:val="28"/>
          <w:rtl/>
          <w14:ligatures w14:val="none"/>
        </w:rPr>
        <w:t xml:space="preserve"> بن سعيد</w:t>
      </w:r>
      <w:r w:rsidRPr="002D6F3D">
        <w:rPr>
          <w:rFonts w:ascii="Traditional Arabic" w:eastAsia="Times New Roman" w:hAnsi="Traditional Arabic" w:cs="Traditional Arabic" w:hint="cs"/>
          <w:sz w:val="28"/>
          <w:szCs w:val="28"/>
          <w:rtl/>
          <w14:ligatures w14:val="none"/>
        </w:rPr>
        <w:t>،</w:t>
      </w:r>
      <w:r w:rsidRPr="002D6F3D">
        <w:rPr>
          <w:rFonts w:ascii="Traditional Arabic" w:eastAsia="Times New Roman" w:hAnsi="Traditional Arabic" w:cs="Traditional Arabic"/>
          <w:sz w:val="28"/>
          <w:szCs w:val="28"/>
          <w:rtl/>
          <w14:ligatures w14:val="none"/>
        </w:rPr>
        <w:t xml:space="preserve"> </w:t>
      </w:r>
      <w:r w:rsidRPr="002D6F3D">
        <w:rPr>
          <w:rFonts w:ascii="Traditional Arabic" w:eastAsia="Times New Roman" w:hAnsi="Traditional Arabic" w:cs="Traditional Arabic" w:hint="cs"/>
          <w:sz w:val="28"/>
          <w:szCs w:val="28"/>
          <w:rtl/>
          <w14:ligatures w14:val="none"/>
        </w:rPr>
        <w:t xml:space="preserve">أحمد، </w:t>
      </w:r>
      <w:r w:rsidRPr="002D6F3D">
        <w:rPr>
          <w:rFonts w:ascii="Traditional Arabic" w:eastAsia="Times New Roman" w:hAnsi="Traditional Arabic" w:cs="Traditional Arabic"/>
          <w:sz w:val="28"/>
          <w:szCs w:val="28"/>
          <w:rtl/>
          <w14:ligatures w14:val="none"/>
        </w:rPr>
        <w:t>وآخرون. (2021). مدى رضا الطلبة عن التعلم عن بُعد أثناء جائحة كورونا في الجامعات السعودية</w:t>
      </w:r>
      <w:r w:rsidRPr="002D6F3D">
        <w:rPr>
          <w:rFonts w:ascii="Traditional Arabic" w:eastAsia="Times New Roman" w:hAnsi="Traditional Arabic" w:cs="Traditional Arabic"/>
          <w:i/>
          <w:iCs/>
          <w:sz w:val="28"/>
          <w:szCs w:val="28"/>
          <w14:ligatures w14:val="none"/>
        </w:rPr>
        <w:t xml:space="preserve">. </w:t>
      </w:r>
      <w:r w:rsidRPr="002D6F3D">
        <w:rPr>
          <w:rFonts w:ascii="Traditional Arabic" w:eastAsia="Times New Roman" w:hAnsi="Traditional Arabic" w:cs="Traditional Arabic"/>
          <w:i/>
          <w:iCs/>
          <w:sz w:val="28"/>
          <w:szCs w:val="28"/>
          <w:rtl/>
          <w14:ligatures w14:val="none"/>
        </w:rPr>
        <w:t>المجلة السعودية للتعليم الإلكتروني،</w:t>
      </w:r>
      <w:r w:rsidRPr="002D6F3D">
        <w:rPr>
          <w:rFonts w:ascii="Traditional Arabic" w:eastAsia="Times New Roman" w:hAnsi="Traditional Arabic" w:cs="Traditional Arabic"/>
          <w:sz w:val="28"/>
          <w:szCs w:val="28"/>
          <w:rtl/>
          <w14:ligatures w14:val="none"/>
        </w:rPr>
        <w:t xml:space="preserve"> </w:t>
      </w:r>
      <w:r w:rsidRPr="002D6F3D">
        <w:rPr>
          <w:rFonts w:ascii="Traditional Arabic" w:eastAsia="Times New Roman" w:hAnsi="Traditional Arabic" w:cs="Traditional Arabic" w:hint="cs"/>
          <w:sz w:val="28"/>
          <w:szCs w:val="28"/>
          <w:rtl/>
          <w14:ligatures w14:val="none"/>
        </w:rPr>
        <w:t>(1)99،9-120.</w:t>
      </w:r>
    </w:p>
    <w:p w14:paraId="0E613791" w14:textId="77777777" w:rsidR="00042E7C" w:rsidRDefault="00042E7C" w:rsidP="00BC3D03">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proofErr w:type="spellStart"/>
      <w:r>
        <w:rPr>
          <w:rFonts w:ascii="Traditional Arabic" w:eastAsia="Times New Roman" w:hAnsi="Traditional Arabic" w:cs="Traditional Arabic" w:hint="cs"/>
          <w:sz w:val="28"/>
          <w:szCs w:val="28"/>
          <w:rtl/>
          <w:lang w:bidi="ar-EG"/>
          <w14:ligatures w14:val="none"/>
        </w:rPr>
        <w:t>البوسيفي</w:t>
      </w:r>
      <w:proofErr w:type="spellEnd"/>
      <w:r>
        <w:rPr>
          <w:rFonts w:ascii="Traditional Arabic" w:eastAsia="Times New Roman" w:hAnsi="Traditional Arabic" w:cs="Traditional Arabic" w:hint="cs"/>
          <w:sz w:val="28"/>
          <w:szCs w:val="28"/>
          <w:rtl/>
          <w:lang w:bidi="ar-EG"/>
          <w14:ligatures w14:val="none"/>
        </w:rPr>
        <w:t xml:space="preserve">، عبد السلام سالم مسعود (2024). أثر التعليم الإلكتروني في الرفع من جودة التعليم الجامعي. </w:t>
      </w:r>
      <w:r w:rsidRPr="006C7328">
        <w:rPr>
          <w:rFonts w:ascii="Traditional Arabic" w:eastAsia="Times New Roman" w:hAnsi="Traditional Arabic" w:cs="Traditional Arabic" w:hint="cs"/>
          <w:i/>
          <w:iCs/>
          <w:sz w:val="28"/>
          <w:szCs w:val="28"/>
          <w:rtl/>
          <w:lang w:bidi="ar-EG"/>
          <w14:ligatures w14:val="none"/>
        </w:rPr>
        <w:t>المجلة العربية لضمان جودة التعليم الجامعي</w:t>
      </w:r>
      <w:r>
        <w:rPr>
          <w:rFonts w:ascii="Traditional Arabic" w:eastAsia="Times New Roman" w:hAnsi="Traditional Arabic" w:cs="Traditional Arabic" w:hint="cs"/>
          <w:sz w:val="28"/>
          <w:szCs w:val="28"/>
          <w:rtl/>
          <w:lang w:bidi="ar-EG"/>
          <w14:ligatures w14:val="none"/>
        </w:rPr>
        <w:t>، 17(62)، 42- 61.</w:t>
      </w:r>
    </w:p>
    <w:p w14:paraId="429D7C55" w14:textId="77777777" w:rsidR="00042E7C" w:rsidRPr="002D6F3D" w:rsidRDefault="00042E7C" w:rsidP="00BC3D03">
      <w:pPr>
        <w:spacing w:before="100" w:beforeAutospacing="1" w:after="100" w:afterAutospacing="1" w:line="240" w:lineRule="auto"/>
        <w:ind w:left="571" w:hanging="567"/>
        <w:jc w:val="both"/>
        <w:rPr>
          <w:rFonts w:ascii="Traditional Arabic" w:eastAsia="Times New Roman" w:hAnsi="Traditional Arabic" w:cs="Traditional Arabic"/>
          <w:sz w:val="28"/>
          <w:szCs w:val="28"/>
          <w:rtl/>
          <w:lang w:bidi="ar-EG"/>
          <w14:ligatures w14:val="none"/>
        </w:rPr>
      </w:pPr>
      <w:r w:rsidRPr="002D6F3D">
        <w:rPr>
          <w:rFonts w:ascii="Traditional Arabic" w:eastAsia="Times New Roman" w:hAnsi="Traditional Arabic" w:cs="Traditional Arabic"/>
          <w:sz w:val="28"/>
          <w:szCs w:val="28"/>
          <w:rtl/>
          <w14:ligatures w14:val="none"/>
        </w:rPr>
        <w:t>الحربي، عبد الله بن سعيد. (2023). تحديات تطبيق التعليم الإلكتروني في مؤسسات التعليم العالي السعودية بعد جائحة كورونا</w:t>
      </w:r>
      <w:r w:rsidRPr="002D6F3D">
        <w:rPr>
          <w:rFonts w:ascii="Traditional Arabic" w:eastAsia="Times New Roman" w:hAnsi="Traditional Arabic" w:cs="Traditional Arabic"/>
          <w:sz w:val="28"/>
          <w:szCs w:val="28"/>
          <w14:ligatures w14:val="none"/>
        </w:rPr>
        <w:t xml:space="preserve">. </w:t>
      </w:r>
      <w:r w:rsidRPr="002D6F3D">
        <w:rPr>
          <w:rFonts w:ascii="Traditional Arabic" w:eastAsia="Times New Roman" w:hAnsi="Traditional Arabic" w:cs="Traditional Arabic"/>
          <w:i/>
          <w:iCs/>
          <w:sz w:val="28"/>
          <w:szCs w:val="28"/>
          <w:rtl/>
          <w14:ligatures w14:val="none"/>
        </w:rPr>
        <w:t>مجلة جامعة أم القرى للعلوم التربوية والنفسية،</w:t>
      </w:r>
      <w:r w:rsidRPr="002D6F3D">
        <w:rPr>
          <w:rFonts w:ascii="Traditional Arabic" w:eastAsia="Times New Roman" w:hAnsi="Traditional Arabic" w:cs="Traditional Arabic"/>
          <w:sz w:val="28"/>
          <w:szCs w:val="28"/>
          <w:rtl/>
          <w14:ligatures w14:val="none"/>
        </w:rPr>
        <w:t xml:space="preserve"> </w:t>
      </w:r>
      <w:r w:rsidRPr="002D6F3D">
        <w:rPr>
          <w:rFonts w:ascii="Traditional Arabic" w:eastAsia="Times New Roman" w:hAnsi="Traditional Arabic" w:cs="Traditional Arabic" w:hint="cs"/>
          <w:sz w:val="28"/>
          <w:szCs w:val="28"/>
          <w:rtl/>
          <w14:ligatures w14:val="none"/>
        </w:rPr>
        <w:t>(2)15</w:t>
      </w:r>
      <w:r w:rsidRPr="002D6F3D">
        <w:rPr>
          <w:rFonts w:ascii="Traditional Arabic" w:eastAsia="Times New Roman" w:hAnsi="Traditional Arabic" w:cs="Traditional Arabic"/>
          <w:sz w:val="28"/>
          <w:szCs w:val="28"/>
          <w:rtl/>
          <w14:ligatures w14:val="none"/>
        </w:rPr>
        <w:t>، 77</w:t>
      </w:r>
      <w:r w:rsidRPr="002D6F3D">
        <w:rPr>
          <w:rFonts w:ascii="Traditional Arabic" w:eastAsia="Times New Roman" w:hAnsi="Traditional Arabic" w:cs="Traditional Arabic"/>
          <w:sz w:val="28"/>
          <w:szCs w:val="28"/>
          <w14:ligatures w14:val="none"/>
        </w:rPr>
        <w:t>-</w:t>
      </w:r>
      <w:r w:rsidRPr="002D6F3D">
        <w:rPr>
          <w:rFonts w:ascii="Traditional Arabic" w:eastAsia="Times New Roman" w:hAnsi="Traditional Arabic" w:cs="Traditional Arabic" w:hint="cs"/>
          <w:sz w:val="28"/>
          <w:szCs w:val="28"/>
          <w:rtl/>
          <w14:ligatures w14:val="none"/>
        </w:rPr>
        <w:t>98</w:t>
      </w:r>
      <w:r w:rsidRPr="002D6F3D">
        <w:rPr>
          <w:rFonts w:ascii="Traditional Arabic" w:eastAsia="Times New Roman" w:hAnsi="Traditional Arabic" w:cs="Traditional Arabic"/>
          <w:sz w:val="28"/>
          <w:szCs w:val="28"/>
          <w14:ligatures w14:val="none"/>
        </w:rPr>
        <w:t>.</w:t>
      </w:r>
    </w:p>
    <w:p w14:paraId="2EB7ADBC" w14:textId="77777777" w:rsidR="00042E7C" w:rsidRDefault="00042E7C" w:rsidP="00BC3D03">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Pr>
          <w:rFonts w:ascii="Traditional Arabic" w:eastAsia="Times New Roman" w:hAnsi="Traditional Arabic" w:cs="Traditional Arabic" w:hint="cs"/>
          <w:sz w:val="28"/>
          <w:szCs w:val="28"/>
          <w:rtl/>
          <w:lang w:bidi="ar-EG"/>
          <w14:ligatures w14:val="none"/>
        </w:rPr>
        <w:lastRenderedPageBreak/>
        <w:t xml:space="preserve">الحمادي، عبد العزيز (2014). نظرة عامة جول نظام إدارة التعلم الإلكتروني </w:t>
      </w:r>
      <w:r>
        <w:rPr>
          <w:rFonts w:ascii="Traditional Arabic" w:eastAsia="Times New Roman" w:hAnsi="Traditional Arabic" w:cs="Traditional Arabic"/>
          <w:sz w:val="28"/>
          <w:szCs w:val="28"/>
          <w:lang w:bidi="ar-EG"/>
          <w14:ligatures w14:val="none"/>
        </w:rPr>
        <w:t>Moodle</w:t>
      </w:r>
      <w:r>
        <w:rPr>
          <w:rFonts w:ascii="Traditional Arabic" w:eastAsia="Times New Roman" w:hAnsi="Traditional Arabic" w:cs="Traditional Arabic" w:hint="cs"/>
          <w:sz w:val="28"/>
          <w:szCs w:val="28"/>
          <w:rtl/>
          <w:lang w:bidi="ar-EG"/>
          <w14:ligatures w14:val="none"/>
        </w:rPr>
        <w:t xml:space="preserve">. تم الاسترجاع من </w:t>
      </w:r>
      <w:hyperlink r:id="rId9" w:history="1">
        <w:r w:rsidRPr="00BC3D03">
          <w:rPr>
            <w:rStyle w:val="Hyperlink"/>
            <w:rFonts w:asciiTheme="majorBidi" w:eastAsia="Times New Roman" w:hAnsiTheme="majorBidi" w:cstheme="majorBidi"/>
            <w:sz w:val="24"/>
            <w:szCs w:val="24"/>
            <w:lang w:bidi="ar-EG"/>
            <w14:ligatures w14:val="none"/>
          </w:rPr>
          <w:t>https://www.mozn.ws</w:t>
        </w:r>
        <w:r w:rsidRPr="00BC3D03">
          <w:rPr>
            <w:rStyle w:val="Hyperlink"/>
            <w:rFonts w:asciiTheme="majorBidi" w:eastAsia="Times New Roman" w:hAnsiTheme="majorBidi" w:cstheme="majorBidi"/>
            <w:sz w:val="24"/>
            <w:szCs w:val="24"/>
            <w:rtl/>
            <w:lang w:bidi="ar-EG"/>
            <w14:ligatures w14:val="none"/>
          </w:rPr>
          <w:t>/</w:t>
        </w:r>
      </w:hyperlink>
      <w:r>
        <w:rPr>
          <w:rFonts w:ascii="Traditional Arabic" w:eastAsia="Times New Roman" w:hAnsi="Traditional Arabic" w:cs="Traditional Arabic" w:hint="cs"/>
          <w:sz w:val="28"/>
          <w:szCs w:val="28"/>
          <w:rtl/>
          <w:lang w:bidi="ar-EG"/>
          <w14:ligatures w14:val="none"/>
        </w:rPr>
        <w:t xml:space="preserve"> </w:t>
      </w:r>
    </w:p>
    <w:p w14:paraId="5790CB81" w14:textId="77777777" w:rsidR="00042E7C" w:rsidRDefault="00042E7C" w:rsidP="00BC3D03">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Pr>
          <w:rFonts w:ascii="Traditional Arabic" w:eastAsia="Times New Roman" w:hAnsi="Traditional Arabic" w:cs="Traditional Arabic" w:hint="cs"/>
          <w:sz w:val="28"/>
          <w:szCs w:val="28"/>
          <w:rtl/>
          <w:lang w:bidi="ar-EG"/>
          <w14:ligatures w14:val="none"/>
        </w:rPr>
        <w:t xml:space="preserve">حياة، </w:t>
      </w:r>
      <w:proofErr w:type="spellStart"/>
      <w:r>
        <w:rPr>
          <w:rFonts w:ascii="Traditional Arabic" w:eastAsia="Times New Roman" w:hAnsi="Traditional Arabic" w:cs="Traditional Arabic" w:hint="cs"/>
          <w:sz w:val="28"/>
          <w:szCs w:val="28"/>
          <w:rtl/>
          <w:lang w:bidi="ar-EG"/>
          <w14:ligatures w14:val="none"/>
        </w:rPr>
        <w:t>قزادري</w:t>
      </w:r>
      <w:proofErr w:type="spellEnd"/>
      <w:r>
        <w:rPr>
          <w:rFonts w:ascii="Traditional Arabic" w:eastAsia="Times New Roman" w:hAnsi="Traditional Arabic" w:cs="Traditional Arabic" w:hint="cs"/>
          <w:sz w:val="28"/>
          <w:szCs w:val="28"/>
          <w:rtl/>
          <w:lang w:bidi="ar-EG"/>
          <w14:ligatures w14:val="none"/>
        </w:rPr>
        <w:t xml:space="preserve"> (2019). ضوابط ومعايير الجودة في التعليم الإلكتروني. </w:t>
      </w:r>
      <w:r w:rsidRPr="00EE0B3C">
        <w:rPr>
          <w:rFonts w:ascii="Traditional Arabic" w:eastAsia="Times New Roman" w:hAnsi="Traditional Arabic" w:cs="Traditional Arabic" w:hint="cs"/>
          <w:i/>
          <w:iCs/>
          <w:sz w:val="28"/>
          <w:szCs w:val="28"/>
          <w:rtl/>
          <w:lang w:bidi="ar-EG"/>
          <w14:ligatures w14:val="none"/>
        </w:rPr>
        <w:t>مجلة التعليم عن بُعد والتعليم المفتوح</w:t>
      </w:r>
      <w:r>
        <w:rPr>
          <w:rFonts w:ascii="Traditional Arabic" w:eastAsia="Times New Roman" w:hAnsi="Traditional Arabic" w:cs="Traditional Arabic" w:hint="cs"/>
          <w:sz w:val="28"/>
          <w:szCs w:val="28"/>
          <w:rtl/>
          <w:lang w:bidi="ar-EG"/>
          <w14:ligatures w14:val="none"/>
        </w:rPr>
        <w:t>، جامعة بني سويف، اتحاد الجامعات العربية، 7(13)، 119- 148.</w:t>
      </w:r>
    </w:p>
    <w:p w14:paraId="68DBF545" w14:textId="77777777" w:rsidR="00042E7C" w:rsidRPr="00611B93" w:rsidRDefault="00042E7C" w:rsidP="00D957FE">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proofErr w:type="spellStart"/>
      <w:r>
        <w:rPr>
          <w:rFonts w:ascii="Traditional Arabic" w:eastAsia="Times New Roman" w:hAnsi="Traditional Arabic" w:cs="Traditional Arabic" w:hint="cs"/>
          <w:sz w:val="28"/>
          <w:szCs w:val="28"/>
          <w:rtl/>
          <w:lang w:bidi="ar-EG"/>
          <w14:ligatures w14:val="none"/>
        </w:rPr>
        <w:t>ربابعة</w:t>
      </w:r>
      <w:proofErr w:type="spellEnd"/>
      <w:r>
        <w:rPr>
          <w:rFonts w:ascii="Traditional Arabic" w:eastAsia="Times New Roman" w:hAnsi="Traditional Arabic" w:cs="Traditional Arabic" w:hint="cs"/>
          <w:sz w:val="28"/>
          <w:szCs w:val="28"/>
          <w:rtl/>
          <w:lang w:bidi="ar-EG"/>
          <w14:ligatures w14:val="none"/>
        </w:rPr>
        <w:t xml:space="preserve">، نوال فالح محمد ووحشه، نايف علي نايف (2024). مستوى معوقات تفاعل طلبة صعوبات التعلم على منصة درسك التعليمية خلال جائحة كورونا من وجهة نظر معلميهم وأولياء أمورهم. </w:t>
      </w:r>
      <w:r w:rsidRPr="00042E7C">
        <w:rPr>
          <w:rFonts w:ascii="Traditional Arabic" w:eastAsia="Times New Roman" w:hAnsi="Traditional Arabic" w:cs="Traditional Arabic" w:hint="cs"/>
          <w:i/>
          <w:iCs/>
          <w:sz w:val="28"/>
          <w:szCs w:val="28"/>
          <w:rtl/>
          <w:lang w:bidi="ar-EG"/>
          <w14:ligatures w14:val="none"/>
        </w:rPr>
        <w:t>مجلة دراسات نفسية وتربوية</w:t>
      </w:r>
      <w:r>
        <w:rPr>
          <w:rFonts w:ascii="Traditional Arabic" w:eastAsia="Times New Roman" w:hAnsi="Traditional Arabic" w:cs="Traditional Arabic" w:hint="cs"/>
          <w:sz w:val="28"/>
          <w:szCs w:val="28"/>
          <w:rtl/>
          <w:lang w:bidi="ar-EG"/>
          <w14:ligatures w14:val="none"/>
        </w:rPr>
        <w:t>، 17(1)، 241- 255.</w:t>
      </w:r>
    </w:p>
    <w:p w14:paraId="595D3700" w14:textId="77777777" w:rsidR="00042E7C" w:rsidRDefault="00042E7C" w:rsidP="00BC3D03">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Pr>
          <w:rFonts w:ascii="Traditional Arabic" w:eastAsia="Times New Roman" w:hAnsi="Traditional Arabic" w:cs="Traditional Arabic" w:hint="cs"/>
          <w:sz w:val="28"/>
          <w:szCs w:val="28"/>
          <w:rtl/>
          <w:lang w:bidi="ar-EG"/>
          <w14:ligatures w14:val="none"/>
        </w:rPr>
        <w:t xml:space="preserve">السبيعي، هادي بن محمد نايف (2025). أثر استخدام نظم التعلم الإلكتروني في تحسين جودة التعليم في الجامعات الإلكترونية. </w:t>
      </w:r>
      <w:r w:rsidRPr="00AC50DE">
        <w:rPr>
          <w:rFonts w:ascii="Traditional Arabic" w:eastAsia="Times New Roman" w:hAnsi="Traditional Arabic" w:cs="Traditional Arabic" w:hint="cs"/>
          <w:i/>
          <w:iCs/>
          <w:sz w:val="28"/>
          <w:szCs w:val="28"/>
          <w:rtl/>
          <w:lang w:bidi="ar-EG"/>
          <w14:ligatures w14:val="none"/>
        </w:rPr>
        <w:t>المجلة العربية للنشر العلمي</w:t>
      </w:r>
      <w:r>
        <w:rPr>
          <w:rFonts w:ascii="Traditional Arabic" w:eastAsia="Times New Roman" w:hAnsi="Traditional Arabic" w:cs="Traditional Arabic" w:hint="cs"/>
          <w:sz w:val="28"/>
          <w:szCs w:val="28"/>
          <w:rtl/>
          <w:lang w:bidi="ar-EG"/>
          <w14:ligatures w14:val="none"/>
        </w:rPr>
        <w:t>، (81)، 486- 514.</w:t>
      </w:r>
    </w:p>
    <w:p w14:paraId="6813DA28" w14:textId="77777777" w:rsidR="00042E7C" w:rsidRDefault="00042E7C" w:rsidP="00BC3D03">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Pr>
          <w:rFonts w:ascii="Traditional Arabic" w:eastAsia="Times New Roman" w:hAnsi="Traditional Arabic" w:cs="Traditional Arabic" w:hint="cs"/>
          <w:sz w:val="28"/>
          <w:szCs w:val="28"/>
          <w:rtl/>
          <w:lang w:bidi="ar-EG"/>
          <w14:ligatures w14:val="none"/>
        </w:rPr>
        <w:t xml:space="preserve">سبيه، ضحى خضر (2024). المنصة الوطنية للتعليم الإلكتروني "منصة </w:t>
      </w:r>
      <w:proofErr w:type="spellStart"/>
      <w:r>
        <w:rPr>
          <w:rFonts w:ascii="Traditional Arabic" w:eastAsia="Times New Roman" w:hAnsi="Traditional Arabic" w:cs="Traditional Arabic" w:hint="cs"/>
          <w:sz w:val="28"/>
          <w:szCs w:val="28"/>
          <w:rtl/>
          <w:lang w:bidi="ar-EG"/>
          <w14:ligatures w14:val="none"/>
        </w:rPr>
        <w:t>فيوتشر</w:t>
      </w:r>
      <w:proofErr w:type="spellEnd"/>
      <w:r>
        <w:rPr>
          <w:rFonts w:ascii="Traditional Arabic" w:eastAsia="Times New Roman" w:hAnsi="Traditional Arabic" w:cs="Traditional Arabic" w:hint="cs"/>
          <w:sz w:val="28"/>
          <w:szCs w:val="28"/>
          <w:rtl/>
          <w:lang w:bidi="ar-EG"/>
          <w14:ligatures w14:val="none"/>
        </w:rPr>
        <w:t xml:space="preserve"> إكس". تم الاسترجاع من </w:t>
      </w:r>
      <w:hyperlink r:id="rId10" w:history="1">
        <w:r w:rsidRPr="00BC3D03">
          <w:rPr>
            <w:rStyle w:val="Hyperlink"/>
            <w:rFonts w:asciiTheme="majorBidi" w:eastAsia="Times New Roman" w:hAnsiTheme="majorBidi" w:cstheme="majorBidi"/>
            <w:sz w:val="24"/>
            <w:szCs w:val="24"/>
            <w:lang w:bidi="ar-EG"/>
            <w14:ligatures w14:val="none"/>
          </w:rPr>
          <w:t>https://edutec4all.org</w:t>
        </w:r>
        <w:r w:rsidRPr="00BC3D03">
          <w:rPr>
            <w:rStyle w:val="Hyperlink"/>
            <w:rFonts w:asciiTheme="majorBidi" w:eastAsia="Times New Roman" w:hAnsiTheme="majorBidi" w:cstheme="majorBidi"/>
            <w:sz w:val="24"/>
            <w:szCs w:val="24"/>
            <w:rtl/>
            <w:lang w:bidi="ar-EG"/>
            <w14:ligatures w14:val="none"/>
          </w:rPr>
          <w:t>/</w:t>
        </w:r>
      </w:hyperlink>
      <w:r>
        <w:rPr>
          <w:rFonts w:ascii="Traditional Arabic" w:eastAsia="Times New Roman" w:hAnsi="Traditional Arabic" w:cs="Traditional Arabic" w:hint="cs"/>
          <w:sz w:val="28"/>
          <w:szCs w:val="28"/>
          <w:rtl/>
          <w:lang w:bidi="ar-EG"/>
          <w14:ligatures w14:val="none"/>
        </w:rPr>
        <w:t xml:space="preserve"> </w:t>
      </w:r>
    </w:p>
    <w:p w14:paraId="5CA52498" w14:textId="77777777" w:rsidR="00042E7C" w:rsidRDefault="00042E7C" w:rsidP="00BC3D03">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Pr>
          <w:rFonts w:ascii="Traditional Arabic" w:eastAsia="Times New Roman" w:hAnsi="Traditional Arabic" w:cs="Traditional Arabic" w:hint="cs"/>
          <w:sz w:val="28"/>
          <w:szCs w:val="28"/>
          <w:rtl/>
          <w:lang w:bidi="ar-EG"/>
          <w14:ligatures w14:val="none"/>
        </w:rPr>
        <w:t xml:space="preserve">السعدي، نجاة صالح (2017). </w:t>
      </w:r>
      <w:r w:rsidRPr="002975A8">
        <w:rPr>
          <w:rFonts w:ascii="Traditional Arabic" w:eastAsia="Times New Roman" w:hAnsi="Traditional Arabic" w:cs="Traditional Arabic" w:hint="cs"/>
          <w:i/>
          <w:iCs/>
          <w:sz w:val="28"/>
          <w:szCs w:val="28"/>
          <w:rtl/>
          <w:lang w:bidi="ar-EG"/>
          <w14:ligatures w14:val="none"/>
        </w:rPr>
        <w:t xml:space="preserve">التعليم </w:t>
      </w:r>
      <w:proofErr w:type="spellStart"/>
      <w:r w:rsidRPr="002975A8">
        <w:rPr>
          <w:rFonts w:ascii="Traditional Arabic" w:eastAsia="Times New Roman" w:hAnsi="Traditional Arabic" w:cs="Traditional Arabic" w:hint="cs"/>
          <w:i/>
          <w:iCs/>
          <w:sz w:val="28"/>
          <w:szCs w:val="28"/>
          <w:rtl/>
          <w:lang w:bidi="ar-EG"/>
          <w14:ligatures w14:val="none"/>
        </w:rPr>
        <w:t>وإنعكاساته</w:t>
      </w:r>
      <w:proofErr w:type="spellEnd"/>
      <w:r w:rsidRPr="002975A8">
        <w:rPr>
          <w:rFonts w:ascii="Traditional Arabic" w:eastAsia="Times New Roman" w:hAnsi="Traditional Arabic" w:cs="Traditional Arabic" w:hint="cs"/>
          <w:i/>
          <w:iCs/>
          <w:sz w:val="28"/>
          <w:szCs w:val="28"/>
          <w:rtl/>
          <w:lang w:bidi="ar-EG"/>
          <w14:ligatures w14:val="none"/>
        </w:rPr>
        <w:t xml:space="preserve"> على التنمية الاجتماعية في الجمهورية اليمنية</w:t>
      </w:r>
      <w:r>
        <w:rPr>
          <w:rFonts w:ascii="Traditional Arabic" w:eastAsia="Times New Roman" w:hAnsi="Traditional Arabic" w:cs="Traditional Arabic" w:hint="cs"/>
          <w:sz w:val="28"/>
          <w:szCs w:val="28"/>
          <w:rtl/>
          <w:lang w:bidi="ar-EG"/>
          <w14:ligatures w14:val="none"/>
        </w:rPr>
        <w:t>. الأردن، عمان: دار زهران للنشر والتوزيع.</w:t>
      </w:r>
    </w:p>
    <w:p w14:paraId="4679C2EB" w14:textId="77777777" w:rsidR="00042E7C" w:rsidRDefault="00042E7C" w:rsidP="00BC3D03">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Pr>
          <w:rFonts w:ascii="Traditional Arabic" w:eastAsia="Times New Roman" w:hAnsi="Traditional Arabic" w:cs="Traditional Arabic" w:hint="cs"/>
          <w:sz w:val="28"/>
          <w:szCs w:val="28"/>
          <w:rtl/>
          <w:lang w:bidi="ar-EG"/>
          <w14:ligatures w14:val="none"/>
        </w:rPr>
        <w:t xml:space="preserve">سليمان، آمال سرحان والجبوري، علي جاسم شلاش (2020). دور التعليم الإلكتروني في تعزيز إدارة الجودة الشاملة في المؤسسات التربوية والتعليمية: دراسة استطلاعية لآراء عينة من موظفي مديرية تربية محافظة </w:t>
      </w:r>
      <w:proofErr w:type="spellStart"/>
      <w:r>
        <w:rPr>
          <w:rFonts w:ascii="Traditional Arabic" w:eastAsia="Times New Roman" w:hAnsi="Traditional Arabic" w:cs="Traditional Arabic" w:hint="cs"/>
          <w:sz w:val="28"/>
          <w:szCs w:val="28"/>
          <w:rtl/>
          <w:lang w:bidi="ar-EG"/>
          <w14:ligatures w14:val="none"/>
        </w:rPr>
        <w:t>نينوي</w:t>
      </w:r>
      <w:proofErr w:type="spellEnd"/>
      <w:r>
        <w:rPr>
          <w:rFonts w:ascii="Traditional Arabic" w:eastAsia="Times New Roman" w:hAnsi="Traditional Arabic" w:cs="Traditional Arabic" w:hint="cs"/>
          <w:sz w:val="28"/>
          <w:szCs w:val="28"/>
          <w:rtl/>
          <w:lang w:bidi="ar-EG"/>
          <w14:ligatures w14:val="none"/>
        </w:rPr>
        <w:t xml:space="preserve">. </w:t>
      </w:r>
      <w:r w:rsidRPr="00C8016F">
        <w:rPr>
          <w:rFonts w:ascii="Traditional Arabic" w:eastAsia="Times New Roman" w:hAnsi="Traditional Arabic" w:cs="Traditional Arabic" w:hint="cs"/>
          <w:i/>
          <w:iCs/>
          <w:sz w:val="28"/>
          <w:szCs w:val="28"/>
          <w:rtl/>
          <w:lang w:bidi="ar-EG"/>
          <w14:ligatures w14:val="none"/>
        </w:rPr>
        <w:t>مجلة العلوم الاقتصادية والإدارية</w:t>
      </w:r>
      <w:r>
        <w:rPr>
          <w:rFonts w:ascii="Traditional Arabic" w:eastAsia="Times New Roman" w:hAnsi="Traditional Arabic" w:cs="Traditional Arabic" w:hint="cs"/>
          <w:sz w:val="28"/>
          <w:szCs w:val="28"/>
          <w:rtl/>
          <w:lang w:bidi="ar-EG"/>
          <w14:ligatures w14:val="none"/>
        </w:rPr>
        <w:t>، 26(119)، 305- 322.</w:t>
      </w:r>
    </w:p>
    <w:p w14:paraId="48379A32" w14:textId="77777777" w:rsidR="00042E7C" w:rsidRDefault="00042E7C" w:rsidP="00BC3D03">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Pr>
          <w:rFonts w:ascii="Traditional Arabic" w:eastAsia="Times New Roman" w:hAnsi="Traditional Arabic" w:cs="Traditional Arabic" w:hint="cs"/>
          <w:sz w:val="28"/>
          <w:szCs w:val="28"/>
          <w:rtl/>
          <w:lang w:bidi="ar-EG"/>
          <w14:ligatures w14:val="none"/>
        </w:rPr>
        <w:t xml:space="preserve">سيد، عصام محمد عبد القادر (2017). </w:t>
      </w:r>
      <w:r w:rsidRPr="004C426D">
        <w:rPr>
          <w:rFonts w:ascii="Traditional Arabic" w:eastAsia="Times New Roman" w:hAnsi="Traditional Arabic" w:cs="Traditional Arabic" w:hint="cs"/>
          <w:i/>
          <w:iCs/>
          <w:sz w:val="28"/>
          <w:szCs w:val="28"/>
          <w:rtl/>
          <w:lang w:bidi="ar-EG"/>
          <w14:ligatures w14:val="none"/>
        </w:rPr>
        <w:t>مناخ تعليمي فعّال: الحقيبة التدريبية السادسة</w:t>
      </w:r>
      <w:r>
        <w:rPr>
          <w:rFonts w:ascii="Traditional Arabic" w:eastAsia="Times New Roman" w:hAnsi="Traditional Arabic" w:cs="Traditional Arabic" w:hint="cs"/>
          <w:sz w:val="28"/>
          <w:szCs w:val="28"/>
          <w:rtl/>
          <w:lang w:bidi="ar-EG"/>
          <w14:ligatures w14:val="none"/>
        </w:rPr>
        <w:t>. مصر، الإسكندرية: دار التعليم الجامعي.</w:t>
      </w:r>
    </w:p>
    <w:p w14:paraId="18234E6D" w14:textId="77777777" w:rsidR="00042E7C" w:rsidRDefault="00042E7C" w:rsidP="00611B93">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Pr>
          <w:rFonts w:ascii="Traditional Arabic" w:eastAsia="Times New Roman" w:hAnsi="Traditional Arabic" w:cs="Traditional Arabic" w:hint="cs"/>
          <w:sz w:val="28"/>
          <w:szCs w:val="28"/>
          <w:rtl/>
          <w:lang w:bidi="ar-EG"/>
          <w14:ligatures w14:val="none"/>
        </w:rPr>
        <w:t xml:space="preserve">السيد، عماد أبو سريع حسين (2022). أثر التفاعل بين </w:t>
      </w:r>
      <w:r w:rsidRPr="007A7CD3">
        <w:rPr>
          <w:rFonts w:ascii="Traditional Arabic" w:eastAsia="Times New Roman" w:hAnsi="Traditional Arabic" w:cs="Traditional Arabic"/>
          <w:sz w:val="28"/>
          <w:szCs w:val="28"/>
          <w:rtl/>
          <w:lang w:bidi="ar-EG"/>
          <w14:ligatures w14:val="none"/>
        </w:rPr>
        <w:t>بيئة تعلم افتراضية قائمة على نمطين لمحفزات الألعاب الرقمية وأنماط التعلم في تنمية التنظيم الذاتي للتعلم وبعض مهارات البرمجة لدى تلاميذ التعليم الأساسي</w:t>
      </w:r>
      <w:r>
        <w:rPr>
          <w:rFonts w:ascii="Traditional Arabic" w:eastAsia="Times New Roman" w:hAnsi="Traditional Arabic" w:cs="Traditional Arabic" w:hint="cs"/>
          <w:sz w:val="28"/>
          <w:szCs w:val="28"/>
          <w:rtl/>
          <w:lang w:bidi="ar-EG"/>
          <w14:ligatures w14:val="none"/>
        </w:rPr>
        <w:t xml:space="preserve">. </w:t>
      </w:r>
      <w:r w:rsidRPr="007A7CD3">
        <w:rPr>
          <w:rFonts w:ascii="Traditional Arabic" w:eastAsia="Times New Roman" w:hAnsi="Traditional Arabic" w:cs="Traditional Arabic" w:hint="cs"/>
          <w:i/>
          <w:iCs/>
          <w:sz w:val="28"/>
          <w:szCs w:val="28"/>
          <w:rtl/>
          <w:lang w:bidi="ar-EG"/>
          <w14:ligatures w14:val="none"/>
        </w:rPr>
        <w:t>مجلة كلية التربية</w:t>
      </w:r>
      <w:r>
        <w:rPr>
          <w:rFonts w:ascii="Traditional Arabic" w:eastAsia="Times New Roman" w:hAnsi="Traditional Arabic" w:cs="Traditional Arabic" w:hint="cs"/>
          <w:sz w:val="28"/>
          <w:szCs w:val="28"/>
          <w:rtl/>
          <w:lang w:bidi="ar-EG"/>
          <w14:ligatures w14:val="none"/>
        </w:rPr>
        <w:t>، جامعة بنها، 33(130)، 165- 240.</w:t>
      </w:r>
    </w:p>
    <w:p w14:paraId="1D847268" w14:textId="77777777" w:rsidR="00042E7C" w:rsidRPr="002D6F3D" w:rsidRDefault="00042E7C" w:rsidP="00BC3D03">
      <w:pPr>
        <w:spacing w:before="100" w:beforeAutospacing="1" w:after="100" w:afterAutospacing="1" w:line="240" w:lineRule="auto"/>
        <w:ind w:left="571" w:hanging="571"/>
        <w:jc w:val="both"/>
        <w:rPr>
          <w:rFonts w:ascii="Traditional Arabic" w:eastAsia="Times New Roman" w:hAnsi="Traditional Arabic" w:cs="Traditional Arabic"/>
          <w:sz w:val="28"/>
          <w:szCs w:val="28"/>
          <w14:ligatures w14:val="none"/>
        </w:rPr>
      </w:pPr>
      <w:r w:rsidRPr="002D6F3D">
        <w:rPr>
          <w:rFonts w:ascii="Traditional Arabic" w:eastAsia="Times New Roman" w:hAnsi="Traditional Arabic" w:cs="Traditional Arabic"/>
          <w:sz w:val="28"/>
          <w:szCs w:val="28"/>
          <w:rtl/>
          <w14:ligatures w14:val="none"/>
        </w:rPr>
        <w:t>الشمري، ناصر بن سليمان. (2022). اتجاهات أعضاء هيئة التدريس نحو التعليم المدمج في الجامعات السعودية</w:t>
      </w:r>
      <w:r w:rsidRPr="002D6F3D">
        <w:rPr>
          <w:rFonts w:ascii="Traditional Arabic" w:eastAsia="Times New Roman" w:hAnsi="Traditional Arabic" w:cs="Traditional Arabic"/>
          <w:sz w:val="28"/>
          <w:szCs w:val="28"/>
          <w14:ligatures w14:val="none"/>
        </w:rPr>
        <w:t xml:space="preserve">. </w:t>
      </w:r>
      <w:r w:rsidRPr="002D6F3D">
        <w:rPr>
          <w:rFonts w:ascii="Traditional Arabic" w:eastAsia="Times New Roman" w:hAnsi="Traditional Arabic" w:cs="Traditional Arabic"/>
          <w:i/>
          <w:iCs/>
          <w:sz w:val="28"/>
          <w:szCs w:val="28"/>
          <w:rtl/>
          <w14:ligatures w14:val="none"/>
        </w:rPr>
        <w:t>مجلة جامعة القصيم للعلوم التربوية،</w:t>
      </w:r>
      <w:r w:rsidRPr="002D6F3D">
        <w:rPr>
          <w:rFonts w:ascii="Traditional Arabic" w:eastAsia="Times New Roman" w:hAnsi="Traditional Arabic" w:cs="Traditional Arabic"/>
          <w:sz w:val="28"/>
          <w:szCs w:val="28"/>
          <w:rtl/>
          <w14:ligatures w14:val="none"/>
        </w:rPr>
        <w:t xml:space="preserve"> </w:t>
      </w:r>
      <w:r w:rsidRPr="002D6F3D">
        <w:rPr>
          <w:rFonts w:ascii="Traditional Arabic" w:eastAsia="Times New Roman" w:hAnsi="Traditional Arabic" w:cs="Traditional Arabic" w:hint="cs"/>
          <w:sz w:val="28"/>
          <w:szCs w:val="28"/>
          <w:rtl/>
          <w14:ligatures w14:val="none"/>
        </w:rPr>
        <w:t>(1)14</w:t>
      </w:r>
      <w:r w:rsidRPr="002D6F3D">
        <w:rPr>
          <w:rFonts w:ascii="Traditional Arabic" w:eastAsia="Times New Roman" w:hAnsi="Traditional Arabic" w:cs="Traditional Arabic"/>
          <w:sz w:val="28"/>
          <w:szCs w:val="28"/>
          <w:rtl/>
          <w14:ligatures w14:val="none"/>
        </w:rPr>
        <w:t xml:space="preserve">، </w:t>
      </w:r>
      <w:r w:rsidRPr="002D6F3D">
        <w:rPr>
          <w:rFonts w:ascii="Traditional Arabic" w:eastAsia="Times New Roman" w:hAnsi="Traditional Arabic" w:cs="Traditional Arabic" w:hint="cs"/>
          <w:sz w:val="28"/>
          <w:szCs w:val="28"/>
          <w:rtl/>
          <w14:ligatures w14:val="none"/>
        </w:rPr>
        <w:t>53-72.</w:t>
      </w:r>
    </w:p>
    <w:p w14:paraId="7D25CC34" w14:textId="77777777" w:rsidR="00042E7C" w:rsidRDefault="00042E7C" w:rsidP="00D957FE">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Pr>
          <w:rFonts w:ascii="Traditional Arabic" w:eastAsia="Times New Roman" w:hAnsi="Traditional Arabic" w:cs="Traditional Arabic" w:hint="cs"/>
          <w:sz w:val="28"/>
          <w:szCs w:val="28"/>
          <w:rtl/>
          <w:lang w:bidi="ar-EG"/>
          <w14:ligatures w14:val="none"/>
        </w:rPr>
        <w:t xml:space="preserve">الطائي، هبة محمد حسين (2024). تأثير أبعاد جودة الخدمة في التعليم الإلكتروني: دراسة ميدانية لآراء عينة من أعضاء الهيئة التدريسية في جامعة الحمدانية. </w:t>
      </w:r>
      <w:r w:rsidRPr="000A2098">
        <w:rPr>
          <w:rFonts w:ascii="Traditional Arabic" w:eastAsia="Times New Roman" w:hAnsi="Traditional Arabic" w:cs="Traditional Arabic" w:hint="cs"/>
          <w:i/>
          <w:iCs/>
          <w:sz w:val="28"/>
          <w:szCs w:val="28"/>
          <w:rtl/>
          <w:lang w:bidi="ar-EG"/>
          <w14:ligatures w14:val="none"/>
        </w:rPr>
        <w:t>مجلة تكريت للعلوم الإدارية والاقتصادية</w:t>
      </w:r>
      <w:r>
        <w:rPr>
          <w:rFonts w:ascii="Traditional Arabic" w:eastAsia="Times New Roman" w:hAnsi="Traditional Arabic" w:cs="Traditional Arabic" w:hint="cs"/>
          <w:sz w:val="28"/>
          <w:szCs w:val="28"/>
          <w:rtl/>
          <w:lang w:bidi="ar-EG"/>
          <w14:ligatures w14:val="none"/>
        </w:rPr>
        <w:t>، 20(65)، 68- 82.</w:t>
      </w:r>
    </w:p>
    <w:p w14:paraId="2E17F196" w14:textId="77777777" w:rsidR="00042E7C" w:rsidRDefault="00042E7C" w:rsidP="00BC3D03">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proofErr w:type="spellStart"/>
      <w:r>
        <w:rPr>
          <w:rFonts w:ascii="Traditional Arabic" w:eastAsia="Times New Roman" w:hAnsi="Traditional Arabic" w:cs="Traditional Arabic" w:hint="cs"/>
          <w:sz w:val="28"/>
          <w:szCs w:val="28"/>
          <w:rtl/>
          <w:lang w:bidi="ar-EG"/>
          <w14:ligatures w14:val="none"/>
        </w:rPr>
        <w:lastRenderedPageBreak/>
        <w:t>الطحيح</w:t>
      </w:r>
      <w:proofErr w:type="spellEnd"/>
      <w:r>
        <w:rPr>
          <w:rFonts w:ascii="Traditional Arabic" w:eastAsia="Times New Roman" w:hAnsi="Traditional Arabic" w:cs="Traditional Arabic" w:hint="cs"/>
          <w:sz w:val="28"/>
          <w:szCs w:val="28"/>
          <w:rtl/>
          <w:lang w:bidi="ar-EG"/>
          <w14:ligatures w14:val="none"/>
        </w:rPr>
        <w:t xml:space="preserve">، سالم مرزوق (2011). </w:t>
      </w:r>
      <w:r w:rsidRPr="00F7627D">
        <w:rPr>
          <w:rFonts w:ascii="Traditional Arabic" w:eastAsia="Times New Roman" w:hAnsi="Traditional Arabic" w:cs="Traditional Arabic" w:hint="cs"/>
          <w:i/>
          <w:iCs/>
          <w:sz w:val="28"/>
          <w:szCs w:val="28"/>
          <w:rtl/>
          <w:lang w:bidi="ar-EG"/>
          <w14:ligatures w14:val="none"/>
        </w:rPr>
        <w:t>التعلم عن بُعد والتعلم الإلكتروني: مفاهيم وتجارب: التجربة العربية</w:t>
      </w:r>
      <w:r>
        <w:rPr>
          <w:rFonts w:ascii="Traditional Arabic" w:eastAsia="Times New Roman" w:hAnsi="Traditional Arabic" w:cs="Traditional Arabic" w:hint="cs"/>
          <w:sz w:val="28"/>
          <w:szCs w:val="28"/>
          <w:rtl/>
          <w:lang w:bidi="ar-EG"/>
          <w14:ligatures w14:val="none"/>
        </w:rPr>
        <w:t>. (ط2). الكويت: شركة الكتاب.</w:t>
      </w:r>
    </w:p>
    <w:p w14:paraId="679BC35C" w14:textId="77777777" w:rsidR="00042E7C" w:rsidRDefault="00042E7C" w:rsidP="00BC3D03">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Pr>
          <w:rFonts w:ascii="Traditional Arabic" w:eastAsia="Times New Roman" w:hAnsi="Traditional Arabic" w:cs="Traditional Arabic" w:hint="cs"/>
          <w:sz w:val="28"/>
          <w:szCs w:val="28"/>
          <w:rtl/>
          <w:lang w:bidi="ar-EG"/>
          <w14:ligatures w14:val="none"/>
        </w:rPr>
        <w:t xml:space="preserve">الطراونة، </w:t>
      </w:r>
      <w:proofErr w:type="spellStart"/>
      <w:r>
        <w:rPr>
          <w:rFonts w:ascii="Traditional Arabic" w:eastAsia="Times New Roman" w:hAnsi="Traditional Arabic" w:cs="Traditional Arabic" w:hint="cs"/>
          <w:sz w:val="28"/>
          <w:szCs w:val="28"/>
          <w:rtl/>
          <w:lang w:bidi="ar-EG"/>
          <w14:ligatures w14:val="none"/>
        </w:rPr>
        <w:t>اخليف</w:t>
      </w:r>
      <w:proofErr w:type="spellEnd"/>
      <w:r>
        <w:rPr>
          <w:rFonts w:ascii="Traditional Arabic" w:eastAsia="Times New Roman" w:hAnsi="Traditional Arabic" w:cs="Traditional Arabic" w:hint="cs"/>
          <w:sz w:val="28"/>
          <w:szCs w:val="28"/>
          <w:rtl/>
          <w:lang w:bidi="ar-EG"/>
          <w14:ligatures w14:val="none"/>
        </w:rPr>
        <w:t xml:space="preserve"> وأبو عيادة، هبة (2024</w:t>
      </w:r>
      <w:r w:rsidRPr="00F6057E">
        <w:rPr>
          <w:rFonts w:ascii="Traditional Arabic" w:eastAsia="Times New Roman" w:hAnsi="Traditional Arabic" w:cs="Traditional Arabic" w:hint="cs"/>
          <w:i/>
          <w:iCs/>
          <w:sz w:val="28"/>
          <w:szCs w:val="28"/>
          <w:rtl/>
          <w:lang w:bidi="ar-EG"/>
          <w14:ligatures w14:val="none"/>
        </w:rPr>
        <w:t>). نماذج وقضايا في التعليم العالي</w:t>
      </w:r>
      <w:r>
        <w:rPr>
          <w:rFonts w:ascii="Traditional Arabic" w:eastAsia="Times New Roman" w:hAnsi="Traditional Arabic" w:cs="Traditional Arabic" w:hint="cs"/>
          <w:sz w:val="28"/>
          <w:szCs w:val="28"/>
          <w:rtl/>
          <w:lang w:bidi="ar-EG"/>
          <w14:ligatures w14:val="none"/>
        </w:rPr>
        <w:t>. الأردن، عمان: الآن للنشر والتوزيع.</w:t>
      </w:r>
    </w:p>
    <w:p w14:paraId="5DA27F48" w14:textId="77777777" w:rsidR="00042E7C" w:rsidRDefault="00042E7C" w:rsidP="00BC3D03">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Pr>
          <w:rFonts w:ascii="Traditional Arabic" w:eastAsia="Times New Roman" w:hAnsi="Traditional Arabic" w:cs="Traditional Arabic" w:hint="cs"/>
          <w:sz w:val="28"/>
          <w:szCs w:val="28"/>
          <w:rtl/>
          <w:lang w:bidi="ar-EG"/>
          <w14:ligatures w14:val="none"/>
        </w:rPr>
        <w:t xml:space="preserve">عامر، طارق عبد الرؤوف محمد (2018). </w:t>
      </w:r>
      <w:r w:rsidRPr="00BB5F50">
        <w:rPr>
          <w:rFonts w:ascii="Traditional Arabic" w:eastAsia="Times New Roman" w:hAnsi="Traditional Arabic" w:cs="Traditional Arabic" w:hint="cs"/>
          <w:i/>
          <w:iCs/>
          <w:sz w:val="28"/>
          <w:szCs w:val="28"/>
          <w:rtl/>
          <w:lang w:bidi="ar-EG"/>
          <w14:ligatures w14:val="none"/>
        </w:rPr>
        <w:t>التعليم والتعليم الإلكتروني</w:t>
      </w:r>
      <w:r>
        <w:rPr>
          <w:rFonts w:ascii="Traditional Arabic" w:eastAsia="Times New Roman" w:hAnsi="Traditional Arabic" w:cs="Traditional Arabic" w:hint="cs"/>
          <w:sz w:val="28"/>
          <w:szCs w:val="28"/>
          <w:rtl/>
          <w:lang w:bidi="ar-EG"/>
          <w14:ligatures w14:val="none"/>
        </w:rPr>
        <w:t>. الأردن، عمان: دار اليازوري العلمية للنشر والتوزيع.</w:t>
      </w:r>
    </w:p>
    <w:p w14:paraId="3DF9C559" w14:textId="77777777" w:rsidR="00042E7C" w:rsidRDefault="00042E7C" w:rsidP="00611B93">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Pr>
          <w:rFonts w:ascii="Traditional Arabic" w:eastAsia="Times New Roman" w:hAnsi="Traditional Arabic" w:cs="Traditional Arabic" w:hint="cs"/>
          <w:sz w:val="28"/>
          <w:szCs w:val="28"/>
          <w:rtl/>
          <w:lang w:bidi="ar-EG"/>
          <w14:ligatures w14:val="none"/>
        </w:rPr>
        <w:t xml:space="preserve">عبد الجواد، تامر والغندور، ريهام (2024). تطوير </w:t>
      </w:r>
      <w:r w:rsidRPr="00611B93">
        <w:rPr>
          <w:rFonts w:ascii="Traditional Arabic" w:eastAsia="Times New Roman" w:hAnsi="Traditional Arabic" w:cs="Traditional Arabic"/>
          <w:sz w:val="28"/>
          <w:szCs w:val="28"/>
          <w:rtl/>
          <w:lang w:bidi="ar-EG"/>
          <w14:ligatures w14:val="none"/>
        </w:rPr>
        <w:t> بيئات التعلم الافتراضية القائمة على التفاعل بين أنماط تقديم الجولات الافتراضية (صور / فيديو) وأنماط الإبحار (حر / موجه) وأثرها على تنمية مهارات التحول الرقمي وبقاء أثر التعلم لدى طلاب تكنولوجيا التعليم</w:t>
      </w:r>
      <w:r>
        <w:rPr>
          <w:rFonts w:ascii="Traditional Arabic" w:eastAsia="Times New Roman" w:hAnsi="Traditional Arabic" w:cs="Traditional Arabic" w:hint="cs"/>
          <w:sz w:val="28"/>
          <w:szCs w:val="28"/>
          <w:rtl/>
          <w:lang w:bidi="ar-EG"/>
          <w14:ligatures w14:val="none"/>
        </w:rPr>
        <w:t xml:space="preserve">. </w:t>
      </w:r>
      <w:r w:rsidRPr="00611B93">
        <w:rPr>
          <w:rFonts w:ascii="Traditional Arabic" w:eastAsia="Times New Roman" w:hAnsi="Traditional Arabic" w:cs="Traditional Arabic" w:hint="cs"/>
          <w:i/>
          <w:iCs/>
          <w:sz w:val="28"/>
          <w:szCs w:val="28"/>
          <w:rtl/>
          <w:lang w:bidi="ar-EG"/>
          <w14:ligatures w14:val="none"/>
        </w:rPr>
        <w:t>مجلة المناهج المعاصر وتكنولوجيا التعليم</w:t>
      </w:r>
      <w:r>
        <w:rPr>
          <w:rFonts w:ascii="Traditional Arabic" w:eastAsia="Times New Roman" w:hAnsi="Traditional Arabic" w:cs="Traditional Arabic" w:hint="cs"/>
          <w:sz w:val="28"/>
          <w:szCs w:val="28"/>
          <w:rtl/>
          <w:lang w:bidi="ar-EG"/>
          <w14:ligatures w14:val="none"/>
        </w:rPr>
        <w:t>، 5(4)، 48- 147.</w:t>
      </w:r>
    </w:p>
    <w:p w14:paraId="3214B928" w14:textId="77777777" w:rsidR="00042E7C" w:rsidRDefault="00042E7C" w:rsidP="00BC3D03">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Pr>
          <w:rFonts w:ascii="Traditional Arabic" w:eastAsia="Times New Roman" w:hAnsi="Traditional Arabic" w:cs="Traditional Arabic" w:hint="cs"/>
          <w:sz w:val="28"/>
          <w:szCs w:val="28"/>
          <w:rtl/>
          <w:lang w:bidi="ar-EG"/>
          <w14:ligatures w14:val="none"/>
        </w:rPr>
        <w:t xml:space="preserve">عبد السلام، أحمد (2025). تطبيقات الذكاء الاصطناعي في التعليم الجامعي وتحسين التقييمات. تم الاسترجاع من </w:t>
      </w:r>
      <w:hyperlink r:id="rId11" w:history="1">
        <w:r w:rsidRPr="00BC3D03">
          <w:rPr>
            <w:rStyle w:val="Hyperlink"/>
            <w:rFonts w:asciiTheme="majorBidi" w:eastAsia="Times New Roman" w:hAnsiTheme="majorBidi" w:cstheme="majorBidi"/>
            <w:sz w:val="24"/>
            <w:szCs w:val="24"/>
            <w:lang w:bidi="ar-EG"/>
            <w14:ligatures w14:val="none"/>
          </w:rPr>
          <w:t>https://remarkomrsoftware.com/ar/blog</w:t>
        </w:r>
        <w:r w:rsidRPr="00BC3D03">
          <w:rPr>
            <w:rStyle w:val="Hyperlink"/>
            <w:rFonts w:asciiTheme="majorBidi" w:eastAsia="Times New Roman" w:hAnsiTheme="majorBidi" w:cstheme="majorBidi"/>
            <w:sz w:val="24"/>
            <w:szCs w:val="24"/>
            <w:rtl/>
            <w:lang w:bidi="ar-EG"/>
            <w14:ligatures w14:val="none"/>
          </w:rPr>
          <w:t>/</w:t>
        </w:r>
      </w:hyperlink>
      <w:r w:rsidRPr="00BC3D03">
        <w:rPr>
          <w:rFonts w:ascii="Traditional Arabic" w:eastAsia="Times New Roman" w:hAnsi="Traditional Arabic" w:cs="Traditional Arabic" w:hint="cs"/>
          <w:sz w:val="24"/>
          <w:szCs w:val="24"/>
          <w:rtl/>
          <w:lang w:bidi="ar-EG"/>
          <w14:ligatures w14:val="none"/>
        </w:rPr>
        <w:t xml:space="preserve"> </w:t>
      </w:r>
    </w:p>
    <w:p w14:paraId="600FF47E" w14:textId="77777777" w:rsidR="00042E7C" w:rsidRDefault="00042E7C" w:rsidP="00D957FE">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Pr>
          <w:rFonts w:ascii="Traditional Arabic" w:eastAsia="Times New Roman" w:hAnsi="Traditional Arabic" w:cs="Traditional Arabic" w:hint="cs"/>
          <w:sz w:val="28"/>
          <w:szCs w:val="28"/>
          <w:rtl/>
          <w:lang w:bidi="ar-EG"/>
          <w14:ligatures w14:val="none"/>
        </w:rPr>
        <w:t xml:space="preserve">عبد السميع، تامر سمير والجندي، حسن عوض حسن (2021). أثر التفاعل بين بيئات التعلم الافتراضية والأسلوب المعرفي (متحملي- غير متحملي) الغموض وفقًا لاستراتيجية تعلم مدمج هجين على تنمية مهارات التفكير الإحصائي والاستمتاع بالتعلم لدى طلاب كلية التربية النوعية. </w:t>
      </w:r>
      <w:r w:rsidRPr="00D957FE">
        <w:rPr>
          <w:rFonts w:ascii="Traditional Arabic" w:eastAsia="Times New Roman" w:hAnsi="Traditional Arabic" w:cs="Traditional Arabic" w:hint="cs"/>
          <w:i/>
          <w:iCs/>
          <w:sz w:val="28"/>
          <w:szCs w:val="28"/>
          <w:rtl/>
          <w:lang w:bidi="ar-EG"/>
          <w14:ligatures w14:val="none"/>
        </w:rPr>
        <w:t>مجلة تكنولوجيا التعليم</w:t>
      </w:r>
      <w:r>
        <w:rPr>
          <w:rFonts w:ascii="Traditional Arabic" w:eastAsia="Times New Roman" w:hAnsi="Traditional Arabic" w:cs="Traditional Arabic" w:hint="cs"/>
          <w:sz w:val="28"/>
          <w:szCs w:val="28"/>
          <w:rtl/>
          <w:lang w:bidi="ar-EG"/>
          <w14:ligatures w14:val="none"/>
        </w:rPr>
        <w:t>، 31(3)، 91- 200.</w:t>
      </w:r>
    </w:p>
    <w:p w14:paraId="5F23721E" w14:textId="77777777" w:rsidR="00042E7C" w:rsidRDefault="00042E7C" w:rsidP="00611B93">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Pr>
          <w:rFonts w:ascii="Traditional Arabic" w:eastAsia="Times New Roman" w:hAnsi="Traditional Arabic" w:cs="Traditional Arabic" w:hint="cs"/>
          <w:sz w:val="28"/>
          <w:szCs w:val="28"/>
          <w:rtl/>
          <w:lang w:bidi="ar-EG"/>
          <w14:ligatures w14:val="none"/>
        </w:rPr>
        <w:t xml:space="preserve">عبد الفتاح، يسرا محمد سيد (2025). فاعلية نظام إدارة التعلم الإلكتروني </w:t>
      </w:r>
      <w:r w:rsidRPr="00101B0B">
        <w:rPr>
          <w:rFonts w:asciiTheme="majorBidi" w:eastAsia="Times New Roman" w:hAnsiTheme="majorBidi" w:cstheme="majorBidi"/>
          <w:sz w:val="24"/>
          <w:szCs w:val="24"/>
          <w:lang w:bidi="ar-EG"/>
          <w14:ligatures w14:val="none"/>
        </w:rPr>
        <w:t>Blackboard</w:t>
      </w:r>
      <w:r w:rsidRPr="00101B0B">
        <w:rPr>
          <w:rFonts w:ascii="Traditional Arabic" w:eastAsia="Times New Roman" w:hAnsi="Traditional Arabic" w:cs="Traditional Arabic" w:hint="cs"/>
          <w:sz w:val="24"/>
          <w:szCs w:val="24"/>
          <w:rtl/>
          <w:lang w:bidi="ar-EG"/>
          <w14:ligatures w14:val="none"/>
        </w:rPr>
        <w:t xml:space="preserve"> </w:t>
      </w:r>
      <w:r>
        <w:rPr>
          <w:rFonts w:ascii="Traditional Arabic" w:eastAsia="Times New Roman" w:hAnsi="Traditional Arabic" w:cs="Traditional Arabic" w:hint="cs"/>
          <w:sz w:val="28"/>
          <w:szCs w:val="28"/>
          <w:rtl/>
          <w:lang w:bidi="ar-EG"/>
          <w14:ligatures w14:val="none"/>
        </w:rPr>
        <w:t xml:space="preserve">في تنمية الاندماج الأكاديمي والمصداقية الأكاديمية لدى طالبات كلية التربية بالسعودية. </w:t>
      </w:r>
      <w:r w:rsidRPr="00101B0B">
        <w:rPr>
          <w:rFonts w:ascii="Traditional Arabic" w:eastAsia="Times New Roman" w:hAnsi="Traditional Arabic" w:cs="Traditional Arabic" w:hint="cs"/>
          <w:i/>
          <w:iCs/>
          <w:sz w:val="28"/>
          <w:szCs w:val="28"/>
          <w:rtl/>
          <w:lang w:bidi="ar-EG"/>
          <w14:ligatures w14:val="none"/>
        </w:rPr>
        <w:t>مجلة القراءة والمعرفة</w:t>
      </w:r>
      <w:r>
        <w:rPr>
          <w:rFonts w:ascii="Traditional Arabic" w:eastAsia="Times New Roman" w:hAnsi="Traditional Arabic" w:cs="Traditional Arabic" w:hint="cs"/>
          <w:sz w:val="28"/>
          <w:szCs w:val="28"/>
          <w:rtl/>
          <w:lang w:bidi="ar-EG"/>
          <w14:ligatures w14:val="none"/>
        </w:rPr>
        <w:t>، 279(25)، 9- 46.</w:t>
      </w:r>
    </w:p>
    <w:p w14:paraId="6DDDDBC3" w14:textId="77777777" w:rsidR="00042E7C" w:rsidRPr="002D6F3D" w:rsidRDefault="00042E7C" w:rsidP="00BC3D03">
      <w:pPr>
        <w:spacing w:before="100" w:beforeAutospacing="1" w:after="100" w:afterAutospacing="1" w:line="240" w:lineRule="auto"/>
        <w:ind w:left="571" w:hanging="571"/>
        <w:jc w:val="both"/>
        <w:rPr>
          <w:rFonts w:ascii="Traditional Arabic" w:eastAsia="Times New Roman" w:hAnsi="Traditional Arabic" w:cs="Traditional Arabic"/>
          <w:sz w:val="28"/>
          <w:szCs w:val="28"/>
          <w14:ligatures w14:val="none"/>
        </w:rPr>
      </w:pPr>
      <w:r w:rsidRPr="002D6F3D">
        <w:rPr>
          <w:rFonts w:ascii="Traditional Arabic" w:eastAsia="Times New Roman" w:hAnsi="Traditional Arabic" w:cs="Traditional Arabic" w:hint="cs"/>
          <w:sz w:val="28"/>
          <w:szCs w:val="28"/>
          <w:rtl/>
          <w14:ligatures w14:val="none"/>
        </w:rPr>
        <w:t>العبد</w:t>
      </w:r>
      <w:r w:rsidRPr="002D6F3D">
        <w:rPr>
          <w:rFonts w:ascii="Traditional Arabic" w:eastAsia="Times New Roman" w:hAnsi="Traditional Arabic" w:cs="Traditional Arabic"/>
          <w:sz w:val="28"/>
          <w:szCs w:val="28"/>
          <w:rtl/>
          <w14:ligatures w14:val="none"/>
        </w:rPr>
        <w:t>الله، عبد الرحمن بن محمد. (2022). تحليل واقع بيئات التعلم الإلكتروني في الجامعات السعودية في ضوء معايير الجودة الشاملة</w:t>
      </w:r>
      <w:r w:rsidRPr="002D6F3D">
        <w:rPr>
          <w:rFonts w:ascii="Traditional Arabic" w:eastAsia="Times New Roman" w:hAnsi="Traditional Arabic" w:cs="Traditional Arabic"/>
          <w:sz w:val="28"/>
          <w:szCs w:val="28"/>
          <w14:ligatures w14:val="none"/>
        </w:rPr>
        <w:t xml:space="preserve">. </w:t>
      </w:r>
      <w:r w:rsidRPr="002D6F3D">
        <w:rPr>
          <w:rFonts w:ascii="Traditional Arabic" w:eastAsia="Times New Roman" w:hAnsi="Traditional Arabic" w:cs="Traditional Arabic"/>
          <w:i/>
          <w:iCs/>
          <w:sz w:val="28"/>
          <w:szCs w:val="28"/>
          <w:rtl/>
          <w14:ligatures w14:val="none"/>
        </w:rPr>
        <w:t>مجلة التربية المعاصرة،</w:t>
      </w:r>
      <w:r w:rsidRPr="002D6F3D">
        <w:rPr>
          <w:rFonts w:ascii="Traditional Arabic" w:eastAsia="Times New Roman" w:hAnsi="Traditional Arabic" w:cs="Traditional Arabic"/>
          <w:sz w:val="28"/>
          <w:szCs w:val="28"/>
          <w:rtl/>
          <w14:ligatures w14:val="none"/>
        </w:rPr>
        <w:t xml:space="preserve"> </w:t>
      </w:r>
      <w:r w:rsidRPr="002D6F3D">
        <w:rPr>
          <w:rFonts w:ascii="Traditional Arabic" w:eastAsia="Times New Roman" w:hAnsi="Traditional Arabic" w:cs="Traditional Arabic" w:hint="cs"/>
          <w:sz w:val="28"/>
          <w:szCs w:val="28"/>
          <w:rtl/>
          <w14:ligatures w14:val="none"/>
        </w:rPr>
        <w:t>(3)112،19-138.</w:t>
      </w:r>
    </w:p>
    <w:p w14:paraId="7344B322" w14:textId="77777777" w:rsidR="00042E7C" w:rsidRPr="002D6F3D" w:rsidRDefault="00042E7C" w:rsidP="00BC3D03">
      <w:pPr>
        <w:ind w:left="571" w:hanging="571"/>
        <w:jc w:val="both"/>
        <w:rPr>
          <w:rFonts w:ascii="Traditional Arabic" w:hAnsi="Traditional Arabic" w:cs="Traditional Arabic"/>
          <w:sz w:val="28"/>
          <w:szCs w:val="28"/>
          <w:rtl/>
          <w:lang w:bidi="ar-EG"/>
        </w:rPr>
      </w:pPr>
      <w:r w:rsidRPr="002D6F3D">
        <w:rPr>
          <w:rFonts w:ascii="Traditional Arabic" w:hAnsi="Traditional Arabic" w:cs="Traditional Arabic"/>
          <w:sz w:val="28"/>
          <w:szCs w:val="28"/>
          <w:rtl/>
        </w:rPr>
        <w:t xml:space="preserve">العتيبي، </w:t>
      </w:r>
      <w:r w:rsidRPr="002D6F3D">
        <w:rPr>
          <w:rFonts w:ascii="Traditional Arabic" w:hAnsi="Traditional Arabic" w:cs="Traditional Arabic" w:hint="cs"/>
          <w:sz w:val="28"/>
          <w:szCs w:val="28"/>
          <w:rtl/>
        </w:rPr>
        <w:t>ناصر (2023)</w:t>
      </w:r>
      <w:r w:rsidRPr="002D6F3D">
        <w:rPr>
          <w:rFonts w:ascii="Traditional Arabic" w:hAnsi="Traditional Arabic" w:cs="Traditional Arabic"/>
          <w:sz w:val="28"/>
          <w:szCs w:val="28"/>
          <w:rtl/>
        </w:rPr>
        <w:t>. أثر جودة المحتوى الرقمي في منصة "مدرستي" على رضا الطلاب في المرحلة الثانوية بمدينة الرياض (رسالة ماجستير غير منشورة). جامعة الملك سعود، الرياض.</w:t>
      </w:r>
    </w:p>
    <w:p w14:paraId="2D9923C0" w14:textId="77777777" w:rsidR="00042E7C" w:rsidRDefault="00042E7C" w:rsidP="00BC3D03">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proofErr w:type="spellStart"/>
      <w:r>
        <w:rPr>
          <w:rFonts w:ascii="Traditional Arabic" w:eastAsia="Times New Roman" w:hAnsi="Traditional Arabic" w:cs="Traditional Arabic" w:hint="cs"/>
          <w:sz w:val="28"/>
          <w:szCs w:val="28"/>
          <w:rtl/>
          <w:lang w:bidi="ar-EG"/>
          <w14:ligatures w14:val="none"/>
        </w:rPr>
        <w:t>العجرش</w:t>
      </w:r>
      <w:proofErr w:type="spellEnd"/>
      <w:r>
        <w:rPr>
          <w:rFonts w:ascii="Traditional Arabic" w:eastAsia="Times New Roman" w:hAnsi="Traditional Arabic" w:cs="Traditional Arabic" w:hint="cs"/>
          <w:sz w:val="28"/>
          <w:szCs w:val="28"/>
          <w:rtl/>
          <w:lang w:bidi="ar-EG"/>
          <w14:ligatures w14:val="none"/>
        </w:rPr>
        <w:t xml:space="preserve">، حيدر حاتم (2018). </w:t>
      </w:r>
      <w:r w:rsidRPr="00F7627D">
        <w:rPr>
          <w:rFonts w:ascii="Traditional Arabic" w:eastAsia="Times New Roman" w:hAnsi="Traditional Arabic" w:cs="Traditional Arabic" w:hint="cs"/>
          <w:i/>
          <w:iCs/>
          <w:sz w:val="28"/>
          <w:szCs w:val="28"/>
          <w:rtl/>
          <w:lang w:bidi="ar-EG"/>
          <w14:ligatures w14:val="none"/>
        </w:rPr>
        <w:t>التعلم الإلكتروني في المؤسسات التعليمية</w:t>
      </w:r>
      <w:r>
        <w:rPr>
          <w:rFonts w:ascii="Traditional Arabic" w:eastAsia="Times New Roman" w:hAnsi="Traditional Arabic" w:cs="Traditional Arabic" w:hint="cs"/>
          <w:sz w:val="28"/>
          <w:szCs w:val="28"/>
          <w:rtl/>
          <w:lang w:bidi="ar-EG"/>
          <w14:ligatures w14:val="none"/>
        </w:rPr>
        <w:t>. الأردن، عمان: دار صفاء للطباعة والنشر والتوزيع.</w:t>
      </w:r>
    </w:p>
    <w:p w14:paraId="66FD5517" w14:textId="77777777" w:rsidR="00042E7C" w:rsidRDefault="00042E7C" w:rsidP="00D957FE">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Pr>
          <w:rFonts w:ascii="Traditional Arabic" w:eastAsia="Times New Roman" w:hAnsi="Traditional Arabic" w:cs="Traditional Arabic" w:hint="cs"/>
          <w:sz w:val="28"/>
          <w:szCs w:val="28"/>
          <w:rtl/>
          <w:lang w:bidi="ar-EG"/>
          <w14:ligatures w14:val="none"/>
        </w:rPr>
        <w:t xml:space="preserve">عطا الله، لحسن (2022). تأثير جودة خدمة التعليم الإلكتروني عبر منصة </w:t>
      </w:r>
      <w:proofErr w:type="spellStart"/>
      <w:r>
        <w:rPr>
          <w:rFonts w:ascii="Traditional Arabic" w:eastAsia="Times New Roman" w:hAnsi="Traditional Arabic" w:cs="Traditional Arabic" w:hint="cs"/>
          <w:sz w:val="28"/>
          <w:szCs w:val="28"/>
          <w:rtl/>
          <w:lang w:bidi="ar-EG"/>
          <w14:ligatures w14:val="none"/>
        </w:rPr>
        <w:t>موودل</w:t>
      </w:r>
      <w:proofErr w:type="spellEnd"/>
      <w:r>
        <w:rPr>
          <w:rFonts w:ascii="Traditional Arabic" w:eastAsia="Times New Roman" w:hAnsi="Traditional Arabic" w:cs="Traditional Arabic" w:hint="cs"/>
          <w:sz w:val="28"/>
          <w:szCs w:val="28"/>
          <w:rtl/>
          <w:lang w:bidi="ar-EG"/>
          <w14:ligatures w14:val="none"/>
        </w:rPr>
        <w:t xml:space="preserve"> على رضا الطلبة ونية استخدامهم للتعليم الإلكتروني في الجزائر: دراسة حالة جامعة سعيدة. </w:t>
      </w:r>
      <w:r w:rsidRPr="00DA1557">
        <w:rPr>
          <w:rFonts w:ascii="Traditional Arabic" w:eastAsia="Times New Roman" w:hAnsi="Traditional Arabic" w:cs="Traditional Arabic" w:hint="cs"/>
          <w:i/>
          <w:iCs/>
          <w:sz w:val="28"/>
          <w:szCs w:val="28"/>
          <w:rtl/>
          <w:lang w:bidi="ar-EG"/>
          <w14:ligatures w14:val="none"/>
        </w:rPr>
        <w:t xml:space="preserve">مجلة اقتصاديات شمال </w:t>
      </w:r>
      <w:proofErr w:type="spellStart"/>
      <w:r w:rsidRPr="00DA1557">
        <w:rPr>
          <w:rFonts w:ascii="Traditional Arabic" w:eastAsia="Times New Roman" w:hAnsi="Traditional Arabic" w:cs="Traditional Arabic" w:hint="cs"/>
          <w:i/>
          <w:iCs/>
          <w:sz w:val="28"/>
          <w:szCs w:val="28"/>
          <w:rtl/>
          <w:lang w:bidi="ar-EG"/>
          <w14:ligatures w14:val="none"/>
        </w:rPr>
        <w:t>افريقيا</w:t>
      </w:r>
      <w:proofErr w:type="spellEnd"/>
      <w:r>
        <w:rPr>
          <w:rFonts w:ascii="Traditional Arabic" w:eastAsia="Times New Roman" w:hAnsi="Traditional Arabic" w:cs="Traditional Arabic" w:hint="cs"/>
          <w:sz w:val="28"/>
          <w:szCs w:val="28"/>
          <w:rtl/>
          <w:lang w:bidi="ar-EG"/>
          <w14:ligatures w14:val="none"/>
        </w:rPr>
        <w:t>، 18(28)، 605- 620.</w:t>
      </w:r>
    </w:p>
    <w:p w14:paraId="1FB6331E" w14:textId="77777777" w:rsidR="00042E7C" w:rsidRDefault="00042E7C" w:rsidP="00BC3D03">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Pr>
          <w:rFonts w:ascii="Traditional Arabic" w:eastAsia="Times New Roman" w:hAnsi="Traditional Arabic" w:cs="Traditional Arabic" w:hint="cs"/>
          <w:sz w:val="28"/>
          <w:szCs w:val="28"/>
          <w:rtl/>
          <w:lang w:bidi="ar-EG"/>
          <w14:ligatures w14:val="none"/>
        </w:rPr>
        <w:t xml:space="preserve">علاونة، يوسف جابر ومسودة، ضياء محمد سمير وجبارة، لبنى رسلان وغطاس، موسى وكعيبه، مثقال (2022). </w:t>
      </w:r>
      <w:r w:rsidRPr="00B03E33">
        <w:rPr>
          <w:rFonts w:ascii="Traditional Arabic" w:eastAsia="Times New Roman" w:hAnsi="Traditional Arabic" w:cs="Traditional Arabic" w:hint="cs"/>
          <w:i/>
          <w:iCs/>
          <w:sz w:val="28"/>
          <w:szCs w:val="28"/>
          <w:rtl/>
          <w:lang w:bidi="ar-EG"/>
          <w14:ligatures w14:val="none"/>
        </w:rPr>
        <w:t>التعليم الإلكتروني وتحدياته المعاصرة</w:t>
      </w:r>
      <w:r>
        <w:rPr>
          <w:rFonts w:ascii="Traditional Arabic" w:eastAsia="Times New Roman" w:hAnsi="Traditional Arabic" w:cs="Traditional Arabic" w:hint="cs"/>
          <w:sz w:val="28"/>
          <w:szCs w:val="28"/>
          <w:rtl/>
          <w:lang w:bidi="ar-EG"/>
          <w14:ligatures w14:val="none"/>
        </w:rPr>
        <w:t>. الأردن، عمان: دار اليازوري العلمية للنشر والتوزيع.</w:t>
      </w:r>
    </w:p>
    <w:p w14:paraId="2BD3BE9F" w14:textId="77777777" w:rsidR="00042E7C" w:rsidRDefault="00042E7C" w:rsidP="00BC3D03">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Pr>
          <w:rFonts w:ascii="Traditional Arabic" w:eastAsia="Times New Roman" w:hAnsi="Traditional Arabic" w:cs="Traditional Arabic" w:hint="cs"/>
          <w:sz w:val="28"/>
          <w:szCs w:val="28"/>
          <w:rtl/>
          <w:lang w:bidi="ar-EG"/>
          <w14:ligatures w14:val="none"/>
        </w:rPr>
        <w:lastRenderedPageBreak/>
        <w:t xml:space="preserve">علي، ريهام محمد مرسي (2023). دراسة العلاقة بين جودة محتوى المقرر وتصميمه في التعليم الإلكتروني وبين رضا الطالب. </w:t>
      </w:r>
      <w:r w:rsidRPr="008A695A">
        <w:rPr>
          <w:rFonts w:ascii="Traditional Arabic" w:eastAsia="Times New Roman" w:hAnsi="Traditional Arabic" w:cs="Traditional Arabic" w:hint="cs"/>
          <w:i/>
          <w:iCs/>
          <w:sz w:val="28"/>
          <w:szCs w:val="28"/>
          <w:rtl/>
          <w:lang w:bidi="ar-EG"/>
          <w14:ligatures w14:val="none"/>
        </w:rPr>
        <w:t>المجلة العلمية للدراسات التجارية والبيئية</w:t>
      </w:r>
      <w:r>
        <w:rPr>
          <w:rFonts w:ascii="Traditional Arabic" w:eastAsia="Times New Roman" w:hAnsi="Traditional Arabic" w:cs="Traditional Arabic" w:hint="cs"/>
          <w:sz w:val="28"/>
          <w:szCs w:val="28"/>
          <w:rtl/>
          <w:lang w:bidi="ar-EG"/>
          <w14:ligatures w14:val="none"/>
        </w:rPr>
        <w:t>، 14(4)، 1879- 1913.</w:t>
      </w:r>
    </w:p>
    <w:p w14:paraId="7544A07E" w14:textId="77777777" w:rsidR="00042E7C" w:rsidRPr="002D6F3D" w:rsidRDefault="00042E7C" w:rsidP="00BC3D03">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sidRPr="002D6F3D">
        <w:rPr>
          <w:rFonts w:ascii="Traditional Arabic" w:eastAsia="Times New Roman" w:hAnsi="Traditional Arabic" w:cs="Traditional Arabic"/>
          <w:sz w:val="28"/>
          <w:szCs w:val="28"/>
          <w:rtl/>
          <w14:ligatures w14:val="none"/>
        </w:rPr>
        <w:t>العلي، محمد بن صالح. (2021). أثر استخدام منصات التعليم الإلكتروني في تحفيز التعلم الذاتي لدى طلاب الدراسات العليا</w:t>
      </w:r>
      <w:r w:rsidRPr="002D6F3D">
        <w:rPr>
          <w:rFonts w:ascii="Traditional Arabic" w:eastAsia="Times New Roman" w:hAnsi="Traditional Arabic" w:cs="Traditional Arabic"/>
          <w:sz w:val="28"/>
          <w:szCs w:val="28"/>
          <w14:ligatures w14:val="none"/>
        </w:rPr>
        <w:t xml:space="preserve">. </w:t>
      </w:r>
      <w:r w:rsidRPr="002D6F3D">
        <w:rPr>
          <w:rFonts w:ascii="Traditional Arabic" w:eastAsia="Times New Roman" w:hAnsi="Traditional Arabic" w:cs="Traditional Arabic"/>
          <w:i/>
          <w:iCs/>
          <w:sz w:val="28"/>
          <w:szCs w:val="28"/>
          <w:rtl/>
          <w14:ligatures w14:val="none"/>
        </w:rPr>
        <w:t>مجلة التربية، جامعة الأزهر،</w:t>
      </w:r>
      <w:r w:rsidRPr="002D6F3D">
        <w:rPr>
          <w:rFonts w:ascii="Traditional Arabic" w:eastAsia="Times New Roman" w:hAnsi="Traditional Arabic" w:cs="Traditional Arabic"/>
          <w:sz w:val="28"/>
          <w:szCs w:val="28"/>
          <w:rtl/>
          <w14:ligatures w14:val="none"/>
        </w:rPr>
        <w:t xml:space="preserve"> </w:t>
      </w:r>
      <w:r w:rsidRPr="002D6F3D">
        <w:rPr>
          <w:rFonts w:ascii="Traditional Arabic" w:eastAsia="Times New Roman" w:hAnsi="Traditional Arabic" w:cs="Traditional Arabic" w:hint="cs"/>
          <w:sz w:val="28"/>
          <w:szCs w:val="28"/>
          <w:rtl/>
          <w14:ligatures w14:val="none"/>
        </w:rPr>
        <w:t>(3)190</w:t>
      </w:r>
      <w:r w:rsidRPr="002D6F3D">
        <w:rPr>
          <w:rFonts w:ascii="Traditional Arabic" w:eastAsia="Times New Roman" w:hAnsi="Traditional Arabic" w:cs="Traditional Arabic"/>
          <w:sz w:val="28"/>
          <w:szCs w:val="28"/>
          <w:rtl/>
          <w14:ligatures w14:val="none"/>
        </w:rPr>
        <w:t xml:space="preserve">، </w:t>
      </w:r>
      <w:r w:rsidRPr="002D6F3D">
        <w:rPr>
          <w:rFonts w:ascii="Traditional Arabic" w:eastAsia="Times New Roman" w:hAnsi="Traditional Arabic" w:cs="Traditional Arabic" w:hint="cs"/>
          <w:sz w:val="28"/>
          <w:szCs w:val="28"/>
          <w:rtl/>
          <w14:ligatures w14:val="none"/>
        </w:rPr>
        <w:t>201-228.</w:t>
      </w:r>
    </w:p>
    <w:p w14:paraId="64CDED98" w14:textId="77777777" w:rsidR="00042E7C" w:rsidRDefault="00042E7C" w:rsidP="00BC3D03">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Pr>
          <w:rFonts w:ascii="Traditional Arabic" w:eastAsia="Times New Roman" w:hAnsi="Traditional Arabic" w:cs="Traditional Arabic" w:hint="cs"/>
          <w:sz w:val="28"/>
          <w:szCs w:val="28"/>
          <w:rtl/>
          <w:lang w:bidi="ar-EG"/>
          <w14:ligatures w14:val="none"/>
        </w:rPr>
        <w:t xml:space="preserve">فرج، عائشة عبد </w:t>
      </w:r>
      <w:proofErr w:type="spellStart"/>
      <w:r>
        <w:rPr>
          <w:rFonts w:ascii="Traditional Arabic" w:eastAsia="Times New Roman" w:hAnsi="Traditional Arabic" w:cs="Traditional Arabic" w:hint="cs"/>
          <w:sz w:val="28"/>
          <w:szCs w:val="28"/>
          <w:rtl/>
          <w:lang w:bidi="ar-EG"/>
          <w14:ligatures w14:val="none"/>
        </w:rPr>
        <w:t>الفتاج</w:t>
      </w:r>
      <w:proofErr w:type="spellEnd"/>
      <w:r>
        <w:rPr>
          <w:rFonts w:ascii="Traditional Arabic" w:eastAsia="Times New Roman" w:hAnsi="Traditional Arabic" w:cs="Traditional Arabic" w:hint="cs"/>
          <w:sz w:val="28"/>
          <w:szCs w:val="28"/>
          <w:rtl/>
          <w:lang w:bidi="ar-EG"/>
          <w14:ligatures w14:val="none"/>
        </w:rPr>
        <w:t xml:space="preserve"> إبراهيم (2021). الاتجاه نحو التعليم الإلكتروني وعلاقته بفاعلية الذات الأكاديمية والتفاعل الاجتماعي لدى طلبة الجامعة. </w:t>
      </w:r>
      <w:r w:rsidRPr="005713B1">
        <w:rPr>
          <w:rFonts w:ascii="Traditional Arabic" w:eastAsia="Times New Roman" w:hAnsi="Traditional Arabic" w:cs="Traditional Arabic" w:hint="cs"/>
          <w:i/>
          <w:iCs/>
          <w:sz w:val="28"/>
          <w:szCs w:val="28"/>
          <w:rtl/>
          <w:lang w:bidi="ar-EG"/>
          <w14:ligatures w14:val="none"/>
        </w:rPr>
        <w:t>مجلة</w:t>
      </w:r>
      <w:r>
        <w:rPr>
          <w:rFonts w:ascii="Traditional Arabic" w:eastAsia="Times New Roman" w:hAnsi="Traditional Arabic" w:cs="Traditional Arabic" w:hint="cs"/>
          <w:sz w:val="28"/>
          <w:szCs w:val="28"/>
          <w:rtl/>
          <w:lang w:bidi="ar-EG"/>
          <w14:ligatures w14:val="none"/>
        </w:rPr>
        <w:t xml:space="preserve"> </w:t>
      </w:r>
      <w:r w:rsidRPr="005713B1">
        <w:rPr>
          <w:rFonts w:ascii="Traditional Arabic" w:eastAsia="Times New Roman" w:hAnsi="Traditional Arabic" w:cs="Traditional Arabic" w:hint="cs"/>
          <w:i/>
          <w:iCs/>
          <w:sz w:val="28"/>
          <w:szCs w:val="28"/>
          <w:rtl/>
          <w:lang w:bidi="ar-EG"/>
          <w14:ligatures w14:val="none"/>
        </w:rPr>
        <w:t>التربية</w:t>
      </w:r>
      <w:r>
        <w:rPr>
          <w:rFonts w:ascii="Traditional Arabic" w:eastAsia="Times New Roman" w:hAnsi="Traditional Arabic" w:cs="Traditional Arabic" w:hint="cs"/>
          <w:sz w:val="28"/>
          <w:szCs w:val="28"/>
          <w:rtl/>
          <w:lang w:bidi="ar-EG"/>
          <w14:ligatures w14:val="none"/>
        </w:rPr>
        <w:t>، كلية التربية بالقاهرة، جامعة الأزهر، (192)، 616- 668.</w:t>
      </w:r>
    </w:p>
    <w:p w14:paraId="4B20C8BE" w14:textId="77777777" w:rsidR="00042E7C" w:rsidRDefault="00042E7C" w:rsidP="00DA1557">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Pr>
          <w:rFonts w:ascii="Traditional Arabic" w:eastAsia="Times New Roman" w:hAnsi="Traditional Arabic" w:cs="Traditional Arabic" w:hint="cs"/>
          <w:sz w:val="28"/>
          <w:szCs w:val="28"/>
          <w:rtl/>
          <w:lang w:bidi="ar-EG"/>
          <w14:ligatures w14:val="none"/>
        </w:rPr>
        <w:t xml:space="preserve">القحطاني، ريم متلع </w:t>
      </w:r>
      <w:proofErr w:type="spellStart"/>
      <w:r>
        <w:rPr>
          <w:rFonts w:ascii="Traditional Arabic" w:eastAsia="Times New Roman" w:hAnsi="Traditional Arabic" w:cs="Traditional Arabic" w:hint="cs"/>
          <w:sz w:val="28"/>
          <w:szCs w:val="28"/>
          <w:rtl/>
          <w:lang w:bidi="ar-EG"/>
          <w14:ligatures w14:val="none"/>
        </w:rPr>
        <w:t>والمرغلاني</w:t>
      </w:r>
      <w:proofErr w:type="spellEnd"/>
      <w:r>
        <w:rPr>
          <w:rFonts w:ascii="Traditional Arabic" w:eastAsia="Times New Roman" w:hAnsi="Traditional Arabic" w:cs="Traditional Arabic" w:hint="cs"/>
          <w:sz w:val="28"/>
          <w:szCs w:val="28"/>
          <w:rtl/>
          <w:lang w:bidi="ar-EG"/>
          <w14:ligatures w14:val="none"/>
        </w:rPr>
        <w:t xml:space="preserve">، رهام زاهر عمر (2024). متطلبات تحسين الدعم الفني في الجامعة "جامعة أم القرى- 2019": تصور مقترح. </w:t>
      </w:r>
      <w:r w:rsidRPr="000A2098">
        <w:rPr>
          <w:rFonts w:ascii="Traditional Arabic" w:eastAsia="Times New Roman" w:hAnsi="Traditional Arabic" w:cs="Traditional Arabic" w:hint="cs"/>
          <w:i/>
          <w:iCs/>
          <w:sz w:val="28"/>
          <w:szCs w:val="28"/>
          <w:rtl/>
          <w:lang w:bidi="ar-EG"/>
          <w14:ligatures w14:val="none"/>
        </w:rPr>
        <w:t>مجلة العلوم الهندسية وتكنولوجيا المعلومات</w:t>
      </w:r>
      <w:r>
        <w:rPr>
          <w:rFonts w:ascii="Traditional Arabic" w:eastAsia="Times New Roman" w:hAnsi="Traditional Arabic" w:cs="Traditional Arabic" w:hint="cs"/>
          <w:sz w:val="28"/>
          <w:szCs w:val="28"/>
          <w:rtl/>
          <w:lang w:bidi="ar-EG"/>
          <w14:ligatures w14:val="none"/>
        </w:rPr>
        <w:t>، المركز القومي للبحوث، فلسطين، 8(4)، 100- 107.</w:t>
      </w:r>
    </w:p>
    <w:p w14:paraId="05FDC83A" w14:textId="77777777" w:rsidR="00042E7C" w:rsidRPr="002D6F3D" w:rsidRDefault="00042E7C" w:rsidP="00BC3D03">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sidRPr="002D6F3D">
        <w:rPr>
          <w:rFonts w:ascii="Traditional Arabic" w:eastAsia="Times New Roman" w:hAnsi="Traditional Arabic" w:cs="Traditional Arabic"/>
          <w:sz w:val="28"/>
          <w:szCs w:val="28"/>
          <w:rtl/>
          <w14:ligatures w14:val="none"/>
        </w:rPr>
        <w:t>المالكي، بدر بن علي. (2023). توظيف الذكاء الاصطناعي في التعليم الإلكتروني بالجامعات السعودية: الاتجاهات والتحديات</w:t>
      </w:r>
      <w:r w:rsidRPr="002D6F3D">
        <w:rPr>
          <w:rFonts w:ascii="Traditional Arabic" w:eastAsia="Times New Roman" w:hAnsi="Traditional Arabic" w:cs="Traditional Arabic"/>
          <w:sz w:val="28"/>
          <w:szCs w:val="28"/>
          <w14:ligatures w14:val="none"/>
        </w:rPr>
        <w:t xml:space="preserve">. </w:t>
      </w:r>
      <w:r w:rsidRPr="002D6F3D">
        <w:rPr>
          <w:rFonts w:ascii="Traditional Arabic" w:eastAsia="Times New Roman" w:hAnsi="Traditional Arabic" w:cs="Traditional Arabic"/>
          <w:i/>
          <w:iCs/>
          <w:sz w:val="28"/>
          <w:szCs w:val="28"/>
          <w:rtl/>
          <w14:ligatures w14:val="none"/>
        </w:rPr>
        <w:t>مجلة التعليم المفتوح،</w:t>
      </w:r>
      <w:r w:rsidRPr="002D6F3D">
        <w:rPr>
          <w:rFonts w:ascii="Traditional Arabic" w:eastAsia="Times New Roman" w:hAnsi="Traditional Arabic" w:cs="Traditional Arabic"/>
          <w:sz w:val="28"/>
          <w:szCs w:val="28"/>
          <w:rtl/>
          <w14:ligatures w14:val="none"/>
        </w:rPr>
        <w:t xml:space="preserve"> </w:t>
      </w:r>
      <w:r w:rsidRPr="002D6F3D">
        <w:rPr>
          <w:rFonts w:ascii="Traditional Arabic" w:eastAsia="Times New Roman" w:hAnsi="Traditional Arabic" w:cs="Traditional Arabic" w:hint="cs"/>
          <w:sz w:val="28"/>
          <w:szCs w:val="28"/>
          <w:rtl/>
          <w14:ligatures w14:val="none"/>
        </w:rPr>
        <w:t>(2)41،5-63.</w:t>
      </w:r>
    </w:p>
    <w:p w14:paraId="73F6FDA2" w14:textId="77777777" w:rsidR="00042E7C" w:rsidRDefault="00042E7C" w:rsidP="00BC3D03">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Pr>
          <w:rFonts w:ascii="Traditional Arabic" w:eastAsia="Times New Roman" w:hAnsi="Traditional Arabic" w:cs="Traditional Arabic" w:hint="cs"/>
          <w:sz w:val="28"/>
          <w:szCs w:val="28"/>
          <w:rtl/>
          <w:lang w:bidi="ar-EG"/>
          <w14:ligatures w14:val="none"/>
        </w:rPr>
        <w:t xml:space="preserve">محمود، محمود فاروق وأمين، محمد والضبع، عمرو (2023). أثر استخدام التحول الرقمي على جودة التعليم: دراسة تطبيقية على مؤسسات التعليم العالي. </w:t>
      </w:r>
      <w:r w:rsidRPr="006C7328">
        <w:rPr>
          <w:rFonts w:ascii="Traditional Arabic" w:eastAsia="Times New Roman" w:hAnsi="Traditional Arabic" w:cs="Traditional Arabic" w:hint="cs"/>
          <w:i/>
          <w:iCs/>
          <w:sz w:val="28"/>
          <w:szCs w:val="28"/>
          <w:rtl/>
          <w:lang w:bidi="ar-EG"/>
          <w14:ligatures w14:val="none"/>
        </w:rPr>
        <w:t>المجلة العلمية للدراسات التجارية والبيئية</w:t>
      </w:r>
      <w:r>
        <w:rPr>
          <w:rFonts w:ascii="Traditional Arabic" w:eastAsia="Times New Roman" w:hAnsi="Traditional Arabic" w:cs="Traditional Arabic" w:hint="cs"/>
          <w:sz w:val="28"/>
          <w:szCs w:val="28"/>
          <w:rtl/>
          <w:lang w:bidi="ar-EG"/>
          <w14:ligatures w14:val="none"/>
        </w:rPr>
        <w:t>، 14(4)، 4858- 4886.</w:t>
      </w:r>
    </w:p>
    <w:p w14:paraId="656D2244" w14:textId="77777777" w:rsidR="00042E7C" w:rsidRDefault="00042E7C" w:rsidP="00BC3D03">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Pr>
          <w:rFonts w:ascii="Traditional Arabic" w:eastAsia="Times New Roman" w:hAnsi="Traditional Arabic" w:cs="Traditional Arabic" w:hint="cs"/>
          <w:sz w:val="28"/>
          <w:szCs w:val="28"/>
          <w:rtl/>
          <w:lang w:bidi="ar-EG"/>
          <w14:ligatures w14:val="none"/>
        </w:rPr>
        <w:t xml:space="preserve">مسلم، الحارثي إبراهيم بن أحمد (2014). </w:t>
      </w:r>
      <w:r w:rsidRPr="00EE0B3C">
        <w:rPr>
          <w:rFonts w:ascii="Traditional Arabic" w:eastAsia="Times New Roman" w:hAnsi="Traditional Arabic" w:cs="Traditional Arabic" w:hint="cs"/>
          <w:i/>
          <w:iCs/>
          <w:sz w:val="28"/>
          <w:szCs w:val="28"/>
          <w:rtl/>
          <w:lang w:bidi="ar-EG"/>
          <w14:ligatures w14:val="none"/>
        </w:rPr>
        <w:t>تجويد التعليم باستخدام المعايير وإدارة الجودة الشاملة.</w:t>
      </w:r>
      <w:r>
        <w:rPr>
          <w:rFonts w:ascii="Traditional Arabic" w:eastAsia="Times New Roman" w:hAnsi="Traditional Arabic" w:cs="Traditional Arabic" w:hint="cs"/>
          <w:sz w:val="28"/>
          <w:szCs w:val="28"/>
          <w:rtl/>
          <w:lang w:bidi="ar-EG"/>
          <w14:ligatures w14:val="none"/>
        </w:rPr>
        <w:t xml:space="preserve"> الرياض: مكتبة الملك فهد الوطنية.</w:t>
      </w:r>
    </w:p>
    <w:p w14:paraId="26C872A1" w14:textId="77777777" w:rsidR="00042E7C" w:rsidRDefault="00042E7C" w:rsidP="00BC3D03">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proofErr w:type="spellStart"/>
      <w:r>
        <w:rPr>
          <w:rFonts w:ascii="Traditional Arabic" w:eastAsia="Times New Roman" w:hAnsi="Traditional Arabic" w:cs="Traditional Arabic" w:hint="cs"/>
          <w:sz w:val="28"/>
          <w:szCs w:val="28"/>
          <w:rtl/>
          <w:lang w:bidi="ar-EG"/>
          <w14:ligatures w14:val="none"/>
        </w:rPr>
        <w:t>المندلاوي</w:t>
      </w:r>
      <w:proofErr w:type="spellEnd"/>
      <w:r>
        <w:rPr>
          <w:rFonts w:ascii="Traditional Arabic" w:eastAsia="Times New Roman" w:hAnsi="Traditional Arabic" w:cs="Traditional Arabic" w:hint="cs"/>
          <w:sz w:val="28"/>
          <w:szCs w:val="28"/>
          <w:rtl/>
          <w:lang w:bidi="ar-EG"/>
          <w14:ligatures w14:val="none"/>
        </w:rPr>
        <w:t xml:space="preserve">، علاء عبد الخالق </w:t>
      </w:r>
      <w:proofErr w:type="spellStart"/>
      <w:r>
        <w:rPr>
          <w:rFonts w:ascii="Traditional Arabic" w:eastAsia="Times New Roman" w:hAnsi="Traditional Arabic" w:cs="Traditional Arabic" w:hint="cs"/>
          <w:sz w:val="28"/>
          <w:szCs w:val="28"/>
          <w:rtl/>
          <w:lang w:bidi="ar-EG"/>
          <w14:ligatures w14:val="none"/>
        </w:rPr>
        <w:t>والحجيمي</w:t>
      </w:r>
      <w:proofErr w:type="spellEnd"/>
      <w:r>
        <w:rPr>
          <w:rFonts w:ascii="Traditional Arabic" w:eastAsia="Times New Roman" w:hAnsi="Traditional Arabic" w:cs="Traditional Arabic" w:hint="cs"/>
          <w:sz w:val="28"/>
          <w:szCs w:val="28"/>
          <w:rtl/>
          <w:lang w:bidi="ar-EG"/>
          <w14:ligatures w14:val="none"/>
        </w:rPr>
        <w:t xml:space="preserve">، إسراء نجم (2025). </w:t>
      </w:r>
      <w:r w:rsidRPr="00FA6297">
        <w:rPr>
          <w:rFonts w:ascii="Traditional Arabic" w:eastAsia="Times New Roman" w:hAnsi="Traditional Arabic" w:cs="Traditional Arabic" w:hint="cs"/>
          <w:i/>
          <w:iCs/>
          <w:sz w:val="28"/>
          <w:szCs w:val="28"/>
          <w:rtl/>
          <w:lang w:bidi="ar-EG"/>
          <w14:ligatures w14:val="none"/>
        </w:rPr>
        <w:t>التعلم الإلكتروني: الأسس والتطبيقات في العصر الرقمي</w:t>
      </w:r>
      <w:r>
        <w:rPr>
          <w:rFonts w:ascii="Traditional Arabic" w:eastAsia="Times New Roman" w:hAnsi="Traditional Arabic" w:cs="Traditional Arabic" w:hint="cs"/>
          <w:sz w:val="28"/>
          <w:szCs w:val="28"/>
          <w:rtl/>
          <w:lang w:bidi="ar-EG"/>
          <w14:ligatures w14:val="none"/>
        </w:rPr>
        <w:t>. العراق، بغداد: دار السرد للطباعة والنشر والتوزيع.</w:t>
      </w:r>
    </w:p>
    <w:p w14:paraId="72E261DA" w14:textId="77777777" w:rsidR="00042E7C" w:rsidRDefault="00042E7C" w:rsidP="00BC3D03">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Pr>
          <w:rFonts w:ascii="Traditional Arabic" w:eastAsia="Times New Roman" w:hAnsi="Traditional Arabic" w:cs="Traditional Arabic" w:hint="cs"/>
          <w:sz w:val="28"/>
          <w:szCs w:val="28"/>
          <w:rtl/>
          <w:lang w:bidi="ar-EG"/>
          <w14:ligatures w14:val="none"/>
        </w:rPr>
        <w:t>مهدي، حسن ربحي (2018). التعلم الإلكتروني: نحو عالم رقمي. الأردن، عمان: دار المسيرة للطباعة والنشر والتوزيع.</w:t>
      </w:r>
    </w:p>
    <w:p w14:paraId="71D0E074" w14:textId="77777777" w:rsidR="00042E7C" w:rsidRDefault="00042E7C" w:rsidP="00BC3D03">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sidRPr="002D6F3D">
        <w:rPr>
          <w:rFonts w:ascii="Traditional Arabic" w:eastAsia="Times New Roman" w:hAnsi="Traditional Arabic" w:cs="Traditional Arabic"/>
          <w:sz w:val="28"/>
          <w:szCs w:val="28"/>
          <w:rtl/>
          <w14:ligatures w14:val="none"/>
        </w:rPr>
        <w:t>النجار، سامي بن عبد الله. (2022). أثر بيئات التعلم التفاعلية على التحصيل الأكاديمي لدى طلاب التعليم الجامعي</w:t>
      </w:r>
      <w:r w:rsidRPr="002D6F3D">
        <w:rPr>
          <w:rFonts w:ascii="Traditional Arabic" w:eastAsia="Times New Roman" w:hAnsi="Traditional Arabic" w:cs="Traditional Arabic"/>
          <w:sz w:val="28"/>
          <w:szCs w:val="28"/>
          <w14:ligatures w14:val="none"/>
        </w:rPr>
        <w:t xml:space="preserve">. </w:t>
      </w:r>
      <w:r w:rsidRPr="002D6F3D">
        <w:rPr>
          <w:rFonts w:ascii="Traditional Arabic" w:eastAsia="Times New Roman" w:hAnsi="Traditional Arabic" w:cs="Traditional Arabic"/>
          <w:i/>
          <w:iCs/>
          <w:sz w:val="28"/>
          <w:szCs w:val="28"/>
          <w:rtl/>
          <w14:ligatures w14:val="none"/>
        </w:rPr>
        <w:t>مجلة العلوم التربوية، جامعة الإمام</w:t>
      </w:r>
      <w:r w:rsidRPr="002D6F3D">
        <w:rPr>
          <w:rFonts w:ascii="Traditional Arabic" w:eastAsia="Times New Roman" w:hAnsi="Traditional Arabic" w:cs="Traditional Arabic" w:hint="cs"/>
          <w:i/>
          <w:iCs/>
          <w:sz w:val="28"/>
          <w:szCs w:val="28"/>
          <w:rtl/>
          <w14:ligatures w14:val="none"/>
        </w:rPr>
        <w:t xml:space="preserve"> محمد بن سعود الإسلامية،</w:t>
      </w:r>
      <w:r w:rsidRPr="002D6F3D">
        <w:rPr>
          <w:rFonts w:ascii="Traditional Arabic" w:eastAsia="Times New Roman" w:hAnsi="Traditional Arabic" w:cs="Traditional Arabic" w:hint="cs"/>
          <w:sz w:val="28"/>
          <w:szCs w:val="28"/>
          <w:rtl/>
          <w14:ligatures w14:val="none"/>
        </w:rPr>
        <w:t xml:space="preserve"> </w:t>
      </w:r>
      <w:r w:rsidRPr="002D6F3D">
        <w:rPr>
          <w:rFonts w:ascii="Traditional Arabic" w:eastAsia="Times New Roman" w:hAnsi="Traditional Arabic" w:cs="Traditional Arabic"/>
          <w:sz w:val="28"/>
          <w:szCs w:val="28"/>
          <w:rtl/>
          <w14:ligatures w14:val="none"/>
        </w:rPr>
        <w:t>(</w:t>
      </w:r>
      <w:r w:rsidRPr="002D6F3D">
        <w:rPr>
          <w:rFonts w:ascii="Traditional Arabic" w:eastAsia="Times New Roman" w:hAnsi="Traditional Arabic" w:cs="Traditional Arabic" w:hint="cs"/>
          <w:sz w:val="28"/>
          <w:szCs w:val="28"/>
          <w:rtl/>
          <w14:ligatures w14:val="none"/>
        </w:rPr>
        <w:t>1)88،33-109.</w:t>
      </w:r>
    </w:p>
    <w:p w14:paraId="753FB082" w14:textId="77777777" w:rsidR="00042E7C" w:rsidRDefault="00042E7C" w:rsidP="00BC3D03">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r>
        <w:rPr>
          <w:rFonts w:ascii="Traditional Arabic" w:eastAsia="Times New Roman" w:hAnsi="Traditional Arabic" w:cs="Traditional Arabic" w:hint="cs"/>
          <w:sz w:val="28"/>
          <w:szCs w:val="28"/>
          <w:rtl/>
          <w:lang w:bidi="ar-EG"/>
          <w14:ligatures w14:val="none"/>
        </w:rPr>
        <w:t xml:space="preserve">النجدي، سمير بن موسى محمد (2012). تقويم جودة التعلم الإلكتروني في جامعة القدس المفتوحة في ضوء المعايير العالمية للجودة. </w:t>
      </w:r>
      <w:r w:rsidRPr="00827DE6">
        <w:rPr>
          <w:rFonts w:ascii="Traditional Arabic" w:eastAsia="Times New Roman" w:hAnsi="Traditional Arabic" w:cs="Traditional Arabic" w:hint="cs"/>
          <w:i/>
          <w:iCs/>
          <w:sz w:val="28"/>
          <w:szCs w:val="28"/>
          <w:rtl/>
          <w:lang w:bidi="ar-EG"/>
          <w14:ligatures w14:val="none"/>
        </w:rPr>
        <w:t>المجلة الفلسطينية للتعليم المفتوح والتعلم الإلكتروني</w:t>
      </w:r>
      <w:r>
        <w:rPr>
          <w:rFonts w:ascii="Traditional Arabic" w:eastAsia="Times New Roman" w:hAnsi="Traditional Arabic" w:cs="Traditional Arabic" w:hint="cs"/>
          <w:sz w:val="28"/>
          <w:szCs w:val="28"/>
          <w:rtl/>
          <w:lang w:bidi="ar-EG"/>
          <w14:ligatures w14:val="none"/>
        </w:rPr>
        <w:t>، 3(6)، 11- 48.</w:t>
      </w:r>
    </w:p>
    <w:p w14:paraId="26F6DEBE" w14:textId="28E3E394" w:rsidR="00611B93" w:rsidRDefault="00611B93" w:rsidP="00611B93">
      <w:pPr>
        <w:spacing w:before="100" w:beforeAutospacing="1" w:after="100" w:afterAutospacing="1" w:line="240" w:lineRule="auto"/>
        <w:ind w:left="571" w:hanging="571"/>
        <w:jc w:val="both"/>
        <w:rPr>
          <w:rFonts w:ascii="Traditional Arabic" w:eastAsia="Times New Roman" w:hAnsi="Traditional Arabic" w:cs="Traditional Arabic"/>
          <w:sz w:val="28"/>
          <w:szCs w:val="28"/>
          <w:rtl/>
          <w:lang w:bidi="ar-EG"/>
          <w14:ligatures w14:val="none"/>
        </w:rPr>
      </w:pPr>
    </w:p>
    <w:p w14:paraId="60A5CCAD" w14:textId="494860F2" w:rsidR="007A7CD3" w:rsidRPr="007A7CD3" w:rsidRDefault="007A7CD3" w:rsidP="00042E7C">
      <w:pPr>
        <w:spacing w:before="100" w:beforeAutospacing="1" w:after="100" w:afterAutospacing="1" w:line="240" w:lineRule="auto"/>
        <w:jc w:val="both"/>
        <w:rPr>
          <w:rFonts w:ascii="Traditional Arabic" w:eastAsia="Times New Roman" w:hAnsi="Traditional Arabic" w:cs="Traditional Arabic"/>
          <w:sz w:val="28"/>
          <w:szCs w:val="28"/>
          <w:rtl/>
          <w:lang w:bidi="ar-EG"/>
          <w14:ligatures w14:val="none"/>
        </w:rPr>
      </w:pPr>
    </w:p>
    <w:p w14:paraId="18555E29" w14:textId="45E492E6" w:rsidR="002D6F3D" w:rsidRPr="002D6F3D" w:rsidRDefault="002D6F3D" w:rsidP="002D6F3D">
      <w:pPr>
        <w:bidi w:val="0"/>
        <w:spacing w:before="100" w:beforeAutospacing="1" w:after="100" w:afterAutospacing="1" w:line="240" w:lineRule="auto"/>
        <w:jc w:val="right"/>
        <w:outlineLvl w:val="2"/>
        <w:rPr>
          <w:rFonts w:ascii="Times New Roman" w:eastAsia="Times New Roman" w:hAnsi="Times New Roman" w:cs="Times New Roman"/>
          <w:b/>
          <w:bCs/>
          <w:sz w:val="24"/>
          <w:szCs w:val="24"/>
          <w:rtl/>
          <w14:ligatures w14:val="none"/>
        </w:rPr>
      </w:pPr>
      <w:r w:rsidRPr="002D6F3D">
        <w:rPr>
          <w:rFonts w:ascii="Traditional Arabic" w:eastAsia="Times New Roman" w:hAnsi="Traditional Arabic" w:cs="Traditional Arabic"/>
          <w:b/>
          <w:bCs/>
          <w:sz w:val="28"/>
          <w:szCs w:val="28"/>
          <w:rtl/>
          <w14:ligatures w14:val="none"/>
        </w:rPr>
        <w:lastRenderedPageBreak/>
        <w:t>ثانيا</w:t>
      </w:r>
      <w:r w:rsidR="00ED3418">
        <w:rPr>
          <w:rFonts w:ascii="Traditional Arabic" w:eastAsia="Times New Roman" w:hAnsi="Traditional Arabic" w:cs="Traditional Arabic" w:hint="cs"/>
          <w:b/>
          <w:bCs/>
          <w:sz w:val="28"/>
          <w:szCs w:val="28"/>
          <w:rtl/>
          <w14:ligatures w14:val="none"/>
        </w:rPr>
        <w:t>ً</w:t>
      </w:r>
      <w:r w:rsidRPr="002D6F3D">
        <w:rPr>
          <w:rFonts w:ascii="Traditional Arabic" w:eastAsia="Times New Roman" w:hAnsi="Traditional Arabic" w:cs="Traditional Arabic"/>
          <w:b/>
          <w:bCs/>
          <w:sz w:val="28"/>
          <w:szCs w:val="28"/>
          <w:rtl/>
          <w14:ligatures w14:val="none"/>
        </w:rPr>
        <w:t>: المراجع الأجنبية</w:t>
      </w:r>
    </w:p>
    <w:p w14:paraId="3ACCA9AB" w14:textId="77777777" w:rsidR="00204CF9" w:rsidRDefault="00204CF9" w:rsidP="00BC3D03">
      <w:pPr>
        <w:bidi w:val="0"/>
        <w:spacing w:after="120" w:line="276" w:lineRule="auto"/>
        <w:ind w:left="567" w:hanging="567"/>
        <w:jc w:val="both"/>
        <w:rPr>
          <w:rFonts w:ascii="Times New Roman" w:eastAsia="MS Mincho" w:hAnsi="Times New Roman" w:cs="Times New Roman"/>
          <w:sz w:val="24"/>
          <w:szCs w:val="24"/>
          <w14:ligatures w14:val="none"/>
        </w:rPr>
      </w:pPr>
      <w:r w:rsidRPr="009371CD">
        <w:rPr>
          <w:rFonts w:asciiTheme="majorBidi" w:hAnsiTheme="majorBidi" w:cstheme="majorBidi"/>
          <w:sz w:val="24"/>
          <w:szCs w:val="24"/>
          <w:shd w:val="clear" w:color="auto" w:fill="FFFFFF"/>
        </w:rPr>
        <w:t>Abed, E. K. (2019). Electronic learning and its benefits in education. </w:t>
      </w:r>
      <w:r w:rsidRPr="009371CD">
        <w:rPr>
          <w:rFonts w:asciiTheme="majorBidi" w:hAnsiTheme="majorBidi" w:cstheme="majorBidi"/>
          <w:i/>
          <w:iCs/>
          <w:sz w:val="24"/>
          <w:szCs w:val="24"/>
          <w:shd w:val="clear" w:color="auto" w:fill="FFFFFF"/>
        </w:rPr>
        <w:t>Eurasia Journal of Mathematics, Science and Technology Education</w:t>
      </w:r>
      <w:r w:rsidRPr="009371CD">
        <w:rPr>
          <w:rFonts w:asciiTheme="majorBidi" w:hAnsiTheme="majorBidi" w:cstheme="majorBidi"/>
          <w:sz w:val="24"/>
          <w:szCs w:val="24"/>
          <w:shd w:val="clear" w:color="auto" w:fill="FFFFFF"/>
        </w:rPr>
        <w:t>, </w:t>
      </w:r>
      <w:r w:rsidRPr="009371CD">
        <w:rPr>
          <w:rFonts w:asciiTheme="majorBidi" w:hAnsiTheme="majorBidi" w:cstheme="majorBidi"/>
          <w:i/>
          <w:iCs/>
          <w:sz w:val="24"/>
          <w:szCs w:val="24"/>
          <w:shd w:val="clear" w:color="auto" w:fill="FFFFFF"/>
        </w:rPr>
        <w:t>15</w:t>
      </w:r>
      <w:r w:rsidRPr="009371CD">
        <w:rPr>
          <w:rFonts w:asciiTheme="majorBidi" w:hAnsiTheme="majorBidi" w:cstheme="majorBidi"/>
          <w:sz w:val="24"/>
          <w:szCs w:val="24"/>
          <w:shd w:val="clear" w:color="auto" w:fill="FFFFFF"/>
        </w:rPr>
        <w:t>(3), em1672.</w:t>
      </w:r>
    </w:p>
    <w:p w14:paraId="5895E374" w14:textId="77777777" w:rsidR="00204CF9" w:rsidRDefault="00204CF9" w:rsidP="00BC3D03">
      <w:pPr>
        <w:bidi w:val="0"/>
        <w:spacing w:after="120" w:line="276" w:lineRule="auto"/>
        <w:ind w:left="567" w:hanging="567"/>
        <w:jc w:val="both"/>
        <w:rPr>
          <w:rFonts w:asciiTheme="majorBidi" w:eastAsia="MS Mincho" w:hAnsiTheme="majorBidi" w:cstheme="majorBidi"/>
          <w:sz w:val="36"/>
          <w:szCs w:val="36"/>
          <w14:ligatures w14:val="none"/>
        </w:rPr>
      </w:pPr>
      <w:proofErr w:type="spellStart"/>
      <w:r w:rsidRPr="00133CC1">
        <w:rPr>
          <w:rFonts w:asciiTheme="majorBidi" w:hAnsiTheme="majorBidi" w:cstheme="majorBidi"/>
          <w:sz w:val="24"/>
          <w:szCs w:val="24"/>
          <w:shd w:val="clear" w:color="auto" w:fill="FFFFFF"/>
        </w:rPr>
        <w:t>Akpen</w:t>
      </w:r>
      <w:proofErr w:type="spellEnd"/>
      <w:r w:rsidRPr="00133CC1">
        <w:rPr>
          <w:rFonts w:asciiTheme="majorBidi" w:hAnsiTheme="majorBidi" w:cstheme="majorBidi"/>
          <w:sz w:val="24"/>
          <w:szCs w:val="24"/>
          <w:shd w:val="clear" w:color="auto" w:fill="FFFFFF"/>
        </w:rPr>
        <w:t xml:space="preserve">, C. N., </w:t>
      </w:r>
      <w:proofErr w:type="spellStart"/>
      <w:r w:rsidRPr="00133CC1">
        <w:rPr>
          <w:rFonts w:asciiTheme="majorBidi" w:hAnsiTheme="majorBidi" w:cstheme="majorBidi"/>
          <w:sz w:val="24"/>
          <w:szCs w:val="24"/>
          <w:shd w:val="clear" w:color="auto" w:fill="FFFFFF"/>
        </w:rPr>
        <w:t>Asaolu</w:t>
      </w:r>
      <w:proofErr w:type="spellEnd"/>
      <w:r w:rsidRPr="00133CC1">
        <w:rPr>
          <w:rFonts w:asciiTheme="majorBidi" w:hAnsiTheme="majorBidi" w:cstheme="majorBidi"/>
          <w:sz w:val="24"/>
          <w:szCs w:val="24"/>
          <w:shd w:val="clear" w:color="auto" w:fill="FFFFFF"/>
        </w:rPr>
        <w:t xml:space="preserve">, S., </w:t>
      </w:r>
      <w:proofErr w:type="spellStart"/>
      <w:r w:rsidRPr="00133CC1">
        <w:rPr>
          <w:rFonts w:asciiTheme="majorBidi" w:hAnsiTheme="majorBidi" w:cstheme="majorBidi"/>
          <w:sz w:val="24"/>
          <w:szCs w:val="24"/>
          <w:shd w:val="clear" w:color="auto" w:fill="FFFFFF"/>
        </w:rPr>
        <w:t>Atobatele</w:t>
      </w:r>
      <w:proofErr w:type="spellEnd"/>
      <w:r w:rsidRPr="00133CC1">
        <w:rPr>
          <w:rFonts w:asciiTheme="majorBidi" w:hAnsiTheme="majorBidi" w:cstheme="majorBidi"/>
          <w:sz w:val="24"/>
          <w:szCs w:val="24"/>
          <w:shd w:val="clear" w:color="auto" w:fill="FFFFFF"/>
        </w:rPr>
        <w:t>, S., Okagbue, H., &amp; Sampson, S. (2024). Impact of online learning on student's performance and engagement: a systematic review. </w:t>
      </w:r>
      <w:r w:rsidRPr="00133CC1">
        <w:rPr>
          <w:rFonts w:asciiTheme="majorBidi" w:hAnsiTheme="majorBidi" w:cstheme="majorBidi"/>
          <w:i/>
          <w:iCs/>
          <w:sz w:val="24"/>
          <w:szCs w:val="24"/>
          <w:shd w:val="clear" w:color="auto" w:fill="FFFFFF"/>
        </w:rPr>
        <w:t>Discover Education</w:t>
      </w:r>
      <w:r w:rsidRPr="00133CC1">
        <w:rPr>
          <w:rFonts w:asciiTheme="majorBidi" w:hAnsiTheme="majorBidi" w:cstheme="majorBidi"/>
          <w:sz w:val="24"/>
          <w:szCs w:val="24"/>
          <w:shd w:val="clear" w:color="auto" w:fill="FFFFFF"/>
        </w:rPr>
        <w:t>, </w:t>
      </w:r>
      <w:r w:rsidRPr="00133CC1">
        <w:rPr>
          <w:rFonts w:asciiTheme="majorBidi" w:hAnsiTheme="majorBidi" w:cstheme="majorBidi"/>
          <w:i/>
          <w:iCs/>
          <w:sz w:val="24"/>
          <w:szCs w:val="24"/>
          <w:shd w:val="clear" w:color="auto" w:fill="FFFFFF"/>
        </w:rPr>
        <w:t>3</w:t>
      </w:r>
      <w:r w:rsidRPr="00133CC1">
        <w:rPr>
          <w:rFonts w:asciiTheme="majorBidi" w:hAnsiTheme="majorBidi" w:cstheme="majorBidi"/>
          <w:sz w:val="24"/>
          <w:szCs w:val="24"/>
          <w:shd w:val="clear" w:color="auto" w:fill="FFFFFF"/>
        </w:rPr>
        <w:t>(1), 205.</w:t>
      </w:r>
    </w:p>
    <w:p w14:paraId="0943CD48" w14:textId="77777777" w:rsidR="00204CF9" w:rsidRDefault="00204CF9" w:rsidP="00BC3D03">
      <w:pPr>
        <w:bidi w:val="0"/>
        <w:spacing w:after="120" w:line="276" w:lineRule="auto"/>
        <w:ind w:left="567" w:hanging="567"/>
        <w:jc w:val="both"/>
        <w:rPr>
          <w:rFonts w:asciiTheme="majorBidi" w:eastAsia="MS Mincho" w:hAnsiTheme="majorBidi" w:cstheme="majorBidi"/>
          <w:sz w:val="32"/>
          <w:szCs w:val="32"/>
          <w14:ligatures w14:val="none"/>
        </w:rPr>
      </w:pPr>
      <w:r w:rsidRPr="00292654">
        <w:rPr>
          <w:rFonts w:asciiTheme="majorBidi" w:hAnsiTheme="majorBidi" w:cstheme="majorBidi"/>
          <w:sz w:val="24"/>
          <w:szCs w:val="24"/>
          <w:shd w:val="clear" w:color="auto" w:fill="FFFFFF"/>
        </w:rPr>
        <w:t>Al Rawashdeh, A. Z., Mohammed, E. Y., Al Arab, A. R., Alara, M., &amp; Al-Rawashdeh, B. (2021). Advantages and disadvantages of using e-learning in university education: Analyzing students’ perspectives. </w:t>
      </w:r>
      <w:r w:rsidRPr="00292654">
        <w:rPr>
          <w:rFonts w:asciiTheme="majorBidi" w:hAnsiTheme="majorBidi" w:cstheme="majorBidi"/>
          <w:i/>
          <w:iCs/>
          <w:sz w:val="24"/>
          <w:szCs w:val="24"/>
          <w:shd w:val="clear" w:color="auto" w:fill="FFFFFF"/>
        </w:rPr>
        <w:t>Electronic Journal of E-learning</w:t>
      </w:r>
      <w:r w:rsidRPr="00292654">
        <w:rPr>
          <w:rFonts w:asciiTheme="majorBidi" w:hAnsiTheme="majorBidi" w:cstheme="majorBidi"/>
          <w:sz w:val="24"/>
          <w:szCs w:val="24"/>
          <w:shd w:val="clear" w:color="auto" w:fill="FFFFFF"/>
        </w:rPr>
        <w:t>, </w:t>
      </w:r>
      <w:r w:rsidRPr="00292654">
        <w:rPr>
          <w:rFonts w:asciiTheme="majorBidi" w:hAnsiTheme="majorBidi" w:cstheme="majorBidi"/>
          <w:i/>
          <w:iCs/>
          <w:sz w:val="24"/>
          <w:szCs w:val="24"/>
          <w:shd w:val="clear" w:color="auto" w:fill="FFFFFF"/>
        </w:rPr>
        <w:t>19</w:t>
      </w:r>
      <w:r w:rsidRPr="00292654">
        <w:rPr>
          <w:rFonts w:asciiTheme="majorBidi" w:hAnsiTheme="majorBidi" w:cstheme="majorBidi"/>
          <w:sz w:val="24"/>
          <w:szCs w:val="24"/>
          <w:shd w:val="clear" w:color="auto" w:fill="FFFFFF"/>
        </w:rPr>
        <w:t>(3), 107-117.</w:t>
      </w:r>
    </w:p>
    <w:p w14:paraId="09270B77" w14:textId="77777777" w:rsidR="00204CF9" w:rsidRPr="002D6F3D" w:rsidRDefault="00204CF9" w:rsidP="00BC3D03">
      <w:pPr>
        <w:bidi w:val="0"/>
        <w:spacing w:before="100" w:beforeAutospacing="1" w:after="100" w:afterAutospacing="1" w:line="240" w:lineRule="auto"/>
        <w:ind w:left="567" w:hanging="567"/>
        <w:jc w:val="both"/>
        <w:rPr>
          <w:rFonts w:ascii="Times New Roman" w:eastAsia="Times New Roman" w:hAnsi="Times New Roman" w:cs="Times New Roman"/>
          <w:sz w:val="24"/>
          <w:szCs w:val="24"/>
          <w14:ligatures w14:val="none"/>
        </w:rPr>
      </w:pPr>
      <w:r w:rsidRPr="002D6F3D">
        <w:rPr>
          <w:rFonts w:ascii="Times New Roman" w:eastAsia="Times New Roman" w:hAnsi="Times New Roman" w:cs="Times New Roman"/>
          <w:sz w:val="24"/>
          <w:szCs w:val="24"/>
          <w14:ligatures w14:val="none"/>
        </w:rPr>
        <w:t xml:space="preserve">Al-Fraihat, D., Joy, M., Masadeh, R., &amp; Sinclair, J. (2020). Evaluating e-learning systems success: An empirical </w:t>
      </w:r>
      <w:r w:rsidRPr="001F723B">
        <w:rPr>
          <w:rFonts w:ascii="Times New Roman" w:eastAsia="Times New Roman" w:hAnsi="Times New Roman" w:cs="Times New Roman"/>
          <w:sz w:val="24"/>
          <w:szCs w:val="24"/>
          <w14:ligatures w14:val="none"/>
        </w:rPr>
        <w:t>study.</w:t>
      </w:r>
      <w:r w:rsidRPr="001F723B">
        <w:rPr>
          <w:rFonts w:ascii="Times New Roman" w:eastAsia="Times New Roman" w:hAnsi="Times New Roman" w:cs="Times New Roman"/>
          <w:i/>
          <w:iCs/>
          <w:sz w:val="24"/>
          <w:szCs w:val="24"/>
          <w14:ligatures w14:val="none"/>
        </w:rPr>
        <w:t xml:space="preserve"> Computers</w:t>
      </w:r>
      <w:r w:rsidRPr="002D6F3D">
        <w:rPr>
          <w:rFonts w:ascii="Times New Roman" w:eastAsia="Times New Roman" w:hAnsi="Times New Roman" w:cs="Times New Roman"/>
          <w:i/>
          <w:iCs/>
          <w:sz w:val="24"/>
          <w:szCs w:val="24"/>
          <w14:ligatures w14:val="none"/>
        </w:rPr>
        <w:t xml:space="preserve"> in Human Behavior</w:t>
      </w:r>
      <w:r w:rsidRPr="002D6F3D">
        <w:rPr>
          <w:rFonts w:ascii="Times New Roman" w:eastAsia="Times New Roman" w:hAnsi="Times New Roman" w:cs="Times New Roman"/>
          <w:sz w:val="24"/>
          <w:szCs w:val="24"/>
          <w14:ligatures w14:val="none"/>
        </w:rPr>
        <w:t xml:space="preserve">, 102, 67–86. </w:t>
      </w:r>
    </w:p>
    <w:p w14:paraId="39EF9292" w14:textId="77777777" w:rsidR="00204CF9" w:rsidRDefault="00204CF9" w:rsidP="00BC3D03">
      <w:pPr>
        <w:bidi w:val="0"/>
        <w:spacing w:after="120" w:line="276" w:lineRule="auto"/>
        <w:ind w:left="567" w:hanging="567"/>
        <w:jc w:val="both"/>
        <w:rPr>
          <w:rFonts w:asciiTheme="majorBidi" w:eastAsia="MS Mincho" w:hAnsiTheme="majorBidi" w:cstheme="majorBidi"/>
          <w:sz w:val="28"/>
          <w:szCs w:val="28"/>
          <w14:ligatures w14:val="none"/>
        </w:rPr>
      </w:pPr>
      <w:proofErr w:type="spellStart"/>
      <w:r w:rsidRPr="009371CD">
        <w:rPr>
          <w:rFonts w:asciiTheme="majorBidi" w:hAnsiTheme="majorBidi" w:cstheme="majorBidi"/>
          <w:sz w:val="24"/>
          <w:szCs w:val="24"/>
          <w:shd w:val="clear" w:color="auto" w:fill="FFFFFF"/>
        </w:rPr>
        <w:t>A</w:t>
      </w:r>
      <w:r>
        <w:rPr>
          <w:rFonts w:asciiTheme="majorBidi" w:hAnsiTheme="majorBidi" w:cstheme="majorBidi"/>
          <w:sz w:val="24"/>
          <w:szCs w:val="24"/>
          <w:shd w:val="clear" w:color="auto" w:fill="FFFFFF"/>
        </w:rPr>
        <w:t>lghowl</w:t>
      </w:r>
      <w:proofErr w:type="spellEnd"/>
      <w:r w:rsidRPr="009371CD">
        <w:rPr>
          <w:rFonts w:asciiTheme="majorBidi" w:hAnsiTheme="majorBidi" w:cstheme="majorBidi"/>
          <w:sz w:val="24"/>
          <w:szCs w:val="24"/>
          <w:shd w:val="clear" w:color="auto" w:fill="FFFFFF"/>
        </w:rPr>
        <w:t>, I. S. M., &amp; A</w:t>
      </w:r>
      <w:r>
        <w:rPr>
          <w:rFonts w:asciiTheme="majorBidi" w:hAnsiTheme="majorBidi" w:cstheme="majorBidi"/>
          <w:sz w:val="24"/>
          <w:szCs w:val="24"/>
          <w:shd w:val="clear" w:color="auto" w:fill="FFFFFF"/>
        </w:rPr>
        <w:t>lhamad</w:t>
      </w:r>
      <w:r w:rsidRPr="009371CD">
        <w:rPr>
          <w:rFonts w:asciiTheme="majorBidi" w:hAnsiTheme="majorBidi" w:cstheme="majorBidi"/>
          <w:sz w:val="24"/>
          <w:szCs w:val="24"/>
          <w:shd w:val="clear" w:color="auto" w:fill="FFFFFF"/>
        </w:rPr>
        <w:t xml:space="preserve">, A. (2024). E-learning in </w:t>
      </w:r>
      <w:proofErr w:type="spellStart"/>
      <w:r w:rsidRPr="009371CD">
        <w:rPr>
          <w:rFonts w:asciiTheme="majorBidi" w:hAnsiTheme="majorBidi" w:cstheme="majorBidi"/>
          <w:sz w:val="24"/>
          <w:szCs w:val="24"/>
          <w:shd w:val="clear" w:color="auto" w:fill="FFFFFF"/>
        </w:rPr>
        <w:t>karabuk</w:t>
      </w:r>
      <w:proofErr w:type="spellEnd"/>
      <w:r w:rsidRPr="009371CD">
        <w:rPr>
          <w:rFonts w:asciiTheme="majorBidi" w:hAnsiTheme="majorBidi" w:cstheme="majorBidi"/>
          <w:sz w:val="24"/>
          <w:szCs w:val="24"/>
          <w:shd w:val="clear" w:color="auto" w:fill="FFFFFF"/>
        </w:rPr>
        <w:t xml:space="preserve"> university: The influence of students’ engagement on their performance. </w:t>
      </w:r>
      <w:r w:rsidRPr="009371CD">
        <w:rPr>
          <w:rFonts w:asciiTheme="majorBidi" w:hAnsiTheme="majorBidi" w:cstheme="majorBidi"/>
          <w:i/>
          <w:iCs/>
          <w:sz w:val="24"/>
          <w:szCs w:val="24"/>
          <w:shd w:val="clear" w:color="auto" w:fill="FFFFFF"/>
          <w:rtl/>
        </w:rPr>
        <w:t xml:space="preserve">المجلة </w:t>
      </w:r>
      <w:proofErr w:type="spellStart"/>
      <w:r w:rsidRPr="009371CD">
        <w:rPr>
          <w:rFonts w:asciiTheme="majorBidi" w:hAnsiTheme="majorBidi" w:cstheme="majorBidi"/>
          <w:i/>
          <w:iCs/>
          <w:sz w:val="24"/>
          <w:szCs w:val="24"/>
          <w:shd w:val="clear" w:color="auto" w:fill="FFFFFF"/>
          <w:rtl/>
        </w:rPr>
        <w:t>الأفروآسيوية</w:t>
      </w:r>
      <w:proofErr w:type="spellEnd"/>
      <w:r w:rsidRPr="009371CD">
        <w:rPr>
          <w:rFonts w:asciiTheme="majorBidi" w:hAnsiTheme="majorBidi" w:cstheme="majorBidi"/>
          <w:i/>
          <w:iCs/>
          <w:sz w:val="24"/>
          <w:szCs w:val="24"/>
          <w:shd w:val="clear" w:color="auto" w:fill="FFFFFF"/>
          <w:rtl/>
        </w:rPr>
        <w:t xml:space="preserve"> للبحث العلمي</w:t>
      </w:r>
      <w:r w:rsidRPr="009371CD">
        <w:rPr>
          <w:rFonts w:asciiTheme="majorBidi" w:hAnsiTheme="majorBidi" w:cstheme="majorBidi"/>
          <w:i/>
          <w:iCs/>
          <w:sz w:val="24"/>
          <w:szCs w:val="24"/>
          <w:shd w:val="clear" w:color="auto" w:fill="FFFFFF"/>
        </w:rPr>
        <w:t xml:space="preserve"> (AAJSR)</w:t>
      </w:r>
      <w:r w:rsidRPr="009371CD">
        <w:rPr>
          <w:rFonts w:asciiTheme="majorBidi" w:hAnsiTheme="majorBidi" w:cstheme="majorBidi"/>
          <w:sz w:val="24"/>
          <w:szCs w:val="24"/>
          <w:shd w:val="clear" w:color="auto" w:fill="FFFFFF"/>
        </w:rPr>
        <w:t>, 177-184.</w:t>
      </w:r>
    </w:p>
    <w:p w14:paraId="36D6C9AD" w14:textId="77777777" w:rsidR="00204CF9" w:rsidRPr="002D6F3D" w:rsidRDefault="00204CF9" w:rsidP="00BC3D03">
      <w:pPr>
        <w:bidi w:val="0"/>
        <w:spacing w:before="100" w:beforeAutospacing="1" w:after="100" w:afterAutospacing="1" w:line="240" w:lineRule="auto"/>
        <w:ind w:left="567" w:hanging="567"/>
        <w:jc w:val="both"/>
        <w:rPr>
          <w:rFonts w:ascii="Times New Roman" w:eastAsia="Times New Roman" w:hAnsi="Times New Roman" w:cs="Times New Roman"/>
          <w:sz w:val="24"/>
          <w:szCs w:val="24"/>
          <w14:ligatures w14:val="none"/>
        </w:rPr>
      </w:pPr>
      <w:r w:rsidRPr="002D6F3D">
        <w:rPr>
          <w:rFonts w:ascii="Times New Roman" w:eastAsia="Times New Roman" w:hAnsi="Times New Roman" w:cs="Times New Roman"/>
          <w:sz w:val="24"/>
          <w:szCs w:val="24"/>
          <w14:ligatures w14:val="none"/>
        </w:rPr>
        <w:t>Almaiah, M. A., Al-Khasawneh, A., &amp; Althunibat, A. (2020). Exploring the critical challenges and factors influencing the E-learning system usage during COVID-19 pandemic</w:t>
      </w:r>
      <w:r w:rsidRPr="002D6F3D">
        <w:rPr>
          <w:rFonts w:ascii="Times New Roman" w:eastAsia="Times New Roman" w:hAnsi="Times New Roman" w:cs="Times New Roman"/>
          <w:i/>
          <w:iCs/>
          <w:sz w:val="24"/>
          <w:szCs w:val="24"/>
          <w14:ligatures w14:val="none"/>
        </w:rPr>
        <w:t>.</w:t>
      </w:r>
      <w:r w:rsidRPr="002D6F3D">
        <w:rPr>
          <w:rFonts w:ascii="Times New Roman" w:eastAsia="Times New Roman" w:hAnsi="Times New Roman" w:cs="Times New Roman"/>
          <w:sz w:val="24"/>
          <w:szCs w:val="24"/>
          <w14:ligatures w14:val="none"/>
        </w:rPr>
        <w:t xml:space="preserve"> </w:t>
      </w:r>
      <w:r w:rsidRPr="002D6F3D">
        <w:rPr>
          <w:rFonts w:ascii="Times New Roman" w:eastAsia="Times New Roman" w:hAnsi="Times New Roman" w:cs="Times New Roman"/>
          <w:i/>
          <w:iCs/>
          <w:sz w:val="24"/>
          <w:szCs w:val="24"/>
          <w14:ligatures w14:val="none"/>
        </w:rPr>
        <w:t>Education and Information Technologies</w:t>
      </w:r>
      <w:r w:rsidRPr="002D6F3D">
        <w:rPr>
          <w:rFonts w:ascii="Times New Roman" w:eastAsia="Times New Roman" w:hAnsi="Times New Roman" w:cs="Times New Roman"/>
          <w:sz w:val="24"/>
          <w:szCs w:val="24"/>
          <w14:ligatures w14:val="none"/>
        </w:rPr>
        <w:t xml:space="preserve">, 25(6), 5261–5280. </w:t>
      </w:r>
    </w:p>
    <w:p w14:paraId="6903B522" w14:textId="77777777" w:rsidR="00204CF9" w:rsidRPr="002D6F3D" w:rsidRDefault="00204CF9" w:rsidP="00BC3D03">
      <w:pPr>
        <w:bidi w:val="0"/>
        <w:spacing w:before="100" w:beforeAutospacing="1" w:after="100" w:afterAutospacing="1" w:line="240" w:lineRule="auto"/>
        <w:ind w:left="567" w:hanging="567"/>
        <w:jc w:val="both"/>
        <w:rPr>
          <w:rFonts w:ascii="Times New Roman" w:hAnsi="Times New Roman" w:cs="Times New Roman"/>
          <w:color w:val="EE0000"/>
          <w:sz w:val="24"/>
          <w:szCs w:val="24"/>
        </w:rPr>
      </w:pPr>
      <w:r w:rsidRPr="002D6F3D">
        <w:rPr>
          <w:rFonts w:ascii="Times New Roman" w:hAnsi="Times New Roman" w:cs="Times New Roman"/>
          <w:sz w:val="24"/>
          <w:szCs w:val="24"/>
        </w:rPr>
        <w:t xml:space="preserve">Al-Samarraie, H., Teng, B. K., Alzahrani, A. I., &amp; Alalwan, N. (2020). E-learning continuance satisfaction in higher education: A unified perspective from instructors and students. </w:t>
      </w:r>
      <w:r w:rsidRPr="002D6F3D">
        <w:rPr>
          <w:rFonts w:ascii="Times New Roman" w:hAnsi="Times New Roman" w:cs="Times New Roman"/>
          <w:i/>
          <w:iCs/>
          <w:sz w:val="24"/>
          <w:szCs w:val="24"/>
        </w:rPr>
        <w:t>Studies in Higher Education</w:t>
      </w:r>
      <w:r w:rsidRPr="002D6F3D">
        <w:rPr>
          <w:rFonts w:ascii="Times New Roman" w:hAnsi="Times New Roman" w:cs="Times New Roman"/>
          <w:sz w:val="24"/>
          <w:szCs w:val="24"/>
        </w:rPr>
        <w:t xml:space="preserve">, </w:t>
      </w:r>
      <w:r w:rsidRPr="002D6F3D">
        <w:rPr>
          <w:rFonts w:ascii="Times New Roman" w:hAnsi="Times New Roman" w:cs="Times New Roman"/>
          <w:i/>
          <w:iCs/>
          <w:sz w:val="24"/>
          <w:szCs w:val="24"/>
        </w:rPr>
        <w:t>43</w:t>
      </w:r>
      <w:r w:rsidRPr="001F723B">
        <w:rPr>
          <w:rFonts w:ascii="Times New Roman" w:hAnsi="Times New Roman" w:cs="Times New Roman"/>
          <w:sz w:val="24"/>
          <w:szCs w:val="24"/>
        </w:rPr>
        <w:t xml:space="preserve"> </w:t>
      </w:r>
      <w:r w:rsidRPr="002D6F3D">
        <w:rPr>
          <w:rFonts w:ascii="Times New Roman" w:hAnsi="Times New Roman" w:cs="Times New Roman"/>
          <w:sz w:val="24"/>
          <w:szCs w:val="24"/>
        </w:rPr>
        <w:t>(11), 2003–2019.</w:t>
      </w:r>
      <w:r w:rsidRPr="002D6F3D">
        <w:rPr>
          <w:rFonts w:ascii="Times New Roman" w:hAnsi="Times New Roman" w:cs="Times New Roman"/>
          <w:color w:val="EE0000"/>
          <w:sz w:val="24"/>
          <w:szCs w:val="24"/>
        </w:rPr>
        <w:t xml:space="preserve"> </w:t>
      </w:r>
    </w:p>
    <w:p w14:paraId="4E48B789" w14:textId="77777777" w:rsidR="00204CF9" w:rsidRPr="002D6F3D" w:rsidRDefault="00204CF9" w:rsidP="00BC3D03">
      <w:pPr>
        <w:bidi w:val="0"/>
        <w:spacing w:before="100" w:beforeAutospacing="1" w:after="100" w:afterAutospacing="1" w:line="240" w:lineRule="auto"/>
        <w:ind w:left="567" w:hanging="567"/>
        <w:jc w:val="both"/>
        <w:rPr>
          <w:rFonts w:ascii="Times New Roman" w:eastAsia="Times New Roman" w:hAnsi="Times New Roman" w:cs="Times New Roman"/>
          <w:color w:val="70AD47" w:themeColor="accent6"/>
          <w:sz w:val="24"/>
          <w:szCs w:val="24"/>
          <w14:ligatures w14:val="none"/>
        </w:rPr>
      </w:pPr>
      <w:r w:rsidRPr="002D6F3D">
        <w:rPr>
          <w:rFonts w:ascii="Times New Roman" w:eastAsia="Times New Roman" w:hAnsi="Times New Roman" w:cs="Times New Roman"/>
          <w:sz w:val="24"/>
          <w:szCs w:val="24"/>
          <w14:ligatures w14:val="none"/>
        </w:rPr>
        <w:t>Anshari, M., Alas, Y., &amp; Guan, L. S. (2017). Developing online learning resources: Big data, social networks, and cloud computing to support pervasive knowledge</w:t>
      </w:r>
      <w:r w:rsidRPr="002D6F3D">
        <w:rPr>
          <w:rFonts w:ascii="Times New Roman" w:eastAsia="Times New Roman" w:hAnsi="Times New Roman" w:cs="Times New Roman"/>
          <w:i/>
          <w:iCs/>
          <w:sz w:val="24"/>
          <w:szCs w:val="24"/>
          <w14:ligatures w14:val="none"/>
        </w:rPr>
        <w:t>.</w:t>
      </w:r>
      <w:r w:rsidRPr="002D6F3D">
        <w:rPr>
          <w:rFonts w:ascii="Times New Roman" w:eastAsia="Times New Roman" w:hAnsi="Times New Roman" w:cs="Times New Roman"/>
          <w:sz w:val="24"/>
          <w:szCs w:val="24"/>
          <w14:ligatures w14:val="none"/>
        </w:rPr>
        <w:t xml:space="preserve"> </w:t>
      </w:r>
      <w:r w:rsidRPr="002D6F3D">
        <w:rPr>
          <w:rFonts w:ascii="Times New Roman" w:eastAsia="Times New Roman" w:hAnsi="Times New Roman" w:cs="Times New Roman"/>
          <w:i/>
          <w:iCs/>
          <w:sz w:val="24"/>
          <w:szCs w:val="24"/>
          <w14:ligatures w14:val="none"/>
        </w:rPr>
        <w:t>Education and Information Technologies</w:t>
      </w:r>
      <w:r w:rsidRPr="002D6F3D">
        <w:rPr>
          <w:rFonts w:ascii="Times New Roman" w:eastAsia="Times New Roman" w:hAnsi="Times New Roman" w:cs="Times New Roman"/>
          <w:sz w:val="24"/>
          <w:szCs w:val="24"/>
          <w14:ligatures w14:val="none"/>
        </w:rPr>
        <w:t xml:space="preserve">, 22(3), 1273–1294. </w:t>
      </w:r>
    </w:p>
    <w:p w14:paraId="56B5E8F8" w14:textId="77777777" w:rsidR="00204CF9" w:rsidRPr="002D6F3D" w:rsidRDefault="00204CF9" w:rsidP="00BC3D03">
      <w:pPr>
        <w:bidi w:val="0"/>
        <w:spacing w:before="100" w:beforeAutospacing="1" w:after="100" w:afterAutospacing="1" w:line="240" w:lineRule="auto"/>
        <w:ind w:left="567" w:hanging="567"/>
        <w:jc w:val="both"/>
        <w:rPr>
          <w:rFonts w:ascii="Times New Roman" w:eastAsia="Times New Roman" w:hAnsi="Times New Roman" w:cs="Times New Roman"/>
          <w:sz w:val="24"/>
          <w:szCs w:val="24"/>
          <w14:ligatures w14:val="none"/>
        </w:rPr>
      </w:pPr>
      <w:r w:rsidRPr="002D6F3D">
        <w:rPr>
          <w:rFonts w:ascii="Times New Roman" w:eastAsia="Times New Roman" w:hAnsi="Times New Roman" w:cs="Times New Roman"/>
          <w:sz w:val="24"/>
          <w:szCs w:val="24"/>
          <w14:ligatures w14:val="none"/>
        </w:rPr>
        <w:t>Appolloni, A., Colasanti, N., Fantauzzi, C., Fiorani, G., &amp; Frondizi, R. (2021). Distance learning as a resilience strategy during COVID-19: An analysis of the Italian university system</w:t>
      </w:r>
      <w:r w:rsidRPr="002D6F3D">
        <w:rPr>
          <w:rFonts w:ascii="Times New Roman" w:eastAsia="Times New Roman" w:hAnsi="Times New Roman" w:cs="Times New Roman"/>
          <w:i/>
          <w:iCs/>
          <w:sz w:val="24"/>
          <w:szCs w:val="24"/>
          <w14:ligatures w14:val="none"/>
        </w:rPr>
        <w:t>.</w:t>
      </w:r>
      <w:r w:rsidRPr="002D6F3D">
        <w:rPr>
          <w:rFonts w:ascii="Times New Roman" w:eastAsia="Times New Roman" w:hAnsi="Times New Roman" w:cs="Times New Roman"/>
          <w:sz w:val="24"/>
          <w:szCs w:val="24"/>
          <w14:ligatures w14:val="none"/>
        </w:rPr>
        <w:t xml:space="preserve"> </w:t>
      </w:r>
      <w:r w:rsidRPr="002D6F3D">
        <w:rPr>
          <w:rFonts w:ascii="Times New Roman" w:eastAsia="Times New Roman" w:hAnsi="Times New Roman" w:cs="Times New Roman"/>
          <w:i/>
          <w:iCs/>
          <w:sz w:val="24"/>
          <w:szCs w:val="24"/>
          <w14:ligatures w14:val="none"/>
        </w:rPr>
        <w:t>International Journal of Environmental Research and Public Health</w:t>
      </w:r>
      <w:r w:rsidRPr="002D6F3D">
        <w:rPr>
          <w:rFonts w:ascii="Times New Roman" w:eastAsia="Times New Roman" w:hAnsi="Times New Roman" w:cs="Times New Roman"/>
          <w:sz w:val="24"/>
          <w:szCs w:val="24"/>
          <w14:ligatures w14:val="none"/>
        </w:rPr>
        <w:t xml:space="preserve">, 18(9), 3771. </w:t>
      </w:r>
    </w:p>
    <w:p w14:paraId="1BB76902" w14:textId="77777777" w:rsidR="00204CF9" w:rsidRPr="002D6F3D" w:rsidRDefault="00204CF9" w:rsidP="00BC3D03">
      <w:pPr>
        <w:bidi w:val="0"/>
        <w:spacing w:before="100" w:beforeAutospacing="1" w:after="100" w:afterAutospacing="1" w:line="240" w:lineRule="auto"/>
        <w:ind w:left="567" w:hanging="567"/>
        <w:jc w:val="both"/>
        <w:rPr>
          <w:rFonts w:ascii="Times New Roman" w:eastAsia="Times New Roman" w:hAnsi="Times New Roman" w:cs="Times New Roman"/>
          <w:sz w:val="24"/>
          <w:szCs w:val="24"/>
          <w14:ligatures w14:val="none"/>
        </w:rPr>
      </w:pPr>
      <w:r w:rsidRPr="002D6F3D">
        <w:rPr>
          <w:rFonts w:ascii="Times New Roman" w:eastAsia="Times New Roman" w:hAnsi="Times New Roman" w:cs="Times New Roman"/>
          <w:sz w:val="24"/>
          <w:szCs w:val="24"/>
          <w14:ligatures w14:val="none"/>
        </w:rPr>
        <w:t xml:space="preserve">Arbaugh, J. B. (2005). Is there an optimal design for online MBA courses? </w:t>
      </w:r>
      <w:r w:rsidRPr="002D6F3D">
        <w:rPr>
          <w:rFonts w:ascii="Times New Roman" w:eastAsia="Times New Roman" w:hAnsi="Times New Roman" w:cs="Times New Roman"/>
          <w:i/>
          <w:iCs/>
          <w:sz w:val="24"/>
          <w:szCs w:val="24"/>
          <w14:ligatures w14:val="none"/>
        </w:rPr>
        <w:t>Academy of Management Learning &amp; Education</w:t>
      </w:r>
      <w:r w:rsidRPr="002D6F3D">
        <w:rPr>
          <w:rFonts w:ascii="Times New Roman" w:eastAsia="Times New Roman" w:hAnsi="Times New Roman" w:cs="Times New Roman"/>
          <w:sz w:val="24"/>
          <w:szCs w:val="24"/>
          <w14:ligatures w14:val="none"/>
        </w:rPr>
        <w:t xml:space="preserve">, 4(2), 135–149. </w:t>
      </w:r>
    </w:p>
    <w:p w14:paraId="66442F51" w14:textId="77777777" w:rsidR="00204CF9" w:rsidRDefault="00204CF9" w:rsidP="00BC3D03">
      <w:pPr>
        <w:bidi w:val="0"/>
        <w:spacing w:after="120" w:line="276" w:lineRule="auto"/>
        <w:ind w:left="567" w:hanging="567"/>
        <w:jc w:val="both"/>
        <w:rPr>
          <w:rFonts w:asciiTheme="majorBidi" w:eastAsia="MS Mincho" w:hAnsiTheme="majorBidi" w:cstheme="majorBidi"/>
          <w:sz w:val="28"/>
          <w:szCs w:val="28"/>
          <w14:ligatures w14:val="none"/>
        </w:rPr>
      </w:pPr>
      <w:proofErr w:type="spellStart"/>
      <w:r w:rsidRPr="00D67642">
        <w:rPr>
          <w:rFonts w:asciiTheme="majorBidi" w:hAnsiTheme="majorBidi" w:cstheme="majorBidi"/>
          <w:sz w:val="24"/>
          <w:szCs w:val="24"/>
          <w:shd w:val="clear" w:color="auto" w:fill="FFFFFF"/>
        </w:rPr>
        <w:t>Aulia</w:t>
      </w:r>
      <w:proofErr w:type="spellEnd"/>
      <w:r w:rsidRPr="00D67642">
        <w:rPr>
          <w:rFonts w:asciiTheme="majorBidi" w:hAnsiTheme="majorBidi" w:cstheme="majorBidi"/>
          <w:sz w:val="24"/>
          <w:szCs w:val="24"/>
          <w:shd w:val="clear" w:color="auto" w:fill="FFFFFF"/>
        </w:rPr>
        <w:t xml:space="preserve">, F., &amp; Utami, W. B. (2021, September). Evaluation of e-learning towards improving 21 </w:t>
      </w:r>
      <w:proofErr w:type="spellStart"/>
      <w:r w:rsidRPr="00D67642">
        <w:rPr>
          <w:rFonts w:asciiTheme="majorBidi" w:hAnsiTheme="majorBidi" w:cstheme="majorBidi"/>
          <w:sz w:val="24"/>
          <w:szCs w:val="24"/>
          <w:shd w:val="clear" w:color="auto" w:fill="FFFFFF"/>
        </w:rPr>
        <w:t>st</w:t>
      </w:r>
      <w:proofErr w:type="spellEnd"/>
      <w:r w:rsidRPr="00D67642">
        <w:rPr>
          <w:rFonts w:asciiTheme="majorBidi" w:hAnsiTheme="majorBidi" w:cstheme="majorBidi"/>
          <w:sz w:val="24"/>
          <w:szCs w:val="24"/>
          <w:shd w:val="clear" w:color="auto" w:fill="FFFFFF"/>
        </w:rPr>
        <w:t xml:space="preserve"> century learning skills. In </w:t>
      </w:r>
      <w:r w:rsidRPr="00D67642">
        <w:rPr>
          <w:rFonts w:asciiTheme="majorBidi" w:hAnsiTheme="majorBidi" w:cstheme="majorBidi"/>
          <w:i/>
          <w:iCs/>
          <w:sz w:val="24"/>
          <w:szCs w:val="24"/>
          <w:shd w:val="clear" w:color="auto" w:fill="FFFFFF"/>
        </w:rPr>
        <w:t>2021 7th International Conference on Education and Technology (ICET)</w:t>
      </w:r>
      <w:r w:rsidRPr="00D67642">
        <w:rPr>
          <w:rFonts w:asciiTheme="majorBidi" w:hAnsiTheme="majorBidi" w:cstheme="majorBidi"/>
          <w:sz w:val="24"/>
          <w:szCs w:val="24"/>
          <w:shd w:val="clear" w:color="auto" w:fill="FFFFFF"/>
        </w:rPr>
        <w:t> (pp. 167-170). IEEE.</w:t>
      </w:r>
    </w:p>
    <w:p w14:paraId="60D81C1A" w14:textId="77777777" w:rsidR="00204CF9" w:rsidRDefault="00204CF9" w:rsidP="00BC3D03">
      <w:pPr>
        <w:bidi w:val="0"/>
        <w:spacing w:after="120" w:line="276" w:lineRule="auto"/>
        <w:ind w:left="567" w:hanging="567"/>
        <w:jc w:val="both"/>
        <w:rPr>
          <w:rFonts w:asciiTheme="majorBidi" w:hAnsiTheme="majorBidi" w:cstheme="majorBidi"/>
          <w:sz w:val="32"/>
          <w:szCs w:val="32"/>
          <w:shd w:val="clear" w:color="auto" w:fill="FFFFFF"/>
        </w:rPr>
      </w:pPr>
      <w:r w:rsidRPr="00C8016F">
        <w:rPr>
          <w:rFonts w:asciiTheme="majorBidi" w:hAnsiTheme="majorBidi" w:cstheme="majorBidi"/>
          <w:sz w:val="24"/>
          <w:szCs w:val="24"/>
          <w:shd w:val="clear" w:color="auto" w:fill="FFFFFF"/>
        </w:rPr>
        <w:lastRenderedPageBreak/>
        <w:t xml:space="preserve">Azieb, S., </w:t>
      </w:r>
      <w:proofErr w:type="spellStart"/>
      <w:r w:rsidRPr="00C8016F">
        <w:rPr>
          <w:rFonts w:asciiTheme="majorBidi" w:hAnsiTheme="majorBidi" w:cstheme="majorBidi"/>
          <w:sz w:val="24"/>
          <w:szCs w:val="24"/>
          <w:shd w:val="clear" w:color="auto" w:fill="FFFFFF"/>
        </w:rPr>
        <w:t>Boulfelfel</w:t>
      </w:r>
      <w:proofErr w:type="spellEnd"/>
      <w:r w:rsidRPr="00C8016F">
        <w:rPr>
          <w:rFonts w:asciiTheme="majorBidi" w:hAnsiTheme="majorBidi" w:cstheme="majorBidi"/>
          <w:sz w:val="24"/>
          <w:szCs w:val="24"/>
          <w:shd w:val="clear" w:color="auto" w:fill="FFFFFF"/>
        </w:rPr>
        <w:t xml:space="preserve">, B., &amp; </w:t>
      </w:r>
      <w:proofErr w:type="spellStart"/>
      <w:r w:rsidRPr="00C8016F">
        <w:rPr>
          <w:rFonts w:asciiTheme="majorBidi" w:hAnsiTheme="majorBidi" w:cstheme="majorBidi"/>
          <w:sz w:val="24"/>
          <w:szCs w:val="24"/>
          <w:shd w:val="clear" w:color="auto" w:fill="FFFFFF"/>
        </w:rPr>
        <w:t>Bougherza</w:t>
      </w:r>
      <w:proofErr w:type="spellEnd"/>
      <w:r w:rsidRPr="00C8016F">
        <w:rPr>
          <w:rFonts w:asciiTheme="majorBidi" w:hAnsiTheme="majorBidi" w:cstheme="majorBidi"/>
          <w:sz w:val="24"/>
          <w:szCs w:val="24"/>
          <w:shd w:val="clear" w:color="auto" w:fill="FFFFFF"/>
        </w:rPr>
        <w:t xml:space="preserve">, R. (2021). The Role of E-learning in Enhancing the Quality of Higher Education from the Point of View of Faculty Members at the Algerian University-A Field Study at </w:t>
      </w:r>
      <w:proofErr w:type="spellStart"/>
      <w:r w:rsidRPr="00C8016F">
        <w:rPr>
          <w:rFonts w:asciiTheme="majorBidi" w:hAnsiTheme="majorBidi" w:cstheme="majorBidi"/>
          <w:sz w:val="24"/>
          <w:szCs w:val="24"/>
          <w:shd w:val="clear" w:color="auto" w:fill="FFFFFF"/>
        </w:rPr>
        <w:t>Jijel</w:t>
      </w:r>
      <w:proofErr w:type="spellEnd"/>
      <w:r w:rsidRPr="00C8016F">
        <w:rPr>
          <w:rFonts w:asciiTheme="majorBidi" w:hAnsiTheme="majorBidi" w:cstheme="majorBidi"/>
          <w:sz w:val="24"/>
          <w:szCs w:val="24"/>
          <w:shd w:val="clear" w:color="auto" w:fill="FFFFFF"/>
        </w:rPr>
        <w:t xml:space="preserve"> University. </w:t>
      </w:r>
      <w:r w:rsidRPr="00C8016F">
        <w:rPr>
          <w:rFonts w:asciiTheme="majorBidi" w:hAnsiTheme="majorBidi" w:cstheme="majorBidi"/>
          <w:i/>
          <w:iCs/>
          <w:sz w:val="24"/>
          <w:szCs w:val="24"/>
          <w:shd w:val="clear" w:color="auto" w:fill="FFFFFF"/>
          <w:rtl/>
        </w:rPr>
        <w:t>المجلة الجزائرية للأبحاث والدراسات</w:t>
      </w:r>
      <w:r w:rsidRPr="00C8016F">
        <w:rPr>
          <w:rFonts w:asciiTheme="majorBidi" w:hAnsiTheme="majorBidi" w:cstheme="majorBidi"/>
          <w:sz w:val="24"/>
          <w:szCs w:val="24"/>
          <w:shd w:val="clear" w:color="auto" w:fill="FFFFFF"/>
        </w:rPr>
        <w:t>, </w:t>
      </w:r>
      <w:r w:rsidRPr="00C8016F">
        <w:rPr>
          <w:rFonts w:asciiTheme="majorBidi" w:hAnsiTheme="majorBidi" w:cstheme="majorBidi"/>
          <w:i/>
          <w:iCs/>
          <w:sz w:val="24"/>
          <w:szCs w:val="24"/>
          <w:shd w:val="clear" w:color="auto" w:fill="FFFFFF"/>
        </w:rPr>
        <w:t>4</w:t>
      </w:r>
      <w:r w:rsidRPr="00C8016F">
        <w:rPr>
          <w:rFonts w:asciiTheme="majorBidi" w:hAnsiTheme="majorBidi" w:cstheme="majorBidi"/>
          <w:sz w:val="24"/>
          <w:szCs w:val="24"/>
          <w:shd w:val="clear" w:color="auto" w:fill="FFFFFF"/>
        </w:rPr>
        <w:t>(3), 690-705.</w:t>
      </w:r>
      <w:r w:rsidRPr="00C8016F">
        <w:rPr>
          <w:rFonts w:asciiTheme="majorBidi" w:hAnsiTheme="majorBidi" w:cstheme="majorBidi"/>
          <w:sz w:val="24"/>
          <w:szCs w:val="24"/>
          <w:shd w:val="clear" w:color="auto" w:fill="FFFFFF"/>
          <w:cs/>
        </w:rPr>
        <w:t>‎</w:t>
      </w:r>
    </w:p>
    <w:p w14:paraId="5DBAFDF1" w14:textId="77777777" w:rsidR="00204CF9" w:rsidRPr="00BC3D03" w:rsidRDefault="00204CF9" w:rsidP="00BC3D03">
      <w:pPr>
        <w:bidi w:val="0"/>
        <w:spacing w:after="120" w:line="276" w:lineRule="auto"/>
        <w:ind w:left="567" w:hanging="567"/>
        <w:jc w:val="both"/>
        <w:rPr>
          <w:rFonts w:asciiTheme="majorBidi" w:hAnsiTheme="majorBidi" w:cstheme="majorBidi"/>
          <w:sz w:val="32"/>
          <w:szCs w:val="32"/>
          <w:shd w:val="clear" w:color="auto" w:fill="FFFFFF"/>
        </w:rPr>
      </w:pPr>
      <w:r w:rsidRPr="002D6F3D">
        <w:rPr>
          <w:rFonts w:ascii="Times New Roman" w:eastAsia="Times New Roman" w:hAnsi="Times New Roman" w:cs="Times New Roman"/>
          <w:sz w:val="24"/>
          <w:szCs w:val="24"/>
          <w14:ligatures w14:val="none"/>
        </w:rPr>
        <w:t>Bao, W. (2020). COVID-19 and online teaching in higher education: A case study of Peking University</w:t>
      </w:r>
      <w:r w:rsidRPr="002D6F3D">
        <w:rPr>
          <w:rFonts w:ascii="Times New Roman" w:eastAsia="Times New Roman" w:hAnsi="Times New Roman" w:cs="Times New Roman"/>
          <w:i/>
          <w:iCs/>
          <w:sz w:val="24"/>
          <w:szCs w:val="24"/>
          <w14:ligatures w14:val="none"/>
        </w:rPr>
        <w:t>.</w:t>
      </w:r>
      <w:r w:rsidRPr="002D6F3D">
        <w:rPr>
          <w:rFonts w:ascii="Times New Roman" w:eastAsia="Times New Roman" w:hAnsi="Times New Roman" w:cs="Times New Roman"/>
          <w:sz w:val="24"/>
          <w:szCs w:val="24"/>
          <w14:ligatures w14:val="none"/>
        </w:rPr>
        <w:t xml:space="preserve"> </w:t>
      </w:r>
      <w:r w:rsidRPr="002D6F3D">
        <w:rPr>
          <w:rFonts w:ascii="Times New Roman" w:eastAsia="Times New Roman" w:hAnsi="Times New Roman" w:cs="Times New Roman"/>
          <w:i/>
          <w:iCs/>
          <w:sz w:val="24"/>
          <w:szCs w:val="24"/>
          <w14:ligatures w14:val="none"/>
        </w:rPr>
        <w:t>Human Behavior and Emerging Technologies</w:t>
      </w:r>
      <w:r w:rsidRPr="002D6F3D">
        <w:rPr>
          <w:rFonts w:ascii="Times New Roman" w:eastAsia="Times New Roman" w:hAnsi="Times New Roman" w:cs="Times New Roman"/>
          <w:sz w:val="24"/>
          <w:szCs w:val="24"/>
          <w14:ligatures w14:val="none"/>
        </w:rPr>
        <w:t xml:space="preserve">, 2(2), 113–115. </w:t>
      </w:r>
    </w:p>
    <w:p w14:paraId="69ACE0FD" w14:textId="77777777" w:rsidR="00204CF9" w:rsidRPr="002D6F3D" w:rsidRDefault="00204CF9" w:rsidP="00BC3D03">
      <w:pPr>
        <w:bidi w:val="0"/>
        <w:spacing w:before="100" w:beforeAutospacing="1" w:after="100" w:afterAutospacing="1" w:line="240" w:lineRule="auto"/>
        <w:ind w:left="567" w:hanging="567"/>
        <w:jc w:val="both"/>
        <w:rPr>
          <w:rFonts w:ascii="Times New Roman" w:eastAsia="Times New Roman" w:hAnsi="Times New Roman" w:cs="Times New Roman"/>
          <w:sz w:val="24"/>
          <w:szCs w:val="24"/>
          <w14:ligatures w14:val="none"/>
        </w:rPr>
      </w:pPr>
      <w:r w:rsidRPr="002D6F3D">
        <w:rPr>
          <w:rFonts w:ascii="Times New Roman" w:eastAsia="Times New Roman" w:hAnsi="Times New Roman" w:cs="Times New Roman"/>
          <w:sz w:val="24"/>
          <w:szCs w:val="24"/>
          <w14:ligatures w14:val="none"/>
        </w:rPr>
        <w:t xml:space="preserve">Bates, T. A. W. (2019). Teaching in a digital age: Guidelines for designing teaching and learning (2nd ed.). </w:t>
      </w:r>
      <w:r w:rsidRPr="002D6F3D">
        <w:rPr>
          <w:rFonts w:ascii="Times New Roman" w:eastAsia="Times New Roman" w:hAnsi="Times New Roman" w:cs="Times New Roman"/>
          <w:i/>
          <w:iCs/>
          <w:sz w:val="24"/>
          <w:szCs w:val="24"/>
          <w14:ligatures w14:val="none"/>
        </w:rPr>
        <w:t>Tony Bates Associates Ltd</w:t>
      </w:r>
      <w:r w:rsidRPr="002D6F3D">
        <w:rPr>
          <w:rFonts w:ascii="Times New Roman" w:eastAsia="Times New Roman" w:hAnsi="Times New Roman" w:cs="Times New Roman"/>
          <w:sz w:val="24"/>
          <w:szCs w:val="24"/>
          <w14:ligatures w14:val="none"/>
        </w:rPr>
        <w:t>. https://pressbooks.bccampus.ca/teachinginadigitalage/</w:t>
      </w:r>
    </w:p>
    <w:p w14:paraId="28402CF8" w14:textId="77777777" w:rsidR="00204CF9" w:rsidRPr="002D6F3D" w:rsidRDefault="00204CF9" w:rsidP="00BC3D03">
      <w:pPr>
        <w:bidi w:val="0"/>
        <w:spacing w:after="120" w:line="276" w:lineRule="auto"/>
        <w:ind w:left="567" w:hanging="567"/>
        <w:jc w:val="both"/>
        <w:rPr>
          <w:rFonts w:ascii="Times New Roman" w:eastAsia="MS Mincho" w:hAnsi="Times New Roman" w:cs="Times New Roman"/>
          <w:sz w:val="24"/>
          <w:szCs w:val="24"/>
          <w:rtl/>
          <w14:ligatures w14:val="none"/>
        </w:rPr>
      </w:pPr>
      <w:r w:rsidRPr="002D6F3D">
        <w:rPr>
          <w:rFonts w:ascii="Times New Roman" w:eastAsia="MS Mincho" w:hAnsi="Times New Roman" w:cs="Times New Roman"/>
          <w:sz w:val="24"/>
          <w:szCs w:val="24"/>
          <w14:ligatures w14:val="none"/>
        </w:rPr>
        <w:t xml:space="preserve">Brown, M., &amp; Wilson, D. (2023). The impact of platform usability on student persistence in online courses. </w:t>
      </w:r>
      <w:r w:rsidRPr="002D6F3D">
        <w:rPr>
          <w:rFonts w:ascii="Times New Roman" w:eastAsia="MS Mincho" w:hAnsi="Times New Roman" w:cs="Times New Roman"/>
          <w:i/>
          <w:iCs/>
          <w:sz w:val="24"/>
          <w:szCs w:val="24"/>
          <w14:ligatures w14:val="none"/>
        </w:rPr>
        <w:t>The Internet and Higher Education</w:t>
      </w:r>
      <w:r w:rsidRPr="002D6F3D">
        <w:rPr>
          <w:rFonts w:ascii="Times New Roman" w:eastAsia="MS Mincho" w:hAnsi="Times New Roman" w:cs="Times New Roman"/>
          <w:sz w:val="24"/>
          <w:szCs w:val="24"/>
          <w14:ligatures w14:val="none"/>
        </w:rPr>
        <w:t xml:space="preserve">, 58, 100789. </w:t>
      </w:r>
    </w:p>
    <w:p w14:paraId="4109DE84" w14:textId="77777777" w:rsidR="00204CF9" w:rsidRDefault="00204CF9" w:rsidP="00BC3D03">
      <w:pPr>
        <w:bidi w:val="0"/>
        <w:spacing w:after="120" w:line="276" w:lineRule="auto"/>
        <w:ind w:left="567" w:hanging="567"/>
        <w:jc w:val="both"/>
        <w:rPr>
          <w:rFonts w:asciiTheme="majorBidi" w:hAnsiTheme="majorBidi" w:cstheme="majorBidi"/>
          <w:sz w:val="28"/>
          <w:szCs w:val="28"/>
          <w:shd w:val="clear" w:color="auto" w:fill="FFFFFF"/>
        </w:rPr>
      </w:pPr>
      <w:r w:rsidRPr="00F6057E">
        <w:rPr>
          <w:rFonts w:asciiTheme="majorBidi" w:hAnsiTheme="majorBidi" w:cstheme="majorBidi"/>
          <w:sz w:val="24"/>
          <w:szCs w:val="24"/>
          <w:shd w:val="clear" w:color="auto" w:fill="FFFFFF"/>
        </w:rPr>
        <w:t>Chalmers, D., Cummings, R., Elliott, S., Stoney, S., Tucker, B., Wicking, R., &amp; Jorre De St Jorre, T. (2014). </w:t>
      </w:r>
      <w:r w:rsidRPr="00F6057E">
        <w:rPr>
          <w:rFonts w:asciiTheme="majorBidi" w:hAnsiTheme="majorBidi" w:cstheme="majorBidi"/>
          <w:i/>
          <w:iCs/>
          <w:sz w:val="24"/>
          <w:szCs w:val="24"/>
          <w:shd w:val="clear" w:color="auto" w:fill="FFFFFF"/>
        </w:rPr>
        <w:t>Australian university teaching criteria and standards project</w:t>
      </w:r>
      <w:r w:rsidRPr="00F6057E">
        <w:rPr>
          <w:rFonts w:asciiTheme="majorBidi" w:hAnsiTheme="majorBidi" w:cstheme="majorBidi"/>
          <w:sz w:val="24"/>
          <w:szCs w:val="24"/>
          <w:shd w:val="clear" w:color="auto" w:fill="FFFFFF"/>
        </w:rPr>
        <w:t>. Deakin University.</w:t>
      </w:r>
    </w:p>
    <w:p w14:paraId="32AA3F2D" w14:textId="77777777" w:rsidR="00204CF9" w:rsidRDefault="00204CF9" w:rsidP="00BC3D03">
      <w:pPr>
        <w:bidi w:val="0"/>
        <w:spacing w:after="120" w:line="276" w:lineRule="auto"/>
        <w:ind w:left="567" w:hanging="567"/>
        <w:jc w:val="both"/>
        <w:rPr>
          <w:rFonts w:asciiTheme="majorBidi" w:hAnsiTheme="majorBidi" w:cstheme="majorBidi"/>
          <w:sz w:val="32"/>
          <w:szCs w:val="32"/>
          <w:shd w:val="clear" w:color="auto" w:fill="FFFFFF"/>
        </w:rPr>
      </w:pPr>
      <w:r w:rsidRPr="00C8016F">
        <w:rPr>
          <w:rFonts w:asciiTheme="majorBidi" w:hAnsiTheme="majorBidi" w:cstheme="majorBidi"/>
          <w:sz w:val="24"/>
          <w:szCs w:val="24"/>
          <w:shd w:val="clear" w:color="auto" w:fill="FFFFFF"/>
        </w:rPr>
        <w:t>Chaudhari, T. (2012). A Study of impact of e-learning on university students. International Journal of Research in Commerce, IT,&amp; Management , 2(4), 103-106 .</w:t>
      </w:r>
    </w:p>
    <w:p w14:paraId="4846774A" w14:textId="77777777" w:rsidR="00204CF9" w:rsidRDefault="00204CF9" w:rsidP="00A14B0B">
      <w:pPr>
        <w:bidi w:val="0"/>
        <w:spacing w:after="120" w:line="276" w:lineRule="auto"/>
        <w:ind w:left="567" w:hanging="567"/>
        <w:jc w:val="both"/>
        <w:rPr>
          <w:rFonts w:asciiTheme="majorBidi" w:eastAsia="MS Mincho" w:hAnsiTheme="majorBidi" w:cstheme="majorBidi"/>
          <w:sz w:val="32"/>
          <w:szCs w:val="32"/>
          <w14:ligatures w14:val="none"/>
        </w:rPr>
      </w:pPr>
      <w:r w:rsidRPr="00A14B0B">
        <w:rPr>
          <w:rFonts w:asciiTheme="majorBidi" w:hAnsiTheme="majorBidi" w:cstheme="majorBidi"/>
          <w:sz w:val="24"/>
          <w:szCs w:val="24"/>
          <w:shd w:val="clear" w:color="auto" w:fill="FFFFFF"/>
        </w:rPr>
        <w:t>Davis, F. D. (1989). Technology acceptance model: TAM. </w:t>
      </w:r>
      <w:r w:rsidRPr="00A14B0B">
        <w:rPr>
          <w:rFonts w:asciiTheme="majorBidi" w:hAnsiTheme="majorBidi" w:cstheme="majorBidi"/>
          <w:i/>
          <w:iCs/>
          <w:sz w:val="24"/>
          <w:szCs w:val="24"/>
          <w:shd w:val="clear" w:color="auto" w:fill="FFFFFF"/>
        </w:rPr>
        <w:t>Al-</w:t>
      </w:r>
      <w:proofErr w:type="spellStart"/>
      <w:r w:rsidRPr="00A14B0B">
        <w:rPr>
          <w:rFonts w:asciiTheme="majorBidi" w:hAnsiTheme="majorBidi" w:cstheme="majorBidi"/>
          <w:i/>
          <w:iCs/>
          <w:sz w:val="24"/>
          <w:szCs w:val="24"/>
          <w:shd w:val="clear" w:color="auto" w:fill="FFFFFF"/>
        </w:rPr>
        <w:t>Suqri</w:t>
      </w:r>
      <w:proofErr w:type="spellEnd"/>
      <w:r w:rsidRPr="00A14B0B">
        <w:rPr>
          <w:rFonts w:asciiTheme="majorBidi" w:hAnsiTheme="majorBidi" w:cstheme="majorBidi"/>
          <w:i/>
          <w:iCs/>
          <w:sz w:val="24"/>
          <w:szCs w:val="24"/>
          <w:shd w:val="clear" w:color="auto" w:fill="FFFFFF"/>
        </w:rPr>
        <w:t>, MN, Al-</w:t>
      </w:r>
      <w:proofErr w:type="spellStart"/>
      <w:r w:rsidRPr="00A14B0B">
        <w:rPr>
          <w:rFonts w:asciiTheme="majorBidi" w:hAnsiTheme="majorBidi" w:cstheme="majorBidi"/>
          <w:i/>
          <w:iCs/>
          <w:sz w:val="24"/>
          <w:szCs w:val="24"/>
          <w:shd w:val="clear" w:color="auto" w:fill="FFFFFF"/>
        </w:rPr>
        <w:t>Aufi</w:t>
      </w:r>
      <w:proofErr w:type="spellEnd"/>
      <w:r w:rsidRPr="00A14B0B">
        <w:rPr>
          <w:rFonts w:asciiTheme="majorBidi" w:hAnsiTheme="majorBidi" w:cstheme="majorBidi"/>
          <w:i/>
          <w:iCs/>
          <w:sz w:val="24"/>
          <w:szCs w:val="24"/>
          <w:shd w:val="clear" w:color="auto" w:fill="FFFFFF"/>
        </w:rPr>
        <w:t>, AS: Information Seeking Behavior and Technology Adoption</w:t>
      </w:r>
      <w:r w:rsidRPr="00A14B0B">
        <w:rPr>
          <w:rFonts w:asciiTheme="majorBidi" w:hAnsiTheme="majorBidi" w:cstheme="majorBidi"/>
          <w:sz w:val="24"/>
          <w:szCs w:val="24"/>
          <w:shd w:val="clear" w:color="auto" w:fill="FFFFFF"/>
        </w:rPr>
        <w:t>, </w:t>
      </w:r>
      <w:r w:rsidRPr="00A14B0B">
        <w:rPr>
          <w:rFonts w:asciiTheme="majorBidi" w:hAnsiTheme="majorBidi" w:cstheme="majorBidi"/>
          <w:i/>
          <w:iCs/>
          <w:sz w:val="24"/>
          <w:szCs w:val="24"/>
          <w:shd w:val="clear" w:color="auto" w:fill="FFFFFF"/>
        </w:rPr>
        <w:t>205</w:t>
      </w:r>
      <w:r w:rsidRPr="00A14B0B">
        <w:rPr>
          <w:rFonts w:asciiTheme="majorBidi" w:hAnsiTheme="majorBidi" w:cstheme="majorBidi"/>
          <w:sz w:val="24"/>
          <w:szCs w:val="24"/>
          <w:shd w:val="clear" w:color="auto" w:fill="FFFFFF"/>
        </w:rPr>
        <w:t>(219), 5.</w:t>
      </w:r>
    </w:p>
    <w:p w14:paraId="525B38D5" w14:textId="77777777" w:rsidR="00204CF9" w:rsidRDefault="00204CF9" w:rsidP="00A14B0B">
      <w:pPr>
        <w:bidi w:val="0"/>
        <w:spacing w:after="120" w:line="276" w:lineRule="auto"/>
        <w:ind w:left="567" w:hanging="567"/>
        <w:jc w:val="both"/>
        <w:rPr>
          <w:rFonts w:asciiTheme="majorBidi" w:eastAsia="MS Mincho" w:hAnsiTheme="majorBidi" w:cstheme="majorBidi"/>
          <w:sz w:val="28"/>
          <w:szCs w:val="28"/>
          <w14:ligatures w14:val="none"/>
        </w:rPr>
      </w:pPr>
      <w:r w:rsidRPr="007A49ED">
        <w:rPr>
          <w:rFonts w:asciiTheme="majorBidi" w:hAnsiTheme="majorBidi" w:cstheme="majorBidi"/>
          <w:sz w:val="24"/>
          <w:szCs w:val="24"/>
          <w:shd w:val="clear" w:color="auto" w:fill="FFFFFF"/>
        </w:rPr>
        <w:t>de Camargo Fiorini, P., Seles, B. M. R. P., Jabbour, C. J. C., Mariano, E. B., &amp; de Sousa Jabbour, A. B. L. (2018). Management theory and big data literature: From a review to a research agenda. </w:t>
      </w:r>
      <w:r w:rsidRPr="007A49ED">
        <w:rPr>
          <w:rFonts w:asciiTheme="majorBidi" w:hAnsiTheme="majorBidi" w:cstheme="majorBidi"/>
          <w:i/>
          <w:iCs/>
          <w:sz w:val="24"/>
          <w:szCs w:val="24"/>
          <w:shd w:val="clear" w:color="auto" w:fill="FFFFFF"/>
        </w:rPr>
        <w:t>International Journal of Information Management</w:t>
      </w:r>
      <w:r w:rsidRPr="007A49ED">
        <w:rPr>
          <w:rFonts w:asciiTheme="majorBidi" w:hAnsiTheme="majorBidi" w:cstheme="majorBidi"/>
          <w:sz w:val="24"/>
          <w:szCs w:val="24"/>
          <w:shd w:val="clear" w:color="auto" w:fill="FFFFFF"/>
        </w:rPr>
        <w:t>, </w:t>
      </w:r>
      <w:r w:rsidRPr="007A49ED">
        <w:rPr>
          <w:rFonts w:asciiTheme="majorBidi" w:hAnsiTheme="majorBidi" w:cstheme="majorBidi"/>
          <w:i/>
          <w:iCs/>
          <w:sz w:val="24"/>
          <w:szCs w:val="24"/>
          <w:shd w:val="clear" w:color="auto" w:fill="FFFFFF"/>
        </w:rPr>
        <w:t>43</w:t>
      </w:r>
      <w:r w:rsidRPr="007A49ED">
        <w:rPr>
          <w:rFonts w:asciiTheme="majorBidi" w:hAnsiTheme="majorBidi" w:cstheme="majorBidi"/>
          <w:sz w:val="24"/>
          <w:szCs w:val="24"/>
          <w:shd w:val="clear" w:color="auto" w:fill="FFFFFF"/>
        </w:rPr>
        <w:t>, 112-129.</w:t>
      </w:r>
    </w:p>
    <w:p w14:paraId="10A03340" w14:textId="77777777" w:rsidR="00204CF9" w:rsidRPr="002D6F3D" w:rsidRDefault="00204CF9" w:rsidP="00BC3D03">
      <w:pPr>
        <w:bidi w:val="0"/>
        <w:spacing w:after="120" w:line="276" w:lineRule="auto"/>
        <w:ind w:left="567" w:hanging="567"/>
        <w:jc w:val="both"/>
        <w:rPr>
          <w:rFonts w:ascii="Times New Roman" w:eastAsia="MS Mincho" w:hAnsi="Times New Roman" w:cs="Times New Roman"/>
          <w:sz w:val="24"/>
          <w:szCs w:val="24"/>
          <w14:ligatures w14:val="none"/>
        </w:rPr>
      </w:pPr>
      <w:r w:rsidRPr="002D6F3D">
        <w:rPr>
          <w:rFonts w:ascii="Times New Roman" w:eastAsia="MS Mincho" w:hAnsi="Times New Roman" w:cs="Times New Roman"/>
          <w:sz w:val="24"/>
          <w:szCs w:val="24"/>
          <w14:ligatures w14:val="none"/>
        </w:rPr>
        <w:t xml:space="preserve">DeLone, W. H., &amp; McLean, E. R. (2003). The DeLone and McLean model of information systems success: A ten-year update. </w:t>
      </w:r>
      <w:r w:rsidRPr="002D6F3D">
        <w:rPr>
          <w:rFonts w:ascii="Times New Roman" w:eastAsia="MS Mincho" w:hAnsi="Times New Roman" w:cs="Times New Roman"/>
          <w:i/>
          <w:iCs/>
          <w:sz w:val="24"/>
          <w:szCs w:val="24"/>
          <w14:ligatures w14:val="none"/>
        </w:rPr>
        <w:t>Journal of Management Information Systems</w:t>
      </w:r>
      <w:r w:rsidRPr="002D6F3D">
        <w:rPr>
          <w:rFonts w:ascii="Times New Roman" w:eastAsia="MS Mincho" w:hAnsi="Times New Roman" w:cs="Times New Roman"/>
          <w:sz w:val="24"/>
          <w:szCs w:val="24"/>
          <w14:ligatures w14:val="none"/>
        </w:rPr>
        <w:t xml:space="preserve">, 19(4), 9–30. </w:t>
      </w:r>
    </w:p>
    <w:p w14:paraId="6CDAD8FE" w14:textId="77777777" w:rsidR="00204CF9" w:rsidRPr="002D6F3D" w:rsidRDefault="00204CF9" w:rsidP="00BC3D03">
      <w:pPr>
        <w:bidi w:val="0"/>
        <w:spacing w:before="100" w:beforeAutospacing="1" w:after="100" w:afterAutospacing="1" w:line="240" w:lineRule="auto"/>
        <w:ind w:left="567" w:hanging="567"/>
        <w:jc w:val="both"/>
        <w:rPr>
          <w:rFonts w:ascii="Times New Roman" w:eastAsia="Times New Roman" w:hAnsi="Times New Roman" w:cs="Times New Roman"/>
          <w:sz w:val="24"/>
          <w:szCs w:val="24"/>
          <w14:ligatures w14:val="none"/>
        </w:rPr>
      </w:pPr>
      <w:r w:rsidRPr="002D6F3D">
        <w:rPr>
          <w:rFonts w:ascii="Times New Roman" w:eastAsia="Times New Roman" w:hAnsi="Times New Roman" w:cs="Times New Roman"/>
          <w:sz w:val="24"/>
          <w:szCs w:val="24"/>
          <w14:ligatures w14:val="none"/>
        </w:rPr>
        <w:t>Dhawan, S. (2020). Online learning: A panacea in the time of COVID-19 crisis</w:t>
      </w:r>
      <w:r w:rsidRPr="002D6F3D">
        <w:rPr>
          <w:rFonts w:ascii="Times New Roman" w:eastAsia="Times New Roman" w:hAnsi="Times New Roman" w:cs="Times New Roman"/>
          <w:i/>
          <w:iCs/>
          <w:sz w:val="24"/>
          <w:szCs w:val="24"/>
          <w14:ligatures w14:val="none"/>
        </w:rPr>
        <w:t>.</w:t>
      </w:r>
      <w:r w:rsidRPr="002D6F3D">
        <w:rPr>
          <w:rFonts w:ascii="Times New Roman" w:eastAsia="Times New Roman" w:hAnsi="Times New Roman" w:cs="Times New Roman"/>
          <w:sz w:val="24"/>
          <w:szCs w:val="24"/>
          <w14:ligatures w14:val="none"/>
        </w:rPr>
        <w:t xml:space="preserve"> </w:t>
      </w:r>
      <w:r w:rsidRPr="002D6F3D">
        <w:rPr>
          <w:rFonts w:ascii="Times New Roman" w:eastAsia="Times New Roman" w:hAnsi="Times New Roman" w:cs="Times New Roman"/>
          <w:i/>
          <w:iCs/>
          <w:sz w:val="24"/>
          <w:szCs w:val="24"/>
          <w14:ligatures w14:val="none"/>
        </w:rPr>
        <w:t>Journal of Educational Technology Systems</w:t>
      </w:r>
      <w:r w:rsidRPr="002D6F3D">
        <w:rPr>
          <w:rFonts w:ascii="Times New Roman" w:eastAsia="Times New Roman" w:hAnsi="Times New Roman" w:cs="Times New Roman"/>
          <w:sz w:val="24"/>
          <w:szCs w:val="24"/>
          <w14:ligatures w14:val="none"/>
        </w:rPr>
        <w:t xml:space="preserve">, 49(1), 5–22. </w:t>
      </w:r>
    </w:p>
    <w:p w14:paraId="22C371B3" w14:textId="77777777" w:rsidR="00204CF9" w:rsidRPr="002D6F3D" w:rsidRDefault="00204CF9" w:rsidP="00BC3D03">
      <w:pPr>
        <w:bidi w:val="0"/>
        <w:spacing w:before="100" w:beforeAutospacing="1" w:after="100" w:afterAutospacing="1" w:line="240" w:lineRule="auto"/>
        <w:ind w:left="567" w:hanging="567"/>
        <w:jc w:val="both"/>
        <w:rPr>
          <w:rFonts w:ascii="Times New Roman" w:eastAsia="Times New Roman" w:hAnsi="Times New Roman" w:cs="Times New Roman"/>
          <w:color w:val="70AD47" w:themeColor="accent6"/>
          <w:sz w:val="24"/>
          <w:szCs w:val="24"/>
          <w14:ligatures w14:val="none"/>
        </w:rPr>
      </w:pPr>
      <w:r w:rsidRPr="002D6F3D">
        <w:rPr>
          <w:rFonts w:ascii="Times New Roman" w:eastAsia="Times New Roman" w:hAnsi="Times New Roman" w:cs="Times New Roman"/>
          <w:sz w:val="24"/>
          <w:szCs w:val="24"/>
          <w14:ligatures w14:val="none"/>
        </w:rPr>
        <w:t>Ehlers, U. D. (2020). Future Skills: The future of learning and higher education</w:t>
      </w:r>
      <w:r w:rsidRPr="002D6F3D">
        <w:rPr>
          <w:rFonts w:ascii="Times New Roman" w:eastAsia="Times New Roman" w:hAnsi="Times New Roman" w:cs="Times New Roman"/>
          <w:i/>
          <w:iCs/>
          <w:sz w:val="24"/>
          <w:szCs w:val="24"/>
          <w14:ligatures w14:val="none"/>
        </w:rPr>
        <w:t>.</w:t>
      </w:r>
      <w:r w:rsidRPr="002D6F3D">
        <w:rPr>
          <w:rFonts w:ascii="Times New Roman" w:eastAsia="Times New Roman" w:hAnsi="Times New Roman" w:cs="Times New Roman"/>
          <w:sz w:val="24"/>
          <w:szCs w:val="24"/>
          <w14:ligatures w14:val="none"/>
        </w:rPr>
        <w:t xml:space="preserve"> </w:t>
      </w:r>
      <w:r w:rsidRPr="002D6F3D">
        <w:rPr>
          <w:rFonts w:ascii="Times New Roman" w:eastAsia="Times New Roman" w:hAnsi="Times New Roman" w:cs="Times New Roman"/>
          <w:i/>
          <w:iCs/>
          <w:sz w:val="24"/>
          <w:szCs w:val="24"/>
          <w14:ligatures w14:val="none"/>
        </w:rPr>
        <w:t>Springer International Publishing</w:t>
      </w:r>
      <w:r w:rsidRPr="002D6F3D">
        <w:rPr>
          <w:rFonts w:ascii="Times New Roman" w:eastAsia="Times New Roman" w:hAnsi="Times New Roman" w:cs="Times New Roman"/>
          <w:sz w:val="24"/>
          <w:szCs w:val="24"/>
          <w14:ligatures w14:val="none"/>
        </w:rPr>
        <w:t xml:space="preserve">. </w:t>
      </w:r>
    </w:p>
    <w:p w14:paraId="3EEDA962" w14:textId="77777777" w:rsidR="00204CF9" w:rsidRPr="002D6F3D" w:rsidRDefault="00204CF9" w:rsidP="00BC3D03">
      <w:pPr>
        <w:bidi w:val="0"/>
        <w:spacing w:before="100" w:beforeAutospacing="1" w:after="100" w:afterAutospacing="1" w:line="240" w:lineRule="auto"/>
        <w:ind w:left="567" w:hanging="567"/>
        <w:jc w:val="both"/>
        <w:rPr>
          <w:rFonts w:ascii="Times New Roman" w:eastAsia="Times New Roman" w:hAnsi="Times New Roman" w:cs="Times New Roman"/>
          <w:sz w:val="24"/>
          <w:szCs w:val="24"/>
          <w14:ligatures w14:val="none"/>
        </w:rPr>
      </w:pPr>
      <w:r w:rsidRPr="002D6F3D">
        <w:rPr>
          <w:rFonts w:ascii="Times New Roman" w:eastAsia="Times New Roman" w:hAnsi="Times New Roman" w:cs="Times New Roman"/>
          <w:sz w:val="24"/>
          <w:szCs w:val="24"/>
          <w14:ligatures w14:val="none"/>
        </w:rPr>
        <w:t xml:space="preserve">Eom, S. B., Wen, H. J., &amp; Ashill, N. J. (2006). The determinants of students perceived learning outcomes and satisfaction in university online education: An empirical investigation. </w:t>
      </w:r>
      <w:r w:rsidRPr="002D6F3D">
        <w:rPr>
          <w:rFonts w:ascii="Times New Roman" w:eastAsia="Times New Roman" w:hAnsi="Times New Roman" w:cs="Times New Roman"/>
          <w:i/>
          <w:iCs/>
          <w:sz w:val="24"/>
          <w:szCs w:val="24"/>
          <w14:ligatures w14:val="none"/>
        </w:rPr>
        <w:t>Decision Sciences Journal of Innovative Education</w:t>
      </w:r>
      <w:r w:rsidRPr="002D6F3D">
        <w:rPr>
          <w:rFonts w:ascii="Times New Roman" w:eastAsia="Times New Roman" w:hAnsi="Times New Roman" w:cs="Times New Roman"/>
          <w:sz w:val="24"/>
          <w:szCs w:val="24"/>
          <w14:ligatures w14:val="none"/>
        </w:rPr>
        <w:t xml:space="preserve">, 4(2), 215–235. </w:t>
      </w:r>
    </w:p>
    <w:p w14:paraId="3E87E7C6" w14:textId="77777777" w:rsidR="00204CF9" w:rsidRPr="002D6F3D" w:rsidRDefault="00204CF9" w:rsidP="00BC3D03">
      <w:pPr>
        <w:bidi w:val="0"/>
        <w:spacing w:before="100" w:beforeAutospacing="1" w:after="100" w:afterAutospacing="1" w:line="240" w:lineRule="auto"/>
        <w:ind w:left="567" w:hanging="567"/>
        <w:jc w:val="both"/>
        <w:rPr>
          <w:rFonts w:ascii="Times New Roman" w:eastAsia="Times New Roman" w:hAnsi="Times New Roman" w:cs="Times New Roman"/>
          <w:sz w:val="24"/>
          <w:szCs w:val="24"/>
          <w14:ligatures w14:val="none"/>
        </w:rPr>
      </w:pPr>
      <w:r w:rsidRPr="002D6F3D">
        <w:rPr>
          <w:rFonts w:ascii="Times New Roman" w:eastAsia="Times New Roman" w:hAnsi="Times New Roman" w:cs="Times New Roman"/>
          <w:sz w:val="24"/>
          <w:szCs w:val="24"/>
          <w14:ligatures w14:val="none"/>
        </w:rPr>
        <w:t xml:space="preserve">Gikandi, J. W., Morrow, D., &amp; Davis, N. E. (2011). Online formative assessment in higher education: A review of the literature. </w:t>
      </w:r>
      <w:r w:rsidRPr="002D6F3D">
        <w:rPr>
          <w:rFonts w:ascii="Times New Roman" w:eastAsia="Times New Roman" w:hAnsi="Times New Roman" w:cs="Times New Roman"/>
          <w:i/>
          <w:iCs/>
          <w:sz w:val="24"/>
          <w:szCs w:val="24"/>
          <w14:ligatures w14:val="none"/>
        </w:rPr>
        <w:t>Computers &amp; Education</w:t>
      </w:r>
      <w:r w:rsidRPr="002D6F3D">
        <w:rPr>
          <w:rFonts w:ascii="Times New Roman" w:eastAsia="Times New Roman" w:hAnsi="Times New Roman" w:cs="Times New Roman"/>
          <w:sz w:val="24"/>
          <w:szCs w:val="24"/>
          <w14:ligatures w14:val="none"/>
        </w:rPr>
        <w:t>, 57(4), 2333–2351. https://doi.org/10.1016/j.compedu.2011.06.004</w:t>
      </w:r>
    </w:p>
    <w:p w14:paraId="7ED3623B" w14:textId="77777777" w:rsidR="00204CF9" w:rsidRPr="002D6F3D" w:rsidRDefault="00204CF9" w:rsidP="00BC3D03">
      <w:pPr>
        <w:bidi w:val="0"/>
        <w:spacing w:before="100" w:beforeAutospacing="1" w:after="100" w:afterAutospacing="1" w:line="240" w:lineRule="auto"/>
        <w:ind w:left="567" w:hanging="567"/>
        <w:jc w:val="both"/>
        <w:rPr>
          <w:rFonts w:ascii="Times New Roman" w:eastAsia="Times New Roman" w:hAnsi="Times New Roman" w:cs="Times New Roman"/>
          <w:sz w:val="24"/>
          <w:szCs w:val="24"/>
          <w14:ligatures w14:val="none"/>
        </w:rPr>
      </w:pPr>
      <w:r w:rsidRPr="002D6F3D">
        <w:rPr>
          <w:rFonts w:ascii="Times New Roman" w:eastAsia="Times New Roman" w:hAnsi="Times New Roman" w:cs="Times New Roman"/>
          <w:sz w:val="24"/>
          <w:szCs w:val="24"/>
          <w14:ligatures w14:val="none"/>
        </w:rPr>
        <w:lastRenderedPageBreak/>
        <w:t xml:space="preserve">Harasim, L. (2017). Learning theory and online technologies (2nd ed.). Routledge. </w:t>
      </w:r>
    </w:p>
    <w:p w14:paraId="0E6C6055" w14:textId="77777777" w:rsidR="00204CF9" w:rsidRPr="002D6F3D" w:rsidRDefault="00204CF9" w:rsidP="00BC3D03">
      <w:pPr>
        <w:bidi w:val="0"/>
        <w:spacing w:after="120" w:line="276" w:lineRule="auto"/>
        <w:ind w:left="567" w:hanging="567"/>
        <w:jc w:val="both"/>
        <w:rPr>
          <w:rFonts w:ascii="Times New Roman" w:eastAsia="MS Mincho" w:hAnsi="Times New Roman" w:cs="Times New Roman"/>
          <w:sz w:val="24"/>
          <w:szCs w:val="24"/>
          <w14:ligatures w14:val="none"/>
        </w:rPr>
      </w:pPr>
      <w:r w:rsidRPr="002D6F3D">
        <w:rPr>
          <w:rFonts w:ascii="Times New Roman" w:eastAsia="MS Mincho" w:hAnsi="Times New Roman" w:cs="Times New Roman"/>
          <w:sz w:val="24"/>
          <w:szCs w:val="24"/>
          <w14:ligatures w14:val="none"/>
        </w:rPr>
        <w:t xml:space="preserve">Harvey, L., &amp; Green, D. (1993). Defining quality. </w:t>
      </w:r>
      <w:r w:rsidRPr="002D6F3D">
        <w:rPr>
          <w:rFonts w:ascii="Times New Roman" w:eastAsia="MS Mincho" w:hAnsi="Times New Roman" w:cs="Times New Roman"/>
          <w:i/>
          <w:iCs/>
          <w:sz w:val="24"/>
          <w:szCs w:val="24"/>
          <w14:ligatures w14:val="none"/>
        </w:rPr>
        <w:t>Assessment &amp; Evaluation in Higher Education</w:t>
      </w:r>
      <w:r w:rsidRPr="002D6F3D">
        <w:rPr>
          <w:rFonts w:ascii="Times New Roman" w:eastAsia="MS Mincho" w:hAnsi="Times New Roman" w:cs="Times New Roman"/>
          <w:sz w:val="24"/>
          <w:szCs w:val="24"/>
          <w14:ligatures w14:val="none"/>
        </w:rPr>
        <w:t xml:space="preserve">, 18(1), 9–34. </w:t>
      </w:r>
    </w:p>
    <w:p w14:paraId="6EB849C2" w14:textId="77777777" w:rsidR="00204CF9" w:rsidRPr="002D6F3D" w:rsidRDefault="00204CF9" w:rsidP="00BC3D03">
      <w:pPr>
        <w:bidi w:val="0"/>
        <w:spacing w:before="100" w:beforeAutospacing="1" w:after="100" w:afterAutospacing="1" w:line="240" w:lineRule="auto"/>
        <w:ind w:left="567" w:hanging="567"/>
        <w:jc w:val="both"/>
        <w:rPr>
          <w:rFonts w:ascii="Times New Roman" w:hAnsi="Times New Roman" w:cs="Times New Roman"/>
          <w:sz w:val="24"/>
          <w:szCs w:val="24"/>
        </w:rPr>
      </w:pPr>
      <w:r w:rsidRPr="002D6F3D">
        <w:rPr>
          <w:rFonts w:ascii="Times New Roman" w:eastAsia="Times New Roman" w:hAnsi="Times New Roman" w:cs="Times New Roman"/>
          <w:sz w:val="24"/>
          <w:szCs w:val="24"/>
          <w14:ligatures w14:val="none"/>
        </w:rPr>
        <w:t xml:space="preserve">Henrie, C. R., Halverson, L. R., &amp; Graham, C. R. (2015). Measuring student engagement in technology-mediated learning: A review. </w:t>
      </w:r>
      <w:r w:rsidRPr="002D6F3D">
        <w:rPr>
          <w:rFonts w:ascii="Times New Roman" w:eastAsia="Times New Roman" w:hAnsi="Times New Roman" w:cs="Times New Roman"/>
          <w:i/>
          <w:iCs/>
          <w:sz w:val="24"/>
          <w:szCs w:val="24"/>
          <w14:ligatures w14:val="none"/>
        </w:rPr>
        <w:t>Computers &amp; Education</w:t>
      </w:r>
      <w:r w:rsidRPr="002D6F3D">
        <w:rPr>
          <w:rFonts w:ascii="Times New Roman" w:eastAsia="Times New Roman" w:hAnsi="Times New Roman" w:cs="Times New Roman"/>
          <w:sz w:val="24"/>
          <w:szCs w:val="24"/>
          <w14:ligatures w14:val="none"/>
        </w:rPr>
        <w:t xml:space="preserve">, 90, 36–53. </w:t>
      </w:r>
    </w:p>
    <w:p w14:paraId="2EF2901D" w14:textId="77777777" w:rsidR="00204CF9" w:rsidRDefault="00204CF9" w:rsidP="00FA6297">
      <w:pPr>
        <w:bidi w:val="0"/>
        <w:spacing w:after="120" w:line="276" w:lineRule="auto"/>
        <w:ind w:left="567" w:hanging="567"/>
        <w:jc w:val="both"/>
        <w:rPr>
          <w:rFonts w:asciiTheme="majorBidi" w:eastAsia="MS Mincho" w:hAnsiTheme="majorBidi" w:cstheme="majorBidi"/>
          <w:sz w:val="44"/>
          <w:szCs w:val="44"/>
          <w14:ligatures w14:val="none"/>
        </w:rPr>
      </w:pPr>
      <w:proofErr w:type="spellStart"/>
      <w:r w:rsidRPr="007776C1">
        <w:rPr>
          <w:rFonts w:asciiTheme="majorBidi" w:hAnsiTheme="majorBidi" w:cstheme="majorBidi"/>
          <w:sz w:val="24"/>
          <w:szCs w:val="24"/>
          <w:shd w:val="clear" w:color="auto" w:fill="FFFFFF"/>
        </w:rPr>
        <w:t>Ighomereho</w:t>
      </w:r>
      <w:proofErr w:type="spellEnd"/>
      <w:r w:rsidRPr="007776C1">
        <w:rPr>
          <w:rFonts w:asciiTheme="majorBidi" w:hAnsiTheme="majorBidi" w:cstheme="majorBidi"/>
          <w:sz w:val="24"/>
          <w:szCs w:val="24"/>
          <w:shd w:val="clear" w:color="auto" w:fill="FFFFFF"/>
        </w:rPr>
        <w:t>, S. O., Ojo, A. A., Omoyele, S. O., &amp; Olabode, S. O. (2022). From service quality to e-service quality: measurement, dimensions and model. </w:t>
      </w:r>
      <w:proofErr w:type="spellStart"/>
      <w:r w:rsidRPr="007776C1">
        <w:rPr>
          <w:rFonts w:asciiTheme="majorBidi" w:hAnsiTheme="majorBidi" w:cstheme="majorBidi"/>
          <w:i/>
          <w:iCs/>
          <w:sz w:val="24"/>
          <w:szCs w:val="24"/>
          <w:shd w:val="clear" w:color="auto" w:fill="FFFFFF"/>
        </w:rPr>
        <w:t>arXiv</w:t>
      </w:r>
      <w:proofErr w:type="spellEnd"/>
      <w:r w:rsidRPr="007776C1">
        <w:rPr>
          <w:rFonts w:asciiTheme="majorBidi" w:hAnsiTheme="majorBidi" w:cstheme="majorBidi"/>
          <w:i/>
          <w:iCs/>
          <w:sz w:val="24"/>
          <w:szCs w:val="24"/>
          <w:shd w:val="clear" w:color="auto" w:fill="FFFFFF"/>
        </w:rPr>
        <w:t xml:space="preserve"> preprint arXiv:2205.00055</w:t>
      </w:r>
      <w:r w:rsidRPr="007776C1">
        <w:rPr>
          <w:rFonts w:asciiTheme="majorBidi" w:hAnsiTheme="majorBidi" w:cstheme="majorBidi"/>
          <w:sz w:val="24"/>
          <w:szCs w:val="24"/>
          <w:shd w:val="clear" w:color="auto" w:fill="FFFFFF"/>
        </w:rPr>
        <w:t>.</w:t>
      </w:r>
    </w:p>
    <w:p w14:paraId="2A8F6CF2" w14:textId="77777777" w:rsidR="00204CF9" w:rsidRPr="00BC3D03" w:rsidRDefault="00204CF9" w:rsidP="00BC3D03">
      <w:pPr>
        <w:bidi w:val="0"/>
        <w:spacing w:before="100" w:beforeAutospacing="1" w:after="100" w:afterAutospacing="1" w:line="240" w:lineRule="auto"/>
        <w:ind w:left="567" w:hanging="567"/>
        <w:jc w:val="both"/>
        <w:rPr>
          <w:rFonts w:ascii="Times New Roman" w:hAnsi="Times New Roman" w:cs="Times New Roman"/>
          <w:sz w:val="24"/>
          <w:szCs w:val="24"/>
        </w:rPr>
      </w:pPr>
      <w:r w:rsidRPr="00266CD4">
        <w:rPr>
          <w:rFonts w:asciiTheme="majorBidi" w:hAnsiTheme="majorBidi" w:cstheme="majorBidi"/>
          <w:sz w:val="24"/>
          <w:szCs w:val="24"/>
          <w:shd w:val="clear" w:color="auto" w:fill="FFFFFF"/>
        </w:rPr>
        <w:t>Jung, I. (2011). The dimensions of e-learning quality: from the learner’s perspective. </w:t>
      </w:r>
      <w:r w:rsidRPr="00266CD4">
        <w:rPr>
          <w:rFonts w:asciiTheme="majorBidi" w:hAnsiTheme="majorBidi" w:cstheme="majorBidi"/>
          <w:i/>
          <w:iCs/>
          <w:sz w:val="24"/>
          <w:szCs w:val="24"/>
          <w:shd w:val="clear" w:color="auto" w:fill="FFFFFF"/>
        </w:rPr>
        <w:t>Educational Technology Research and Development</w:t>
      </w:r>
      <w:r w:rsidRPr="00266CD4">
        <w:rPr>
          <w:rFonts w:asciiTheme="majorBidi" w:hAnsiTheme="majorBidi" w:cstheme="majorBidi"/>
          <w:sz w:val="24"/>
          <w:szCs w:val="24"/>
          <w:shd w:val="clear" w:color="auto" w:fill="FFFFFF"/>
        </w:rPr>
        <w:t>, 59(4), 445-464.</w:t>
      </w:r>
    </w:p>
    <w:p w14:paraId="5B535388" w14:textId="77777777" w:rsidR="00204CF9" w:rsidRDefault="00204CF9" w:rsidP="00BC3D03">
      <w:pPr>
        <w:bidi w:val="0"/>
        <w:spacing w:after="120" w:line="276" w:lineRule="auto"/>
        <w:ind w:left="567" w:hanging="567"/>
        <w:jc w:val="both"/>
        <w:rPr>
          <w:rFonts w:ascii="Times New Roman" w:eastAsia="MS Mincho" w:hAnsi="Times New Roman" w:cs="Times New Roman"/>
          <w:sz w:val="24"/>
          <w:szCs w:val="24"/>
          <w14:ligatures w14:val="none"/>
        </w:rPr>
      </w:pPr>
      <w:r w:rsidRPr="009371CD">
        <w:rPr>
          <w:rFonts w:asciiTheme="majorBidi" w:hAnsiTheme="majorBidi" w:cstheme="majorBidi"/>
          <w:sz w:val="24"/>
          <w:szCs w:val="24"/>
          <w:shd w:val="clear" w:color="auto" w:fill="FFFFFF"/>
        </w:rPr>
        <w:t xml:space="preserve">Kaushal, N. (2020). E-Learning: Meaning, Importance, Principles and Relevance In Higher Education MA Semester </w:t>
      </w:r>
      <w:proofErr w:type="spellStart"/>
      <w:r w:rsidRPr="009371CD">
        <w:rPr>
          <w:rFonts w:asciiTheme="majorBidi" w:hAnsiTheme="majorBidi" w:cstheme="majorBidi"/>
          <w:sz w:val="24"/>
          <w:szCs w:val="24"/>
          <w:shd w:val="clear" w:color="auto" w:fill="FFFFFF"/>
        </w:rPr>
        <w:t>Ii</w:t>
      </w:r>
      <w:proofErr w:type="spellEnd"/>
      <w:r w:rsidRPr="009371CD">
        <w:rPr>
          <w:rFonts w:asciiTheme="majorBidi" w:hAnsiTheme="majorBidi" w:cstheme="majorBidi"/>
          <w:sz w:val="24"/>
          <w:szCs w:val="24"/>
          <w:shd w:val="clear" w:color="auto" w:fill="FFFFFF"/>
        </w:rPr>
        <w:t xml:space="preserve"> Paper: </w:t>
      </w:r>
      <w:proofErr w:type="spellStart"/>
      <w:r w:rsidRPr="009371CD">
        <w:rPr>
          <w:rFonts w:asciiTheme="majorBidi" w:hAnsiTheme="majorBidi" w:cstheme="majorBidi"/>
          <w:sz w:val="24"/>
          <w:szCs w:val="24"/>
          <w:shd w:val="clear" w:color="auto" w:fill="FFFFFF"/>
        </w:rPr>
        <w:t>Vii</w:t>
      </w:r>
      <w:proofErr w:type="spellEnd"/>
      <w:r w:rsidRPr="009371CD">
        <w:rPr>
          <w:rFonts w:asciiTheme="majorBidi" w:hAnsiTheme="majorBidi" w:cstheme="majorBidi"/>
          <w:sz w:val="24"/>
          <w:szCs w:val="24"/>
          <w:shd w:val="clear" w:color="auto" w:fill="FFFFFF"/>
        </w:rPr>
        <w:t xml:space="preserve"> Digital Governance: Theory And Practice Unit II. </w:t>
      </w:r>
      <w:r w:rsidRPr="009371CD">
        <w:rPr>
          <w:rFonts w:asciiTheme="majorBidi" w:hAnsiTheme="majorBidi" w:cstheme="majorBidi"/>
          <w:i/>
          <w:iCs/>
          <w:sz w:val="24"/>
          <w:szCs w:val="24"/>
          <w:shd w:val="clear" w:color="auto" w:fill="FFFFFF"/>
        </w:rPr>
        <w:t>Department of Public Administration, University of Lucknow, Lucknow</w:t>
      </w:r>
      <w:r w:rsidRPr="009371CD">
        <w:rPr>
          <w:rFonts w:asciiTheme="majorBidi" w:hAnsiTheme="majorBidi" w:cstheme="majorBidi"/>
          <w:sz w:val="24"/>
          <w:szCs w:val="24"/>
          <w:shd w:val="clear" w:color="auto" w:fill="FFFFFF"/>
        </w:rPr>
        <w:t>.</w:t>
      </w:r>
    </w:p>
    <w:p w14:paraId="26B87D85" w14:textId="77777777" w:rsidR="00204CF9" w:rsidRPr="00042E7C" w:rsidRDefault="00204CF9" w:rsidP="00042E7C">
      <w:pPr>
        <w:bidi w:val="0"/>
        <w:spacing w:after="120" w:line="276" w:lineRule="auto"/>
        <w:ind w:left="567" w:hanging="567"/>
        <w:jc w:val="both"/>
        <w:rPr>
          <w:rFonts w:ascii="Times New Roman" w:eastAsia="MS Mincho" w:hAnsi="Times New Roman" w:cs="Times New Roman"/>
          <w:sz w:val="24"/>
          <w:szCs w:val="24"/>
          <w14:ligatures w14:val="none"/>
        </w:rPr>
      </w:pPr>
      <w:proofErr w:type="spellStart"/>
      <w:r w:rsidRPr="00042E7C">
        <w:rPr>
          <w:rFonts w:asciiTheme="majorBidi" w:hAnsiTheme="majorBidi" w:cstheme="majorBidi"/>
          <w:sz w:val="24"/>
          <w:szCs w:val="24"/>
          <w:shd w:val="clear" w:color="auto" w:fill="FFFFFF"/>
        </w:rPr>
        <w:t>Kuluşaklı</w:t>
      </w:r>
      <w:proofErr w:type="spellEnd"/>
      <w:r w:rsidRPr="00042E7C">
        <w:rPr>
          <w:rFonts w:asciiTheme="majorBidi" w:hAnsiTheme="majorBidi" w:cstheme="majorBidi"/>
          <w:sz w:val="24"/>
          <w:szCs w:val="24"/>
          <w:shd w:val="clear" w:color="auto" w:fill="FFFFFF"/>
        </w:rPr>
        <w:t>, E. (2025). Student Engagement and Flexibility in Distance Learning in Higher Education. </w:t>
      </w:r>
      <w:r w:rsidRPr="00042E7C">
        <w:rPr>
          <w:rFonts w:asciiTheme="majorBidi" w:hAnsiTheme="majorBidi" w:cstheme="majorBidi"/>
          <w:i/>
          <w:iCs/>
          <w:sz w:val="24"/>
          <w:szCs w:val="24"/>
          <w:shd w:val="clear" w:color="auto" w:fill="FFFFFF"/>
        </w:rPr>
        <w:t>SAGE Open</w:t>
      </w:r>
      <w:r w:rsidRPr="00042E7C">
        <w:rPr>
          <w:rFonts w:asciiTheme="majorBidi" w:hAnsiTheme="majorBidi" w:cstheme="majorBidi"/>
          <w:sz w:val="24"/>
          <w:szCs w:val="24"/>
          <w:shd w:val="clear" w:color="auto" w:fill="FFFFFF"/>
        </w:rPr>
        <w:t>, </w:t>
      </w:r>
      <w:r w:rsidRPr="00042E7C">
        <w:rPr>
          <w:rFonts w:asciiTheme="majorBidi" w:hAnsiTheme="majorBidi" w:cstheme="majorBidi"/>
          <w:i/>
          <w:iCs/>
          <w:sz w:val="24"/>
          <w:szCs w:val="24"/>
          <w:shd w:val="clear" w:color="auto" w:fill="FFFFFF"/>
        </w:rPr>
        <w:t>15</w:t>
      </w:r>
      <w:r w:rsidRPr="00042E7C">
        <w:rPr>
          <w:rFonts w:asciiTheme="majorBidi" w:hAnsiTheme="majorBidi" w:cstheme="majorBidi"/>
          <w:sz w:val="24"/>
          <w:szCs w:val="24"/>
          <w:shd w:val="clear" w:color="auto" w:fill="FFFFFF"/>
        </w:rPr>
        <w:t>(1), 21582440251329979.</w:t>
      </w:r>
    </w:p>
    <w:p w14:paraId="0EB42D7D" w14:textId="77777777" w:rsidR="00204CF9" w:rsidRDefault="00204CF9" w:rsidP="00BC3D03">
      <w:pPr>
        <w:bidi w:val="0"/>
        <w:spacing w:before="100" w:beforeAutospacing="1" w:after="100" w:afterAutospacing="1" w:line="240" w:lineRule="auto"/>
        <w:ind w:left="567" w:hanging="567"/>
        <w:jc w:val="both"/>
        <w:rPr>
          <w:rFonts w:ascii="Times New Roman" w:hAnsi="Times New Roman" w:cs="Times New Roman"/>
          <w:color w:val="EE0000"/>
          <w:sz w:val="24"/>
          <w:szCs w:val="24"/>
        </w:rPr>
      </w:pPr>
      <w:r w:rsidRPr="002D6F3D">
        <w:rPr>
          <w:rFonts w:ascii="Times New Roman" w:hAnsi="Times New Roman" w:cs="Times New Roman"/>
          <w:sz w:val="24"/>
          <w:szCs w:val="24"/>
        </w:rPr>
        <w:t xml:space="preserve">Kuo, Y. C., Walker, A. E., Belland, B. R., &amp; Schroder, K. E. (2014). A case study of student-faculty interaction in a blended learning environment. </w:t>
      </w:r>
      <w:r w:rsidRPr="002D6F3D">
        <w:rPr>
          <w:rFonts w:ascii="Times New Roman" w:hAnsi="Times New Roman" w:cs="Times New Roman"/>
          <w:i/>
          <w:iCs/>
          <w:sz w:val="24"/>
          <w:szCs w:val="24"/>
        </w:rPr>
        <w:t>Journal of Educational Technology &amp; Society</w:t>
      </w:r>
      <w:r w:rsidRPr="002D6F3D">
        <w:rPr>
          <w:rFonts w:ascii="Times New Roman" w:hAnsi="Times New Roman" w:cs="Times New Roman"/>
          <w:sz w:val="24"/>
          <w:szCs w:val="24"/>
        </w:rPr>
        <w:t xml:space="preserve">, 17(1), 37–50. </w:t>
      </w:r>
    </w:p>
    <w:p w14:paraId="3141C38B" w14:textId="77777777" w:rsidR="00204CF9" w:rsidRDefault="00204CF9" w:rsidP="00BC3D03">
      <w:pPr>
        <w:bidi w:val="0"/>
        <w:spacing w:before="100" w:beforeAutospacing="1" w:after="100" w:afterAutospacing="1" w:line="240" w:lineRule="auto"/>
        <w:ind w:left="567" w:hanging="567"/>
        <w:jc w:val="both"/>
        <w:rPr>
          <w:rFonts w:ascii="Times New Roman" w:hAnsi="Times New Roman" w:cs="Times New Roman"/>
          <w:color w:val="EE0000"/>
          <w:sz w:val="24"/>
          <w:szCs w:val="24"/>
        </w:rPr>
      </w:pPr>
      <w:r w:rsidRPr="00BC3D03">
        <w:rPr>
          <w:rFonts w:ascii="Times New Roman" w:eastAsia="MS Mincho" w:hAnsi="Times New Roman" w:cs="Times New Roman"/>
          <w:sz w:val="24"/>
          <w:szCs w:val="24"/>
          <w14:ligatures w14:val="none"/>
        </w:rPr>
        <w:t xml:space="preserve">Lee, J. (2010). Online support service quality, online learning acceptance, and student satisfaction. </w:t>
      </w:r>
      <w:r w:rsidRPr="00BC3D03">
        <w:rPr>
          <w:rFonts w:ascii="Times New Roman" w:eastAsia="MS Mincho" w:hAnsi="Times New Roman" w:cs="Times New Roman"/>
          <w:i/>
          <w:iCs/>
          <w:sz w:val="24"/>
          <w:szCs w:val="24"/>
          <w14:ligatures w14:val="none"/>
        </w:rPr>
        <w:t>The Internet and Higher Education</w:t>
      </w:r>
      <w:r w:rsidRPr="00BC3D03">
        <w:rPr>
          <w:rFonts w:ascii="Times New Roman" w:eastAsia="MS Mincho" w:hAnsi="Times New Roman" w:cs="Times New Roman"/>
          <w:sz w:val="24"/>
          <w:szCs w:val="24"/>
          <w14:ligatures w14:val="none"/>
        </w:rPr>
        <w:t xml:space="preserve">, 13(4), 277–283. </w:t>
      </w:r>
    </w:p>
    <w:p w14:paraId="42F768A3" w14:textId="77777777" w:rsidR="00204CF9" w:rsidRPr="00BC3D03" w:rsidRDefault="00204CF9" w:rsidP="00BC3D03">
      <w:pPr>
        <w:bidi w:val="0"/>
        <w:spacing w:before="100" w:beforeAutospacing="1" w:after="100" w:afterAutospacing="1" w:line="240" w:lineRule="auto"/>
        <w:ind w:left="567" w:hanging="567"/>
        <w:jc w:val="both"/>
        <w:rPr>
          <w:rFonts w:ascii="Times New Roman" w:hAnsi="Times New Roman" w:cs="Times New Roman"/>
          <w:color w:val="EE0000"/>
          <w:sz w:val="24"/>
          <w:szCs w:val="24"/>
        </w:rPr>
      </w:pPr>
      <w:r w:rsidRPr="00BC3D03">
        <w:rPr>
          <w:rFonts w:ascii="Times New Roman" w:eastAsia="Times New Roman" w:hAnsi="Times New Roman" w:cs="Times New Roman"/>
          <w:sz w:val="24"/>
          <w:szCs w:val="24"/>
          <w14:ligatures w14:val="none"/>
        </w:rPr>
        <w:t>Lee, J. A. (2014). An exploratory study of effective online learning: Assessing satisfaction levels of graduate students of the virtual campus of Kyung Hee University.</w:t>
      </w:r>
      <w:r w:rsidRPr="00BC3D03">
        <w:rPr>
          <w:rFonts w:ascii="Times New Roman" w:eastAsia="Times New Roman" w:hAnsi="Times New Roman" w:cs="Times New Roman"/>
          <w:i/>
          <w:iCs/>
          <w:sz w:val="24"/>
          <w:szCs w:val="24"/>
          <w14:ligatures w14:val="none"/>
        </w:rPr>
        <w:t xml:space="preserve"> International Journal on E-Learning</w:t>
      </w:r>
      <w:r w:rsidRPr="00BC3D03">
        <w:rPr>
          <w:rFonts w:ascii="Times New Roman" w:eastAsia="Times New Roman" w:hAnsi="Times New Roman" w:cs="Times New Roman"/>
          <w:sz w:val="24"/>
          <w:szCs w:val="24"/>
          <w14:ligatures w14:val="none"/>
        </w:rPr>
        <w:t>, 13(2), 161–183.</w:t>
      </w:r>
    </w:p>
    <w:p w14:paraId="28761773" w14:textId="77777777" w:rsidR="00204CF9" w:rsidRDefault="00204CF9" w:rsidP="00A14B0B">
      <w:pPr>
        <w:bidi w:val="0"/>
        <w:spacing w:after="120" w:line="276" w:lineRule="auto"/>
        <w:ind w:left="567" w:hanging="567"/>
        <w:jc w:val="both"/>
        <w:rPr>
          <w:rFonts w:asciiTheme="majorBidi" w:eastAsia="MS Mincho" w:hAnsiTheme="majorBidi" w:cstheme="majorBidi"/>
          <w:sz w:val="36"/>
          <w:szCs w:val="36"/>
          <w14:ligatures w14:val="none"/>
        </w:rPr>
      </w:pPr>
      <w:r w:rsidRPr="00A14B0B">
        <w:rPr>
          <w:rFonts w:asciiTheme="majorBidi" w:hAnsiTheme="majorBidi" w:cstheme="majorBidi"/>
          <w:sz w:val="24"/>
          <w:szCs w:val="24"/>
          <w:shd w:val="clear" w:color="auto" w:fill="FFFFFF"/>
        </w:rPr>
        <w:t xml:space="preserve">Liu, F., </w:t>
      </w:r>
      <w:proofErr w:type="spellStart"/>
      <w:r w:rsidRPr="00A14B0B">
        <w:rPr>
          <w:rFonts w:asciiTheme="majorBidi" w:hAnsiTheme="majorBidi" w:cstheme="majorBidi"/>
          <w:sz w:val="24"/>
          <w:szCs w:val="24"/>
          <w:shd w:val="clear" w:color="auto" w:fill="FFFFFF"/>
        </w:rPr>
        <w:t>Dedehayir</w:t>
      </w:r>
      <w:proofErr w:type="spellEnd"/>
      <w:r w:rsidRPr="00A14B0B">
        <w:rPr>
          <w:rFonts w:asciiTheme="majorBidi" w:hAnsiTheme="majorBidi" w:cstheme="majorBidi"/>
          <w:sz w:val="24"/>
          <w:szCs w:val="24"/>
          <w:shd w:val="clear" w:color="auto" w:fill="FFFFFF"/>
        </w:rPr>
        <w:t xml:space="preserve">, O., &amp; </w:t>
      </w:r>
      <w:proofErr w:type="spellStart"/>
      <w:r w:rsidRPr="00A14B0B">
        <w:rPr>
          <w:rFonts w:asciiTheme="majorBidi" w:hAnsiTheme="majorBidi" w:cstheme="majorBidi"/>
          <w:sz w:val="24"/>
          <w:szCs w:val="24"/>
          <w:shd w:val="clear" w:color="auto" w:fill="FFFFFF"/>
        </w:rPr>
        <w:t>Katzy</w:t>
      </w:r>
      <w:proofErr w:type="spellEnd"/>
      <w:r w:rsidRPr="00A14B0B">
        <w:rPr>
          <w:rFonts w:asciiTheme="majorBidi" w:hAnsiTheme="majorBidi" w:cstheme="majorBidi"/>
          <w:sz w:val="24"/>
          <w:szCs w:val="24"/>
          <w:shd w:val="clear" w:color="auto" w:fill="FFFFFF"/>
        </w:rPr>
        <w:t>, B. (2015). Coalition formation during technology adoption. </w:t>
      </w:r>
      <w:proofErr w:type="spellStart"/>
      <w:r w:rsidRPr="00A14B0B">
        <w:rPr>
          <w:rFonts w:asciiTheme="majorBidi" w:hAnsiTheme="majorBidi" w:cstheme="majorBidi"/>
          <w:i/>
          <w:iCs/>
          <w:sz w:val="24"/>
          <w:szCs w:val="24"/>
          <w:shd w:val="clear" w:color="auto" w:fill="FFFFFF"/>
        </w:rPr>
        <w:t>Behaviour</w:t>
      </w:r>
      <w:proofErr w:type="spellEnd"/>
      <w:r w:rsidRPr="00A14B0B">
        <w:rPr>
          <w:rFonts w:asciiTheme="majorBidi" w:hAnsiTheme="majorBidi" w:cstheme="majorBidi"/>
          <w:i/>
          <w:iCs/>
          <w:sz w:val="24"/>
          <w:szCs w:val="24"/>
          <w:shd w:val="clear" w:color="auto" w:fill="FFFFFF"/>
        </w:rPr>
        <w:t xml:space="preserve"> &amp; Information Technology</w:t>
      </w:r>
      <w:r w:rsidRPr="00A14B0B">
        <w:rPr>
          <w:rFonts w:asciiTheme="majorBidi" w:hAnsiTheme="majorBidi" w:cstheme="majorBidi"/>
          <w:sz w:val="24"/>
          <w:szCs w:val="24"/>
          <w:shd w:val="clear" w:color="auto" w:fill="FFFFFF"/>
        </w:rPr>
        <w:t>, </w:t>
      </w:r>
      <w:r w:rsidRPr="00A14B0B">
        <w:rPr>
          <w:rFonts w:asciiTheme="majorBidi" w:hAnsiTheme="majorBidi" w:cstheme="majorBidi"/>
          <w:i/>
          <w:iCs/>
          <w:sz w:val="24"/>
          <w:szCs w:val="24"/>
          <w:shd w:val="clear" w:color="auto" w:fill="FFFFFF"/>
        </w:rPr>
        <w:t>34</w:t>
      </w:r>
      <w:r w:rsidRPr="00A14B0B">
        <w:rPr>
          <w:rFonts w:asciiTheme="majorBidi" w:hAnsiTheme="majorBidi" w:cstheme="majorBidi"/>
          <w:sz w:val="24"/>
          <w:szCs w:val="24"/>
          <w:shd w:val="clear" w:color="auto" w:fill="FFFFFF"/>
        </w:rPr>
        <w:t>(12), 1186-1199.</w:t>
      </w:r>
    </w:p>
    <w:p w14:paraId="556E4F46" w14:textId="77777777" w:rsidR="00204CF9" w:rsidRPr="002D6F3D" w:rsidRDefault="00204CF9" w:rsidP="00BC3D03">
      <w:pPr>
        <w:bidi w:val="0"/>
        <w:spacing w:after="120" w:line="276" w:lineRule="auto"/>
        <w:ind w:left="567" w:hanging="567"/>
        <w:jc w:val="both"/>
        <w:rPr>
          <w:rFonts w:ascii="Times New Roman" w:eastAsia="MS Mincho" w:hAnsi="Times New Roman" w:cs="Times New Roman"/>
          <w:sz w:val="24"/>
          <w:szCs w:val="24"/>
          <w:rtl/>
          <w14:ligatures w14:val="none"/>
        </w:rPr>
      </w:pPr>
      <w:r w:rsidRPr="002D6F3D">
        <w:rPr>
          <w:rFonts w:ascii="Times New Roman" w:eastAsia="MS Mincho" w:hAnsi="Times New Roman" w:cs="Times New Roman"/>
          <w:sz w:val="24"/>
          <w:szCs w:val="24"/>
          <w14:ligatures w14:val="none"/>
        </w:rPr>
        <w:t xml:space="preserve">Martinez, A., Garcia, P., &amp; Rodriguez, J. (2022). Evaluating the usability of a custom-built e-learning platform in a higher education institution. </w:t>
      </w:r>
      <w:r w:rsidRPr="002D6F3D">
        <w:rPr>
          <w:rFonts w:ascii="Times New Roman" w:eastAsia="MS Mincho" w:hAnsi="Times New Roman" w:cs="Times New Roman"/>
          <w:i/>
          <w:iCs/>
          <w:sz w:val="24"/>
          <w:szCs w:val="24"/>
          <w14:ligatures w14:val="none"/>
        </w:rPr>
        <w:t>IEEE Access</w:t>
      </w:r>
      <w:r w:rsidRPr="002D6F3D">
        <w:rPr>
          <w:rFonts w:ascii="Times New Roman" w:eastAsia="MS Mincho" w:hAnsi="Times New Roman" w:cs="Times New Roman"/>
          <w:sz w:val="24"/>
          <w:szCs w:val="24"/>
          <w14:ligatures w14:val="none"/>
        </w:rPr>
        <w:t xml:space="preserve">, 10, 12345–12356. </w:t>
      </w:r>
    </w:p>
    <w:p w14:paraId="03E408A0" w14:textId="77777777" w:rsidR="00204CF9" w:rsidRPr="002D6F3D" w:rsidRDefault="00204CF9" w:rsidP="00BC3D03">
      <w:pPr>
        <w:bidi w:val="0"/>
        <w:spacing w:before="100" w:beforeAutospacing="1" w:after="100" w:afterAutospacing="1" w:line="240" w:lineRule="auto"/>
        <w:ind w:left="567" w:hanging="567"/>
        <w:jc w:val="both"/>
        <w:rPr>
          <w:rFonts w:ascii="Times New Roman" w:eastAsia="Times New Roman" w:hAnsi="Times New Roman" w:cs="Times New Roman"/>
          <w:sz w:val="24"/>
          <w:szCs w:val="24"/>
        </w:rPr>
      </w:pPr>
      <w:r w:rsidRPr="002D6F3D">
        <w:rPr>
          <w:rFonts w:ascii="Times New Roman" w:eastAsia="Times New Roman" w:hAnsi="Times New Roman" w:cs="Times New Roman"/>
          <w:sz w:val="24"/>
          <w:szCs w:val="24"/>
          <w14:ligatures w14:val="none"/>
        </w:rPr>
        <w:t xml:space="preserve">McLean, M. (2003). The philosophy of e-learning in higher education. </w:t>
      </w:r>
      <w:r w:rsidRPr="002D6F3D">
        <w:rPr>
          <w:rFonts w:ascii="Times New Roman" w:eastAsia="Times New Roman" w:hAnsi="Times New Roman" w:cs="Times New Roman"/>
          <w:i/>
          <w:iCs/>
          <w:sz w:val="24"/>
          <w:szCs w:val="24"/>
          <w14:ligatures w14:val="none"/>
        </w:rPr>
        <w:t>International Journal of Educational Research</w:t>
      </w:r>
      <w:r w:rsidRPr="002D6F3D">
        <w:rPr>
          <w:rFonts w:ascii="Times New Roman" w:eastAsia="Times New Roman" w:hAnsi="Times New Roman" w:cs="Times New Roman"/>
          <w:sz w:val="24"/>
          <w:szCs w:val="24"/>
          <w14:ligatures w14:val="none"/>
        </w:rPr>
        <w:t xml:space="preserve">, 39(3), 223–235. </w:t>
      </w:r>
    </w:p>
    <w:p w14:paraId="5E2B8D95" w14:textId="77777777" w:rsidR="00204CF9" w:rsidRPr="002D6F3D" w:rsidRDefault="00204CF9" w:rsidP="00BC3D03">
      <w:pPr>
        <w:bidi w:val="0"/>
        <w:spacing w:before="100" w:beforeAutospacing="1" w:after="100" w:afterAutospacing="1" w:line="240" w:lineRule="auto"/>
        <w:ind w:left="567" w:hanging="567"/>
        <w:jc w:val="both"/>
        <w:rPr>
          <w:rFonts w:ascii="Times New Roman" w:hAnsi="Times New Roman" w:cs="Times New Roman"/>
          <w:sz w:val="24"/>
          <w:szCs w:val="24"/>
        </w:rPr>
      </w:pPr>
      <w:r w:rsidRPr="002D6F3D">
        <w:rPr>
          <w:rFonts w:ascii="Times New Roman" w:eastAsia="Times New Roman" w:hAnsi="Times New Roman" w:cs="Times New Roman"/>
          <w:sz w:val="24"/>
          <w:szCs w:val="24"/>
        </w:rPr>
        <w:t>Moore, M. G. (1989). Editorial: Three types of interaction. </w:t>
      </w:r>
      <w:r w:rsidRPr="002D6F3D">
        <w:rPr>
          <w:rFonts w:ascii="Times New Roman" w:eastAsia="Times New Roman" w:hAnsi="Times New Roman" w:cs="Times New Roman"/>
          <w:i/>
          <w:iCs/>
          <w:sz w:val="24"/>
          <w:szCs w:val="24"/>
        </w:rPr>
        <w:t>American Journal of Distance Education</w:t>
      </w:r>
      <w:r w:rsidRPr="002D6F3D">
        <w:rPr>
          <w:rFonts w:ascii="Times New Roman" w:eastAsia="Times New Roman" w:hAnsi="Times New Roman" w:cs="Times New Roman"/>
          <w:sz w:val="24"/>
          <w:szCs w:val="24"/>
        </w:rPr>
        <w:t>, </w:t>
      </w:r>
      <w:r w:rsidRPr="002D6F3D">
        <w:rPr>
          <w:rFonts w:ascii="Times New Roman" w:eastAsia="Times New Roman" w:hAnsi="Times New Roman" w:cs="Times New Roman"/>
          <w:i/>
          <w:iCs/>
          <w:sz w:val="24"/>
          <w:szCs w:val="24"/>
        </w:rPr>
        <w:t>3</w:t>
      </w:r>
      <w:r w:rsidRPr="002D6F3D">
        <w:rPr>
          <w:rFonts w:ascii="Times New Roman" w:eastAsia="Times New Roman" w:hAnsi="Times New Roman" w:cs="Times New Roman"/>
          <w:sz w:val="24"/>
          <w:szCs w:val="24"/>
        </w:rPr>
        <w:t xml:space="preserve">(2), 1–7. </w:t>
      </w:r>
    </w:p>
    <w:p w14:paraId="47E37474" w14:textId="77777777" w:rsidR="00204CF9" w:rsidRDefault="00204CF9" w:rsidP="00BC3D03">
      <w:pPr>
        <w:bidi w:val="0"/>
        <w:spacing w:after="120" w:line="276" w:lineRule="auto"/>
        <w:ind w:left="567" w:hanging="567"/>
        <w:jc w:val="both"/>
        <w:rPr>
          <w:rFonts w:asciiTheme="majorBidi" w:hAnsiTheme="majorBidi" w:cstheme="majorBidi"/>
          <w:sz w:val="28"/>
          <w:szCs w:val="28"/>
          <w:shd w:val="clear" w:color="auto" w:fill="FFFFFF"/>
        </w:rPr>
      </w:pPr>
      <w:proofErr w:type="spellStart"/>
      <w:r w:rsidRPr="00266CD4">
        <w:rPr>
          <w:rFonts w:asciiTheme="majorBidi" w:hAnsiTheme="majorBidi" w:cstheme="majorBidi"/>
          <w:sz w:val="24"/>
          <w:szCs w:val="24"/>
          <w:shd w:val="clear" w:color="auto" w:fill="FFFFFF"/>
        </w:rPr>
        <w:lastRenderedPageBreak/>
        <w:t>Ninoriya</w:t>
      </w:r>
      <w:proofErr w:type="spellEnd"/>
      <w:r w:rsidRPr="00266CD4">
        <w:rPr>
          <w:rFonts w:asciiTheme="majorBidi" w:hAnsiTheme="majorBidi" w:cstheme="majorBidi"/>
          <w:sz w:val="24"/>
          <w:szCs w:val="24"/>
          <w:shd w:val="clear" w:color="auto" w:fill="FFFFFF"/>
        </w:rPr>
        <w:t xml:space="preserve">, S., </w:t>
      </w:r>
      <w:proofErr w:type="spellStart"/>
      <w:r w:rsidRPr="00266CD4">
        <w:rPr>
          <w:rFonts w:asciiTheme="majorBidi" w:hAnsiTheme="majorBidi" w:cstheme="majorBidi"/>
          <w:sz w:val="24"/>
          <w:szCs w:val="24"/>
          <w:shd w:val="clear" w:color="auto" w:fill="FFFFFF"/>
        </w:rPr>
        <w:t>Chawan</w:t>
      </w:r>
      <w:proofErr w:type="spellEnd"/>
      <w:r w:rsidRPr="00266CD4">
        <w:rPr>
          <w:rFonts w:asciiTheme="majorBidi" w:hAnsiTheme="majorBidi" w:cstheme="majorBidi"/>
          <w:sz w:val="24"/>
          <w:szCs w:val="24"/>
          <w:shd w:val="clear" w:color="auto" w:fill="FFFFFF"/>
        </w:rPr>
        <w:t xml:space="preserve">, P. M., &amp; Meshram, B. B. (2011). CMS, LMS and LCMS for </w:t>
      </w:r>
      <w:proofErr w:type="spellStart"/>
      <w:r w:rsidRPr="00266CD4">
        <w:rPr>
          <w:rFonts w:asciiTheme="majorBidi" w:hAnsiTheme="majorBidi" w:cstheme="majorBidi"/>
          <w:sz w:val="24"/>
          <w:szCs w:val="24"/>
          <w:shd w:val="clear" w:color="auto" w:fill="FFFFFF"/>
        </w:rPr>
        <w:t>elearning</w:t>
      </w:r>
      <w:proofErr w:type="spellEnd"/>
      <w:r w:rsidRPr="00266CD4">
        <w:rPr>
          <w:rFonts w:asciiTheme="majorBidi" w:hAnsiTheme="majorBidi" w:cstheme="majorBidi"/>
          <w:sz w:val="24"/>
          <w:szCs w:val="24"/>
          <w:shd w:val="clear" w:color="auto" w:fill="FFFFFF"/>
        </w:rPr>
        <w:t>. </w:t>
      </w:r>
      <w:r w:rsidRPr="00266CD4">
        <w:rPr>
          <w:rFonts w:asciiTheme="majorBidi" w:hAnsiTheme="majorBidi" w:cstheme="majorBidi"/>
          <w:i/>
          <w:iCs/>
          <w:sz w:val="24"/>
          <w:szCs w:val="24"/>
          <w:shd w:val="clear" w:color="auto" w:fill="FFFFFF"/>
        </w:rPr>
        <w:t>International Journal of Computer Science Issues (IJCSI)</w:t>
      </w:r>
      <w:r w:rsidRPr="00266CD4">
        <w:rPr>
          <w:rFonts w:asciiTheme="majorBidi" w:hAnsiTheme="majorBidi" w:cstheme="majorBidi"/>
          <w:sz w:val="24"/>
          <w:szCs w:val="24"/>
          <w:shd w:val="clear" w:color="auto" w:fill="FFFFFF"/>
        </w:rPr>
        <w:t>, </w:t>
      </w:r>
      <w:r w:rsidRPr="00266CD4">
        <w:rPr>
          <w:rFonts w:asciiTheme="majorBidi" w:hAnsiTheme="majorBidi" w:cstheme="majorBidi"/>
          <w:i/>
          <w:iCs/>
          <w:sz w:val="24"/>
          <w:szCs w:val="24"/>
          <w:shd w:val="clear" w:color="auto" w:fill="FFFFFF"/>
        </w:rPr>
        <w:t>8</w:t>
      </w:r>
      <w:r w:rsidRPr="00266CD4">
        <w:rPr>
          <w:rFonts w:asciiTheme="majorBidi" w:hAnsiTheme="majorBidi" w:cstheme="majorBidi"/>
          <w:sz w:val="24"/>
          <w:szCs w:val="24"/>
          <w:shd w:val="clear" w:color="auto" w:fill="FFFFFF"/>
        </w:rPr>
        <w:t>(2), 644.</w:t>
      </w:r>
    </w:p>
    <w:p w14:paraId="7BF7727C" w14:textId="77777777" w:rsidR="00204CF9" w:rsidRPr="002D6F3D" w:rsidRDefault="00204CF9" w:rsidP="00BC3D03">
      <w:pPr>
        <w:bidi w:val="0"/>
        <w:spacing w:after="120" w:line="276" w:lineRule="auto"/>
        <w:ind w:left="567" w:hanging="567"/>
        <w:jc w:val="both"/>
        <w:rPr>
          <w:rFonts w:ascii="Times New Roman" w:eastAsia="MS Mincho" w:hAnsi="Times New Roman" w:cs="Times New Roman"/>
          <w:sz w:val="24"/>
          <w:szCs w:val="24"/>
          <w:rtl/>
          <w14:ligatures w14:val="none"/>
        </w:rPr>
      </w:pPr>
      <w:r w:rsidRPr="002D6F3D">
        <w:rPr>
          <w:rFonts w:ascii="Times New Roman" w:eastAsia="MS Mincho" w:hAnsi="Times New Roman" w:cs="Times New Roman"/>
          <w:sz w:val="24"/>
          <w:szCs w:val="24"/>
          <w14:ligatures w14:val="none"/>
        </w:rPr>
        <w:t xml:space="preserve">Owlia, M. S., &amp; Aspinwall, E. M. (1996). A framework for the dimensions of quality in higher education. </w:t>
      </w:r>
      <w:r w:rsidRPr="002D6F3D">
        <w:rPr>
          <w:rFonts w:ascii="Times New Roman" w:eastAsia="MS Mincho" w:hAnsi="Times New Roman" w:cs="Times New Roman"/>
          <w:i/>
          <w:iCs/>
          <w:sz w:val="24"/>
          <w:szCs w:val="24"/>
          <w14:ligatures w14:val="none"/>
        </w:rPr>
        <w:t>Quality Assurance in Education</w:t>
      </w:r>
      <w:r w:rsidRPr="002D6F3D">
        <w:rPr>
          <w:rFonts w:ascii="Times New Roman" w:eastAsia="MS Mincho" w:hAnsi="Times New Roman" w:cs="Times New Roman"/>
          <w:sz w:val="24"/>
          <w:szCs w:val="24"/>
          <w14:ligatures w14:val="none"/>
        </w:rPr>
        <w:t xml:space="preserve">, 4(2), 12–20. </w:t>
      </w:r>
    </w:p>
    <w:p w14:paraId="5EEFF1E9" w14:textId="77777777" w:rsidR="00204CF9" w:rsidRDefault="00204CF9" w:rsidP="00BC3D03">
      <w:pPr>
        <w:bidi w:val="0"/>
        <w:spacing w:after="120" w:line="276" w:lineRule="auto"/>
        <w:ind w:left="567" w:hanging="567"/>
        <w:jc w:val="both"/>
        <w:rPr>
          <w:rFonts w:asciiTheme="majorBidi" w:hAnsiTheme="majorBidi" w:cstheme="majorBidi"/>
          <w:sz w:val="24"/>
          <w:szCs w:val="24"/>
          <w:shd w:val="clear" w:color="auto" w:fill="FFFFFF"/>
        </w:rPr>
      </w:pPr>
      <w:proofErr w:type="spellStart"/>
      <w:r w:rsidRPr="00F6057E">
        <w:rPr>
          <w:rFonts w:asciiTheme="majorBidi" w:hAnsiTheme="majorBidi" w:cstheme="majorBidi"/>
          <w:sz w:val="24"/>
          <w:szCs w:val="24"/>
          <w:shd w:val="clear" w:color="auto" w:fill="FFFFFF"/>
        </w:rPr>
        <w:t>Papanthymou</w:t>
      </w:r>
      <w:proofErr w:type="spellEnd"/>
      <w:r w:rsidRPr="00F6057E">
        <w:rPr>
          <w:rFonts w:asciiTheme="majorBidi" w:hAnsiTheme="majorBidi" w:cstheme="majorBidi"/>
          <w:sz w:val="24"/>
          <w:szCs w:val="24"/>
          <w:shd w:val="clear" w:color="auto" w:fill="FFFFFF"/>
        </w:rPr>
        <w:t>, A., &amp; Darra, M. (2022). Quality in Higher Education: Defining the Conceptual Contents and Their Relative Predominance. </w:t>
      </w:r>
      <w:r w:rsidRPr="00F6057E">
        <w:rPr>
          <w:rFonts w:asciiTheme="majorBidi" w:hAnsiTheme="majorBidi" w:cstheme="majorBidi"/>
          <w:i/>
          <w:iCs/>
          <w:sz w:val="24"/>
          <w:szCs w:val="24"/>
          <w:shd w:val="clear" w:color="auto" w:fill="FFFFFF"/>
        </w:rPr>
        <w:t>Higher Education Studies</w:t>
      </w:r>
      <w:r w:rsidRPr="00F6057E">
        <w:rPr>
          <w:rFonts w:asciiTheme="majorBidi" w:hAnsiTheme="majorBidi" w:cstheme="majorBidi"/>
          <w:sz w:val="24"/>
          <w:szCs w:val="24"/>
          <w:shd w:val="clear" w:color="auto" w:fill="FFFFFF"/>
        </w:rPr>
        <w:t>, </w:t>
      </w:r>
      <w:r w:rsidRPr="00F6057E">
        <w:rPr>
          <w:rFonts w:asciiTheme="majorBidi" w:hAnsiTheme="majorBidi" w:cstheme="majorBidi"/>
          <w:i/>
          <w:iCs/>
          <w:sz w:val="24"/>
          <w:szCs w:val="24"/>
          <w:shd w:val="clear" w:color="auto" w:fill="FFFFFF"/>
        </w:rPr>
        <w:t>12</w:t>
      </w:r>
      <w:r w:rsidRPr="00F6057E">
        <w:rPr>
          <w:rFonts w:asciiTheme="majorBidi" w:hAnsiTheme="majorBidi" w:cstheme="majorBidi"/>
          <w:sz w:val="24"/>
          <w:szCs w:val="24"/>
          <w:shd w:val="clear" w:color="auto" w:fill="FFFFFF"/>
        </w:rPr>
        <w:t>(4), 18-36.</w:t>
      </w:r>
    </w:p>
    <w:p w14:paraId="36206305" w14:textId="77777777" w:rsidR="00204CF9" w:rsidRPr="002D6F3D" w:rsidRDefault="00204CF9" w:rsidP="00BC3D03">
      <w:pPr>
        <w:bidi w:val="0"/>
        <w:spacing w:after="120" w:line="276" w:lineRule="auto"/>
        <w:ind w:left="567" w:hanging="567"/>
        <w:jc w:val="both"/>
        <w:rPr>
          <w:rFonts w:ascii="Times New Roman" w:eastAsia="MS Mincho" w:hAnsi="Times New Roman" w:cs="Times New Roman"/>
          <w:color w:val="EE0000"/>
          <w:sz w:val="24"/>
          <w:szCs w:val="24"/>
          <w14:ligatures w14:val="none"/>
        </w:rPr>
      </w:pPr>
      <w:r w:rsidRPr="002D6F3D">
        <w:rPr>
          <w:rFonts w:ascii="Times New Roman" w:eastAsia="MS Mincho" w:hAnsi="Times New Roman" w:cs="Times New Roman"/>
          <w:sz w:val="24"/>
          <w:szCs w:val="24"/>
          <w14:ligatures w14:val="none"/>
        </w:rPr>
        <w:t xml:space="preserve">Park, S. Y. (2011). An analysis of the technology acceptance model in understanding university students' behavioral intention to use e-learning. </w:t>
      </w:r>
      <w:r w:rsidRPr="002D6F3D">
        <w:rPr>
          <w:rFonts w:ascii="Times New Roman" w:eastAsia="MS Mincho" w:hAnsi="Times New Roman" w:cs="Times New Roman"/>
          <w:i/>
          <w:iCs/>
          <w:sz w:val="24"/>
          <w:szCs w:val="24"/>
          <w14:ligatures w14:val="none"/>
        </w:rPr>
        <w:t>Educational Technology &amp; Society</w:t>
      </w:r>
      <w:r w:rsidRPr="002D6F3D">
        <w:rPr>
          <w:rFonts w:ascii="Times New Roman" w:eastAsia="MS Mincho" w:hAnsi="Times New Roman" w:cs="Times New Roman"/>
          <w:sz w:val="24"/>
          <w:szCs w:val="24"/>
          <w14:ligatures w14:val="none"/>
        </w:rPr>
        <w:t xml:space="preserve">, 14(3), 150–162. </w:t>
      </w:r>
    </w:p>
    <w:p w14:paraId="13837576" w14:textId="77777777" w:rsidR="00204CF9" w:rsidRPr="00FA6297" w:rsidRDefault="00204CF9" w:rsidP="00FA6297">
      <w:pPr>
        <w:bidi w:val="0"/>
        <w:spacing w:after="120" w:line="276" w:lineRule="auto"/>
        <w:ind w:left="567" w:hanging="567"/>
        <w:jc w:val="both"/>
        <w:rPr>
          <w:rFonts w:asciiTheme="majorBidi" w:eastAsia="MS Mincho" w:hAnsiTheme="majorBidi" w:cstheme="majorBidi"/>
          <w:sz w:val="48"/>
          <w:szCs w:val="48"/>
          <w14:ligatures w14:val="none"/>
        </w:rPr>
      </w:pPr>
      <w:r w:rsidRPr="00FA6297">
        <w:rPr>
          <w:rFonts w:asciiTheme="majorBidi" w:hAnsiTheme="majorBidi" w:cstheme="majorBidi"/>
          <w:sz w:val="24"/>
          <w:szCs w:val="24"/>
          <w:shd w:val="clear" w:color="auto" w:fill="FFFFFF"/>
        </w:rPr>
        <w:t xml:space="preserve">Poelmans, S., &amp; </w:t>
      </w:r>
      <w:proofErr w:type="spellStart"/>
      <w:r w:rsidRPr="00FA6297">
        <w:rPr>
          <w:rFonts w:asciiTheme="majorBidi" w:hAnsiTheme="majorBidi" w:cstheme="majorBidi"/>
          <w:sz w:val="24"/>
          <w:szCs w:val="24"/>
          <w:shd w:val="clear" w:color="auto" w:fill="FFFFFF"/>
        </w:rPr>
        <w:t>Wessa</w:t>
      </w:r>
      <w:proofErr w:type="spellEnd"/>
      <w:r w:rsidRPr="00FA6297">
        <w:rPr>
          <w:rFonts w:asciiTheme="majorBidi" w:hAnsiTheme="majorBidi" w:cstheme="majorBidi"/>
          <w:sz w:val="24"/>
          <w:szCs w:val="24"/>
          <w:shd w:val="clear" w:color="auto" w:fill="FFFFFF"/>
        </w:rPr>
        <w:t>, P. (2015). A constructivist approach in a blended e-learning environment for statistics. </w:t>
      </w:r>
      <w:r w:rsidRPr="00FA6297">
        <w:rPr>
          <w:rFonts w:asciiTheme="majorBidi" w:hAnsiTheme="majorBidi" w:cstheme="majorBidi"/>
          <w:i/>
          <w:iCs/>
          <w:sz w:val="24"/>
          <w:szCs w:val="24"/>
          <w:shd w:val="clear" w:color="auto" w:fill="FFFFFF"/>
        </w:rPr>
        <w:t>Interactive Learning Environments</w:t>
      </w:r>
      <w:r w:rsidRPr="00FA6297">
        <w:rPr>
          <w:rFonts w:asciiTheme="majorBidi" w:hAnsiTheme="majorBidi" w:cstheme="majorBidi"/>
          <w:sz w:val="24"/>
          <w:szCs w:val="24"/>
          <w:shd w:val="clear" w:color="auto" w:fill="FFFFFF"/>
        </w:rPr>
        <w:t>, </w:t>
      </w:r>
      <w:r w:rsidRPr="00FA6297">
        <w:rPr>
          <w:rFonts w:asciiTheme="majorBidi" w:hAnsiTheme="majorBidi" w:cstheme="majorBidi"/>
          <w:i/>
          <w:iCs/>
          <w:sz w:val="24"/>
          <w:szCs w:val="24"/>
          <w:shd w:val="clear" w:color="auto" w:fill="FFFFFF"/>
        </w:rPr>
        <w:t>23</w:t>
      </w:r>
      <w:r w:rsidRPr="00FA6297">
        <w:rPr>
          <w:rFonts w:asciiTheme="majorBidi" w:hAnsiTheme="majorBidi" w:cstheme="majorBidi"/>
          <w:sz w:val="24"/>
          <w:szCs w:val="24"/>
          <w:shd w:val="clear" w:color="auto" w:fill="FFFFFF"/>
        </w:rPr>
        <w:t>(3), 385-401.</w:t>
      </w:r>
    </w:p>
    <w:p w14:paraId="353DDDA6" w14:textId="77777777" w:rsidR="00204CF9" w:rsidRPr="002D6F3D" w:rsidRDefault="00204CF9" w:rsidP="00BC3D03">
      <w:pPr>
        <w:bidi w:val="0"/>
        <w:spacing w:after="120" w:line="276" w:lineRule="auto"/>
        <w:ind w:left="567" w:hanging="567"/>
        <w:jc w:val="both"/>
        <w:rPr>
          <w:rFonts w:ascii="Times New Roman" w:eastAsia="MS Mincho" w:hAnsi="Times New Roman" w:cs="Times New Roman"/>
          <w:sz w:val="24"/>
          <w:szCs w:val="24"/>
          <w14:ligatures w14:val="none"/>
        </w:rPr>
      </w:pPr>
      <w:r w:rsidRPr="002D6F3D">
        <w:rPr>
          <w:rFonts w:ascii="Times New Roman" w:eastAsia="MS Mincho" w:hAnsi="Times New Roman" w:cs="Times New Roman"/>
          <w:sz w:val="24"/>
          <w:szCs w:val="24"/>
          <w14:ligatures w14:val="none"/>
        </w:rPr>
        <w:t xml:space="preserve">Sangrà, A., Vlachopoulos, D., &amp; Cabrera, N. (2012). Building an inclusive definition of e-learning: An approach to the conceptual framework. </w:t>
      </w:r>
      <w:r w:rsidRPr="002D6F3D">
        <w:rPr>
          <w:rFonts w:ascii="Times New Roman" w:eastAsia="MS Mincho" w:hAnsi="Times New Roman" w:cs="Times New Roman"/>
          <w:i/>
          <w:iCs/>
          <w:sz w:val="24"/>
          <w:szCs w:val="24"/>
          <w14:ligatures w14:val="none"/>
        </w:rPr>
        <w:t>The International Review of Research in Open and Distributed Learning</w:t>
      </w:r>
      <w:r w:rsidRPr="002D6F3D">
        <w:rPr>
          <w:rFonts w:ascii="Times New Roman" w:eastAsia="MS Mincho" w:hAnsi="Times New Roman" w:cs="Times New Roman"/>
          <w:sz w:val="24"/>
          <w:szCs w:val="24"/>
          <w14:ligatures w14:val="none"/>
        </w:rPr>
        <w:t xml:space="preserve">, 13(2), 145–159. </w:t>
      </w:r>
    </w:p>
    <w:p w14:paraId="216D0279" w14:textId="77777777" w:rsidR="00204CF9" w:rsidRPr="00C8016F" w:rsidRDefault="00204CF9" w:rsidP="00BC3D03">
      <w:pPr>
        <w:bidi w:val="0"/>
        <w:spacing w:after="120" w:line="276" w:lineRule="auto"/>
        <w:ind w:left="567" w:hanging="567"/>
        <w:jc w:val="both"/>
        <w:rPr>
          <w:rFonts w:asciiTheme="majorBidi" w:hAnsiTheme="majorBidi" w:cstheme="majorBidi"/>
          <w:sz w:val="36"/>
          <w:szCs w:val="36"/>
          <w:shd w:val="clear" w:color="auto" w:fill="FFFFFF"/>
        </w:rPr>
      </w:pPr>
      <w:r w:rsidRPr="00C8016F">
        <w:rPr>
          <w:rFonts w:asciiTheme="majorBidi" w:hAnsiTheme="majorBidi" w:cstheme="majorBidi"/>
          <w:sz w:val="24"/>
          <w:szCs w:val="24"/>
          <w:shd w:val="clear" w:color="auto" w:fill="FFFFFF"/>
        </w:rPr>
        <w:t>S</w:t>
      </w:r>
      <w:r>
        <w:rPr>
          <w:rFonts w:asciiTheme="majorBidi" w:hAnsiTheme="majorBidi" w:cstheme="majorBidi"/>
          <w:sz w:val="24"/>
          <w:szCs w:val="24"/>
          <w:shd w:val="clear" w:color="auto" w:fill="FFFFFF"/>
        </w:rPr>
        <w:t>eddik</w:t>
      </w:r>
      <w:r w:rsidRPr="00C8016F">
        <w:rPr>
          <w:rFonts w:asciiTheme="majorBidi" w:hAnsiTheme="majorBidi" w:cstheme="majorBidi"/>
          <w:sz w:val="24"/>
          <w:szCs w:val="24"/>
          <w:shd w:val="clear" w:color="auto" w:fill="FFFFFF"/>
        </w:rPr>
        <w:t>, B., A</w:t>
      </w:r>
      <w:r>
        <w:rPr>
          <w:rFonts w:asciiTheme="majorBidi" w:hAnsiTheme="majorBidi" w:cstheme="majorBidi"/>
          <w:sz w:val="24"/>
          <w:szCs w:val="24"/>
          <w:shd w:val="clear" w:color="auto" w:fill="FFFFFF"/>
        </w:rPr>
        <w:t>bdelaziz</w:t>
      </w:r>
      <w:r w:rsidRPr="00C8016F">
        <w:rPr>
          <w:rFonts w:asciiTheme="majorBidi" w:hAnsiTheme="majorBidi" w:cstheme="majorBidi"/>
          <w:sz w:val="24"/>
          <w:szCs w:val="24"/>
          <w:shd w:val="clear" w:color="auto" w:fill="FFFFFF"/>
        </w:rPr>
        <w:t xml:space="preserve">, Z., &amp; </w:t>
      </w:r>
      <w:proofErr w:type="spellStart"/>
      <w:r w:rsidRPr="00C8016F">
        <w:rPr>
          <w:rFonts w:asciiTheme="majorBidi" w:hAnsiTheme="majorBidi" w:cstheme="majorBidi"/>
          <w:sz w:val="24"/>
          <w:szCs w:val="24"/>
          <w:shd w:val="clear" w:color="auto" w:fill="FFFFFF"/>
        </w:rPr>
        <w:t>D</w:t>
      </w:r>
      <w:r>
        <w:rPr>
          <w:rFonts w:asciiTheme="majorBidi" w:hAnsiTheme="majorBidi" w:cstheme="majorBidi"/>
          <w:sz w:val="24"/>
          <w:szCs w:val="24"/>
          <w:shd w:val="clear" w:color="auto" w:fill="FFFFFF"/>
        </w:rPr>
        <w:t>jilalli</w:t>
      </w:r>
      <w:proofErr w:type="spellEnd"/>
      <w:r w:rsidRPr="00C8016F">
        <w:rPr>
          <w:rFonts w:asciiTheme="majorBidi" w:hAnsiTheme="majorBidi" w:cstheme="majorBidi"/>
          <w:sz w:val="24"/>
          <w:szCs w:val="24"/>
          <w:shd w:val="clear" w:color="auto" w:fill="FFFFFF"/>
        </w:rPr>
        <w:t>, S. (2025). E-learning and the quality of university education. </w:t>
      </w:r>
      <w:proofErr w:type="spellStart"/>
      <w:r w:rsidRPr="00C8016F">
        <w:rPr>
          <w:rFonts w:asciiTheme="majorBidi" w:hAnsiTheme="majorBidi" w:cstheme="majorBidi"/>
          <w:i/>
          <w:iCs/>
          <w:sz w:val="24"/>
          <w:szCs w:val="24"/>
          <w:shd w:val="clear" w:color="auto" w:fill="FFFFFF"/>
        </w:rPr>
        <w:t>Pegem</w:t>
      </w:r>
      <w:proofErr w:type="spellEnd"/>
      <w:r w:rsidRPr="00C8016F">
        <w:rPr>
          <w:rFonts w:asciiTheme="majorBidi" w:hAnsiTheme="majorBidi" w:cstheme="majorBidi"/>
          <w:i/>
          <w:iCs/>
          <w:sz w:val="24"/>
          <w:szCs w:val="24"/>
          <w:shd w:val="clear" w:color="auto" w:fill="FFFFFF"/>
        </w:rPr>
        <w:t xml:space="preserve"> Journal of Education and Instruction</w:t>
      </w:r>
      <w:r w:rsidRPr="00C8016F">
        <w:rPr>
          <w:rFonts w:asciiTheme="majorBidi" w:hAnsiTheme="majorBidi" w:cstheme="majorBidi"/>
          <w:sz w:val="24"/>
          <w:szCs w:val="24"/>
          <w:shd w:val="clear" w:color="auto" w:fill="FFFFFF"/>
        </w:rPr>
        <w:t>, </w:t>
      </w:r>
      <w:r w:rsidRPr="00C8016F">
        <w:rPr>
          <w:rFonts w:asciiTheme="majorBidi" w:hAnsiTheme="majorBidi" w:cstheme="majorBidi"/>
          <w:i/>
          <w:iCs/>
          <w:sz w:val="24"/>
          <w:szCs w:val="24"/>
          <w:shd w:val="clear" w:color="auto" w:fill="FFFFFF"/>
        </w:rPr>
        <w:t>15</w:t>
      </w:r>
      <w:r w:rsidRPr="00C8016F">
        <w:rPr>
          <w:rFonts w:asciiTheme="majorBidi" w:hAnsiTheme="majorBidi" w:cstheme="majorBidi"/>
          <w:sz w:val="24"/>
          <w:szCs w:val="24"/>
          <w:shd w:val="clear" w:color="auto" w:fill="FFFFFF"/>
        </w:rPr>
        <w:t>(3), 240-261.</w:t>
      </w:r>
    </w:p>
    <w:p w14:paraId="6E049546" w14:textId="77777777" w:rsidR="00204CF9" w:rsidRPr="002D6F3D" w:rsidRDefault="00204CF9" w:rsidP="00BC3D03">
      <w:pPr>
        <w:bidi w:val="0"/>
        <w:spacing w:after="120" w:line="276" w:lineRule="auto"/>
        <w:ind w:left="567" w:hanging="567"/>
        <w:jc w:val="both"/>
        <w:rPr>
          <w:rFonts w:ascii="Times New Roman" w:eastAsia="MS Mincho" w:hAnsi="Times New Roman" w:cs="Times New Roman"/>
          <w:sz w:val="24"/>
          <w:szCs w:val="24"/>
          <w:rtl/>
          <w14:ligatures w14:val="none"/>
        </w:rPr>
      </w:pPr>
      <w:r w:rsidRPr="002D6F3D">
        <w:rPr>
          <w:rFonts w:ascii="Times New Roman" w:eastAsia="MS Mincho" w:hAnsi="Times New Roman" w:cs="Times New Roman"/>
          <w:sz w:val="24"/>
          <w:szCs w:val="24"/>
          <w14:ligatures w14:val="none"/>
        </w:rPr>
        <w:t xml:space="preserve">Sher, A. (2009). Assessing the relationship of student-instructor and student-student interaction to student learning and satisfaction in a web-based online learning environment. </w:t>
      </w:r>
      <w:r w:rsidRPr="002D6F3D">
        <w:rPr>
          <w:rFonts w:ascii="Times New Roman" w:eastAsia="MS Mincho" w:hAnsi="Times New Roman" w:cs="Times New Roman"/>
          <w:i/>
          <w:iCs/>
          <w:sz w:val="24"/>
          <w:szCs w:val="24"/>
          <w14:ligatures w14:val="none"/>
        </w:rPr>
        <w:t>Journal of Interactive Online Learning</w:t>
      </w:r>
      <w:r w:rsidRPr="002D6F3D">
        <w:rPr>
          <w:rFonts w:ascii="Times New Roman" w:eastAsia="MS Mincho" w:hAnsi="Times New Roman" w:cs="Times New Roman"/>
          <w:sz w:val="24"/>
          <w:szCs w:val="24"/>
          <w14:ligatures w14:val="none"/>
        </w:rPr>
        <w:t xml:space="preserve">, 8(2), 102–120. </w:t>
      </w:r>
    </w:p>
    <w:p w14:paraId="40DF9CE9" w14:textId="77777777" w:rsidR="00204CF9" w:rsidRDefault="00204CF9" w:rsidP="00BC3D03">
      <w:pPr>
        <w:bidi w:val="0"/>
        <w:spacing w:after="120" w:line="276" w:lineRule="auto"/>
        <w:ind w:left="567" w:hanging="567"/>
        <w:jc w:val="both"/>
        <w:rPr>
          <w:rFonts w:asciiTheme="majorBidi" w:hAnsiTheme="majorBidi" w:cstheme="majorBidi"/>
          <w:sz w:val="24"/>
          <w:szCs w:val="24"/>
          <w:shd w:val="clear" w:color="auto" w:fill="FFFFFF"/>
        </w:rPr>
      </w:pPr>
      <w:r w:rsidRPr="00FE3029">
        <w:rPr>
          <w:rFonts w:asciiTheme="majorBidi" w:hAnsiTheme="majorBidi" w:cstheme="majorBidi"/>
          <w:sz w:val="24"/>
          <w:szCs w:val="24"/>
          <w:shd w:val="clear" w:color="auto" w:fill="FFFFFF"/>
        </w:rPr>
        <w:t>Singh, V., &amp; Thurman, A. (2019). How many ways can we define online learning? A systematic literature review of definitions of online learning (1988-2018). American Journal of Distance Education, 33(4), 289-306.</w:t>
      </w:r>
      <w:r w:rsidRPr="00FE3029">
        <w:rPr>
          <w:rFonts w:asciiTheme="majorBidi" w:hAnsiTheme="majorBidi" w:cstheme="majorBidi"/>
          <w:sz w:val="24"/>
          <w:szCs w:val="24"/>
          <w:shd w:val="clear" w:color="auto" w:fill="FFFFFF"/>
          <w:rtl/>
        </w:rPr>
        <w:t>‏</w:t>
      </w:r>
    </w:p>
    <w:p w14:paraId="5D93617F" w14:textId="77777777" w:rsidR="00204CF9" w:rsidRDefault="00204CF9" w:rsidP="00BC3D03">
      <w:pPr>
        <w:bidi w:val="0"/>
        <w:spacing w:after="120" w:line="276" w:lineRule="auto"/>
        <w:ind w:left="567" w:hanging="567"/>
        <w:jc w:val="both"/>
        <w:rPr>
          <w:rFonts w:asciiTheme="majorBidi" w:eastAsia="MS Mincho" w:hAnsiTheme="majorBidi" w:cstheme="majorBidi"/>
          <w:sz w:val="24"/>
          <w:szCs w:val="24"/>
          <w14:ligatures w14:val="none"/>
        </w:rPr>
      </w:pPr>
      <w:r w:rsidRPr="00D67642">
        <w:rPr>
          <w:rFonts w:asciiTheme="majorBidi" w:eastAsia="MS Mincho" w:hAnsiTheme="majorBidi" w:cstheme="majorBidi"/>
          <w:sz w:val="24"/>
          <w:szCs w:val="24"/>
          <w14:ligatures w14:val="none"/>
        </w:rPr>
        <w:t xml:space="preserve">Smart Island University. (2023, October 10). Importance of E-learning in the 21st century. Smart Island University. </w:t>
      </w:r>
      <w:hyperlink r:id="rId12" w:history="1">
        <w:r w:rsidRPr="00A10850">
          <w:rPr>
            <w:rStyle w:val="Hyperlink"/>
            <w:rFonts w:asciiTheme="majorBidi" w:eastAsia="MS Mincho" w:hAnsiTheme="majorBidi" w:cstheme="majorBidi"/>
            <w:sz w:val="24"/>
            <w:szCs w:val="24"/>
            <w14:ligatures w14:val="none"/>
          </w:rPr>
          <w:t>https://smartisland.university/en/importance-of-e-learning/</w:t>
        </w:r>
      </w:hyperlink>
      <w:r>
        <w:rPr>
          <w:rFonts w:asciiTheme="majorBidi" w:eastAsia="MS Mincho" w:hAnsiTheme="majorBidi" w:cstheme="majorBidi"/>
          <w:sz w:val="24"/>
          <w:szCs w:val="24"/>
          <w14:ligatures w14:val="none"/>
        </w:rPr>
        <w:t xml:space="preserve"> </w:t>
      </w:r>
    </w:p>
    <w:p w14:paraId="7A103095" w14:textId="77777777" w:rsidR="00204CF9" w:rsidRPr="002D6F3D" w:rsidRDefault="00204CF9" w:rsidP="00BC3D03">
      <w:pPr>
        <w:bidi w:val="0"/>
        <w:spacing w:before="100" w:beforeAutospacing="1" w:after="100" w:afterAutospacing="1" w:line="240" w:lineRule="auto"/>
        <w:ind w:left="567" w:hanging="567"/>
        <w:jc w:val="both"/>
        <w:rPr>
          <w:rFonts w:ascii="Times New Roman" w:eastAsia="Times New Roman" w:hAnsi="Times New Roman" w:cs="Times New Roman"/>
          <w:sz w:val="24"/>
          <w:szCs w:val="24"/>
          <w14:ligatures w14:val="none"/>
        </w:rPr>
      </w:pPr>
      <w:r w:rsidRPr="002D6F3D">
        <w:rPr>
          <w:rFonts w:ascii="Times New Roman" w:eastAsia="Times New Roman" w:hAnsi="Times New Roman" w:cs="Times New Roman"/>
          <w:sz w:val="24"/>
          <w:szCs w:val="24"/>
          <w14:ligatures w14:val="none"/>
        </w:rPr>
        <w:t xml:space="preserve">spinwall, K. E. (1996). Evaluation of computer-based instruction in higher education: A review of research. </w:t>
      </w:r>
      <w:r w:rsidRPr="002D6F3D">
        <w:rPr>
          <w:rFonts w:ascii="Times New Roman" w:eastAsia="Times New Roman" w:hAnsi="Times New Roman" w:cs="Times New Roman"/>
          <w:i/>
          <w:iCs/>
          <w:sz w:val="24"/>
          <w:szCs w:val="24"/>
          <w14:ligatures w14:val="none"/>
        </w:rPr>
        <w:t>Educational Technology Review</w:t>
      </w:r>
      <w:r w:rsidRPr="002D6F3D">
        <w:rPr>
          <w:rFonts w:ascii="Times New Roman" w:eastAsia="Times New Roman" w:hAnsi="Times New Roman" w:cs="Times New Roman"/>
          <w:sz w:val="24"/>
          <w:szCs w:val="24"/>
          <w14:ligatures w14:val="none"/>
        </w:rPr>
        <w:t>, 5(2), 16–27.</w:t>
      </w:r>
    </w:p>
    <w:p w14:paraId="5A24B019" w14:textId="77777777" w:rsidR="00204CF9" w:rsidRPr="002D6F3D" w:rsidRDefault="00204CF9" w:rsidP="00BC3D03">
      <w:pPr>
        <w:bidi w:val="0"/>
        <w:spacing w:after="120" w:line="276" w:lineRule="auto"/>
        <w:ind w:left="567" w:hanging="567"/>
        <w:jc w:val="both"/>
        <w:rPr>
          <w:rFonts w:ascii="Times New Roman" w:eastAsia="MS Mincho" w:hAnsi="Times New Roman" w:cs="Times New Roman"/>
          <w:sz w:val="24"/>
          <w:szCs w:val="24"/>
          <w14:ligatures w14:val="none"/>
        </w:rPr>
      </w:pPr>
      <w:r w:rsidRPr="002D6F3D">
        <w:rPr>
          <w:rFonts w:ascii="Times New Roman" w:eastAsia="MS Mincho" w:hAnsi="Times New Roman" w:cs="Times New Roman"/>
          <w:sz w:val="24"/>
          <w:szCs w:val="24"/>
          <w14:ligatures w14:val="none"/>
        </w:rPr>
        <w:t xml:space="preserve">Sun, P. C., Tsai, R. J., Finger, G., Chen, Y. Y., &amp; Yeh, D. (2008). What drives a successful e-Learning? An empirical investigation of the critical factors influencing learner satisfaction. </w:t>
      </w:r>
      <w:r w:rsidRPr="002D6F3D">
        <w:rPr>
          <w:rFonts w:ascii="Times New Roman" w:eastAsia="MS Mincho" w:hAnsi="Times New Roman" w:cs="Times New Roman"/>
          <w:i/>
          <w:iCs/>
          <w:sz w:val="24"/>
          <w:szCs w:val="24"/>
          <w14:ligatures w14:val="none"/>
        </w:rPr>
        <w:t>Computers &amp; Education</w:t>
      </w:r>
      <w:r w:rsidRPr="002D6F3D">
        <w:rPr>
          <w:rFonts w:ascii="Times New Roman" w:eastAsia="MS Mincho" w:hAnsi="Times New Roman" w:cs="Times New Roman"/>
          <w:sz w:val="24"/>
          <w:szCs w:val="24"/>
          <w14:ligatures w14:val="none"/>
        </w:rPr>
        <w:t xml:space="preserve">, 50(4), 1183–1202. </w:t>
      </w:r>
    </w:p>
    <w:p w14:paraId="4C84A58B" w14:textId="77777777" w:rsidR="00204CF9" w:rsidRPr="002D6F3D" w:rsidRDefault="00204CF9" w:rsidP="00BC3D03">
      <w:pPr>
        <w:bidi w:val="0"/>
        <w:spacing w:after="120" w:line="276" w:lineRule="auto"/>
        <w:ind w:left="567" w:hanging="567"/>
        <w:jc w:val="both"/>
        <w:rPr>
          <w:rFonts w:ascii="Times New Roman" w:eastAsia="MS Mincho" w:hAnsi="Times New Roman" w:cs="Times New Roman"/>
          <w:sz w:val="24"/>
          <w:szCs w:val="24"/>
          <w14:ligatures w14:val="none"/>
        </w:rPr>
      </w:pPr>
      <w:r w:rsidRPr="002D6F3D">
        <w:rPr>
          <w:rFonts w:ascii="Times New Roman" w:eastAsia="MS Mincho" w:hAnsi="Times New Roman" w:cs="Times New Roman"/>
          <w:sz w:val="24"/>
          <w:szCs w:val="24"/>
          <w14:ligatures w14:val="none"/>
        </w:rPr>
        <w:t xml:space="preserve">Wang, Q., Chen, L., &amp; Liang, Y. (2023). The role of social presence in online learning environments: A qualitative study. </w:t>
      </w:r>
      <w:r w:rsidRPr="002D6F3D">
        <w:rPr>
          <w:rFonts w:ascii="Times New Roman" w:eastAsia="MS Mincho" w:hAnsi="Times New Roman" w:cs="Times New Roman"/>
          <w:i/>
          <w:iCs/>
          <w:sz w:val="24"/>
          <w:szCs w:val="24"/>
          <w14:ligatures w14:val="none"/>
        </w:rPr>
        <w:t>Educational Technology Research and Development</w:t>
      </w:r>
      <w:r w:rsidRPr="002D6F3D">
        <w:rPr>
          <w:rFonts w:ascii="Times New Roman" w:eastAsia="MS Mincho" w:hAnsi="Times New Roman" w:cs="Times New Roman"/>
          <w:sz w:val="24"/>
          <w:szCs w:val="24"/>
          <w14:ligatures w14:val="none"/>
        </w:rPr>
        <w:t xml:space="preserve">, 71(2), 567–589. </w:t>
      </w:r>
    </w:p>
    <w:p w14:paraId="17CFA602" w14:textId="77777777" w:rsidR="00204CF9" w:rsidRDefault="00204CF9" w:rsidP="00BC3D03">
      <w:pPr>
        <w:bidi w:val="0"/>
        <w:spacing w:after="120" w:line="276" w:lineRule="auto"/>
        <w:ind w:left="567" w:hanging="567"/>
        <w:jc w:val="both"/>
        <w:rPr>
          <w:rFonts w:asciiTheme="majorBidi" w:eastAsia="MS Mincho" w:hAnsiTheme="majorBidi" w:cstheme="majorBidi"/>
          <w:sz w:val="32"/>
          <w:szCs w:val="32"/>
          <w14:ligatures w14:val="none"/>
        </w:rPr>
      </w:pPr>
      <w:r w:rsidRPr="0034036C">
        <w:rPr>
          <w:rFonts w:asciiTheme="majorBidi" w:hAnsiTheme="majorBidi" w:cstheme="majorBidi"/>
          <w:sz w:val="24"/>
          <w:szCs w:val="24"/>
          <w:shd w:val="clear" w:color="auto" w:fill="FFFFFF"/>
        </w:rPr>
        <w:t xml:space="preserve">Windiarti, S., Fadilah, N., </w:t>
      </w:r>
      <w:proofErr w:type="spellStart"/>
      <w:r w:rsidRPr="0034036C">
        <w:rPr>
          <w:rFonts w:asciiTheme="majorBidi" w:hAnsiTheme="majorBidi" w:cstheme="majorBidi"/>
          <w:sz w:val="24"/>
          <w:szCs w:val="24"/>
          <w:shd w:val="clear" w:color="auto" w:fill="FFFFFF"/>
        </w:rPr>
        <w:t>Dhermawati</w:t>
      </w:r>
      <w:proofErr w:type="spellEnd"/>
      <w:r w:rsidRPr="0034036C">
        <w:rPr>
          <w:rFonts w:asciiTheme="majorBidi" w:hAnsiTheme="majorBidi" w:cstheme="majorBidi"/>
          <w:sz w:val="24"/>
          <w:szCs w:val="24"/>
          <w:shd w:val="clear" w:color="auto" w:fill="FFFFFF"/>
        </w:rPr>
        <w:t xml:space="preserve">, E., &amp; </w:t>
      </w:r>
      <w:proofErr w:type="spellStart"/>
      <w:r w:rsidRPr="0034036C">
        <w:rPr>
          <w:rFonts w:asciiTheme="majorBidi" w:hAnsiTheme="majorBidi" w:cstheme="majorBidi"/>
          <w:sz w:val="24"/>
          <w:szCs w:val="24"/>
          <w:shd w:val="clear" w:color="auto" w:fill="FFFFFF"/>
        </w:rPr>
        <w:t>Pratolo</w:t>
      </w:r>
      <w:proofErr w:type="spellEnd"/>
      <w:r w:rsidRPr="0034036C">
        <w:rPr>
          <w:rFonts w:asciiTheme="majorBidi" w:hAnsiTheme="majorBidi" w:cstheme="majorBidi"/>
          <w:sz w:val="24"/>
          <w:szCs w:val="24"/>
          <w:shd w:val="clear" w:color="auto" w:fill="FFFFFF"/>
        </w:rPr>
        <w:t>, B. W. (2019). Teachers’ perception toward the obstacles of e-learning classes. </w:t>
      </w:r>
      <w:r w:rsidRPr="0034036C">
        <w:rPr>
          <w:rFonts w:asciiTheme="majorBidi" w:hAnsiTheme="majorBidi" w:cstheme="majorBidi"/>
          <w:i/>
          <w:iCs/>
          <w:sz w:val="24"/>
          <w:szCs w:val="24"/>
          <w:shd w:val="clear" w:color="auto" w:fill="FFFFFF"/>
        </w:rPr>
        <w:t>Ethical Lingua: Journal of Language Teaching and Literature</w:t>
      </w:r>
      <w:r w:rsidRPr="0034036C">
        <w:rPr>
          <w:rFonts w:asciiTheme="majorBidi" w:hAnsiTheme="majorBidi" w:cstheme="majorBidi"/>
          <w:sz w:val="24"/>
          <w:szCs w:val="24"/>
          <w:shd w:val="clear" w:color="auto" w:fill="FFFFFF"/>
        </w:rPr>
        <w:t>, </w:t>
      </w:r>
      <w:r w:rsidRPr="0034036C">
        <w:rPr>
          <w:rFonts w:asciiTheme="majorBidi" w:hAnsiTheme="majorBidi" w:cstheme="majorBidi"/>
          <w:i/>
          <w:iCs/>
          <w:sz w:val="24"/>
          <w:szCs w:val="24"/>
          <w:shd w:val="clear" w:color="auto" w:fill="FFFFFF"/>
        </w:rPr>
        <w:t>6</w:t>
      </w:r>
      <w:r w:rsidRPr="0034036C">
        <w:rPr>
          <w:rFonts w:asciiTheme="majorBidi" w:hAnsiTheme="majorBidi" w:cstheme="majorBidi"/>
          <w:sz w:val="24"/>
          <w:szCs w:val="24"/>
          <w:shd w:val="clear" w:color="auto" w:fill="FFFFFF"/>
        </w:rPr>
        <w:t>(2), 117-128.</w:t>
      </w:r>
    </w:p>
    <w:p w14:paraId="14204C68" w14:textId="77777777" w:rsidR="00204CF9" w:rsidRDefault="00204CF9" w:rsidP="007776C1">
      <w:pPr>
        <w:bidi w:val="0"/>
        <w:spacing w:after="120" w:line="276" w:lineRule="auto"/>
        <w:ind w:left="567" w:hanging="567"/>
        <w:jc w:val="both"/>
        <w:rPr>
          <w:rFonts w:asciiTheme="majorBidi" w:eastAsia="MS Mincho" w:hAnsiTheme="majorBidi" w:cstheme="majorBidi"/>
          <w:sz w:val="40"/>
          <w:szCs w:val="40"/>
          <w14:ligatures w14:val="none"/>
        </w:rPr>
      </w:pPr>
      <w:r w:rsidRPr="00A14B0B">
        <w:rPr>
          <w:rFonts w:asciiTheme="majorBidi" w:hAnsiTheme="majorBidi" w:cstheme="majorBidi"/>
          <w:sz w:val="24"/>
          <w:szCs w:val="24"/>
          <w:shd w:val="clear" w:color="auto" w:fill="FFFFFF"/>
        </w:rPr>
        <w:lastRenderedPageBreak/>
        <w:t>Yusuf, I. N. A., Muda, I., &amp; Kusuma, S. A. (2025). The Role of E-SERVQUAL in Enhancing Online Service Quality: A Systematic Literature Review. </w:t>
      </w:r>
      <w:r w:rsidRPr="00A14B0B">
        <w:rPr>
          <w:rFonts w:asciiTheme="majorBidi" w:hAnsiTheme="majorBidi" w:cstheme="majorBidi"/>
          <w:i/>
          <w:iCs/>
          <w:sz w:val="24"/>
          <w:szCs w:val="24"/>
          <w:shd w:val="clear" w:color="auto" w:fill="FFFFFF"/>
        </w:rPr>
        <w:t>Journal of Modern Accounting and Auditing</w:t>
      </w:r>
      <w:r w:rsidRPr="00A14B0B">
        <w:rPr>
          <w:rFonts w:asciiTheme="majorBidi" w:hAnsiTheme="majorBidi" w:cstheme="majorBidi"/>
          <w:sz w:val="24"/>
          <w:szCs w:val="24"/>
          <w:shd w:val="clear" w:color="auto" w:fill="FFFFFF"/>
        </w:rPr>
        <w:t>, </w:t>
      </w:r>
      <w:r w:rsidRPr="00A14B0B">
        <w:rPr>
          <w:rFonts w:asciiTheme="majorBidi" w:hAnsiTheme="majorBidi" w:cstheme="majorBidi"/>
          <w:i/>
          <w:iCs/>
          <w:sz w:val="24"/>
          <w:szCs w:val="24"/>
          <w:shd w:val="clear" w:color="auto" w:fill="FFFFFF"/>
        </w:rPr>
        <w:t>21</w:t>
      </w:r>
      <w:r w:rsidRPr="00A14B0B">
        <w:rPr>
          <w:rFonts w:asciiTheme="majorBidi" w:hAnsiTheme="majorBidi" w:cstheme="majorBidi"/>
          <w:sz w:val="24"/>
          <w:szCs w:val="24"/>
          <w:shd w:val="clear" w:color="auto" w:fill="FFFFFF"/>
        </w:rPr>
        <w:t>(3), 81-89.</w:t>
      </w:r>
    </w:p>
    <w:p w14:paraId="361FF5AB" w14:textId="77777777" w:rsidR="00204CF9" w:rsidRDefault="00204CF9" w:rsidP="00042E7C">
      <w:pPr>
        <w:bidi w:val="0"/>
        <w:spacing w:after="120" w:line="276" w:lineRule="auto"/>
        <w:ind w:left="567" w:hanging="567"/>
        <w:jc w:val="both"/>
        <w:rPr>
          <w:rFonts w:ascii="Times New Roman" w:eastAsia="MS Mincho" w:hAnsi="Times New Roman" w:cs="Times New Roman"/>
          <w:sz w:val="24"/>
          <w:szCs w:val="24"/>
          <w14:ligatures w14:val="none"/>
        </w:rPr>
      </w:pPr>
      <w:r w:rsidRPr="002D6F3D">
        <w:rPr>
          <w:rFonts w:ascii="Times New Roman" w:eastAsia="MS Mincho" w:hAnsi="Times New Roman" w:cs="Times New Roman"/>
          <w:sz w:val="24"/>
          <w:szCs w:val="24"/>
          <w14:ligatures w14:val="none"/>
        </w:rPr>
        <w:t xml:space="preserve">Zhao, L., &amp; Xu, Y. (2025). Factors influencing student interaction in online learning environments in Chinese universities: A systematic review. </w:t>
      </w:r>
      <w:r w:rsidRPr="002D6F3D">
        <w:rPr>
          <w:rFonts w:ascii="Times New Roman" w:eastAsia="MS Mincho" w:hAnsi="Times New Roman" w:cs="Times New Roman"/>
          <w:i/>
          <w:iCs/>
          <w:sz w:val="24"/>
          <w:szCs w:val="24"/>
          <w14:ligatures w14:val="none"/>
        </w:rPr>
        <w:t>Journal of Educational Technology Development and Exchange</w:t>
      </w:r>
      <w:r w:rsidRPr="002D6F3D">
        <w:rPr>
          <w:rFonts w:ascii="Times New Roman" w:eastAsia="MS Mincho" w:hAnsi="Times New Roman" w:cs="Times New Roman"/>
          <w:sz w:val="24"/>
          <w:szCs w:val="24"/>
          <w14:ligatures w14:val="none"/>
        </w:rPr>
        <w:t xml:space="preserve">, </w:t>
      </w:r>
      <w:r w:rsidRPr="002D6F3D">
        <w:rPr>
          <w:rFonts w:ascii="Times New Roman" w:eastAsia="MS Mincho" w:hAnsi="Times New Roman" w:cs="Times New Roman"/>
          <w:i/>
          <w:iCs/>
          <w:sz w:val="24"/>
          <w:szCs w:val="24"/>
          <w14:ligatures w14:val="none"/>
        </w:rPr>
        <w:t>18</w:t>
      </w:r>
      <w:r w:rsidRPr="002D6F3D">
        <w:rPr>
          <w:rFonts w:ascii="Times New Roman" w:eastAsia="MS Mincho" w:hAnsi="Times New Roman" w:cs="Times New Roman"/>
          <w:sz w:val="24"/>
          <w:szCs w:val="24"/>
          <w14:ligatures w14:val="none"/>
        </w:rPr>
        <w:t>(1), 1-20.</w:t>
      </w:r>
    </w:p>
    <w:p w14:paraId="034192B1" w14:textId="77777777" w:rsidR="00F6057E" w:rsidRPr="00266CD4" w:rsidRDefault="00F6057E" w:rsidP="00F6057E">
      <w:pPr>
        <w:bidi w:val="0"/>
        <w:spacing w:after="120" w:line="276" w:lineRule="auto"/>
        <w:ind w:left="567" w:hanging="567"/>
        <w:jc w:val="both"/>
        <w:rPr>
          <w:rFonts w:asciiTheme="majorBidi" w:hAnsiTheme="majorBidi" w:cstheme="majorBidi"/>
          <w:sz w:val="28"/>
          <w:szCs w:val="28"/>
          <w:shd w:val="clear" w:color="auto" w:fill="FFFFFF"/>
        </w:rPr>
      </w:pPr>
    </w:p>
    <w:p w14:paraId="56414F62" w14:textId="77777777" w:rsidR="00FE3029" w:rsidRDefault="00FE3029" w:rsidP="00FE3029">
      <w:pPr>
        <w:bidi w:val="0"/>
        <w:spacing w:after="120" w:line="276" w:lineRule="auto"/>
        <w:ind w:left="567" w:hanging="567"/>
        <w:rPr>
          <w:rFonts w:asciiTheme="majorBidi" w:eastAsia="MS Mincho" w:hAnsiTheme="majorBidi" w:cstheme="majorBidi"/>
          <w:sz w:val="32"/>
          <w:szCs w:val="32"/>
          <w14:ligatures w14:val="none"/>
        </w:rPr>
      </w:pPr>
    </w:p>
    <w:p w14:paraId="6E2685A8" w14:textId="77777777" w:rsidR="002D6F3D" w:rsidRPr="003F2A6D" w:rsidRDefault="002D6F3D" w:rsidP="002E6CA7">
      <w:pPr>
        <w:pStyle w:val="aa"/>
        <w:rPr>
          <w:rFonts w:ascii="Traditional Arabic" w:hAnsi="Traditional Arabic" w:cs="Traditional Arabic"/>
          <w:color w:val="EE0000"/>
          <w:rtl/>
          <w:lang w:bidi="ar-EG"/>
        </w:rPr>
      </w:pPr>
    </w:p>
    <w:sectPr w:rsidR="002D6F3D" w:rsidRPr="003F2A6D" w:rsidSect="001929BD">
      <w:pgSz w:w="12240" w:h="15840"/>
      <w:pgMar w:top="1418" w:right="1701"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F7120E" w14:textId="77777777" w:rsidR="00B02803" w:rsidRDefault="00B02803" w:rsidP="006E7590">
      <w:pPr>
        <w:spacing w:after="0" w:line="240" w:lineRule="auto"/>
      </w:pPr>
      <w:r>
        <w:separator/>
      </w:r>
    </w:p>
  </w:endnote>
  <w:endnote w:type="continuationSeparator" w:id="0">
    <w:p w14:paraId="0F9B1B40" w14:textId="77777777" w:rsidR="00B02803" w:rsidRDefault="00B02803" w:rsidP="006E75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58927670"/>
      <w:docPartObj>
        <w:docPartGallery w:val="Page Numbers (Bottom of Page)"/>
        <w:docPartUnique/>
      </w:docPartObj>
    </w:sdtPr>
    <w:sdtContent>
      <w:p w14:paraId="6D6B5356" w14:textId="593C1D34" w:rsidR="009D47A6" w:rsidRDefault="009D47A6">
        <w:pPr>
          <w:pStyle w:val="ad"/>
          <w:jc w:val="center"/>
        </w:pPr>
        <w:r>
          <w:fldChar w:fldCharType="begin"/>
        </w:r>
        <w:r>
          <w:instrText xml:space="preserve"> PAGE   \* MERGEFORMAT </w:instrText>
        </w:r>
        <w:r>
          <w:fldChar w:fldCharType="separate"/>
        </w:r>
        <w:r w:rsidR="000F465E">
          <w:rPr>
            <w:noProof/>
            <w:rtl/>
          </w:rPr>
          <w:t>25</w:t>
        </w:r>
        <w:r>
          <w:rPr>
            <w:noProof/>
          </w:rPr>
          <w:fldChar w:fldCharType="end"/>
        </w:r>
      </w:p>
    </w:sdtContent>
  </w:sdt>
  <w:p w14:paraId="4410DF90" w14:textId="77777777" w:rsidR="009D47A6" w:rsidRDefault="009D47A6">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021B84" w14:textId="77777777" w:rsidR="00B02803" w:rsidRDefault="00B02803" w:rsidP="006E7590">
      <w:pPr>
        <w:spacing w:after="0" w:line="240" w:lineRule="auto"/>
      </w:pPr>
      <w:r>
        <w:separator/>
      </w:r>
    </w:p>
  </w:footnote>
  <w:footnote w:type="continuationSeparator" w:id="0">
    <w:p w14:paraId="306E2558" w14:textId="77777777" w:rsidR="00B02803" w:rsidRDefault="00B02803" w:rsidP="006E75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665DA"/>
    <w:multiLevelType w:val="hybridMultilevel"/>
    <w:tmpl w:val="F6640E0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8FF5BBB"/>
    <w:multiLevelType w:val="hybridMultilevel"/>
    <w:tmpl w:val="8E665A4A"/>
    <w:lvl w:ilvl="0" w:tplc="867A9BC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538E9"/>
    <w:multiLevelType w:val="hybridMultilevel"/>
    <w:tmpl w:val="85BE3BA0"/>
    <w:lvl w:ilvl="0" w:tplc="DE0613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2C19B0"/>
    <w:multiLevelType w:val="hybridMultilevel"/>
    <w:tmpl w:val="4DD2E3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33E64B7"/>
    <w:multiLevelType w:val="hybridMultilevel"/>
    <w:tmpl w:val="AFE2FD9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357169B"/>
    <w:multiLevelType w:val="hybridMultilevel"/>
    <w:tmpl w:val="6B1C9FD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BCB5E4F"/>
    <w:multiLevelType w:val="hybridMultilevel"/>
    <w:tmpl w:val="0316C3EE"/>
    <w:lvl w:ilvl="0" w:tplc="FFFFFFFF">
      <w:start w:val="1"/>
      <w:numFmt w:val="decimal"/>
      <w:lvlText w:val="%1."/>
      <w:lvlJc w:val="left"/>
      <w:pPr>
        <w:ind w:left="1000" w:hanging="360"/>
      </w:pPr>
      <w:rPr>
        <w:rFonts w:hint="default"/>
      </w:rPr>
    </w:lvl>
    <w:lvl w:ilvl="1" w:tplc="FFFFFFFF" w:tentative="1">
      <w:start w:val="1"/>
      <w:numFmt w:val="lowerLetter"/>
      <w:lvlText w:val="%2."/>
      <w:lvlJc w:val="left"/>
      <w:pPr>
        <w:ind w:left="1580" w:hanging="360"/>
      </w:pPr>
    </w:lvl>
    <w:lvl w:ilvl="2" w:tplc="FFFFFFFF" w:tentative="1">
      <w:start w:val="1"/>
      <w:numFmt w:val="lowerRoman"/>
      <w:lvlText w:val="%3."/>
      <w:lvlJc w:val="right"/>
      <w:pPr>
        <w:ind w:left="2300" w:hanging="180"/>
      </w:pPr>
    </w:lvl>
    <w:lvl w:ilvl="3" w:tplc="FFFFFFFF" w:tentative="1">
      <w:start w:val="1"/>
      <w:numFmt w:val="decimal"/>
      <w:lvlText w:val="%4."/>
      <w:lvlJc w:val="left"/>
      <w:pPr>
        <w:ind w:left="3020" w:hanging="360"/>
      </w:pPr>
    </w:lvl>
    <w:lvl w:ilvl="4" w:tplc="FFFFFFFF" w:tentative="1">
      <w:start w:val="1"/>
      <w:numFmt w:val="lowerLetter"/>
      <w:lvlText w:val="%5."/>
      <w:lvlJc w:val="left"/>
      <w:pPr>
        <w:ind w:left="3740" w:hanging="360"/>
      </w:pPr>
    </w:lvl>
    <w:lvl w:ilvl="5" w:tplc="FFFFFFFF" w:tentative="1">
      <w:start w:val="1"/>
      <w:numFmt w:val="lowerRoman"/>
      <w:lvlText w:val="%6."/>
      <w:lvlJc w:val="right"/>
      <w:pPr>
        <w:ind w:left="4460" w:hanging="180"/>
      </w:pPr>
    </w:lvl>
    <w:lvl w:ilvl="6" w:tplc="FFFFFFFF" w:tentative="1">
      <w:start w:val="1"/>
      <w:numFmt w:val="decimal"/>
      <w:lvlText w:val="%7."/>
      <w:lvlJc w:val="left"/>
      <w:pPr>
        <w:ind w:left="5180" w:hanging="360"/>
      </w:pPr>
    </w:lvl>
    <w:lvl w:ilvl="7" w:tplc="FFFFFFFF" w:tentative="1">
      <w:start w:val="1"/>
      <w:numFmt w:val="lowerLetter"/>
      <w:lvlText w:val="%8."/>
      <w:lvlJc w:val="left"/>
      <w:pPr>
        <w:ind w:left="5900" w:hanging="360"/>
      </w:pPr>
    </w:lvl>
    <w:lvl w:ilvl="8" w:tplc="FFFFFFFF" w:tentative="1">
      <w:start w:val="1"/>
      <w:numFmt w:val="lowerRoman"/>
      <w:lvlText w:val="%9."/>
      <w:lvlJc w:val="right"/>
      <w:pPr>
        <w:ind w:left="6620" w:hanging="180"/>
      </w:pPr>
    </w:lvl>
  </w:abstractNum>
  <w:abstractNum w:abstractNumId="7" w15:restartNumberingAfterBreak="0">
    <w:nsid w:val="1CFD4D84"/>
    <w:multiLevelType w:val="hybridMultilevel"/>
    <w:tmpl w:val="AD345052"/>
    <w:lvl w:ilvl="0" w:tplc="0CCC2B9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2CD3C00"/>
    <w:multiLevelType w:val="hybridMultilevel"/>
    <w:tmpl w:val="173CB966"/>
    <w:lvl w:ilvl="0" w:tplc="71A2CF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C211E7"/>
    <w:multiLevelType w:val="hybridMultilevel"/>
    <w:tmpl w:val="5AEC63C8"/>
    <w:lvl w:ilvl="0" w:tplc="6C7A1CC4">
      <w:start w:val="4"/>
      <w:numFmt w:val="decimal"/>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511366A"/>
    <w:multiLevelType w:val="hybridMultilevel"/>
    <w:tmpl w:val="987682B8"/>
    <w:lvl w:ilvl="0" w:tplc="04090001">
      <w:start w:val="1"/>
      <w:numFmt w:val="bullet"/>
      <w:lvlText w:val=""/>
      <w:lvlJc w:val="left"/>
      <w:pPr>
        <w:ind w:left="1336" w:hanging="360"/>
      </w:pPr>
      <w:rPr>
        <w:rFonts w:ascii="Symbol" w:hAnsi="Symbol" w:hint="default"/>
      </w:rPr>
    </w:lvl>
    <w:lvl w:ilvl="1" w:tplc="04090003" w:tentative="1">
      <w:start w:val="1"/>
      <w:numFmt w:val="bullet"/>
      <w:lvlText w:val="o"/>
      <w:lvlJc w:val="left"/>
      <w:pPr>
        <w:ind w:left="2056" w:hanging="360"/>
      </w:pPr>
      <w:rPr>
        <w:rFonts w:ascii="Courier New" w:hAnsi="Courier New" w:cs="Courier New" w:hint="default"/>
      </w:rPr>
    </w:lvl>
    <w:lvl w:ilvl="2" w:tplc="04090005" w:tentative="1">
      <w:start w:val="1"/>
      <w:numFmt w:val="bullet"/>
      <w:lvlText w:val=""/>
      <w:lvlJc w:val="left"/>
      <w:pPr>
        <w:ind w:left="2776" w:hanging="360"/>
      </w:pPr>
      <w:rPr>
        <w:rFonts w:ascii="Wingdings" w:hAnsi="Wingdings" w:hint="default"/>
      </w:rPr>
    </w:lvl>
    <w:lvl w:ilvl="3" w:tplc="04090001" w:tentative="1">
      <w:start w:val="1"/>
      <w:numFmt w:val="bullet"/>
      <w:lvlText w:val=""/>
      <w:lvlJc w:val="left"/>
      <w:pPr>
        <w:ind w:left="3496" w:hanging="360"/>
      </w:pPr>
      <w:rPr>
        <w:rFonts w:ascii="Symbol" w:hAnsi="Symbol" w:hint="default"/>
      </w:rPr>
    </w:lvl>
    <w:lvl w:ilvl="4" w:tplc="04090003" w:tentative="1">
      <w:start w:val="1"/>
      <w:numFmt w:val="bullet"/>
      <w:lvlText w:val="o"/>
      <w:lvlJc w:val="left"/>
      <w:pPr>
        <w:ind w:left="4216" w:hanging="360"/>
      </w:pPr>
      <w:rPr>
        <w:rFonts w:ascii="Courier New" w:hAnsi="Courier New" w:cs="Courier New" w:hint="default"/>
      </w:rPr>
    </w:lvl>
    <w:lvl w:ilvl="5" w:tplc="04090005" w:tentative="1">
      <w:start w:val="1"/>
      <w:numFmt w:val="bullet"/>
      <w:lvlText w:val=""/>
      <w:lvlJc w:val="left"/>
      <w:pPr>
        <w:ind w:left="4936" w:hanging="360"/>
      </w:pPr>
      <w:rPr>
        <w:rFonts w:ascii="Wingdings" w:hAnsi="Wingdings" w:hint="default"/>
      </w:rPr>
    </w:lvl>
    <w:lvl w:ilvl="6" w:tplc="04090001" w:tentative="1">
      <w:start w:val="1"/>
      <w:numFmt w:val="bullet"/>
      <w:lvlText w:val=""/>
      <w:lvlJc w:val="left"/>
      <w:pPr>
        <w:ind w:left="5656" w:hanging="360"/>
      </w:pPr>
      <w:rPr>
        <w:rFonts w:ascii="Symbol" w:hAnsi="Symbol" w:hint="default"/>
      </w:rPr>
    </w:lvl>
    <w:lvl w:ilvl="7" w:tplc="04090003" w:tentative="1">
      <w:start w:val="1"/>
      <w:numFmt w:val="bullet"/>
      <w:lvlText w:val="o"/>
      <w:lvlJc w:val="left"/>
      <w:pPr>
        <w:ind w:left="6376" w:hanging="360"/>
      </w:pPr>
      <w:rPr>
        <w:rFonts w:ascii="Courier New" w:hAnsi="Courier New" w:cs="Courier New" w:hint="default"/>
      </w:rPr>
    </w:lvl>
    <w:lvl w:ilvl="8" w:tplc="04090005" w:tentative="1">
      <w:start w:val="1"/>
      <w:numFmt w:val="bullet"/>
      <w:lvlText w:val=""/>
      <w:lvlJc w:val="left"/>
      <w:pPr>
        <w:ind w:left="7096" w:hanging="360"/>
      </w:pPr>
      <w:rPr>
        <w:rFonts w:ascii="Wingdings" w:hAnsi="Wingdings" w:hint="default"/>
      </w:rPr>
    </w:lvl>
  </w:abstractNum>
  <w:abstractNum w:abstractNumId="11" w15:restartNumberingAfterBreak="0">
    <w:nsid w:val="262D532A"/>
    <w:multiLevelType w:val="hybridMultilevel"/>
    <w:tmpl w:val="843A3606"/>
    <w:lvl w:ilvl="0" w:tplc="5B0EC13A">
      <w:start w:val="1"/>
      <w:numFmt w:val="decimal"/>
      <w:lvlText w:val="%1."/>
      <w:lvlJc w:val="left"/>
      <w:pPr>
        <w:ind w:left="360" w:hanging="360"/>
      </w:pPr>
      <w:rPr>
        <w:rFonts w:hint="default"/>
      </w:rPr>
    </w:lvl>
    <w:lvl w:ilvl="1" w:tplc="04090019" w:tentative="1">
      <w:start w:val="1"/>
      <w:numFmt w:val="lowerLetter"/>
      <w:lvlText w:val="%2."/>
      <w:lvlJc w:val="left"/>
      <w:pPr>
        <w:ind w:left="940" w:hanging="360"/>
      </w:pPr>
    </w:lvl>
    <w:lvl w:ilvl="2" w:tplc="0409001B" w:tentative="1">
      <w:start w:val="1"/>
      <w:numFmt w:val="lowerRoman"/>
      <w:lvlText w:val="%3."/>
      <w:lvlJc w:val="right"/>
      <w:pPr>
        <w:ind w:left="1660" w:hanging="180"/>
      </w:pPr>
    </w:lvl>
    <w:lvl w:ilvl="3" w:tplc="0409000F" w:tentative="1">
      <w:start w:val="1"/>
      <w:numFmt w:val="decimal"/>
      <w:lvlText w:val="%4."/>
      <w:lvlJc w:val="left"/>
      <w:pPr>
        <w:ind w:left="2380" w:hanging="360"/>
      </w:pPr>
    </w:lvl>
    <w:lvl w:ilvl="4" w:tplc="04090019" w:tentative="1">
      <w:start w:val="1"/>
      <w:numFmt w:val="lowerLetter"/>
      <w:lvlText w:val="%5."/>
      <w:lvlJc w:val="left"/>
      <w:pPr>
        <w:ind w:left="3100" w:hanging="360"/>
      </w:pPr>
    </w:lvl>
    <w:lvl w:ilvl="5" w:tplc="0409001B" w:tentative="1">
      <w:start w:val="1"/>
      <w:numFmt w:val="lowerRoman"/>
      <w:lvlText w:val="%6."/>
      <w:lvlJc w:val="right"/>
      <w:pPr>
        <w:ind w:left="3820" w:hanging="180"/>
      </w:pPr>
    </w:lvl>
    <w:lvl w:ilvl="6" w:tplc="0409000F" w:tentative="1">
      <w:start w:val="1"/>
      <w:numFmt w:val="decimal"/>
      <w:lvlText w:val="%7."/>
      <w:lvlJc w:val="left"/>
      <w:pPr>
        <w:ind w:left="4540" w:hanging="360"/>
      </w:pPr>
    </w:lvl>
    <w:lvl w:ilvl="7" w:tplc="04090019" w:tentative="1">
      <w:start w:val="1"/>
      <w:numFmt w:val="lowerLetter"/>
      <w:lvlText w:val="%8."/>
      <w:lvlJc w:val="left"/>
      <w:pPr>
        <w:ind w:left="5260" w:hanging="360"/>
      </w:pPr>
    </w:lvl>
    <w:lvl w:ilvl="8" w:tplc="0409001B" w:tentative="1">
      <w:start w:val="1"/>
      <w:numFmt w:val="lowerRoman"/>
      <w:lvlText w:val="%9."/>
      <w:lvlJc w:val="right"/>
      <w:pPr>
        <w:ind w:left="5980" w:hanging="180"/>
      </w:pPr>
    </w:lvl>
  </w:abstractNum>
  <w:abstractNum w:abstractNumId="12" w15:restartNumberingAfterBreak="0">
    <w:nsid w:val="271C079A"/>
    <w:multiLevelType w:val="hybridMultilevel"/>
    <w:tmpl w:val="18C0F272"/>
    <w:lvl w:ilvl="0" w:tplc="717ACDF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9030253"/>
    <w:multiLevelType w:val="hybridMultilevel"/>
    <w:tmpl w:val="FEAE0392"/>
    <w:lvl w:ilvl="0" w:tplc="7728DA7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A8C76E5"/>
    <w:multiLevelType w:val="hybridMultilevel"/>
    <w:tmpl w:val="EFECDBB6"/>
    <w:lvl w:ilvl="0" w:tplc="5D0C0190">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D763DF9"/>
    <w:multiLevelType w:val="hybridMultilevel"/>
    <w:tmpl w:val="0B90E26C"/>
    <w:lvl w:ilvl="0" w:tplc="CA4AF34E">
      <w:start w:val="1"/>
      <w:numFmt w:val="bullet"/>
      <w:lvlText w:val=""/>
      <w:lvlJc w:val="left"/>
      <w:pPr>
        <w:ind w:left="360" w:hanging="360"/>
      </w:pPr>
      <w:rPr>
        <w:rFonts w:ascii="Symbol" w:hAnsi="Symbol" w:hint="default"/>
        <w:lang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4D80207"/>
    <w:multiLevelType w:val="hybridMultilevel"/>
    <w:tmpl w:val="9D02DDBE"/>
    <w:lvl w:ilvl="0" w:tplc="58A2923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5554176"/>
    <w:multiLevelType w:val="hybridMultilevel"/>
    <w:tmpl w:val="F2F661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39925171"/>
    <w:multiLevelType w:val="hybridMultilevel"/>
    <w:tmpl w:val="870C68EA"/>
    <w:lvl w:ilvl="0" w:tplc="ED34A5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B76573C"/>
    <w:multiLevelType w:val="hybridMultilevel"/>
    <w:tmpl w:val="9FBA30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1604E24"/>
    <w:multiLevelType w:val="hybridMultilevel"/>
    <w:tmpl w:val="0FBAB6BE"/>
    <w:lvl w:ilvl="0" w:tplc="0409000F">
      <w:start w:val="1"/>
      <w:numFmt w:val="decimal"/>
      <w:lvlText w:val="%1."/>
      <w:lvlJc w:val="left"/>
      <w:pPr>
        <w:ind w:left="1336" w:hanging="360"/>
      </w:pPr>
    </w:lvl>
    <w:lvl w:ilvl="1" w:tplc="04090019" w:tentative="1">
      <w:start w:val="1"/>
      <w:numFmt w:val="lowerLetter"/>
      <w:lvlText w:val="%2."/>
      <w:lvlJc w:val="left"/>
      <w:pPr>
        <w:ind w:left="2056" w:hanging="360"/>
      </w:pPr>
    </w:lvl>
    <w:lvl w:ilvl="2" w:tplc="0409001B" w:tentative="1">
      <w:start w:val="1"/>
      <w:numFmt w:val="lowerRoman"/>
      <w:lvlText w:val="%3."/>
      <w:lvlJc w:val="right"/>
      <w:pPr>
        <w:ind w:left="2776" w:hanging="180"/>
      </w:pPr>
    </w:lvl>
    <w:lvl w:ilvl="3" w:tplc="0409000F" w:tentative="1">
      <w:start w:val="1"/>
      <w:numFmt w:val="decimal"/>
      <w:lvlText w:val="%4."/>
      <w:lvlJc w:val="left"/>
      <w:pPr>
        <w:ind w:left="3496" w:hanging="360"/>
      </w:pPr>
    </w:lvl>
    <w:lvl w:ilvl="4" w:tplc="04090019" w:tentative="1">
      <w:start w:val="1"/>
      <w:numFmt w:val="lowerLetter"/>
      <w:lvlText w:val="%5."/>
      <w:lvlJc w:val="left"/>
      <w:pPr>
        <w:ind w:left="4216" w:hanging="360"/>
      </w:pPr>
    </w:lvl>
    <w:lvl w:ilvl="5" w:tplc="0409001B" w:tentative="1">
      <w:start w:val="1"/>
      <w:numFmt w:val="lowerRoman"/>
      <w:lvlText w:val="%6."/>
      <w:lvlJc w:val="right"/>
      <w:pPr>
        <w:ind w:left="4936" w:hanging="180"/>
      </w:pPr>
    </w:lvl>
    <w:lvl w:ilvl="6" w:tplc="0409000F" w:tentative="1">
      <w:start w:val="1"/>
      <w:numFmt w:val="decimal"/>
      <w:lvlText w:val="%7."/>
      <w:lvlJc w:val="left"/>
      <w:pPr>
        <w:ind w:left="5656" w:hanging="360"/>
      </w:pPr>
    </w:lvl>
    <w:lvl w:ilvl="7" w:tplc="04090019" w:tentative="1">
      <w:start w:val="1"/>
      <w:numFmt w:val="lowerLetter"/>
      <w:lvlText w:val="%8."/>
      <w:lvlJc w:val="left"/>
      <w:pPr>
        <w:ind w:left="6376" w:hanging="360"/>
      </w:pPr>
    </w:lvl>
    <w:lvl w:ilvl="8" w:tplc="0409001B" w:tentative="1">
      <w:start w:val="1"/>
      <w:numFmt w:val="lowerRoman"/>
      <w:lvlText w:val="%9."/>
      <w:lvlJc w:val="right"/>
      <w:pPr>
        <w:ind w:left="7096" w:hanging="180"/>
      </w:pPr>
    </w:lvl>
  </w:abstractNum>
  <w:abstractNum w:abstractNumId="21" w15:restartNumberingAfterBreak="0">
    <w:nsid w:val="41C7207B"/>
    <w:multiLevelType w:val="hybridMultilevel"/>
    <w:tmpl w:val="16563136"/>
    <w:lvl w:ilvl="0" w:tplc="1674B53A">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22" w15:restartNumberingAfterBreak="0">
    <w:nsid w:val="422A1571"/>
    <w:multiLevelType w:val="hybridMultilevel"/>
    <w:tmpl w:val="F98E7102"/>
    <w:lvl w:ilvl="0" w:tplc="9E62C27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3E200D6"/>
    <w:multiLevelType w:val="hybridMultilevel"/>
    <w:tmpl w:val="B2C24FFA"/>
    <w:lvl w:ilvl="0" w:tplc="C3F2C42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519058C"/>
    <w:multiLevelType w:val="hybridMultilevel"/>
    <w:tmpl w:val="3EF22E90"/>
    <w:lvl w:ilvl="0" w:tplc="01126C76">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AA31EBA"/>
    <w:multiLevelType w:val="hybridMultilevel"/>
    <w:tmpl w:val="0E16C17C"/>
    <w:lvl w:ilvl="0" w:tplc="B4C6A99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4AD05486"/>
    <w:multiLevelType w:val="hybridMultilevel"/>
    <w:tmpl w:val="B7CA35E6"/>
    <w:lvl w:ilvl="0" w:tplc="2370FCF0">
      <w:start w:val="4"/>
      <w:numFmt w:val="decimal"/>
      <w:lvlText w:val="%1."/>
      <w:lvlJc w:val="left"/>
      <w:pPr>
        <w:ind w:left="8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CB748B3"/>
    <w:multiLevelType w:val="hybridMultilevel"/>
    <w:tmpl w:val="86EA4B8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52B541C0"/>
    <w:multiLevelType w:val="hybridMultilevel"/>
    <w:tmpl w:val="702808E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52F8384D"/>
    <w:multiLevelType w:val="hybridMultilevel"/>
    <w:tmpl w:val="DE2E2802"/>
    <w:lvl w:ilvl="0" w:tplc="D9B48D9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59A45CD"/>
    <w:multiLevelType w:val="hybridMultilevel"/>
    <w:tmpl w:val="C2E212E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61D4600E"/>
    <w:multiLevelType w:val="hybridMultilevel"/>
    <w:tmpl w:val="15001218"/>
    <w:lvl w:ilvl="0" w:tplc="FFFFFFFF">
      <w:start w:val="1"/>
      <w:numFmt w:val="decimal"/>
      <w:lvlText w:val="%1."/>
      <w:lvlJc w:val="left"/>
      <w:pPr>
        <w:ind w:left="860" w:hanging="360"/>
      </w:pPr>
    </w:lvl>
    <w:lvl w:ilvl="1" w:tplc="FFFFFFFF" w:tentative="1">
      <w:start w:val="1"/>
      <w:numFmt w:val="lowerLetter"/>
      <w:lvlText w:val="%2."/>
      <w:lvlJc w:val="left"/>
      <w:pPr>
        <w:ind w:left="1580" w:hanging="360"/>
      </w:pPr>
    </w:lvl>
    <w:lvl w:ilvl="2" w:tplc="FFFFFFFF" w:tentative="1">
      <w:start w:val="1"/>
      <w:numFmt w:val="lowerRoman"/>
      <w:lvlText w:val="%3."/>
      <w:lvlJc w:val="right"/>
      <w:pPr>
        <w:ind w:left="2300" w:hanging="180"/>
      </w:pPr>
    </w:lvl>
    <w:lvl w:ilvl="3" w:tplc="FFFFFFFF" w:tentative="1">
      <w:start w:val="1"/>
      <w:numFmt w:val="decimal"/>
      <w:lvlText w:val="%4."/>
      <w:lvlJc w:val="left"/>
      <w:pPr>
        <w:ind w:left="3020" w:hanging="360"/>
      </w:pPr>
    </w:lvl>
    <w:lvl w:ilvl="4" w:tplc="FFFFFFFF" w:tentative="1">
      <w:start w:val="1"/>
      <w:numFmt w:val="lowerLetter"/>
      <w:lvlText w:val="%5."/>
      <w:lvlJc w:val="left"/>
      <w:pPr>
        <w:ind w:left="3740" w:hanging="360"/>
      </w:pPr>
    </w:lvl>
    <w:lvl w:ilvl="5" w:tplc="FFFFFFFF" w:tentative="1">
      <w:start w:val="1"/>
      <w:numFmt w:val="lowerRoman"/>
      <w:lvlText w:val="%6."/>
      <w:lvlJc w:val="right"/>
      <w:pPr>
        <w:ind w:left="4460" w:hanging="180"/>
      </w:pPr>
    </w:lvl>
    <w:lvl w:ilvl="6" w:tplc="FFFFFFFF" w:tentative="1">
      <w:start w:val="1"/>
      <w:numFmt w:val="decimal"/>
      <w:lvlText w:val="%7."/>
      <w:lvlJc w:val="left"/>
      <w:pPr>
        <w:ind w:left="5180" w:hanging="360"/>
      </w:pPr>
    </w:lvl>
    <w:lvl w:ilvl="7" w:tplc="FFFFFFFF" w:tentative="1">
      <w:start w:val="1"/>
      <w:numFmt w:val="lowerLetter"/>
      <w:lvlText w:val="%8."/>
      <w:lvlJc w:val="left"/>
      <w:pPr>
        <w:ind w:left="5900" w:hanging="360"/>
      </w:pPr>
    </w:lvl>
    <w:lvl w:ilvl="8" w:tplc="FFFFFFFF" w:tentative="1">
      <w:start w:val="1"/>
      <w:numFmt w:val="lowerRoman"/>
      <w:lvlText w:val="%9."/>
      <w:lvlJc w:val="right"/>
      <w:pPr>
        <w:ind w:left="6620" w:hanging="180"/>
      </w:pPr>
    </w:lvl>
  </w:abstractNum>
  <w:abstractNum w:abstractNumId="32" w15:restartNumberingAfterBreak="0">
    <w:nsid w:val="650A70B7"/>
    <w:multiLevelType w:val="hybridMultilevel"/>
    <w:tmpl w:val="FCCCB408"/>
    <w:lvl w:ilvl="0" w:tplc="4B4C075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68945182"/>
    <w:multiLevelType w:val="hybridMultilevel"/>
    <w:tmpl w:val="4B6857D4"/>
    <w:lvl w:ilvl="0" w:tplc="FFFFFFFF">
      <w:start w:val="1"/>
      <w:numFmt w:val="decimal"/>
      <w:lvlText w:val="%1."/>
      <w:lvlJc w:val="left"/>
      <w:pPr>
        <w:ind w:left="1000" w:hanging="360"/>
      </w:pPr>
      <w:rPr>
        <w:rFonts w:hint="default"/>
      </w:rPr>
    </w:lvl>
    <w:lvl w:ilvl="1" w:tplc="FFFFFFFF" w:tentative="1">
      <w:start w:val="1"/>
      <w:numFmt w:val="lowerLetter"/>
      <w:lvlText w:val="%2."/>
      <w:lvlJc w:val="left"/>
      <w:pPr>
        <w:ind w:left="1580" w:hanging="360"/>
      </w:pPr>
    </w:lvl>
    <w:lvl w:ilvl="2" w:tplc="FFFFFFFF" w:tentative="1">
      <w:start w:val="1"/>
      <w:numFmt w:val="lowerRoman"/>
      <w:lvlText w:val="%3."/>
      <w:lvlJc w:val="right"/>
      <w:pPr>
        <w:ind w:left="2300" w:hanging="180"/>
      </w:pPr>
    </w:lvl>
    <w:lvl w:ilvl="3" w:tplc="FFFFFFFF" w:tentative="1">
      <w:start w:val="1"/>
      <w:numFmt w:val="decimal"/>
      <w:lvlText w:val="%4."/>
      <w:lvlJc w:val="left"/>
      <w:pPr>
        <w:ind w:left="3020" w:hanging="360"/>
      </w:pPr>
    </w:lvl>
    <w:lvl w:ilvl="4" w:tplc="FFFFFFFF" w:tentative="1">
      <w:start w:val="1"/>
      <w:numFmt w:val="lowerLetter"/>
      <w:lvlText w:val="%5."/>
      <w:lvlJc w:val="left"/>
      <w:pPr>
        <w:ind w:left="3740" w:hanging="360"/>
      </w:pPr>
    </w:lvl>
    <w:lvl w:ilvl="5" w:tplc="FFFFFFFF" w:tentative="1">
      <w:start w:val="1"/>
      <w:numFmt w:val="lowerRoman"/>
      <w:lvlText w:val="%6."/>
      <w:lvlJc w:val="right"/>
      <w:pPr>
        <w:ind w:left="4460" w:hanging="180"/>
      </w:pPr>
    </w:lvl>
    <w:lvl w:ilvl="6" w:tplc="FFFFFFFF" w:tentative="1">
      <w:start w:val="1"/>
      <w:numFmt w:val="decimal"/>
      <w:lvlText w:val="%7."/>
      <w:lvlJc w:val="left"/>
      <w:pPr>
        <w:ind w:left="5180" w:hanging="360"/>
      </w:pPr>
    </w:lvl>
    <w:lvl w:ilvl="7" w:tplc="FFFFFFFF" w:tentative="1">
      <w:start w:val="1"/>
      <w:numFmt w:val="lowerLetter"/>
      <w:lvlText w:val="%8."/>
      <w:lvlJc w:val="left"/>
      <w:pPr>
        <w:ind w:left="5900" w:hanging="360"/>
      </w:pPr>
    </w:lvl>
    <w:lvl w:ilvl="8" w:tplc="FFFFFFFF" w:tentative="1">
      <w:start w:val="1"/>
      <w:numFmt w:val="lowerRoman"/>
      <w:lvlText w:val="%9."/>
      <w:lvlJc w:val="right"/>
      <w:pPr>
        <w:ind w:left="6620" w:hanging="180"/>
      </w:pPr>
    </w:lvl>
  </w:abstractNum>
  <w:abstractNum w:abstractNumId="34" w15:restartNumberingAfterBreak="0">
    <w:nsid w:val="6DEF4561"/>
    <w:multiLevelType w:val="hybridMultilevel"/>
    <w:tmpl w:val="0DF249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E987E45"/>
    <w:multiLevelType w:val="hybridMultilevel"/>
    <w:tmpl w:val="C2E212EE"/>
    <w:lvl w:ilvl="0" w:tplc="FFFFFFFF">
      <w:start w:val="1"/>
      <w:numFmt w:val="decimal"/>
      <w:lvlText w:val="%1."/>
      <w:lvlJc w:val="left"/>
      <w:pPr>
        <w:ind w:left="860" w:hanging="360"/>
      </w:pPr>
    </w:lvl>
    <w:lvl w:ilvl="1" w:tplc="FFFFFFFF" w:tentative="1">
      <w:start w:val="1"/>
      <w:numFmt w:val="lowerLetter"/>
      <w:lvlText w:val="%2."/>
      <w:lvlJc w:val="left"/>
      <w:pPr>
        <w:ind w:left="1580" w:hanging="360"/>
      </w:pPr>
    </w:lvl>
    <w:lvl w:ilvl="2" w:tplc="FFFFFFFF" w:tentative="1">
      <w:start w:val="1"/>
      <w:numFmt w:val="lowerRoman"/>
      <w:lvlText w:val="%3."/>
      <w:lvlJc w:val="right"/>
      <w:pPr>
        <w:ind w:left="2300" w:hanging="180"/>
      </w:pPr>
    </w:lvl>
    <w:lvl w:ilvl="3" w:tplc="FFFFFFFF" w:tentative="1">
      <w:start w:val="1"/>
      <w:numFmt w:val="decimal"/>
      <w:lvlText w:val="%4."/>
      <w:lvlJc w:val="left"/>
      <w:pPr>
        <w:ind w:left="3020" w:hanging="360"/>
      </w:pPr>
    </w:lvl>
    <w:lvl w:ilvl="4" w:tplc="FFFFFFFF" w:tentative="1">
      <w:start w:val="1"/>
      <w:numFmt w:val="lowerLetter"/>
      <w:lvlText w:val="%5."/>
      <w:lvlJc w:val="left"/>
      <w:pPr>
        <w:ind w:left="3740" w:hanging="360"/>
      </w:pPr>
    </w:lvl>
    <w:lvl w:ilvl="5" w:tplc="FFFFFFFF" w:tentative="1">
      <w:start w:val="1"/>
      <w:numFmt w:val="lowerRoman"/>
      <w:lvlText w:val="%6."/>
      <w:lvlJc w:val="right"/>
      <w:pPr>
        <w:ind w:left="4460" w:hanging="180"/>
      </w:pPr>
    </w:lvl>
    <w:lvl w:ilvl="6" w:tplc="FFFFFFFF" w:tentative="1">
      <w:start w:val="1"/>
      <w:numFmt w:val="decimal"/>
      <w:lvlText w:val="%7."/>
      <w:lvlJc w:val="left"/>
      <w:pPr>
        <w:ind w:left="5180" w:hanging="360"/>
      </w:pPr>
    </w:lvl>
    <w:lvl w:ilvl="7" w:tplc="FFFFFFFF" w:tentative="1">
      <w:start w:val="1"/>
      <w:numFmt w:val="lowerLetter"/>
      <w:lvlText w:val="%8."/>
      <w:lvlJc w:val="left"/>
      <w:pPr>
        <w:ind w:left="5900" w:hanging="360"/>
      </w:pPr>
    </w:lvl>
    <w:lvl w:ilvl="8" w:tplc="FFFFFFFF" w:tentative="1">
      <w:start w:val="1"/>
      <w:numFmt w:val="lowerRoman"/>
      <w:lvlText w:val="%9."/>
      <w:lvlJc w:val="right"/>
      <w:pPr>
        <w:ind w:left="6620" w:hanging="180"/>
      </w:pPr>
    </w:lvl>
  </w:abstractNum>
  <w:abstractNum w:abstractNumId="36" w15:restartNumberingAfterBreak="0">
    <w:nsid w:val="72FE4EC1"/>
    <w:multiLevelType w:val="hybridMultilevel"/>
    <w:tmpl w:val="DA6056BE"/>
    <w:lvl w:ilvl="0" w:tplc="88CA437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75701830"/>
    <w:multiLevelType w:val="hybridMultilevel"/>
    <w:tmpl w:val="93942C6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79FB68ED"/>
    <w:multiLevelType w:val="hybridMultilevel"/>
    <w:tmpl w:val="53680C3A"/>
    <w:lvl w:ilvl="0" w:tplc="04090001">
      <w:start w:val="1"/>
      <w:numFmt w:val="bullet"/>
      <w:lvlText w:val=""/>
      <w:lvlJc w:val="left"/>
      <w:pPr>
        <w:ind w:left="720" w:hanging="360"/>
      </w:pPr>
      <w:rPr>
        <w:rFonts w:ascii="Symbol" w:hAnsi="Symbo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B007E32"/>
    <w:multiLevelType w:val="hybridMultilevel"/>
    <w:tmpl w:val="87D80C2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7B7C1D76"/>
    <w:multiLevelType w:val="hybridMultilevel"/>
    <w:tmpl w:val="8F82022A"/>
    <w:lvl w:ilvl="0" w:tplc="A998DB58">
      <w:start w:val="1"/>
      <w:numFmt w:val="decimal"/>
      <w:lvlText w:val="%1."/>
      <w:lvlJc w:val="left"/>
      <w:pPr>
        <w:ind w:left="360" w:hanging="360"/>
      </w:pPr>
      <w:rPr>
        <w:rFonts w:hint="default"/>
      </w:rPr>
    </w:lvl>
    <w:lvl w:ilvl="1" w:tplc="04090019" w:tentative="1">
      <w:start w:val="1"/>
      <w:numFmt w:val="lowerLetter"/>
      <w:lvlText w:val="%2."/>
      <w:lvlJc w:val="left"/>
      <w:pPr>
        <w:ind w:left="940" w:hanging="360"/>
      </w:pPr>
    </w:lvl>
    <w:lvl w:ilvl="2" w:tplc="0409001B" w:tentative="1">
      <w:start w:val="1"/>
      <w:numFmt w:val="lowerRoman"/>
      <w:lvlText w:val="%3."/>
      <w:lvlJc w:val="right"/>
      <w:pPr>
        <w:ind w:left="1660" w:hanging="180"/>
      </w:pPr>
    </w:lvl>
    <w:lvl w:ilvl="3" w:tplc="0409000F" w:tentative="1">
      <w:start w:val="1"/>
      <w:numFmt w:val="decimal"/>
      <w:lvlText w:val="%4."/>
      <w:lvlJc w:val="left"/>
      <w:pPr>
        <w:ind w:left="2380" w:hanging="360"/>
      </w:pPr>
    </w:lvl>
    <w:lvl w:ilvl="4" w:tplc="04090019" w:tentative="1">
      <w:start w:val="1"/>
      <w:numFmt w:val="lowerLetter"/>
      <w:lvlText w:val="%5."/>
      <w:lvlJc w:val="left"/>
      <w:pPr>
        <w:ind w:left="3100" w:hanging="360"/>
      </w:pPr>
    </w:lvl>
    <w:lvl w:ilvl="5" w:tplc="0409001B" w:tentative="1">
      <w:start w:val="1"/>
      <w:numFmt w:val="lowerRoman"/>
      <w:lvlText w:val="%6."/>
      <w:lvlJc w:val="right"/>
      <w:pPr>
        <w:ind w:left="3820" w:hanging="180"/>
      </w:pPr>
    </w:lvl>
    <w:lvl w:ilvl="6" w:tplc="0409000F" w:tentative="1">
      <w:start w:val="1"/>
      <w:numFmt w:val="decimal"/>
      <w:lvlText w:val="%7."/>
      <w:lvlJc w:val="left"/>
      <w:pPr>
        <w:ind w:left="4540" w:hanging="360"/>
      </w:pPr>
    </w:lvl>
    <w:lvl w:ilvl="7" w:tplc="04090019" w:tentative="1">
      <w:start w:val="1"/>
      <w:numFmt w:val="lowerLetter"/>
      <w:lvlText w:val="%8."/>
      <w:lvlJc w:val="left"/>
      <w:pPr>
        <w:ind w:left="5260" w:hanging="360"/>
      </w:pPr>
    </w:lvl>
    <w:lvl w:ilvl="8" w:tplc="0409001B" w:tentative="1">
      <w:start w:val="1"/>
      <w:numFmt w:val="lowerRoman"/>
      <w:lvlText w:val="%9."/>
      <w:lvlJc w:val="right"/>
      <w:pPr>
        <w:ind w:left="5980" w:hanging="180"/>
      </w:pPr>
    </w:lvl>
  </w:abstractNum>
  <w:abstractNum w:abstractNumId="41" w15:restartNumberingAfterBreak="0">
    <w:nsid w:val="7CA641E7"/>
    <w:multiLevelType w:val="hybridMultilevel"/>
    <w:tmpl w:val="8BCA436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7D6306FA"/>
    <w:multiLevelType w:val="hybridMultilevel"/>
    <w:tmpl w:val="6F16125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7D8D6A53"/>
    <w:multiLevelType w:val="hybridMultilevel"/>
    <w:tmpl w:val="97425A18"/>
    <w:lvl w:ilvl="0" w:tplc="1E18D9E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635260760">
    <w:abstractNumId w:val="11"/>
  </w:num>
  <w:num w:numId="2" w16cid:durableId="554312761">
    <w:abstractNumId w:val="33"/>
  </w:num>
  <w:num w:numId="3" w16cid:durableId="1260021979">
    <w:abstractNumId w:val="6"/>
  </w:num>
  <w:num w:numId="4" w16cid:durableId="1365905597">
    <w:abstractNumId w:val="30"/>
  </w:num>
  <w:num w:numId="5" w16cid:durableId="1922904271">
    <w:abstractNumId w:val="31"/>
  </w:num>
  <w:num w:numId="6" w16cid:durableId="238057571">
    <w:abstractNumId w:val="26"/>
  </w:num>
  <w:num w:numId="7" w16cid:durableId="1168866591">
    <w:abstractNumId w:val="40"/>
  </w:num>
  <w:num w:numId="8" w16cid:durableId="1312325590">
    <w:abstractNumId w:val="15"/>
  </w:num>
  <w:num w:numId="9" w16cid:durableId="615478268">
    <w:abstractNumId w:val="28"/>
  </w:num>
  <w:num w:numId="10" w16cid:durableId="1253199596">
    <w:abstractNumId w:val="14"/>
  </w:num>
  <w:num w:numId="11" w16cid:durableId="49817167">
    <w:abstractNumId w:val="34"/>
  </w:num>
  <w:num w:numId="12" w16cid:durableId="601840149">
    <w:abstractNumId w:val="4"/>
  </w:num>
  <w:num w:numId="13" w16cid:durableId="837890580">
    <w:abstractNumId w:val="39"/>
  </w:num>
  <w:num w:numId="14" w16cid:durableId="1731612834">
    <w:abstractNumId w:val="17"/>
  </w:num>
  <w:num w:numId="15" w16cid:durableId="2144299439">
    <w:abstractNumId w:val="32"/>
  </w:num>
  <w:num w:numId="16" w16cid:durableId="491063787">
    <w:abstractNumId w:val="38"/>
  </w:num>
  <w:num w:numId="17" w16cid:durableId="326133599">
    <w:abstractNumId w:val="10"/>
  </w:num>
  <w:num w:numId="18" w16cid:durableId="720716540">
    <w:abstractNumId w:val="20"/>
  </w:num>
  <w:num w:numId="19" w16cid:durableId="513687673">
    <w:abstractNumId w:val="0"/>
  </w:num>
  <w:num w:numId="20" w16cid:durableId="303894815">
    <w:abstractNumId w:val="9"/>
  </w:num>
  <w:num w:numId="21" w16cid:durableId="97989781">
    <w:abstractNumId w:val="19"/>
  </w:num>
  <w:num w:numId="22" w16cid:durableId="860162639">
    <w:abstractNumId w:val="24"/>
  </w:num>
  <w:num w:numId="23" w16cid:durableId="2107458529">
    <w:abstractNumId w:val="37"/>
  </w:num>
  <w:num w:numId="24" w16cid:durableId="1005127926">
    <w:abstractNumId w:val="8"/>
  </w:num>
  <w:num w:numId="25" w16cid:durableId="1743285358">
    <w:abstractNumId w:val="35"/>
  </w:num>
  <w:num w:numId="26" w16cid:durableId="2115516595">
    <w:abstractNumId w:val="22"/>
  </w:num>
  <w:num w:numId="27" w16cid:durableId="490760157">
    <w:abstractNumId w:val="25"/>
  </w:num>
  <w:num w:numId="28" w16cid:durableId="1715618931">
    <w:abstractNumId w:val="13"/>
  </w:num>
  <w:num w:numId="29" w16cid:durableId="2437448">
    <w:abstractNumId w:val="21"/>
  </w:num>
  <w:num w:numId="30" w16cid:durableId="1027173639">
    <w:abstractNumId w:val="3"/>
  </w:num>
  <w:num w:numId="31" w16cid:durableId="1097024566">
    <w:abstractNumId w:val="29"/>
  </w:num>
  <w:num w:numId="32" w16cid:durableId="1927183481">
    <w:abstractNumId w:val="16"/>
  </w:num>
  <w:num w:numId="33" w16cid:durableId="1372875280">
    <w:abstractNumId w:val="7"/>
  </w:num>
  <w:num w:numId="34" w16cid:durableId="397359492">
    <w:abstractNumId w:val="5"/>
  </w:num>
  <w:num w:numId="35" w16cid:durableId="504636239">
    <w:abstractNumId w:val="2"/>
  </w:num>
  <w:num w:numId="36" w16cid:durableId="1077166953">
    <w:abstractNumId w:val="18"/>
  </w:num>
  <w:num w:numId="37" w16cid:durableId="1319310598">
    <w:abstractNumId w:val="36"/>
  </w:num>
  <w:num w:numId="38" w16cid:durableId="733357102">
    <w:abstractNumId w:val="1"/>
  </w:num>
  <w:num w:numId="39" w16cid:durableId="310907451">
    <w:abstractNumId w:val="12"/>
  </w:num>
  <w:num w:numId="40" w16cid:durableId="2024745720">
    <w:abstractNumId w:val="23"/>
  </w:num>
  <w:num w:numId="41" w16cid:durableId="309789624">
    <w:abstractNumId w:val="41"/>
  </w:num>
  <w:num w:numId="42" w16cid:durableId="249511060">
    <w:abstractNumId w:val="42"/>
  </w:num>
  <w:num w:numId="43" w16cid:durableId="689449825">
    <w:abstractNumId w:val="27"/>
  </w:num>
  <w:num w:numId="44" w16cid:durableId="20252498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A32FE"/>
    <w:rsid w:val="00005881"/>
    <w:rsid w:val="00010753"/>
    <w:rsid w:val="00042E7C"/>
    <w:rsid w:val="000439F4"/>
    <w:rsid w:val="00046683"/>
    <w:rsid w:val="00055273"/>
    <w:rsid w:val="0009527A"/>
    <w:rsid w:val="000A2098"/>
    <w:rsid w:val="000A53FE"/>
    <w:rsid w:val="000B19D4"/>
    <w:rsid w:val="000B4CB0"/>
    <w:rsid w:val="000C7186"/>
    <w:rsid w:val="000D0DA6"/>
    <w:rsid w:val="000E012D"/>
    <w:rsid w:val="000E181C"/>
    <w:rsid w:val="000E304B"/>
    <w:rsid w:val="000F3C94"/>
    <w:rsid w:val="000F465E"/>
    <w:rsid w:val="00100E13"/>
    <w:rsid w:val="00101B0B"/>
    <w:rsid w:val="0011154A"/>
    <w:rsid w:val="00112BB3"/>
    <w:rsid w:val="00133CC1"/>
    <w:rsid w:val="00145AC8"/>
    <w:rsid w:val="00146058"/>
    <w:rsid w:val="0015216A"/>
    <w:rsid w:val="00157356"/>
    <w:rsid w:val="00166F11"/>
    <w:rsid w:val="0017408C"/>
    <w:rsid w:val="00180FBD"/>
    <w:rsid w:val="00186084"/>
    <w:rsid w:val="001868FD"/>
    <w:rsid w:val="001929BD"/>
    <w:rsid w:val="001940B1"/>
    <w:rsid w:val="00195A46"/>
    <w:rsid w:val="001B1E98"/>
    <w:rsid w:val="001B1EC1"/>
    <w:rsid w:val="001B374C"/>
    <w:rsid w:val="001B6A27"/>
    <w:rsid w:val="001E0DC2"/>
    <w:rsid w:val="001E68FE"/>
    <w:rsid w:val="001F043B"/>
    <w:rsid w:val="001F723B"/>
    <w:rsid w:val="0020016A"/>
    <w:rsid w:val="00204CF9"/>
    <w:rsid w:val="00212E10"/>
    <w:rsid w:val="002161EE"/>
    <w:rsid w:val="00233ACA"/>
    <w:rsid w:val="00234F11"/>
    <w:rsid w:val="00266CD4"/>
    <w:rsid w:val="00280856"/>
    <w:rsid w:val="002811E3"/>
    <w:rsid w:val="0028424C"/>
    <w:rsid w:val="0029145D"/>
    <w:rsid w:val="00292654"/>
    <w:rsid w:val="002975A8"/>
    <w:rsid w:val="002D3A50"/>
    <w:rsid w:val="002D4071"/>
    <w:rsid w:val="002D6F3D"/>
    <w:rsid w:val="002E4640"/>
    <w:rsid w:val="002E6CA7"/>
    <w:rsid w:val="002F7E1D"/>
    <w:rsid w:val="00305809"/>
    <w:rsid w:val="00332A93"/>
    <w:rsid w:val="003333B2"/>
    <w:rsid w:val="00337222"/>
    <w:rsid w:val="0034036C"/>
    <w:rsid w:val="0035302F"/>
    <w:rsid w:val="00375510"/>
    <w:rsid w:val="00377F77"/>
    <w:rsid w:val="003A08B9"/>
    <w:rsid w:val="003A34E6"/>
    <w:rsid w:val="003A3A3F"/>
    <w:rsid w:val="003A3FF1"/>
    <w:rsid w:val="003A5DD8"/>
    <w:rsid w:val="003A68C2"/>
    <w:rsid w:val="003B3DC1"/>
    <w:rsid w:val="003C6780"/>
    <w:rsid w:val="003C6C5B"/>
    <w:rsid w:val="003E0652"/>
    <w:rsid w:val="003E4F40"/>
    <w:rsid w:val="003E538F"/>
    <w:rsid w:val="003F1DFD"/>
    <w:rsid w:val="003F2A6D"/>
    <w:rsid w:val="003F38B9"/>
    <w:rsid w:val="003F729E"/>
    <w:rsid w:val="00403D76"/>
    <w:rsid w:val="004129B1"/>
    <w:rsid w:val="00415678"/>
    <w:rsid w:val="00416382"/>
    <w:rsid w:val="0042712A"/>
    <w:rsid w:val="004352EA"/>
    <w:rsid w:val="004406EA"/>
    <w:rsid w:val="00454F20"/>
    <w:rsid w:val="00462AE9"/>
    <w:rsid w:val="004746FD"/>
    <w:rsid w:val="00497C5B"/>
    <w:rsid w:val="004B7B77"/>
    <w:rsid w:val="004C426D"/>
    <w:rsid w:val="004D7B8E"/>
    <w:rsid w:val="004E3381"/>
    <w:rsid w:val="004E7AAE"/>
    <w:rsid w:val="0050184F"/>
    <w:rsid w:val="0050376B"/>
    <w:rsid w:val="0050399D"/>
    <w:rsid w:val="00511CD2"/>
    <w:rsid w:val="005130B3"/>
    <w:rsid w:val="0054009C"/>
    <w:rsid w:val="005413F4"/>
    <w:rsid w:val="00551C12"/>
    <w:rsid w:val="00560F67"/>
    <w:rsid w:val="00564919"/>
    <w:rsid w:val="00564C0E"/>
    <w:rsid w:val="005713B1"/>
    <w:rsid w:val="00571ED5"/>
    <w:rsid w:val="00575EBA"/>
    <w:rsid w:val="00577761"/>
    <w:rsid w:val="00587E04"/>
    <w:rsid w:val="00593B4F"/>
    <w:rsid w:val="00594029"/>
    <w:rsid w:val="005A3010"/>
    <w:rsid w:val="005B77FA"/>
    <w:rsid w:val="005D66C8"/>
    <w:rsid w:val="005E3023"/>
    <w:rsid w:val="00600831"/>
    <w:rsid w:val="00611B93"/>
    <w:rsid w:val="00625C6A"/>
    <w:rsid w:val="0063467B"/>
    <w:rsid w:val="00636C14"/>
    <w:rsid w:val="006466D2"/>
    <w:rsid w:val="00646DB6"/>
    <w:rsid w:val="0067090A"/>
    <w:rsid w:val="0068535A"/>
    <w:rsid w:val="00697523"/>
    <w:rsid w:val="006A0061"/>
    <w:rsid w:val="006B1FFA"/>
    <w:rsid w:val="006B3124"/>
    <w:rsid w:val="006C7328"/>
    <w:rsid w:val="006E7590"/>
    <w:rsid w:val="00707844"/>
    <w:rsid w:val="007202FD"/>
    <w:rsid w:val="007251A1"/>
    <w:rsid w:val="0075122E"/>
    <w:rsid w:val="00752817"/>
    <w:rsid w:val="00762DF1"/>
    <w:rsid w:val="0077157A"/>
    <w:rsid w:val="007752F8"/>
    <w:rsid w:val="007776C1"/>
    <w:rsid w:val="007830CA"/>
    <w:rsid w:val="007866C6"/>
    <w:rsid w:val="00790076"/>
    <w:rsid w:val="0079534B"/>
    <w:rsid w:val="00796DE5"/>
    <w:rsid w:val="007A0473"/>
    <w:rsid w:val="007A2881"/>
    <w:rsid w:val="007A34F5"/>
    <w:rsid w:val="007A49ED"/>
    <w:rsid w:val="007A4CAD"/>
    <w:rsid w:val="007A6891"/>
    <w:rsid w:val="007A6B67"/>
    <w:rsid w:val="007A7CD3"/>
    <w:rsid w:val="007B02A8"/>
    <w:rsid w:val="007B6547"/>
    <w:rsid w:val="007B6954"/>
    <w:rsid w:val="007C0F9E"/>
    <w:rsid w:val="007C1447"/>
    <w:rsid w:val="007E0F60"/>
    <w:rsid w:val="007E6C61"/>
    <w:rsid w:val="00805633"/>
    <w:rsid w:val="00810027"/>
    <w:rsid w:val="008104AA"/>
    <w:rsid w:val="008229BF"/>
    <w:rsid w:val="00827DE6"/>
    <w:rsid w:val="00853A4A"/>
    <w:rsid w:val="00856304"/>
    <w:rsid w:val="008616AD"/>
    <w:rsid w:val="00861D0C"/>
    <w:rsid w:val="00863370"/>
    <w:rsid w:val="00867F46"/>
    <w:rsid w:val="00876C66"/>
    <w:rsid w:val="00880DDC"/>
    <w:rsid w:val="00887E42"/>
    <w:rsid w:val="00894683"/>
    <w:rsid w:val="00896291"/>
    <w:rsid w:val="008A695A"/>
    <w:rsid w:val="008B3DC5"/>
    <w:rsid w:val="008B67A8"/>
    <w:rsid w:val="008C2203"/>
    <w:rsid w:val="008D03B2"/>
    <w:rsid w:val="008D0B10"/>
    <w:rsid w:val="008F31AA"/>
    <w:rsid w:val="008F65C8"/>
    <w:rsid w:val="009036C0"/>
    <w:rsid w:val="00915D86"/>
    <w:rsid w:val="00920ECB"/>
    <w:rsid w:val="00921747"/>
    <w:rsid w:val="0092379D"/>
    <w:rsid w:val="00923D7D"/>
    <w:rsid w:val="009364D7"/>
    <w:rsid w:val="009371CD"/>
    <w:rsid w:val="0094174E"/>
    <w:rsid w:val="009544DB"/>
    <w:rsid w:val="009650B8"/>
    <w:rsid w:val="0096632B"/>
    <w:rsid w:val="00971011"/>
    <w:rsid w:val="009860FD"/>
    <w:rsid w:val="00993943"/>
    <w:rsid w:val="009A67CD"/>
    <w:rsid w:val="009B4D61"/>
    <w:rsid w:val="009C16D7"/>
    <w:rsid w:val="009C5585"/>
    <w:rsid w:val="009D47A6"/>
    <w:rsid w:val="009E0E27"/>
    <w:rsid w:val="009E104D"/>
    <w:rsid w:val="009F6851"/>
    <w:rsid w:val="00A01595"/>
    <w:rsid w:val="00A03858"/>
    <w:rsid w:val="00A0460B"/>
    <w:rsid w:val="00A0623F"/>
    <w:rsid w:val="00A1497F"/>
    <w:rsid w:val="00A14B0B"/>
    <w:rsid w:val="00A16185"/>
    <w:rsid w:val="00A4420D"/>
    <w:rsid w:val="00A51A27"/>
    <w:rsid w:val="00A626C8"/>
    <w:rsid w:val="00A74581"/>
    <w:rsid w:val="00A7600A"/>
    <w:rsid w:val="00A910FC"/>
    <w:rsid w:val="00A93DB6"/>
    <w:rsid w:val="00AC50DE"/>
    <w:rsid w:val="00AC5BDB"/>
    <w:rsid w:val="00AD1CFF"/>
    <w:rsid w:val="00AD341D"/>
    <w:rsid w:val="00AE740B"/>
    <w:rsid w:val="00AF5452"/>
    <w:rsid w:val="00B02803"/>
    <w:rsid w:val="00B03E33"/>
    <w:rsid w:val="00B07443"/>
    <w:rsid w:val="00B1252A"/>
    <w:rsid w:val="00B134F4"/>
    <w:rsid w:val="00B206A1"/>
    <w:rsid w:val="00B2755C"/>
    <w:rsid w:val="00B44A2B"/>
    <w:rsid w:val="00B4619A"/>
    <w:rsid w:val="00B46E06"/>
    <w:rsid w:val="00B5456F"/>
    <w:rsid w:val="00B56747"/>
    <w:rsid w:val="00B80BA1"/>
    <w:rsid w:val="00B91D12"/>
    <w:rsid w:val="00B94860"/>
    <w:rsid w:val="00BA0017"/>
    <w:rsid w:val="00BB5F50"/>
    <w:rsid w:val="00BC3D03"/>
    <w:rsid w:val="00BC64C7"/>
    <w:rsid w:val="00BC75F7"/>
    <w:rsid w:val="00BD0AE8"/>
    <w:rsid w:val="00BD1BFB"/>
    <w:rsid w:val="00BE0883"/>
    <w:rsid w:val="00BE4BCA"/>
    <w:rsid w:val="00BF330B"/>
    <w:rsid w:val="00BF6B80"/>
    <w:rsid w:val="00BF7206"/>
    <w:rsid w:val="00C043A5"/>
    <w:rsid w:val="00C118F8"/>
    <w:rsid w:val="00C22779"/>
    <w:rsid w:val="00C23DBC"/>
    <w:rsid w:val="00C2654E"/>
    <w:rsid w:val="00C507B6"/>
    <w:rsid w:val="00C8016F"/>
    <w:rsid w:val="00C95046"/>
    <w:rsid w:val="00CA18D2"/>
    <w:rsid w:val="00CA500E"/>
    <w:rsid w:val="00CB3427"/>
    <w:rsid w:val="00CC5C0E"/>
    <w:rsid w:val="00CC6594"/>
    <w:rsid w:val="00CD6556"/>
    <w:rsid w:val="00CE0E32"/>
    <w:rsid w:val="00CE3A51"/>
    <w:rsid w:val="00CE3B4D"/>
    <w:rsid w:val="00CE696E"/>
    <w:rsid w:val="00D05A71"/>
    <w:rsid w:val="00D152DD"/>
    <w:rsid w:val="00D2299B"/>
    <w:rsid w:val="00D23F82"/>
    <w:rsid w:val="00D25D36"/>
    <w:rsid w:val="00D26E64"/>
    <w:rsid w:val="00D4423C"/>
    <w:rsid w:val="00D52EDB"/>
    <w:rsid w:val="00D538CF"/>
    <w:rsid w:val="00D5467E"/>
    <w:rsid w:val="00D55E02"/>
    <w:rsid w:val="00D62A96"/>
    <w:rsid w:val="00D674B4"/>
    <w:rsid w:val="00D67642"/>
    <w:rsid w:val="00D71008"/>
    <w:rsid w:val="00D72287"/>
    <w:rsid w:val="00D82052"/>
    <w:rsid w:val="00D84426"/>
    <w:rsid w:val="00D847C3"/>
    <w:rsid w:val="00D92B0A"/>
    <w:rsid w:val="00D957FE"/>
    <w:rsid w:val="00D97A34"/>
    <w:rsid w:val="00DA12F5"/>
    <w:rsid w:val="00DA1557"/>
    <w:rsid w:val="00DC0C11"/>
    <w:rsid w:val="00DE72FF"/>
    <w:rsid w:val="00DF1F54"/>
    <w:rsid w:val="00E13EE2"/>
    <w:rsid w:val="00E17B45"/>
    <w:rsid w:val="00E219D7"/>
    <w:rsid w:val="00E35014"/>
    <w:rsid w:val="00E67A7C"/>
    <w:rsid w:val="00EA3815"/>
    <w:rsid w:val="00EA3C10"/>
    <w:rsid w:val="00EA5AEC"/>
    <w:rsid w:val="00EA7484"/>
    <w:rsid w:val="00EB1CC2"/>
    <w:rsid w:val="00EB1CD1"/>
    <w:rsid w:val="00EB7B58"/>
    <w:rsid w:val="00EC2362"/>
    <w:rsid w:val="00ED3418"/>
    <w:rsid w:val="00EE0B3C"/>
    <w:rsid w:val="00EF3F87"/>
    <w:rsid w:val="00EF4CF5"/>
    <w:rsid w:val="00F03802"/>
    <w:rsid w:val="00F065F6"/>
    <w:rsid w:val="00F35343"/>
    <w:rsid w:val="00F44C95"/>
    <w:rsid w:val="00F45C03"/>
    <w:rsid w:val="00F5144C"/>
    <w:rsid w:val="00F6057E"/>
    <w:rsid w:val="00F6683C"/>
    <w:rsid w:val="00F70425"/>
    <w:rsid w:val="00F71E7E"/>
    <w:rsid w:val="00F73EB8"/>
    <w:rsid w:val="00F7627D"/>
    <w:rsid w:val="00F86E8D"/>
    <w:rsid w:val="00F90664"/>
    <w:rsid w:val="00F91FAC"/>
    <w:rsid w:val="00F92E64"/>
    <w:rsid w:val="00F94B2F"/>
    <w:rsid w:val="00F96610"/>
    <w:rsid w:val="00FA1B39"/>
    <w:rsid w:val="00FA32FE"/>
    <w:rsid w:val="00FA6297"/>
    <w:rsid w:val="00FB10EA"/>
    <w:rsid w:val="00FE302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8B1D6B"/>
  <w15:docId w15:val="{86B031A8-12DB-49CD-A564-FBBA8B3F0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FA32F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FA32F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FA32FE"/>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FA32FE"/>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FA32FE"/>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FA32FE"/>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FA32FE"/>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FA32FE"/>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FA32FE"/>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FA32FE"/>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FA32FE"/>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FA32FE"/>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FA32FE"/>
    <w:rPr>
      <w:rFonts w:eastAsiaTheme="majorEastAsia" w:cstheme="majorBidi"/>
      <w:i/>
      <w:iCs/>
      <w:color w:val="2F5496" w:themeColor="accent1" w:themeShade="BF"/>
    </w:rPr>
  </w:style>
  <w:style w:type="character" w:customStyle="1" w:styleId="5Char">
    <w:name w:val="عنوان 5 Char"/>
    <w:basedOn w:val="a0"/>
    <w:link w:val="5"/>
    <w:uiPriority w:val="9"/>
    <w:semiHidden/>
    <w:rsid w:val="00FA32FE"/>
    <w:rPr>
      <w:rFonts w:eastAsiaTheme="majorEastAsia" w:cstheme="majorBidi"/>
      <w:color w:val="2F5496" w:themeColor="accent1" w:themeShade="BF"/>
    </w:rPr>
  </w:style>
  <w:style w:type="character" w:customStyle="1" w:styleId="6Char">
    <w:name w:val="عنوان 6 Char"/>
    <w:basedOn w:val="a0"/>
    <w:link w:val="6"/>
    <w:uiPriority w:val="9"/>
    <w:semiHidden/>
    <w:rsid w:val="00FA32FE"/>
    <w:rPr>
      <w:rFonts w:eastAsiaTheme="majorEastAsia" w:cstheme="majorBidi"/>
      <w:i/>
      <w:iCs/>
      <w:color w:val="595959" w:themeColor="text1" w:themeTint="A6"/>
    </w:rPr>
  </w:style>
  <w:style w:type="character" w:customStyle="1" w:styleId="7Char">
    <w:name w:val="عنوان 7 Char"/>
    <w:basedOn w:val="a0"/>
    <w:link w:val="7"/>
    <w:uiPriority w:val="9"/>
    <w:semiHidden/>
    <w:rsid w:val="00FA32FE"/>
    <w:rPr>
      <w:rFonts w:eastAsiaTheme="majorEastAsia" w:cstheme="majorBidi"/>
      <w:color w:val="595959" w:themeColor="text1" w:themeTint="A6"/>
    </w:rPr>
  </w:style>
  <w:style w:type="character" w:customStyle="1" w:styleId="8Char">
    <w:name w:val="عنوان 8 Char"/>
    <w:basedOn w:val="a0"/>
    <w:link w:val="8"/>
    <w:uiPriority w:val="9"/>
    <w:semiHidden/>
    <w:rsid w:val="00FA32FE"/>
    <w:rPr>
      <w:rFonts w:eastAsiaTheme="majorEastAsia" w:cstheme="majorBidi"/>
      <w:i/>
      <w:iCs/>
      <w:color w:val="272727" w:themeColor="text1" w:themeTint="D8"/>
    </w:rPr>
  </w:style>
  <w:style w:type="character" w:customStyle="1" w:styleId="9Char">
    <w:name w:val="عنوان 9 Char"/>
    <w:basedOn w:val="a0"/>
    <w:link w:val="9"/>
    <w:uiPriority w:val="9"/>
    <w:semiHidden/>
    <w:rsid w:val="00FA32FE"/>
    <w:rPr>
      <w:rFonts w:eastAsiaTheme="majorEastAsia" w:cstheme="majorBidi"/>
      <w:color w:val="272727" w:themeColor="text1" w:themeTint="D8"/>
    </w:rPr>
  </w:style>
  <w:style w:type="paragraph" w:styleId="a3">
    <w:name w:val="Title"/>
    <w:basedOn w:val="a"/>
    <w:next w:val="a"/>
    <w:link w:val="Char"/>
    <w:uiPriority w:val="10"/>
    <w:qFormat/>
    <w:rsid w:val="00FA32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FA32FE"/>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FA32FE"/>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FA32FE"/>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FA32FE"/>
    <w:pPr>
      <w:spacing w:before="160"/>
      <w:jc w:val="center"/>
    </w:pPr>
    <w:rPr>
      <w:i/>
      <w:iCs/>
      <w:color w:val="404040" w:themeColor="text1" w:themeTint="BF"/>
    </w:rPr>
  </w:style>
  <w:style w:type="character" w:customStyle="1" w:styleId="Char1">
    <w:name w:val="اقتباس Char"/>
    <w:basedOn w:val="a0"/>
    <w:link w:val="a5"/>
    <w:uiPriority w:val="29"/>
    <w:rsid w:val="00FA32FE"/>
    <w:rPr>
      <w:i/>
      <w:iCs/>
      <w:color w:val="404040" w:themeColor="text1" w:themeTint="BF"/>
    </w:rPr>
  </w:style>
  <w:style w:type="paragraph" w:styleId="a6">
    <w:name w:val="List Paragraph"/>
    <w:basedOn w:val="a"/>
    <w:link w:val="Char2"/>
    <w:uiPriority w:val="34"/>
    <w:qFormat/>
    <w:rsid w:val="00FA32FE"/>
    <w:pPr>
      <w:ind w:left="720"/>
      <w:contextualSpacing/>
    </w:pPr>
  </w:style>
  <w:style w:type="character" w:styleId="a7">
    <w:name w:val="Intense Emphasis"/>
    <w:basedOn w:val="a0"/>
    <w:uiPriority w:val="21"/>
    <w:qFormat/>
    <w:rsid w:val="00FA32FE"/>
    <w:rPr>
      <w:i/>
      <w:iCs/>
      <w:color w:val="2F5496" w:themeColor="accent1" w:themeShade="BF"/>
    </w:rPr>
  </w:style>
  <w:style w:type="paragraph" w:styleId="a8">
    <w:name w:val="Intense Quote"/>
    <w:basedOn w:val="a"/>
    <w:next w:val="a"/>
    <w:link w:val="Char3"/>
    <w:uiPriority w:val="30"/>
    <w:qFormat/>
    <w:rsid w:val="00FA32F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FA32FE"/>
    <w:rPr>
      <w:i/>
      <w:iCs/>
      <w:color w:val="2F5496" w:themeColor="accent1" w:themeShade="BF"/>
    </w:rPr>
  </w:style>
  <w:style w:type="character" w:styleId="a9">
    <w:name w:val="Intense Reference"/>
    <w:basedOn w:val="a0"/>
    <w:uiPriority w:val="32"/>
    <w:qFormat/>
    <w:rsid w:val="00FA32FE"/>
    <w:rPr>
      <w:b/>
      <w:bCs/>
      <w:smallCaps/>
      <w:color w:val="2F5496" w:themeColor="accent1" w:themeShade="BF"/>
      <w:spacing w:val="5"/>
    </w:rPr>
  </w:style>
  <w:style w:type="paragraph" w:styleId="aa">
    <w:name w:val="Body Text"/>
    <w:basedOn w:val="a"/>
    <w:link w:val="Char4"/>
    <w:uiPriority w:val="99"/>
    <w:unhideWhenUsed/>
    <w:rsid w:val="00EA7484"/>
    <w:pPr>
      <w:spacing w:line="360" w:lineRule="auto"/>
      <w:jc w:val="both"/>
    </w:pPr>
    <w:rPr>
      <w:rFonts w:ascii="Times New Roman" w:hAnsi="Times New Roman" w:cs="Times New Roman"/>
      <w:sz w:val="28"/>
      <w:szCs w:val="28"/>
    </w:rPr>
  </w:style>
  <w:style w:type="character" w:customStyle="1" w:styleId="Char4">
    <w:name w:val="نص أساسي Char"/>
    <w:basedOn w:val="a0"/>
    <w:link w:val="aa"/>
    <w:uiPriority w:val="99"/>
    <w:rsid w:val="00EA7484"/>
    <w:rPr>
      <w:rFonts w:ascii="Times New Roman" w:hAnsi="Times New Roman" w:cs="Times New Roman"/>
      <w:sz w:val="28"/>
      <w:szCs w:val="28"/>
    </w:rPr>
  </w:style>
  <w:style w:type="paragraph" w:styleId="ab">
    <w:name w:val="Body Text Indent"/>
    <w:basedOn w:val="a"/>
    <w:link w:val="Char5"/>
    <w:uiPriority w:val="99"/>
    <w:semiHidden/>
    <w:unhideWhenUsed/>
    <w:rsid w:val="002D6F3D"/>
    <w:pPr>
      <w:spacing w:after="120"/>
      <w:ind w:left="283"/>
    </w:pPr>
  </w:style>
  <w:style w:type="character" w:customStyle="1" w:styleId="Char5">
    <w:name w:val="نص أساسي بمسافة بادئة Char"/>
    <w:basedOn w:val="a0"/>
    <w:link w:val="ab"/>
    <w:uiPriority w:val="99"/>
    <w:semiHidden/>
    <w:rsid w:val="002D6F3D"/>
  </w:style>
  <w:style w:type="character" w:styleId="Hyperlink">
    <w:name w:val="Hyperlink"/>
    <w:basedOn w:val="a0"/>
    <w:uiPriority w:val="99"/>
    <w:unhideWhenUsed/>
    <w:rsid w:val="00915D86"/>
    <w:rPr>
      <w:color w:val="0000FF"/>
      <w:u w:val="single"/>
    </w:rPr>
  </w:style>
  <w:style w:type="character" w:customStyle="1" w:styleId="Char2">
    <w:name w:val="سرد الفقرات Char"/>
    <w:link w:val="a6"/>
    <w:uiPriority w:val="34"/>
    <w:locked/>
    <w:rsid w:val="001E68FE"/>
  </w:style>
  <w:style w:type="character" w:customStyle="1" w:styleId="vkekvd">
    <w:name w:val="vkekvd"/>
    <w:basedOn w:val="a0"/>
    <w:rsid w:val="00A16185"/>
  </w:style>
  <w:style w:type="paragraph" w:customStyle="1" w:styleId="has-text-align-justify">
    <w:name w:val="has-text-align-justify"/>
    <w:basedOn w:val="a"/>
    <w:rsid w:val="00625C6A"/>
    <w:pPr>
      <w:bidi w:val="0"/>
      <w:spacing w:before="100" w:beforeAutospacing="1" w:after="100" w:afterAutospacing="1" w:line="240" w:lineRule="auto"/>
    </w:pPr>
    <w:rPr>
      <w:rFonts w:ascii="Times New Roman" w:eastAsia="Times New Roman" w:hAnsi="Times New Roman" w:cs="Times New Roman"/>
      <w:sz w:val="24"/>
      <w:szCs w:val="24"/>
      <w14:ligatures w14:val="none"/>
    </w:rPr>
  </w:style>
  <w:style w:type="character" w:customStyle="1" w:styleId="articletitle">
    <w:name w:val="article_title"/>
    <w:basedOn w:val="a0"/>
    <w:rsid w:val="007A7CD3"/>
  </w:style>
  <w:style w:type="paragraph" w:styleId="ac">
    <w:name w:val="header"/>
    <w:basedOn w:val="a"/>
    <w:link w:val="Char6"/>
    <w:uiPriority w:val="99"/>
    <w:unhideWhenUsed/>
    <w:rsid w:val="006E7590"/>
    <w:pPr>
      <w:tabs>
        <w:tab w:val="center" w:pos="4153"/>
        <w:tab w:val="right" w:pos="8306"/>
      </w:tabs>
      <w:spacing w:after="0" w:line="240" w:lineRule="auto"/>
    </w:pPr>
  </w:style>
  <w:style w:type="character" w:customStyle="1" w:styleId="Char6">
    <w:name w:val="رأس الصفحة Char"/>
    <w:basedOn w:val="a0"/>
    <w:link w:val="ac"/>
    <w:uiPriority w:val="99"/>
    <w:rsid w:val="006E7590"/>
  </w:style>
  <w:style w:type="paragraph" w:styleId="ad">
    <w:name w:val="footer"/>
    <w:basedOn w:val="a"/>
    <w:link w:val="Char7"/>
    <w:uiPriority w:val="99"/>
    <w:unhideWhenUsed/>
    <w:rsid w:val="006E7590"/>
    <w:pPr>
      <w:tabs>
        <w:tab w:val="center" w:pos="4153"/>
        <w:tab w:val="right" w:pos="8306"/>
      </w:tabs>
      <w:spacing w:after="0" w:line="240" w:lineRule="auto"/>
    </w:pPr>
  </w:style>
  <w:style w:type="character" w:customStyle="1" w:styleId="Char7">
    <w:name w:val="تذييل الصفحة Char"/>
    <w:basedOn w:val="a0"/>
    <w:link w:val="ad"/>
    <w:uiPriority w:val="99"/>
    <w:rsid w:val="006E7590"/>
  </w:style>
  <w:style w:type="table" w:styleId="ae">
    <w:name w:val="Table Grid"/>
    <w:basedOn w:val="a1"/>
    <w:uiPriority w:val="39"/>
    <w:rsid w:val="00876C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6795844">
      <w:bodyDiv w:val="1"/>
      <w:marLeft w:val="0"/>
      <w:marRight w:val="0"/>
      <w:marTop w:val="0"/>
      <w:marBottom w:val="0"/>
      <w:divBdr>
        <w:top w:val="none" w:sz="0" w:space="0" w:color="auto"/>
        <w:left w:val="none" w:sz="0" w:space="0" w:color="auto"/>
        <w:bottom w:val="none" w:sz="0" w:space="0" w:color="auto"/>
        <w:right w:val="none" w:sz="0" w:space="0" w:color="auto"/>
      </w:divBdr>
    </w:div>
    <w:div w:id="671762372">
      <w:bodyDiv w:val="1"/>
      <w:marLeft w:val="0"/>
      <w:marRight w:val="0"/>
      <w:marTop w:val="0"/>
      <w:marBottom w:val="0"/>
      <w:divBdr>
        <w:top w:val="none" w:sz="0" w:space="0" w:color="auto"/>
        <w:left w:val="none" w:sz="0" w:space="0" w:color="auto"/>
        <w:bottom w:val="none" w:sz="0" w:space="0" w:color="auto"/>
        <w:right w:val="none" w:sz="0" w:space="0" w:color="auto"/>
      </w:divBdr>
    </w:div>
    <w:div w:id="1442528926">
      <w:bodyDiv w:val="1"/>
      <w:marLeft w:val="0"/>
      <w:marRight w:val="0"/>
      <w:marTop w:val="0"/>
      <w:marBottom w:val="0"/>
      <w:divBdr>
        <w:top w:val="none" w:sz="0" w:space="0" w:color="auto"/>
        <w:left w:val="none" w:sz="0" w:space="0" w:color="auto"/>
        <w:bottom w:val="none" w:sz="0" w:space="0" w:color="auto"/>
        <w:right w:val="none" w:sz="0" w:space="0" w:color="auto"/>
      </w:divBdr>
    </w:div>
    <w:div w:id="1471052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arch.shamaa.org/FullRecord?ID=454931"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smartisland.university/en/importance-of-e-learn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emarkomrsoftware.com/ar/blog/" TargetMode="External"/><Relationship Id="rId5" Type="http://schemas.openxmlformats.org/officeDocument/2006/relationships/footnotes" Target="footnotes.xml"/><Relationship Id="rId10" Type="http://schemas.openxmlformats.org/officeDocument/2006/relationships/hyperlink" Target="https://edutec4all.org/" TargetMode="External"/><Relationship Id="rId4" Type="http://schemas.openxmlformats.org/officeDocument/2006/relationships/webSettings" Target="webSettings.xml"/><Relationship Id="rId9" Type="http://schemas.openxmlformats.org/officeDocument/2006/relationships/hyperlink" Target="https://www.mozn.ws/" TargetMode="External"/><Relationship Id="rId14"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TotalTime>
  <Pages>56</Pages>
  <Words>14999</Words>
  <Characters>85497</Characters>
  <Application>Microsoft Office Word</Application>
  <DocSecurity>0</DocSecurity>
  <Lines>712</Lines>
  <Paragraphs>200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100296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ABU RAYAH H</dc:creator>
  <cp:lastModifiedBy>ABU RAYAH H</cp:lastModifiedBy>
  <cp:revision>90</cp:revision>
  <cp:lastPrinted>2025-11-27T07:40:00Z</cp:lastPrinted>
  <dcterms:created xsi:type="dcterms:W3CDTF">2025-11-27T07:39:00Z</dcterms:created>
  <dcterms:modified xsi:type="dcterms:W3CDTF">2025-12-01T16:45:00Z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8cc80cbe-c25b-4b00-af79-c6467d68cd18</vt:lpwstr>
  </property>
</Properties>
</file>