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1EEC7F9" w:rsidR="009125CE" w:rsidRPr="00C61B0F" w:rsidRDefault="00D46E1C" w:rsidP="00D46E1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61B0F">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162A2E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61B0F">
        <w:rPr>
          <w:rFonts w:ascii="Sakkal Majalla" w:hAnsi="Sakkal Majalla" w:cs="Sakkal Majalla"/>
          <w:b/>
          <w:bCs/>
          <w:color w:val="000000" w:themeColor="text1"/>
          <w:sz w:val="32"/>
          <w:szCs w:val="32"/>
          <w:rtl/>
          <w:lang w:bidi="ar-EG"/>
        </w:rPr>
        <w:t>جامعة ميد</w:t>
      </w:r>
      <w:r w:rsidR="004631B8">
        <w:rPr>
          <w:rFonts w:ascii="Sakkal Majalla" w:hAnsi="Sakkal Majalla" w:cs="Sakkal Majalla" w:hint="cs"/>
          <w:b/>
          <w:bCs/>
          <w:color w:val="000000" w:themeColor="text1"/>
          <w:sz w:val="32"/>
          <w:szCs w:val="32"/>
          <w:rtl/>
          <w:lang w:bidi="ar-EG"/>
        </w:rPr>
        <w:t xml:space="preserve"> </w:t>
      </w:r>
      <w:r w:rsidR="009125CE" w:rsidRPr="00C61B0F">
        <w:rPr>
          <w:rFonts w:ascii="Sakkal Majalla" w:hAnsi="Sakkal Majalla" w:cs="Sakkal Majalla"/>
          <w:b/>
          <w:bCs/>
          <w:color w:val="000000" w:themeColor="text1"/>
          <w:sz w:val="32"/>
          <w:szCs w:val="32"/>
          <w:rtl/>
          <w:lang w:bidi="ar-EG"/>
        </w:rPr>
        <w:t xml:space="preserve">أوشن </w:t>
      </w:r>
    </w:p>
    <w:p w14:paraId="1E957002" w14:textId="0176651B" w:rsidR="00F546CE" w:rsidRPr="00C61B0F" w:rsidRDefault="009125CE" w:rsidP="00D46E1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1B0F">
        <w:rPr>
          <w:rFonts w:ascii="Sakkal Majalla" w:hAnsi="Sakkal Majalla" w:cs="Sakkal Majalla"/>
          <w:b/>
          <w:bCs/>
          <w:color w:val="000000" w:themeColor="text1"/>
          <w:sz w:val="32"/>
          <w:szCs w:val="32"/>
          <w:lang w:bidi="ar-EG"/>
        </w:rPr>
        <w:t xml:space="preserve"> </w:t>
      </w:r>
      <w:r w:rsidRPr="00C61B0F">
        <w:rPr>
          <w:rFonts w:ascii="Sakkal Majalla" w:hAnsi="Sakkal Majalla" w:cs="Sakkal Majalla"/>
          <w:b/>
          <w:bCs/>
          <w:color w:val="000000" w:themeColor="text1"/>
          <w:sz w:val="32"/>
          <w:szCs w:val="32"/>
          <w:rtl/>
          <w:lang w:bidi="ar-EG"/>
        </w:rPr>
        <w:t xml:space="preserve">كلية </w:t>
      </w:r>
      <w:r w:rsidR="008C42C1" w:rsidRPr="00C61B0F">
        <w:rPr>
          <w:rFonts w:ascii="Sakkal Majalla" w:hAnsi="Sakkal Majalla" w:cs="Sakkal Majalla"/>
          <w:b/>
          <w:bCs/>
          <w:color w:val="000000" w:themeColor="text1"/>
          <w:sz w:val="32"/>
          <w:szCs w:val="32"/>
          <w:rtl/>
          <w:lang w:bidi="ar-EG"/>
        </w:rPr>
        <w:t>الإدارة</w:t>
      </w:r>
      <w:r w:rsidRPr="00C61B0F">
        <w:rPr>
          <w:rFonts w:ascii="Sakkal Majalla" w:hAnsi="Sakkal Majalla" w:cs="Sakkal Majalla"/>
          <w:b/>
          <w:bCs/>
          <w:color w:val="000000" w:themeColor="text1"/>
          <w:sz w:val="32"/>
          <w:szCs w:val="32"/>
          <w:rtl/>
          <w:lang w:bidi="ar-EG"/>
        </w:rPr>
        <w:t xml:space="preserve"> </w:t>
      </w:r>
    </w:p>
    <w:p w14:paraId="0217C513" w14:textId="39B942FC" w:rsidR="009125CE" w:rsidRPr="00C61B0F" w:rsidRDefault="009125CE" w:rsidP="00D46E1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61B0F">
        <w:rPr>
          <w:rFonts w:ascii="Sakkal Majalla" w:hAnsi="Sakkal Majalla" w:cs="Sakkal Majalla"/>
          <w:b/>
          <w:bCs/>
          <w:color w:val="000000" w:themeColor="text1"/>
          <w:sz w:val="32"/>
          <w:szCs w:val="32"/>
          <w:rtl/>
          <w:lang w:bidi="ar-EG"/>
        </w:rPr>
        <w:t>تخصص</w:t>
      </w:r>
      <w:r w:rsidR="00B15A9E" w:rsidRPr="00C61B0F">
        <w:rPr>
          <w:rFonts w:ascii="Sakkal Majalla" w:hAnsi="Sakkal Majalla" w:cs="Sakkal Majalla"/>
          <w:b/>
          <w:bCs/>
          <w:color w:val="000000" w:themeColor="text1"/>
          <w:sz w:val="32"/>
          <w:szCs w:val="32"/>
          <w:rtl/>
          <w:lang w:bidi="ar-EG"/>
        </w:rPr>
        <w:t xml:space="preserve"> </w:t>
      </w:r>
      <w:r w:rsidR="00FB4F4E" w:rsidRPr="00C61B0F">
        <w:rPr>
          <w:rFonts w:ascii="Sakkal Majalla" w:hAnsi="Sakkal Majalla" w:cs="Sakkal Majalla"/>
          <w:b/>
          <w:bCs/>
          <w:color w:val="000000" w:themeColor="text1"/>
          <w:sz w:val="32"/>
          <w:szCs w:val="32"/>
          <w:rtl/>
          <w:lang w:bidi="ar-EG"/>
        </w:rPr>
        <w:t>إدارة الأعمال</w:t>
      </w:r>
      <w:r w:rsidR="00A86E11" w:rsidRPr="00C61B0F">
        <w:rPr>
          <w:rFonts w:ascii="Sakkal Majalla" w:hAnsi="Sakkal Majalla" w:cs="Sakkal Majalla"/>
          <w:b/>
          <w:bCs/>
          <w:color w:val="000000" w:themeColor="text1"/>
          <w:sz w:val="32"/>
          <w:szCs w:val="32"/>
          <w:rtl/>
          <w:lang w:bidi="ar-EG"/>
        </w:rPr>
        <w:t xml:space="preserve"> </w:t>
      </w:r>
      <w:r w:rsidR="001A41B9" w:rsidRPr="00C61B0F">
        <w:rPr>
          <w:rFonts w:ascii="Sakkal Majalla" w:hAnsi="Sakkal Majalla" w:cs="Sakkal Majalla"/>
          <w:b/>
          <w:bCs/>
          <w:color w:val="000000" w:themeColor="text1"/>
          <w:sz w:val="32"/>
          <w:szCs w:val="32"/>
          <w:rtl/>
          <w:lang w:bidi="ar-EG"/>
        </w:rPr>
        <w:t xml:space="preserve"> </w:t>
      </w:r>
    </w:p>
    <w:p w14:paraId="1010E6CB" w14:textId="77777777" w:rsidR="00D46E1C" w:rsidRPr="00C61B0F" w:rsidRDefault="00D46E1C" w:rsidP="00D46E1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4C32958C" w14:textId="7372AFEB" w:rsidR="00AD722B" w:rsidRPr="00C61B0F" w:rsidRDefault="00881AB1" w:rsidP="00D46E1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61B0F">
        <w:rPr>
          <w:rFonts w:ascii="Sakkal Majalla" w:hAnsi="Sakkal Majalla" w:cs="Sakkal Majalla"/>
          <w:b/>
          <w:bCs/>
          <w:color w:val="000000" w:themeColor="text1"/>
          <w:sz w:val="40"/>
          <w:szCs w:val="40"/>
          <w:rtl/>
          <w:lang w:bidi="ar-EG"/>
        </w:rPr>
        <w:t>أثر التحول الرقمي على كفاءة العمليات الإدارية في شركات التطوير العقاري: دراسة حالة الشركة الوطنية للإسكان (</w:t>
      </w:r>
      <w:r w:rsidRPr="00C61B0F">
        <w:rPr>
          <w:rFonts w:ascii="Sakkal Majalla" w:hAnsi="Sakkal Majalla" w:cs="Sakkal Majalla"/>
          <w:b/>
          <w:bCs/>
          <w:color w:val="000000" w:themeColor="text1"/>
          <w:sz w:val="40"/>
          <w:szCs w:val="40"/>
          <w:lang w:bidi="ar-EG"/>
        </w:rPr>
        <w:t>NHC</w:t>
      </w:r>
      <w:r w:rsidRPr="00C61B0F">
        <w:rPr>
          <w:rFonts w:ascii="Sakkal Majalla" w:hAnsi="Sakkal Majalla" w:cs="Sakkal Majalla"/>
          <w:b/>
          <w:bCs/>
          <w:color w:val="000000" w:themeColor="text1"/>
          <w:sz w:val="40"/>
          <w:szCs w:val="40"/>
          <w:rtl/>
          <w:lang w:bidi="ar-EG"/>
        </w:rPr>
        <w:t>)</w:t>
      </w:r>
    </w:p>
    <w:p w14:paraId="751A7E65" w14:textId="5DFEFDA5" w:rsidR="009125CE" w:rsidRPr="00C61B0F" w:rsidRDefault="009125CE" w:rsidP="00D46E1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61B0F">
        <w:rPr>
          <w:rFonts w:ascii="Sakkal Majalla" w:hAnsi="Sakkal Majalla" w:cs="Sakkal Majalla"/>
          <w:b/>
          <w:bCs/>
          <w:color w:val="000000" w:themeColor="text1"/>
          <w:sz w:val="36"/>
          <w:szCs w:val="36"/>
          <w:rtl/>
          <w:lang w:bidi="ar-EG"/>
        </w:rPr>
        <w:t>إعداد الطالب/</w:t>
      </w:r>
    </w:p>
    <w:p w14:paraId="1842C188" w14:textId="77777777" w:rsidR="009C71E9" w:rsidRPr="004631B8" w:rsidRDefault="009C71E9" w:rsidP="00D46E1C">
      <w:pPr>
        <w:spacing w:before="100" w:beforeAutospacing="1" w:after="100" w:afterAutospacing="1" w:line="360" w:lineRule="auto"/>
        <w:jc w:val="center"/>
        <w:rPr>
          <w:rFonts w:ascii="Sakkal Majalla" w:hAnsi="Sakkal Majalla" w:cs="Sakkal Majalla"/>
          <w:color w:val="000000" w:themeColor="text1"/>
          <w:sz w:val="36"/>
          <w:szCs w:val="36"/>
          <w:rtl/>
          <w:lang w:bidi="ar-EG"/>
        </w:rPr>
      </w:pPr>
      <w:proofErr w:type="gramStart"/>
      <w:r w:rsidRPr="004631B8">
        <w:rPr>
          <w:rFonts w:ascii="Sakkal Majalla" w:hAnsi="Sakkal Majalla" w:cs="Sakkal Majalla"/>
          <w:color w:val="000000" w:themeColor="text1"/>
          <w:sz w:val="36"/>
          <w:szCs w:val="36"/>
          <w:rtl/>
          <w:lang w:bidi="ar-EG"/>
        </w:rPr>
        <w:t>عبدالرحمن</w:t>
      </w:r>
      <w:proofErr w:type="gramEnd"/>
      <w:r w:rsidRPr="004631B8">
        <w:rPr>
          <w:rFonts w:ascii="Sakkal Majalla" w:hAnsi="Sakkal Majalla" w:cs="Sakkal Majalla"/>
          <w:color w:val="000000" w:themeColor="text1"/>
          <w:sz w:val="36"/>
          <w:szCs w:val="36"/>
          <w:rtl/>
          <w:lang w:bidi="ar-EG"/>
        </w:rPr>
        <w:t xml:space="preserve"> محمد </w:t>
      </w:r>
      <w:proofErr w:type="gramStart"/>
      <w:r w:rsidRPr="004631B8">
        <w:rPr>
          <w:rFonts w:ascii="Sakkal Majalla" w:hAnsi="Sakkal Majalla" w:cs="Sakkal Majalla"/>
          <w:color w:val="000000" w:themeColor="text1"/>
          <w:sz w:val="36"/>
          <w:szCs w:val="36"/>
          <w:rtl/>
          <w:lang w:bidi="ar-EG"/>
        </w:rPr>
        <w:t>عبدالرحمن</w:t>
      </w:r>
      <w:proofErr w:type="gramEnd"/>
      <w:r w:rsidRPr="004631B8">
        <w:rPr>
          <w:rFonts w:ascii="Sakkal Majalla" w:hAnsi="Sakkal Majalla" w:cs="Sakkal Majalla"/>
          <w:color w:val="000000" w:themeColor="text1"/>
          <w:sz w:val="36"/>
          <w:szCs w:val="36"/>
          <w:rtl/>
          <w:lang w:bidi="ar-EG"/>
        </w:rPr>
        <w:t xml:space="preserve"> آل شيبان</w:t>
      </w:r>
    </w:p>
    <w:p w14:paraId="7E6A012C" w14:textId="3425705C" w:rsidR="00301731" w:rsidRPr="004631B8" w:rsidRDefault="009C71E9" w:rsidP="00D46E1C">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631B8">
        <w:rPr>
          <w:rFonts w:ascii="Sakkal Majalla" w:hAnsi="Sakkal Majalla" w:cs="Sakkal Majalla"/>
          <w:color w:val="000000" w:themeColor="text1"/>
          <w:sz w:val="36"/>
          <w:szCs w:val="36"/>
          <w:rtl/>
          <w:lang w:bidi="ar-EG"/>
        </w:rPr>
        <w:t>251000431</w:t>
      </w:r>
    </w:p>
    <w:p w14:paraId="5F4EE2DE" w14:textId="43BBE41A" w:rsidR="009125CE" w:rsidRPr="00C61B0F" w:rsidRDefault="009125CE" w:rsidP="00D46E1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61B0F">
        <w:rPr>
          <w:rFonts w:ascii="Sakkal Majalla" w:hAnsi="Sakkal Majalla" w:cs="Sakkal Majalla"/>
          <w:b/>
          <w:bCs/>
          <w:color w:val="000000" w:themeColor="text1"/>
          <w:sz w:val="36"/>
          <w:szCs w:val="36"/>
          <w:rtl/>
          <w:lang w:bidi="ar-EG"/>
        </w:rPr>
        <w:t>إشراف/</w:t>
      </w:r>
    </w:p>
    <w:p w14:paraId="39900BA8" w14:textId="43620679" w:rsidR="00D32470" w:rsidRPr="004631B8" w:rsidRDefault="00BA5817" w:rsidP="00D46E1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631B8">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11D3B0BA" w14:textId="5BDDE0F3" w:rsidR="00D46E1C" w:rsidRPr="004631B8" w:rsidRDefault="00D46E1C" w:rsidP="00D46E1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631B8">
        <w:rPr>
          <w:rFonts w:ascii="Sakkal Majalla" w:eastAsia="Calibri" w:hAnsi="Sakkal Majalla" w:cs="Sakkal Majalla" w:hint="cs"/>
          <w:color w:val="000000" w:themeColor="text1"/>
          <w:kern w:val="0"/>
          <w:sz w:val="36"/>
          <w:szCs w:val="36"/>
          <w:rtl/>
          <w:lang w:bidi="ar-EG"/>
          <w14:ligatures w14:val="none"/>
        </w:rPr>
        <w:t>د. فايز جراد</w:t>
      </w:r>
    </w:p>
    <w:p w14:paraId="14480418" w14:textId="78A6C3AC" w:rsidR="009125CE" w:rsidRPr="00C61B0F" w:rsidRDefault="009125CE" w:rsidP="00D46E1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61B0F">
        <w:rPr>
          <w:rFonts w:ascii="Sakkal Majalla" w:hAnsi="Sakkal Majalla" w:cs="Sakkal Majalla"/>
          <w:b/>
          <w:bCs/>
          <w:color w:val="000000" w:themeColor="text1"/>
          <w:sz w:val="36"/>
          <w:szCs w:val="36"/>
          <w:rtl/>
          <w:lang w:bidi="ar-EG"/>
        </w:rPr>
        <w:t>العام الدراسي:</w:t>
      </w:r>
    </w:p>
    <w:p w14:paraId="03608603" w14:textId="77777777" w:rsidR="00D46E1C" w:rsidRPr="00C61B0F" w:rsidRDefault="00D46E1C" w:rsidP="00D46E1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D46E1C" w:rsidRPr="00C61B0F" w:rsidSect="00D46E1C">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C61B0F">
        <w:rPr>
          <w:rFonts w:ascii="Sakkal Majalla" w:hAnsi="Sakkal Majalla" w:cs="Sakkal Majalla"/>
          <w:b/>
          <w:bCs/>
          <w:color w:val="000000" w:themeColor="text1"/>
          <w:sz w:val="36"/>
          <w:szCs w:val="36"/>
          <w:lang w:bidi="ar-EG"/>
        </w:rPr>
        <w:t xml:space="preserve">1447 – 2025 </w:t>
      </w:r>
    </w:p>
    <w:p w14:paraId="0ECF42F7" w14:textId="7538A9E9" w:rsidR="009125CE" w:rsidRPr="00C61B0F" w:rsidRDefault="00D46E1C" w:rsidP="00D46E1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1644505"/>
      <w:r w:rsidRPr="00C61B0F">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19DB400A" w14:textId="51962125" w:rsidR="00D46E1C" w:rsidRPr="00C61B0F" w:rsidRDefault="00D46E1C" w:rsidP="00D46E1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1644506"/>
      <w:r w:rsidRPr="00C61B0F">
        <w:rPr>
          <w:rFonts w:ascii="Sakkal Majalla" w:hAnsi="Sakkal Majalla" w:cs="Sakkal Majalla" w:hint="cs"/>
          <w:b/>
          <w:bCs/>
          <w:color w:val="000000" w:themeColor="text1"/>
          <w:sz w:val="36"/>
          <w:szCs w:val="36"/>
          <w:rtl/>
          <w:lang w:bidi="ar-EG"/>
        </w:rPr>
        <w:t>1.1 المقدمة</w:t>
      </w:r>
      <w:bookmarkEnd w:id="1"/>
    </w:p>
    <w:p w14:paraId="1EA38923" w14:textId="47DDB8E3"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bookmarkStart w:id="2" w:name="_Hlk172151144"/>
      <w:bookmarkStart w:id="3" w:name="_Toc169790489"/>
      <w:r w:rsidRPr="00C61B0F">
        <w:rPr>
          <w:rFonts w:ascii="Sakkal Majalla" w:eastAsia="Calibri" w:hAnsi="Sakkal Majalla" w:cs="Sakkal Majalla"/>
          <w:color w:val="000000" w:themeColor="text1"/>
          <w:kern w:val="0"/>
          <w:sz w:val="28"/>
          <w:szCs w:val="28"/>
          <w:rtl/>
          <w:lang w:bidi="ar-EG"/>
          <w14:ligatures w14:val="none"/>
        </w:rPr>
        <w:t>يُعد التحول الرقمي من أبرز التحولات الاستراتيجية التي تشهدها المؤسسات المعاصرة في شتى القطاعات، وهو يتجاوز المفهوم التقليدي لاستخدام التكنولوجيا إلى كونه إعادة صياغة شاملة لكيفية عمل المنظمات وتقديمها للخدمات، وتفاعلها مع العملاء، وإدارتها لمواردها. فعلى الرغم من أن التحول الرقمي يرتكز في جوهره على إدخال التقنيات الحديثة مثل الذكاء الاصطناعي، وسلاسل الكتل، وإنترنت الأشياء، والحوسبة السحابية، والبيانات الضخمة، إلا أن تأثيره يمتد إلى النمط الإداري، والثقافة المؤسسية، والبنية التنظيمية، وسلوكيات العاملين، وأساليب اتخاذ القرار، ما يجعل من التحول الرقمي عملية شاملة وعميقة تتطلب تبني رؤية استراتيجية متكاملة.</w:t>
      </w:r>
    </w:p>
    <w:p w14:paraId="20C22E6B" w14:textId="200AB3AF"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 xml:space="preserve">ويقوم التحول الرقمي على مبدأ الاستفادة القصوى من القدرات التقنية في تحسين العمليات الداخلية وزيادة الفعالية وتقليل الهدر في الوقت والموارد، إلى جانب تقديم تجربة مستخدم أكثر سلاسة وتخصيصًا. فمن خلال </w:t>
      </w:r>
      <w:proofErr w:type="spellStart"/>
      <w:r w:rsidRPr="00C61B0F">
        <w:rPr>
          <w:rFonts w:ascii="Sakkal Majalla" w:eastAsia="Calibri" w:hAnsi="Sakkal Majalla" w:cs="Sakkal Majalla"/>
          <w:color w:val="000000" w:themeColor="text1"/>
          <w:kern w:val="0"/>
          <w:sz w:val="28"/>
          <w:szCs w:val="28"/>
          <w:rtl/>
          <w:lang w:bidi="ar-EG"/>
          <w14:ligatures w14:val="none"/>
        </w:rPr>
        <w:t>الرقمنة</w:t>
      </w:r>
      <w:proofErr w:type="spellEnd"/>
      <w:r w:rsidRPr="00C61B0F">
        <w:rPr>
          <w:rFonts w:ascii="Sakkal Majalla" w:eastAsia="Calibri" w:hAnsi="Sakkal Majalla" w:cs="Sakkal Majalla"/>
          <w:color w:val="000000" w:themeColor="text1"/>
          <w:kern w:val="0"/>
          <w:sz w:val="28"/>
          <w:szCs w:val="28"/>
          <w:rtl/>
          <w:lang w:bidi="ar-EG"/>
          <w14:ligatures w14:val="none"/>
        </w:rPr>
        <w:t>، تصبح المؤسسات قادرة على تتبع العمليات في الزمن الحقيقي، وتحليل الأنماط السلوكية للعملاء، والتنبؤ بالطلب، والتفاعل بشكل أسرع وأكثر مرونة مع التغيرات في البيئة التنافسية. وهذا ما يمنحها قدرة عالية على اتخاذ قرارات مبنية على بيانات دقيقة بدلاً من الاعتماد على الحدس أو الخبرة فقط، مما يسهم في تعزيز جودة الأداء وزيادة الإنتاجية.</w:t>
      </w:r>
    </w:p>
    <w:p w14:paraId="1F5D2352" w14:textId="559C0488"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 xml:space="preserve">ولا يمكن الحديث عن التحول الرقمي دون الإشارة إلى البعد الثقافي والتنظيمي المصاحب له، إذ أن نجاح هذا التحول لا يتحقق بمجرد اقتناء أدوات تكنولوجية متقدمة، بل يتطلب كذلك إحداث تغييرات عميقة في فكر القيادة، وأساليب التسيير، وقدرة الموظفين على التكيف. لذا، يُنظر إلى التحول الرقمي على أنه تحول ثقافي وسلوكي بقدر ما هو تقني، يستوجب تهيئة بيئة عمل مرنة، داعمة للابتكار، ومحفزة على التعلم المستمر. كما يُعَدّ تمكين الكوادر البشرية وتأهيلهم على استخدام أدوات التحول الرقمي عنصراً </w:t>
      </w:r>
      <w:r w:rsidRPr="00C61B0F">
        <w:rPr>
          <w:rFonts w:ascii="Sakkal Majalla" w:eastAsia="Calibri" w:hAnsi="Sakkal Majalla" w:cs="Sakkal Majalla"/>
          <w:color w:val="000000" w:themeColor="text1"/>
          <w:kern w:val="0"/>
          <w:sz w:val="28"/>
          <w:szCs w:val="28"/>
          <w:rtl/>
          <w:lang w:bidi="ar-EG"/>
          <w14:ligatures w14:val="none"/>
        </w:rPr>
        <w:lastRenderedPageBreak/>
        <w:t>حاسماً في تحقيق أهدافه، لأن التكنولوجيا بدون عنصر بشري واعٍ وقادر لن تحدث فارقاً ملموساً في كفاءة العمل أو جودة الخدمات.</w:t>
      </w:r>
    </w:p>
    <w:p w14:paraId="28D5C4B2" w14:textId="5D66CBF1"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وقد فرضت التطورات الاقتصادية والتكنولوجية المتسارعة على المؤسسات، خصوصًا في الدول الساعية إلى التحول لاقتصادات رقمية كالمملكة العربية السعودية، أن تتبنى مبادرات رقمية جريئة تتماشى مع طموحاتها التنموية. ففي ظل رؤية 2030، لم يعد التحول الرقمي خياراً، بل أصبح ضرورة لبناء مؤسسات ذكية، تتسم بالكفاءة والشفافية، وتستطيع تحقيق التكامل بين الأداء الإداري والابتكار التقني. ويشمل هذا التحول في السعودية تحديث البنية التحتية الرقمية، وإطلاق منصات خدمات حكومية موحدة، وتشجيع ريادة الأعمال التقنية، وتمكين البيانات المفتوحة، وتوسيع نطاق الذكاء الاصطناعي والتعلم الآلي في صنع القرار.</w:t>
      </w:r>
    </w:p>
    <w:p w14:paraId="464B96FB" w14:textId="2BE7AAD8" w:rsidR="00C77324"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ويمكن القول إن التحول الرقمي يشكل منعطفًا حيويًا في المسيرة التنظيمية للمؤسسات، حيث يعيد تشكيل علاقات العمل، ويبدل أدوار العاملين، ويغير في توقعات العملاء وسلوكياتهم. فهو ليس فقط أداة للتميز التشغيلي، وإنما أصبح أداة للتغيير الاستراتيجي، ومصدرًا لبناء ميزة تنافسية مستدامة، وفرصة لإعادة بناء نموذج القيمة الذي تنتهجه المؤسسة. وبالتالي، فإن تبني التحول الرقمي بشكله المتكامل يعد ضرورة حتمية للمؤسسات التي تسعى للاستمرار في بيئة عمل ديناميكية عالية التغير والتعقيد.</w:t>
      </w:r>
    </w:p>
    <w:p w14:paraId="072948F5" w14:textId="4BAAC407"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تُعد العمليات الإدارية جوهر العمل التنظيمي وأساساً لكل ما تقوم به المؤسسات من أنشطة، فهي تمثل الوسائل التي يتم من خلالها توجيه الموارد المتاحة – البشرية، والمالية، والمادية، والتقنية – نحو تحقيق الأهداف الاستراتيجية والتشغيلية بكفاءة وفعالية. وتشير العمليات الإدارية إلى مجموعة متكاملة من الوظائف المترابطة التي تبدأ بالتخطيط، مرورًا بالتنظيم، ثم التوجيه، وأخيرًا الرقابة. هذه الوظائف لا تُمارَس بشكل منفصل، بل تتكامل وتتداخل في أداء القادة والمديرين بشكل يومي ومستمر، مما يجعلها محورًا رئيسيًا في نجاح أي منظمة أو فشلها.</w:t>
      </w:r>
    </w:p>
    <w:p w14:paraId="23C7C5B4" w14:textId="712F1476"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 xml:space="preserve">تبدأ العملية الإدارية بالتخطيط، وهو الوظيفة التي تُعنى بتحديد الأهداف المستقبلية للمنظمة ورسم المسارات المناسبة لتحقيقها. ويتضمن ذلك تحليل البيئة الداخلية والخارجية، وتقدير الموارد، ورصد </w:t>
      </w:r>
      <w:r w:rsidRPr="00C61B0F">
        <w:rPr>
          <w:rFonts w:ascii="Sakkal Majalla" w:eastAsia="Calibri" w:hAnsi="Sakkal Majalla" w:cs="Sakkal Majalla"/>
          <w:color w:val="000000" w:themeColor="text1"/>
          <w:kern w:val="0"/>
          <w:sz w:val="28"/>
          <w:szCs w:val="28"/>
          <w:rtl/>
          <w:lang w:bidi="ar-EG"/>
          <w14:ligatures w14:val="none"/>
        </w:rPr>
        <w:lastRenderedPageBreak/>
        <w:t>المخاطر، ووضع السيناريوهات الممكنة. التخطيط الجيد لا يقتصر فقط على تحديد ما يجب فعله، بل يتضمن كذلك تحديد متى وأين ومن يقوم بالفعل، وهو ما يجعل منه وظيفة استراتيجية توجه كافة الأنشطة الأخرى نحو أهداف واضحة قابلة للقياس والتحقيق.</w:t>
      </w:r>
    </w:p>
    <w:p w14:paraId="6C1C774D" w14:textId="3630DD7E"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ثاني وظائف العملية الإدارية هو التنظيم، والذي يعني بناء الهيكل الإداري المناسب لتوزيع المهام وتنسيق الجهود وتحديد المسؤوليات. يشمل التنظيم تحديد الأقسام، ورسم خطوط السلطة، ووضع السياسات والإجراءات، وتوزيع الموارد بشكل فعّال. ومن خلال التنظيم، يتم خلق بيئة عمل منظمة تُمكّن الأفراد من أداء أعمالهم بكفاءة وتقلل من التداخل أو التكرار في الأدوار. فالتنظيم ليس مجرد رسم هيكلي، بل هو عملية ديناميكية تتطلب التعديل المستمر وفقًا لتغير الظروف والمهام والموارد.</w:t>
      </w:r>
    </w:p>
    <w:p w14:paraId="42D14D95" w14:textId="0BADF089"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أما التوجيه، فهو الوظيفة التي تركز على تحفيز الأفراد وتنسيق الجهود البشرية داخل المؤسسة، لضمان تنفيذ الخطط وتحقيق الأهداف الموضوعة. يتضمن التوجيه عملية الاتصال الفعال بين القادة والموظفين، وتوضيح الأدوار، وإزالة العقبات، وتوفير بيئة عمل محفّزة تقوم على التشجيع والمساءلة في آنٍ واحد. وتبرز في هذه الوظيفة أهمية القيادة والقدرة على التأثير، حيث يصبح المدير ليس فقط منظمًا ومخططًا، بل أيضًا موجّهًا وملهِمًا للآخرين.</w:t>
      </w:r>
    </w:p>
    <w:p w14:paraId="1F8AE19F" w14:textId="2AF16F5E"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تُختتم الدورة الإدارية بوظيفة الرقابة، والتي تُعنى بقياس الأداء الفعلي مقارنةً بالمخطط، وتحديد الانحرافات، واتخاذ الإجراءات التصحيحية في الوقت المناسب. وتشمل الرقابة جمع البيانات، وتحليل المؤشرات، واستخدام تقنيات القياس الإداري مثل بطاقات الأداء المتوازن ومؤشرات الأداء الرئيسية. تُعد الرقابة أداة مهمة لضمان الاتساق بين ما يُنفذ وما خُطط له، وهي كذلك وسيلة لتطوير العمليات وتحسين الأداء المستقبلي من خلال التعلم من الأخطاء والنجاحات.</w:t>
      </w:r>
    </w:p>
    <w:p w14:paraId="0FD45B18" w14:textId="56FFC6FB"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 xml:space="preserve">في السياق الحديث، أصبحت العمليات الإدارية تتسم بقدر كبير من التعقيد، نتيجة تنوع بيئات العمل، وسرعة التغيرات، والتقدم التكنولوجي المتسارع. وقد انعكس ذلك على طريقة ممارسة هذه العمليات، حيث أصبحت تعتمد بشكل متزايد على النظم الذكية، والبرمجيات الإدارية، ومنصات تخطيط </w:t>
      </w:r>
      <w:r w:rsidRPr="00C61B0F">
        <w:rPr>
          <w:rFonts w:ascii="Sakkal Majalla" w:eastAsia="Calibri" w:hAnsi="Sakkal Majalla" w:cs="Sakkal Majalla"/>
          <w:color w:val="000000" w:themeColor="text1"/>
          <w:kern w:val="0"/>
          <w:sz w:val="28"/>
          <w:szCs w:val="28"/>
          <w:rtl/>
          <w:lang w:bidi="ar-EG"/>
          <w14:ligatures w14:val="none"/>
        </w:rPr>
        <w:lastRenderedPageBreak/>
        <w:t>الموارد المؤسسية (</w:t>
      </w:r>
      <w:r w:rsidRPr="00C61B0F">
        <w:rPr>
          <w:rFonts w:ascii="Sakkal Majalla" w:eastAsia="Calibri" w:hAnsi="Sakkal Majalla" w:cs="Sakkal Majalla"/>
          <w:color w:val="000000" w:themeColor="text1"/>
          <w:kern w:val="0"/>
          <w:sz w:val="28"/>
          <w:szCs w:val="28"/>
          <w:lang w:bidi="ar-EG"/>
          <w14:ligatures w14:val="none"/>
        </w:rPr>
        <w:t>ERP</w:t>
      </w:r>
      <w:r w:rsidRPr="00C61B0F">
        <w:rPr>
          <w:rFonts w:ascii="Sakkal Majalla" w:eastAsia="Calibri" w:hAnsi="Sakkal Majalla" w:cs="Sakkal Majalla"/>
          <w:color w:val="000000" w:themeColor="text1"/>
          <w:kern w:val="0"/>
          <w:sz w:val="28"/>
          <w:szCs w:val="28"/>
          <w:rtl/>
          <w:lang w:bidi="ar-EG"/>
          <w14:ligatures w14:val="none"/>
        </w:rPr>
        <w:t>)، والتحليلات التنبؤية، مما أضاف بعداً تقنياً يتطلب مهارات جديدة لدى المديرين مثل تحليل البيانات، والذكاء العاطفي، والتفكير الاستراتيجي.</w:t>
      </w:r>
    </w:p>
    <w:p w14:paraId="73B6EFE7" w14:textId="2D817B6D"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من جهة أخرى، فإن الفاعلية في العمليات الإدارية تُقاس اليوم بقدرتها على تحقيق نتائج ملموسة: كزيادة الإنتاجية، وتحسين جودة الخدمات، وتعزيز رضا العملاء، وتقليل التكاليف. لذا، فإن المؤسسات الناجحة هي تلك التي لا تكتفي بأداء العمليات الإدارية بالشكل التقليدي، بل تسعى إلى تحسينها باستمرار من خلال إعادة التصميم، والابتكار في الإجراءات، وتبني مفاهيم مثل إدارة الجودة الشاملة، والتفكير الرشيق، والتطوير المستمر.</w:t>
      </w:r>
    </w:p>
    <w:p w14:paraId="0739C604" w14:textId="4C1E7790" w:rsidR="0034173E" w:rsidRPr="00C61B0F" w:rsidRDefault="0034173E" w:rsidP="00D46E1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وفي ضوء ذلك، فإن فهم العمليات الإدارية كمجموعة مترابطة من الوظائف لا يقتصر على الإداريين فحسب، بل يمتد إلى كل العاملين بالمؤسسة، باعتبارهم جزءًا من النظام الإداري العام. وعليه، فإن بناء ثقافة تنظيمية قائمة على الوعي بالعمليات الإدارية ومرونتها، يُعد أحد العوامل الحاسمة لضمان نجاح المؤسسات في بيئة تنافسية متغيرة.</w:t>
      </w:r>
    </w:p>
    <w:p w14:paraId="3A099246" w14:textId="3BA7AF84" w:rsidR="00C83DD5" w:rsidRPr="00C61B0F" w:rsidRDefault="00C83DD5"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انطلاقًا من ذلك، تتمثل مشكلة الدراسة في</w:t>
      </w:r>
      <w:r w:rsidR="0034173E" w:rsidRPr="00C61B0F">
        <w:rPr>
          <w:rFonts w:ascii="Sakkal Majalla" w:hAnsi="Sakkal Majalla" w:cs="Sakkal Majalla"/>
          <w:color w:val="000000" w:themeColor="text1"/>
          <w:sz w:val="28"/>
          <w:szCs w:val="28"/>
          <w:rtl/>
        </w:rPr>
        <w:t xml:space="preserve"> تحليل</w:t>
      </w:r>
      <w:r w:rsidRPr="00C61B0F">
        <w:rPr>
          <w:rFonts w:ascii="Sakkal Majalla" w:hAnsi="Sakkal Majalla" w:cs="Sakkal Majalla"/>
          <w:color w:val="000000" w:themeColor="text1"/>
          <w:sz w:val="28"/>
          <w:szCs w:val="28"/>
          <w:rtl/>
        </w:rPr>
        <w:t xml:space="preserve"> </w:t>
      </w:r>
      <w:r w:rsidR="0034173E" w:rsidRPr="00C61B0F">
        <w:rPr>
          <w:rFonts w:ascii="Sakkal Majalla" w:hAnsi="Sakkal Majalla" w:cs="Sakkal Majalla"/>
          <w:color w:val="000000" w:themeColor="text1"/>
          <w:sz w:val="28"/>
          <w:szCs w:val="28"/>
          <w:rtl/>
        </w:rPr>
        <w:t>أثر التحول الرقمي بأبعاده مجمعة والمتمثلة في (العمليات الرقمية – نموذج العمل الرقمي – أنشطة العملاء الرقمية – تعلم الآلة) على كفاءة العمليات الإدارية في شركات التطوير العقاري: دراسة حالة الشركة الوطنية للإسكان (</w:t>
      </w:r>
      <w:r w:rsidR="0034173E" w:rsidRPr="00C61B0F">
        <w:rPr>
          <w:rFonts w:ascii="Sakkal Majalla" w:hAnsi="Sakkal Majalla" w:cs="Sakkal Majalla"/>
          <w:color w:val="000000" w:themeColor="text1"/>
          <w:sz w:val="28"/>
          <w:szCs w:val="28"/>
        </w:rPr>
        <w:t>NHC</w:t>
      </w:r>
      <w:r w:rsidR="0034173E" w:rsidRPr="00C61B0F">
        <w:rPr>
          <w:rFonts w:ascii="Sakkal Majalla" w:hAnsi="Sakkal Majalla" w:cs="Sakkal Majalla"/>
          <w:color w:val="000000" w:themeColor="text1"/>
          <w:sz w:val="28"/>
          <w:szCs w:val="28"/>
          <w:rtl/>
        </w:rPr>
        <w:t>)</w:t>
      </w:r>
      <w:r w:rsidRPr="00C61B0F">
        <w:rPr>
          <w:rFonts w:ascii="Sakkal Majalla" w:hAnsi="Sakkal Majalla" w:cs="Sakkal Majalla"/>
          <w:color w:val="000000" w:themeColor="text1"/>
          <w:sz w:val="28"/>
          <w:szCs w:val="28"/>
          <w:rtl/>
        </w:rPr>
        <w:t>.</w:t>
      </w:r>
    </w:p>
    <w:p w14:paraId="65CF7F42" w14:textId="1925A8B7" w:rsidR="00D46E1C" w:rsidRPr="00C61B0F" w:rsidRDefault="00D46E1C" w:rsidP="00D46E1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1644507"/>
      <w:r w:rsidRPr="00C61B0F">
        <w:rPr>
          <w:rFonts w:ascii="Sakkal Majalla" w:hAnsi="Sakkal Majalla" w:cs="Sakkal Majalla"/>
          <w:b/>
          <w:bCs/>
          <w:color w:val="000000" w:themeColor="text1"/>
          <w:sz w:val="36"/>
          <w:szCs w:val="36"/>
          <w:rtl/>
          <w:lang w:bidi="ar-EG"/>
        </w:rPr>
        <w:t>2.1 مشكلة الدراسة</w:t>
      </w:r>
      <w:bookmarkEnd w:id="4"/>
    </w:p>
    <w:p w14:paraId="74C6B943" w14:textId="42715902" w:rsidR="0034173E" w:rsidRPr="00C61B0F" w:rsidRDefault="0034173E"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61B0F">
        <w:rPr>
          <w:rFonts w:ascii="Sakkal Majalla" w:hAnsi="Sakkal Majalla" w:cs="Sakkal Majalla"/>
          <w:color w:val="000000" w:themeColor="text1"/>
          <w:sz w:val="28"/>
          <w:szCs w:val="28"/>
          <w:rtl/>
          <w:lang w:bidi="ar-EG"/>
        </w:rPr>
        <w:t xml:space="preserve">تشهد بيئة الأعمال الحديثة تحولاً متسارعًا نحو </w:t>
      </w:r>
      <w:proofErr w:type="spellStart"/>
      <w:r w:rsidRPr="00C61B0F">
        <w:rPr>
          <w:rFonts w:ascii="Sakkal Majalla" w:hAnsi="Sakkal Majalla" w:cs="Sakkal Majalla"/>
          <w:color w:val="000000" w:themeColor="text1"/>
          <w:sz w:val="28"/>
          <w:szCs w:val="28"/>
          <w:rtl/>
          <w:lang w:bidi="ar-EG"/>
        </w:rPr>
        <w:t>الرقمنة</w:t>
      </w:r>
      <w:proofErr w:type="spellEnd"/>
      <w:r w:rsidRPr="00C61B0F">
        <w:rPr>
          <w:rFonts w:ascii="Sakkal Majalla" w:hAnsi="Sakkal Majalla" w:cs="Sakkal Majalla"/>
          <w:color w:val="000000" w:themeColor="text1"/>
          <w:sz w:val="28"/>
          <w:szCs w:val="28"/>
          <w:rtl/>
          <w:lang w:bidi="ar-EG"/>
        </w:rPr>
        <w:t>، إذ أصبحت المؤسسات مطالَبة بمواكبة هذا التغير الجذري في نماذج العمل، لاسيما في القطاعات الحيوية مثل قطاع التطوير العقاري، الذي يعد أحد الأعمدة الرئيسة في الاقتصاد الوطني. ومن هنا تبرز الإشكالية المركزية للدراسة الحالية، حيث تسعى إلى الكشف عن أثر التحول الرقمي على كفاءة العمليات الإدارية في شركات التطوير العقاري، بالتطبيق على الشركة الوطنية للإسكان (</w:t>
      </w:r>
      <w:r w:rsidRPr="00C61B0F">
        <w:rPr>
          <w:rFonts w:ascii="Sakkal Majalla" w:hAnsi="Sakkal Majalla" w:cs="Sakkal Majalla"/>
          <w:color w:val="000000" w:themeColor="text1"/>
          <w:sz w:val="28"/>
          <w:szCs w:val="28"/>
          <w:lang w:bidi="ar-EG"/>
        </w:rPr>
        <w:t>NHC</w:t>
      </w:r>
      <w:r w:rsidRPr="00C61B0F">
        <w:rPr>
          <w:rFonts w:ascii="Sakkal Majalla" w:hAnsi="Sakkal Majalla" w:cs="Sakkal Majalla"/>
          <w:color w:val="000000" w:themeColor="text1"/>
          <w:sz w:val="28"/>
          <w:szCs w:val="28"/>
          <w:rtl/>
          <w:lang w:bidi="ar-EG"/>
        </w:rPr>
        <w:t>)، بوصفها إحدى الجهات الفاعلة في تحقيق مستهدفات رؤية المملكة 2030 في مجال الإسكان والبنية التحتية.</w:t>
      </w:r>
    </w:p>
    <w:p w14:paraId="4A92F4F0" w14:textId="11708A08" w:rsidR="0034173E" w:rsidRPr="00C61B0F" w:rsidRDefault="0034173E"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61B0F">
        <w:rPr>
          <w:rFonts w:ascii="Sakkal Majalla" w:hAnsi="Sakkal Majalla" w:cs="Sakkal Majalla"/>
          <w:color w:val="000000" w:themeColor="text1"/>
          <w:sz w:val="28"/>
          <w:szCs w:val="28"/>
          <w:rtl/>
          <w:lang w:bidi="ar-EG"/>
        </w:rPr>
        <w:lastRenderedPageBreak/>
        <w:t xml:space="preserve">تنطلق المشكلة البحثية من ملاحظة وجود فجوة ملموسة بين التوسع في اعتماد تقنيات التحول الرقمي من جهة، وبين القدرة الفعلية على توظيف تلك التقنيات لتحسين الكفاءة الإدارية من جهة أخرى. فبرغم إدخال أنظمة إلكترونية متطورة، ومنصات ذكية لإدارة المشاريع، وتطبيقات لتسهيل التواصل الداخلي والخارجي، إلا أن كثيرًا من المؤسسات لا تزال تواجه تحديات في تحقيق القيمة المضافة المتوقعة من </w:t>
      </w:r>
      <w:proofErr w:type="spellStart"/>
      <w:r w:rsidRPr="00C61B0F">
        <w:rPr>
          <w:rFonts w:ascii="Sakkal Majalla" w:hAnsi="Sakkal Majalla" w:cs="Sakkal Majalla"/>
          <w:color w:val="000000" w:themeColor="text1"/>
          <w:sz w:val="28"/>
          <w:szCs w:val="28"/>
          <w:rtl/>
          <w:lang w:bidi="ar-EG"/>
        </w:rPr>
        <w:t>الرقمنة</w:t>
      </w:r>
      <w:proofErr w:type="spellEnd"/>
      <w:r w:rsidRPr="00C61B0F">
        <w:rPr>
          <w:rFonts w:ascii="Sakkal Majalla" w:hAnsi="Sakkal Majalla" w:cs="Sakkal Majalla"/>
          <w:color w:val="000000" w:themeColor="text1"/>
          <w:sz w:val="28"/>
          <w:szCs w:val="28"/>
          <w:rtl/>
          <w:lang w:bidi="ar-EG"/>
        </w:rPr>
        <w:t>، خاصة فيما يتعلق برفع كفاءة الأداء الإداري، وتقليص الهدر، وتحسين دورة اتخاذ القرار.</w:t>
      </w:r>
    </w:p>
    <w:p w14:paraId="50F98EDD" w14:textId="256C0264" w:rsidR="0034173E" w:rsidRPr="00C61B0F" w:rsidRDefault="0034173E"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61B0F">
        <w:rPr>
          <w:rFonts w:ascii="Sakkal Majalla" w:hAnsi="Sakkal Majalla" w:cs="Sakkal Majalla"/>
          <w:color w:val="000000" w:themeColor="text1"/>
          <w:sz w:val="28"/>
          <w:szCs w:val="28"/>
          <w:rtl/>
          <w:lang w:bidi="ar-EG"/>
        </w:rPr>
        <w:t>وفي حالة الشركة الوطنية للإسكان، التي تتبنى نموذج عمل طموح قائم على الشراكات الاستراتيجية والتطوير متعدد الأطراف، تتعاظم أهمية العمليات الإدارية باعتبارها العصب التنظيمي الذي يربط بين التخطيط، والتنفيذ، والرقابة. ومع دخول أدوات التحول الرقمي مثل نظم تخطيط الموارد المؤسسية (</w:t>
      </w:r>
      <w:r w:rsidRPr="00C61B0F">
        <w:rPr>
          <w:rFonts w:ascii="Sakkal Majalla" w:hAnsi="Sakkal Majalla" w:cs="Sakkal Majalla"/>
          <w:color w:val="000000" w:themeColor="text1"/>
          <w:sz w:val="28"/>
          <w:szCs w:val="28"/>
          <w:lang w:bidi="ar-EG"/>
        </w:rPr>
        <w:t>ERP</w:t>
      </w:r>
      <w:r w:rsidRPr="00C61B0F">
        <w:rPr>
          <w:rFonts w:ascii="Sakkal Majalla" w:hAnsi="Sakkal Majalla" w:cs="Sakkal Majalla"/>
          <w:color w:val="000000" w:themeColor="text1"/>
          <w:sz w:val="28"/>
          <w:szCs w:val="28"/>
          <w:rtl/>
          <w:lang w:bidi="ar-EG"/>
        </w:rPr>
        <w:t>)، وأتمتة إدارة العقود، وتحليلات البيانات العقارية، تبرز الحاجة لتقييم ما إذا كانت هذه الأدوات قد أحدثت تحولًا فعليًا في كفاءة العمليات، أم أنها لا تزال محصورة في الجانب الشكلي أو التقني دون أثر ملموس على أرض الواقع.</w:t>
      </w:r>
    </w:p>
    <w:p w14:paraId="11472B35" w14:textId="3BA4739F" w:rsidR="0034173E" w:rsidRPr="00C61B0F" w:rsidRDefault="0034173E"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61B0F">
        <w:rPr>
          <w:rFonts w:ascii="Sakkal Majalla" w:hAnsi="Sakkal Majalla" w:cs="Sakkal Majalla"/>
          <w:color w:val="000000" w:themeColor="text1"/>
          <w:sz w:val="28"/>
          <w:szCs w:val="28"/>
          <w:rtl/>
          <w:lang w:bidi="ar-EG"/>
        </w:rPr>
        <w:t>تتمثل أبعاد المشكلة البحثية كذلك في غياب أدلة واضحة تُظهر العلاقة بين مكونات التحول الرقمي – كالبنية التحتية التكنولوجية، والممارسات الرقمية، وتدريب الكوادر – وبين مخرجات إدارية ملموسة يمكن قياسها، كتحسين سرعة الإنجاز، تقليل التكاليف التشغيلية، رفع جودة التنسيق الإداري، وتعزيز مستوى الشفافية والرقابة. وهو ما يتطلب تحليلاً علميًا دقيقًا يربط بين المؤشرات الرقمية والتغيرات الفعلية في الكفاءة.</w:t>
      </w:r>
    </w:p>
    <w:p w14:paraId="3585CD3E" w14:textId="2EF46491" w:rsidR="0034173E" w:rsidRPr="00C61B0F" w:rsidRDefault="0034173E"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61B0F">
        <w:rPr>
          <w:rFonts w:ascii="Sakkal Majalla" w:hAnsi="Sakkal Majalla" w:cs="Sakkal Majalla"/>
          <w:color w:val="000000" w:themeColor="text1"/>
          <w:sz w:val="28"/>
          <w:szCs w:val="28"/>
          <w:rtl/>
          <w:lang w:bidi="ar-EG"/>
        </w:rPr>
        <w:t xml:space="preserve">كما تتعمق الإشكالية في ظل تفاوت مستويات الجاهزية الرقمية بين الإدارات، وتفاوت ثقافة التغيير بين الأفراد، مما قد يُشكل عقبة أمام تحقيق الأثر الإيجابي المرجو من التحول الرقمي. فنجاح </w:t>
      </w:r>
      <w:proofErr w:type="spellStart"/>
      <w:r w:rsidRPr="00C61B0F">
        <w:rPr>
          <w:rFonts w:ascii="Sakkal Majalla" w:hAnsi="Sakkal Majalla" w:cs="Sakkal Majalla"/>
          <w:color w:val="000000" w:themeColor="text1"/>
          <w:sz w:val="28"/>
          <w:szCs w:val="28"/>
          <w:rtl/>
          <w:lang w:bidi="ar-EG"/>
        </w:rPr>
        <w:t>الرقمنة</w:t>
      </w:r>
      <w:proofErr w:type="spellEnd"/>
      <w:r w:rsidRPr="00C61B0F">
        <w:rPr>
          <w:rFonts w:ascii="Sakkal Majalla" w:hAnsi="Sakkal Majalla" w:cs="Sakkal Majalla"/>
          <w:color w:val="000000" w:themeColor="text1"/>
          <w:sz w:val="28"/>
          <w:szCs w:val="28"/>
          <w:rtl/>
          <w:lang w:bidi="ar-EG"/>
        </w:rPr>
        <w:t xml:space="preserve"> لا يتحقق فقط بإدخال التكنولوجيا، وإنما يتطلب إعادة هيكلة في الأنظمة، وتطوير للعمليات، ومواءمة ثقافية وإدارية على كافة المستويات.</w:t>
      </w:r>
    </w:p>
    <w:p w14:paraId="49E7D4E3" w14:textId="691F817D" w:rsidR="00EE0BB8" w:rsidRPr="00C61B0F" w:rsidRDefault="0034173E"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61B0F">
        <w:rPr>
          <w:rFonts w:ascii="Sakkal Majalla" w:hAnsi="Sakkal Majalla" w:cs="Sakkal Majalla"/>
          <w:color w:val="000000" w:themeColor="text1"/>
          <w:sz w:val="28"/>
          <w:szCs w:val="28"/>
          <w:rtl/>
          <w:lang w:bidi="ar-EG"/>
        </w:rPr>
        <w:t xml:space="preserve">وعليه، فإن الدراسة الحالية تسعى للإجابة عن السؤال الجوهري: إلى أي مدى يؤثر التحول الرقمي في تحسين كفاءة العمليات الإدارية داخل شركات التطوير العقاري؟ وما هو واقع هذا الأثر في تجربة الشركة </w:t>
      </w:r>
      <w:r w:rsidRPr="00C61B0F">
        <w:rPr>
          <w:rFonts w:ascii="Sakkal Majalla" w:hAnsi="Sakkal Majalla" w:cs="Sakkal Majalla"/>
          <w:color w:val="000000" w:themeColor="text1"/>
          <w:sz w:val="28"/>
          <w:szCs w:val="28"/>
          <w:rtl/>
          <w:lang w:bidi="ar-EG"/>
        </w:rPr>
        <w:lastRenderedPageBreak/>
        <w:t>الوطنية للإسكان تحديدًا؟ وضمن هذا الإطار، سيتم تفكيك المفهومين الأساسيين – التحول الرقمي والكفاءة الإدارية – إلى أبعادهما التطبيقية داخل بيئة عمل عقارية معقدة، من أجل الوصول إلى توصيات قابلة للتطبيق تسهم في تعظيم استفادة الشركات من التحول الرقمي، وترسيخ كفاءتها التشغيلية.</w:t>
      </w:r>
    </w:p>
    <w:p w14:paraId="0FF298BC" w14:textId="0B472A75" w:rsidR="00D46E1C" w:rsidRPr="00C61B0F" w:rsidRDefault="00D46E1C" w:rsidP="00D46E1C">
      <w:pPr>
        <w:pStyle w:val="a8"/>
        <w:bidi/>
        <w:spacing w:line="360" w:lineRule="auto"/>
        <w:jc w:val="both"/>
        <w:outlineLvl w:val="1"/>
        <w:rPr>
          <w:rFonts w:ascii="Sakkal Majalla" w:hAnsi="Sakkal Majalla" w:cs="Sakkal Majalla"/>
          <w:b/>
          <w:bCs/>
          <w:color w:val="000000" w:themeColor="text1"/>
          <w:sz w:val="36"/>
          <w:szCs w:val="36"/>
          <w:rtl/>
        </w:rPr>
      </w:pPr>
      <w:bookmarkStart w:id="5" w:name="_Toc211644508"/>
      <w:bookmarkStart w:id="6" w:name="_Toc169790490"/>
      <w:bookmarkEnd w:id="2"/>
      <w:bookmarkEnd w:id="3"/>
      <w:r w:rsidRPr="00C61B0F">
        <w:rPr>
          <w:rFonts w:ascii="Sakkal Majalla" w:hAnsi="Sakkal Majalla" w:cs="Sakkal Majalla"/>
          <w:b/>
          <w:bCs/>
          <w:color w:val="000000" w:themeColor="text1"/>
          <w:sz w:val="36"/>
          <w:szCs w:val="36"/>
          <w:rtl/>
        </w:rPr>
        <w:t>3.1 أهمية الدراسة:</w:t>
      </w:r>
      <w:bookmarkEnd w:id="5"/>
    </w:p>
    <w:p w14:paraId="1EE72FAC" w14:textId="40083867" w:rsidR="00AF46DF" w:rsidRPr="00C61B0F" w:rsidRDefault="00AF46DF" w:rsidP="00D46E1C">
      <w:pPr>
        <w:pStyle w:val="a8"/>
        <w:bidi/>
        <w:spacing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C61B0F">
        <w:rPr>
          <w:rFonts w:ascii="Sakkal Majalla" w:hAnsi="Sakkal Majalla" w:cs="Sakkal Majalla"/>
          <w:color w:val="000000" w:themeColor="text1"/>
          <w:sz w:val="28"/>
          <w:szCs w:val="28"/>
          <w:rtl/>
        </w:rPr>
        <w:t>فيما يل</w:t>
      </w:r>
      <w:r w:rsidR="00DD6BEA" w:rsidRPr="00C61B0F">
        <w:rPr>
          <w:rFonts w:ascii="Sakkal Majalla" w:hAnsi="Sakkal Majalla" w:cs="Sakkal Majalla"/>
          <w:color w:val="000000" w:themeColor="text1"/>
          <w:sz w:val="28"/>
          <w:szCs w:val="28"/>
          <w:rtl/>
        </w:rPr>
        <w:t>ي</w:t>
      </w:r>
      <w:r w:rsidR="000125CD" w:rsidRPr="00C61B0F">
        <w:rPr>
          <w:rFonts w:ascii="Sakkal Majalla" w:hAnsi="Sakkal Majalla" w:cs="Sakkal Majalla"/>
          <w:color w:val="000000" w:themeColor="text1"/>
          <w:sz w:val="28"/>
          <w:szCs w:val="28"/>
          <w:rtl/>
        </w:rPr>
        <w:t>:</w:t>
      </w:r>
    </w:p>
    <w:p w14:paraId="261CADEE" w14:textId="77777777" w:rsidR="00AF46DF" w:rsidRPr="00C61B0F" w:rsidRDefault="00AF46DF" w:rsidP="00D46E1C">
      <w:pPr>
        <w:pStyle w:val="a8"/>
        <w:bidi/>
        <w:spacing w:line="360" w:lineRule="auto"/>
        <w:jc w:val="both"/>
        <w:rPr>
          <w:rFonts w:ascii="Sakkal Majalla" w:hAnsi="Sakkal Majalla" w:cs="Sakkal Majalla"/>
          <w:color w:val="000000" w:themeColor="text1"/>
          <w:sz w:val="32"/>
          <w:szCs w:val="32"/>
        </w:rPr>
      </w:pPr>
      <w:r w:rsidRPr="00C61B0F">
        <w:rPr>
          <w:rStyle w:val="a9"/>
          <w:rFonts w:ascii="Sakkal Majalla" w:hAnsi="Sakkal Majalla" w:cs="Sakkal Majalla"/>
          <w:color w:val="000000" w:themeColor="text1"/>
          <w:sz w:val="32"/>
          <w:szCs w:val="32"/>
          <w:rtl/>
        </w:rPr>
        <w:t>الأهمية النظرية</w:t>
      </w:r>
      <w:r w:rsidRPr="00C61B0F">
        <w:rPr>
          <w:rStyle w:val="a9"/>
          <w:rFonts w:ascii="Sakkal Majalla" w:hAnsi="Sakkal Majalla" w:cs="Sakkal Majalla"/>
          <w:color w:val="000000" w:themeColor="text1"/>
          <w:sz w:val="32"/>
          <w:szCs w:val="32"/>
        </w:rPr>
        <w:t>:</w:t>
      </w:r>
    </w:p>
    <w:p w14:paraId="480C4BB0" w14:textId="00D11AF3" w:rsidR="0034173E" w:rsidRPr="00C61B0F" w:rsidRDefault="0034173E" w:rsidP="00D46E1C">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تمثل الدراسة إضافة علمية للأدبيات المتخصصة في مجالي التحول الرقمي والإدارة التشغيلية، خصوصًا في قطاع التطوير العقاري</w:t>
      </w:r>
      <w:r w:rsidRPr="00C61B0F">
        <w:rPr>
          <w:rFonts w:ascii="Sakkal Majalla" w:hAnsi="Sakkal Majalla" w:cs="Sakkal Majalla"/>
          <w:color w:val="000000" w:themeColor="text1"/>
          <w:sz w:val="28"/>
          <w:szCs w:val="28"/>
        </w:rPr>
        <w:t>.</w:t>
      </w:r>
    </w:p>
    <w:p w14:paraId="664D8BCC" w14:textId="73B73787" w:rsidR="0034173E" w:rsidRPr="00C61B0F" w:rsidRDefault="0034173E" w:rsidP="00D46E1C">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تبرز أهمية توظيف تقنيات التحول الرقمي مثل الحوسبة السحابية، الذكاء الاصطناعي، وتحليلات البيانات في رفع كفاءة العمليات الإدارية</w:t>
      </w:r>
      <w:r w:rsidRPr="00C61B0F">
        <w:rPr>
          <w:rFonts w:ascii="Sakkal Majalla" w:hAnsi="Sakkal Majalla" w:cs="Sakkal Majalla"/>
          <w:color w:val="000000" w:themeColor="text1"/>
          <w:sz w:val="28"/>
          <w:szCs w:val="28"/>
        </w:rPr>
        <w:t>.</w:t>
      </w:r>
    </w:p>
    <w:p w14:paraId="369338D5" w14:textId="3D34F270" w:rsidR="0034173E" w:rsidRPr="00C61B0F" w:rsidRDefault="0034173E" w:rsidP="00D46E1C">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تسعى لبناء إطار نظري يربط بين عناصر التحول الرقمي (الأتمتة، التكامل، التوثيق الإلكتروني) ومؤشرات الكفاءة (سرعة القرار، خفض التكاليف، جودة الإجراءات)</w:t>
      </w:r>
      <w:r w:rsidRPr="00C61B0F">
        <w:rPr>
          <w:rFonts w:ascii="Sakkal Majalla" w:hAnsi="Sakkal Majalla" w:cs="Sakkal Majalla"/>
          <w:color w:val="000000" w:themeColor="text1"/>
          <w:sz w:val="28"/>
          <w:szCs w:val="28"/>
        </w:rPr>
        <w:t>.</w:t>
      </w:r>
    </w:p>
    <w:p w14:paraId="726E948A" w14:textId="029D298D" w:rsidR="0034173E" w:rsidRPr="00C61B0F" w:rsidRDefault="0034173E" w:rsidP="00D46E1C">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تسد فجوة بحثية في الدراسات العربية التي غالبًا ما تركز على القطاعات المصرفية دون التطرق إلى بيئة شركات التطوير العقاري</w:t>
      </w:r>
      <w:r w:rsidRPr="00C61B0F">
        <w:rPr>
          <w:rFonts w:ascii="Sakkal Majalla" w:hAnsi="Sakkal Majalla" w:cs="Sakkal Majalla"/>
          <w:color w:val="000000" w:themeColor="text1"/>
          <w:sz w:val="28"/>
          <w:szCs w:val="28"/>
        </w:rPr>
        <w:t>.</w:t>
      </w:r>
    </w:p>
    <w:p w14:paraId="5A26EE44" w14:textId="2E20FD44" w:rsidR="0034173E" w:rsidRPr="00C61B0F" w:rsidRDefault="0034173E" w:rsidP="00D46E1C">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تعزز من فهم مفاهيم مثل الكفاءة الرقمية، الإدارة الذكية، وتدفق البيانات اللحظي داخل بيئات العمل المعقدة</w:t>
      </w:r>
      <w:r w:rsidRPr="00C61B0F">
        <w:rPr>
          <w:rFonts w:ascii="Sakkal Majalla" w:hAnsi="Sakkal Majalla" w:cs="Sakkal Majalla"/>
          <w:color w:val="000000" w:themeColor="text1"/>
          <w:sz w:val="28"/>
          <w:szCs w:val="28"/>
        </w:rPr>
        <w:t>.</w:t>
      </w:r>
    </w:p>
    <w:p w14:paraId="799DEC73" w14:textId="228F960C" w:rsidR="00175050" w:rsidRPr="00C61B0F" w:rsidRDefault="0034173E" w:rsidP="00D46E1C">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C61B0F">
        <w:rPr>
          <w:rFonts w:ascii="Sakkal Majalla" w:hAnsi="Sakkal Majalla" w:cs="Sakkal Majalla"/>
          <w:color w:val="000000" w:themeColor="text1"/>
          <w:sz w:val="28"/>
          <w:szCs w:val="28"/>
          <w:rtl/>
        </w:rPr>
        <w:t>تمهد الطريق لدراسات مستقبلية حول استخدام تقنيات مثل الذكاء الاصطناعي التنبؤي وربط العمليات الميدانية بالمكاتب الخلفية في شركات العقار.</w:t>
      </w:r>
    </w:p>
    <w:p w14:paraId="5FB38316" w14:textId="77777777" w:rsidR="004631B8" w:rsidRDefault="004631B8">
      <w:pPr>
        <w:bidi w:val="0"/>
        <w:rPr>
          <w:rStyle w:val="a9"/>
          <w:rFonts w:ascii="Sakkal Majalla" w:eastAsia="Times New Roman" w:hAnsi="Sakkal Majalla" w:cs="Sakkal Majalla"/>
          <w:color w:val="000000" w:themeColor="text1"/>
          <w:kern w:val="0"/>
          <w:sz w:val="32"/>
          <w:szCs w:val="32"/>
          <w:rtl/>
          <w14:ligatures w14:val="none"/>
        </w:rPr>
      </w:pPr>
      <w:r>
        <w:rPr>
          <w:rStyle w:val="a9"/>
          <w:rFonts w:ascii="Sakkal Majalla" w:hAnsi="Sakkal Majalla" w:cs="Sakkal Majalla"/>
          <w:color w:val="000000" w:themeColor="text1"/>
          <w:sz w:val="32"/>
          <w:szCs w:val="32"/>
          <w:rtl/>
        </w:rPr>
        <w:br w:type="page"/>
      </w:r>
    </w:p>
    <w:p w14:paraId="52461B94" w14:textId="2011A354" w:rsidR="00AF46DF" w:rsidRPr="00C61B0F" w:rsidRDefault="00AF46DF" w:rsidP="00D46E1C">
      <w:pPr>
        <w:pStyle w:val="a8"/>
        <w:bidi/>
        <w:spacing w:line="360" w:lineRule="auto"/>
        <w:jc w:val="both"/>
        <w:rPr>
          <w:rFonts w:ascii="Sakkal Majalla" w:hAnsi="Sakkal Majalla" w:cs="Sakkal Majalla"/>
          <w:color w:val="000000" w:themeColor="text1"/>
          <w:sz w:val="32"/>
          <w:szCs w:val="32"/>
        </w:rPr>
      </w:pPr>
      <w:r w:rsidRPr="00C61B0F">
        <w:rPr>
          <w:rStyle w:val="a9"/>
          <w:rFonts w:ascii="Sakkal Majalla" w:hAnsi="Sakkal Majalla" w:cs="Sakkal Majalla"/>
          <w:color w:val="000000" w:themeColor="text1"/>
          <w:sz w:val="32"/>
          <w:szCs w:val="32"/>
          <w:rtl/>
        </w:rPr>
        <w:lastRenderedPageBreak/>
        <w:t>الأهمية التطبيقية</w:t>
      </w:r>
      <w:r w:rsidRPr="00C61B0F">
        <w:rPr>
          <w:rStyle w:val="a9"/>
          <w:rFonts w:ascii="Sakkal Majalla" w:hAnsi="Sakkal Majalla" w:cs="Sakkal Majalla"/>
          <w:color w:val="000000" w:themeColor="text1"/>
          <w:sz w:val="32"/>
          <w:szCs w:val="32"/>
        </w:rPr>
        <w:t>:</w:t>
      </w:r>
    </w:p>
    <w:p w14:paraId="785C4182" w14:textId="267B3269" w:rsidR="00881AB1" w:rsidRPr="00C61B0F" w:rsidRDefault="00881AB1" w:rsidP="00D46E1C">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تقدم مرجعًا عمليًا للشركات العقارية حول كيفية استثمار التحول الرقمي لتحسين الكفاءة التشغيلية والإدارية</w:t>
      </w:r>
      <w:r w:rsidRPr="00C61B0F">
        <w:rPr>
          <w:rFonts w:ascii="Sakkal Majalla" w:hAnsi="Sakkal Majalla" w:cs="Sakkal Majalla"/>
          <w:color w:val="000000" w:themeColor="text1"/>
          <w:sz w:val="28"/>
          <w:szCs w:val="28"/>
        </w:rPr>
        <w:t>.</w:t>
      </w:r>
    </w:p>
    <w:p w14:paraId="607329EB" w14:textId="12525504" w:rsidR="00881AB1" w:rsidRPr="00C61B0F" w:rsidRDefault="00881AB1" w:rsidP="00D46E1C">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تساعد في تحسين إدارة المشروعات من خلال حلول رقمية للتخطيط، الجداول الزمنية، متابعة الأداء، وإدارة العقود</w:t>
      </w:r>
      <w:r w:rsidRPr="00C61B0F">
        <w:rPr>
          <w:rFonts w:ascii="Sakkal Majalla" w:hAnsi="Sakkal Majalla" w:cs="Sakkal Majalla"/>
          <w:color w:val="000000" w:themeColor="text1"/>
          <w:sz w:val="28"/>
          <w:szCs w:val="28"/>
        </w:rPr>
        <w:t>.</w:t>
      </w:r>
    </w:p>
    <w:p w14:paraId="762E56DD" w14:textId="25DE8500" w:rsidR="00881AB1" w:rsidRPr="00C61B0F" w:rsidRDefault="00881AB1" w:rsidP="00D46E1C">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تمكّن فرق العمل من استخدام أدوات رقمية لتحليل البيانات، توزيع الموارد، والتفاعل اللحظي مع العمليات</w:t>
      </w:r>
      <w:r w:rsidRPr="00C61B0F">
        <w:rPr>
          <w:rFonts w:ascii="Sakkal Majalla" w:hAnsi="Sakkal Majalla" w:cs="Sakkal Majalla"/>
          <w:color w:val="000000" w:themeColor="text1"/>
          <w:sz w:val="28"/>
          <w:szCs w:val="28"/>
        </w:rPr>
        <w:t>.</w:t>
      </w:r>
    </w:p>
    <w:p w14:paraId="79710467" w14:textId="58BB42D3" w:rsidR="00881AB1" w:rsidRPr="00C61B0F" w:rsidRDefault="00881AB1" w:rsidP="00D46E1C">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تساهم في تقليل الأعباء الإدارية من خلال أتمتة الإجراءات المتكررة، مما يسمح بالتركيز على المهام النوعية</w:t>
      </w:r>
      <w:r w:rsidRPr="00C61B0F">
        <w:rPr>
          <w:rFonts w:ascii="Sakkal Majalla" w:hAnsi="Sakkal Majalla" w:cs="Sakkal Majalla"/>
          <w:color w:val="000000" w:themeColor="text1"/>
          <w:sz w:val="28"/>
          <w:szCs w:val="28"/>
        </w:rPr>
        <w:t>.</w:t>
      </w:r>
    </w:p>
    <w:p w14:paraId="72809E0F" w14:textId="2910F6B1" w:rsidR="00881AB1" w:rsidRPr="00C61B0F" w:rsidRDefault="00881AB1" w:rsidP="00D46E1C">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تدعم الامتثال المؤسسي لمتطلبات الحوكمة والرقابة باستخدام منصات رقمية موثوقة وقابلة للتدقيق</w:t>
      </w:r>
      <w:r w:rsidRPr="00C61B0F">
        <w:rPr>
          <w:rFonts w:ascii="Sakkal Majalla" w:hAnsi="Sakkal Majalla" w:cs="Sakkal Majalla"/>
          <w:color w:val="000000" w:themeColor="text1"/>
          <w:sz w:val="28"/>
          <w:szCs w:val="28"/>
        </w:rPr>
        <w:t>.</w:t>
      </w:r>
    </w:p>
    <w:p w14:paraId="6D926D1B" w14:textId="7FD09F30" w:rsidR="00881AB1" w:rsidRPr="00C61B0F" w:rsidRDefault="00881AB1" w:rsidP="00D46E1C">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تعزز جاهزية الشركة للتحول الرقمي الكامل بما يتوافق مع رؤية المملكة 2030 وتطور السوق العقاري</w:t>
      </w:r>
      <w:r w:rsidRPr="00C61B0F">
        <w:rPr>
          <w:rFonts w:ascii="Sakkal Majalla" w:hAnsi="Sakkal Majalla" w:cs="Sakkal Majalla"/>
          <w:color w:val="000000" w:themeColor="text1"/>
          <w:sz w:val="28"/>
          <w:szCs w:val="28"/>
        </w:rPr>
        <w:t>.</w:t>
      </w:r>
    </w:p>
    <w:p w14:paraId="5495AB1E" w14:textId="25709E0B" w:rsidR="00DD6BEA" w:rsidRPr="00C61B0F" w:rsidRDefault="00881AB1" w:rsidP="00D46E1C">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تسهم في تحسين صورة الشركة كمؤسسة رائدة في استخدام التكنولوجيا الذكية في الإدارة والتنفيذ.</w:t>
      </w:r>
    </w:p>
    <w:p w14:paraId="0240C853" w14:textId="78FA245B" w:rsidR="00D46E1C" w:rsidRPr="00C61B0F" w:rsidRDefault="00D46E1C" w:rsidP="00D46E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1644509"/>
      <w:bookmarkStart w:id="8" w:name="_Hlk171142984"/>
      <w:bookmarkEnd w:id="6"/>
      <w:r w:rsidRPr="00C61B0F">
        <w:rPr>
          <w:rFonts w:ascii="Sakkal Majalla" w:hAnsi="Sakkal Majalla" w:cs="Sakkal Majalla"/>
          <w:b/>
          <w:bCs/>
          <w:color w:val="000000" w:themeColor="text1"/>
          <w:sz w:val="36"/>
          <w:szCs w:val="36"/>
          <w:rtl/>
        </w:rPr>
        <w:t>4.1 أهداف الدراسة:</w:t>
      </w:r>
      <w:bookmarkEnd w:id="7"/>
    </w:p>
    <w:p w14:paraId="68771929" w14:textId="46A95E6E" w:rsidR="00F30BD7" w:rsidRPr="00C61B0F" w:rsidRDefault="008C1ABE" w:rsidP="00D46E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تهدف الدراسة إلى</w:t>
      </w:r>
      <w:r w:rsidR="00C9690C" w:rsidRPr="00C61B0F">
        <w:rPr>
          <w:rFonts w:ascii="Sakkal Majalla" w:hAnsi="Sakkal Majalla" w:cs="Sakkal Majalla"/>
          <w:color w:val="000000" w:themeColor="text1"/>
          <w:sz w:val="28"/>
          <w:szCs w:val="28"/>
          <w:rtl/>
        </w:rPr>
        <w:t xml:space="preserve"> معرفة </w:t>
      </w:r>
      <w:r w:rsidR="00881AB1" w:rsidRPr="00C61B0F">
        <w:rPr>
          <w:rFonts w:ascii="Sakkal Majalla" w:hAnsi="Sakkal Majalla" w:cs="Sakkal Majalla"/>
          <w:color w:val="000000" w:themeColor="text1"/>
          <w:sz w:val="28"/>
          <w:szCs w:val="28"/>
          <w:rtl/>
        </w:rPr>
        <w:t>أثر التحول الرقمي بأبعاده مجمعة والمتمثلة في (العمليات الرقمية – نموذج العمل الرقمي – أنشطة العملاء الرقمية – تعلم الآلة) على كفاءة العمليات الإدارية في شركات التطوير العقاري: دراسة حالة الشركة الوطنية للإسكان (</w:t>
      </w:r>
      <w:r w:rsidR="00881AB1" w:rsidRPr="00C61B0F">
        <w:rPr>
          <w:rFonts w:ascii="Sakkal Majalla" w:hAnsi="Sakkal Majalla" w:cs="Sakkal Majalla"/>
          <w:color w:val="000000" w:themeColor="text1"/>
          <w:sz w:val="28"/>
          <w:szCs w:val="28"/>
        </w:rPr>
        <w:t>NHC</w:t>
      </w:r>
      <w:r w:rsidR="00881AB1" w:rsidRPr="00C61B0F">
        <w:rPr>
          <w:rFonts w:ascii="Sakkal Majalla" w:hAnsi="Sakkal Majalla" w:cs="Sakkal Majalla"/>
          <w:color w:val="000000" w:themeColor="text1"/>
          <w:sz w:val="28"/>
          <w:szCs w:val="28"/>
          <w:rtl/>
        </w:rPr>
        <w:t>)</w:t>
      </w:r>
      <w:r w:rsidR="000125CD" w:rsidRPr="00C61B0F">
        <w:rPr>
          <w:rFonts w:ascii="Sakkal Majalla" w:hAnsi="Sakkal Majalla" w:cs="Sakkal Majalla"/>
          <w:color w:val="000000" w:themeColor="text1"/>
          <w:sz w:val="28"/>
          <w:szCs w:val="28"/>
          <w:rtl/>
        </w:rPr>
        <w:t>،</w:t>
      </w:r>
      <w:r w:rsidRPr="00C61B0F">
        <w:rPr>
          <w:rFonts w:ascii="Sakkal Majalla" w:hAnsi="Sakkal Majalla" w:cs="Sakkal Majalla"/>
          <w:color w:val="000000" w:themeColor="text1"/>
          <w:sz w:val="28"/>
          <w:szCs w:val="28"/>
          <w:rtl/>
        </w:rPr>
        <w:t xml:space="preserve"> </w:t>
      </w:r>
      <w:bookmarkEnd w:id="8"/>
      <w:r w:rsidR="00F30BD7" w:rsidRPr="00C61B0F">
        <w:rPr>
          <w:rFonts w:ascii="Sakkal Majalla" w:hAnsi="Sakkal Majalla" w:cs="Sakkal Majalla"/>
          <w:color w:val="000000" w:themeColor="text1"/>
          <w:sz w:val="28"/>
          <w:szCs w:val="28"/>
          <w:rtl/>
          <w:lang w:bidi="ar-EG"/>
        </w:rPr>
        <w:t>ويتفرع</w:t>
      </w:r>
      <w:r w:rsidR="00F30BD7" w:rsidRPr="00C61B0F">
        <w:rPr>
          <w:rFonts w:ascii="Sakkal Majalla" w:hAnsi="Sakkal Majalla" w:cs="Sakkal Majalla"/>
          <w:color w:val="000000" w:themeColor="text1"/>
          <w:sz w:val="28"/>
          <w:szCs w:val="28"/>
          <w:rtl/>
        </w:rPr>
        <w:t xml:space="preserve"> منه مجموعة من الأهداف الفرعية:</w:t>
      </w:r>
    </w:p>
    <w:p w14:paraId="0C6CB824" w14:textId="77777777" w:rsidR="00881AB1" w:rsidRPr="00C61B0F" w:rsidRDefault="000125CD" w:rsidP="00D46E1C">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C61B0F">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881AB1" w:rsidRPr="00C61B0F">
        <w:rPr>
          <w:rFonts w:ascii="Sakkal Majalla" w:eastAsiaTheme="minorHAnsi" w:hAnsi="Sakkal Majalla" w:cs="Sakkal Majalla"/>
          <w:color w:val="000000" w:themeColor="text1"/>
          <w:kern w:val="2"/>
          <w:sz w:val="28"/>
          <w:szCs w:val="28"/>
          <w:rtl/>
          <w14:ligatures w14:val="standardContextual"/>
        </w:rPr>
        <w:t>العمليات الرقمية على كفاءة العمليات الإدارية في شركات التطوير العقاري: دراسة حالة الشركة الوطنية للإسكان</w:t>
      </w:r>
      <w:r w:rsidR="00881AB1" w:rsidRPr="00C61B0F">
        <w:rPr>
          <w:rFonts w:ascii="Sakkal Majalla" w:eastAsiaTheme="minorHAnsi" w:hAnsi="Sakkal Majalla" w:cs="Sakkal Majalla"/>
          <w:color w:val="000000" w:themeColor="text1"/>
          <w:kern w:val="2"/>
          <w:sz w:val="28"/>
          <w:szCs w:val="28"/>
          <w14:ligatures w14:val="standardContextual"/>
        </w:rPr>
        <w:t xml:space="preserve"> (NHC)</w:t>
      </w:r>
    </w:p>
    <w:p w14:paraId="41E0EEC1" w14:textId="3E77149A" w:rsidR="00881AB1" w:rsidRPr="00C61B0F" w:rsidRDefault="00881AB1" w:rsidP="00D46E1C">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C61B0F">
        <w:rPr>
          <w:rFonts w:ascii="Sakkal Majalla" w:eastAsiaTheme="minorHAnsi" w:hAnsi="Sakkal Majalla" w:cs="Sakkal Majalla"/>
          <w:color w:val="000000" w:themeColor="text1"/>
          <w:kern w:val="2"/>
          <w:sz w:val="28"/>
          <w:szCs w:val="28"/>
          <w:rtl/>
          <w14:ligatures w14:val="standardContextual"/>
        </w:rPr>
        <w:lastRenderedPageBreak/>
        <w:t>التعرف على مستوى نموذج العمل الرقمي على كفاءة العمليات الإدارية في شركات التطوير العقاري: دراسة حالة الشركة الوطنية للإسكان</w:t>
      </w:r>
      <w:r w:rsidRPr="00C61B0F">
        <w:rPr>
          <w:rFonts w:ascii="Sakkal Majalla" w:eastAsiaTheme="minorHAnsi" w:hAnsi="Sakkal Majalla" w:cs="Sakkal Majalla"/>
          <w:color w:val="000000" w:themeColor="text1"/>
          <w:kern w:val="2"/>
          <w:sz w:val="28"/>
          <w:szCs w:val="28"/>
          <w14:ligatures w14:val="standardContextual"/>
        </w:rPr>
        <w:t xml:space="preserve"> (NHC)</w:t>
      </w:r>
    </w:p>
    <w:p w14:paraId="6D344C5C" w14:textId="795E32AE" w:rsidR="00881AB1" w:rsidRPr="00C61B0F" w:rsidRDefault="00881AB1" w:rsidP="00D46E1C">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C61B0F">
        <w:rPr>
          <w:rFonts w:ascii="Sakkal Majalla" w:eastAsiaTheme="minorHAnsi" w:hAnsi="Sakkal Majalla" w:cs="Sakkal Majalla"/>
          <w:color w:val="000000" w:themeColor="text1"/>
          <w:kern w:val="2"/>
          <w:sz w:val="28"/>
          <w:szCs w:val="28"/>
          <w:rtl/>
          <w14:ligatures w14:val="standardContextual"/>
        </w:rPr>
        <w:t>التعرف على مستوى أنشطة العملاء الرقمية على كفاءة العمليات الإدارية في شركات التطوير العقاري: دراسة حالة الشركة الوطنية للإسكان</w:t>
      </w:r>
      <w:r w:rsidRPr="00C61B0F">
        <w:rPr>
          <w:rFonts w:ascii="Sakkal Majalla" w:eastAsiaTheme="minorHAnsi" w:hAnsi="Sakkal Majalla" w:cs="Sakkal Majalla"/>
          <w:color w:val="000000" w:themeColor="text1"/>
          <w:kern w:val="2"/>
          <w:sz w:val="28"/>
          <w:szCs w:val="28"/>
          <w14:ligatures w14:val="standardContextual"/>
        </w:rPr>
        <w:t xml:space="preserve"> (NHC)</w:t>
      </w:r>
    </w:p>
    <w:p w14:paraId="4F245A20" w14:textId="2DCB3C24" w:rsidR="004D6581" w:rsidRPr="00C61B0F" w:rsidRDefault="00881AB1" w:rsidP="00D46E1C">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C61B0F">
        <w:rPr>
          <w:rFonts w:ascii="Sakkal Majalla" w:eastAsiaTheme="minorHAnsi" w:hAnsi="Sakkal Majalla" w:cs="Sakkal Majalla"/>
          <w:color w:val="000000" w:themeColor="text1"/>
          <w:kern w:val="2"/>
          <w:sz w:val="28"/>
          <w:szCs w:val="28"/>
          <w:rtl/>
          <w14:ligatures w14:val="standardContextual"/>
        </w:rPr>
        <w:t>التعرف على مستوى تعلم الآلة على كفاءة العمليات الإدارية في شركات التطوير العقاري: دراسة حالة الشركة الوطنية للإسكان (</w:t>
      </w:r>
      <w:r w:rsidRPr="00C61B0F">
        <w:rPr>
          <w:rFonts w:ascii="Sakkal Majalla" w:eastAsiaTheme="minorHAnsi" w:hAnsi="Sakkal Majalla" w:cs="Sakkal Majalla"/>
          <w:color w:val="000000" w:themeColor="text1"/>
          <w:kern w:val="2"/>
          <w:sz w:val="28"/>
          <w:szCs w:val="28"/>
          <w14:ligatures w14:val="standardContextual"/>
        </w:rPr>
        <w:t>NHC</w:t>
      </w:r>
      <w:r w:rsidRPr="00C61B0F">
        <w:rPr>
          <w:rFonts w:ascii="Sakkal Majalla" w:eastAsiaTheme="minorHAnsi" w:hAnsi="Sakkal Majalla" w:cs="Sakkal Majalla"/>
          <w:color w:val="000000" w:themeColor="text1"/>
          <w:kern w:val="2"/>
          <w:sz w:val="28"/>
          <w:szCs w:val="28"/>
          <w:rtl/>
          <w14:ligatures w14:val="standardContextual"/>
        </w:rPr>
        <w:t>)</w:t>
      </w:r>
    </w:p>
    <w:p w14:paraId="0A703AF4" w14:textId="52555FDD" w:rsidR="00D46E1C" w:rsidRPr="00C61B0F" w:rsidRDefault="00D46E1C" w:rsidP="00D46E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1644510"/>
      <w:bookmarkStart w:id="12" w:name="_Toc169790492"/>
      <w:bookmarkEnd w:id="10"/>
      <w:r w:rsidRPr="00C61B0F">
        <w:rPr>
          <w:rFonts w:ascii="Sakkal Majalla" w:hAnsi="Sakkal Majalla" w:cs="Sakkal Majalla"/>
          <w:b/>
          <w:bCs/>
          <w:color w:val="000000" w:themeColor="text1"/>
          <w:sz w:val="36"/>
          <w:szCs w:val="36"/>
          <w:rtl/>
        </w:rPr>
        <w:t>5.1 تساؤلات الدراسة</w:t>
      </w:r>
      <w:bookmarkEnd w:id="11"/>
    </w:p>
    <w:p w14:paraId="13A034EB" w14:textId="442B6D4C" w:rsidR="009B37BE" w:rsidRPr="00C61B0F" w:rsidRDefault="00064FF1" w:rsidP="00D46E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السؤال الرئيس</w:t>
      </w:r>
      <w:r w:rsidR="00C9690C" w:rsidRPr="00C61B0F">
        <w:rPr>
          <w:rFonts w:ascii="Sakkal Majalla" w:hAnsi="Sakkal Majalla" w:cs="Sakkal Majalla"/>
          <w:color w:val="000000" w:themeColor="text1"/>
          <w:sz w:val="28"/>
          <w:szCs w:val="28"/>
          <w:rtl/>
        </w:rPr>
        <w:t>ي</w:t>
      </w:r>
      <w:r w:rsidRPr="00C61B0F">
        <w:rPr>
          <w:rFonts w:ascii="Sakkal Majalla" w:hAnsi="Sakkal Majalla" w:cs="Sakkal Majalla"/>
          <w:color w:val="000000" w:themeColor="text1"/>
          <w:sz w:val="28"/>
          <w:szCs w:val="28"/>
          <w:rtl/>
        </w:rPr>
        <w:t xml:space="preserve"> الأول: </w:t>
      </w:r>
      <w:r w:rsidR="000125CD" w:rsidRPr="00C61B0F">
        <w:rPr>
          <w:rFonts w:ascii="Sakkal Majalla" w:hAnsi="Sakkal Majalla" w:cs="Sakkal Majalla"/>
          <w:color w:val="000000" w:themeColor="text1"/>
          <w:sz w:val="28"/>
          <w:szCs w:val="28"/>
          <w:rtl/>
        </w:rPr>
        <w:t xml:space="preserve">ما </w:t>
      </w:r>
      <w:r w:rsidR="00881AB1" w:rsidRPr="00C61B0F">
        <w:rPr>
          <w:rFonts w:ascii="Sakkal Majalla" w:hAnsi="Sakkal Majalla" w:cs="Sakkal Majalla"/>
          <w:color w:val="000000" w:themeColor="text1"/>
          <w:sz w:val="28"/>
          <w:szCs w:val="28"/>
          <w:rtl/>
        </w:rPr>
        <w:t>أثر التحول الرقمي بأبعاده مجمعة والمتمثلة في (العمليات الرقمية – نموذج العمل الرقمي – أنشطة العملاء الرقمية – تعلم الآلة) على كفاءة العمليات الإدارية في شركات التطوير العقاري: دراسة حالة الشركة الوطنية للإسكان (</w:t>
      </w:r>
      <w:r w:rsidR="00881AB1" w:rsidRPr="00C61B0F">
        <w:rPr>
          <w:rFonts w:ascii="Sakkal Majalla" w:hAnsi="Sakkal Majalla" w:cs="Sakkal Majalla"/>
          <w:color w:val="000000" w:themeColor="text1"/>
          <w:sz w:val="28"/>
          <w:szCs w:val="28"/>
        </w:rPr>
        <w:t>NHC</w:t>
      </w:r>
      <w:r w:rsidR="00881AB1" w:rsidRPr="00C61B0F">
        <w:rPr>
          <w:rFonts w:ascii="Sakkal Majalla" w:hAnsi="Sakkal Majalla" w:cs="Sakkal Majalla"/>
          <w:color w:val="000000" w:themeColor="text1"/>
          <w:sz w:val="28"/>
          <w:szCs w:val="28"/>
          <w:rtl/>
        </w:rPr>
        <w:t>)</w:t>
      </w:r>
      <w:r w:rsidR="000125CD" w:rsidRPr="00C61B0F">
        <w:rPr>
          <w:rFonts w:ascii="Sakkal Majalla" w:hAnsi="Sakkal Majalla" w:cs="Sakkal Majalla"/>
          <w:color w:val="000000" w:themeColor="text1"/>
          <w:sz w:val="28"/>
          <w:szCs w:val="28"/>
          <w:rtl/>
        </w:rPr>
        <w:t>،</w:t>
      </w:r>
      <w:r w:rsidR="00C9690C" w:rsidRPr="00C61B0F">
        <w:rPr>
          <w:rFonts w:ascii="Sakkal Majalla" w:hAnsi="Sakkal Majalla" w:cs="Sakkal Majalla"/>
          <w:color w:val="000000" w:themeColor="text1"/>
          <w:sz w:val="28"/>
          <w:szCs w:val="28"/>
          <w:rtl/>
        </w:rPr>
        <w:t xml:space="preserve"> </w:t>
      </w:r>
      <w:r w:rsidR="009B37BE" w:rsidRPr="00C61B0F">
        <w:rPr>
          <w:rFonts w:ascii="Sakkal Majalla" w:hAnsi="Sakkal Majalla" w:cs="Sakkal Majalla"/>
          <w:color w:val="000000" w:themeColor="text1"/>
          <w:sz w:val="28"/>
          <w:szCs w:val="28"/>
          <w:rtl/>
        </w:rPr>
        <w:t xml:space="preserve">وتتفرع منه عدة أسئلة فرعية </w:t>
      </w:r>
      <w:r w:rsidR="00C9690C" w:rsidRPr="00C61B0F">
        <w:rPr>
          <w:rFonts w:ascii="Sakkal Majalla" w:hAnsi="Sakkal Majalla" w:cs="Sakkal Majalla"/>
          <w:color w:val="000000" w:themeColor="text1"/>
          <w:sz w:val="28"/>
          <w:szCs w:val="28"/>
          <w:rtl/>
        </w:rPr>
        <w:t>كالتالي</w:t>
      </w:r>
      <w:r w:rsidR="009B37BE" w:rsidRPr="00C61B0F">
        <w:rPr>
          <w:rFonts w:ascii="Sakkal Majalla" w:hAnsi="Sakkal Majalla" w:cs="Sakkal Majalla"/>
          <w:color w:val="000000" w:themeColor="text1"/>
          <w:sz w:val="28"/>
          <w:szCs w:val="28"/>
          <w:rtl/>
        </w:rPr>
        <w:t>:</w:t>
      </w:r>
      <w:bookmarkEnd w:id="12"/>
      <w:r w:rsidR="009B37BE" w:rsidRPr="00C61B0F">
        <w:rPr>
          <w:rFonts w:ascii="Sakkal Majalla" w:hAnsi="Sakkal Majalla" w:cs="Sakkal Majalla"/>
          <w:color w:val="000000" w:themeColor="text1"/>
          <w:sz w:val="28"/>
          <w:szCs w:val="28"/>
          <w:rtl/>
        </w:rPr>
        <w:t xml:space="preserve"> </w:t>
      </w:r>
    </w:p>
    <w:p w14:paraId="2CDFB533" w14:textId="77777777" w:rsidR="00881AB1" w:rsidRPr="00C61B0F" w:rsidRDefault="000125CD" w:rsidP="00D46E1C">
      <w:pPr>
        <w:pStyle w:val="a6"/>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إلى أي مدى </w:t>
      </w:r>
      <w:r w:rsidR="0026283D" w:rsidRPr="00C61B0F">
        <w:rPr>
          <w:rFonts w:ascii="Sakkal Majalla" w:hAnsi="Sakkal Majalla" w:cs="Sakkal Majalla"/>
          <w:color w:val="000000" w:themeColor="text1"/>
          <w:sz w:val="28"/>
          <w:szCs w:val="28"/>
          <w:rtl/>
        </w:rPr>
        <w:t>ي</w:t>
      </w:r>
      <w:r w:rsidRPr="00C61B0F">
        <w:rPr>
          <w:rFonts w:ascii="Sakkal Majalla" w:hAnsi="Sakkal Majalla" w:cs="Sakkal Majalla"/>
          <w:color w:val="000000" w:themeColor="text1"/>
          <w:sz w:val="28"/>
          <w:szCs w:val="28"/>
          <w:rtl/>
        </w:rPr>
        <w:t xml:space="preserve">سهم </w:t>
      </w:r>
      <w:r w:rsidR="00881AB1" w:rsidRPr="00C61B0F">
        <w:rPr>
          <w:rFonts w:ascii="Sakkal Majalla" w:hAnsi="Sakkal Majalla" w:cs="Sakkal Majalla"/>
          <w:color w:val="000000" w:themeColor="text1"/>
          <w:sz w:val="28"/>
          <w:szCs w:val="28"/>
          <w:rtl/>
        </w:rPr>
        <w:t>العمليات الرقمية على كفاءة العمليات الإدارية في شركات التطوير العقاري: دراسة حالة الشركة الوطنية للإسكان (</w:t>
      </w:r>
      <w:r w:rsidR="00881AB1" w:rsidRPr="00C61B0F">
        <w:rPr>
          <w:rFonts w:ascii="Sakkal Majalla" w:hAnsi="Sakkal Majalla" w:cs="Sakkal Majalla"/>
          <w:color w:val="000000" w:themeColor="text1"/>
          <w:sz w:val="28"/>
          <w:szCs w:val="28"/>
        </w:rPr>
        <w:t>NHC</w:t>
      </w:r>
      <w:r w:rsidR="00881AB1" w:rsidRPr="00C61B0F">
        <w:rPr>
          <w:rFonts w:ascii="Sakkal Majalla" w:hAnsi="Sakkal Majalla" w:cs="Sakkal Majalla"/>
          <w:color w:val="000000" w:themeColor="text1"/>
          <w:sz w:val="28"/>
          <w:szCs w:val="28"/>
          <w:rtl/>
        </w:rPr>
        <w:t>)</w:t>
      </w:r>
    </w:p>
    <w:p w14:paraId="1D371D93" w14:textId="5FC6C839" w:rsidR="00881AB1" w:rsidRPr="00C61B0F" w:rsidRDefault="00881AB1" w:rsidP="00D46E1C">
      <w:pPr>
        <w:pStyle w:val="a6"/>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إلى أي مدى يسهم نموذج العمل الرقمي على كفاءة العمليات الإدارية في شركات التطوير العقاري: دراسة حالة الشركة الوطنية للإسكان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w:t>
      </w:r>
    </w:p>
    <w:p w14:paraId="66766525" w14:textId="67FC12D7" w:rsidR="00881AB1" w:rsidRPr="00C61B0F" w:rsidRDefault="00881AB1" w:rsidP="00D46E1C">
      <w:pPr>
        <w:pStyle w:val="a6"/>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إلى أي مدى يسهم أنشطة العملاء الرقمية على كفاءة العمليات الإدارية في شركات التطوير العقاري: دراسة حالة الشركة الوطنية للإسكان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w:t>
      </w:r>
    </w:p>
    <w:p w14:paraId="35EF5923" w14:textId="4C6B9DAB" w:rsidR="004D6581" w:rsidRPr="00C61B0F" w:rsidRDefault="00881AB1" w:rsidP="00D46E1C">
      <w:pPr>
        <w:pStyle w:val="a6"/>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إلى أي مدى يسهم تعلم الآلة على كفاءة العمليات الإدارية في شركات التطوير العقاري: دراسة حالة الشركة الوطنية للإسكان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w:t>
      </w:r>
    </w:p>
    <w:p w14:paraId="24341D36" w14:textId="4E5C651B" w:rsidR="00D46E1C" w:rsidRPr="00C61B0F" w:rsidRDefault="00D46E1C" w:rsidP="00D46E1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C61B0F">
        <w:rPr>
          <w:rFonts w:ascii="Sakkal Majalla" w:eastAsia="Times New Roman" w:hAnsi="Sakkal Majalla" w:cs="Sakkal Majalla"/>
          <w:b/>
          <w:bCs/>
          <w:color w:val="000000" w:themeColor="text1"/>
          <w:kern w:val="0"/>
          <w:sz w:val="36"/>
          <w:szCs w:val="36"/>
          <w:rtl/>
          <w14:ligatures w14:val="none"/>
        </w:rPr>
        <w:t xml:space="preserve">   </w:t>
      </w:r>
      <w:bookmarkStart w:id="14" w:name="_Toc211644511"/>
      <w:proofErr w:type="gramStart"/>
      <w:r w:rsidRPr="00C61B0F">
        <w:rPr>
          <w:rFonts w:ascii="Sakkal Majalla" w:eastAsia="Times New Roman" w:hAnsi="Sakkal Majalla" w:cs="Sakkal Majalla"/>
          <w:b/>
          <w:bCs/>
          <w:color w:val="000000" w:themeColor="text1"/>
          <w:kern w:val="0"/>
          <w:sz w:val="36"/>
          <w:szCs w:val="36"/>
          <w:rtl/>
          <w14:ligatures w14:val="none"/>
        </w:rPr>
        <w:t>6.1  فروض</w:t>
      </w:r>
      <w:proofErr w:type="gramEnd"/>
      <w:r w:rsidRPr="00C61B0F">
        <w:rPr>
          <w:rFonts w:ascii="Sakkal Majalla" w:eastAsia="Times New Roman" w:hAnsi="Sakkal Majalla" w:cs="Sakkal Majalla"/>
          <w:b/>
          <w:bCs/>
          <w:color w:val="000000" w:themeColor="text1"/>
          <w:kern w:val="0"/>
          <w:sz w:val="36"/>
          <w:szCs w:val="36"/>
          <w:rtl/>
          <w14:ligatures w14:val="none"/>
        </w:rPr>
        <w:t xml:space="preserve"> الدراسة:</w:t>
      </w:r>
      <w:bookmarkEnd w:id="14"/>
    </w:p>
    <w:p w14:paraId="4FD8ACC2" w14:textId="77777777" w:rsidR="00681671" w:rsidRPr="00C61B0F" w:rsidRDefault="00681671" w:rsidP="00D46E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C61B0F">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C61B0F">
        <w:rPr>
          <w:rFonts w:ascii="Sakkal Majalla" w:eastAsia="Times New Roman" w:hAnsi="Sakkal Majalla" w:cs="Sakkal Majalla"/>
          <w:color w:val="000000" w:themeColor="text1"/>
          <w:kern w:val="0"/>
          <w:sz w:val="28"/>
          <w:szCs w:val="28"/>
          <w:rtl/>
          <w:lang w:bidi="ar-JO"/>
          <w14:ligatures w14:val="none"/>
        </w:rPr>
        <w:t xml:space="preserve"> </w:t>
      </w:r>
      <w:r w:rsidRPr="00C61B0F">
        <w:rPr>
          <w:rFonts w:ascii="Sakkal Majalla" w:eastAsia="Times New Roman" w:hAnsi="Sakkal Majalla" w:cs="Sakkal Majalla"/>
          <w:color w:val="000000" w:themeColor="text1"/>
          <w:kern w:val="0"/>
          <w:sz w:val="28"/>
          <w:szCs w:val="28"/>
          <w:rtl/>
          <w14:ligatures w14:val="none"/>
        </w:rPr>
        <w:t>الفرضيات التالية:</w:t>
      </w:r>
    </w:p>
    <w:p w14:paraId="46687115" w14:textId="1B5533D2" w:rsidR="00681671" w:rsidRPr="00C61B0F" w:rsidRDefault="00681671" w:rsidP="00D46E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61B0F">
        <w:rPr>
          <w:rFonts w:ascii="Sakkal Majalla" w:eastAsia="Times New Roman" w:hAnsi="Sakkal Majalla" w:cs="Sakkal Majalla"/>
          <w:color w:val="000000" w:themeColor="text1"/>
          <w:kern w:val="0"/>
          <w:sz w:val="28"/>
          <w:szCs w:val="28"/>
          <w:rtl/>
          <w14:ligatures w14:val="none"/>
        </w:rPr>
        <w:lastRenderedPageBreak/>
        <w:t xml:space="preserve">الفرضية الرئيسة </w:t>
      </w:r>
      <w:r w:rsidRPr="00C61B0F">
        <w:rPr>
          <w:rFonts w:ascii="Sakkal Majalla" w:eastAsia="Times New Roman" w:hAnsi="Sakkal Majalla" w:cs="Sakkal Majalla"/>
          <w:color w:val="000000" w:themeColor="text1"/>
          <w:kern w:val="0"/>
          <w:sz w:val="28"/>
          <w:szCs w:val="28"/>
          <w:rtl/>
          <w:lang w:bidi="ar-JO"/>
          <w14:ligatures w14:val="none"/>
        </w:rPr>
        <w:t>الأول:</w:t>
      </w:r>
      <w:r w:rsidRPr="00C61B0F">
        <w:rPr>
          <w:rFonts w:ascii="Sakkal Majalla" w:eastAsia="Times New Roman" w:hAnsi="Sakkal Majalla" w:cs="Sakkal Majalla"/>
          <w:color w:val="000000" w:themeColor="text1"/>
          <w:kern w:val="0"/>
          <w:sz w:val="28"/>
          <w:szCs w:val="28"/>
          <w:rtl/>
          <w14:ligatures w14:val="none"/>
        </w:rPr>
        <w:t xml:space="preserve"> </w:t>
      </w:r>
      <w:r w:rsidR="000125CD" w:rsidRPr="00C61B0F">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C61B0F">
        <w:rPr>
          <w:rFonts w:ascii="Sakkal Majalla" w:eastAsia="Times New Roman" w:hAnsi="Sakkal Majalla" w:cs="Sakkal Majalla"/>
          <w:color w:val="000000" w:themeColor="text1"/>
          <w:kern w:val="0"/>
          <w:sz w:val="28"/>
          <w:szCs w:val="28"/>
          <w:rtl/>
          <w14:ligatures w14:val="none"/>
        </w:rPr>
        <w:t xml:space="preserve"> </w:t>
      </w:r>
      <w:r w:rsidR="00C77324" w:rsidRPr="00C61B0F">
        <w:rPr>
          <w:rFonts w:ascii="Sakkal Majalla" w:eastAsia="Times New Roman" w:hAnsi="Sakkal Majalla" w:cs="Sakkal Majalla"/>
          <w:color w:val="000000" w:themeColor="text1"/>
          <w:kern w:val="0"/>
          <w:sz w:val="28"/>
          <w:szCs w:val="28"/>
          <w:rtl/>
          <w14:ligatures w14:val="none"/>
        </w:rPr>
        <w:t>ل</w:t>
      </w:r>
      <w:r w:rsidR="00881AB1" w:rsidRPr="00C61B0F">
        <w:rPr>
          <w:rFonts w:ascii="Sakkal Majalla" w:eastAsia="Times New Roman" w:hAnsi="Sakkal Majalla" w:cs="Sakkal Majalla"/>
          <w:color w:val="000000" w:themeColor="text1"/>
          <w:kern w:val="0"/>
          <w:sz w:val="28"/>
          <w:szCs w:val="28"/>
          <w:rtl/>
          <w14:ligatures w14:val="none"/>
        </w:rPr>
        <w:t>لتحول الرقمي بأبعاده مجمعة والمتمثلة في (العمليات الرقمية – نموذج العمل الرقمي – أنشطة العملاء الرقمية – تعلم الآلة) على كفاءة العمليات الإدارية في شركات التطوير العقاري: دراسة حالة الشركة الوطنية للإسكان (</w:t>
      </w:r>
      <w:r w:rsidR="00881AB1" w:rsidRPr="00C61B0F">
        <w:rPr>
          <w:rFonts w:ascii="Sakkal Majalla" w:eastAsia="Times New Roman" w:hAnsi="Sakkal Majalla" w:cs="Sakkal Majalla"/>
          <w:color w:val="000000" w:themeColor="text1"/>
          <w:kern w:val="0"/>
          <w:sz w:val="28"/>
          <w:szCs w:val="28"/>
          <w14:ligatures w14:val="none"/>
        </w:rPr>
        <w:t>NHC</w:t>
      </w:r>
      <w:r w:rsidR="00881AB1" w:rsidRPr="00C61B0F">
        <w:rPr>
          <w:rFonts w:ascii="Sakkal Majalla" w:eastAsia="Times New Roman" w:hAnsi="Sakkal Majalla" w:cs="Sakkal Majalla"/>
          <w:color w:val="000000" w:themeColor="text1"/>
          <w:kern w:val="0"/>
          <w:sz w:val="28"/>
          <w:szCs w:val="28"/>
          <w:rtl/>
          <w14:ligatures w14:val="none"/>
        </w:rPr>
        <w:t>)</w:t>
      </w:r>
      <w:r w:rsidRPr="00C61B0F">
        <w:rPr>
          <w:rFonts w:ascii="Sakkal Majalla" w:eastAsia="Times New Roman" w:hAnsi="Sakkal Majalla" w:cs="Sakkal Majalla"/>
          <w:color w:val="000000" w:themeColor="text1"/>
          <w:kern w:val="0"/>
          <w:sz w:val="28"/>
          <w:szCs w:val="28"/>
          <w:rtl/>
          <w14:ligatures w14:val="none"/>
        </w:rPr>
        <w:t>.</w:t>
      </w:r>
    </w:p>
    <w:p w14:paraId="2FC70DF8" w14:textId="2AA301E7" w:rsidR="00681671" w:rsidRPr="00C61B0F" w:rsidRDefault="00681671" w:rsidP="00D46E1C">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C61B0F">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C61B0F">
        <w:rPr>
          <w:rFonts w:ascii="Sakkal Majalla" w:eastAsia="Times New Roman" w:hAnsi="Sakkal Majalla" w:cs="Sakkal Majalla"/>
          <w:b/>
          <w:bCs/>
          <w:color w:val="000000" w:themeColor="text1"/>
          <w:kern w:val="0"/>
          <w:sz w:val="28"/>
          <w:szCs w:val="28"/>
          <w:rtl/>
          <w14:ligatures w14:val="none"/>
        </w:rPr>
        <w:t>أربع</w:t>
      </w:r>
      <w:r w:rsidRPr="00C61B0F">
        <w:rPr>
          <w:rFonts w:ascii="Sakkal Majalla" w:eastAsia="Times New Roman" w:hAnsi="Sakkal Majalla" w:cs="Sakkal Majalla"/>
          <w:b/>
          <w:bCs/>
          <w:color w:val="000000" w:themeColor="text1"/>
          <w:kern w:val="0"/>
          <w:sz w:val="28"/>
          <w:szCs w:val="28"/>
          <w:rtl/>
          <w14:ligatures w14:val="none"/>
        </w:rPr>
        <w:t xml:space="preserve"> التالية:</w:t>
      </w:r>
    </w:p>
    <w:p w14:paraId="121206E1" w14:textId="5A250543" w:rsidR="00C77324" w:rsidRPr="00C61B0F" w:rsidRDefault="000125CD" w:rsidP="00D46E1C">
      <w:pPr>
        <w:pStyle w:val="a6"/>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bookmarkStart w:id="15" w:name="_Hlk201412649"/>
      <w:r w:rsidRPr="00C61B0F">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C77324" w:rsidRPr="00C61B0F">
        <w:rPr>
          <w:rFonts w:ascii="Sakkal Majalla" w:eastAsia="Times New Roman" w:hAnsi="Sakkal Majalla" w:cs="Sakkal Majalla"/>
          <w:color w:val="000000" w:themeColor="text1"/>
          <w:kern w:val="0"/>
          <w:sz w:val="28"/>
          <w:szCs w:val="28"/>
          <w:rtl/>
          <w14:ligatures w14:val="none"/>
        </w:rPr>
        <w:t xml:space="preserve">للعمليات الرقمية </w:t>
      </w:r>
      <w:r w:rsidR="00881AB1" w:rsidRPr="00C61B0F">
        <w:rPr>
          <w:rFonts w:ascii="Sakkal Majalla" w:eastAsia="Times New Roman" w:hAnsi="Sakkal Majalla" w:cs="Sakkal Majalla"/>
          <w:color w:val="000000" w:themeColor="text1"/>
          <w:kern w:val="0"/>
          <w:sz w:val="28"/>
          <w:szCs w:val="28"/>
          <w:rtl/>
          <w14:ligatures w14:val="none"/>
        </w:rPr>
        <w:t>على كفاءة العمليات الإدارية في شركات التطوير العقاري: دراسة حالة الشركة الوطنية للإسكان (</w:t>
      </w:r>
      <w:r w:rsidR="00881AB1" w:rsidRPr="00C61B0F">
        <w:rPr>
          <w:rFonts w:ascii="Sakkal Majalla" w:eastAsia="Times New Roman" w:hAnsi="Sakkal Majalla" w:cs="Sakkal Majalla"/>
          <w:color w:val="000000" w:themeColor="text1"/>
          <w:kern w:val="0"/>
          <w:sz w:val="28"/>
          <w:szCs w:val="28"/>
          <w14:ligatures w14:val="none"/>
        </w:rPr>
        <w:t>NHC</w:t>
      </w:r>
      <w:r w:rsidR="00881AB1" w:rsidRPr="00C61B0F">
        <w:rPr>
          <w:rFonts w:ascii="Sakkal Majalla" w:eastAsia="Times New Roman" w:hAnsi="Sakkal Majalla" w:cs="Sakkal Majalla"/>
          <w:color w:val="000000" w:themeColor="text1"/>
          <w:kern w:val="0"/>
          <w:sz w:val="28"/>
          <w:szCs w:val="28"/>
          <w:rtl/>
          <w14:ligatures w14:val="none"/>
        </w:rPr>
        <w:t>)</w:t>
      </w:r>
      <w:r w:rsidR="00C77324" w:rsidRPr="00C61B0F">
        <w:rPr>
          <w:rFonts w:ascii="Sakkal Majalla" w:eastAsia="Times New Roman" w:hAnsi="Sakkal Majalla" w:cs="Sakkal Majalla"/>
          <w:color w:val="000000" w:themeColor="text1"/>
          <w:kern w:val="0"/>
          <w:sz w:val="28"/>
          <w:szCs w:val="28"/>
          <w:rtl/>
          <w14:ligatures w14:val="none"/>
        </w:rPr>
        <w:t>.</w:t>
      </w:r>
    </w:p>
    <w:p w14:paraId="589EAA26" w14:textId="31CFF6EC" w:rsidR="00C77324" w:rsidRPr="00C61B0F" w:rsidRDefault="00C77324" w:rsidP="00D46E1C">
      <w:pPr>
        <w:pStyle w:val="a6"/>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61B0F">
        <w:rPr>
          <w:rFonts w:ascii="Sakkal Majalla" w:eastAsia="Times New Roman" w:hAnsi="Sakkal Majalla" w:cs="Sakkal Majalla"/>
          <w:color w:val="000000" w:themeColor="text1"/>
          <w:kern w:val="0"/>
          <w:sz w:val="28"/>
          <w:szCs w:val="28"/>
          <w:rtl/>
          <w14:ligatures w14:val="none"/>
        </w:rPr>
        <w:t xml:space="preserve">لا يوجد أثر ذو دلالة إحصائية لنموذج العمل الرقمي </w:t>
      </w:r>
      <w:r w:rsidR="00881AB1" w:rsidRPr="00C61B0F">
        <w:rPr>
          <w:rFonts w:ascii="Sakkal Majalla" w:eastAsia="Times New Roman" w:hAnsi="Sakkal Majalla" w:cs="Sakkal Majalla"/>
          <w:color w:val="000000" w:themeColor="text1"/>
          <w:kern w:val="0"/>
          <w:sz w:val="28"/>
          <w:szCs w:val="28"/>
          <w:rtl/>
          <w14:ligatures w14:val="none"/>
        </w:rPr>
        <w:t>على كفاءة العمليات الإدارية في شركات التطوير العقاري: دراسة حالة الشركة الوطنية للإسكان (</w:t>
      </w:r>
      <w:r w:rsidR="00881AB1" w:rsidRPr="00C61B0F">
        <w:rPr>
          <w:rFonts w:ascii="Sakkal Majalla" w:eastAsia="Times New Roman" w:hAnsi="Sakkal Majalla" w:cs="Sakkal Majalla"/>
          <w:color w:val="000000" w:themeColor="text1"/>
          <w:kern w:val="0"/>
          <w:sz w:val="28"/>
          <w:szCs w:val="28"/>
          <w14:ligatures w14:val="none"/>
        </w:rPr>
        <w:t>NHC</w:t>
      </w:r>
      <w:r w:rsidR="00881AB1" w:rsidRPr="00C61B0F">
        <w:rPr>
          <w:rFonts w:ascii="Sakkal Majalla" w:eastAsia="Times New Roman" w:hAnsi="Sakkal Majalla" w:cs="Sakkal Majalla"/>
          <w:color w:val="000000" w:themeColor="text1"/>
          <w:kern w:val="0"/>
          <w:sz w:val="28"/>
          <w:szCs w:val="28"/>
          <w:rtl/>
          <w14:ligatures w14:val="none"/>
        </w:rPr>
        <w:t>)</w:t>
      </w:r>
      <w:r w:rsidRPr="00C61B0F">
        <w:rPr>
          <w:rFonts w:ascii="Sakkal Majalla" w:eastAsia="Times New Roman" w:hAnsi="Sakkal Majalla" w:cs="Sakkal Majalla"/>
          <w:color w:val="000000" w:themeColor="text1"/>
          <w:kern w:val="0"/>
          <w:sz w:val="28"/>
          <w:szCs w:val="28"/>
          <w:rtl/>
          <w14:ligatures w14:val="none"/>
        </w:rPr>
        <w:t>.</w:t>
      </w:r>
    </w:p>
    <w:p w14:paraId="59F2476C" w14:textId="52DC5864" w:rsidR="00C77324" w:rsidRPr="00C61B0F" w:rsidRDefault="00C77324" w:rsidP="00D46E1C">
      <w:pPr>
        <w:pStyle w:val="a6"/>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61B0F">
        <w:rPr>
          <w:rFonts w:ascii="Sakkal Majalla" w:eastAsia="Times New Roman" w:hAnsi="Sakkal Majalla" w:cs="Sakkal Majalla"/>
          <w:color w:val="000000" w:themeColor="text1"/>
          <w:kern w:val="0"/>
          <w:sz w:val="28"/>
          <w:szCs w:val="28"/>
          <w:rtl/>
          <w14:ligatures w14:val="none"/>
        </w:rPr>
        <w:t xml:space="preserve">لا يوجد أثر ذو دلالة إحصائية لأنشطة العملاء الرقمية </w:t>
      </w:r>
      <w:r w:rsidR="00881AB1" w:rsidRPr="00C61B0F">
        <w:rPr>
          <w:rFonts w:ascii="Sakkal Majalla" w:eastAsia="Times New Roman" w:hAnsi="Sakkal Majalla" w:cs="Sakkal Majalla"/>
          <w:color w:val="000000" w:themeColor="text1"/>
          <w:kern w:val="0"/>
          <w:sz w:val="28"/>
          <w:szCs w:val="28"/>
          <w:rtl/>
          <w14:ligatures w14:val="none"/>
        </w:rPr>
        <w:t>على كفاءة العمليات الإدارية في شركات التطوير العقاري: دراسة حالة الشركة الوطنية للإسكان (</w:t>
      </w:r>
      <w:r w:rsidR="00881AB1" w:rsidRPr="00C61B0F">
        <w:rPr>
          <w:rFonts w:ascii="Sakkal Majalla" w:eastAsia="Times New Roman" w:hAnsi="Sakkal Majalla" w:cs="Sakkal Majalla"/>
          <w:color w:val="000000" w:themeColor="text1"/>
          <w:kern w:val="0"/>
          <w:sz w:val="28"/>
          <w:szCs w:val="28"/>
          <w14:ligatures w14:val="none"/>
        </w:rPr>
        <w:t>NHC</w:t>
      </w:r>
      <w:r w:rsidR="00881AB1" w:rsidRPr="00C61B0F">
        <w:rPr>
          <w:rFonts w:ascii="Sakkal Majalla" w:eastAsia="Times New Roman" w:hAnsi="Sakkal Majalla" w:cs="Sakkal Majalla"/>
          <w:color w:val="000000" w:themeColor="text1"/>
          <w:kern w:val="0"/>
          <w:sz w:val="28"/>
          <w:szCs w:val="28"/>
          <w:rtl/>
          <w14:ligatures w14:val="none"/>
        </w:rPr>
        <w:t>)</w:t>
      </w:r>
      <w:r w:rsidRPr="00C61B0F">
        <w:rPr>
          <w:rFonts w:ascii="Sakkal Majalla" w:eastAsia="Times New Roman" w:hAnsi="Sakkal Majalla" w:cs="Sakkal Majalla"/>
          <w:color w:val="000000" w:themeColor="text1"/>
          <w:kern w:val="0"/>
          <w:sz w:val="28"/>
          <w:szCs w:val="28"/>
          <w:rtl/>
          <w14:ligatures w14:val="none"/>
        </w:rPr>
        <w:t>.</w:t>
      </w:r>
    </w:p>
    <w:p w14:paraId="2ACE34C4" w14:textId="7D54121B" w:rsidR="00C77324" w:rsidRPr="00C61B0F" w:rsidRDefault="00C77324" w:rsidP="00D46E1C">
      <w:pPr>
        <w:pStyle w:val="a6"/>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C61B0F">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لتعلم الآلة </w:t>
      </w:r>
      <w:r w:rsidR="00881AB1" w:rsidRPr="00C61B0F">
        <w:rPr>
          <w:rFonts w:ascii="Sakkal Majalla" w:eastAsia="Times New Roman" w:hAnsi="Sakkal Majalla" w:cs="Sakkal Majalla"/>
          <w:color w:val="000000" w:themeColor="text1"/>
          <w:kern w:val="0"/>
          <w:sz w:val="28"/>
          <w:szCs w:val="28"/>
          <w:rtl/>
          <w14:ligatures w14:val="none"/>
        </w:rPr>
        <w:t>على كفاءة العمليات الإدارية في شركات التطوير العقاري: دراسة حالة الشركة الوطنية للإسكان (</w:t>
      </w:r>
      <w:r w:rsidR="00881AB1" w:rsidRPr="00C61B0F">
        <w:rPr>
          <w:rFonts w:ascii="Sakkal Majalla" w:eastAsia="Times New Roman" w:hAnsi="Sakkal Majalla" w:cs="Sakkal Majalla"/>
          <w:color w:val="000000" w:themeColor="text1"/>
          <w:kern w:val="0"/>
          <w:sz w:val="28"/>
          <w:szCs w:val="28"/>
          <w14:ligatures w14:val="none"/>
        </w:rPr>
        <w:t>NHC</w:t>
      </w:r>
      <w:r w:rsidR="00881AB1" w:rsidRPr="00C61B0F">
        <w:rPr>
          <w:rFonts w:ascii="Sakkal Majalla" w:eastAsia="Times New Roman" w:hAnsi="Sakkal Majalla" w:cs="Sakkal Majalla"/>
          <w:color w:val="000000" w:themeColor="text1"/>
          <w:kern w:val="0"/>
          <w:sz w:val="28"/>
          <w:szCs w:val="28"/>
          <w:rtl/>
          <w14:ligatures w14:val="none"/>
        </w:rPr>
        <w:t>)</w:t>
      </w:r>
      <w:r w:rsidRPr="00C61B0F">
        <w:rPr>
          <w:rFonts w:ascii="Sakkal Majalla" w:eastAsia="Times New Roman" w:hAnsi="Sakkal Majalla" w:cs="Sakkal Majalla"/>
          <w:color w:val="000000" w:themeColor="text1"/>
          <w:kern w:val="0"/>
          <w:sz w:val="28"/>
          <w:szCs w:val="28"/>
          <w:rtl/>
          <w14:ligatures w14:val="none"/>
        </w:rPr>
        <w:t>.</w:t>
      </w:r>
    </w:p>
    <w:p w14:paraId="1A3D1FF5" w14:textId="75D93DBC" w:rsidR="00C77324" w:rsidRPr="00C61B0F" w:rsidRDefault="00D46E1C" w:rsidP="00D46E1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1644512"/>
      <w:r w:rsidRPr="00C61B0F">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40788F02" w:rsidR="009216A4" w:rsidRPr="00C61B0F" w:rsidRDefault="009216A4" w:rsidP="00D46E1C">
      <w:pPr>
        <w:pStyle w:val="a6"/>
        <w:numPr>
          <w:ilvl w:val="0"/>
          <w:numId w:val="4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1B0F">
        <w:rPr>
          <w:rFonts w:ascii="Sakkal Majalla" w:eastAsia="Calibri" w:hAnsi="Sakkal Majalla" w:cs="Sakkal Majalla"/>
          <w:b/>
          <w:bCs/>
          <w:color w:val="000000" w:themeColor="text1"/>
          <w:kern w:val="0"/>
          <w:sz w:val="28"/>
          <w:szCs w:val="28"/>
          <w:rtl/>
          <w14:ligatures w14:val="none"/>
        </w:rPr>
        <w:t>المتغير المستقل</w:t>
      </w:r>
      <w:r w:rsidRPr="00C61B0F">
        <w:rPr>
          <w:rFonts w:ascii="Sakkal Majalla" w:eastAsia="Calibri" w:hAnsi="Sakkal Majalla" w:cs="Sakkal Majalla"/>
          <w:color w:val="000000" w:themeColor="text1"/>
          <w:kern w:val="0"/>
          <w:sz w:val="28"/>
          <w:szCs w:val="28"/>
          <w:rtl/>
          <w14:ligatures w14:val="none"/>
        </w:rPr>
        <w:t xml:space="preserve">: </w:t>
      </w:r>
      <w:r w:rsidR="00881AB1" w:rsidRPr="00C61B0F">
        <w:rPr>
          <w:rFonts w:ascii="Sakkal Majalla" w:eastAsia="Calibri" w:hAnsi="Sakkal Majalla" w:cs="Sakkal Majalla"/>
          <w:color w:val="000000" w:themeColor="text1"/>
          <w:kern w:val="0"/>
          <w:sz w:val="28"/>
          <w:szCs w:val="28"/>
          <w:rtl/>
          <w14:ligatures w14:val="none"/>
        </w:rPr>
        <w:t>التحول الرقمي بأبعاده مجمعة والمتمثلة في (العمليات الرقمية – نموذج العمل الرقمي – أنشطة العملاء الرقمية – تعلم الآلة).</w:t>
      </w:r>
    </w:p>
    <w:p w14:paraId="669BE6BC" w14:textId="74C9D570" w:rsidR="009216A4" w:rsidRPr="00C61B0F" w:rsidRDefault="009216A4" w:rsidP="00D46E1C">
      <w:pPr>
        <w:pStyle w:val="a6"/>
        <w:numPr>
          <w:ilvl w:val="0"/>
          <w:numId w:val="4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C61B0F">
        <w:rPr>
          <w:rFonts w:ascii="Sakkal Majalla" w:eastAsia="Calibri" w:hAnsi="Sakkal Majalla" w:cs="Sakkal Majalla"/>
          <w:b/>
          <w:bCs/>
          <w:color w:val="000000" w:themeColor="text1"/>
          <w:kern w:val="0"/>
          <w:sz w:val="28"/>
          <w:szCs w:val="28"/>
          <w:rtl/>
          <w14:ligatures w14:val="none"/>
        </w:rPr>
        <w:t>المتغير التابع</w:t>
      </w:r>
      <w:r w:rsidRPr="00C61B0F">
        <w:rPr>
          <w:rFonts w:ascii="Sakkal Majalla" w:eastAsia="Calibri" w:hAnsi="Sakkal Majalla" w:cs="Sakkal Majalla"/>
          <w:color w:val="000000" w:themeColor="text1"/>
          <w:kern w:val="0"/>
          <w:sz w:val="28"/>
          <w:szCs w:val="28"/>
          <w:rtl/>
          <w14:ligatures w14:val="none"/>
        </w:rPr>
        <w:t xml:space="preserve">: </w:t>
      </w:r>
      <w:r w:rsidR="00881AB1" w:rsidRPr="00C61B0F">
        <w:rPr>
          <w:rFonts w:ascii="Sakkal Majalla" w:eastAsia="Calibri" w:hAnsi="Sakkal Majalla" w:cs="Sakkal Majalla"/>
          <w:color w:val="000000" w:themeColor="text1"/>
          <w:kern w:val="0"/>
          <w:sz w:val="28"/>
          <w:szCs w:val="28"/>
          <w:rtl/>
          <w14:ligatures w14:val="none"/>
        </w:rPr>
        <w:t>العمليات الإدارية</w:t>
      </w:r>
      <w:r w:rsidR="001A1758" w:rsidRPr="00C61B0F">
        <w:rPr>
          <w:rFonts w:ascii="Sakkal Majalla" w:eastAsia="Calibri" w:hAnsi="Sakkal Majalla" w:cs="Sakkal Majalla"/>
          <w:color w:val="000000" w:themeColor="text1"/>
          <w:kern w:val="0"/>
          <w:sz w:val="28"/>
          <w:szCs w:val="28"/>
          <w:rtl/>
          <w14:ligatures w14:val="none"/>
        </w:rPr>
        <w:t>.</w:t>
      </w:r>
    </w:p>
    <w:p w14:paraId="003AED3C" w14:textId="77777777" w:rsidR="00D46E1C" w:rsidRPr="00C61B0F" w:rsidRDefault="00D46E1C">
      <w:pPr>
        <w:bidi w:val="0"/>
        <w:rPr>
          <w:rFonts w:ascii="Sakkal Majalla" w:eastAsia="Calibri" w:hAnsi="Sakkal Majalla" w:cs="Sakkal Majalla"/>
          <w:b/>
          <w:bCs/>
          <w:color w:val="000000" w:themeColor="text1"/>
          <w:kern w:val="0"/>
          <w:sz w:val="28"/>
          <w:szCs w:val="28"/>
          <w:rtl/>
          <w14:ligatures w14:val="none"/>
        </w:rPr>
      </w:pPr>
      <w:r w:rsidRPr="00C61B0F">
        <w:rPr>
          <w:rFonts w:ascii="Sakkal Majalla" w:eastAsia="Calibri" w:hAnsi="Sakkal Majalla" w:cs="Sakkal Majalla"/>
          <w:b/>
          <w:bCs/>
          <w:color w:val="000000" w:themeColor="text1"/>
          <w:kern w:val="0"/>
          <w:sz w:val="28"/>
          <w:szCs w:val="28"/>
          <w:rtl/>
          <w14:ligatures w14:val="none"/>
        </w:rPr>
        <w:br w:type="page"/>
      </w:r>
    </w:p>
    <w:p w14:paraId="2A223F06" w14:textId="53EB8040" w:rsidR="00D46E1C" w:rsidRPr="00C61B0F" w:rsidRDefault="004631B8" w:rsidP="00D46E1C">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C61B0F">
        <w:rPr>
          <w:rFonts w:ascii="Sakkal Majalla" w:eastAsia="Calibri" w:hAnsi="Sakkal Majalla" w:cs="Sakkal Majalla"/>
          <w:noProof/>
          <w:color w:val="000000" w:themeColor="text1"/>
          <w:kern w:val="0"/>
          <w:sz w:val="28"/>
          <w:szCs w:val="28"/>
        </w:rPr>
        <w:lastRenderedPageBreak/>
        <mc:AlternateContent>
          <mc:Choice Requires="wps">
            <w:drawing>
              <wp:anchor distT="0" distB="0" distL="114300" distR="114300" simplePos="0" relativeHeight="251685888" behindDoc="0" locked="0" layoutInCell="1" allowOverlap="1" wp14:anchorId="05F5E60F" wp14:editId="6F0E949E">
                <wp:simplePos x="0" y="0"/>
                <wp:positionH relativeFrom="margin">
                  <wp:posOffset>2414270</wp:posOffset>
                </wp:positionH>
                <wp:positionV relativeFrom="paragraph">
                  <wp:posOffset>333375</wp:posOffset>
                </wp:positionV>
                <wp:extent cx="2390775" cy="1990725"/>
                <wp:effectExtent l="0" t="0" r="28575" b="28575"/>
                <wp:wrapNone/>
                <wp:docPr id="498905661" name="Rectangle: Rounded Corners 1"/>
                <wp:cNvGraphicFramePr/>
                <a:graphic xmlns:a="http://schemas.openxmlformats.org/drawingml/2006/main">
                  <a:graphicData uri="http://schemas.microsoft.com/office/word/2010/wordprocessingShape">
                    <wps:wsp>
                      <wps:cNvSpPr/>
                      <wps:spPr>
                        <a:xfrm>
                          <a:off x="0" y="0"/>
                          <a:ext cx="2390775" cy="199072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99B6B" id="Rectangle: Rounded Corners 1" o:spid="_x0000_s1026" style="position:absolute;margin-left:190.1pt;margin-top:26.25pt;width:188.25pt;height:156.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" fillcolor="white [3201]" strokecolor="#4472c4 [3204]" strokeweight="1pt">
                <v:stroke joinstyle="miter"/>
                <w10:wrap anchorx="margin"/>
              </v:roundrect>
            </w:pict>
          </mc:Fallback>
        </mc:AlternateContent>
      </w:r>
      <w:r w:rsidRPr="00C61B0F">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11E02B48">
                <wp:simplePos x="0" y="0"/>
                <wp:positionH relativeFrom="column">
                  <wp:posOffset>2623185</wp:posOffset>
                </wp:positionH>
                <wp:positionV relativeFrom="paragraph">
                  <wp:posOffset>328930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D46E1C" w:rsidRPr="00806716" w:rsidRDefault="00D46E1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D46E1C" w:rsidRPr="00806716" w:rsidRDefault="00D46E1C"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D46E1C"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D46E1C"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D46E1C"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D46E1C" w:rsidRPr="00806716"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46368" id="_x0000_t202" coordsize="21600,21600" o:spt="202" path="m,l,21600r21600,l21600,xe">
                <v:stroke joinstyle="miter"/>
                <v:path gradientshapeok="t" o:connecttype="rect"/>
              </v:shapetype>
              <v:shape id="Text Box 2" o:spid="_x0000_s1026" type="#_x0000_t202" style="position:absolute;left:0;text-align:left;margin-left:206.55pt;margin-top:25.9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" filled="f" stroked="f" strokeweight=".5pt">
                <v:textbox>
                  <w:txbxContent>
                    <w:p w14:paraId="42CE0835" w14:textId="43A38628" w:rsidR="00D46E1C" w:rsidRPr="00806716" w:rsidRDefault="00D46E1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D46E1C" w:rsidRPr="00806716" w:rsidRDefault="00D46E1C"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D46E1C"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D46E1C"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D46E1C"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D46E1C" w:rsidRPr="00806716" w:rsidRDefault="00D46E1C" w:rsidP="00D46E1C">
                      <w:pPr>
                        <w:pStyle w:val="a6"/>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v:textbox>
              </v:shape>
            </w:pict>
          </mc:Fallback>
        </mc:AlternateContent>
      </w:r>
      <w:r w:rsidR="00D46E1C" w:rsidRPr="00C61B0F">
        <w:rPr>
          <w:rFonts w:ascii="Sakkal Majalla" w:eastAsia="Calibri" w:hAnsi="Sakkal Majalla" w:cs="Sakkal Majalla" w:hint="cs"/>
          <w:b/>
          <w:bCs/>
          <w:color w:val="000000" w:themeColor="text1"/>
          <w:kern w:val="0"/>
          <w:sz w:val="28"/>
          <w:szCs w:val="28"/>
          <w:rtl/>
          <w14:ligatures w14:val="none"/>
        </w:rPr>
        <w:t>الجدول (1) نموذج الدراسة</w:t>
      </w:r>
    </w:p>
    <w:p w14:paraId="2FC4817C" w14:textId="5F58A20D" w:rsidR="00806716" w:rsidRPr="00C61B0F" w:rsidRDefault="00D46E1C" w:rsidP="00D46E1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C61B0F">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22A8C2BB">
                <wp:simplePos x="0" y="0"/>
                <wp:positionH relativeFrom="margin">
                  <wp:align>left</wp:align>
                </wp:positionH>
                <wp:positionV relativeFrom="paragraph">
                  <wp:posOffset>91440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D46E1C" w:rsidRPr="00806716" w:rsidRDefault="00D46E1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A255727" w:rsidR="00D46E1C" w:rsidRPr="00806716" w:rsidRDefault="00D46E1C" w:rsidP="00881AB1">
                              <w:pPr>
                                <w:jc w:val="center"/>
                                <w:rPr>
                                  <w:rFonts w:ascii="Traditional Arabic" w:hAnsi="Traditional Arabic" w:cs="Traditional Arabic"/>
                                  <w:b/>
                                  <w:bCs/>
                                  <w:sz w:val="28"/>
                                  <w:szCs w:val="28"/>
                                </w:rPr>
                              </w:pPr>
                              <w:r w:rsidRPr="00881AB1">
                                <w:rPr>
                                  <w:rFonts w:ascii="Traditional Arabic" w:hAnsi="Traditional Arabic" w:cs="Traditional Arabic"/>
                                  <w:b/>
                                  <w:bCs/>
                                  <w:sz w:val="28"/>
                                  <w:szCs w:val="28"/>
                                  <w:rtl/>
                                </w:rPr>
                                <w:t>العمليات الإدارية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7" style="position:absolute;left:0;text-align:left;margin-left:0;margin-top:7.2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">
                <v:roundrect id="Rectangle: Rounded Corners 1" o:spid="_x0000_s1028"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" fillcolor="white [3201]" strokecolor="#4472c4 [3204]" strokeweight="1pt">
                  <v:stroke joinstyle="miter"/>
                </v:roundrect>
                <v:shape id="_x0000_s1029"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" fillcolor="white [3201]" strokecolor="#4472c4 [3204]" strokeweight="1pt">
                  <v:textbox>
                    <w:txbxContent>
                      <w:p w14:paraId="239038D3" w14:textId="77777777" w:rsidR="00D46E1C" w:rsidRPr="00806716" w:rsidRDefault="00D46E1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A255727" w:rsidR="00D46E1C" w:rsidRPr="00806716" w:rsidRDefault="00D46E1C" w:rsidP="00881AB1">
                        <w:pPr>
                          <w:jc w:val="center"/>
                          <w:rPr>
                            <w:rFonts w:ascii="Traditional Arabic" w:hAnsi="Traditional Arabic" w:cs="Traditional Arabic"/>
                            <w:b/>
                            <w:bCs/>
                            <w:sz w:val="28"/>
                            <w:szCs w:val="28"/>
                          </w:rPr>
                        </w:pPr>
                        <w:r w:rsidRPr="00881AB1">
                          <w:rPr>
                            <w:rFonts w:ascii="Traditional Arabic" w:hAnsi="Traditional Arabic" w:cs="Traditional Arabic"/>
                            <w:b/>
                            <w:bCs/>
                            <w:sz w:val="28"/>
                            <w:szCs w:val="28"/>
                            <w:rtl/>
                          </w:rPr>
                          <w:t>العمليات الإدارية</w:t>
                        </w:r>
                      </w:p>
                    </w:txbxContent>
                  </v:textbox>
                </v:shape>
                <w10:wrap anchorx="margin"/>
              </v:group>
            </w:pict>
          </mc:Fallback>
        </mc:AlternateContent>
      </w:r>
    </w:p>
    <w:p w14:paraId="7331F81C" w14:textId="658701EF" w:rsidR="00806716" w:rsidRPr="00C61B0F" w:rsidRDefault="00806716" w:rsidP="00D46E1C">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6EA7038E" w:rsidR="00806716" w:rsidRPr="004631B8" w:rsidRDefault="00806716" w:rsidP="00D46E1C">
      <w:pPr>
        <w:spacing w:before="100" w:beforeAutospacing="1" w:after="100" w:afterAutospacing="1" w:line="360" w:lineRule="auto"/>
        <w:jc w:val="both"/>
        <w:rPr>
          <w:rFonts w:ascii="Sakkal Majalla" w:eastAsia="Calibri" w:hAnsi="Sakkal Majalla" w:cs="Sakkal Majalla"/>
          <w:color w:val="000000" w:themeColor="text1"/>
          <w:kern w:val="0"/>
          <w:sz w:val="40"/>
          <w:szCs w:val="40"/>
          <w14:ligatures w14:val="none"/>
        </w:rPr>
      </w:pPr>
    </w:p>
    <w:p w14:paraId="26C5BAF9" w14:textId="3FD1E5CA" w:rsidR="005A4FB6" w:rsidRPr="00C61B0F" w:rsidRDefault="00E7565E" w:rsidP="00D46E1C">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C61B0F">
        <w:rPr>
          <w:rFonts w:ascii="Sakkal Majalla" w:eastAsia="Calibri" w:hAnsi="Sakkal Majalla" w:cs="Sakkal Majalla"/>
          <w:color w:val="000000" w:themeColor="text1"/>
          <w:kern w:val="0"/>
          <w:sz w:val="28"/>
          <w:szCs w:val="28"/>
          <w:rtl/>
          <w:lang w:bidi="ar-EG"/>
          <w14:ligatures w14:val="none"/>
        </w:rPr>
        <w:t>المصدر: من عمل الباحث</w:t>
      </w:r>
    </w:p>
    <w:p w14:paraId="520E5DB1" w14:textId="7D1EADBF" w:rsidR="00C77324" w:rsidRPr="00C61B0F" w:rsidRDefault="00D46E1C" w:rsidP="00D46E1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1644513"/>
      <w:r w:rsidRPr="00C61B0F">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12B902AD" w14:textId="77777777" w:rsidR="007C3859" w:rsidRPr="00C61B0F" w:rsidRDefault="007C3859"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8" w:name="_Toc170243312"/>
      <w:r w:rsidRPr="00C61B0F">
        <w:rPr>
          <w:rFonts w:ascii="Sakkal Majalla" w:hAnsi="Sakkal Majalla" w:cs="Sakkal Majalla"/>
          <w:b/>
          <w:bCs/>
          <w:color w:val="000000" w:themeColor="text1"/>
          <w:sz w:val="28"/>
          <w:szCs w:val="28"/>
          <w:rtl/>
        </w:rPr>
        <w:t>دراسة (</w:t>
      </w:r>
      <w:proofErr w:type="spellStart"/>
      <w:r w:rsidRPr="00C61B0F">
        <w:rPr>
          <w:rFonts w:ascii="Sakkal Majalla" w:hAnsi="Sakkal Majalla" w:cs="Sakkal Majalla"/>
          <w:b/>
          <w:bCs/>
          <w:color w:val="000000" w:themeColor="text1"/>
          <w:sz w:val="28"/>
          <w:szCs w:val="28"/>
        </w:rPr>
        <w:t>Lassed</w:t>
      </w:r>
      <w:proofErr w:type="spellEnd"/>
      <w:r w:rsidRPr="00C61B0F">
        <w:rPr>
          <w:rFonts w:ascii="Sakkal Majalla" w:hAnsi="Sakkal Majalla" w:cs="Sakkal Majalla"/>
          <w:b/>
          <w:bCs/>
          <w:color w:val="000000" w:themeColor="text1"/>
          <w:sz w:val="28"/>
          <w:szCs w:val="28"/>
        </w:rPr>
        <w:t>, 2024</w:t>
      </w:r>
      <w:r w:rsidRPr="00C61B0F">
        <w:rPr>
          <w:rFonts w:ascii="Sakkal Majalla" w:hAnsi="Sakkal Majalla" w:cs="Sakkal Majalla"/>
          <w:b/>
          <w:bCs/>
          <w:color w:val="000000" w:themeColor="text1"/>
          <w:sz w:val="28"/>
          <w:szCs w:val="28"/>
          <w:rtl/>
        </w:rPr>
        <w:t xml:space="preserve">)، بعنوان </w:t>
      </w:r>
      <w:r w:rsidRPr="00C61B0F">
        <w:rPr>
          <w:rFonts w:ascii="Sakkal Majalla" w:hAnsi="Sakkal Majalla" w:cs="Sakkal Majalla"/>
          <w:b/>
          <w:bCs/>
          <w:color w:val="000000" w:themeColor="text1"/>
          <w:sz w:val="28"/>
          <w:szCs w:val="28"/>
        </w:rPr>
        <w:t>The Role of Administrative Transparency in Enhancing Administrative Citizenship: A Descriptive Analytical Study</w:t>
      </w:r>
    </w:p>
    <w:p w14:paraId="5EA864F6" w14:textId="77777777"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استهدفت الدراسة الحالية إبراز دور الشفافية التنظيمية في تعزيز المواطنة الإدارية واعتمدت الدراسة على المنهج الوصفي. واستندت - في إطار ذلك - إلى الأسلوب التحليلي. وتمثلت أداة الدراسة في مسح الأدبيات المتعلقة بموضوع الدراسة. وأسفرت الدراسة عن العديد من النتائج أبرزها أن إشراك المواطن في صياغة السياسات العامة، وتنفيذها، وتقييمها يعد إحدى السبل الهامة لتدعيم المواطنة الإدارية. وأوصت الدراسة بضرورة تمكين المواطنين من الاطلاع المستمر على أهداف الإدارة العامة، وهياكلها، وتنظيماتها، وعملياتها لتكريس المواطنة الإدارية.</w:t>
      </w:r>
    </w:p>
    <w:p w14:paraId="7D362175" w14:textId="5387A8ED" w:rsidR="007C3859" w:rsidRPr="00C61B0F" w:rsidRDefault="007C3859"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دراسة (</w:t>
      </w:r>
      <w:proofErr w:type="spellStart"/>
      <w:r w:rsidRPr="00C61B0F">
        <w:rPr>
          <w:rFonts w:ascii="Sakkal Majalla" w:hAnsi="Sakkal Majalla" w:cs="Sakkal Majalla"/>
          <w:b/>
          <w:bCs/>
          <w:color w:val="000000" w:themeColor="text1"/>
          <w:sz w:val="28"/>
          <w:szCs w:val="28"/>
        </w:rPr>
        <w:t>Elsaeed</w:t>
      </w:r>
      <w:proofErr w:type="spellEnd"/>
      <w:r w:rsidRPr="00C61B0F">
        <w:rPr>
          <w:rFonts w:ascii="Sakkal Majalla" w:hAnsi="Sakkal Majalla" w:cs="Sakkal Majalla"/>
          <w:b/>
          <w:bCs/>
          <w:color w:val="000000" w:themeColor="text1"/>
          <w:sz w:val="28"/>
          <w:szCs w:val="28"/>
        </w:rPr>
        <w:t>, 2023</w:t>
      </w:r>
      <w:r w:rsidRPr="00C61B0F">
        <w:rPr>
          <w:rFonts w:ascii="Sakkal Majalla" w:hAnsi="Sakkal Majalla" w:cs="Sakkal Majalla"/>
          <w:b/>
          <w:bCs/>
          <w:color w:val="000000" w:themeColor="text1"/>
          <w:sz w:val="28"/>
          <w:szCs w:val="28"/>
          <w:rtl/>
        </w:rPr>
        <w:t xml:space="preserve">)، بعنوان </w:t>
      </w:r>
      <w:r w:rsidRPr="00C61B0F">
        <w:rPr>
          <w:rFonts w:ascii="Sakkal Majalla" w:hAnsi="Sakkal Majalla" w:cs="Sakkal Majalla"/>
          <w:b/>
          <w:bCs/>
          <w:color w:val="000000" w:themeColor="text1"/>
          <w:sz w:val="28"/>
          <w:szCs w:val="28"/>
        </w:rPr>
        <w:t>The Relationship between External Integration and Operational Performance: Empirical Study on Pharmaceutical Companies in Egypt</w:t>
      </w:r>
    </w:p>
    <w:p w14:paraId="20AE7B85" w14:textId="77777777"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الهدف من الدراسة هو التحقق من العلاقة بين التكامل الخارجي والأداء التشغيلي. وتكمن مشكلة الدراسة في إلى أي مدى يتم تطبيق التكامل الخارجي والأداء التشغيلي وتأثيره على </w:t>
      </w:r>
      <w:proofErr w:type="spellStart"/>
      <w:r w:rsidRPr="00C61B0F">
        <w:rPr>
          <w:rFonts w:ascii="Sakkal Majalla" w:hAnsi="Sakkal Majalla" w:cs="Sakkal Majalla"/>
          <w:color w:val="000000" w:themeColor="text1"/>
          <w:sz w:val="28"/>
          <w:szCs w:val="28"/>
          <w:rtl/>
        </w:rPr>
        <w:t>كفائة</w:t>
      </w:r>
      <w:proofErr w:type="spellEnd"/>
      <w:r w:rsidRPr="00C61B0F">
        <w:rPr>
          <w:rFonts w:ascii="Sakkal Majalla" w:hAnsi="Sakkal Majalla" w:cs="Sakkal Majalla"/>
          <w:color w:val="000000" w:themeColor="text1"/>
          <w:sz w:val="28"/>
          <w:szCs w:val="28"/>
          <w:rtl/>
        </w:rPr>
        <w:t xml:space="preserve"> التشغيل للمنظمة وهذا سوف يتم الإجابة عنه من خلال الدراسة. التكامل الخارجي متغير مستقل ويتم قياسه من خلال تكامل </w:t>
      </w:r>
      <w:r w:rsidRPr="00C61B0F">
        <w:rPr>
          <w:rFonts w:ascii="Sakkal Majalla" w:hAnsi="Sakkal Majalla" w:cs="Sakkal Majalla"/>
          <w:color w:val="000000" w:themeColor="text1"/>
          <w:sz w:val="28"/>
          <w:szCs w:val="28"/>
          <w:rtl/>
        </w:rPr>
        <w:lastRenderedPageBreak/>
        <w:t xml:space="preserve">الموردين وتكامل العملاء الأداء التشغيلي هو متغير تابع ويتم قياسه من خلال المرونة ووقت التسليم والتكلفة والجودة. وتم تطبيق الدراسة على أكبر خمسون شركة أدوية. وتم جمع ترتيب الشركات وفقا لتقارير </w:t>
      </w:r>
      <w:r w:rsidRPr="00C61B0F">
        <w:rPr>
          <w:rFonts w:ascii="Sakkal Majalla" w:hAnsi="Sakkal Majalla" w:cs="Sakkal Majalla"/>
          <w:color w:val="000000" w:themeColor="text1"/>
          <w:sz w:val="28"/>
          <w:szCs w:val="28"/>
        </w:rPr>
        <w:t>repsology.org</w:t>
      </w:r>
      <w:r w:rsidRPr="00C61B0F">
        <w:rPr>
          <w:rFonts w:ascii="Sakkal Majalla" w:hAnsi="Sakkal Majalla" w:cs="Sakkal Majalla"/>
          <w:color w:val="000000" w:themeColor="text1"/>
          <w:sz w:val="28"/>
          <w:szCs w:val="28"/>
          <w:rtl/>
        </w:rPr>
        <w:t xml:space="preserve">. تم جمع البيانات الاستقصاء بواسطة نموذج جوجل وإجراء مقابلة مع الإدارة الوسطى والعليا وتم اختبارها باستخدام منهج </w:t>
      </w:r>
      <w:r w:rsidRPr="00C61B0F">
        <w:rPr>
          <w:rFonts w:ascii="Sakkal Majalla" w:hAnsi="Sakkal Majalla" w:cs="Sakkal Majalla"/>
          <w:color w:val="000000" w:themeColor="text1"/>
          <w:sz w:val="28"/>
          <w:szCs w:val="28"/>
        </w:rPr>
        <w:t>(Generalized Method of Moments) GMM</w:t>
      </w:r>
      <w:r w:rsidRPr="00C61B0F">
        <w:rPr>
          <w:rFonts w:ascii="Sakkal Majalla" w:hAnsi="Sakkal Majalla" w:cs="Sakkal Majalla"/>
          <w:color w:val="000000" w:themeColor="text1"/>
          <w:sz w:val="28"/>
          <w:szCs w:val="28"/>
          <w:rtl/>
        </w:rPr>
        <w:t>. وتشير النتائج إلى وجود علاقة إيجابية بين تكامل الموردين مع الأداء التشغيلي (المرونة، وسرعة الوقت، والتكلفة، والجودة). وأخيراً، هناك علاقة إيجابية بين تكامل العملاء مع الأداء التشغيلي (المرونة، وسرعة الوقت، والتكلفة، والجودة). ومن أهم التوصيات التي أوصى إليها الباحث زيادة سرعة التسليم مما يؤثر على كمية الإنتاج.</w:t>
      </w:r>
    </w:p>
    <w:p w14:paraId="60C55416" w14:textId="77777777" w:rsidR="007C3859" w:rsidRPr="00C61B0F" w:rsidRDefault="007C3859"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دراسة (</w:t>
      </w:r>
      <w:r w:rsidRPr="00C61B0F">
        <w:rPr>
          <w:rFonts w:ascii="Sakkal Majalla" w:hAnsi="Sakkal Majalla" w:cs="Sakkal Majalla"/>
          <w:b/>
          <w:bCs/>
          <w:color w:val="000000" w:themeColor="text1"/>
          <w:sz w:val="28"/>
          <w:szCs w:val="28"/>
        </w:rPr>
        <w:t>Lazem, 2024</w:t>
      </w:r>
      <w:r w:rsidRPr="00C61B0F">
        <w:rPr>
          <w:rFonts w:ascii="Sakkal Majalla" w:hAnsi="Sakkal Majalla" w:cs="Sakkal Majalla"/>
          <w:b/>
          <w:bCs/>
          <w:color w:val="000000" w:themeColor="text1"/>
          <w:sz w:val="28"/>
          <w:szCs w:val="28"/>
          <w:rtl/>
        </w:rPr>
        <w:t xml:space="preserve">)، بعنوان </w:t>
      </w:r>
      <w:r w:rsidRPr="00C61B0F">
        <w:rPr>
          <w:rFonts w:ascii="Sakkal Majalla" w:hAnsi="Sakkal Majalla" w:cs="Sakkal Majalla"/>
          <w:b/>
          <w:bCs/>
          <w:color w:val="000000" w:themeColor="text1"/>
          <w:sz w:val="28"/>
          <w:szCs w:val="28"/>
        </w:rPr>
        <w:t>Intertextuality in Administrative Translation: The Translating Strategies Employed by the Student-</w:t>
      </w:r>
      <w:proofErr w:type="spellStart"/>
      <w:r w:rsidRPr="00C61B0F">
        <w:rPr>
          <w:rFonts w:ascii="Sakkal Majalla" w:hAnsi="Sakkal Majalla" w:cs="Sakkal Majalla"/>
          <w:b/>
          <w:bCs/>
          <w:color w:val="000000" w:themeColor="text1"/>
          <w:sz w:val="28"/>
          <w:szCs w:val="28"/>
        </w:rPr>
        <w:t>Tanslators</w:t>
      </w:r>
      <w:proofErr w:type="spellEnd"/>
      <w:r w:rsidRPr="00C61B0F">
        <w:rPr>
          <w:rFonts w:ascii="Sakkal Majalla" w:hAnsi="Sakkal Majalla" w:cs="Sakkal Majalla"/>
          <w:b/>
          <w:bCs/>
          <w:color w:val="000000" w:themeColor="text1"/>
          <w:sz w:val="28"/>
          <w:szCs w:val="28"/>
        </w:rPr>
        <w:t xml:space="preserve"> as Story-Tellers</w:t>
      </w:r>
    </w:p>
    <w:p w14:paraId="0D37C7BB" w14:textId="77777777"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تبحث هذه الدراسة التجريبية المعنية بعملية الترجمة استراتيجيات الترجمة التي يعتمدها الطلبة المترجمون في نقل التداخل النصي في النصوص الإدارية. فهي تحلل علاقات التداخل النصي وكيفية نقلها للغة الهدف. وللتحقق من هذه المشكلة تتبع الدراسة، جزئيا، نموذج نورد (2005). ولذا تسخر 45 مشاركا من طلبة المرحلة الثالثة ممن أكملو سنة تدريب على الترجمة الإدارية والتجارية. بعد أن تم إعلامهم بمتطلبات المشاركة في الدراسة، ترجم الطلبة نصا إداريا مختارا من مقوم الدراسة، وذلك للتعرف على استراتيجيات الترجمة المتبعة. ومن ثم </w:t>
      </w:r>
      <w:proofErr w:type="spellStart"/>
      <w:r w:rsidRPr="00C61B0F">
        <w:rPr>
          <w:rFonts w:ascii="Sakkal Majalla" w:hAnsi="Sakkal Majalla" w:cs="Sakkal Majalla"/>
          <w:color w:val="000000" w:themeColor="text1"/>
          <w:sz w:val="28"/>
          <w:szCs w:val="28"/>
          <w:rtl/>
        </w:rPr>
        <w:t>خضعو</w:t>
      </w:r>
      <w:proofErr w:type="spellEnd"/>
      <w:r w:rsidRPr="00C61B0F">
        <w:rPr>
          <w:rFonts w:ascii="Sakkal Majalla" w:hAnsi="Sakkal Majalla" w:cs="Sakkal Majalla"/>
          <w:color w:val="000000" w:themeColor="text1"/>
          <w:sz w:val="28"/>
          <w:szCs w:val="28"/>
          <w:rtl/>
          <w:lang w:bidi="ar-EG"/>
        </w:rPr>
        <w:t>ا</w:t>
      </w:r>
      <w:r w:rsidRPr="00C61B0F">
        <w:rPr>
          <w:rFonts w:ascii="Sakkal Majalla" w:hAnsi="Sakkal Majalla" w:cs="Sakkal Majalla"/>
          <w:color w:val="000000" w:themeColor="text1"/>
          <w:sz w:val="28"/>
          <w:szCs w:val="28"/>
          <w:rtl/>
        </w:rPr>
        <w:t xml:space="preserve"> لمقابلة استرجاعية للوقوف على بعض المعلومات الخاصة بالتجربة التي خاضوها. وتستخدم إجابات المقابلة لغرض دعم النتائج </w:t>
      </w:r>
      <w:proofErr w:type="spellStart"/>
      <w:r w:rsidRPr="00C61B0F">
        <w:rPr>
          <w:rFonts w:ascii="Sakkal Majalla" w:hAnsi="Sakkal Majalla" w:cs="Sakkal Majalla"/>
          <w:color w:val="000000" w:themeColor="text1"/>
          <w:sz w:val="28"/>
          <w:szCs w:val="28"/>
          <w:rtl/>
        </w:rPr>
        <w:t>المستحصلة</w:t>
      </w:r>
      <w:proofErr w:type="spellEnd"/>
      <w:r w:rsidRPr="00C61B0F">
        <w:rPr>
          <w:rFonts w:ascii="Sakkal Majalla" w:hAnsi="Sakkal Majalla" w:cs="Sakkal Majalla"/>
          <w:color w:val="000000" w:themeColor="text1"/>
          <w:sz w:val="28"/>
          <w:szCs w:val="28"/>
          <w:rtl/>
        </w:rPr>
        <w:t xml:space="preserve"> من اختبار الترجمة. وبناء على ذلك، تتبنى الدراسة أداتان للبحث وهما اختبار الترجمة والمقابلة الاسترجاعية للحصول على بيانات أكثر اعتمادية (الفيز 2003) وأثبتت الدراسة فاعلية نموذج نورد (2005) في استحصال استراتيجيات الترجمة </w:t>
      </w:r>
      <w:proofErr w:type="spellStart"/>
      <w:r w:rsidRPr="00C61B0F">
        <w:rPr>
          <w:rFonts w:ascii="Sakkal Majalla" w:hAnsi="Sakkal Majalla" w:cs="Sakkal Majalla"/>
          <w:color w:val="000000" w:themeColor="text1"/>
          <w:sz w:val="28"/>
          <w:szCs w:val="28"/>
          <w:rtl/>
        </w:rPr>
        <w:t>التناصية</w:t>
      </w:r>
      <w:proofErr w:type="spellEnd"/>
      <w:r w:rsidRPr="00C61B0F">
        <w:rPr>
          <w:rFonts w:ascii="Sakkal Majalla" w:hAnsi="Sakkal Majalla" w:cs="Sakkal Majalla"/>
          <w:color w:val="000000" w:themeColor="text1"/>
          <w:sz w:val="28"/>
          <w:szCs w:val="28"/>
          <w:rtl/>
        </w:rPr>
        <w:t xml:space="preserve">. حيث أن استراتيجية الاستعارة هي الأكثر استخداما من قبل الطلبة المترجمين لنقل العلاقات </w:t>
      </w:r>
      <w:proofErr w:type="spellStart"/>
      <w:r w:rsidRPr="00C61B0F">
        <w:rPr>
          <w:rFonts w:ascii="Sakkal Majalla" w:hAnsi="Sakkal Majalla" w:cs="Sakkal Majalla"/>
          <w:color w:val="000000" w:themeColor="text1"/>
          <w:sz w:val="28"/>
          <w:szCs w:val="28"/>
          <w:rtl/>
        </w:rPr>
        <w:t>التناصية</w:t>
      </w:r>
      <w:proofErr w:type="spellEnd"/>
      <w:r w:rsidRPr="00C61B0F">
        <w:rPr>
          <w:rFonts w:ascii="Sakkal Majalla" w:hAnsi="Sakkal Majalla" w:cs="Sakkal Majalla"/>
          <w:color w:val="000000" w:themeColor="text1"/>
          <w:sz w:val="28"/>
          <w:szCs w:val="28"/>
          <w:rtl/>
        </w:rPr>
        <w:t xml:space="preserve"> المستحكمة في النصوص الإدارية. كذلك فإن إعادة الصياغة والتوضيح والحذف هي من الاستراتيجيات المتبعة أيضا في مثل هذه النصوص إلا إنها محدودة النطاق. وعلاوة على ذلك، فإن الطلبة المترجمون يواجهون تحديات لغوية نتيجة اتباع خطى النص الأصلي. حيث تتطلب المقاربة </w:t>
      </w:r>
      <w:r w:rsidRPr="00C61B0F">
        <w:rPr>
          <w:rFonts w:ascii="Sakkal Majalla" w:hAnsi="Sakkal Majalla" w:cs="Sakkal Majalla"/>
          <w:color w:val="000000" w:themeColor="text1"/>
          <w:sz w:val="28"/>
          <w:szCs w:val="28"/>
          <w:rtl/>
        </w:rPr>
        <w:lastRenderedPageBreak/>
        <w:t>الحرفية للنص أن يكون المترجم قادرا على الموازنة ما بين النظامين اللغويين المعنيين في ترجمة النص. فمثل هذه الموازنة اللغوية تهادن اللغة المستخدمة لترجمة النص الأصلي وبالتالي تحفظ هويته وخصوصيته في اللغة الهدف.</w:t>
      </w:r>
    </w:p>
    <w:p w14:paraId="2FF60E73" w14:textId="77777777" w:rsidR="007C3859" w:rsidRPr="00C61B0F" w:rsidRDefault="007C3859"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61B0F">
        <w:rPr>
          <w:rFonts w:ascii="Sakkal Majalla" w:hAnsi="Sakkal Majalla" w:cs="Sakkal Majalla" w:hint="cs"/>
          <w:b/>
          <w:bCs/>
          <w:color w:val="000000" w:themeColor="text1"/>
          <w:sz w:val="28"/>
          <w:szCs w:val="28"/>
          <w:rtl/>
          <w:lang w:bidi="ar-EG"/>
        </w:rPr>
        <w:t>دراسة (</w:t>
      </w:r>
      <w:r w:rsidRPr="00C61B0F">
        <w:rPr>
          <w:rFonts w:ascii="Sakkal Majalla" w:hAnsi="Sakkal Majalla" w:cs="Sakkal Majalla" w:hint="cs"/>
          <w:b/>
          <w:bCs/>
          <w:color w:val="000000" w:themeColor="text1"/>
          <w:sz w:val="28"/>
          <w:szCs w:val="28"/>
          <w:lang w:bidi="ar-EG"/>
        </w:rPr>
        <w:t>Al-Radisi, 2023</w:t>
      </w:r>
      <w:r w:rsidRPr="00C61B0F">
        <w:rPr>
          <w:rFonts w:ascii="Sakkal Majalla" w:hAnsi="Sakkal Majalla" w:cs="Sakkal Majalla" w:hint="cs"/>
          <w:b/>
          <w:bCs/>
          <w:color w:val="000000" w:themeColor="text1"/>
          <w:sz w:val="28"/>
          <w:szCs w:val="28"/>
          <w:rtl/>
          <w:lang w:bidi="ar-EG"/>
        </w:rPr>
        <w:t xml:space="preserve">)، بعنوان </w:t>
      </w:r>
      <w:r w:rsidRPr="00C61B0F">
        <w:rPr>
          <w:rFonts w:ascii="Sakkal Majalla" w:hAnsi="Sakkal Majalla" w:cs="Sakkal Majalla" w:hint="cs"/>
          <w:b/>
          <w:bCs/>
          <w:color w:val="000000" w:themeColor="text1"/>
          <w:sz w:val="28"/>
          <w:szCs w:val="28"/>
          <w:lang w:bidi="ar-EG"/>
        </w:rPr>
        <w:t>Some Features of the Administration and Education Systems and Immigration in Sudan</w:t>
      </w:r>
    </w:p>
    <w:p w14:paraId="2AB3065C" w14:textId="0D95307D" w:rsidR="00B74FF2"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هدف هذا البحث إلى استكشاف بعض ملامح نظامي الإدارة والتعليم والهجرة في السودان بناء على البيانات ذات الصلة. تطور نظامي الإدارة والتعليم في السودان من خلال التجارب الأجنبية والوطنية المتعاقبة. أدخل الحكم التركي -المصري مفهوم </w:t>
      </w:r>
      <w:proofErr w:type="spellStart"/>
      <w:r w:rsidRPr="00C61B0F">
        <w:rPr>
          <w:rFonts w:ascii="Sakkal Majalla" w:hAnsi="Sakkal Majalla" w:cs="Sakkal Majalla"/>
          <w:color w:val="000000" w:themeColor="text1"/>
          <w:sz w:val="28"/>
          <w:szCs w:val="28"/>
          <w:rtl/>
        </w:rPr>
        <w:t>الحكمدارية</w:t>
      </w:r>
      <w:proofErr w:type="spellEnd"/>
      <w:r w:rsidRPr="00C61B0F">
        <w:rPr>
          <w:rFonts w:ascii="Sakkal Majalla" w:hAnsi="Sakkal Majalla" w:cs="Sakkal Majalla"/>
          <w:color w:val="000000" w:themeColor="text1"/>
          <w:sz w:val="28"/>
          <w:szCs w:val="28"/>
          <w:rtl/>
        </w:rPr>
        <w:t xml:space="preserve"> بينما أدخل الحكم الإنجليزي -المصري مفهوم المحافظة في الإدارة لأول مرة في السودان، أدت عملية إعادة توحيد جنوب السودان إلى تأخير تنفيذ العديد من الأنماط الإدارية البناءة هناك. كانت ملامح آلية التعاون تشمل شيوخ القبائل والسودانيين المثقفين والزعماء الدينيين والتجار للعمل مع أهداف الحكومات الاستعمارية. حدث تحول تدريجي من آلية التعاون إلى آلية الأحزاب السياسية. استجابت الحكومات المتعاقبة للتفاوت الجغرافي والظروف السياسية من خلال تنفيذ الهياكل الإدارية والحكومات المحلية والإقليمية فيما يتعلق بنظام التعليم حاولت الإدارة البريطانية في السودان والتي تعمل على السيطرة على التغيير السياسي على إنشاء نظام تعليمي كان في الأساس غريبا عن الإسلام التقليدي عملت الحكومات الوطنية على تغيير الأهداف التعليمية لتتناسب مع أهدافها السياسية. يمكن أن تكون الهجرة في السودان بسبب التنمية الإقليمية غير المتوازنة، والتدهور البيئي، والانقسامات القبلية أو العرقية السياسية، والحروب. تسببت هذه العوامل في نزوح السكان وظهور العديد من المستوطنات غير القانونية التي تؤثر على البيئة المحلية في المناطق الحضرية. يتمتع المهاجرون والعمال غير النظاميين والمهاجرين عبر الحدود واللاجئين في السودان بوضع قانوني، رغم أنه لم يبرم اتفاقيات مع جيرانه في مجال مكافحة الهجرة غير الشرعية من السمات الحديثة للهجرة في السودان هجرة السودانيين إلى الولايات المتحدة وكندا وغيرها من البلدان في العالم الغربي. شكلت السمات الخاصة بالإدارة والتعليم والهجرة في السودان الوضع الاجتماعي والسياسي المعاصر فيه من الضروري أن يستفيد السودان من تراثه الغني بالخبرات الإدارية والتعليمية وجهوده في معالجة قضايا الهجرة لبناء بلد المستقبل المستقر.</w:t>
      </w:r>
    </w:p>
    <w:p w14:paraId="37F58DED" w14:textId="77777777" w:rsidR="00C77324" w:rsidRPr="00C61B0F" w:rsidRDefault="00C77324"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lastRenderedPageBreak/>
        <w:t>دراسة (ندا، 2020)، بعنوان التحول الرقمي والتنمية المستدامة: تحليل مضمون لعدد من الفقرات التلفزيونية الحكومية والخاصة</w:t>
      </w:r>
    </w:p>
    <w:p w14:paraId="62528E8B" w14:textId="77777777" w:rsidR="00C77324" w:rsidRPr="00C61B0F" w:rsidRDefault="00C77324"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هدفت الدراسة إلى دراسة تأثير </w:t>
      </w:r>
      <w:proofErr w:type="spellStart"/>
      <w:r w:rsidRPr="00C61B0F">
        <w:rPr>
          <w:rFonts w:ascii="Sakkal Majalla" w:hAnsi="Sakkal Majalla" w:cs="Sakkal Majalla"/>
          <w:color w:val="000000" w:themeColor="text1"/>
          <w:sz w:val="28"/>
          <w:szCs w:val="28"/>
          <w:rtl/>
        </w:rPr>
        <w:t>الرقمنة</w:t>
      </w:r>
      <w:proofErr w:type="spellEnd"/>
      <w:r w:rsidRPr="00C61B0F">
        <w:rPr>
          <w:rFonts w:ascii="Sakkal Majalla" w:hAnsi="Sakkal Majalla" w:cs="Sakkal Majalla"/>
          <w:color w:val="000000" w:themeColor="text1"/>
          <w:sz w:val="28"/>
          <w:szCs w:val="28"/>
          <w:rtl/>
        </w:rPr>
        <w:t xml:space="preserve">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w:t>
      </w:r>
      <w:proofErr w:type="spellStart"/>
      <w:r w:rsidRPr="00C61B0F">
        <w:rPr>
          <w:rFonts w:ascii="Sakkal Majalla" w:hAnsi="Sakkal Majalla" w:cs="Sakkal Majalla"/>
          <w:color w:val="000000" w:themeColor="text1"/>
          <w:sz w:val="28"/>
          <w:szCs w:val="28"/>
          <w:rtl/>
        </w:rPr>
        <w:t>والاشباعات</w:t>
      </w:r>
      <w:proofErr w:type="spellEnd"/>
      <w:r w:rsidRPr="00C61B0F">
        <w:rPr>
          <w:rFonts w:ascii="Sakkal Majalla" w:hAnsi="Sakkal Majalla" w:cs="Sakkal Majalla"/>
          <w:color w:val="000000" w:themeColor="text1"/>
          <w:sz w:val="28"/>
          <w:szCs w:val="28"/>
          <w:rtl/>
        </w:rPr>
        <w:t xml:space="preserve">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w:t>
      </w:r>
    </w:p>
    <w:p w14:paraId="14335559" w14:textId="77777777" w:rsidR="00C77324" w:rsidRPr="00C61B0F" w:rsidRDefault="00C77324" w:rsidP="004631B8">
      <w:pPr>
        <w:pStyle w:val="a6"/>
        <w:numPr>
          <w:ilvl w:val="0"/>
          <w:numId w:val="45"/>
        </w:numPr>
        <w:spacing w:before="100" w:beforeAutospacing="1" w:after="0"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دراسة (زيدان، 2021)، بعنوان التحول الرقمي بمؤسسات التعليم الجامعي: دراسة تقييمية للفرص والتحديات: جامعة الأزهر نموذجا</w:t>
      </w:r>
    </w:p>
    <w:p w14:paraId="105DEB8F" w14:textId="77777777" w:rsidR="00C77324" w:rsidRPr="00C61B0F" w:rsidRDefault="00C77324"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استهدفت الدراسة الحالية قياس وتقييم مشروع </w:t>
      </w:r>
      <w:proofErr w:type="spellStart"/>
      <w:r w:rsidRPr="00C61B0F">
        <w:rPr>
          <w:rFonts w:ascii="Sakkal Majalla" w:hAnsi="Sakkal Majalla" w:cs="Sakkal Majalla"/>
          <w:color w:val="000000" w:themeColor="text1"/>
          <w:sz w:val="28"/>
          <w:szCs w:val="28"/>
          <w:rtl/>
        </w:rPr>
        <w:t>الرقمنة</w:t>
      </w:r>
      <w:proofErr w:type="spellEnd"/>
      <w:r w:rsidRPr="00C61B0F">
        <w:rPr>
          <w:rFonts w:ascii="Sakkal Majalla" w:hAnsi="Sakkal Majalla" w:cs="Sakkal Majalla"/>
          <w:color w:val="000000" w:themeColor="text1"/>
          <w:sz w:val="28"/>
          <w:szCs w:val="28"/>
          <w:rtl/>
        </w:rPr>
        <w:t xml:space="preserve">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C61B0F">
        <w:rPr>
          <w:rFonts w:ascii="Sakkal Majalla" w:hAnsi="Sakkal Majalla" w:cs="Sakkal Majalla"/>
          <w:color w:val="000000" w:themeColor="text1"/>
          <w:sz w:val="28"/>
          <w:szCs w:val="28"/>
        </w:rPr>
        <w:t>SWOT</w:t>
      </w:r>
      <w:r w:rsidRPr="00C61B0F">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w:t>
      </w:r>
      <w:proofErr w:type="spellStart"/>
      <w:r w:rsidRPr="00C61B0F">
        <w:rPr>
          <w:rFonts w:ascii="Sakkal Majalla" w:hAnsi="Sakkal Majalla" w:cs="Sakkal Majalla"/>
          <w:color w:val="000000" w:themeColor="text1"/>
          <w:sz w:val="28"/>
          <w:szCs w:val="28"/>
          <w:rtl/>
        </w:rPr>
        <w:t>الرقمنة</w:t>
      </w:r>
      <w:proofErr w:type="spellEnd"/>
      <w:r w:rsidRPr="00C61B0F">
        <w:rPr>
          <w:rFonts w:ascii="Sakkal Majalla" w:hAnsi="Sakkal Majalla" w:cs="Sakkal Majalla"/>
          <w:color w:val="000000" w:themeColor="text1"/>
          <w:sz w:val="28"/>
          <w:szCs w:val="28"/>
          <w:rtl/>
        </w:rPr>
        <w:t xml:space="preserve">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w:t>
      </w:r>
      <w:r w:rsidRPr="00C61B0F">
        <w:rPr>
          <w:rFonts w:ascii="Sakkal Majalla" w:hAnsi="Sakkal Majalla" w:cs="Sakkal Majalla"/>
          <w:color w:val="000000" w:themeColor="text1"/>
          <w:sz w:val="28"/>
          <w:szCs w:val="28"/>
          <w:rtl/>
        </w:rPr>
        <w:lastRenderedPageBreak/>
        <w:t xml:space="preserve">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C61B0F">
        <w:rPr>
          <w:rFonts w:ascii="Sakkal Majalla" w:hAnsi="Sakkal Majalla" w:cs="Sakkal Majalla"/>
          <w:color w:val="000000" w:themeColor="text1"/>
          <w:sz w:val="28"/>
          <w:szCs w:val="28"/>
        </w:rPr>
        <w:t>Data Center</w:t>
      </w:r>
      <w:r w:rsidRPr="00C61B0F">
        <w:rPr>
          <w:rFonts w:ascii="Sakkal Majalla" w:hAnsi="Sakkal Majalla" w:cs="Sakkal Majalla"/>
          <w:color w:val="000000" w:themeColor="text1"/>
          <w:sz w:val="28"/>
          <w:szCs w:val="28"/>
          <w:rtl/>
        </w:rPr>
        <w:t xml:space="preserve"> (حجر الزاوية في عملية </w:t>
      </w:r>
      <w:proofErr w:type="spellStart"/>
      <w:r w:rsidRPr="00C61B0F">
        <w:rPr>
          <w:rFonts w:ascii="Sakkal Majalla" w:hAnsi="Sakkal Majalla" w:cs="Sakkal Majalla"/>
          <w:color w:val="000000" w:themeColor="text1"/>
          <w:sz w:val="28"/>
          <w:szCs w:val="28"/>
          <w:rtl/>
        </w:rPr>
        <w:t>الرقمنة</w:t>
      </w:r>
      <w:proofErr w:type="spellEnd"/>
      <w:r w:rsidRPr="00C61B0F">
        <w:rPr>
          <w:rFonts w:ascii="Sakkal Majalla" w:hAnsi="Sakkal Majalla" w:cs="Sakkal Majalla"/>
          <w:color w:val="000000" w:themeColor="text1"/>
          <w:sz w:val="28"/>
          <w:szCs w:val="28"/>
          <w:rtl/>
        </w:rPr>
        <w:t>)، بالإضافة إلى تأهيل الموارد البشرية.</w:t>
      </w:r>
    </w:p>
    <w:p w14:paraId="7E229793" w14:textId="77777777" w:rsidR="00C77324" w:rsidRPr="00C61B0F" w:rsidRDefault="00C77324"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61B0F">
        <w:rPr>
          <w:rFonts w:ascii="Sakkal Majalla" w:hAnsi="Sakkal Majalla" w:cs="Sakkal Majalla"/>
          <w:b/>
          <w:bCs/>
          <w:color w:val="000000" w:themeColor="text1"/>
          <w:sz w:val="28"/>
          <w:szCs w:val="28"/>
          <w:rtl/>
        </w:rPr>
        <w:t>دراسة (سقاط، 2024)، بعنوان التحول الرقمي في المنظمات العامة: دراسة تطبيقية على وزارة الصحة بالمملكة العربية السعودية</w:t>
      </w:r>
    </w:p>
    <w:p w14:paraId="101DDF50" w14:textId="77777777" w:rsidR="00C77324" w:rsidRPr="00C61B0F" w:rsidRDefault="00C77324"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هدفت الدراسة إلى معرفة التحول الرقمي في المنظمات العامة، وقد تم تطبيق الدراسة على وزارة الصحة. 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 وقد توصل الباحث إلى عدد من النتائج ومن أبرزها: توفر الإدارة العليا بالوزارة الدعم الكافي نحو التحول الرقمي والوقت المناسب تجاه جهود التحول الرقمي 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للوزارة للتحول الرقمي من خلال توفير الإدارة موازنة خاصة لتطوير جودة خدماتها الإلكترونية كمدخل للتحول الرقمي، وتخصيص الوزارة لنظام حوافز فعال للموارد البشرية المتميزة مما يشجع على سرعة التحول لتطبيق الإدارة بالوسائل الإلكترونية.</w:t>
      </w:r>
    </w:p>
    <w:p w14:paraId="650CABBE" w14:textId="77777777" w:rsidR="00C77324" w:rsidRPr="00C61B0F" w:rsidRDefault="00C77324"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دراسة (أحمد، 2023)، بعنوان العلاقة بين التحول الرقمي والابتكار: الدور الوسيط للتعلم التنظيمي: دراسة تطبيقية على أعضاء هيئة التدريس بكلية التجارة جامعة المنصورة</w:t>
      </w:r>
    </w:p>
    <w:p w14:paraId="32259441" w14:textId="77777777" w:rsidR="00C77324" w:rsidRPr="00C61B0F" w:rsidRDefault="00C77324" w:rsidP="00D46E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هدف هذا البحث إلى قياس التأثير المباشر وغير المباشر للتحول الرقمي على الابتكار الرقمي من خلال توسيط التعلم التنظيمي وذلك لأعضاء هيئة التدريس بكلية التجارة – جامعة المنصورة. وقد بلغت عدد القوائم الصحيحة </w:t>
      </w:r>
      <w:r w:rsidRPr="00C61B0F">
        <w:rPr>
          <w:rFonts w:ascii="Sakkal Majalla" w:hAnsi="Sakkal Majalla" w:cs="Sakkal Majalla"/>
          <w:color w:val="000000" w:themeColor="text1"/>
          <w:sz w:val="28"/>
          <w:szCs w:val="28"/>
          <w:rtl/>
          <w:lang w:bidi="fa-IR"/>
        </w:rPr>
        <w:t>۹۹</w:t>
      </w:r>
      <w:r w:rsidRPr="00C61B0F">
        <w:rPr>
          <w:rFonts w:ascii="Sakkal Majalla" w:hAnsi="Sakkal Majalla" w:cs="Sakkal Majalla"/>
          <w:color w:val="000000" w:themeColor="text1"/>
          <w:sz w:val="28"/>
          <w:szCs w:val="28"/>
          <w:rtl/>
        </w:rPr>
        <w:t xml:space="preserve"> مفردة وتم ملأ قائمة الاستقصاء بمعرفة المستقصي منه عن طريق المقابلة الشخصية أو باستخدام الاستقصاء عبر الإنترنت </w:t>
      </w:r>
      <w:r w:rsidRPr="00C61B0F">
        <w:rPr>
          <w:rFonts w:ascii="Sakkal Majalla" w:hAnsi="Sakkal Majalla" w:cs="Sakkal Majalla"/>
          <w:color w:val="000000" w:themeColor="text1"/>
          <w:sz w:val="28"/>
          <w:szCs w:val="28"/>
        </w:rPr>
        <w:t>Online Survey</w:t>
      </w:r>
      <w:r w:rsidRPr="00C61B0F">
        <w:rPr>
          <w:rFonts w:ascii="Sakkal Majalla" w:hAnsi="Sakkal Majalla" w:cs="Sakkal Majalla"/>
          <w:color w:val="000000" w:themeColor="text1"/>
          <w:sz w:val="28"/>
          <w:szCs w:val="28"/>
          <w:rtl/>
        </w:rPr>
        <w:t xml:space="preserve"> والذي تم تصميمه على محرك البحث </w:t>
      </w:r>
      <w:r w:rsidRPr="00C61B0F">
        <w:rPr>
          <w:rFonts w:ascii="Sakkal Majalla" w:hAnsi="Sakkal Majalla" w:cs="Sakkal Majalla"/>
          <w:color w:val="000000" w:themeColor="text1"/>
          <w:sz w:val="28"/>
          <w:szCs w:val="28"/>
        </w:rPr>
        <w:lastRenderedPageBreak/>
        <w:t>Google Drive</w:t>
      </w:r>
      <w:r w:rsidRPr="00C61B0F">
        <w:rPr>
          <w:rFonts w:ascii="Sakkal Majalla" w:hAnsi="Sakkal Majalla" w:cs="Sakkal Majalla"/>
          <w:color w:val="000000" w:themeColor="text1"/>
          <w:sz w:val="28"/>
          <w:szCs w:val="28"/>
          <w:rtl/>
        </w:rPr>
        <w:t xml:space="preserve"> وتم استخدام أسلوب تحليل المسار لاختبار فروض الدراسة عن طريق برنامج (</w:t>
      </w:r>
      <w:r w:rsidRPr="00C61B0F">
        <w:rPr>
          <w:rFonts w:ascii="Sakkal Majalla" w:hAnsi="Sakkal Majalla" w:cs="Sakkal Majalla"/>
          <w:color w:val="000000" w:themeColor="text1"/>
          <w:sz w:val="28"/>
          <w:szCs w:val="28"/>
        </w:rPr>
        <w:t>Warp PLS.7</w:t>
      </w:r>
      <w:r w:rsidRPr="00C61B0F">
        <w:rPr>
          <w:rFonts w:ascii="Sakkal Majalla" w:hAnsi="Sakkal Majalla" w:cs="Sakkal Majalla"/>
          <w:color w:val="000000" w:themeColor="text1"/>
          <w:sz w:val="28"/>
          <w:szCs w:val="28"/>
          <w:rtl/>
        </w:rPr>
        <w:t>). وأظهرت النتائج وجود تأثير معنوي إيجابي للتحول الرقمي على كل من التعلم التنظيمي، والابتكار الرقمي، كما توصلت الدراسة إلى وجود تأثير إيجابي معنوي للتعلم التنظيمي على الابتكار الرقمي بالإضافة إلى وجود تأثير معنوي إيجابي غير مباشر للتحول الرقمي على الابتكار الرقمي عند توسيط التعلم التنظيمي. كما توصلت الدراسة إلى عدم وجود فروق معنوية في إدراك أعضاء هيئة التدريس المتغيرات الدراسة وفقا للنوع، بينما توجد فروق معنوية في إدراك أعضاء هيئة التدريس للتحول الرقمي وفقا للعمر، في حين لا توجد فروق معنوية بين إدراكهم للتعلم التنظيمي والابتكار الرقمي وفقا للعمر، وأظهرت نتائج الدراسة أيضا وجود فروق معنوية بشأن إدراك أعضاء هيئة التدريس المتغيرات الدراسة وفقا لعدد سنوات الخبرة.</w:t>
      </w:r>
    </w:p>
    <w:p w14:paraId="66B56198" w14:textId="77777777" w:rsidR="00C77324" w:rsidRPr="00C61B0F" w:rsidRDefault="00C77324"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دراسة (حماد، 2020)، بعنوان دور التحول الرقمي في تطوير أداء العاملين: دراسة ميدانية على الشركة المصرية لتجارة الأدوية</w:t>
      </w:r>
    </w:p>
    <w:p w14:paraId="576DF835" w14:textId="77777777" w:rsidR="00C77324" w:rsidRPr="00C61B0F" w:rsidRDefault="00C77324"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هدفت هذه الدراسة إلى التعرف على دور التحول الرقمي 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C61B0F">
        <w:rPr>
          <w:rFonts w:ascii="Sakkal Majalla" w:hAnsi="Sakkal Majalla" w:cs="Sakkal Majalla"/>
          <w:color w:val="000000" w:themeColor="text1"/>
          <w:sz w:val="28"/>
          <w:szCs w:val="28"/>
        </w:rPr>
        <w:t>SPSS</w:t>
      </w:r>
      <w:r w:rsidRPr="00C61B0F">
        <w:rPr>
          <w:rFonts w:ascii="Sakkal Majalla" w:hAnsi="Sakkal Majalla" w:cs="Sakkal Majalla"/>
          <w:color w:val="000000" w:themeColor="text1"/>
          <w:sz w:val="28"/>
          <w:szCs w:val="28"/>
          <w:rtl/>
        </w:rPr>
        <w:t xml:space="preserve"> ومن أهم نتائج الدراسة 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p w14:paraId="30D7E9FD" w14:textId="77777777" w:rsidR="00C77324" w:rsidRPr="00C61B0F" w:rsidRDefault="00C77324"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دراسة (</w:t>
      </w:r>
      <w:proofErr w:type="gramStart"/>
      <w:r w:rsidRPr="00C61B0F">
        <w:rPr>
          <w:rFonts w:ascii="Sakkal Majalla" w:hAnsi="Sakkal Majalla" w:cs="Sakkal Majalla"/>
          <w:b/>
          <w:bCs/>
          <w:color w:val="000000" w:themeColor="text1"/>
          <w:sz w:val="28"/>
          <w:szCs w:val="28"/>
          <w:rtl/>
        </w:rPr>
        <w:t>عبدالفتاح</w:t>
      </w:r>
      <w:proofErr w:type="gramEnd"/>
      <w:r w:rsidRPr="00C61B0F">
        <w:rPr>
          <w:rFonts w:ascii="Sakkal Majalla" w:hAnsi="Sakkal Majalla" w:cs="Sakkal Majalla"/>
          <w:b/>
          <w:bCs/>
          <w:color w:val="000000" w:themeColor="text1"/>
          <w:sz w:val="28"/>
          <w:szCs w:val="28"/>
          <w:rtl/>
        </w:rPr>
        <w:t>، 2022)، بعنوان الهوية المهنية للصحفيين في سياق التحول الرقمي: دراسة تحليلية لخطاب ما وراء الصحافة إزاء وقف طباعة الصحف المسائية بمصر</w:t>
      </w:r>
    </w:p>
    <w:p w14:paraId="6638557E" w14:textId="77777777" w:rsidR="00C77324" w:rsidRPr="00C61B0F" w:rsidRDefault="00C77324"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هدفت الدراسة إلى التعرف على الهوية المهنية للصحفيين في سياق التحول الرقمي... دراسة تحليلية لخطاب ما وراء الصحافة إزاء وقف طباعة الصحف المسائية بمصر. وعرضت الدراسة إطاراً </w:t>
      </w:r>
      <w:r w:rsidRPr="00C61B0F">
        <w:rPr>
          <w:rFonts w:ascii="Sakkal Majalla" w:hAnsi="Sakkal Majalla" w:cs="Sakkal Majalla"/>
          <w:color w:val="000000" w:themeColor="text1"/>
          <w:sz w:val="28"/>
          <w:szCs w:val="28"/>
          <w:rtl/>
        </w:rPr>
        <w:lastRenderedPageBreak/>
        <w:t>مفاهيمياً تضمن الهوية المهنية للصحفيين. اعتمدت الدراسة على المنهج التحليلي. واعتمدت الدراسة على أداة التحليل النصي، وتم تطبيقها على عينة من منشورات الفيسبوك من خلال مواقع صحفية وقنوات تلفزيونية، والبالغ قوامها (220) نصاً منشوراً. وجاءت نتائج البحث مؤكدة على أثار وقف طباعة الصحف المسائية وتحويلها لإصدارات إلكترونية حالة من التفكير المهني بشأن واقع ومستقبل الصحافة المصرية وتحديداً القومية، والتمركز حول جدلية اندثار الصحافة المطبوعة لصالح الرقمية في صراع بين من يرون أن وقف المطبوع لن يؤثر سوى في افتقاد الكلمات المتقاطعة، وأن دراسة التصورات وتفهم تلك التهديدات وفتح قنوات الحوار بشأنها وصياغة سياسات لإدارتها يعزز من صياغة سياسات للتحول الرقمي تضع في حسبانها الاعتبارات الثقافية.</w:t>
      </w:r>
    </w:p>
    <w:p w14:paraId="1A34A0A9" w14:textId="77777777" w:rsidR="00C77324" w:rsidRPr="00C61B0F" w:rsidRDefault="00C77324" w:rsidP="00D46E1C">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دراسة (العيسى، 2024)، بعنوان التحول الرقمي وجودة تعليم الخدمة الاجتماعية: دراسة مطبقة على الجامعات الحكومية بمدينة الرياض</w:t>
      </w:r>
    </w:p>
    <w:p w14:paraId="0CE2862C" w14:textId="70043DB9" w:rsidR="00791E1F" w:rsidRPr="00C61B0F" w:rsidRDefault="00C77324" w:rsidP="00D46E1C">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C61B0F">
        <w:rPr>
          <w:rFonts w:ascii="Sakkal Majalla" w:hAnsi="Sakkal Majalla" w:cs="Sakkal Majalla"/>
          <w:color w:val="000000" w:themeColor="text1"/>
          <w:sz w:val="28"/>
          <w:szCs w:val="28"/>
          <w:rtl/>
        </w:rPr>
        <w:t>هدف البحث الحالي إلى دراسة التحول الرقمي 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من النتائج من بينها أن هناك تحولا رقميا مرتفعا وعلاقة إيجابية بين 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التحول الرقمي في تحقيق جودة تعليم الخدمة الاجتماعية.</w:t>
      </w:r>
    </w:p>
    <w:p w14:paraId="60D304E1" w14:textId="409D49AC" w:rsidR="00D46E1C" w:rsidRPr="00C61B0F" w:rsidRDefault="00D46E1C" w:rsidP="00D46E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1644514"/>
      <w:bookmarkStart w:id="20" w:name="_Toc169790501"/>
      <w:bookmarkEnd w:id="18"/>
      <w:r w:rsidRPr="00C61B0F">
        <w:rPr>
          <w:rFonts w:ascii="Sakkal Majalla" w:hAnsi="Sakkal Majalla" w:cs="Sakkal Majalla"/>
          <w:b/>
          <w:bCs/>
          <w:color w:val="000000" w:themeColor="text1"/>
          <w:sz w:val="36"/>
          <w:szCs w:val="36"/>
          <w:rtl/>
        </w:rPr>
        <w:lastRenderedPageBreak/>
        <w:t>9.1 الفجوة البحثية:</w:t>
      </w:r>
      <w:bookmarkEnd w:id="19"/>
    </w:p>
    <w:p w14:paraId="5D0E3EA6" w14:textId="2E668FB3"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تكشف مراجعة الدراسات السابقة المرتبطة بموضوع التحول الرقمي عن تباين واضح في التوجهات البحثية والأطر التطبيقية، مما يتيح المجال لتحديد فجوة بحثية جوهرية تتعلق بتأثير التحول الرقمي على كفاءة العمليات الإدارية في شركات التطوير العقاري، وبالتحديد في السياق السعودي، كما هو مطروح في الدراسة الحالية على الشركة الوطنية للإسكان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 هذه الفجوة تظهر بجلاء عند مقارنة الدراسة الحالية بالدراسات المذكورة، سواء من حيث القطاع محل الدراسة، أو المتغيرات محل التحليل، أو المنهجية المستخدمة، أو البيئة المؤسسية والاقتصادية المختلفة.</w:t>
      </w:r>
    </w:p>
    <w:p w14:paraId="6B682E4C" w14:textId="03ECCC4E"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فعلى سبيل المثال، نجد أن دراسة (سقاط، 2024) ركزت على التحول الرقمي في وزارة الصحة كمؤسسة حكومية عامة، وقد سلطت الضوء على مدى توفر الدعم المؤسسي والبنية التنظيمية للتحول الرقمي في القطاع العام، لكنها لم تتناول الأثر التفصيلي لهذا التحول على كفاءة العمليات الإدارية كمتغير تابع مستقل بذاته، ولم تتطرق إلى القطاعات الاقتصادية غير الحكومية مثل قطاع الإسكان والتطوير العقاري، الذي يتميز بخصوصية تشغيلية ومشروعات طويلة الأجل ذات طابع مالي وتنظيمي معقد. في حين تذهب الدراسة الحالية إلى فحص هذا الأثر بدقة في بيئة قطاع خاص حيوي يدعم التنمية العمرانية في المملكة.</w:t>
      </w:r>
    </w:p>
    <w:p w14:paraId="1D51CDCD" w14:textId="25F00497"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كذلك، تركز دراسة (حماد، 2020) على العلاقة بين التحول الرقمي وتطوير أداء العاملين في شركة دوائية، وهو ما يمثل بُعدًا قريبًا من العمليات الإدارية، لكن إطارها كان قاصرًا على أداء الموارد البشرية دون التوسع في بقية النظم الإدارية (كالإدارة المالية، وإدارة المشاريع، وإدارة سلاسل الإمداد، وخدمة العملاء)، وهي محاور تمثل جوهر العمليات الإدارية في شركات التطوير العقاري، وبالتالي فإن نطاق تغطيتها لم يكن كافيًا لمعالجة الأثر الشمولي للتحول الرقمي على الكفاءة المؤسسية كما تطرحه الدراسة الحالية.</w:t>
      </w:r>
    </w:p>
    <w:p w14:paraId="4BC78948" w14:textId="75284C52"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أما دراسة (</w:t>
      </w:r>
      <w:proofErr w:type="spellStart"/>
      <w:r w:rsidRPr="00C61B0F">
        <w:rPr>
          <w:rFonts w:ascii="Sakkal Majalla" w:hAnsi="Sakkal Majalla" w:cs="Sakkal Majalla"/>
          <w:color w:val="000000" w:themeColor="text1"/>
          <w:sz w:val="28"/>
          <w:szCs w:val="28"/>
        </w:rPr>
        <w:t>Elsaeed</w:t>
      </w:r>
      <w:proofErr w:type="spellEnd"/>
      <w:r w:rsidRPr="00C61B0F">
        <w:rPr>
          <w:rFonts w:ascii="Sakkal Majalla" w:hAnsi="Sakkal Majalla" w:cs="Sakkal Majalla"/>
          <w:color w:val="000000" w:themeColor="text1"/>
          <w:sz w:val="28"/>
          <w:szCs w:val="28"/>
        </w:rPr>
        <w:t>, 2023</w:t>
      </w:r>
      <w:r w:rsidRPr="00C61B0F">
        <w:rPr>
          <w:rFonts w:ascii="Sakkal Majalla" w:hAnsi="Sakkal Majalla" w:cs="Sakkal Majalla"/>
          <w:color w:val="000000" w:themeColor="text1"/>
          <w:sz w:val="28"/>
          <w:szCs w:val="28"/>
          <w:rtl/>
        </w:rPr>
        <w:t xml:space="preserve">)، فقد ناقشت الأثر الإيجابي للتكامل الخارجي (مع الموردين والعملاء) على الأداء التشغيلي في شركات الأدوية، لكنها ركزت بشكل ضيق على مؤشرات مثل سرعة التسليم والتكلفة </w:t>
      </w:r>
      <w:r w:rsidRPr="00C61B0F">
        <w:rPr>
          <w:rFonts w:ascii="Sakkal Majalla" w:hAnsi="Sakkal Majalla" w:cs="Sakkal Majalla"/>
          <w:color w:val="000000" w:themeColor="text1"/>
          <w:sz w:val="28"/>
          <w:szCs w:val="28"/>
          <w:rtl/>
        </w:rPr>
        <w:lastRenderedPageBreak/>
        <w:t>والجودة دون دمج متغيرات رقمية أو تكنولوجية. بمعنى أن التحول الرقمي لم يكن جزءًا من النموذج التحليلي، رغم أنه أصبح الآن عاملًا رئيسًا في تحقيق الكفاءة التشغيلية. ومن هنا، تتمايز الدراسة الحالية في دمجها بين التقنية وكفاءة الإدارة التشغيلية داخل بيئة إنتاجية عقارية ذات تشابكات داخلية وخارجية معقدة.</w:t>
      </w:r>
    </w:p>
    <w:p w14:paraId="7B0A38F8" w14:textId="46B84306"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في المقابل، ركزت دراسات مثل (أحمد، 2023) و (العيسى، 2024) على قطاعات تعليمية وأكاديمية، وتناولت التحول الرقمي من زاوية تأثيره على التعلم التنظيمي أو جودة التعليم، بينما لم تقترب من العمليات الإدارية المؤسسية أو تحديات العمل في بيئات إنتاجية تتطلب التنسيق بين قطاعات التمويل، وإدارة الأراضي، وخدمة العملاء، وتخطيط المشاريع، وهي كلها سمات مركزية في شركات التطوير العقاري مثل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 كما أن تلك الدراسات لم تضع في اعتبارها الطبيعة الاستثمارية للعقار كقطاع يرتبط مباشرة بتوجهات رؤية المملكة 2030 في تنمية المدن وتحسين جودة الحياة.</w:t>
      </w:r>
    </w:p>
    <w:p w14:paraId="5DFC8325" w14:textId="1E0306CB"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ومن زاوية أخرى، فإن بعض الدراسات مثل (ندا، 2020) و (زيدان، 2021) تطرقت إلى قضايا التحول الرقمي في وسائل الإعلام والتعليم العالي وتحليل المضمون الثقافي المرتبط </w:t>
      </w:r>
      <w:proofErr w:type="spellStart"/>
      <w:r w:rsidRPr="00C61B0F">
        <w:rPr>
          <w:rFonts w:ascii="Sakkal Majalla" w:hAnsi="Sakkal Majalla" w:cs="Sakkal Majalla"/>
          <w:color w:val="000000" w:themeColor="text1"/>
          <w:sz w:val="28"/>
          <w:szCs w:val="28"/>
          <w:rtl/>
        </w:rPr>
        <w:t>بالرقمنة</w:t>
      </w:r>
      <w:proofErr w:type="spellEnd"/>
      <w:r w:rsidRPr="00C61B0F">
        <w:rPr>
          <w:rFonts w:ascii="Sakkal Majalla" w:hAnsi="Sakkal Majalla" w:cs="Sakkal Majalla"/>
          <w:color w:val="000000" w:themeColor="text1"/>
          <w:sz w:val="28"/>
          <w:szCs w:val="28"/>
          <w:rtl/>
        </w:rPr>
        <w:t>، لكنها لم تتناول البُعد التشغيلي أو التنظيمي للتحول الرقمي داخل المؤسسات، وبالتالي تظل دراسات أقرب إلى المجال الاجتماعي منه إلى التحليل الإداري المؤسساتي الدقيق.</w:t>
      </w:r>
    </w:p>
    <w:p w14:paraId="2195BE21" w14:textId="760486AD"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ولعل من أبرز الفجوات التي تعزز أصالة الدراسة الحالية هو أن أي من الدراسات السابقة لم تُجر دراسة حالة ميدانية تطبيقية على الشركة الوطنية للإسكان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 أو شركات عقارية مماثلة في المملكة، رغم أنها تلعب دورًا رئيسًا في تنفيذ برامج ومشروعات رؤية 2030 في قطاع الإسكان، ما يجعل من الدراسة الحالية ذات أهمية وطنية وعملية بالغة، ومصدرًا معرفيًا نادرًا في الأدبيات العربية.</w:t>
      </w:r>
    </w:p>
    <w:p w14:paraId="2D0A6F53" w14:textId="26AF83D3" w:rsidR="009F47B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وعليه، تتحدد الفجوة البحثية الرئيسية في غياب دراسات ميدانية تطبيقية تستند إلى نماذج تحليلية تربط بشكل منهجي بين التحول الرقمي (بأبعاده التقنية والتنظيمية والبشرية) وبين كفاءة العمليات الإدارية (بمؤشراتها مثل سرعة الإنجاز، ودقة الأداء، وتكامل الإدارات، والتكلفة التشغيلية، والتواصل الداخلي والخارجي) داخل قطاع التطوير العقاري، وبخاصة في البيئة السعودية. وتكمن أهمية هذه الفجوة </w:t>
      </w:r>
      <w:r w:rsidRPr="00C61B0F">
        <w:rPr>
          <w:rFonts w:ascii="Sakkal Majalla" w:hAnsi="Sakkal Majalla" w:cs="Sakkal Majalla"/>
          <w:color w:val="000000" w:themeColor="text1"/>
          <w:sz w:val="28"/>
          <w:szCs w:val="28"/>
          <w:rtl/>
        </w:rPr>
        <w:lastRenderedPageBreak/>
        <w:t>في أن معالجتها ستمكن من تقديم توصيات عملية لتحسين أداء الشركات العقارية السعودية، وتعزيز جاهزيتها للتحول المؤسسي الكامل وفق المعايير الرقمية المعاصرة.</w:t>
      </w:r>
    </w:p>
    <w:p w14:paraId="725F12AB" w14:textId="13DA884A" w:rsidR="00D46E1C" w:rsidRPr="00C61B0F" w:rsidRDefault="00D46E1C" w:rsidP="00D46E1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1644515"/>
      <w:bookmarkStart w:id="22" w:name="_Toc169790502"/>
      <w:bookmarkEnd w:id="20"/>
      <w:r w:rsidRPr="00C61B0F">
        <w:rPr>
          <w:rFonts w:ascii="Sakkal Majalla" w:hAnsi="Sakkal Majalla" w:cs="Sakkal Majalla"/>
          <w:b/>
          <w:bCs/>
          <w:color w:val="000000" w:themeColor="text1"/>
          <w:sz w:val="36"/>
          <w:szCs w:val="36"/>
          <w:rtl/>
        </w:rPr>
        <w:t>10.1 المنطلقات النظرية للدراسة:</w:t>
      </w:r>
      <w:bookmarkEnd w:id="21"/>
    </w:p>
    <w:p w14:paraId="75BD280B" w14:textId="5EF7ED9B"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ترتكز المنطلقات النظرية للدراسة الحالية الموسومة بـ "أثر التحول الرقمي على كفاءة العمليات الإدارية في شركات التطوير العقاري: دراسة حالة الشركة الوطنية للإسكان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 xml:space="preserve">)" على جملة من المفاهيم والنظريات التي تُمثّل الإطار المعرفي الذي تستند إليه في تحليل العلاقة بين متغيري التحول الرقمي وكفاءة الأداء الإداري. فالتحول الرقمي، بوصفه ظاهرة مؤسسية وتقنية، لم يعد مجرد توظيف للأدوات التكنولوجية أو </w:t>
      </w:r>
      <w:proofErr w:type="spellStart"/>
      <w:r w:rsidRPr="00C61B0F">
        <w:rPr>
          <w:rFonts w:ascii="Sakkal Majalla" w:hAnsi="Sakkal Majalla" w:cs="Sakkal Majalla"/>
          <w:color w:val="000000" w:themeColor="text1"/>
          <w:sz w:val="28"/>
          <w:szCs w:val="28"/>
          <w:rtl/>
        </w:rPr>
        <w:t>رقمنة</w:t>
      </w:r>
      <w:proofErr w:type="spellEnd"/>
      <w:r w:rsidRPr="00C61B0F">
        <w:rPr>
          <w:rFonts w:ascii="Sakkal Majalla" w:hAnsi="Sakkal Majalla" w:cs="Sakkal Majalla"/>
          <w:color w:val="000000" w:themeColor="text1"/>
          <w:sz w:val="28"/>
          <w:szCs w:val="28"/>
          <w:rtl/>
        </w:rPr>
        <w:t xml:space="preserve"> للعمليات، بل بات يشكل تحولًا هيكليًا في نموذج العمل المؤسسي. إذ يقوم على توظيف تقنيات المعلومات والاتصالات المتقدمة، مثل الحوسبة السحابية، الذكاء الاصطناعي، تحليل البيانات الضخمة، وتقنيات الأتمتة، بهدف إعادة تصميم العمليات الإدارية ورفع كفاءتها وتحسين القيمة المقدمة للعملاء. ومن هذا المنطلق، تنطلق الدراسة من فهم التحول الرقمي باعتباره عملية تحول استراتيجي شامل تمس البنية التنظيمية، وسير العمل، ونمط اتخاذ القرار، والهيكل الوظيفي داخل المؤسسات العقارية، وليس فقط مجرد استخدام أدوات رقمية تقليدية.</w:t>
      </w:r>
    </w:p>
    <w:p w14:paraId="0CFD21EE" w14:textId="686345CC"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وبالاستناد إلى نظرية الأنظمة الإدارية المفتوحة، التي تنظر إلى المؤسسات بوصفها كيانات ديناميكية تتفاعل باستمرار مع بيئتها الخارجية، فإن التحول الرقمي يُعد عاملاً أساسياً في تعزيز مرونة النظام الإداري، من خلال تحسين تدفق المعلومات، وتقصير الوقت اللازم لاتخاذ القرارات، وتقليل التكرار والفاقد في الموارد. فشركات التطوير العقاري تواجه تحديات متزايدة تتعلق بتعقيد العمليات، تعدد أصحاب المصلحة، تقلبات السوق، ومتطلبات العملاء، مما يستدعي نماذج تشغيل أكثر ذكاءً وقدرة على التكيف. وهنا يأتي التحول الرقمي ليوفر بنية تحتية معلوماتية قادرة على دمج العمليات وتقديم حلول متكاملة لإدارة المشاريع، سلسلة التوريد، وإدارة علاقات العملاء، من خلال منصات رقمية متكاملة.</w:t>
      </w:r>
    </w:p>
    <w:p w14:paraId="5FFF5494" w14:textId="437991EE"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lastRenderedPageBreak/>
        <w:t>وتقوم الدراسة أيضًا على مفهوم كفاءة العمليات الإدارية باعتباره أحد الأبعاد الرئيسة للأداء المؤسسي، والذي يتمثل في القدرة على إنجاز المهام بأعلى مستوى من الإنتاجية وبأقل قدر ممكن من الهدر، سواء في الوقت أو الموارد أو الجهد البشري. ووفقًا لنماذج الجودة الشاملة وإدارة الأداء، فإن الكفاءة تتضمن تحقيق التوازن بين السرعة والدقة والتكلفة في تنفيذ المهام، فضلاً عن درجة التفاعل بين الإدارات المختلفة. وتفترض الدراسة أن التحول الرقمي يسهم في رفع هذه الكفاءة من خلال تقليل التدخلات اليدوية، وتحسين الربط الإلكتروني بين الوحدات، وتمكين الإدارة من مراقبة الأداء بصورة لحظية واتخاذ قرارات مبنية على البيانات الواقعية.</w:t>
      </w:r>
    </w:p>
    <w:p w14:paraId="377E3E4F" w14:textId="29E023BD"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وتعتمد الدراسة في </w:t>
      </w:r>
      <w:proofErr w:type="spellStart"/>
      <w:r w:rsidRPr="00C61B0F">
        <w:rPr>
          <w:rFonts w:ascii="Sakkal Majalla" w:hAnsi="Sakkal Majalla" w:cs="Sakkal Majalla"/>
          <w:color w:val="000000" w:themeColor="text1"/>
          <w:sz w:val="28"/>
          <w:szCs w:val="28"/>
          <w:rtl/>
        </w:rPr>
        <w:t>منطلقها</w:t>
      </w:r>
      <w:proofErr w:type="spellEnd"/>
      <w:r w:rsidRPr="00C61B0F">
        <w:rPr>
          <w:rFonts w:ascii="Sakkal Majalla" w:hAnsi="Sakkal Majalla" w:cs="Sakkal Majalla"/>
          <w:color w:val="000000" w:themeColor="text1"/>
          <w:sz w:val="28"/>
          <w:szCs w:val="28"/>
          <w:rtl/>
        </w:rPr>
        <w:t xml:space="preserve"> التحليلي كذلك على نظرية التغيير التنظيمي، والتي ترى أن إدخال التكنولوجيا الرقمية في بيئة العمل لا يمكن فصله عن السياق الثقافي والتنظيمي الذي يحكم المؤسسة. إذ أن التحول الرقمي الناجح لا يتوقف عند الجانب التقني، بل يستدعي تغييرات في العقلية الإدارية، وأساليب القيادة، ونمط التفاعل بين العاملين، وكذلك في الثقافة المؤسسية. وبالتالي، فإن كفاءة العمليات الإدارية لا تتحقق بمجرد تفعيل التطبيقات أو النظم الرقمية، بل من خلال إدماجها في الرؤية الإستراتيجية للمؤسسة وتوفير البيئة الداعمة للابتكار والتكيف.</w:t>
      </w:r>
    </w:p>
    <w:p w14:paraId="2204C180" w14:textId="16C7E00E" w:rsidR="007C3859"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ومن الناحية التطبيقية، تستند الدراسة إلى خصوصية القطاع العقاري، بوصفه من القطاعات التي تتطلب تنسيقًا عاليًا بين مراحل متعددة تشمل دراسات الجدوى، التراخيص، التنفيذ، التسويق، وخدمة العملاء، مما يجعله ميدانًا مثاليًا لقياس أثر التحول الرقمي على الأداء الإداري. فالشركة الوطنية للإسكان (</w:t>
      </w:r>
      <w:r w:rsidRPr="00C61B0F">
        <w:rPr>
          <w:rFonts w:ascii="Sakkal Majalla" w:hAnsi="Sakkal Majalla" w:cs="Sakkal Majalla"/>
          <w:color w:val="000000" w:themeColor="text1"/>
          <w:sz w:val="28"/>
          <w:szCs w:val="28"/>
        </w:rPr>
        <w:t>NHC</w:t>
      </w:r>
      <w:r w:rsidRPr="00C61B0F">
        <w:rPr>
          <w:rFonts w:ascii="Sakkal Majalla" w:hAnsi="Sakkal Majalla" w:cs="Sakkal Majalla"/>
          <w:color w:val="000000" w:themeColor="text1"/>
          <w:sz w:val="28"/>
          <w:szCs w:val="28"/>
          <w:rtl/>
        </w:rPr>
        <w:t>) تعد نموذجًا مهمًا لأنها تمثل الذراع التنفيذي لبرامج الإسكان الحكومي وتعمل على مشروعات وطنية كبرى، مما يتيح بيئة واقعية لاختبار مدى فاعلية التحول الرقمي في تحسين الكفاءة الإدارية.</w:t>
      </w:r>
    </w:p>
    <w:p w14:paraId="0D3D7731" w14:textId="2B801768" w:rsidR="002D5C0C" w:rsidRPr="00C61B0F" w:rsidRDefault="007C3859" w:rsidP="00D46E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في ضوء ذلك، فإن المنطلقات النظرية للدراسة تمثل مزيجًا من المفاهيم الإدارية الحديثة والنظريات التنظيمية التي تفسر العلاقة بين التحول الرقمي كقوة تغيير بنيوية، وبين كفاءة الأداء الإداري كمخرج استراتيجي، مع الأخذ في الاعتبار الطبيعة الخاصة للقطاع العقاري وسياقه السعودي المتحول في </w:t>
      </w:r>
      <w:r w:rsidRPr="00C61B0F">
        <w:rPr>
          <w:rFonts w:ascii="Sakkal Majalla" w:hAnsi="Sakkal Majalla" w:cs="Sakkal Majalla"/>
          <w:color w:val="000000" w:themeColor="text1"/>
          <w:sz w:val="28"/>
          <w:szCs w:val="28"/>
          <w:rtl/>
        </w:rPr>
        <w:lastRenderedPageBreak/>
        <w:t>إطار رؤية المملكة 2030. هذه المنطلقات تشكل الأساس الذي تبني عليه الدراسة فرضياتها وتحدد منهجها، وتؤسس لرؤية متكاملة يمكن أن تسهم في تطوير السياسات المؤسسية وتعزيز التوجه الرقمي الذكي في إدارة الشركات العقارية.</w:t>
      </w:r>
    </w:p>
    <w:p w14:paraId="4904EA40" w14:textId="6CBA4D73" w:rsidR="00B80DF6" w:rsidRPr="00C61B0F" w:rsidRDefault="00B80DF6" w:rsidP="00B80DF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644516"/>
      <w:bookmarkEnd w:id="22"/>
      <w:r w:rsidRPr="00C61B0F">
        <w:rPr>
          <w:rFonts w:ascii="Sakkal Majalla" w:hAnsi="Sakkal Majalla" w:cs="Sakkal Majalla"/>
          <w:b/>
          <w:bCs/>
          <w:color w:val="000000" w:themeColor="text1"/>
          <w:sz w:val="36"/>
          <w:szCs w:val="36"/>
          <w:rtl/>
        </w:rPr>
        <w:t>11.1 المنهجية وطرق البحث:</w:t>
      </w:r>
      <w:bookmarkEnd w:id="23"/>
    </w:p>
    <w:p w14:paraId="1F3454E9" w14:textId="77777777" w:rsidR="00053122" w:rsidRPr="00C61B0F" w:rsidRDefault="00053122"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C61B0F" w:rsidRDefault="00053122"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C8AADA9" w14:textId="5B867F41" w:rsidR="00B80DF6" w:rsidRPr="00C61B0F" w:rsidRDefault="00B80DF6" w:rsidP="00B80DF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1644517"/>
      <w:r w:rsidRPr="00C61B0F">
        <w:rPr>
          <w:rFonts w:ascii="Sakkal Majalla" w:hAnsi="Sakkal Majalla" w:cs="Sakkal Majalla"/>
          <w:b/>
          <w:bCs/>
          <w:color w:val="000000" w:themeColor="text1"/>
          <w:sz w:val="36"/>
          <w:szCs w:val="36"/>
          <w:rtl/>
        </w:rPr>
        <w:t>12.1 مصادر جمع البيانات</w:t>
      </w:r>
      <w:bookmarkEnd w:id="24"/>
    </w:p>
    <w:p w14:paraId="19DB6E94" w14:textId="66DB1103" w:rsidR="00053122" w:rsidRPr="00C61B0F" w:rsidRDefault="00053122" w:rsidP="00B80DF6">
      <w:pPr>
        <w:pStyle w:val="a6"/>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b/>
          <w:bCs/>
          <w:color w:val="000000" w:themeColor="text1"/>
          <w:sz w:val="28"/>
          <w:szCs w:val="28"/>
          <w:rtl/>
        </w:rPr>
        <w:t>المصادر الثانوية</w:t>
      </w:r>
      <w:r w:rsidRPr="00C61B0F">
        <w:rPr>
          <w:rFonts w:ascii="Sakkal Majalla" w:hAnsi="Sakkal Majalla" w:cs="Sakkal Majalla"/>
          <w:color w:val="000000" w:themeColor="text1"/>
          <w:sz w:val="28"/>
          <w:szCs w:val="28"/>
          <w:rtl/>
        </w:rPr>
        <w:t xml:space="preserve">: </w:t>
      </w:r>
      <w:r w:rsidR="004D6B08" w:rsidRPr="00C61B0F">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C61B0F">
        <w:rPr>
          <w:rFonts w:ascii="Sakkal Majalla" w:hAnsi="Sakkal Majalla" w:cs="Sakkal Majalla"/>
          <w:color w:val="000000" w:themeColor="text1"/>
          <w:sz w:val="28"/>
          <w:szCs w:val="28"/>
          <w:rtl/>
        </w:rPr>
        <w:t xml:space="preserve"> </w:t>
      </w:r>
      <w:r w:rsidR="004D6B08" w:rsidRPr="00C61B0F">
        <w:rPr>
          <w:rFonts w:ascii="Sakkal Majalla" w:hAnsi="Sakkal Majalla" w:cs="Sakkal Majalla"/>
          <w:color w:val="000000" w:themeColor="text1"/>
          <w:sz w:val="28"/>
          <w:szCs w:val="28"/>
          <w:rtl/>
        </w:rPr>
        <w:t xml:space="preserve"> </w:t>
      </w:r>
    </w:p>
    <w:p w14:paraId="122DD140" w14:textId="77777777" w:rsidR="00053122" w:rsidRPr="00C61B0F" w:rsidRDefault="00053122" w:rsidP="00B80DF6">
      <w:pPr>
        <w:pStyle w:val="a6"/>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b/>
          <w:bCs/>
          <w:color w:val="000000" w:themeColor="text1"/>
          <w:sz w:val="28"/>
          <w:szCs w:val="28"/>
          <w:rtl/>
        </w:rPr>
        <w:t>المصادر الأولية</w:t>
      </w:r>
      <w:r w:rsidRPr="00C61B0F">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C61B0F">
        <w:rPr>
          <w:rFonts w:ascii="Sakkal Majalla" w:hAnsi="Sakkal Majalla" w:cs="Sakkal Majalla"/>
          <w:color w:val="000000" w:themeColor="text1"/>
          <w:sz w:val="28"/>
          <w:szCs w:val="28"/>
        </w:rPr>
        <w:t>Google Forms</w:t>
      </w:r>
      <w:r w:rsidRPr="00C61B0F">
        <w:rPr>
          <w:rFonts w:ascii="Sakkal Majalla" w:hAnsi="Sakkal Majalla" w:cs="Sakkal Majalla"/>
          <w:color w:val="000000" w:themeColor="text1"/>
          <w:sz w:val="28"/>
          <w:szCs w:val="28"/>
          <w:rtl/>
        </w:rPr>
        <w:t xml:space="preserve"> وإرسال رابطها إلى مجتمع البحث.</w:t>
      </w:r>
    </w:p>
    <w:p w14:paraId="5442D652" w14:textId="1F6AD73B" w:rsidR="00B80DF6" w:rsidRPr="00C61B0F" w:rsidRDefault="00B80DF6" w:rsidP="00B80DF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1644518"/>
      <w:r w:rsidRPr="00C61B0F">
        <w:rPr>
          <w:rFonts w:ascii="Sakkal Majalla" w:hAnsi="Sakkal Majalla" w:cs="Sakkal Majalla"/>
          <w:b/>
          <w:bCs/>
          <w:color w:val="000000" w:themeColor="text1"/>
          <w:sz w:val="36"/>
          <w:szCs w:val="36"/>
          <w:rtl/>
        </w:rPr>
        <w:lastRenderedPageBreak/>
        <w:t>13.1 أدوات الدراسة:</w:t>
      </w:r>
      <w:bookmarkEnd w:id="25"/>
    </w:p>
    <w:p w14:paraId="4B62A515" w14:textId="3DE36175" w:rsidR="00A74F76" w:rsidRPr="00C61B0F" w:rsidRDefault="00053122" w:rsidP="00D46E1C">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C61B0F">
        <w:rPr>
          <w:rFonts w:ascii="Sakkal Majalla" w:hAnsi="Sakkal Majalla" w:cs="Sakkal Majalla"/>
          <w:color w:val="000000" w:themeColor="text1"/>
          <w:sz w:val="28"/>
          <w:szCs w:val="28"/>
          <w:rtl/>
        </w:rPr>
        <w:t>،</w:t>
      </w:r>
      <w:r w:rsidRPr="00C61B0F">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61B0F" w:rsidRDefault="005E4AF3" w:rsidP="00D46E1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حيث تكونت من قسمين رئيسين هما:</w:t>
      </w:r>
    </w:p>
    <w:p w14:paraId="10E75285" w14:textId="11A96BB2" w:rsidR="005E4AF3" w:rsidRPr="00C61B0F" w:rsidRDefault="005E4AF3" w:rsidP="00B80DF6">
      <w:pPr>
        <w:pStyle w:val="a6"/>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b/>
          <w:bCs/>
          <w:color w:val="000000" w:themeColor="text1"/>
          <w:sz w:val="28"/>
          <w:szCs w:val="28"/>
          <w:rtl/>
        </w:rPr>
        <w:t>القسم الأول</w:t>
      </w:r>
      <w:r w:rsidRPr="00C61B0F">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C61B0F">
        <w:rPr>
          <w:rFonts w:ascii="Sakkal Majalla" w:hAnsi="Sakkal Majalla" w:cs="Sakkal Majalla"/>
          <w:color w:val="000000" w:themeColor="text1"/>
          <w:sz w:val="28"/>
          <w:szCs w:val="28"/>
          <w:rtl/>
        </w:rPr>
        <w:t>،</w:t>
      </w:r>
      <w:r w:rsidRPr="00C61B0F">
        <w:rPr>
          <w:rFonts w:ascii="Sakkal Majalla" w:hAnsi="Sakkal Majalla" w:cs="Sakkal Majalla"/>
          <w:color w:val="000000" w:themeColor="text1"/>
          <w:sz w:val="28"/>
          <w:szCs w:val="28"/>
          <w:rtl/>
        </w:rPr>
        <w:t xml:space="preserve"> والمتمثلة بـ: النوع</w:t>
      </w:r>
      <w:r w:rsidR="008D15AF" w:rsidRPr="00C61B0F">
        <w:rPr>
          <w:rFonts w:ascii="Sakkal Majalla" w:hAnsi="Sakkal Majalla" w:cs="Sakkal Majalla"/>
          <w:color w:val="000000" w:themeColor="text1"/>
          <w:sz w:val="28"/>
          <w:szCs w:val="28"/>
          <w:rtl/>
        </w:rPr>
        <w:t>،</w:t>
      </w:r>
      <w:r w:rsidRPr="00C61B0F">
        <w:rPr>
          <w:rFonts w:ascii="Sakkal Majalla" w:hAnsi="Sakkal Majalla" w:cs="Sakkal Majalla"/>
          <w:color w:val="000000" w:themeColor="text1"/>
          <w:sz w:val="28"/>
          <w:szCs w:val="28"/>
          <w:rtl/>
        </w:rPr>
        <w:t xml:space="preserve"> والعمر، والمؤهل العلمي، والمستوى </w:t>
      </w:r>
      <w:proofErr w:type="spellStart"/>
      <w:r w:rsidRPr="00C61B0F">
        <w:rPr>
          <w:rFonts w:ascii="Sakkal Majalla" w:hAnsi="Sakkal Majalla" w:cs="Sakkal Majalla"/>
          <w:color w:val="000000" w:themeColor="text1"/>
          <w:sz w:val="28"/>
          <w:szCs w:val="28"/>
          <w:rtl/>
        </w:rPr>
        <w:t>الوظيفى</w:t>
      </w:r>
      <w:proofErr w:type="spellEnd"/>
      <w:r w:rsidRPr="00C61B0F">
        <w:rPr>
          <w:rFonts w:ascii="Sakkal Majalla" w:hAnsi="Sakkal Majalla" w:cs="Sakkal Majalla"/>
          <w:color w:val="000000" w:themeColor="text1"/>
          <w:sz w:val="28"/>
          <w:szCs w:val="28"/>
          <w:rtl/>
        </w:rPr>
        <w:t>.</w:t>
      </w:r>
    </w:p>
    <w:p w14:paraId="7FE5E324" w14:textId="727994CB" w:rsidR="004D6581" w:rsidRPr="00C61B0F" w:rsidRDefault="005E4AF3" w:rsidP="00B80DF6">
      <w:pPr>
        <w:pStyle w:val="a6"/>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b/>
          <w:bCs/>
          <w:color w:val="000000" w:themeColor="text1"/>
          <w:sz w:val="28"/>
          <w:szCs w:val="28"/>
          <w:rtl/>
        </w:rPr>
        <w:t>القسم الثاني</w:t>
      </w:r>
      <w:r w:rsidRPr="00C61B0F">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7C7D9593" w:rsidR="00882D53" w:rsidRPr="00C61B0F" w:rsidRDefault="00B80DF6" w:rsidP="00B80D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11644519"/>
      <w:r w:rsidRPr="00C61B0F">
        <w:rPr>
          <w:rFonts w:ascii="Sakkal Majalla" w:hAnsi="Sakkal Majalla" w:cs="Sakkal Majalla" w:hint="cs"/>
          <w:b/>
          <w:bCs/>
          <w:color w:val="000000" w:themeColor="text1"/>
          <w:sz w:val="36"/>
          <w:szCs w:val="36"/>
          <w:rtl/>
          <w:lang w:bidi="ar-EG"/>
        </w:rPr>
        <w:t xml:space="preserve">14.1 </w:t>
      </w:r>
      <w:r w:rsidR="00882D53" w:rsidRPr="00C61B0F">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C61B0F" w:rsidRDefault="00882D53" w:rsidP="00B80DF6">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C61B0F" w:rsidRDefault="00882D53" w:rsidP="00B80DF6">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C61B0F">
        <w:rPr>
          <w:rFonts w:ascii="Sakkal Majalla" w:hAnsi="Sakkal Majalla" w:cs="Sakkal Majalla"/>
          <w:color w:val="000000" w:themeColor="text1"/>
          <w:sz w:val="28"/>
          <w:szCs w:val="28"/>
          <w:rtl/>
        </w:rPr>
        <w:t xml:space="preserve">معامل " ألفا </w:t>
      </w:r>
      <w:proofErr w:type="spellStart"/>
      <w:r w:rsidRPr="00C61B0F">
        <w:rPr>
          <w:rFonts w:ascii="Sakkal Majalla" w:hAnsi="Sakkal Majalla" w:cs="Sakkal Majalla"/>
          <w:color w:val="000000" w:themeColor="text1"/>
          <w:sz w:val="28"/>
          <w:szCs w:val="28"/>
          <w:rtl/>
        </w:rPr>
        <w:t>كرونباخ</w:t>
      </w:r>
      <w:proofErr w:type="spellEnd"/>
      <w:r w:rsidRPr="00C61B0F">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8"/>
    <w:p w14:paraId="37BCEBC5" w14:textId="77777777" w:rsidR="00882D53" w:rsidRPr="00C61B0F" w:rsidRDefault="00882D53" w:rsidP="00B80DF6">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C61B0F" w:rsidRDefault="00882D53" w:rsidP="00B80DF6">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77B87B4E" w:rsidR="00882D53" w:rsidRPr="00C61B0F" w:rsidRDefault="00B80DF6" w:rsidP="00B80DF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11644520"/>
      <w:r w:rsidRPr="00C61B0F">
        <w:rPr>
          <w:rFonts w:ascii="Sakkal Majalla" w:hAnsi="Sakkal Majalla" w:cs="Sakkal Majalla" w:hint="cs"/>
          <w:b/>
          <w:bCs/>
          <w:color w:val="000000" w:themeColor="text1"/>
          <w:sz w:val="36"/>
          <w:szCs w:val="36"/>
          <w:rtl/>
          <w:lang w:bidi="ar-EG"/>
        </w:rPr>
        <w:t xml:space="preserve">15.1 </w:t>
      </w:r>
      <w:r w:rsidR="00882D53" w:rsidRPr="00C61B0F">
        <w:rPr>
          <w:rFonts w:ascii="Sakkal Majalla" w:hAnsi="Sakkal Majalla" w:cs="Sakkal Majalla"/>
          <w:b/>
          <w:bCs/>
          <w:color w:val="000000" w:themeColor="text1"/>
          <w:sz w:val="36"/>
          <w:szCs w:val="36"/>
          <w:rtl/>
          <w:lang w:bidi="ar-EG"/>
        </w:rPr>
        <w:t>أداة الدراسة</w:t>
      </w:r>
      <w:bookmarkEnd w:id="29"/>
      <w:bookmarkEnd w:id="30"/>
      <w:r w:rsidR="00882D53" w:rsidRPr="00C61B0F">
        <w:rPr>
          <w:rFonts w:ascii="Sakkal Majalla" w:hAnsi="Sakkal Majalla" w:cs="Sakkal Majalla"/>
          <w:b/>
          <w:bCs/>
          <w:color w:val="000000" w:themeColor="text1"/>
          <w:sz w:val="36"/>
          <w:szCs w:val="36"/>
          <w:rtl/>
          <w:lang w:bidi="ar-EG"/>
        </w:rPr>
        <w:t xml:space="preserve"> </w:t>
      </w:r>
    </w:p>
    <w:p w14:paraId="5D3BFAF3" w14:textId="77777777" w:rsidR="00882D53" w:rsidRPr="00C61B0F" w:rsidRDefault="00882D53" w:rsidP="00B80D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067C4947" w:rsidR="00882D53" w:rsidRPr="00C61B0F" w:rsidRDefault="00882D53" w:rsidP="00B80DF6">
      <w:pPr>
        <w:pStyle w:val="a6"/>
        <w:numPr>
          <w:ilvl w:val="0"/>
          <w:numId w:val="45"/>
        </w:numPr>
        <w:spacing w:before="100" w:beforeAutospacing="1" w:after="100" w:afterAutospacing="1" w:line="360" w:lineRule="auto"/>
        <w:jc w:val="both"/>
        <w:rPr>
          <w:rFonts w:ascii="Sakkal Majalla" w:hAnsi="Sakkal Majalla" w:cs="Sakkal Majalla"/>
          <w:color w:val="000000" w:themeColor="text1"/>
          <w:sz w:val="28"/>
          <w:szCs w:val="28"/>
          <w:rtl/>
        </w:rPr>
      </w:pPr>
      <w:r w:rsidRPr="00C61B0F">
        <w:rPr>
          <w:rFonts w:ascii="Sakkal Majalla" w:hAnsi="Sakkal Majalla" w:cs="Sakkal Majalla"/>
          <w:b/>
          <w:bCs/>
          <w:color w:val="000000" w:themeColor="text1"/>
          <w:sz w:val="28"/>
          <w:szCs w:val="28"/>
          <w:rtl/>
        </w:rPr>
        <w:lastRenderedPageBreak/>
        <w:t>القسم الأول</w:t>
      </w:r>
      <w:r w:rsidRPr="00C61B0F">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7C3859" w:rsidRPr="00C61B0F">
        <w:rPr>
          <w:rFonts w:ascii="Sakkal Majalla" w:hAnsi="Sakkal Majalla" w:cs="Sakkal Majalla"/>
          <w:color w:val="000000" w:themeColor="text1"/>
          <w:sz w:val="28"/>
          <w:szCs w:val="28"/>
          <w:rtl/>
        </w:rPr>
        <w:t>الشركة الوطنية للإسكان (</w:t>
      </w:r>
      <w:r w:rsidR="007C3859" w:rsidRPr="00C61B0F">
        <w:rPr>
          <w:rFonts w:ascii="Sakkal Majalla" w:hAnsi="Sakkal Majalla" w:cs="Sakkal Majalla"/>
          <w:color w:val="000000" w:themeColor="text1"/>
          <w:sz w:val="28"/>
          <w:szCs w:val="28"/>
        </w:rPr>
        <w:t>NHC</w:t>
      </w:r>
      <w:r w:rsidR="007C3859" w:rsidRPr="00C61B0F">
        <w:rPr>
          <w:rFonts w:ascii="Sakkal Majalla" w:hAnsi="Sakkal Majalla" w:cs="Sakkal Majalla"/>
          <w:color w:val="000000" w:themeColor="text1"/>
          <w:sz w:val="28"/>
          <w:szCs w:val="28"/>
          <w:rtl/>
        </w:rPr>
        <w:t>)</w:t>
      </w:r>
      <w:r w:rsidR="00FC65CC" w:rsidRPr="00C61B0F">
        <w:rPr>
          <w:rFonts w:ascii="Sakkal Majalla" w:hAnsi="Sakkal Majalla" w:cs="Sakkal Majalla"/>
          <w:color w:val="000000" w:themeColor="text1"/>
          <w:sz w:val="28"/>
          <w:szCs w:val="28"/>
          <w:rtl/>
        </w:rPr>
        <w:t xml:space="preserve"> </w:t>
      </w:r>
      <w:r w:rsidR="004D6581" w:rsidRPr="00C61B0F">
        <w:rPr>
          <w:rFonts w:ascii="Sakkal Majalla" w:hAnsi="Sakkal Majalla" w:cs="Sakkal Majalla"/>
          <w:color w:val="000000" w:themeColor="text1"/>
          <w:sz w:val="28"/>
          <w:szCs w:val="28"/>
          <w:rtl/>
        </w:rPr>
        <w:t>بالمملكة العربية السعودية</w:t>
      </w:r>
      <w:r w:rsidRPr="00C61B0F">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420D9B72" w:rsidR="00882D53" w:rsidRPr="00C61B0F" w:rsidRDefault="00882D53" w:rsidP="00B80DF6">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61B0F">
        <w:rPr>
          <w:rFonts w:ascii="Sakkal Majalla" w:hAnsi="Sakkal Majalla" w:cs="Sakkal Majalla"/>
          <w:b/>
          <w:bCs/>
          <w:color w:val="000000" w:themeColor="text1"/>
          <w:sz w:val="28"/>
          <w:szCs w:val="28"/>
          <w:rtl/>
        </w:rPr>
        <w:t>القسم الثاني</w:t>
      </w:r>
      <w:r w:rsidRPr="00C61B0F">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C61B0F" w:rsidRDefault="002D5C0C" w:rsidP="00D46E1C">
      <w:pPr>
        <w:pStyle w:val="a8"/>
        <w:bidi/>
        <w:spacing w:line="360" w:lineRule="auto"/>
        <w:jc w:val="both"/>
        <w:rPr>
          <w:rFonts w:ascii="Sakkal Majalla" w:hAnsi="Sakkal Majalla" w:cs="Sakkal Majalla"/>
          <w:color w:val="000000" w:themeColor="text1"/>
          <w:sz w:val="28"/>
          <w:szCs w:val="28"/>
        </w:rPr>
      </w:pPr>
      <w:r w:rsidRPr="00C61B0F">
        <w:rPr>
          <w:rStyle w:val="a9"/>
          <w:rFonts w:ascii="Sakkal Majalla" w:hAnsi="Sakkal Majalla" w:cs="Sakkal Majalla"/>
          <w:color w:val="000000" w:themeColor="text1"/>
          <w:sz w:val="28"/>
          <w:szCs w:val="28"/>
          <w:rtl/>
        </w:rPr>
        <w:t xml:space="preserve">أولًا: المتغير المستقل – </w:t>
      </w:r>
      <w:r w:rsidR="00C77324" w:rsidRPr="00C61B0F">
        <w:rPr>
          <w:rStyle w:val="a9"/>
          <w:rFonts w:ascii="Sakkal Majalla" w:hAnsi="Sakkal Majalla" w:cs="Sakkal Majalla"/>
          <w:color w:val="000000" w:themeColor="text1"/>
          <w:sz w:val="28"/>
          <w:szCs w:val="28"/>
          <w:rtl/>
          <w:lang w:bidi="ar-EG"/>
        </w:rPr>
        <w:t>التحول الرقمي</w:t>
      </w:r>
      <w:r w:rsidRPr="00C61B0F">
        <w:rPr>
          <w:rFonts w:ascii="Sakkal Majalla" w:hAnsi="Sakkal Majalla" w:cs="Sakkal Majalla"/>
          <w:color w:val="000000" w:themeColor="text1"/>
          <w:sz w:val="28"/>
          <w:szCs w:val="28"/>
          <w:rtl/>
        </w:rPr>
        <w:t xml:space="preserve">، ويُقاس من خلال </w:t>
      </w:r>
      <w:r w:rsidR="00280068" w:rsidRPr="00C61B0F">
        <w:rPr>
          <w:rFonts w:ascii="Sakkal Majalla" w:hAnsi="Sakkal Majalla" w:cs="Sakkal Majalla"/>
          <w:color w:val="000000" w:themeColor="text1"/>
          <w:sz w:val="28"/>
          <w:szCs w:val="28"/>
          <w:rtl/>
        </w:rPr>
        <w:t>20</w:t>
      </w:r>
      <w:r w:rsidRPr="00C61B0F">
        <w:rPr>
          <w:rFonts w:ascii="Sakkal Majalla" w:hAnsi="Sakkal Majalla" w:cs="Sakkal Majalla"/>
          <w:color w:val="000000" w:themeColor="text1"/>
          <w:sz w:val="28"/>
          <w:szCs w:val="28"/>
          <w:rtl/>
        </w:rPr>
        <w:t xml:space="preserve"> فقرة مقسمة </w:t>
      </w:r>
      <w:r w:rsidR="006E65A3" w:rsidRPr="00C61B0F">
        <w:rPr>
          <w:rFonts w:ascii="Sakkal Majalla" w:hAnsi="Sakkal Majalla" w:cs="Sakkal Majalla"/>
          <w:color w:val="000000" w:themeColor="text1"/>
          <w:sz w:val="28"/>
          <w:szCs w:val="28"/>
          <w:rtl/>
        </w:rPr>
        <w:t>ل</w:t>
      </w:r>
      <w:r w:rsidR="00280068" w:rsidRPr="00C61B0F">
        <w:rPr>
          <w:rFonts w:ascii="Sakkal Majalla" w:hAnsi="Sakkal Majalla" w:cs="Sakkal Majalla"/>
          <w:color w:val="000000" w:themeColor="text1"/>
          <w:sz w:val="28"/>
          <w:szCs w:val="28"/>
          <w:rtl/>
        </w:rPr>
        <w:t>أربعة</w:t>
      </w:r>
      <w:r w:rsidRPr="00C61B0F">
        <w:rPr>
          <w:rFonts w:ascii="Sakkal Majalla" w:hAnsi="Sakkal Majalla" w:cs="Sakkal Majalla"/>
          <w:color w:val="000000" w:themeColor="text1"/>
          <w:sz w:val="28"/>
          <w:szCs w:val="28"/>
          <w:rtl/>
        </w:rPr>
        <w:t xml:space="preserve"> أبعاد رئيسية</w:t>
      </w:r>
      <w:r w:rsidRPr="00C61B0F">
        <w:rPr>
          <w:rFonts w:ascii="Sakkal Majalla" w:hAnsi="Sakkal Majalla" w:cs="Sakkal Majalla"/>
          <w:color w:val="000000" w:themeColor="text1"/>
          <w:sz w:val="28"/>
          <w:szCs w:val="28"/>
        </w:rPr>
        <w:t>:</w:t>
      </w:r>
    </w:p>
    <w:p w14:paraId="598899FB" w14:textId="77777777" w:rsidR="00C77324" w:rsidRPr="00C61B0F" w:rsidRDefault="00C77324" w:rsidP="00B80DF6">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C61B0F">
        <w:rPr>
          <w:rStyle w:val="a9"/>
          <w:rFonts w:ascii="Sakkal Majalla" w:hAnsi="Sakkal Majalla" w:cs="Sakkal Majalla"/>
          <w:b w:val="0"/>
          <w:bCs w:val="0"/>
          <w:color w:val="000000" w:themeColor="text1"/>
          <w:sz w:val="28"/>
          <w:szCs w:val="28"/>
          <w:rtl/>
        </w:rPr>
        <w:t>العمليات الرقمية</w:t>
      </w:r>
    </w:p>
    <w:p w14:paraId="0DF42FDE" w14:textId="77777777" w:rsidR="00C77324" w:rsidRPr="00C61B0F" w:rsidRDefault="00C77324" w:rsidP="00B80DF6">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C61B0F">
        <w:rPr>
          <w:rStyle w:val="a9"/>
          <w:rFonts w:ascii="Sakkal Majalla" w:hAnsi="Sakkal Majalla" w:cs="Sakkal Majalla"/>
          <w:b w:val="0"/>
          <w:bCs w:val="0"/>
          <w:color w:val="000000" w:themeColor="text1"/>
          <w:sz w:val="28"/>
          <w:szCs w:val="28"/>
          <w:rtl/>
        </w:rPr>
        <w:t>نموذج العمل الرقمي</w:t>
      </w:r>
    </w:p>
    <w:p w14:paraId="40E17C9C" w14:textId="77777777" w:rsidR="00C77324" w:rsidRPr="00C61B0F" w:rsidRDefault="00C77324" w:rsidP="00B80DF6">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C61B0F">
        <w:rPr>
          <w:rStyle w:val="a9"/>
          <w:rFonts w:ascii="Sakkal Majalla" w:hAnsi="Sakkal Majalla" w:cs="Sakkal Majalla"/>
          <w:b w:val="0"/>
          <w:bCs w:val="0"/>
          <w:color w:val="000000" w:themeColor="text1"/>
          <w:sz w:val="28"/>
          <w:szCs w:val="28"/>
          <w:rtl/>
        </w:rPr>
        <w:t>أنشطة العملاء الرقمية</w:t>
      </w:r>
    </w:p>
    <w:p w14:paraId="1013D903" w14:textId="2EA31175" w:rsidR="002D5C0C" w:rsidRPr="00C61B0F" w:rsidRDefault="00C77324" w:rsidP="00B80DF6">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C61B0F">
        <w:rPr>
          <w:rStyle w:val="a9"/>
          <w:rFonts w:ascii="Sakkal Majalla" w:hAnsi="Sakkal Majalla" w:cs="Sakkal Majalla"/>
          <w:b w:val="0"/>
          <w:bCs w:val="0"/>
          <w:color w:val="000000" w:themeColor="text1"/>
          <w:sz w:val="28"/>
          <w:szCs w:val="28"/>
          <w:rtl/>
        </w:rPr>
        <w:t>تعلم الآلة</w:t>
      </w:r>
    </w:p>
    <w:p w14:paraId="2080BAD3" w14:textId="36634976" w:rsidR="00882D53" w:rsidRPr="00C61B0F" w:rsidRDefault="002D5C0C" w:rsidP="00D46E1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C61B0F">
        <w:rPr>
          <w:rFonts w:ascii="Sakkal Majalla" w:hAnsi="Sakkal Majalla" w:cs="Sakkal Majalla"/>
          <w:b/>
          <w:bCs/>
          <w:color w:val="000000" w:themeColor="text1"/>
          <w:sz w:val="28"/>
          <w:szCs w:val="28"/>
          <w:rtl/>
        </w:rPr>
        <w:t xml:space="preserve">ثانيًا: المتغير التابع – </w:t>
      </w:r>
      <w:r w:rsidR="007C3859" w:rsidRPr="00C61B0F">
        <w:rPr>
          <w:rFonts w:ascii="Sakkal Majalla" w:hAnsi="Sakkal Majalla" w:cs="Sakkal Majalla"/>
          <w:b/>
          <w:bCs/>
          <w:color w:val="000000" w:themeColor="text1"/>
          <w:sz w:val="28"/>
          <w:szCs w:val="28"/>
          <w:rtl/>
        </w:rPr>
        <w:t>كفاءة العمليات الإدارية</w:t>
      </w:r>
      <w:r w:rsidRPr="00C61B0F">
        <w:rPr>
          <w:rFonts w:ascii="Sakkal Majalla" w:hAnsi="Sakkal Majalla" w:cs="Sakkal Majalla"/>
          <w:b/>
          <w:bCs/>
          <w:color w:val="000000" w:themeColor="text1"/>
          <w:sz w:val="28"/>
          <w:szCs w:val="28"/>
          <w:rtl/>
        </w:rPr>
        <w:t>،</w:t>
      </w:r>
      <w:r w:rsidR="000A2ED4" w:rsidRPr="00C61B0F">
        <w:rPr>
          <w:rFonts w:ascii="Sakkal Majalla" w:hAnsi="Sakkal Majalla" w:cs="Sakkal Majalla"/>
          <w:b/>
          <w:bCs/>
          <w:color w:val="000000" w:themeColor="text1"/>
          <w:sz w:val="28"/>
          <w:szCs w:val="28"/>
          <w:rtl/>
        </w:rPr>
        <w:t xml:space="preserve"> </w:t>
      </w:r>
      <w:r w:rsidR="00882D53" w:rsidRPr="00C61B0F">
        <w:rPr>
          <w:rFonts w:ascii="Sakkal Majalla" w:hAnsi="Sakkal Majalla" w:cs="Sakkal Majalla"/>
          <w:b/>
          <w:bCs/>
          <w:color w:val="000000" w:themeColor="text1"/>
          <w:sz w:val="28"/>
          <w:szCs w:val="28"/>
          <w:rtl/>
        </w:rPr>
        <w:t xml:space="preserve">ويُقاس من خلال </w:t>
      </w:r>
      <w:r w:rsidRPr="00C61B0F">
        <w:rPr>
          <w:rFonts w:ascii="Sakkal Majalla" w:hAnsi="Sakkal Majalla" w:cs="Sakkal Majalla"/>
          <w:b/>
          <w:bCs/>
          <w:color w:val="000000" w:themeColor="text1"/>
          <w:sz w:val="28"/>
          <w:szCs w:val="28"/>
          <w:rtl/>
        </w:rPr>
        <w:t>(</w:t>
      </w:r>
      <w:r w:rsidR="000A2ED4" w:rsidRPr="00C61B0F">
        <w:rPr>
          <w:rFonts w:ascii="Sakkal Majalla" w:hAnsi="Sakkal Majalla" w:cs="Sakkal Majalla"/>
          <w:b/>
          <w:bCs/>
          <w:color w:val="000000" w:themeColor="text1"/>
          <w:sz w:val="28"/>
          <w:szCs w:val="28"/>
          <w:rtl/>
        </w:rPr>
        <w:t>10</w:t>
      </w:r>
      <w:r w:rsidRPr="00C61B0F">
        <w:rPr>
          <w:rFonts w:ascii="Sakkal Majalla" w:hAnsi="Sakkal Majalla" w:cs="Sakkal Majalla"/>
          <w:b/>
          <w:bCs/>
          <w:color w:val="000000" w:themeColor="text1"/>
          <w:sz w:val="28"/>
          <w:szCs w:val="28"/>
          <w:rtl/>
        </w:rPr>
        <w:t xml:space="preserve">) </w:t>
      </w:r>
      <w:r w:rsidR="00882D53" w:rsidRPr="00C61B0F">
        <w:rPr>
          <w:rFonts w:ascii="Sakkal Majalla" w:hAnsi="Sakkal Majalla" w:cs="Sakkal Majalla"/>
          <w:b/>
          <w:bCs/>
          <w:color w:val="000000" w:themeColor="text1"/>
          <w:sz w:val="28"/>
          <w:szCs w:val="28"/>
          <w:rtl/>
        </w:rPr>
        <w:t>فقرة موزعة.</w:t>
      </w:r>
      <w:r w:rsidR="001A1758" w:rsidRPr="00C61B0F">
        <w:rPr>
          <w:rFonts w:ascii="Sakkal Majalla" w:hAnsi="Sakkal Majalla" w:cs="Sakkal Majalla"/>
          <w:b/>
          <w:bCs/>
          <w:color w:val="000000" w:themeColor="text1"/>
          <w:sz w:val="28"/>
          <w:szCs w:val="28"/>
          <w:rtl/>
        </w:rPr>
        <w:t xml:space="preserve"> </w:t>
      </w:r>
    </w:p>
    <w:p w14:paraId="0F20A0E0" w14:textId="4A3FDAC0" w:rsidR="00B80DF6" w:rsidRPr="00C61B0F" w:rsidRDefault="00B80DF6" w:rsidP="00B80DF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11644521"/>
      <w:r w:rsidRPr="00C61B0F">
        <w:rPr>
          <w:rFonts w:ascii="Sakkal Majalla" w:hAnsi="Sakkal Majalla" w:cs="Sakkal Majalla"/>
          <w:b/>
          <w:bCs/>
          <w:color w:val="000000" w:themeColor="text1"/>
          <w:sz w:val="36"/>
          <w:szCs w:val="36"/>
          <w:rtl/>
        </w:rPr>
        <w:t>16.1 حدود الدراسة:</w:t>
      </w:r>
      <w:bookmarkEnd w:id="31"/>
    </w:p>
    <w:p w14:paraId="25A330B3" w14:textId="3C354311" w:rsidR="00CA49E9" w:rsidRPr="00C61B0F" w:rsidRDefault="00053122" w:rsidP="00B80DF6">
      <w:pPr>
        <w:pStyle w:val="a6"/>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b/>
          <w:bCs/>
          <w:color w:val="000000" w:themeColor="text1"/>
          <w:sz w:val="28"/>
          <w:szCs w:val="28"/>
          <w:rtl/>
        </w:rPr>
        <w:t>حدود موضوعية</w:t>
      </w:r>
      <w:r w:rsidRPr="00C61B0F">
        <w:rPr>
          <w:rFonts w:ascii="Sakkal Majalla" w:hAnsi="Sakkal Majalla" w:cs="Sakkal Majalla"/>
          <w:color w:val="000000" w:themeColor="text1"/>
          <w:sz w:val="28"/>
          <w:szCs w:val="28"/>
          <w:rtl/>
        </w:rPr>
        <w:t xml:space="preserve">: </w:t>
      </w:r>
      <w:r w:rsidR="000125CD" w:rsidRPr="00C61B0F">
        <w:rPr>
          <w:rFonts w:ascii="Sakkal Majalla" w:hAnsi="Sakkal Majalla" w:cs="Sakkal Majalla"/>
          <w:color w:val="000000" w:themeColor="text1"/>
          <w:sz w:val="28"/>
          <w:szCs w:val="28"/>
          <w:rtl/>
        </w:rPr>
        <w:t xml:space="preserve">تقتصر الدراسة على </w:t>
      </w:r>
      <w:r w:rsidR="007C3859" w:rsidRPr="00C61B0F">
        <w:rPr>
          <w:rFonts w:ascii="Sakkal Majalla" w:hAnsi="Sakkal Majalla" w:cs="Sakkal Majalla"/>
          <w:color w:val="000000" w:themeColor="text1"/>
          <w:sz w:val="28"/>
          <w:szCs w:val="28"/>
          <w:rtl/>
        </w:rPr>
        <w:t>أثر</w:t>
      </w:r>
      <w:r w:rsidR="00C77324" w:rsidRPr="00C61B0F">
        <w:rPr>
          <w:rFonts w:ascii="Sakkal Majalla" w:hAnsi="Sakkal Majalla" w:cs="Sakkal Majalla"/>
          <w:color w:val="000000" w:themeColor="text1"/>
          <w:sz w:val="28"/>
          <w:szCs w:val="28"/>
          <w:rtl/>
        </w:rPr>
        <w:t xml:space="preserve"> التحول الرقمي بأبعاده مجمعة والمتمثلة في (العمليات الرقمية – نموذج العمل الرقمي – أنشطة العملاء الرقمية – تعلم الآلة) </w:t>
      </w:r>
      <w:r w:rsidR="007C3859" w:rsidRPr="00C61B0F">
        <w:rPr>
          <w:rFonts w:ascii="Sakkal Majalla" w:hAnsi="Sakkal Majalla" w:cs="Sakkal Majalla"/>
          <w:color w:val="000000" w:themeColor="text1"/>
          <w:sz w:val="28"/>
          <w:szCs w:val="28"/>
          <w:rtl/>
        </w:rPr>
        <w:t>كفاءة العمليات الإدارية في شركات التطوير العقاري: دراسة حالة الشركة الوطنية للإسكان (</w:t>
      </w:r>
      <w:r w:rsidR="007C3859" w:rsidRPr="00C61B0F">
        <w:rPr>
          <w:rFonts w:ascii="Sakkal Majalla" w:hAnsi="Sakkal Majalla" w:cs="Sakkal Majalla"/>
          <w:color w:val="000000" w:themeColor="text1"/>
          <w:sz w:val="28"/>
          <w:szCs w:val="28"/>
        </w:rPr>
        <w:t>NHC</w:t>
      </w:r>
      <w:r w:rsidR="007C3859" w:rsidRPr="00C61B0F">
        <w:rPr>
          <w:rFonts w:ascii="Sakkal Majalla" w:hAnsi="Sakkal Majalla" w:cs="Sakkal Majalla"/>
          <w:color w:val="000000" w:themeColor="text1"/>
          <w:sz w:val="28"/>
          <w:szCs w:val="28"/>
          <w:rtl/>
        </w:rPr>
        <w:t>)</w:t>
      </w:r>
      <w:r w:rsidR="006904F6" w:rsidRPr="00C61B0F">
        <w:rPr>
          <w:rFonts w:ascii="Sakkal Majalla" w:hAnsi="Sakkal Majalla" w:cs="Sakkal Majalla"/>
          <w:color w:val="000000" w:themeColor="text1"/>
          <w:sz w:val="28"/>
          <w:szCs w:val="28"/>
          <w:rtl/>
        </w:rPr>
        <w:t>.</w:t>
      </w:r>
      <w:r w:rsidR="00CA49E9" w:rsidRPr="00C61B0F">
        <w:rPr>
          <w:rFonts w:ascii="Sakkal Majalla" w:hAnsi="Sakkal Majalla" w:cs="Sakkal Majalla"/>
          <w:color w:val="000000" w:themeColor="text1"/>
          <w:sz w:val="28"/>
          <w:szCs w:val="28"/>
          <w:rtl/>
        </w:rPr>
        <w:t xml:space="preserve"> </w:t>
      </w:r>
    </w:p>
    <w:p w14:paraId="15F8F91A" w14:textId="50974F26" w:rsidR="0036476A" w:rsidRPr="00C61B0F" w:rsidRDefault="00053122" w:rsidP="00B80DF6">
      <w:pPr>
        <w:pStyle w:val="a6"/>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b/>
          <w:bCs/>
          <w:color w:val="000000" w:themeColor="text1"/>
          <w:sz w:val="28"/>
          <w:szCs w:val="28"/>
          <w:rtl/>
        </w:rPr>
        <w:t>حدود مكانية</w:t>
      </w:r>
      <w:r w:rsidRPr="00C61B0F">
        <w:rPr>
          <w:rFonts w:ascii="Sakkal Majalla" w:hAnsi="Sakkal Majalla" w:cs="Sakkal Majalla"/>
          <w:color w:val="000000" w:themeColor="text1"/>
          <w:sz w:val="28"/>
          <w:szCs w:val="28"/>
          <w:rtl/>
        </w:rPr>
        <w:t xml:space="preserve">: </w:t>
      </w:r>
      <w:r w:rsidR="000125CD" w:rsidRPr="00C61B0F">
        <w:rPr>
          <w:rFonts w:ascii="Sakkal Majalla" w:hAnsi="Sakkal Majalla" w:cs="Sakkal Majalla"/>
          <w:color w:val="000000" w:themeColor="text1"/>
          <w:sz w:val="28"/>
          <w:szCs w:val="28"/>
          <w:rtl/>
        </w:rPr>
        <w:t xml:space="preserve">تُجرى الدراسة على </w:t>
      </w:r>
      <w:r w:rsidR="007C3859" w:rsidRPr="00C61B0F">
        <w:rPr>
          <w:rFonts w:ascii="Sakkal Majalla" w:hAnsi="Sakkal Majalla" w:cs="Sakkal Majalla"/>
          <w:color w:val="000000" w:themeColor="text1"/>
          <w:sz w:val="28"/>
          <w:szCs w:val="28"/>
          <w:rtl/>
        </w:rPr>
        <w:t>الشركة الوطنية للإسكان (</w:t>
      </w:r>
      <w:r w:rsidR="007C3859" w:rsidRPr="00C61B0F">
        <w:rPr>
          <w:rFonts w:ascii="Sakkal Majalla" w:hAnsi="Sakkal Majalla" w:cs="Sakkal Majalla"/>
          <w:color w:val="000000" w:themeColor="text1"/>
          <w:sz w:val="28"/>
          <w:szCs w:val="28"/>
        </w:rPr>
        <w:t>NHC</w:t>
      </w:r>
      <w:r w:rsidR="007C3859" w:rsidRPr="00C61B0F">
        <w:rPr>
          <w:rFonts w:ascii="Sakkal Majalla" w:hAnsi="Sakkal Majalla" w:cs="Sakkal Majalla"/>
          <w:color w:val="000000" w:themeColor="text1"/>
          <w:sz w:val="28"/>
          <w:szCs w:val="28"/>
          <w:rtl/>
        </w:rPr>
        <w:t>)</w:t>
      </w:r>
      <w:r w:rsidR="00FA24AF" w:rsidRPr="00C61B0F">
        <w:rPr>
          <w:rFonts w:ascii="Sakkal Majalla" w:hAnsi="Sakkal Majalla" w:cs="Sakkal Majalla"/>
          <w:color w:val="000000" w:themeColor="text1"/>
          <w:sz w:val="28"/>
          <w:szCs w:val="28"/>
          <w:rtl/>
        </w:rPr>
        <w:t>.</w:t>
      </w:r>
    </w:p>
    <w:p w14:paraId="1ABED148" w14:textId="1369AB37" w:rsidR="00053122" w:rsidRPr="00C61B0F" w:rsidRDefault="00053122" w:rsidP="00B80DF6">
      <w:pPr>
        <w:pStyle w:val="a6"/>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b/>
          <w:bCs/>
          <w:color w:val="000000" w:themeColor="text1"/>
          <w:sz w:val="28"/>
          <w:szCs w:val="28"/>
          <w:rtl/>
        </w:rPr>
        <w:t>حدود زمانية</w:t>
      </w:r>
      <w:r w:rsidRPr="00C61B0F">
        <w:rPr>
          <w:rFonts w:ascii="Sakkal Majalla" w:hAnsi="Sakkal Majalla" w:cs="Sakkal Majalla"/>
          <w:color w:val="000000" w:themeColor="text1"/>
          <w:sz w:val="28"/>
          <w:szCs w:val="28"/>
          <w:rtl/>
        </w:rPr>
        <w:t>: تم إعداد الدراسة في عام 202</w:t>
      </w:r>
      <w:r w:rsidR="000125CD" w:rsidRPr="00C61B0F">
        <w:rPr>
          <w:rFonts w:ascii="Sakkal Majalla" w:hAnsi="Sakkal Majalla" w:cs="Sakkal Majalla"/>
          <w:color w:val="000000" w:themeColor="text1"/>
          <w:sz w:val="28"/>
          <w:szCs w:val="28"/>
          <w:rtl/>
        </w:rPr>
        <w:t>5</w:t>
      </w:r>
      <w:r w:rsidR="00B346DF" w:rsidRPr="00C61B0F">
        <w:rPr>
          <w:rFonts w:ascii="Sakkal Majalla" w:hAnsi="Sakkal Majalla" w:cs="Sakkal Majalla"/>
          <w:color w:val="000000" w:themeColor="text1"/>
          <w:sz w:val="28"/>
          <w:szCs w:val="28"/>
          <w:rtl/>
        </w:rPr>
        <w:t>.</w:t>
      </w:r>
    </w:p>
    <w:p w14:paraId="4EE9C12C" w14:textId="77777777" w:rsidR="00493C90" w:rsidRPr="00C61B0F" w:rsidRDefault="00B346DF" w:rsidP="00B80DF6">
      <w:pPr>
        <w:pStyle w:val="a6"/>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b/>
          <w:bCs/>
          <w:color w:val="000000" w:themeColor="text1"/>
          <w:sz w:val="28"/>
          <w:szCs w:val="28"/>
          <w:rtl/>
        </w:rPr>
        <w:t>حدود بشرية</w:t>
      </w:r>
      <w:r w:rsidRPr="00C61B0F">
        <w:rPr>
          <w:rFonts w:ascii="Sakkal Majalla" w:hAnsi="Sakkal Majalla" w:cs="Sakkal Majalla"/>
          <w:color w:val="000000" w:themeColor="text1"/>
          <w:sz w:val="28"/>
          <w:szCs w:val="28"/>
          <w:rtl/>
        </w:rPr>
        <w:t xml:space="preserve">: </w:t>
      </w:r>
      <w:bookmarkStart w:id="32" w:name="_Toc169790506"/>
      <w:r w:rsidR="000125CD" w:rsidRPr="00C61B0F">
        <w:rPr>
          <w:rFonts w:ascii="Sakkal Majalla" w:hAnsi="Sakkal Majalla" w:cs="Sakkal Majalla"/>
          <w:color w:val="000000" w:themeColor="text1"/>
          <w:sz w:val="28"/>
          <w:szCs w:val="28"/>
          <w:rtl/>
        </w:rPr>
        <w:t>تقتصر الحدود البشرية لهذه الدراسة على</w:t>
      </w:r>
      <w:r w:rsidR="002C21BB" w:rsidRPr="00C61B0F">
        <w:rPr>
          <w:rFonts w:ascii="Sakkal Majalla" w:hAnsi="Sakkal Majalla" w:cs="Sakkal Majalla"/>
          <w:color w:val="000000" w:themeColor="text1"/>
          <w:sz w:val="28"/>
          <w:szCs w:val="28"/>
          <w:rtl/>
        </w:rPr>
        <w:t xml:space="preserve"> العاملين</w:t>
      </w:r>
      <w:r w:rsidR="000125CD" w:rsidRPr="00C61B0F">
        <w:rPr>
          <w:rFonts w:ascii="Sakkal Majalla" w:hAnsi="Sakkal Majalla" w:cs="Sakkal Majalla"/>
          <w:color w:val="000000" w:themeColor="text1"/>
          <w:sz w:val="28"/>
          <w:szCs w:val="28"/>
          <w:rtl/>
        </w:rPr>
        <w:t xml:space="preserve"> </w:t>
      </w:r>
      <w:r w:rsidR="00C77324" w:rsidRPr="00C61B0F">
        <w:rPr>
          <w:rFonts w:ascii="Sakkal Majalla" w:hAnsi="Sakkal Majalla" w:cs="Sakkal Majalla"/>
          <w:color w:val="000000" w:themeColor="text1"/>
          <w:sz w:val="28"/>
          <w:szCs w:val="28"/>
          <w:rtl/>
        </w:rPr>
        <w:t>ب</w:t>
      </w:r>
      <w:r w:rsidR="007C3859" w:rsidRPr="00C61B0F">
        <w:rPr>
          <w:rFonts w:ascii="Sakkal Majalla" w:hAnsi="Sakkal Majalla" w:cs="Sakkal Majalla"/>
          <w:color w:val="000000" w:themeColor="text1"/>
          <w:sz w:val="28"/>
          <w:szCs w:val="28"/>
          <w:rtl/>
        </w:rPr>
        <w:t>الشركة الوطنية للإسكان (</w:t>
      </w:r>
      <w:r w:rsidR="007C3859" w:rsidRPr="00C61B0F">
        <w:rPr>
          <w:rFonts w:ascii="Sakkal Majalla" w:hAnsi="Sakkal Majalla" w:cs="Sakkal Majalla"/>
          <w:color w:val="000000" w:themeColor="text1"/>
          <w:sz w:val="28"/>
          <w:szCs w:val="28"/>
        </w:rPr>
        <w:t>NHC</w:t>
      </w:r>
      <w:r w:rsidR="007C3859" w:rsidRPr="00C61B0F">
        <w:rPr>
          <w:rFonts w:ascii="Sakkal Majalla" w:hAnsi="Sakkal Majalla" w:cs="Sakkal Majalla"/>
          <w:color w:val="000000" w:themeColor="text1"/>
          <w:sz w:val="28"/>
          <w:szCs w:val="28"/>
          <w:rtl/>
        </w:rPr>
        <w:t>)</w:t>
      </w:r>
      <w:r w:rsidR="00357BB1" w:rsidRPr="00C61B0F">
        <w:rPr>
          <w:rFonts w:ascii="Sakkal Majalla" w:hAnsi="Sakkal Majalla" w:cs="Sakkal Majalla"/>
          <w:color w:val="000000" w:themeColor="text1"/>
          <w:sz w:val="28"/>
          <w:szCs w:val="28"/>
          <w:rtl/>
        </w:rPr>
        <w:t>.</w:t>
      </w:r>
    </w:p>
    <w:p w14:paraId="12A42EE2" w14:textId="77777777" w:rsidR="004631B8" w:rsidRDefault="004631B8">
      <w:pPr>
        <w:bidi w:val="0"/>
        <w:rPr>
          <w:rFonts w:ascii="Sakkal Majalla" w:hAnsi="Sakkal Majalla" w:cs="Sakkal Majalla"/>
          <w:b/>
          <w:bCs/>
          <w:color w:val="000000" w:themeColor="text1"/>
          <w:sz w:val="40"/>
          <w:szCs w:val="40"/>
          <w:rtl/>
        </w:rPr>
      </w:pPr>
      <w:bookmarkStart w:id="33" w:name="_Toc211644522"/>
      <w:r>
        <w:rPr>
          <w:rFonts w:ascii="Sakkal Majalla" w:hAnsi="Sakkal Majalla" w:cs="Sakkal Majalla"/>
          <w:b/>
          <w:bCs/>
          <w:color w:val="000000" w:themeColor="text1"/>
          <w:sz w:val="40"/>
          <w:szCs w:val="40"/>
          <w:rtl/>
        </w:rPr>
        <w:br w:type="page"/>
      </w:r>
    </w:p>
    <w:p w14:paraId="43FBCE88" w14:textId="7BCD6B8E" w:rsidR="00B80DF6" w:rsidRPr="00C61B0F" w:rsidRDefault="00B80DF6" w:rsidP="002600A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C61B0F">
        <w:rPr>
          <w:rFonts w:ascii="Sakkal Majalla" w:hAnsi="Sakkal Majalla" w:cs="Sakkal Majalla" w:hint="cs"/>
          <w:b/>
          <w:bCs/>
          <w:color w:val="000000" w:themeColor="text1"/>
          <w:sz w:val="40"/>
          <w:szCs w:val="40"/>
          <w:rtl/>
        </w:rPr>
        <w:lastRenderedPageBreak/>
        <w:t>الفصل الثاني: الإطار النظري</w:t>
      </w:r>
      <w:bookmarkEnd w:id="33"/>
    </w:p>
    <w:p w14:paraId="410B0D04" w14:textId="4599A93D" w:rsidR="00493C90" w:rsidRPr="00C61B0F" w:rsidRDefault="00493C90" w:rsidP="002600A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11644523"/>
      <w:r w:rsidRPr="00C61B0F">
        <w:rPr>
          <w:rFonts w:ascii="Sakkal Majalla" w:hAnsi="Sakkal Majalla" w:cs="Sakkal Majalla"/>
          <w:b/>
          <w:bCs/>
          <w:color w:val="000000" w:themeColor="text1"/>
          <w:sz w:val="36"/>
          <w:szCs w:val="36"/>
          <w:rtl/>
        </w:rPr>
        <w:t>المبحث الأول: التحول الرقمي</w:t>
      </w:r>
      <w:bookmarkEnd w:id="34"/>
    </w:p>
    <w:p w14:paraId="5FFF1AFB" w14:textId="020CF995" w:rsidR="00493C90" w:rsidRPr="00C61B0F" w:rsidRDefault="002600A5" w:rsidP="002600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1644524"/>
      <w:r w:rsidRPr="00C61B0F">
        <w:rPr>
          <w:rFonts w:ascii="Sakkal Majalla" w:hAnsi="Sakkal Majalla" w:cs="Sakkal Majalla" w:hint="cs"/>
          <w:b/>
          <w:bCs/>
          <w:color w:val="000000" w:themeColor="text1"/>
          <w:sz w:val="32"/>
          <w:szCs w:val="32"/>
          <w:rtl/>
        </w:rPr>
        <w:t xml:space="preserve">1.1.2 </w:t>
      </w:r>
      <w:r w:rsidR="00493C90" w:rsidRPr="00C61B0F">
        <w:rPr>
          <w:rFonts w:ascii="Sakkal Majalla" w:hAnsi="Sakkal Majalla" w:cs="Sakkal Majalla"/>
          <w:b/>
          <w:bCs/>
          <w:color w:val="000000" w:themeColor="text1"/>
          <w:sz w:val="32"/>
          <w:szCs w:val="32"/>
          <w:rtl/>
        </w:rPr>
        <w:t>التمهيد</w:t>
      </w:r>
      <w:bookmarkEnd w:id="35"/>
    </w:p>
    <w:p w14:paraId="58BB08CB" w14:textId="67FD1A01"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يشهد العالم اليوم موجة متسارعة من التغيرات التكنولوجية التي فرضت على المؤسسات، سواء كانت حكومية أو خاصة، ضرورة إعادة النظر في نماذج أعمالها، وآليات تقديم خدماتها، وأنماط إدارتها </w:t>
      </w:r>
      <w:proofErr w:type="gramStart"/>
      <w:r w:rsidRPr="00C61B0F">
        <w:rPr>
          <w:rFonts w:ascii="Sakkal Majalla" w:hAnsi="Sakkal Majalla" w:cs="Sakkal Majalla"/>
          <w:color w:val="000000" w:themeColor="text1"/>
          <w:sz w:val="28"/>
          <w:szCs w:val="28"/>
          <w:rtl/>
        </w:rPr>
        <w:t>الداخلية،  وقد</w:t>
      </w:r>
      <w:proofErr w:type="gramEnd"/>
      <w:r w:rsidRPr="00C61B0F">
        <w:rPr>
          <w:rFonts w:ascii="Sakkal Majalla" w:hAnsi="Sakkal Majalla" w:cs="Sakkal Majalla"/>
          <w:color w:val="000000" w:themeColor="text1"/>
          <w:sz w:val="28"/>
          <w:szCs w:val="28"/>
          <w:rtl/>
        </w:rPr>
        <w:t xml:space="preserve"> برز التحول الرقمي كأحد أهم هذه التحولات، ليس فقط بوصفه عملية إحلال للتقنية محل </w:t>
      </w:r>
      <w:proofErr w:type="spellStart"/>
      <w:r w:rsidRPr="00C61B0F">
        <w:rPr>
          <w:rFonts w:ascii="Sakkal Majalla" w:hAnsi="Sakkal Majalla" w:cs="Sakkal Majalla"/>
          <w:color w:val="000000" w:themeColor="text1"/>
          <w:sz w:val="28"/>
          <w:szCs w:val="28"/>
          <w:rtl/>
        </w:rPr>
        <w:t>الورقيات</w:t>
      </w:r>
      <w:proofErr w:type="spellEnd"/>
      <w:r w:rsidRPr="00C61B0F">
        <w:rPr>
          <w:rFonts w:ascii="Sakkal Majalla" w:hAnsi="Sakkal Majalla" w:cs="Sakkal Majalla"/>
          <w:color w:val="000000" w:themeColor="text1"/>
          <w:sz w:val="28"/>
          <w:szCs w:val="28"/>
          <w:rtl/>
        </w:rPr>
        <w:t>، بل باعتباره نقلة نوعية في الفلسفة الإدارية والبنية التنظيمية والثقافة المؤسسية</w:t>
      </w:r>
      <w:r w:rsidRPr="00C61B0F">
        <w:rPr>
          <w:rFonts w:ascii="Sakkal Majalla" w:hAnsi="Sakkal Majalla" w:cs="Sakkal Majalla"/>
          <w:color w:val="000000" w:themeColor="text1"/>
          <w:sz w:val="28"/>
          <w:szCs w:val="28"/>
        </w:rPr>
        <w:t>.</w:t>
      </w:r>
    </w:p>
    <w:p w14:paraId="1A4D2605" w14:textId="2BF6196E"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ففي ظل التحديات المتزايدة المتمثلة في المنافسة، وتغير توقعات العملاء، والضغوط الاقتصادية، لم يعد الاعتماد على الأساليب التقليدية في الإدارة كافيًا لضمان البقاء أو التميز، وأصبح لزامًا على المؤسسات انتهاج نماذج رقمية مرنة، تسمح بسرعة التكيف واتخاذ القرار المبني على البيانات، وإعادة تصميم العمليات بما يتوافق مع متطلبات العصر الرقمي</w:t>
      </w:r>
      <w:r w:rsidRPr="00C61B0F">
        <w:rPr>
          <w:rFonts w:ascii="Sakkal Majalla" w:hAnsi="Sakkal Majalla" w:cs="Sakkal Majalla"/>
          <w:color w:val="000000" w:themeColor="text1"/>
          <w:sz w:val="28"/>
          <w:szCs w:val="28"/>
        </w:rPr>
        <w:t>.</w:t>
      </w:r>
    </w:p>
    <w:p w14:paraId="1CB8523A" w14:textId="5C50E740"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وقد انعكس هذا التوجه على مختلف القطاعات، بما في ذلك شركات التطوير العقاري، والتي وجدت نفسها في مواجهة مباشرة مع ضرورة </w:t>
      </w:r>
      <w:proofErr w:type="spellStart"/>
      <w:r w:rsidRPr="00C61B0F">
        <w:rPr>
          <w:rFonts w:ascii="Sakkal Majalla" w:hAnsi="Sakkal Majalla" w:cs="Sakkal Majalla"/>
          <w:color w:val="000000" w:themeColor="text1"/>
          <w:sz w:val="28"/>
          <w:szCs w:val="28"/>
          <w:rtl/>
        </w:rPr>
        <w:t>رقمنة</w:t>
      </w:r>
      <w:proofErr w:type="spellEnd"/>
      <w:r w:rsidRPr="00C61B0F">
        <w:rPr>
          <w:rFonts w:ascii="Sakkal Majalla" w:hAnsi="Sakkal Majalla" w:cs="Sakkal Majalla"/>
          <w:color w:val="000000" w:themeColor="text1"/>
          <w:sz w:val="28"/>
          <w:szCs w:val="28"/>
          <w:rtl/>
        </w:rPr>
        <w:t xml:space="preserve"> عمليات التسويق، وإدارة العملاء، وسير العمليات الإدارية، بل والتخطيط العمراني نفسه.، ويكتسب التحول الرقمي هنا أهمية مزدوجة: فهو من جهة يخفض التكلفة ويزيد الكفاءة، ومن جهة أخرى يعزز تجربة العميل ويُمكّن من اتخاذ قرارات أكثر دقة واستباقية</w:t>
      </w:r>
      <w:r w:rsidRPr="00C61B0F">
        <w:rPr>
          <w:rFonts w:ascii="Sakkal Majalla" w:hAnsi="Sakkal Majalla" w:cs="Sakkal Majalla"/>
          <w:color w:val="000000" w:themeColor="text1"/>
          <w:sz w:val="28"/>
          <w:szCs w:val="28"/>
        </w:rPr>
        <w:t>.</w:t>
      </w:r>
    </w:p>
    <w:p w14:paraId="1EC991E4" w14:textId="6C2BFC58" w:rsidR="00493C90" w:rsidRPr="00C61B0F" w:rsidRDefault="002600A5" w:rsidP="002600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644525"/>
      <w:r w:rsidRPr="00C61B0F">
        <w:rPr>
          <w:rFonts w:ascii="Sakkal Majalla" w:hAnsi="Sakkal Majalla" w:cs="Sakkal Majalla" w:hint="cs"/>
          <w:b/>
          <w:bCs/>
          <w:color w:val="000000" w:themeColor="text1"/>
          <w:sz w:val="32"/>
          <w:szCs w:val="32"/>
          <w:rtl/>
        </w:rPr>
        <w:t>2.1.2</w:t>
      </w:r>
      <w:r w:rsidR="00493C90" w:rsidRPr="00C61B0F">
        <w:rPr>
          <w:rFonts w:ascii="Sakkal Majalla" w:hAnsi="Sakkal Majalla" w:cs="Sakkal Majalla"/>
          <w:b/>
          <w:bCs/>
          <w:color w:val="000000" w:themeColor="text1"/>
          <w:sz w:val="32"/>
          <w:szCs w:val="32"/>
          <w:rtl/>
        </w:rPr>
        <w:t xml:space="preserve"> مفهوم التحول الرقمي</w:t>
      </w:r>
      <w:bookmarkEnd w:id="36"/>
    </w:p>
    <w:p w14:paraId="35EE8875"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اختلفت تعريفات الباحثين حول مفهوم التحول الرقمي، إلا أنها تشترك جميعًا في الإشارة إلى كونه عملية استراتيجية شاملة تهدف إلى إحداث تغيير جذري في آليات عمل المؤسسات من خلال الاعتماد على التقنيات الرقمية الحديثة، بما يضمن تحسين الأداء وزيادة الكفاءة والقدرة التنافسية</w:t>
      </w:r>
      <w:r w:rsidRPr="00C61B0F">
        <w:rPr>
          <w:rFonts w:ascii="Sakkal Majalla" w:hAnsi="Sakkal Majalla" w:cs="Sakkal Majalla"/>
          <w:color w:val="000000" w:themeColor="text1"/>
          <w:sz w:val="28"/>
          <w:szCs w:val="28"/>
        </w:rPr>
        <w:t>.</w:t>
      </w:r>
    </w:p>
    <w:p w14:paraId="1AF5C5ED"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lastRenderedPageBreak/>
        <w:t>فقد عرّفت ندا</w:t>
      </w:r>
      <w:r w:rsidRPr="00C61B0F">
        <w:rPr>
          <w:rFonts w:ascii="Sakkal Majalla" w:hAnsi="Sakkal Majalla" w:cs="Sakkal Majalla"/>
          <w:color w:val="000000" w:themeColor="text1"/>
          <w:sz w:val="28"/>
          <w:szCs w:val="28"/>
        </w:rPr>
        <w:t xml:space="preserve"> (2020) </w:t>
      </w:r>
      <w:r w:rsidRPr="00C61B0F">
        <w:rPr>
          <w:rFonts w:ascii="Sakkal Majalla" w:hAnsi="Sakkal Majalla" w:cs="Sakkal Majalla"/>
          <w:color w:val="000000" w:themeColor="text1"/>
          <w:sz w:val="28"/>
          <w:szCs w:val="28"/>
          <w:rtl/>
        </w:rPr>
        <w:t>التحول الرقمي بأنه "سلسلة من العمليات المستمرة التي تُدخل من خلالها المنظمات أدوات تكنولوجية متقدمة ضمن بنيتها التشغيلية والتواصلية، بهدف إعادة تشكيل العلاقة بين الموظف، والمؤسسة، والجمهور"، وهو ما يبرز الدور التكاملي بين الإنسان والتقنية في بيئة العمل الرقمية</w:t>
      </w:r>
      <w:r w:rsidRPr="00C61B0F">
        <w:rPr>
          <w:rFonts w:ascii="Sakkal Majalla" w:hAnsi="Sakkal Majalla" w:cs="Sakkal Majalla"/>
          <w:color w:val="000000" w:themeColor="text1"/>
          <w:sz w:val="28"/>
          <w:szCs w:val="28"/>
        </w:rPr>
        <w:t>.</w:t>
      </w:r>
    </w:p>
    <w:p w14:paraId="61B6CB45" w14:textId="1A46BFE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بينما يرى زيدان</w:t>
      </w:r>
      <w:r w:rsidRPr="00C61B0F">
        <w:rPr>
          <w:rFonts w:ascii="Sakkal Majalla" w:hAnsi="Sakkal Majalla" w:cs="Sakkal Majalla"/>
          <w:color w:val="000000" w:themeColor="text1"/>
          <w:sz w:val="28"/>
          <w:szCs w:val="28"/>
        </w:rPr>
        <w:t xml:space="preserve"> (2021) </w:t>
      </w:r>
      <w:r w:rsidRPr="00C61B0F">
        <w:rPr>
          <w:rFonts w:ascii="Sakkal Majalla" w:hAnsi="Sakkal Majalla" w:cs="Sakkal Majalla"/>
          <w:color w:val="000000" w:themeColor="text1"/>
          <w:sz w:val="28"/>
          <w:szCs w:val="28"/>
          <w:rtl/>
        </w:rPr>
        <w:t xml:space="preserve">أن التحول الرقمي يُمثل "توجهًا استراتيجيًا شاملًا تسعى من خلاله المؤسسات إلى </w:t>
      </w:r>
      <w:proofErr w:type="spellStart"/>
      <w:r w:rsidRPr="00C61B0F">
        <w:rPr>
          <w:rFonts w:ascii="Sakkal Majalla" w:hAnsi="Sakkal Majalla" w:cs="Sakkal Majalla"/>
          <w:color w:val="000000" w:themeColor="text1"/>
          <w:sz w:val="28"/>
          <w:szCs w:val="28"/>
          <w:rtl/>
        </w:rPr>
        <w:t>رقمنة</w:t>
      </w:r>
      <w:proofErr w:type="spellEnd"/>
      <w:r w:rsidRPr="00C61B0F">
        <w:rPr>
          <w:rFonts w:ascii="Sakkal Majalla" w:hAnsi="Sakkal Majalla" w:cs="Sakkal Majalla"/>
          <w:color w:val="000000" w:themeColor="text1"/>
          <w:sz w:val="28"/>
          <w:szCs w:val="28"/>
          <w:rtl/>
        </w:rPr>
        <w:t xml:space="preserve"> خدماتها ونشاطاتها التعليمية والإدارية، بما يعزز من التفاعل السلس بين النظم التقنية والبشرية.</w:t>
      </w:r>
    </w:p>
    <w:p w14:paraId="3CA0FC6B"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أما سقاط</w:t>
      </w:r>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فقد نظر إليه من زاوية مؤسسية بحتة، حيث وصفه بأنه "أسلوب حديث لإعادة بناء المنظمات من خلال إدخال تقنيات ذكية لتحسين جودة الأداء المؤسسي وتبسيط الإجراءات"، مما يعكس تركيزه على الكفاءة والتحسين المستمر</w:t>
      </w:r>
      <w:r w:rsidRPr="00C61B0F">
        <w:rPr>
          <w:rFonts w:ascii="Sakkal Majalla" w:hAnsi="Sakkal Majalla" w:cs="Sakkal Majalla"/>
          <w:color w:val="000000" w:themeColor="text1"/>
          <w:sz w:val="28"/>
          <w:szCs w:val="28"/>
        </w:rPr>
        <w:t>.</w:t>
      </w:r>
    </w:p>
    <w:p w14:paraId="0700735C"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وفي ذات السياق، قدمت أحمد</w:t>
      </w:r>
      <w:r w:rsidRPr="00C61B0F">
        <w:rPr>
          <w:rFonts w:ascii="Sakkal Majalla" w:hAnsi="Sakkal Majalla" w:cs="Sakkal Majalla"/>
          <w:color w:val="000000" w:themeColor="text1"/>
          <w:sz w:val="28"/>
          <w:szCs w:val="28"/>
        </w:rPr>
        <w:t xml:space="preserve"> (2023) </w:t>
      </w:r>
      <w:r w:rsidRPr="00C61B0F">
        <w:rPr>
          <w:rFonts w:ascii="Sakkal Majalla" w:hAnsi="Sakkal Majalla" w:cs="Sakkal Majalla"/>
          <w:color w:val="000000" w:themeColor="text1"/>
          <w:sz w:val="28"/>
          <w:szCs w:val="28"/>
          <w:rtl/>
        </w:rPr>
        <w:t>تعريفًا يرتكز على العلاقة بين التحول الرقمي والابتكار، حيث اعتبرت أنه "عملية تطوير ديناميكية تُعيد من خلالها المؤسسة التفكير في بنيتها التنظيمية عبر استثمار أدوات رقمية تسهم في إطلاق الطاقات الإبداعية للعاملين"، وهو ما يُبرز الدور التحويلي للتحول الرقمي على الثقافة التنظيمية</w:t>
      </w:r>
      <w:r w:rsidRPr="00C61B0F">
        <w:rPr>
          <w:rFonts w:ascii="Sakkal Majalla" w:hAnsi="Sakkal Majalla" w:cs="Sakkal Majalla"/>
          <w:color w:val="000000" w:themeColor="text1"/>
          <w:sz w:val="28"/>
          <w:szCs w:val="28"/>
        </w:rPr>
        <w:t>.</w:t>
      </w:r>
    </w:p>
    <w:p w14:paraId="375645C6"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أما على المستوى الخارجي للمؤسسة، فترى حماد</w:t>
      </w:r>
      <w:r w:rsidRPr="00C61B0F">
        <w:rPr>
          <w:rFonts w:ascii="Sakkal Majalla" w:hAnsi="Sakkal Majalla" w:cs="Sakkal Majalla"/>
          <w:color w:val="000000" w:themeColor="text1"/>
          <w:sz w:val="28"/>
          <w:szCs w:val="28"/>
        </w:rPr>
        <w:t xml:space="preserve"> (2020) </w:t>
      </w:r>
      <w:r w:rsidRPr="00C61B0F">
        <w:rPr>
          <w:rFonts w:ascii="Sakkal Majalla" w:hAnsi="Sakkal Majalla" w:cs="Sakkal Majalla"/>
          <w:color w:val="000000" w:themeColor="text1"/>
          <w:sz w:val="28"/>
          <w:szCs w:val="28"/>
          <w:rtl/>
        </w:rPr>
        <w:t>أن التحول الرقمي يُمكن تعريفه على أنه "أسلوب إداري يربط التكنولوجيا بالأداء الفردي والمؤسسي، ويتيح بيئة مرنة لاتخاذ القرار وتحقيق أهداف المؤسسة بأقل وقت وتكلفة"، مشيرًا إلى أثره المباشر على الفاعلية التشغيلية</w:t>
      </w:r>
      <w:r w:rsidRPr="00C61B0F">
        <w:rPr>
          <w:rFonts w:ascii="Sakkal Majalla" w:hAnsi="Sakkal Majalla" w:cs="Sakkal Majalla"/>
          <w:color w:val="000000" w:themeColor="text1"/>
          <w:sz w:val="28"/>
          <w:szCs w:val="28"/>
        </w:rPr>
        <w:t>.</w:t>
      </w:r>
    </w:p>
    <w:p w14:paraId="03BF7CFF"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في حين ركّزت </w:t>
      </w:r>
      <w:proofErr w:type="gramStart"/>
      <w:r w:rsidRPr="00C61B0F">
        <w:rPr>
          <w:rFonts w:ascii="Sakkal Majalla" w:hAnsi="Sakkal Majalla" w:cs="Sakkal Majalla"/>
          <w:color w:val="000000" w:themeColor="text1"/>
          <w:sz w:val="28"/>
          <w:szCs w:val="28"/>
          <w:rtl/>
        </w:rPr>
        <w:t>عبدالفتاح</w:t>
      </w:r>
      <w:proofErr w:type="gramEnd"/>
      <w:r w:rsidRPr="00C61B0F">
        <w:rPr>
          <w:rFonts w:ascii="Sakkal Majalla" w:hAnsi="Sakkal Majalla" w:cs="Sakkal Majalla"/>
          <w:color w:val="000000" w:themeColor="text1"/>
          <w:sz w:val="28"/>
          <w:szCs w:val="28"/>
        </w:rPr>
        <w:t xml:space="preserve"> (2022) </w:t>
      </w:r>
      <w:r w:rsidRPr="00C61B0F">
        <w:rPr>
          <w:rFonts w:ascii="Sakkal Majalla" w:hAnsi="Sakkal Majalla" w:cs="Sakkal Majalla"/>
          <w:color w:val="000000" w:themeColor="text1"/>
          <w:sz w:val="28"/>
          <w:szCs w:val="28"/>
          <w:rtl/>
        </w:rPr>
        <w:t>على الجانب الإعلامي والتحريري، فوصفت التحول الرقمي بأنه "تحول منهجي في نمط إنتاج المحتوى وإدارته ونشره باستخدام الأدوات الرقمية الحديثة"، بما يكشف عن تعدد تطبيقات المفهوم في قطاعات مختلفة</w:t>
      </w:r>
      <w:r w:rsidRPr="00C61B0F">
        <w:rPr>
          <w:rFonts w:ascii="Sakkal Majalla" w:hAnsi="Sakkal Majalla" w:cs="Sakkal Majalla"/>
          <w:color w:val="000000" w:themeColor="text1"/>
          <w:sz w:val="28"/>
          <w:szCs w:val="28"/>
        </w:rPr>
        <w:t>.</w:t>
      </w:r>
    </w:p>
    <w:p w14:paraId="642B01B9" w14:textId="3A0F8C1B"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C61B0F">
        <w:rPr>
          <w:rFonts w:ascii="Sakkal Majalla" w:hAnsi="Sakkal Majalla" w:cs="Sakkal Majalla"/>
          <w:color w:val="000000" w:themeColor="text1"/>
          <w:sz w:val="28"/>
          <w:szCs w:val="28"/>
          <w:rtl/>
        </w:rPr>
        <w:lastRenderedPageBreak/>
        <w:t>و ترى</w:t>
      </w:r>
      <w:proofErr w:type="gramEnd"/>
      <w:r w:rsidRPr="00C61B0F">
        <w:rPr>
          <w:rFonts w:ascii="Sakkal Majalla" w:hAnsi="Sakkal Majalla" w:cs="Sakkal Majalla"/>
          <w:color w:val="000000" w:themeColor="text1"/>
          <w:sz w:val="28"/>
          <w:szCs w:val="28"/>
          <w:rtl/>
        </w:rPr>
        <w:t xml:space="preserve"> العيسى</w:t>
      </w:r>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أن التحول الرقمي هو "نمط حديث لتقديم الخدمات التعليمية والاجتماعية يعتمد على التكامل بين البنية التحتية الرقمية والتدريب البشري والمرونة التنظيمية"، مشيرة إلى أهمية البعد المؤسسي والتنموي للمفهوم</w:t>
      </w:r>
      <w:r w:rsidRPr="00C61B0F">
        <w:rPr>
          <w:rFonts w:ascii="Sakkal Majalla" w:hAnsi="Sakkal Majalla" w:cs="Sakkal Majalla"/>
          <w:color w:val="000000" w:themeColor="text1"/>
          <w:sz w:val="28"/>
          <w:szCs w:val="28"/>
        </w:rPr>
        <w:t>.</w:t>
      </w:r>
    </w:p>
    <w:p w14:paraId="10664199"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وفي ضوء ما تقدم، يرى الباحث أن التحول الرقمي يُعد عملية تحول استراتيجية، متعددة الأبعاد، تشمل إعادة بناء الهياكل التنظيمية، وتطوير نماذج العمل، وتفعيل أدوات الذكاء الاصطناعي والتعلم الآلي، لتمكين المؤسسات من تقديم خدمات أكثر كفاءة واستجابة وابتكارًا، وذلك بما يعزز القيمة المضافة للعملاء والمستفيدين من جهة، ويحقق الاستخدام الأمثل للموارد من جهة أخرى</w:t>
      </w:r>
      <w:r w:rsidRPr="00C61B0F">
        <w:rPr>
          <w:rFonts w:ascii="Sakkal Majalla" w:hAnsi="Sakkal Majalla" w:cs="Sakkal Majalla"/>
          <w:color w:val="000000" w:themeColor="text1"/>
          <w:sz w:val="28"/>
          <w:szCs w:val="28"/>
        </w:rPr>
        <w:t>.</w:t>
      </w:r>
    </w:p>
    <w:p w14:paraId="0E69BD68" w14:textId="33AE8E8D" w:rsidR="00493C90" w:rsidRPr="00C61B0F" w:rsidRDefault="002600A5" w:rsidP="002600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644526"/>
      <w:r w:rsidRPr="00C61B0F">
        <w:rPr>
          <w:rFonts w:ascii="Sakkal Majalla" w:hAnsi="Sakkal Majalla" w:cs="Sakkal Majalla" w:hint="cs"/>
          <w:b/>
          <w:bCs/>
          <w:color w:val="000000" w:themeColor="text1"/>
          <w:sz w:val="32"/>
          <w:szCs w:val="32"/>
          <w:rtl/>
        </w:rPr>
        <w:t>3.1.2</w:t>
      </w:r>
      <w:r w:rsidR="00493C90" w:rsidRPr="00C61B0F">
        <w:rPr>
          <w:rFonts w:ascii="Sakkal Majalla" w:hAnsi="Sakkal Majalla" w:cs="Sakkal Majalla"/>
          <w:b/>
          <w:bCs/>
          <w:color w:val="000000" w:themeColor="text1"/>
          <w:sz w:val="32"/>
          <w:szCs w:val="32"/>
          <w:rtl/>
        </w:rPr>
        <w:t xml:space="preserve"> أهمية التحول الرقمي</w:t>
      </w:r>
      <w:bookmarkEnd w:id="37"/>
    </w:p>
    <w:p w14:paraId="099403F2" w14:textId="2A7F3FF9"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أصبحت المؤسسات الحديثة تواجه بيئة عمل تتسم بالتقلب والتعقيد والتنافسية الشديدة، وهو ما جعل من التحول الرقمي أحد أهم أدوات البقاء والتطور </w:t>
      </w:r>
      <w:proofErr w:type="gramStart"/>
      <w:r w:rsidRPr="00C61B0F">
        <w:rPr>
          <w:rFonts w:ascii="Sakkal Majalla" w:hAnsi="Sakkal Majalla" w:cs="Sakkal Majalla"/>
          <w:color w:val="000000" w:themeColor="text1"/>
          <w:sz w:val="28"/>
          <w:szCs w:val="28"/>
          <w:rtl/>
        </w:rPr>
        <w:t xml:space="preserve">المؤسسي، </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فمع</w:t>
      </w:r>
      <w:proofErr w:type="gramEnd"/>
      <w:r w:rsidRPr="00C61B0F">
        <w:rPr>
          <w:rFonts w:ascii="Sakkal Majalla" w:hAnsi="Sakkal Majalla" w:cs="Sakkal Majalla"/>
          <w:color w:val="000000" w:themeColor="text1"/>
          <w:sz w:val="28"/>
          <w:szCs w:val="28"/>
          <w:rtl/>
        </w:rPr>
        <w:t xml:space="preserve"> تصاعد الضغوط المرتبطة بسرعة التغيرات التقنية وسلوكيات العملاء، لم تعد النماذج الإدارية التقليدية كافية لضمان استمرارية الأداء أو تحقيق التميز التشغيلي، مما يستدعي تبنّي حلول رقمية متكاملة تعيد صياغة طرق التفكير والتنفيذ داخل المؤسسات</w:t>
      </w:r>
      <w:r w:rsidRPr="00C61B0F">
        <w:rPr>
          <w:rFonts w:ascii="Sakkal Majalla" w:hAnsi="Sakkal Majalla" w:cs="Sakkal Majalla"/>
          <w:color w:val="000000" w:themeColor="text1"/>
          <w:sz w:val="28"/>
          <w:szCs w:val="28"/>
        </w:rPr>
        <w:t>.</w:t>
      </w:r>
    </w:p>
    <w:p w14:paraId="0E680121" w14:textId="3ECAF05A"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ويمثل التحول الرقمي خيارًا استراتيجيًا لا غنى عنه في ظل تنامي الحاجة إلى تحسين الكفاءة التشغيلية، وتقصير دورات اتخاذ القرار، وتسهيل الوصول إلى البيانات، وتعزيز قدرة المؤسسات على التكيف مع المتغيرات،</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بل إنّه لم يعد مقتصرًا على قطاع دون آخر، وإنما أصبح ضرورة في القطاعات كافة، ومنها قطاع التطوير العقاري محل هذه الدراسة</w:t>
      </w:r>
      <w:r w:rsidRPr="00C61B0F">
        <w:rPr>
          <w:rFonts w:ascii="Sakkal Majalla" w:hAnsi="Sakkal Majalla" w:cs="Sakkal Majalla"/>
          <w:color w:val="000000" w:themeColor="text1"/>
          <w:sz w:val="28"/>
          <w:szCs w:val="28"/>
        </w:rPr>
        <w:t>.</w:t>
      </w:r>
    </w:p>
    <w:p w14:paraId="47001AE4"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ويشير حماد</w:t>
      </w:r>
      <w:r w:rsidRPr="00C61B0F">
        <w:rPr>
          <w:rFonts w:ascii="Sakkal Majalla" w:hAnsi="Sakkal Majalla" w:cs="Sakkal Majalla"/>
          <w:color w:val="000000" w:themeColor="text1"/>
          <w:sz w:val="28"/>
          <w:szCs w:val="28"/>
        </w:rPr>
        <w:t xml:space="preserve"> (2020) </w:t>
      </w:r>
      <w:r w:rsidRPr="00C61B0F">
        <w:rPr>
          <w:rFonts w:ascii="Sakkal Majalla" w:hAnsi="Sakkal Majalla" w:cs="Sakkal Majalla"/>
          <w:color w:val="000000" w:themeColor="text1"/>
          <w:sz w:val="28"/>
          <w:szCs w:val="28"/>
          <w:rtl/>
        </w:rPr>
        <w:t>إلى أن أهمية التحول الرقمي تتمثل في</w:t>
      </w:r>
      <w:r w:rsidRPr="00C61B0F">
        <w:rPr>
          <w:rFonts w:ascii="Sakkal Majalla" w:hAnsi="Sakkal Majalla" w:cs="Sakkal Majalla"/>
          <w:color w:val="000000" w:themeColor="text1"/>
          <w:sz w:val="28"/>
          <w:szCs w:val="28"/>
        </w:rPr>
        <w:t>:</w:t>
      </w:r>
    </w:p>
    <w:p w14:paraId="6A1476BD" w14:textId="77777777" w:rsidR="00493C90" w:rsidRPr="00C61B0F" w:rsidRDefault="00493C90" w:rsidP="002600A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تحسين كفاءة الموظفين من خلال تمكينهم بالأدوات الرقمية المناسبة، وهو ما يؤدي إلى رفع جودة الأداء الفردي وتقليل الأخطاء البشرية</w:t>
      </w:r>
      <w:r w:rsidRPr="00C61B0F">
        <w:rPr>
          <w:rFonts w:ascii="Sakkal Majalla" w:hAnsi="Sakkal Majalla" w:cs="Sakkal Majalla"/>
          <w:color w:val="000000" w:themeColor="text1"/>
          <w:sz w:val="28"/>
          <w:szCs w:val="28"/>
        </w:rPr>
        <w:t>.</w:t>
      </w:r>
    </w:p>
    <w:p w14:paraId="2E1C2FAA" w14:textId="77777777" w:rsidR="00493C90" w:rsidRPr="00C61B0F" w:rsidRDefault="00493C90" w:rsidP="002600A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lastRenderedPageBreak/>
        <w:t>خفض التكاليف التشغيلية من خلال أتمتة الإجراءات وتقليص العمليات الورقية، مما يسهم في رفع كفاءة تخصيص الموارد</w:t>
      </w:r>
      <w:r w:rsidRPr="00C61B0F">
        <w:rPr>
          <w:rFonts w:ascii="Sakkal Majalla" w:hAnsi="Sakkal Majalla" w:cs="Sakkal Majalla"/>
          <w:color w:val="000000" w:themeColor="text1"/>
          <w:sz w:val="28"/>
          <w:szCs w:val="28"/>
        </w:rPr>
        <w:t>.</w:t>
      </w:r>
    </w:p>
    <w:p w14:paraId="0A5D6208" w14:textId="77777777" w:rsidR="00493C90" w:rsidRPr="00C61B0F" w:rsidRDefault="00493C90" w:rsidP="002600A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تسريع عملية اتخاذ القرار نتيجة الاعتماد على البيانات الضخمة وتقنيات التحليل التنبئي، مما يوفر مرونة في التفاعل مع المتغيرات</w:t>
      </w:r>
      <w:r w:rsidRPr="00C61B0F">
        <w:rPr>
          <w:rFonts w:ascii="Sakkal Majalla" w:hAnsi="Sakkal Majalla" w:cs="Sakkal Majalla"/>
          <w:color w:val="000000" w:themeColor="text1"/>
          <w:sz w:val="28"/>
          <w:szCs w:val="28"/>
        </w:rPr>
        <w:t>.</w:t>
      </w:r>
    </w:p>
    <w:p w14:paraId="3B867525"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ويرى الشبراوي</w:t>
      </w:r>
      <w:r w:rsidRPr="00C61B0F">
        <w:rPr>
          <w:rFonts w:ascii="Sakkal Majalla" w:hAnsi="Sakkal Majalla" w:cs="Sakkal Majalla"/>
          <w:color w:val="000000" w:themeColor="text1"/>
          <w:sz w:val="28"/>
          <w:szCs w:val="28"/>
        </w:rPr>
        <w:t xml:space="preserve"> (2023) </w:t>
      </w:r>
      <w:r w:rsidRPr="00C61B0F">
        <w:rPr>
          <w:rFonts w:ascii="Sakkal Majalla" w:hAnsi="Sakkal Majalla" w:cs="Sakkal Majalla"/>
          <w:color w:val="000000" w:themeColor="text1"/>
          <w:sz w:val="28"/>
          <w:szCs w:val="28"/>
          <w:rtl/>
        </w:rPr>
        <w:t>أن أهمية التحول الرقمي تكمن في</w:t>
      </w:r>
      <w:r w:rsidRPr="00C61B0F">
        <w:rPr>
          <w:rFonts w:ascii="Sakkal Majalla" w:hAnsi="Sakkal Majalla" w:cs="Sakkal Majalla"/>
          <w:color w:val="000000" w:themeColor="text1"/>
          <w:sz w:val="28"/>
          <w:szCs w:val="28"/>
        </w:rPr>
        <w:t>:</w:t>
      </w:r>
    </w:p>
    <w:p w14:paraId="3048D4AC" w14:textId="77777777" w:rsidR="00493C90" w:rsidRPr="00C61B0F" w:rsidRDefault="00493C90" w:rsidP="002600A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تعزيز قدرة المؤسسة على الابتكار الداخلي من خلال توفير بيئة مرنة تحفز الإبداع وتبادل المعرفة بين الوحدات الإدارية</w:t>
      </w:r>
      <w:r w:rsidRPr="00C61B0F">
        <w:rPr>
          <w:rFonts w:ascii="Sakkal Majalla" w:hAnsi="Sakkal Majalla" w:cs="Sakkal Majalla"/>
          <w:color w:val="000000" w:themeColor="text1"/>
          <w:sz w:val="28"/>
          <w:szCs w:val="28"/>
        </w:rPr>
        <w:t>.</w:t>
      </w:r>
    </w:p>
    <w:p w14:paraId="7513A837" w14:textId="77777777" w:rsidR="00493C90" w:rsidRPr="00C61B0F" w:rsidRDefault="00493C90" w:rsidP="002600A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تحقيق رضا المستفيدين من خلال تقديم خدمات إلكترونية تتسم بالسلاسة والسرعة، ما يرفع من ثقة العملاء في المؤسسة</w:t>
      </w:r>
      <w:r w:rsidRPr="00C61B0F">
        <w:rPr>
          <w:rFonts w:ascii="Sakkal Majalla" w:hAnsi="Sakkal Majalla" w:cs="Sakkal Majalla"/>
          <w:color w:val="000000" w:themeColor="text1"/>
          <w:sz w:val="28"/>
          <w:szCs w:val="28"/>
        </w:rPr>
        <w:t>.</w:t>
      </w:r>
    </w:p>
    <w:p w14:paraId="0E294F1A" w14:textId="77777777" w:rsidR="00493C90" w:rsidRPr="00C61B0F" w:rsidRDefault="00493C90" w:rsidP="002600A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دعم القيادة الرقمية وتمكين صناع القرار من الوصول إلى بيانات لحظية تسهم في تحسين التوجيه الاستراتيجي</w:t>
      </w:r>
      <w:r w:rsidRPr="00C61B0F">
        <w:rPr>
          <w:rFonts w:ascii="Sakkal Majalla" w:hAnsi="Sakkal Majalla" w:cs="Sakkal Majalla"/>
          <w:color w:val="000000" w:themeColor="text1"/>
          <w:sz w:val="28"/>
          <w:szCs w:val="28"/>
        </w:rPr>
        <w:t>.</w:t>
      </w:r>
    </w:p>
    <w:p w14:paraId="61CC5B81"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كما تشير </w:t>
      </w:r>
      <w:proofErr w:type="gramStart"/>
      <w:r w:rsidRPr="00C61B0F">
        <w:rPr>
          <w:rFonts w:ascii="Sakkal Majalla" w:hAnsi="Sakkal Majalla" w:cs="Sakkal Majalla"/>
          <w:color w:val="000000" w:themeColor="text1"/>
          <w:sz w:val="28"/>
          <w:szCs w:val="28"/>
          <w:rtl/>
        </w:rPr>
        <w:t>عبدالفتاح</w:t>
      </w:r>
      <w:proofErr w:type="gramEnd"/>
      <w:r w:rsidRPr="00C61B0F">
        <w:rPr>
          <w:rFonts w:ascii="Sakkal Majalla" w:hAnsi="Sakkal Majalla" w:cs="Sakkal Majalla"/>
          <w:color w:val="000000" w:themeColor="text1"/>
          <w:sz w:val="28"/>
          <w:szCs w:val="28"/>
        </w:rPr>
        <w:t xml:space="preserve"> (2022) </w:t>
      </w:r>
      <w:r w:rsidRPr="00C61B0F">
        <w:rPr>
          <w:rFonts w:ascii="Sakkal Majalla" w:hAnsi="Sakkal Majalla" w:cs="Sakkal Majalla"/>
          <w:color w:val="000000" w:themeColor="text1"/>
          <w:sz w:val="28"/>
          <w:szCs w:val="28"/>
          <w:rtl/>
        </w:rPr>
        <w:t>إلى أن التحول الرقمي يلعب دورًا حاسمًا في تحقيق الاستقرار التنظيمي في المؤسسات الإعلامية، إذ يعيد رسم العلاقة بين العاملين والمنصات والوسائط الحديثة، وهو ما يمكن إسقاطه على القطاعات الأخرى من حيث إعادة رسم العلاقات بين الإنسان والتكنولوجيا</w:t>
      </w:r>
      <w:r w:rsidRPr="00C61B0F">
        <w:rPr>
          <w:rFonts w:ascii="Sakkal Majalla" w:hAnsi="Sakkal Majalla" w:cs="Sakkal Majalla"/>
          <w:color w:val="000000" w:themeColor="text1"/>
          <w:sz w:val="28"/>
          <w:szCs w:val="28"/>
        </w:rPr>
        <w:t>.</w:t>
      </w:r>
    </w:p>
    <w:p w14:paraId="77DF5381" w14:textId="0B539A96"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C61B0F">
        <w:rPr>
          <w:rFonts w:ascii="Sakkal Majalla" w:hAnsi="Sakkal Majalla" w:cs="Sakkal Majalla"/>
          <w:color w:val="000000" w:themeColor="text1"/>
          <w:sz w:val="28"/>
          <w:szCs w:val="28"/>
          <w:rtl/>
        </w:rPr>
        <w:t>و يرى</w:t>
      </w:r>
      <w:proofErr w:type="gramEnd"/>
      <w:r w:rsidRPr="00C61B0F">
        <w:rPr>
          <w:rFonts w:ascii="Sakkal Majalla" w:hAnsi="Sakkal Majalla" w:cs="Sakkal Majalla"/>
          <w:color w:val="000000" w:themeColor="text1"/>
          <w:sz w:val="28"/>
          <w:szCs w:val="28"/>
          <w:rtl/>
        </w:rPr>
        <w:t xml:space="preserve"> سقاط</w:t>
      </w:r>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أن التحول الرقمي يُعد عاملًا مساعدًا في إعادة بناء البنية الإدارية والهيكل التنظيمي في المنظمات العامة، من خلال تسهيل انسياب العمليات وتوفير قدر أكبر من الشفافية والرقابة</w:t>
      </w:r>
      <w:r w:rsidRPr="00C61B0F">
        <w:rPr>
          <w:rFonts w:ascii="Sakkal Majalla" w:hAnsi="Sakkal Majalla" w:cs="Sakkal Majalla"/>
          <w:color w:val="000000" w:themeColor="text1"/>
          <w:sz w:val="28"/>
          <w:szCs w:val="28"/>
        </w:rPr>
        <w:t>.</w:t>
      </w:r>
    </w:p>
    <w:p w14:paraId="20DC1AFE" w14:textId="3C69C0EF"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وفي ضوء ما تقدّم، يرى الباحث أن التحول الرقمي يمثل رافعة استراتيجية متعددة الأبعاد، تسهم في تطوير بيئة العمل الإدارية على مستوى الكفاءة، والاتصال الداخلي، وسرعة الإنجاز، واتخاذ القرار القائم على البيانات، إلى جانب تحسين جودة الخدمات </w:t>
      </w:r>
      <w:proofErr w:type="gramStart"/>
      <w:r w:rsidRPr="00C61B0F">
        <w:rPr>
          <w:rFonts w:ascii="Sakkal Majalla" w:hAnsi="Sakkal Majalla" w:cs="Sakkal Majalla"/>
          <w:color w:val="000000" w:themeColor="text1"/>
          <w:sz w:val="28"/>
          <w:szCs w:val="28"/>
          <w:rtl/>
        </w:rPr>
        <w:t>المقدمة،  وتكمن</w:t>
      </w:r>
      <w:proofErr w:type="gramEnd"/>
      <w:r w:rsidRPr="00C61B0F">
        <w:rPr>
          <w:rFonts w:ascii="Sakkal Majalla" w:hAnsi="Sakkal Majalla" w:cs="Sakkal Majalla"/>
          <w:color w:val="000000" w:themeColor="text1"/>
          <w:sz w:val="28"/>
          <w:szCs w:val="28"/>
          <w:rtl/>
        </w:rPr>
        <w:t xml:space="preserve"> أهميته في كونه ليس مجرد ترف إداري أو توجه تقني مؤقت، بل هو شرط لازم لتفعيل النجاعة التنظيمية وضمان البقاء والمنافسة في الأسواق المتغيرة</w:t>
      </w:r>
      <w:r w:rsidRPr="00C61B0F">
        <w:rPr>
          <w:rFonts w:ascii="Sakkal Majalla" w:hAnsi="Sakkal Majalla" w:cs="Sakkal Majalla"/>
          <w:color w:val="000000" w:themeColor="text1"/>
          <w:sz w:val="28"/>
          <w:szCs w:val="28"/>
        </w:rPr>
        <w:t>.</w:t>
      </w:r>
    </w:p>
    <w:p w14:paraId="4EB66273" w14:textId="137935F6" w:rsidR="00493C90" w:rsidRPr="00C61B0F" w:rsidRDefault="002600A5" w:rsidP="002600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1644527"/>
      <w:r w:rsidRPr="00C61B0F">
        <w:rPr>
          <w:rFonts w:ascii="Sakkal Majalla" w:hAnsi="Sakkal Majalla" w:cs="Sakkal Majalla" w:hint="cs"/>
          <w:b/>
          <w:bCs/>
          <w:color w:val="000000" w:themeColor="text1"/>
          <w:sz w:val="32"/>
          <w:szCs w:val="32"/>
          <w:rtl/>
        </w:rPr>
        <w:lastRenderedPageBreak/>
        <w:t>4.1.2</w:t>
      </w:r>
      <w:r w:rsidR="00493C90" w:rsidRPr="00C61B0F">
        <w:rPr>
          <w:rFonts w:ascii="Sakkal Majalla" w:hAnsi="Sakkal Majalla" w:cs="Sakkal Majalla"/>
          <w:b/>
          <w:bCs/>
          <w:color w:val="000000" w:themeColor="text1"/>
          <w:sz w:val="32"/>
          <w:szCs w:val="32"/>
          <w:rtl/>
        </w:rPr>
        <w:t xml:space="preserve"> أهداف التحول الرقمي</w:t>
      </w:r>
      <w:bookmarkEnd w:id="38"/>
      <w:r w:rsidR="00493C90" w:rsidRPr="00C61B0F">
        <w:rPr>
          <w:rFonts w:ascii="Sakkal Majalla" w:hAnsi="Sakkal Majalla" w:cs="Sakkal Majalla"/>
          <w:b/>
          <w:bCs/>
          <w:color w:val="000000" w:themeColor="text1"/>
          <w:sz w:val="32"/>
          <w:szCs w:val="32"/>
          <w:rtl/>
        </w:rPr>
        <w:t xml:space="preserve"> </w:t>
      </w:r>
    </w:p>
    <w:p w14:paraId="45EBBEAD" w14:textId="6CF04ECC"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يمثل التحول الرقمي نقطة تحول إستراتيجية في مسار المؤسسات المعاصرة، نظرًا لما ينطوي عليه من قدرة على إحداث تغيير جذري في طريقة إدارة الموارد، وتقديم الخدمات، واتخاذ القرارات، وتتعدد أهداف هذا التحول وفقًا لاختلاف التوجهات المؤسسية، إلا أن هناك مجموعة من الأهداف المشتركة التي تُجمع عليها الأدبيات المعاصرة، والتي تتجلى في الأبعاد التشغيلية، والإدارية، والتقنية، والخدمية</w:t>
      </w:r>
      <w:r w:rsidRPr="00C61B0F">
        <w:rPr>
          <w:rFonts w:ascii="Sakkal Majalla" w:hAnsi="Sakkal Majalla" w:cs="Sakkal Majalla"/>
          <w:color w:val="000000" w:themeColor="text1"/>
          <w:sz w:val="28"/>
          <w:szCs w:val="28"/>
        </w:rPr>
        <w:t>.</w:t>
      </w:r>
    </w:p>
    <w:p w14:paraId="7FFED812"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يشير عثمان</w:t>
      </w:r>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إلى أن أهداف التحول الرقمي تتمثل في</w:t>
      </w:r>
      <w:r w:rsidRPr="00C61B0F">
        <w:rPr>
          <w:rFonts w:ascii="Sakkal Majalla" w:hAnsi="Sakkal Majalla" w:cs="Sakkal Majalla"/>
          <w:color w:val="000000" w:themeColor="text1"/>
          <w:sz w:val="28"/>
          <w:szCs w:val="28"/>
        </w:rPr>
        <w:t>:</w:t>
      </w:r>
    </w:p>
    <w:p w14:paraId="6EB439F3" w14:textId="77777777" w:rsidR="00493C90" w:rsidRPr="00C61B0F" w:rsidRDefault="00493C90" w:rsidP="002600A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تسريع الإجراءات الإدارية، من خلال أتمتة العمليات وتحويلها إلى نظم مرنة</w:t>
      </w:r>
      <w:r w:rsidRPr="00C61B0F">
        <w:rPr>
          <w:rFonts w:ascii="Sakkal Majalla" w:hAnsi="Sakkal Majalla" w:cs="Sakkal Majalla"/>
          <w:color w:val="000000" w:themeColor="text1"/>
          <w:sz w:val="28"/>
          <w:szCs w:val="28"/>
        </w:rPr>
        <w:t>.</w:t>
      </w:r>
    </w:p>
    <w:p w14:paraId="13201298" w14:textId="77777777" w:rsidR="00493C90" w:rsidRPr="00C61B0F" w:rsidRDefault="00493C90" w:rsidP="002600A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خفض معدلات الهدر والفاقد الناتج عن الإجراءات الورقية التقليدية</w:t>
      </w:r>
      <w:r w:rsidRPr="00C61B0F">
        <w:rPr>
          <w:rFonts w:ascii="Sakkal Majalla" w:hAnsi="Sakkal Majalla" w:cs="Sakkal Majalla"/>
          <w:color w:val="000000" w:themeColor="text1"/>
          <w:sz w:val="28"/>
          <w:szCs w:val="28"/>
        </w:rPr>
        <w:t>.</w:t>
      </w:r>
    </w:p>
    <w:p w14:paraId="507619AC" w14:textId="77777777" w:rsidR="00493C90" w:rsidRPr="00C61B0F" w:rsidRDefault="00493C90" w:rsidP="002600A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تحسين جودة أداء الإدارات عبر استخدام تقنيات رقمية تضمن المتابعة والتقييم المستمر</w:t>
      </w:r>
      <w:r w:rsidRPr="00C61B0F">
        <w:rPr>
          <w:rFonts w:ascii="Sakkal Majalla" w:hAnsi="Sakkal Majalla" w:cs="Sakkal Majalla"/>
          <w:color w:val="000000" w:themeColor="text1"/>
          <w:sz w:val="28"/>
          <w:szCs w:val="28"/>
        </w:rPr>
        <w:t>.</w:t>
      </w:r>
    </w:p>
    <w:p w14:paraId="5DC3CE20"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كما يوضح </w:t>
      </w:r>
      <w:proofErr w:type="spellStart"/>
      <w:r w:rsidRPr="00C61B0F">
        <w:rPr>
          <w:rFonts w:ascii="Sakkal Majalla" w:hAnsi="Sakkal Majalla" w:cs="Sakkal Majalla"/>
          <w:color w:val="000000" w:themeColor="text1"/>
          <w:sz w:val="28"/>
          <w:szCs w:val="28"/>
          <w:rtl/>
        </w:rPr>
        <w:t>الشلاحي</w:t>
      </w:r>
      <w:proofErr w:type="spellEnd"/>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أن أهداف التحول الرقمي تشمل</w:t>
      </w:r>
      <w:r w:rsidRPr="00C61B0F">
        <w:rPr>
          <w:rFonts w:ascii="Sakkal Majalla" w:hAnsi="Sakkal Majalla" w:cs="Sakkal Majalla"/>
          <w:color w:val="000000" w:themeColor="text1"/>
          <w:sz w:val="28"/>
          <w:szCs w:val="28"/>
        </w:rPr>
        <w:t>:</w:t>
      </w:r>
    </w:p>
    <w:p w14:paraId="3BC77805" w14:textId="77777777" w:rsidR="00493C90" w:rsidRPr="00C61B0F" w:rsidRDefault="00493C90" w:rsidP="002600A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تطوير قدرات القيادات الإدارية على اتخاذ قرارات فورية مبنية على بيانات</w:t>
      </w:r>
      <w:r w:rsidRPr="00C61B0F">
        <w:rPr>
          <w:rFonts w:ascii="Sakkal Majalla" w:hAnsi="Sakkal Majalla" w:cs="Sakkal Majalla"/>
          <w:color w:val="000000" w:themeColor="text1"/>
          <w:sz w:val="28"/>
          <w:szCs w:val="28"/>
        </w:rPr>
        <w:t>.</w:t>
      </w:r>
    </w:p>
    <w:p w14:paraId="6E541BD9" w14:textId="77777777" w:rsidR="00493C90" w:rsidRPr="00C61B0F" w:rsidRDefault="00493C90" w:rsidP="002600A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تحقيق التكامل بين وحدات المؤسسة عبر أنظمة معلومات مركزية موحدة</w:t>
      </w:r>
      <w:r w:rsidRPr="00C61B0F">
        <w:rPr>
          <w:rFonts w:ascii="Sakkal Majalla" w:hAnsi="Sakkal Majalla" w:cs="Sakkal Majalla"/>
          <w:color w:val="000000" w:themeColor="text1"/>
          <w:sz w:val="28"/>
          <w:szCs w:val="28"/>
        </w:rPr>
        <w:t>.</w:t>
      </w:r>
    </w:p>
    <w:p w14:paraId="2BBD5157" w14:textId="77777777" w:rsidR="00493C90" w:rsidRPr="00C61B0F" w:rsidRDefault="00493C90" w:rsidP="002600A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نشر ثقافة التمكين الرقمي داخل المؤسسة بما يعزز استقلالية الأداء ودقته</w:t>
      </w:r>
      <w:r w:rsidRPr="00C61B0F">
        <w:rPr>
          <w:rFonts w:ascii="Sakkal Majalla" w:hAnsi="Sakkal Majalla" w:cs="Sakkal Majalla"/>
          <w:color w:val="000000" w:themeColor="text1"/>
          <w:sz w:val="28"/>
          <w:szCs w:val="28"/>
        </w:rPr>
        <w:t>.</w:t>
      </w:r>
    </w:p>
    <w:p w14:paraId="18E633AD"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ويرى خلاف</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أن من أبرز أهداف التحول الرقمي</w:t>
      </w:r>
      <w:r w:rsidRPr="00C61B0F">
        <w:rPr>
          <w:rFonts w:ascii="Sakkal Majalla" w:hAnsi="Sakkal Majalla" w:cs="Sakkal Majalla"/>
          <w:color w:val="000000" w:themeColor="text1"/>
          <w:sz w:val="28"/>
          <w:szCs w:val="28"/>
        </w:rPr>
        <w:t>:</w:t>
      </w:r>
    </w:p>
    <w:p w14:paraId="525928BF" w14:textId="77777777" w:rsidR="00493C90" w:rsidRPr="00C61B0F" w:rsidRDefault="00493C90" w:rsidP="002600A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إعادة هيكلة العمليات الإدارية بما يجعلها أكثر بساطة وفاعلية</w:t>
      </w:r>
      <w:r w:rsidRPr="00C61B0F">
        <w:rPr>
          <w:rFonts w:ascii="Sakkal Majalla" w:hAnsi="Sakkal Majalla" w:cs="Sakkal Majalla"/>
          <w:color w:val="000000" w:themeColor="text1"/>
          <w:sz w:val="28"/>
          <w:szCs w:val="28"/>
        </w:rPr>
        <w:t>.</w:t>
      </w:r>
    </w:p>
    <w:p w14:paraId="417D0A5E" w14:textId="77777777" w:rsidR="00493C90" w:rsidRPr="00C61B0F" w:rsidRDefault="00493C90" w:rsidP="002600A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تعزيز فعالية الموارد البشرية من خلال تقليل الزمن المستغرق في أداء المهام</w:t>
      </w:r>
      <w:r w:rsidRPr="00C61B0F">
        <w:rPr>
          <w:rFonts w:ascii="Sakkal Majalla" w:hAnsi="Sakkal Majalla" w:cs="Sakkal Majalla"/>
          <w:color w:val="000000" w:themeColor="text1"/>
          <w:sz w:val="28"/>
          <w:szCs w:val="28"/>
        </w:rPr>
        <w:t>.</w:t>
      </w:r>
    </w:p>
    <w:p w14:paraId="75038FF6" w14:textId="77777777" w:rsidR="00493C90" w:rsidRPr="00C61B0F" w:rsidRDefault="00493C90" w:rsidP="002600A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رفع مستوى رضا المستفيدين من خلال تقديم خدمات إلكترونية عالية الجودة</w:t>
      </w:r>
      <w:r w:rsidRPr="00C61B0F">
        <w:rPr>
          <w:rFonts w:ascii="Sakkal Majalla" w:hAnsi="Sakkal Majalla" w:cs="Sakkal Majalla"/>
          <w:color w:val="000000" w:themeColor="text1"/>
          <w:sz w:val="28"/>
          <w:szCs w:val="28"/>
        </w:rPr>
        <w:t>.</w:t>
      </w:r>
    </w:p>
    <w:p w14:paraId="285929F5" w14:textId="77777777"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كذلك يُبرز أحمد</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ثلاث أهداف رئيسية للتحول الرقمي، وهي</w:t>
      </w:r>
      <w:r w:rsidRPr="00C61B0F">
        <w:rPr>
          <w:rFonts w:ascii="Sakkal Majalla" w:hAnsi="Sakkal Majalla" w:cs="Sakkal Majalla"/>
          <w:color w:val="000000" w:themeColor="text1"/>
          <w:sz w:val="28"/>
          <w:szCs w:val="28"/>
        </w:rPr>
        <w:t>:</w:t>
      </w:r>
    </w:p>
    <w:p w14:paraId="7FAB6D26" w14:textId="77777777" w:rsidR="00493C90" w:rsidRPr="00C61B0F" w:rsidRDefault="00493C90" w:rsidP="002600A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زيادة الإنتاجية المؤسسية نتيجة لاستخدام تقنيات تحليل البيانات الضخمة</w:t>
      </w:r>
      <w:r w:rsidRPr="00C61B0F">
        <w:rPr>
          <w:rFonts w:ascii="Sakkal Majalla" w:hAnsi="Sakkal Majalla" w:cs="Sakkal Majalla"/>
          <w:color w:val="000000" w:themeColor="text1"/>
          <w:sz w:val="28"/>
          <w:szCs w:val="28"/>
        </w:rPr>
        <w:t>.</w:t>
      </w:r>
    </w:p>
    <w:p w14:paraId="6E874024" w14:textId="77777777" w:rsidR="00493C90" w:rsidRPr="00C61B0F" w:rsidRDefault="00493C90" w:rsidP="002600A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lastRenderedPageBreak/>
        <w:t>رفع كفاءة الإنفاق التشغيلي عبر تقليل التكاليف الناتجة عن الإجراءات التقليدية</w:t>
      </w:r>
      <w:r w:rsidRPr="00C61B0F">
        <w:rPr>
          <w:rFonts w:ascii="Sakkal Majalla" w:hAnsi="Sakkal Majalla" w:cs="Sakkal Majalla"/>
          <w:color w:val="000000" w:themeColor="text1"/>
          <w:sz w:val="28"/>
          <w:szCs w:val="28"/>
        </w:rPr>
        <w:t>.</w:t>
      </w:r>
    </w:p>
    <w:p w14:paraId="55B4904D" w14:textId="77777777" w:rsidR="00493C90" w:rsidRPr="00C61B0F" w:rsidRDefault="00493C90" w:rsidP="00D46E1C">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تحقيق مواءمة بين الخطط الإستراتيجية والتطبيقات الرقمية المستخدمة</w:t>
      </w:r>
      <w:r w:rsidRPr="00C61B0F">
        <w:rPr>
          <w:rFonts w:ascii="Sakkal Majalla" w:hAnsi="Sakkal Majalla" w:cs="Sakkal Majalla"/>
          <w:color w:val="000000" w:themeColor="text1"/>
          <w:sz w:val="28"/>
          <w:szCs w:val="28"/>
        </w:rPr>
        <w:t>.</w:t>
      </w:r>
    </w:p>
    <w:p w14:paraId="1A6788E5" w14:textId="472D6F01" w:rsidR="00493C90" w:rsidRPr="00C61B0F" w:rsidRDefault="00493C90"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ويرى الباحث أن أهداف التحول الرقمي تتجاوز كونها مساعي لتحسين الإجراءات، بل إنها تُشكّل بنية عميقة لتحديث العقلية المؤسسية وتطوير ثقافة الأداء، من خلال تحقيق التكامل بين البنية التقنية، والرؤية الإدارية، والموارد البشرية</w:t>
      </w:r>
      <w:r w:rsidR="00D60B6E" w:rsidRPr="00C61B0F">
        <w:rPr>
          <w:rFonts w:ascii="Sakkal Majalla" w:hAnsi="Sakkal Majalla" w:cs="Sakkal Majalla"/>
          <w:color w:val="000000" w:themeColor="text1"/>
          <w:sz w:val="28"/>
          <w:szCs w:val="28"/>
          <w:rtl/>
        </w:rPr>
        <w:t>،</w:t>
      </w:r>
      <w:r w:rsidRPr="00C61B0F">
        <w:rPr>
          <w:rFonts w:ascii="Sakkal Majalla" w:hAnsi="Sakkal Majalla" w:cs="Sakkal Majalla"/>
          <w:color w:val="000000" w:themeColor="text1"/>
          <w:sz w:val="28"/>
          <w:szCs w:val="28"/>
          <w:rtl/>
        </w:rPr>
        <w:t xml:space="preserve"> وتكمن الأهداف الجوهرية في تحسين الكفاءة التشغيلية، وتسهيل اتخاذ القرار، وتعزيز رضا المستفيدين، وتفعيل نماذج الأعمال المرنة القابلة للتطوير المستمر</w:t>
      </w:r>
      <w:r w:rsidRPr="00C61B0F">
        <w:rPr>
          <w:rFonts w:ascii="Sakkal Majalla" w:hAnsi="Sakkal Majalla" w:cs="Sakkal Majalla"/>
          <w:color w:val="000000" w:themeColor="text1"/>
          <w:sz w:val="28"/>
          <w:szCs w:val="28"/>
        </w:rPr>
        <w:t>.</w:t>
      </w:r>
    </w:p>
    <w:p w14:paraId="70E566C5" w14:textId="7A9674A9" w:rsidR="00D60B6E" w:rsidRPr="00C61B0F" w:rsidRDefault="002600A5" w:rsidP="002600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644528"/>
      <w:r w:rsidRPr="00C61B0F">
        <w:rPr>
          <w:rFonts w:ascii="Sakkal Majalla" w:hAnsi="Sakkal Majalla" w:cs="Sakkal Majalla" w:hint="cs"/>
          <w:b/>
          <w:bCs/>
          <w:color w:val="000000" w:themeColor="text1"/>
          <w:sz w:val="32"/>
          <w:szCs w:val="32"/>
          <w:rtl/>
        </w:rPr>
        <w:t>5.1.2</w:t>
      </w:r>
      <w:r w:rsidR="00D60B6E" w:rsidRPr="00C61B0F">
        <w:rPr>
          <w:rFonts w:ascii="Sakkal Majalla" w:hAnsi="Sakkal Majalla" w:cs="Sakkal Majalla"/>
          <w:b/>
          <w:bCs/>
          <w:color w:val="000000" w:themeColor="text1"/>
          <w:sz w:val="32"/>
          <w:szCs w:val="32"/>
          <w:rtl/>
        </w:rPr>
        <w:t xml:space="preserve"> أبعاد التحول الرقمي في الدراسة الحالية</w:t>
      </w:r>
      <w:bookmarkEnd w:id="39"/>
    </w:p>
    <w:p w14:paraId="2BA47799" w14:textId="713E2724" w:rsidR="00D60B6E"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تم تحديد أبعاد التحول الرقمي في هذه الدراسة بالاعتماد على ما ورد في الأدبيات الحديثة ذات الصلة، وخصوصًا ما طرحه رشوان وفهمي</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في دراستهما حول التحول الرقمي والرشاقة التنظيمية في المؤسسات الحكومية، إضافةً إلى ما ورد في دراسة العلاق وكمون</w:t>
      </w:r>
      <w:r w:rsidRPr="00C61B0F">
        <w:rPr>
          <w:rFonts w:ascii="Sakkal Majalla" w:hAnsi="Sakkal Majalla" w:cs="Sakkal Majalla"/>
          <w:color w:val="000000" w:themeColor="text1"/>
          <w:sz w:val="28"/>
          <w:szCs w:val="28"/>
        </w:rPr>
        <w:t xml:space="preserve"> (2022) </w:t>
      </w:r>
      <w:r w:rsidRPr="00C61B0F">
        <w:rPr>
          <w:rFonts w:ascii="Sakkal Majalla" w:hAnsi="Sakkal Majalla" w:cs="Sakkal Majalla"/>
          <w:color w:val="000000" w:themeColor="text1"/>
          <w:sz w:val="28"/>
          <w:szCs w:val="28"/>
          <w:rtl/>
        </w:rPr>
        <w:t>التي تناولت العلاقة بين التحول الرقمي وجودة العمليات الإدارية في المصارف، وقد تم التركيز على أربعة أبعاد رئيسية يرى الباحث أنها الأشد ارتباطًا بكفاءة العمليات الإدارية في الواقع العملي، وهي</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العمليات الرقمية، نموذج العمل الرقمي، أنشطة العملاء الرقمية، وتعلم الآلة</w:t>
      </w:r>
      <w:r w:rsidRPr="00C61B0F">
        <w:rPr>
          <w:rFonts w:ascii="Sakkal Majalla" w:hAnsi="Sakkal Majalla" w:cs="Sakkal Majalla"/>
          <w:color w:val="000000" w:themeColor="text1"/>
          <w:sz w:val="28"/>
          <w:szCs w:val="28"/>
        </w:rPr>
        <w:t>.</w:t>
      </w:r>
    </w:p>
    <w:p w14:paraId="5F8CEEF0" w14:textId="77777777" w:rsidR="00D60B6E" w:rsidRPr="00C61B0F" w:rsidRDefault="00D60B6E" w:rsidP="00D46E1C">
      <w:pPr>
        <w:spacing w:before="100" w:beforeAutospacing="1" w:after="100" w:afterAutospacing="1" w:line="360" w:lineRule="auto"/>
        <w:jc w:val="both"/>
        <w:rPr>
          <w:rFonts w:ascii="Sakkal Majalla" w:hAnsi="Sakkal Majalla" w:cs="Sakkal Majalla"/>
          <w:b/>
          <w:bCs/>
          <w:color w:val="000000" w:themeColor="text1"/>
          <w:sz w:val="28"/>
          <w:szCs w:val="28"/>
        </w:rPr>
      </w:pPr>
      <w:r w:rsidRPr="00C61B0F">
        <w:rPr>
          <w:rFonts w:ascii="Sakkal Majalla" w:hAnsi="Sakkal Majalla" w:cs="Sakkal Majalla"/>
          <w:b/>
          <w:bCs/>
          <w:color w:val="000000" w:themeColor="text1"/>
          <w:sz w:val="28"/>
          <w:szCs w:val="28"/>
          <w:rtl/>
        </w:rPr>
        <w:t>أولًا: العمليات الرقمية</w:t>
      </w:r>
      <w:r w:rsidRPr="00C61B0F">
        <w:rPr>
          <w:rFonts w:ascii="Sakkal Majalla" w:hAnsi="Sakkal Majalla" w:cs="Sakkal Majalla"/>
          <w:b/>
          <w:bCs/>
          <w:color w:val="000000" w:themeColor="text1"/>
          <w:sz w:val="28"/>
          <w:szCs w:val="28"/>
        </w:rPr>
        <w:t xml:space="preserve"> (Digital Operations)</w:t>
      </w:r>
    </w:p>
    <w:p w14:paraId="3316FFEE" w14:textId="77777777" w:rsidR="002600A5"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تشير العمليات الرقمية إلى إعادة تصميم العمليات الداخلية للمؤسسة باستخدام أدوات وتقنيات رقمية بهدف تحسين الكفاءة التشغيلية، وتقليل الهدر، وتسريع الإجراءات، وهي تمثل البنية التحتية الأساسية للتحول الرقمي، حيث تُحوّل المهام اليدوية المتكررة إلى عمليات مؤتمتة تعمل ضمن منظومات ذكية قابلة للتكامل</w:t>
      </w:r>
      <w:r w:rsidR="002600A5" w:rsidRPr="00C61B0F">
        <w:rPr>
          <w:rFonts w:ascii="Sakkal Majalla" w:hAnsi="Sakkal Majalla" w:cs="Sakkal Majalla"/>
          <w:color w:val="000000" w:themeColor="text1"/>
          <w:sz w:val="28"/>
          <w:szCs w:val="28"/>
        </w:rPr>
        <w:t>.</w:t>
      </w:r>
    </w:p>
    <w:p w14:paraId="3CB75C88" w14:textId="14652282" w:rsidR="00D60B6E"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وقد أكّد العلاق وكمون</w:t>
      </w:r>
      <w:r w:rsidRPr="00C61B0F">
        <w:rPr>
          <w:rFonts w:ascii="Sakkal Majalla" w:hAnsi="Sakkal Majalla" w:cs="Sakkal Majalla"/>
          <w:color w:val="000000" w:themeColor="text1"/>
          <w:sz w:val="28"/>
          <w:szCs w:val="28"/>
        </w:rPr>
        <w:t xml:space="preserve"> (2022) </w:t>
      </w:r>
      <w:r w:rsidRPr="00C61B0F">
        <w:rPr>
          <w:rFonts w:ascii="Sakkal Majalla" w:hAnsi="Sakkal Majalla" w:cs="Sakkal Majalla"/>
          <w:color w:val="000000" w:themeColor="text1"/>
          <w:sz w:val="28"/>
          <w:szCs w:val="28"/>
          <w:rtl/>
        </w:rPr>
        <w:t xml:space="preserve">أن العمليات الرقمية تُعد العمود الفقري لأي مؤسسة رقمية، لما توفره من قدرة على المزامنة اللحظية للمعلومات، وتبسيط سلاسل التوريد، وتمكين التفاعل السلس بين </w:t>
      </w:r>
      <w:r w:rsidRPr="00C61B0F">
        <w:rPr>
          <w:rFonts w:ascii="Sakkal Majalla" w:hAnsi="Sakkal Majalla" w:cs="Sakkal Majalla"/>
          <w:color w:val="000000" w:themeColor="text1"/>
          <w:sz w:val="28"/>
          <w:szCs w:val="28"/>
          <w:rtl/>
        </w:rPr>
        <w:lastRenderedPageBreak/>
        <w:t>الإدارات،</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كما تتيح هذه العمليات إمكانيات تحليل فورية، وقياس مؤشرات الأداء، مما يجعلها أداة مباشرة في دعم اتخاذ القرار وتقليل الوقت والتكلفة في أداء المهام</w:t>
      </w:r>
      <w:r w:rsidRPr="00C61B0F">
        <w:rPr>
          <w:rFonts w:ascii="Sakkal Majalla" w:hAnsi="Sakkal Majalla" w:cs="Sakkal Majalla"/>
          <w:color w:val="000000" w:themeColor="text1"/>
          <w:sz w:val="28"/>
          <w:szCs w:val="28"/>
        </w:rPr>
        <w:t>.</w:t>
      </w:r>
    </w:p>
    <w:p w14:paraId="6165A419" w14:textId="77777777" w:rsidR="00D60B6E" w:rsidRPr="00C61B0F" w:rsidRDefault="00D60B6E" w:rsidP="00D46E1C">
      <w:pPr>
        <w:spacing w:before="100" w:beforeAutospacing="1" w:after="100" w:afterAutospacing="1" w:line="360" w:lineRule="auto"/>
        <w:jc w:val="both"/>
        <w:rPr>
          <w:rFonts w:ascii="Sakkal Majalla" w:hAnsi="Sakkal Majalla" w:cs="Sakkal Majalla"/>
          <w:b/>
          <w:bCs/>
          <w:color w:val="000000" w:themeColor="text1"/>
          <w:sz w:val="28"/>
          <w:szCs w:val="28"/>
        </w:rPr>
      </w:pPr>
      <w:r w:rsidRPr="00C61B0F">
        <w:rPr>
          <w:rFonts w:ascii="Sakkal Majalla" w:hAnsi="Sakkal Majalla" w:cs="Sakkal Majalla"/>
          <w:b/>
          <w:bCs/>
          <w:color w:val="000000" w:themeColor="text1"/>
          <w:sz w:val="28"/>
          <w:szCs w:val="28"/>
          <w:rtl/>
        </w:rPr>
        <w:t>ثانيًا: نموذج العمل الرقمي</w:t>
      </w:r>
      <w:r w:rsidRPr="00C61B0F">
        <w:rPr>
          <w:rFonts w:ascii="Sakkal Majalla" w:hAnsi="Sakkal Majalla" w:cs="Sakkal Majalla"/>
          <w:b/>
          <w:bCs/>
          <w:color w:val="000000" w:themeColor="text1"/>
          <w:sz w:val="28"/>
          <w:szCs w:val="28"/>
        </w:rPr>
        <w:t xml:space="preserve"> (Digital Business Model)</w:t>
      </w:r>
    </w:p>
    <w:p w14:paraId="703E1B20" w14:textId="77777777" w:rsidR="002600A5"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يتعلق هذا البُعد بإعادة صياغة النموذج الاقتصادي والتشغيلي للمؤسسة استنادًا إلى إمكانيات التكنولوجيا الرقمية، وليس فقط </w:t>
      </w:r>
      <w:proofErr w:type="spellStart"/>
      <w:r w:rsidRPr="00C61B0F">
        <w:rPr>
          <w:rFonts w:ascii="Sakkal Majalla" w:hAnsi="Sakkal Majalla" w:cs="Sakkal Majalla"/>
          <w:color w:val="000000" w:themeColor="text1"/>
          <w:sz w:val="28"/>
          <w:szCs w:val="28"/>
          <w:rtl/>
        </w:rPr>
        <w:t>رقمنة</w:t>
      </w:r>
      <w:proofErr w:type="spellEnd"/>
      <w:r w:rsidRPr="00C61B0F">
        <w:rPr>
          <w:rFonts w:ascii="Sakkal Majalla" w:hAnsi="Sakkal Majalla" w:cs="Sakkal Majalla"/>
          <w:color w:val="000000" w:themeColor="text1"/>
          <w:sz w:val="28"/>
          <w:szCs w:val="28"/>
          <w:rtl/>
        </w:rPr>
        <w:t xml:space="preserve"> العمليات التقليدية، فالنموذج الرقمي لا يقتصر على تقديم نفس الخدمة بشكل إلكتروني، بل يتضمن ابتكار طرق جديدة لتقديم القيمة وتحقيق الإيرادات والتفاعل مع العملاء والشركاء</w:t>
      </w:r>
      <w:r w:rsidR="002600A5" w:rsidRPr="00C61B0F">
        <w:rPr>
          <w:rFonts w:ascii="Sakkal Majalla" w:hAnsi="Sakkal Majalla" w:cs="Sakkal Majalla"/>
          <w:color w:val="000000" w:themeColor="text1"/>
          <w:sz w:val="28"/>
          <w:szCs w:val="28"/>
        </w:rPr>
        <w:t>.</w:t>
      </w:r>
    </w:p>
    <w:p w14:paraId="135532FE" w14:textId="19A387F3" w:rsidR="00D60B6E"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وقد بيّن صالح</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أن نموذج العمل الرقمي يتسم بالمرونة العالية، وإمكانية التوسع السريع، وقدرته على التكيف مع التحولات في سلوك المستهلك واحتياجات السوق، بما يخلق فرصًا جديدة للإنتاج والتسويق، ويُعيد تعريف المفاهيم التقليدية للربحية والتشغيل</w:t>
      </w:r>
      <w:r w:rsidRPr="00C61B0F">
        <w:rPr>
          <w:rFonts w:ascii="Sakkal Majalla" w:hAnsi="Sakkal Majalla" w:cs="Sakkal Majalla"/>
          <w:color w:val="000000" w:themeColor="text1"/>
          <w:sz w:val="28"/>
          <w:szCs w:val="28"/>
        </w:rPr>
        <w:t>.</w:t>
      </w:r>
    </w:p>
    <w:p w14:paraId="469200EE" w14:textId="77777777" w:rsidR="00D60B6E" w:rsidRPr="00C61B0F" w:rsidRDefault="00D60B6E" w:rsidP="00D46E1C">
      <w:pPr>
        <w:spacing w:before="100" w:beforeAutospacing="1" w:after="100" w:afterAutospacing="1" w:line="360" w:lineRule="auto"/>
        <w:jc w:val="both"/>
        <w:rPr>
          <w:rFonts w:ascii="Sakkal Majalla" w:hAnsi="Sakkal Majalla" w:cs="Sakkal Majalla"/>
          <w:b/>
          <w:bCs/>
          <w:color w:val="000000" w:themeColor="text1"/>
          <w:sz w:val="28"/>
          <w:szCs w:val="28"/>
        </w:rPr>
      </w:pPr>
      <w:r w:rsidRPr="00C61B0F">
        <w:rPr>
          <w:rFonts w:ascii="Sakkal Majalla" w:hAnsi="Sakkal Majalla" w:cs="Sakkal Majalla"/>
          <w:b/>
          <w:bCs/>
          <w:color w:val="000000" w:themeColor="text1"/>
          <w:sz w:val="28"/>
          <w:szCs w:val="28"/>
          <w:rtl/>
        </w:rPr>
        <w:t>ثالثًا: أنشطة العملاء الرقمية</w:t>
      </w:r>
      <w:r w:rsidRPr="00C61B0F">
        <w:rPr>
          <w:rFonts w:ascii="Sakkal Majalla" w:hAnsi="Sakkal Majalla" w:cs="Sakkal Majalla"/>
          <w:b/>
          <w:bCs/>
          <w:color w:val="000000" w:themeColor="text1"/>
          <w:sz w:val="28"/>
          <w:szCs w:val="28"/>
        </w:rPr>
        <w:t xml:space="preserve"> (Digital Customer Activities)</w:t>
      </w:r>
    </w:p>
    <w:p w14:paraId="6A3A8F50" w14:textId="3B17AF99" w:rsidR="00D60B6E"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يشمل هذا البُعد جميع التفاعلات التي تتم بين المؤسسة والعملاء عبر الوسائط الرقمية، مثل المنصات الإلكترونية، وتطبيقات الهواتف، والدردشات الآلية، ومواقع الخدمة الذاتية، وهو يعكس تحولًا في سلوك العميل ذاته، حيث أصبح يتوقع تجربة سلسة، فورية، وشخصية عند التفاعل مع المؤسسة</w:t>
      </w:r>
      <w:r w:rsidRPr="00C61B0F">
        <w:rPr>
          <w:rFonts w:ascii="Sakkal Majalla" w:hAnsi="Sakkal Majalla" w:cs="Sakkal Majalla"/>
          <w:color w:val="000000" w:themeColor="text1"/>
          <w:sz w:val="28"/>
          <w:szCs w:val="28"/>
        </w:rPr>
        <w:t>.</w:t>
      </w:r>
      <w:r w:rsidRPr="00C61B0F">
        <w:rPr>
          <w:rFonts w:ascii="Sakkal Majalla" w:hAnsi="Sakkal Majalla" w:cs="Sakkal Majalla"/>
          <w:color w:val="000000" w:themeColor="text1"/>
          <w:sz w:val="28"/>
          <w:szCs w:val="28"/>
        </w:rPr>
        <w:br/>
      </w:r>
      <w:r w:rsidRPr="00C61B0F">
        <w:rPr>
          <w:rFonts w:ascii="Sakkal Majalla" w:hAnsi="Sakkal Majalla" w:cs="Sakkal Majalla"/>
          <w:color w:val="000000" w:themeColor="text1"/>
          <w:sz w:val="28"/>
          <w:szCs w:val="28"/>
          <w:rtl/>
        </w:rPr>
        <w:t>وتوضح العيسى</w:t>
      </w:r>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أن أنشطة العملاء الرقمية تلعب دورًا محوريًا في بناء الثقة مع الجمهور، لأنها تتيح التفاعل المستمر، وتسهيل الوصول إلى الخدمات، وتمكين المستفيد من إتمام معاملاته دون وساطة مباشرة، مما يرفع من مستوى رضا العميل ويُحسّن صورة المؤسسة أمام جمهورها</w:t>
      </w:r>
      <w:r w:rsidRPr="00C61B0F">
        <w:rPr>
          <w:rFonts w:ascii="Sakkal Majalla" w:hAnsi="Sakkal Majalla" w:cs="Sakkal Majalla"/>
          <w:color w:val="000000" w:themeColor="text1"/>
          <w:sz w:val="28"/>
          <w:szCs w:val="28"/>
        </w:rPr>
        <w:t>.</w:t>
      </w:r>
    </w:p>
    <w:p w14:paraId="6398DCA2" w14:textId="77777777" w:rsidR="00D60B6E" w:rsidRPr="00C61B0F" w:rsidRDefault="00D60B6E" w:rsidP="00D46E1C">
      <w:pPr>
        <w:spacing w:before="100" w:beforeAutospacing="1" w:after="100" w:afterAutospacing="1" w:line="360" w:lineRule="auto"/>
        <w:jc w:val="both"/>
        <w:rPr>
          <w:rFonts w:ascii="Sakkal Majalla" w:hAnsi="Sakkal Majalla" w:cs="Sakkal Majalla"/>
          <w:b/>
          <w:bCs/>
          <w:color w:val="000000" w:themeColor="text1"/>
          <w:sz w:val="28"/>
          <w:szCs w:val="28"/>
        </w:rPr>
      </w:pPr>
      <w:r w:rsidRPr="00C61B0F">
        <w:rPr>
          <w:rFonts w:ascii="Sakkal Majalla" w:hAnsi="Sakkal Majalla" w:cs="Sakkal Majalla"/>
          <w:b/>
          <w:bCs/>
          <w:color w:val="000000" w:themeColor="text1"/>
          <w:sz w:val="28"/>
          <w:szCs w:val="28"/>
          <w:rtl/>
        </w:rPr>
        <w:t>رابعًا: تعلم الآلة</w:t>
      </w:r>
      <w:r w:rsidRPr="00C61B0F">
        <w:rPr>
          <w:rFonts w:ascii="Sakkal Majalla" w:hAnsi="Sakkal Majalla" w:cs="Sakkal Majalla"/>
          <w:b/>
          <w:bCs/>
          <w:color w:val="000000" w:themeColor="text1"/>
          <w:sz w:val="28"/>
          <w:szCs w:val="28"/>
        </w:rPr>
        <w:t xml:space="preserve"> (Machine Learning)</w:t>
      </w:r>
    </w:p>
    <w:p w14:paraId="7C96F3B2" w14:textId="77777777" w:rsidR="002600A5"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يُعد تعلم الآلة أحد أفرع الذكاء الاصطناعي الذي يتيح للأنظمة الحاسوبية تحليل البيانات الضخمة واكتشاف الأنماط والعلاقات الخفية، والتنبؤ بالمخرجات دون تدخل بشري مباشر،</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 xml:space="preserve">وفي سياق </w:t>
      </w:r>
      <w:r w:rsidRPr="00C61B0F">
        <w:rPr>
          <w:rFonts w:ascii="Sakkal Majalla" w:hAnsi="Sakkal Majalla" w:cs="Sakkal Majalla"/>
          <w:color w:val="000000" w:themeColor="text1"/>
          <w:sz w:val="28"/>
          <w:szCs w:val="28"/>
          <w:rtl/>
        </w:rPr>
        <w:lastRenderedPageBreak/>
        <w:t>التحول الرقمي، يمثل تعلم الآلة أداة متقدمة لدعم القرارات الإدارية، وتحسين كفاءة العمل، وتخصيص الخدمات بحسب سلوك العملاء واحتياجاتهم</w:t>
      </w:r>
      <w:r w:rsidR="002600A5" w:rsidRPr="00C61B0F">
        <w:rPr>
          <w:rFonts w:ascii="Sakkal Majalla" w:hAnsi="Sakkal Majalla" w:cs="Sakkal Majalla"/>
          <w:color w:val="000000" w:themeColor="text1"/>
          <w:sz w:val="28"/>
          <w:szCs w:val="28"/>
        </w:rPr>
        <w:t>.</w:t>
      </w:r>
    </w:p>
    <w:p w14:paraId="7A551441" w14:textId="460FFBA9" w:rsidR="00D60B6E" w:rsidRPr="00C61B0F" w:rsidRDefault="00D60B6E" w:rsidP="00260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وقد أشارت </w:t>
      </w:r>
      <w:proofErr w:type="spellStart"/>
      <w:r w:rsidRPr="00C61B0F">
        <w:rPr>
          <w:rFonts w:ascii="Sakkal Majalla" w:hAnsi="Sakkal Majalla" w:cs="Sakkal Majalla"/>
          <w:color w:val="000000" w:themeColor="text1"/>
          <w:sz w:val="28"/>
          <w:szCs w:val="28"/>
        </w:rPr>
        <w:t>Wujarso</w:t>
      </w:r>
      <w:proofErr w:type="spellEnd"/>
      <w:r w:rsidRPr="00C61B0F">
        <w:rPr>
          <w:rFonts w:ascii="Sakkal Majalla" w:hAnsi="Sakkal Majalla" w:cs="Sakkal Majalla"/>
          <w:color w:val="000000" w:themeColor="text1"/>
          <w:sz w:val="28"/>
          <w:szCs w:val="28"/>
        </w:rPr>
        <w:t xml:space="preserve"> (2023) </w:t>
      </w:r>
      <w:r w:rsidRPr="00C61B0F">
        <w:rPr>
          <w:rFonts w:ascii="Sakkal Majalla" w:hAnsi="Sakkal Majalla" w:cs="Sakkal Majalla"/>
          <w:color w:val="000000" w:themeColor="text1"/>
          <w:sz w:val="28"/>
          <w:szCs w:val="28"/>
          <w:rtl/>
        </w:rPr>
        <w:t>إلى أن دمج تقنيات تعلم الآلة ضمن العمليات المؤسسية يُمكّن من تحسين الكفاءة التشغيلية، والحد من التكرار، وتعزيز الدقة في معالجة البيانات، وهو ما يُحدث تحوّلًا جذريًا في آليات اتخاذ القرار ويقلل الاعتماد على النماذج التقليدية القائمة على الخبرة وحدها</w:t>
      </w:r>
      <w:r w:rsidRPr="00C61B0F">
        <w:rPr>
          <w:rFonts w:ascii="Sakkal Majalla" w:hAnsi="Sakkal Majalla" w:cs="Sakkal Majalla"/>
          <w:color w:val="000000" w:themeColor="text1"/>
          <w:sz w:val="28"/>
          <w:szCs w:val="28"/>
        </w:rPr>
        <w:t>.</w:t>
      </w:r>
    </w:p>
    <w:p w14:paraId="34A5D0AE" w14:textId="77777777" w:rsidR="002600A5" w:rsidRPr="00C61B0F" w:rsidRDefault="002600A5">
      <w:pPr>
        <w:bidi w:val="0"/>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br w:type="page"/>
      </w:r>
    </w:p>
    <w:p w14:paraId="2199B9A0" w14:textId="58436E10" w:rsidR="00D60B6E" w:rsidRPr="00C61B0F" w:rsidRDefault="002600A5" w:rsidP="0079269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0" w:name="_Toc211644529"/>
      <w:r w:rsidRPr="00C61B0F">
        <w:rPr>
          <w:rFonts w:ascii="Sakkal Majalla" w:hAnsi="Sakkal Majalla" w:cs="Sakkal Majalla" w:hint="cs"/>
          <w:b/>
          <w:bCs/>
          <w:color w:val="000000" w:themeColor="text1"/>
          <w:sz w:val="36"/>
          <w:szCs w:val="36"/>
          <w:rtl/>
        </w:rPr>
        <w:lastRenderedPageBreak/>
        <w:t>ا</w:t>
      </w:r>
      <w:r w:rsidR="00D60B6E" w:rsidRPr="00C61B0F">
        <w:rPr>
          <w:rFonts w:ascii="Sakkal Majalla" w:hAnsi="Sakkal Majalla" w:cs="Sakkal Majalla"/>
          <w:b/>
          <w:bCs/>
          <w:color w:val="000000" w:themeColor="text1"/>
          <w:sz w:val="36"/>
          <w:szCs w:val="36"/>
          <w:rtl/>
        </w:rPr>
        <w:t>لمبحث الثاني: كفاءة العمليات الإدارية (المتغير التابع)</w:t>
      </w:r>
      <w:bookmarkEnd w:id="40"/>
    </w:p>
    <w:p w14:paraId="2172E7EC" w14:textId="623EFE63" w:rsidR="00D60B6E" w:rsidRPr="00C61B0F" w:rsidRDefault="0079269C" w:rsidP="0079269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1" w:name="_Toc211644530"/>
      <w:r w:rsidRPr="00C61B0F">
        <w:rPr>
          <w:rFonts w:ascii="Sakkal Majalla" w:hAnsi="Sakkal Majalla" w:cs="Sakkal Majalla" w:hint="cs"/>
          <w:b/>
          <w:bCs/>
          <w:color w:val="000000" w:themeColor="text1"/>
          <w:sz w:val="36"/>
          <w:szCs w:val="36"/>
          <w:rtl/>
        </w:rPr>
        <w:t xml:space="preserve">1.2.2 </w:t>
      </w:r>
      <w:r w:rsidR="00D60B6E" w:rsidRPr="00C61B0F">
        <w:rPr>
          <w:rFonts w:ascii="Sakkal Majalla" w:hAnsi="Sakkal Majalla" w:cs="Sakkal Majalla"/>
          <w:b/>
          <w:bCs/>
          <w:color w:val="000000" w:themeColor="text1"/>
          <w:sz w:val="36"/>
          <w:szCs w:val="36"/>
          <w:rtl/>
        </w:rPr>
        <w:t>التمهيد العام للمبحث</w:t>
      </w:r>
      <w:r w:rsidR="00D60B6E" w:rsidRPr="00C61B0F">
        <w:rPr>
          <w:rFonts w:ascii="Sakkal Majalla" w:hAnsi="Sakkal Majalla" w:cs="Sakkal Majalla"/>
          <w:b/>
          <w:bCs/>
          <w:color w:val="000000" w:themeColor="text1"/>
          <w:sz w:val="36"/>
          <w:szCs w:val="36"/>
        </w:rPr>
        <w:t>:</w:t>
      </w:r>
      <w:bookmarkEnd w:id="41"/>
    </w:p>
    <w:p w14:paraId="5038166F"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تُعد كفاءة العمليات الإدارية واحدة من أهم المؤشرات التي تُقاس بها فعالية المنظمات ونجاحها في تحقيق أهدافها. إذ تعكس هذه الكفاءة قدرة المؤسسة على تحقيق أفضل نتائج ممكنة بأقل قدر من الموارد والجهد والوقت، وذلك من خلال منظومة من الإجراءات والآليات التي تنظم العمل الداخلي وتُسهّل التفاعل بين مختلف وحداته. وفي ظل التحول الرقمي، تزايدت الحاجة إلى تطوير المفهوم التقليدي للكفاءة ليُصبح أكثر ارتباطًا بالسرعة، والدقة، والانسيابية، والتكامل بين العمليات</w:t>
      </w:r>
      <w:r w:rsidRPr="00C61B0F">
        <w:rPr>
          <w:rFonts w:ascii="Sakkal Majalla" w:hAnsi="Sakkal Majalla" w:cs="Sakkal Majalla"/>
          <w:color w:val="000000" w:themeColor="text1"/>
          <w:sz w:val="28"/>
          <w:szCs w:val="28"/>
        </w:rPr>
        <w:t>.</w:t>
      </w:r>
    </w:p>
    <w:p w14:paraId="258C3702" w14:textId="66C6F1A9"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t>وقد تبنّت المؤسسات المعاصرة منهجًا إداريًا يُركّز على إعادة هندسة العمليات، وتحسين جودة الأداء، وتقليل الهدر الإداري، بما ينسجم مع مبادئ الحوكمة الحديثة والاستجابة السريعة لمتغيرات البيئة الخارجية. ولذلك، فإن فهم كفاءة العمليات لم يعد حكرًا على المؤشرات الكمية فقط، بل أصبح يشمل أيضًا الأبعاد النوعية المرتبطة بثقافة العمل، وسلوك الموظفين، ومستوى التفاعل مع التكنولوجيا</w:t>
      </w:r>
      <w:r w:rsidRPr="00C61B0F">
        <w:rPr>
          <w:rFonts w:ascii="Sakkal Majalla" w:hAnsi="Sakkal Majalla" w:cs="Sakkal Majalla"/>
          <w:color w:val="000000" w:themeColor="text1"/>
          <w:sz w:val="28"/>
          <w:szCs w:val="28"/>
        </w:rPr>
        <w:t>.</w:t>
      </w:r>
    </w:p>
    <w:p w14:paraId="0F26FFA0" w14:textId="28642787" w:rsidR="00D60B6E" w:rsidRPr="00C61B0F" w:rsidRDefault="0079269C" w:rsidP="0079269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644531"/>
      <w:r w:rsidRPr="00C61B0F">
        <w:rPr>
          <w:rFonts w:ascii="Sakkal Majalla" w:hAnsi="Sakkal Majalla" w:cs="Sakkal Majalla" w:hint="cs"/>
          <w:b/>
          <w:bCs/>
          <w:color w:val="000000" w:themeColor="text1"/>
          <w:sz w:val="32"/>
          <w:szCs w:val="32"/>
          <w:rtl/>
        </w:rPr>
        <w:t xml:space="preserve">2.2.2 </w:t>
      </w:r>
      <w:r w:rsidR="00D60B6E" w:rsidRPr="00C61B0F">
        <w:rPr>
          <w:rFonts w:ascii="Sakkal Majalla" w:hAnsi="Sakkal Majalla" w:cs="Sakkal Majalla"/>
          <w:b/>
          <w:bCs/>
          <w:color w:val="000000" w:themeColor="text1"/>
          <w:sz w:val="32"/>
          <w:szCs w:val="32"/>
          <w:rtl/>
        </w:rPr>
        <w:t>مفهوم كفاءة العمليات الإدارية</w:t>
      </w:r>
      <w:bookmarkEnd w:id="42"/>
    </w:p>
    <w:p w14:paraId="662963EE"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يُشير مفهوم كفاءة العمليات الإدارية إلى قدرة المؤسسة على إنجاز الأعمال وتحقيق الأهداف بأقل تكلفة وأعلى جودة وفي أسرع وقت ممكن، مع مراعاة الاستخدام الأمثل للموارد البشرية والمادية والمعلوماتية. ويختلف هذا المفهوم عن "الفعالية" التي تركز على تحقيق الأهداف النهائية، حيث ترتبط الكفاءة بوسائل الإنجاز وليس فقط بنتيجته</w:t>
      </w:r>
      <w:r w:rsidRPr="00C61B0F">
        <w:rPr>
          <w:rFonts w:ascii="Sakkal Majalla" w:hAnsi="Sakkal Majalla" w:cs="Sakkal Majalla"/>
          <w:color w:val="000000" w:themeColor="text1"/>
          <w:sz w:val="28"/>
          <w:szCs w:val="28"/>
        </w:rPr>
        <w:t>.</w:t>
      </w:r>
    </w:p>
    <w:p w14:paraId="5CEB9440"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وقد عرّفت خلاف</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كفاءة العمليات بأنها "درجة الانضباط الإجرائي والتنظيمي التي تتيح تنفيذ المهام المؤسسية بسلاسة، دون هدر في الموارد أو الوقت أو الجهد"، مشيرة بذلك إلى البُعد العملي للمفهوم، حيث يتم التركيز على تبسيط الإجراءات وتحديد المسؤوليات بدقة</w:t>
      </w:r>
      <w:r w:rsidRPr="00C61B0F">
        <w:rPr>
          <w:rFonts w:ascii="Sakkal Majalla" w:hAnsi="Sakkal Majalla" w:cs="Sakkal Majalla"/>
          <w:color w:val="000000" w:themeColor="text1"/>
          <w:sz w:val="28"/>
          <w:szCs w:val="28"/>
        </w:rPr>
        <w:t>.</w:t>
      </w:r>
    </w:p>
    <w:p w14:paraId="54A33F94"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lastRenderedPageBreak/>
        <w:t>بينما أوضح محمد</w:t>
      </w:r>
      <w:r w:rsidRPr="00C61B0F">
        <w:rPr>
          <w:rFonts w:ascii="Sakkal Majalla" w:hAnsi="Sakkal Majalla" w:cs="Sakkal Majalla"/>
          <w:color w:val="000000" w:themeColor="text1"/>
          <w:sz w:val="28"/>
          <w:szCs w:val="28"/>
        </w:rPr>
        <w:t xml:space="preserve"> (2021) </w:t>
      </w:r>
      <w:r w:rsidRPr="00C61B0F">
        <w:rPr>
          <w:rFonts w:ascii="Sakkal Majalla" w:hAnsi="Sakkal Majalla" w:cs="Sakkal Majalla"/>
          <w:color w:val="000000" w:themeColor="text1"/>
          <w:sz w:val="28"/>
          <w:szCs w:val="28"/>
          <w:rtl/>
        </w:rPr>
        <w:t>أن الكفاءة الإدارية تعني "تحقيق التنسيق الكامل بين المدخلات والعمليات والمخرجات، بما يضمن تقليل الفاقد الإداري وزيادة المخرجات النوعية"، وهو تعريف يبرز أهمية إدارة سلسلة القيمة المؤسسية بفعالية</w:t>
      </w:r>
      <w:r w:rsidRPr="00C61B0F">
        <w:rPr>
          <w:rFonts w:ascii="Sakkal Majalla" w:hAnsi="Sakkal Majalla" w:cs="Sakkal Majalla"/>
          <w:color w:val="000000" w:themeColor="text1"/>
          <w:sz w:val="28"/>
          <w:szCs w:val="28"/>
        </w:rPr>
        <w:t>.</w:t>
      </w:r>
    </w:p>
    <w:p w14:paraId="15CAF2ED" w14:textId="20AF842C"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C61B0F">
        <w:rPr>
          <w:rFonts w:ascii="Sakkal Majalla" w:hAnsi="Sakkal Majalla" w:cs="Sakkal Majalla"/>
          <w:color w:val="000000" w:themeColor="text1"/>
          <w:sz w:val="28"/>
          <w:szCs w:val="28"/>
          <w:rtl/>
        </w:rPr>
        <w:t>و يرى</w:t>
      </w:r>
      <w:proofErr w:type="gramEnd"/>
      <w:r w:rsidRPr="00C61B0F">
        <w:rPr>
          <w:rFonts w:ascii="Sakkal Majalla" w:hAnsi="Sakkal Majalla" w:cs="Sakkal Majalla"/>
          <w:color w:val="000000" w:themeColor="text1"/>
          <w:sz w:val="28"/>
          <w:szCs w:val="28"/>
          <w:rtl/>
        </w:rPr>
        <w:t xml:space="preserve"> أحمد</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أن كفاءة العمليات هي "قدرة المؤسسة على تحقيق أقصى استفادة من الموارد المتاحة، في إطار زمني محدد، وبأقل تكلفة ممكنة، وبأعلى جودة ممكنة"، وهو تعريف يُركّز على القياس الكمي للكفاءة من حيث التكاليف والمخرجات</w:t>
      </w:r>
      <w:r w:rsidRPr="00C61B0F">
        <w:rPr>
          <w:rFonts w:ascii="Sakkal Majalla" w:hAnsi="Sakkal Majalla" w:cs="Sakkal Majalla"/>
          <w:color w:val="000000" w:themeColor="text1"/>
          <w:sz w:val="28"/>
          <w:szCs w:val="28"/>
        </w:rPr>
        <w:t>.</w:t>
      </w:r>
    </w:p>
    <w:p w14:paraId="5A44AF22" w14:textId="67A345F0"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ويرى الباحث أن كفاءة العمليات الإدارية هي مفهوم مركّب يجمع بين عناصر مادية وإجرائية وسلوكية، ويعكس قدرة المؤسسة على تحويل خططها إلى واقع ملموس بكفاءة ومرونة، ويتحقق ذلك من خلال نظم تشغيل متكاملة، وإجراءات مبسطة، وبيئة داعمة للإنجاز، بما يُمكّن المؤسسة من الحفاظ على قدرتها التنافسية في ظل تحديات البيئة الرقمية</w:t>
      </w:r>
      <w:r w:rsidRPr="00C61B0F">
        <w:rPr>
          <w:rFonts w:ascii="Sakkal Majalla" w:hAnsi="Sakkal Majalla" w:cs="Sakkal Majalla"/>
          <w:color w:val="000000" w:themeColor="text1"/>
          <w:sz w:val="28"/>
          <w:szCs w:val="28"/>
        </w:rPr>
        <w:t>.</w:t>
      </w:r>
    </w:p>
    <w:p w14:paraId="7E26BB0C" w14:textId="0E25A7DF" w:rsidR="00D60B6E" w:rsidRPr="00C61B0F" w:rsidRDefault="0079269C" w:rsidP="0079269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644532"/>
      <w:r w:rsidRPr="00C61B0F">
        <w:rPr>
          <w:rFonts w:ascii="Sakkal Majalla" w:hAnsi="Sakkal Majalla" w:cs="Sakkal Majalla" w:hint="cs"/>
          <w:b/>
          <w:bCs/>
          <w:color w:val="000000" w:themeColor="text1"/>
          <w:sz w:val="32"/>
          <w:szCs w:val="32"/>
          <w:rtl/>
        </w:rPr>
        <w:t>3.2.2</w:t>
      </w:r>
      <w:r w:rsidR="00D60B6E" w:rsidRPr="00C61B0F">
        <w:rPr>
          <w:rFonts w:ascii="Sakkal Majalla" w:hAnsi="Sakkal Majalla" w:cs="Sakkal Majalla"/>
          <w:b/>
          <w:bCs/>
          <w:color w:val="000000" w:themeColor="text1"/>
          <w:sz w:val="32"/>
          <w:szCs w:val="32"/>
          <w:rtl/>
        </w:rPr>
        <w:t xml:space="preserve"> أهمية كفاءة العمليات الإدارية</w:t>
      </w:r>
      <w:bookmarkEnd w:id="43"/>
    </w:p>
    <w:p w14:paraId="2EE2AF46"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تكتسب كفاءة العمليات الإدارية أهمية استراتيجية في المؤسسات المعاصرة، ليس فقط لأنها تُعبّر عن جودة الأداء الداخلي، بل لأنها تُعد شرطًا أساسيًا لتحقيق المرونة، والاستدامة، والقدرة التنافسية في بيئة تتغير باستمرار. فالكفاءة الإدارية لا تُقاس فقط بمخرجات ملموسة، بل تُقاس أيضًا بقدرة المؤسسة على الاستجابة السريعة للمتغيرات، وتوظيف مواردها بذكاء، وتقديم خدمات عالية الجودة بجهد وتكلفة أقل</w:t>
      </w:r>
      <w:r w:rsidRPr="00C61B0F">
        <w:rPr>
          <w:rFonts w:ascii="Sakkal Majalla" w:hAnsi="Sakkal Majalla" w:cs="Sakkal Majalla"/>
          <w:color w:val="000000" w:themeColor="text1"/>
          <w:sz w:val="28"/>
          <w:szCs w:val="28"/>
        </w:rPr>
        <w:t>.</w:t>
      </w:r>
    </w:p>
    <w:p w14:paraId="496AEA45"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وتُشير الأدبيات إلى أن المؤسسات التي تُولي اهتمامًا بتعزيز كفاءة عملياتها، غالبًا ما تحقق معدلات أعلى في رضا الموظفين والعملاء، وتكون أكثر قدرة على تحديد أولوياتها، وتقليل الفاقد، وتبسيط الإجراءات، مما ينعكس على الأداء العام وعلى جودة اتخاذ القرار</w:t>
      </w:r>
      <w:r w:rsidRPr="00C61B0F">
        <w:rPr>
          <w:rFonts w:ascii="Sakkal Majalla" w:hAnsi="Sakkal Majalla" w:cs="Sakkal Majalla"/>
          <w:color w:val="000000" w:themeColor="text1"/>
          <w:sz w:val="28"/>
          <w:szCs w:val="28"/>
        </w:rPr>
        <w:t>.</w:t>
      </w:r>
    </w:p>
    <w:p w14:paraId="25AA2ABD"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يشير عثمان</w:t>
      </w:r>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إلى أن أهمية كفاءة العمليات تتمثل في</w:t>
      </w:r>
      <w:r w:rsidRPr="00C61B0F">
        <w:rPr>
          <w:rFonts w:ascii="Sakkal Majalla" w:hAnsi="Sakkal Majalla" w:cs="Sakkal Majalla"/>
          <w:color w:val="000000" w:themeColor="text1"/>
          <w:sz w:val="28"/>
          <w:szCs w:val="28"/>
        </w:rPr>
        <w:t>:</w:t>
      </w:r>
    </w:p>
    <w:p w14:paraId="0C366E0E" w14:textId="77777777" w:rsidR="00D60B6E" w:rsidRPr="00C61B0F" w:rsidRDefault="00D60B6E" w:rsidP="0079269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lastRenderedPageBreak/>
        <w:t>تحسين بيئة العمل الداخلية، من خلال الحد من الازدواجية في الأداء وتوضيح المهام والمسؤوليات</w:t>
      </w:r>
      <w:r w:rsidRPr="00C61B0F">
        <w:rPr>
          <w:rFonts w:ascii="Sakkal Majalla" w:hAnsi="Sakkal Majalla" w:cs="Sakkal Majalla"/>
          <w:color w:val="000000" w:themeColor="text1"/>
          <w:sz w:val="28"/>
          <w:szCs w:val="28"/>
        </w:rPr>
        <w:t>.</w:t>
      </w:r>
    </w:p>
    <w:p w14:paraId="1F28B6F3" w14:textId="77777777" w:rsidR="00D60B6E" w:rsidRPr="00C61B0F" w:rsidRDefault="00D60B6E" w:rsidP="0079269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تسريع إنجاز المعاملات وتقليل وقت تنفيذ المهام الإدارية، مما يزيد من فاعلية الأداء</w:t>
      </w:r>
      <w:r w:rsidRPr="00C61B0F">
        <w:rPr>
          <w:rFonts w:ascii="Sakkal Majalla" w:hAnsi="Sakkal Majalla" w:cs="Sakkal Majalla"/>
          <w:color w:val="000000" w:themeColor="text1"/>
          <w:sz w:val="28"/>
          <w:szCs w:val="28"/>
        </w:rPr>
        <w:t>.</w:t>
      </w:r>
    </w:p>
    <w:p w14:paraId="77FF5407" w14:textId="77777777" w:rsidR="00D60B6E" w:rsidRPr="00C61B0F" w:rsidRDefault="00D60B6E" w:rsidP="0079269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رفع درجة التنسيق بين الإدارات وتجنب تضارب القرارات، مما ينعكس على الانضباط المؤسسي</w:t>
      </w:r>
      <w:r w:rsidRPr="00C61B0F">
        <w:rPr>
          <w:rFonts w:ascii="Sakkal Majalla" w:hAnsi="Sakkal Majalla" w:cs="Sakkal Majalla"/>
          <w:color w:val="000000" w:themeColor="text1"/>
          <w:sz w:val="28"/>
          <w:szCs w:val="28"/>
        </w:rPr>
        <w:t>.</w:t>
      </w:r>
    </w:p>
    <w:p w14:paraId="194782E3"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كما يؤكد </w:t>
      </w:r>
      <w:proofErr w:type="spellStart"/>
      <w:r w:rsidRPr="00C61B0F">
        <w:rPr>
          <w:rFonts w:ascii="Sakkal Majalla" w:hAnsi="Sakkal Majalla" w:cs="Sakkal Majalla"/>
          <w:color w:val="000000" w:themeColor="text1"/>
          <w:sz w:val="28"/>
          <w:szCs w:val="28"/>
          <w:rtl/>
        </w:rPr>
        <w:t>الشلاحي</w:t>
      </w:r>
      <w:proofErr w:type="spellEnd"/>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أن الكفاءة الإدارية تُعد أحد المداخل الأساسية لتحقيق الجودة الشاملة في الأداء، وتتمثل أهميتها في</w:t>
      </w:r>
      <w:r w:rsidRPr="00C61B0F">
        <w:rPr>
          <w:rFonts w:ascii="Sakkal Majalla" w:hAnsi="Sakkal Majalla" w:cs="Sakkal Majalla"/>
          <w:color w:val="000000" w:themeColor="text1"/>
          <w:sz w:val="28"/>
          <w:szCs w:val="28"/>
        </w:rPr>
        <w:t>:</w:t>
      </w:r>
    </w:p>
    <w:p w14:paraId="6774F922" w14:textId="77777777" w:rsidR="00D60B6E" w:rsidRPr="00C61B0F" w:rsidRDefault="00D60B6E" w:rsidP="0079269C">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تعزيز الموثوقية التنظيمية أمام الجهات الرقابية والعملاء والشركاء</w:t>
      </w:r>
      <w:r w:rsidRPr="00C61B0F">
        <w:rPr>
          <w:rFonts w:ascii="Sakkal Majalla" w:hAnsi="Sakkal Majalla" w:cs="Sakkal Majalla"/>
          <w:color w:val="000000" w:themeColor="text1"/>
          <w:sz w:val="28"/>
          <w:szCs w:val="28"/>
        </w:rPr>
        <w:t>.</w:t>
      </w:r>
    </w:p>
    <w:p w14:paraId="0D866FD0" w14:textId="77777777" w:rsidR="00D60B6E" w:rsidRPr="00C61B0F" w:rsidRDefault="00D60B6E" w:rsidP="0079269C">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تحقيق التكامل الوظيفي بين مختلف الأنظمة والإدارات داخل المؤسسة</w:t>
      </w:r>
      <w:r w:rsidRPr="00C61B0F">
        <w:rPr>
          <w:rFonts w:ascii="Sakkal Majalla" w:hAnsi="Sakkal Majalla" w:cs="Sakkal Majalla"/>
          <w:color w:val="000000" w:themeColor="text1"/>
          <w:sz w:val="28"/>
          <w:szCs w:val="28"/>
        </w:rPr>
        <w:t>.</w:t>
      </w:r>
    </w:p>
    <w:p w14:paraId="797C2599" w14:textId="77777777" w:rsidR="00D60B6E" w:rsidRPr="00C61B0F" w:rsidRDefault="00D60B6E" w:rsidP="0079269C">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دعم اتخاذ القرار في الوقت المناسب بناءً على معطيات واقعية ومنظمة</w:t>
      </w:r>
      <w:r w:rsidRPr="00C61B0F">
        <w:rPr>
          <w:rFonts w:ascii="Sakkal Majalla" w:hAnsi="Sakkal Majalla" w:cs="Sakkal Majalla"/>
          <w:color w:val="000000" w:themeColor="text1"/>
          <w:sz w:val="28"/>
          <w:szCs w:val="28"/>
        </w:rPr>
        <w:t>.</w:t>
      </w:r>
    </w:p>
    <w:p w14:paraId="2ABB50C6"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وتوضح خلاف</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أن كفاءة العمليات الإدارية تُسهم في</w:t>
      </w:r>
      <w:r w:rsidRPr="00C61B0F">
        <w:rPr>
          <w:rFonts w:ascii="Sakkal Majalla" w:hAnsi="Sakkal Majalla" w:cs="Sakkal Majalla"/>
          <w:color w:val="000000" w:themeColor="text1"/>
          <w:sz w:val="28"/>
          <w:szCs w:val="28"/>
        </w:rPr>
        <w:t>:</w:t>
      </w:r>
    </w:p>
    <w:p w14:paraId="6F168EDF" w14:textId="77777777" w:rsidR="00D60B6E" w:rsidRPr="00C61B0F" w:rsidRDefault="00D60B6E" w:rsidP="0079269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تقليل التكاليف الناتجة عن الإجراءات الطويلة أو غير الضرورية</w:t>
      </w:r>
      <w:r w:rsidRPr="00C61B0F">
        <w:rPr>
          <w:rFonts w:ascii="Sakkal Majalla" w:hAnsi="Sakkal Majalla" w:cs="Sakkal Majalla"/>
          <w:color w:val="000000" w:themeColor="text1"/>
          <w:sz w:val="28"/>
          <w:szCs w:val="28"/>
        </w:rPr>
        <w:t>.</w:t>
      </w:r>
    </w:p>
    <w:p w14:paraId="4F740423" w14:textId="77777777" w:rsidR="00D60B6E" w:rsidRPr="00C61B0F" w:rsidRDefault="00D60B6E" w:rsidP="0079269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تسهيل التحول نحو الإدارة الإلكترونية، من خلال تبسيط الهياكل وتقليل التعقيد الإداري</w:t>
      </w:r>
      <w:r w:rsidRPr="00C61B0F">
        <w:rPr>
          <w:rFonts w:ascii="Sakkal Majalla" w:hAnsi="Sakkal Majalla" w:cs="Sakkal Majalla"/>
          <w:color w:val="000000" w:themeColor="text1"/>
          <w:sz w:val="28"/>
          <w:szCs w:val="28"/>
        </w:rPr>
        <w:t>.</w:t>
      </w:r>
    </w:p>
    <w:p w14:paraId="30CF87C2" w14:textId="77777777" w:rsidR="00D60B6E" w:rsidRPr="00C61B0F" w:rsidRDefault="00D60B6E" w:rsidP="0079269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تعزيز ثقافة العمل المبني على النتائج بدلاً من العمل المبني على الإجراءات الشكلية</w:t>
      </w:r>
      <w:r w:rsidRPr="00C61B0F">
        <w:rPr>
          <w:rFonts w:ascii="Sakkal Majalla" w:hAnsi="Sakkal Majalla" w:cs="Sakkal Majalla"/>
          <w:color w:val="000000" w:themeColor="text1"/>
          <w:sz w:val="28"/>
          <w:szCs w:val="28"/>
        </w:rPr>
        <w:t>.</w:t>
      </w:r>
    </w:p>
    <w:p w14:paraId="1DFFDD66" w14:textId="77420A5F"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ويرى الباحث أن كفاءة العمليات الإدارية تمثل البنية التحتية غير المرئية لأداء المؤسسة، فهي التي تُحدد قدرة المنظومة على تحويل الخطط إلى أفعال، والقرارات إلى نتائج، وتكمن أهميتها في كونها الرابط الأساسي بين الرؤية الاستراتيجية وبين الأداء التنفيذي اليومي، ما يجعل تعزيزها ضرورة حتمية لضمان المرونة التشغيلية، وتوازن الموارد، وتحقيق أقصى درجات التميز المؤسسي</w:t>
      </w:r>
      <w:r w:rsidRPr="00C61B0F">
        <w:rPr>
          <w:rFonts w:ascii="Sakkal Majalla" w:hAnsi="Sakkal Majalla" w:cs="Sakkal Majalla"/>
          <w:color w:val="000000" w:themeColor="text1"/>
          <w:sz w:val="28"/>
          <w:szCs w:val="28"/>
        </w:rPr>
        <w:t>.</w:t>
      </w:r>
    </w:p>
    <w:p w14:paraId="4A500E2A" w14:textId="5565C138" w:rsidR="00D60B6E" w:rsidRPr="00C61B0F" w:rsidRDefault="0079269C" w:rsidP="0079269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644533"/>
      <w:r w:rsidRPr="00C61B0F">
        <w:rPr>
          <w:rFonts w:ascii="Sakkal Majalla" w:hAnsi="Sakkal Majalla" w:cs="Sakkal Majalla" w:hint="cs"/>
          <w:b/>
          <w:bCs/>
          <w:color w:val="000000" w:themeColor="text1"/>
          <w:sz w:val="32"/>
          <w:szCs w:val="32"/>
          <w:rtl/>
        </w:rPr>
        <w:t>4.2.2</w:t>
      </w:r>
      <w:r w:rsidR="00D60B6E" w:rsidRPr="00C61B0F">
        <w:rPr>
          <w:rFonts w:ascii="Sakkal Majalla" w:hAnsi="Sakkal Majalla" w:cs="Sakkal Majalla"/>
          <w:b/>
          <w:bCs/>
          <w:color w:val="000000" w:themeColor="text1"/>
          <w:sz w:val="32"/>
          <w:szCs w:val="32"/>
          <w:rtl/>
        </w:rPr>
        <w:t xml:space="preserve"> أهداف كفاءة العمليات الإدارية</w:t>
      </w:r>
      <w:bookmarkEnd w:id="44"/>
    </w:p>
    <w:p w14:paraId="7C3C4236" w14:textId="19B50933"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تسعى المؤسسات الحديثة إلى صياغة أهداف واضحة ومحددة لتعزيز كفاءة عملياتها الإدارية، وذلك إدراكًا منها بأن هذه الكفاءة لا تتحقق بصورة عشوائية، بل من خلال رؤية تنظيمية واعية تعمل على ترجمة الاستراتيجيات الكبرى إلى خطوات إجرائية </w:t>
      </w:r>
      <w:proofErr w:type="gramStart"/>
      <w:r w:rsidRPr="00C61B0F">
        <w:rPr>
          <w:rFonts w:ascii="Sakkal Majalla" w:hAnsi="Sakkal Majalla" w:cs="Sakkal Majalla"/>
          <w:color w:val="000000" w:themeColor="text1"/>
          <w:sz w:val="28"/>
          <w:szCs w:val="28"/>
          <w:rtl/>
        </w:rPr>
        <w:t xml:space="preserve">فعالة، </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وتُعد</w:t>
      </w:r>
      <w:proofErr w:type="gramEnd"/>
      <w:r w:rsidRPr="00C61B0F">
        <w:rPr>
          <w:rFonts w:ascii="Sakkal Majalla" w:hAnsi="Sakkal Majalla" w:cs="Sakkal Majalla"/>
          <w:color w:val="000000" w:themeColor="text1"/>
          <w:sz w:val="28"/>
          <w:szCs w:val="28"/>
          <w:rtl/>
        </w:rPr>
        <w:t xml:space="preserve"> أهداف كفاءة العمليات بمثابة مرآة تعكس </w:t>
      </w:r>
      <w:r w:rsidRPr="00C61B0F">
        <w:rPr>
          <w:rFonts w:ascii="Sakkal Majalla" w:hAnsi="Sakkal Majalla" w:cs="Sakkal Majalla"/>
          <w:color w:val="000000" w:themeColor="text1"/>
          <w:sz w:val="28"/>
          <w:szCs w:val="28"/>
          <w:rtl/>
        </w:rPr>
        <w:lastRenderedPageBreak/>
        <w:t>مدى قدرة المؤسسة على تحويل مواردها المحدودة إلى مخرجات ذات قيمة، وتحقيق التوازن بين السرعة والجودة والتكلفة</w:t>
      </w:r>
      <w:r w:rsidRPr="00C61B0F">
        <w:rPr>
          <w:rFonts w:ascii="Sakkal Majalla" w:hAnsi="Sakkal Majalla" w:cs="Sakkal Majalla"/>
          <w:color w:val="000000" w:themeColor="text1"/>
          <w:sz w:val="28"/>
          <w:szCs w:val="28"/>
        </w:rPr>
        <w:t>.</w:t>
      </w:r>
    </w:p>
    <w:p w14:paraId="2EC51378"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 xml:space="preserve">يشير </w:t>
      </w:r>
      <w:proofErr w:type="spellStart"/>
      <w:r w:rsidRPr="00C61B0F">
        <w:rPr>
          <w:rFonts w:ascii="Sakkal Majalla" w:hAnsi="Sakkal Majalla" w:cs="Sakkal Majalla"/>
          <w:color w:val="000000" w:themeColor="text1"/>
          <w:sz w:val="28"/>
          <w:szCs w:val="28"/>
          <w:rtl/>
        </w:rPr>
        <w:t>الشلاحي</w:t>
      </w:r>
      <w:proofErr w:type="spellEnd"/>
      <w:r w:rsidRPr="00C61B0F">
        <w:rPr>
          <w:rFonts w:ascii="Sakkal Majalla" w:hAnsi="Sakkal Majalla" w:cs="Sakkal Majalla"/>
          <w:color w:val="000000" w:themeColor="text1"/>
          <w:sz w:val="28"/>
          <w:szCs w:val="28"/>
        </w:rPr>
        <w:t xml:space="preserve"> (2024) </w:t>
      </w:r>
      <w:r w:rsidRPr="00C61B0F">
        <w:rPr>
          <w:rFonts w:ascii="Sakkal Majalla" w:hAnsi="Sakkal Majalla" w:cs="Sakkal Majalla"/>
          <w:color w:val="000000" w:themeColor="text1"/>
          <w:sz w:val="28"/>
          <w:szCs w:val="28"/>
          <w:rtl/>
        </w:rPr>
        <w:t>إلى أن أهداف كفاءة العمليات الإدارية تتمثل في</w:t>
      </w:r>
      <w:r w:rsidRPr="00C61B0F">
        <w:rPr>
          <w:rFonts w:ascii="Sakkal Majalla" w:hAnsi="Sakkal Majalla" w:cs="Sakkal Majalla"/>
          <w:color w:val="000000" w:themeColor="text1"/>
          <w:sz w:val="28"/>
          <w:szCs w:val="28"/>
        </w:rPr>
        <w:t>:</w:t>
      </w:r>
    </w:p>
    <w:p w14:paraId="5988B430" w14:textId="77777777" w:rsidR="00D60B6E" w:rsidRPr="00C61B0F" w:rsidRDefault="00D60B6E" w:rsidP="00D46E1C">
      <w:pPr>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تقليص الدورة الزمنية للعمليات، من خلال إزالة المراحل غير الضرورية وتبسيط الإجراءات</w:t>
      </w:r>
      <w:r w:rsidRPr="00C61B0F">
        <w:rPr>
          <w:rFonts w:ascii="Sakkal Majalla" w:hAnsi="Sakkal Majalla" w:cs="Sakkal Majalla"/>
          <w:color w:val="000000" w:themeColor="text1"/>
          <w:sz w:val="28"/>
          <w:szCs w:val="28"/>
        </w:rPr>
        <w:t>.</w:t>
      </w:r>
    </w:p>
    <w:p w14:paraId="6C758E38" w14:textId="77777777" w:rsidR="00D60B6E" w:rsidRPr="00C61B0F" w:rsidRDefault="00D60B6E" w:rsidP="00D46E1C">
      <w:pPr>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رفع قدرة المؤسسة على التعامل مع المهام المتزامنة والمتغيرة بكفاءة واستقرار</w:t>
      </w:r>
      <w:r w:rsidRPr="00C61B0F">
        <w:rPr>
          <w:rFonts w:ascii="Sakkal Majalla" w:hAnsi="Sakkal Majalla" w:cs="Sakkal Majalla"/>
          <w:color w:val="000000" w:themeColor="text1"/>
          <w:sz w:val="28"/>
          <w:szCs w:val="28"/>
        </w:rPr>
        <w:t>.</w:t>
      </w:r>
    </w:p>
    <w:p w14:paraId="74DDF30D" w14:textId="77777777" w:rsidR="00D60B6E" w:rsidRPr="00C61B0F" w:rsidRDefault="00D60B6E" w:rsidP="00D46E1C">
      <w:pPr>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توفير بيئة إدارية داعمة للإنجاز والتحسين المستمر، مما يُعزز من ثقافة الأداء المؤسسي</w:t>
      </w:r>
      <w:r w:rsidRPr="00C61B0F">
        <w:rPr>
          <w:rFonts w:ascii="Sakkal Majalla" w:hAnsi="Sakkal Majalla" w:cs="Sakkal Majalla"/>
          <w:color w:val="000000" w:themeColor="text1"/>
          <w:sz w:val="28"/>
          <w:szCs w:val="28"/>
        </w:rPr>
        <w:t>.</w:t>
      </w:r>
    </w:p>
    <w:p w14:paraId="01C22B8B"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كما يوضح رشوان وفهمي</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أن الأهداف الأساسية لتعزيز كفاءة العمليات تشمل</w:t>
      </w:r>
      <w:r w:rsidRPr="00C61B0F">
        <w:rPr>
          <w:rFonts w:ascii="Sakkal Majalla" w:hAnsi="Sakkal Majalla" w:cs="Sakkal Majalla"/>
          <w:color w:val="000000" w:themeColor="text1"/>
          <w:sz w:val="28"/>
          <w:szCs w:val="28"/>
        </w:rPr>
        <w:t>:</w:t>
      </w:r>
    </w:p>
    <w:p w14:paraId="110D23AE" w14:textId="77777777" w:rsidR="00D60B6E" w:rsidRPr="00C61B0F" w:rsidRDefault="00D60B6E" w:rsidP="0079269C">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تحقيق التناسق بين مكونات النظام الإداري بما يضمن انسياب المعلومات بفعالية</w:t>
      </w:r>
      <w:r w:rsidRPr="00C61B0F">
        <w:rPr>
          <w:rFonts w:ascii="Sakkal Majalla" w:hAnsi="Sakkal Majalla" w:cs="Sakkal Majalla"/>
          <w:color w:val="000000" w:themeColor="text1"/>
          <w:sz w:val="28"/>
          <w:szCs w:val="28"/>
        </w:rPr>
        <w:t>.</w:t>
      </w:r>
    </w:p>
    <w:p w14:paraId="401E75D2" w14:textId="77777777" w:rsidR="00D60B6E" w:rsidRPr="00C61B0F" w:rsidRDefault="00D60B6E" w:rsidP="0079269C">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دعم مرونة المؤسسة في مواجهة التحديات التنظيمية والتقنية دون المساس بجودة الخدمات</w:t>
      </w:r>
      <w:r w:rsidRPr="00C61B0F">
        <w:rPr>
          <w:rFonts w:ascii="Sakkal Majalla" w:hAnsi="Sakkal Majalla" w:cs="Sakkal Majalla"/>
          <w:color w:val="000000" w:themeColor="text1"/>
          <w:sz w:val="28"/>
          <w:szCs w:val="28"/>
        </w:rPr>
        <w:t>.</w:t>
      </w:r>
    </w:p>
    <w:p w14:paraId="6B9ADF30" w14:textId="77777777" w:rsidR="00D60B6E" w:rsidRPr="00C61B0F" w:rsidRDefault="00D60B6E" w:rsidP="0079269C">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تحسين استخدام الموارد البشرية والمالية، من خلال توجيهها نحو الأنشطة ذات القيمة المضافة</w:t>
      </w:r>
      <w:r w:rsidRPr="00C61B0F">
        <w:rPr>
          <w:rFonts w:ascii="Sakkal Majalla" w:hAnsi="Sakkal Majalla" w:cs="Sakkal Majalla"/>
          <w:color w:val="000000" w:themeColor="text1"/>
          <w:sz w:val="28"/>
          <w:szCs w:val="28"/>
        </w:rPr>
        <w:t>.</w:t>
      </w:r>
    </w:p>
    <w:p w14:paraId="2F7135D7"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وتشير صالح</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إلى أن المؤسسات التي تسعى لتعزيز كفاءة عملياتها تستهدف</w:t>
      </w:r>
      <w:r w:rsidRPr="00C61B0F">
        <w:rPr>
          <w:rFonts w:ascii="Sakkal Majalla" w:hAnsi="Sakkal Majalla" w:cs="Sakkal Majalla"/>
          <w:color w:val="000000" w:themeColor="text1"/>
          <w:sz w:val="28"/>
          <w:szCs w:val="28"/>
        </w:rPr>
        <w:t>:</w:t>
      </w:r>
    </w:p>
    <w:p w14:paraId="252B4742" w14:textId="77777777" w:rsidR="00D60B6E" w:rsidRPr="00C61B0F" w:rsidRDefault="00D60B6E" w:rsidP="0079269C">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خفض التكاليف التشغيلية المباشرة وغير المباشرة عبر تقنين الهدر الإداري</w:t>
      </w:r>
      <w:r w:rsidRPr="00C61B0F">
        <w:rPr>
          <w:rFonts w:ascii="Sakkal Majalla" w:hAnsi="Sakkal Majalla" w:cs="Sakkal Majalla"/>
          <w:color w:val="000000" w:themeColor="text1"/>
          <w:sz w:val="28"/>
          <w:szCs w:val="28"/>
        </w:rPr>
        <w:t>.</w:t>
      </w:r>
    </w:p>
    <w:p w14:paraId="085973C4" w14:textId="77777777" w:rsidR="00D60B6E" w:rsidRPr="00C61B0F" w:rsidRDefault="00D60B6E" w:rsidP="0079269C">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زيادة إنتاجية العاملين من خلال تحديد المهام بوضوح، وتسهيل آليات المتابعة والتقييم</w:t>
      </w:r>
      <w:r w:rsidRPr="00C61B0F">
        <w:rPr>
          <w:rFonts w:ascii="Sakkal Majalla" w:hAnsi="Sakkal Majalla" w:cs="Sakkal Majalla"/>
          <w:color w:val="000000" w:themeColor="text1"/>
          <w:sz w:val="28"/>
          <w:szCs w:val="28"/>
        </w:rPr>
        <w:t>.</w:t>
      </w:r>
    </w:p>
    <w:p w14:paraId="6ABACFF0" w14:textId="77777777" w:rsidR="00D60B6E" w:rsidRPr="00C61B0F" w:rsidRDefault="00D60B6E" w:rsidP="0079269C">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رفع مستوى رضا العملاء والمستفيدين نتيجة تحسن زمن الاستجابة وجودة الخدمة المقدمة</w:t>
      </w:r>
      <w:r w:rsidRPr="00C61B0F">
        <w:rPr>
          <w:rFonts w:ascii="Sakkal Majalla" w:hAnsi="Sakkal Majalla" w:cs="Sakkal Majalla"/>
          <w:color w:val="000000" w:themeColor="text1"/>
          <w:sz w:val="28"/>
          <w:szCs w:val="28"/>
        </w:rPr>
        <w:t>.</w:t>
      </w:r>
    </w:p>
    <w:p w14:paraId="4B8CB1A3" w14:textId="0DBAC508"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ويرى الباحث أن الأهداف المرتبطة بكفاءة العمليات الإدارية لا ينبغي أن تكون مجرد شعارات تنظيمية، بل يجب أن تُبنى على أسس كمية قابلة للقياس، ومؤشرات أداء موضوعية، وسياسات تشغيل واضحة،</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وتكمن جوهرية هذه الأهداف في تمكين المؤسسة من الانتقال من إدارة الأعمال بالطريقة التقليدية إلى نموذج إداري ديناميكي يتسم بالرشاقة، والدقة، والتكامل، ويعتمد على النتائج وليس الإجراءات فقط</w:t>
      </w:r>
      <w:r w:rsidRPr="00C61B0F">
        <w:rPr>
          <w:rFonts w:ascii="Sakkal Majalla" w:hAnsi="Sakkal Majalla" w:cs="Sakkal Majalla"/>
          <w:color w:val="000000" w:themeColor="text1"/>
          <w:sz w:val="28"/>
          <w:szCs w:val="28"/>
        </w:rPr>
        <w:t>.</w:t>
      </w:r>
    </w:p>
    <w:p w14:paraId="3C9EA725" w14:textId="77777777" w:rsidR="003334D9" w:rsidRDefault="003334D9">
      <w:pPr>
        <w:bidi w:val="0"/>
        <w:rPr>
          <w:rFonts w:ascii="Sakkal Majalla" w:hAnsi="Sakkal Majalla" w:cs="Sakkal Majalla"/>
          <w:b/>
          <w:bCs/>
          <w:color w:val="000000" w:themeColor="text1"/>
          <w:sz w:val="32"/>
          <w:szCs w:val="32"/>
          <w:rtl/>
        </w:rPr>
      </w:pPr>
      <w:bookmarkStart w:id="45" w:name="_Toc211644534"/>
      <w:r>
        <w:rPr>
          <w:rFonts w:ascii="Sakkal Majalla" w:hAnsi="Sakkal Majalla" w:cs="Sakkal Majalla"/>
          <w:b/>
          <w:bCs/>
          <w:color w:val="000000" w:themeColor="text1"/>
          <w:sz w:val="32"/>
          <w:szCs w:val="32"/>
          <w:rtl/>
        </w:rPr>
        <w:br w:type="page"/>
      </w:r>
    </w:p>
    <w:p w14:paraId="7EA72787" w14:textId="1B3ADF8B" w:rsidR="00D60B6E" w:rsidRPr="00C61B0F" w:rsidRDefault="0079269C" w:rsidP="0079269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C61B0F">
        <w:rPr>
          <w:rFonts w:ascii="Sakkal Majalla" w:hAnsi="Sakkal Majalla" w:cs="Sakkal Majalla" w:hint="cs"/>
          <w:b/>
          <w:bCs/>
          <w:color w:val="000000" w:themeColor="text1"/>
          <w:sz w:val="32"/>
          <w:szCs w:val="32"/>
          <w:rtl/>
        </w:rPr>
        <w:lastRenderedPageBreak/>
        <w:t>5.2.2</w:t>
      </w:r>
      <w:r w:rsidR="00D60B6E" w:rsidRPr="00C61B0F">
        <w:rPr>
          <w:rFonts w:ascii="Sakkal Majalla" w:hAnsi="Sakkal Majalla" w:cs="Sakkal Majalla"/>
          <w:b/>
          <w:bCs/>
          <w:color w:val="000000" w:themeColor="text1"/>
          <w:sz w:val="32"/>
          <w:szCs w:val="32"/>
          <w:rtl/>
        </w:rPr>
        <w:t xml:space="preserve"> تحديات كفاءة العمليات الإدارية</w:t>
      </w:r>
      <w:bookmarkEnd w:id="45"/>
    </w:p>
    <w:p w14:paraId="6DA467AB" w14:textId="17F68990"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على الرغم من أن المؤسسات تسعى باستمرار نحو تعزيز كفاءة عملياتها الإدارية، فإن هذا التوجه لا يخلو من صعوبات ومعوقات تحدّ من فعاليته، سواء كانت تنظيمية، بشرية، تقنية، أو ثقافية،</w:t>
      </w:r>
      <w:r w:rsidRPr="00C61B0F">
        <w:rPr>
          <w:rFonts w:ascii="Sakkal Majalla" w:hAnsi="Sakkal Majalla" w:cs="Sakkal Majalla"/>
          <w:color w:val="000000" w:themeColor="text1"/>
          <w:sz w:val="28"/>
          <w:szCs w:val="28"/>
        </w:rPr>
        <w:t xml:space="preserve"> </w:t>
      </w:r>
      <w:r w:rsidRPr="00C61B0F">
        <w:rPr>
          <w:rFonts w:ascii="Sakkal Majalla" w:hAnsi="Sakkal Majalla" w:cs="Sakkal Majalla"/>
          <w:color w:val="000000" w:themeColor="text1"/>
          <w:sz w:val="28"/>
          <w:szCs w:val="28"/>
          <w:rtl/>
        </w:rPr>
        <w:t>وتنبع أهمية تحليل هذه التحديات من كونها تُعد العقبة الأولى أمام أي محاولة جادة لتطوير الأداء الإداري، إذ أن التغاضي عنها يؤدي إلى نتائج سطحية أو غير مستدامة</w:t>
      </w:r>
      <w:r w:rsidRPr="00C61B0F">
        <w:rPr>
          <w:rFonts w:ascii="Sakkal Majalla" w:hAnsi="Sakkal Majalla" w:cs="Sakkal Majalla"/>
          <w:color w:val="000000" w:themeColor="text1"/>
          <w:sz w:val="28"/>
          <w:szCs w:val="28"/>
        </w:rPr>
        <w:t>.</w:t>
      </w:r>
    </w:p>
    <w:p w14:paraId="07A1973D" w14:textId="2C5598C2"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ويوضح أحمد</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أن من التحديات المهمة في هذا السياق</w:t>
      </w:r>
      <w:r w:rsidRPr="00C61B0F">
        <w:rPr>
          <w:rFonts w:ascii="Sakkal Majalla" w:hAnsi="Sakkal Majalla" w:cs="Sakkal Majalla"/>
          <w:color w:val="000000" w:themeColor="text1"/>
          <w:sz w:val="28"/>
          <w:szCs w:val="28"/>
        </w:rPr>
        <w:t>:</w:t>
      </w:r>
    </w:p>
    <w:p w14:paraId="5D33A84B" w14:textId="77777777" w:rsidR="00D60B6E" w:rsidRPr="00C61B0F" w:rsidRDefault="00D60B6E" w:rsidP="0079269C">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ضعف البنية التحتية التقنية، والتي تمنع من أتمتة العمليات بشكل فعال</w:t>
      </w:r>
      <w:r w:rsidRPr="00C61B0F">
        <w:rPr>
          <w:rFonts w:ascii="Sakkal Majalla" w:hAnsi="Sakkal Majalla" w:cs="Sakkal Majalla"/>
          <w:color w:val="000000" w:themeColor="text1"/>
          <w:sz w:val="28"/>
          <w:szCs w:val="28"/>
        </w:rPr>
        <w:t>.</w:t>
      </w:r>
    </w:p>
    <w:p w14:paraId="21CC3ABC" w14:textId="77777777" w:rsidR="00D60B6E" w:rsidRPr="00C61B0F" w:rsidRDefault="00D60B6E" w:rsidP="0079269C">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مقاومة التغيير من قبل بعض الموظفين، وخاصة في المؤسسات التي اعتادت على نمط إداري تقليدي</w:t>
      </w:r>
      <w:r w:rsidRPr="00C61B0F">
        <w:rPr>
          <w:rFonts w:ascii="Sakkal Majalla" w:hAnsi="Sakkal Majalla" w:cs="Sakkal Majalla"/>
          <w:color w:val="000000" w:themeColor="text1"/>
          <w:sz w:val="28"/>
          <w:szCs w:val="28"/>
        </w:rPr>
        <w:t>.</w:t>
      </w:r>
    </w:p>
    <w:p w14:paraId="32F610F2" w14:textId="77777777" w:rsidR="00D60B6E" w:rsidRPr="00C61B0F" w:rsidRDefault="00D60B6E" w:rsidP="0079269C">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غياب مؤشرات أداء واضحة لقياس الكفاءة، مما يؤدي إلى ضعف الرقابة والتقييم</w:t>
      </w:r>
      <w:r w:rsidRPr="00C61B0F">
        <w:rPr>
          <w:rFonts w:ascii="Sakkal Majalla" w:hAnsi="Sakkal Majalla" w:cs="Sakkal Majalla"/>
          <w:color w:val="000000" w:themeColor="text1"/>
          <w:sz w:val="28"/>
          <w:szCs w:val="28"/>
        </w:rPr>
        <w:t>.</w:t>
      </w:r>
    </w:p>
    <w:p w14:paraId="24F4D4CE" w14:textId="77777777"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ويرى خلاف</w:t>
      </w:r>
      <w:r w:rsidRPr="00C61B0F">
        <w:rPr>
          <w:rFonts w:ascii="Sakkal Majalla" w:hAnsi="Sakkal Majalla" w:cs="Sakkal Majalla"/>
          <w:color w:val="000000" w:themeColor="text1"/>
          <w:sz w:val="28"/>
          <w:szCs w:val="28"/>
        </w:rPr>
        <w:t xml:space="preserve"> (2025) </w:t>
      </w:r>
      <w:r w:rsidRPr="00C61B0F">
        <w:rPr>
          <w:rFonts w:ascii="Sakkal Majalla" w:hAnsi="Sakkal Majalla" w:cs="Sakkal Majalla"/>
          <w:color w:val="000000" w:themeColor="text1"/>
          <w:sz w:val="28"/>
          <w:szCs w:val="28"/>
          <w:rtl/>
        </w:rPr>
        <w:t>أن من التحديات الأكثر تأثيرًا</w:t>
      </w:r>
      <w:r w:rsidRPr="00C61B0F">
        <w:rPr>
          <w:rFonts w:ascii="Sakkal Majalla" w:hAnsi="Sakkal Majalla" w:cs="Sakkal Majalla"/>
          <w:color w:val="000000" w:themeColor="text1"/>
          <w:sz w:val="28"/>
          <w:szCs w:val="28"/>
        </w:rPr>
        <w:t>:</w:t>
      </w:r>
    </w:p>
    <w:p w14:paraId="5F94A1D9" w14:textId="77777777" w:rsidR="00D60B6E" w:rsidRPr="00C61B0F" w:rsidRDefault="00D60B6E" w:rsidP="0079269C">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الاعتماد المفرط على الأفراد بدلًا من النظام، ما يجعل العمليات عرضة للتعطيل عند غياب الكفاءات</w:t>
      </w:r>
      <w:r w:rsidRPr="00C61B0F">
        <w:rPr>
          <w:rFonts w:ascii="Sakkal Majalla" w:hAnsi="Sakkal Majalla" w:cs="Sakkal Majalla"/>
          <w:color w:val="000000" w:themeColor="text1"/>
          <w:sz w:val="28"/>
          <w:szCs w:val="28"/>
        </w:rPr>
        <w:t>.</w:t>
      </w:r>
    </w:p>
    <w:p w14:paraId="6411F8D1" w14:textId="77777777" w:rsidR="00D60B6E" w:rsidRPr="00C61B0F" w:rsidRDefault="00D60B6E" w:rsidP="0079269C">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ضعف التدريب والتأهيل الإداري المستمر، والذي يحول دون تطوير مهارات الموظفين بما يتناسب مع المتغيرات</w:t>
      </w:r>
      <w:r w:rsidRPr="00C61B0F">
        <w:rPr>
          <w:rFonts w:ascii="Sakkal Majalla" w:hAnsi="Sakkal Majalla" w:cs="Sakkal Majalla"/>
          <w:color w:val="000000" w:themeColor="text1"/>
          <w:sz w:val="28"/>
          <w:szCs w:val="28"/>
        </w:rPr>
        <w:t>.</w:t>
      </w:r>
    </w:p>
    <w:p w14:paraId="208354DA" w14:textId="77777777" w:rsidR="00D60B6E" w:rsidRPr="00C61B0F" w:rsidRDefault="00D60B6E" w:rsidP="0079269C">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القصور في توظيف أدوات التحليل والمتابعة اللازمة لمراقبة سير العمل بشكل دوري</w:t>
      </w:r>
      <w:r w:rsidRPr="00C61B0F">
        <w:rPr>
          <w:rFonts w:ascii="Sakkal Majalla" w:hAnsi="Sakkal Majalla" w:cs="Sakkal Majalla"/>
          <w:color w:val="000000" w:themeColor="text1"/>
          <w:sz w:val="28"/>
          <w:szCs w:val="28"/>
        </w:rPr>
        <w:t>.</w:t>
      </w:r>
    </w:p>
    <w:p w14:paraId="695AEA63" w14:textId="7686C1F2" w:rsidR="00D60B6E" w:rsidRPr="00C61B0F" w:rsidRDefault="00D60B6E" w:rsidP="0079269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61B0F">
        <w:rPr>
          <w:rFonts w:ascii="Sakkal Majalla" w:hAnsi="Sakkal Majalla" w:cs="Sakkal Majalla"/>
          <w:color w:val="000000" w:themeColor="text1"/>
          <w:sz w:val="28"/>
          <w:szCs w:val="28"/>
          <w:rtl/>
        </w:rPr>
        <w:t>ويتّضح من هذه الآراء أن التحديات التي تعيق تحقيق كفاءة العمليات الإدارية لا تقتصر على الجانب الفني أو التنظيمي، بل تمتد لتشمل أبعادًا سلوكية وثقافية وبشرية، وهو ما يجعل مواجهتها عملية مركبة تحتاج إلى وعي إداري واستعداد استراتيجي طويل المدى</w:t>
      </w:r>
      <w:r w:rsidRPr="00C61B0F">
        <w:rPr>
          <w:rFonts w:ascii="Sakkal Majalla" w:hAnsi="Sakkal Majalla" w:cs="Sakkal Majalla"/>
          <w:color w:val="000000" w:themeColor="text1"/>
          <w:sz w:val="28"/>
          <w:szCs w:val="28"/>
        </w:rPr>
        <w:t>.</w:t>
      </w:r>
    </w:p>
    <w:p w14:paraId="7C448DEB" w14:textId="77777777" w:rsidR="0079269C" w:rsidRPr="00C61B0F" w:rsidRDefault="0079269C">
      <w:pPr>
        <w:bidi w:val="0"/>
        <w:rPr>
          <w:rFonts w:ascii="Sakkal Majalla" w:hAnsi="Sakkal Majalla" w:cs="Sakkal Majalla"/>
          <w:color w:val="000000" w:themeColor="text1"/>
          <w:sz w:val="28"/>
          <w:szCs w:val="28"/>
          <w:rtl/>
        </w:rPr>
      </w:pPr>
      <w:r w:rsidRPr="00C61B0F">
        <w:rPr>
          <w:rFonts w:ascii="Sakkal Majalla" w:hAnsi="Sakkal Majalla" w:cs="Sakkal Majalla"/>
          <w:color w:val="000000" w:themeColor="text1"/>
          <w:sz w:val="28"/>
          <w:szCs w:val="28"/>
          <w:rtl/>
        </w:rPr>
        <w:br w:type="page"/>
      </w:r>
    </w:p>
    <w:bookmarkEnd w:id="32"/>
    <w:p w14:paraId="29D4231B" w14:textId="18AEDE4A" w:rsidR="0081623B" w:rsidRPr="00C61B0F" w:rsidRDefault="0081623B" w:rsidP="00D46E1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61B0F">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516DC8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61B0F">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C61B0F" w:rsidRDefault="0081623B" w:rsidP="00D46E1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61B0F">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C61B0F" w:rsidRDefault="00857739" w:rsidP="00D46E1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C61B0F">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C61B0F">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C61B0F" w:rsidRDefault="00D32470" w:rsidP="00D46E1C">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56219ED5" w:rsidR="00CA6DC7" w:rsidRPr="00C61B0F" w:rsidRDefault="00CA6DC7" w:rsidP="00C61B0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1B0F">
        <w:rPr>
          <w:rFonts w:ascii="Sakkal Majalla" w:eastAsia="Calibri" w:hAnsi="Sakkal Majalla" w:cs="Sakkal Majalla"/>
          <w:b/>
          <w:bCs/>
          <w:color w:val="000000" w:themeColor="text1"/>
          <w:kern w:val="0"/>
          <w:sz w:val="36"/>
          <w:szCs w:val="36"/>
          <w:lang w:bidi="ar-EG"/>
          <w14:ligatures w14:val="none"/>
        </w:rPr>
        <w:t>"</w:t>
      </w:r>
      <w:r w:rsidR="00B134E7" w:rsidRPr="00C61B0F">
        <w:rPr>
          <w:rFonts w:ascii="Sakkal Majalla" w:hAnsi="Sakkal Majalla" w:cs="Sakkal Majalla"/>
          <w:b/>
          <w:bCs/>
          <w:color w:val="000000" w:themeColor="text1"/>
          <w:sz w:val="36"/>
          <w:szCs w:val="36"/>
        </w:rPr>
        <w:t xml:space="preserve"> </w:t>
      </w:r>
      <w:r w:rsidR="00881AB1" w:rsidRPr="00C61B0F">
        <w:rPr>
          <w:rFonts w:ascii="Sakkal Majalla" w:eastAsia="Calibri" w:hAnsi="Sakkal Majalla" w:cs="Sakkal Majalla"/>
          <w:b/>
          <w:bCs/>
          <w:color w:val="000000" w:themeColor="text1"/>
          <w:kern w:val="0"/>
          <w:sz w:val="36"/>
          <w:szCs w:val="36"/>
          <w:lang w:bidi="ar-EG"/>
          <w14:ligatures w14:val="none"/>
        </w:rPr>
        <w:t>The Impact of Digital Transformation on the Efficiency of Administrative Operations in Real Estate Development Companies: A Case Study of the National Housing Company (NHC)</w:t>
      </w:r>
      <w:r w:rsidR="0083081C" w:rsidRPr="00C61B0F">
        <w:rPr>
          <w:rFonts w:ascii="Sakkal Majalla" w:eastAsia="Calibri" w:hAnsi="Sakkal Majalla" w:cs="Sakkal Majalla"/>
          <w:b/>
          <w:bCs/>
          <w:color w:val="000000" w:themeColor="text1"/>
          <w:kern w:val="0"/>
          <w:sz w:val="36"/>
          <w:szCs w:val="36"/>
          <w:lang w:bidi="ar-EG"/>
          <w14:ligatures w14:val="none"/>
        </w:rPr>
        <w:t>"</w:t>
      </w:r>
    </w:p>
    <w:p w14:paraId="730ED794" w14:textId="155BF5F8" w:rsidR="0081623B" w:rsidRPr="00C61B0F" w:rsidRDefault="0081623B" w:rsidP="00C61B0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1B0F">
        <w:rPr>
          <w:rFonts w:ascii="Sakkal Majalla" w:eastAsia="Calibri" w:hAnsi="Sakkal Majalla" w:cs="Sakkal Majalla"/>
          <w:b/>
          <w:bCs/>
          <w:color w:val="000000" w:themeColor="text1"/>
          <w:kern w:val="0"/>
          <w:sz w:val="36"/>
          <w:szCs w:val="36"/>
          <w:lang w:bidi="ar-EG"/>
          <w14:ligatures w14:val="none"/>
        </w:rPr>
        <w:t>Preparation</w:t>
      </w:r>
      <w:r w:rsidRPr="00C61B0F">
        <w:rPr>
          <w:rFonts w:ascii="Sakkal Majalla" w:eastAsia="Calibri" w:hAnsi="Sakkal Majalla" w:cs="Sakkal Majalla"/>
          <w:b/>
          <w:bCs/>
          <w:color w:val="000000" w:themeColor="text1"/>
          <w:kern w:val="0"/>
          <w:sz w:val="36"/>
          <w:szCs w:val="36"/>
          <w:rtl/>
          <w:lang w:bidi="ar-EG"/>
          <w14:ligatures w14:val="none"/>
        </w:rPr>
        <w:t>:</w:t>
      </w:r>
    </w:p>
    <w:p w14:paraId="1B3BD7B7" w14:textId="77777777" w:rsidR="009C71E9" w:rsidRPr="000D2222" w:rsidRDefault="009C71E9" w:rsidP="00C61B0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D2222">
        <w:rPr>
          <w:rFonts w:ascii="Sakkal Majalla" w:eastAsia="Calibri" w:hAnsi="Sakkal Majalla" w:cs="Sakkal Majalla"/>
          <w:color w:val="000000" w:themeColor="text1"/>
          <w:kern w:val="0"/>
          <w:sz w:val="36"/>
          <w:szCs w:val="36"/>
          <w:lang w:bidi="ar-EG"/>
          <w14:ligatures w14:val="none"/>
        </w:rPr>
        <w:t xml:space="preserve">Abdulrahman Mohammed </w:t>
      </w:r>
      <w:proofErr w:type="spellStart"/>
      <w:r w:rsidRPr="000D2222">
        <w:rPr>
          <w:rFonts w:ascii="Sakkal Majalla" w:eastAsia="Calibri" w:hAnsi="Sakkal Majalla" w:cs="Sakkal Majalla"/>
          <w:color w:val="000000" w:themeColor="text1"/>
          <w:kern w:val="0"/>
          <w:sz w:val="36"/>
          <w:szCs w:val="36"/>
          <w:lang w:bidi="ar-EG"/>
          <w14:ligatures w14:val="none"/>
        </w:rPr>
        <w:t>abdulrahman</w:t>
      </w:r>
      <w:proofErr w:type="spellEnd"/>
      <w:r w:rsidRPr="000D2222">
        <w:rPr>
          <w:rFonts w:ascii="Sakkal Majalla" w:eastAsia="Calibri" w:hAnsi="Sakkal Majalla" w:cs="Sakkal Majalla"/>
          <w:color w:val="000000" w:themeColor="text1"/>
          <w:kern w:val="0"/>
          <w:sz w:val="36"/>
          <w:szCs w:val="36"/>
          <w:lang w:bidi="ar-EG"/>
          <w14:ligatures w14:val="none"/>
        </w:rPr>
        <w:t xml:space="preserve"> </w:t>
      </w:r>
      <w:proofErr w:type="spellStart"/>
      <w:r w:rsidRPr="000D2222">
        <w:rPr>
          <w:rFonts w:ascii="Sakkal Majalla" w:eastAsia="Calibri" w:hAnsi="Sakkal Majalla" w:cs="Sakkal Majalla"/>
          <w:color w:val="000000" w:themeColor="text1"/>
          <w:kern w:val="0"/>
          <w:sz w:val="36"/>
          <w:szCs w:val="36"/>
          <w:lang w:bidi="ar-EG"/>
          <w14:ligatures w14:val="none"/>
        </w:rPr>
        <w:t>alshiban</w:t>
      </w:r>
      <w:proofErr w:type="spellEnd"/>
    </w:p>
    <w:p w14:paraId="3E1E5630" w14:textId="61CF4778" w:rsidR="0083081C" w:rsidRPr="000D2222" w:rsidRDefault="009C71E9" w:rsidP="00C61B0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D2222">
        <w:rPr>
          <w:rFonts w:ascii="Sakkal Majalla" w:eastAsia="Calibri" w:hAnsi="Sakkal Majalla" w:cs="Sakkal Majalla"/>
          <w:color w:val="000000" w:themeColor="text1"/>
          <w:kern w:val="0"/>
          <w:sz w:val="36"/>
          <w:szCs w:val="36"/>
          <w:lang w:bidi="ar-EG"/>
          <w14:ligatures w14:val="none"/>
        </w:rPr>
        <w:t>251000431</w:t>
      </w:r>
    </w:p>
    <w:p w14:paraId="11FA3077" w14:textId="77777777" w:rsidR="0081623B" w:rsidRPr="00C61B0F" w:rsidRDefault="0081623B" w:rsidP="00C61B0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61B0F">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D2222" w:rsidRDefault="00BA5817" w:rsidP="00C61B0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D2222">
        <w:rPr>
          <w:rFonts w:ascii="Sakkal Majalla" w:eastAsia="Calibri" w:hAnsi="Sakkal Majalla" w:cs="Sakkal Majalla"/>
          <w:color w:val="000000" w:themeColor="text1"/>
          <w:kern w:val="0"/>
          <w:sz w:val="36"/>
          <w:szCs w:val="36"/>
          <w:lang w:bidi="ar-EG"/>
          <w14:ligatures w14:val="none"/>
        </w:rPr>
        <w:t>Dr. Al-Faisal Abdelhamid Mohamed Hassan</w:t>
      </w:r>
    </w:p>
    <w:p w14:paraId="49178129" w14:textId="2DC73D03" w:rsidR="00C61B0F" w:rsidRPr="000D2222" w:rsidRDefault="00C61B0F" w:rsidP="00C61B0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D2222">
        <w:rPr>
          <w:rFonts w:ascii="Sakkal Majalla" w:eastAsia="Calibri" w:hAnsi="Sakkal Majalla" w:cs="Sakkal Majalla"/>
          <w:color w:val="000000" w:themeColor="text1"/>
          <w:kern w:val="0"/>
          <w:sz w:val="36"/>
          <w:szCs w:val="36"/>
          <w:lang w:bidi="ar-EG"/>
          <w14:ligatures w14:val="none"/>
        </w:rPr>
        <w:t>Dr. Fayez Grad</w:t>
      </w:r>
    </w:p>
    <w:p w14:paraId="6E52896B" w14:textId="6E43C149" w:rsidR="009125CE" w:rsidRPr="00C61B0F" w:rsidRDefault="0081623B" w:rsidP="00C61B0F">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C61B0F">
        <w:rPr>
          <w:rFonts w:ascii="Sakkal Majalla" w:eastAsia="Calibri" w:hAnsi="Sakkal Majalla" w:cs="Sakkal Majalla"/>
          <w:b/>
          <w:bCs/>
          <w:color w:val="000000" w:themeColor="text1"/>
          <w:kern w:val="0"/>
          <w:sz w:val="36"/>
          <w:szCs w:val="36"/>
          <w:lang w:bidi="ar-EG"/>
          <w14:ligatures w14:val="none"/>
        </w:rPr>
        <w:t>1445-202</w:t>
      </w:r>
      <w:r w:rsidR="00CA6DC7" w:rsidRPr="00C61B0F">
        <w:rPr>
          <w:rFonts w:ascii="Sakkal Majalla" w:eastAsia="Calibri" w:hAnsi="Sakkal Majalla" w:cs="Sakkal Majalla"/>
          <w:b/>
          <w:bCs/>
          <w:color w:val="000000" w:themeColor="text1"/>
          <w:kern w:val="0"/>
          <w:sz w:val="36"/>
          <w:szCs w:val="36"/>
          <w:lang w:bidi="ar-EG"/>
          <w14:ligatures w14:val="none"/>
        </w:rPr>
        <w:t>5</w:t>
      </w:r>
    </w:p>
    <w:sectPr w:rsidR="009125CE" w:rsidRPr="00C61B0F" w:rsidSect="00D46E1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0649E" w14:textId="77777777" w:rsidR="00E61ECC" w:rsidRDefault="00E61ECC" w:rsidP="009125CE">
      <w:pPr>
        <w:spacing w:after="0" w:line="240" w:lineRule="auto"/>
      </w:pPr>
      <w:r>
        <w:separator/>
      </w:r>
    </w:p>
  </w:endnote>
  <w:endnote w:type="continuationSeparator" w:id="0">
    <w:p w14:paraId="48A98D0D" w14:textId="77777777" w:rsidR="00E61ECC" w:rsidRDefault="00E61E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roman"/>
    <w:pitch w:val="variable"/>
    <w:sig w:usb0="00002003" w:usb1="80000000" w:usb2="00000008" w:usb3="00000000" w:csb0="00000041"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raditional Arabic">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4DB8BE1C" w:rsidR="00D46E1C" w:rsidRPr="00D46E1C" w:rsidRDefault="00D46E1C" w:rsidP="00D46E1C">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b/>
        <w:bCs/>
        <w:rtl/>
      </w:rPr>
      <w:id w:val="1918512887"/>
      <w:docPartObj>
        <w:docPartGallery w:val="Page Numbers (Bottom of Page)"/>
        <w:docPartUnique/>
      </w:docPartObj>
    </w:sdtPr>
    <w:sdtContent>
      <w:p w14:paraId="07682990" w14:textId="0CAE32EB" w:rsidR="00C61B0F" w:rsidRPr="00D46E1C" w:rsidRDefault="003334D9" w:rsidP="00D46E1C">
        <w:pPr>
          <w:pStyle w:val="a4"/>
          <w:jc w:val="center"/>
          <w:rPr>
            <w:rFonts w:ascii="Sakkal Majalla" w:hAnsi="Sakkal Majalla" w:cs="Sakkal Majalla"/>
            <w:b/>
            <w:bCs/>
          </w:rPr>
        </w:pPr>
        <w:r>
          <w:rPr>
            <w:noProof/>
          </w:rPr>
          <mc:AlternateContent>
            <mc:Choice Requires="wpg">
              <w:drawing>
                <wp:anchor distT="0" distB="0" distL="114300" distR="114300" simplePos="0" relativeHeight="251659264" behindDoc="0" locked="0" layoutInCell="1" allowOverlap="1" wp14:anchorId="1E340E37" wp14:editId="66157FDF">
                  <wp:simplePos x="0" y="0"/>
                  <wp:positionH relativeFrom="margin">
                    <wp:align>center</wp:align>
                  </wp:positionH>
                  <wp:positionV relativeFrom="page">
                    <wp:align>bottom</wp:align>
                  </wp:positionV>
                  <wp:extent cx="436880" cy="716915"/>
                  <wp:effectExtent l="9525" t="9525" r="10795" b="6985"/>
                  <wp:wrapNone/>
                  <wp:docPr id="1438927870" name="مجموعة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333291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05755735"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E120E46" w14:textId="77777777" w:rsidR="003334D9" w:rsidRDefault="003334D9">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340E37" id="مجموعة 7" o:spid="_x0000_s1030"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">
                  <v:shapetype id="_x0000_t32" coordsize="21600,21600" o:spt="32" o:oned="t" path="m,l21600,21600e" filled="f">
                    <v:path arrowok="t" fillok="f" o:connecttype="none"/>
                    <o:lock v:ext="edit" shapetype="t"/>
                  </v:shapetype>
                  <v:shape id="AutoShape 77" o:spid="_x0000_s1031"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" strokecolor="#7f7f7f"/>
                  <v:rect id="Rectangle 78" o:spid="_x0000_s1032"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" filled="f" strokecolor="#7f7f7f">
                    <v:textbox>
                      <w:txbxContent>
                        <w:p w14:paraId="4E120E46" w14:textId="77777777" w:rsidR="003334D9" w:rsidRDefault="003334D9">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EF545" w14:textId="77777777" w:rsidR="00E61ECC" w:rsidRDefault="00E61ECC" w:rsidP="009125CE">
      <w:pPr>
        <w:spacing w:after="0" w:line="240" w:lineRule="auto"/>
      </w:pPr>
      <w:r>
        <w:separator/>
      </w:r>
    </w:p>
  </w:footnote>
  <w:footnote w:type="continuationSeparator" w:id="0">
    <w:p w14:paraId="38DDECC1" w14:textId="77777777" w:rsidR="00E61ECC" w:rsidRDefault="00E61E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512A9"/>
    <w:multiLevelType w:val="multilevel"/>
    <w:tmpl w:val="274AC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653FE"/>
    <w:multiLevelType w:val="multilevel"/>
    <w:tmpl w:val="DB422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61CA2"/>
    <w:multiLevelType w:val="multilevel"/>
    <w:tmpl w:val="3D34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C3711B"/>
    <w:multiLevelType w:val="hybridMultilevel"/>
    <w:tmpl w:val="4EE63A6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9F91433"/>
    <w:multiLevelType w:val="multilevel"/>
    <w:tmpl w:val="570A7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5F560C"/>
    <w:multiLevelType w:val="multilevel"/>
    <w:tmpl w:val="9FE0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E31B3"/>
    <w:multiLevelType w:val="multilevel"/>
    <w:tmpl w:val="C3C26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982396"/>
    <w:multiLevelType w:val="multilevel"/>
    <w:tmpl w:val="F7147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D97B77"/>
    <w:multiLevelType w:val="multilevel"/>
    <w:tmpl w:val="D37E2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C5E4121"/>
    <w:multiLevelType w:val="multilevel"/>
    <w:tmpl w:val="A9F0E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5A38AA"/>
    <w:multiLevelType w:val="multilevel"/>
    <w:tmpl w:val="3D08C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BCF28BC"/>
    <w:multiLevelType w:val="multilevel"/>
    <w:tmpl w:val="C50AC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14111D1"/>
    <w:multiLevelType w:val="multilevel"/>
    <w:tmpl w:val="5552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923FCE"/>
    <w:multiLevelType w:val="multilevel"/>
    <w:tmpl w:val="237A7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D916F6"/>
    <w:multiLevelType w:val="multilevel"/>
    <w:tmpl w:val="3D347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8C4287"/>
    <w:multiLevelType w:val="hybridMultilevel"/>
    <w:tmpl w:val="938E115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01D92"/>
    <w:multiLevelType w:val="multilevel"/>
    <w:tmpl w:val="2B246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3F63D5"/>
    <w:multiLevelType w:val="hybridMultilevel"/>
    <w:tmpl w:val="58400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3" w15:restartNumberingAfterBreak="0">
    <w:nsid w:val="63E9370D"/>
    <w:multiLevelType w:val="multilevel"/>
    <w:tmpl w:val="51CA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3A52DC"/>
    <w:multiLevelType w:val="multilevel"/>
    <w:tmpl w:val="1C0C7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91E7A43"/>
    <w:multiLevelType w:val="multilevel"/>
    <w:tmpl w:val="39667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797686"/>
    <w:multiLevelType w:val="multilevel"/>
    <w:tmpl w:val="847AA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B1142A"/>
    <w:multiLevelType w:val="multilevel"/>
    <w:tmpl w:val="97029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15:restartNumberingAfterBreak="0">
    <w:nsid w:val="71151062"/>
    <w:multiLevelType w:val="multilevel"/>
    <w:tmpl w:val="6EE2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61572C"/>
    <w:multiLevelType w:val="hybridMultilevel"/>
    <w:tmpl w:val="58400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233608"/>
    <w:multiLevelType w:val="multilevel"/>
    <w:tmpl w:val="31E0D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175383"/>
    <w:multiLevelType w:val="hybridMultilevel"/>
    <w:tmpl w:val="250EF39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7E3213"/>
    <w:multiLevelType w:val="multilevel"/>
    <w:tmpl w:val="93D4A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0E532A"/>
    <w:multiLevelType w:val="hybridMultilevel"/>
    <w:tmpl w:val="FE5EFB7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D012DA"/>
    <w:multiLevelType w:val="hybridMultilevel"/>
    <w:tmpl w:val="B4AA5BE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0672886">
    <w:abstractNumId w:val="17"/>
  </w:num>
  <w:num w:numId="2" w16cid:durableId="857307668">
    <w:abstractNumId w:val="48"/>
  </w:num>
  <w:num w:numId="3" w16cid:durableId="476992552">
    <w:abstractNumId w:val="23"/>
  </w:num>
  <w:num w:numId="4" w16cid:durableId="1732801867">
    <w:abstractNumId w:val="12"/>
  </w:num>
  <w:num w:numId="5" w16cid:durableId="1888444865">
    <w:abstractNumId w:val="13"/>
  </w:num>
  <w:num w:numId="6" w16cid:durableId="1179470506">
    <w:abstractNumId w:val="18"/>
  </w:num>
  <w:num w:numId="7" w16cid:durableId="472648540">
    <w:abstractNumId w:val="21"/>
  </w:num>
  <w:num w:numId="8" w16cid:durableId="1516074145">
    <w:abstractNumId w:val="2"/>
  </w:num>
  <w:num w:numId="9" w16cid:durableId="47266007">
    <w:abstractNumId w:val="39"/>
  </w:num>
  <w:num w:numId="10" w16cid:durableId="448624949">
    <w:abstractNumId w:val="5"/>
  </w:num>
  <w:num w:numId="11" w16cid:durableId="976447901">
    <w:abstractNumId w:val="10"/>
  </w:num>
  <w:num w:numId="12" w16cid:durableId="1756516357">
    <w:abstractNumId w:val="16"/>
  </w:num>
  <w:num w:numId="13" w16cid:durableId="1577667909">
    <w:abstractNumId w:val="25"/>
  </w:num>
  <w:num w:numId="14" w16cid:durableId="2043823201">
    <w:abstractNumId w:val="29"/>
  </w:num>
  <w:num w:numId="15" w16cid:durableId="306132063">
    <w:abstractNumId w:val="3"/>
  </w:num>
  <w:num w:numId="16" w16cid:durableId="1679652153">
    <w:abstractNumId w:val="40"/>
    <w:lvlOverride w:ilvl="0">
      <w:startOverride w:val="1"/>
    </w:lvlOverride>
    <w:lvlOverride w:ilvl="1"/>
    <w:lvlOverride w:ilvl="2"/>
    <w:lvlOverride w:ilvl="3"/>
    <w:lvlOverride w:ilvl="4"/>
    <w:lvlOverride w:ilvl="5"/>
    <w:lvlOverride w:ilvl="6"/>
    <w:lvlOverride w:ilvl="7"/>
    <w:lvlOverride w:ilvl="8"/>
  </w:num>
  <w:num w:numId="17" w16cid:durableId="88162757">
    <w:abstractNumId w:val="32"/>
    <w:lvlOverride w:ilvl="0">
      <w:startOverride w:val="1"/>
    </w:lvlOverride>
    <w:lvlOverride w:ilvl="1"/>
    <w:lvlOverride w:ilvl="2"/>
    <w:lvlOverride w:ilvl="3"/>
    <w:lvlOverride w:ilvl="4"/>
    <w:lvlOverride w:ilvl="5"/>
    <w:lvlOverride w:ilvl="6"/>
    <w:lvlOverride w:ilvl="7"/>
    <w:lvlOverride w:ilvl="8"/>
  </w:num>
  <w:num w:numId="18" w16cid:durableId="1237859101">
    <w:abstractNumId w:val="28"/>
  </w:num>
  <w:num w:numId="19" w16cid:durableId="700279877">
    <w:abstractNumId w:val="6"/>
  </w:num>
  <w:num w:numId="20" w16cid:durableId="892807827">
    <w:abstractNumId w:val="14"/>
  </w:num>
  <w:num w:numId="21" w16cid:durableId="1182890414">
    <w:abstractNumId w:val="26"/>
  </w:num>
  <w:num w:numId="22" w16cid:durableId="929433880">
    <w:abstractNumId w:val="19"/>
  </w:num>
  <w:num w:numId="23" w16cid:durableId="1473599509">
    <w:abstractNumId w:val="38"/>
  </w:num>
  <w:num w:numId="24" w16cid:durableId="1004360348">
    <w:abstractNumId w:val="45"/>
  </w:num>
  <w:num w:numId="25" w16cid:durableId="1181504446">
    <w:abstractNumId w:val="0"/>
  </w:num>
  <w:num w:numId="26" w16cid:durableId="943659212">
    <w:abstractNumId w:val="7"/>
  </w:num>
  <w:num w:numId="27" w16cid:durableId="1910921581">
    <w:abstractNumId w:val="43"/>
  </w:num>
  <w:num w:numId="28" w16cid:durableId="456683971">
    <w:abstractNumId w:val="20"/>
  </w:num>
  <w:num w:numId="29" w16cid:durableId="550388199">
    <w:abstractNumId w:val="36"/>
  </w:num>
  <w:num w:numId="30" w16cid:durableId="769811555">
    <w:abstractNumId w:val="1"/>
  </w:num>
  <w:num w:numId="31" w16cid:durableId="670959608">
    <w:abstractNumId w:val="41"/>
  </w:num>
  <w:num w:numId="32" w16cid:durableId="350763852">
    <w:abstractNumId w:val="27"/>
  </w:num>
  <w:num w:numId="33" w16cid:durableId="175732823">
    <w:abstractNumId w:val="37"/>
  </w:num>
  <w:num w:numId="34" w16cid:durableId="1674142118">
    <w:abstractNumId w:val="11"/>
  </w:num>
  <w:num w:numId="35" w16cid:durableId="608045635">
    <w:abstractNumId w:val="30"/>
  </w:num>
  <w:num w:numId="36" w16cid:durableId="1947956191">
    <w:abstractNumId w:val="9"/>
  </w:num>
  <w:num w:numId="37" w16cid:durableId="584732143">
    <w:abstractNumId w:val="33"/>
  </w:num>
  <w:num w:numId="38" w16cid:durableId="412090723">
    <w:abstractNumId w:val="22"/>
  </w:num>
  <w:num w:numId="39" w16cid:durableId="27918905">
    <w:abstractNumId w:val="8"/>
  </w:num>
  <w:num w:numId="40" w16cid:durableId="1242523936">
    <w:abstractNumId w:val="24"/>
  </w:num>
  <w:num w:numId="41" w16cid:durableId="1671521622">
    <w:abstractNumId w:val="4"/>
  </w:num>
  <w:num w:numId="42" w16cid:durableId="328410619">
    <w:abstractNumId w:val="34"/>
  </w:num>
  <w:num w:numId="43" w16cid:durableId="1097407254">
    <w:abstractNumId w:val="31"/>
  </w:num>
  <w:num w:numId="44" w16cid:durableId="228469140">
    <w:abstractNumId w:val="44"/>
  </w:num>
  <w:num w:numId="45" w16cid:durableId="1907832724">
    <w:abstractNumId w:val="47"/>
  </w:num>
  <w:num w:numId="46" w16cid:durableId="2070112593">
    <w:abstractNumId w:val="46"/>
  </w:num>
  <w:num w:numId="47" w16cid:durableId="118384005">
    <w:abstractNumId w:val="15"/>
  </w:num>
  <w:num w:numId="48" w16cid:durableId="1512795131">
    <w:abstractNumId w:val="35"/>
  </w:num>
  <w:num w:numId="49" w16cid:durableId="860708916">
    <w:abstractNumId w:val="4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C6A4A"/>
    <w:rsid w:val="000D03ED"/>
    <w:rsid w:val="000D2222"/>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D222A"/>
    <w:rsid w:val="001D4406"/>
    <w:rsid w:val="001E7B16"/>
    <w:rsid w:val="001F0034"/>
    <w:rsid w:val="001F159D"/>
    <w:rsid w:val="001F46A5"/>
    <w:rsid w:val="0021718D"/>
    <w:rsid w:val="00217ADA"/>
    <w:rsid w:val="00223AE0"/>
    <w:rsid w:val="00232E12"/>
    <w:rsid w:val="00234450"/>
    <w:rsid w:val="00251BCA"/>
    <w:rsid w:val="002600A5"/>
    <w:rsid w:val="00260558"/>
    <w:rsid w:val="0026283D"/>
    <w:rsid w:val="00271AE8"/>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34D9"/>
    <w:rsid w:val="00333A26"/>
    <w:rsid w:val="0033775D"/>
    <w:rsid w:val="0034173E"/>
    <w:rsid w:val="00341900"/>
    <w:rsid w:val="00343EE8"/>
    <w:rsid w:val="00357BB1"/>
    <w:rsid w:val="00357CD0"/>
    <w:rsid w:val="003612EC"/>
    <w:rsid w:val="003620C0"/>
    <w:rsid w:val="0036476A"/>
    <w:rsid w:val="00370FDA"/>
    <w:rsid w:val="0037141D"/>
    <w:rsid w:val="00375565"/>
    <w:rsid w:val="00377D51"/>
    <w:rsid w:val="00377DD2"/>
    <w:rsid w:val="0038357B"/>
    <w:rsid w:val="003873E8"/>
    <w:rsid w:val="00396510"/>
    <w:rsid w:val="003A757C"/>
    <w:rsid w:val="003B30A9"/>
    <w:rsid w:val="003C249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5D21"/>
    <w:rsid w:val="00446ED1"/>
    <w:rsid w:val="004613E8"/>
    <w:rsid w:val="00461DB2"/>
    <w:rsid w:val="004631B8"/>
    <w:rsid w:val="00464637"/>
    <w:rsid w:val="00464AF1"/>
    <w:rsid w:val="004708AB"/>
    <w:rsid w:val="00473631"/>
    <w:rsid w:val="00474A1C"/>
    <w:rsid w:val="00475C10"/>
    <w:rsid w:val="00476ADB"/>
    <w:rsid w:val="0047707D"/>
    <w:rsid w:val="00482056"/>
    <w:rsid w:val="00482616"/>
    <w:rsid w:val="00491EAB"/>
    <w:rsid w:val="00493C90"/>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0490"/>
    <w:rsid w:val="00586F13"/>
    <w:rsid w:val="00590B27"/>
    <w:rsid w:val="00597F74"/>
    <w:rsid w:val="005A4FB6"/>
    <w:rsid w:val="005A755A"/>
    <w:rsid w:val="005B112C"/>
    <w:rsid w:val="005B2F92"/>
    <w:rsid w:val="005B5824"/>
    <w:rsid w:val="005B5D38"/>
    <w:rsid w:val="005B7D85"/>
    <w:rsid w:val="005D0E3A"/>
    <w:rsid w:val="005D2620"/>
    <w:rsid w:val="005D5DB7"/>
    <w:rsid w:val="005E4AF3"/>
    <w:rsid w:val="005F2722"/>
    <w:rsid w:val="006020A6"/>
    <w:rsid w:val="006044AD"/>
    <w:rsid w:val="006112DD"/>
    <w:rsid w:val="0061146E"/>
    <w:rsid w:val="00625CAD"/>
    <w:rsid w:val="0062761F"/>
    <w:rsid w:val="00633F50"/>
    <w:rsid w:val="006344B4"/>
    <w:rsid w:val="00634660"/>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809"/>
    <w:rsid w:val="006A6C3D"/>
    <w:rsid w:val="006B07CD"/>
    <w:rsid w:val="006B3A4B"/>
    <w:rsid w:val="006B40EF"/>
    <w:rsid w:val="006B4F02"/>
    <w:rsid w:val="006D0A16"/>
    <w:rsid w:val="006D4C88"/>
    <w:rsid w:val="006E41F3"/>
    <w:rsid w:val="006E65A3"/>
    <w:rsid w:val="006F162C"/>
    <w:rsid w:val="006F6B03"/>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69C"/>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4C44"/>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C71E9"/>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1BD5"/>
    <w:rsid w:val="00A74F76"/>
    <w:rsid w:val="00A840CF"/>
    <w:rsid w:val="00A86E11"/>
    <w:rsid w:val="00A97576"/>
    <w:rsid w:val="00A97DAA"/>
    <w:rsid w:val="00AA005F"/>
    <w:rsid w:val="00AA79E9"/>
    <w:rsid w:val="00AB0A70"/>
    <w:rsid w:val="00AB41F1"/>
    <w:rsid w:val="00AB5A3B"/>
    <w:rsid w:val="00AB6A7C"/>
    <w:rsid w:val="00AD722B"/>
    <w:rsid w:val="00AE3C7A"/>
    <w:rsid w:val="00AF24F6"/>
    <w:rsid w:val="00AF31BE"/>
    <w:rsid w:val="00AF46DF"/>
    <w:rsid w:val="00B04BD9"/>
    <w:rsid w:val="00B05F9C"/>
    <w:rsid w:val="00B134E7"/>
    <w:rsid w:val="00B15A9E"/>
    <w:rsid w:val="00B346DF"/>
    <w:rsid w:val="00B36C55"/>
    <w:rsid w:val="00B36FBC"/>
    <w:rsid w:val="00B44182"/>
    <w:rsid w:val="00B467CC"/>
    <w:rsid w:val="00B5443B"/>
    <w:rsid w:val="00B570EB"/>
    <w:rsid w:val="00B57582"/>
    <w:rsid w:val="00B63B0F"/>
    <w:rsid w:val="00B653F7"/>
    <w:rsid w:val="00B715EE"/>
    <w:rsid w:val="00B72A08"/>
    <w:rsid w:val="00B74FF2"/>
    <w:rsid w:val="00B75A7A"/>
    <w:rsid w:val="00B7678A"/>
    <w:rsid w:val="00B801FA"/>
    <w:rsid w:val="00B80DF6"/>
    <w:rsid w:val="00B9286F"/>
    <w:rsid w:val="00BA1572"/>
    <w:rsid w:val="00BA3D6A"/>
    <w:rsid w:val="00BA5817"/>
    <w:rsid w:val="00BB1144"/>
    <w:rsid w:val="00BB3514"/>
    <w:rsid w:val="00BC24EE"/>
    <w:rsid w:val="00BC454D"/>
    <w:rsid w:val="00BD03D1"/>
    <w:rsid w:val="00BD590D"/>
    <w:rsid w:val="00BE2024"/>
    <w:rsid w:val="00BF35D5"/>
    <w:rsid w:val="00BF69A7"/>
    <w:rsid w:val="00C01C2B"/>
    <w:rsid w:val="00C16713"/>
    <w:rsid w:val="00C16D65"/>
    <w:rsid w:val="00C20A1C"/>
    <w:rsid w:val="00C20D21"/>
    <w:rsid w:val="00C23616"/>
    <w:rsid w:val="00C23A70"/>
    <w:rsid w:val="00C32E49"/>
    <w:rsid w:val="00C32ED3"/>
    <w:rsid w:val="00C35B07"/>
    <w:rsid w:val="00C35BBA"/>
    <w:rsid w:val="00C43D61"/>
    <w:rsid w:val="00C45767"/>
    <w:rsid w:val="00C46354"/>
    <w:rsid w:val="00C61B0F"/>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46E1C"/>
    <w:rsid w:val="00D60743"/>
    <w:rsid w:val="00D60B6E"/>
    <w:rsid w:val="00D92BC0"/>
    <w:rsid w:val="00D92F77"/>
    <w:rsid w:val="00D965B5"/>
    <w:rsid w:val="00DA0EBA"/>
    <w:rsid w:val="00DA1C1B"/>
    <w:rsid w:val="00DA3C05"/>
    <w:rsid w:val="00DA4EAA"/>
    <w:rsid w:val="00DB1F25"/>
    <w:rsid w:val="00DB315C"/>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1ECC"/>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66F6B"/>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9CB7466-E203-402D-A2DD-220556A67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4-1">
    <w:name w:val="Grid Table 4 Accent 1"/>
    <w:basedOn w:val="a1"/>
    <w:uiPriority w:val="49"/>
    <w:rsid w:val="00D46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58049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6346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4771365">
      <w:bodyDiv w:val="1"/>
      <w:marLeft w:val="0"/>
      <w:marRight w:val="0"/>
      <w:marTop w:val="0"/>
      <w:marBottom w:val="0"/>
      <w:divBdr>
        <w:top w:val="none" w:sz="0" w:space="0" w:color="auto"/>
        <w:left w:val="none" w:sz="0" w:space="0" w:color="auto"/>
        <w:bottom w:val="none" w:sz="0" w:space="0" w:color="auto"/>
        <w:right w:val="none" w:sz="0" w:space="0" w:color="auto"/>
      </w:divBdr>
    </w:div>
    <w:div w:id="28509000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5910335">
      <w:bodyDiv w:val="1"/>
      <w:marLeft w:val="0"/>
      <w:marRight w:val="0"/>
      <w:marTop w:val="0"/>
      <w:marBottom w:val="0"/>
      <w:divBdr>
        <w:top w:val="none" w:sz="0" w:space="0" w:color="auto"/>
        <w:left w:val="none" w:sz="0" w:space="0" w:color="auto"/>
        <w:bottom w:val="none" w:sz="0" w:space="0" w:color="auto"/>
        <w:right w:val="none" w:sz="0" w:space="0" w:color="auto"/>
      </w:divBdr>
    </w:div>
    <w:div w:id="46473924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8108114">
      <w:bodyDiv w:val="1"/>
      <w:marLeft w:val="0"/>
      <w:marRight w:val="0"/>
      <w:marTop w:val="0"/>
      <w:marBottom w:val="0"/>
      <w:divBdr>
        <w:top w:val="none" w:sz="0" w:space="0" w:color="auto"/>
        <w:left w:val="none" w:sz="0" w:space="0" w:color="auto"/>
        <w:bottom w:val="none" w:sz="0" w:space="0" w:color="auto"/>
        <w:right w:val="none" w:sz="0" w:space="0" w:color="auto"/>
      </w:divBdr>
      <w:divsChild>
        <w:div w:id="635187234">
          <w:marLeft w:val="0"/>
          <w:marRight w:val="0"/>
          <w:marTop w:val="0"/>
          <w:marBottom w:val="0"/>
          <w:divBdr>
            <w:top w:val="none" w:sz="0" w:space="0" w:color="auto"/>
            <w:left w:val="none" w:sz="0" w:space="0" w:color="auto"/>
            <w:bottom w:val="none" w:sz="0" w:space="0" w:color="auto"/>
            <w:right w:val="none" w:sz="0" w:space="0" w:color="auto"/>
          </w:divBdr>
          <w:divsChild>
            <w:div w:id="11797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03223449">
      <w:bodyDiv w:val="1"/>
      <w:marLeft w:val="0"/>
      <w:marRight w:val="0"/>
      <w:marTop w:val="0"/>
      <w:marBottom w:val="0"/>
      <w:divBdr>
        <w:top w:val="none" w:sz="0" w:space="0" w:color="auto"/>
        <w:left w:val="none" w:sz="0" w:space="0" w:color="auto"/>
        <w:bottom w:val="none" w:sz="0" w:space="0" w:color="auto"/>
        <w:right w:val="none" w:sz="0" w:space="0" w:color="auto"/>
      </w:divBdr>
    </w:div>
    <w:div w:id="607082785">
      <w:bodyDiv w:val="1"/>
      <w:marLeft w:val="0"/>
      <w:marRight w:val="0"/>
      <w:marTop w:val="0"/>
      <w:marBottom w:val="0"/>
      <w:divBdr>
        <w:top w:val="none" w:sz="0" w:space="0" w:color="auto"/>
        <w:left w:val="none" w:sz="0" w:space="0" w:color="auto"/>
        <w:bottom w:val="none" w:sz="0" w:space="0" w:color="auto"/>
        <w:right w:val="none" w:sz="0" w:space="0" w:color="auto"/>
      </w:divBdr>
      <w:divsChild>
        <w:div w:id="1547795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88793119">
      <w:bodyDiv w:val="1"/>
      <w:marLeft w:val="0"/>
      <w:marRight w:val="0"/>
      <w:marTop w:val="0"/>
      <w:marBottom w:val="0"/>
      <w:divBdr>
        <w:top w:val="none" w:sz="0" w:space="0" w:color="auto"/>
        <w:left w:val="none" w:sz="0" w:space="0" w:color="auto"/>
        <w:bottom w:val="none" w:sz="0" w:space="0" w:color="auto"/>
        <w:right w:val="none" w:sz="0" w:space="0" w:color="auto"/>
      </w:divBdr>
      <w:divsChild>
        <w:div w:id="682173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359302">
      <w:bodyDiv w:val="1"/>
      <w:marLeft w:val="0"/>
      <w:marRight w:val="0"/>
      <w:marTop w:val="0"/>
      <w:marBottom w:val="0"/>
      <w:divBdr>
        <w:top w:val="none" w:sz="0" w:space="0" w:color="auto"/>
        <w:left w:val="none" w:sz="0" w:space="0" w:color="auto"/>
        <w:bottom w:val="none" w:sz="0" w:space="0" w:color="auto"/>
        <w:right w:val="none" w:sz="0" w:space="0" w:color="auto"/>
      </w:divBdr>
      <w:divsChild>
        <w:div w:id="788160113">
          <w:marLeft w:val="0"/>
          <w:marRight w:val="0"/>
          <w:marTop w:val="0"/>
          <w:marBottom w:val="0"/>
          <w:divBdr>
            <w:top w:val="none" w:sz="0" w:space="0" w:color="auto"/>
            <w:left w:val="none" w:sz="0" w:space="0" w:color="auto"/>
            <w:bottom w:val="none" w:sz="0" w:space="0" w:color="auto"/>
            <w:right w:val="none" w:sz="0" w:space="0" w:color="auto"/>
          </w:divBdr>
          <w:divsChild>
            <w:div w:id="128117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49845">
      <w:bodyDiv w:val="1"/>
      <w:marLeft w:val="0"/>
      <w:marRight w:val="0"/>
      <w:marTop w:val="0"/>
      <w:marBottom w:val="0"/>
      <w:divBdr>
        <w:top w:val="none" w:sz="0" w:space="0" w:color="auto"/>
        <w:left w:val="none" w:sz="0" w:space="0" w:color="auto"/>
        <w:bottom w:val="none" w:sz="0" w:space="0" w:color="auto"/>
        <w:right w:val="none" w:sz="0" w:space="0" w:color="auto"/>
      </w:divBdr>
      <w:divsChild>
        <w:div w:id="179121577">
          <w:marLeft w:val="0"/>
          <w:marRight w:val="0"/>
          <w:marTop w:val="0"/>
          <w:marBottom w:val="0"/>
          <w:divBdr>
            <w:top w:val="none" w:sz="0" w:space="0" w:color="auto"/>
            <w:left w:val="none" w:sz="0" w:space="0" w:color="auto"/>
            <w:bottom w:val="none" w:sz="0" w:space="0" w:color="auto"/>
            <w:right w:val="none" w:sz="0" w:space="0" w:color="auto"/>
          </w:divBdr>
          <w:divsChild>
            <w:div w:id="109933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6035781">
      <w:bodyDiv w:val="1"/>
      <w:marLeft w:val="0"/>
      <w:marRight w:val="0"/>
      <w:marTop w:val="0"/>
      <w:marBottom w:val="0"/>
      <w:divBdr>
        <w:top w:val="none" w:sz="0" w:space="0" w:color="auto"/>
        <w:left w:val="none" w:sz="0" w:space="0" w:color="auto"/>
        <w:bottom w:val="none" w:sz="0" w:space="0" w:color="auto"/>
        <w:right w:val="none" w:sz="0" w:space="0" w:color="auto"/>
      </w:divBdr>
      <w:divsChild>
        <w:div w:id="1012536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4850451">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3142997">
      <w:bodyDiv w:val="1"/>
      <w:marLeft w:val="0"/>
      <w:marRight w:val="0"/>
      <w:marTop w:val="0"/>
      <w:marBottom w:val="0"/>
      <w:divBdr>
        <w:top w:val="none" w:sz="0" w:space="0" w:color="auto"/>
        <w:left w:val="none" w:sz="0" w:space="0" w:color="auto"/>
        <w:bottom w:val="none" w:sz="0" w:space="0" w:color="auto"/>
        <w:right w:val="none" w:sz="0" w:space="0" w:color="auto"/>
      </w:divBdr>
      <w:divsChild>
        <w:div w:id="324555186">
          <w:marLeft w:val="0"/>
          <w:marRight w:val="0"/>
          <w:marTop w:val="0"/>
          <w:marBottom w:val="0"/>
          <w:divBdr>
            <w:top w:val="none" w:sz="0" w:space="0" w:color="auto"/>
            <w:left w:val="none" w:sz="0" w:space="0" w:color="auto"/>
            <w:bottom w:val="none" w:sz="0" w:space="0" w:color="auto"/>
            <w:right w:val="none" w:sz="0" w:space="0" w:color="auto"/>
          </w:divBdr>
          <w:divsChild>
            <w:div w:id="18314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2411">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0348885">
      <w:bodyDiv w:val="1"/>
      <w:marLeft w:val="0"/>
      <w:marRight w:val="0"/>
      <w:marTop w:val="0"/>
      <w:marBottom w:val="0"/>
      <w:divBdr>
        <w:top w:val="none" w:sz="0" w:space="0" w:color="auto"/>
        <w:left w:val="none" w:sz="0" w:space="0" w:color="auto"/>
        <w:bottom w:val="none" w:sz="0" w:space="0" w:color="auto"/>
        <w:right w:val="none" w:sz="0" w:space="0" w:color="auto"/>
      </w:divBdr>
    </w:div>
    <w:div w:id="1095173095">
      <w:bodyDiv w:val="1"/>
      <w:marLeft w:val="0"/>
      <w:marRight w:val="0"/>
      <w:marTop w:val="0"/>
      <w:marBottom w:val="0"/>
      <w:divBdr>
        <w:top w:val="none" w:sz="0" w:space="0" w:color="auto"/>
        <w:left w:val="none" w:sz="0" w:space="0" w:color="auto"/>
        <w:bottom w:val="none" w:sz="0" w:space="0" w:color="auto"/>
        <w:right w:val="none" w:sz="0" w:space="0" w:color="auto"/>
      </w:divBdr>
    </w:div>
    <w:div w:id="1137529455">
      <w:bodyDiv w:val="1"/>
      <w:marLeft w:val="0"/>
      <w:marRight w:val="0"/>
      <w:marTop w:val="0"/>
      <w:marBottom w:val="0"/>
      <w:divBdr>
        <w:top w:val="none" w:sz="0" w:space="0" w:color="auto"/>
        <w:left w:val="none" w:sz="0" w:space="0" w:color="auto"/>
        <w:bottom w:val="none" w:sz="0" w:space="0" w:color="auto"/>
        <w:right w:val="none" w:sz="0" w:space="0" w:color="auto"/>
      </w:divBdr>
      <w:divsChild>
        <w:div w:id="1444109675">
          <w:marLeft w:val="0"/>
          <w:marRight w:val="0"/>
          <w:marTop w:val="0"/>
          <w:marBottom w:val="0"/>
          <w:divBdr>
            <w:top w:val="none" w:sz="0" w:space="0" w:color="auto"/>
            <w:left w:val="none" w:sz="0" w:space="0" w:color="auto"/>
            <w:bottom w:val="none" w:sz="0" w:space="0" w:color="auto"/>
            <w:right w:val="none" w:sz="0" w:space="0" w:color="auto"/>
          </w:divBdr>
          <w:divsChild>
            <w:div w:id="354694867">
              <w:marLeft w:val="0"/>
              <w:marRight w:val="0"/>
              <w:marTop w:val="0"/>
              <w:marBottom w:val="0"/>
              <w:divBdr>
                <w:top w:val="none" w:sz="0" w:space="0" w:color="auto"/>
                <w:left w:val="none" w:sz="0" w:space="0" w:color="auto"/>
                <w:bottom w:val="none" w:sz="0" w:space="0" w:color="auto"/>
                <w:right w:val="none" w:sz="0" w:space="0" w:color="auto"/>
              </w:divBdr>
            </w:div>
          </w:divsChild>
        </w:div>
        <w:div w:id="1922179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8745784">
      <w:bodyDiv w:val="1"/>
      <w:marLeft w:val="0"/>
      <w:marRight w:val="0"/>
      <w:marTop w:val="0"/>
      <w:marBottom w:val="0"/>
      <w:divBdr>
        <w:top w:val="none" w:sz="0" w:space="0" w:color="auto"/>
        <w:left w:val="none" w:sz="0" w:space="0" w:color="auto"/>
        <w:bottom w:val="none" w:sz="0" w:space="0" w:color="auto"/>
        <w:right w:val="none" w:sz="0" w:space="0" w:color="auto"/>
      </w:divBdr>
      <w:divsChild>
        <w:div w:id="1450319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23171592">
      <w:bodyDiv w:val="1"/>
      <w:marLeft w:val="0"/>
      <w:marRight w:val="0"/>
      <w:marTop w:val="0"/>
      <w:marBottom w:val="0"/>
      <w:divBdr>
        <w:top w:val="none" w:sz="0" w:space="0" w:color="auto"/>
        <w:left w:val="none" w:sz="0" w:space="0" w:color="auto"/>
        <w:bottom w:val="none" w:sz="0" w:space="0" w:color="auto"/>
        <w:right w:val="none" w:sz="0" w:space="0" w:color="auto"/>
      </w:divBdr>
      <w:divsChild>
        <w:div w:id="726346105">
          <w:marLeft w:val="0"/>
          <w:marRight w:val="0"/>
          <w:marTop w:val="0"/>
          <w:marBottom w:val="0"/>
          <w:divBdr>
            <w:top w:val="none" w:sz="0" w:space="0" w:color="auto"/>
            <w:left w:val="none" w:sz="0" w:space="0" w:color="auto"/>
            <w:bottom w:val="none" w:sz="0" w:space="0" w:color="auto"/>
            <w:right w:val="none" w:sz="0" w:space="0" w:color="auto"/>
          </w:divBdr>
          <w:divsChild>
            <w:div w:id="199166774">
              <w:marLeft w:val="0"/>
              <w:marRight w:val="0"/>
              <w:marTop w:val="0"/>
              <w:marBottom w:val="0"/>
              <w:divBdr>
                <w:top w:val="none" w:sz="0" w:space="0" w:color="auto"/>
                <w:left w:val="none" w:sz="0" w:space="0" w:color="auto"/>
                <w:bottom w:val="none" w:sz="0" w:space="0" w:color="auto"/>
                <w:right w:val="none" w:sz="0" w:space="0" w:color="auto"/>
              </w:divBdr>
            </w:div>
          </w:divsChild>
        </w:div>
        <w:div w:id="782116061">
          <w:marLeft w:val="0"/>
          <w:marRight w:val="0"/>
          <w:marTop w:val="0"/>
          <w:marBottom w:val="0"/>
          <w:divBdr>
            <w:top w:val="none" w:sz="0" w:space="0" w:color="auto"/>
            <w:left w:val="none" w:sz="0" w:space="0" w:color="auto"/>
            <w:bottom w:val="none" w:sz="0" w:space="0" w:color="auto"/>
            <w:right w:val="none" w:sz="0" w:space="0" w:color="auto"/>
          </w:divBdr>
          <w:divsChild>
            <w:div w:id="432210438">
              <w:marLeft w:val="0"/>
              <w:marRight w:val="0"/>
              <w:marTop w:val="0"/>
              <w:marBottom w:val="0"/>
              <w:divBdr>
                <w:top w:val="none" w:sz="0" w:space="0" w:color="auto"/>
                <w:left w:val="none" w:sz="0" w:space="0" w:color="auto"/>
                <w:bottom w:val="none" w:sz="0" w:space="0" w:color="auto"/>
                <w:right w:val="none" w:sz="0" w:space="0" w:color="auto"/>
              </w:divBdr>
            </w:div>
          </w:divsChild>
        </w:div>
        <w:div w:id="1059980026">
          <w:marLeft w:val="0"/>
          <w:marRight w:val="0"/>
          <w:marTop w:val="0"/>
          <w:marBottom w:val="0"/>
          <w:divBdr>
            <w:top w:val="none" w:sz="0" w:space="0" w:color="auto"/>
            <w:left w:val="none" w:sz="0" w:space="0" w:color="auto"/>
            <w:bottom w:val="none" w:sz="0" w:space="0" w:color="auto"/>
            <w:right w:val="none" w:sz="0" w:space="0" w:color="auto"/>
          </w:divBdr>
          <w:divsChild>
            <w:div w:id="773328255">
              <w:marLeft w:val="0"/>
              <w:marRight w:val="0"/>
              <w:marTop w:val="0"/>
              <w:marBottom w:val="0"/>
              <w:divBdr>
                <w:top w:val="none" w:sz="0" w:space="0" w:color="auto"/>
                <w:left w:val="none" w:sz="0" w:space="0" w:color="auto"/>
                <w:bottom w:val="none" w:sz="0" w:space="0" w:color="auto"/>
                <w:right w:val="none" w:sz="0" w:space="0" w:color="auto"/>
              </w:divBdr>
            </w:div>
          </w:divsChild>
        </w:div>
        <w:div w:id="1145317240">
          <w:marLeft w:val="0"/>
          <w:marRight w:val="0"/>
          <w:marTop w:val="0"/>
          <w:marBottom w:val="0"/>
          <w:divBdr>
            <w:top w:val="none" w:sz="0" w:space="0" w:color="auto"/>
            <w:left w:val="none" w:sz="0" w:space="0" w:color="auto"/>
            <w:bottom w:val="none" w:sz="0" w:space="0" w:color="auto"/>
            <w:right w:val="none" w:sz="0" w:space="0" w:color="auto"/>
          </w:divBdr>
          <w:divsChild>
            <w:div w:id="29021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5443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0005715">
      <w:bodyDiv w:val="1"/>
      <w:marLeft w:val="0"/>
      <w:marRight w:val="0"/>
      <w:marTop w:val="0"/>
      <w:marBottom w:val="0"/>
      <w:divBdr>
        <w:top w:val="none" w:sz="0" w:space="0" w:color="auto"/>
        <w:left w:val="none" w:sz="0" w:space="0" w:color="auto"/>
        <w:bottom w:val="none" w:sz="0" w:space="0" w:color="auto"/>
        <w:right w:val="none" w:sz="0" w:space="0" w:color="auto"/>
      </w:divBdr>
      <w:divsChild>
        <w:div w:id="1711803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30755934">
      <w:bodyDiv w:val="1"/>
      <w:marLeft w:val="0"/>
      <w:marRight w:val="0"/>
      <w:marTop w:val="0"/>
      <w:marBottom w:val="0"/>
      <w:divBdr>
        <w:top w:val="none" w:sz="0" w:space="0" w:color="auto"/>
        <w:left w:val="none" w:sz="0" w:space="0" w:color="auto"/>
        <w:bottom w:val="none" w:sz="0" w:space="0" w:color="auto"/>
        <w:right w:val="none" w:sz="0" w:space="0" w:color="auto"/>
      </w:divBdr>
      <w:divsChild>
        <w:div w:id="1726830837">
          <w:marLeft w:val="0"/>
          <w:marRight w:val="0"/>
          <w:marTop w:val="0"/>
          <w:marBottom w:val="0"/>
          <w:divBdr>
            <w:top w:val="none" w:sz="0" w:space="0" w:color="auto"/>
            <w:left w:val="none" w:sz="0" w:space="0" w:color="auto"/>
            <w:bottom w:val="none" w:sz="0" w:space="0" w:color="auto"/>
            <w:right w:val="none" w:sz="0" w:space="0" w:color="auto"/>
          </w:divBdr>
          <w:divsChild>
            <w:div w:id="19778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837188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674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62233544">
      <w:bodyDiv w:val="1"/>
      <w:marLeft w:val="0"/>
      <w:marRight w:val="0"/>
      <w:marTop w:val="0"/>
      <w:marBottom w:val="0"/>
      <w:divBdr>
        <w:top w:val="none" w:sz="0" w:space="0" w:color="auto"/>
        <w:left w:val="none" w:sz="0" w:space="0" w:color="auto"/>
        <w:bottom w:val="none" w:sz="0" w:space="0" w:color="auto"/>
        <w:right w:val="none" w:sz="0" w:space="0" w:color="auto"/>
      </w:divBdr>
      <w:divsChild>
        <w:div w:id="1854953911">
          <w:marLeft w:val="0"/>
          <w:marRight w:val="0"/>
          <w:marTop w:val="0"/>
          <w:marBottom w:val="0"/>
          <w:divBdr>
            <w:top w:val="none" w:sz="0" w:space="0" w:color="auto"/>
            <w:left w:val="none" w:sz="0" w:space="0" w:color="auto"/>
            <w:bottom w:val="none" w:sz="0" w:space="0" w:color="auto"/>
            <w:right w:val="none" w:sz="0" w:space="0" w:color="auto"/>
          </w:divBdr>
          <w:divsChild>
            <w:div w:id="6053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95808">
      <w:bodyDiv w:val="1"/>
      <w:marLeft w:val="0"/>
      <w:marRight w:val="0"/>
      <w:marTop w:val="0"/>
      <w:marBottom w:val="0"/>
      <w:divBdr>
        <w:top w:val="none" w:sz="0" w:space="0" w:color="auto"/>
        <w:left w:val="none" w:sz="0" w:space="0" w:color="auto"/>
        <w:bottom w:val="none" w:sz="0" w:space="0" w:color="auto"/>
        <w:right w:val="none" w:sz="0" w:space="0" w:color="auto"/>
      </w:divBdr>
      <w:divsChild>
        <w:div w:id="1246719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627771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04888537">
      <w:bodyDiv w:val="1"/>
      <w:marLeft w:val="0"/>
      <w:marRight w:val="0"/>
      <w:marTop w:val="0"/>
      <w:marBottom w:val="0"/>
      <w:divBdr>
        <w:top w:val="none" w:sz="0" w:space="0" w:color="auto"/>
        <w:left w:val="none" w:sz="0" w:space="0" w:color="auto"/>
        <w:bottom w:val="none" w:sz="0" w:space="0" w:color="auto"/>
        <w:right w:val="none" w:sz="0" w:space="0" w:color="auto"/>
      </w:divBdr>
      <w:divsChild>
        <w:div w:id="965044181">
          <w:marLeft w:val="0"/>
          <w:marRight w:val="0"/>
          <w:marTop w:val="0"/>
          <w:marBottom w:val="0"/>
          <w:divBdr>
            <w:top w:val="none" w:sz="0" w:space="0" w:color="auto"/>
            <w:left w:val="none" w:sz="0" w:space="0" w:color="auto"/>
            <w:bottom w:val="none" w:sz="0" w:space="0" w:color="auto"/>
            <w:right w:val="none" w:sz="0" w:space="0" w:color="auto"/>
          </w:divBdr>
          <w:divsChild>
            <w:div w:id="63356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57081">
      <w:bodyDiv w:val="1"/>
      <w:marLeft w:val="0"/>
      <w:marRight w:val="0"/>
      <w:marTop w:val="0"/>
      <w:marBottom w:val="0"/>
      <w:divBdr>
        <w:top w:val="none" w:sz="0" w:space="0" w:color="auto"/>
        <w:left w:val="none" w:sz="0" w:space="0" w:color="auto"/>
        <w:bottom w:val="none" w:sz="0" w:space="0" w:color="auto"/>
        <w:right w:val="none" w:sz="0" w:space="0" w:color="auto"/>
      </w:divBdr>
      <w:divsChild>
        <w:div w:id="683093639">
          <w:marLeft w:val="0"/>
          <w:marRight w:val="0"/>
          <w:marTop w:val="0"/>
          <w:marBottom w:val="0"/>
          <w:divBdr>
            <w:top w:val="none" w:sz="0" w:space="0" w:color="auto"/>
            <w:left w:val="none" w:sz="0" w:space="0" w:color="auto"/>
            <w:bottom w:val="none" w:sz="0" w:space="0" w:color="auto"/>
            <w:right w:val="none" w:sz="0" w:space="0" w:color="auto"/>
          </w:divBdr>
          <w:divsChild>
            <w:div w:id="117703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1468419">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0955003">
      <w:bodyDiv w:val="1"/>
      <w:marLeft w:val="0"/>
      <w:marRight w:val="0"/>
      <w:marTop w:val="0"/>
      <w:marBottom w:val="0"/>
      <w:divBdr>
        <w:top w:val="none" w:sz="0" w:space="0" w:color="auto"/>
        <w:left w:val="none" w:sz="0" w:space="0" w:color="auto"/>
        <w:bottom w:val="none" w:sz="0" w:space="0" w:color="auto"/>
        <w:right w:val="none" w:sz="0" w:space="0" w:color="auto"/>
      </w:divBdr>
    </w:div>
    <w:div w:id="2066448104">
      <w:bodyDiv w:val="1"/>
      <w:marLeft w:val="0"/>
      <w:marRight w:val="0"/>
      <w:marTop w:val="0"/>
      <w:marBottom w:val="0"/>
      <w:divBdr>
        <w:top w:val="none" w:sz="0" w:space="0" w:color="auto"/>
        <w:left w:val="none" w:sz="0" w:space="0" w:color="auto"/>
        <w:bottom w:val="none" w:sz="0" w:space="0" w:color="auto"/>
        <w:right w:val="none" w:sz="0" w:space="0" w:color="auto"/>
      </w:divBdr>
    </w:div>
    <w:div w:id="2074308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A79E76-D2F5-482A-BD51-CF24BDA3E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8310</Words>
  <Characters>47370</Characters>
  <Application>Microsoft Office Word</Application>
  <DocSecurity>0</DocSecurity>
  <Lines>394</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2</cp:revision>
  <cp:lastPrinted>2025-11-09T21:17:00Z</cp:lastPrinted>
  <dcterms:created xsi:type="dcterms:W3CDTF">2025-11-09T21:17:00Z</dcterms:created>
  <dcterms:modified xsi:type="dcterms:W3CDTF">2025-11-09T21:17:00Z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