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جامعة ميدأوشن</w:t>
      </w:r>
    </w:p>
    <w:p>
      <w:pPr>
        <w:jc w:val="center"/>
      </w:pPr>
      <w:r>
        <w:t>كلية الإدارة</w:t>
      </w:r>
    </w:p>
    <w:p>
      <w:pPr>
        <w:jc w:val="center"/>
      </w:pPr>
      <w:r>
        <w:t>قسم / تخصص: ماجستير إدارة المخاطر</w:t>
      </w:r>
    </w:p>
    <w:p>
      <w:pPr>
        <w:jc w:val="center"/>
      </w:pPr>
      <w:r>
        <w:br/>
        <w:t>عنوان البحث</w:t>
      </w:r>
    </w:p>
    <w:p>
      <w:pPr>
        <w:pStyle w:val="Heading1"/>
        <w:jc w:val="center"/>
      </w:pPr>
      <w:r>
        <w:t>إدارة المخاطر للمؤسسات غير الربحية</w:t>
      </w:r>
    </w:p>
    <w:p>
      <w:pPr>
        <w:jc w:val="center"/>
      </w:pPr>
      <w:r>
        <w:br/>
        <w:t>إعداد الطالبة/</w:t>
        <w:br/>
        <w:t>وجدان سالم الظاهري</w:t>
      </w:r>
    </w:p>
    <w:p>
      <w:pPr>
        <w:jc w:val="center"/>
      </w:pPr>
      <w:r>
        <w:br/>
        <w:t>إشراف/</w:t>
        <w:br/>
        <w:t>............................</w:t>
      </w:r>
    </w:p>
    <w:p>
      <w:pPr>
        <w:jc w:val="center"/>
      </w:pPr>
      <w:r>
        <w:br/>
        <w:t>العام الدراسي: 2025</w:t>
      </w:r>
    </w:p>
    <w:p>
      <w:pPr>
        <w:pStyle w:val="Heading2"/>
      </w:pPr>
      <w:r>
        <w:t>مقدمة:</w:t>
      </w:r>
    </w:p>
    <w:p>
      <w:r>
        <w:t>تعد إدارة المخاطر من المفاهيم الأساسية التي تسعى المؤسسات غير الربحية إلى تبنيها من أجل ضمان استمرارية عملها وتحقيق أهدافها المجتمعية. إذ تواجه هذه المؤسسات مجموعة من المخاطر التي قد تؤثر على قدرتها في تقديم خدماتها أو في الحفاظ على ثقة المانحين والمستفيدين. وتُعد إدارة المخاطر عملية منهجية تهدف إلى تحديد وتقييم ومراقبة المخاطر ووضع استراتيجيات للتعامل معها بما يحقق الاستقرار المؤسسي ويحافظ على الموارد المتاحة.</w:t>
      </w:r>
    </w:p>
    <w:p>
      <w:pPr>
        <w:pStyle w:val="Heading2"/>
      </w:pPr>
      <w:r>
        <w:t>مشكلة الدراسة:</w:t>
      </w:r>
    </w:p>
    <w:p>
      <w:r>
        <w:t>تواجه المؤسسات غير الربحية تحديات متعددة في بيئة عملها، من أبرزها محدودية الموارد المالية، وضعف نظم الحوكمة، والاعتماد الكبير على التبرعات، مما يجعلها أكثر عرضة للمخاطر التشغيلية والمالية والقانونية. وتتمثل مشكلة الدراسة في السؤال الرئيس: كيف يمكن للمؤسسات غير الربحية تطبيق إدارة المخاطر بشكل فعّال لتعزيز كفاءتها واستدامتها؟</w:t>
      </w:r>
    </w:p>
    <w:p>
      <w:pPr>
        <w:pStyle w:val="Heading2"/>
      </w:pPr>
      <w:r>
        <w:t>أهمية الدراسة:</w:t>
      </w:r>
    </w:p>
    <w:p>
      <w:r>
        <w:t>تبرز أهمية هذه الدراسة في تسليط الضوء على مفهوم إدارة المخاطر كأداة استراتيجية تسهم في حماية المؤسسات غير الربحية من التحديات المفاجئة. كما تساعد الدراسة صانعي القرار في تطوير سياسات وإجراءات فعالة لإدارة المخاطر بما يضمن استمرارية المؤسسة وتحقيق أهدافها الخيرية والمجتمعية.</w:t>
      </w:r>
    </w:p>
    <w:p>
      <w:pPr>
        <w:pStyle w:val="Heading2"/>
      </w:pPr>
      <w:r>
        <w:t>أهداف الدراسة:</w:t>
      </w:r>
    </w:p>
    <w:p>
      <w:r>
        <w:t>1. توضيح مفهوم إدارة المخاطر وأهميته في المؤسسات غير الربحية.</w:t>
        <w:br/>
        <w:t>2. تحديد أبرز أنواع المخاطر التي تواجه المؤسسات غير الربحية.</w:t>
        <w:br/>
        <w:t>3. استعراض الأطر والمنهجيات العالمية لإدارة المخاطر.</w:t>
        <w:br/>
        <w:t>4. اقتراح آليات عملية لتطبيق إدارة المخاطر في المؤسسات غير الربحية.</w:t>
      </w:r>
    </w:p>
    <w:p>
      <w:pPr>
        <w:pStyle w:val="Heading2"/>
      </w:pPr>
      <w:r>
        <w:t>تساؤلات الدراسة:</w:t>
      </w:r>
    </w:p>
    <w:p>
      <w:r>
        <w:t>1. ما المقصود بإدارة المخاطر في بيئة المؤسسات غير الربحية؟</w:t>
        <w:br/>
        <w:t>2. ما أبرز أنواع المخاطر التي يمكن أن تواجه المؤسسات غير الربحية؟</w:t>
        <w:br/>
        <w:t>3. كيف يمكن تطبيق إدارة المخاطر بما يتناسب مع طبيعة العمل غير الربحي؟</w:t>
        <w:br/>
        <w:t>4. ما الأطر والمعايير الدولية التي يمكن الاستفادة منها في هذا السياق؟</w:t>
      </w:r>
    </w:p>
    <w:p>
      <w:pPr>
        <w:pStyle w:val="Heading2"/>
      </w:pPr>
      <w:r>
        <w:t>فروض الدراسة:</w:t>
      </w:r>
    </w:p>
    <w:p>
      <w:r>
        <w:t>1. هناك علاقة إيجابية بين تطبيق إدارة المخاطر وفعالية أداء المؤسسات غير الربحية.</w:t>
        <w:br/>
        <w:t>2. ضعف الحوكمة يؤدي إلى زيادة مستوى المخاطر التشغيلية في المؤسسات غير الربحية.</w:t>
        <w:br/>
        <w:t>3. استخدام المعايير الدولية يسهم في تحسين نظام إدارة المخاطر واستدامة المؤسسة.</w:t>
      </w:r>
    </w:p>
    <w:p>
      <w:pPr>
        <w:pStyle w:val="Heading2"/>
      </w:pPr>
      <w:r>
        <w:t>المنطلقات النظرية للدراسة:</w:t>
      </w:r>
    </w:p>
    <w:p>
      <w:r>
        <w:t>ترتكز الدراسة على نموذج إدارة المخاطر الشامل (ERM) الذي يقوم على دمج إدارة المخاطر ضمن استراتيجية المنظمة. كما تستند إلى معايير عالمية تحدد الخطوات الأساسية لإدارة المخاطر: تحديد، تقييم، معالجة، ومتابعة. وتعتمد الدراسة على نظرية الحوكمة المؤسسية كإطار داعم لتطبيق إدارة المخاطر بفعالية.</w:t>
      </w:r>
    </w:p>
    <w:p>
      <w:pPr>
        <w:pStyle w:val="Heading2"/>
      </w:pPr>
      <w:r>
        <w:t>المنهجية وطرق البحث:</w:t>
      </w:r>
    </w:p>
    <w:p>
      <w:r>
        <w:t>تعتمد الدراسة على المنهج الوصفي التحليلي من خلال مراجعة الأدبيات والنماذج السابقة المتعلقة بإدارة المخاطر في المؤسسات غير الربحية. كما سيتم تحليل بعض الحالات الواقعية لتلك المؤسسات التي نجحت في تطبيق إدارة المخاطر، مع الاستعانة بالمصادر الأكاديمية والدولية ذات العلاقة.</w:t>
      </w:r>
    </w:p>
    <w:p>
      <w:pPr>
        <w:pStyle w:val="Heading2"/>
      </w:pPr>
      <w:r>
        <w:t>أدوات الدراسة:</w:t>
      </w:r>
    </w:p>
    <w:p>
      <w:r>
        <w:t>تم الاعتماد على مراجعة الدراسات والوثائق الرسمية والتقارير السنوية للمنظمات غير الربحية، بالإضافة إلى الاستفادة من الأدلة الإرشادية والنماذج التطبيقية الخاصة بإدارة المخاطر.</w:t>
      </w:r>
    </w:p>
    <w:p>
      <w:pPr>
        <w:pStyle w:val="Heading2"/>
      </w:pPr>
      <w:r>
        <w:t>حدود الدراسة:</w:t>
      </w:r>
    </w:p>
    <w:p>
      <w:r>
        <w:t>تقتصر هذه الدراسة على المؤسسات غير الربحية العاملة في المجالات الخدمية والتنموية، ولا تشمل المؤسسات الربحية أو الحكومية. كما أن الدراسة تعتمد على مصادر نظرية دون تطبيق ميداني، ما قد يشكل أحد حدودها المنهجية.</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