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25A0456" w:rsidR="009125CE" w:rsidRPr="00F4607B" w:rsidRDefault="00F4607B" w:rsidP="00F4607B">
      <w:pPr>
        <w:spacing w:before="100" w:beforeAutospacing="1" w:after="100" w:afterAutospacing="1" w:line="360" w:lineRule="auto"/>
        <w:jc w:val="both"/>
        <w:rPr>
          <w:rFonts w:ascii="Sakkal Majalla" w:hAnsi="Sakkal Majalla" w:cs="Sakkal Majalla"/>
          <w:b/>
          <w:bCs/>
          <w:sz w:val="32"/>
          <w:szCs w:val="32"/>
          <w:lang w:bidi="ar-EG"/>
        </w:rPr>
      </w:pPr>
      <w:r w:rsidRPr="00F4607B">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4E9770D0">
            <wp:simplePos x="0" y="0"/>
            <wp:positionH relativeFrom="margin">
              <wp:posOffset>-57150</wp:posOffset>
            </wp:positionH>
            <wp:positionV relativeFrom="margin">
              <wp:posOffset>-409575</wp:posOffset>
            </wp:positionV>
            <wp:extent cx="1943100" cy="1802765"/>
            <wp:effectExtent l="0" t="0" r="0" b="698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1802765"/>
                    </a:xfrm>
                    <a:prstGeom prst="rect">
                      <a:avLst/>
                    </a:prstGeom>
                  </pic:spPr>
                </pic:pic>
              </a:graphicData>
            </a:graphic>
            <wp14:sizeRelH relativeFrom="margin">
              <wp14:pctWidth>0</wp14:pctWidth>
            </wp14:sizeRelH>
            <wp14:sizeRelV relativeFrom="margin">
              <wp14:pctHeight>0</wp14:pctHeight>
            </wp14:sizeRelV>
          </wp:anchor>
        </w:drawing>
      </w:r>
      <w:r w:rsidR="009125CE" w:rsidRPr="00F4607B">
        <w:rPr>
          <w:rFonts w:ascii="Sakkal Majalla" w:hAnsi="Sakkal Majalla" w:cs="Sakkal Majalla"/>
          <w:b/>
          <w:bCs/>
          <w:sz w:val="32"/>
          <w:szCs w:val="32"/>
          <w:rtl/>
          <w:lang w:bidi="ar-EG"/>
        </w:rPr>
        <w:t>جامعة ميد</w:t>
      </w:r>
      <w:r w:rsidR="00660109">
        <w:rPr>
          <w:rFonts w:ascii="Sakkal Majalla" w:hAnsi="Sakkal Majalla" w:cs="Sakkal Majalla" w:hint="cs"/>
          <w:b/>
          <w:bCs/>
          <w:sz w:val="32"/>
          <w:szCs w:val="32"/>
          <w:rtl/>
          <w:lang w:bidi="ar-EG"/>
        </w:rPr>
        <w:t xml:space="preserve"> </w:t>
      </w:r>
      <w:r w:rsidR="009125CE" w:rsidRPr="00F4607B">
        <w:rPr>
          <w:rFonts w:ascii="Sakkal Majalla" w:hAnsi="Sakkal Majalla" w:cs="Sakkal Majalla"/>
          <w:b/>
          <w:bCs/>
          <w:sz w:val="32"/>
          <w:szCs w:val="32"/>
          <w:rtl/>
          <w:lang w:bidi="ar-EG"/>
        </w:rPr>
        <w:t>أوشن</w:t>
      </w:r>
    </w:p>
    <w:p w14:paraId="1E957002" w14:textId="6E5DE2A7" w:rsidR="00F546CE" w:rsidRPr="00F4607B" w:rsidRDefault="009125CE" w:rsidP="00F4607B">
      <w:pPr>
        <w:spacing w:before="100" w:beforeAutospacing="1" w:after="100" w:afterAutospacing="1" w:line="360" w:lineRule="auto"/>
        <w:jc w:val="both"/>
        <w:rPr>
          <w:rFonts w:ascii="Sakkal Majalla" w:hAnsi="Sakkal Majalla" w:cs="Sakkal Majalla"/>
          <w:b/>
          <w:bCs/>
          <w:sz w:val="32"/>
          <w:szCs w:val="32"/>
          <w:rtl/>
          <w:lang w:bidi="ar-EG"/>
        </w:rPr>
      </w:pPr>
      <w:r w:rsidRPr="00F4607B">
        <w:rPr>
          <w:rFonts w:ascii="Sakkal Majalla" w:hAnsi="Sakkal Majalla" w:cs="Sakkal Majalla"/>
          <w:b/>
          <w:bCs/>
          <w:sz w:val="32"/>
          <w:szCs w:val="32"/>
          <w:rtl/>
          <w:lang w:bidi="ar-EG"/>
        </w:rPr>
        <w:t>كلية الإدارة</w:t>
      </w:r>
    </w:p>
    <w:p w14:paraId="11A91486" w14:textId="36CCAB5B" w:rsidR="009125CE" w:rsidRPr="00F4607B" w:rsidRDefault="009125CE" w:rsidP="00F4607B">
      <w:pPr>
        <w:spacing w:before="100" w:beforeAutospacing="1" w:after="100" w:afterAutospacing="1" w:line="360" w:lineRule="auto"/>
        <w:jc w:val="both"/>
        <w:rPr>
          <w:rFonts w:ascii="Sakkal Majalla" w:hAnsi="Sakkal Majalla" w:cs="Sakkal Majalla"/>
          <w:b/>
          <w:bCs/>
          <w:sz w:val="32"/>
          <w:szCs w:val="32"/>
          <w:rtl/>
          <w:lang w:bidi="ar-EG"/>
        </w:rPr>
      </w:pPr>
      <w:r w:rsidRPr="00F4607B">
        <w:rPr>
          <w:rFonts w:ascii="Sakkal Majalla" w:hAnsi="Sakkal Majalla" w:cs="Sakkal Majalla"/>
          <w:b/>
          <w:bCs/>
          <w:sz w:val="32"/>
          <w:szCs w:val="32"/>
          <w:rtl/>
          <w:lang w:bidi="ar-EG"/>
        </w:rPr>
        <w:t>قسم / تخصص</w:t>
      </w:r>
      <w:r w:rsidR="0071336F" w:rsidRPr="00F4607B">
        <w:rPr>
          <w:rFonts w:ascii="Sakkal Majalla" w:hAnsi="Sakkal Majalla" w:cs="Sakkal Majalla"/>
          <w:b/>
          <w:bCs/>
          <w:sz w:val="32"/>
          <w:szCs w:val="32"/>
          <w:rtl/>
          <w:lang w:bidi="ar-EG"/>
        </w:rPr>
        <w:t xml:space="preserve"> إ</w:t>
      </w:r>
      <w:r w:rsidR="00FE7106" w:rsidRPr="00F4607B">
        <w:rPr>
          <w:rFonts w:ascii="Sakkal Majalla" w:hAnsi="Sakkal Majalla" w:cs="Sakkal Majalla"/>
          <w:b/>
          <w:bCs/>
          <w:sz w:val="32"/>
          <w:szCs w:val="32"/>
          <w:rtl/>
          <w:lang w:bidi="ar-EG"/>
        </w:rPr>
        <w:t>دارة</w:t>
      </w:r>
      <w:r w:rsidR="0071336F" w:rsidRPr="00F4607B">
        <w:rPr>
          <w:rFonts w:ascii="Sakkal Majalla" w:hAnsi="Sakkal Majalla" w:cs="Sakkal Majalla"/>
          <w:b/>
          <w:bCs/>
          <w:sz w:val="32"/>
          <w:szCs w:val="32"/>
          <w:rtl/>
          <w:lang w:bidi="ar-EG"/>
        </w:rPr>
        <w:t xml:space="preserve"> اعمال </w:t>
      </w:r>
    </w:p>
    <w:p w14:paraId="1875C1BB" w14:textId="77777777" w:rsidR="007C18E0" w:rsidRPr="007C18E0" w:rsidRDefault="007C18E0" w:rsidP="007C18E0">
      <w:pPr>
        <w:spacing w:before="100" w:beforeAutospacing="1" w:after="100" w:afterAutospacing="1" w:line="240" w:lineRule="auto"/>
        <w:jc w:val="center"/>
        <w:rPr>
          <w:rFonts w:ascii="Sakkal Majalla" w:hAnsi="Sakkal Majalla" w:cs="Sakkal Majalla"/>
          <w:b/>
          <w:bCs/>
          <w:sz w:val="10"/>
          <w:szCs w:val="10"/>
          <w:rtl/>
          <w:lang w:bidi="ar-EG"/>
        </w:rPr>
      </w:pPr>
    </w:p>
    <w:p w14:paraId="232F19A4" w14:textId="0826ABBF" w:rsidR="009125CE" w:rsidRPr="00F4607B" w:rsidRDefault="002C50D0" w:rsidP="00F4607B">
      <w:pPr>
        <w:spacing w:before="100" w:beforeAutospacing="1" w:after="100" w:afterAutospacing="1" w:line="360" w:lineRule="auto"/>
        <w:jc w:val="center"/>
        <w:rPr>
          <w:rFonts w:ascii="Sakkal Majalla" w:hAnsi="Sakkal Majalla" w:cs="Sakkal Majalla"/>
          <w:b/>
          <w:bCs/>
          <w:sz w:val="40"/>
          <w:szCs w:val="40"/>
          <w:rtl/>
          <w:lang w:bidi="ar-EG"/>
        </w:rPr>
      </w:pPr>
      <w:r w:rsidRPr="00F4607B">
        <w:rPr>
          <w:rFonts w:ascii="Sakkal Majalla" w:hAnsi="Sakkal Majalla" w:cs="Sakkal Majalla"/>
          <w:b/>
          <w:bCs/>
          <w:sz w:val="40"/>
          <w:szCs w:val="40"/>
          <w:rtl/>
          <w:lang w:bidi="ar-EG"/>
        </w:rPr>
        <w:t xml:space="preserve">تأثير التحول الرقمي </w:t>
      </w:r>
      <w:r w:rsidR="00E67150" w:rsidRPr="00F4607B">
        <w:rPr>
          <w:rFonts w:ascii="Sakkal Majalla" w:hAnsi="Sakkal Majalla" w:cs="Sakkal Majalla"/>
          <w:b/>
          <w:bCs/>
          <w:sz w:val="40"/>
          <w:szCs w:val="40"/>
          <w:rtl/>
          <w:lang w:bidi="ar-EG"/>
        </w:rPr>
        <w:t xml:space="preserve">على الكادر الوظيفي </w:t>
      </w:r>
      <w:r w:rsidR="0073462E" w:rsidRPr="00F4607B">
        <w:rPr>
          <w:rFonts w:ascii="Sakkal Majalla" w:hAnsi="Sakkal Majalla" w:cs="Sakkal Majalla"/>
          <w:b/>
          <w:bCs/>
          <w:sz w:val="40"/>
          <w:szCs w:val="40"/>
          <w:rtl/>
          <w:lang w:bidi="ar-EG"/>
        </w:rPr>
        <w:t xml:space="preserve">في </w:t>
      </w:r>
      <w:r w:rsidR="00F01452">
        <w:rPr>
          <w:rFonts w:ascii="Sakkal Majalla" w:hAnsi="Sakkal Majalla" w:cs="Sakkal Majalla" w:hint="cs"/>
          <w:b/>
          <w:bCs/>
          <w:sz w:val="40"/>
          <w:szCs w:val="40"/>
          <w:rtl/>
          <w:lang w:bidi="ar-EG"/>
        </w:rPr>
        <w:t>قطاع</w:t>
      </w:r>
      <w:r w:rsidR="0073462E" w:rsidRPr="00F4607B">
        <w:rPr>
          <w:rFonts w:ascii="Sakkal Majalla" w:hAnsi="Sakkal Majalla" w:cs="Sakkal Majalla"/>
          <w:b/>
          <w:bCs/>
          <w:sz w:val="40"/>
          <w:szCs w:val="40"/>
          <w:rtl/>
          <w:lang w:bidi="ar-EG"/>
        </w:rPr>
        <w:t xml:space="preserve"> </w:t>
      </w:r>
      <w:r w:rsidR="00CE60C8">
        <w:rPr>
          <w:rFonts w:ascii="Sakkal Majalla" w:hAnsi="Sakkal Majalla" w:cs="Sakkal Majalla"/>
          <w:b/>
          <w:bCs/>
          <w:sz w:val="40"/>
          <w:szCs w:val="40"/>
          <w:rtl/>
          <w:lang w:bidi="ar-EG"/>
        </w:rPr>
        <w:t>البنوك</w:t>
      </w:r>
      <w:r w:rsidR="0071336F" w:rsidRPr="00F4607B">
        <w:rPr>
          <w:rFonts w:ascii="Sakkal Majalla" w:hAnsi="Sakkal Majalla" w:cs="Sakkal Majalla"/>
          <w:b/>
          <w:bCs/>
          <w:sz w:val="40"/>
          <w:szCs w:val="40"/>
          <w:rtl/>
          <w:lang w:bidi="ar-EG"/>
        </w:rPr>
        <w:t xml:space="preserve"> السعودية دراسة حالة بنك </w:t>
      </w:r>
      <w:r w:rsidR="00CE60C8" w:rsidRPr="00F4607B">
        <w:rPr>
          <w:rFonts w:ascii="Sakkal Majalla" w:hAnsi="Sakkal Majalla" w:cs="Sakkal Majalla" w:hint="cs"/>
          <w:b/>
          <w:bCs/>
          <w:sz w:val="40"/>
          <w:szCs w:val="40"/>
          <w:rtl/>
          <w:lang w:bidi="ar-EG"/>
        </w:rPr>
        <w:t>الراجحي</w:t>
      </w:r>
    </w:p>
    <w:p w14:paraId="2BD5B7B3" w14:textId="77777777" w:rsidR="007C18E0" w:rsidRPr="007C18E0" w:rsidRDefault="007C18E0" w:rsidP="007C18E0">
      <w:pPr>
        <w:spacing w:before="100" w:beforeAutospacing="1" w:after="100" w:afterAutospacing="1" w:line="240" w:lineRule="auto"/>
        <w:jc w:val="center"/>
        <w:rPr>
          <w:rFonts w:ascii="Sakkal Majalla" w:hAnsi="Sakkal Majalla" w:cs="Sakkal Majalla"/>
          <w:b/>
          <w:bCs/>
          <w:sz w:val="10"/>
          <w:szCs w:val="10"/>
          <w:rtl/>
          <w:lang w:bidi="ar-EG"/>
        </w:rPr>
      </w:pPr>
    </w:p>
    <w:p w14:paraId="771CF4A4" w14:textId="7895F49A" w:rsidR="007F58E7" w:rsidRPr="00F4607B" w:rsidRDefault="009125CE" w:rsidP="00F4607B">
      <w:pPr>
        <w:spacing w:before="100" w:beforeAutospacing="1" w:after="100" w:afterAutospacing="1" w:line="360" w:lineRule="auto"/>
        <w:jc w:val="center"/>
        <w:rPr>
          <w:rFonts w:ascii="Sakkal Majalla" w:hAnsi="Sakkal Majalla" w:cs="Sakkal Majalla"/>
          <w:b/>
          <w:bCs/>
          <w:sz w:val="36"/>
          <w:szCs w:val="36"/>
          <w:rtl/>
          <w:lang w:bidi="ar-EG"/>
        </w:rPr>
      </w:pPr>
      <w:r w:rsidRPr="00F4607B">
        <w:rPr>
          <w:rFonts w:ascii="Sakkal Majalla" w:hAnsi="Sakkal Majalla" w:cs="Sakkal Majalla"/>
          <w:b/>
          <w:bCs/>
          <w:sz w:val="36"/>
          <w:szCs w:val="36"/>
          <w:rtl/>
          <w:lang w:bidi="ar-EG"/>
        </w:rPr>
        <w:t>إعداد الطالب/</w:t>
      </w:r>
    </w:p>
    <w:p w14:paraId="00207BAE" w14:textId="37826940" w:rsidR="0071336F" w:rsidRPr="007C18E0" w:rsidRDefault="0071336F" w:rsidP="00F4607B">
      <w:pPr>
        <w:spacing w:before="100" w:beforeAutospacing="1" w:after="100" w:afterAutospacing="1" w:line="360" w:lineRule="auto"/>
        <w:jc w:val="center"/>
        <w:rPr>
          <w:rFonts w:ascii="Sakkal Majalla" w:hAnsi="Sakkal Majalla" w:cs="Sakkal Majalla"/>
          <w:sz w:val="36"/>
          <w:szCs w:val="36"/>
          <w:rtl/>
          <w:lang w:bidi="ar-EG"/>
        </w:rPr>
      </w:pPr>
      <w:r w:rsidRPr="007C18E0">
        <w:rPr>
          <w:rFonts w:ascii="Sakkal Majalla" w:hAnsi="Sakkal Majalla" w:cs="Sakkal Majalla"/>
          <w:sz w:val="36"/>
          <w:szCs w:val="36"/>
          <w:rtl/>
          <w:lang w:bidi="ar-EG"/>
        </w:rPr>
        <w:t>عبد</w:t>
      </w:r>
      <w:r w:rsidR="00CE60C8">
        <w:rPr>
          <w:rFonts w:ascii="Sakkal Majalla" w:hAnsi="Sakkal Majalla" w:cs="Sakkal Majalla" w:hint="cs"/>
          <w:sz w:val="36"/>
          <w:szCs w:val="36"/>
          <w:rtl/>
          <w:lang w:bidi="ar-EG"/>
        </w:rPr>
        <w:t xml:space="preserve"> </w:t>
      </w:r>
      <w:r w:rsidRPr="007C18E0">
        <w:rPr>
          <w:rFonts w:ascii="Sakkal Majalla" w:hAnsi="Sakkal Majalla" w:cs="Sakkal Majalla"/>
          <w:sz w:val="36"/>
          <w:szCs w:val="36"/>
          <w:rtl/>
          <w:lang w:bidi="ar-EG"/>
        </w:rPr>
        <w:t>الله اسعد عبدالله الغامدي</w:t>
      </w:r>
    </w:p>
    <w:p w14:paraId="58D6152F" w14:textId="793580D9" w:rsidR="009125CE" w:rsidRPr="007C18E0" w:rsidRDefault="0071336F" w:rsidP="00F4607B">
      <w:pPr>
        <w:spacing w:before="100" w:beforeAutospacing="1" w:after="100" w:afterAutospacing="1" w:line="360" w:lineRule="auto"/>
        <w:jc w:val="center"/>
        <w:rPr>
          <w:rFonts w:ascii="Sakkal Majalla" w:hAnsi="Sakkal Majalla" w:cs="Sakkal Majalla"/>
          <w:sz w:val="36"/>
          <w:szCs w:val="36"/>
          <w:rtl/>
          <w:lang w:bidi="ar-EG"/>
        </w:rPr>
      </w:pPr>
      <w:r w:rsidRPr="007C18E0">
        <w:rPr>
          <w:rFonts w:ascii="Sakkal Majalla" w:hAnsi="Sakkal Majalla" w:cs="Sakkal Majalla"/>
          <w:sz w:val="36"/>
          <w:szCs w:val="36"/>
          <w:rtl/>
          <w:lang w:bidi="ar-EG"/>
        </w:rPr>
        <w:t>242001885</w:t>
      </w:r>
    </w:p>
    <w:p w14:paraId="5F4EE2DE" w14:textId="1A92484F" w:rsidR="009125CE" w:rsidRPr="00F4607B" w:rsidRDefault="009125CE" w:rsidP="00F4607B">
      <w:pPr>
        <w:spacing w:before="100" w:beforeAutospacing="1" w:after="100" w:afterAutospacing="1" w:line="360" w:lineRule="auto"/>
        <w:jc w:val="center"/>
        <w:rPr>
          <w:rFonts w:ascii="Sakkal Majalla" w:hAnsi="Sakkal Majalla" w:cs="Sakkal Majalla"/>
          <w:b/>
          <w:bCs/>
          <w:sz w:val="36"/>
          <w:szCs w:val="36"/>
          <w:rtl/>
          <w:lang w:bidi="ar-EG"/>
        </w:rPr>
      </w:pPr>
      <w:r w:rsidRPr="00F4607B">
        <w:rPr>
          <w:rFonts w:ascii="Sakkal Majalla" w:hAnsi="Sakkal Majalla" w:cs="Sakkal Majalla"/>
          <w:b/>
          <w:bCs/>
          <w:sz w:val="36"/>
          <w:szCs w:val="36"/>
          <w:rtl/>
          <w:lang w:bidi="ar-EG"/>
        </w:rPr>
        <w:t>إشراف/</w:t>
      </w:r>
    </w:p>
    <w:p w14:paraId="2EFA31CD" w14:textId="180D4AC2" w:rsidR="009125CE" w:rsidRPr="007C18E0" w:rsidRDefault="00B55620" w:rsidP="00F4607B">
      <w:pPr>
        <w:spacing w:before="100" w:beforeAutospacing="1" w:after="100" w:afterAutospacing="1" w:line="360" w:lineRule="auto"/>
        <w:jc w:val="center"/>
        <w:rPr>
          <w:rFonts w:ascii="Sakkal Majalla" w:hAnsi="Sakkal Majalla" w:cs="Sakkal Majalla"/>
          <w:sz w:val="36"/>
          <w:szCs w:val="36"/>
          <w:rtl/>
          <w:lang w:bidi="ar-EG"/>
        </w:rPr>
      </w:pPr>
      <w:r w:rsidRPr="007C18E0">
        <w:rPr>
          <w:rFonts w:ascii="Sakkal Majalla" w:hAnsi="Sakkal Majalla" w:cs="Sakkal Majalla"/>
          <w:sz w:val="36"/>
          <w:szCs w:val="36"/>
          <w:rtl/>
          <w:lang w:bidi="ar-EG"/>
        </w:rPr>
        <w:t>د.الفيصل عبد الحميد</w:t>
      </w:r>
      <w:r w:rsidR="007C18E0">
        <w:rPr>
          <w:rFonts w:ascii="Sakkal Majalla" w:hAnsi="Sakkal Majalla" w:cs="Sakkal Majalla"/>
          <w:sz w:val="36"/>
          <w:szCs w:val="36"/>
          <w:lang w:bidi="ar-EG"/>
        </w:rPr>
        <w:t xml:space="preserve"> </w:t>
      </w:r>
      <w:r w:rsidR="007C18E0">
        <w:rPr>
          <w:rFonts w:ascii="Sakkal Majalla" w:hAnsi="Sakkal Majalla" w:cs="Sakkal Majalla" w:hint="cs"/>
          <w:sz w:val="36"/>
          <w:szCs w:val="36"/>
          <w:rtl/>
          <w:lang w:bidi="ar-EG"/>
        </w:rPr>
        <w:t>محمد</w:t>
      </w:r>
    </w:p>
    <w:p w14:paraId="16CF2D6A" w14:textId="2CE235E9" w:rsidR="009125CE" w:rsidRPr="007C18E0" w:rsidRDefault="00B55620" w:rsidP="00F4607B">
      <w:pPr>
        <w:spacing w:before="100" w:beforeAutospacing="1" w:after="100" w:afterAutospacing="1" w:line="360" w:lineRule="auto"/>
        <w:jc w:val="center"/>
        <w:rPr>
          <w:rFonts w:ascii="Sakkal Majalla" w:hAnsi="Sakkal Majalla" w:cs="Sakkal Majalla"/>
          <w:sz w:val="36"/>
          <w:szCs w:val="36"/>
          <w:rtl/>
          <w:lang w:bidi="ar-EG"/>
        </w:rPr>
      </w:pPr>
      <w:r w:rsidRPr="007C18E0">
        <w:rPr>
          <w:rFonts w:ascii="Sakkal Majalla" w:hAnsi="Sakkal Majalla" w:cs="Sakkal Majalla"/>
          <w:sz w:val="36"/>
          <w:szCs w:val="36"/>
          <w:rtl/>
          <w:lang w:bidi="ar-EG"/>
        </w:rPr>
        <w:t>د.فايز جراد</w:t>
      </w:r>
    </w:p>
    <w:p w14:paraId="14480418" w14:textId="78A6C3AC" w:rsidR="009125CE" w:rsidRPr="00F4607B" w:rsidRDefault="009125CE" w:rsidP="00F4607B">
      <w:pPr>
        <w:spacing w:before="100" w:beforeAutospacing="1" w:after="100" w:afterAutospacing="1" w:line="360" w:lineRule="auto"/>
        <w:jc w:val="center"/>
        <w:rPr>
          <w:rFonts w:ascii="Sakkal Majalla" w:hAnsi="Sakkal Majalla" w:cs="Sakkal Majalla"/>
          <w:b/>
          <w:bCs/>
          <w:sz w:val="36"/>
          <w:szCs w:val="36"/>
          <w:rtl/>
          <w:lang w:bidi="ar-EG"/>
        </w:rPr>
      </w:pPr>
      <w:r w:rsidRPr="00F4607B">
        <w:rPr>
          <w:rFonts w:ascii="Sakkal Majalla" w:hAnsi="Sakkal Majalla" w:cs="Sakkal Majalla"/>
          <w:b/>
          <w:bCs/>
          <w:sz w:val="36"/>
          <w:szCs w:val="36"/>
          <w:rtl/>
          <w:lang w:bidi="ar-EG"/>
        </w:rPr>
        <w:t>العام الدراسي:</w:t>
      </w:r>
    </w:p>
    <w:p w14:paraId="6C2A2938" w14:textId="77777777" w:rsidR="00F4607B" w:rsidRDefault="00F4607B" w:rsidP="00F4607B">
      <w:pPr>
        <w:spacing w:before="100" w:beforeAutospacing="1" w:after="100" w:afterAutospacing="1" w:line="360" w:lineRule="auto"/>
        <w:jc w:val="center"/>
        <w:rPr>
          <w:rFonts w:ascii="Sakkal Majalla" w:hAnsi="Sakkal Majalla" w:cs="Sakkal Majalla"/>
          <w:b/>
          <w:bCs/>
          <w:sz w:val="36"/>
          <w:szCs w:val="36"/>
          <w:rtl/>
          <w:lang w:bidi="ar-EG"/>
        </w:rPr>
        <w:sectPr w:rsidR="00F4607B" w:rsidSect="00F4607B">
          <w:type w:val="continuous"/>
          <w:pgSz w:w="11906" w:h="16838" w:code="9"/>
          <w:pgMar w:top="1440" w:right="1985" w:bottom="1440" w:left="1418" w:header="720" w:footer="720" w:gutter="567"/>
          <w:pgNumType w:fmt="arabicAbjad" w:start="1"/>
          <w:cols w:space="708"/>
          <w:bidi/>
          <w:rtlGutter/>
          <w:docGrid w:linePitch="360"/>
        </w:sectPr>
      </w:pPr>
      <w:r w:rsidRPr="00F4607B">
        <w:rPr>
          <w:rFonts w:ascii="Sakkal Majalla" w:hAnsi="Sakkal Majalla" w:cs="Sakkal Majalla"/>
          <w:b/>
          <w:bCs/>
          <w:sz w:val="36"/>
          <w:szCs w:val="36"/>
          <w:lang w:bidi="ar-EG"/>
        </w:rPr>
        <w:t>1446 – 2025</w:t>
      </w:r>
    </w:p>
    <w:p w14:paraId="00F599F8" w14:textId="34E946D1" w:rsidR="00F4607B" w:rsidRPr="00F4607B" w:rsidRDefault="00F4607B" w:rsidP="00F4607B">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92086395"/>
      <w:r w:rsidRPr="00F4607B">
        <w:rPr>
          <w:rFonts w:ascii="Sakkal Majalla" w:hAnsi="Sakkal Majalla" w:cs="Sakkal Majalla" w:hint="cs"/>
          <w:b/>
          <w:bCs/>
          <w:sz w:val="40"/>
          <w:szCs w:val="40"/>
          <w:rtl/>
        </w:rPr>
        <w:lastRenderedPageBreak/>
        <w:t>الفصل الأول: الإطار العام للدراسة</w:t>
      </w:r>
      <w:bookmarkEnd w:id="0"/>
    </w:p>
    <w:p w14:paraId="035BF540" w14:textId="5978323C" w:rsidR="009125CE" w:rsidRPr="00F4607B" w:rsidRDefault="00A74F76" w:rsidP="00F4607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192086396"/>
      <w:r w:rsidRPr="00F4607B">
        <w:rPr>
          <w:rFonts w:ascii="Sakkal Majalla" w:hAnsi="Sakkal Majalla" w:cs="Sakkal Majalla"/>
          <w:b/>
          <w:bCs/>
          <w:sz w:val="36"/>
          <w:szCs w:val="36"/>
          <w:rtl/>
        </w:rPr>
        <w:t>مقدمة</w:t>
      </w:r>
      <w:r w:rsidR="009125CE" w:rsidRPr="00F4607B">
        <w:rPr>
          <w:rFonts w:ascii="Sakkal Majalla" w:hAnsi="Sakkal Majalla" w:cs="Sakkal Majalla"/>
          <w:b/>
          <w:bCs/>
          <w:sz w:val="36"/>
          <w:szCs w:val="36"/>
          <w:rtl/>
          <w:lang w:bidi="ar-EG"/>
        </w:rPr>
        <w:t>:</w:t>
      </w:r>
      <w:bookmarkEnd w:id="1"/>
    </w:p>
    <w:p w14:paraId="6AA0253B" w14:textId="77777777" w:rsidR="00AB00ED" w:rsidRPr="00F4607B" w:rsidRDefault="00AB00ED"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يشهد العالم اليوم تحولاً رقمياً متسارعاً يؤثر على مختلف القطاعات، حيث لعب التحول الرقمي دوراً رئيسياً في إعادة تشكيل بيئة العمل وتغيير طبيعة الوظائف في القطاعات المختلفة، ولا سيما القطاع البنكي. وقد أصبحت المؤسسات البنكية تعتمد بشكل متزايد على التكنولوجيا الرقمية لتحسين كفاءة العمليات، وتقديم خدمات متطورة لعملائها، وتخفيض التكاليف، مما أسهم في تعزيز التنافسية والابتكار داخل هذا القطاع.</w:t>
      </w:r>
    </w:p>
    <w:p w14:paraId="3D9F2BCD" w14:textId="77777777" w:rsidR="00AB00ED" w:rsidRPr="00F4607B" w:rsidRDefault="00AB00ED"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تركز هذه الدراسة على استكشاف تأثير التحول الرقمي على الكادر الوظيفي في القطاع البنكي، وكيف ساهمت الأدوات الرقمية في إعادة صياغة أدوار الموظفين وتغيير أساليب العمل داخل البنوك. فالوظائف التي كانت تقليدية في السابق أصبحت تعتمد على الأتمتة والتقنيات الحديثة، مما تطلب من الموظفين تطوير مهارات جديدة تتوافق مع متطلبات العمل الرقمي.</w:t>
      </w:r>
    </w:p>
    <w:p w14:paraId="6BB81714" w14:textId="77777777" w:rsidR="00AB00ED" w:rsidRPr="00F4607B" w:rsidRDefault="00AB00ED"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تسعى الدراسة إلى تحليل الفجوة المهارية بين الكفاءات التقليدية والمهارات الرقمية المطلوبة في ظل هذه التحولات، وتحديد ما إذا كان التحول الرقمي يسهم في رفع كفاءة الأداء الوظيفي أو يؤدي إلى تقليص فرص التوظيف لبعض الفئات. كما تستعرض الدراسة كيفية تفاعل الموظفين مع هذه التقنيات، ومدى قبولهم لها، والعوامل التي قد تسهم في تيسير أو تعقيد هذا الانتقال، بما في ذلك التدريب المستمر والدعم المؤسسي.</w:t>
      </w:r>
    </w:p>
    <w:p w14:paraId="33E9321F" w14:textId="703FF989" w:rsidR="00E03BE4" w:rsidRPr="00F4607B" w:rsidRDefault="00AB00ED"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تتناول الدراسة أيضاً آثار التحول الرقمي على بيئة العمل من حيث الاتصال والتعاون بين الموظفين، وكيف أصبحت الأنظمة الرقمية تتيح للموظفين الوصول إلى المعلومات بشكل أسرع، مما يسهم في تحسين اتخاذ القرارات وتقليل الوقت اللازم لإنجاز المعاملات.</w:t>
      </w:r>
    </w:p>
    <w:p w14:paraId="456AD607" w14:textId="77777777" w:rsidR="00455D03" w:rsidRPr="00F4607B" w:rsidRDefault="00455D03" w:rsidP="00F4607B">
      <w:pPr>
        <w:spacing w:before="100" w:beforeAutospacing="1" w:after="100" w:afterAutospacing="1" w:line="360" w:lineRule="auto"/>
        <w:jc w:val="both"/>
        <w:rPr>
          <w:rFonts w:ascii="Sakkal Majalla" w:hAnsi="Sakkal Majalla" w:cs="Sakkal Majalla"/>
          <w:sz w:val="28"/>
          <w:szCs w:val="28"/>
          <w:rtl/>
          <w:lang w:bidi="ar-EG"/>
        </w:rPr>
      </w:pPr>
    </w:p>
    <w:p w14:paraId="037E7DE2" w14:textId="3D5914A9" w:rsidR="00D01F0B" w:rsidRPr="00F4607B" w:rsidRDefault="00533A6A"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lastRenderedPageBreak/>
        <w:t>التحول الرقمي في بيئة العمل بقطاع البنوك يعد من أهم العوامل التي تسهم في تحسين الكفاءة التشغيلية، وتعزيز تجربة العملاء، وتقليل التكاليف. في حالة بنك مثل مصرف الراجحي، يمكن أن نتناول الموضوع من عدة محاور رئيسية:</w:t>
      </w:r>
    </w:p>
    <w:p w14:paraId="72B0B60D" w14:textId="77777777" w:rsidR="00533A6A" w:rsidRPr="00F4607B" w:rsidRDefault="00533A6A" w:rsidP="007C18E0">
      <w:pPr>
        <w:pStyle w:val="a5"/>
        <w:numPr>
          <w:ilvl w:val="0"/>
          <w:numId w:val="67"/>
        </w:numPr>
        <w:spacing w:before="100" w:beforeAutospacing="1" w:after="100" w:afterAutospacing="1" w:line="360" w:lineRule="auto"/>
        <w:ind w:left="419" w:hanging="357"/>
        <w:contextualSpacing w:val="0"/>
        <w:jc w:val="both"/>
        <w:rPr>
          <w:rFonts w:ascii="Sakkal Majalla" w:hAnsi="Sakkal Majalla" w:cs="Sakkal Majalla"/>
          <w:b/>
          <w:bCs/>
          <w:sz w:val="32"/>
          <w:szCs w:val="32"/>
          <w:rtl/>
          <w:lang w:bidi="ar-EG"/>
        </w:rPr>
      </w:pPr>
      <w:r w:rsidRPr="00F4607B">
        <w:rPr>
          <w:rFonts w:ascii="Sakkal Majalla" w:hAnsi="Sakkal Majalla" w:cs="Sakkal Majalla"/>
          <w:b/>
          <w:bCs/>
          <w:sz w:val="32"/>
          <w:szCs w:val="32"/>
          <w:rtl/>
          <w:lang w:bidi="ar-EG"/>
        </w:rPr>
        <w:t>تأثير التحول الرقمي في بيئة العمل بقطاع البنوك</w:t>
      </w:r>
    </w:p>
    <w:p w14:paraId="00450DC8" w14:textId="5CAF8DAD" w:rsidR="00533A6A" w:rsidRPr="00F4607B" w:rsidRDefault="00533A6A" w:rsidP="007C18E0">
      <w:pPr>
        <w:pStyle w:val="a5"/>
        <w:numPr>
          <w:ilvl w:val="0"/>
          <w:numId w:val="4"/>
        </w:numPr>
        <w:spacing w:before="100" w:beforeAutospacing="1" w:after="100" w:afterAutospacing="1" w:line="360" w:lineRule="auto"/>
        <w:ind w:left="848"/>
        <w:contextualSpacing w:val="0"/>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تحسين الكفاءة التشغيلية:</w:t>
      </w:r>
    </w:p>
    <w:p w14:paraId="742E6B46" w14:textId="64026213" w:rsidR="00533A6A"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الاعتماد على الأنظمة الذكية والأتمتة يساعد على تقليل الوقت المطلوب لتنفيذ العمليات مثل معالجة القروض والتحويلات.</w:t>
      </w:r>
    </w:p>
    <w:p w14:paraId="33D6506C" w14:textId="32272BFC" w:rsidR="00533A6A"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lang w:bidi="ar-EG"/>
        </w:rPr>
      </w:pPr>
      <w:r w:rsidRPr="00F4607B">
        <w:rPr>
          <w:rFonts w:ascii="Sakkal Majalla" w:hAnsi="Sakkal Majalla" w:cs="Sakkal Majalla"/>
          <w:sz w:val="28"/>
          <w:szCs w:val="28"/>
          <w:rtl/>
          <w:lang w:bidi="ar-EG"/>
        </w:rPr>
        <w:t>تقليل الأخطاء البشرية من خلال الرقمنة وتوحيد العمليات.</w:t>
      </w:r>
    </w:p>
    <w:p w14:paraId="3FD807FD" w14:textId="740D7D0A" w:rsidR="00533A6A" w:rsidRPr="00F4607B" w:rsidRDefault="00533A6A" w:rsidP="007C18E0">
      <w:pPr>
        <w:pStyle w:val="a5"/>
        <w:numPr>
          <w:ilvl w:val="0"/>
          <w:numId w:val="4"/>
        </w:numPr>
        <w:spacing w:before="100" w:beforeAutospacing="1" w:after="100" w:afterAutospacing="1" w:line="360" w:lineRule="auto"/>
        <w:ind w:left="848"/>
        <w:contextualSpacing w:val="0"/>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تعزيز تجربة العملاء:</w:t>
      </w:r>
    </w:p>
    <w:p w14:paraId="5DB75D0F" w14:textId="0ED710E0" w:rsidR="00533A6A"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تقديم الخدمات المصرفية عبر القنوات الرقمية مثل تطبيقات الهواتف والمواقع الإلكترونية.</w:t>
      </w:r>
    </w:p>
    <w:p w14:paraId="5E79F4B8" w14:textId="4D0CBB6F" w:rsidR="00533A6A"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lang w:bidi="ar-EG"/>
        </w:rPr>
      </w:pPr>
      <w:r w:rsidRPr="00F4607B">
        <w:rPr>
          <w:rFonts w:ascii="Sakkal Majalla" w:hAnsi="Sakkal Majalla" w:cs="Sakkal Majalla"/>
          <w:sz w:val="28"/>
          <w:szCs w:val="28"/>
          <w:rtl/>
          <w:lang w:bidi="ar-EG"/>
        </w:rPr>
        <w:t>تمكين العملاء من إدارة حساباتهم وإجراء العمليات البنكية بسهولة على مدار الساعة.</w:t>
      </w:r>
    </w:p>
    <w:p w14:paraId="07AE22BF" w14:textId="1762B057" w:rsidR="00533A6A" w:rsidRPr="00F4607B" w:rsidRDefault="00533A6A" w:rsidP="007C18E0">
      <w:pPr>
        <w:pStyle w:val="a5"/>
        <w:numPr>
          <w:ilvl w:val="0"/>
          <w:numId w:val="4"/>
        </w:numPr>
        <w:spacing w:before="100" w:beforeAutospacing="1" w:after="100" w:afterAutospacing="1" w:line="360" w:lineRule="auto"/>
        <w:ind w:left="848"/>
        <w:contextualSpacing w:val="0"/>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تعزيز الأمان السيبراني:</w:t>
      </w:r>
    </w:p>
    <w:p w14:paraId="3E779C14" w14:textId="391429F2" w:rsidR="00533A6A"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lang w:bidi="ar-EG"/>
        </w:rPr>
      </w:pPr>
      <w:r w:rsidRPr="00F4607B">
        <w:rPr>
          <w:rFonts w:ascii="Sakkal Majalla" w:hAnsi="Sakkal Majalla" w:cs="Sakkal Majalla"/>
          <w:sz w:val="28"/>
          <w:szCs w:val="28"/>
          <w:rtl/>
          <w:lang w:bidi="ar-EG"/>
        </w:rPr>
        <w:t>الاعتماد على تقنيات الذكاء الاصطناعي لتحليل البيانات والكشف عن عمليات الاحتيال.</w:t>
      </w:r>
    </w:p>
    <w:p w14:paraId="0DAB88EE" w14:textId="3DE390BF" w:rsidR="00533A6A" w:rsidRPr="00F4607B" w:rsidRDefault="00533A6A" w:rsidP="007C18E0">
      <w:pPr>
        <w:pStyle w:val="a5"/>
        <w:numPr>
          <w:ilvl w:val="0"/>
          <w:numId w:val="4"/>
        </w:numPr>
        <w:spacing w:before="100" w:beforeAutospacing="1" w:after="100" w:afterAutospacing="1" w:line="360" w:lineRule="auto"/>
        <w:ind w:left="848"/>
        <w:contextualSpacing w:val="0"/>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الابتكار في المنتجات والخدمات:</w:t>
      </w:r>
    </w:p>
    <w:p w14:paraId="08B0C7E3" w14:textId="6EA3F5A8" w:rsidR="00533A6A"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إتاحة منتجات جديدة مثل المحافظ الإلكترونية وخدمات التمويل الشخصي الفوري.</w:t>
      </w:r>
    </w:p>
    <w:p w14:paraId="312686D0" w14:textId="43262234" w:rsidR="00A032EC"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lang w:bidi="ar-EG"/>
        </w:rPr>
      </w:pPr>
      <w:r w:rsidRPr="00F4607B">
        <w:rPr>
          <w:rFonts w:ascii="Sakkal Majalla" w:hAnsi="Sakkal Majalla" w:cs="Sakkal Majalla"/>
          <w:sz w:val="28"/>
          <w:szCs w:val="28"/>
          <w:rtl/>
          <w:lang w:bidi="ar-EG"/>
        </w:rPr>
        <w:t>تقديم منصات استثمارية عبر التطبيقات.</w:t>
      </w:r>
    </w:p>
    <w:p w14:paraId="1C1F3544" w14:textId="1A6EDE45" w:rsidR="00705B8F" w:rsidRPr="00F4607B" w:rsidRDefault="00533A6A" w:rsidP="007C18E0">
      <w:pPr>
        <w:pStyle w:val="a5"/>
        <w:numPr>
          <w:ilvl w:val="0"/>
          <w:numId w:val="4"/>
        </w:numPr>
        <w:spacing w:before="100" w:beforeAutospacing="1" w:after="100" w:afterAutospacing="1" w:line="360" w:lineRule="auto"/>
        <w:ind w:left="848"/>
        <w:contextualSpacing w:val="0"/>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إدارة البيانات والتحليل:</w:t>
      </w:r>
    </w:p>
    <w:p w14:paraId="56D4BE8F" w14:textId="429959C3" w:rsidR="00533A6A" w:rsidRPr="00F4607B" w:rsidRDefault="00533A6A" w:rsidP="007C18E0">
      <w:pPr>
        <w:pStyle w:val="a5"/>
        <w:numPr>
          <w:ilvl w:val="0"/>
          <w:numId w:val="9"/>
        </w:numPr>
        <w:spacing w:before="100" w:beforeAutospacing="1" w:after="100" w:afterAutospacing="1" w:line="360" w:lineRule="auto"/>
        <w:ind w:left="127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lastRenderedPageBreak/>
        <w:t>استخدام تقنيات تحليل البيانات لفهم احتياجات العملاء وتخصيص الخدمات وفقاً لتفضيلاتهم.</w:t>
      </w:r>
    </w:p>
    <w:p w14:paraId="23CA29F9" w14:textId="0091577E" w:rsidR="00533A6A" w:rsidRPr="00F4607B" w:rsidRDefault="00533A6A" w:rsidP="007C18E0">
      <w:pPr>
        <w:pStyle w:val="a5"/>
        <w:numPr>
          <w:ilvl w:val="0"/>
          <w:numId w:val="67"/>
        </w:numPr>
        <w:spacing w:before="100" w:beforeAutospacing="1" w:after="100" w:afterAutospacing="1" w:line="360" w:lineRule="auto"/>
        <w:ind w:left="419" w:hanging="357"/>
        <w:contextualSpacing w:val="0"/>
        <w:jc w:val="both"/>
        <w:rPr>
          <w:rFonts w:ascii="Sakkal Majalla" w:hAnsi="Sakkal Majalla" w:cs="Sakkal Majalla"/>
          <w:b/>
          <w:bCs/>
          <w:sz w:val="32"/>
          <w:szCs w:val="32"/>
          <w:rtl/>
          <w:lang w:bidi="ar-EG"/>
        </w:rPr>
      </w:pPr>
      <w:r w:rsidRPr="00F4607B">
        <w:rPr>
          <w:rFonts w:ascii="Sakkal Majalla" w:hAnsi="Sakkal Majalla" w:cs="Sakkal Majalla"/>
          <w:b/>
          <w:bCs/>
          <w:sz w:val="32"/>
          <w:szCs w:val="32"/>
          <w:rtl/>
          <w:lang w:bidi="ar-EG"/>
        </w:rPr>
        <w:t xml:space="preserve">دراسة حالة: مصرف </w:t>
      </w:r>
      <w:r w:rsidR="00353833" w:rsidRPr="00F4607B">
        <w:rPr>
          <w:rFonts w:ascii="Sakkal Majalla" w:hAnsi="Sakkal Majalla" w:cs="Sakkal Majalla"/>
          <w:b/>
          <w:bCs/>
          <w:sz w:val="32"/>
          <w:szCs w:val="32"/>
          <w:rtl/>
          <w:lang w:bidi="ar-EG"/>
        </w:rPr>
        <w:t>الراجحي:</w:t>
      </w:r>
    </w:p>
    <w:p w14:paraId="1DB8F91F" w14:textId="77777777" w:rsidR="00533A6A" w:rsidRPr="00F4607B" w:rsidRDefault="00533A6A" w:rsidP="007C18E0">
      <w:pPr>
        <w:spacing w:before="100" w:beforeAutospacing="1" w:after="100" w:afterAutospacing="1" w:line="360" w:lineRule="auto"/>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يمكن تسليط الضوء على بعض الجوانب الرئيسية المتعلقة بالتحول الرقمي داخل مصرف الراجحي:</w:t>
      </w:r>
    </w:p>
    <w:p w14:paraId="30B63BE9" w14:textId="77777777" w:rsidR="00533A6A" w:rsidRPr="00F4607B" w:rsidRDefault="00533A6A" w:rsidP="00F4607B">
      <w:pPr>
        <w:spacing w:before="100" w:beforeAutospacing="1" w:after="100" w:afterAutospacing="1" w:line="360" w:lineRule="auto"/>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1. التطورات الرقمية التي اعتمدها البنك:</w:t>
      </w:r>
    </w:p>
    <w:p w14:paraId="5A252C10" w14:textId="4D3DBDE3" w:rsidR="00533A6A" w:rsidRPr="00F4607B" w:rsidRDefault="00533A6A" w:rsidP="00AE18D6">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إطلاق تطبيق “الراجحي موبايل” الذي يتيح للعملاء إدارة حساباتهم بسهولة، بما في ذلك تحويل الأموال وسداد الفواتير.</w:t>
      </w:r>
    </w:p>
    <w:p w14:paraId="5F185A85" w14:textId="6A07DA61" w:rsidR="00533A6A" w:rsidRPr="00F4607B" w:rsidRDefault="00533A6A" w:rsidP="00AE18D6">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اعتماد تقنية الذكاء الاصطناعي والمساعدات الرقمية مثل “تشات بوت” لخدمة العملاء.</w:t>
      </w:r>
    </w:p>
    <w:p w14:paraId="4455920F" w14:textId="5FB8C7FF" w:rsidR="00533A6A" w:rsidRPr="00F4607B" w:rsidRDefault="00533A6A" w:rsidP="00AE18D6">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 xml:space="preserve">توفير خدمات الدفع الإلكتروني مثل </w:t>
      </w:r>
      <w:r w:rsidRPr="00F4607B">
        <w:rPr>
          <w:rFonts w:ascii="Sakkal Majalla" w:hAnsi="Sakkal Majalla" w:cs="Sakkal Majalla"/>
          <w:sz w:val="28"/>
          <w:szCs w:val="28"/>
          <w:lang w:bidi="ar-EG"/>
        </w:rPr>
        <w:t>Apple Pay</w:t>
      </w:r>
      <w:r w:rsidRPr="00F4607B">
        <w:rPr>
          <w:rFonts w:ascii="Sakkal Majalla" w:hAnsi="Sakkal Majalla" w:cs="Sakkal Majalla"/>
          <w:sz w:val="28"/>
          <w:szCs w:val="28"/>
          <w:rtl/>
          <w:lang w:bidi="ar-EG"/>
        </w:rPr>
        <w:t xml:space="preserve"> والمحافظ الرقمية.</w:t>
      </w:r>
    </w:p>
    <w:p w14:paraId="6DB6F166" w14:textId="77777777" w:rsidR="00533A6A" w:rsidRPr="00F4607B" w:rsidRDefault="00533A6A" w:rsidP="00F4607B">
      <w:pPr>
        <w:spacing w:before="100" w:beforeAutospacing="1" w:after="100" w:afterAutospacing="1" w:line="360" w:lineRule="auto"/>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2. تأثير التحول الرقمي على بيئة العمل الداخلية:</w:t>
      </w:r>
    </w:p>
    <w:p w14:paraId="1E57CF11" w14:textId="789A9B47" w:rsidR="00533A6A" w:rsidRPr="00F4607B" w:rsidRDefault="00533A6A" w:rsidP="00AE18D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تقليل الحاجة إلى المعاملات الورقية داخل الفروع.</w:t>
      </w:r>
    </w:p>
    <w:p w14:paraId="29AF8024" w14:textId="2F9936CD" w:rsidR="00533A6A" w:rsidRPr="00F4607B" w:rsidRDefault="00533A6A" w:rsidP="00AE18D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تعزيز قدرات الموظفين من خلال التدريب على استخدام الأنظمة الرقمية.</w:t>
      </w:r>
    </w:p>
    <w:p w14:paraId="4CD3AB10" w14:textId="10385957" w:rsidR="00533A6A" w:rsidRPr="00F4607B" w:rsidRDefault="00533A6A" w:rsidP="00AE18D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تقليل العبء التشغيلي على الفروع التقليدية.</w:t>
      </w:r>
    </w:p>
    <w:p w14:paraId="5D7A555C" w14:textId="77777777" w:rsidR="00533A6A" w:rsidRPr="00F4607B" w:rsidRDefault="00533A6A" w:rsidP="00F4607B">
      <w:pPr>
        <w:spacing w:before="100" w:beforeAutospacing="1" w:after="100" w:afterAutospacing="1" w:line="360" w:lineRule="auto"/>
        <w:jc w:val="both"/>
        <w:rPr>
          <w:rFonts w:ascii="Sakkal Majalla" w:hAnsi="Sakkal Majalla" w:cs="Sakkal Majalla"/>
          <w:b/>
          <w:bCs/>
          <w:sz w:val="28"/>
          <w:szCs w:val="28"/>
          <w:rtl/>
          <w:lang w:bidi="ar-EG"/>
        </w:rPr>
      </w:pPr>
      <w:r w:rsidRPr="00F4607B">
        <w:rPr>
          <w:rFonts w:ascii="Sakkal Majalla" w:hAnsi="Sakkal Majalla" w:cs="Sakkal Majalla"/>
          <w:b/>
          <w:bCs/>
          <w:sz w:val="28"/>
          <w:szCs w:val="28"/>
          <w:rtl/>
          <w:lang w:bidi="ar-EG"/>
        </w:rPr>
        <w:t>3. النتائج المحققة:</w:t>
      </w:r>
    </w:p>
    <w:p w14:paraId="39298875" w14:textId="2DC03446" w:rsidR="00533A6A" w:rsidRPr="00F4607B" w:rsidRDefault="00533A6A" w:rsidP="00AE18D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زيادة رضا العملاء من خلال تحسين تجربة المستخدم.</w:t>
      </w:r>
    </w:p>
    <w:p w14:paraId="0964C8C6" w14:textId="1B9CF8BB" w:rsidR="00533A6A" w:rsidRPr="00F4607B" w:rsidRDefault="00533A6A" w:rsidP="00AE18D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تحقيق نمو في عدد العملاء الجدد نتيجة لتسهيل الوصول للخدمات.</w:t>
      </w:r>
    </w:p>
    <w:p w14:paraId="05DF56EA" w14:textId="08D0E41F" w:rsidR="005E0A68" w:rsidRPr="00F4607B" w:rsidRDefault="00533A6A" w:rsidP="00AE18D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تقليل التكلفة التشغيلية من خلال الأتمتة</w:t>
      </w:r>
    </w:p>
    <w:p w14:paraId="3153EE97" w14:textId="77777777" w:rsidR="007C18E0" w:rsidRDefault="007C18E0">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3A504109" w14:textId="6F4E7E65" w:rsidR="009125CE" w:rsidRPr="00F4607B" w:rsidRDefault="00F4607B" w:rsidP="00F4607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92086397"/>
      <w:r w:rsidRPr="00F4607B">
        <w:rPr>
          <w:rFonts w:ascii="Sakkal Majalla" w:hAnsi="Sakkal Majalla" w:cs="Sakkal Majalla" w:hint="cs"/>
          <w:b/>
          <w:bCs/>
          <w:sz w:val="36"/>
          <w:szCs w:val="36"/>
          <w:rtl/>
          <w:lang w:bidi="ar-EG"/>
        </w:rPr>
        <w:lastRenderedPageBreak/>
        <w:t xml:space="preserve">1.1 </w:t>
      </w:r>
      <w:r w:rsidR="00A74F76" w:rsidRPr="00F4607B">
        <w:rPr>
          <w:rFonts w:ascii="Sakkal Majalla" w:hAnsi="Sakkal Majalla" w:cs="Sakkal Majalla"/>
          <w:b/>
          <w:bCs/>
          <w:sz w:val="36"/>
          <w:szCs w:val="36"/>
          <w:rtl/>
        </w:rPr>
        <w:t>مشكلة الدراسة</w:t>
      </w:r>
      <w:r w:rsidR="009125CE" w:rsidRPr="00F4607B">
        <w:rPr>
          <w:rFonts w:ascii="Sakkal Majalla" w:hAnsi="Sakkal Majalla" w:cs="Sakkal Majalla"/>
          <w:b/>
          <w:bCs/>
          <w:sz w:val="36"/>
          <w:szCs w:val="36"/>
          <w:rtl/>
          <w:lang w:bidi="ar-EG"/>
        </w:rPr>
        <w:t>:</w:t>
      </w:r>
      <w:bookmarkEnd w:id="2"/>
    </w:p>
    <w:p w14:paraId="762DFAEF" w14:textId="3AE8E6F2" w:rsidR="00632F4F" w:rsidRPr="00F4607B" w:rsidRDefault="00A83E5B"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w:t>
      </w:r>
      <w:r w:rsidR="00632F4F" w:rsidRPr="00F4607B">
        <w:rPr>
          <w:rFonts w:ascii="Sakkal Majalla" w:hAnsi="Sakkal Majalla" w:cs="Sakkal Majalla"/>
          <w:sz w:val="28"/>
          <w:szCs w:val="28"/>
          <w:rtl/>
          <w:lang w:bidi="ar-EG"/>
        </w:rPr>
        <w:t>تمثل مشكلة الدراسة في تحديد كيفية تأثير التحول الرقمي على طبيعة وظائف الموظفين في القطاع البنكي، حيث يشهد هذا القطاع تغيرات سريعة بفعل التطورات التكنولوجية المتسارعة. تشمل هذه التغيرات الأتمتة، الذكاء الاصطناعي، وتحليل البيانات الضخمة، والتي تُحدث تحولات جوهرية في العمليات المصرفية اليومية.</w:t>
      </w:r>
    </w:p>
    <w:p w14:paraId="79701842" w14:textId="27B14095" w:rsidR="00632F4F" w:rsidRPr="00F4607B" w:rsidRDefault="00632F4F"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 xml:space="preserve">يهدف البحث إلى استقصاء التحديات التي </w:t>
      </w:r>
      <w:r w:rsidR="00CE60C8" w:rsidRPr="00F4607B">
        <w:rPr>
          <w:rFonts w:ascii="Sakkal Majalla" w:hAnsi="Sakkal Majalla" w:cs="Sakkal Majalla" w:hint="cs"/>
          <w:sz w:val="28"/>
          <w:szCs w:val="28"/>
          <w:rtl/>
          <w:lang w:bidi="ar-EG"/>
        </w:rPr>
        <w:t>يواجها</w:t>
      </w:r>
      <w:r w:rsidRPr="00F4607B">
        <w:rPr>
          <w:rFonts w:ascii="Sakkal Majalla" w:hAnsi="Sakkal Majalla" w:cs="Sakkal Majalla"/>
          <w:sz w:val="28"/>
          <w:szCs w:val="28"/>
          <w:rtl/>
          <w:lang w:bidi="ar-EG"/>
        </w:rPr>
        <w:t xml:space="preserve"> الكادر الوظيفي في التعامل مع التقنيات الرقمية الحديثة، وكيف يمكن لهذه التقنيات أن تؤدي إلى تحسين الكفاءة وتعزيز المهارات الوظيفية، أو في المقابل، أن تؤثر سلباً على استقرار الوظائف وفرص التوظيف. ويركز البحث على تحليل أثر الرقمنة على نوعية المهام، ودرجة الاستقلالية الوظيفية، وضرورة تطوير المهارات الشخصية والتقنية لمواكبة هذه التغيرات.</w:t>
      </w:r>
    </w:p>
    <w:p w14:paraId="33F1E451" w14:textId="5B89FBC9" w:rsidR="009125CE" w:rsidRPr="00F4607B" w:rsidRDefault="00632F4F" w:rsidP="00F4607B">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كما يستهدف البحث فهم التوازن المطلوب بين الاعتماد على التكنولوجيا ودور العنصر البشري، بما يساعد في توجيه استراتيجيات التدريب والتطوير بما يتناسب مع التحولات الحالية، ويضمن استمرارية التوظيف وتطور الكفاءات بما يتماشى مع متطلبات السوق الحديثة.</w:t>
      </w:r>
    </w:p>
    <w:p w14:paraId="231E38BB" w14:textId="69BE8279" w:rsidR="009125CE" w:rsidRPr="00F4607B" w:rsidRDefault="00F4607B" w:rsidP="00F4607B">
      <w:pPr>
        <w:spacing w:before="100" w:beforeAutospacing="1" w:after="100" w:afterAutospacing="1" w:line="360" w:lineRule="auto"/>
        <w:jc w:val="both"/>
        <w:outlineLvl w:val="1"/>
        <w:rPr>
          <w:rFonts w:ascii="Sakkal Majalla" w:hAnsi="Sakkal Majalla" w:cs="Sakkal Majalla"/>
          <w:b/>
          <w:bCs/>
          <w:sz w:val="36"/>
          <w:szCs w:val="36"/>
          <w:rtl/>
        </w:rPr>
      </w:pPr>
      <w:bookmarkStart w:id="3" w:name="_Toc192086398"/>
      <w:r w:rsidRPr="00F4607B">
        <w:rPr>
          <w:rFonts w:ascii="Sakkal Majalla" w:hAnsi="Sakkal Majalla" w:cs="Sakkal Majalla" w:hint="cs"/>
          <w:b/>
          <w:bCs/>
          <w:sz w:val="36"/>
          <w:szCs w:val="36"/>
          <w:rtl/>
        </w:rPr>
        <w:t xml:space="preserve">2.1 </w:t>
      </w:r>
      <w:r w:rsidR="00A74F76" w:rsidRPr="00F4607B">
        <w:rPr>
          <w:rFonts w:ascii="Sakkal Majalla" w:hAnsi="Sakkal Majalla" w:cs="Sakkal Majalla"/>
          <w:b/>
          <w:bCs/>
          <w:sz w:val="36"/>
          <w:szCs w:val="36"/>
          <w:rtl/>
        </w:rPr>
        <w:t xml:space="preserve">أهمية </w:t>
      </w:r>
      <w:bookmarkEnd w:id="3"/>
      <w:r w:rsidR="00CE60C8" w:rsidRPr="00F4607B">
        <w:rPr>
          <w:rFonts w:ascii="Sakkal Majalla" w:hAnsi="Sakkal Majalla" w:cs="Sakkal Majalla" w:hint="cs"/>
          <w:b/>
          <w:bCs/>
          <w:sz w:val="36"/>
          <w:szCs w:val="36"/>
          <w:rtl/>
        </w:rPr>
        <w:t>الدراسة:</w:t>
      </w:r>
    </w:p>
    <w:p w14:paraId="675214D6" w14:textId="4AAB7E7C" w:rsidR="00E9170F" w:rsidRPr="00F4607B" w:rsidRDefault="00E9170F"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 xml:space="preserve">تنبع أهمية الدراسة من كونها تركز على موضوع حساس ومؤثر في بيئة العمل البنكية الحديثة، حيث </w:t>
      </w:r>
      <w:r w:rsidR="00CE60C8" w:rsidRPr="00F4607B">
        <w:rPr>
          <w:rFonts w:ascii="Sakkal Majalla" w:hAnsi="Sakkal Majalla" w:cs="Sakkal Majalla" w:hint="cs"/>
          <w:sz w:val="28"/>
          <w:szCs w:val="28"/>
          <w:rtl/>
        </w:rPr>
        <w:t xml:space="preserve">يُتوقع </w:t>
      </w:r>
      <w:r w:rsidR="00CE60C8">
        <w:rPr>
          <w:rFonts w:ascii="Sakkal Majalla" w:hAnsi="Sakkal Majalla" w:cs="Sakkal Majalla" w:hint="cs"/>
          <w:sz w:val="28"/>
          <w:szCs w:val="28"/>
          <w:rtl/>
        </w:rPr>
        <w:t>أن</w:t>
      </w:r>
      <w:r w:rsidRPr="00F4607B">
        <w:rPr>
          <w:rFonts w:ascii="Sakkal Majalla" w:hAnsi="Sakkal Majalla" w:cs="Sakkal Majalla"/>
          <w:sz w:val="28"/>
          <w:szCs w:val="28"/>
          <w:rtl/>
        </w:rPr>
        <w:t xml:space="preserve"> يقدم البحث رؤى جديدة حول كيفية تعزيز الاستفادة من التحول الرقمي لتحقيق توازن بين الاستفادة من التكنولوجيا وحفظ حقوق وفرص الموظفين. فمع التوسع في استخدام التكنولوجيا الرقمية، تواجه البنوك تحديات تتعلق بضرورة إعادة هيكلة الأدوار الوظيفية وتطوير المهارات اللازمة لمواكبة هذا التحول، ما يبرز الحاجة إلى دراسات تسلط الضوء على هذه التحديات وآثارها على الموظفين.</w:t>
      </w:r>
    </w:p>
    <w:p w14:paraId="4E016575" w14:textId="77777777" w:rsidR="00E9170F" w:rsidRPr="00F4607B" w:rsidRDefault="00E9170F"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 xml:space="preserve">كما تسعى الدراسة إلى توضيح الآثار الاجتماعية والنفسية لهذا التحول على الكادر الوظيفي، إذ قد يترتب على الأتمتة وتطبيق التقنيات الحديثة مشاعر القلق بين الموظفين حول الاستقرار الوظيفي، مما </w:t>
      </w:r>
      <w:r w:rsidRPr="00F4607B">
        <w:rPr>
          <w:rFonts w:ascii="Sakkal Majalla" w:hAnsi="Sakkal Majalla" w:cs="Sakkal Majalla"/>
          <w:sz w:val="28"/>
          <w:szCs w:val="28"/>
          <w:rtl/>
        </w:rPr>
        <w:lastRenderedPageBreak/>
        <w:t>يجعل من الضروري التركيز على سبل دعم الموظفين وتمكينهم من التكيف مع التغيرات. إضافة إلى ذلك، تتيح الدراسة فرصة لاستكشاف استراتيجيات التدريب والتطوير المستمر التي يمكن أن تسهم في تحويل التحديات إلى فرص، بحيث يتم تمكين الموظفين لاكتساب مهارات جديدة تعزز من فرصهم في بيئة العمل المستقبلية.</w:t>
      </w:r>
    </w:p>
    <w:p w14:paraId="2B944917" w14:textId="1B4FF203" w:rsidR="009125CE" w:rsidRPr="00F4607B" w:rsidRDefault="00E9170F"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وتكتسب الدراسة أهميتها أيضاً من خلال ما تقدمه من توصيات يمكن أن توجه سياسات البنوك نحو تبني نهج شامل في التحول الرقمي، يتضمن تعزيز الشراكة بين التكنولوجيا والعنصر البشري لتحقيق قيمة مضافة للمؤسسة وللموظفين على حد سواء. بذلك، قد تُسهم الدراسة في بناء قاعدة معرفية تساعد صناع القرار في القطاع البنكي على اتخاذ خطوات مدروسة تعزز التوازن بين الابتكار والحفاظ على رأس المال البشري كأحد الأصول الرئيسية للمؤسسات البنكية.</w:t>
      </w:r>
    </w:p>
    <w:p w14:paraId="30E77DB4" w14:textId="6FCC88F2" w:rsidR="000B6941" w:rsidRPr="00F4607B" w:rsidRDefault="000B6941" w:rsidP="007C18E0">
      <w:pPr>
        <w:spacing w:before="100" w:beforeAutospacing="1" w:after="100" w:afterAutospacing="1" w:line="360" w:lineRule="auto"/>
        <w:jc w:val="both"/>
        <w:rPr>
          <w:rFonts w:ascii="Sakkal Majalla" w:hAnsi="Sakkal Majalla" w:cs="Sakkal Majalla"/>
          <w:b/>
          <w:bCs/>
          <w:sz w:val="28"/>
          <w:szCs w:val="28"/>
          <w:rtl/>
        </w:rPr>
      </w:pPr>
      <w:r w:rsidRPr="00F4607B">
        <w:rPr>
          <w:rFonts w:ascii="Sakkal Majalla" w:hAnsi="Sakkal Majalla" w:cs="Sakkal Majalla"/>
          <w:b/>
          <w:bCs/>
          <w:sz w:val="28"/>
          <w:szCs w:val="28"/>
          <w:rtl/>
        </w:rPr>
        <w:t xml:space="preserve">الأهمية العلمية والنظرية لدراسة التحول الرقمي في مصرف </w:t>
      </w:r>
      <w:r w:rsidR="00B50159" w:rsidRPr="00F4607B">
        <w:rPr>
          <w:rFonts w:ascii="Sakkal Majalla" w:hAnsi="Sakkal Majalla" w:cs="Sakkal Majalla"/>
          <w:b/>
          <w:bCs/>
          <w:sz w:val="28"/>
          <w:szCs w:val="28"/>
          <w:rtl/>
        </w:rPr>
        <w:t>الراجحي:</w:t>
      </w:r>
    </w:p>
    <w:p w14:paraId="70D58185" w14:textId="77777777" w:rsidR="000B6941" w:rsidRPr="00F4607B" w:rsidRDefault="000B6941" w:rsidP="00AE18D6">
      <w:pPr>
        <w:pStyle w:val="a5"/>
        <w:numPr>
          <w:ilvl w:val="0"/>
          <w:numId w:val="68"/>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4" w:name="_Toc192086399"/>
      <w:r w:rsidRPr="00F4607B">
        <w:rPr>
          <w:rFonts w:ascii="Sakkal Majalla" w:hAnsi="Sakkal Majalla" w:cs="Sakkal Majalla"/>
          <w:b/>
          <w:bCs/>
          <w:sz w:val="32"/>
          <w:szCs w:val="32"/>
          <w:rtl/>
        </w:rPr>
        <w:t>الأهمية العلمية:</w:t>
      </w:r>
      <w:bookmarkEnd w:id="4"/>
    </w:p>
    <w:p w14:paraId="49D6B0B2" w14:textId="34990158" w:rsidR="000B6941" w:rsidRPr="00F4607B" w:rsidRDefault="000B6941" w:rsidP="00AE18D6">
      <w:pPr>
        <w:pStyle w:val="a5"/>
        <w:numPr>
          <w:ilvl w:val="0"/>
          <w:numId w:val="1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إثراء المعرفة في مجال التحول الرقمي المصرفي:</w:t>
      </w:r>
    </w:p>
    <w:p w14:paraId="4C456D5D" w14:textId="645853D0" w:rsidR="000B6941" w:rsidRPr="00F4607B" w:rsidRDefault="000B6941" w:rsidP="00AE18D6">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تسهم الدراسة في توضيح تأثير تطبيق التقنيات الرقمية على القطاع المصرفي، مما يوفر أساساً أكاديمياً يدعم الأبحاث المستقبلية.</w:t>
      </w:r>
    </w:p>
    <w:p w14:paraId="1E815451" w14:textId="5C416D57" w:rsidR="000B6941" w:rsidRPr="00F4607B" w:rsidRDefault="000B6941" w:rsidP="00EB2141">
      <w:pPr>
        <w:pStyle w:val="a5"/>
        <w:numPr>
          <w:ilvl w:val="0"/>
          <w:numId w:val="13"/>
        </w:numPr>
        <w:spacing w:before="100" w:beforeAutospacing="1" w:after="0"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تسلط الضوء على كيفية دمج التقنيات الحديثة مثل الذكاء الاصطناعي وتحليل البيانات الضخمة في العمليات البنكية.</w:t>
      </w:r>
    </w:p>
    <w:p w14:paraId="628C5E7F" w14:textId="7973F6E5" w:rsidR="000B6941" w:rsidRPr="00F4607B" w:rsidRDefault="000B6941" w:rsidP="00EB2141">
      <w:pPr>
        <w:pStyle w:val="a5"/>
        <w:numPr>
          <w:ilvl w:val="0"/>
          <w:numId w:val="12"/>
        </w:numPr>
        <w:spacing w:after="0"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مساهمة في تطوير استراتيجيات البنوك:</w:t>
      </w:r>
    </w:p>
    <w:p w14:paraId="044FB29D" w14:textId="4C08BD04" w:rsidR="00E20587" w:rsidRPr="00F4607B" w:rsidRDefault="000B6941" w:rsidP="00EB2141">
      <w:pPr>
        <w:pStyle w:val="a5"/>
        <w:numPr>
          <w:ilvl w:val="0"/>
          <w:numId w:val="14"/>
        </w:numPr>
        <w:spacing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تقديم رؤى قائمة على التجربة الواقعية حول نجاحات وتحديات التحول الرقمي، مما يساعد المؤسسات الأكاديمية والمصرفية على تطوير مناهج تدريبية واستراتيجيات عمل فعّالة.</w:t>
      </w:r>
    </w:p>
    <w:p w14:paraId="57B151FF" w14:textId="5A93E2BA" w:rsidR="000B6941" w:rsidRPr="00F4607B" w:rsidRDefault="000B6941" w:rsidP="00AE18D6">
      <w:pPr>
        <w:pStyle w:val="a5"/>
        <w:numPr>
          <w:ilvl w:val="0"/>
          <w:numId w:val="1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توجيه الأبحاث المستقبلية:</w:t>
      </w:r>
    </w:p>
    <w:p w14:paraId="4405D800" w14:textId="744D958A" w:rsidR="000B6941" w:rsidRPr="00F4607B" w:rsidRDefault="000B6941" w:rsidP="00AE18D6">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lastRenderedPageBreak/>
        <w:t>تحديد مجالات جديدة للدراسة مثل الأثر الاقتصادي أو الاجتماعي للتحول الرقمي، ودراسة استدامة هذه التحولات على المدى الطويل.</w:t>
      </w:r>
    </w:p>
    <w:p w14:paraId="2F3C4C5F" w14:textId="77777777" w:rsidR="000B6941" w:rsidRPr="00F4607B" w:rsidRDefault="000B6941" w:rsidP="00AE18D6">
      <w:pPr>
        <w:pStyle w:val="a5"/>
        <w:numPr>
          <w:ilvl w:val="0"/>
          <w:numId w:val="69"/>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5" w:name="_Toc192086400"/>
      <w:r w:rsidRPr="00F4607B">
        <w:rPr>
          <w:rFonts w:ascii="Sakkal Majalla" w:hAnsi="Sakkal Majalla" w:cs="Sakkal Majalla"/>
          <w:b/>
          <w:bCs/>
          <w:sz w:val="32"/>
          <w:szCs w:val="32"/>
          <w:rtl/>
        </w:rPr>
        <w:t>الأهمية النظرية:</w:t>
      </w:r>
      <w:bookmarkEnd w:id="5"/>
    </w:p>
    <w:p w14:paraId="374AA038" w14:textId="6C2FC1E7" w:rsidR="000B6941" w:rsidRPr="00F4607B" w:rsidRDefault="000B6941" w:rsidP="00AE18D6">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إضافة إلى الأدبيات الخاصة بالتحول الرقمي:</w:t>
      </w:r>
    </w:p>
    <w:p w14:paraId="79B21877" w14:textId="77777777" w:rsidR="00DB7601" w:rsidRPr="00F4607B" w:rsidRDefault="000B6941" w:rsidP="00AE18D6">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تعزز الدراسة من فهمنا النظري لكيفية تأثير التحول الرقمي على هيكلية المؤسسات، وبالأخص في بيئة عمل البنوك.</w:t>
      </w:r>
    </w:p>
    <w:p w14:paraId="79BCEDFF" w14:textId="40618830" w:rsidR="000B6941" w:rsidRPr="00F4607B" w:rsidRDefault="000B6941" w:rsidP="00AE18D6">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نموذج تطبيقي يمكن تعميمه:</w:t>
      </w:r>
    </w:p>
    <w:p w14:paraId="60033649" w14:textId="3547E970" w:rsidR="000B6941" w:rsidRPr="00F4607B" w:rsidRDefault="000B6941" w:rsidP="00AE18D6">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دراسة مصرف الراجحي قد تشكل نموذجاً يمكن تطبيقه في بنوك أخرى، مما يساعد على فهم مدى القابلية للتعميم في مختلف البيئات المصرفية.</w:t>
      </w:r>
    </w:p>
    <w:p w14:paraId="764688E0" w14:textId="53FC3E96" w:rsidR="000B6941" w:rsidRPr="00F4607B" w:rsidRDefault="000B6941" w:rsidP="00AE18D6">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تحليل العلاقة بين التقنية والعمليات التنظيمية:</w:t>
      </w:r>
    </w:p>
    <w:p w14:paraId="0AFDEAF8" w14:textId="548AC765" w:rsidR="000B6941" w:rsidRPr="00F4607B" w:rsidRDefault="000B6941" w:rsidP="00AE18D6">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توضح كيف تسهم التقنيات الرقمية في تغيير طبيعة العمل المصرفي، من العمليات الروتينية إلى اتخاذ القرارات الاستراتيجية.</w:t>
      </w:r>
    </w:p>
    <w:p w14:paraId="12491D67" w14:textId="77777777" w:rsidR="000B6941" w:rsidRPr="00F4607B" w:rsidRDefault="000B6941" w:rsidP="00F4607B">
      <w:pPr>
        <w:spacing w:before="100" w:beforeAutospacing="1" w:after="100" w:afterAutospacing="1" w:line="360" w:lineRule="auto"/>
        <w:jc w:val="both"/>
        <w:rPr>
          <w:rFonts w:ascii="Sakkal Majalla" w:hAnsi="Sakkal Majalla" w:cs="Sakkal Majalla"/>
          <w:b/>
          <w:bCs/>
          <w:sz w:val="28"/>
          <w:szCs w:val="28"/>
          <w:rtl/>
        </w:rPr>
      </w:pPr>
      <w:r w:rsidRPr="00F4607B">
        <w:rPr>
          <w:rFonts w:ascii="Sakkal Majalla" w:hAnsi="Sakkal Majalla" w:cs="Sakkal Majalla"/>
          <w:b/>
          <w:bCs/>
          <w:sz w:val="28"/>
          <w:szCs w:val="28"/>
          <w:rtl/>
        </w:rPr>
        <w:t>أهمية الدراسة لمصرف الراجحي تحديداً:</w:t>
      </w:r>
    </w:p>
    <w:p w14:paraId="19F9A3F4" w14:textId="48509F85" w:rsidR="000B6941" w:rsidRPr="00F4607B" w:rsidRDefault="000B6941" w:rsidP="00AE18D6">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تبرز الدور الرائد لمصرف الراجحي في تبني التحول الرقمي بالسوق المصرفي السعودي.</w:t>
      </w:r>
    </w:p>
    <w:p w14:paraId="19138F93" w14:textId="1EB69E96" w:rsidR="000B6941" w:rsidRPr="00F4607B" w:rsidRDefault="000B6941" w:rsidP="00AE18D6">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تساعد البنك في قياس كفاءة الاستثمارات التقنية التي قام بها، ومدى انعكاسها على تحقيق أهدافه الاستراتيجية.</w:t>
      </w:r>
    </w:p>
    <w:p w14:paraId="555C69CF" w14:textId="5DE9F50F" w:rsidR="009125CE" w:rsidRPr="00F4607B" w:rsidRDefault="000B6941" w:rsidP="00AE18D6">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تساهم في تحديد التحديات الحالية وتقديم توصيات لتحسين عمليات التحول الرقمي</w:t>
      </w:r>
    </w:p>
    <w:p w14:paraId="1817352F" w14:textId="09CE95FC" w:rsidR="009125CE" w:rsidRPr="00F4607B" w:rsidRDefault="00F4607B" w:rsidP="00F4607B">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086401"/>
      <w:r w:rsidRPr="00F4607B">
        <w:rPr>
          <w:rFonts w:ascii="Sakkal Majalla" w:hAnsi="Sakkal Majalla" w:cs="Sakkal Majalla" w:hint="cs"/>
          <w:b/>
          <w:bCs/>
          <w:sz w:val="36"/>
          <w:szCs w:val="36"/>
          <w:rtl/>
        </w:rPr>
        <w:t xml:space="preserve">3.1 </w:t>
      </w:r>
      <w:r w:rsidR="00A74F76" w:rsidRPr="00F4607B">
        <w:rPr>
          <w:rFonts w:ascii="Sakkal Majalla" w:hAnsi="Sakkal Majalla" w:cs="Sakkal Majalla"/>
          <w:b/>
          <w:bCs/>
          <w:sz w:val="36"/>
          <w:szCs w:val="36"/>
          <w:rtl/>
        </w:rPr>
        <w:t>أهداف الدراسة</w:t>
      </w:r>
      <w:r w:rsidR="009125CE" w:rsidRPr="00F4607B">
        <w:rPr>
          <w:rFonts w:ascii="Sakkal Majalla" w:hAnsi="Sakkal Majalla" w:cs="Sakkal Majalla"/>
          <w:b/>
          <w:bCs/>
          <w:sz w:val="36"/>
          <w:szCs w:val="36"/>
          <w:rtl/>
        </w:rPr>
        <w:t>:</w:t>
      </w:r>
      <w:bookmarkEnd w:id="6"/>
    </w:p>
    <w:p w14:paraId="0E56EE92" w14:textId="35EB9661" w:rsidR="0012196D" w:rsidRPr="00F4607B" w:rsidRDefault="0012196D" w:rsidP="00AE18D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lastRenderedPageBreak/>
        <w:t>التعرف على التغييرات التي أحدثها التحول الرقمي على وظائف الكادر الوظيفي في القطاع البنكي</w:t>
      </w:r>
    </w:p>
    <w:p w14:paraId="51936EE8" w14:textId="77777777" w:rsidR="002B2CC6" w:rsidRPr="00F4607B" w:rsidRDefault="0012196D"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يهدف البحث إلى فهم طبيعة التحولات التي طرأت على مهام ووظائف العاملين في القطاع البنكي نتيجة للتطورات الرقمية. يشمل ذلك استكشاف كيفية تغير مسؤوليات الموظفين، والتقنيات التي دخلت في مجالات عملهم، بالإضافة إلى الطرق التي أعيدت بها هيكلة بعض الوظائف بما يتناسب مع متطلبات العصر الرقمي. سيساعد هذا الهدف في توضيح الفجوة بين المهام التقليدية وأدوار العمل التي تتطلب مهارات رقمية متقدمة.</w:t>
      </w:r>
    </w:p>
    <w:p w14:paraId="1CB5E393" w14:textId="5BE77AE6" w:rsidR="0012196D" w:rsidRPr="00F4607B" w:rsidRDefault="0012196D" w:rsidP="00AE18D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تحليل التأثيرات الإيجابية والسلبية للتحول الرقمي على موظفي البنوك</w:t>
      </w:r>
    </w:p>
    <w:p w14:paraId="08E8322E" w14:textId="77777777" w:rsidR="0012196D" w:rsidRPr="00F4607B" w:rsidRDefault="0012196D"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يسعى البحث إلى استعراض وفهم الآثار المتنوعة للتحول الرقمي على موظفي البنوك، حيث تتضمن الآثار الإيجابية جوانب مثل تحسين الكفاءة، تسريع إنجاز المعاملات، وتوفير فرص تطوير المهارات، مما قد يسهم في تعزيز الرضا الوظيفي. في المقابل، قد تظهر بعض الآثار السلبية مثل القلق من فقدان الوظائف، والضغوط النفسية الناتجة عن ضرورة التكيف السريع مع التقنيات الجديدة. سيمكن هذا التحليل من تقديم صورة شاملة حول ما إذا كانت التقنيات الرقمية تشكل تحديات أو فرصاً أو مزيجاً من الاثنين.</w:t>
      </w:r>
    </w:p>
    <w:p w14:paraId="4ED9D5E4" w14:textId="5411EDAD" w:rsidR="0012196D" w:rsidRPr="00F4607B" w:rsidRDefault="0012196D" w:rsidP="00AE18D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تقديم توصيات حول كيفية إدارة عملية التحول الرقمي لتحقيق نتائج مستدامة</w:t>
      </w:r>
    </w:p>
    <w:p w14:paraId="6E1B1D05" w14:textId="15EF7B19" w:rsidR="009125CE" w:rsidRPr="00F4607B" w:rsidRDefault="0012196D"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يهدف البحث إلى اقتراح استراتيجيات فعّالة لإدارة التحول الرقمي في البنوك بطريقة تعزز من الاستفادة القصوى من التكنولوجيا، مع حماية حقوق الموظفين وتحقيق التنمية المستدامة. وستركز هذه التوصيات على تعزيز مهارات الموظفين الرقمية، تحسين برامج التدريب والتأهيل، وتطوير سياسات توازن بين استثمار التكنولوجيا وضمان استقرار الكادر الوظيفي. بالإضافة إلى ذلك، قد تشمل التوصيات أساليب لقياس الأداء وتعزيز بيئة العمل التعاونية التي تسهم في تيسير عملية الانتقال الرقمي بمرونة وكفاءة.</w:t>
      </w:r>
    </w:p>
    <w:p w14:paraId="523E3016" w14:textId="18316ADF" w:rsidR="004E675C" w:rsidRPr="00F4607B" w:rsidRDefault="00F4607B" w:rsidP="00F4607B">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2086402"/>
      <w:r w:rsidRPr="00F4607B">
        <w:rPr>
          <w:rFonts w:ascii="Sakkal Majalla" w:hAnsi="Sakkal Majalla" w:cs="Sakkal Majalla" w:hint="cs"/>
          <w:b/>
          <w:bCs/>
          <w:sz w:val="36"/>
          <w:szCs w:val="36"/>
          <w:rtl/>
        </w:rPr>
        <w:t xml:space="preserve">4.1 </w:t>
      </w:r>
      <w:r w:rsidR="00D22171" w:rsidRPr="00F4607B">
        <w:rPr>
          <w:rFonts w:ascii="Sakkal Majalla" w:hAnsi="Sakkal Majalla" w:cs="Sakkal Majalla"/>
          <w:b/>
          <w:bCs/>
          <w:sz w:val="36"/>
          <w:szCs w:val="36"/>
          <w:rtl/>
        </w:rPr>
        <w:t>تساؤلات الدراسة</w:t>
      </w:r>
      <w:bookmarkEnd w:id="7"/>
    </w:p>
    <w:p w14:paraId="5218E100" w14:textId="5CFBCCC2" w:rsidR="003C1930" w:rsidRPr="00F4607B" w:rsidRDefault="003C1930" w:rsidP="00AE18D6">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lastRenderedPageBreak/>
        <w:t xml:space="preserve">ما هي أهم التحديات التي </w:t>
      </w:r>
      <w:r w:rsidR="00CE60C8" w:rsidRPr="00F4607B">
        <w:rPr>
          <w:rFonts w:ascii="Sakkal Majalla" w:hAnsi="Sakkal Majalla" w:cs="Sakkal Majalla" w:hint="cs"/>
          <w:b/>
          <w:bCs/>
          <w:sz w:val="28"/>
          <w:szCs w:val="28"/>
          <w:rtl/>
        </w:rPr>
        <w:t>يواجها</w:t>
      </w:r>
      <w:r w:rsidRPr="00F4607B">
        <w:rPr>
          <w:rFonts w:ascii="Sakkal Majalla" w:hAnsi="Sakkal Majalla" w:cs="Sakkal Majalla"/>
          <w:b/>
          <w:bCs/>
          <w:sz w:val="28"/>
          <w:szCs w:val="28"/>
          <w:rtl/>
        </w:rPr>
        <w:t xml:space="preserve"> الكادر الوظيفي نتيجة للتحول الرقمي في القطاع البنكي؟</w:t>
      </w:r>
    </w:p>
    <w:p w14:paraId="3535E448" w14:textId="77777777" w:rsidR="003C1930" w:rsidRPr="00F4607B" w:rsidRDefault="003C1930"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مع تزايد استخدام التقنيات الحديثة في القطاع البنكي، يواجه الكادر الوظيفي تحديات متعددة قد تشمل ضرورة التكيف السريع مع الأدوات الرقمية الجديدة، ما يتطلب مرونة ومهارات تقنية متقدمة. كما أن الأتمتة قد تشكل تهديداً لبعض الوظائف التقليدية، ما يزيد من القلق حول الاستقرار الوظيفي ويخلق ضغوطاً نفسية على الموظفين. إلى جانب ذلك، يبرز تحدي التعلم المستمر للحفاظ على الكفاءة، خاصةً مع سرعة تطور التكنولوجيا والحاجة إلى مواكبة الابتكارات باستمرار.</w:t>
      </w:r>
    </w:p>
    <w:p w14:paraId="0A855E57" w14:textId="180311C1" w:rsidR="003C1930" w:rsidRPr="00F4607B" w:rsidRDefault="003C1930" w:rsidP="00AE18D6">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كيف يمكن للبنوك تحقيق توازن بين التحول الرقمي والاحتفاظ بفرص العمل للموظفين؟</w:t>
      </w:r>
    </w:p>
    <w:p w14:paraId="3980E8B4" w14:textId="77777777" w:rsidR="003C1930" w:rsidRPr="00F4607B" w:rsidRDefault="003C1930"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تسعى البنوك اليوم إلى استثمار التكنولوجيا الرقمية لتحسين الكفاءة وخفض التكاليف، لكن هذا التحول قد يترتب عليه تقليص لبعض الأدوار التقليدية. ولتحقيق توازن بين الرقمنة والحفاظ على فرص العمل، يمكن للبنوك تبني استراتيجيات شاملة تشمل إعادة تأهيل الموظفين، وتطوير برامج تدريبية تركز على اكتساب مهارات جديدة تتناسب مع متطلبات العمل الرقمي. كما يمكن للبنوك إنشاء وحدات عمل جديدة تتطلب مهارات متخصصة في مجالات مثل تحليل البيانات وإدارة الأنظمة الرقمية، مما يتيح فرصاً وظيفية جديدة للعاملين.</w:t>
      </w:r>
    </w:p>
    <w:p w14:paraId="216C049A" w14:textId="68244F0C" w:rsidR="003C1930" w:rsidRPr="00F4607B" w:rsidRDefault="003C1930" w:rsidP="00AE18D6">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4607B">
        <w:rPr>
          <w:rFonts w:ascii="Sakkal Majalla" w:hAnsi="Sakkal Majalla" w:cs="Sakkal Majalla"/>
          <w:b/>
          <w:bCs/>
          <w:sz w:val="28"/>
          <w:szCs w:val="28"/>
          <w:rtl/>
        </w:rPr>
        <w:t>ما مدى تأثير التحول الرقمي على تطوير مهارات الكادر الوظيفي؟</w:t>
      </w:r>
    </w:p>
    <w:p w14:paraId="1FE6A1A1" w14:textId="31CD496C" w:rsidR="00816802" w:rsidRPr="00F4607B" w:rsidRDefault="003C1930" w:rsidP="00F4607B">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يُعد التحول الرقمي محفزاً كبيراً لتطوير مهارات الكادر الوظيفي في البنوك، حيث يحتاج الموظفون إلى مهارات جديدة تتراوح من القدرة على التعامل مع الأنظمة الرقمية إلى مهارات تحليل البيانات واتخاذ القرارات المبنية على المعلومات. كما أصبح من المهم تطوير مهارات أخرى تتعلق بالتواصل والتفاعل مع العملاء بطرق رقمية، مما يعزز من قدرة الموظفين على تقديم خدمات متميزة. إلى جانب ذلك، يوفر التحول الرقمي فرصاً للموظفين لتعلم التقنيات الناشئة، مثل الذكاء الاصطناعي وتعلم الآلة، ما يرفع من قدراتهم التنافسية ويزيد من كفاءتهم في أداء المهام.</w:t>
      </w:r>
    </w:p>
    <w:p w14:paraId="56B19CA7" w14:textId="0DCDE4CC" w:rsidR="00D22171" w:rsidRPr="00E848DA" w:rsidRDefault="00F4607B"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2086403"/>
      <w:r w:rsidRPr="00E848DA">
        <w:rPr>
          <w:rFonts w:ascii="Sakkal Majalla" w:hAnsi="Sakkal Majalla" w:cs="Sakkal Majalla" w:hint="cs"/>
          <w:b/>
          <w:bCs/>
          <w:sz w:val="36"/>
          <w:szCs w:val="36"/>
          <w:rtl/>
        </w:rPr>
        <w:t xml:space="preserve">5.1 </w:t>
      </w:r>
      <w:r w:rsidR="00A74F76" w:rsidRPr="00E848DA">
        <w:rPr>
          <w:rFonts w:ascii="Sakkal Majalla" w:hAnsi="Sakkal Majalla" w:cs="Sakkal Majalla"/>
          <w:b/>
          <w:bCs/>
          <w:sz w:val="36"/>
          <w:szCs w:val="36"/>
          <w:rtl/>
        </w:rPr>
        <w:t>فروض الدراسة:</w:t>
      </w:r>
      <w:bookmarkEnd w:id="8"/>
    </w:p>
    <w:p w14:paraId="1005B3D1" w14:textId="4CAD5357" w:rsidR="00B6294B" w:rsidRPr="00E848DA" w:rsidRDefault="00B6294B" w:rsidP="00AE18D6">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lastRenderedPageBreak/>
        <w:t>يؤثر التحول الرقمي بشكل كبير على طبيعة وظائف الكادر الوظيفي في القطاع البنكي.</w:t>
      </w:r>
    </w:p>
    <w:p w14:paraId="45D0000A" w14:textId="77777777" w:rsidR="00B6294B" w:rsidRPr="00F4607B" w:rsidRDefault="00B6294B"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في ظل التحول الرقمي، يتم إعادة تشكيل الوظائف التقليدية لتلبية متطلبات السوق الحديثة. حيث تنخفض الحاجة إلى المهام الروتينية التي تعتمد على العمل اليدوي، مما يؤدي إلى زيادة الاعتماد على التقنيات المتطورة مثل الأتمتة والذكاء الاصطناعي. هذا التحول يتطلب من الموظفين التكيف مع أدوار جديدة تركز على المهارات التحليلية والإبداعية. كما أن التحول الرقمي قد يفتح آفاقًا جديدة للابتكار داخل المؤسسات، مما يجعل من الضروري أن يكون الموظفون قادرين على الاستجابة للتغييرات السريعة في بيئة العمل.</w:t>
      </w:r>
    </w:p>
    <w:p w14:paraId="579E526D" w14:textId="7FDC1018" w:rsidR="00B6294B" w:rsidRPr="00E848DA" w:rsidRDefault="00B6294B" w:rsidP="00AE18D6">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يساهم التحول الرقمي في زيادة كفاءة العمل وتقديم خدمات أفضل، ولكنه قد يشكل تهديدًا لبعض الوظائف التقليدية.</w:t>
      </w:r>
    </w:p>
    <w:p w14:paraId="6FCD14C8" w14:textId="77777777" w:rsidR="00B6294B" w:rsidRPr="00F4607B" w:rsidRDefault="00B6294B"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يعتبر التحول الرقمي أداة رئيسية في تحسين الكفاءة التشغيلية، حيث يمكن أن يؤدي إلى تقليل الوقت المستغرق في إنجاز المعاملات وزيادة دقة البيانات. تقدم البنوك خدمات متطورة تعتمد على التكنولوجيا، مثل التطبيقات المصرفية والذكاء الاصطناعي، التي تحسن من تجربة العملاء. ومع ذلك، يمثل هذا التحول تهديدًا لبعض الوظائف التقليدية، حيث قد يتم الاستغناء عن الأدوار التي يمكن أتمتتها. لذا، من المهم أن تدرك البنوك ضرورة الاستعداد لهذا التغيير من خلال تقديم الدعم والتدريب اللازم للموظفين، لضمان الانتقال السلس والفعّال نحو المستقبل الرقمي.</w:t>
      </w:r>
    </w:p>
    <w:p w14:paraId="29A34028" w14:textId="4A28B615" w:rsidR="00B6294B" w:rsidRPr="00E848DA" w:rsidRDefault="00B6294B" w:rsidP="00AE18D6">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يمكن للتحول الرقمي أن يلعب دوراً إيجابياً في تطوير مهارات الموظفين إذا تم تبنيه بطريقة مدروسة.</w:t>
      </w:r>
    </w:p>
    <w:p w14:paraId="2A19747B" w14:textId="76E10FFA" w:rsidR="00A74F76" w:rsidRPr="00F4607B" w:rsidRDefault="00B6294B"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 xml:space="preserve">عند تطبيق التحول الرقمي بطريقة مدروسة، يمكن أن يعزز من تطوير مهارات الموظفين بشكل كبير. يمكن للبنوك أن تستثمر في برامج التدريب والتطوير التي تركز على المهارات الرقمية، مما يمكن الموظفين من التكيف مع التقنيات الجديدة. وهذا لا يقتصر فقط على المهارات الفنية، بل يشمل أيضاً مهارات التفكير النقدي وحل المشكلات، التي أصبحت ضرورية في بيئة العمل الحديثة. علاوة على ذلك، </w:t>
      </w:r>
      <w:r w:rsidRPr="00F4607B">
        <w:rPr>
          <w:rFonts w:ascii="Sakkal Majalla" w:hAnsi="Sakkal Majalla" w:cs="Sakkal Majalla"/>
          <w:sz w:val="28"/>
          <w:szCs w:val="28"/>
          <w:rtl/>
        </w:rPr>
        <w:lastRenderedPageBreak/>
        <w:t>يمكن أن يؤدي التحول الرقمي إلى تحسين الروح المعنوية لدى الموظفين من خلال توفير بيئة عمل مبتكرة وداعمة، مما يعزز من مستويات الرضا الوظيفي ويزيد من الالتزام تجاه المؤسسة.</w:t>
      </w:r>
    </w:p>
    <w:p w14:paraId="62F188F6" w14:textId="6795A7BA" w:rsidR="00F45FCE"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086404"/>
      <w:r w:rsidRPr="00E848DA">
        <w:rPr>
          <w:rFonts w:ascii="Sakkal Majalla" w:hAnsi="Sakkal Majalla" w:cs="Sakkal Majalla" w:hint="cs"/>
          <w:b/>
          <w:bCs/>
          <w:sz w:val="36"/>
          <w:szCs w:val="36"/>
          <w:rtl/>
        </w:rPr>
        <w:t xml:space="preserve">6.1 </w:t>
      </w:r>
      <w:r w:rsidR="00D22171" w:rsidRPr="00E848DA">
        <w:rPr>
          <w:rFonts w:ascii="Sakkal Majalla" w:hAnsi="Sakkal Majalla" w:cs="Sakkal Majalla"/>
          <w:b/>
          <w:bCs/>
          <w:sz w:val="36"/>
          <w:szCs w:val="36"/>
          <w:rtl/>
        </w:rPr>
        <w:t>الدراسات السابقة</w:t>
      </w:r>
      <w:r w:rsidR="00F45FCE" w:rsidRPr="00E848DA">
        <w:rPr>
          <w:rFonts w:ascii="Sakkal Majalla" w:hAnsi="Sakkal Majalla" w:cs="Sakkal Majalla"/>
          <w:b/>
          <w:bCs/>
          <w:sz w:val="36"/>
          <w:szCs w:val="36"/>
          <w:rtl/>
        </w:rPr>
        <w:t>:</w:t>
      </w:r>
      <w:bookmarkEnd w:id="9"/>
    </w:p>
    <w:p w14:paraId="5E8C4EF5" w14:textId="3D6FBE52" w:rsidR="007215B8" w:rsidRPr="00E848DA" w:rsidRDefault="00E848DA" w:rsidP="00AE18D6">
      <w:pPr>
        <w:pStyle w:val="a5"/>
        <w:numPr>
          <w:ilvl w:val="0"/>
          <w:numId w:val="70"/>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0" w:name="_Toc192086405"/>
      <w:r w:rsidRPr="00E848DA">
        <w:rPr>
          <w:rFonts w:ascii="Sakkal Majalla" w:hAnsi="Sakkal Majalla" w:cs="Sakkal Majalla" w:hint="cs"/>
          <w:b/>
          <w:bCs/>
          <w:sz w:val="32"/>
          <w:szCs w:val="32"/>
          <w:rtl/>
        </w:rPr>
        <w:t>الدراسات العربية</w:t>
      </w:r>
      <w:bookmarkEnd w:id="10"/>
    </w:p>
    <w:p w14:paraId="15E74EE6" w14:textId="23250C79" w:rsidR="00A43A77" w:rsidRPr="00E848DA" w:rsidRDefault="00F45FCE" w:rsidP="00AE18D6">
      <w:pPr>
        <w:pStyle w:val="a5"/>
        <w:numPr>
          <w:ilvl w:val="0"/>
          <w:numId w:val="3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 xml:space="preserve">دراسة معهد ماكنزي العالمي: </w:t>
      </w:r>
      <w:r w:rsidR="00B719ED" w:rsidRPr="00E848DA">
        <w:rPr>
          <w:rFonts w:ascii="Sakkal Majalla" w:hAnsi="Sakkal Majalla" w:cs="Sakkal Majalla"/>
          <w:b/>
          <w:bCs/>
          <w:sz w:val="28"/>
          <w:szCs w:val="28"/>
          <w:rtl/>
        </w:rPr>
        <w:t>التحول الرقمي في الخدمات المصرفية</w:t>
      </w:r>
      <w:r w:rsidR="008D6C31" w:rsidRPr="00E848DA">
        <w:rPr>
          <w:rFonts w:ascii="Sakkal Majalla" w:hAnsi="Sakkal Majalla" w:cs="Sakkal Majalla"/>
          <w:b/>
          <w:bCs/>
          <w:sz w:val="28"/>
          <w:szCs w:val="28"/>
          <w:rtl/>
        </w:rPr>
        <w:t>.</w:t>
      </w:r>
    </w:p>
    <w:p w14:paraId="2D0FFD0B" w14:textId="601E7F11" w:rsidR="00F45FCE" w:rsidRPr="00F4607B" w:rsidRDefault="00F45FCE" w:rsidP="000A4032">
      <w:pPr>
        <w:spacing w:before="100" w:beforeAutospacing="1" w:after="100" w:afterAutospacing="1" w:line="360" w:lineRule="auto"/>
        <w:ind w:left="-2"/>
        <w:jc w:val="both"/>
        <w:rPr>
          <w:rFonts w:ascii="Sakkal Majalla" w:hAnsi="Sakkal Majalla" w:cs="Sakkal Majalla"/>
          <w:sz w:val="28"/>
          <w:szCs w:val="28"/>
          <w:rtl/>
        </w:rPr>
      </w:pPr>
      <w:r w:rsidRPr="00E848DA">
        <w:rPr>
          <w:rFonts w:ascii="Sakkal Majalla" w:hAnsi="Sakkal Majalla" w:cs="Sakkal Majalla"/>
          <w:b/>
          <w:bCs/>
          <w:sz w:val="28"/>
          <w:szCs w:val="28"/>
          <w:rtl/>
        </w:rPr>
        <w:t>الهدف</w:t>
      </w:r>
      <w:r w:rsidRPr="00F4607B">
        <w:rPr>
          <w:rFonts w:ascii="Sakkal Majalla" w:hAnsi="Sakkal Majalla" w:cs="Sakkal Majalla"/>
          <w:sz w:val="28"/>
          <w:szCs w:val="28"/>
          <w:rtl/>
        </w:rPr>
        <w:t>:</w:t>
      </w:r>
      <w:r w:rsidR="00E848DA">
        <w:rPr>
          <w:rFonts w:ascii="Sakkal Majalla" w:hAnsi="Sakkal Majalla" w:cs="Sakkal Majalla" w:hint="cs"/>
          <w:sz w:val="28"/>
          <w:szCs w:val="28"/>
          <w:rtl/>
        </w:rPr>
        <w:t xml:space="preserve"> </w:t>
      </w:r>
      <w:r w:rsidRPr="00F4607B">
        <w:rPr>
          <w:rFonts w:ascii="Sakkal Majalla" w:hAnsi="Sakkal Majalla" w:cs="Sakkal Majalla"/>
          <w:sz w:val="28"/>
          <w:szCs w:val="28"/>
          <w:rtl/>
        </w:rPr>
        <w:t>تحليل تأثير التحول الرقمي والأتمتة على الوظائف البنكية وتحديد الكفاءات المستقبلية المطلوبة.</w:t>
      </w:r>
    </w:p>
    <w:p w14:paraId="596B5B46"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lang w:bidi="ar-EG"/>
        </w:rPr>
      </w:pPr>
      <w:r w:rsidRPr="00E848DA">
        <w:rPr>
          <w:rFonts w:ascii="Sakkal Majalla" w:hAnsi="Sakkal Majalla" w:cs="Sakkal Majalla"/>
          <w:b/>
          <w:bCs/>
          <w:sz w:val="28"/>
          <w:szCs w:val="28"/>
          <w:rtl/>
        </w:rPr>
        <w:t>المنهجية:</w:t>
      </w:r>
    </w:p>
    <w:p w14:paraId="069962D3" w14:textId="7B7E9008" w:rsidR="00F45FCE" w:rsidRPr="00F4607B" w:rsidRDefault="00F45FCE" w:rsidP="00AE18D6">
      <w:pPr>
        <w:pStyle w:val="a5"/>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تحليل بيانات 46 اقتصادًا مختلفًا.</w:t>
      </w:r>
    </w:p>
    <w:p w14:paraId="4570FCB0" w14:textId="3B79C387" w:rsidR="00F45FCE" w:rsidRPr="00F4607B" w:rsidRDefault="00F45FCE" w:rsidP="00AE18D6">
      <w:pPr>
        <w:pStyle w:val="a5"/>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دراسة تأثير الأتمتة على العمليات البنكية، مثل العمليات الخلفية وخدمة العملاء.</w:t>
      </w:r>
    </w:p>
    <w:p w14:paraId="3E3AB99F" w14:textId="18B40C32" w:rsidR="00F45FCE" w:rsidRPr="00F4607B" w:rsidRDefault="00F45FCE" w:rsidP="00AE18D6">
      <w:pPr>
        <w:pStyle w:val="a5"/>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مقابلات مع خبراء من القطاع البنكي.</w:t>
      </w:r>
    </w:p>
    <w:p w14:paraId="6DEFDD0E"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النتائج:</w:t>
      </w:r>
    </w:p>
    <w:p w14:paraId="26004930" w14:textId="6F4FDCCF" w:rsidR="00F45FCE" w:rsidRPr="00F4607B" w:rsidRDefault="00F45FCE" w:rsidP="00AE18D6">
      <w:pPr>
        <w:pStyle w:val="a5"/>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ما يصل إلى 30% من الوظائف البنكية التقليدية مهددة بالتحول أو الإلغاء بسبب الأتمتة بحلول عام 2030.</w:t>
      </w:r>
    </w:p>
    <w:p w14:paraId="74048DE0" w14:textId="2E6C43F0" w:rsidR="00F45FCE" w:rsidRPr="00F4607B" w:rsidRDefault="00F45FCE" w:rsidP="00AE18D6">
      <w:pPr>
        <w:pStyle w:val="a5"/>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الحاجة إلى إعادة تأهيل الموظفين لتطوير مهاراتهم الرقمية والتكيفية.</w:t>
      </w:r>
    </w:p>
    <w:p w14:paraId="15EE6018" w14:textId="1A589461" w:rsidR="005A2E95" w:rsidRPr="00F4607B" w:rsidRDefault="00F45FCE" w:rsidP="00AE18D6">
      <w:pPr>
        <w:pStyle w:val="a5"/>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تصاعد الطلب على أدوار تتعلق بتحليل البيانات والأمن السيبراني.</w:t>
      </w:r>
    </w:p>
    <w:p w14:paraId="2E629DBA" w14:textId="7B4DABE2" w:rsidR="00F45FCE" w:rsidRPr="00E848DA" w:rsidRDefault="00F45FCE" w:rsidP="00AE18D6">
      <w:pPr>
        <w:pStyle w:val="a5"/>
        <w:numPr>
          <w:ilvl w:val="0"/>
          <w:numId w:val="3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 xml:space="preserve">دراسة المنتدى الاقتصادي العالمي: </w:t>
      </w:r>
      <w:r w:rsidR="001046CA" w:rsidRPr="00E848DA">
        <w:rPr>
          <w:rFonts w:ascii="Sakkal Majalla" w:hAnsi="Sakkal Majalla" w:cs="Sakkal Majalla"/>
          <w:b/>
          <w:bCs/>
          <w:sz w:val="28"/>
          <w:szCs w:val="28"/>
          <w:rtl/>
        </w:rPr>
        <w:t>ال</w:t>
      </w:r>
      <w:r w:rsidR="004D3C68" w:rsidRPr="00E848DA">
        <w:rPr>
          <w:rFonts w:ascii="Sakkal Majalla" w:hAnsi="Sakkal Majalla" w:cs="Sakkal Majalla"/>
          <w:b/>
          <w:bCs/>
          <w:sz w:val="28"/>
          <w:szCs w:val="28"/>
          <w:rtl/>
        </w:rPr>
        <w:t xml:space="preserve">تحولات الوظيفية في القطاع </w:t>
      </w:r>
      <w:r w:rsidR="00CE60C8" w:rsidRPr="00E848DA">
        <w:rPr>
          <w:rFonts w:ascii="Sakkal Majalla" w:hAnsi="Sakkal Majalla" w:cs="Sakkal Majalla" w:hint="cs"/>
          <w:b/>
          <w:bCs/>
          <w:sz w:val="28"/>
          <w:szCs w:val="28"/>
          <w:rtl/>
        </w:rPr>
        <w:t>المصرفي (</w:t>
      </w:r>
      <w:r w:rsidRPr="00E848DA">
        <w:rPr>
          <w:rFonts w:ascii="Sakkal Majalla" w:hAnsi="Sakkal Majalla" w:cs="Sakkal Majalla"/>
          <w:b/>
          <w:bCs/>
          <w:sz w:val="28"/>
          <w:szCs w:val="28"/>
          <w:rtl/>
        </w:rPr>
        <w:t>قطاع البنوك كمثال)</w:t>
      </w:r>
    </w:p>
    <w:p w14:paraId="5F161A70" w14:textId="1D550FDF" w:rsidR="00F45FCE" w:rsidRPr="00F4607B" w:rsidRDefault="00F45FCE" w:rsidP="000A4032">
      <w:pPr>
        <w:spacing w:before="100" w:beforeAutospacing="1" w:after="100" w:afterAutospacing="1" w:line="360" w:lineRule="auto"/>
        <w:jc w:val="both"/>
        <w:rPr>
          <w:rFonts w:ascii="Sakkal Majalla" w:hAnsi="Sakkal Majalla" w:cs="Sakkal Majalla"/>
          <w:sz w:val="28"/>
          <w:szCs w:val="28"/>
          <w:rtl/>
        </w:rPr>
      </w:pPr>
      <w:r w:rsidRPr="00E848DA">
        <w:rPr>
          <w:rFonts w:ascii="Sakkal Majalla" w:hAnsi="Sakkal Majalla" w:cs="Sakkal Majalla"/>
          <w:b/>
          <w:bCs/>
          <w:sz w:val="28"/>
          <w:szCs w:val="28"/>
          <w:rtl/>
        </w:rPr>
        <w:t>الهدف</w:t>
      </w:r>
      <w:r w:rsidRPr="00F4607B">
        <w:rPr>
          <w:rFonts w:ascii="Sakkal Majalla" w:hAnsi="Sakkal Majalla" w:cs="Sakkal Majalla"/>
          <w:sz w:val="28"/>
          <w:szCs w:val="28"/>
          <w:rtl/>
        </w:rPr>
        <w:t>:</w:t>
      </w:r>
      <w:r w:rsidR="00E848DA">
        <w:rPr>
          <w:rFonts w:ascii="Sakkal Majalla" w:hAnsi="Sakkal Majalla" w:cs="Sakkal Majalla" w:hint="cs"/>
          <w:sz w:val="28"/>
          <w:szCs w:val="28"/>
          <w:rtl/>
        </w:rPr>
        <w:t xml:space="preserve"> </w:t>
      </w:r>
      <w:r w:rsidRPr="00F4607B">
        <w:rPr>
          <w:rFonts w:ascii="Sakkal Majalla" w:hAnsi="Sakkal Majalla" w:cs="Sakkal Majalla"/>
          <w:sz w:val="28"/>
          <w:szCs w:val="28"/>
          <w:rtl/>
        </w:rPr>
        <w:t>دراسة التحولات الوظيفية في القطاع البنكي بسبب الرقمنة والذكاء الاصطناعي.</w:t>
      </w:r>
    </w:p>
    <w:p w14:paraId="3D1DF274" w14:textId="77777777" w:rsidR="00F45FCE" w:rsidRPr="00F4607B" w:rsidRDefault="00F45FCE" w:rsidP="00F4607B">
      <w:pPr>
        <w:spacing w:before="100" w:beforeAutospacing="1" w:after="100" w:afterAutospacing="1" w:line="360" w:lineRule="auto"/>
        <w:jc w:val="both"/>
        <w:rPr>
          <w:rFonts w:ascii="Sakkal Majalla" w:hAnsi="Sakkal Majalla" w:cs="Sakkal Majalla"/>
          <w:sz w:val="28"/>
          <w:szCs w:val="28"/>
          <w:rtl/>
        </w:rPr>
      </w:pPr>
      <w:r w:rsidRPr="00E848DA">
        <w:rPr>
          <w:rFonts w:ascii="Sakkal Majalla" w:hAnsi="Sakkal Majalla" w:cs="Sakkal Majalla"/>
          <w:b/>
          <w:bCs/>
          <w:sz w:val="28"/>
          <w:szCs w:val="28"/>
          <w:rtl/>
        </w:rPr>
        <w:t>المنهجية</w:t>
      </w:r>
      <w:r w:rsidRPr="00F4607B">
        <w:rPr>
          <w:rFonts w:ascii="Sakkal Majalla" w:hAnsi="Sakkal Majalla" w:cs="Sakkal Majalla"/>
          <w:sz w:val="28"/>
          <w:szCs w:val="28"/>
          <w:rtl/>
        </w:rPr>
        <w:t>:</w:t>
      </w:r>
    </w:p>
    <w:p w14:paraId="40EB2049" w14:textId="58D3058E" w:rsidR="00F45FCE" w:rsidRPr="00F4607B" w:rsidRDefault="00F45FCE" w:rsidP="00AE18D6">
      <w:pPr>
        <w:pStyle w:val="a5"/>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lastRenderedPageBreak/>
        <w:t>استبيان شمل أكثر من 800 شركة من مختلف القطاعات، منها القطاع البنكي.</w:t>
      </w:r>
    </w:p>
    <w:p w14:paraId="4E7D0C51" w14:textId="211FB4C5" w:rsidR="002D5703" w:rsidRPr="00F4607B" w:rsidRDefault="00F45FCE" w:rsidP="00AE18D6">
      <w:pPr>
        <w:pStyle w:val="a5"/>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تحليل الاتجاهات المستقبلية للوظائف والكفاءات.</w:t>
      </w:r>
    </w:p>
    <w:p w14:paraId="67AA4217"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النتائج:</w:t>
      </w:r>
    </w:p>
    <w:p w14:paraId="553EF5EF" w14:textId="1ED034FE" w:rsidR="006F25D2" w:rsidRPr="00F4607B" w:rsidRDefault="00C2422B" w:rsidP="00AE18D6">
      <w:pPr>
        <w:pStyle w:val="a5"/>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44% من العمال في القطاع البنكي يحتاجون إلى إعادة صقل مهاراتهم في غضون خمس سنوات.</w:t>
      </w:r>
    </w:p>
    <w:p w14:paraId="3430957D" w14:textId="6A418C56" w:rsidR="00F45FCE" w:rsidRPr="00F4607B" w:rsidRDefault="00F45FCE" w:rsidP="00AE18D6">
      <w:pPr>
        <w:pStyle w:val="a5"/>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الأتمتة تركز على المهام الروتينية، مثل إدخال البيانات والمراجعات المحاسبية.</w:t>
      </w:r>
    </w:p>
    <w:p w14:paraId="46E3A205" w14:textId="169F5052" w:rsidR="00F45FCE" w:rsidRPr="00F4607B" w:rsidRDefault="00F45FCE" w:rsidP="00AE18D6">
      <w:pPr>
        <w:pStyle w:val="a5"/>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نمو فرص العمل في مجال “البنوك الرقمية” بنسبة 10% سنويًا.</w:t>
      </w:r>
    </w:p>
    <w:p w14:paraId="6C74EFF2" w14:textId="7A12C02D" w:rsidR="00D44A58" w:rsidRPr="00E848DA" w:rsidRDefault="00F45FCE" w:rsidP="00AE18D6">
      <w:pPr>
        <w:pStyle w:val="a5"/>
        <w:numPr>
          <w:ilvl w:val="0"/>
          <w:numId w:val="3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 xml:space="preserve">دراسة فراي وأوزبورن: </w:t>
      </w:r>
      <w:r w:rsidR="00914E0D" w:rsidRPr="00E848DA">
        <w:rPr>
          <w:rFonts w:ascii="Sakkal Majalla" w:hAnsi="Sakkal Majalla" w:cs="Sakkal Majalla"/>
          <w:b/>
          <w:bCs/>
          <w:sz w:val="28"/>
          <w:szCs w:val="28"/>
          <w:rtl/>
        </w:rPr>
        <w:t xml:space="preserve">"مستقبل التوظيف: ما مدى تأثر الوظائف بالحوسبة؟" </w:t>
      </w:r>
    </w:p>
    <w:p w14:paraId="7B812ACA" w14:textId="7A15681B" w:rsidR="00F45FCE" w:rsidRPr="00F4607B" w:rsidRDefault="00F45FCE" w:rsidP="000A4032">
      <w:pPr>
        <w:spacing w:before="100" w:beforeAutospacing="1" w:after="100" w:afterAutospacing="1" w:line="360" w:lineRule="auto"/>
        <w:ind w:left="-2"/>
        <w:jc w:val="both"/>
        <w:rPr>
          <w:rFonts w:ascii="Sakkal Majalla" w:hAnsi="Sakkal Majalla" w:cs="Sakkal Majalla"/>
          <w:sz w:val="28"/>
          <w:szCs w:val="28"/>
          <w:rtl/>
        </w:rPr>
      </w:pPr>
      <w:r w:rsidRPr="00E848DA">
        <w:rPr>
          <w:rFonts w:ascii="Sakkal Majalla" w:hAnsi="Sakkal Majalla" w:cs="Sakkal Majalla"/>
          <w:b/>
          <w:bCs/>
          <w:sz w:val="28"/>
          <w:szCs w:val="28"/>
          <w:rtl/>
        </w:rPr>
        <w:t>الهدف</w:t>
      </w:r>
      <w:r w:rsidRPr="00F4607B">
        <w:rPr>
          <w:rFonts w:ascii="Sakkal Majalla" w:hAnsi="Sakkal Majalla" w:cs="Sakkal Majalla"/>
          <w:sz w:val="28"/>
          <w:szCs w:val="28"/>
          <w:rtl/>
        </w:rPr>
        <w:t>:</w:t>
      </w:r>
      <w:r w:rsidR="00E848DA">
        <w:rPr>
          <w:rFonts w:ascii="Sakkal Majalla" w:hAnsi="Sakkal Majalla" w:cs="Sakkal Majalla" w:hint="cs"/>
          <w:sz w:val="28"/>
          <w:szCs w:val="28"/>
          <w:rtl/>
        </w:rPr>
        <w:t xml:space="preserve"> </w:t>
      </w:r>
      <w:r w:rsidRPr="00F4607B">
        <w:rPr>
          <w:rFonts w:ascii="Sakkal Majalla" w:hAnsi="Sakkal Majalla" w:cs="Sakkal Majalla"/>
          <w:sz w:val="28"/>
          <w:szCs w:val="28"/>
          <w:rtl/>
        </w:rPr>
        <w:t xml:space="preserve">تقييم احتمالية </w:t>
      </w:r>
      <w:r w:rsidR="00CD3903" w:rsidRPr="00F4607B">
        <w:rPr>
          <w:rFonts w:ascii="Sakkal Majalla" w:hAnsi="Sakkal Majalla" w:cs="Sakkal Majalla"/>
          <w:sz w:val="28"/>
          <w:szCs w:val="28"/>
          <w:rtl/>
        </w:rPr>
        <w:t xml:space="preserve">استبدال </w:t>
      </w:r>
      <w:r w:rsidRPr="00F4607B">
        <w:rPr>
          <w:rFonts w:ascii="Sakkal Majalla" w:hAnsi="Sakkal Majalla" w:cs="Sakkal Majalla"/>
          <w:sz w:val="28"/>
          <w:szCs w:val="28"/>
          <w:rtl/>
        </w:rPr>
        <w:t>الوظائف بالأنظمة المؤتمتة في القطاعات المختلفة، بما فيها البنوك.</w:t>
      </w:r>
    </w:p>
    <w:p w14:paraId="25537F7F"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المنهجية:</w:t>
      </w:r>
    </w:p>
    <w:p w14:paraId="0F4EE536" w14:textId="13312696" w:rsidR="00F45FCE" w:rsidRPr="00F4607B" w:rsidRDefault="00F45FCE" w:rsidP="00AE18D6">
      <w:pPr>
        <w:pStyle w:val="a5"/>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تحليل 702 وظيفة باستخدام نموذج احتمالي يعتمد على الذكاء الاصطناعي والأتمتة.</w:t>
      </w:r>
    </w:p>
    <w:p w14:paraId="60BBF353" w14:textId="454F349C" w:rsidR="00F45FCE" w:rsidRPr="00F4607B" w:rsidRDefault="00F45FCE" w:rsidP="00AE18D6">
      <w:pPr>
        <w:pStyle w:val="a5"/>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تقييم تأثير الحوسبة على المهام البنكية المتكررة والمباشرة.</w:t>
      </w:r>
    </w:p>
    <w:p w14:paraId="3A44CE83"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النتائج:</w:t>
      </w:r>
    </w:p>
    <w:p w14:paraId="7CB34058" w14:textId="091257DF" w:rsidR="00F45FCE" w:rsidRPr="00F4607B" w:rsidRDefault="00F45FCE" w:rsidP="00AE18D6">
      <w:pPr>
        <w:pStyle w:val="a5"/>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الوظائف الإدارية التقليدية في البنوك تواجه احتمالاً بنسبة 97% للأتمتة.</w:t>
      </w:r>
    </w:p>
    <w:p w14:paraId="03B85820" w14:textId="12B1EA7A" w:rsidR="00F45FCE" w:rsidRPr="00F4607B" w:rsidRDefault="00F45FCE" w:rsidP="00AE18D6">
      <w:pPr>
        <w:pStyle w:val="a5"/>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الأدوار التي تعتمد على المهارات الشخصية (مثل مديري العلاقات مع العملاء) أقل عرضة للخطر.</w:t>
      </w:r>
    </w:p>
    <w:p w14:paraId="275E4F62" w14:textId="5F9552C1" w:rsidR="00236F3D" w:rsidRPr="00F4607B" w:rsidRDefault="00F45FCE" w:rsidP="00AE18D6">
      <w:pPr>
        <w:pStyle w:val="a5"/>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وظائف جديدة ستظهر كنتيجة للتحول، تتطلب مهارات تحليلية وإبداعية.</w:t>
      </w:r>
    </w:p>
    <w:p w14:paraId="61FD3B5F" w14:textId="2C338C53"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 xml:space="preserve">4. دراسة </w:t>
      </w:r>
      <w:r w:rsidR="007866C2" w:rsidRPr="00E848DA">
        <w:rPr>
          <w:rFonts w:ascii="Sakkal Majalla" w:hAnsi="Sakkal Majalla" w:cs="Sakkal Majalla"/>
          <w:b/>
          <w:bCs/>
          <w:sz w:val="28"/>
          <w:szCs w:val="28"/>
          <w:rtl/>
        </w:rPr>
        <w:t xml:space="preserve">من شركة </w:t>
      </w:r>
      <w:r w:rsidR="00B647D0" w:rsidRPr="00E848DA">
        <w:rPr>
          <w:rFonts w:ascii="Sakkal Majalla" w:hAnsi="Sakkal Majalla" w:cs="Sakkal Majalla"/>
          <w:b/>
          <w:bCs/>
          <w:sz w:val="28"/>
          <w:szCs w:val="28"/>
          <w:rtl/>
        </w:rPr>
        <w:t xml:space="preserve">ديلويت </w:t>
      </w:r>
      <w:r w:rsidR="00740080" w:rsidRPr="00E848DA">
        <w:rPr>
          <w:rFonts w:ascii="Sakkal Majalla" w:hAnsi="Sakkal Majalla" w:cs="Sakkal Majalla"/>
          <w:b/>
          <w:bCs/>
          <w:sz w:val="28"/>
          <w:szCs w:val="28"/>
          <w:rtl/>
        </w:rPr>
        <w:t xml:space="preserve">عن </w:t>
      </w:r>
      <w:r w:rsidR="00512F54" w:rsidRPr="00E848DA">
        <w:rPr>
          <w:rFonts w:ascii="Sakkal Majalla" w:hAnsi="Sakkal Majalla" w:cs="Sakkal Majalla"/>
          <w:b/>
          <w:bCs/>
          <w:sz w:val="28"/>
          <w:szCs w:val="28"/>
          <w:rtl/>
        </w:rPr>
        <w:t>تأثير</w:t>
      </w:r>
      <w:r w:rsidR="00740080" w:rsidRPr="00E848DA">
        <w:rPr>
          <w:rFonts w:ascii="Sakkal Majalla" w:hAnsi="Sakkal Majalla" w:cs="Sakkal Majalla"/>
          <w:b/>
          <w:bCs/>
          <w:sz w:val="28"/>
          <w:szCs w:val="28"/>
          <w:rtl/>
        </w:rPr>
        <w:t xml:space="preserve"> التحول الرقمي على القوى العاملة </w:t>
      </w:r>
      <w:r w:rsidR="00512F54" w:rsidRPr="00E848DA">
        <w:rPr>
          <w:rFonts w:ascii="Sakkal Majalla" w:hAnsi="Sakkal Majalla" w:cs="Sakkal Majalla"/>
          <w:b/>
          <w:bCs/>
          <w:sz w:val="28"/>
          <w:szCs w:val="28"/>
          <w:rtl/>
        </w:rPr>
        <w:t xml:space="preserve">في القطاع </w:t>
      </w:r>
      <w:r w:rsidR="00CE60C8" w:rsidRPr="00E848DA">
        <w:rPr>
          <w:rFonts w:ascii="Sakkal Majalla" w:hAnsi="Sakkal Majalla" w:cs="Sakkal Majalla" w:hint="cs"/>
          <w:b/>
          <w:bCs/>
          <w:sz w:val="28"/>
          <w:szCs w:val="28"/>
          <w:rtl/>
        </w:rPr>
        <w:t>المصرفي.</w:t>
      </w:r>
      <w:r w:rsidR="00B647D0" w:rsidRPr="00E848DA">
        <w:rPr>
          <w:rFonts w:ascii="Sakkal Majalla" w:hAnsi="Sakkal Majalla" w:cs="Sakkal Majalla"/>
          <w:b/>
          <w:bCs/>
          <w:sz w:val="28"/>
          <w:szCs w:val="28"/>
          <w:rtl/>
        </w:rPr>
        <w:t xml:space="preserve"> </w:t>
      </w:r>
    </w:p>
    <w:p w14:paraId="65D0CAF6" w14:textId="3D3028E8" w:rsidR="00F45FCE" w:rsidRPr="00F4607B" w:rsidRDefault="00F45FCE" w:rsidP="000A4032">
      <w:pPr>
        <w:spacing w:before="100" w:beforeAutospacing="1" w:after="100" w:afterAutospacing="1" w:line="360" w:lineRule="auto"/>
        <w:jc w:val="both"/>
        <w:rPr>
          <w:rFonts w:ascii="Sakkal Majalla" w:hAnsi="Sakkal Majalla" w:cs="Sakkal Majalla"/>
          <w:sz w:val="28"/>
          <w:szCs w:val="28"/>
          <w:rtl/>
        </w:rPr>
      </w:pPr>
      <w:r w:rsidRPr="00E848DA">
        <w:rPr>
          <w:rFonts w:ascii="Sakkal Majalla" w:hAnsi="Sakkal Majalla" w:cs="Sakkal Majalla"/>
          <w:b/>
          <w:bCs/>
          <w:sz w:val="28"/>
          <w:szCs w:val="28"/>
          <w:rtl/>
        </w:rPr>
        <w:t>الهدف</w:t>
      </w:r>
      <w:r w:rsidRPr="00F4607B">
        <w:rPr>
          <w:rFonts w:ascii="Sakkal Majalla" w:hAnsi="Sakkal Majalla" w:cs="Sakkal Majalla"/>
          <w:sz w:val="28"/>
          <w:szCs w:val="28"/>
          <w:rtl/>
        </w:rPr>
        <w:t>:</w:t>
      </w:r>
      <w:r w:rsidR="00E848DA">
        <w:rPr>
          <w:rFonts w:ascii="Sakkal Majalla" w:hAnsi="Sakkal Majalla" w:cs="Sakkal Majalla" w:hint="cs"/>
          <w:sz w:val="28"/>
          <w:szCs w:val="28"/>
          <w:rtl/>
        </w:rPr>
        <w:t xml:space="preserve"> </w:t>
      </w:r>
      <w:r w:rsidRPr="00F4607B">
        <w:rPr>
          <w:rFonts w:ascii="Sakkal Majalla" w:hAnsi="Sakkal Majalla" w:cs="Sakkal Majalla"/>
          <w:sz w:val="28"/>
          <w:szCs w:val="28"/>
          <w:rtl/>
        </w:rPr>
        <w:t>تحديد تأثير التحول الرقمي على ديناميكيات القوى العاملة في البنوك.</w:t>
      </w:r>
    </w:p>
    <w:p w14:paraId="2A7E4AFF"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lastRenderedPageBreak/>
        <w:t>المنهجية:</w:t>
      </w:r>
    </w:p>
    <w:p w14:paraId="4A0FD58E" w14:textId="320429F5" w:rsidR="00F45FCE" w:rsidRPr="00F4607B" w:rsidRDefault="00F45FCE" w:rsidP="00AE18D6">
      <w:pPr>
        <w:pStyle w:val="a5"/>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مقابلات مع مديري الموارد البشرية في 20 بنكًا عالميًا.</w:t>
      </w:r>
    </w:p>
    <w:p w14:paraId="5C8075E9" w14:textId="44A3BFCA" w:rsidR="00F45FCE" w:rsidRPr="00F4607B" w:rsidRDefault="00F45FCE" w:rsidP="00AE18D6">
      <w:pPr>
        <w:pStyle w:val="a5"/>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تحليل بيانات من التقارير السنوية للبنوك.</w:t>
      </w:r>
    </w:p>
    <w:p w14:paraId="4B851565" w14:textId="77777777" w:rsidR="00950184"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النتائج:</w:t>
      </w:r>
    </w:p>
    <w:p w14:paraId="6433F794" w14:textId="219AF414" w:rsidR="00950184" w:rsidRPr="00F4607B" w:rsidRDefault="00950184" w:rsidP="00AE18D6">
      <w:pPr>
        <w:pStyle w:val="a5"/>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60% من البنوك تسعى لإعادة تصميم هيكلة فرق العمل لتكون أكثر مرونة وتكيفًا مع التحول الرقمي.</w:t>
      </w:r>
    </w:p>
    <w:p w14:paraId="42EC2610" w14:textId="4F67F28E" w:rsidR="00F45FCE" w:rsidRPr="00F4607B" w:rsidRDefault="00F45FCE" w:rsidP="00AE18D6">
      <w:pPr>
        <w:pStyle w:val="a5"/>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زيادة في الاستثمار في برامج التدريب على التكنولوجيا والذكاء الاصطناعي.</w:t>
      </w:r>
    </w:p>
    <w:p w14:paraId="787D1A89" w14:textId="4CC06EB1" w:rsidR="00F45FCE" w:rsidRPr="00F4607B" w:rsidRDefault="00F45FCE" w:rsidP="00AE18D6">
      <w:pPr>
        <w:pStyle w:val="a5"/>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تقليص الاعتماد على الأدوار التقليدية لصالح فرق متخصصة بالابتكار الرقمي.</w:t>
      </w:r>
    </w:p>
    <w:p w14:paraId="4D00B530" w14:textId="08B472F8"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5. دراسة</w:t>
      </w:r>
      <w:r w:rsidR="009E7143" w:rsidRPr="00E848DA">
        <w:rPr>
          <w:rFonts w:ascii="Sakkal Majalla" w:hAnsi="Sakkal Majalla" w:cs="Sakkal Majalla"/>
          <w:b/>
          <w:bCs/>
          <w:sz w:val="28"/>
          <w:szCs w:val="28"/>
          <w:rtl/>
        </w:rPr>
        <w:t xml:space="preserve"> من أكسنتشر للأبحاث</w:t>
      </w:r>
      <w:r w:rsidR="004B44F3" w:rsidRPr="00E848DA">
        <w:rPr>
          <w:rFonts w:ascii="Sakkal Majalla" w:hAnsi="Sakkal Majalla" w:cs="Sakkal Majalla"/>
          <w:b/>
          <w:bCs/>
          <w:sz w:val="28"/>
          <w:szCs w:val="28"/>
          <w:rtl/>
        </w:rPr>
        <w:t xml:space="preserve"> </w:t>
      </w:r>
      <w:r w:rsidR="004A3BC1" w:rsidRPr="00E848DA">
        <w:rPr>
          <w:rFonts w:ascii="Sakkal Majalla" w:hAnsi="Sakkal Majalla" w:cs="Sakkal Majalla"/>
          <w:b/>
          <w:bCs/>
          <w:sz w:val="28"/>
          <w:szCs w:val="28"/>
          <w:rtl/>
        </w:rPr>
        <w:t>بعنوان التحول الرقمي في القطاع المصرفي وأثره على الموظفين</w:t>
      </w:r>
      <w:r w:rsidR="00ED1A4A" w:rsidRPr="00E848DA">
        <w:rPr>
          <w:rFonts w:ascii="Sakkal Majalla" w:hAnsi="Sakkal Majalla" w:cs="Sakkal Majalla"/>
          <w:b/>
          <w:bCs/>
          <w:sz w:val="28"/>
          <w:szCs w:val="28"/>
          <w:rtl/>
        </w:rPr>
        <w:t>.</w:t>
      </w:r>
    </w:p>
    <w:p w14:paraId="00A59A6A" w14:textId="0CC199A6" w:rsidR="00F45FCE" w:rsidRPr="00F4607B" w:rsidRDefault="00F45FCE" w:rsidP="000A4032">
      <w:pPr>
        <w:spacing w:before="100" w:beforeAutospacing="1" w:after="100" w:afterAutospacing="1" w:line="360" w:lineRule="auto"/>
        <w:jc w:val="both"/>
        <w:rPr>
          <w:rFonts w:ascii="Sakkal Majalla" w:hAnsi="Sakkal Majalla" w:cs="Sakkal Majalla"/>
          <w:sz w:val="28"/>
          <w:szCs w:val="28"/>
          <w:rtl/>
        </w:rPr>
      </w:pPr>
      <w:r w:rsidRPr="00E848DA">
        <w:rPr>
          <w:rFonts w:ascii="Sakkal Majalla" w:hAnsi="Sakkal Majalla" w:cs="Sakkal Majalla"/>
          <w:b/>
          <w:bCs/>
          <w:sz w:val="28"/>
          <w:szCs w:val="28"/>
          <w:rtl/>
        </w:rPr>
        <w:t>الهدف</w:t>
      </w:r>
      <w:r w:rsidRPr="00F4607B">
        <w:rPr>
          <w:rFonts w:ascii="Sakkal Majalla" w:hAnsi="Sakkal Majalla" w:cs="Sakkal Majalla"/>
          <w:sz w:val="28"/>
          <w:szCs w:val="28"/>
          <w:rtl/>
        </w:rPr>
        <w:t>:</w:t>
      </w:r>
      <w:r w:rsidR="00E848DA">
        <w:rPr>
          <w:rFonts w:ascii="Sakkal Majalla" w:hAnsi="Sakkal Majalla" w:cs="Sakkal Majalla" w:hint="cs"/>
          <w:sz w:val="28"/>
          <w:szCs w:val="28"/>
          <w:rtl/>
        </w:rPr>
        <w:t xml:space="preserve"> </w:t>
      </w:r>
      <w:r w:rsidRPr="00F4607B">
        <w:rPr>
          <w:rFonts w:ascii="Sakkal Majalla" w:hAnsi="Sakkal Majalla" w:cs="Sakkal Majalla"/>
          <w:sz w:val="28"/>
          <w:szCs w:val="28"/>
          <w:rtl/>
        </w:rPr>
        <w:t>تحليل التأثير النفسي والوظيفي للتحول الرقمي على موظفي البنوك.</w:t>
      </w:r>
    </w:p>
    <w:p w14:paraId="5B14BB1E"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المنهجية:</w:t>
      </w:r>
    </w:p>
    <w:p w14:paraId="455B6004" w14:textId="60EFBACF" w:rsidR="00F45FCE" w:rsidRPr="00F4607B" w:rsidRDefault="00F45FCE" w:rsidP="00AE18D6">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استبيان شمل 1,000 موظف بنك في 12 دولة.</w:t>
      </w:r>
    </w:p>
    <w:p w14:paraId="5D7F456E" w14:textId="0E880705" w:rsidR="00F45FCE" w:rsidRPr="00F4607B" w:rsidRDefault="00F45FCE" w:rsidP="00AE18D6">
      <w:pPr>
        <w:pStyle w:val="a5"/>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تحليل استراتيجيات التغيير التنظيمي المستخدمة في البنوك الكبرى.</w:t>
      </w:r>
    </w:p>
    <w:p w14:paraId="6B677E8D" w14:textId="5CC8ADBC"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النتائج:</w:t>
      </w:r>
    </w:p>
    <w:p w14:paraId="5B1ADB3E" w14:textId="2838E296" w:rsidR="0044469C" w:rsidRPr="00F4607B" w:rsidRDefault="00B1723B" w:rsidP="00AE18D6">
      <w:pPr>
        <w:pStyle w:val="a5"/>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70% من الموظفين يشعرون بالقلق من فقدان وظائفهم بسبب الأتمتة.</w:t>
      </w:r>
    </w:p>
    <w:p w14:paraId="7C91E8E4" w14:textId="77777777" w:rsidR="00B1723B" w:rsidRPr="00F4607B" w:rsidRDefault="00F45FCE" w:rsidP="00AE18D6">
      <w:pPr>
        <w:pStyle w:val="a5"/>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الحاجة إلى تعزيز برامج التواصل الداخلي لدعم الموظفين خلال التحول.</w:t>
      </w:r>
    </w:p>
    <w:p w14:paraId="7D502ACC" w14:textId="57067B6F" w:rsidR="002D5703" w:rsidRPr="00F4607B" w:rsidRDefault="00F45FCE" w:rsidP="00AE18D6">
      <w:pPr>
        <w:pStyle w:val="a5"/>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40% من الموظفين يرحبون بالتحول إذا تضمن تدريبًا متقدمًا ومزايا إضافية.</w:t>
      </w:r>
    </w:p>
    <w:p w14:paraId="5AEAAE77" w14:textId="52C6BD03" w:rsidR="002D5703" w:rsidRPr="00E848DA" w:rsidRDefault="00E848DA" w:rsidP="00AE18D6">
      <w:pPr>
        <w:pStyle w:val="a5"/>
        <w:numPr>
          <w:ilvl w:val="0"/>
          <w:numId w:val="7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1" w:name="_Toc192086406"/>
      <w:r w:rsidRPr="00E848DA">
        <w:rPr>
          <w:rFonts w:ascii="Sakkal Majalla" w:hAnsi="Sakkal Majalla" w:cs="Sakkal Majalla" w:hint="cs"/>
          <w:b/>
          <w:bCs/>
          <w:sz w:val="32"/>
          <w:szCs w:val="32"/>
          <w:rtl/>
        </w:rPr>
        <w:t>الدراسات الأجنبية</w:t>
      </w:r>
      <w:bookmarkEnd w:id="11"/>
    </w:p>
    <w:p w14:paraId="069CC7E3" w14:textId="5BFFBCDE"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lastRenderedPageBreak/>
        <w:t xml:space="preserve">6. </w:t>
      </w:r>
      <w:r w:rsidR="00F2480F" w:rsidRPr="00E848DA">
        <w:rPr>
          <w:rFonts w:ascii="Sakkal Majalla" w:hAnsi="Sakkal Majalla" w:cs="Sakkal Majalla"/>
          <w:b/>
          <w:bCs/>
          <w:sz w:val="28"/>
          <w:szCs w:val="28"/>
          <w:rtl/>
        </w:rPr>
        <w:t>دراسة</w:t>
      </w:r>
      <w:r w:rsidR="00F3652F" w:rsidRPr="00E848DA">
        <w:rPr>
          <w:rFonts w:ascii="Sakkal Majalla" w:hAnsi="Sakkal Majalla" w:cs="Sakkal Majalla"/>
          <w:b/>
          <w:bCs/>
          <w:sz w:val="28"/>
          <w:szCs w:val="28"/>
          <w:rtl/>
        </w:rPr>
        <w:t xml:space="preserve"> من شركة </w:t>
      </w:r>
      <w:r w:rsidR="00F3652F" w:rsidRPr="00E848DA">
        <w:rPr>
          <w:rFonts w:ascii="Sakkal Majalla" w:hAnsi="Sakkal Majalla" w:cs="Sakkal Majalla"/>
          <w:b/>
          <w:bCs/>
          <w:sz w:val="28"/>
          <w:szCs w:val="28"/>
        </w:rPr>
        <w:t>Pwc</w:t>
      </w:r>
      <w:r w:rsidR="00F2480F" w:rsidRPr="00E848DA">
        <w:rPr>
          <w:rFonts w:ascii="Sakkal Majalla" w:hAnsi="Sakkal Majalla" w:cs="Sakkal Majalla"/>
          <w:b/>
          <w:bCs/>
          <w:sz w:val="28"/>
          <w:szCs w:val="28"/>
          <w:rtl/>
        </w:rPr>
        <w:t xml:space="preserve"> </w:t>
      </w:r>
      <w:r w:rsidR="006F73B6" w:rsidRPr="00E848DA">
        <w:rPr>
          <w:rFonts w:ascii="Sakkal Majalla" w:hAnsi="Sakkal Majalla" w:cs="Sakkal Majalla"/>
          <w:b/>
          <w:bCs/>
          <w:sz w:val="28"/>
          <w:szCs w:val="28"/>
          <w:rtl/>
        </w:rPr>
        <w:t>عن</w:t>
      </w:r>
      <w:r w:rsidR="00F2480F" w:rsidRPr="00E848DA">
        <w:rPr>
          <w:rFonts w:ascii="Sakkal Majalla" w:hAnsi="Sakkal Majalla" w:cs="Sakkal Majalla"/>
          <w:b/>
          <w:bCs/>
          <w:sz w:val="28"/>
          <w:szCs w:val="28"/>
          <w:rtl/>
        </w:rPr>
        <w:t xml:space="preserve"> </w:t>
      </w:r>
      <w:r w:rsidR="00E20F06" w:rsidRPr="00E848DA">
        <w:rPr>
          <w:rFonts w:ascii="Sakkal Majalla" w:hAnsi="Sakkal Majalla" w:cs="Sakkal Majalla"/>
          <w:b/>
          <w:bCs/>
          <w:sz w:val="28"/>
          <w:szCs w:val="28"/>
          <w:rtl/>
        </w:rPr>
        <w:t>القوى العاملة المصرفية بحلول عام 2030</w:t>
      </w:r>
    </w:p>
    <w:p w14:paraId="55FA2AD4" w14:textId="1A4AE2F7" w:rsidR="00F45FCE" w:rsidRPr="00F4607B" w:rsidRDefault="00F45FCE" w:rsidP="00E848DA">
      <w:pPr>
        <w:spacing w:before="100" w:beforeAutospacing="1" w:after="100" w:afterAutospacing="1" w:line="360" w:lineRule="auto"/>
        <w:ind w:firstLine="706"/>
        <w:jc w:val="both"/>
        <w:rPr>
          <w:rFonts w:ascii="Sakkal Majalla" w:hAnsi="Sakkal Majalla" w:cs="Sakkal Majalla"/>
          <w:sz w:val="28"/>
          <w:szCs w:val="28"/>
          <w:rtl/>
        </w:rPr>
      </w:pPr>
      <w:r w:rsidRPr="00E848DA">
        <w:rPr>
          <w:rFonts w:ascii="Sakkal Majalla" w:hAnsi="Sakkal Majalla" w:cs="Sakkal Majalla"/>
          <w:b/>
          <w:bCs/>
          <w:sz w:val="28"/>
          <w:szCs w:val="28"/>
          <w:rtl/>
        </w:rPr>
        <w:t>الهدف</w:t>
      </w:r>
      <w:r w:rsidRPr="00F4607B">
        <w:rPr>
          <w:rFonts w:ascii="Sakkal Majalla" w:hAnsi="Sakkal Majalla" w:cs="Sakkal Majalla"/>
          <w:sz w:val="28"/>
          <w:szCs w:val="28"/>
          <w:rtl/>
        </w:rPr>
        <w:t>:</w:t>
      </w:r>
      <w:r w:rsidR="00E848DA">
        <w:rPr>
          <w:rFonts w:ascii="Sakkal Majalla" w:hAnsi="Sakkal Majalla" w:cs="Sakkal Majalla" w:hint="cs"/>
          <w:sz w:val="28"/>
          <w:szCs w:val="28"/>
          <w:rtl/>
        </w:rPr>
        <w:t xml:space="preserve"> </w:t>
      </w:r>
      <w:r w:rsidR="000E0883" w:rsidRPr="00F4607B">
        <w:rPr>
          <w:rFonts w:ascii="Sakkal Majalla" w:hAnsi="Sakkal Majalla" w:cs="Sakkal Majalla"/>
          <w:sz w:val="28"/>
          <w:szCs w:val="28"/>
          <w:rtl/>
        </w:rPr>
        <w:t>تستعرض الدراسة التغيرات المتوقعة في طبيعة القوى العاملة المصرفية بحلول عام 2030، نتيجة التحول الرقمي والتطورات التكنولوجية، مع التركيز على المهارات المطلوبة في المستقبل ودور التكنولوجيا في تشكيل الوظائف.</w:t>
      </w:r>
    </w:p>
    <w:p w14:paraId="268B31F6"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المنهجية:</w:t>
      </w:r>
    </w:p>
    <w:p w14:paraId="4508603E" w14:textId="27AF6201" w:rsidR="00F45FCE" w:rsidRPr="00F4607B" w:rsidRDefault="00F45FCE" w:rsidP="00AE18D6">
      <w:pPr>
        <w:pStyle w:val="a5"/>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تحليل بيانات من 25 بنكًا عالميًا.</w:t>
      </w:r>
    </w:p>
    <w:p w14:paraId="6D60F500" w14:textId="2483253B" w:rsidR="00F45FCE" w:rsidRPr="00F4607B" w:rsidRDefault="00F45FCE" w:rsidP="00AE18D6">
      <w:pPr>
        <w:pStyle w:val="a5"/>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نمذجة سيناريوهات لعمليات التحول الرقمي.</w:t>
      </w:r>
    </w:p>
    <w:p w14:paraId="1B39D763" w14:textId="77777777" w:rsidR="00F45FCE" w:rsidRPr="00E848DA" w:rsidRDefault="00F45FCE"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النتائج:</w:t>
      </w:r>
    </w:p>
    <w:p w14:paraId="778D42FD" w14:textId="502424B1" w:rsidR="00640EF4" w:rsidRPr="00F4607B" w:rsidRDefault="00640EF4" w:rsidP="00AE18D6">
      <w:pPr>
        <w:pStyle w:val="a5"/>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45% من القوى العاملة ستحتاج إلى تطوير مهاراتها في تحليل البيانات والبرمجة.</w:t>
      </w:r>
    </w:p>
    <w:p w14:paraId="06E43CE0" w14:textId="7EB16C1B" w:rsidR="00F45FCE" w:rsidRPr="00F4607B" w:rsidRDefault="00F45FCE" w:rsidP="00AE18D6">
      <w:pPr>
        <w:pStyle w:val="a5"/>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الوظائف التي تعتمد على الإبداع وحل المشكلات ستحقق نموًا مستمرًا.</w:t>
      </w:r>
    </w:p>
    <w:p w14:paraId="4AA2B5C1" w14:textId="34EFAD50" w:rsidR="00A74F76" w:rsidRPr="00F4607B" w:rsidRDefault="00F45FCE" w:rsidP="00AE18D6">
      <w:pPr>
        <w:pStyle w:val="a5"/>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التركيز على تطوير فرق عمل مختلطة تجمع بين المهارات الرقمية والإنسانية.</w:t>
      </w:r>
    </w:p>
    <w:p w14:paraId="07545C8D" w14:textId="77777777" w:rsidR="00A3067D" w:rsidRDefault="00A3067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0F731D52" w14:textId="1A8BFC22" w:rsidR="00A74F76"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2086407"/>
      <w:r w:rsidRPr="00E848DA">
        <w:rPr>
          <w:rFonts w:ascii="Sakkal Majalla" w:hAnsi="Sakkal Majalla" w:cs="Sakkal Majalla" w:hint="cs"/>
          <w:b/>
          <w:bCs/>
          <w:sz w:val="36"/>
          <w:szCs w:val="36"/>
          <w:rtl/>
        </w:rPr>
        <w:lastRenderedPageBreak/>
        <w:t xml:space="preserve">7.1 </w:t>
      </w:r>
      <w:r w:rsidR="00A74F76" w:rsidRPr="00E848DA">
        <w:rPr>
          <w:rFonts w:ascii="Sakkal Majalla" w:hAnsi="Sakkal Majalla" w:cs="Sakkal Majalla"/>
          <w:b/>
          <w:bCs/>
          <w:sz w:val="36"/>
          <w:szCs w:val="36"/>
          <w:rtl/>
        </w:rPr>
        <w:t>المنطلقات النظرية للدراسة:</w:t>
      </w:r>
      <w:bookmarkEnd w:id="12"/>
    </w:p>
    <w:p w14:paraId="72D1EB2A" w14:textId="77777777" w:rsidR="0007259C" w:rsidRPr="00F4607B" w:rsidRDefault="0007259C"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تستند هذه الدراسة إلى نظرية التغير التنظيمي، التي تفترض أن المؤسسات تتكيف مع التقنيات الحديثة لتعزيز كفاءتها ومواكبة التطورات. تعتبر هذه النظرية جوهرية لفهم كيفية استجابة المؤسسات للتحديات الجديدة التي تطرأ على بيئة العمل، حيث تعكس القدرة على التكيف مرونة المؤسسة في مواجهة المتغيرات السريعة في السوق. عبر تبني التكنولوجيا الرقمية، تستطيع المؤسسات تحسين عملياتها وزيادة قدرتها التنافسية، مما يسهم في تحقيق أهدافها الاستراتيجية.</w:t>
      </w:r>
    </w:p>
    <w:p w14:paraId="437F4F08" w14:textId="77777777" w:rsidR="0007259C" w:rsidRPr="00F4607B" w:rsidRDefault="0007259C"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بالإضافة إلى ذلك، تستند الدراسة إلى نظرية التأثير الاجتماعي، التي تدرس كيفية تأثير التكنولوجيا على دور الفرد داخل بيئة العمل. هذه النظرية تسلط الضوء على كيف تتأثر ديناميات العمل بالتحولات الرقمية، وكيف يمكن أن تؤثر هذه التحولات على العلاقات بين الموظفين وأدوارهم الوظيفية. من خلال التركيز على استجابة الكادر الوظيفي للتغيير التكنولوجي، تسعى الدراسة إلى فهم كيفية تفاعل الأفراد مع التكنولوجيا الجديدة، وكيف يمكن أن تؤثر هذه التفاعلات على الأداء الوظيفي ورضا الموظفين.</w:t>
      </w:r>
    </w:p>
    <w:p w14:paraId="6F5CF633" w14:textId="77777777" w:rsidR="0007259C" w:rsidRPr="00F4607B" w:rsidRDefault="0007259C"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علاوة على ذلك، تتيح هذه النظريات فهم الأبعاد النفسية والاجتماعية المرتبطة بالتحول الرقمي، بما في ذلك القلق من التغيير ومقاومة الابتكار. فاستجابة الموظفين تجاه التكنولوجيا قد تتأثر بعوامل مثل الثقافة التنظيمية والدعم المؤسسي. لذا، فإن فهم هذه التفاعلات يعد أمراً أساسياً لتوجيه استراتيجيات التدريب والتطوير، مما يسهل عملية الانتقال إلى بيئة عمل رقمية ويعزز من مشاركة الموظفين في عمليات التغيير.</w:t>
      </w:r>
    </w:p>
    <w:p w14:paraId="5CF1CC2C" w14:textId="63A46407" w:rsidR="00CF29B0" w:rsidRPr="00F4607B" w:rsidRDefault="0007259C"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rPr>
        <w:t>من خلال الجمع بين هاتين النظريتين، تهدف الدراسة إلى تقديم رؤى شاملة حول كيفية إدارة عملية التحول الرقمي بشكل فعّال، مع الأخذ في الاعتبار احتياجات الموظفين ودورهم الحيوي في نجاح هذه العملية.</w:t>
      </w:r>
    </w:p>
    <w:p w14:paraId="2A651571" w14:textId="77777777" w:rsidR="00A3067D" w:rsidRDefault="00A3067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24319078" w14:textId="4A6F498A" w:rsidR="00A74F76"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92086408"/>
      <w:r w:rsidRPr="00E848DA">
        <w:rPr>
          <w:rFonts w:ascii="Sakkal Majalla" w:hAnsi="Sakkal Majalla" w:cs="Sakkal Majalla" w:hint="cs"/>
          <w:b/>
          <w:bCs/>
          <w:sz w:val="36"/>
          <w:szCs w:val="36"/>
          <w:rtl/>
        </w:rPr>
        <w:lastRenderedPageBreak/>
        <w:t xml:space="preserve">8.1 </w:t>
      </w:r>
      <w:r w:rsidR="00D22171" w:rsidRPr="00E848DA">
        <w:rPr>
          <w:rFonts w:ascii="Sakkal Majalla" w:hAnsi="Sakkal Majalla" w:cs="Sakkal Majalla"/>
          <w:b/>
          <w:bCs/>
          <w:sz w:val="36"/>
          <w:szCs w:val="36"/>
          <w:rtl/>
        </w:rPr>
        <w:t>المنهجية وطرق البحث</w:t>
      </w:r>
      <w:r w:rsidR="00A74F76" w:rsidRPr="00E848DA">
        <w:rPr>
          <w:rFonts w:ascii="Sakkal Majalla" w:hAnsi="Sakkal Majalla" w:cs="Sakkal Majalla"/>
          <w:b/>
          <w:bCs/>
          <w:sz w:val="36"/>
          <w:szCs w:val="36"/>
          <w:rtl/>
        </w:rPr>
        <w:t>:</w:t>
      </w:r>
      <w:bookmarkEnd w:id="13"/>
    </w:p>
    <w:p w14:paraId="3DEEBC56" w14:textId="77777777" w:rsidR="00A333B4" w:rsidRPr="00F4607B" w:rsidRDefault="00A333B4"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تعتمد هذه الدراسة على المنهج الوصفي التحليلي، الذي يسمح بوصف تأثير التحول الرقمي على الكادر الوظيفي وتحليل البيانات المستخلصة من العينة المستهدفة. يتيح هذا المنهج للباحثين جمع المعلومات اللازمة لفهم كيف تؤثر التغيرات التكنولوجية على مهام الموظفين وتوجهاتهم نحو هذا التحول. سيتم جمع البيانات باستخدام أدوات متعددة، بما في ذلك الاستبيانات والمقابلات مع عدد من موظفي البنوك، مما سيمكن الباحثين من الحصول على رؤى عميقة وشاملة حول تجاربهم وتصوراتهم المتعلقة بتأثير التحول الرقمي على أدوارهم الوظيفية.</w:t>
      </w:r>
    </w:p>
    <w:p w14:paraId="68D531E5" w14:textId="77777777" w:rsidR="00A333B4" w:rsidRPr="00F4607B" w:rsidRDefault="00A333B4"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ستتضمن الاستبيانات أسئلة مغلقة وموضوعية تسمح بجمع بيانات كمية حول مدى تأثير التحول الرقمي على كفاءة العمل والرضا الوظيفي، بالإضافة إلى الأسئلة المفتوحة التي تشجع المشاركين على التعبير عن آرائهم الشخصية وتجاربهم الفردية. كما ستساعد المقابلات المتعمقة في استكشاف الأبعاد النوعية لهذه التجارب، مما يمكن الباحثين من فهم العوامل النفسية والاجتماعية التي تؤثر في استجابة الموظفين للتحول الرقمي.</w:t>
      </w:r>
    </w:p>
    <w:p w14:paraId="44787F26" w14:textId="6724FFF3" w:rsidR="00A333B4" w:rsidRPr="00F4607B" w:rsidRDefault="00A333B4"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 xml:space="preserve">من المتوقع أن توفر البيانات المستخلصة من هذه الأدوات دلالات قوية حول العلاقة بين التحول الرقمي وأداء الموظفين، وكذلك التحديات والفرص التي </w:t>
      </w:r>
      <w:r w:rsidR="00CE60C8" w:rsidRPr="00F4607B">
        <w:rPr>
          <w:rFonts w:ascii="Sakkal Majalla" w:hAnsi="Sakkal Majalla" w:cs="Sakkal Majalla" w:hint="cs"/>
          <w:sz w:val="28"/>
          <w:szCs w:val="28"/>
          <w:rtl/>
        </w:rPr>
        <w:t>يواجها</w:t>
      </w:r>
      <w:r w:rsidRPr="00F4607B">
        <w:rPr>
          <w:rFonts w:ascii="Sakkal Majalla" w:hAnsi="Sakkal Majalla" w:cs="Sakkal Majalla"/>
          <w:sz w:val="28"/>
          <w:szCs w:val="28"/>
          <w:rtl/>
        </w:rPr>
        <w:t xml:space="preserve"> الكادر الوظيفي في هذا السياق. سيساهم تحليل هذه البيانات في تطوير توصيات مستندة إلى الأدلة، تساعد المؤسسات المالية على إدارة عملية التحول الرقمي بطريقة تعزز من الفوائد وتخفف من المخاطر المحتملة.</w:t>
      </w:r>
    </w:p>
    <w:p w14:paraId="35D9EEEC" w14:textId="2AAC2412" w:rsidR="00A74F76" w:rsidRPr="00F4607B" w:rsidRDefault="00A333B4"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بالإضافة إلى ذلك، ستتيح النتائج المستخلصة من هذه الدراسة لصانعي القرار في القطاع المصرفي فهم أعمق للاحتياجات والتوجهات الحالية للموظفين، مما يساعدهم في تصميم برامج تدريب وتطوير تستهدف تعزيز المهارات الرقمية وتحسين التكيف مع التغيرات التكنولوجية. بالتالي، تعكس هذه الدراسة أهمية الربط بين البيانات الكمية والنوعية لفهم كامل لتأثيرات التحول الرقمي على بيئة العمل المصرفية.</w:t>
      </w:r>
    </w:p>
    <w:p w14:paraId="7F0B9B73" w14:textId="5DE22B33" w:rsidR="004A62C4" w:rsidRPr="00F4607B" w:rsidRDefault="00DC1C88" w:rsidP="00F4607B">
      <w:pPr>
        <w:spacing w:before="100" w:beforeAutospacing="1" w:after="100" w:afterAutospacing="1" w:line="360" w:lineRule="auto"/>
        <w:jc w:val="both"/>
        <w:rPr>
          <w:rFonts w:ascii="Sakkal Majalla" w:hAnsi="Sakkal Majalla" w:cs="Sakkal Majalla"/>
          <w:sz w:val="28"/>
          <w:szCs w:val="28"/>
          <w:rtl/>
        </w:rPr>
      </w:pPr>
      <w:r w:rsidRPr="00F4607B">
        <w:rPr>
          <w:rFonts w:ascii="Sakkal Majalla" w:hAnsi="Sakkal Majalla" w:cs="Sakkal Majalla"/>
          <w:sz w:val="28"/>
          <w:szCs w:val="28"/>
          <w:rtl/>
        </w:rPr>
        <w:t>عينـة ومجتمع البحث في دراسة تأثير التحول الرقمي على بيئة العمل في مصرف الراجحي</w:t>
      </w:r>
    </w:p>
    <w:p w14:paraId="2CF132DC" w14:textId="541D45F3" w:rsidR="00DC1C88"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92086409"/>
      <w:r w:rsidRPr="00E848DA">
        <w:rPr>
          <w:rFonts w:ascii="Sakkal Majalla" w:hAnsi="Sakkal Majalla" w:cs="Sakkal Majalla" w:hint="cs"/>
          <w:b/>
          <w:bCs/>
          <w:sz w:val="36"/>
          <w:szCs w:val="36"/>
          <w:rtl/>
        </w:rPr>
        <w:lastRenderedPageBreak/>
        <w:t xml:space="preserve">9.1 </w:t>
      </w:r>
      <w:r w:rsidR="00DC1C88" w:rsidRPr="00E848DA">
        <w:rPr>
          <w:rFonts w:ascii="Sakkal Majalla" w:hAnsi="Sakkal Majalla" w:cs="Sakkal Majalla"/>
          <w:b/>
          <w:bCs/>
          <w:sz w:val="36"/>
          <w:szCs w:val="36"/>
          <w:rtl/>
        </w:rPr>
        <w:t>مجتمع البحث:</w:t>
      </w:r>
      <w:bookmarkEnd w:id="14"/>
    </w:p>
    <w:p w14:paraId="701F6505" w14:textId="77777777" w:rsidR="00DC1C88" w:rsidRPr="00F4607B" w:rsidRDefault="00DC1C88" w:rsidP="00A3067D">
      <w:pPr>
        <w:spacing w:before="100" w:beforeAutospacing="1" w:after="0"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يتكون مجتمع البحث من الأطراف ذات الصلة المباشرة بموضوع الدراسة داخل مصرف الراجحي، ويمكن تقسيمه إلى الفئات التالية:</w:t>
      </w:r>
    </w:p>
    <w:p w14:paraId="7F735FB5" w14:textId="12F30B22" w:rsidR="00DC1C88" w:rsidRPr="00E848DA" w:rsidRDefault="00DC1C88" w:rsidP="00A3067D">
      <w:pPr>
        <w:pStyle w:val="a5"/>
        <w:numPr>
          <w:ilvl w:val="0"/>
          <w:numId w:val="16"/>
        </w:numPr>
        <w:spacing w:after="0"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موظفو البنك:</w:t>
      </w:r>
    </w:p>
    <w:p w14:paraId="082B9C5E" w14:textId="3DC733FF" w:rsidR="00DC1C88" w:rsidRPr="00F4607B" w:rsidRDefault="00DC1C88" w:rsidP="00A3067D">
      <w:pPr>
        <w:pStyle w:val="a5"/>
        <w:numPr>
          <w:ilvl w:val="0"/>
          <w:numId w:val="17"/>
        </w:numPr>
        <w:spacing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العاملون في مختلف الإدارات والفروع، وخاصة من لهم تعامل مباشر مع أنظمة التحول الرقمي (مثل موظفي خدمات العملاء، وإدارة تقنية المعلومات، والإدارات التشغيلية).</w:t>
      </w:r>
    </w:p>
    <w:p w14:paraId="0C1A6E23" w14:textId="0183230A" w:rsidR="00DC1C88" w:rsidRPr="00E848DA" w:rsidRDefault="00DC1C88" w:rsidP="00A3067D">
      <w:pPr>
        <w:pStyle w:val="a5"/>
        <w:numPr>
          <w:ilvl w:val="0"/>
          <w:numId w:val="16"/>
        </w:numPr>
        <w:spacing w:before="100" w:beforeAutospacing="1" w:after="0"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عملاء البنك:</w:t>
      </w:r>
    </w:p>
    <w:p w14:paraId="36CFD761" w14:textId="0A52DEC5" w:rsidR="008D7681" w:rsidRPr="00F4607B" w:rsidRDefault="00DC1C88" w:rsidP="00A3067D">
      <w:pPr>
        <w:pStyle w:val="a5"/>
        <w:numPr>
          <w:ilvl w:val="0"/>
          <w:numId w:val="17"/>
        </w:numPr>
        <w:spacing w:after="100" w:afterAutospacing="1" w:line="360" w:lineRule="auto"/>
        <w:ind w:left="423"/>
        <w:contextualSpacing w:val="0"/>
        <w:jc w:val="both"/>
        <w:rPr>
          <w:rFonts w:ascii="Sakkal Majalla" w:hAnsi="Sakkal Majalla" w:cs="Sakkal Majalla"/>
          <w:sz w:val="28"/>
          <w:szCs w:val="28"/>
        </w:rPr>
      </w:pPr>
      <w:r w:rsidRPr="00F4607B">
        <w:rPr>
          <w:rFonts w:ascii="Sakkal Majalla" w:hAnsi="Sakkal Majalla" w:cs="Sakkal Majalla"/>
          <w:sz w:val="28"/>
          <w:szCs w:val="28"/>
          <w:rtl/>
        </w:rPr>
        <w:t>الأفراد والشركات الذين يستخدمون المنصات والخدمات الرقمية التي يقدمها البنك.</w:t>
      </w:r>
    </w:p>
    <w:p w14:paraId="2E50AA6F" w14:textId="28FF2994" w:rsidR="00DC1C88" w:rsidRPr="00E848DA" w:rsidRDefault="00DC1C88" w:rsidP="00A3067D">
      <w:pPr>
        <w:pStyle w:val="a5"/>
        <w:numPr>
          <w:ilvl w:val="0"/>
          <w:numId w:val="16"/>
        </w:numPr>
        <w:spacing w:before="100" w:beforeAutospacing="1" w:after="0"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الإدارة العليا:</w:t>
      </w:r>
    </w:p>
    <w:p w14:paraId="38BC0A89" w14:textId="4CC35918" w:rsidR="0043230F" w:rsidRPr="00E848DA" w:rsidRDefault="00DC1C88" w:rsidP="00A3067D">
      <w:pPr>
        <w:pStyle w:val="a5"/>
        <w:numPr>
          <w:ilvl w:val="0"/>
          <w:numId w:val="17"/>
        </w:numPr>
        <w:spacing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صانعو القرارات والاستراتيجيات في البنك، مثل مديري التقنية والإدارة التنفيذية.</w:t>
      </w:r>
    </w:p>
    <w:p w14:paraId="654BC5A0" w14:textId="7DB6ED4E" w:rsidR="00DC1C88"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92086410"/>
      <w:r w:rsidRPr="00E848DA">
        <w:rPr>
          <w:rFonts w:ascii="Sakkal Majalla" w:hAnsi="Sakkal Majalla" w:cs="Sakkal Majalla" w:hint="cs"/>
          <w:b/>
          <w:bCs/>
          <w:sz w:val="36"/>
          <w:szCs w:val="36"/>
          <w:rtl/>
        </w:rPr>
        <w:t xml:space="preserve">10.1 </w:t>
      </w:r>
      <w:r w:rsidR="00DC1C88" w:rsidRPr="00E848DA">
        <w:rPr>
          <w:rFonts w:ascii="Sakkal Majalla" w:hAnsi="Sakkal Majalla" w:cs="Sakkal Majalla"/>
          <w:b/>
          <w:bCs/>
          <w:sz w:val="36"/>
          <w:szCs w:val="36"/>
          <w:rtl/>
        </w:rPr>
        <w:t>عينة البحث:</w:t>
      </w:r>
      <w:bookmarkEnd w:id="15"/>
    </w:p>
    <w:p w14:paraId="26E97E97" w14:textId="77777777" w:rsidR="00DC1C88" w:rsidRPr="00E848DA" w:rsidRDefault="00DC1C88" w:rsidP="00A3067D">
      <w:pPr>
        <w:spacing w:before="100" w:beforeAutospacing="1" w:after="0"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يتم اختيار العينة بطريقة تضمن تمثيل كافة الأطراف ذات العلاقة، ويمكن تقسيمها كالتالي:</w:t>
      </w:r>
    </w:p>
    <w:p w14:paraId="66AA3D2C" w14:textId="4DC03EB3" w:rsidR="00DC1C88" w:rsidRPr="00E848DA" w:rsidRDefault="00DC1C88" w:rsidP="00A3067D">
      <w:pPr>
        <w:pStyle w:val="a5"/>
        <w:numPr>
          <w:ilvl w:val="0"/>
          <w:numId w:val="18"/>
        </w:numPr>
        <w:spacing w:after="0"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موظفو البنك (داخل المؤسسة):</w:t>
      </w:r>
    </w:p>
    <w:p w14:paraId="2BF9A46A" w14:textId="58553207" w:rsidR="00DC1C88" w:rsidRPr="00F4607B" w:rsidRDefault="00DC1C88" w:rsidP="00A3067D">
      <w:pPr>
        <w:pStyle w:val="a5"/>
        <w:numPr>
          <w:ilvl w:val="0"/>
          <w:numId w:val="17"/>
        </w:numPr>
        <w:spacing w:before="100" w:beforeAutospacing="1" w:after="100" w:afterAutospacing="1" w:line="360" w:lineRule="auto"/>
        <w:ind w:left="419" w:hanging="357"/>
        <w:jc w:val="both"/>
        <w:rPr>
          <w:rFonts w:ascii="Sakkal Majalla" w:hAnsi="Sakkal Majalla" w:cs="Sakkal Majalla"/>
          <w:sz w:val="28"/>
          <w:szCs w:val="28"/>
          <w:rtl/>
        </w:rPr>
      </w:pPr>
      <w:r w:rsidRPr="00F4607B">
        <w:rPr>
          <w:rFonts w:ascii="Sakkal Majalla" w:hAnsi="Sakkal Majalla" w:cs="Sakkal Majalla"/>
          <w:sz w:val="28"/>
          <w:szCs w:val="28"/>
          <w:rtl/>
        </w:rPr>
        <w:t xml:space="preserve">عينة من </w:t>
      </w:r>
      <w:r w:rsidR="00915F72" w:rsidRPr="00F4607B">
        <w:rPr>
          <w:rFonts w:ascii="Sakkal Majalla" w:hAnsi="Sakkal Majalla" w:cs="Sakkal Majalla"/>
          <w:sz w:val="28"/>
          <w:szCs w:val="28"/>
          <w:rtl/>
        </w:rPr>
        <w:t>5</w:t>
      </w:r>
      <w:r w:rsidRPr="00F4607B">
        <w:rPr>
          <w:rFonts w:ascii="Sakkal Majalla" w:hAnsi="Sakkal Majalla" w:cs="Sakkal Majalla"/>
          <w:sz w:val="28"/>
          <w:szCs w:val="28"/>
          <w:rtl/>
        </w:rPr>
        <w:t>-</w:t>
      </w:r>
      <w:r w:rsidR="00915F72" w:rsidRPr="00F4607B">
        <w:rPr>
          <w:rFonts w:ascii="Sakkal Majalla" w:hAnsi="Sakkal Majalla" w:cs="Sakkal Majalla"/>
          <w:sz w:val="28"/>
          <w:szCs w:val="28"/>
          <w:rtl/>
        </w:rPr>
        <w:t>15</w:t>
      </w:r>
      <w:r w:rsidRPr="00F4607B">
        <w:rPr>
          <w:rFonts w:ascii="Sakkal Majalla" w:hAnsi="Sakkal Majalla" w:cs="Sakkal Majalla"/>
          <w:sz w:val="28"/>
          <w:szCs w:val="28"/>
          <w:rtl/>
        </w:rPr>
        <w:t xml:space="preserve"> موظف موزعين على الإدارات المختلفة (الإدارة التقنية، التشغيل، التسويق، خدمة العملاء).</w:t>
      </w:r>
    </w:p>
    <w:p w14:paraId="6DCB2243" w14:textId="12065E6B" w:rsidR="007F5E46" w:rsidRPr="00F4607B" w:rsidRDefault="00DC1C88" w:rsidP="00A3067D">
      <w:pPr>
        <w:pStyle w:val="a5"/>
        <w:numPr>
          <w:ilvl w:val="0"/>
          <w:numId w:val="17"/>
        </w:numPr>
        <w:spacing w:before="100" w:beforeAutospacing="1" w:after="100" w:afterAutospacing="1" w:line="360" w:lineRule="auto"/>
        <w:ind w:left="419" w:hanging="357"/>
        <w:jc w:val="both"/>
        <w:rPr>
          <w:rFonts w:ascii="Sakkal Majalla" w:hAnsi="Sakkal Majalla" w:cs="Sakkal Majalla"/>
          <w:sz w:val="28"/>
          <w:szCs w:val="28"/>
        </w:rPr>
      </w:pPr>
      <w:r w:rsidRPr="00F4607B">
        <w:rPr>
          <w:rFonts w:ascii="Sakkal Majalla" w:hAnsi="Sakkal Majalla" w:cs="Sakkal Majalla"/>
          <w:sz w:val="28"/>
          <w:szCs w:val="28"/>
          <w:rtl/>
        </w:rPr>
        <w:t>يتم جمع البيانات من خلال استبيانات أو مقابلات لمعرفة تأثير التحول الرقمي على أدائهم الوظيفي وبيئة العمل.</w:t>
      </w:r>
    </w:p>
    <w:p w14:paraId="69BED58B" w14:textId="5F4275B3" w:rsidR="00DC1C88" w:rsidRPr="00E848DA" w:rsidRDefault="00DC1C88" w:rsidP="00A3067D">
      <w:pPr>
        <w:pStyle w:val="a5"/>
        <w:numPr>
          <w:ilvl w:val="0"/>
          <w:numId w:val="18"/>
        </w:numPr>
        <w:spacing w:before="100" w:beforeAutospacing="1" w:after="0"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عملاء البنك (خارج المؤسسة):</w:t>
      </w:r>
    </w:p>
    <w:p w14:paraId="591333AD" w14:textId="497C49D7" w:rsidR="00DC1C88" w:rsidRPr="00F4607B" w:rsidRDefault="00DC1C88" w:rsidP="00A3067D">
      <w:pPr>
        <w:pStyle w:val="a5"/>
        <w:numPr>
          <w:ilvl w:val="0"/>
          <w:numId w:val="19"/>
        </w:numPr>
        <w:spacing w:before="100" w:beforeAutospacing="1" w:after="100" w:afterAutospacing="1" w:line="360" w:lineRule="auto"/>
        <w:ind w:left="419" w:hanging="357"/>
        <w:jc w:val="both"/>
        <w:rPr>
          <w:rFonts w:ascii="Sakkal Majalla" w:hAnsi="Sakkal Majalla" w:cs="Sakkal Majalla"/>
          <w:sz w:val="28"/>
          <w:szCs w:val="28"/>
          <w:rtl/>
        </w:rPr>
      </w:pPr>
      <w:r w:rsidRPr="00F4607B">
        <w:rPr>
          <w:rFonts w:ascii="Sakkal Majalla" w:hAnsi="Sakkal Majalla" w:cs="Sakkal Majalla"/>
          <w:sz w:val="28"/>
          <w:szCs w:val="28"/>
          <w:rtl/>
        </w:rPr>
        <w:t xml:space="preserve">عينة من </w:t>
      </w:r>
      <w:r w:rsidR="00F95FC9" w:rsidRPr="00F4607B">
        <w:rPr>
          <w:rFonts w:ascii="Sakkal Majalla" w:hAnsi="Sakkal Majalla" w:cs="Sakkal Majalla"/>
          <w:sz w:val="28"/>
          <w:szCs w:val="28"/>
          <w:rtl/>
        </w:rPr>
        <w:t>10</w:t>
      </w:r>
      <w:r w:rsidRPr="00F4607B">
        <w:rPr>
          <w:rFonts w:ascii="Sakkal Majalla" w:hAnsi="Sakkal Majalla" w:cs="Sakkal Majalla"/>
          <w:sz w:val="28"/>
          <w:szCs w:val="28"/>
          <w:rtl/>
        </w:rPr>
        <w:t>-</w:t>
      </w:r>
      <w:r w:rsidR="00F95FC9" w:rsidRPr="00F4607B">
        <w:rPr>
          <w:rFonts w:ascii="Sakkal Majalla" w:hAnsi="Sakkal Majalla" w:cs="Sakkal Majalla"/>
          <w:sz w:val="28"/>
          <w:szCs w:val="28"/>
          <w:rtl/>
        </w:rPr>
        <w:t>20</w:t>
      </w:r>
      <w:r w:rsidRPr="00F4607B">
        <w:rPr>
          <w:rFonts w:ascii="Sakkal Majalla" w:hAnsi="Sakkal Majalla" w:cs="Sakkal Majalla"/>
          <w:sz w:val="28"/>
          <w:szCs w:val="28"/>
          <w:rtl/>
        </w:rPr>
        <w:t xml:space="preserve"> عميل (أفراد وشركات) من المستخدمين للخدمات الرقمية (مثل تطبيق الراجحي والخدمات الإلكترونية).</w:t>
      </w:r>
    </w:p>
    <w:p w14:paraId="50B24931" w14:textId="47C4C448" w:rsidR="00DC1C88" w:rsidRPr="00F4607B" w:rsidRDefault="00DC1C88" w:rsidP="00A3067D">
      <w:pPr>
        <w:pStyle w:val="a5"/>
        <w:numPr>
          <w:ilvl w:val="0"/>
          <w:numId w:val="19"/>
        </w:numPr>
        <w:spacing w:before="100" w:beforeAutospacing="1" w:after="100" w:afterAutospacing="1" w:line="360" w:lineRule="auto"/>
        <w:ind w:left="419" w:hanging="357"/>
        <w:jc w:val="both"/>
        <w:rPr>
          <w:rFonts w:ascii="Sakkal Majalla" w:hAnsi="Sakkal Majalla" w:cs="Sakkal Majalla"/>
          <w:sz w:val="28"/>
          <w:szCs w:val="28"/>
        </w:rPr>
      </w:pPr>
      <w:r w:rsidRPr="00F4607B">
        <w:rPr>
          <w:rFonts w:ascii="Sakkal Majalla" w:hAnsi="Sakkal Majalla" w:cs="Sakkal Majalla"/>
          <w:sz w:val="28"/>
          <w:szCs w:val="28"/>
          <w:rtl/>
        </w:rPr>
        <w:lastRenderedPageBreak/>
        <w:t>يتم جمع البيانات من خلال استبيانات إلكترونية أو مقابلات لمعرفة رضا العملاء وتقييمهم لتجربتهم مع الخدمات الرقمية.</w:t>
      </w:r>
    </w:p>
    <w:p w14:paraId="62AEB25E" w14:textId="46922E81" w:rsidR="00DC1C88" w:rsidRPr="00E848DA" w:rsidRDefault="00DC1C88" w:rsidP="00A3067D">
      <w:pPr>
        <w:pStyle w:val="a5"/>
        <w:numPr>
          <w:ilvl w:val="0"/>
          <w:numId w:val="18"/>
        </w:numPr>
        <w:spacing w:before="100" w:beforeAutospacing="1" w:after="100" w:afterAutospacing="1" w:line="360" w:lineRule="auto"/>
        <w:ind w:left="419" w:hanging="357"/>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الإدارة العليا:</w:t>
      </w:r>
    </w:p>
    <w:p w14:paraId="62FDAA9F" w14:textId="0CD070F8" w:rsidR="00DC1C88" w:rsidRPr="00F4607B" w:rsidRDefault="00DC1C88" w:rsidP="00AE18D6">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مقابلة عدد محدود من القادة في البنك (</w:t>
      </w:r>
      <w:r w:rsidR="004F3E1B" w:rsidRPr="00F4607B">
        <w:rPr>
          <w:rFonts w:ascii="Sakkal Majalla" w:hAnsi="Sakkal Majalla" w:cs="Sakkal Majalla"/>
          <w:sz w:val="28"/>
          <w:szCs w:val="28"/>
          <w:rtl/>
        </w:rPr>
        <w:t>1</w:t>
      </w:r>
      <w:r w:rsidRPr="00F4607B">
        <w:rPr>
          <w:rFonts w:ascii="Sakkal Majalla" w:hAnsi="Sakkal Majalla" w:cs="Sakkal Majalla"/>
          <w:sz w:val="28"/>
          <w:szCs w:val="28"/>
          <w:rtl/>
        </w:rPr>
        <w:t>-</w:t>
      </w:r>
      <w:r w:rsidR="004F3E1B" w:rsidRPr="00F4607B">
        <w:rPr>
          <w:rFonts w:ascii="Sakkal Majalla" w:hAnsi="Sakkal Majalla" w:cs="Sakkal Majalla"/>
          <w:sz w:val="28"/>
          <w:szCs w:val="28"/>
          <w:rtl/>
        </w:rPr>
        <w:t>3</w:t>
      </w:r>
      <w:r w:rsidRPr="00F4607B">
        <w:rPr>
          <w:rFonts w:ascii="Sakkal Majalla" w:hAnsi="Sakkal Majalla" w:cs="Sakkal Majalla"/>
          <w:sz w:val="28"/>
          <w:szCs w:val="28"/>
          <w:rtl/>
        </w:rPr>
        <w:t xml:space="preserve"> أشخاص) لمعرفة رؤيتهم عن تأثير التحول الرقمي على تحقيق الأهداف الاستراتيجية.</w:t>
      </w:r>
    </w:p>
    <w:p w14:paraId="3F75113F" w14:textId="4966AF65" w:rsidR="00DC1C88"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92086411"/>
      <w:r w:rsidRPr="00E848DA">
        <w:rPr>
          <w:rFonts w:ascii="Sakkal Majalla" w:hAnsi="Sakkal Majalla" w:cs="Sakkal Majalla" w:hint="cs"/>
          <w:b/>
          <w:bCs/>
          <w:sz w:val="36"/>
          <w:szCs w:val="36"/>
          <w:rtl/>
        </w:rPr>
        <w:t xml:space="preserve">11.1 </w:t>
      </w:r>
      <w:r w:rsidR="00DC1C88" w:rsidRPr="00E848DA">
        <w:rPr>
          <w:rFonts w:ascii="Sakkal Majalla" w:hAnsi="Sakkal Majalla" w:cs="Sakkal Majalla"/>
          <w:b/>
          <w:bCs/>
          <w:sz w:val="36"/>
          <w:szCs w:val="36"/>
          <w:rtl/>
        </w:rPr>
        <w:t>معايير اختيار العينة:</w:t>
      </w:r>
      <w:bookmarkEnd w:id="16"/>
    </w:p>
    <w:p w14:paraId="0923728F" w14:textId="2D3C8C14" w:rsidR="00DC1C88" w:rsidRPr="00E848DA" w:rsidRDefault="00DC1C88" w:rsidP="00AE18D6">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لموظفي البنك:</w:t>
      </w:r>
    </w:p>
    <w:p w14:paraId="2FEE952B" w14:textId="57EB1018" w:rsidR="00DC1C88" w:rsidRPr="00F4607B" w:rsidRDefault="00DC1C88" w:rsidP="00A3067D">
      <w:pPr>
        <w:pStyle w:val="a5"/>
        <w:numPr>
          <w:ilvl w:val="0"/>
          <w:numId w:val="20"/>
        </w:numPr>
        <w:spacing w:before="100" w:beforeAutospacing="1" w:after="100" w:afterAutospacing="1" w:line="360" w:lineRule="auto"/>
        <w:ind w:left="419" w:hanging="357"/>
        <w:jc w:val="both"/>
        <w:rPr>
          <w:rFonts w:ascii="Sakkal Majalla" w:hAnsi="Sakkal Majalla" w:cs="Sakkal Majalla"/>
          <w:sz w:val="28"/>
          <w:szCs w:val="28"/>
          <w:rtl/>
        </w:rPr>
      </w:pPr>
      <w:r w:rsidRPr="00F4607B">
        <w:rPr>
          <w:rFonts w:ascii="Sakkal Majalla" w:hAnsi="Sakkal Majalla" w:cs="Sakkal Majalla"/>
          <w:sz w:val="28"/>
          <w:szCs w:val="28"/>
          <w:rtl/>
        </w:rPr>
        <w:t>خبرة لا تقل عن سنتين لضمان معرفتهم ببيئة العمل قبل وبعد التحول الرقمي.</w:t>
      </w:r>
    </w:p>
    <w:p w14:paraId="6EDD5574" w14:textId="6F21A787" w:rsidR="00DC1C88" w:rsidRPr="00F4607B" w:rsidRDefault="00DC1C88" w:rsidP="00A3067D">
      <w:pPr>
        <w:pStyle w:val="a5"/>
        <w:numPr>
          <w:ilvl w:val="0"/>
          <w:numId w:val="20"/>
        </w:numPr>
        <w:spacing w:before="100" w:beforeAutospacing="1" w:after="100" w:afterAutospacing="1" w:line="360" w:lineRule="auto"/>
        <w:ind w:left="419" w:hanging="357"/>
        <w:jc w:val="both"/>
        <w:rPr>
          <w:rFonts w:ascii="Sakkal Majalla" w:hAnsi="Sakkal Majalla" w:cs="Sakkal Majalla"/>
          <w:sz w:val="28"/>
          <w:szCs w:val="28"/>
        </w:rPr>
      </w:pPr>
      <w:r w:rsidRPr="00F4607B">
        <w:rPr>
          <w:rFonts w:ascii="Sakkal Majalla" w:hAnsi="Sakkal Majalla" w:cs="Sakkal Majalla"/>
          <w:sz w:val="28"/>
          <w:szCs w:val="28"/>
          <w:rtl/>
        </w:rPr>
        <w:t>تمثيل الإدارات المختلفة لتحقيق تنوع في الآراء.</w:t>
      </w:r>
    </w:p>
    <w:p w14:paraId="3C24443E" w14:textId="6871C17C" w:rsidR="00DC1C88" w:rsidRPr="00E848DA" w:rsidRDefault="00DC1C88" w:rsidP="00AE18D6">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للعملاء:</w:t>
      </w:r>
    </w:p>
    <w:p w14:paraId="565AD72A" w14:textId="617568E6" w:rsidR="00DC1C88" w:rsidRPr="00F4607B" w:rsidRDefault="00DC1C88" w:rsidP="00A3067D">
      <w:pPr>
        <w:pStyle w:val="a5"/>
        <w:numPr>
          <w:ilvl w:val="0"/>
          <w:numId w:val="22"/>
        </w:numPr>
        <w:spacing w:before="100" w:beforeAutospacing="1" w:after="100" w:afterAutospacing="1" w:line="360" w:lineRule="auto"/>
        <w:ind w:left="419" w:hanging="357"/>
        <w:jc w:val="both"/>
        <w:rPr>
          <w:rFonts w:ascii="Sakkal Majalla" w:hAnsi="Sakkal Majalla" w:cs="Sakkal Majalla"/>
          <w:sz w:val="28"/>
          <w:szCs w:val="28"/>
          <w:rtl/>
        </w:rPr>
      </w:pPr>
      <w:r w:rsidRPr="00F4607B">
        <w:rPr>
          <w:rFonts w:ascii="Sakkal Majalla" w:hAnsi="Sakkal Majalla" w:cs="Sakkal Majalla"/>
          <w:sz w:val="28"/>
          <w:szCs w:val="28"/>
          <w:rtl/>
        </w:rPr>
        <w:t>عملاء يستخدمون الخدمات الرقمية (مثل تطبيق الراجحي) لمدة لا تقل عن 6 أشهر لضمان تجربتهم الكافية.</w:t>
      </w:r>
    </w:p>
    <w:p w14:paraId="73E73C27" w14:textId="1695B3B7" w:rsidR="002B2F2C" w:rsidRPr="00E848DA" w:rsidRDefault="00DC1C88" w:rsidP="00A3067D">
      <w:pPr>
        <w:pStyle w:val="a5"/>
        <w:numPr>
          <w:ilvl w:val="0"/>
          <w:numId w:val="22"/>
        </w:numPr>
        <w:spacing w:before="100" w:beforeAutospacing="1" w:after="100" w:afterAutospacing="1" w:line="360" w:lineRule="auto"/>
        <w:ind w:left="419" w:hanging="357"/>
        <w:jc w:val="both"/>
        <w:rPr>
          <w:rFonts w:ascii="Sakkal Majalla" w:hAnsi="Sakkal Majalla" w:cs="Sakkal Majalla"/>
          <w:sz w:val="28"/>
          <w:szCs w:val="28"/>
          <w:rtl/>
        </w:rPr>
      </w:pPr>
      <w:r w:rsidRPr="00F4607B">
        <w:rPr>
          <w:rFonts w:ascii="Sakkal Majalla" w:hAnsi="Sakkal Majalla" w:cs="Sakkal Majalla"/>
          <w:sz w:val="28"/>
          <w:szCs w:val="28"/>
          <w:rtl/>
        </w:rPr>
        <w:t>تنوع الفئات العمرية، ومستوى الاستخدام للخدمات (مثل خدمات القروض، التحويلات، إدارة الحسابات).</w:t>
      </w:r>
    </w:p>
    <w:p w14:paraId="0EE178A5" w14:textId="5E59E124" w:rsidR="00DC1C88" w:rsidRPr="00E848DA" w:rsidRDefault="00DC1C88" w:rsidP="00A3067D">
      <w:pPr>
        <w:pStyle w:val="a5"/>
        <w:numPr>
          <w:ilvl w:val="0"/>
          <w:numId w:val="21"/>
        </w:numPr>
        <w:spacing w:before="100" w:beforeAutospacing="1" w:after="0" w:line="360" w:lineRule="auto"/>
        <w:ind w:left="423"/>
        <w:contextualSpacing w:val="0"/>
        <w:jc w:val="both"/>
        <w:rPr>
          <w:rFonts w:ascii="Sakkal Majalla" w:hAnsi="Sakkal Majalla" w:cs="Sakkal Majalla"/>
          <w:b/>
          <w:bCs/>
          <w:sz w:val="28"/>
          <w:szCs w:val="28"/>
          <w:rtl/>
        </w:rPr>
      </w:pPr>
      <w:r w:rsidRPr="00E848DA">
        <w:rPr>
          <w:rFonts w:ascii="Sakkal Majalla" w:hAnsi="Sakkal Majalla" w:cs="Sakkal Majalla"/>
          <w:b/>
          <w:bCs/>
          <w:sz w:val="28"/>
          <w:szCs w:val="28"/>
          <w:rtl/>
        </w:rPr>
        <w:t>للإدارة العليا:</w:t>
      </w:r>
    </w:p>
    <w:p w14:paraId="7ADE1A3E" w14:textId="7542F2B2" w:rsidR="00DC1C88" w:rsidRPr="00F4607B" w:rsidRDefault="00DC1C88" w:rsidP="00A3067D">
      <w:pPr>
        <w:pStyle w:val="a5"/>
        <w:numPr>
          <w:ilvl w:val="0"/>
          <w:numId w:val="23"/>
        </w:numPr>
        <w:spacing w:after="100" w:afterAutospacing="1" w:line="360" w:lineRule="auto"/>
        <w:ind w:left="423"/>
        <w:contextualSpacing w:val="0"/>
        <w:jc w:val="both"/>
        <w:rPr>
          <w:rFonts w:ascii="Sakkal Majalla" w:hAnsi="Sakkal Majalla" w:cs="Sakkal Majalla"/>
          <w:sz w:val="28"/>
          <w:szCs w:val="28"/>
          <w:rtl/>
        </w:rPr>
      </w:pPr>
      <w:r w:rsidRPr="00F4607B">
        <w:rPr>
          <w:rFonts w:ascii="Sakkal Majalla" w:hAnsi="Sakkal Majalla" w:cs="Sakkal Majalla"/>
          <w:sz w:val="28"/>
          <w:szCs w:val="28"/>
          <w:rtl/>
        </w:rPr>
        <w:t>مدراء على صلة مباشرة بمشاريع التحول الرقمي أو المسؤولين عن صياغة الاستراتيجيات الرقمية.</w:t>
      </w:r>
    </w:p>
    <w:p w14:paraId="1A72CA7E" w14:textId="77777777" w:rsidR="00DC1C88" w:rsidRPr="00E848DA" w:rsidRDefault="00DC1C88" w:rsidP="00F4607B">
      <w:pPr>
        <w:spacing w:before="100" w:beforeAutospacing="1" w:after="100" w:afterAutospacing="1" w:line="360" w:lineRule="auto"/>
        <w:jc w:val="both"/>
        <w:rPr>
          <w:rFonts w:ascii="Sakkal Majalla" w:hAnsi="Sakkal Majalla" w:cs="Sakkal Majalla"/>
          <w:b/>
          <w:bCs/>
          <w:sz w:val="28"/>
          <w:szCs w:val="28"/>
          <w:rtl/>
        </w:rPr>
      </w:pPr>
      <w:r w:rsidRPr="00E848DA">
        <w:rPr>
          <w:rFonts w:ascii="Sakkal Majalla" w:hAnsi="Sakkal Majalla" w:cs="Sakkal Majalla"/>
          <w:b/>
          <w:bCs/>
          <w:sz w:val="28"/>
          <w:szCs w:val="28"/>
          <w:rtl/>
        </w:rPr>
        <w:t>حجم العينة وتبريرها:</w:t>
      </w:r>
    </w:p>
    <w:p w14:paraId="40CF070F" w14:textId="6756C05E" w:rsidR="00DC1C88" w:rsidRPr="00F4607B" w:rsidRDefault="00DC1C88" w:rsidP="00A3067D">
      <w:pPr>
        <w:pStyle w:val="a5"/>
        <w:numPr>
          <w:ilvl w:val="0"/>
          <w:numId w:val="23"/>
        </w:numPr>
        <w:spacing w:before="100" w:beforeAutospacing="1" w:after="100" w:afterAutospacing="1" w:line="360" w:lineRule="auto"/>
        <w:ind w:left="419" w:hanging="357"/>
        <w:jc w:val="both"/>
        <w:rPr>
          <w:rFonts w:ascii="Sakkal Majalla" w:hAnsi="Sakkal Majalla" w:cs="Sakkal Majalla"/>
          <w:sz w:val="28"/>
          <w:szCs w:val="28"/>
          <w:rtl/>
        </w:rPr>
      </w:pPr>
      <w:r w:rsidRPr="00F4607B">
        <w:rPr>
          <w:rFonts w:ascii="Sakkal Majalla" w:hAnsi="Sakkal Majalla" w:cs="Sakkal Majalla"/>
          <w:sz w:val="28"/>
          <w:szCs w:val="28"/>
          <w:rtl/>
        </w:rPr>
        <w:t xml:space="preserve">اختيار عدد معتدل من المشاركين (بين </w:t>
      </w:r>
      <w:r w:rsidR="002C3CAD" w:rsidRPr="00F4607B">
        <w:rPr>
          <w:rFonts w:ascii="Sakkal Majalla" w:hAnsi="Sakkal Majalla" w:cs="Sakkal Majalla"/>
          <w:sz w:val="28"/>
          <w:szCs w:val="28"/>
          <w:rtl/>
        </w:rPr>
        <w:t>15</w:t>
      </w:r>
      <w:r w:rsidRPr="00F4607B">
        <w:rPr>
          <w:rFonts w:ascii="Sakkal Majalla" w:hAnsi="Sakkal Majalla" w:cs="Sakkal Majalla"/>
          <w:sz w:val="28"/>
          <w:szCs w:val="28"/>
          <w:rtl/>
        </w:rPr>
        <w:t>-</w:t>
      </w:r>
      <w:r w:rsidR="002C3CAD" w:rsidRPr="00F4607B">
        <w:rPr>
          <w:rFonts w:ascii="Sakkal Majalla" w:hAnsi="Sakkal Majalla" w:cs="Sakkal Majalla"/>
          <w:sz w:val="28"/>
          <w:szCs w:val="28"/>
          <w:rtl/>
        </w:rPr>
        <w:t>20</w:t>
      </w:r>
      <w:r w:rsidRPr="00F4607B">
        <w:rPr>
          <w:rFonts w:ascii="Sakkal Majalla" w:hAnsi="Sakkal Majalla" w:cs="Sakkal Majalla"/>
          <w:sz w:val="28"/>
          <w:szCs w:val="28"/>
          <w:rtl/>
        </w:rPr>
        <w:t xml:space="preserve"> مشارك إجمالاً) لضمان تنوع وجهات النظر وتجنب التحيز.</w:t>
      </w:r>
    </w:p>
    <w:p w14:paraId="614EA8A2" w14:textId="2B30E2D2" w:rsidR="00DC1C88" w:rsidRPr="00F4607B" w:rsidRDefault="00DC1C88" w:rsidP="00A3067D">
      <w:pPr>
        <w:pStyle w:val="a5"/>
        <w:numPr>
          <w:ilvl w:val="0"/>
          <w:numId w:val="23"/>
        </w:numPr>
        <w:spacing w:before="100" w:beforeAutospacing="1" w:after="100" w:afterAutospacing="1" w:line="360" w:lineRule="auto"/>
        <w:ind w:left="419" w:hanging="357"/>
        <w:jc w:val="both"/>
        <w:rPr>
          <w:rFonts w:ascii="Sakkal Majalla" w:hAnsi="Sakkal Majalla" w:cs="Sakkal Majalla"/>
          <w:sz w:val="28"/>
          <w:szCs w:val="28"/>
          <w:rtl/>
        </w:rPr>
      </w:pPr>
      <w:r w:rsidRPr="00F4607B">
        <w:rPr>
          <w:rFonts w:ascii="Sakkal Majalla" w:hAnsi="Sakkal Majalla" w:cs="Sakkal Majalla"/>
          <w:sz w:val="28"/>
          <w:szCs w:val="28"/>
          <w:rtl/>
        </w:rPr>
        <w:lastRenderedPageBreak/>
        <w:t>الهدف هو تحقيق التوازن بين إمكانية تحليل النتائج بشكل شامل، والقدرة على إدارة البيانات بكفاءة</w:t>
      </w:r>
    </w:p>
    <w:p w14:paraId="45D1809A" w14:textId="1C7ADA3A" w:rsidR="008951B1"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2086412"/>
      <w:r w:rsidRPr="00E848DA">
        <w:rPr>
          <w:rFonts w:ascii="Sakkal Majalla" w:hAnsi="Sakkal Majalla" w:cs="Sakkal Majalla" w:hint="cs"/>
          <w:b/>
          <w:bCs/>
          <w:sz w:val="36"/>
          <w:szCs w:val="36"/>
          <w:rtl/>
        </w:rPr>
        <w:t xml:space="preserve">12.1 </w:t>
      </w:r>
      <w:r w:rsidR="00D22171" w:rsidRPr="00E848DA">
        <w:rPr>
          <w:rFonts w:ascii="Sakkal Majalla" w:hAnsi="Sakkal Majalla" w:cs="Sakkal Majalla"/>
          <w:b/>
          <w:bCs/>
          <w:sz w:val="36"/>
          <w:szCs w:val="36"/>
          <w:rtl/>
        </w:rPr>
        <w:t xml:space="preserve">أدوات </w:t>
      </w:r>
      <w:r w:rsidR="00353833" w:rsidRPr="00E848DA">
        <w:rPr>
          <w:rFonts w:ascii="Sakkal Majalla" w:hAnsi="Sakkal Majalla" w:cs="Sakkal Majalla"/>
          <w:b/>
          <w:bCs/>
          <w:sz w:val="36"/>
          <w:szCs w:val="36"/>
          <w:rtl/>
        </w:rPr>
        <w:t>الدراسة:</w:t>
      </w:r>
      <w:bookmarkEnd w:id="17"/>
    </w:p>
    <w:p w14:paraId="4C436895" w14:textId="3012919A" w:rsidR="008951B1" w:rsidRPr="00F4607B" w:rsidRDefault="008951B1"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تستخدم الدراسة أدوات البحث الكمية مثل الاستبيانات المصممة خصيصاً لاستقصاء آراء الموظفين حول تأثير التحول الرقمي، مما يتيح للباحثين جمع بيانات رقمية قابلة للتحليل. تم تصميم هذه الاستبيانات بعناية لتشمل مجموعة متنوعة من الأسئلة التي تغطي جوانب متعددة، مثل مستوى الراحة مع التقنيات الجديدة، وتأثير التحول الرقمي على الأداء الوظيفي، ومدى تأثيره على العلاقات داخل فرق العمل. من خلال هذه الأسئلة، يمكن تحديد الأنماط والاتجاهات العامة التي تعكس تجارب الموظفين في هذا السياق.</w:t>
      </w:r>
    </w:p>
    <w:p w14:paraId="511008B3" w14:textId="5B8062FF" w:rsidR="008951B1" w:rsidRPr="00F4607B" w:rsidRDefault="008951B1"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 xml:space="preserve">أما بالنسبة لأدوات البحث الكيفي، فإن الدراسة تعتمد على المقابلات المفتوحة مع موظفين من مستويات إدارية مختلفة. هذه المقابلات تسمح للباحثين بالتعمق في تجارب المشاركين وفهم كيف ينظرون إلى التغيرات الناتجة عن التحول الرقمي. من خلال المناقشات المعمقة، يمكن للباحثين استكشاف الآراء الفردية حول التحديات التي </w:t>
      </w:r>
      <w:r w:rsidR="00CE60C8" w:rsidRPr="00F4607B">
        <w:rPr>
          <w:rFonts w:ascii="Sakkal Majalla" w:hAnsi="Sakkal Majalla" w:cs="Sakkal Majalla" w:hint="cs"/>
          <w:sz w:val="28"/>
          <w:szCs w:val="28"/>
          <w:rtl/>
        </w:rPr>
        <w:t>يواجها</w:t>
      </w:r>
      <w:r w:rsidRPr="00F4607B">
        <w:rPr>
          <w:rFonts w:ascii="Sakkal Majalla" w:hAnsi="Sakkal Majalla" w:cs="Sakkal Majalla"/>
          <w:sz w:val="28"/>
          <w:szCs w:val="28"/>
          <w:rtl/>
        </w:rPr>
        <w:t xml:space="preserve"> الموظفون، مثل مقاومة التغيير أو الحاجة إلى مهارات جديدة، فضلاً عن الفرص التي يمكن أن تبرز من خلال هذه التغيرات، مثل الابتكار وتحسين الكفاءة.</w:t>
      </w:r>
    </w:p>
    <w:p w14:paraId="50C02D42" w14:textId="77777777" w:rsidR="008951B1" w:rsidRPr="00F4607B" w:rsidRDefault="008951B1"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تجمع هذه المنهجية بين الكمية والنوعية، مما يوفر فهماً شاملاً لتأثير التحول الرقمي على الكادر الوظيفي. يمكن أن تساعد البيانات الكمية في تحديد الاتجاهات العامة، بينما توفر البيانات النوعية السياق والتفاصيل الدقيقة التي قد لا تظهر من خلال الاستبيانات وحدها.</w:t>
      </w:r>
    </w:p>
    <w:p w14:paraId="745A7CBE" w14:textId="5285B5B6" w:rsidR="00A74F76" w:rsidRPr="00F4607B" w:rsidRDefault="008951B1"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 xml:space="preserve">علاوة على ذلك، ستمكن هذه الأدوات الباحثين من تقديم توصيات مستندة إلى أدلة، تستند إلى تجارب فعلية للموظفين، مما يعزز من مصداقية النتائج. يُتوقع أن تسهم هذه النتائج في تحسين استراتيجيات التحول الرقمي داخل البنوك، وبالتالي تعزيز فعالية التعامل مع التحديات الحالية والمستقبلية التي قد </w:t>
      </w:r>
      <w:r w:rsidR="00CE60C8" w:rsidRPr="00F4607B">
        <w:rPr>
          <w:rFonts w:ascii="Sakkal Majalla" w:hAnsi="Sakkal Majalla" w:cs="Sakkal Majalla" w:hint="cs"/>
          <w:sz w:val="28"/>
          <w:szCs w:val="28"/>
          <w:rtl/>
        </w:rPr>
        <w:t>يواجها</w:t>
      </w:r>
      <w:r w:rsidRPr="00F4607B">
        <w:rPr>
          <w:rFonts w:ascii="Sakkal Majalla" w:hAnsi="Sakkal Majalla" w:cs="Sakkal Majalla"/>
          <w:sz w:val="28"/>
          <w:szCs w:val="28"/>
          <w:rtl/>
        </w:rPr>
        <w:t xml:space="preserve"> الكادر الوظيفي. من خلال دمج كل من أدوات البحث الكمية والكيفية، تهدف الدراسة إلى تقديم صورة شاملة تعكس الواقع المتغير في بيئة العمل البنكية</w:t>
      </w:r>
    </w:p>
    <w:p w14:paraId="1F9369F0" w14:textId="4DC2FB25" w:rsidR="00550C31" w:rsidRPr="00E848DA" w:rsidRDefault="00E848DA" w:rsidP="00E848DA">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2086413"/>
      <w:r w:rsidRPr="00E848DA">
        <w:rPr>
          <w:rFonts w:ascii="Sakkal Majalla" w:hAnsi="Sakkal Majalla" w:cs="Sakkal Majalla" w:hint="cs"/>
          <w:b/>
          <w:bCs/>
          <w:sz w:val="36"/>
          <w:szCs w:val="36"/>
          <w:rtl/>
        </w:rPr>
        <w:lastRenderedPageBreak/>
        <w:t xml:space="preserve">13.1 </w:t>
      </w:r>
      <w:r w:rsidR="00A74F76" w:rsidRPr="00E848DA">
        <w:rPr>
          <w:rFonts w:ascii="Sakkal Majalla" w:hAnsi="Sakkal Majalla" w:cs="Sakkal Majalla"/>
          <w:b/>
          <w:bCs/>
          <w:sz w:val="36"/>
          <w:szCs w:val="36"/>
          <w:rtl/>
        </w:rPr>
        <w:t>حدود</w:t>
      </w:r>
      <w:r w:rsidR="00D22171" w:rsidRPr="00E848DA">
        <w:rPr>
          <w:rFonts w:ascii="Sakkal Majalla" w:hAnsi="Sakkal Majalla" w:cs="Sakkal Majalla"/>
          <w:b/>
          <w:bCs/>
          <w:sz w:val="36"/>
          <w:szCs w:val="36"/>
          <w:rtl/>
        </w:rPr>
        <w:t xml:space="preserve"> </w:t>
      </w:r>
      <w:r w:rsidR="00353833" w:rsidRPr="00E848DA">
        <w:rPr>
          <w:rFonts w:ascii="Sakkal Majalla" w:hAnsi="Sakkal Majalla" w:cs="Sakkal Majalla"/>
          <w:b/>
          <w:bCs/>
          <w:sz w:val="36"/>
          <w:szCs w:val="36"/>
          <w:rtl/>
        </w:rPr>
        <w:t>الدراسة:</w:t>
      </w:r>
      <w:bookmarkEnd w:id="18"/>
    </w:p>
    <w:p w14:paraId="7553CFE3" w14:textId="77777777" w:rsidR="00550C31" w:rsidRPr="00F4607B" w:rsidRDefault="00550C31" w:rsidP="00A3067D">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تركز الدراسة على موظفي البنوك في المملكة العربية السعودية، مما يعني أن النتائج قد لا تكون قابلة للتعميم على جميع البلدان أو القطاعات الأخرى. يعتمد السياق الثقافي والاقتصادي والاجتماعي في المملكة على مجموعة من العوامل الفريدة، مثل الهيكل التنظيمي للبنوك والقوانين المحلية، مما قد يؤثر على كيفية استجابة الموظفين للتحول الرقمي. لذا، قد تكون النتائج مفيدة لفهم الديناميات المحلية، لكنها قد لا تعكس بالضرورة تجارب موظفي البنوك في مناطق أو دول أخرى.</w:t>
      </w:r>
    </w:p>
    <w:p w14:paraId="619C5918" w14:textId="77777777" w:rsidR="00550C31" w:rsidRPr="00F4607B" w:rsidRDefault="00550C31" w:rsidP="00A3067D">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كما أن الدراسة تركز فقط على التحول الرقمي وأثره على الكادر الوظيفي دون التطرق إلى جوانب أخرى مثل رضا العملاء أو الأداء المالي للبنوك. رغم أهمية تأثير التحول الرقمي على الموظفين، إلا أن النتائج قد تظل غير مكتملة إذا لم يتم تحليل تأثير هذه التحولات على تجربة العملاء أو النتائج المالية للمؤسسة. فالأبعاد المرتبطة برضا العملاء والابتكار في الخدمات قد تكون لها تأثيرات متداخلة مع الأداء الوظيفي، مما يستدعي مزيداً من البحث لفهم العلاقات المتبادلة بين هذه العناصر.</w:t>
      </w:r>
    </w:p>
    <w:p w14:paraId="5EB72E7C" w14:textId="77777777" w:rsidR="00550C31" w:rsidRPr="00F4607B" w:rsidRDefault="00550C31" w:rsidP="00A3067D">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إضافة إلى ذلك، قد تقتصر عينة الدراسة على موظفي مستويات معينة داخل الهيكل التنظيمي للبنوك، مما قد يؤدي إلى نقص في التنوع في الآراء والتجارب، وبالتالي الحد من قدرة النتائج على تقديم صورة شاملة. لذا، من المهم أن يأخذ الباحثون هذه القيود بعين الاعتبار عند تفسير النتائج وبلورة التوصيات.</w:t>
      </w:r>
    </w:p>
    <w:p w14:paraId="708F59F7" w14:textId="4BDA3BB9" w:rsidR="006D0248" w:rsidRPr="00F4607B" w:rsidRDefault="00550C31" w:rsidP="00A3067D">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rPr>
        <w:t>لذلك، قد يكون من المفيد في الدراسات المستقبلية توسيع نطاق البحث ليشمل قطاعات أخرى من السوق، بالإضافة إلى دمج عناصر مثل تجربة العملاء والأداء المالي. ذلك سيساعد على توفير رؤى أعمق وشاملة حول التأثيرات المتعددة للتحول الرقمي في القطاع البنكي، ويعزز من فهم كيفية تكامل هذه العوامل مع بعضها البعض لتحقيق النجاح المستدام في بيئة العمل الحديثة</w:t>
      </w:r>
      <w:r w:rsidR="00773FE5" w:rsidRPr="00F4607B">
        <w:rPr>
          <w:rFonts w:ascii="Sakkal Majalla" w:hAnsi="Sakkal Majalla" w:cs="Sakkal Majalla"/>
          <w:sz w:val="28"/>
          <w:szCs w:val="28"/>
          <w:rtl/>
        </w:rPr>
        <w:t>.</w:t>
      </w:r>
    </w:p>
    <w:p w14:paraId="30CDE6B0" w14:textId="77777777" w:rsidR="00A3067D" w:rsidRDefault="00A3067D">
      <w:pPr>
        <w:bidi w:val="0"/>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1E0A29F4" w14:textId="02026449" w:rsidR="00E848DA" w:rsidRPr="00E848DA" w:rsidRDefault="00E848DA" w:rsidP="00E848D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9" w:name="_Toc192086414"/>
      <w:r w:rsidRPr="00E848DA">
        <w:rPr>
          <w:rFonts w:ascii="Sakkal Majalla" w:hAnsi="Sakkal Majalla" w:cs="Sakkal Majalla" w:hint="cs"/>
          <w:b/>
          <w:bCs/>
          <w:sz w:val="40"/>
          <w:szCs w:val="40"/>
          <w:rtl/>
          <w:lang w:bidi="ar-EG"/>
        </w:rPr>
        <w:lastRenderedPageBreak/>
        <w:t>الفصل الثاني: الإطار النظري</w:t>
      </w:r>
      <w:bookmarkEnd w:id="19"/>
    </w:p>
    <w:p w14:paraId="12810744" w14:textId="77852F6C" w:rsidR="00773FE5" w:rsidRPr="00E848DA" w:rsidRDefault="00E848DA" w:rsidP="00E848DA">
      <w:pPr>
        <w:spacing w:before="100" w:beforeAutospacing="1" w:after="100" w:afterAutospacing="1" w:line="360" w:lineRule="auto"/>
        <w:jc w:val="center"/>
        <w:outlineLvl w:val="1"/>
        <w:rPr>
          <w:rFonts w:ascii="Sakkal Majalla" w:hAnsi="Sakkal Majalla" w:cs="Sakkal Majalla"/>
          <w:b/>
          <w:bCs/>
          <w:sz w:val="36"/>
          <w:szCs w:val="36"/>
        </w:rPr>
      </w:pPr>
      <w:bookmarkStart w:id="20" w:name="_Toc192086415"/>
      <w:r w:rsidRPr="00E848DA">
        <w:rPr>
          <w:rFonts w:ascii="Sakkal Majalla" w:hAnsi="Sakkal Majalla" w:cs="Sakkal Majalla" w:hint="cs"/>
          <w:b/>
          <w:bCs/>
          <w:sz w:val="36"/>
          <w:szCs w:val="36"/>
          <w:rtl/>
          <w:lang w:bidi="ar-EG"/>
        </w:rPr>
        <w:t xml:space="preserve">المبحث الأول: </w:t>
      </w:r>
      <w:r w:rsidR="00773FE5" w:rsidRPr="00E848DA">
        <w:rPr>
          <w:rFonts w:ascii="Sakkal Majalla" w:hAnsi="Sakkal Majalla" w:cs="Sakkal Majalla"/>
          <w:b/>
          <w:bCs/>
          <w:sz w:val="36"/>
          <w:szCs w:val="36"/>
          <w:rtl/>
          <w:lang w:bidi="ar-EG"/>
        </w:rPr>
        <w:t>التحول الرقمي:</w:t>
      </w:r>
      <w:bookmarkEnd w:id="20"/>
    </w:p>
    <w:p w14:paraId="7B006C24" w14:textId="085BDBC1"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يعد التحول الرقمي أمرا مهما </w:t>
      </w:r>
      <w:r w:rsidR="00CE60C8" w:rsidRPr="00F4607B">
        <w:rPr>
          <w:rFonts w:ascii="Sakkal Majalla" w:hAnsi="Sakkal Majalla" w:cs="Sakkal Majalla" w:hint="cs"/>
          <w:sz w:val="28"/>
          <w:szCs w:val="28"/>
          <w:rtl/>
          <w:lang w:bidi="ar-EG"/>
        </w:rPr>
        <w:t>للارتقاء</w:t>
      </w:r>
      <w:r w:rsidRPr="00F4607B">
        <w:rPr>
          <w:rFonts w:ascii="Sakkal Majalla" w:hAnsi="Sakkal Majalla" w:cs="Sakkal Majalla"/>
          <w:sz w:val="28"/>
          <w:szCs w:val="28"/>
          <w:rtl/>
          <w:lang w:bidi="ar-EG"/>
        </w:rPr>
        <w:t xml:space="preserve"> بأعمال المنظمة، مما استدعى وضع خطط واستراتيجيات واضحة لمواكبة التطور، والإفادة من الأثر الايجابي له، وتنفيذ استراتيجية التنمية الرقمية؛ لتحقيق أهداف التحول باستخدام التكنولوجيا، والاتصال، والاقتصاد </w:t>
      </w:r>
      <w:r w:rsidR="00CE60C8" w:rsidRPr="00F4607B">
        <w:rPr>
          <w:rFonts w:ascii="Sakkal Majalla" w:hAnsi="Sakkal Majalla" w:cs="Sakkal Majalla" w:hint="cs"/>
          <w:sz w:val="28"/>
          <w:szCs w:val="28"/>
          <w:rtl/>
          <w:lang w:bidi="ar-EG"/>
        </w:rPr>
        <w:t xml:space="preserve">المعرفي.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ندا، 2020)</w:t>
      </w:r>
    </w:p>
    <w:p w14:paraId="5A419E9F" w14:textId="1407465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وسيتناول هذا المبحث نشأة ومفهوم التحول الرقمي، والمفاهيم المرتبطة به، وأهميته، وفوائده وآثاره، ومتطلبات ومعيقات تطبيقه، وأبعاده، وواقعه، وواقع التحول الرقمي في دائرة الجمارك </w:t>
      </w:r>
      <w:r w:rsidR="00CE60C8" w:rsidRPr="00F4607B">
        <w:rPr>
          <w:rFonts w:ascii="Sakkal Majalla" w:hAnsi="Sakkal Majalla" w:cs="Sakkal Majalla" w:hint="cs"/>
          <w:sz w:val="28"/>
          <w:szCs w:val="28"/>
          <w:rtl/>
          <w:lang w:bidi="ar-EG"/>
        </w:rPr>
        <w:t xml:space="preserve">الأردنية.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ضيافي، 2023)</w:t>
      </w:r>
    </w:p>
    <w:p w14:paraId="226F0D75" w14:textId="385B17CB"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21" w:name="_Toc192086416"/>
      <w:r w:rsidRPr="00E848DA">
        <w:rPr>
          <w:rFonts w:ascii="Sakkal Majalla" w:hAnsi="Sakkal Majalla" w:cs="Sakkal Majalla" w:hint="cs"/>
          <w:b/>
          <w:bCs/>
          <w:sz w:val="32"/>
          <w:szCs w:val="32"/>
          <w:rtl/>
          <w:lang w:bidi="ar-EG"/>
        </w:rPr>
        <w:t xml:space="preserve">1.1.2 </w:t>
      </w:r>
      <w:r w:rsidR="00773FE5" w:rsidRPr="00E848DA">
        <w:rPr>
          <w:rFonts w:ascii="Sakkal Majalla" w:hAnsi="Sakkal Majalla" w:cs="Sakkal Majalla"/>
          <w:b/>
          <w:bCs/>
          <w:sz w:val="32"/>
          <w:szCs w:val="32"/>
          <w:rtl/>
          <w:lang w:bidi="ar-EG"/>
        </w:rPr>
        <w:t>مفهوم التحول الرقمي:</w:t>
      </w:r>
      <w:bookmarkEnd w:id="21"/>
    </w:p>
    <w:p w14:paraId="19641739" w14:textId="465647E4"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يتسم عصرنا الحاضر بالتطورات التكنولوجية الهائلة التي دخلت في مختلف القطاعات: الاجتماعية، والسياسية والاقتصادية، إذ بات واضحا ضرورة تحسين طرق تقديم الخدمات والمنتجات لتتلاءم مع هذه التطورات، فظهر مؤخرا مفهوم التحول الرقمي ليقدم نفسه حلا لمواكبة هذه </w:t>
      </w:r>
      <w:r w:rsidR="00CE60C8" w:rsidRPr="00F4607B">
        <w:rPr>
          <w:rFonts w:ascii="Sakkal Majalla" w:hAnsi="Sakkal Majalla" w:cs="Sakkal Majalla" w:hint="cs"/>
          <w:sz w:val="28"/>
          <w:szCs w:val="28"/>
          <w:rtl/>
          <w:lang w:bidi="ar-EG"/>
        </w:rPr>
        <w:t xml:space="preserve">التطورات.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Arribi, 2024</w:t>
      </w:r>
      <w:r w:rsidRPr="00F4607B">
        <w:rPr>
          <w:rFonts w:ascii="Sakkal Majalla" w:hAnsi="Sakkal Majalla" w:cs="Sakkal Majalla"/>
          <w:sz w:val="28"/>
          <w:szCs w:val="28"/>
          <w:rtl/>
          <w:lang w:bidi="ar-EG"/>
        </w:rPr>
        <w:t>)</w:t>
      </w:r>
    </w:p>
    <w:p w14:paraId="2FDBB7C1" w14:textId="59A6E3B1"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عرفت دراسة أحد العلماء مفهوم التحول الرقمي بأنه استخدام التقنيات والوسائل الرقمية الحديثة، مثل: مواقع التواصل الاجتماعي، أو الهواتف النقالة، أو التحليلات أو الأجهزة المدمجة، لتحسينات الأعمال تحسين خدمة العملاء، تبسيط العمليات إنشاء نماذج أعمال </w:t>
      </w:r>
      <w:r w:rsidR="00CE60C8" w:rsidRPr="00F4607B">
        <w:rPr>
          <w:rFonts w:ascii="Sakkal Majalla" w:hAnsi="Sakkal Majalla" w:cs="Sakkal Majalla" w:hint="cs"/>
          <w:sz w:val="28"/>
          <w:szCs w:val="28"/>
          <w:rtl/>
          <w:lang w:bidi="ar-EG"/>
        </w:rPr>
        <w:t xml:space="preserve">جديدة.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Kellou, 2024</w:t>
      </w:r>
      <w:r w:rsidRPr="00F4607B">
        <w:rPr>
          <w:rFonts w:ascii="Sakkal Majalla" w:hAnsi="Sakkal Majalla" w:cs="Sakkal Majalla"/>
          <w:sz w:val="28"/>
          <w:szCs w:val="28"/>
          <w:rtl/>
          <w:lang w:bidi="ar-EG"/>
        </w:rPr>
        <w:t>)</w:t>
      </w:r>
    </w:p>
    <w:p w14:paraId="1B253CFC"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كما يعرفه أحد العلماء بأنه الاستثمار في الفكر وتغيير السلوك؛ لأحداث تحول جذري في طريقة العمل عن طريق الاستفادة من التطور التقني الكبير الحاصل لخدمة المستفيدين بشكل أسرع وأفضل، بحيث يوفر التحول الرقمي إمكانيات ضخمة لبناء مجتمعات فعالة، وتنافسية، ومستدامة، عبر تحقيق </w:t>
      </w:r>
      <w:r w:rsidRPr="00F4607B">
        <w:rPr>
          <w:rFonts w:ascii="Sakkal Majalla" w:hAnsi="Sakkal Majalla" w:cs="Sakkal Majalla"/>
          <w:sz w:val="28"/>
          <w:szCs w:val="28"/>
          <w:rtl/>
          <w:lang w:bidi="ar-EG"/>
        </w:rPr>
        <w:lastRenderedPageBreak/>
        <w:t>تغيير جذري في خدمات مختلف الأطراف من مستهلكين، وموظفين، ومستفيدين، مع تحسين تجاربهم وإنتاجيتهم عبر سلسلة من العمليات المتناسبة، مترافقة مع إعادة صياغة الإجراءات اللازمة: للتفعيل، والتنفيذ، والمراقبة.</w:t>
      </w:r>
    </w:p>
    <w:p w14:paraId="7EA1492A" w14:textId="6C93636D"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ويعرف التحول الرقمي بأنه عملية انتقال القطاعات والمنظمات إلى أنموذج عمل يعتمد على التقنيات الرقمية في ابتكار المنتجات والخدمات، وتوفير قنوات جديدة من العائدات التي تزيد من قيمة </w:t>
      </w:r>
      <w:r w:rsidR="00CE60C8" w:rsidRPr="00F4607B">
        <w:rPr>
          <w:rFonts w:ascii="Sakkal Majalla" w:hAnsi="Sakkal Majalla" w:cs="Sakkal Majalla" w:hint="cs"/>
          <w:sz w:val="28"/>
          <w:szCs w:val="28"/>
          <w:rtl/>
          <w:lang w:bidi="ar-EG"/>
        </w:rPr>
        <w:t xml:space="preserve">منتجاتها.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Benmoussa, 2023</w:t>
      </w:r>
      <w:r w:rsidRPr="00F4607B">
        <w:rPr>
          <w:rFonts w:ascii="Sakkal Majalla" w:hAnsi="Sakkal Majalla" w:cs="Sakkal Majalla"/>
          <w:sz w:val="28"/>
          <w:szCs w:val="28"/>
          <w:rtl/>
          <w:lang w:bidi="ar-EG"/>
        </w:rPr>
        <w:t>)</w:t>
      </w:r>
    </w:p>
    <w:p w14:paraId="0C80C440" w14:textId="7DCEA96D"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 xml:space="preserve">وبناء على ذلك، يمكن النظر إلى التحول الرقمي باعتباره نتاج تطبيق التقنيات الرقمية الحديثة في محاولة من الشركات لتحسين وتطوير أنموذج أعمالها؛ لمواكبة متطلبات البيئة الرقمية المحيطة بها، وبعد التحول الرقمي السبيل الوحيد الآن أمام الشركات لتحقيق النمو </w:t>
      </w:r>
      <w:r w:rsidR="00CE60C8" w:rsidRPr="00F4607B">
        <w:rPr>
          <w:rFonts w:ascii="Sakkal Majalla" w:hAnsi="Sakkal Majalla" w:cs="Sakkal Majalla" w:hint="cs"/>
          <w:sz w:val="28"/>
          <w:szCs w:val="28"/>
          <w:rtl/>
          <w:lang w:bidi="ar-EG"/>
        </w:rPr>
        <w:t xml:space="preserve">والاستدامة.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سقاط، 2024)</w:t>
      </w:r>
    </w:p>
    <w:p w14:paraId="6013EB58" w14:textId="4123966B"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واعتمادا على التعاريف، والمفاهيم السابقة، يرى الباحث أن التحول الرقمي هو عملية إدارية متكاملة، تؤطر الاستثمار في الفكر التكنولوجي لدى المنظمات في القطاعين العام والخاص على حد سواء، وتقوم على </w:t>
      </w:r>
      <w:r w:rsidR="00CE60C8" w:rsidRPr="00F4607B">
        <w:rPr>
          <w:rFonts w:ascii="Sakkal Majalla" w:hAnsi="Sakkal Majalla" w:cs="Sakkal Majalla" w:hint="cs"/>
          <w:sz w:val="28"/>
          <w:szCs w:val="28"/>
          <w:rtl/>
          <w:lang w:bidi="ar-EG"/>
        </w:rPr>
        <w:t>الاستخدام</w:t>
      </w:r>
      <w:r w:rsidRPr="00F4607B">
        <w:rPr>
          <w:rFonts w:ascii="Sakkal Majalla" w:hAnsi="Sakkal Majalla" w:cs="Sakkal Majalla"/>
          <w:sz w:val="28"/>
          <w:szCs w:val="28"/>
          <w:rtl/>
          <w:lang w:bidi="ar-EG"/>
        </w:rPr>
        <w:t xml:space="preserve"> الأمثل للإمكانيات التكنولوجية؛ للانتقال من العمل التقليدي إلى العمل الإلكتروني المتسارع الذي يخدم كفاءة، وفاعلية </w:t>
      </w:r>
      <w:r w:rsidR="00CE60C8" w:rsidRPr="00F4607B">
        <w:rPr>
          <w:rFonts w:ascii="Sakkal Majalla" w:hAnsi="Sakkal Majalla" w:cs="Sakkal Majalla" w:hint="cs"/>
          <w:sz w:val="28"/>
          <w:szCs w:val="28"/>
          <w:rtl/>
          <w:lang w:bidi="ar-EG"/>
        </w:rPr>
        <w:t xml:space="preserve">الأداء.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ندا، 2020)</w:t>
      </w:r>
    </w:p>
    <w:p w14:paraId="77386CDA" w14:textId="14659FB3"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22" w:name="_Toc192086417"/>
      <w:r w:rsidRPr="00E848DA">
        <w:rPr>
          <w:rFonts w:ascii="Sakkal Majalla" w:hAnsi="Sakkal Majalla" w:cs="Sakkal Majalla" w:hint="cs"/>
          <w:b/>
          <w:bCs/>
          <w:sz w:val="32"/>
          <w:szCs w:val="32"/>
          <w:rtl/>
          <w:lang w:bidi="ar-EG"/>
        </w:rPr>
        <w:t xml:space="preserve">2.1.2 </w:t>
      </w:r>
      <w:r w:rsidR="00773FE5" w:rsidRPr="00E848DA">
        <w:rPr>
          <w:rFonts w:ascii="Sakkal Majalla" w:hAnsi="Sakkal Majalla" w:cs="Sakkal Majalla"/>
          <w:b/>
          <w:bCs/>
          <w:sz w:val="32"/>
          <w:szCs w:val="32"/>
          <w:rtl/>
          <w:lang w:bidi="ar-EG"/>
        </w:rPr>
        <w:t>المفاهيم المرتبطة بالتحول الرقمي:</w:t>
      </w:r>
      <w:bookmarkEnd w:id="22"/>
    </w:p>
    <w:p w14:paraId="4AB4D7E3" w14:textId="6149F6FD"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يرتبط مفهوم التحول الرقمي بثلاثة مصطلحات ارتباطا وثيقا، وكثيرا ما يتم استخدام هذه المصطلحات على افتراض أنها مراحل التحول الرقمي وهي: النمذجة (</w:t>
      </w:r>
      <w:r w:rsidRPr="00F4607B">
        <w:rPr>
          <w:rFonts w:ascii="Sakkal Majalla" w:hAnsi="Sakkal Majalla" w:cs="Sakkal Majalla"/>
          <w:sz w:val="28"/>
          <w:szCs w:val="28"/>
        </w:rPr>
        <w:t>Digitization</w:t>
      </w:r>
      <w:r w:rsidRPr="00F4607B">
        <w:rPr>
          <w:rFonts w:ascii="Sakkal Majalla" w:hAnsi="Sakkal Majalla" w:cs="Sakkal Majalla"/>
          <w:sz w:val="28"/>
          <w:szCs w:val="28"/>
          <w:rtl/>
          <w:lang w:bidi="ar-EG"/>
        </w:rPr>
        <w:t xml:space="preserve">)، التمثيل المرئي وذلك على الرغم من </w:t>
      </w:r>
      <w:r w:rsidR="00CE60C8" w:rsidRPr="00F4607B">
        <w:rPr>
          <w:rFonts w:ascii="Sakkal Majalla" w:hAnsi="Sakkal Majalla" w:cs="Sakkal Majalla" w:hint="cs"/>
          <w:sz w:val="28"/>
          <w:szCs w:val="28"/>
          <w:rtl/>
          <w:lang w:bidi="ar-EG"/>
        </w:rPr>
        <w:t xml:space="preserve">أن) </w:t>
      </w:r>
      <w:r w:rsidR="00CE60C8" w:rsidRPr="00F4607B">
        <w:rPr>
          <w:rFonts w:ascii="Sakkal Majalla" w:hAnsi="Sakkal Majalla" w:cs="Sakkal Majalla" w:hint="cs"/>
          <w:sz w:val="28"/>
          <w:szCs w:val="28"/>
          <w:lang w:bidi="ar-EG"/>
        </w:rPr>
        <w:t>Digital</w:t>
      </w:r>
      <w:r w:rsidRPr="00F4607B">
        <w:rPr>
          <w:rFonts w:ascii="Sakkal Majalla" w:hAnsi="Sakkal Majalla" w:cs="Sakkal Majalla"/>
          <w:sz w:val="28"/>
          <w:szCs w:val="28"/>
        </w:rPr>
        <w:t xml:space="preserve"> Transformation</w:t>
      </w:r>
      <w:r w:rsidRPr="00F4607B">
        <w:rPr>
          <w:rFonts w:ascii="Sakkal Majalla" w:hAnsi="Sakkal Majalla" w:cs="Sakkal Majalla"/>
          <w:sz w:val="28"/>
          <w:szCs w:val="28"/>
          <w:rtl/>
          <w:lang w:bidi="ar-EG"/>
        </w:rPr>
        <w:t xml:space="preserve"> </w:t>
      </w:r>
      <w:r w:rsidR="00CE60C8" w:rsidRPr="00F4607B">
        <w:rPr>
          <w:rFonts w:ascii="Sakkal Majalla" w:hAnsi="Sakkal Majalla" w:cs="Sakkal Majalla" w:hint="cs"/>
          <w:sz w:val="28"/>
          <w:szCs w:val="28"/>
          <w:rtl/>
          <w:lang w:bidi="ar-EG"/>
        </w:rPr>
        <w:t>(والتحول</w:t>
      </w:r>
      <w:r w:rsidRPr="00F4607B">
        <w:rPr>
          <w:rFonts w:ascii="Sakkal Majalla" w:hAnsi="Sakkal Majalla" w:cs="Sakkal Majalla"/>
          <w:sz w:val="28"/>
          <w:szCs w:val="28"/>
          <w:rtl/>
          <w:lang w:bidi="ar-EG"/>
        </w:rPr>
        <w:t xml:space="preserve"> </w:t>
      </w:r>
      <w:r w:rsidR="00CE60C8" w:rsidRPr="00F4607B">
        <w:rPr>
          <w:rFonts w:ascii="Sakkal Majalla" w:hAnsi="Sakkal Majalla" w:cs="Sakkal Majalla" w:hint="cs"/>
          <w:sz w:val="28"/>
          <w:szCs w:val="28"/>
          <w:rtl/>
          <w:lang w:bidi="ar-EG"/>
        </w:rPr>
        <w:t xml:space="preserve">الرقمي،) </w:t>
      </w:r>
      <w:r w:rsidR="00CE60C8" w:rsidRPr="00F4607B">
        <w:rPr>
          <w:rFonts w:ascii="Sakkal Majalla" w:hAnsi="Sakkal Majalla" w:cs="Sakkal Majalla"/>
          <w:sz w:val="28"/>
          <w:szCs w:val="28"/>
          <w:lang w:bidi="ar-EG"/>
        </w:rPr>
        <w:t>Digitalization</w:t>
      </w:r>
      <w:r w:rsidR="00CE60C8" w:rsidRPr="00F4607B">
        <w:rPr>
          <w:rFonts w:ascii="Sakkal Majalla" w:hAnsi="Sakkal Majalla" w:cs="Sakkal Majalla" w:hint="cs"/>
          <w:sz w:val="28"/>
          <w:szCs w:val="28"/>
          <w:rtl/>
          <w:lang w:bidi="ar-EG"/>
        </w:rPr>
        <w:t xml:space="preserve"> </w:t>
      </w:r>
      <w:r w:rsidR="00CE60C8" w:rsidRPr="00F4607B">
        <w:rPr>
          <w:rFonts w:ascii="Sakkal Majalla" w:hAnsi="Sakkal Majalla" w:cs="Sakkal Majalla"/>
          <w:sz w:val="28"/>
          <w:szCs w:val="28"/>
          <w:rtl/>
          <w:lang w:bidi="ar-EG"/>
        </w:rPr>
        <w:t>(</w:t>
      </w:r>
      <w:r w:rsidR="00CE60C8" w:rsidRPr="00F4607B">
        <w:rPr>
          <w:rFonts w:ascii="Sakkal Majalla" w:hAnsi="Sakkal Majalla" w:cs="Sakkal Majalla" w:hint="cs"/>
          <w:sz w:val="28"/>
          <w:szCs w:val="28"/>
          <w:rtl/>
          <w:lang w:bidi="ar-EG"/>
        </w:rPr>
        <w:t>المصطلحي</w:t>
      </w:r>
      <w:r w:rsidRPr="00F4607B">
        <w:rPr>
          <w:rFonts w:ascii="Sakkal Majalla" w:hAnsi="Sakkal Majalla" w:cs="Sakkal Majalla"/>
          <w:sz w:val="28"/>
          <w:szCs w:val="28"/>
          <w:rtl/>
          <w:lang w:bidi="ar-EG"/>
        </w:rPr>
        <w:t xml:space="preserve"> النمذجة، والتمثيل المرني طبيعة مختلفة عن التحول الرقمي، ويمكن التمييز بين هذه، المصطلحات كما يأتي المطيري وآخرون.</w:t>
      </w:r>
    </w:p>
    <w:p w14:paraId="16CB0080" w14:textId="69A05971" w:rsidR="00773FE5" w:rsidRPr="00F4607B" w:rsidRDefault="00773FE5" w:rsidP="00AE18D6">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النمذجة</w:t>
      </w:r>
      <w:r w:rsidRPr="00F4607B">
        <w:rPr>
          <w:rFonts w:ascii="Sakkal Majalla" w:hAnsi="Sakkal Majalla" w:cs="Sakkal Majalla"/>
          <w:sz w:val="28"/>
          <w:szCs w:val="28"/>
          <w:rtl/>
          <w:lang w:bidi="ar-EG"/>
        </w:rPr>
        <w:t xml:space="preserve"> (</w:t>
      </w:r>
      <w:r w:rsidRPr="00F4607B">
        <w:rPr>
          <w:rFonts w:ascii="Sakkal Majalla" w:hAnsi="Sakkal Majalla" w:cs="Sakkal Majalla"/>
          <w:sz w:val="28"/>
          <w:szCs w:val="28"/>
        </w:rPr>
        <w:t>Digitization</w:t>
      </w:r>
      <w:r w:rsidRPr="00F4607B">
        <w:rPr>
          <w:rFonts w:ascii="Sakkal Majalla" w:hAnsi="Sakkal Majalla" w:cs="Sakkal Majalla"/>
          <w:sz w:val="28"/>
          <w:szCs w:val="28"/>
          <w:rtl/>
          <w:lang w:bidi="ar-EG"/>
        </w:rPr>
        <w:t xml:space="preserve">) وتعتبر الخطوة الأولى من خطوات التحول الرقمي، وتعمل على تشفير المعلومات التناظرية، وترتيبها بصورة رقمية ليستطيع الحاسوب تخزينها، وتشغيلها، ونقلها، وهذا يعني </w:t>
      </w:r>
      <w:r w:rsidRPr="00F4607B">
        <w:rPr>
          <w:rFonts w:ascii="Sakkal Majalla" w:hAnsi="Sakkal Majalla" w:cs="Sakkal Majalla"/>
          <w:sz w:val="28"/>
          <w:szCs w:val="28"/>
          <w:rtl/>
          <w:lang w:bidi="ar-EG"/>
        </w:rPr>
        <w:lastRenderedPageBreak/>
        <w:t xml:space="preserve">تغييرا من الواجبات التناظرية إلى الواجبات الرقمية، ويمكن القول إنها خلق تناغم ما بين واجبات العمل الحالية مع تكنولوجيا </w:t>
      </w:r>
      <w:r w:rsidR="00CE60C8" w:rsidRPr="00F4607B">
        <w:rPr>
          <w:rFonts w:ascii="Sakkal Majalla" w:hAnsi="Sakkal Majalla" w:cs="Sakkal Majalla" w:hint="cs"/>
          <w:sz w:val="28"/>
          <w:szCs w:val="28"/>
          <w:rtl/>
          <w:lang w:bidi="ar-EG"/>
        </w:rPr>
        <w:t xml:space="preserve">المعلومات.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Awad, 2020</w:t>
      </w:r>
      <w:r w:rsidRPr="00F4607B">
        <w:rPr>
          <w:rFonts w:ascii="Sakkal Majalla" w:hAnsi="Sakkal Majalla" w:cs="Sakkal Majalla"/>
          <w:sz w:val="28"/>
          <w:szCs w:val="28"/>
          <w:rtl/>
          <w:lang w:bidi="ar-EG"/>
        </w:rPr>
        <w:t>)</w:t>
      </w:r>
    </w:p>
    <w:p w14:paraId="04DEEA99" w14:textId="29E98F0C"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ويرى أحد العلماء أن مصطلح النمذجة (</w:t>
      </w:r>
      <w:r w:rsidRPr="00F4607B">
        <w:rPr>
          <w:rFonts w:ascii="Sakkal Majalla" w:hAnsi="Sakkal Majalla" w:cs="Sakkal Majalla"/>
          <w:sz w:val="28"/>
          <w:szCs w:val="28"/>
        </w:rPr>
        <w:t>Digitization</w:t>
      </w:r>
      <w:r w:rsidRPr="00F4607B">
        <w:rPr>
          <w:rFonts w:ascii="Sakkal Majalla" w:hAnsi="Sakkal Majalla" w:cs="Sakkal Majalla"/>
          <w:sz w:val="28"/>
          <w:szCs w:val="28"/>
          <w:rtl/>
          <w:lang w:bidi="ar-EG"/>
        </w:rPr>
        <w:t xml:space="preserve">) يشير إلى تحويل البيانات الورقية عن طريق نشاط تقني يتم إعداده بشكل مسبق، باستخدام أنظمة ثنائية من صيغ تناظرية إلى التنسيق الرقمي لخلق مساحات تخزينية كبيرة، وتخزين المعلومات، وتشغيلها، ونقلها عبر أجهزة الحاسب الآلي، وهذا يعني أن الرقمنة هي التحول من الأنشطة الورقية إلى استخدام الحاسب في عمليات </w:t>
      </w:r>
      <w:r w:rsidR="00CE60C8" w:rsidRPr="00F4607B">
        <w:rPr>
          <w:rFonts w:ascii="Sakkal Majalla" w:hAnsi="Sakkal Majalla" w:cs="Sakkal Majalla" w:hint="cs"/>
          <w:sz w:val="28"/>
          <w:szCs w:val="28"/>
          <w:rtl/>
          <w:lang w:bidi="ar-EG"/>
        </w:rPr>
        <w:t>المنظمة.</w:t>
      </w:r>
      <w:r w:rsidR="00CE60C8" w:rsidRPr="00F4607B">
        <w:rPr>
          <w:rFonts w:ascii="Sakkal Majalla" w:hAnsi="Sakkal Majalla" w:cs="Sakkal Majalla"/>
          <w:sz w:val="28"/>
          <w:szCs w:val="28"/>
        </w:rPr>
        <w:t xml:space="preserve"> (</w:t>
      </w:r>
      <w:r w:rsidRPr="00F4607B">
        <w:rPr>
          <w:rFonts w:ascii="Sakkal Majalla" w:hAnsi="Sakkal Majalla" w:cs="Sakkal Majalla"/>
          <w:sz w:val="28"/>
          <w:szCs w:val="28"/>
        </w:rPr>
        <w:t>Benmoussa, 2023)</w:t>
      </w:r>
    </w:p>
    <w:p w14:paraId="76DA969E" w14:textId="13F363EA" w:rsidR="00773FE5" w:rsidRPr="00F4607B" w:rsidRDefault="00773FE5" w:rsidP="00AE18D6">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التمثيل المرئي</w:t>
      </w:r>
      <w:r w:rsidRPr="00F4607B">
        <w:rPr>
          <w:rFonts w:ascii="Sakkal Majalla" w:hAnsi="Sakkal Majalla" w:cs="Sakkal Majalla"/>
          <w:sz w:val="28"/>
          <w:szCs w:val="28"/>
          <w:rtl/>
          <w:lang w:bidi="ar-EG"/>
        </w:rPr>
        <w:t xml:space="preserve"> (</w:t>
      </w:r>
      <w:r w:rsidRPr="00F4607B">
        <w:rPr>
          <w:rFonts w:ascii="Sakkal Majalla" w:hAnsi="Sakkal Majalla" w:cs="Sakkal Majalla"/>
          <w:sz w:val="28"/>
          <w:szCs w:val="28"/>
        </w:rPr>
        <w:t>Digitalization</w:t>
      </w:r>
      <w:r w:rsidRPr="00F4607B">
        <w:rPr>
          <w:rFonts w:ascii="Sakkal Majalla" w:hAnsi="Sakkal Majalla" w:cs="Sakkal Majalla"/>
          <w:sz w:val="28"/>
          <w:szCs w:val="28"/>
          <w:rtl/>
          <w:lang w:bidi="ar-EG"/>
        </w:rPr>
        <w:t xml:space="preserve">) المرحلة الثانية، والتي توضح كيفية استخدام التقنيات الرقمية أو تكنولوجيا المعلومات لإجراء تغيير في عمليات المنظمة العمليات المنظماتية مثل، إنشاء قنوات تواصل جديدة تتيح للعملاء التواصل بسهولة مع المنظمات، وهذا يعني إجراء تغيير جذري في عمليات التواصل التقليدية بين المنظمة وعملائها، يؤثر على الهيكل التنظيمي للمنظمة نتيجة إدخال تكنولوجيا رقمية. </w:t>
      </w:r>
      <w:r w:rsidR="00CE60C8">
        <w:rPr>
          <w:rFonts w:ascii="Sakkal Majalla" w:hAnsi="Sakkal Majalla" w:cs="Sakkal Majalla" w:hint="cs"/>
          <w:sz w:val="28"/>
          <w:szCs w:val="28"/>
          <w:rtl/>
          <w:lang w:bidi="ar-EG"/>
        </w:rPr>
        <w:t>ويرى</w:t>
      </w:r>
      <w:r w:rsidRPr="00F4607B">
        <w:rPr>
          <w:rFonts w:ascii="Sakkal Majalla" w:hAnsi="Sakkal Majalla" w:cs="Sakkal Majalla"/>
          <w:sz w:val="28"/>
          <w:szCs w:val="28"/>
          <w:rtl/>
          <w:lang w:bidi="ar-EG"/>
        </w:rPr>
        <w:t xml:space="preserve"> أحد العلماء أيضا ان مصطلح التمثيل المرئي (</w:t>
      </w:r>
      <w:r w:rsidRPr="00F4607B">
        <w:rPr>
          <w:rFonts w:ascii="Sakkal Majalla" w:hAnsi="Sakkal Majalla" w:cs="Sakkal Majalla"/>
          <w:sz w:val="28"/>
          <w:szCs w:val="28"/>
        </w:rPr>
        <w:t>Digitalization</w:t>
      </w:r>
      <w:r w:rsidRPr="00F4607B">
        <w:rPr>
          <w:rFonts w:ascii="Sakkal Majalla" w:hAnsi="Sakkal Majalla" w:cs="Sakkal Majalla"/>
          <w:sz w:val="28"/>
          <w:szCs w:val="28"/>
          <w:rtl/>
          <w:lang w:bidi="ar-EG"/>
        </w:rPr>
        <w:t>) يهدف إلى تطوير أنشطة تجارية جديدة تضيف قيمة للعملاء عن طريق استخدام التقنيات الرقمية.</w:t>
      </w:r>
    </w:p>
    <w:p w14:paraId="0368FCCE" w14:textId="4C6D76F0" w:rsidR="00773FE5" w:rsidRPr="00F4607B" w:rsidRDefault="00773FE5" w:rsidP="00AE18D6">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التحول الرقمي</w:t>
      </w:r>
      <w:r w:rsidRPr="00F4607B">
        <w:rPr>
          <w:rFonts w:ascii="Sakkal Majalla" w:hAnsi="Sakkal Majalla" w:cs="Sakkal Majalla"/>
          <w:sz w:val="28"/>
          <w:szCs w:val="28"/>
          <w:rtl/>
          <w:lang w:bidi="ar-EG"/>
        </w:rPr>
        <w:t xml:space="preserve"> (</w:t>
      </w:r>
      <w:r w:rsidRPr="00F4607B">
        <w:rPr>
          <w:rFonts w:ascii="Sakkal Majalla" w:hAnsi="Sakkal Majalla" w:cs="Sakkal Majalla"/>
          <w:sz w:val="28"/>
          <w:szCs w:val="28"/>
        </w:rPr>
        <w:t>Digital Transformation</w:t>
      </w:r>
      <w:r w:rsidRPr="00F4607B">
        <w:rPr>
          <w:rFonts w:ascii="Sakkal Majalla" w:hAnsi="Sakkal Majalla" w:cs="Sakkal Majalla"/>
          <w:sz w:val="28"/>
          <w:szCs w:val="28"/>
          <w:rtl/>
          <w:lang w:bidi="ar-EG"/>
        </w:rPr>
        <w:t>) المرحلة الثالثة والتي تحظى بالانتشار على نطاق واسع، وتوضح التغيير على مستوى المنظمة الذي يؤدي إلى تطوير في نماذج أعمال جديدة، قد يكون سبق استخدامها ب</w:t>
      </w:r>
      <w:r w:rsidR="00CE60C8">
        <w:rPr>
          <w:rFonts w:ascii="Sakkal Majalla" w:hAnsi="Sakkal Majalla" w:cs="Sakkal Majalla" w:hint="cs"/>
          <w:sz w:val="28"/>
          <w:szCs w:val="28"/>
          <w:rtl/>
          <w:lang w:bidi="ar-EG"/>
        </w:rPr>
        <w:t>إ</w:t>
      </w:r>
      <w:r w:rsidRPr="00F4607B">
        <w:rPr>
          <w:rFonts w:ascii="Sakkal Majalla" w:hAnsi="Sakkal Majalla" w:cs="Sakkal Majalla"/>
          <w:sz w:val="28"/>
          <w:szCs w:val="28"/>
          <w:rtl/>
          <w:lang w:bidi="ar-EG"/>
        </w:rPr>
        <w:t>حدى الوحدات الإدارية، أو المؤسسات الحكومية، أو على مستوى المنظمات الرائدة، أو الصناعة بشكل عام.</w:t>
      </w:r>
    </w:p>
    <w:p w14:paraId="6DB7213B"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ويرى الباحث أن التحول الرقمي يركز على تحقيق استراتيجية مؤسسية، ورقمية، ومبتكرة وتصميم نماذج أعمال مرنة من خلال استثمار الموارد التكنولوجية المتطورة، وتنمية مهارات العاملين وتطويرها، وإعادة هيكلة العمليات التشغيلية وتنظيمها وتطويرها، فيبدأ بعملية بناء رقمي متكاملة، ثم بناء المنصات الرقمية، يليها تطوير وتحسين الأداء والعمليات، وصولا إلى التكامل بين مكونات البيئة الرقمية </w:t>
      </w:r>
      <w:r w:rsidRPr="00F4607B">
        <w:rPr>
          <w:rFonts w:ascii="Sakkal Majalla" w:hAnsi="Sakkal Majalla" w:cs="Sakkal Majalla"/>
          <w:sz w:val="28"/>
          <w:szCs w:val="28"/>
          <w:rtl/>
          <w:lang w:bidi="ar-EG"/>
        </w:rPr>
        <w:lastRenderedPageBreak/>
        <w:t xml:space="preserve">جميعها داخل المنظمة وخارجها. واسلوب العمل وكيفية التعامل مع المستفيدين، كما يهدف هذا البرنامج إلى تقديم الخدمة للمستهدفين بسهولة، ووقت وجهد أقل. </w:t>
      </w:r>
    </w:p>
    <w:p w14:paraId="2582CFB1" w14:textId="0FF6F14C"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يساهم التحول الرقمي في ربط المنظمات ببعضها، بحيث يمكن إنجاز الخدمات المشتركة بشفافية وال</w:t>
      </w:r>
      <w:r w:rsidR="00CE60C8">
        <w:rPr>
          <w:rFonts w:ascii="Sakkal Majalla" w:hAnsi="Sakkal Majalla" w:cs="Sakkal Majalla" w:hint="cs"/>
          <w:sz w:val="28"/>
          <w:szCs w:val="28"/>
          <w:rtl/>
          <w:lang w:bidi="ar-EG"/>
        </w:rPr>
        <w:t>ا</w:t>
      </w:r>
      <w:r w:rsidRPr="00F4607B">
        <w:rPr>
          <w:rFonts w:ascii="Sakkal Majalla" w:hAnsi="Sakkal Majalla" w:cs="Sakkal Majalla"/>
          <w:sz w:val="28"/>
          <w:szCs w:val="28"/>
          <w:rtl/>
          <w:lang w:bidi="ar-EG"/>
        </w:rPr>
        <w:t xml:space="preserve">ستثمار المتقدم في وسائل وأدوات تكنولوجيا المعلومات، وزيادة </w:t>
      </w:r>
      <w:r w:rsidR="00CE60C8" w:rsidRPr="00F4607B">
        <w:rPr>
          <w:rFonts w:ascii="Sakkal Majalla" w:hAnsi="Sakkal Majalla" w:cs="Sakkal Majalla" w:hint="cs"/>
          <w:sz w:val="28"/>
          <w:szCs w:val="28"/>
          <w:rtl/>
          <w:lang w:bidi="ar-EG"/>
        </w:rPr>
        <w:t>الاهتمام</w:t>
      </w:r>
      <w:r w:rsidRPr="00F4607B">
        <w:rPr>
          <w:rFonts w:ascii="Sakkal Majalla" w:hAnsi="Sakkal Majalla" w:cs="Sakkal Majalla"/>
          <w:sz w:val="28"/>
          <w:szCs w:val="28"/>
          <w:rtl/>
          <w:lang w:bidi="ar-EG"/>
        </w:rPr>
        <w:t xml:space="preserve"> بتطوير أساليب التعامل وتأدية الخدمات لمتلقيها من خلال سرعة إنجاز المعاملات، وتوافر </w:t>
      </w:r>
      <w:r w:rsidR="00CE60C8" w:rsidRPr="00F4607B">
        <w:rPr>
          <w:rFonts w:ascii="Sakkal Majalla" w:hAnsi="Sakkal Majalla" w:cs="Sakkal Majalla" w:hint="cs"/>
          <w:sz w:val="28"/>
          <w:szCs w:val="28"/>
          <w:rtl/>
          <w:lang w:bidi="ar-EG"/>
        </w:rPr>
        <w:t>الابتكارات</w:t>
      </w:r>
      <w:r w:rsidRPr="00F4607B">
        <w:rPr>
          <w:rFonts w:ascii="Sakkal Majalla" w:hAnsi="Sakkal Majalla" w:cs="Sakkal Majalla"/>
          <w:sz w:val="28"/>
          <w:szCs w:val="28"/>
          <w:rtl/>
          <w:lang w:bidi="ar-EG"/>
        </w:rPr>
        <w:t xml:space="preserve"> الرقمية، عبر استخدام القنوات الرقمية كافة، ومواقع الإنترنت، وتطبيقات الهواتف الذكية، وصولا للأطراف ذوي العلاقة جميعهم.</w:t>
      </w:r>
    </w:p>
    <w:p w14:paraId="26668B80"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إن لعملية التحول الرقمي الكثير من الأهداف التي تركز بشكل أساس على قيام المنظمات بخلق قيمة مضافة بواسطة الفكر الرقمي، والابتكارات، وكيفية تقديم الخدمات والمنتجات، وتطوير نماذج العمل بشكل إلكتروني جديد، وكل ذلك يأتي بتبني استراتيجية تحول واضحة، والسعي المستمر لتعزيز ثقافة رقمية أكثر ابتكارا لدى الأطراف ذوي العلاقة جميعهم، والعمل على زيادة كفاءة الأعمال، وتشغيل تكنولوجيا المعلومات من خلال الاستثمار الأمثل للموارد المتاحة، وتحسين كفاءة العمليات والخدمات، ومستوى الشفافية بإظهار، وعرض المعلومات للأطراف ذوي العلاقة.(</w:t>
      </w:r>
      <w:r w:rsidRPr="00F4607B">
        <w:rPr>
          <w:rFonts w:ascii="Sakkal Majalla" w:hAnsi="Sakkal Majalla" w:cs="Sakkal Majalla"/>
          <w:sz w:val="28"/>
          <w:szCs w:val="28"/>
        </w:rPr>
        <w:t>Kellou, 2024</w:t>
      </w:r>
      <w:r w:rsidRPr="00F4607B">
        <w:rPr>
          <w:rFonts w:ascii="Sakkal Majalla" w:hAnsi="Sakkal Majalla" w:cs="Sakkal Majalla"/>
          <w:sz w:val="28"/>
          <w:szCs w:val="28"/>
          <w:rtl/>
          <w:lang w:bidi="ar-EG"/>
        </w:rPr>
        <w:t>)</w:t>
      </w:r>
    </w:p>
    <w:p w14:paraId="47026AF1" w14:textId="2C6FA429"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ويرى الباحث أن التحول الرقمي قد اكتسب أهمية كبيرة في ال</w:t>
      </w:r>
      <w:r w:rsidR="00CE60C8">
        <w:rPr>
          <w:rFonts w:ascii="Sakkal Majalla" w:hAnsi="Sakkal Majalla" w:cs="Sakkal Majalla" w:hint="cs"/>
          <w:sz w:val="28"/>
          <w:szCs w:val="28"/>
          <w:rtl/>
          <w:lang w:bidi="ar-EG"/>
        </w:rPr>
        <w:t>آ</w:t>
      </w:r>
      <w:r w:rsidRPr="00F4607B">
        <w:rPr>
          <w:rFonts w:ascii="Sakkal Majalla" w:hAnsi="Sakkal Majalla" w:cs="Sakkal Majalla"/>
          <w:sz w:val="28"/>
          <w:szCs w:val="28"/>
          <w:rtl/>
          <w:lang w:bidi="ar-EG"/>
        </w:rPr>
        <w:t>ونة الأخيرة، وخاصة بعد ظهور الأزمات الاقتصادية التي تعرضت لها بعض المنظمات، ودخول التقنيات الحديثة إلى عالم الأعمال؛ فأصبحت الأهمية متزايدة للتحول الرقمي لدى هذه المنظمات، وأطراف الاقتصاد الوطني، لما يحمله هذا المفهوم من مبادئ وآليات تؤسس، وتعزز، وتنظم الكفاءة التشغيلية، ولما له من دور في توفير الجهود والتكاليف، وحسن استثمار الموارد المتاحة، وبما يخلق فرص لتقديم الخدمات بطريقة ابتكارية وإبداعية بأسلوب غير تقليدي، كما أنه يعمل على تبسيط الإجراءات وتحسين جودتها؛ لتقديم خدمات مميزة للأطراف ذوات العلاقة كلها، ويساعد المنظمات على التوسع والإنتشار بحيث تصل إلى شريحة أكبر من المستفيدين.(سقاط، 2024)</w:t>
      </w:r>
    </w:p>
    <w:p w14:paraId="42CD774B" w14:textId="77777777" w:rsidR="00773FE5" w:rsidRPr="00F4607B" w:rsidRDefault="00773FE5" w:rsidP="00F4607B">
      <w:pPr>
        <w:spacing w:before="100" w:beforeAutospacing="1" w:after="100" w:afterAutospacing="1" w:line="360" w:lineRule="auto"/>
        <w:jc w:val="both"/>
        <w:rPr>
          <w:rFonts w:ascii="Sakkal Majalla" w:hAnsi="Sakkal Majalla" w:cs="Sakkal Majalla"/>
          <w:sz w:val="28"/>
          <w:szCs w:val="28"/>
        </w:rPr>
      </w:pPr>
    </w:p>
    <w:p w14:paraId="71B01B73" w14:textId="3DA6C40F"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3" w:name="_Toc192086418"/>
      <w:r w:rsidRPr="00E848DA">
        <w:rPr>
          <w:rFonts w:ascii="Sakkal Majalla" w:hAnsi="Sakkal Majalla" w:cs="Sakkal Majalla" w:hint="cs"/>
          <w:b/>
          <w:bCs/>
          <w:sz w:val="32"/>
          <w:szCs w:val="32"/>
          <w:rtl/>
          <w:lang w:bidi="ar-EG"/>
        </w:rPr>
        <w:lastRenderedPageBreak/>
        <w:t xml:space="preserve">3.1.2 </w:t>
      </w:r>
      <w:r w:rsidR="00773FE5" w:rsidRPr="00E848DA">
        <w:rPr>
          <w:rFonts w:ascii="Sakkal Majalla" w:hAnsi="Sakkal Majalla" w:cs="Sakkal Majalla"/>
          <w:b/>
          <w:bCs/>
          <w:sz w:val="32"/>
          <w:szCs w:val="32"/>
          <w:rtl/>
          <w:lang w:bidi="ar-EG"/>
        </w:rPr>
        <w:t>مراحل التحول الرقمي:</w:t>
      </w:r>
      <w:bookmarkEnd w:id="23"/>
    </w:p>
    <w:p w14:paraId="0C19F4E1"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مع إدخال شبكة الانترنت تغير نطاق الرقمنة، وأبعادها، وحجمها، وسرعتها، وآثارها بشكل جذري، مما أدى إلى زيادة الضغط على عملية التحول، وسرعان ما استفادت منه شبكات الويب العالمية. وبدأت الفكرة بتطور الترانستور كنقطة بداية للإتصال، فكان وحدة البناء الأساسية للإلكترونيات الرقمية، ممهدا الطريق للعصر الرقمي، وبناء المعالجات الدقيقة كافة، ورقاقات الذاكرة ودوائر الاتصال المستخدم حديثا.(ضيافي، 2023)</w:t>
      </w:r>
    </w:p>
    <w:p w14:paraId="5AD41701"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ومع تطور شبكة الإنترنت العالمية، تغير غرض وحجم وبعد وسرعة وتأثيرات الرقمنة بشكل أساسي، ما نتج عنه زيادة الضغط على عملية التحول، فبدأ استخدام الرقمنة على نطاق أوسع كمبدأ لتقديم الخدمات الإلكترونية الحكومية؛ مما زاد من استخدام الإنترنت وتكنولوجيا المعلومات على المستويات جميعها، والفرص الفعالة للمنظمات في عملية تطوير العمليات، مع التأثير على الكفاءة الداخلية والخارجية لها، وتحسين زمن الاستجابة، وسعة الشبكة، والتكلفة والاستدامة.(</w:t>
      </w:r>
      <w:proofErr w:type="spellStart"/>
      <w:r w:rsidRPr="00F4607B">
        <w:rPr>
          <w:rFonts w:ascii="Sakkal Majalla" w:hAnsi="Sakkal Majalla" w:cs="Sakkal Majalla"/>
          <w:sz w:val="28"/>
          <w:szCs w:val="28"/>
        </w:rPr>
        <w:t>Arribi</w:t>
      </w:r>
      <w:proofErr w:type="spellEnd"/>
      <w:r w:rsidRPr="00F4607B">
        <w:rPr>
          <w:rFonts w:ascii="Sakkal Majalla" w:hAnsi="Sakkal Majalla" w:cs="Sakkal Majalla"/>
          <w:sz w:val="28"/>
          <w:szCs w:val="28"/>
        </w:rPr>
        <w:t>, 2024</w:t>
      </w:r>
      <w:r w:rsidRPr="00F4607B">
        <w:rPr>
          <w:rFonts w:ascii="Sakkal Majalla" w:hAnsi="Sakkal Majalla" w:cs="Sakkal Majalla"/>
          <w:sz w:val="28"/>
          <w:szCs w:val="28"/>
          <w:rtl/>
          <w:lang w:bidi="ar-EG"/>
        </w:rPr>
        <w:t>)</w:t>
      </w:r>
    </w:p>
    <w:p w14:paraId="15837535"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ومع مطلع هذا القرن أصبح التحول الرقمي العملية المؤسساتية، أو دورة العمل للتغيير المحفز تقنيا في الصناعات والمؤسسات؛ مما أفضى إلى تقديم خدمات جديدة للحكومة الإلكترونية، والدفع الإلكتروني، وأتمته المكاتب، وعمليات المكتب بلا أوراق، واستخدام تقنيات جديدة مثل الهواتف الذكية وتطبيقات الويب، وخدمات الحوسبة، والتعريف الإلكتروني، وأنت كذلك إلى ايجاد فرص لتحويل وتغيير نماذج الأعمال الموجودة بشكل عام.</w:t>
      </w:r>
    </w:p>
    <w:p w14:paraId="6F341EAF"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ومنذ العام 2015 حظي التحول الرقمي باهتمام أكبر لما له من سيطرة على توجهات المنظمات عالميا، فتوقعت المؤسسة الدولية للبيانات ارتفاع حجم الإتفاق على سبيل المثال - على مبادرات التحول الرقمي في منطقة الشرق الأوسط، وتركيا، وأفريقيا، ليتخطى حاجز الـ (20) مليار دولار مع نهاية العام 2018، وتضاعفت هذه القيمة خلال السنوات المقبلة لتتجاوز (40) مليار دولار بحلول عام 2022، وذلك في ظل تسارع وتيرة الابتكار من أجل مواكبة ارتفاع الطلب من قبل العملاء.</w:t>
      </w:r>
    </w:p>
    <w:p w14:paraId="3D8A14C3"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lastRenderedPageBreak/>
        <w:t>بينما تصبح نسبة (55%) على الأقل من المنشآت في العالم رقمية خلال السنوات الثلاث ما بين 2021-2018، مما يحدث تحولا في الأسواق ويطرح رؤية جديدة للمستقبل من خلال تطبيق نماذج الأعمال الجديدة وتوفير المنتجات والخدمات القائمة على أساس رقمي لا سيما في ظل ارتفاع الاستثمارات في مبادرات التحول الرقمي العالمية المؤسسة الدولية للبيانات.(</w:t>
      </w:r>
      <w:r w:rsidRPr="00F4607B">
        <w:rPr>
          <w:rFonts w:ascii="Sakkal Majalla" w:hAnsi="Sakkal Majalla" w:cs="Sakkal Majalla"/>
          <w:sz w:val="28"/>
          <w:szCs w:val="28"/>
        </w:rPr>
        <w:t>Benmoussa, 2023</w:t>
      </w:r>
      <w:r w:rsidRPr="00F4607B">
        <w:rPr>
          <w:rFonts w:ascii="Sakkal Majalla" w:hAnsi="Sakkal Majalla" w:cs="Sakkal Majalla"/>
          <w:sz w:val="28"/>
          <w:szCs w:val="28"/>
          <w:rtl/>
          <w:lang w:bidi="ar-EG"/>
        </w:rPr>
        <w:t>)</w:t>
      </w:r>
    </w:p>
    <w:p w14:paraId="754B59F9"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ففي التقرير الصادر عن المؤسسة الدولية للبيانات (</w:t>
      </w:r>
      <w:r w:rsidRPr="00F4607B">
        <w:rPr>
          <w:rFonts w:ascii="Sakkal Majalla" w:hAnsi="Sakkal Majalla" w:cs="Sakkal Majalla"/>
          <w:sz w:val="28"/>
          <w:szCs w:val="28"/>
        </w:rPr>
        <w:t>IDC</w:t>
      </w:r>
      <w:r w:rsidRPr="00F4607B">
        <w:rPr>
          <w:rFonts w:ascii="Sakkal Majalla" w:hAnsi="Sakkal Majalla" w:cs="Sakkal Majalla"/>
          <w:sz w:val="28"/>
          <w:szCs w:val="28"/>
          <w:rtl/>
          <w:lang w:bidi="ar-EG"/>
        </w:rPr>
        <w:t>) تبين أن إنفاق العالم على التحول الرقمي بلغ حوالي (2) تريليون دولار مع مطلع العام 2022، نظراً لالتزام المؤسسات بذلك، فيما قدر المنتدى الاقتصادي العالمي أن القيمة التراكمية للتحول الرقمي في العالم تقدر بحوالي (13) تريليون دولار، ويتضمن القطاعات كافة يمكن أن تتجاوز قيمة التحول الرقمي في الاقتصاد العالمي (45) تريليون دولار حتى عام 2025. ويمكن أن يزيد إجمالي الناتج المحلي بمقدار يتراوح ما بين 250 -450 مليار دولار سنوياً، إذا أزيلت العوائق أمام تدفق البيانات(ندا، 2020)</w:t>
      </w:r>
    </w:p>
    <w:p w14:paraId="66C79D31" w14:textId="46991C5C"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4" w:name="_Toc192086419"/>
      <w:r w:rsidRPr="00E848DA">
        <w:rPr>
          <w:rFonts w:ascii="Sakkal Majalla" w:hAnsi="Sakkal Majalla" w:cs="Sakkal Majalla" w:hint="cs"/>
          <w:b/>
          <w:bCs/>
          <w:sz w:val="32"/>
          <w:szCs w:val="32"/>
          <w:rtl/>
          <w:lang w:bidi="ar-EG"/>
        </w:rPr>
        <w:t xml:space="preserve">4.1.2 </w:t>
      </w:r>
      <w:r w:rsidR="00773FE5" w:rsidRPr="00E848DA">
        <w:rPr>
          <w:rFonts w:ascii="Sakkal Majalla" w:hAnsi="Sakkal Majalla" w:cs="Sakkal Majalla"/>
          <w:b/>
          <w:bCs/>
          <w:sz w:val="32"/>
          <w:szCs w:val="32"/>
          <w:rtl/>
          <w:lang w:bidi="ar-EG"/>
        </w:rPr>
        <w:t>فوائد التحول الرقمي:</w:t>
      </w:r>
      <w:bookmarkEnd w:id="24"/>
    </w:p>
    <w:p w14:paraId="12E644D5"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أصبح التحول الرقمي الخيار الاستراتيجي أمام المنظمات، فقد فرضته التطورات التقنية التي حصلت في المجتمعات، ومتطلبات التنمية المستدامة، حيث جعلت منه حلا أمام الأفراد، والمنظمات والاقتصاد الوطني، والعالم أجمع، فجميعهم يتطلعون إلى التحسين المستمر في تلقي وتقديم الخدمة، وقد وفر التحول الرقمي العديد من الميزات والفوائد التي تساهم في زيادة التنظيم، والتحسين من كفاءة وسرعة التعامل مع الأطراف كلها ذوات العلاقة، ويمكن بلورة فوائد التحول الرقمي كما يأتي:(عبد الفتاح، 2022)</w:t>
      </w:r>
    </w:p>
    <w:p w14:paraId="26EB65AA"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أولاً: على مستوى الأفراد:</w:t>
      </w:r>
    </w:p>
    <w:p w14:paraId="2FA7ECC5" w14:textId="77777777" w:rsidR="00773FE5" w:rsidRPr="00F4607B" w:rsidRDefault="00773FE5" w:rsidP="00AE18D6">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ترشيد النفقات، وتوفير الوقت والجهد مع الحصول على الخدمة بجودة مرتفعة بأقل التكاليف.</w:t>
      </w:r>
    </w:p>
    <w:p w14:paraId="58331C61" w14:textId="77777777" w:rsidR="00773FE5" w:rsidRPr="00F4607B" w:rsidRDefault="00773FE5" w:rsidP="00AE18D6">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تحسين عملية الاتصال من حيث الشمول التنوع الانتشار، بما يضمن استفادة الأطراف جميعها ذوات العلاقة من عملية التحول الرقمي.</w:t>
      </w:r>
    </w:p>
    <w:p w14:paraId="385B1159" w14:textId="77777777" w:rsidR="00A3067D" w:rsidRDefault="00A3067D">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BD494C6" w14:textId="6617C12F"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lastRenderedPageBreak/>
        <w:t>ثانياً : على مستوى القطاع الخاص:</w:t>
      </w:r>
    </w:p>
    <w:p w14:paraId="655C3A1B" w14:textId="77777777" w:rsidR="00773FE5" w:rsidRPr="00F4607B" w:rsidRDefault="00773FE5" w:rsidP="00AE18D6">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تمكين العاملين وتعزيز روح الإبداع والابتكار لديهم، بما يحقق قيامهم بتطوير خطط عمل حديثة وتنفيذها بالصورة المثلى.</w:t>
      </w:r>
    </w:p>
    <w:p w14:paraId="1E2E1745" w14:textId="77777777" w:rsidR="00773FE5" w:rsidRPr="00F4607B" w:rsidRDefault="00773FE5" w:rsidP="00AE18D6">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تطوير استراتيجية رقمية شاملة، تحقق تنافسية أقوى، وفرق عمل متطورة، وتحسن من جدوى الاستثمار، من خلال تغيير نماذج العمل وادخال الثقافة الرقمية.</w:t>
      </w:r>
    </w:p>
    <w:p w14:paraId="693F7666"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ثالثاً: على مستوى القطاع الحكومي:</w:t>
      </w:r>
    </w:p>
    <w:p w14:paraId="42AE1A12"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تعزيز النزاهة، وتحسين الترتيب التنافسي على مؤشر الشفافية، بنشر المعلومات جميعها وتوفيرها للمواطنين على المواقع الرسمية بطريقة آلية وشفافة.</w:t>
      </w:r>
    </w:p>
    <w:p w14:paraId="2C2AF769"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خفض تكاليف عمليات التوريد والتزويد وتقليل مدة الإجراءات الحكومية، من خلال بيئة معلوماتية كفؤة وفعالة، والحد من التدخل البشري مما يؤدي إلى الحد من الأخطاء.</w:t>
      </w:r>
    </w:p>
    <w:p w14:paraId="612E6C33"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زيادة الوعي لدى الأطراف التي تستخدم الخدمات الحكومية بصورة منتظمة، ورفع درجة استفادتهم منها، ووصولها لعدد أكبر من المستفيدين، بما يضمن تحسين الجودة، وتبسيط الإجراءات الحكومية.</w:t>
      </w:r>
    </w:p>
    <w:p w14:paraId="4CF9D8A3"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تحقيق التميز الحكومي، وتحسين الممكنات الاقتصادية، والإرتقاء بمستوى الخدمات المعيشية وتسريع وتيرة المشاريع الحكومية كافة.</w:t>
      </w:r>
    </w:p>
    <w:p w14:paraId="27F8C593"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إنشاء علاقة جديدة بين القطاع العام وافراد المجتمع، والتركيز على المستخدم النهائي (المواطن) للخدمات العامة، بتعزيز الخدمات الحكومية الالكترونية.(</w:t>
      </w:r>
      <w:proofErr w:type="spellStart"/>
      <w:r w:rsidRPr="00F4607B">
        <w:rPr>
          <w:rFonts w:ascii="Sakkal Majalla" w:hAnsi="Sakkal Majalla" w:cs="Sakkal Majalla"/>
          <w:sz w:val="28"/>
          <w:szCs w:val="28"/>
        </w:rPr>
        <w:t>Kellou</w:t>
      </w:r>
      <w:proofErr w:type="spellEnd"/>
      <w:r w:rsidRPr="00F4607B">
        <w:rPr>
          <w:rFonts w:ascii="Sakkal Majalla" w:hAnsi="Sakkal Majalla" w:cs="Sakkal Majalla"/>
          <w:sz w:val="28"/>
          <w:szCs w:val="28"/>
        </w:rPr>
        <w:t>, 2024</w:t>
      </w:r>
      <w:r w:rsidRPr="00F4607B">
        <w:rPr>
          <w:rFonts w:ascii="Sakkal Majalla" w:hAnsi="Sakkal Majalla" w:cs="Sakkal Majalla"/>
          <w:sz w:val="28"/>
          <w:szCs w:val="28"/>
          <w:rtl/>
          <w:lang w:bidi="ar-EG"/>
        </w:rPr>
        <w:t>)</w:t>
      </w:r>
    </w:p>
    <w:p w14:paraId="0DC06283"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تحسين فرص العمل، واتاحة أكبر قدر من المعلومات حول الوظائف المطلوبة، وتسهيل التقديم لها بواسطة الوسائل التقنية.</w:t>
      </w:r>
    </w:p>
    <w:p w14:paraId="288FE15B"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تعزيز مشاركة المواطنين في التعبير عن أرائهم، والقدرة التشاركية للقطاعين الحكومي والخاص مما يحسن من جودة الإدارة الحكومية.</w:t>
      </w:r>
    </w:p>
    <w:p w14:paraId="32C52884" w14:textId="77777777" w:rsidR="00773FE5" w:rsidRPr="00F4607B" w:rsidRDefault="00773FE5" w:rsidP="00AE18D6">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تسهيل استخدام الحقوق المدنية، من خلال سهولة الوصول للقوانين والأنظمة الحكومية، مما يساهم في تحقيق أهداف التنمية المستدامة والزيادة في الوصول إلى الخدمات العامة.</w:t>
      </w:r>
    </w:p>
    <w:p w14:paraId="50B01C3B"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lastRenderedPageBreak/>
        <w:t>رابعاً على المستوى الإقليمي والعالمي:</w:t>
      </w:r>
    </w:p>
    <w:p w14:paraId="0F37D9D4" w14:textId="77777777" w:rsidR="00773FE5" w:rsidRPr="00F4607B" w:rsidRDefault="00773FE5" w:rsidP="00AE18D6">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تشكيل خارطة التعاون الدولي على المستويات كافة الاقتصادية والاجتماعية والسياسية والعسكرية، بداء بالإقليم ليشمل العالم بأكمله، وتعزيز وزيادة هذا التعاون بشكل أفضل.</w:t>
      </w:r>
    </w:p>
    <w:p w14:paraId="6CAC5E0C" w14:textId="77777777" w:rsidR="00773FE5" w:rsidRPr="00F4607B" w:rsidRDefault="00773FE5" w:rsidP="00AE18D6">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يساعد الحكومات والدول والمنظمات على التواصل والوصول إلى شريحة من الأطراف ذوات العلاقة، من خلال تبادل البيانات والمعلومات بسرعة فائقة، وبالوقت المناسب بعيداً عن طرق التواصل التقليدية.</w:t>
      </w:r>
    </w:p>
    <w:p w14:paraId="2BA0EFDE" w14:textId="12C5E33F"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25" w:name="_Toc192086420"/>
      <w:r w:rsidRPr="00E848DA">
        <w:rPr>
          <w:rFonts w:ascii="Sakkal Majalla" w:hAnsi="Sakkal Majalla" w:cs="Sakkal Majalla" w:hint="cs"/>
          <w:b/>
          <w:bCs/>
          <w:sz w:val="32"/>
          <w:szCs w:val="32"/>
          <w:rtl/>
          <w:lang w:bidi="ar-EG"/>
        </w:rPr>
        <w:t xml:space="preserve">5.1.2 </w:t>
      </w:r>
      <w:r w:rsidR="00773FE5" w:rsidRPr="00E848DA">
        <w:rPr>
          <w:rFonts w:ascii="Sakkal Majalla" w:hAnsi="Sakkal Majalla" w:cs="Sakkal Majalla"/>
          <w:b/>
          <w:bCs/>
          <w:sz w:val="32"/>
          <w:szCs w:val="32"/>
          <w:rtl/>
          <w:lang w:bidi="ar-EG"/>
        </w:rPr>
        <w:t>أثار التحول الرقمي:</w:t>
      </w:r>
      <w:bookmarkEnd w:id="25"/>
    </w:p>
    <w:p w14:paraId="120D9B02" w14:textId="615FA5C0"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lang w:bidi="ar-EG"/>
        </w:rPr>
      </w:pPr>
      <w:r w:rsidRPr="00F4607B">
        <w:rPr>
          <w:rFonts w:ascii="Sakkal Majalla" w:hAnsi="Sakkal Majalla" w:cs="Sakkal Majalla"/>
          <w:sz w:val="28"/>
          <w:szCs w:val="28"/>
          <w:rtl/>
          <w:lang w:bidi="ar-EG"/>
        </w:rPr>
        <w:t xml:space="preserve">يلعب التحول الرقمي دورا مهماً في تقديم الخدمات بطرق مبتكرة ومتطورة، وفي مختلف المجالات، وبالتالي دعم سياسة التنوع والتنافس على المستوى المحلي والإقليمي والدولي، وتبين مؤخراً أن التحول الرقمي قد أثر على كافة جوانب الحياة؛ حيث سهل </w:t>
      </w:r>
      <w:r w:rsidR="00CE60C8" w:rsidRPr="00F4607B">
        <w:rPr>
          <w:rFonts w:ascii="Sakkal Majalla" w:hAnsi="Sakkal Majalla" w:cs="Sakkal Majalla" w:hint="cs"/>
          <w:sz w:val="28"/>
          <w:szCs w:val="28"/>
          <w:rtl/>
          <w:lang w:bidi="ar-EG"/>
        </w:rPr>
        <w:t>الاتصال</w:t>
      </w:r>
      <w:r w:rsidRPr="00F4607B">
        <w:rPr>
          <w:rFonts w:ascii="Sakkal Majalla" w:hAnsi="Sakkal Majalla" w:cs="Sakkal Majalla"/>
          <w:sz w:val="28"/>
          <w:szCs w:val="28"/>
          <w:rtl/>
          <w:lang w:bidi="ar-EG"/>
        </w:rPr>
        <w:t xml:space="preserve">، وعزز الثقافة الرقمية عند الجميع، ونتج عنه تغييرات كبيرة عززت القيمة المضافة في تقديم الخدمات وإنتاج السلع، فأدى إلى تغييرات جوهرية في الثقافة التنظيمية للمنظمات، وجعل التعامل الرقمي مهارة جديدة تضاف إلى مهارات العاملين، وعمل على إنشاء وتطوير نماذج الأعمال. وعلى هذا النحو يمكن تقسيم أثر التحول الرقمي إلى </w:t>
      </w:r>
      <w:r w:rsidR="00CE60C8" w:rsidRPr="00F4607B">
        <w:rPr>
          <w:rFonts w:ascii="Sakkal Majalla" w:hAnsi="Sakkal Majalla" w:cs="Sakkal Majalla" w:hint="cs"/>
          <w:sz w:val="28"/>
          <w:szCs w:val="28"/>
          <w:rtl/>
          <w:lang w:bidi="ar-EG"/>
        </w:rPr>
        <w:t>أربع</w:t>
      </w:r>
      <w:r w:rsidRPr="00F4607B">
        <w:rPr>
          <w:rFonts w:ascii="Sakkal Majalla" w:hAnsi="Sakkal Majalla" w:cs="Sakkal Majalla"/>
          <w:sz w:val="28"/>
          <w:szCs w:val="28"/>
          <w:rtl/>
          <w:lang w:bidi="ar-EG"/>
        </w:rPr>
        <w:t xml:space="preserve"> مجالات رئيسة هي كالآتي:(ضيافي، 2023)</w:t>
      </w:r>
    </w:p>
    <w:p w14:paraId="2F004D2E" w14:textId="77777777" w:rsidR="00773FE5" w:rsidRPr="00F4607B" w:rsidRDefault="00773FE5" w:rsidP="00AE18D6">
      <w:pPr>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تغيير طريقة عمل الشركات يؤدي التحول الرقمي إلى حدوث تغيير جذري في طريقة عمل الشركات ونماذج أعمالها، حيث يسهم في إدخال نماذج أعمال جديدة تماما لم تكن معروفة من قبل تعتمد على منصات التكنولوجيا الرقمية.</w:t>
      </w:r>
    </w:p>
    <w:p w14:paraId="399DB30E" w14:textId="77777777" w:rsidR="00773FE5" w:rsidRPr="00F4607B" w:rsidRDefault="00773FE5" w:rsidP="00AE18D6">
      <w:pPr>
        <w:numPr>
          <w:ilvl w:val="0"/>
          <w:numId w:val="45"/>
        </w:numPr>
        <w:spacing w:before="100" w:beforeAutospacing="1" w:after="100" w:afterAutospacing="1" w:line="360" w:lineRule="auto"/>
        <w:ind w:left="423"/>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زيادة الكفاءة والإنتاجية يحقق للشركات مستويات من الكفاءة والإنتاجية أعلى بكثير من نظيراتها التي لم تحقق متطلبات التحول الرقمي، حيث يسهم في توفير طرق جديدة لتطوير العمليات وتحسينها، مما يمكن الشركات من أن تصبح أكثر كفاءة واستدامة.</w:t>
      </w:r>
    </w:p>
    <w:p w14:paraId="71EAF5A7" w14:textId="77777777" w:rsidR="00773FE5" w:rsidRPr="00F4607B" w:rsidRDefault="00773FE5" w:rsidP="00AE18D6">
      <w:pPr>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lastRenderedPageBreak/>
        <w:t>تحسين بيئة العمل يسهم في تعزيز السلامة المهنية في أماكن العمل، حيث يمكن إخطار العمال بالمخاطر المحتملة، والممكنة مقدما من خلال الاستفادة من أجهزة الاستشعار المعمول بها في جميع أماكن العمل.</w:t>
      </w:r>
    </w:p>
    <w:p w14:paraId="5DDEF224" w14:textId="2653C1FC" w:rsidR="00773FE5" w:rsidRPr="00F4607B" w:rsidRDefault="00773FE5" w:rsidP="00AE18D6">
      <w:pPr>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المرونة يساعد الشركات على سرعة التكيف مع التغيرات في الظروف البيئية المحيطة بها، من خلال تمكينها من تعديل العمليات والمنتجات والخدمات المناسبة لتلبية احتياجات السوق المتغيرة، وتخفيض وقت الوصول وتحسين </w:t>
      </w:r>
      <w:r w:rsidR="00CE60C8" w:rsidRPr="00F4607B">
        <w:rPr>
          <w:rFonts w:ascii="Sakkal Majalla" w:hAnsi="Sakkal Majalla" w:cs="Sakkal Majalla" w:hint="cs"/>
          <w:sz w:val="28"/>
          <w:szCs w:val="28"/>
          <w:rtl/>
          <w:lang w:bidi="ar-EG"/>
        </w:rPr>
        <w:t xml:space="preserve">الأداء. </w:t>
      </w:r>
      <w:r w:rsidR="00CE60C8" w:rsidRPr="00F4607B">
        <w:rPr>
          <w:rFonts w:ascii="Sakkal Majalla" w:hAnsi="Sakkal Majalla" w:cs="Sakkal Majalla"/>
          <w:sz w:val="28"/>
          <w:szCs w:val="28"/>
          <w:rtl/>
          <w:lang w:bidi="ar-EG"/>
        </w:rPr>
        <w:t>(</w:t>
      </w:r>
      <w:r w:rsidR="00CE60C8" w:rsidRPr="00F4607B">
        <w:rPr>
          <w:rFonts w:ascii="Sakkal Majalla" w:hAnsi="Sakkal Majalla" w:cs="Sakkal Majalla"/>
          <w:sz w:val="28"/>
          <w:szCs w:val="28"/>
        </w:rPr>
        <w:t>Arriba</w:t>
      </w:r>
      <w:r w:rsidRPr="00F4607B">
        <w:rPr>
          <w:rFonts w:ascii="Sakkal Majalla" w:hAnsi="Sakkal Majalla" w:cs="Sakkal Majalla"/>
          <w:sz w:val="28"/>
          <w:szCs w:val="28"/>
        </w:rPr>
        <w:t>, 2024</w:t>
      </w:r>
      <w:r w:rsidRPr="00F4607B">
        <w:rPr>
          <w:rFonts w:ascii="Sakkal Majalla" w:hAnsi="Sakkal Majalla" w:cs="Sakkal Majalla"/>
          <w:sz w:val="28"/>
          <w:szCs w:val="28"/>
          <w:rtl/>
          <w:lang w:bidi="ar-EG"/>
        </w:rPr>
        <w:t>)</w:t>
      </w:r>
    </w:p>
    <w:p w14:paraId="4CFC2D43" w14:textId="563B7D45"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26" w:name="_Toc192086421"/>
      <w:r w:rsidRPr="00E848DA">
        <w:rPr>
          <w:rFonts w:ascii="Sakkal Majalla" w:hAnsi="Sakkal Majalla" w:cs="Sakkal Majalla" w:hint="cs"/>
          <w:b/>
          <w:bCs/>
          <w:sz w:val="32"/>
          <w:szCs w:val="32"/>
          <w:rtl/>
          <w:lang w:bidi="ar-EG"/>
        </w:rPr>
        <w:t xml:space="preserve">6.1.2 </w:t>
      </w:r>
      <w:r w:rsidR="00773FE5" w:rsidRPr="00E848DA">
        <w:rPr>
          <w:rFonts w:ascii="Sakkal Majalla" w:hAnsi="Sakkal Majalla" w:cs="Sakkal Majalla"/>
          <w:b/>
          <w:bCs/>
          <w:sz w:val="32"/>
          <w:szCs w:val="32"/>
          <w:rtl/>
          <w:lang w:bidi="ar-EG"/>
        </w:rPr>
        <w:t>متطلبات ومحددات تطبيق التحول الرقمي:</w:t>
      </w:r>
      <w:bookmarkEnd w:id="26"/>
    </w:p>
    <w:p w14:paraId="0161498C" w14:textId="6823E6A4"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لا يمكن لعملية التحول الرقمي تحقيق النجاح بدون تعزيز ثقافة التعاون، ويجب على المعنيين أن يكونوا قادرين على استشراف المستقبل الرقمي، من خلال تطوير العمل، وزيادة مستوى التعاون واستكشاف أفكار متطورة، والانطلاق عبر الحدود كافة، وعلى الرغم من أن هناك بعض المنظمات عالقة في ثقافة ترفض التغيير، إلا أن الغالبية من المنظمات بانت تسعى وبشكل سريع إلى تطبيق مقومات التحول الرقمي من خلال ثقافة مبنية على التشاركية، والتعاون </w:t>
      </w:r>
      <w:r w:rsidR="00CE60C8" w:rsidRPr="00F4607B">
        <w:rPr>
          <w:rFonts w:ascii="Sakkal Majalla" w:hAnsi="Sakkal Majalla" w:cs="Sakkal Majalla" w:hint="cs"/>
          <w:sz w:val="28"/>
          <w:szCs w:val="28"/>
          <w:rtl/>
          <w:lang w:bidi="ar-EG"/>
        </w:rPr>
        <w:t>والاستفادة</w:t>
      </w:r>
      <w:r w:rsidRPr="00F4607B">
        <w:rPr>
          <w:rFonts w:ascii="Sakkal Majalla" w:hAnsi="Sakkal Majalla" w:cs="Sakkal Majalla"/>
          <w:sz w:val="28"/>
          <w:szCs w:val="28"/>
          <w:rtl/>
          <w:lang w:bidi="ar-EG"/>
        </w:rPr>
        <w:t xml:space="preserve"> من خبرات المنظمات التي نجحت في عملية التحول الرقمي في عملها، ولضمان نجاح عملية التحول الرقمي، يجب توفير متطلبات تطبيق مهمة جدا، ومواجهة التحديات التي تحول دون نجاح العملية، فهناك العديد من متطلبات التحول الرقمي تعد الأكثر طلباً وتأثيرا في هذه العملية، ففي حال توافرها داخل المنظمة تحقق عملية التحول الرقمي نجاحا واضحا، وتصبح أكثر تكاملا وفاعلية، وصولا إلى تحقيق الأهداف المرجوة منها وهي :</w:t>
      </w:r>
    </w:p>
    <w:p w14:paraId="0C4F2A0C" w14:textId="77777777" w:rsidR="00773FE5" w:rsidRPr="00F4607B" w:rsidRDefault="00773FE5" w:rsidP="00AE18D6">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استراتيجية المنظمة</w:t>
      </w:r>
      <w:r w:rsidRPr="00F4607B">
        <w:rPr>
          <w:rFonts w:ascii="Sakkal Majalla" w:hAnsi="Sakkal Majalla" w:cs="Sakkal Majalla"/>
          <w:sz w:val="28"/>
          <w:szCs w:val="28"/>
          <w:rtl/>
          <w:lang w:bidi="ar-EG"/>
        </w:rPr>
        <w:t>: وصف المنظمة للعلاقات المتوقعة بينها وبين البيئة الخارجية، مع توضيح نوع وطبيعة العمليات واجبة التطبيق على الأمد البعيد، والمدى الذي يجب أن تصل إليه المنظمة الأهداف والغايات التي يجب أن تحققها، والتي ترسم فيها التوجه العام للمنظمة.</w:t>
      </w:r>
    </w:p>
    <w:p w14:paraId="09F91A76" w14:textId="77777777" w:rsidR="00773FE5" w:rsidRPr="00F4607B" w:rsidRDefault="00773FE5" w:rsidP="00AE18D6">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الثقافة التنظيمية</w:t>
      </w:r>
      <w:r w:rsidRPr="00F4607B">
        <w:rPr>
          <w:rFonts w:ascii="Sakkal Majalla" w:hAnsi="Sakkal Majalla" w:cs="Sakkal Majalla"/>
          <w:sz w:val="28"/>
          <w:szCs w:val="28"/>
          <w:rtl/>
          <w:lang w:bidi="ar-EG"/>
        </w:rPr>
        <w:t>: القيم والمعتقدات والمبادئ التي تجذرت خلال فترات زمنية متتالية حتى اصبحت سلوكاً عاما داخل المنظمة، جعلتها تحظى بشخصية متفردة بصفاتها ومميزاتها في نظر الأطراف ذوات العلاقة، وتوضح المكانة الحال.</w:t>
      </w:r>
    </w:p>
    <w:p w14:paraId="3478CF53" w14:textId="77777777" w:rsidR="00773FE5" w:rsidRPr="00F4607B" w:rsidRDefault="00773FE5" w:rsidP="00AE18D6">
      <w:pPr>
        <w:numPr>
          <w:ilvl w:val="0"/>
          <w:numId w:val="46"/>
        </w:numPr>
        <w:spacing w:before="100" w:beforeAutospacing="1" w:after="100" w:afterAutospacing="1" w:line="360" w:lineRule="auto"/>
        <w:ind w:left="423"/>
        <w:jc w:val="both"/>
        <w:rPr>
          <w:rFonts w:ascii="Sakkal Majalla" w:hAnsi="Sakkal Majalla" w:cs="Sakkal Majalla"/>
          <w:sz w:val="28"/>
          <w:szCs w:val="28"/>
          <w:rtl/>
          <w:lang w:bidi="ar-EG"/>
        </w:rPr>
      </w:pPr>
      <w:r w:rsidRPr="00E848DA">
        <w:rPr>
          <w:rFonts w:ascii="Sakkal Majalla" w:hAnsi="Sakkal Majalla" w:cs="Sakkal Majalla"/>
          <w:b/>
          <w:bCs/>
          <w:sz w:val="28"/>
          <w:szCs w:val="28"/>
          <w:rtl/>
          <w:lang w:bidi="ar-EG"/>
        </w:rPr>
        <w:lastRenderedPageBreak/>
        <w:t>القيادة التحويلية</w:t>
      </w:r>
      <w:r w:rsidRPr="00F4607B">
        <w:rPr>
          <w:rFonts w:ascii="Sakkal Majalla" w:hAnsi="Sakkal Majalla" w:cs="Sakkal Majalla"/>
          <w:sz w:val="28"/>
          <w:szCs w:val="28"/>
          <w:rtl/>
          <w:lang w:bidi="ar-EG"/>
        </w:rPr>
        <w:t>: قدرة القائد على توصيل رؤية ورسالة المنظمة، الأمر الذي يحقق توسيع اهتمامات المرؤوسين وحاجاتهم لتحقيق مصلحة المنظمة قبل اهتماماتهم بالمصلحة الشخصية.</w:t>
      </w:r>
    </w:p>
    <w:p w14:paraId="19B66E4F" w14:textId="5D075DE4" w:rsidR="00773FE5" w:rsidRPr="00F4607B" w:rsidRDefault="00773FE5" w:rsidP="00AE18D6">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الموارد البشرية</w:t>
      </w:r>
      <w:r w:rsidRPr="00F4607B">
        <w:rPr>
          <w:rFonts w:ascii="Sakkal Majalla" w:hAnsi="Sakkal Majalla" w:cs="Sakkal Majalla"/>
          <w:sz w:val="28"/>
          <w:szCs w:val="28"/>
          <w:rtl/>
          <w:lang w:bidi="ar-EG"/>
        </w:rPr>
        <w:t xml:space="preserve">: تشكل إطارا استراتيجيا متكاملا ومتناسقا فيما يخص توظيف الأفراد وتنمية مهاراتهم والاهتمام برفاهية أفراد </w:t>
      </w:r>
      <w:r w:rsidR="00CE60C8" w:rsidRPr="00F4607B">
        <w:rPr>
          <w:rFonts w:ascii="Sakkal Majalla" w:hAnsi="Sakkal Majalla" w:cs="Sakkal Majalla" w:hint="cs"/>
          <w:sz w:val="28"/>
          <w:szCs w:val="28"/>
          <w:rtl/>
          <w:lang w:bidi="ar-EG"/>
        </w:rPr>
        <w:t xml:space="preserve">المنظمة.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سقاط، 2024)</w:t>
      </w:r>
    </w:p>
    <w:p w14:paraId="06B2874C" w14:textId="46778339"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ويرى الباحث أن هذه المتطلبات تساعد المنظمات على التعامل مع التطورات التكنولوجية الهائلة وتشكل محفزا قويا لها لتسريع عملية التحول الرقمي، من خلال تدريب كوادرها، وإدارة التغيير نحو </w:t>
      </w:r>
      <w:r w:rsidR="00CE60C8" w:rsidRPr="00F4607B">
        <w:rPr>
          <w:rFonts w:ascii="Sakkal Majalla" w:hAnsi="Sakkal Majalla" w:cs="Sakkal Majalla" w:hint="cs"/>
          <w:sz w:val="28"/>
          <w:szCs w:val="28"/>
          <w:rtl/>
          <w:lang w:bidi="ar-EG"/>
        </w:rPr>
        <w:t>رقمنه</w:t>
      </w:r>
      <w:r w:rsidRPr="00F4607B">
        <w:rPr>
          <w:rFonts w:ascii="Sakkal Majalla" w:hAnsi="Sakkal Majalla" w:cs="Sakkal Majalla"/>
          <w:sz w:val="28"/>
          <w:szCs w:val="28"/>
          <w:rtl/>
          <w:lang w:bidi="ar-EG"/>
        </w:rPr>
        <w:t xml:space="preserve"> طرق العمل، وتجذير الثقافة الرقمية، ونشر الوعي التكنولوجي، وخلق بيئة عمل رقمية تلتزم </w:t>
      </w:r>
      <w:r w:rsidR="00CE60C8" w:rsidRPr="00F4607B">
        <w:rPr>
          <w:rFonts w:ascii="Sakkal Majalla" w:hAnsi="Sakkal Majalla" w:cs="Sakkal Majalla" w:hint="cs"/>
          <w:sz w:val="28"/>
          <w:szCs w:val="28"/>
          <w:rtl/>
          <w:lang w:bidi="ar-EG"/>
        </w:rPr>
        <w:t>بأفضل</w:t>
      </w:r>
      <w:r w:rsidRPr="00F4607B">
        <w:rPr>
          <w:rFonts w:ascii="Sakkal Majalla" w:hAnsi="Sakkal Majalla" w:cs="Sakkal Majalla"/>
          <w:sz w:val="28"/>
          <w:szCs w:val="28"/>
          <w:rtl/>
          <w:lang w:bidi="ar-EG"/>
        </w:rPr>
        <w:t xml:space="preserve"> المعايير المهنية، إضافة إلى صياغة استراتيجية رقمية تتلاءم مع الاستراتيجية الرقمية للدولة وتعمل معها جنبا إلى جنب بهدف رفع رضا المواطنين عن الطرق المبتكرة لتقديم الخدمات والسلع والشعور بالعائد جراء استخدام الأدوات والوسائل التكنولوجية للحصول عليها.</w:t>
      </w:r>
    </w:p>
    <w:p w14:paraId="09FD23BD" w14:textId="6929D41A" w:rsidR="00773FE5" w:rsidRPr="00E848DA" w:rsidRDefault="00773FE5" w:rsidP="00A3067D">
      <w:pPr>
        <w:spacing w:before="100" w:beforeAutospacing="1" w:after="100" w:afterAutospacing="1" w:line="360" w:lineRule="auto"/>
        <w:jc w:val="both"/>
        <w:rPr>
          <w:rFonts w:ascii="Sakkal Majalla" w:hAnsi="Sakkal Majalla" w:cs="Sakkal Majalla"/>
          <w:b/>
          <w:bCs/>
          <w:sz w:val="28"/>
          <w:szCs w:val="28"/>
          <w:rtl/>
          <w:lang w:bidi="ar-EG"/>
        </w:rPr>
      </w:pPr>
      <w:r w:rsidRPr="00E848DA">
        <w:rPr>
          <w:rFonts w:ascii="Sakkal Majalla" w:hAnsi="Sakkal Majalla" w:cs="Sakkal Majalla"/>
          <w:b/>
          <w:bCs/>
          <w:sz w:val="28"/>
          <w:szCs w:val="28"/>
          <w:rtl/>
          <w:lang w:bidi="ar-EG"/>
        </w:rPr>
        <w:t xml:space="preserve">وحسب دراسة أحد العلماء فإن هناك عدد من المحددات لتطبيق التحول الرقمي في المنظمات </w:t>
      </w:r>
      <w:r w:rsidR="00CE60C8" w:rsidRPr="00E848DA">
        <w:rPr>
          <w:rFonts w:ascii="Sakkal Majalla" w:hAnsi="Sakkal Majalla" w:cs="Sakkal Majalla" w:hint="cs"/>
          <w:b/>
          <w:bCs/>
          <w:sz w:val="28"/>
          <w:szCs w:val="28"/>
          <w:rtl/>
          <w:lang w:bidi="ar-EG"/>
        </w:rPr>
        <w:t>ومنها:</w:t>
      </w:r>
    </w:p>
    <w:p w14:paraId="4F50B4D1" w14:textId="6F3827E2" w:rsidR="00773FE5" w:rsidRPr="00F4607B" w:rsidRDefault="00773FE5" w:rsidP="00AE18D6">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دعم الإدارات العليا في المنظمات العامة لعملية التحول، ومساندتهم الكاملة لها، والحفاظ على خبرات وكفاءات المنظمة الإدارية والفنية، للحد من عملية مقاومة التغيير أثناء عملية التحول الرقمي، والعمل على وضع الخطط الاستراتيجية، والتشغيلية، والسياسات التي تضمن التنفيذ الأمن للعملية، وشرحها عن طريق خطوات العمل التفصيلية، لبيان دور وأهمية كل خطوة تتم في عملية التحول الرقمي، مع التأكيد على ضرورة إلمام العاملين بخطوات التحول التنفيذية </w:t>
      </w:r>
      <w:r w:rsidR="00CE60C8" w:rsidRPr="00F4607B">
        <w:rPr>
          <w:rFonts w:ascii="Sakkal Majalla" w:hAnsi="Sakkal Majalla" w:cs="Sakkal Majalla" w:hint="cs"/>
          <w:sz w:val="28"/>
          <w:szCs w:val="28"/>
          <w:rtl/>
          <w:lang w:bidi="ar-EG"/>
        </w:rPr>
        <w:t xml:space="preserve">كلها.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عبد الفتاح، 2022)</w:t>
      </w:r>
    </w:p>
    <w:p w14:paraId="6635A7BD" w14:textId="77777777" w:rsidR="00773FE5" w:rsidRPr="00F4607B" w:rsidRDefault="00773FE5" w:rsidP="00AE18D6">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تهيئة البرامج التدريبية اللازمة لتطوير العاملين في المنظمات الخدمية، وتدريبهم على الإجراءات الرقمية الجديدة، وتحفيز روح الإبداع والابتكار لديهم، واعتبارهم شركاء في نجاح عملية التحول.</w:t>
      </w:r>
    </w:p>
    <w:p w14:paraId="3370FA7E" w14:textId="77777777" w:rsidR="00773FE5" w:rsidRPr="00F4607B" w:rsidRDefault="00773FE5" w:rsidP="00AE18D6">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تصميم آليات استخدام توفر المعرفة الكاملة لعملية استخدام الخدمات الرقمية التي وفرتها عملية التحول الرقمي.</w:t>
      </w:r>
    </w:p>
    <w:p w14:paraId="10467EC8" w14:textId="5BC7AC80" w:rsidR="00773FE5" w:rsidRPr="00F4607B" w:rsidRDefault="00773FE5" w:rsidP="00AE18D6">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تطوير البنية التحتية بكافة أشكالها، التي تعتبر عملية التحول الرقمي أداة لنقل البيانات والمعلومات وبغير هذه التطوير تصبح عملية التحول الرقمي غير قابلة </w:t>
      </w:r>
      <w:r w:rsidR="00CE60C8" w:rsidRPr="00F4607B">
        <w:rPr>
          <w:rFonts w:ascii="Sakkal Majalla" w:hAnsi="Sakkal Majalla" w:cs="Sakkal Majalla" w:hint="cs"/>
          <w:sz w:val="28"/>
          <w:szCs w:val="28"/>
          <w:rtl/>
          <w:lang w:bidi="ar-EG"/>
        </w:rPr>
        <w:t xml:space="preserve">للتنفيذ.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ندا، 2020)</w:t>
      </w:r>
    </w:p>
    <w:p w14:paraId="2273BFCB" w14:textId="77777777" w:rsidR="00773FE5" w:rsidRPr="00F4607B" w:rsidRDefault="00773FE5" w:rsidP="00AE18D6">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lastRenderedPageBreak/>
        <w:t>تعزيز الشراكة ما بين القطاع العام والخاص، بوضع استراتيجية إعلامية شاملة، تضمن مشاركة فاعلة من المعنيين جميعهم، يتم من خلالها شرح المزايا والفوائد للتحول الرقمي، وتشجيعهم عليه.</w:t>
      </w:r>
    </w:p>
    <w:p w14:paraId="4D919F98" w14:textId="6DFC8D67"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7" w:name="_Toc192086422"/>
      <w:r w:rsidRPr="00E848DA">
        <w:rPr>
          <w:rFonts w:ascii="Sakkal Majalla" w:hAnsi="Sakkal Majalla" w:cs="Sakkal Majalla" w:hint="cs"/>
          <w:b/>
          <w:bCs/>
          <w:sz w:val="32"/>
          <w:szCs w:val="32"/>
          <w:rtl/>
          <w:lang w:bidi="ar-EG"/>
        </w:rPr>
        <w:t xml:space="preserve">7.1.2 </w:t>
      </w:r>
      <w:r w:rsidR="00773FE5" w:rsidRPr="00E848DA">
        <w:rPr>
          <w:rFonts w:ascii="Sakkal Majalla" w:hAnsi="Sakkal Majalla" w:cs="Sakkal Majalla"/>
          <w:b/>
          <w:bCs/>
          <w:sz w:val="32"/>
          <w:szCs w:val="32"/>
          <w:rtl/>
          <w:lang w:bidi="ar-EG"/>
        </w:rPr>
        <w:t>التحديات والعقبات التي تعرقل عملية التحول الرقمي:</w:t>
      </w:r>
      <w:bookmarkEnd w:id="27"/>
    </w:p>
    <w:p w14:paraId="66A463AE"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تسعى المنظمات إلى توسيع نطاق الحلول التقنية؛ حيث جاءت عملية التحول الرقمي لتحقيق أهداف التحسين والتطوير في تقديم خدمات تقنية بسرعة فائقة، وتكلفة أقل، وواجهت هذه العملية العديد من التحديات والعقبات التي كانت أغلبها ليست تحديات تقنية، ويبدو أن اتخاذ إجراءات مباشرة للتعامل معها أمر مهم لعمليات التحول الرقمي في القطاع الحكومي، سواء كان عبر إزالة الحواجز والمعيقات الداخلية بين أقسام المنظمة، أو محاولة سد النقص في الموارد والكفاءات البشرية والتقنية، وفيما يأتي العوائق التي تواجه التحول الرقمي(ضيافي، 2023)</w:t>
      </w:r>
    </w:p>
    <w:p w14:paraId="4B9105C4"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اولاً: تحديات مادية:</w:t>
      </w:r>
    </w:p>
    <w:p w14:paraId="15971E33" w14:textId="73DE9C0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نقص الموارد المالية التي تعتبر عائقا أمام عملية التحول الرقمي، حيث يعتبر مكلفا وصعبا من الناحية التقنية؛ فالكثير من القادة يندفعون نحو التحول الرقمي، ولكن عند البدء بعملية التحول يكتشفون أن المنظمة غير جاهزة فيما يخص الموارد المالية، وهذا يحد من تحقيق النتائج </w:t>
      </w:r>
      <w:r w:rsidR="00CE60C8" w:rsidRPr="00F4607B">
        <w:rPr>
          <w:rFonts w:ascii="Sakkal Majalla" w:hAnsi="Sakkal Majalla" w:cs="Sakkal Majalla" w:hint="cs"/>
          <w:sz w:val="28"/>
          <w:szCs w:val="28"/>
          <w:rtl/>
          <w:lang w:bidi="ar-EG"/>
        </w:rPr>
        <w:t xml:space="preserve">المرجوة. </w:t>
      </w:r>
      <w:r w:rsidR="00CE60C8" w:rsidRPr="00F4607B">
        <w:rPr>
          <w:rFonts w:ascii="Sakkal Majalla" w:hAnsi="Sakkal Majalla" w:cs="Sakkal Majalla"/>
          <w:sz w:val="28"/>
          <w:szCs w:val="28"/>
          <w:rtl/>
          <w:lang w:bidi="ar-EG"/>
        </w:rPr>
        <w:t>(</w:t>
      </w:r>
      <w:r w:rsidR="00CE60C8" w:rsidRPr="00F4607B">
        <w:rPr>
          <w:rFonts w:ascii="Sakkal Majalla" w:hAnsi="Sakkal Majalla" w:cs="Sakkal Majalla"/>
          <w:sz w:val="28"/>
          <w:szCs w:val="28"/>
        </w:rPr>
        <w:t>Kalou</w:t>
      </w:r>
      <w:r w:rsidRPr="00F4607B">
        <w:rPr>
          <w:rFonts w:ascii="Sakkal Majalla" w:hAnsi="Sakkal Majalla" w:cs="Sakkal Majalla"/>
          <w:sz w:val="28"/>
          <w:szCs w:val="28"/>
        </w:rPr>
        <w:t>, 2024</w:t>
      </w:r>
      <w:r w:rsidRPr="00F4607B">
        <w:rPr>
          <w:rFonts w:ascii="Sakkal Majalla" w:hAnsi="Sakkal Majalla" w:cs="Sakkal Majalla"/>
          <w:sz w:val="28"/>
          <w:szCs w:val="28"/>
          <w:rtl/>
          <w:lang w:bidi="ar-EG"/>
        </w:rPr>
        <w:t>)</w:t>
      </w:r>
    </w:p>
    <w:p w14:paraId="616E56E1"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ثانياً: تحديات إدارية:</w:t>
      </w:r>
    </w:p>
    <w:p w14:paraId="6107D319" w14:textId="77777777" w:rsidR="00773FE5" w:rsidRPr="00F4607B" w:rsidRDefault="00773FE5" w:rsidP="00AE18D6">
      <w:pPr>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تمسك المديرين داخل المنظمة بطرق العمل القديمة، ومواجهة صعوبة اقناعهم بتغييرها، وحتى ان كان العاملين جاهزين تقنيا للبدء بخطوة التحول الرقمي يعتبر غير كافيا، مالم تدرك الإدارات الحاجة الملحة لهذا الأمر، حيث يجب أن يعرف المديرين لماذا يتعين على المنظمة تطبيق التحول الرقمي، الأمر الذي يجعلهم يقومون بوضع خطة عمل واضحة بهذا الخصوص.</w:t>
      </w:r>
    </w:p>
    <w:p w14:paraId="043A4C5D" w14:textId="1865B657" w:rsidR="00773FE5" w:rsidRPr="00F4607B" w:rsidRDefault="00773FE5" w:rsidP="00AE18D6">
      <w:pPr>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lastRenderedPageBreak/>
        <w:t xml:space="preserve">نقص الكوادر البشرية اللازمة والقادرة على قيادة التغيير في برامج التحول الرقمي داخل المنظمة، فحتى لو امتلكت المنظمات المعدات التكنولوجية المناسبة والبنى التحتية اللازمة فهذا لن يحدث أثرا، مالم تكن القوى البشرية للمنظمة مدربة ومؤهلة وقادرة على التعامل معها، فالتحول الرقمي يكون بتظافر جهود الموظفين والقادة </w:t>
      </w:r>
      <w:r w:rsidR="00CE60C8" w:rsidRPr="00F4607B">
        <w:rPr>
          <w:rFonts w:ascii="Sakkal Majalla" w:hAnsi="Sakkal Majalla" w:cs="Sakkal Majalla" w:hint="cs"/>
          <w:sz w:val="28"/>
          <w:szCs w:val="28"/>
          <w:rtl/>
          <w:lang w:bidi="ar-EG"/>
        </w:rPr>
        <w:t xml:space="preserve">المناسبين. </w:t>
      </w:r>
      <w:r w:rsidR="00CE60C8" w:rsidRPr="00F4607B">
        <w:rPr>
          <w:rFonts w:ascii="Sakkal Majalla" w:hAnsi="Sakkal Majalla" w:cs="Sakkal Majalla"/>
          <w:sz w:val="28"/>
          <w:szCs w:val="28"/>
          <w:rtl/>
          <w:lang w:bidi="ar-EG"/>
        </w:rPr>
        <w:t>(</w:t>
      </w:r>
      <w:r w:rsidR="00CE60C8" w:rsidRPr="00F4607B">
        <w:rPr>
          <w:rFonts w:ascii="Sakkal Majalla" w:hAnsi="Sakkal Majalla" w:cs="Sakkal Majalla"/>
          <w:sz w:val="28"/>
          <w:szCs w:val="28"/>
        </w:rPr>
        <w:t>Bakri</w:t>
      </w:r>
      <w:r w:rsidRPr="00F4607B">
        <w:rPr>
          <w:rFonts w:ascii="Sakkal Majalla" w:hAnsi="Sakkal Majalla" w:cs="Sakkal Majalla"/>
          <w:sz w:val="28"/>
          <w:szCs w:val="28"/>
        </w:rPr>
        <w:t>, 2023</w:t>
      </w:r>
      <w:r w:rsidRPr="00F4607B">
        <w:rPr>
          <w:rFonts w:ascii="Sakkal Majalla" w:hAnsi="Sakkal Majalla" w:cs="Sakkal Majalla"/>
          <w:sz w:val="28"/>
          <w:szCs w:val="28"/>
          <w:rtl/>
          <w:lang w:bidi="ar-EG"/>
        </w:rPr>
        <w:t>)</w:t>
      </w:r>
    </w:p>
    <w:p w14:paraId="4B903CF0"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ثالثاً: تحديات تقنية:</w:t>
      </w:r>
    </w:p>
    <w:p w14:paraId="777EA305" w14:textId="77777777" w:rsidR="00773FE5" w:rsidRPr="00F4607B" w:rsidRDefault="00773FE5" w:rsidP="00AE18D6">
      <w:pPr>
        <w:numPr>
          <w:ilvl w:val="0"/>
          <w:numId w:val="49"/>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مخاطر أمن المعلومات في ظل استخدام الوسائل التكنولوجية، واستحداث منبر لنشر ثقافة الأمن المعلوماتي، والتعامل السليم مع تكنولوجيا المعلومات والاتصالات.</w:t>
      </w:r>
    </w:p>
    <w:p w14:paraId="636619C5" w14:textId="2CC81F4E" w:rsidR="00773FE5" w:rsidRPr="00F4607B" w:rsidRDefault="00773FE5" w:rsidP="00AE18D6">
      <w:pPr>
        <w:numPr>
          <w:ilvl w:val="0"/>
          <w:numId w:val="49"/>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تهديد الخصوصية، والجرائم المعلوماتية، والتي تشترك فيها الأعمال القائمة جميعها، على تكنولوجيا المعلومات، وعدم وجود استراتيجية رقمية شاملة، ومحدودية توطين التكنولوجيا اللازمة للتحول </w:t>
      </w:r>
      <w:r w:rsidR="00CE60C8" w:rsidRPr="00F4607B">
        <w:rPr>
          <w:rFonts w:ascii="Sakkal Majalla" w:hAnsi="Sakkal Majalla" w:cs="Sakkal Majalla" w:hint="cs"/>
          <w:sz w:val="28"/>
          <w:szCs w:val="28"/>
          <w:rtl/>
          <w:lang w:bidi="ar-EG"/>
        </w:rPr>
        <w:t xml:space="preserve">الرقمي.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زيدان، 2021)</w:t>
      </w:r>
    </w:p>
    <w:p w14:paraId="5EF794B3"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تتطلب عملية التحول الرقمي وجود ادوات عمل ترافقها مهارات وقدرات تقنية، يتم بواسطتها تطوير وابتكار طرق إبداعية جديدة في تقديم الخدمات مقارنة بالطرق التقليدية، إضافة لتحسين الكفاءة التشغيلية في تقديم الخدمات بكلف أقل والحصول على حصة سوقية أكبر من العملاء؛ من أجل التفوق على المنافسين.</w:t>
      </w:r>
    </w:p>
    <w:p w14:paraId="5B1073B6"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وبالرغم من التحديات والعقبات التي تواجه عملية التحول الرقمي يرى الباحث أن تطبيق التحول الرقمي أصبح ضرورة ملحة؛ لما يحققه من نتائج إيجابية في تحسين الأداء العام للمنظمات، ورفع كفاءاتها، الا أن العديد من التحديات تواجه وتعرقل عملية التحول الرقمي داخل المنظمات، منها ما هو إداري مثل نقص الكفاءات والقدرات داخل المنظمة التي تكون قادرة على قيادة برامج التحول الرقمي داخل المنظمة، وايضا مواجهة القوى الداخلية لمقاومة التغيير، ومنها المعوقات المادية المتمثلة في محدودية الموارد المادية المرصودة لبرنامج التحول، الأمر الذي يحد من نموه، والتخوف من التحديات التقنية المتمثلة بمخاطر أمن المعلومات الناتجة عن استخدام الوسائل التقنية التي تعتبر من أكبرها وبالتحديد إذا كانت الأصول ذات قيمة عالية.(سقاط، 2024)</w:t>
      </w:r>
    </w:p>
    <w:p w14:paraId="21340168" w14:textId="16FA6F35"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28" w:name="_Toc192086423"/>
      <w:r w:rsidRPr="00E848DA">
        <w:rPr>
          <w:rFonts w:ascii="Sakkal Majalla" w:hAnsi="Sakkal Majalla" w:cs="Sakkal Majalla" w:hint="cs"/>
          <w:b/>
          <w:bCs/>
          <w:sz w:val="32"/>
          <w:szCs w:val="32"/>
          <w:rtl/>
          <w:lang w:bidi="ar-EG"/>
        </w:rPr>
        <w:lastRenderedPageBreak/>
        <w:t xml:space="preserve">8.1.2 </w:t>
      </w:r>
      <w:r w:rsidR="00773FE5" w:rsidRPr="00E848DA">
        <w:rPr>
          <w:rFonts w:ascii="Sakkal Majalla" w:hAnsi="Sakkal Majalla" w:cs="Sakkal Majalla"/>
          <w:b/>
          <w:bCs/>
          <w:sz w:val="32"/>
          <w:szCs w:val="32"/>
          <w:rtl/>
          <w:lang w:bidi="ar-EG"/>
        </w:rPr>
        <w:t>أبعاد التحول الرقمي:</w:t>
      </w:r>
      <w:bookmarkEnd w:id="28"/>
    </w:p>
    <w:p w14:paraId="61FAC7A4" w14:textId="3E4906A5"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rPr>
      </w:pPr>
      <w:r w:rsidRPr="00F4607B">
        <w:rPr>
          <w:rFonts w:ascii="Sakkal Majalla" w:hAnsi="Sakkal Majalla" w:cs="Sakkal Majalla"/>
          <w:sz w:val="28"/>
          <w:szCs w:val="28"/>
          <w:rtl/>
          <w:lang w:bidi="ar-EG"/>
        </w:rPr>
        <w:t>يوفر التحول الرقمي فرصاً ضخمة للمنظمات على مختلف الجوانب، من أهمها تحقيق أهدافها وصولا إلى رؤيتها الاستراتيجية، ويساعد المنظمات على تطوير وتحسين مسارها، واستخدام مواردها بكفاءة وفاعلية أعلى، كما أنه يفسح المجال أمام فرص عمل أكبر، بعد فتح باب الحوار بين القطاعين العام والخاص، وتأسيس مجلس شراكة بينهما بالتعاون مع كل المعنيين.</w:t>
      </w:r>
      <w:r w:rsidR="00E848DA">
        <w:rPr>
          <w:rFonts w:ascii="Sakkal Majalla" w:hAnsi="Sakkal Majalla" w:cs="Sakkal Majalla" w:hint="cs"/>
          <w:sz w:val="28"/>
          <w:szCs w:val="28"/>
          <w:rtl/>
        </w:rPr>
        <w:t xml:space="preserve"> </w:t>
      </w:r>
      <w:r w:rsidRPr="00F4607B">
        <w:rPr>
          <w:rFonts w:ascii="Sakkal Majalla" w:hAnsi="Sakkal Majalla" w:cs="Sakkal Majalla"/>
          <w:sz w:val="28"/>
          <w:szCs w:val="28"/>
          <w:rtl/>
          <w:lang w:bidi="ar-EG"/>
        </w:rPr>
        <w:t>(زيدان، 2021)</w:t>
      </w:r>
    </w:p>
    <w:p w14:paraId="6CC9BDF6" w14:textId="51D78B81"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إن </w:t>
      </w:r>
      <w:r w:rsidR="00CE60C8" w:rsidRPr="00F4607B">
        <w:rPr>
          <w:rFonts w:ascii="Sakkal Majalla" w:hAnsi="Sakkal Majalla" w:cs="Sakkal Majalla" w:hint="cs"/>
          <w:sz w:val="28"/>
          <w:szCs w:val="28"/>
          <w:rtl/>
          <w:lang w:bidi="ar-EG"/>
        </w:rPr>
        <w:t>إدراك</w:t>
      </w:r>
      <w:r w:rsidRPr="00F4607B">
        <w:rPr>
          <w:rFonts w:ascii="Sakkal Majalla" w:hAnsi="Sakkal Majalla" w:cs="Sakkal Majalla"/>
          <w:sz w:val="28"/>
          <w:szCs w:val="28"/>
          <w:rtl/>
          <w:lang w:bidi="ar-EG"/>
        </w:rPr>
        <w:t xml:space="preserve"> حتمية هذه النقلة النوعية، والعمل بروح الفريق الواحد، يساهم بشكل رئيس في ازدهار القطاعات المختلفة، والتي تنعكس بشكل إيجابي على تقدم المنظمات لتكون أكثر فهما ومرونة في العمل وقدرة كبيرة على التنبؤ بالمستقبل، والتخطيط له في ظل التوجه العالمي نحو التحول الرقمي، ولتحقيق كل ذلك لا بد من توافر عدد من الأبعاد لعملية التحول الرقمي هي </w:t>
      </w:r>
      <w:r w:rsidR="00CE60C8" w:rsidRPr="00F4607B">
        <w:rPr>
          <w:rFonts w:ascii="Sakkal Majalla" w:hAnsi="Sakkal Majalla" w:cs="Sakkal Majalla" w:hint="cs"/>
          <w:sz w:val="28"/>
          <w:szCs w:val="28"/>
          <w:rtl/>
          <w:lang w:bidi="ar-EG"/>
        </w:rPr>
        <w:t>كالاتي:</w:t>
      </w:r>
    </w:p>
    <w:p w14:paraId="128968FA" w14:textId="4F1241AB" w:rsidR="00773FE5" w:rsidRPr="00F4607B" w:rsidRDefault="00773FE5" w:rsidP="00A3067D">
      <w:pPr>
        <w:numPr>
          <w:ilvl w:val="0"/>
          <w:numId w:val="50"/>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العمليات الرقمية أحدثت التقنية الرقمية ثورة هائلة في المجالات العملياتية كلها، حيث تشتمل على جميع الأنظمة الإلكترونية، والآلية، والموارد التقنية التي تعالج البيانات، وتنتج المعلومات وتخزنها، ويركز هذا البعد على دور تكنولوجيا المعلومات الاستراتيجي داخل المنظمة، والطموح التكنولوجي الذي تسعى للوصول إليه في المستقبل، ومدى القدرة على استغلال التكنولوجيا </w:t>
      </w:r>
      <w:r w:rsidR="00CE60C8" w:rsidRPr="00F4607B">
        <w:rPr>
          <w:rFonts w:ascii="Sakkal Majalla" w:hAnsi="Sakkal Majalla" w:cs="Sakkal Majalla" w:hint="cs"/>
          <w:sz w:val="28"/>
          <w:szCs w:val="28"/>
          <w:rtl/>
          <w:lang w:bidi="ar-EG"/>
        </w:rPr>
        <w:t xml:space="preserve">المتاحة.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Benmoussa, 2023</w:t>
      </w:r>
      <w:r w:rsidRPr="00F4607B">
        <w:rPr>
          <w:rFonts w:ascii="Sakkal Majalla" w:hAnsi="Sakkal Majalla" w:cs="Sakkal Majalla"/>
          <w:sz w:val="28"/>
          <w:szCs w:val="28"/>
          <w:rtl/>
          <w:lang w:bidi="ar-EG"/>
        </w:rPr>
        <w:t>)</w:t>
      </w:r>
    </w:p>
    <w:p w14:paraId="3C8CF3CC" w14:textId="3BB5F593" w:rsidR="00773FE5" w:rsidRPr="00F4607B" w:rsidRDefault="00773FE5" w:rsidP="00A3067D">
      <w:pPr>
        <w:numPr>
          <w:ilvl w:val="0"/>
          <w:numId w:val="50"/>
        </w:numPr>
        <w:spacing w:after="0" w:line="360" w:lineRule="auto"/>
        <w:ind w:left="423"/>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أنموذج العمل الرقمي الأعمال الرقمية الجديدة في ظل المنافسة الضخمة التي تشهدها منظمات الأعمال، وتوفر العديد من الخدمات والمنتجات، قامت الكثير من المنظمات بتعديل أنموذج عملها لتقديم القيمة بطريقة غير تقليدية، وذلك من خلال تقديم نماذج أعمال تتماشى وهذا التطور التكنولوجي الحاصل، وأن المنظمات التي تتمتع باستراتيجية بنضج رقمي يمكنها من القيام بإنشاء نماذج أعمال جديدة ومتطورة وتنافسية، لا سيما أن التقنيات الرقمية المتكاملة التي تستند إلى استراتيجية واضحة تمكن المنظمات من تطوير أعمالها، وتقوي من عروضها في طرق تقديم المنتج النهائي لها.(</w:t>
      </w:r>
      <w:r w:rsidR="00CE60C8" w:rsidRPr="00F4607B">
        <w:rPr>
          <w:rFonts w:ascii="Sakkal Majalla" w:hAnsi="Sakkal Majalla" w:cs="Sakkal Majalla"/>
          <w:sz w:val="28"/>
          <w:szCs w:val="28"/>
        </w:rPr>
        <w:t>Bakri</w:t>
      </w:r>
      <w:r w:rsidRPr="00F4607B">
        <w:rPr>
          <w:rFonts w:ascii="Sakkal Majalla" w:hAnsi="Sakkal Majalla" w:cs="Sakkal Majalla"/>
          <w:sz w:val="28"/>
          <w:szCs w:val="28"/>
        </w:rPr>
        <w:t>, 2023</w:t>
      </w:r>
      <w:r w:rsidRPr="00F4607B">
        <w:rPr>
          <w:rFonts w:ascii="Sakkal Majalla" w:hAnsi="Sakkal Majalla" w:cs="Sakkal Majalla"/>
          <w:sz w:val="28"/>
          <w:szCs w:val="28"/>
          <w:rtl/>
          <w:lang w:bidi="ar-EG"/>
        </w:rPr>
        <w:t>)</w:t>
      </w:r>
    </w:p>
    <w:p w14:paraId="06719CB3" w14:textId="44FA9EEC" w:rsidR="00773FE5" w:rsidRPr="00F4607B" w:rsidRDefault="00773FE5" w:rsidP="00A3067D">
      <w:pPr>
        <w:numPr>
          <w:ilvl w:val="0"/>
          <w:numId w:val="50"/>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lastRenderedPageBreak/>
        <w:t>التأثير على الأفراد : لقد قامت الثورة الرقمية بتغيير طريقة أداء المنظمات، واحتياجات العاملين والمتعاملين تغييرا جذريا، وزادت الطلب على الكفاءات والمواهب الرقمية، لأن التكنولوجيا الرقمية أصبحت الجزء الأساسي والأهم في طريقة عمل المنظمات، وحتى يتسنى للتحول الرقمي النجاح لا بد من دعم الناس والعاملين في المنظمة له، وهذا يتحقق من خلال قيادة المنظمة وإداراتها المختلفة وهذا يتوافق مع استنتاج تقرير (</w:t>
      </w:r>
      <w:r w:rsidRPr="00F4607B">
        <w:rPr>
          <w:rFonts w:ascii="Sakkal Majalla" w:hAnsi="Sakkal Majalla" w:cs="Sakkal Majalla"/>
          <w:sz w:val="28"/>
          <w:szCs w:val="28"/>
        </w:rPr>
        <w:t>Stanton Chase</w:t>
      </w:r>
      <w:r w:rsidRPr="00F4607B">
        <w:rPr>
          <w:rFonts w:ascii="Sakkal Majalla" w:hAnsi="Sakkal Majalla" w:cs="Sakkal Majalla"/>
          <w:sz w:val="28"/>
          <w:szCs w:val="28"/>
          <w:rtl/>
          <w:lang w:bidi="ar-EG"/>
        </w:rPr>
        <w:t xml:space="preserve">)، الذي وضع مقاومة التطور والتغيير في المرتبة الأولى من بين التحديات الرقمية، وتعمل القيادة من خلال </w:t>
      </w:r>
      <w:r w:rsidR="00CE60C8" w:rsidRPr="00F4607B">
        <w:rPr>
          <w:rFonts w:ascii="Sakkal Majalla" w:hAnsi="Sakkal Majalla" w:cs="Sakkal Majalla" w:hint="cs"/>
          <w:sz w:val="28"/>
          <w:szCs w:val="28"/>
          <w:rtl/>
          <w:lang w:bidi="ar-EG"/>
        </w:rPr>
        <w:t>الالتزام</w:t>
      </w:r>
      <w:r w:rsidRPr="00F4607B">
        <w:rPr>
          <w:rFonts w:ascii="Sakkal Majalla" w:hAnsi="Sakkal Majalla" w:cs="Sakkal Majalla"/>
          <w:sz w:val="28"/>
          <w:szCs w:val="28"/>
          <w:rtl/>
          <w:lang w:bidi="ar-EG"/>
        </w:rPr>
        <w:t xml:space="preserve"> بالسلامة على وضع إجراءات تساعد على خلق ظروف عمل آمنة وصحية، الأمر الذي يشجع الموظفين على بذل أقصى الجهود من خلال المساهمة الفاعلة في النمو، والابتكار، وتحقيق النتائج المرجوة.(</w:t>
      </w:r>
      <w:r w:rsidR="00CE60C8" w:rsidRPr="00F4607B">
        <w:rPr>
          <w:rFonts w:ascii="Sakkal Majalla" w:hAnsi="Sakkal Majalla" w:cs="Sakkal Majalla"/>
          <w:sz w:val="28"/>
          <w:szCs w:val="28"/>
        </w:rPr>
        <w:t>Arriba</w:t>
      </w:r>
      <w:r w:rsidRPr="00F4607B">
        <w:rPr>
          <w:rFonts w:ascii="Sakkal Majalla" w:hAnsi="Sakkal Majalla" w:cs="Sakkal Majalla"/>
          <w:sz w:val="28"/>
          <w:szCs w:val="28"/>
        </w:rPr>
        <w:t>, 2024</w:t>
      </w:r>
      <w:r w:rsidRPr="00F4607B">
        <w:rPr>
          <w:rFonts w:ascii="Sakkal Majalla" w:hAnsi="Sakkal Majalla" w:cs="Sakkal Majalla"/>
          <w:sz w:val="28"/>
          <w:szCs w:val="28"/>
          <w:rtl/>
          <w:lang w:bidi="ar-EG"/>
        </w:rPr>
        <w:t>)</w:t>
      </w:r>
    </w:p>
    <w:p w14:paraId="4F952C5C" w14:textId="04694555" w:rsidR="00773FE5" w:rsidRPr="00F4607B" w:rsidRDefault="00773FE5" w:rsidP="00A3067D">
      <w:pPr>
        <w:numPr>
          <w:ilvl w:val="0"/>
          <w:numId w:val="50"/>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أنشطة العملاء الرقمية (</w:t>
      </w:r>
      <w:r w:rsidR="00CE60C8" w:rsidRPr="00F4607B">
        <w:rPr>
          <w:rFonts w:ascii="Sakkal Majalla" w:hAnsi="Sakkal Majalla" w:cs="Sakkal Majalla" w:hint="cs"/>
          <w:sz w:val="28"/>
          <w:szCs w:val="28"/>
          <w:rtl/>
          <w:lang w:bidi="ar-EG"/>
        </w:rPr>
        <w:t>رقمنه</w:t>
      </w:r>
      <w:r w:rsidRPr="00F4607B">
        <w:rPr>
          <w:rFonts w:ascii="Sakkal Majalla" w:hAnsi="Sakkal Majalla" w:cs="Sakkal Majalla"/>
          <w:sz w:val="28"/>
          <w:szCs w:val="28"/>
          <w:rtl/>
          <w:lang w:bidi="ar-EG"/>
        </w:rPr>
        <w:t xml:space="preserve"> العملاء وعلاقاتهم تؤدي زيادة التبني الرقمي مع المتعاملين طريقة بحثهم وتقيمهم عند حصولهم على الخدمة أو شرائهم للمنتج، وهذا يجبر المنظمات على تغيير طرق التعامل مع عملائها، وسعيها الدائم لخلق قيمة إضافية لهم، من خلال توظيف أحدث القدرات التقنية والفنية، وتعريف سلسلة القيمة الرقمية لخدمة العملاء، ويمثل هذا البعد جميع الجوانب المتعلقة بشبكة العلاقات بين العملاء، ومدى انعكاس وتأثير التقدم الرقمي التكنولوجي على هذه </w:t>
      </w:r>
      <w:r w:rsidR="00CE60C8" w:rsidRPr="00F4607B">
        <w:rPr>
          <w:rFonts w:ascii="Sakkal Majalla" w:hAnsi="Sakkal Majalla" w:cs="Sakkal Majalla" w:hint="cs"/>
          <w:sz w:val="28"/>
          <w:szCs w:val="28"/>
          <w:rtl/>
          <w:lang w:bidi="ar-EG"/>
        </w:rPr>
        <w:t xml:space="preserve">الشبكة.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ضيافي، 2023)</w:t>
      </w:r>
    </w:p>
    <w:p w14:paraId="28D39B24" w14:textId="459FF6A1" w:rsidR="00773FE5" w:rsidRPr="00E848DA" w:rsidRDefault="00E848DA" w:rsidP="00A3067D">
      <w:pPr>
        <w:spacing w:after="0" w:line="360" w:lineRule="auto"/>
        <w:jc w:val="both"/>
        <w:outlineLvl w:val="2"/>
        <w:rPr>
          <w:rFonts w:ascii="Sakkal Majalla" w:hAnsi="Sakkal Majalla" w:cs="Sakkal Majalla"/>
          <w:b/>
          <w:bCs/>
          <w:sz w:val="32"/>
          <w:szCs w:val="32"/>
          <w:rtl/>
          <w:lang w:bidi="ar-EG"/>
        </w:rPr>
      </w:pPr>
      <w:bookmarkStart w:id="29" w:name="_Toc192086424"/>
      <w:r w:rsidRPr="00E848DA">
        <w:rPr>
          <w:rFonts w:ascii="Sakkal Majalla" w:hAnsi="Sakkal Majalla" w:cs="Sakkal Majalla" w:hint="cs"/>
          <w:b/>
          <w:bCs/>
          <w:sz w:val="32"/>
          <w:szCs w:val="32"/>
          <w:rtl/>
          <w:lang w:bidi="ar-EG"/>
        </w:rPr>
        <w:t xml:space="preserve">9.1.2 </w:t>
      </w:r>
      <w:r w:rsidR="00773FE5" w:rsidRPr="00E848DA">
        <w:rPr>
          <w:rFonts w:ascii="Sakkal Majalla" w:hAnsi="Sakkal Majalla" w:cs="Sakkal Majalla"/>
          <w:b/>
          <w:bCs/>
          <w:sz w:val="32"/>
          <w:szCs w:val="32"/>
          <w:rtl/>
          <w:lang w:bidi="ar-EG"/>
        </w:rPr>
        <w:t>التحول الرقمي في دائرة الجمارك الأردنية:</w:t>
      </w:r>
      <w:bookmarkEnd w:id="29"/>
    </w:p>
    <w:p w14:paraId="58F38620" w14:textId="77777777" w:rsidR="00773FE5" w:rsidRPr="00F4607B" w:rsidRDefault="00773FE5" w:rsidP="00A3067D">
      <w:pPr>
        <w:spacing w:after="0"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تأسست إمارة شرق الأردن في بداية العشرينيات من القرن الماضي، ونتيجة للموقع الاستراتيجي للإمارة الجديدة، ولما لهذا الموقع من أهمية على المستوى المحلي والدولي، كان لا بد من إنشاء جهة حكومية توكل لها مسؤولية ضبط الحركة التجارية من وإلى الإمارة، وكذلك المارة عبر أراضيها، ورافق تأسيس الإمارة الجديدة في عام 1921 إنشاء أول إدارة جمركية، أطلق عليها آنذاك مديرية المكوس والإحصاء العام، وكان ارتباطها إدارياً برئاسة مجلس المستشارين (رئاسة الوزراء) خلال الفترة من عام 1922 ولغاية 1925، وكان هدفها المعاينة، وجمع الإيرادات، والإحصاء عن السلع والبضائع الواردة إلى الإمارة، وبعد ذلك أتبعت إداريا الى ناظر المالية وزير المالية وسميت مديرية الجمارك والمكوس.(ندا، 2020)</w:t>
      </w:r>
    </w:p>
    <w:p w14:paraId="0B91C06C" w14:textId="77777777" w:rsidR="00A3067D" w:rsidRDefault="00A3067D">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298F74C2" w14:textId="5FAD047B" w:rsidR="00773FE5" w:rsidRPr="00E848DA" w:rsidRDefault="00E848DA" w:rsidP="00E848DA">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0" w:name="_Toc192086425"/>
      <w:r w:rsidRPr="00E848DA">
        <w:rPr>
          <w:rFonts w:ascii="Sakkal Majalla" w:hAnsi="Sakkal Majalla" w:cs="Sakkal Majalla" w:hint="cs"/>
          <w:b/>
          <w:bCs/>
          <w:sz w:val="36"/>
          <w:szCs w:val="36"/>
          <w:rtl/>
          <w:lang w:bidi="ar-EG"/>
        </w:rPr>
        <w:lastRenderedPageBreak/>
        <w:t xml:space="preserve">المبحث الثاني: </w:t>
      </w:r>
      <w:r w:rsidR="00773FE5" w:rsidRPr="00E848DA">
        <w:rPr>
          <w:rFonts w:ascii="Sakkal Majalla" w:hAnsi="Sakkal Majalla" w:cs="Sakkal Majalla"/>
          <w:b/>
          <w:bCs/>
          <w:sz w:val="36"/>
          <w:szCs w:val="36"/>
          <w:rtl/>
          <w:lang w:bidi="ar-EG"/>
        </w:rPr>
        <w:t>الكادر الوظيفي</w:t>
      </w:r>
      <w:bookmarkEnd w:id="30"/>
    </w:p>
    <w:p w14:paraId="7F7F0419" w14:textId="323EF501"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 xml:space="preserve">يتزايد الاهتمام في الوقت الحالي بموضوع أداء الموظفين وبمدى فعالية المؤسسات وكفاءتها في القيام بالوظائف والمهام المسندة اليها وتحقيق الأهداف التي أنشئت من أجلها، سواء أكانت هذه المنظمات ربحية أم </w:t>
      </w:r>
      <w:r w:rsidR="00CE60C8" w:rsidRPr="00F4607B">
        <w:rPr>
          <w:rFonts w:ascii="Sakkal Majalla" w:hAnsi="Sakkal Majalla" w:cs="Sakkal Majalla" w:hint="cs"/>
          <w:sz w:val="28"/>
          <w:szCs w:val="28"/>
          <w:rtl/>
          <w:lang w:bidi="ar-EG"/>
        </w:rPr>
        <w:t xml:space="preserve">خدمية.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مهنا، 2021)</w:t>
      </w:r>
    </w:p>
    <w:p w14:paraId="46CD3A2D" w14:textId="799BF840"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ومن هنا جاء التركيز على إدارة الموارد البشرية واستغلال الفرص المتاحة والطاقات المتوافرة، من أجل تقديم الخدمات بسرعة وجودة عاليتين، حتى تتمكن المؤسسات من الاستجابة لاحتياجات وتوقعات المستفيدين من خدماتها، بصورة تضمن لها الوصول إلى أهدافها من خلال رفع مستوى الأداء الوظيفي لتضمن لها الاستمرارية في تقديم أفضل الخدمات </w:t>
      </w:r>
      <w:r w:rsidR="00CE60C8" w:rsidRPr="00F4607B">
        <w:rPr>
          <w:rFonts w:ascii="Sakkal Majalla" w:hAnsi="Sakkal Majalla" w:cs="Sakkal Majalla" w:hint="cs"/>
          <w:sz w:val="28"/>
          <w:szCs w:val="28"/>
          <w:rtl/>
          <w:lang w:bidi="ar-EG"/>
        </w:rPr>
        <w:t>للجمهور.</w:t>
      </w:r>
      <w:r w:rsidR="00CE60C8" w:rsidRPr="00F4607B">
        <w:rPr>
          <w:rFonts w:ascii="Sakkal Majalla" w:hAnsi="Sakkal Majalla" w:cs="Sakkal Majalla"/>
          <w:sz w:val="28"/>
          <w:szCs w:val="28"/>
        </w:rPr>
        <w:t xml:space="preserve"> (</w:t>
      </w:r>
      <w:r w:rsidRPr="00F4607B">
        <w:rPr>
          <w:rFonts w:ascii="Sakkal Majalla" w:hAnsi="Sakkal Majalla" w:cs="Sakkal Majalla"/>
          <w:sz w:val="28"/>
          <w:szCs w:val="28"/>
        </w:rPr>
        <w:t>Mohamed, 2022)</w:t>
      </w:r>
    </w:p>
    <w:p w14:paraId="4A3DBD5E" w14:textId="14406B8C"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لذلك تسعى المؤسسات على مختلف أنشطتها وأنواعها إلى إنجاز أعمالها بكفاءة وفاعلية من أجل تقديم خدمات ذات جودة عالية وبسرعة مناسبة استجابة لاحتياجات وتوقعات المواطنين والمستفيدين ولذلك تحرص هذه المنظمات على رفع مستوى أداء الموظفين </w:t>
      </w:r>
      <w:r w:rsidR="00CE60C8" w:rsidRPr="00F4607B">
        <w:rPr>
          <w:rFonts w:ascii="Sakkal Majalla" w:hAnsi="Sakkal Majalla" w:cs="Sakkal Majalla" w:hint="cs"/>
          <w:sz w:val="28"/>
          <w:szCs w:val="28"/>
          <w:rtl/>
          <w:lang w:bidi="ar-EG"/>
        </w:rPr>
        <w:t xml:space="preserve">لديها.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 xml:space="preserve">El </w:t>
      </w:r>
      <w:r w:rsidR="00CE60C8" w:rsidRPr="00F4607B">
        <w:rPr>
          <w:rFonts w:ascii="Sakkal Majalla" w:hAnsi="Sakkal Majalla" w:cs="Sakkal Majalla"/>
          <w:sz w:val="28"/>
          <w:szCs w:val="28"/>
        </w:rPr>
        <w:t>Bokil</w:t>
      </w:r>
      <w:r w:rsidRPr="00F4607B">
        <w:rPr>
          <w:rFonts w:ascii="Sakkal Majalla" w:hAnsi="Sakkal Majalla" w:cs="Sakkal Majalla"/>
          <w:sz w:val="28"/>
          <w:szCs w:val="28"/>
        </w:rPr>
        <w:t>, 2019</w:t>
      </w:r>
      <w:r w:rsidRPr="00F4607B">
        <w:rPr>
          <w:rFonts w:ascii="Sakkal Majalla" w:hAnsi="Sakkal Majalla" w:cs="Sakkal Majalla"/>
          <w:sz w:val="28"/>
          <w:szCs w:val="28"/>
          <w:rtl/>
          <w:lang w:bidi="ar-EG"/>
        </w:rPr>
        <w:t>)</w:t>
      </w:r>
    </w:p>
    <w:p w14:paraId="3D96A401" w14:textId="38716DE0"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فنجاح المؤسسات في تحقيق أهدافها مرتبط بمدى توفر موظفين أكفاء قادرين على إنجاز مهامهم بدرجة عالية من الجودة والدقة وسرعة الإنجاز، في عصر يتسم بالفاعلية في استخدام الموارد الاستخدام الأمثل واستغلال طاقات الكوادر البشرية، إذ يمثل العنصر البشري المحور الفعلي والحقيقي للأداء، ويعد أحد أهم المؤشرات الدالة على كفاءة الموظفين، وبلوغهم مستوى الإنجاز </w:t>
      </w:r>
      <w:r w:rsidR="00CE60C8" w:rsidRPr="00F4607B">
        <w:rPr>
          <w:rFonts w:ascii="Sakkal Majalla" w:hAnsi="Sakkal Majalla" w:cs="Sakkal Majalla" w:hint="cs"/>
          <w:sz w:val="28"/>
          <w:szCs w:val="28"/>
          <w:rtl/>
          <w:lang w:bidi="ar-EG"/>
        </w:rPr>
        <w:t xml:space="preserve">المستهدف.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يوسفي، 2019)</w:t>
      </w:r>
    </w:p>
    <w:p w14:paraId="571E8092" w14:textId="3F0A51F6" w:rsidR="00773FE5" w:rsidRPr="00F4607B" w:rsidRDefault="00773FE5" w:rsidP="00A3067D">
      <w:pPr>
        <w:spacing w:before="100" w:beforeAutospacing="1" w:after="0"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لذلك فإن التأكد من كفاءة العمليات الإدارية والتنظيمية بما في ذلك تقييم الأداء بشقيه المؤسسي والفردي، يعتبر من مقومات نجاح المؤسسات الجيدة وذلك للتعرف على نقاط القوة والضعف ووضع الحلول التصحيحية للوصول إلى تحقيق الأهداف </w:t>
      </w:r>
      <w:r w:rsidR="00CE60C8" w:rsidRPr="00F4607B">
        <w:rPr>
          <w:rFonts w:ascii="Sakkal Majalla" w:hAnsi="Sakkal Majalla" w:cs="Sakkal Majalla" w:hint="cs"/>
          <w:sz w:val="28"/>
          <w:szCs w:val="28"/>
          <w:rtl/>
          <w:lang w:bidi="ar-EG"/>
        </w:rPr>
        <w:t xml:space="preserve">التنظيمية.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Abdel Azeem, 2019</w:t>
      </w:r>
      <w:r w:rsidRPr="00F4607B">
        <w:rPr>
          <w:rFonts w:ascii="Sakkal Majalla" w:hAnsi="Sakkal Majalla" w:cs="Sakkal Majalla"/>
          <w:sz w:val="28"/>
          <w:szCs w:val="28"/>
          <w:rtl/>
          <w:lang w:bidi="ar-EG"/>
        </w:rPr>
        <w:t>)</w:t>
      </w:r>
    </w:p>
    <w:p w14:paraId="48374272" w14:textId="3A823AAD" w:rsidR="00773FE5" w:rsidRPr="00E848DA" w:rsidRDefault="00E848DA" w:rsidP="00A3067D">
      <w:pPr>
        <w:spacing w:after="0" w:line="360" w:lineRule="auto"/>
        <w:jc w:val="both"/>
        <w:outlineLvl w:val="2"/>
        <w:rPr>
          <w:rFonts w:ascii="Sakkal Majalla" w:hAnsi="Sakkal Majalla" w:cs="Sakkal Majalla"/>
          <w:b/>
          <w:bCs/>
          <w:sz w:val="32"/>
          <w:szCs w:val="32"/>
        </w:rPr>
      </w:pPr>
      <w:bookmarkStart w:id="31" w:name="_Toc192086426"/>
      <w:r w:rsidRPr="00E848DA">
        <w:rPr>
          <w:rFonts w:ascii="Sakkal Majalla" w:hAnsi="Sakkal Majalla" w:cs="Sakkal Majalla" w:hint="cs"/>
          <w:b/>
          <w:bCs/>
          <w:sz w:val="32"/>
          <w:szCs w:val="32"/>
          <w:rtl/>
          <w:lang w:bidi="ar-EG"/>
        </w:rPr>
        <w:t xml:space="preserve">1.2.2 </w:t>
      </w:r>
      <w:r w:rsidR="00773FE5" w:rsidRPr="00E848DA">
        <w:rPr>
          <w:rFonts w:ascii="Sakkal Majalla" w:hAnsi="Sakkal Majalla" w:cs="Sakkal Majalla"/>
          <w:b/>
          <w:bCs/>
          <w:sz w:val="32"/>
          <w:szCs w:val="32"/>
          <w:rtl/>
          <w:lang w:bidi="ar-EG"/>
        </w:rPr>
        <w:t>مفهوم أداء الموظفين:</w:t>
      </w:r>
      <w:bookmarkEnd w:id="31"/>
    </w:p>
    <w:p w14:paraId="0AFCEE5A" w14:textId="5ADC6BD6" w:rsidR="00773FE5" w:rsidRPr="00F4607B" w:rsidRDefault="00773FE5" w:rsidP="00A3067D">
      <w:pPr>
        <w:spacing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لقد شاع استخدام مصطلح الأداء وكثر استعماله في البحوث التي تتناول المؤسسات، ولكن لم تؤدي هذه البحوث إلى توحيد مختلف وجهات النظر حول مدلول هذا المصطلح، فهو قد يستخدم للتعبير </w:t>
      </w:r>
      <w:r w:rsidRPr="00F4607B">
        <w:rPr>
          <w:rFonts w:ascii="Sakkal Majalla" w:hAnsi="Sakkal Majalla" w:cs="Sakkal Majalla"/>
          <w:sz w:val="28"/>
          <w:szCs w:val="28"/>
          <w:rtl/>
          <w:lang w:bidi="ar-EG"/>
        </w:rPr>
        <w:lastRenderedPageBreak/>
        <w:t xml:space="preserve">عن مدى بلوغ الأهداف أو عن مدى الاقتصاد في استخدام الموارد ويعبر أيضا عن إنجاز </w:t>
      </w:r>
      <w:r w:rsidR="00CE60C8" w:rsidRPr="00F4607B">
        <w:rPr>
          <w:rFonts w:ascii="Sakkal Majalla" w:hAnsi="Sakkal Majalla" w:cs="Sakkal Majalla" w:hint="cs"/>
          <w:sz w:val="28"/>
          <w:szCs w:val="28"/>
          <w:rtl/>
          <w:lang w:bidi="ar-EG"/>
        </w:rPr>
        <w:t xml:space="preserve">المهام.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الجهني، 2023)</w:t>
      </w:r>
    </w:p>
    <w:p w14:paraId="2450AB7E" w14:textId="0E5F710B"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 xml:space="preserve">لذلك فإن مفهوم الأداء يعتبر من أكثر المفاهيم شيوعا واستخداما في حقل الإدارة، ويتصف بأنه مفهوم واسع ومتطور لتميز محتوياته بالديناميكية، نتيجة لتغير وتطور مواقف المنظمات وظروفها بسبب تغير ظروف وعوامل بيئتها الداخلية والخارجية، مما أسهم في تعدد المحتوى التعريفي لمفهوم الأداء وتعدد البحوث والدراسات التي تناولته، نظراً لاختلاف المعايير والمقاييس المعتمدة في دراسة الأداء </w:t>
      </w:r>
      <w:r w:rsidR="00CE60C8" w:rsidRPr="00F4607B">
        <w:rPr>
          <w:rFonts w:ascii="Sakkal Majalla" w:hAnsi="Sakkal Majalla" w:cs="Sakkal Majalla" w:hint="cs"/>
          <w:sz w:val="28"/>
          <w:szCs w:val="28"/>
          <w:rtl/>
          <w:lang w:bidi="ar-EG"/>
        </w:rPr>
        <w:t>والمتبناة</w:t>
      </w:r>
      <w:r w:rsidRPr="00F4607B">
        <w:rPr>
          <w:rFonts w:ascii="Sakkal Majalla" w:hAnsi="Sakkal Majalla" w:cs="Sakkal Majalla"/>
          <w:sz w:val="28"/>
          <w:szCs w:val="28"/>
          <w:rtl/>
          <w:lang w:bidi="ar-EG"/>
        </w:rPr>
        <w:t xml:space="preserve"> من قبل الباحثين والكتاب.</w:t>
      </w:r>
    </w:p>
    <w:p w14:paraId="45CFCE79"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وعرف أحد العلماء أداء الموظفين أنه الناتج الذي يحققه الموظف عند قيامه بأي عمل من الأعمال داخل المنظمة التي يعمل بها، أي ما يقوم به الفرد من مهام وواجبات ومسؤوليات أثناء ممارسته لعمله، وذلك وفقا للمعدل المطلوب منه إنجازه.</w:t>
      </w:r>
    </w:p>
    <w:p w14:paraId="5030DFA8"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وأشار العلماء إلى أن أداء الموظف يتضمن قدرته على تنفيذ مسؤولياته والأعمال التي تكلفه الإدارة بالقيام بها على نحو يحقق مصالح المنظمة ويضمن تنفيذ الخطط التي تضعها المنظمة.</w:t>
      </w:r>
    </w:p>
    <w:p w14:paraId="7E0118DA" w14:textId="0580A919"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كما يشير مفهوم الأداء الوظيفي أيضا إلى النتائج والأهداف التي تسعى المؤسسة إلى تحقيقها خلال فترة زمنية محددة، أي أنها درجة تحقيق وإتمام المهام المكونة لوظيفة الفرد العامل، وهو يعكس الكيفية التي يحقق بها الفرد متطلبات الوظيفة، من خلال الوصول إلى تحقيق مستويات إنجاز للأعمال من خلال قيام الأفراد أو المؤسسات بمسؤولياتهم ومهامهم باستخدام القدرات والمصادر المتاحة بأفضل صورة ممكنة، وذلك من خلال التحسين المستمر والالتزام والولاء الوظيفي وإنجاز المهام </w:t>
      </w:r>
      <w:r w:rsidR="00CE60C8" w:rsidRPr="00F4607B">
        <w:rPr>
          <w:rFonts w:ascii="Sakkal Majalla" w:hAnsi="Sakkal Majalla" w:cs="Sakkal Majalla" w:hint="cs"/>
          <w:sz w:val="28"/>
          <w:szCs w:val="28"/>
          <w:rtl/>
          <w:lang w:bidi="ar-EG"/>
        </w:rPr>
        <w:t xml:space="preserve">والانضباط.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 xml:space="preserve">El </w:t>
      </w:r>
      <w:r w:rsidR="00CE60C8" w:rsidRPr="00F4607B">
        <w:rPr>
          <w:rFonts w:ascii="Sakkal Majalla" w:hAnsi="Sakkal Majalla" w:cs="Sakkal Majalla"/>
          <w:sz w:val="28"/>
          <w:szCs w:val="28"/>
        </w:rPr>
        <w:t>Bokil</w:t>
      </w:r>
      <w:r w:rsidRPr="00F4607B">
        <w:rPr>
          <w:rFonts w:ascii="Sakkal Majalla" w:hAnsi="Sakkal Majalla" w:cs="Sakkal Majalla"/>
          <w:sz w:val="28"/>
          <w:szCs w:val="28"/>
        </w:rPr>
        <w:t>, 2019</w:t>
      </w:r>
      <w:r w:rsidRPr="00F4607B">
        <w:rPr>
          <w:rFonts w:ascii="Sakkal Majalla" w:hAnsi="Sakkal Majalla" w:cs="Sakkal Majalla"/>
          <w:sz w:val="28"/>
          <w:szCs w:val="28"/>
          <w:rtl/>
          <w:lang w:bidi="ar-EG"/>
        </w:rPr>
        <w:t>)</w:t>
      </w:r>
    </w:p>
    <w:p w14:paraId="0B2367D2" w14:textId="19900209"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وعرف الأداء بأنه مدى مطابقة العمليات التي تم إنجازها في فترة زمنية محددة للخطط الموضوعة مسبقا والتعرف على أوجه القصور ونقاط الضعف والانحراف عن الخطط الموضوعة وتحديد أسبابها، ووضع الحلول العلمية والعملية التي تؤدي إلى تجاوز ذلك القصور مستقبلا وعدم </w:t>
      </w:r>
      <w:r w:rsidR="00CE60C8" w:rsidRPr="00F4607B">
        <w:rPr>
          <w:rFonts w:ascii="Sakkal Majalla" w:hAnsi="Sakkal Majalla" w:cs="Sakkal Majalla" w:hint="cs"/>
          <w:sz w:val="28"/>
          <w:szCs w:val="28"/>
          <w:rtl/>
          <w:lang w:bidi="ar-EG"/>
        </w:rPr>
        <w:t xml:space="preserve">تكراره.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العشري، 2020)</w:t>
      </w:r>
    </w:p>
    <w:p w14:paraId="6852AA3E"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lastRenderedPageBreak/>
        <w:t>ويعبر عن الأداء أحيانا بالكفاءة والفاعلية حيث تعني الكفاءة حسن استخدام الموارد والفاعلية تعني تحقيق النتائج أو الوصول إلى الأهداف وحسن اختيار العناصر الملائمة لتحقيق النتائج المقررة.</w:t>
      </w:r>
    </w:p>
    <w:p w14:paraId="465A0D40"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أما الفاعلية فهي تعبر عن مدى صلاحية العناصر المستخدمة في التنظيم كالإنسان والمال والمعدات والأساليب للحصول على النتائج المطلوبة؛ أي العلاقة بين العناصر المستخدمة وليس كميتها، أما الكفاءة فتهتم بإنجاز الأعمال بأقصر وقت وأقل استخدام للموارد للحصول على النتائج المرغوبة.</w:t>
      </w:r>
    </w:p>
    <w:p w14:paraId="07BB2C57"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فأداء الفرد يعكس ولاءه للمؤسسة، ويمثل أداء الأفراد أداء الأقسام والدوائر التي ينتمون إليها وبالتالي يعكس أداء المؤسسة ككل، وعلى الرغم من اختلاف الباحثين في تعريف الأداء إلا أن هناك عوامل تجمع هذه التعريفات وهي كما يلي: </w:t>
      </w:r>
    </w:p>
    <w:p w14:paraId="32A0C226" w14:textId="7BB8E529" w:rsidR="00773FE5" w:rsidRPr="00F4607B" w:rsidRDefault="00CE60C8" w:rsidP="00AE18D6">
      <w:pPr>
        <w:numPr>
          <w:ilvl w:val="0"/>
          <w:numId w:val="51"/>
        </w:numPr>
        <w:spacing w:before="100" w:beforeAutospacing="1" w:after="100" w:afterAutospacing="1" w:line="360" w:lineRule="auto"/>
        <w:ind w:left="423"/>
        <w:jc w:val="both"/>
        <w:rPr>
          <w:rFonts w:ascii="Sakkal Majalla" w:hAnsi="Sakkal Majalla" w:cs="Sakkal Majalla"/>
          <w:sz w:val="28"/>
          <w:szCs w:val="28"/>
        </w:rPr>
      </w:pPr>
      <w:r w:rsidRPr="00A3067D">
        <w:rPr>
          <w:rFonts w:ascii="Sakkal Majalla" w:hAnsi="Sakkal Majalla" w:cs="Sakkal Majalla" w:hint="cs"/>
          <w:b/>
          <w:bCs/>
          <w:sz w:val="28"/>
          <w:szCs w:val="28"/>
          <w:rtl/>
          <w:lang w:bidi="ar-EG"/>
        </w:rPr>
        <w:t>الموظف: بما</w:t>
      </w:r>
      <w:r w:rsidR="00773FE5" w:rsidRPr="00F4607B">
        <w:rPr>
          <w:rFonts w:ascii="Sakkal Majalla" w:hAnsi="Sakkal Majalla" w:cs="Sakkal Majalla"/>
          <w:sz w:val="28"/>
          <w:szCs w:val="28"/>
          <w:rtl/>
          <w:lang w:bidi="ar-EG"/>
        </w:rPr>
        <w:t xml:space="preserve"> لديه من معرفة ومهارات وقيم واتجاهات ودوافع خاصة للعمل.</w:t>
      </w:r>
    </w:p>
    <w:p w14:paraId="5C44FCA7" w14:textId="7B7B950A" w:rsidR="00773FE5" w:rsidRPr="00F4607B" w:rsidRDefault="00CE60C8" w:rsidP="00AE18D6">
      <w:pPr>
        <w:numPr>
          <w:ilvl w:val="0"/>
          <w:numId w:val="51"/>
        </w:numPr>
        <w:spacing w:before="100" w:beforeAutospacing="1" w:after="100" w:afterAutospacing="1" w:line="360" w:lineRule="auto"/>
        <w:ind w:left="423"/>
        <w:jc w:val="both"/>
        <w:rPr>
          <w:rFonts w:ascii="Sakkal Majalla" w:hAnsi="Sakkal Majalla" w:cs="Sakkal Majalla"/>
          <w:sz w:val="28"/>
          <w:szCs w:val="28"/>
        </w:rPr>
      </w:pPr>
      <w:r w:rsidRPr="00A3067D">
        <w:rPr>
          <w:rFonts w:ascii="Sakkal Majalla" w:hAnsi="Sakkal Majalla" w:cs="Sakkal Majalla" w:hint="cs"/>
          <w:b/>
          <w:bCs/>
          <w:sz w:val="28"/>
          <w:szCs w:val="28"/>
          <w:rtl/>
          <w:lang w:bidi="ar-EG"/>
        </w:rPr>
        <w:t>الوظيفة</w:t>
      </w:r>
      <w:r w:rsidRPr="00F4607B">
        <w:rPr>
          <w:rFonts w:ascii="Sakkal Majalla" w:hAnsi="Sakkal Majalla" w:cs="Sakkal Majalla" w:hint="cs"/>
          <w:sz w:val="28"/>
          <w:szCs w:val="28"/>
          <w:rtl/>
          <w:lang w:bidi="ar-EG"/>
        </w:rPr>
        <w:t>: من</w:t>
      </w:r>
      <w:r w:rsidR="00773FE5" w:rsidRPr="00F4607B">
        <w:rPr>
          <w:rFonts w:ascii="Sakkal Majalla" w:hAnsi="Sakkal Majalla" w:cs="Sakkal Majalla"/>
          <w:sz w:val="28"/>
          <w:szCs w:val="28"/>
          <w:rtl/>
          <w:lang w:bidi="ar-EG"/>
        </w:rPr>
        <w:t xml:space="preserve"> حيث متطلبات شغلها وتحدياتها وما تقدمه من فرص للموظف.</w:t>
      </w:r>
    </w:p>
    <w:p w14:paraId="5D9D6C22" w14:textId="1826EDAA" w:rsidR="00773FE5" w:rsidRPr="00F4607B" w:rsidRDefault="00CE60C8" w:rsidP="00AE18D6">
      <w:pPr>
        <w:numPr>
          <w:ilvl w:val="0"/>
          <w:numId w:val="51"/>
        </w:numPr>
        <w:spacing w:before="100" w:beforeAutospacing="1" w:after="100" w:afterAutospacing="1" w:line="360" w:lineRule="auto"/>
        <w:ind w:left="423"/>
        <w:jc w:val="both"/>
        <w:rPr>
          <w:rFonts w:ascii="Sakkal Majalla" w:hAnsi="Sakkal Majalla" w:cs="Sakkal Majalla"/>
          <w:sz w:val="28"/>
          <w:szCs w:val="28"/>
        </w:rPr>
      </w:pPr>
      <w:r w:rsidRPr="00A3067D">
        <w:rPr>
          <w:rFonts w:ascii="Sakkal Majalla" w:hAnsi="Sakkal Majalla" w:cs="Sakkal Majalla" w:hint="cs"/>
          <w:b/>
          <w:bCs/>
          <w:sz w:val="28"/>
          <w:szCs w:val="28"/>
          <w:rtl/>
          <w:lang w:bidi="ar-EG"/>
        </w:rPr>
        <w:t>الموقف</w:t>
      </w:r>
      <w:r w:rsidRPr="00F4607B">
        <w:rPr>
          <w:rFonts w:ascii="Sakkal Majalla" w:hAnsi="Sakkal Majalla" w:cs="Sakkal Majalla" w:hint="cs"/>
          <w:sz w:val="28"/>
          <w:szCs w:val="28"/>
          <w:rtl/>
          <w:lang w:bidi="ar-EG"/>
        </w:rPr>
        <w:t>: وهو</w:t>
      </w:r>
      <w:r w:rsidR="00773FE5" w:rsidRPr="00F4607B">
        <w:rPr>
          <w:rFonts w:ascii="Sakkal Majalla" w:hAnsi="Sakkal Majalla" w:cs="Sakkal Majalla"/>
          <w:sz w:val="28"/>
          <w:szCs w:val="28"/>
          <w:rtl/>
          <w:lang w:bidi="ar-EG"/>
        </w:rPr>
        <w:t xml:space="preserve"> ما تتصف به البيئة التنظيمية التي تضمن مناخ العمل والإشراف ووفرة الموارد والأنظمة الإدارية والهيكل التنظيمي.</w:t>
      </w:r>
    </w:p>
    <w:p w14:paraId="7B4A298B" w14:textId="0C000290"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يتضح مما سبق تعدد تعريفات الأداء، فمن الباحثين من نظر إليه على أنه حصيلة جهد ومنهم من يرى أنه إنجاز عمل ومنهم من يرى أنه سلوك وهذا ناتج عن تعدد الدراسات واختلاف وجهات نظر الباحثين حيال </w:t>
      </w:r>
      <w:r w:rsidR="00CE60C8" w:rsidRPr="00F4607B">
        <w:rPr>
          <w:rFonts w:ascii="Sakkal Majalla" w:hAnsi="Sakkal Majalla" w:cs="Sakkal Majalla" w:hint="cs"/>
          <w:sz w:val="28"/>
          <w:szCs w:val="28"/>
          <w:rtl/>
          <w:lang w:bidi="ar-EG"/>
        </w:rPr>
        <w:t xml:space="preserve">الأداء.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الجهني، 2023)</w:t>
      </w:r>
    </w:p>
    <w:p w14:paraId="6728A77D" w14:textId="427DB850"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ومن هذا المنطلق يستخلص الباحث تعريفا للأداء الوظيفي يتناسب وغاية الدراسة وهو تلك المهام والجهود والمسؤوليات والواجبات التي يقوم بها الموظف في الهيئة أو الوزارة الحكومية بدولة الكويت بثقة واقتدار لتحقيق الأهداف الوظيفية المطلوبة وفق الخطط الموضوعة في ضوء الخصائص أو السمات الشخصية، وسلوكيات الموظفين، والنتائج الموضوعية بهدف تحقيق أهداف الوزارات والهيئات الحكومية في دولة </w:t>
      </w:r>
      <w:r w:rsidR="00CE60C8" w:rsidRPr="00F4607B">
        <w:rPr>
          <w:rFonts w:ascii="Sakkal Majalla" w:hAnsi="Sakkal Majalla" w:cs="Sakkal Majalla" w:hint="cs"/>
          <w:sz w:val="28"/>
          <w:szCs w:val="28"/>
          <w:rtl/>
          <w:lang w:bidi="ar-EG"/>
        </w:rPr>
        <w:t xml:space="preserve">الكويت.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Al-Mutairi, 2019</w:t>
      </w:r>
      <w:r w:rsidRPr="00F4607B">
        <w:rPr>
          <w:rFonts w:ascii="Sakkal Majalla" w:hAnsi="Sakkal Majalla" w:cs="Sakkal Majalla"/>
          <w:sz w:val="28"/>
          <w:szCs w:val="28"/>
          <w:rtl/>
          <w:lang w:bidi="ar-EG"/>
        </w:rPr>
        <w:t>)</w:t>
      </w:r>
    </w:p>
    <w:p w14:paraId="022A8A35" w14:textId="77777777" w:rsidR="00A3067D" w:rsidRDefault="00A3067D">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1DAE5921" w14:textId="5214C731"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32" w:name="_Toc192086427"/>
      <w:r w:rsidRPr="00E848DA">
        <w:rPr>
          <w:rFonts w:ascii="Sakkal Majalla" w:hAnsi="Sakkal Majalla" w:cs="Sakkal Majalla" w:hint="cs"/>
          <w:b/>
          <w:bCs/>
          <w:sz w:val="32"/>
          <w:szCs w:val="32"/>
          <w:rtl/>
          <w:lang w:bidi="ar-EG"/>
        </w:rPr>
        <w:lastRenderedPageBreak/>
        <w:t xml:space="preserve">2.2.2 </w:t>
      </w:r>
      <w:r w:rsidR="00773FE5" w:rsidRPr="00E848DA">
        <w:rPr>
          <w:rFonts w:ascii="Sakkal Majalla" w:hAnsi="Sakkal Majalla" w:cs="Sakkal Majalla"/>
          <w:b/>
          <w:bCs/>
          <w:sz w:val="32"/>
          <w:szCs w:val="32"/>
          <w:rtl/>
          <w:lang w:bidi="ar-EG"/>
        </w:rPr>
        <w:t>عناصر الأداء الوظيفي ومحدداته:</w:t>
      </w:r>
      <w:bookmarkEnd w:id="32"/>
    </w:p>
    <w:p w14:paraId="449DFDFC" w14:textId="77777777" w:rsidR="00773FE5" w:rsidRPr="00E848DA" w:rsidRDefault="00773FE5" w:rsidP="00A3067D">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يشير إلى أنه توجد عدة عناصر هامة تكون في مجملها ما يعرف بالأداء الوظيفي، وهي:</w:t>
      </w:r>
    </w:p>
    <w:p w14:paraId="7C2592D2" w14:textId="52F320E6" w:rsidR="00773FE5" w:rsidRPr="00F4607B" w:rsidRDefault="00773FE5" w:rsidP="00AE18D6">
      <w:pPr>
        <w:numPr>
          <w:ilvl w:val="0"/>
          <w:numId w:val="52"/>
        </w:numPr>
        <w:spacing w:before="100" w:beforeAutospacing="1" w:after="100" w:afterAutospacing="1" w:line="360" w:lineRule="auto"/>
        <w:ind w:left="423"/>
        <w:jc w:val="both"/>
        <w:rPr>
          <w:rFonts w:ascii="Sakkal Majalla" w:hAnsi="Sakkal Majalla" w:cs="Sakkal Majalla"/>
          <w:sz w:val="28"/>
          <w:szCs w:val="28"/>
        </w:rPr>
      </w:pPr>
      <w:r w:rsidRPr="00A3067D">
        <w:rPr>
          <w:rFonts w:ascii="Sakkal Majalla" w:hAnsi="Sakkal Majalla" w:cs="Sakkal Majalla"/>
          <w:b/>
          <w:bCs/>
          <w:sz w:val="28"/>
          <w:szCs w:val="28"/>
          <w:rtl/>
          <w:lang w:bidi="ar-EG"/>
        </w:rPr>
        <w:t xml:space="preserve">المعرفة بمتطلبات </w:t>
      </w:r>
      <w:r w:rsidR="00CE60C8" w:rsidRPr="00A3067D">
        <w:rPr>
          <w:rFonts w:ascii="Sakkal Majalla" w:hAnsi="Sakkal Majalla" w:cs="Sakkal Majalla" w:hint="cs"/>
          <w:b/>
          <w:bCs/>
          <w:sz w:val="28"/>
          <w:szCs w:val="28"/>
          <w:rtl/>
          <w:lang w:bidi="ar-EG"/>
        </w:rPr>
        <w:t>الوظيفة</w:t>
      </w:r>
      <w:r w:rsidR="00CE60C8" w:rsidRPr="00F4607B">
        <w:rPr>
          <w:rFonts w:ascii="Sakkal Majalla" w:hAnsi="Sakkal Majalla" w:cs="Sakkal Majalla" w:hint="cs"/>
          <w:sz w:val="28"/>
          <w:szCs w:val="28"/>
          <w:rtl/>
          <w:lang w:bidi="ar-EG"/>
        </w:rPr>
        <w:t>: وتشمل</w:t>
      </w:r>
      <w:r w:rsidRPr="00F4607B">
        <w:rPr>
          <w:rFonts w:ascii="Sakkal Majalla" w:hAnsi="Sakkal Majalla" w:cs="Sakkal Majalla"/>
          <w:sz w:val="28"/>
          <w:szCs w:val="28"/>
          <w:rtl/>
          <w:lang w:bidi="ar-EG"/>
        </w:rPr>
        <w:t xml:space="preserve"> المهارة الفنية والخلفيات لعامة عن الوظيفة والمجالات المرتبطة بها.</w:t>
      </w:r>
    </w:p>
    <w:p w14:paraId="487E802B" w14:textId="402DA62D" w:rsidR="00773FE5" w:rsidRPr="00F4607B" w:rsidRDefault="00773FE5" w:rsidP="00AE18D6">
      <w:pPr>
        <w:numPr>
          <w:ilvl w:val="0"/>
          <w:numId w:val="52"/>
        </w:numPr>
        <w:spacing w:before="100" w:beforeAutospacing="1" w:after="100" w:afterAutospacing="1" w:line="360" w:lineRule="auto"/>
        <w:ind w:left="423"/>
        <w:jc w:val="both"/>
        <w:rPr>
          <w:rFonts w:ascii="Sakkal Majalla" w:hAnsi="Sakkal Majalla" w:cs="Sakkal Majalla"/>
          <w:sz w:val="28"/>
          <w:szCs w:val="28"/>
        </w:rPr>
      </w:pPr>
      <w:r w:rsidRPr="00A3067D">
        <w:rPr>
          <w:rFonts w:ascii="Sakkal Majalla" w:hAnsi="Sakkal Majalla" w:cs="Sakkal Majalla"/>
          <w:b/>
          <w:bCs/>
          <w:sz w:val="28"/>
          <w:szCs w:val="28"/>
          <w:rtl/>
          <w:lang w:bidi="ar-EG"/>
        </w:rPr>
        <w:t xml:space="preserve">نوعية </w:t>
      </w:r>
      <w:r w:rsidR="00CE60C8" w:rsidRPr="00A3067D">
        <w:rPr>
          <w:rFonts w:ascii="Sakkal Majalla" w:hAnsi="Sakkal Majalla" w:cs="Sakkal Majalla" w:hint="cs"/>
          <w:b/>
          <w:bCs/>
          <w:sz w:val="28"/>
          <w:szCs w:val="28"/>
          <w:rtl/>
          <w:lang w:bidi="ar-EG"/>
        </w:rPr>
        <w:t>العمل</w:t>
      </w:r>
      <w:r w:rsidR="00CE60C8" w:rsidRPr="00F4607B">
        <w:rPr>
          <w:rFonts w:ascii="Sakkal Majalla" w:hAnsi="Sakkal Majalla" w:cs="Sakkal Majalla" w:hint="cs"/>
          <w:sz w:val="28"/>
          <w:szCs w:val="28"/>
          <w:rtl/>
          <w:lang w:bidi="ar-EG"/>
        </w:rPr>
        <w:t>: وتشمل</w:t>
      </w:r>
      <w:r w:rsidRPr="00F4607B">
        <w:rPr>
          <w:rFonts w:ascii="Sakkal Majalla" w:hAnsi="Sakkal Majalla" w:cs="Sakkal Majalla"/>
          <w:sz w:val="28"/>
          <w:szCs w:val="28"/>
          <w:rtl/>
          <w:lang w:bidi="ar-EG"/>
        </w:rPr>
        <w:t xml:space="preserve"> دقة أداء وإتقان المهام والتمكين الإداري والفني، والقدرة على تنظيم وتنفيذ العمل والتحرر من الأخطاء.</w:t>
      </w:r>
    </w:p>
    <w:p w14:paraId="3807D175" w14:textId="050C67BA" w:rsidR="00773FE5" w:rsidRPr="00F4607B" w:rsidRDefault="00773FE5" w:rsidP="00AE18D6">
      <w:pPr>
        <w:numPr>
          <w:ilvl w:val="0"/>
          <w:numId w:val="52"/>
        </w:numPr>
        <w:spacing w:before="100" w:beforeAutospacing="1" w:after="100" w:afterAutospacing="1" w:line="360" w:lineRule="auto"/>
        <w:ind w:left="423"/>
        <w:jc w:val="both"/>
        <w:rPr>
          <w:rFonts w:ascii="Sakkal Majalla" w:hAnsi="Sakkal Majalla" w:cs="Sakkal Majalla"/>
          <w:sz w:val="28"/>
          <w:szCs w:val="28"/>
          <w:rtl/>
          <w:lang w:bidi="ar-EG"/>
        </w:rPr>
      </w:pPr>
      <w:r w:rsidRPr="00A3067D">
        <w:rPr>
          <w:rFonts w:ascii="Sakkal Majalla" w:hAnsi="Sakkal Majalla" w:cs="Sakkal Majalla"/>
          <w:b/>
          <w:bCs/>
          <w:sz w:val="28"/>
          <w:szCs w:val="28"/>
          <w:rtl/>
          <w:lang w:bidi="ar-EG"/>
        </w:rPr>
        <w:t xml:space="preserve">كمية </w:t>
      </w:r>
      <w:r w:rsidR="00CE60C8" w:rsidRPr="00A3067D">
        <w:rPr>
          <w:rFonts w:ascii="Sakkal Majalla" w:hAnsi="Sakkal Majalla" w:cs="Sakkal Majalla" w:hint="cs"/>
          <w:b/>
          <w:bCs/>
          <w:sz w:val="28"/>
          <w:szCs w:val="28"/>
          <w:rtl/>
          <w:lang w:bidi="ar-EG"/>
        </w:rPr>
        <w:t>العمل</w:t>
      </w:r>
      <w:r w:rsidR="00CE60C8" w:rsidRPr="00F4607B">
        <w:rPr>
          <w:rFonts w:ascii="Sakkal Majalla" w:hAnsi="Sakkal Majalla" w:cs="Sakkal Majalla" w:hint="cs"/>
          <w:sz w:val="28"/>
          <w:szCs w:val="28"/>
          <w:rtl/>
          <w:lang w:bidi="ar-EG"/>
        </w:rPr>
        <w:t>: وتشمل</w:t>
      </w:r>
      <w:r w:rsidRPr="00F4607B">
        <w:rPr>
          <w:rFonts w:ascii="Sakkal Majalla" w:hAnsi="Sakkal Majalla" w:cs="Sakkal Majalla"/>
          <w:sz w:val="28"/>
          <w:szCs w:val="28"/>
          <w:rtl/>
          <w:lang w:bidi="ar-EG"/>
        </w:rPr>
        <w:t xml:space="preserve"> حجم العمل المنجز في الظروف العادية وسرعة الإنجاز.</w:t>
      </w:r>
    </w:p>
    <w:p w14:paraId="1EFB3532" w14:textId="2C6E8467" w:rsidR="00773FE5" w:rsidRPr="00F4607B" w:rsidRDefault="00773FE5" w:rsidP="00AE18D6">
      <w:pPr>
        <w:numPr>
          <w:ilvl w:val="0"/>
          <w:numId w:val="52"/>
        </w:numPr>
        <w:spacing w:before="100" w:beforeAutospacing="1" w:after="100" w:afterAutospacing="1" w:line="360" w:lineRule="auto"/>
        <w:ind w:left="423"/>
        <w:jc w:val="both"/>
        <w:rPr>
          <w:rFonts w:ascii="Sakkal Majalla" w:hAnsi="Sakkal Majalla" w:cs="Sakkal Majalla"/>
          <w:sz w:val="28"/>
          <w:szCs w:val="28"/>
        </w:rPr>
      </w:pPr>
      <w:r w:rsidRPr="00A3067D">
        <w:rPr>
          <w:rFonts w:ascii="Sakkal Majalla" w:hAnsi="Sakkal Majalla" w:cs="Sakkal Majalla"/>
          <w:b/>
          <w:bCs/>
          <w:sz w:val="28"/>
          <w:szCs w:val="28"/>
          <w:rtl/>
          <w:lang w:bidi="ar-EG"/>
        </w:rPr>
        <w:t xml:space="preserve">المثابرة </w:t>
      </w:r>
      <w:r w:rsidR="00CE60C8" w:rsidRPr="00A3067D">
        <w:rPr>
          <w:rFonts w:ascii="Sakkal Majalla" w:hAnsi="Sakkal Majalla" w:cs="Sakkal Majalla" w:hint="cs"/>
          <w:b/>
          <w:bCs/>
          <w:sz w:val="28"/>
          <w:szCs w:val="28"/>
          <w:rtl/>
          <w:lang w:bidi="ar-EG"/>
        </w:rPr>
        <w:t>والوثوق</w:t>
      </w:r>
      <w:r w:rsidR="00CE60C8" w:rsidRPr="00F4607B">
        <w:rPr>
          <w:rFonts w:ascii="Sakkal Majalla" w:hAnsi="Sakkal Majalla" w:cs="Sakkal Majalla" w:hint="cs"/>
          <w:sz w:val="28"/>
          <w:szCs w:val="28"/>
          <w:rtl/>
          <w:lang w:bidi="ar-EG"/>
        </w:rPr>
        <w:t>: وتتضمن</w:t>
      </w:r>
      <w:r w:rsidRPr="00F4607B">
        <w:rPr>
          <w:rFonts w:ascii="Sakkal Majalla" w:hAnsi="Sakkal Majalla" w:cs="Sakkal Majalla"/>
          <w:sz w:val="28"/>
          <w:szCs w:val="28"/>
          <w:rtl/>
          <w:lang w:bidi="ar-EG"/>
        </w:rPr>
        <w:t xml:space="preserve"> التفاني والجدية في العمل والقدرة على تحمل المسؤولية وإنجاز الأعمال في مواعيدها ومدى الحاجة للإشراف.</w:t>
      </w:r>
    </w:p>
    <w:p w14:paraId="263481C7"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وهناك عدة محددات للأداء الوظيفي فالسلوك الإنساني هو محدد للأداء وهو محصلة التفاعل بين الفرد ونشأته والموقف الذي يوجد فيه، والأداء لا يظهر نتيجة لدوافع أو ضغوط نابعة من الفرد نفسه، وإنما هو نتيجة للتفاعل والتوافق بين القوى الداخلية للفرد والقوى المحيطة به.</w:t>
      </w:r>
    </w:p>
    <w:p w14:paraId="47637520" w14:textId="77777777" w:rsidR="00773FE5" w:rsidRPr="00E848DA" w:rsidRDefault="00773FE5" w:rsidP="00A3067D">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ومن أهم المحددات الرئيسة للأداء، ما يلي:</w:t>
      </w:r>
    </w:p>
    <w:p w14:paraId="4D91318E" w14:textId="656F3F2E" w:rsidR="00773FE5" w:rsidRPr="00F4607B" w:rsidRDefault="00773FE5" w:rsidP="00AE18D6">
      <w:pPr>
        <w:numPr>
          <w:ilvl w:val="0"/>
          <w:numId w:val="53"/>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 xml:space="preserve">الدافعية </w:t>
      </w:r>
      <w:r w:rsidR="00CE60C8" w:rsidRPr="00E848DA">
        <w:rPr>
          <w:rFonts w:ascii="Sakkal Majalla" w:hAnsi="Sakkal Majalla" w:cs="Sakkal Majalla" w:hint="cs"/>
          <w:b/>
          <w:bCs/>
          <w:sz w:val="28"/>
          <w:szCs w:val="28"/>
          <w:rtl/>
          <w:lang w:bidi="ar-EG"/>
        </w:rPr>
        <w:t>الفردية</w:t>
      </w:r>
      <w:r w:rsidR="00CE60C8" w:rsidRPr="00F4607B">
        <w:rPr>
          <w:rFonts w:ascii="Sakkal Majalla" w:hAnsi="Sakkal Majalla" w:cs="Sakkal Majalla" w:hint="cs"/>
          <w:sz w:val="28"/>
          <w:szCs w:val="28"/>
          <w:rtl/>
          <w:lang w:bidi="ar-EG"/>
        </w:rPr>
        <w:t>: والتي</w:t>
      </w:r>
      <w:r w:rsidRPr="00F4607B">
        <w:rPr>
          <w:rFonts w:ascii="Sakkal Majalla" w:hAnsi="Sakkal Majalla" w:cs="Sakkal Majalla"/>
          <w:sz w:val="28"/>
          <w:szCs w:val="28"/>
          <w:rtl/>
          <w:lang w:bidi="ar-EG"/>
        </w:rPr>
        <w:t xml:space="preserve"> تنبع من رغبة الفرد للعمل، وقد يكون الدافع قوياً أو ضعيفاً، وتظهر الدافعية من خلال إقباله على أداء مهامه وتأدية واجباته الوظيفية بما ينسجم ويتوافق مع ميوله ورغباته.</w:t>
      </w:r>
    </w:p>
    <w:p w14:paraId="5626E1C3" w14:textId="0C33DE21" w:rsidR="00773FE5" w:rsidRPr="00F4607B" w:rsidRDefault="00773FE5" w:rsidP="00AE18D6">
      <w:pPr>
        <w:numPr>
          <w:ilvl w:val="0"/>
          <w:numId w:val="53"/>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 xml:space="preserve">بيئة أو ظروف </w:t>
      </w:r>
      <w:r w:rsidR="00CE60C8" w:rsidRPr="00E848DA">
        <w:rPr>
          <w:rFonts w:ascii="Sakkal Majalla" w:hAnsi="Sakkal Majalla" w:cs="Sakkal Majalla" w:hint="cs"/>
          <w:b/>
          <w:bCs/>
          <w:sz w:val="28"/>
          <w:szCs w:val="28"/>
          <w:rtl/>
          <w:lang w:bidi="ar-EG"/>
        </w:rPr>
        <w:t>العمل</w:t>
      </w:r>
      <w:r w:rsidR="00CE60C8" w:rsidRPr="00F4607B">
        <w:rPr>
          <w:rFonts w:ascii="Sakkal Majalla" w:hAnsi="Sakkal Majalla" w:cs="Sakkal Majalla" w:hint="cs"/>
          <w:sz w:val="28"/>
          <w:szCs w:val="28"/>
          <w:rtl/>
          <w:lang w:bidi="ar-EG"/>
        </w:rPr>
        <w:t>: إن</w:t>
      </w:r>
      <w:r w:rsidRPr="00F4607B">
        <w:rPr>
          <w:rFonts w:ascii="Sakkal Majalla" w:hAnsi="Sakkal Majalla" w:cs="Sakkal Majalla"/>
          <w:sz w:val="28"/>
          <w:szCs w:val="28"/>
          <w:rtl/>
          <w:lang w:bidi="ar-EG"/>
        </w:rPr>
        <w:t xml:space="preserve"> تهيئة بيئة العمل الداخلية سواء على مستوى التنظيم ككل أو الإدارة أو القسم وما ينتجه ذلك من إحساس الموظف بالرضا عن عمله بعد أن يكون قد حقق رغباته وأهدافه وأشبع حاجاته من تهيئة الجوانب المادية كالمكان المناسب من حيث الإضاءة والتهوية وساعات العمل، والجوانب المعنوية كدرجة المسؤولية والعلاقة مع الزملاء والمشرفين، الأمر الذي ينعكس إيجاباً على دافعيته للعمل.</w:t>
      </w:r>
    </w:p>
    <w:p w14:paraId="704351EE" w14:textId="301E320C" w:rsidR="00773FE5" w:rsidRPr="00E848DA" w:rsidRDefault="00773FE5" w:rsidP="00AE18D6">
      <w:pPr>
        <w:pStyle w:val="a5"/>
        <w:numPr>
          <w:ilvl w:val="0"/>
          <w:numId w:val="53"/>
        </w:numPr>
        <w:spacing w:before="100" w:beforeAutospacing="1" w:after="100" w:afterAutospacing="1" w:line="360" w:lineRule="auto"/>
        <w:ind w:left="423"/>
        <w:jc w:val="both"/>
        <w:rPr>
          <w:rFonts w:ascii="Sakkal Majalla" w:hAnsi="Sakkal Majalla" w:cs="Sakkal Majalla"/>
          <w:sz w:val="28"/>
          <w:szCs w:val="28"/>
        </w:rPr>
      </w:pPr>
      <w:r w:rsidRPr="00A3067D">
        <w:rPr>
          <w:rFonts w:ascii="Sakkal Majalla" w:hAnsi="Sakkal Majalla" w:cs="Sakkal Majalla"/>
          <w:b/>
          <w:bCs/>
          <w:sz w:val="28"/>
          <w:szCs w:val="28"/>
          <w:rtl/>
          <w:lang w:bidi="ar-EG"/>
        </w:rPr>
        <w:lastRenderedPageBreak/>
        <w:t xml:space="preserve">القدرة على أداء </w:t>
      </w:r>
      <w:r w:rsidR="00CE60C8" w:rsidRPr="00A3067D">
        <w:rPr>
          <w:rFonts w:ascii="Sakkal Majalla" w:hAnsi="Sakkal Majalla" w:cs="Sakkal Majalla" w:hint="cs"/>
          <w:b/>
          <w:bCs/>
          <w:sz w:val="28"/>
          <w:szCs w:val="28"/>
          <w:rtl/>
          <w:lang w:bidi="ar-EG"/>
        </w:rPr>
        <w:t>العمل</w:t>
      </w:r>
      <w:r w:rsidR="00CE60C8" w:rsidRPr="00E848DA">
        <w:rPr>
          <w:rFonts w:ascii="Sakkal Majalla" w:hAnsi="Sakkal Majalla" w:cs="Sakkal Majalla" w:hint="cs"/>
          <w:sz w:val="28"/>
          <w:szCs w:val="28"/>
          <w:rtl/>
          <w:lang w:bidi="ar-EG"/>
        </w:rPr>
        <w:t>: وتتضمن</w:t>
      </w:r>
      <w:r w:rsidRPr="00E848DA">
        <w:rPr>
          <w:rFonts w:ascii="Sakkal Majalla" w:hAnsi="Sakkal Majalla" w:cs="Sakkal Majalla"/>
          <w:sz w:val="28"/>
          <w:szCs w:val="28"/>
          <w:rtl/>
          <w:lang w:bidi="ar-EG"/>
        </w:rPr>
        <w:t xml:space="preserve"> ما لدى الموظف من مهارات وقدرات وخبرات على القيام بمهامه المحددة والتي يمكن اكتسابها من خلال التدريب والتعليم والدورات المتخصصة </w:t>
      </w:r>
      <w:r w:rsidR="00CE60C8" w:rsidRPr="00E848DA">
        <w:rPr>
          <w:rFonts w:ascii="Sakkal Majalla" w:hAnsi="Sakkal Majalla" w:cs="Sakkal Majalla" w:hint="cs"/>
          <w:sz w:val="28"/>
          <w:szCs w:val="28"/>
          <w:rtl/>
          <w:lang w:bidi="ar-EG"/>
        </w:rPr>
        <w:t>المرتبطة بالعمل</w:t>
      </w:r>
      <w:r w:rsidRPr="00E848DA">
        <w:rPr>
          <w:rFonts w:ascii="Sakkal Majalla" w:hAnsi="Sakkal Majalla" w:cs="Sakkal Majalla"/>
          <w:sz w:val="28"/>
          <w:szCs w:val="28"/>
          <w:rtl/>
          <w:lang w:bidi="ar-EG"/>
        </w:rPr>
        <w:t>.</w:t>
      </w:r>
    </w:p>
    <w:p w14:paraId="61AB1976" w14:textId="0227C969" w:rsidR="00773FE5" w:rsidRP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33" w:name="_Toc192086428"/>
      <w:r w:rsidRPr="00E848DA">
        <w:rPr>
          <w:rFonts w:ascii="Sakkal Majalla" w:hAnsi="Sakkal Majalla" w:cs="Sakkal Majalla" w:hint="cs"/>
          <w:b/>
          <w:bCs/>
          <w:sz w:val="32"/>
          <w:szCs w:val="32"/>
          <w:rtl/>
          <w:lang w:bidi="ar-EG"/>
        </w:rPr>
        <w:t xml:space="preserve">3.2.2 </w:t>
      </w:r>
      <w:r w:rsidR="00773FE5" w:rsidRPr="00E848DA">
        <w:rPr>
          <w:rFonts w:ascii="Sakkal Majalla" w:hAnsi="Sakkal Majalla" w:cs="Sakkal Majalla"/>
          <w:b/>
          <w:bCs/>
          <w:sz w:val="32"/>
          <w:szCs w:val="32"/>
          <w:rtl/>
          <w:lang w:bidi="ar-EG"/>
        </w:rPr>
        <w:t>معايير الأداء الوظيفي:</w:t>
      </w:r>
      <w:bookmarkEnd w:id="33"/>
    </w:p>
    <w:p w14:paraId="7BFCA366"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تعتبر معايير الأداء بمثابة دستور أو قانون داخلي يتفق عليه بين المدير والموظف أو الرئيس والمرؤوس، وذلك ليتمكنوا من الوصول لأفضل أداء وفي ذات الوقت التعرف على القصور في الأداء المطلوب فور حدوثه، فمعايير أداء العاملين هي بیان مختصر يصف النتيجة النهائية التي يتوقع أن يصل إليها الموظف الذي يؤدي عمله المطلوب وهو يشمل الأسس التي يُنسب إليها أداء العاملين في المنظمة ويقارن بها كأساس للحكم عليه، ومن دونها لا يمكن معرفة ما إذا استطعنا الوصول إلى الأهداف بوضوح ودقة.</w:t>
      </w:r>
    </w:p>
    <w:p w14:paraId="26157099"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ولتحقيق مستوى مقبول من الأداء الوظيفي فإن ذلك يستدعي ضرورة وجود حد أدنى من الإنجاز، لذلك فإنه لا يكفي أن يكون الأفراد قادرين على العمل وإنما الأهم هو أن تتوافر لديهم الرغبة في العمل، وهذه الرغبة تتوافر عن طريق تحفيزهم على الأداء الجيد الفعال. وإن الأداء الفعال هو نتاج عوامل متداخلة، مثل: (العشري، 2020)</w:t>
      </w:r>
    </w:p>
    <w:p w14:paraId="1F8D70D4" w14:textId="77777777" w:rsidR="00773FE5" w:rsidRPr="00F4607B" w:rsidRDefault="00773FE5" w:rsidP="00AE18D6">
      <w:pPr>
        <w:numPr>
          <w:ilvl w:val="0"/>
          <w:numId w:val="54"/>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كفاية الموظف والمهارات والقدرات التي يتميز بها.</w:t>
      </w:r>
    </w:p>
    <w:p w14:paraId="102E474A" w14:textId="77777777" w:rsidR="00773FE5" w:rsidRPr="00F4607B" w:rsidRDefault="00773FE5" w:rsidP="00AE18D6">
      <w:pPr>
        <w:numPr>
          <w:ilvl w:val="0"/>
          <w:numId w:val="54"/>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إدراك المهمة أو الدور الذي يؤديه الأفراد.</w:t>
      </w:r>
    </w:p>
    <w:p w14:paraId="5A71A64B" w14:textId="77777777" w:rsidR="00773FE5" w:rsidRPr="00F4607B" w:rsidRDefault="00773FE5" w:rsidP="00AE18D6">
      <w:pPr>
        <w:numPr>
          <w:ilvl w:val="0"/>
          <w:numId w:val="54"/>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الدافعية والحافزية عند الأفراد.</w:t>
      </w:r>
    </w:p>
    <w:p w14:paraId="55055EDD" w14:textId="77777777" w:rsidR="00773FE5" w:rsidRPr="00F4607B" w:rsidRDefault="00773FE5" w:rsidP="00AE18D6">
      <w:pPr>
        <w:numPr>
          <w:ilvl w:val="0"/>
          <w:numId w:val="54"/>
        </w:numPr>
        <w:spacing w:before="100" w:beforeAutospacing="1" w:after="100" w:afterAutospacing="1" w:line="360" w:lineRule="auto"/>
        <w:ind w:left="423"/>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الإمكانات المادية والبشرية أو القدرة على أداء العمل من قبل الأفراد.</w:t>
      </w:r>
    </w:p>
    <w:p w14:paraId="4A153966" w14:textId="5F5ECA3F"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وبالتالي فإن تفاعل هذه العوامل فيما بينها يتحدد مستوى الأداء الوظيفي، بالإضافة إلى توافر الدافعية الفردية لكل فرد ومدى قوة أو ضعف هذه الدافعية، وتهيئة المناخ البيئي للعمل وتوافر الإمكانات لإنجاز العمل. ولتحقيق مستوى مقبول من الأداء الوظيفي فلا بد من وجود حد أدنى من الإنجاز، لذلك فإنه لا يكفي أن يكون الأفراد قادرين على العمل وإنما الأهم هو أن تتوافر لديهم الرغبة في العمل، وهذه الرغبة تتوافر عن طريق تحفيزهم على الأداء الجيد </w:t>
      </w:r>
      <w:r w:rsidR="00CE60C8" w:rsidRPr="00F4607B">
        <w:rPr>
          <w:rFonts w:ascii="Sakkal Majalla" w:hAnsi="Sakkal Majalla" w:cs="Sakkal Majalla" w:hint="cs"/>
          <w:sz w:val="28"/>
          <w:szCs w:val="28"/>
          <w:rtl/>
          <w:lang w:bidi="ar-EG"/>
        </w:rPr>
        <w:t xml:space="preserve">الفعال.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El Bokl, 2019</w:t>
      </w:r>
      <w:r w:rsidRPr="00F4607B">
        <w:rPr>
          <w:rFonts w:ascii="Sakkal Majalla" w:hAnsi="Sakkal Majalla" w:cs="Sakkal Majalla"/>
          <w:sz w:val="28"/>
          <w:szCs w:val="28"/>
          <w:rtl/>
          <w:lang w:bidi="ar-EG"/>
        </w:rPr>
        <w:t>)</w:t>
      </w:r>
    </w:p>
    <w:p w14:paraId="2B47D439" w14:textId="3C1A22E3"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lastRenderedPageBreak/>
        <w:t xml:space="preserve">ولقياس أداء المهام والواجبات، يمكن أن تستخدم المؤسسة ثلاثة أنواع من معايير الأداء تم اعتمادها كمؤشرات للمتغير التابع، هي على النحو </w:t>
      </w:r>
      <w:r w:rsidR="00CE60C8" w:rsidRPr="00F4607B">
        <w:rPr>
          <w:rFonts w:ascii="Sakkal Majalla" w:hAnsi="Sakkal Majalla" w:cs="Sakkal Majalla" w:hint="cs"/>
          <w:sz w:val="28"/>
          <w:szCs w:val="28"/>
          <w:rtl/>
          <w:lang w:bidi="ar-EG"/>
        </w:rPr>
        <w:t xml:space="preserve">الآتي: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Mohamed, 2022</w:t>
      </w:r>
      <w:r w:rsidRPr="00F4607B">
        <w:rPr>
          <w:rFonts w:ascii="Sakkal Majalla" w:hAnsi="Sakkal Majalla" w:cs="Sakkal Majalla"/>
          <w:sz w:val="28"/>
          <w:szCs w:val="28"/>
          <w:rtl/>
          <w:lang w:bidi="ar-EG"/>
        </w:rPr>
        <w:t>)</w:t>
      </w:r>
    </w:p>
    <w:p w14:paraId="7DA56432"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أولا: الخصائص أو السمات الشخصية:</w:t>
      </w:r>
    </w:p>
    <w:p w14:paraId="4D01DC08"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تركز هذه المعايير على خصائص وسمات شخصية ينبغي أن تتوافر في الموظف لكي يتمكن من أداء عمله على المستوى المطلوب، وتشمل على سبيل المثال الانتماء، الولاء، مهارات التفاعل الاتصال، والقيادة وغيرها من الخصائص التي تزيد من قدرة الموظفين على استثمار موارد المؤسسة في النشاطات التي تؤديها، والهدف من ذلك هو دعم قدرة المؤسسة على البقاء في المدى البعيد، ويمكن أن يشتمل ذلك على البرامج التدريبية للموظفين الآخرين أو جهود التطوير التنظيمي الهادفة إلى تحسين السمات والخصائص لدى الموظف، حيث أن معيار البقاء وقدرة المؤسسة على الاستمرار هو أهم شرط لنجاحها.(الجهني، 2023)</w:t>
      </w:r>
    </w:p>
    <w:p w14:paraId="5B630123" w14:textId="49BD597D"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 xml:space="preserve">والخصائص والسمات الشخصية التي تنشأ نتيجة لعلاقات التبادل بين الموظف والمؤسسة وتستمر باستمرار هذه العلاقة، وهو بمفهومها البسيط تعني الارتباط والانسجام </w:t>
      </w:r>
      <w:r w:rsidR="00CE60C8" w:rsidRPr="00F4607B">
        <w:rPr>
          <w:rFonts w:ascii="Sakkal Majalla" w:hAnsi="Sakkal Majalla" w:cs="Sakkal Majalla" w:hint="cs"/>
          <w:sz w:val="28"/>
          <w:szCs w:val="28"/>
          <w:rtl/>
          <w:lang w:bidi="ar-EG"/>
        </w:rPr>
        <w:t>والاندماج</w:t>
      </w:r>
      <w:r w:rsidRPr="00F4607B">
        <w:rPr>
          <w:rFonts w:ascii="Sakkal Majalla" w:hAnsi="Sakkal Majalla" w:cs="Sakkal Majalla"/>
          <w:sz w:val="28"/>
          <w:szCs w:val="28"/>
          <w:rtl/>
          <w:lang w:bidi="ar-EG"/>
        </w:rPr>
        <w:t>، وعندما تفتقد هذه الخصائص والسمات فهذا يعني أن فيه خللاً ومع هذا الخلل تسقط فيه الشعور بالترابط وشعور بالتكامل مع المحيط الذي يعيش فيه الموظف الذي يعتبر أساس الاستقرار.</w:t>
      </w:r>
    </w:p>
    <w:p w14:paraId="002F7A94"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ويشير أحد العلماء إلى أن الخصائص والسمات الشخصية يتمثل في رد الفعل لدى الموظف تجاه خصائص المؤسسة التي ينتمي إليها، ويعبر عن إحساسه بارتباطه بأهداف وقيم المنظمة والدور الذي يقوم به لتحقيق هذه الأهداف والالتزام بالقيم الوظيفية من أجل المؤسسة وليس من أجل مصالحه العامة.</w:t>
      </w:r>
    </w:p>
    <w:p w14:paraId="387E3198"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ثانيا: سلوكيات الموظفين:</w:t>
      </w:r>
    </w:p>
    <w:p w14:paraId="5C41660A" w14:textId="3C95BC3F"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تهتم هذه المعايير بكيفية قيام العامل بإنجاز العمل. وقد تشمل سلوكيات إيجابية ذات علاقة بأداء العمل أو سلوكيات غير بناءة عامة مثل التغيب عن العمل التأخر عن العمل الإهمال وغيرها من الأعمال المسندة للموظفين </w:t>
      </w:r>
      <w:r w:rsidR="00CE60C8" w:rsidRPr="00F4607B">
        <w:rPr>
          <w:rFonts w:ascii="Sakkal Majalla" w:hAnsi="Sakkal Majalla" w:cs="Sakkal Majalla" w:hint="cs"/>
          <w:sz w:val="28"/>
          <w:szCs w:val="28"/>
          <w:rtl/>
          <w:lang w:bidi="ar-EG"/>
        </w:rPr>
        <w:t>ولمؤداه</w:t>
      </w:r>
      <w:r w:rsidRPr="00F4607B">
        <w:rPr>
          <w:rFonts w:ascii="Sakkal Majalla" w:hAnsi="Sakkal Majalla" w:cs="Sakkal Majalla"/>
          <w:sz w:val="28"/>
          <w:szCs w:val="28"/>
          <w:rtl/>
          <w:lang w:bidi="ar-EG"/>
        </w:rPr>
        <w:t xml:space="preserve"> من قبلهم في بيئة أي عمل والتي يلتزم من خلالها الموظف بالقواعد والأنظمة، والمسؤوليات، والواجبات وأخلاقيات العمل من أجل تحقيق أهداف المؤسسة. أي أن سلوكيات </w:t>
      </w:r>
      <w:r w:rsidRPr="00F4607B">
        <w:rPr>
          <w:rFonts w:ascii="Sakkal Majalla" w:hAnsi="Sakkal Majalla" w:cs="Sakkal Majalla"/>
          <w:sz w:val="28"/>
          <w:szCs w:val="28"/>
          <w:rtl/>
          <w:lang w:bidi="ar-EG"/>
        </w:rPr>
        <w:lastRenderedPageBreak/>
        <w:t xml:space="preserve">الموظفين تشمل المسؤوليات والواجبات والأنشطة والمهام التي يتكون منها عمل الفرد الذي يجب عليه القيام به على الوجه المطلوب في ضوء معدلات باستطاعة الموظف الكفؤ المدرب القيام </w:t>
      </w:r>
      <w:r w:rsidR="00CE60C8" w:rsidRPr="00F4607B">
        <w:rPr>
          <w:rFonts w:ascii="Sakkal Majalla" w:hAnsi="Sakkal Majalla" w:cs="Sakkal Majalla" w:hint="cs"/>
          <w:sz w:val="28"/>
          <w:szCs w:val="28"/>
          <w:rtl/>
          <w:lang w:bidi="ar-EG"/>
        </w:rPr>
        <w:t>بها.</w:t>
      </w:r>
      <w:r w:rsidR="00CE60C8" w:rsidRPr="00F4607B">
        <w:rPr>
          <w:rFonts w:ascii="Sakkal Majalla" w:hAnsi="Sakkal Majalla" w:cs="Sakkal Majalla"/>
          <w:sz w:val="28"/>
          <w:szCs w:val="28"/>
        </w:rPr>
        <w:t xml:space="preserve"> (</w:t>
      </w:r>
      <w:r w:rsidRPr="00F4607B">
        <w:rPr>
          <w:rFonts w:ascii="Sakkal Majalla" w:hAnsi="Sakkal Majalla" w:cs="Sakkal Majalla"/>
          <w:sz w:val="28"/>
          <w:szCs w:val="28"/>
        </w:rPr>
        <w:t>Al-Mutairi, 2019)</w:t>
      </w:r>
    </w:p>
    <w:p w14:paraId="53F48358"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ترتكز سلوكيات الموظفين على مبدأ التحسين المستمر على أساس فرضية مفادها أن العمل هو ثمرة سلسلة من الخطوات والنشاطات المترابطة التي تؤدي في نهاية المطاف إلى محصلة نهائية. كما أن فكرة التحسين المستمر لسلوكيات الموظفين تنطلق من مبدأ تطوير المعرفة الأبعاد العملية الإدارية والفنية واتخاذ الإجراءات اللازمة لذلك التطوير. وبعد التحسين المستمر لسلوكيات الموظفين عنصراً مهماً لتخفيض الانحرافات التي تحدث في العملية الفنية مما يساعد في الحفاظ على جودة الأداء وزيادة الإنتاجية على اعتبار أنها فلسفة إدارية تهدف إلى العمل على تطوير وتحسين عمليات المؤسسة وأنشطتها المتعلقة بالأفراد بشكل مستمر.</w:t>
      </w:r>
    </w:p>
    <w:p w14:paraId="665FAE85" w14:textId="77777777" w:rsidR="00773FE5" w:rsidRPr="00E848DA" w:rsidRDefault="00773FE5" w:rsidP="00E848DA">
      <w:pPr>
        <w:spacing w:before="100" w:beforeAutospacing="1" w:after="100" w:afterAutospacing="1" w:line="360" w:lineRule="auto"/>
        <w:ind w:firstLine="706"/>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ولتحقيق التحسين المستمر في سلوكيات الموظفين ينبغي على الإدارة العليا أن تأخذ بعين الاعتبار النقاط التالية:</w:t>
      </w:r>
    </w:p>
    <w:p w14:paraId="7FB6FF33" w14:textId="77777777" w:rsidR="00773FE5" w:rsidRPr="00F4607B" w:rsidRDefault="00773FE5" w:rsidP="00AE18D6">
      <w:pPr>
        <w:numPr>
          <w:ilvl w:val="0"/>
          <w:numId w:val="55"/>
        </w:numPr>
        <w:spacing w:before="100" w:beforeAutospacing="1" w:after="100" w:afterAutospacing="1" w:line="360" w:lineRule="auto"/>
        <w:ind w:left="423"/>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وضع أهداف محددة لتحسين العمل ووضع وتحديد الجداول الزمنية لتحقيقها.</w:t>
      </w:r>
    </w:p>
    <w:p w14:paraId="2A695465" w14:textId="77777777" w:rsidR="00773FE5" w:rsidRPr="00F4607B" w:rsidRDefault="00773FE5" w:rsidP="00AE18D6">
      <w:pPr>
        <w:numPr>
          <w:ilvl w:val="0"/>
          <w:numId w:val="55"/>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تزويد الموظفين بالمهارات والمواد اللازمة لتحقيق التحسينات المطلوبة.</w:t>
      </w:r>
    </w:p>
    <w:p w14:paraId="25D76CC0" w14:textId="77777777" w:rsidR="00773FE5" w:rsidRPr="00F4607B" w:rsidRDefault="00773FE5" w:rsidP="00AE18D6">
      <w:pPr>
        <w:numPr>
          <w:ilvl w:val="0"/>
          <w:numId w:val="55"/>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متابعة وتقييم ما تم إنجازه ومكافأة الأفراد وتشجيعهم.</w:t>
      </w:r>
    </w:p>
    <w:p w14:paraId="5473D538" w14:textId="35AB8169" w:rsidR="00773FE5" w:rsidRPr="00F4607B" w:rsidRDefault="00773FE5" w:rsidP="00AE18D6">
      <w:pPr>
        <w:numPr>
          <w:ilvl w:val="0"/>
          <w:numId w:val="55"/>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ربط عملية التحسين المستمر بنظام الحوافز </w:t>
      </w:r>
      <w:r w:rsidR="00CE60C8" w:rsidRPr="00F4607B">
        <w:rPr>
          <w:rFonts w:ascii="Sakkal Majalla" w:hAnsi="Sakkal Majalla" w:cs="Sakkal Majalla" w:hint="cs"/>
          <w:sz w:val="28"/>
          <w:szCs w:val="28"/>
          <w:rtl/>
          <w:lang w:bidi="ar-EG"/>
        </w:rPr>
        <w:t>والمكافئا</w:t>
      </w:r>
      <w:r w:rsidR="00CE60C8" w:rsidRPr="00F4607B">
        <w:rPr>
          <w:rFonts w:ascii="Sakkal Majalla" w:hAnsi="Sakkal Majalla" w:cs="Sakkal Majalla" w:hint="eastAsia"/>
          <w:sz w:val="28"/>
          <w:szCs w:val="28"/>
          <w:rtl/>
          <w:lang w:bidi="ar-EG"/>
        </w:rPr>
        <w:t>ت</w:t>
      </w:r>
      <w:r w:rsidRPr="00F4607B">
        <w:rPr>
          <w:rFonts w:ascii="Sakkal Majalla" w:hAnsi="Sakkal Majalla" w:cs="Sakkal Majalla"/>
          <w:sz w:val="28"/>
          <w:szCs w:val="28"/>
          <w:rtl/>
          <w:lang w:bidi="ar-EG"/>
        </w:rPr>
        <w:t xml:space="preserve"> مثل الترقيات والزيادة في الرواتب.</w:t>
      </w:r>
    </w:p>
    <w:p w14:paraId="7AC7AC84" w14:textId="41BE181F" w:rsidR="00773FE5" w:rsidRPr="00F4607B" w:rsidRDefault="00773FE5" w:rsidP="00A3067D">
      <w:pPr>
        <w:spacing w:before="100" w:beforeAutospacing="1" w:after="0"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وترتبط سلوكيات الموظفين بقدرتهم على إنجاز المهام </w:t>
      </w:r>
      <w:r w:rsidR="00CE60C8" w:rsidRPr="00F4607B">
        <w:rPr>
          <w:rFonts w:ascii="Sakkal Majalla" w:hAnsi="Sakkal Majalla" w:cs="Sakkal Majalla" w:hint="cs"/>
          <w:sz w:val="28"/>
          <w:szCs w:val="28"/>
          <w:rtl/>
          <w:lang w:bidi="ar-EG"/>
        </w:rPr>
        <w:t>والانضباط</w:t>
      </w:r>
      <w:r w:rsidRPr="00F4607B">
        <w:rPr>
          <w:rFonts w:ascii="Sakkal Majalla" w:hAnsi="Sakkal Majalla" w:cs="Sakkal Majalla"/>
          <w:sz w:val="28"/>
          <w:szCs w:val="28"/>
          <w:rtl/>
          <w:lang w:bidi="ar-EG"/>
        </w:rPr>
        <w:t xml:space="preserve"> والعمل الجماعي من خلال اشتراك أكثر من فرد في إنجاز مهمة أو عدة مهام، وإذا كانت هذه المهام متعددة فإن إنجاز هذه المهمة في أقل وحداتها يحتاج إلى عمل جماعي محكم باليات تضمن تحقيقها. حيث يتم تحديد المهام التي يتضمنها العمل وبشكل يحقق الانسياب الأمثل في إنجاز هذه المهام، ومراقبه الأداء والانضباط في تنفيذ المهام الموكلة إليهم وإنجاز خططها وبرامجها </w:t>
      </w:r>
      <w:r w:rsidR="00CE60C8" w:rsidRPr="00F4607B">
        <w:rPr>
          <w:rFonts w:ascii="Sakkal Majalla" w:hAnsi="Sakkal Majalla" w:cs="Sakkal Majalla" w:hint="cs"/>
          <w:sz w:val="28"/>
          <w:szCs w:val="28"/>
          <w:rtl/>
          <w:lang w:bidi="ar-EG"/>
        </w:rPr>
        <w:t xml:space="preserve">المختلفة.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Abdel Azeem, 2019</w:t>
      </w:r>
      <w:r w:rsidRPr="00F4607B">
        <w:rPr>
          <w:rFonts w:ascii="Sakkal Majalla" w:hAnsi="Sakkal Majalla" w:cs="Sakkal Majalla"/>
          <w:sz w:val="28"/>
          <w:szCs w:val="28"/>
          <w:rtl/>
          <w:lang w:bidi="ar-EG"/>
        </w:rPr>
        <w:t>)</w:t>
      </w:r>
    </w:p>
    <w:p w14:paraId="593248BA" w14:textId="337CA752" w:rsidR="00773FE5" w:rsidRPr="00F4607B" w:rsidRDefault="00773FE5" w:rsidP="00A3067D">
      <w:pPr>
        <w:spacing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ومن خلال ذلك فإنه يتم تقليص الوقت والجهد المبذول من قبل الموظفين في إنجاز المهام المطلوبة منهم، وهذا يؤدي إلى ظاهرة التخصص في العمل أو تقسيم الأعمال المتخصصة ذات دورات قصيرة يتم </w:t>
      </w:r>
      <w:r w:rsidRPr="00F4607B">
        <w:rPr>
          <w:rFonts w:ascii="Sakkal Majalla" w:hAnsi="Sakkal Majalla" w:cs="Sakkal Majalla"/>
          <w:sz w:val="28"/>
          <w:szCs w:val="28"/>
          <w:rtl/>
          <w:lang w:bidi="ar-EG"/>
        </w:rPr>
        <w:lastRenderedPageBreak/>
        <w:t xml:space="preserve">إنجازها بسرعة ومن ثم إعادة تكرار نفس المهمة، حيث إن التخصص في المهام من شأنه أن يسهم في تحقيق بعض الأهداف منها تقليل الوقت اللازم لأداء المهام المتعلقة بالوظيفة وتخفيض كلفة إنجاز الوظيفة والمهام والمسؤوليات المرتبطة بها، وتقليص فرص التعليم والتقدم والتطوير في إنجاز الوظيفة، مع تخفيض الجهود الفكرية والجسدية التي يبذلها الموظف في أثناء قيامه بأداء واجبات الوظيفة، وتخفيض البرامج التدريبية للتطوير والتحسين المستمر في أداء الوظيفة والمهام والمسؤوليات المرتبطة بها. كما تعني سلوكيات الموظفين إنجاز المهام والانضباط المحافظة على أوقات العمل والالتزام والانضباط بمواعيد العمل المحددة في الحضور والانصراف وعدم مغادرة مقر العمل دون إذن </w:t>
      </w:r>
      <w:r w:rsidR="00CE60C8" w:rsidRPr="00F4607B">
        <w:rPr>
          <w:rFonts w:ascii="Sakkal Majalla" w:hAnsi="Sakkal Majalla" w:cs="Sakkal Majalla" w:hint="cs"/>
          <w:sz w:val="28"/>
          <w:szCs w:val="28"/>
          <w:rtl/>
          <w:lang w:bidi="ar-EG"/>
        </w:rPr>
        <w:t xml:space="preserve">مسبق. </w:t>
      </w:r>
      <w:r w:rsidR="00CE60C8" w:rsidRPr="00F4607B">
        <w:rPr>
          <w:rFonts w:ascii="Sakkal Majalla" w:hAnsi="Sakkal Majalla" w:cs="Sakkal Majalla"/>
          <w:sz w:val="28"/>
          <w:szCs w:val="28"/>
          <w:rtl/>
          <w:lang w:bidi="ar-EG"/>
        </w:rPr>
        <w:t>(</w:t>
      </w:r>
      <w:r w:rsidR="00CE60C8" w:rsidRPr="00F4607B">
        <w:rPr>
          <w:rFonts w:ascii="Sakkal Majalla" w:hAnsi="Sakkal Majalla" w:cs="Sakkal Majalla" w:hint="cs"/>
          <w:sz w:val="28"/>
          <w:szCs w:val="28"/>
          <w:rtl/>
          <w:lang w:bidi="ar-EG"/>
        </w:rPr>
        <w:t>الشيتي</w:t>
      </w:r>
      <w:r w:rsidR="00CE60C8" w:rsidRPr="00F4607B">
        <w:rPr>
          <w:rFonts w:ascii="Sakkal Majalla" w:hAnsi="Sakkal Majalla" w:cs="Sakkal Majalla" w:hint="eastAsia"/>
          <w:sz w:val="28"/>
          <w:szCs w:val="28"/>
          <w:rtl/>
          <w:lang w:bidi="ar-EG"/>
        </w:rPr>
        <w:t>ن</w:t>
      </w:r>
      <w:r w:rsidRPr="00F4607B">
        <w:rPr>
          <w:rFonts w:ascii="Sakkal Majalla" w:hAnsi="Sakkal Majalla" w:cs="Sakkal Majalla"/>
          <w:sz w:val="28"/>
          <w:szCs w:val="28"/>
          <w:rtl/>
          <w:lang w:bidi="ar-EG"/>
        </w:rPr>
        <w:t>، 2023)</w:t>
      </w:r>
    </w:p>
    <w:p w14:paraId="791CDC50" w14:textId="77777777" w:rsidR="00773FE5" w:rsidRPr="00E848DA" w:rsidRDefault="00773FE5" w:rsidP="00F4607B">
      <w:pPr>
        <w:spacing w:before="100" w:beforeAutospacing="1" w:after="100" w:afterAutospacing="1" w:line="360" w:lineRule="auto"/>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ثالثا: النتائج الموضوعية:</w:t>
      </w:r>
    </w:p>
    <w:p w14:paraId="633CD39C"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وهذه المعايير تعنى بقياس ما تم إنجازه وإنتاجه فعلياً بدلاً من كيفية إنجازه أو إنتاجه. وقد تكون مناسبة إذا كانت المؤسسة غير معنية وغير مهتمة بكيفية تحقيق، ولكنها لا تناسب كل الأعمال التنظيمية أكثر مما هي على مستوى الفرد لأن أداءه يعتمد كثيراً على الآخرين، حيث أن ذلك يعبر عن قابلية المؤسسة في خلق النتائج المقبولة في تحقيق طلبات المجموعات المهمة بالمؤسسة كونه ممثلاً للمدى الذي تستطيع فيه أن تنجز مهمة بنجاح، أو تحقق هدفاً بتفوق، وبتعبير آخر أنه يمثل النتيجة النهائية التي تهدف المؤسسة للوصول إليها، لذا فإن الأداء محصلة لكافة العمليات التي تقوم بها المؤسسة، وإن أي خلل في أي منها لابد أن يؤثر على الأداء سلبيا.(يوسفي، 2019)</w:t>
      </w:r>
    </w:p>
    <w:p w14:paraId="2F8EECE7" w14:textId="18E74A72"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ويرى أحد العلماء أن النتائج الموضوعية الناجمة عن قياس الأداء تتضمن بيان الأسلوب والكيفية والزمن المستغرق في إنجاز الأعمال، كذلك يتضمن النتائج الكمية والنوعية والسلوك المتبع أثناء العمل، وتنفيذ الموظف لأعماله ومسؤولياته التي تكلفه بها المؤسسة أو الجهة التي ترتبط وظيفته بها، ويعني النتائج التي يحققها الموظف في المؤسسة وبشكل يحقق التفاعل بين السلوك والإنجاز، أو أنه مجموع السلوك والنتائج التي تحققت معاً مع الميل إلى إبراز الإنجاز أو النتائج أو </w:t>
      </w:r>
      <w:r w:rsidR="00CE60C8" w:rsidRPr="00F4607B">
        <w:rPr>
          <w:rFonts w:ascii="Sakkal Majalla" w:hAnsi="Sakkal Majalla" w:cs="Sakkal Majalla" w:hint="cs"/>
          <w:sz w:val="28"/>
          <w:szCs w:val="28"/>
          <w:rtl/>
          <w:lang w:bidi="ar-EG"/>
        </w:rPr>
        <w:t xml:space="preserve">النشاطات.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tl/>
          <w:lang w:bidi="ar-EG"/>
        </w:rPr>
        <w:t>العشري، 2020)</w:t>
      </w:r>
    </w:p>
    <w:p w14:paraId="19231C9B"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ويؤكد أحد العلماء أن نتائج الأداء الموضوعية تشكل منظومة متكاملة لنتائج</w:t>
      </w:r>
      <w:r w:rsidRPr="00F4607B">
        <w:rPr>
          <w:rFonts w:ascii="Sakkal Majalla" w:hAnsi="Sakkal Majalla" w:cs="Sakkal Majalla"/>
          <w:sz w:val="28"/>
          <w:szCs w:val="28"/>
        </w:rPr>
        <w:t xml:space="preserve"> </w:t>
      </w:r>
      <w:r w:rsidRPr="00F4607B">
        <w:rPr>
          <w:rFonts w:ascii="Sakkal Majalla" w:hAnsi="Sakkal Majalla" w:cs="Sakkal Majalla"/>
          <w:sz w:val="28"/>
          <w:szCs w:val="28"/>
          <w:rtl/>
          <w:lang w:bidi="ar-EG"/>
        </w:rPr>
        <w:t xml:space="preserve">الأعمال التي تقوم بها المؤسسة في ضوء تفاعلها مع عناصر بيئتها الداخلية والخارجية، وهو ينتج عن تفاعل مجموعة من </w:t>
      </w:r>
      <w:r w:rsidRPr="00F4607B">
        <w:rPr>
          <w:rFonts w:ascii="Sakkal Majalla" w:hAnsi="Sakkal Majalla" w:cs="Sakkal Majalla"/>
          <w:sz w:val="28"/>
          <w:szCs w:val="28"/>
          <w:rtl/>
          <w:lang w:bidi="ar-EG"/>
        </w:rPr>
        <w:lastRenderedPageBreak/>
        <w:t>العوامل فيما بينها بحيث يتحدد مستوى الأداء، بالإضافة إلى توافر الدافعية الفردية لكل فرد ومدى قوة أو ضعف هذه الدافعية، وتهيئة المناخ البيئي للعمل وتوافر الإمكانات الإنجاز العمل. وهذه العوامل هي: (</w:t>
      </w:r>
      <w:r w:rsidRPr="00F4607B">
        <w:rPr>
          <w:rFonts w:ascii="Sakkal Majalla" w:hAnsi="Sakkal Majalla" w:cs="Sakkal Majalla"/>
          <w:sz w:val="28"/>
          <w:szCs w:val="28"/>
        </w:rPr>
        <w:t>Mahmoud, 2022</w:t>
      </w:r>
      <w:r w:rsidRPr="00F4607B">
        <w:rPr>
          <w:rFonts w:ascii="Sakkal Majalla" w:hAnsi="Sakkal Majalla" w:cs="Sakkal Majalla"/>
          <w:sz w:val="28"/>
          <w:szCs w:val="28"/>
          <w:rtl/>
          <w:lang w:bidi="ar-EG"/>
        </w:rPr>
        <w:t>)</w:t>
      </w:r>
    </w:p>
    <w:p w14:paraId="730D331B" w14:textId="77777777" w:rsidR="00773FE5" w:rsidRPr="00F4607B" w:rsidRDefault="00773FE5" w:rsidP="00AE18D6">
      <w:pPr>
        <w:numPr>
          <w:ilvl w:val="0"/>
          <w:numId w:val="56"/>
        </w:numPr>
        <w:spacing w:before="100" w:beforeAutospacing="1" w:after="100" w:afterAutospacing="1" w:line="360" w:lineRule="auto"/>
        <w:ind w:left="423"/>
        <w:jc w:val="both"/>
        <w:rPr>
          <w:rFonts w:ascii="Sakkal Majalla" w:hAnsi="Sakkal Majalla" w:cs="Sakkal Majalla"/>
          <w:sz w:val="28"/>
          <w:szCs w:val="28"/>
          <w:rtl/>
          <w:lang w:bidi="ar-EG"/>
        </w:rPr>
      </w:pPr>
      <w:r w:rsidRPr="00E848DA">
        <w:rPr>
          <w:rFonts w:ascii="Sakkal Majalla" w:hAnsi="Sakkal Majalla" w:cs="Sakkal Majalla"/>
          <w:b/>
          <w:bCs/>
          <w:sz w:val="28"/>
          <w:szCs w:val="28"/>
          <w:rtl/>
          <w:lang w:bidi="ar-EG"/>
        </w:rPr>
        <w:t>متغيرات البيئة الخارجية</w:t>
      </w:r>
      <w:r w:rsidRPr="00F4607B">
        <w:rPr>
          <w:rFonts w:ascii="Sakkal Majalla" w:hAnsi="Sakkal Majalla" w:cs="Sakkal Majalla"/>
          <w:sz w:val="28"/>
          <w:szCs w:val="28"/>
          <w:rtl/>
          <w:lang w:bidi="ar-EG"/>
        </w:rPr>
        <w:t>: وهي المؤثرات الخارجية التي تؤثر على المؤسسة وتأتي من البيئة الخارجية المحيطة بها مثل المتغيرات السياسية والتشريعية والاقتصادية والاجتماعية والقانونية.</w:t>
      </w:r>
    </w:p>
    <w:p w14:paraId="5C6E99FA" w14:textId="60AD45DB" w:rsidR="00773FE5" w:rsidRPr="00F4607B" w:rsidRDefault="00773FE5" w:rsidP="00AE18D6">
      <w:pPr>
        <w:numPr>
          <w:ilvl w:val="0"/>
          <w:numId w:val="56"/>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البيئة</w:t>
      </w:r>
      <w:r w:rsidRPr="00F4607B">
        <w:rPr>
          <w:rFonts w:ascii="Sakkal Majalla" w:hAnsi="Sakkal Majalla" w:cs="Sakkal Majalla"/>
          <w:sz w:val="28"/>
          <w:szCs w:val="28"/>
          <w:rtl/>
          <w:lang w:bidi="ar-EG"/>
        </w:rPr>
        <w:t xml:space="preserve"> </w:t>
      </w:r>
      <w:r w:rsidRPr="00E848DA">
        <w:rPr>
          <w:rFonts w:ascii="Sakkal Majalla" w:hAnsi="Sakkal Majalla" w:cs="Sakkal Majalla"/>
          <w:b/>
          <w:bCs/>
          <w:sz w:val="28"/>
          <w:szCs w:val="28"/>
          <w:rtl/>
          <w:lang w:bidi="ar-EG"/>
        </w:rPr>
        <w:t xml:space="preserve">التنظيمية الداخلية </w:t>
      </w:r>
      <w:r w:rsidR="00CE60C8" w:rsidRPr="00E848DA">
        <w:rPr>
          <w:rFonts w:ascii="Sakkal Majalla" w:hAnsi="Sakkal Majalla" w:cs="Sakkal Majalla" w:hint="cs"/>
          <w:b/>
          <w:bCs/>
          <w:sz w:val="28"/>
          <w:szCs w:val="28"/>
          <w:rtl/>
          <w:lang w:bidi="ar-EG"/>
        </w:rPr>
        <w:t>للمنظمة</w:t>
      </w:r>
      <w:r w:rsidR="00CE60C8" w:rsidRPr="00F4607B">
        <w:rPr>
          <w:rFonts w:ascii="Sakkal Majalla" w:hAnsi="Sakkal Majalla" w:cs="Sakkal Majalla" w:hint="cs"/>
          <w:sz w:val="28"/>
          <w:szCs w:val="28"/>
          <w:rtl/>
          <w:lang w:bidi="ar-EG"/>
        </w:rPr>
        <w:t>: مثل</w:t>
      </w:r>
      <w:r w:rsidRPr="00F4607B">
        <w:rPr>
          <w:rFonts w:ascii="Sakkal Majalla" w:hAnsi="Sakkal Majalla" w:cs="Sakkal Majalla"/>
          <w:sz w:val="28"/>
          <w:szCs w:val="28"/>
          <w:rtl/>
          <w:lang w:bidi="ar-EG"/>
        </w:rPr>
        <w:t xml:space="preserve"> الهيكل التنظيمي، وخطوط السلطة والمسؤولية، ونظام الحوافز والترقيات، ونظام الاتصالات. كذلك العوامل إلى تشمل السياسات وتصميم المنظمة والتدريب والتعليم والإشراف وظروف العمل والمعدات والمواد وغيرها.</w:t>
      </w:r>
    </w:p>
    <w:p w14:paraId="1A15FFBD" w14:textId="74DBE8B7" w:rsidR="00773FE5" w:rsidRPr="00F4607B" w:rsidRDefault="00773FE5" w:rsidP="00AE18D6">
      <w:pPr>
        <w:numPr>
          <w:ilvl w:val="0"/>
          <w:numId w:val="56"/>
        </w:numPr>
        <w:spacing w:before="100" w:beforeAutospacing="1" w:after="100" w:afterAutospacing="1" w:line="360" w:lineRule="auto"/>
        <w:ind w:left="423"/>
        <w:jc w:val="both"/>
        <w:rPr>
          <w:rFonts w:ascii="Sakkal Majalla" w:hAnsi="Sakkal Majalla" w:cs="Sakkal Majalla"/>
          <w:sz w:val="28"/>
          <w:szCs w:val="28"/>
        </w:rPr>
      </w:pPr>
      <w:r w:rsidRPr="00E848DA">
        <w:rPr>
          <w:rFonts w:ascii="Sakkal Majalla" w:hAnsi="Sakkal Majalla" w:cs="Sakkal Majalla"/>
          <w:b/>
          <w:bCs/>
          <w:sz w:val="28"/>
          <w:szCs w:val="28"/>
          <w:rtl/>
          <w:lang w:bidi="ar-EG"/>
        </w:rPr>
        <w:t xml:space="preserve">متطلبات </w:t>
      </w:r>
      <w:r w:rsidR="00CE60C8" w:rsidRPr="00E848DA">
        <w:rPr>
          <w:rFonts w:ascii="Sakkal Majalla" w:hAnsi="Sakkal Majalla" w:cs="Sakkal Majalla" w:hint="cs"/>
          <w:b/>
          <w:bCs/>
          <w:sz w:val="28"/>
          <w:szCs w:val="28"/>
          <w:rtl/>
          <w:lang w:bidi="ar-EG"/>
        </w:rPr>
        <w:t>العمل</w:t>
      </w:r>
      <w:r w:rsidR="00CE60C8" w:rsidRPr="00F4607B">
        <w:rPr>
          <w:rFonts w:ascii="Sakkal Majalla" w:hAnsi="Sakkal Majalla" w:cs="Sakkal Majalla" w:hint="cs"/>
          <w:sz w:val="28"/>
          <w:szCs w:val="28"/>
          <w:rtl/>
          <w:lang w:bidi="ar-EG"/>
        </w:rPr>
        <w:t>: كالواجبات</w:t>
      </w:r>
      <w:r w:rsidRPr="00F4607B">
        <w:rPr>
          <w:rFonts w:ascii="Sakkal Majalla" w:hAnsi="Sakkal Majalla" w:cs="Sakkal Majalla"/>
          <w:sz w:val="28"/>
          <w:szCs w:val="28"/>
          <w:rtl/>
          <w:lang w:bidi="ar-EG"/>
        </w:rPr>
        <w:t xml:space="preserve"> والمسؤوليات والتوقعات المطلوبة من الموظف، وطرق وأساليب وأدوات العمل المستخدمة في المؤسسة.</w:t>
      </w:r>
    </w:p>
    <w:p w14:paraId="5900A90F" w14:textId="6B0651C3"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إن أكثر الموظفين قدرة على تحقيق نتائج الأداء الموضوعية، هو الذي يتمكن من الرؤية الواضحة للعمل وبشكل متكامل، وأيضاً يتمكن من ربط كل جزء صغير من العمل مع باقي الأجزاء ليصل إلى النتيجة النهائية، وهذا يؤدي إلى سيادة نوع من الانضباط </w:t>
      </w:r>
      <w:r w:rsidR="00CE60C8" w:rsidRPr="00F4607B">
        <w:rPr>
          <w:rFonts w:ascii="Sakkal Majalla" w:hAnsi="Sakkal Majalla" w:cs="Sakkal Majalla" w:hint="cs"/>
          <w:sz w:val="28"/>
          <w:szCs w:val="28"/>
          <w:rtl/>
          <w:lang w:bidi="ar-EG"/>
        </w:rPr>
        <w:t>والالتزام</w:t>
      </w:r>
      <w:r w:rsidRPr="00F4607B">
        <w:rPr>
          <w:rFonts w:ascii="Sakkal Majalla" w:hAnsi="Sakkal Majalla" w:cs="Sakkal Majalla"/>
          <w:sz w:val="28"/>
          <w:szCs w:val="28"/>
          <w:rtl/>
          <w:lang w:bidi="ar-EG"/>
        </w:rPr>
        <w:t xml:space="preserve"> في إنجاز المهام حيث ييسر تحديد السبيل المناسب لكل عامل داخل الفريق لتحقيق أفضل النتائج </w:t>
      </w:r>
      <w:r w:rsidR="00CE60C8" w:rsidRPr="00F4607B">
        <w:rPr>
          <w:rFonts w:ascii="Sakkal Majalla" w:hAnsi="Sakkal Majalla" w:cs="Sakkal Majalla" w:hint="cs"/>
          <w:sz w:val="28"/>
          <w:szCs w:val="28"/>
          <w:rtl/>
          <w:lang w:bidi="ar-EG"/>
        </w:rPr>
        <w:t xml:space="preserve">الحسن.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El Bokl, 2019</w:t>
      </w:r>
      <w:r w:rsidRPr="00F4607B">
        <w:rPr>
          <w:rFonts w:ascii="Sakkal Majalla" w:hAnsi="Sakkal Majalla" w:cs="Sakkal Majalla"/>
          <w:sz w:val="28"/>
          <w:szCs w:val="28"/>
          <w:rtl/>
          <w:lang w:bidi="ar-EG"/>
        </w:rPr>
        <w:t>)</w:t>
      </w:r>
    </w:p>
    <w:p w14:paraId="09629585" w14:textId="017D34D7" w:rsidR="00E848DA" w:rsidRDefault="00E848DA" w:rsidP="00E848DA">
      <w:pPr>
        <w:spacing w:before="100" w:beforeAutospacing="1" w:after="100" w:afterAutospacing="1" w:line="360" w:lineRule="auto"/>
        <w:jc w:val="both"/>
        <w:outlineLvl w:val="2"/>
        <w:rPr>
          <w:rFonts w:ascii="Sakkal Majalla" w:hAnsi="Sakkal Majalla" w:cs="Sakkal Majalla"/>
          <w:b/>
          <w:bCs/>
          <w:sz w:val="32"/>
          <w:szCs w:val="32"/>
        </w:rPr>
      </w:pPr>
      <w:bookmarkStart w:id="34" w:name="_Toc192086429"/>
      <w:r w:rsidRPr="00E848DA">
        <w:rPr>
          <w:rFonts w:ascii="Sakkal Majalla" w:hAnsi="Sakkal Majalla" w:cs="Sakkal Majalla" w:hint="cs"/>
          <w:b/>
          <w:bCs/>
          <w:sz w:val="32"/>
          <w:szCs w:val="32"/>
          <w:rtl/>
          <w:lang w:bidi="ar-EG"/>
        </w:rPr>
        <w:t xml:space="preserve">4.2.2 </w:t>
      </w:r>
      <w:r w:rsidR="00773FE5" w:rsidRPr="00E848DA">
        <w:rPr>
          <w:rFonts w:ascii="Sakkal Majalla" w:hAnsi="Sakkal Majalla" w:cs="Sakkal Majalla"/>
          <w:b/>
          <w:bCs/>
          <w:sz w:val="32"/>
          <w:szCs w:val="32"/>
          <w:rtl/>
          <w:lang w:bidi="ar-EG"/>
        </w:rPr>
        <w:t>طرق تحسين أداء الموظفين:</w:t>
      </w:r>
      <w:bookmarkEnd w:id="34"/>
    </w:p>
    <w:p w14:paraId="260EC677" w14:textId="77777777" w:rsidR="00773FE5" w:rsidRPr="00F4607B" w:rsidRDefault="00773FE5" w:rsidP="00A3067D">
      <w:pPr>
        <w:spacing w:before="100" w:beforeAutospacing="1" w:after="0" w:line="360" w:lineRule="auto"/>
        <w:ind w:firstLine="706"/>
        <w:jc w:val="both"/>
        <w:rPr>
          <w:rFonts w:ascii="Sakkal Majalla" w:hAnsi="Sakkal Majalla" w:cs="Sakkal Majalla"/>
          <w:sz w:val="28"/>
          <w:szCs w:val="28"/>
        </w:rPr>
      </w:pPr>
      <w:r w:rsidRPr="00F4607B">
        <w:rPr>
          <w:rFonts w:ascii="Sakkal Majalla" w:hAnsi="Sakkal Majalla" w:cs="Sakkal Majalla"/>
          <w:sz w:val="28"/>
          <w:szCs w:val="28"/>
          <w:rtl/>
          <w:lang w:bidi="ar-EG"/>
        </w:rPr>
        <w:t>توجد العديد من الأساليب التي ترتقي بأداء الموظفين في المؤسسة وتشكل أهمية في تحقيق الانسجام بين الموظف ووظيفته من ناحية وبين الأداء المتميز وبيئة التنظيم من ناحية آخر أورد عدة أساليب لتحسين الأداء وهي على النحو الآتي:</w:t>
      </w:r>
    </w:p>
    <w:p w14:paraId="1FE09115" w14:textId="77777777" w:rsidR="00773FE5" w:rsidRPr="00F4607B" w:rsidRDefault="00773FE5" w:rsidP="00A3067D">
      <w:pPr>
        <w:numPr>
          <w:ilvl w:val="0"/>
          <w:numId w:val="57"/>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تحسين أداء الموظف يعتبر المورد البشري من أكثر عوامل التغيير صعوبة من بين عناصر العمل، ويمكن تحسين أداء الفرد من خلال أمور عديدة أبرزها ما يلي:</w:t>
      </w:r>
    </w:p>
    <w:p w14:paraId="052AA1E8" w14:textId="3C6A35CC" w:rsidR="00773FE5" w:rsidRPr="00E848DA" w:rsidRDefault="00773FE5" w:rsidP="00A3067D">
      <w:pPr>
        <w:pStyle w:val="a5"/>
        <w:numPr>
          <w:ilvl w:val="0"/>
          <w:numId w:val="72"/>
        </w:numPr>
        <w:spacing w:after="100" w:afterAutospacing="1" w:line="360" w:lineRule="auto"/>
        <w:jc w:val="both"/>
        <w:rPr>
          <w:rFonts w:ascii="Sakkal Majalla" w:hAnsi="Sakkal Majalla" w:cs="Sakkal Majalla"/>
          <w:sz w:val="28"/>
          <w:szCs w:val="28"/>
        </w:rPr>
      </w:pPr>
      <w:r w:rsidRPr="00E848DA">
        <w:rPr>
          <w:rFonts w:ascii="Sakkal Majalla" w:hAnsi="Sakkal Majalla" w:cs="Sakkal Majalla"/>
          <w:sz w:val="28"/>
          <w:szCs w:val="28"/>
          <w:rtl/>
          <w:lang w:bidi="ar-EG"/>
        </w:rPr>
        <w:t xml:space="preserve">التركيز على جوانب القوة فالفرد بطبيعته توجد لديه نواحي قوة وضعف، بما في ذلك المعوقات التي يعاني منها في أدائه، وبالتالي يجب اتخاذ منحى إيجابي حيال الفرد من خلال دعم النواحي </w:t>
      </w:r>
      <w:r w:rsidRPr="00E848DA">
        <w:rPr>
          <w:rFonts w:ascii="Sakkal Majalla" w:hAnsi="Sakkal Majalla" w:cs="Sakkal Majalla"/>
          <w:sz w:val="28"/>
          <w:szCs w:val="28"/>
          <w:rtl/>
          <w:lang w:bidi="ar-EG"/>
        </w:rPr>
        <w:lastRenderedPageBreak/>
        <w:t>الإيجابية لديه وتصحيح الانحرافات في النواحي السلبية، والعمل على الاستفادة من قدراته وطاقاته وتنميتها.</w:t>
      </w:r>
    </w:p>
    <w:p w14:paraId="4F91FB80" w14:textId="519EA8E7" w:rsidR="00773FE5" w:rsidRPr="00E848DA" w:rsidRDefault="00773FE5" w:rsidP="00AE18D6">
      <w:pPr>
        <w:pStyle w:val="a5"/>
        <w:numPr>
          <w:ilvl w:val="0"/>
          <w:numId w:val="72"/>
        </w:numPr>
        <w:spacing w:before="100" w:beforeAutospacing="1" w:after="100" w:afterAutospacing="1" w:line="360" w:lineRule="auto"/>
        <w:jc w:val="both"/>
        <w:rPr>
          <w:rFonts w:ascii="Sakkal Majalla" w:hAnsi="Sakkal Majalla" w:cs="Sakkal Majalla"/>
          <w:sz w:val="28"/>
          <w:szCs w:val="28"/>
        </w:rPr>
      </w:pPr>
      <w:r w:rsidRPr="00E848DA">
        <w:rPr>
          <w:rFonts w:ascii="Sakkal Majalla" w:hAnsi="Sakkal Majalla" w:cs="Sakkal Majalla"/>
          <w:sz w:val="28"/>
          <w:szCs w:val="28"/>
          <w:rtl/>
          <w:lang w:bidi="ar-EG"/>
        </w:rPr>
        <w:t>التركيز على المرغوب من خلال العمل على توفير الانسجام والمواءمة بين الأفراد العاملين وبين الأعمال الموكلة إليهم والسماح لهم بقدر الإمكان بممارسة الأعمال التي يودون أدائها بما لا يؤدي أي إهمال المهام الرئيسية أو تركها، وإنما بهدف توفير الانسجام بقدر المستطاع.</w:t>
      </w:r>
    </w:p>
    <w:p w14:paraId="2E6A3C83" w14:textId="0C1076F1" w:rsidR="00773FE5" w:rsidRPr="00E848DA" w:rsidRDefault="00773FE5" w:rsidP="00BC0882">
      <w:pPr>
        <w:pStyle w:val="a5"/>
        <w:numPr>
          <w:ilvl w:val="0"/>
          <w:numId w:val="72"/>
        </w:numPr>
        <w:spacing w:before="100" w:beforeAutospacing="1" w:after="0" w:line="360" w:lineRule="auto"/>
        <w:jc w:val="both"/>
        <w:rPr>
          <w:rFonts w:ascii="Sakkal Majalla" w:hAnsi="Sakkal Majalla" w:cs="Sakkal Majalla"/>
          <w:sz w:val="28"/>
          <w:szCs w:val="28"/>
        </w:rPr>
      </w:pPr>
      <w:r w:rsidRPr="00E848DA">
        <w:rPr>
          <w:rFonts w:ascii="Sakkal Majalla" w:hAnsi="Sakkal Majalla" w:cs="Sakkal Majalla"/>
          <w:sz w:val="28"/>
          <w:szCs w:val="28"/>
          <w:rtl/>
          <w:lang w:bidi="ar-EG"/>
        </w:rPr>
        <w:t>الربط بالأهداف الشخصية وذلك من خلال ربط مجهودات الأداء بأهداف الموظف واهتماماته الشخصية، حيث إن تكوين هذه العلاقة ستؤدي إلى إنجاز خطط العمل بوتيرة أفضل، وتزيد من دافعية الموظف نظرا لما يلمسه من واقع عملي يحقق أهدافه واهتماماته الشخصية.</w:t>
      </w:r>
    </w:p>
    <w:p w14:paraId="3CA02D5B" w14:textId="5B116E9C" w:rsidR="00773FE5" w:rsidRPr="00F4607B" w:rsidRDefault="00773FE5" w:rsidP="00BC0882">
      <w:pPr>
        <w:numPr>
          <w:ilvl w:val="0"/>
          <w:numId w:val="57"/>
        </w:numPr>
        <w:spacing w:after="0" w:line="360" w:lineRule="auto"/>
        <w:ind w:left="423"/>
        <w:jc w:val="both"/>
        <w:rPr>
          <w:rFonts w:ascii="Sakkal Majalla" w:hAnsi="Sakkal Majalla" w:cs="Sakkal Majalla"/>
          <w:sz w:val="28"/>
          <w:szCs w:val="28"/>
        </w:rPr>
      </w:pPr>
      <w:r w:rsidRPr="00BC0882">
        <w:rPr>
          <w:rFonts w:ascii="Sakkal Majalla" w:hAnsi="Sakkal Majalla" w:cs="Sakkal Majalla"/>
          <w:b/>
          <w:bCs/>
          <w:sz w:val="28"/>
          <w:szCs w:val="28"/>
          <w:rtl/>
          <w:lang w:bidi="ar-EG"/>
        </w:rPr>
        <w:t>تحسين الوظيفة:</w:t>
      </w:r>
      <w:r w:rsidRPr="00F4607B">
        <w:rPr>
          <w:rFonts w:ascii="Sakkal Majalla" w:hAnsi="Sakkal Majalla" w:cs="Sakkal Majalla"/>
          <w:sz w:val="28"/>
          <w:szCs w:val="28"/>
          <w:rtl/>
          <w:lang w:bidi="ar-EG"/>
        </w:rPr>
        <w:t xml:space="preserve"> إن الوصف الوظيفي وما </w:t>
      </w:r>
      <w:r w:rsidR="00CE60C8" w:rsidRPr="00F4607B">
        <w:rPr>
          <w:rFonts w:ascii="Sakkal Majalla" w:hAnsi="Sakkal Majalla" w:cs="Sakkal Majalla" w:hint="cs"/>
          <w:sz w:val="28"/>
          <w:szCs w:val="28"/>
          <w:rtl/>
          <w:lang w:bidi="ar-EG"/>
        </w:rPr>
        <w:t>يحوجه</w:t>
      </w:r>
      <w:r w:rsidRPr="00F4607B">
        <w:rPr>
          <w:rFonts w:ascii="Sakkal Majalla" w:hAnsi="Sakkal Majalla" w:cs="Sakkal Majalla"/>
          <w:sz w:val="28"/>
          <w:szCs w:val="28"/>
          <w:rtl/>
          <w:lang w:bidi="ar-EG"/>
        </w:rPr>
        <w:t xml:space="preserve"> من مهام ومكونات أمر مهم في تدني وارتفاع مستوى أداء الفرد لمهامه حيث يجب أن تتناسب محتويات الوظيفة مع مهارات وقدرات الفرد، فإذا ما احتوت الوظيفة على مهام غير مناسبة للموظف، فسوف يسهم في تدني مستوى الأداء، وهناك أساليب تساهم بشكل أو آخر في تحسين الوظيفة وهي كالآتي:</w:t>
      </w:r>
    </w:p>
    <w:p w14:paraId="67F8C5A3" w14:textId="0703365F" w:rsidR="00773FE5" w:rsidRPr="00E848DA" w:rsidRDefault="00773FE5" w:rsidP="00A3067D">
      <w:pPr>
        <w:pStyle w:val="a5"/>
        <w:numPr>
          <w:ilvl w:val="0"/>
          <w:numId w:val="73"/>
        </w:numPr>
        <w:spacing w:after="0" w:line="360" w:lineRule="auto"/>
        <w:jc w:val="both"/>
        <w:rPr>
          <w:rFonts w:ascii="Sakkal Majalla" w:hAnsi="Sakkal Majalla" w:cs="Sakkal Majalla"/>
          <w:sz w:val="28"/>
          <w:szCs w:val="28"/>
          <w:rtl/>
          <w:lang w:bidi="ar-EG"/>
        </w:rPr>
      </w:pPr>
      <w:r w:rsidRPr="00E848DA">
        <w:rPr>
          <w:rFonts w:ascii="Sakkal Majalla" w:hAnsi="Sakkal Majalla" w:cs="Sakkal Majalla"/>
          <w:sz w:val="28"/>
          <w:szCs w:val="28"/>
          <w:rtl/>
          <w:lang w:bidi="ar-EG"/>
        </w:rPr>
        <w:t>المهام الضرورية أي دراسة كل مهامه من المهام التي تتطلبها كل وظيفة ومدى مناسبتها وضرورتها لشغل الوظيفة، مع العمل على إبراز العناصر الأساسية فقط.</w:t>
      </w:r>
    </w:p>
    <w:p w14:paraId="4DC2E64A" w14:textId="21498CF1" w:rsidR="00773FE5" w:rsidRPr="00E848DA" w:rsidRDefault="00773FE5" w:rsidP="00A3067D">
      <w:pPr>
        <w:pStyle w:val="a5"/>
        <w:numPr>
          <w:ilvl w:val="0"/>
          <w:numId w:val="73"/>
        </w:numPr>
        <w:spacing w:after="0" w:line="360" w:lineRule="auto"/>
        <w:jc w:val="both"/>
        <w:rPr>
          <w:rFonts w:ascii="Sakkal Majalla" w:hAnsi="Sakkal Majalla" w:cs="Sakkal Majalla"/>
          <w:sz w:val="28"/>
          <w:szCs w:val="28"/>
        </w:rPr>
      </w:pPr>
      <w:r w:rsidRPr="00E848DA">
        <w:rPr>
          <w:rFonts w:ascii="Sakkal Majalla" w:hAnsi="Sakkal Majalla" w:cs="Sakkal Majalla"/>
          <w:sz w:val="28"/>
          <w:szCs w:val="28"/>
          <w:rtl/>
          <w:lang w:bidi="ar-EG"/>
        </w:rPr>
        <w:t>المهام الملائمة العمل على تحديد الجهة أو الإدارة أو القسم والمستوى الإداري الذي تتلاءم مهامه مع مهام هذه الوظيفة وذلك لتحديد المسؤوليات وتخصيص المهام، بحيث يشغل تلك الوظائف أفراد تتوفر لديهم مهارات وصلاحيات تمكنهم من أداء مهامهم على أكمل وجه.</w:t>
      </w:r>
    </w:p>
    <w:p w14:paraId="49098A30" w14:textId="097B2749" w:rsidR="00773FE5" w:rsidRPr="00E848DA" w:rsidRDefault="00773FE5" w:rsidP="00A3067D">
      <w:pPr>
        <w:pStyle w:val="a5"/>
        <w:numPr>
          <w:ilvl w:val="0"/>
          <w:numId w:val="73"/>
        </w:numPr>
        <w:spacing w:after="0" w:line="360" w:lineRule="auto"/>
        <w:jc w:val="both"/>
        <w:rPr>
          <w:rFonts w:ascii="Sakkal Majalla" w:hAnsi="Sakkal Majalla" w:cs="Sakkal Majalla"/>
          <w:sz w:val="28"/>
          <w:szCs w:val="28"/>
        </w:rPr>
      </w:pPr>
      <w:r w:rsidRPr="00E848DA">
        <w:rPr>
          <w:rFonts w:ascii="Sakkal Majalla" w:hAnsi="Sakkal Majalla" w:cs="Sakkal Majalla"/>
          <w:sz w:val="28"/>
          <w:szCs w:val="28"/>
          <w:rtl/>
          <w:lang w:bidi="ar-EG"/>
        </w:rPr>
        <w:t>تصميم الوظيفة وذلك من خلال العمل على تحقيق مفهومين أساسيين في تصميم الوظائف هما توسيع نطاق الوظيفة عن طريق تحديد مهام كثيرة تتطلب نفس المستوى من المهارة، وإثرائها من خلال العمل على زيادة مستوى الحرية الممنوحة للموظف في أداء مهامه بهدف زيادة ارتباط الموظف بواجباته ومهامه الوظيفية.</w:t>
      </w:r>
    </w:p>
    <w:p w14:paraId="0E071D18" w14:textId="02FE2C2C" w:rsidR="00773FE5" w:rsidRPr="00E848DA" w:rsidRDefault="00773FE5" w:rsidP="00AE18D6">
      <w:pPr>
        <w:pStyle w:val="a5"/>
        <w:numPr>
          <w:ilvl w:val="0"/>
          <w:numId w:val="73"/>
        </w:numPr>
        <w:spacing w:before="100" w:beforeAutospacing="1" w:after="100" w:afterAutospacing="1" w:line="360" w:lineRule="auto"/>
        <w:jc w:val="both"/>
        <w:rPr>
          <w:rFonts w:ascii="Sakkal Majalla" w:hAnsi="Sakkal Majalla" w:cs="Sakkal Majalla"/>
          <w:sz w:val="28"/>
          <w:szCs w:val="28"/>
        </w:rPr>
      </w:pPr>
      <w:r w:rsidRPr="00E848DA">
        <w:rPr>
          <w:rFonts w:ascii="Sakkal Majalla" w:hAnsi="Sakkal Majalla" w:cs="Sakkal Majalla"/>
          <w:sz w:val="28"/>
          <w:szCs w:val="28"/>
          <w:rtl/>
          <w:lang w:bidi="ar-EG"/>
        </w:rPr>
        <w:t xml:space="preserve">التناوب الوظيفي من خلال جعل الموظفين يقومون بتبادل وظائفهم لفترة محددة من الوقت وهو أحد أشكال التدريب، ويهدف إلى أثراء خبرات الموظف والتخفيف من رتابة العمل وزيادة الدافعية لديه نحو العمل </w:t>
      </w:r>
      <w:r w:rsidR="00CE60C8" w:rsidRPr="00E848DA">
        <w:rPr>
          <w:rFonts w:ascii="Sakkal Majalla" w:hAnsi="Sakkal Majalla" w:cs="Sakkal Majalla" w:hint="cs"/>
          <w:sz w:val="28"/>
          <w:szCs w:val="28"/>
          <w:rtl/>
          <w:lang w:bidi="ar-EG"/>
        </w:rPr>
        <w:t xml:space="preserve">والإنتاج. </w:t>
      </w:r>
      <w:r w:rsidR="00CE60C8" w:rsidRPr="00E848DA">
        <w:rPr>
          <w:rFonts w:ascii="Sakkal Majalla" w:hAnsi="Sakkal Majalla" w:cs="Sakkal Majalla"/>
          <w:sz w:val="28"/>
          <w:szCs w:val="28"/>
          <w:rtl/>
          <w:lang w:bidi="ar-EG"/>
        </w:rPr>
        <w:t>(</w:t>
      </w:r>
      <w:r w:rsidRPr="00E848DA">
        <w:rPr>
          <w:rFonts w:ascii="Sakkal Majalla" w:hAnsi="Sakkal Majalla" w:cs="Sakkal Majalla"/>
          <w:sz w:val="28"/>
          <w:szCs w:val="28"/>
          <w:rtl/>
          <w:lang w:bidi="ar-EG"/>
        </w:rPr>
        <w:t>العشري، 2020)</w:t>
      </w:r>
    </w:p>
    <w:p w14:paraId="45742C3D" w14:textId="7AD9D8ED" w:rsidR="00773FE5" w:rsidRPr="00E848DA" w:rsidRDefault="00773FE5" w:rsidP="00AE18D6">
      <w:pPr>
        <w:pStyle w:val="a5"/>
        <w:numPr>
          <w:ilvl w:val="0"/>
          <w:numId w:val="73"/>
        </w:numPr>
        <w:spacing w:before="100" w:beforeAutospacing="1" w:after="100" w:afterAutospacing="1" w:line="360" w:lineRule="auto"/>
        <w:jc w:val="both"/>
        <w:rPr>
          <w:rFonts w:ascii="Sakkal Majalla" w:hAnsi="Sakkal Majalla" w:cs="Sakkal Majalla"/>
          <w:sz w:val="28"/>
          <w:szCs w:val="28"/>
        </w:rPr>
      </w:pPr>
      <w:r w:rsidRPr="00E848DA">
        <w:rPr>
          <w:rFonts w:ascii="Sakkal Majalla" w:hAnsi="Sakkal Majalla" w:cs="Sakkal Majalla"/>
          <w:sz w:val="28"/>
          <w:szCs w:val="28"/>
          <w:rtl/>
          <w:lang w:bidi="ar-EG"/>
        </w:rPr>
        <w:lastRenderedPageBreak/>
        <w:t xml:space="preserve">التكليف بمهام خاصة أي إتاحة الفرص للموظف المشاركة في أعمال اللجان على مختلف مهامها بما يتناسب ومهاراته ومشاركته في فرق العمل التي تعنى بحل المشكلات وإجراء الدراسات حيال بعض المواضيع المتعلقة بالمنظمة، مما يجدد لديه الهمم ويدفعه نحو مزيد من النشاط </w:t>
      </w:r>
      <w:r w:rsidR="00CE60C8" w:rsidRPr="00E848DA">
        <w:rPr>
          <w:rFonts w:ascii="Sakkal Majalla" w:hAnsi="Sakkal Majalla" w:cs="Sakkal Majalla" w:hint="cs"/>
          <w:sz w:val="28"/>
          <w:szCs w:val="28"/>
          <w:rtl/>
          <w:lang w:bidi="ar-EG"/>
        </w:rPr>
        <w:t xml:space="preserve">والإنجاز. </w:t>
      </w:r>
      <w:r w:rsidR="00CE60C8" w:rsidRPr="00E848DA">
        <w:rPr>
          <w:rFonts w:ascii="Sakkal Majalla" w:hAnsi="Sakkal Majalla" w:cs="Sakkal Majalla"/>
          <w:sz w:val="28"/>
          <w:szCs w:val="28"/>
          <w:rtl/>
          <w:lang w:bidi="ar-EG"/>
        </w:rPr>
        <w:t>(</w:t>
      </w:r>
      <w:r w:rsidR="00CE60C8" w:rsidRPr="00E848DA">
        <w:rPr>
          <w:rFonts w:ascii="Sakkal Majalla" w:hAnsi="Sakkal Majalla" w:cs="Sakkal Majalla" w:hint="cs"/>
          <w:sz w:val="28"/>
          <w:szCs w:val="28"/>
          <w:rtl/>
          <w:lang w:bidi="ar-EG"/>
        </w:rPr>
        <w:t>الشيتي</w:t>
      </w:r>
      <w:r w:rsidR="00CE60C8" w:rsidRPr="00E848DA">
        <w:rPr>
          <w:rFonts w:ascii="Sakkal Majalla" w:hAnsi="Sakkal Majalla" w:cs="Sakkal Majalla" w:hint="eastAsia"/>
          <w:sz w:val="28"/>
          <w:szCs w:val="28"/>
          <w:rtl/>
          <w:lang w:bidi="ar-EG"/>
        </w:rPr>
        <w:t>ن</w:t>
      </w:r>
      <w:r w:rsidRPr="00E848DA">
        <w:rPr>
          <w:rFonts w:ascii="Sakkal Majalla" w:hAnsi="Sakkal Majalla" w:cs="Sakkal Majalla"/>
          <w:sz w:val="28"/>
          <w:szCs w:val="28"/>
          <w:rtl/>
          <w:lang w:bidi="ar-EG"/>
        </w:rPr>
        <w:t>، 2023)</w:t>
      </w:r>
    </w:p>
    <w:p w14:paraId="14D1EA31" w14:textId="214BA24A" w:rsidR="00773FE5" w:rsidRPr="00F4607B" w:rsidRDefault="00773FE5" w:rsidP="00AE18D6">
      <w:pPr>
        <w:numPr>
          <w:ilvl w:val="0"/>
          <w:numId w:val="5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تحسين الموقف إن البيئة </w:t>
      </w:r>
      <w:r w:rsidR="00CE60C8" w:rsidRPr="00F4607B">
        <w:rPr>
          <w:rFonts w:ascii="Sakkal Majalla" w:hAnsi="Sakkal Majalla" w:cs="Sakkal Majalla" w:hint="cs"/>
          <w:sz w:val="28"/>
          <w:szCs w:val="28"/>
          <w:rtl/>
          <w:lang w:bidi="ar-EG"/>
        </w:rPr>
        <w:t>المنظمة</w:t>
      </w:r>
      <w:r w:rsidRPr="00F4607B">
        <w:rPr>
          <w:rFonts w:ascii="Sakkal Majalla" w:hAnsi="Sakkal Majalla" w:cs="Sakkal Majalla"/>
          <w:sz w:val="28"/>
          <w:szCs w:val="28"/>
          <w:rtl/>
          <w:lang w:bidi="ar-EG"/>
        </w:rPr>
        <w:t xml:space="preserve"> أو الموقف الذي يتيح فرصاً للتغيير قد يؤدي إلى التحسين من مستويات الأداء وبالتالي الوصول إلى الأداء المستهدف.</w:t>
      </w:r>
    </w:p>
    <w:p w14:paraId="54121EF5" w14:textId="77777777" w:rsidR="00773FE5" w:rsidRPr="00F4607B" w:rsidRDefault="00773FE5" w:rsidP="00AE18D6">
      <w:pPr>
        <w:numPr>
          <w:ilvl w:val="0"/>
          <w:numId w:val="5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التخطيط للعمل: وذلك من خلال إعادة النظر في الكيفية التي يتم بها أداء العمل، بالتخطيط المناسب لمكان العمل وذلك بالسعي لتحسين انسياب الأعمال، وتبسيط إجراءاتها، واستغلال الوقت المتاح للعمل في إنجاز المهام الوظيفية في الوقت المحدد حسب ما تقتضيه مصلحة العمل.</w:t>
      </w:r>
    </w:p>
    <w:p w14:paraId="563A8FF1" w14:textId="6047EA56" w:rsidR="00773FE5" w:rsidRPr="00F4607B" w:rsidRDefault="00773FE5" w:rsidP="00AE18D6">
      <w:pPr>
        <w:numPr>
          <w:ilvl w:val="0"/>
          <w:numId w:val="57"/>
        </w:numPr>
        <w:spacing w:before="100" w:beforeAutospacing="1" w:after="100" w:afterAutospacing="1"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 xml:space="preserve">الإشراف الفعال: إذ يمثل الإشراف الفعال نقطة ارتكاز أساسية في تحسين الأداء، من خلال مدى تحقيق درجة مناسبة من التناسق بين أسلوب الإشراف والمستوى الذي يتمتع به </w:t>
      </w:r>
      <w:r w:rsidR="00CE60C8" w:rsidRPr="00F4607B">
        <w:rPr>
          <w:rFonts w:ascii="Sakkal Majalla" w:hAnsi="Sakkal Majalla" w:cs="Sakkal Majalla" w:hint="cs"/>
          <w:sz w:val="28"/>
          <w:szCs w:val="28"/>
          <w:rtl/>
          <w:lang w:bidi="ar-EG"/>
        </w:rPr>
        <w:t xml:space="preserve">الموظف. </w:t>
      </w:r>
      <w:r w:rsidR="00CE60C8" w:rsidRPr="00F4607B">
        <w:rPr>
          <w:rFonts w:ascii="Sakkal Majalla" w:hAnsi="Sakkal Majalla" w:cs="Sakkal Majalla"/>
          <w:sz w:val="28"/>
          <w:szCs w:val="28"/>
          <w:rtl/>
          <w:lang w:bidi="ar-EG"/>
        </w:rPr>
        <w:t>(</w:t>
      </w:r>
      <w:r w:rsidRPr="00F4607B">
        <w:rPr>
          <w:rFonts w:ascii="Sakkal Majalla" w:hAnsi="Sakkal Majalla" w:cs="Sakkal Majalla"/>
          <w:sz w:val="28"/>
          <w:szCs w:val="28"/>
        </w:rPr>
        <w:t>Mahmoud, 2022</w:t>
      </w:r>
      <w:r w:rsidRPr="00F4607B">
        <w:rPr>
          <w:rFonts w:ascii="Sakkal Majalla" w:hAnsi="Sakkal Majalla" w:cs="Sakkal Majalla"/>
          <w:sz w:val="28"/>
          <w:szCs w:val="28"/>
          <w:rtl/>
          <w:lang w:bidi="ar-EG"/>
        </w:rPr>
        <w:t>)</w:t>
      </w:r>
    </w:p>
    <w:p w14:paraId="1FB102D2" w14:textId="77777777" w:rsidR="00773FE5" w:rsidRPr="00F4607B" w:rsidRDefault="00773FE5" w:rsidP="00E848DA">
      <w:pPr>
        <w:spacing w:before="100" w:beforeAutospacing="1" w:after="100" w:afterAutospacing="1"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وإلى أي مدى يتيح الرؤساء للموظف إمكانية المشاركة في صنع القرارات ومدى درجة تفويض السلطة للمرؤوسين.</w:t>
      </w:r>
    </w:p>
    <w:p w14:paraId="64C5E5D6" w14:textId="7F9FF2F1" w:rsidR="00773FE5" w:rsidRPr="00E848DA" w:rsidRDefault="00773FE5" w:rsidP="00E848DA">
      <w:pPr>
        <w:spacing w:before="100" w:beforeAutospacing="1" w:after="100" w:afterAutospacing="1" w:line="360" w:lineRule="auto"/>
        <w:ind w:firstLine="706"/>
        <w:jc w:val="both"/>
        <w:rPr>
          <w:rFonts w:ascii="Sakkal Majalla" w:hAnsi="Sakkal Majalla" w:cs="Sakkal Majalla"/>
          <w:b/>
          <w:bCs/>
          <w:sz w:val="28"/>
          <w:szCs w:val="28"/>
        </w:rPr>
      </w:pPr>
      <w:r w:rsidRPr="00E848DA">
        <w:rPr>
          <w:rFonts w:ascii="Sakkal Majalla" w:hAnsi="Sakkal Majalla" w:cs="Sakkal Majalla"/>
          <w:b/>
          <w:bCs/>
          <w:sz w:val="28"/>
          <w:szCs w:val="28"/>
          <w:rtl/>
          <w:lang w:bidi="ar-EG"/>
        </w:rPr>
        <w:t xml:space="preserve">ويشير أحد العلماء الى أن هناك مجموعة من الأفكار التي تساعد على رفع مستوى الأداء الوظيفي للموظفين داخل المنظمات التي يعملون فيها وأهمها ما </w:t>
      </w:r>
      <w:r w:rsidR="00CE60C8" w:rsidRPr="00E848DA">
        <w:rPr>
          <w:rFonts w:ascii="Sakkal Majalla" w:hAnsi="Sakkal Majalla" w:cs="Sakkal Majalla" w:hint="cs"/>
          <w:b/>
          <w:bCs/>
          <w:sz w:val="28"/>
          <w:szCs w:val="28"/>
          <w:rtl/>
          <w:lang w:bidi="ar-EG"/>
        </w:rPr>
        <w:t>يلي</w:t>
      </w:r>
      <w:r w:rsidR="00CE60C8" w:rsidRPr="00E848DA">
        <w:rPr>
          <w:rFonts w:ascii="Sakkal Majalla" w:hAnsi="Sakkal Majalla" w:cs="Sakkal Majalla"/>
          <w:b/>
          <w:bCs/>
          <w:sz w:val="28"/>
          <w:szCs w:val="28"/>
        </w:rPr>
        <w:t>)</w:t>
      </w:r>
      <w:r w:rsidR="00CE60C8" w:rsidRPr="00E848DA">
        <w:rPr>
          <w:rFonts w:ascii="Sakkal Majalla" w:hAnsi="Sakkal Majalla" w:cs="Sakkal Majalla" w:hint="cs"/>
          <w:b/>
          <w:bCs/>
          <w:sz w:val="28"/>
          <w:szCs w:val="28"/>
          <w:rtl/>
          <w:lang w:bidi="ar-EG"/>
        </w:rPr>
        <w:t xml:space="preserve"> مهن</w:t>
      </w:r>
      <w:r w:rsidR="00CE60C8" w:rsidRPr="00E848DA">
        <w:rPr>
          <w:rFonts w:ascii="Sakkal Majalla" w:hAnsi="Sakkal Majalla" w:cs="Sakkal Majalla" w:hint="eastAsia"/>
          <w:b/>
          <w:bCs/>
          <w:sz w:val="28"/>
          <w:szCs w:val="28"/>
          <w:rtl/>
          <w:lang w:bidi="ar-EG"/>
        </w:rPr>
        <w:t>ا</w:t>
      </w:r>
      <w:r w:rsidRPr="00E848DA">
        <w:rPr>
          <w:rFonts w:ascii="Sakkal Majalla" w:hAnsi="Sakkal Majalla" w:cs="Sakkal Majalla"/>
          <w:b/>
          <w:bCs/>
          <w:sz w:val="28"/>
          <w:szCs w:val="28"/>
          <w:rtl/>
          <w:lang w:bidi="ar-EG"/>
        </w:rPr>
        <w:t>، 2021)</w:t>
      </w:r>
    </w:p>
    <w:p w14:paraId="170F41C0" w14:textId="77777777" w:rsidR="00773FE5" w:rsidRPr="00F4607B" w:rsidRDefault="00773FE5" w:rsidP="00A3067D">
      <w:pPr>
        <w:numPr>
          <w:ilvl w:val="0"/>
          <w:numId w:val="58"/>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تزويد المنظمات بالتكنولوجيا والأجهزة الحديثة.</w:t>
      </w:r>
    </w:p>
    <w:p w14:paraId="3F5A11A8" w14:textId="77777777" w:rsidR="00773FE5" w:rsidRPr="00F4607B" w:rsidRDefault="00773FE5" w:rsidP="00A3067D">
      <w:pPr>
        <w:numPr>
          <w:ilvl w:val="0"/>
          <w:numId w:val="58"/>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تفويض السلطة وتعزيز المشاركة.</w:t>
      </w:r>
    </w:p>
    <w:p w14:paraId="7D6428A1" w14:textId="77777777" w:rsidR="00773FE5" w:rsidRPr="00F4607B" w:rsidRDefault="00773FE5" w:rsidP="00A3067D">
      <w:pPr>
        <w:numPr>
          <w:ilvl w:val="0"/>
          <w:numId w:val="58"/>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تقديم الحوافز المادية والمعنوية على الأداء المتميز.</w:t>
      </w:r>
    </w:p>
    <w:p w14:paraId="06779716" w14:textId="77777777" w:rsidR="00773FE5" w:rsidRPr="00F4607B" w:rsidRDefault="00773FE5" w:rsidP="00A3067D">
      <w:pPr>
        <w:numPr>
          <w:ilvl w:val="0"/>
          <w:numId w:val="58"/>
        </w:numPr>
        <w:spacing w:after="0" w:line="360" w:lineRule="auto"/>
        <w:ind w:left="423"/>
        <w:jc w:val="both"/>
        <w:rPr>
          <w:rFonts w:ascii="Sakkal Majalla" w:hAnsi="Sakkal Majalla" w:cs="Sakkal Majalla"/>
          <w:sz w:val="28"/>
          <w:szCs w:val="28"/>
        </w:rPr>
      </w:pPr>
      <w:r w:rsidRPr="00F4607B">
        <w:rPr>
          <w:rFonts w:ascii="Sakkal Majalla" w:hAnsi="Sakkal Majalla" w:cs="Sakkal Majalla"/>
          <w:sz w:val="28"/>
          <w:szCs w:val="28"/>
          <w:rtl/>
          <w:lang w:bidi="ar-EG"/>
        </w:rPr>
        <w:t>تفعيل المعايير الموضوعية عند الاختيار والتعيين.</w:t>
      </w:r>
    </w:p>
    <w:p w14:paraId="2FDE7406" w14:textId="34EBDE5D" w:rsidR="00773FE5" w:rsidRPr="00F4607B" w:rsidRDefault="00773FE5" w:rsidP="00BC0882">
      <w:pPr>
        <w:spacing w:after="0" w:line="360" w:lineRule="auto"/>
        <w:ind w:firstLine="706"/>
        <w:jc w:val="both"/>
        <w:rPr>
          <w:rFonts w:ascii="Sakkal Majalla" w:hAnsi="Sakkal Majalla" w:cs="Sakkal Majalla"/>
          <w:sz w:val="28"/>
          <w:szCs w:val="28"/>
          <w:rtl/>
          <w:lang w:bidi="ar-EG"/>
        </w:rPr>
      </w:pPr>
      <w:r w:rsidRPr="00F4607B">
        <w:rPr>
          <w:rFonts w:ascii="Sakkal Majalla" w:hAnsi="Sakkal Majalla" w:cs="Sakkal Majalla"/>
          <w:sz w:val="28"/>
          <w:szCs w:val="28"/>
          <w:rtl/>
          <w:lang w:bidi="ar-EG"/>
        </w:rPr>
        <w:t>التدريب بعد التعيين للتنمية المهارات من أجل مواكبة المستجدات في مجال العمل.</w:t>
      </w:r>
    </w:p>
    <w:p w14:paraId="0625155C" w14:textId="77777777" w:rsidR="00E848DA" w:rsidRPr="00BC0882" w:rsidRDefault="00E848DA">
      <w:pPr>
        <w:bidi w:val="0"/>
        <w:rPr>
          <w:rFonts w:ascii="Sakkal Majalla" w:eastAsia="Calibri" w:hAnsi="Sakkal Majalla" w:cs="Sakkal Majalla"/>
          <w:kern w:val="0"/>
          <w:sz w:val="8"/>
          <w:szCs w:val="8"/>
          <w:rtl/>
          <w14:ligatures w14:val="none"/>
        </w:rPr>
      </w:pPr>
      <w:r w:rsidRPr="00BC0882">
        <w:rPr>
          <w:rFonts w:ascii="Sakkal Majalla" w:eastAsia="Calibri" w:hAnsi="Sakkal Majalla" w:cs="Sakkal Majalla"/>
          <w:kern w:val="0"/>
          <w:sz w:val="8"/>
          <w:szCs w:val="8"/>
          <w:rtl/>
          <w14:ligatures w14:val="none"/>
        </w:rPr>
        <w:br w:type="page"/>
      </w:r>
    </w:p>
    <w:p w14:paraId="2D5C0248" w14:textId="77777777" w:rsidR="00CB5543" w:rsidRPr="000011E9" w:rsidRDefault="00CB5543" w:rsidP="00CB5543">
      <w:pPr>
        <w:bidi w:val="0"/>
        <w:spacing w:before="100" w:beforeAutospacing="1" w:after="100" w:afterAutospacing="1" w:line="360" w:lineRule="auto"/>
        <w:jc w:val="both"/>
        <w:divId w:val="2135714611"/>
        <w:rPr>
          <w:rFonts w:ascii="Sakkal Majalla" w:eastAsia="Calibri" w:hAnsi="Sakkal Majalla" w:cs="Sakkal Majalla"/>
          <w:b/>
          <w:bCs/>
          <w:color w:val="000000" w:themeColor="text1"/>
          <w:kern w:val="0"/>
          <w:sz w:val="32"/>
          <w:szCs w:val="32"/>
          <w:lang w:bidi="ar-EG"/>
          <w14:ligatures w14:val="none"/>
        </w:rPr>
      </w:pPr>
      <w:r w:rsidRPr="000011E9">
        <w:rPr>
          <w:rFonts w:ascii="Sakkal Majalla" w:hAnsi="Sakkal Majalla" w:cs="Sakkal Majalla"/>
          <w:noProof/>
          <w:color w:val="000000" w:themeColor="text1"/>
          <w:sz w:val="20"/>
          <w:szCs w:val="20"/>
        </w:rPr>
        <w:lastRenderedPageBreak/>
        <w:drawing>
          <wp:anchor distT="0" distB="0" distL="114300" distR="114300" simplePos="0" relativeHeight="251667456" behindDoc="1" locked="0" layoutInCell="1" allowOverlap="1" wp14:anchorId="4A0F938A" wp14:editId="529BF62A">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011E9">
        <w:rPr>
          <w:rFonts w:ascii="Sakkal Majalla" w:eastAsia="Calibri" w:hAnsi="Sakkal Majalla" w:cs="Sakkal Majalla"/>
          <w:b/>
          <w:bCs/>
          <w:color w:val="000000" w:themeColor="text1"/>
          <w:kern w:val="0"/>
          <w:sz w:val="32"/>
          <w:szCs w:val="32"/>
          <w:lang w:bidi="ar-EG"/>
          <w14:ligatures w14:val="none"/>
        </w:rPr>
        <w:t>Mid-Ocean University</w:t>
      </w:r>
    </w:p>
    <w:p w14:paraId="3DD04FC2" w14:textId="77777777" w:rsidR="00CB5543" w:rsidRPr="000011E9" w:rsidRDefault="00CB5543" w:rsidP="00CB5543">
      <w:pPr>
        <w:bidi w:val="0"/>
        <w:spacing w:before="100" w:beforeAutospacing="1" w:after="100" w:afterAutospacing="1" w:line="360" w:lineRule="auto"/>
        <w:jc w:val="both"/>
        <w:divId w:val="2135714611"/>
        <w:rPr>
          <w:rFonts w:ascii="Sakkal Majalla" w:eastAsia="Calibri" w:hAnsi="Sakkal Majalla" w:cs="Sakkal Majalla"/>
          <w:b/>
          <w:bCs/>
          <w:color w:val="000000" w:themeColor="text1"/>
          <w:kern w:val="0"/>
          <w:sz w:val="32"/>
          <w:szCs w:val="32"/>
          <w:lang w:bidi="ar-EG"/>
          <w14:ligatures w14:val="none"/>
        </w:rPr>
      </w:pPr>
      <w:r w:rsidRPr="000011E9">
        <w:rPr>
          <w:rFonts w:ascii="Sakkal Majalla" w:eastAsia="Calibri" w:hAnsi="Sakkal Majalla" w:cs="Sakkal Majalla"/>
          <w:b/>
          <w:bCs/>
          <w:color w:val="000000" w:themeColor="text1"/>
          <w:kern w:val="0"/>
          <w:sz w:val="32"/>
          <w:szCs w:val="32"/>
          <w:lang w:bidi="ar-EG"/>
          <w14:ligatures w14:val="none"/>
        </w:rPr>
        <w:t>College of Management</w:t>
      </w:r>
    </w:p>
    <w:p w14:paraId="7B90A9E1" w14:textId="77777777" w:rsidR="00CB5543" w:rsidRPr="000011E9" w:rsidRDefault="00CB5543" w:rsidP="00CB5543">
      <w:pPr>
        <w:bidi w:val="0"/>
        <w:spacing w:before="100" w:beforeAutospacing="1" w:after="100" w:afterAutospacing="1" w:line="360" w:lineRule="auto"/>
        <w:jc w:val="both"/>
        <w:divId w:val="2135714611"/>
        <w:rPr>
          <w:rFonts w:ascii="Sakkal Majalla" w:eastAsia="Calibri" w:hAnsi="Sakkal Majalla" w:cs="Sakkal Majalla"/>
          <w:b/>
          <w:bCs/>
          <w:color w:val="000000" w:themeColor="text1"/>
          <w:kern w:val="0"/>
          <w:sz w:val="32"/>
          <w:szCs w:val="32"/>
          <w:rtl/>
          <w:lang w:bidi="ar-EG"/>
          <w14:ligatures w14:val="none"/>
        </w:rPr>
      </w:pPr>
      <w:r w:rsidRPr="000011E9">
        <w:rPr>
          <w:rFonts w:ascii="Sakkal Majalla" w:eastAsia="Calibri" w:hAnsi="Sakkal Majalla" w:cs="Sakkal Majalla"/>
          <w:b/>
          <w:bCs/>
          <w:color w:val="000000" w:themeColor="text1"/>
          <w:kern w:val="0"/>
          <w:sz w:val="32"/>
          <w:szCs w:val="32"/>
          <w:lang w:bidi="ar-EG"/>
          <w14:ligatures w14:val="none"/>
        </w:rPr>
        <w:t>Department of risk management</w:t>
      </w:r>
    </w:p>
    <w:p w14:paraId="7E2ED152" w14:textId="77777777" w:rsidR="00FB110C" w:rsidRPr="00FB110C" w:rsidRDefault="00FB110C" w:rsidP="00FB110C">
      <w:pPr>
        <w:bidi w:val="0"/>
        <w:spacing w:before="100" w:beforeAutospacing="1" w:after="100" w:afterAutospacing="1" w:line="240" w:lineRule="auto"/>
        <w:jc w:val="center"/>
        <w:divId w:val="2135714611"/>
        <w:rPr>
          <w:rFonts w:ascii="Sakkal Majalla" w:eastAsia="Calibri" w:hAnsi="Sakkal Majalla" w:cs="Sakkal Majalla"/>
          <w:b/>
          <w:bCs/>
          <w:color w:val="000000" w:themeColor="text1"/>
          <w:kern w:val="0"/>
          <w:rtl/>
          <w:lang w:bidi="ar-EG"/>
          <w14:ligatures w14:val="none"/>
        </w:rPr>
      </w:pPr>
    </w:p>
    <w:p w14:paraId="775599D1" w14:textId="57B2B74C" w:rsidR="00CB5543" w:rsidRDefault="00CB5543" w:rsidP="00FB110C">
      <w:pPr>
        <w:bidi w:val="0"/>
        <w:spacing w:before="100" w:beforeAutospacing="1" w:after="100" w:afterAutospacing="1" w:line="360" w:lineRule="auto"/>
        <w:jc w:val="center"/>
        <w:divId w:val="2135714611"/>
        <w:rPr>
          <w:rFonts w:ascii="Sakkal Majalla" w:eastAsia="Calibri" w:hAnsi="Sakkal Majalla" w:cs="Sakkal Majalla"/>
          <w:b/>
          <w:bCs/>
          <w:color w:val="000000" w:themeColor="text1"/>
          <w:kern w:val="0"/>
          <w:sz w:val="40"/>
          <w:szCs w:val="40"/>
          <w:rtl/>
          <w:lang w:bidi="ar-EG"/>
          <w14:ligatures w14:val="none"/>
        </w:rPr>
      </w:pPr>
      <w:r w:rsidRPr="00CB5543">
        <w:rPr>
          <w:rFonts w:ascii="Sakkal Majalla" w:eastAsia="Calibri" w:hAnsi="Sakkal Majalla" w:cs="Sakkal Majalla"/>
          <w:b/>
          <w:bCs/>
          <w:color w:val="000000" w:themeColor="text1"/>
          <w:kern w:val="0"/>
          <w:sz w:val="40"/>
          <w:szCs w:val="40"/>
          <w:lang w:bidi="ar-EG"/>
          <w14:ligatures w14:val="none"/>
        </w:rPr>
        <w:t>The impact of digital transformation on the staff in the banking sector in Saudi Arabia. A case study of Al-Rajhi Bank</w:t>
      </w:r>
    </w:p>
    <w:p w14:paraId="0928A655" w14:textId="77777777" w:rsidR="00FB110C" w:rsidRPr="00FB110C" w:rsidRDefault="00FB110C" w:rsidP="00FB110C">
      <w:pPr>
        <w:bidi w:val="0"/>
        <w:spacing w:before="100" w:beforeAutospacing="1" w:after="100" w:afterAutospacing="1" w:line="240" w:lineRule="auto"/>
        <w:jc w:val="center"/>
        <w:divId w:val="2135714611"/>
        <w:rPr>
          <w:rFonts w:ascii="Sakkal Majalla" w:eastAsia="Calibri" w:hAnsi="Sakkal Majalla" w:cs="Sakkal Majalla"/>
          <w:b/>
          <w:bCs/>
          <w:color w:val="000000" w:themeColor="text1"/>
          <w:kern w:val="0"/>
          <w:rtl/>
          <w:lang w:bidi="ar-EG"/>
          <w14:ligatures w14:val="none"/>
        </w:rPr>
      </w:pPr>
    </w:p>
    <w:p w14:paraId="2945ACB8" w14:textId="29FAF12C" w:rsidR="00CB5543" w:rsidRPr="000011E9" w:rsidRDefault="00CB5543" w:rsidP="00CB5543">
      <w:pPr>
        <w:bidi w:val="0"/>
        <w:spacing w:before="100" w:beforeAutospacing="1" w:after="100" w:afterAutospacing="1" w:line="360" w:lineRule="auto"/>
        <w:jc w:val="center"/>
        <w:divId w:val="2135714611"/>
        <w:rPr>
          <w:rFonts w:ascii="Sakkal Majalla" w:eastAsia="Calibri" w:hAnsi="Sakkal Majalla" w:cs="Sakkal Majalla"/>
          <w:b/>
          <w:bCs/>
          <w:color w:val="000000" w:themeColor="text1"/>
          <w:kern w:val="0"/>
          <w:sz w:val="36"/>
          <w:szCs w:val="36"/>
          <w:lang w:bidi="ar-EG"/>
          <w14:ligatures w14:val="none"/>
        </w:rPr>
      </w:pPr>
      <w:r w:rsidRPr="000011E9">
        <w:rPr>
          <w:rFonts w:ascii="Sakkal Majalla" w:eastAsia="Calibri" w:hAnsi="Sakkal Majalla" w:cs="Sakkal Majalla"/>
          <w:b/>
          <w:bCs/>
          <w:color w:val="000000" w:themeColor="text1"/>
          <w:kern w:val="0"/>
          <w:sz w:val="36"/>
          <w:szCs w:val="36"/>
          <w:lang w:bidi="ar-EG"/>
          <w14:ligatures w14:val="none"/>
        </w:rPr>
        <w:t>Preparation</w:t>
      </w:r>
      <w:r w:rsidRPr="000011E9">
        <w:rPr>
          <w:rFonts w:ascii="Sakkal Majalla" w:eastAsia="Calibri" w:hAnsi="Sakkal Majalla" w:cs="Sakkal Majalla"/>
          <w:b/>
          <w:bCs/>
          <w:color w:val="000000" w:themeColor="text1"/>
          <w:kern w:val="0"/>
          <w:sz w:val="36"/>
          <w:szCs w:val="36"/>
          <w:rtl/>
          <w:lang w:bidi="ar-EG"/>
          <w14:ligatures w14:val="none"/>
        </w:rPr>
        <w:t>:</w:t>
      </w:r>
    </w:p>
    <w:p w14:paraId="7BCF319A" w14:textId="77777777" w:rsidR="007C18E0" w:rsidRPr="007C18E0" w:rsidRDefault="007C18E0" w:rsidP="007C18E0">
      <w:pPr>
        <w:spacing w:before="100" w:beforeAutospacing="1" w:after="100" w:afterAutospacing="1" w:line="360" w:lineRule="auto"/>
        <w:jc w:val="center"/>
        <w:divId w:val="2135714611"/>
        <w:rPr>
          <w:rFonts w:ascii="Sakkal Majalla" w:hAnsi="Sakkal Majalla" w:cs="Sakkal Majalla"/>
          <w:sz w:val="36"/>
          <w:szCs w:val="36"/>
          <w:lang w:bidi="ar-EG"/>
        </w:rPr>
      </w:pPr>
      <w:r w:rsidRPr="007C18E0">
        <w:rPr>
          <w:rFonts w:ascii="Sakkal Majalla" w:hAnsi="Sakkal Majalla" w:cs="Sakkal Majalla"/>
          <w:sz w:val="36"/>
          <w:szCs w:val="36"/>
          <w:lang w:bidi="ar-EG"/>
        </w:rPr>
        <w:t xml:space="preserve">Abdullah </w:t>
      </w:r>
      <w:proofErr w:type="spellStart"/>
      <w:r w:rsidRPr="007C18E0">
        <w:rPr>
          <w:rFonts w:ascii="Sakkal Majalla" w:hAnsi="Sakkal Majalla" w:cs="Sakkal Majalla"/>
          <w:sz w:val="36"/>
          <w:szCs w:val="36"/>
          <w:lang w:bidi="ar-EG"/>
        </w:rPr>
        <w:t>assad</w:t>
      </w:r>
      <w:proofErr w:type="spellEnd"/>
      <w:r w:rsidRPr="007C18E0">
        <w:rPr>
          <w:rFonts w:ascii="Sakkal Majalla" w:hAnsi="Sakkal Majalla" w:cs="Sakkal Majalla"/>
          <w:sz w:val="36"/>
          <w:szCs w:val="36"/>
          <w:lang w:bidi="ar-EG"/>
        </w:rPr>
        <w:t xml:space="preserve"> abdullah alghamdi</w:t>
      </w:r>
    </w:p>
    <w:p w14:paraId="0CB2CF8F" w14:textId="77777777" w:rsidR="007C18E0" w:rsidRPr="007C18E0" w:rsidRDefault="007C18E0" w:rsidP="007C18E0">
      <w:pPr>
        <w:spacing w:before="100" w:beforeAutospacing="1" w:after="100" w:afterAutospacing="1" w:line="360" w:lineRule="auto"/>
        <w:jc w:val="center"/>
        <w:divId w:val="2135714611"/>
        <w:rPr>
          <w:rFonts w:ascii="Sakkal Majalla" w:hAnsi="Sakkal Majalla" w:cs="Sakkal Majalla"/>
          <w:sz w:val="36"/>
          <w:szCs w:val="36"/>
          <w:rtl/>
          <w:lang w:bidi="ar-EG"/>
        </w:rPr>
      </w:pPr>
      <w:r w:rsidRPr="007C18E0">
        <w:rPr>
          <w:rFonts w:ascii="Sakkal Majalla" w:hAnsi="Sakkal Majalla" w:cs="Sakkal Majalla"/>
          <w:sz w:val="36"/>
          <w:szCs w:val="36"/>
          <w:rtl/>
          <w:lang w:bidi="ar-EG"/>
        </w:rPr>
        <w:t>242001885</w:t>
      </w:r>
    </w:p>
    <w:p w14:paraId="400A6DF4" w14:textId="77777777" w:rsidR="00FB110C" w:rsidRDefault="00FB110C" w:rsidP="00CB5543">
      <w:pPr>
        <w:bidi w:val="0"/>
        <w:spacing w:before="100" w:beforeAutospacing="1" w:after="100" w:afterAutospacing="1" w:line="360" w:lineRule="auto"/>
        <w:jc w:val="center"/>
        <w:divId w:val="2135714611"/>
        <w:rPr>
          <w:rFonts w:ascii="Sakkal Majalla" w:eastAsia="Calibri" w:hAnsi="Sakkal Majalla" w:cs="Sakkal Majalla"/>
          <w:b/>
          <w:bCs/>
          <w:color w:val="000000" w:themeColor="text1"/>
          <w:kern w:val="0"/>
          <w:sz w:val="36"/>
          <w:szCs w:val="36"/>
          <w:rtl/>
          <w:lang w:bidi="ar-EG"/>
          <w14:ligatures w14:val="none"/>
        </w:rPr>
      </w:pPr>
    </w:p>
    <w:p w14:paraId="63D46494" w14:textId="385F6DF7" w:rsidR="00CB5543" w:rsidRPr="000011E9" w:rsidRDefault="00CB5543" w:rsidP="00FB110C">
      <w:pPr>
        <w:bidi w:val="0"/>
        <w:spacing w:before="100" w:beforeAutospacing="1" w:after="100" w:afterAutospacing="1" w:line="360" w:lineRule="auto"/>
        <w:jc w:val="center"/>
        <w:divId w:val="2135714611"/>
        <w:rPr>
          <w:rFonts w:ascii="Sakkal Majalla" w:eastAsia="Calibri" w:hAnsi="Sakkal Majalla" w:cs="Sakkal Majalla"/>
          <w:b/>
          <w:bCs/>
          <w:color w:val="000000" w:themeColor="text1"/>
          <w:kern w:val="0"/>
          <w:sz w:val="36"/>
          <w:szCs w:val="36"/>
          <w:lang w:bidi="ar-EG"/>
          <w14:ligatures w14:val="none"/>
        </w:rPr>
      </w:pPr>
      <w:r w:rsidRPr="000011E9">
        <w:rPr>
          <w:rFonts w:ascii="Sakkal Majalla" w:eastAsia="Calibri" w:hAnsi="Sakkal Majalla" w:cs="Sakkal Majalla"/>
          <w:b/>
          <w:bCs/>
          <w:color w:val="000000" w:themeColor="text1"/>
          <w:kern w:val="0"/>
          <w:sz w:val="36"/>
          <w:szCs w:val="36"/>
          <w:lang w:bidi="ar-EG"/>
          <w14:ligatures w14:val="none"/>
        </w:rPr>
        <w:t>Supervision:</w:t>
      </w:r>
    </w:p>
    <w:p w14:paraId="2471B54B" w14:textId="77777777" w:rsidR="00CB5543" w:rsidRPr="007C18E0" w:rsidRDefault="00CB5543" w:rsidP="00CB5543">
      <w:pPr>
        <w:bidi w:val="0"/>
        <w:spacing w:before="100" w:beforeAutospacing="1" w:after="100" w:afterAutospacing="1" w:line="360" w:lineRule="auto"/>
        <w:jc w:val="center"/>
        <w:divId w:val="2135714611"/>
        <w:rPr>
          <w:rFonts w:ascii="Sakkal Majalla" w:eastAsia="Calibri" w:hAnsi="Sakkal Majalla" w:cs="Sakkal Majalla"/>
          <w:color w:val="000000" w:themeColor="text1"/>
          <w:kern w:val="0"/>
          <w:sz w:val="36"/>
          <w:szCs w:val="36"/>
          <w:lang w:bidi="ar-EG"/>
          <w14:ligatures w14:val="none"/>
        </w:rPr>
      </w:pPr>
      <w:bookmarkStart w:id="35" w:name="_Hlk171971322"/>
      <w:r w:rsidRPr="007C18E0">
        <w:rPr>
          <w:rFonts w:ascii="Sakkal Majalla" w:eastAsia="Calibri" w:hAnsi="Sakkal Majalla" w:cs="Sakkal Majalla"/>
          <w:color w:val="000000" w:themeColor="text1"/>
          <w:kern w:val="0"/>
          <w:sz w:val="36"/>
          <w:szCs w:val="36"/>
          <w:lang w:bidi="ar-EG"/>
          <w14:ligatures w14:val="none"/>
        </w:rPr>
        <w:t xml:space="preserve">Dr. Al </w:t>
      </w:r>
      <w:proofErr w:type="spellStart"/>
      <w:r w:rsidRPr="007C18E0">
        <w:rPr>
          <w:rFonts w:ascii="Sakkal Majalla" w:eastAsia="Calibri" w:hAnsi="Sakkal Majalla" w:cs="Sakkal Majalla"/>
          <w:color w:val="000000" w:themeColor="text1"/>
          <w:kern w:val="0"/>
          <w:sz w:val="36"/>
          <w:szCs w:val="36"/>
          <w:lang w:bidi="ar-EG"/>
          <w14:ligatures w14:val="none"/>
        </w:rPr>
        <w:t>faisal</w:t>
      </w:r>
      <w:proofErr w:type="spellEnd"/>
      <w:r w:rsidRPr="007C18E0">
        <w:rPr>
          <w:rFonts w:ascii="Sakkal Majalla" w:eastAsia="Calibri" w:hAnsi="Sakkal Majalla" w:cs="Sakkal Majalla"/>
          <w:color w:val="000000" w:themeColor="text1"/>
          <w:kern w:val="0"/>
          <w:sz w:val="36"/>
          <w:szCs w:val="36"/>
          <w:lang w:bidi="ar-EG"/>
          <w14:ligatures w14:val="none"/>
        </w:rPr>
        <w:t xml:space="preserve"> </w:t>
      </w:r>
      <w:proofErr w:type="spellStart"/>
      <w:r w:rsidRPr="007C18E0">
        <w:rPr>
          <w:rFonts w:ascii="Sakkal Majalla" w:eastAsia="Calibri" w:hAnsi="Sakkal Majalla" w:cs="Sakkal Majalla"/>
          <w:color w:val="000000" w:themeColor="text1"/>
          <w:kern w:val="0"/>
          <w:sz w:val="36"/>
          <w:szCs w:val="36"/>
          <w:lang w:bidi="ar-EG"/>
          <w14:ligatures w14:val="none"/>
        </w:rPr>
        <w:t>Abdelhameed</w:t>
      </w:r>
      <w:proofErr w:type="spellEnd"/>
      <w:r w:rsidRPr="007C18E0">
        <w:rPr>
          <w:rFonts w:ascii="Sakkal Majalla" w:eastAsia="Calibri" w:hAnsi="Sakkal Majalla" w:cs="Sakkal Majalla"/>
          <w:color w:val="000000" w:themeColor="text1"/>
          <w:kern w:val="0"/>
          <w:sz w:val="36"/>
          <w:szCs w:val="36"/>
          <w:lang w:bidi="ar-EG"/>
          <w14:ligatures w14:val="none"/>
        </w:rPr>
        <w:t xml:space="preserve"> Mohamed</w:t>
      </w:r>
    </w:p>
    <w:p w14:paraId="7F1FC4DD" w14:textId="3944CDBF" w:rsidR="00CB5543" w:rsidRPr="007C18E0" w:rsidRDefault="00CB5543" w:rsidP="00CB5543">
      <w:pPr>
        <w:spacing w:before="100" w:beforeAutospacing="1" w:after="100" w:afterAutospacing="1" w:line="360" w:lineRule="auto"/>
        <w:jc w:val="center"/>
        <w:divId w:val="2135714611"/>
        <w:rPr>
          <w:rFonts w:ascii="Sakkal Majalla" w:eastAsia="Calibri" w:hAnsi="Sakkal Majalla" w:cs="Sakkal Majalla"/>
          <w:color w:val="000000" w:themeColor="text1"/>
          <w:kern w:val="0"/>
          <w:sz w:val="36"/>
          <w:szCs w:val="36"/>
          <w:lang w:bidi="ar-EG"/>
          <w14:ligatures w14:val="none"/>
        </w:rPr>
      </w:pPr>
      <w:r w:rsidRPr="007C18E0">
        <w:rPr>
          <w:rFonts w:ascii="Sakkal Majalla" w:eastAsia="Calibri" w:hAnsi="Sakkal Majalla" w:cs="Sakkal Majalla"/>
          <w:color w:val="000000" w:themeColor="text1"/>
          <w:kern w:val="0"/>
          <w:sz w:val="36"/>
          <w:szCs w:val="36"/>
          <w:lang w:bidi="ar-EG"/>
          <w14:ligatures w14:val="none"/>
        </w:rPr>
        <w:t xml:space="preserve">Dr. </w:t>
      </w:r>
      <w:proofErr w:type="spellStart"/>
      <w:r w:rsidRPr="007C18E0">
        <w:rPr>
          <w:rFonts w:ascii="Sakkal Majalla" w:eastAsia="Calibri" w:hAnsi="Sakkal Majalla" w:cs="Sakkal Majalla"/>
          <w:color w:val="000000" w:themeColor="text1"/>
          <w:kern w:val="0"/>
          <w:sz w:val="36"/>
          <w:szCs w:val="36"/>
          <w:lang w:bidi="ar-EG"/>
          <w14:ligatures w14:val="none"/>
        </w:rPr>
        <w:t>Fayez</w:t>
      </w:r>
      <w:proofErr w:type="spellEnd"/>
      <w:r w:rsidRPr="007C18E0">
        <w:rPr>
          <w:rFonts w:ascii="Sakkal Majalla" w:eastAsia="Calibri" w:hAnsi="Sakkal Majalla" w:cs="Sakkal Majalla"/>
          <w:color w:val="000000" w:themeColor="text1"/>
          <w:kern w:val="0"/>
          <w:sz w:val="36"/>
          <w:szCs w:val="36"/>
          <w:lang w:bidi="ar-EG"/>
          <w14:ligatures w14:val="none"/>
        </w:rPr>
        <w:t xml:space="preserve"> Ali </w:t>
      </w:r>
      <w:proofErr w:type="spellStart"/>
      <w:r w:rsidRPr="007C18E0">
        <w:rPr>
          <w:rFonts w:ascii="Sakkal Majalla" w:eastAsia="Calibri" w:hAnsi="Sakkal Majalla" w:cs="Sakkal Majalla"/>
          <w:color w:val="000000" w:themeColor="text1"/>
          <w:kern w:val="0"/>
          <w:sz w:val="36"/>
          <w:szCs w:val="36"/>
          <w:lang w:bidi="ar-EG"/>
          <w14:ligatures w14:val="none"/>
        </w:rPr>
        <w:t>Jrad</w:t>
      </w:r>
      <w:proofErr w:type="spellEnd"/>
    </w:p>
    <w:p w14:paraId="79804CCF" w14:textId="718163B6" w:rsidR="00CB5543" w:rsidRPr="00765BE0" w:rsidRDefault="00CB5543" w:rsidP="00CB5543">
      <w:pPr>
        <w:spacing w:before="100" w:beforeAutospacing="1" w:after="100" w:afterAutospacing="1" w:line="360" w:lineRule="auto"/>
        <w:jc w:val="center"/>
        <w:divId w:val="2135714611"/>
        <w:rPr>
          <w:rFonts w:ascii="Sakkal Majalla" w:hAnsi="Sakkal Majalla" w:cs="Sakkal Majalla"/>
          <w:color w:val="000000" w:themeColor="text1"/>
          <w:u w:val="single"/>
        </w:rPr>
      </w:pPr>
      <w:r w:rsidRPr="00765BE0">
        <w:rPr>
          <w:rFonts w:ascii="Sakkal Majalla" w:eastAsia="Calibri" w:hAnsi="Sakkal Majalla" w:cs="Sakkal Majalla"/>
          <w:b/>
          <w:bCs/>
          <w:color w:val="000000" w:themeColor="text1"/>
          <w:kern w:val="0"/>
          <w:sz w:val="36"/>
          <w:szCs w:val="36"/>
          <w:lang w:bidi="ar-EG"/>
          <w14:ligatures w14:val="none"/>
        </w:rPr>
        <w:t>1446-202</w:t>
      </w:r>
      <w:bookmarkEnd w:id="35"/>
      <w:r w:rsidR="007C18E0">
        <w:rPr>
          <w:rFonts w:ascii="Sakkal Majalla" w:eastAsia="Calibri" w:hAnsi="Sakkal Majalla" w:cs="Sakkal Majalla"/>
          <w:b/>
          <w:bCs/>
          <w:color w:val="000000" w:themeColor="text1"/>
          <w:kern w:val="0"/>
          <w:sz w:val="36"/>
          <w:szCs w:val="36"/>
          <w:lang w:bidi="ar-EG"/>
          <w14:ligatures w14:val="none"/>
        </w:rPr>
        <w:t>5</w:t>
      </w:r>
    </w:p>
    <w:sectPr w:rsidR="00CB5543" w:rsidRPr="00765BE0" w:rsidSect="00F4607B">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5A0A8" w14:textId="77777777" w:rsidR="007C3668" w:rsidRDefault="007C3668" w:rsidP="009125CE">
      <w:pPr>
        <w:spacing w:after="0" w:line="240" w:lineRule="auto"/>
      </w:pPr>
      <w:r>
        <w:separator/>
      </w:r>
    </w:p>
  </w:endnote>
  <w:endnote w:type="continuationSeparator" w:id="0">
    <w:p w14:paraId="4A15DBF5" w14:textId="77777777" w:rsidR="007C3668" w:rsidRDefault="007C3668" w:rsidP="009125CE">
      <w:pPr>
        <w:spacing w:after="0" w:line="240" w:lineRule="auto"/>
      </w:pPr>
      <w:r>
        <w:continuationSeparator/>
      </w:r>
    </w:p>
  </w:endnote>
  <w:endnote w:type="continuationNotice" w:id="1">
    <w:p w14:paraId="09EDB893" w14:textId="77777777" w:rsidR="007C3668" w:rsidRDefault="007C36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F UI">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SFUI-Bold">
    <w:altName w:val="Cambria"/>
    <w:panose1 w:val="020B0604020202020204"/>
    <w:charset w:val="00"/>
    <w:family w:val="roman"/>
    <w:pitch w:val="default"/>
  </w:font>
  <w:font w:name=".AppleSystemUIFont">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2768C" w14:textId="2978173A" w:rsidR="00CB5543" w:rsidRDefault="00CB5543">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C0304" w14:textId="77777777" w:rsidR="007C3668" w:rsidRDefault="007C3668" w:rsidP="009125CE">
      <w:pPr>
        <w:spacing w:after="0" w:line="240" w:lineRule="auto"/>
      </w:pPr>
      <w:r>
        <w:separator/>
      </w:r>
    </w:p>
  </w:footnote>
  <w:footnote w:type="continuationSeparator" w:id="0">
    <w:p w14:paraId="17CAEFD1" w14:textId="77777777" w:rsidR="007C3668" w:rsidRDefault="007C3668" w:rsidP="009125CE">
      <w:pPr>
        <w:spacing w:after="0" w:line="240" w:lineRule="auto"/>
      </w:pPr>
      <w:r>
        <w:continuationSeparator/>
      </w:r>
    </w:p>
  </w:footnote>
  <w:footnote w:type="continuationNotice" w:id="1">
    <w:p w14:paraId="54CBD726" w14:textId="77777777" w:rsidR="007C3668" w:rsidRDefault="007C36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CE50F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122906708" o:spid="_x0000_i1025" type="#_x0000_t75" style="width:11.25pt;height:11.25pt;visibility:visible;mso-wrap-style:square">
            <v:imagedata r:id="rId1" o:title=""/>
          </v:shape>
        </w:pict>
      </mc:Choice>
      <mc:Fallback>
        <w:drawing>
          <wp:inline distT="0" distB="0" distL="0" distR="0" wp14:anchorId="766B9A3F" wp14:editId="190950F6">
            <wp:extent cx="142875" cy="142875"/>
            <wp:effectExtent l="0" t="0" r="0" b="0"/>
            <wp:docPr id="2088911056" name="صورة 212290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002BEB"/>
    <w:multiLevelType w:val="hybridMultilevel"/>
    <w:tmpl w:val="DD5CC6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46340"/>
    <w:multiLevelType w:val="hybridMultilevel"/>
    <w:tmpl w:val="3926E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67328"/>
    <w:multiLevelType w:val="hybridMultilevel"/>
    <w:tmpl w:val="0CCA04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3325C"/>
    <w:multiLevelType w:val="hybridMultilevel"/>
    <w:tmpl w:val="BF34A7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2E5124"/>
    <w:multiLevelType w:val="hybridMultilevel"/>
    <w:tmpl w:val="F7424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2B2E57"/>
    <w:multiLevelType w:val="hybridMultilevel"/>
    <w:tmpl w:val="62248F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0E2AFB"/>
    <w:multiLevelType w:val="hybridMultilevel"/>
    <w:tmpl w:val="C1EE5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8AA10FC"/>
    <w:multiLevelType w:val="hybridMultilevel"/>
    <w:tmpl w:val="D7DA41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CE657D"/>
    <w:multiLevelType w:val="hybridMultilevel"/>
    <w:tmpl w:val="65F6F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A06494A"/>
    <w:multiLevelType w:val="hybridMultilevel"/>
    <w:tmpl w:val="DC0E8D98"/>
    <w:lvl w:ilvl="0" w:tplc="04090005">
      <w:start w:val="1"/>
      <w:numFmt w:val="bullet"/>
      <w:lvlText w:val=""/>
      <w:lvlJc w:val="left"/>
      <w:pPr>
        <w:ind w:left="806" w:hanging="360"/>
      </w:pPr>
      <w:rPr>
        <w:rFonts w:ascii="Wingdings" w:hAnsi="Wingdings"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0" w15:restartNumberingAfterBreak="0">
    <w:nsid w:val="0BB37DF6"/>
    <w:multiLevelType w:val="hybridMultilevel"/>
    <w:tmpl w:val="11B46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BE629CC"/>
    <w:multiLevelType w:val="hybridMultilevel"/>
    <w:tmpl w:val="85A807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EB6EEF"/>
    <w:multiLevelType w:val="hybridMultilevel"/>
    <w:tmpl w:val="4826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F613BB"/>
    <w:multiLevelType w:val="hybridMultilevel"/>
    <w:tmpl w:val="3C145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2641D2"/>
    <w:multiLevelType w:val="hybridMultilevel"/>
    <w:tmpl w:val="6EDC6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87547B"/>
    <w:multiLevelType w:val="hybridMultilevel"/>
    <w:tmpl w:val="AF583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0EF33348"/>
    <w:multiLevelType w:val="hybridMultilevel"/>
    <w:tmpl w:val="D988F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FC556A"/>
    <w:multiLevelType w:val="hybridMultilevel"/>
    <w:tmpl w:val="1CA40F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EB2467"/>
    <w:multiLevelType w:val="multilevel"/>
    <w:tmpl w:val="82DC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291C11"/>
    <w:multiLevelType w:val="hybridMultilevel"/>
    <w:tmpl w:val="EA9AD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625368"/>
    <w:multiLevelType w:val="hybridMultilevel"/>
    <w:tmpl w:val="E3A27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374D44"/>
    <w:multiLevelType w:val="hybridMultilevel"/>
    <w:tmpl w:val="AB16FF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1CD36FE8"/>
    <w:multiLevelType w:val="hybridMultilevel"/>
    <w:tmpl w:val="D7C2B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672B9F"/>
    <w:multiLevelType w:val="hybridMultilevel"/>
    <w:tmpl w:val="379E1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A20A93"/>
    <w:multiLevelType w:val="hybridMultilevel"/>
    <w:tmpl w:val="C6AE78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B01F51"/>
    <w:multiLevelType w:val="hybridMultilevel"/>
    <w:tmpl w:val="B1E425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6A699C"/>
    <w:multiLevelType w:val="hybridMultilevel"/>
    <w:tmpl w:val="F3209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FE95746"/>
    <w:multiLevelType w:val="hybridMultilevel"/>
    <w:tmpl w:val="FE8CD7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0DA1042"/>
    <w:multiLevelType w:val="hybridMultilevel"/>
    <w:tmpl w:val="9A5EA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4A4076"/>
    <w:multiLevelType w:val="hybridMultilevel"/>
    <w:tmpl w:val="752213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23AB0C11"/>
    <w:multiLevelType w:val="hybridMultilevel"/>
    <w:tmpl w:val="C5B8B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5655B2F"/>
    <w:multiLevelType w:val="hybridMultilevel"/>
    <w:tmpl w:val="BDB42B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834852"/>
    <w:multiLevelType w:val="hybridMultilevel"/>
    <w:tmpl w:val="6FE88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9C09D0"/>
    <w:multiLevelType w:val="hybridMultilevel"/>
    <w:tmpl w:val="12D84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B12670"/>
    <w:multiLevelType w:val="hybridMultilevel"/>
    <w:tmpl w:val="BB1CB0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323E4F"/>
    <w:multiLevelType w:val="multilevel"/>
    <w:tmpl w:val="369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427961"/>
    <w:multiLevelType w:val="hybridMultilevel"/>
    <w:tmpl w:val="130E5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2DA26E07"/>
    <w:multiLevelType w:val="hybridMultilevel"/>
    <w:tmpl w:val="A6A480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7E4141"/>
    <w:multiLevelType w:val="multilevel"/>
    <w:tmpl w:val="14D2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FE7820"/>
    <w:multiLevelType w:val="hybridMultilevel"/>
    <w:tmpl w:val="58703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21D3585"/>
    <w:multiLevelType w:val="hybridMultilevel"/>
    <w:tmpl w:val="19D09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59023AF"/>
    <w:multiLevelType w:val="hybridMultilevel"/>
    <w:tmpl w:val="3CE45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80250B7"/>
    <w:multiLevelType w:val="hybridMultilevel"/>
    <w:tmpl w:val="74706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88516F0"/>
    <w:multiLevelType w:val="hybridMultilevel"/>
    <w:tmpl w:val="539E55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39897A53"/>
    <w:multiLevelType w:val="hybridMultilevel"/>
    <w:tmpl w:val="53E02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097143"/>
    <w:multiLevelType w:val="hybridMultilevel"/>
    <w:tmpl w:val="B4EC365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C473AB8"/>
    <w:multiLevelType w:val="hybridMultilevel"/>
    <w:tmpl w:val="C1A44CEE"/>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8" w15:restartNumberingAfterBreak="0">
    <w:nsid w:val="3FEB65F4"/>
    <w:multiLevelType w:val="hybridMultilevel"/>
    <w:tmpl w:val="B86CB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14B1F98"/>
    <w:multiLevelType w:val="hybridMultilevel"/>
    <w:tmpl w:val="B1B84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3D0495B"/>
    <w:multiLevelType w:val="hybridMultilevel"/>
    <w:tmpl w:val="4CF6F50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4F0759F"/>
    <w:multiLevelType w:val="hybridMultilevel"/>
    <w:tmpl w:val="5816C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6363B07"/>
    <w:multiLevelType w:val="hybridMultilevel"/>
    <w:tmpl w:val="058AD5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67F312D"/>
    <w:multiLevelType w:val="hybridMultilevel"/>
    <w:tmpl w:val="AA446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A20539"/>
    <w:multiLevelType w:val="hybridMultilevel"/>
    <w:tmpl w:val="2EECA4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46B3098F"/>
    <w:multiLevelType w:val="hybridMultilevel"/>
    <w:tmpl w:val="4D60AE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BB93DF0"/>
    <w:multiLevelType w:val="hybridMultilevel"/>
    <w:tmpl w:val="3BD4A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CA46ECA"/>
    <w:multiLevelType w:val="multilevel"/>
    <w:tmpl w:val="1DF0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D86CDE"/>
    <w:multiLevelType w:val="hybridMultilevel"/>
    <w:tmpl w:val="AA88CF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F7049D6"/>
    <w:multiLevelType w:val="multilevel"/>
    <w:tmpl w:val="D27A4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FAF2E90"/>
    <w:multiLevelType w:val="hybridMultilevel"/>
    <w:tmpl w:val="1A30E1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51D21F03"/>
    <w:multiLevelType w:val="hybridMultilevel"/>
    <w:tmpl w:val="2332A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166C6D"/>
    <w:multiLevelType w:val="hybridMultilevel"/>
    <w:tmpl w:val="B224A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22B152E"/>
    <w:multiLevelType w:val="hybridMultilevel"/>
    <w:tmpl w:val="1620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3785B31"/>
    <w:multiLevelType w:val="hybridMultilevel"/>
    <w:tmpl w:val="67B62E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96E0F64"/>
    <w:multiLevelType w:val="hybridMultilevel"/>
    <w:tmpl w:val="1E32A88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B9B23E7"/>
    <w:multiLevelType w:val="hybridMultilevel"/>
    <w:tmpl w:val="6556F8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CC0705E"/>
    <w:multiLevelType w:val="hybridMultilevel"/>
    <w:tmpl w:val="1088A4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24E0D20"/>
    <w:multiLevelType w:val="hybridMultilevel"/>
    <w:tmpl w:val="39A6E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372577E"/>
    <w:multiLevelType w:val="hybridMultilevel"/>
    <w:tmpl w:val="90244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6616CCE"/>
    <w:multiLevelType w:val="hybridMultilevel"/>
    <w:tmpl w:val="F7E49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8601FC"/>
    <w:multiLevelType w:val="hybridMultilevel"/>
    <w:tmpl w:val="2610A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9D43B46"/>
    <w:multiLevelType w:val="hybridMultilevel"/>
    <w:tmpl w:val="AFB6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B8C2E51"/>
    <w:multiLevelType w:val="hybridMultilevel"/>
    <w:tmpl w:val="7C762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CC4362"/>
    <w:multiLevelType w:val="hybridMultilevel"/>
    <w:tmpl w:val="5AB4F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FCE13D2"/>
    <w:multiLevelType w:val="multilevel"/>
    <w:tmpl w:val="3BE2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3D2D3B"/>
    <w:multiLevelType w:val="multilevel"/>
    <w:tmpl w:val="DD96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27002E2"/>
    <w:multiLevelType w:val="hybridMultilevel"/>
    <w:tmpl w:val="25581B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72BE2D2B"/>
    <w:multiLevelType w:val="hybridMultilevel"/>
    <w:tmpl w:val="657E1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73834192"/>
    <w:multiLevelType w:val="hybridMultilevel"/>
    <w:tmpl w:val="CAB036C8"/>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6920241"/>
    <w:multiLevelType w:val="hybridMultilevel"/>
    <w:tmpl w:val="ACB65BD8"/>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4B44AE"/>
    <w:multiLevelType w:val="hybridMultilevel"/>
    <w:tmpl w:val="2020B6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8617B5B"/>
    <w:multiLevelType w:val="hybridMultilevel"/>
    <w:tmpl w:val="05F4A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7AC41638"/>
    <w:multiLevelType w:val="hybridMultilevel"/>
    <w:tmpl w:val="F1AAB0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7F757509"/>
    <w:multiLevelType w:val="hybridMultilevel"/>
    <w:tmpl w:val="855A7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7070914">
    <w:abstractNumId w:val="73"/>
  </w:num>
  <w:num w:numId="2" w16cid:durableId="627512327">
    <w:abstractNumId w:val="34"/>
  </w:num>
  <w:num w:numId="3" w16cid:durableId="746272460">
    <w:abstractNumId w:val="5"/>
  </w:num>
  <w:num w:numId="4" w16cid:durableId="1078022240">
    <w:abstractNumId w:val="69"/>
  </w:num>
  <w:num w:numId="5" w16cid:durableId="1248803875">
    <w:abstractNumId w:val="71"/>
  </w:num>
  <w:num w:numId="6" w16cid:durableId="624435609">
    <w:abstractNumId w:val="84"/>
  </w:num>
  <w:num w:numId="7" w16cid:durableId="1437755194">
    <w:abstractNumId w:val="43"/>
  </w:num>
  <w:num w:numId="8" w16cid:durableId="243609337">
    <w:abstractNumId w:val="22"/>
  </w:num>
  <w:num w:numId="9" w16cid:durableId="2087531723">
    <w:abstractNumId w:val="45"/>
  </w:num>
  <w:num w:numId="10" w16cid:durableId="1410035672">
    <w:abstractNumId w:val="49"/>
  </w:num>
  <w:num w:numId="11" w16cid:durableId="1041594864">
    <w:abstractNumId w:val="30"/>
  </w:num>
  <w:num w:numId="12" w16cid:durableId="712921041">
    <w:abstractNumId w:val="17"/>
  </w:num>
  <w:num w:numId="13" w16cid:durableId="421150471">
    <w:abstractNumId w:val="63"/>
  </w:num>
  <w:num w:numId="14" w16cid:durableId="732118754">
    <w:abstractNumId w:val="14"/>
  </w:num>
  <w:num w:numId="15" w16cid:durableId="136848574">
    <w:abstractNumId w:val="55"/>
  </w:num>
  <w:num w:numId="16" w16cid:durableId="700784705">
    <w:abstractNumId w:val="80"/>
  </w:num>
  <w:num w:numId="17" w16cid:durableId="1905141451">
    <w:abstractNumId w:val="56"/>
  </w:num>
  <w:num w:numId="18" w16cid:durableId="451941263">
    <w:abstractNumId w:val="58"/>
  </w:num>
  <w:num w:numId="19" w16cid:durableId="622075257">
    <w:abstractNumId w:val="68"/>
  </w:num>
  <w:num w:numId="20" w16cid:durableId="2029140467">
    <w:abstractNumId w:val="33"/>
  </w:num>
  <w:num w:numId="21" w16cid:durableId="531109158">
    <w:abstractNumId w:val="7"/>
  </w:num>
  <w:num w:numId="22" w16cid:durableId="1238124953">
    <w:abstractNumId w:val="13"/>
  </w:num>
  <w:num w:numId="23" w16cid:durableId="1196432578">
    <w:abstractNumId w:val="28"/>
  </w:num>
  <w:num w:numId="24" w16cid:durableId="730426784">
    <w:abstractNumId w:val="4"/>
  </w:num>
  <w:num w:numId="25" w16cid:durableId="1774007054">
    <w:abstractNumId w:val="74"/>
  </w:num>
  <w:num w:numId="26" w16cid:durableId="884022813">
    <w:abstractNumId w:val="62"/>
  </w:num>
  <w:num w:numId="27" w16cid:durableId="1945919808">
    <w:abstractNumId w:val="72"/>
  </w:num>
  <w:num w:numId="28" w16cid:durableId="784690411">
    <w:abstractNumId w:val="23"/>
  </w:num>
  <w:num w:numId="29" w16cid:durableId="753430872">
    <w:abstractNumId w:val="32"/>
  </w:num>
  <w:num w:numId="30" w16cid:durableId="2113158356">
    <w:abstractNumId w:val="61"/>
  </w:num>
  <w:num w:numId="31" w16cid:durableId="1456173485">
    <w:abstractNumId w:val="16"/>
  </w:num>
  <w:num w:numId="32" w16cid:durableId="1591697291">
    <w:abstractNumId w:val="70"/>
  </w:num>
  <w:num w:numId="33" w16cid:durableId="1296564716">
    <w:abstractNumId w:val="12"/>
  </w:num>
  <w:num w:numId="34" w16cid:durableId="2108305167">
    <w:abstractNumId w:val="48"/>
  </w:num>
  <w:num w:numId="35" w16cid:durableId="1623458308">
    <w:abstractNumId w:val="19"/>
  </w:num>
  <w:num w:numId="36" w16cid:durableId="1530022294">
    <w:abstractNumId w:val="1"/>
  </w:num>
  <w:num w:numId="37" w16cid:durableId="1078558482">
    <w:abstractNumId w:val="40"/>
  </w:num>
  <w:num w:numId="38" w16cid:durableId="1439644112">
    <w:abstractNumId w:val="51"/>
  </w:num>
  <w:num w:numId="39" w16cid:durableId="1966691366">
    <w:abstractNumId w:val="20"/>
  </w:num>
  <w:num w:numId="40" w16cid:durableId="8524968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81655298">
    <w:abstractNumId w:val="8"/>
  </w:num>
  <w:num w:numId="42" w16cid:durableId="1429887527">
    <w:abstractNumId w:val="10"/>
  </w:num>
  <w:num w:numId="43" w16cid:durableId="672224260">
    <w:abstractNumId w:val="41"/>
  </w:num>
  <w:num w:numId="44" w16cid:durableId="1015077">
    <w:abstractNumId w:val="15"/>
  </w:num>
  <w:num w:numId="45" w16cid:durableId="68105026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78569060">
    <w:abstractNumId w:val="37"/>
  </w:num>
  <w:num w:numId="47" w16cid:durableId="700471305">
    <w:abstractNumId w:val="6"/>
  </w:num>
  <w:num w:numId="48" w16cid:durableId="1835610264">
    <w:abstractNumId w:val="78"/>
  </w:num>
  <w:num w:numId="49" w16cid:durableId="564297324">
    <w:abstractNumId w:val="82"/>
  </w:num>
  <w:num w:numId="50" w16cid:durableId="3763248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6014921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005572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32822218">
    <w:abstractNumId w:val="66"/>
  </w:num>
  <w:num w:numId="54" w16cid:durableId="106032163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482109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7857450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365244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7782623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96534145">
    <w:abstractNumId w:val="75"/>
  </w:num>
  <w:num w:numId="60" w16cid:durableId="1402407181">
    <w:abstractNumId w:val="76"/>
  </w:num>
  <w:num w:numId="61" w16cid:durableId="1405879978">
    <w:abstractNumId w:val="39"/>
  </w:num>
  <w:num w:numId="62" w16cid:durableId="618299266">
    <w:abstractNumId w:val="57"/>
  </w:num>
  <w:num w:numId="63" w16cid:durableId="438917455">
    <w:abstractNumId w:val="18"/>
  </w:num>
  <w:num w:numId="64" w16cid:durableId="970406842">
    <w:abstractNumId w:val="36"/>
  </w:num>
  <w:num w:numId="65" w16cid:durableId="1222060305">
    <w:abstractNumId w:val="59"/>
  </w:num>
  <w:num w:numId="66" w16cid:durableId="365252493">
    <w:abstractNumId w:val="53"/>
  </w:num>
  <w:num w:numId="67" w16cid:durableId="180358588">
    <w:abstractNumId w:val="31"/>
  </w:num>
  <w:num w:numId="68" w16cid:durableId="1542594460">
    <w:abstractNumId w:val="38"/>
  </w:num>
  <w:num w:numId="69" w16cid:durableId="1046756767">
    <w:abstractNumId w:val="2"/>
  </w:num>
  <w:num w:numId="70" w16cid:durableId="37433980">
    <w:abstractNumId w:val="46"/>
  </w:num>
  <w:num w:numId="71" w16cid:durableId="1441146357">
    <w:abstractNumId w:val="65"/>
  </w:num>
  <w:num w:numId="72" w16cid:durableId="2106874173">
    <w:abstractNumId w:val="0"/>
  </w:num>
  <w:num w:numId="73" w16cid:durableId="649477457">
    <w:abstractNumId w:val="25"/>
  </w:num>
  <w:num w:numId="74" w16cid:durableId="1326131773">
    <w:abstractNumId w:val="79"/>
  </w:num>
  <w:num w:numId="75" w16cid:durableId="1777824236">
    <w:abstractNumId w:val="42"/>
  </w:num>
  <w:num w:numId="76" w16cid:durableId="1394431840">
    <w:abstractNumId w:val="24"/>
  </w:num>
  <w:num w:numId="77" w16cid:durableId="156380978">
    <w:abstractNumId w:val="81"/>
  </w:num>
  <w:num w:numId="78" w16cid:durableId="1244796551">
    <w:abstractNumId w:val="52"/>
  </w:num>
  <w:num w:numId="79" w16cid:durableId="433600095">
    <w:abstractNumId w:val="50"/>
  </w:num>
  <w:num w:numId="80" w16cid:durableId="1534073669">
    <w:abstractNumId w:val="3"/>
  </w:num>
  <w:num w:numId="81" w16cid:durableId="1962301514">
    <w:abstractNumId w:val="11"/>
  </w:num>
  <w:num w:numId="82" w16cid:durableId="2036466345">
    <w:abstractNumId w:val="9"/>
  </w:num>
  <w:num w:numId="83" w16cid:durableId="98641740">
    <w:abstractNumId w:val="35"/>
  </w:num>
  <w:num w:numId="84" w16cid:durableId="853303835">
    <w:abstractNumId w:val="67"/>
  </w:num>
  <w:num w:numId="85" w16cid:durableId="1829250759">
    <w:abstractNumId w:val="4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4EA0"/>
    <w:rsid w:val="000260CF"/>
    <w:rsid w:val="00027A25"/>
    <w:rsid w:val="00032142"/>
    <w:rsid w:val="000334A2"/>
    <w:rsid w:val="00036E73"/>
    <w:rsid w:val="00045A24"/>
    <w:rsid w:val="00051CCD"/>
    <w:rsid w:val="00052667"/>
    <w:rsid w:val="00054ACB"/>
    <w:rsid w:val="00063A68"/>
    <w:rsid w:val="00065CB2"/>
    <w:rsid w:val="00067262"/>
    <w:rsid w:val="0007259C"/>
    <w:rsid w:val="000726D8"/>
    <w:rsid w:val="000727A3"/>
    <w:rsid w:val="00077F81"/>
    <w:rsid w:val="00081D5E"/>
    <w:rsid w:val="0008228B"/>
    <w:rsid w:val="00082AF5"/>
    <w:rsid w:val="00083C88"/>
    <w:rsid w:val="00095499"/>
    <w:rsid w:val="000958A9"/>
    <w:rsid w:val="00096202"/>
    <w:rsid w:val="000A323D"/>
    <w:rsid w:val="000A4032"/>
    <w:rsid w:val="000B6941"/>
    <w:rsid w:val="000B7409"/>
    <w:rsid w:val="000C4C96"/>
    <w:rsid w:val="000C4D82"/>
    <w:rsid w:val="000D1218"/>
    <w:rsid w:val="000D4592"/>
    <w:rsid w:val="000D77C2"/>
    <w:rsid w:val="000E0883"/>
    <w:rsid w:val="000E4520"/>
    <w:rsid w:val="000E5ED5"/>
    <w:rsid w:val="000E6DCE"/>
    <w:rsid w:val="000F44B4"/>
    <w:rsid w:val="000F4916"/>
    <w:rsid w:val="000F5380"/>
    <w:rsid w:val="001032E8"/>
    <w:rsid w:val="001046CA"/>
    <w:rsid w:val="00113781"/>
    <w:rsid w:val="0012196D"/>
    <w:rsid w:val="0012680B"/>
    <w:rsid w:val="00127B53"/>
    <w:rsid w:val="00133A43"/>
    <w:rsid w:val="00141AA3"/>
    <w:rsid w:val="00142916"/>
    <w:rsid w:val="00145D4F"/>
    <w:rsid w:val="0015554B"/>
    <w:rsid w:val="00157E63"/>
    <w:rsid w:val="00162AC0"/>
    <w:rsid w:val="001646A4"/>
    <w:rsid w:val="00164C68"/>
    <w:rsid w:val="00173EC7"/>
    <w:rsid w:val="00177C6E"/>
    <w:rsid w:val="001902DB"/>
    <w:rsid w:val="00192DCF"/>
    <w:rsid w:val="00193D2B"/>
    <w:rsid w:val="001A656C"/>
    <w:rsid w:val="001A6C00"/>
    <w:rsid w:val="001B2BA6"/>
    <w:rsid w:val="001B568D"/>
    <w:rsid w:val="001B5CA9"/>
    <w:rsid w:val="001C096C"/>
    <w:rsid w:val="001C2162"/>
    <w:rsid w:val="001D2F37"/>
    <w:rsid w:val="001D3240"/>
    <w:rsid w:val="001D3FD6"/>
    <w:rsid w:val="001D56B3"/>
    <w:rsid w:val="001E7D51"/>
    <w:rsid w:val="001F0358"/>
    <w:rsid w:val="001F5257"/>
    <w:rsid w:val="00201BAB"/>
    <w:rsid w:val="0020567B"/>
    <w:rsid w:val="00211199"/>
    <w:rsid w:val="00236F3D"/>
    <w:rsid w:val="0024284D"/>
    <w:rsid w:val="00244571"/>
    <w:rsid w:val="002519FA"/>
    <w:rsid w:val="002664C6"/>
    <w:rsid w:val="00270702"/>
    <w:rsid w:val="002713CC"/>
    <w:rsid w:val="002773BF"/>
    <w:rsid w:val="00282FED"/>
    <w:rsid w:val="002879B6"/>
    <w:rsid w:val="00287F8C"/>
    <w:rsid w:val="00294A21"/>
    <w:rsid w:val="002A10A6"/>
    <w:rsid w:val="002B2CC6"/>
    <w:rsid w:val="002B2F2C"/>
    <w:rsid w:val="002B3E55"/>
    <w:rsid w:val="002C054F"/>
    <w:rsid w:val="002C3CAD"/>
    <w:rsid w:val="002C50D0"/>
    <w:rsid w:val="002C7F5F"/>
    <w:rsid w:val="002D115D"/>
    <w:rsid w:val="002D4A02"/>
    <w:rsid w:val="002D5703"/>
    <w:rsid w:val="002D70B5"/>
    <w:rsid w:val="002E3C8C"/>
    <w:rsid w:val="002F3E11"/>
    <w:rsid w:val="002F6474"/>
    <w:rsid w:val="002F75B8"/>
    <w:rsid w:val="00301834"/>
    <w:rsid w:val="00306E41"/>
    <w:rsid w:val="00315DF6"/>
    <w:rsid w:val="00317F97"/>
    <w:rsid w:val="00323579"/>
    <w:rsid w:val="00323CE3"/>
    <w:rsid w:val="003252A5"/>
    <w:rsid w:val="00336753"/>
    <w:rsid w:val="00343F45"/>
    <w:rsid w:val="00344CE0"/>
    <w:rsid w:val="00350536"/>
    <w:rsid w:val="00353833"/>
    <w:rsid w:val="00356898"/>
    <w:rsid w:val="0036232A"/>
    <w:rsid w:val="00372DE3"/>
    <w:rsid w:val="00377566"/>
    <w:rsid w:val="0038794F"/>
    <w:rsid w:val="003A24B4"/>
    <w:rsid w:val="003B30CB"/>
    <w:rsid w:val="003B78FF"/>
    <w:rsid w:val="003C1930"/>
    <w:rsid w:val="003D2123"/>
    <w:rsid w:val="003D511E"/>
    <w:rsid w:val="003D54DA"/>
    <w:rsid w:val="003E1DDB"/>
    <w:rsid w:val="003F0647"/>
    <w:rsid w:val="003F15E2"/>
    <w:rsid w:val="003F794F"/>
    <w:rsid w:val="004012F4"/>
    <w:rsid w:val="00403518"/>
    <w:rsid w:val="00404D06"/>
    <w:rsid w:val="00415304"/>
    <w:rsid w:val="00427CFD"/>
    <w:rsid w:val="0043230F"/>
    <w:rsid w:val="00437D32"/>
    <w:rsid w:val="0044469C"/>
    <w:rsid w:val="00450E3A"/>
    <w:rsid w:val="00452815"/>
    <w:rsid w:val="00454DCA"/>
    <w:rsid w:val="00455D03"/>
    <w:rsid w:val="00457C16"/>
    <w:rsid w:val="00457D5D"/>
    <w:rsid w:val="0046113C"/>
    <w:rsid w:val="00465C93"/>
    <w:rsid w:val="00477F9D"/>
    <w:rsid w:val="00486057"/>
    <w:rsid w:val="004924C0"/>
    <w:rsid w:val="00495A3E"/>
    <w:rsid w:val="004A2311"/>
    <w:rsid w:val="004A3BC1"/>
    <w:rsid w:val="004A62C4"/>
    <w:rsid w:val="004B0B5C"/>
    <w:rsid w:val="004B0C38"/>
    <w:rsid w:val="004B44F3"/>
    <w:rsid w:val="004B4825"/>
    <w:rsid w:val="004B6BE6"/>
    <w:rsid w:val="004C0B03"/>
    <w:rsid w:val="004C2454"/>
    <w:rsid w:val="004C5157"/>
    <w:rsid w:val="004D3C68"/>
    <w:rsid w:val="004D3EA6"/>
    <w:rsid w:val="004E0F30"/>
    <w:rsid w:val="004E62AE"/>
    <w:rsid w:val="004E675C"/>
    <w:rsid w:val="004F3E1B"/>
    <w:rsid w:val="004F4B5B"/>
    <w:rsid w:val="0050350D"/>
    <w:rsid w:val="005038E1"/>
    <w:rsid w:val="00504AB8"/>
    <w:rsid w:val="00510040"/>
    <w:rsid w:val="00512F54"/>
    <w:rsid w:val="00513231"/>
    <w:rsid w:val="00522F02"/>
    <w:rsid w:val="00523CA0"/>
    <w:rsid w:val="005250A8"/>
    <w:rsid w:val="00526C41"/>
    <w:rsid w:val="005335F3"/>
    <w:rsid w:val="00533A6A"/>
    <w:rsid w:val="00547EA0"/>
    <w:rsid w:val="00550C31"/>
    <w:rsid w:val="00553805"/>
    <w:rsid w:val="00555B59"/>
    <w:rsid w:val="00567493"/>
    <w:rsid w:val="00572810"/>
    <w:rsid w:val="00574A18"/>
    <w:rsid w:val="005750D0"/>
    <w:rsid w:val="00575978"/>
    <w:rsid w:val="005768E0"/>
    <w:rsid w:val="0058066A"/>
    <w:rsid w:val="00580B27"/>
    <w:rsid w:val="00583F60"/>
    <w:rsid w:val="00590B27"/>
    <w:rsid w:val="005933DE"/>
    <w:rsid w:val="005A0EB2"/>
    <w:rsid w:val="005A2329"/>
    <w:rsid w:val="005A2E95"/>
    <w:rsid w:val="005A45AA"/>
    <w:rsid w:val="005A5F62"/>
    <w:rsid w:val="005B145B"/>
    <w:rsid w:val="005B2E32"/>
    <w:rsid w:val="005B3C8A"/>
    <w:rsid w:val="005C4B30"/>
    <w:rsid w:val="005D3C27"/>
    <w:rsid w:val="005D5C2C"/>
    <w:rsid w:val="005E0A68"/>
    <w:rsid w:val="005E1054"/>
    <w:rsid w:val="005F026E"/>
    <w:rsid w:val="005F4253"/>
    <w:rsid w:val="0060337A"/>
    <w:rsid w:val="00622095"/>
    <w:rsid w:val="006234E6"/>
    <w:rsid w:val="0062761F"/>
    <w:rsid w:val="00627ABB"/>
    <w:rsid w:val="00631DD5"/>
    <w:rsid w:val="00632F4F"/>
    <w:rsid w:val="00633CC6"/>
    <w:rsid w:val="006365B8"/>
    <w:rsid w:val="00640EF4"/>
    <w:rsid w:val="00646506"/>
    <w:rsid w:val="00657232"/>
    <w:rsid w:val="00660109"/>
    <w:rsid w:val="00661B17"/>
    <w:rsid w:val="00684019"/>
    <w:rsid w:val="00690702"/>
    <w:rsid w:val="00693A03"/>
    <w:rsid w:val="006948DE"/>
    <w:rsid w:val="00696AC0"/>
    <w:rsid w:val="00697348"/>
    <w:rsid w:val="006B1CB5"/>
    <w:rsid w:val="006B7706"/>
    <w:rsid w:val="006C029C"/>
    <w:rsid w:val="006C1149"/>
    <w:rsid w:val="006C3479"/>
    <w:rsid w:val="006C595F"/>
    <w:rsid w:val="006C5C3E"/>
    <w:rsid w:val="006C7DBD"/>
    <w:rsid w:val="006D0248"/>
    <w:rsid w:val="006E0A2F"/>
    <w:rsid w:val="006E0F43"/>
    <w:rsid w:val="006E1D82"/>
    <w:rsid w:val="006F185B"/>
    <w:rsid w:val="006F25D2"/>
    <w:rsid w:val="006F73B6"/>
    <w:rsid w:val="00704D6A"/>
    <w:rsid w:val="00705B8F"/>
    <w:rsid w:val="00711540"/>
    <w:rsid w:val="00712238"/>
    <w:rsid w:val="0071336F"/>
    <w:rsid w:val="00714906"/>
    <w:rsid w:val="007201A6"/>
    <w:rsid w:val="00720FBC"/>
    <w:rsid w:val="00721340"/>
    <w:rsid w:val="007215B8"/>
    <w:rsid w:val="007267ED"/>
    <w:rsid w:val="00727ECA"/>
    <w:rsid w:val="007342E0"/>
    <w:rsid w:val="0073462E"/>
    <w:rsid w:val="00740080"/>
    <w:rsid w:val="00742462"/>
    <w:rsid w:val="007505D7"/>
    <w:rsid w:val="0075657E"/>
    <w:rsid w:val="00766006"/>
    <w:rsid w:val="0076706F"/>
    <w:rsid w:val="00767774"/>
    <w:rsid w:val="007736F7"/>
    <w:rsid w:val="00773FE5"/>
    <w:rsid w:val="00775645"/>
    <w:rsid w:val="007866C2"/>
    <w:rsid w:val="007964F2"/>
    <w:rsid w:val="007A0734"/>
    <w:rsid w:val="007A386E"/>
    <w:rsid w:val="007A452F"/>
    <w:rsid w:val="007A5939"/>
    <w:rsid w:val="007A6EA7"/>
    <w:rsid w:val="007A7417"/>
    <w:rsid w:val="007B0E54"/>
    <w:rsid w:val="007B7A0E"/>
    <w:rsid w:val="007C0F99"/>
    <w:rsid w:val="007C18E0"/>
    <w:rsid w:val="007C3668"/>
    <w:rsid w:val="007C67E8"/>
    <w:rsid w:val="007C77C2"/>
    <w:rsid w:val="007D2A18"/>
    <w:rsid w:val="007D3414"/>
    <w:rsid w:val="007D502B"/>
    <w:rsid w:val="007D56F7"/>
    <w:rsid w:val="007D6274"/>
    <w:rsid w:val="007D736E"/>
    <w:rsid w:val="007E1C4E"/>
    <w:rsid w:val="007E3A20"/>
    <w:rsid w:val="007F1CDE"/>
    <w:rsid w:val="007F58E7"/>
    <w:rsid w:val="007F5E46"/>
    <w:rsid w:val="008049D1"/>
    <w:rsid w:val="00805235"/>
    <w:rsid w:val="00807603"/>
    <w:rsid w:val="00816802"/>
    <w:rsid w:val="0082679F"/>
    <w:rsid w:val="0082725B"/>
    <w:rsid w:val="0083201F"/>
    <w:rsid w:val="00834992"/>
    <w:rsid w:val="00845636"/>
    <w:rsid w:val="008476A8"/>
    <w:rsid w:val="00855CEC"/>
    <w:rsid w:val="008562BF"/>
    <w:rsid w:val="008612DC"/>
    <w:rsid w:val="00861385"/>
    <w:rsid w:val="00875294"/>
    <w:rsid w:val="00875BAD"/>
    <w:rsid w:val="00876458"/>
    <w:rsid w:val="00877AAC"/>
    <w:rsid w:val="00880D60"/>
    <w:rsid w:val="008833E3"/>
    <w:rsid w:val="00892562"/>
    <w:rsid w:val="008951B1"/>
    <w:rsid w:val="008A23B8"/>
    <w:rsid w:val="008A5FCE"/>
    <w:rsid w:val="008C26FA"/>
    <w:rsid w:val="008C360A"/>
    <w:rsid w:val="008D6C31"/>
    <w:rsid w:val="008D6F58"/>
    <w:rsid w:val="008D7681"/>
    <w:rsid w:val="008E2786"/>
    <w:rsid w:val="008E28DD"/>
    <w:rsid w:val="008E397D"/>
    <w:rsid w:val="008E4220"/>
    <w:rsid w:val="008E763C"/>
    <w:rsid w:val="008F0558"/>
    <w:rsid w:val="008F1EAE"/>
    <w:rsid w:val="009066C4"/>
    <w:rsid w:val="009116A0"/>
    <w:rsid w:val="009125CE"/>
    <w:rsid w:val="00913815"/>
    <w:rsid w:val="00914E0D"/>
    <w:rsid w:val="00915F72"/>
    <w:rsid w:val="00923A03"/>
    <w:rsid w:val="00924871"/>
    <w:rsid w:val="009342F0"/>
    <w:rsid w:val="00950061"/>
    <w:rsid w:val="00950184"/>
    <w:rsid w:val="00954616"/>
    <w:rsid w:val="009564FF"/>
    <w:rsid w:val="0096201E"/>
    <w:rsid w:val="00962502"/>
    <w:rsid w:val="00967CEA"/>
    <w:rsid w:val="009752F8"/>
    <w:rsid w:val="00985BD7"/>
    <w:rsid w:val="009A5C66"/>
    <w:rsid w:val="009B0432"/>
    <w:rsid w:val="009B2D50"/>
    <w:rsid w:val="009B6888"/>
    <w:rsid w:val="009B7813"/>
    <w:rsid w:val="009C0161"/>
    <w:rsid w:val="009C1EF0"/>
    <w:rsid w:val="009C4B9C"/>
    <w:rsid w:val="009C4E6C"/>
    <w:rsid w:val="009C5CE8"/>
    <w:rsid w:val="009D0C5B"/>
    <w:rsid w:val="009D108D"/>
    <w:rsid w:val="009D388C"/>
    <w:rsid w:val="009E0081"/>
    <w:rsid w:val="009E058F"/>
    <w:rsid w:val="009E1436"/>
    <w:rsid w:val="009E44BF"/>
    <w:rsid w:val="009E5668"/>
    <w:rsid w:val="009E5B0B"/>
    <w:rsid w:val="009E7143"/>
    <w:rsid w:val="00A0248E"/>
    <w:rsid w:val="00A032EC"/>
    <w:rsid w:val="00A10907"/>
    <w:rsid w:val="00A139B0"/>
    <w:rsid w:val="00A24FD7"/>
    <w:rsid w:val="00A25222"/>
    <w:rsid w:val="00A3067D"/>
    <w:rsid w:val="00A333B4"/>
    <w:rsid w:val="00A3369E"/>
    <w:rsid w:val="00A33C14"/>
    <w:rsid w:val="00A43A77"/>
    <w:rsid w:val="00A45603"/>
    <w:rsid w:val="00A56CEA"/>
    <w:rsid w:val="00A5758E"/>
    <w:rsid w:val="00A65430"/>
    <w:rsid w:val="00A73175"/>
    <w:rsid w:val="00A74F76"/>
    <w:rsid w:val="00A83E5B"/>
    <w:rsid w:val="00A844AA"/>
    <w:rsid w:val="00A85E57"/>
    <w:rsid w:val="00A8703E"/>
    <w:rsid w:val="00A95B0D"/>
    <w:rsid w:val="00AA79E9"/>
    <w:rsid w:val="00AB00ED"/>
    <w:rsid w:val="00AB0A70"/>
    <w:rsid w:val="00AB172D"/>
    <w:rsid w:val="00AB19F5"/>
    <w:rsid w:val="00AC03B1"/>
    <w:rsid w:val="00AE18D6"/>
    <w:rsid w:val="00AE26F6"/>
    <w:rsid w:val="00AE5685"/>
    <w:rsid w:val="00AF2FD6"/>
    <w:rsid w:val="00AF43F3"/>
    <w:rsid w:val="00B01878"/>
    <w:rsid w:val="00B04BE5"/>
    <w:rsid w:val="00B14ED2"/>
    <w:rsid w:val="00B1723B"/>
    <w:rsid w:val="00B21DFB"/>
    <w:rsid w:val="00B220FA"/>
    <w:rsid w:val="00B31EDC"/>
    <w:rsid w:val="00B330CE"/>
    <w:rsid w:val="00B35DE8"/>
    <w:rsid w:val="00B36340"/>
    <w:rsid w:val="00B50159"/>
    <w:rsid w:val="00B52887"/>
    <w:rsid w:val="00B55620"/>
    <w:rsid w:val="00B6294B"/>
    <w:rsid w:val="00B63B0F"/>
    <w:rsid w:val="00B6407E"/>
    <w:rsid w:val="00B647D0"/>
    <w:rsid w:val="00B7075D"/>
    <w:rsid w:val="00B719ED"/>
    <w:rsid w:val="00B76635"/>
    <w:rsid w:val="00B7678A"/>
    <w:rsid w:val="00B9371B"/>
    <w:rsid w:val="00B97250"/>
    <w:rsid w:val="00BA1606"/>
    <w:rsid w:val="00BB0DEE"/>
    <w:rsid w:val="00BB1EDD"/>
    <w:rsid w:val="00BC0882"/>
    <w:rsid w:val="00BC6FDF"/>
    <w:rsid w:val="00BD16D4"/>
    <w:rsid w:val="00BD28AE"/>
    <w:rsid w:val="00BD65E3"/>
    <w:rsid w:val="00BD7E66"/>
    <w:rsid w:val="00BE229B"/>
    <w:rsid w:val="00BE63E9"/>
    <w:rsid w:val="00BF26A3"/>
    <w:rsid w:val="00BF3111"/>
    <w:rsid w:val="00BF7688"/>
    <w:rsid w:val="00C04194"/>
    <w:rsid w:val="00C04D0B"/>
    <w:rsid w:val="00C15463"/>
    <w:rsid w:val="00C2279E"/>
    <w:rsid w:val="00C2422B"/>
    <w:rsid w:val="00C24A31"/>
    <w:rsid w:val="00C32211"/>
    <w:rsid w:val="00C34B6F"/>
    <w:rsid w:val="00C355F6"/>
    <w:rsid w:val="00C358B9"/>
    <w:rsid w:val="00C35D2C"/>
    <w:rsid w:val="00C36C1D"/>
    <w:rsid w:val="00C36F98"/>
    <w:rsid w:val="00C400C3"/>
    <w:rsid w:val="00C45EC4"/>
    <w:rsid w:val="00C4638F"/>
    <w:rsid w:val="00C52C80"/>
    <w:rsid w:val="00C663CC"/>
    <w:rsid w:val="00C7199C"/>
    <w:rsid w:val="00C71E18"/>
    <w:rsid w:val="00C83487"/>
    <w:rsid w:val="00C93C86"/>
    <w:rsid w:val="00C9642C"/>
    <w:rsid w:val="00CA6E9A"/>
    <w:rsid w:val="00CA7FE4"/>
    <w:rsid w:val="00CB1DFE"/>
    <w:rsid w:val="00CB269A"/>
    <w:rsid w:val="00CB5543"/>
    <w:rsid w:val="00CB695E"/>
    <w:rsid w:val="00CC2009"/>
    <w:rsid w:val="00CD3903"/>
    <w:rsid w:val="00CD434F"/>
    <w:rsid w:val="00CE2EAA"/>
    <w:rsid w:val="00CE60C8"/>
    <w:rsid w:val="00CE7BA2"/>
    <w:rsid w:val="00CF192E"/>
    <w:rsid w:val="00CF29B0"/>
    <w:rsid w:val="00D01F0B"/>
    <w:rsid w:val="00D11A9F"/>
    <w:rsid w:val="00D15C8D"/>
    <w:rsid w:val="00D170FE"/>
    <w:rsid w:val="00D208AB"/>
    <w:rsid w:val="00D22171"/>
    <w:rsid w:val="00D25786"/>
    <w:rsid w:val="00D26001"/>
    <w:rsid w:val="00D30AE7"/>
    <w:rsid w:val="00D330A6"/>
    <w:rsid w:val="00D40C2F"/>
    <w:rsid w:val="00D43FBD"/>
    <w:rsid w:val="00D4405C"/>
    <w:rsid w:val="00D44A58"/>
    <w:rsid w:val="00D54E6C"/>
    <w:rsid w:val="00D575A6"/>
    <w:rsid w:val="00D713DF"/>
    <w:rsid w:val="00D77199"/>
    <w:rsid w:val="00D777DC"/>
    <w:rsid w:val="00D8381B"/>
    <w:rsid w:val="00DA50BB"/>
    <w:rsid w:val="00DA709E"/>
    <w:rsid w:val="00DB2985"/>
    <w:rsid w:val="00DB41C1"/>
    <w:rsid w:val="00DB7601"/>
    <w:rsid w:val="00DC05B9"/>
    <w:rsid w:val="00DC1389"/>
    <w:rsid w:val="00DC1C88"/>
    <w:rsid w:val="00DC47B6"/>
    <w:rsid w:val="00DC6840"/>
    <w:rsid w:val="00DE74C7"/>
    <w:rsid w:val="00DF71BE"/>
    <w:rsid w:val="00E03BE4"/>
    <w:rsid w:val="00E13D67"/>
    <w:rsid w:val="00E148E3"/>
    <w:rsid w:val="00E14E4A"/>
    <w:rsid w:val="00E171CF"/>
    <w:rsid w:val="00E20587"/>
    <w:rsid w:val="00E20F06"/>
    <w:rsid w:val="00E2237C"/>
    <w:rsid w:val="00E23480"/>
    <w:rsid w:val="00E24097"/>
    <w:rsid w:val="00E26E0B"/>
    <w:rsid w:val="00E27B03"/>
    <w:rsid w:val="00E311E2"/>
    <w:rsid w:val="00E353D4"/>
    <w:rsid w:val="00E36E02"/>
    <w:rsid w:val="00E47083"/>
    <w:rsid w:val="00E51693"/>
    <w:rsid w:val="00E573DC"/>
    <w:rsid w:val="00E617C9"/>
    <w:rsid w:val="00E66C81"/>
    <w:rsid w:val="00E67150"/>
    <w:rsid w:val="00E70D7E"/>
    <w:rsid w:val="00E7186A"/>
    <w:rsid w:val="00E71C79"/>
    <w:rsid w:val="00E80FD9"/>
    <w:rsid w:val="00E846A4"/>
    <w:rsid w:val="00E848DA"/>
    <w:rsid w:val="00E87CA5"/>
    <w:rsid w:val="00E9170F"/>
    <w:rsid w:val="00E9786A"/>
    <w:rsid w:val="00EA1751"/>
    <w:rsid w:val="00EA4D6B"/>
    <w:rsid w:val="00EA6B5D"/>
    <w:rsid w:val="00EB2141"/>
    <w:rsid w:val="00EB65F0"/>
    <w:rsid w:val="00EC5741"/>
    <w:rsid w:val="00ED173C"/>
    <w:rsid w:val="00ED18DF"/>
    <w:rsid w:val="00ED1A4A"/>
    <w:rsid w:val="00ED385D"/>
    <w:rsid w:val="00EE26AF"/>
    <w:rsid w:val="00EE46FD"/>
    <w:rsid w:val="00EF02C5"/>
    <w:rsid w:val="00EF07D4"/>
    <w:rsid w:val="00EF22C8"/>
    <w:rsid w:val="00EF59F0"/>
    <w:rsid w:val="00F0119A"/>
    <w:rsid w:val="00F01452"/>
    <w:rsid w:val="00F07298"/>
    <w:rsid w:val="00F12B41"/>
    <w:rsid w:val="00F220A8"/>
    <w:rsid w:val="00F2480F"/>
    <w:rsid w:val="00F34307"/>
    <w:rsid w:val="00F3498D"/>
    <w:rsid w:val="00F3652F"/>
    <w:rsid w:val="00F407DA"/>
    <w:rsid w:val="00F42430"/>
    <w:rsid w:val="00F43385"/>
    <w:rsid w:val="00F45726"/>
    <w:rsid w:val="00F45FCE"/>
    <w:rsid w:val="00F4607B"/>
    <w:rsid w:val="00F546CE"/>
    <w:rsid w:val="00F557CD"/>
    <w:rsid w:val="00F56442"/>
    <w:rsid w:val="00F603E4"/>
    <w:rsid w:val="00F61EEF"/>
    <w:rsid w:val="00F66178"/>
    <w:rsid w:val="00F7247E"/>
    <w:rsid w:val="00F72638"/>
    <w:rsid w:val="00F735BD"/>
    <w:rsid w:val="00F76A7C"/>
    <w:rsid w:val="00F8117B"/>
    <w:rsid w:val="00F81664"/>
    <w:rsid w:val="00F8491C"/>
    <w:rsid w:val="00F95FC9"/>
    <w:rsid w:val="00FA3763"/>
    <w:rsid w:val="00FB110C"/>
    <w:rsid w:val="00FB21F9"/>
    <w:rsid w:val="00FB4192"/>
    <w:rsid w:val="00FB44AB"/>
    <w:rsid w:val="00FB53B8"/>
    <w:rsid w:val="00FC038C"/>
    <w:rsid w:val="00FD1BE7"/>
    <w:rsid w:val="00FD4284"/>
    <w:rsid w:val="00FE08C3"/>
    <w:rsid w:val="00FE0CC3"/>
    <w:rsid w:val="00FE12D6"/>
    <w:rsid w:val="00FE7106"/>
    <w:rsid w:val="00FF1384"/>
    <w:rsid w:val="00FF3D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98CDD91-80D1-084E-A960-8B7A9718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A25"/>
    <w:pPr>
      <w:bidi/>
    </w:pPr>
  </w:style>
  <w:style w:type="paragraph" w:styleId="1">
    <w:name w:val="heading 1"/>
    <w:basedOn w:val="a"/>
    <w:next w:val="a"/>
    <w:link w:val="1Char"/>
    <w:uiPriority w:val="9"/>
    <w:qFormat/>
    <w:rsid w:val="00CB5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EF59F0"/>
    <w:pPr>
      <w:ind w:left="720"/>
      <w:contextualSpacing/>
    </w:pPr>
  </w:style>
  <w:style w:type="paragraph" w:customStyle="1" w:styleId="p1">
    <w:name w:val="p1"/>
    <w:basedOn w:val="a"/>
    <w:rsid w:val="00BD7E66"/>
    <w:pPr>
      <w:bidi w:val="0"/>
      <w:spacing w:after="0" w:line="240" w:lineRule="auto"/>
      <w:jc w:val="right"/>
    </w:pPr>
    <w:rPr>
      <w:rFonts w:ascii=".SF UI" w:eastAsiaTheme="minorEastAsia" w:hAnsi=".SF UI" w:cs="Times New Roman"/>
      <w:color w:val="FFFFFF"/>
      <w:kern w:val="0"/>
      <w:sz w:val="26"/>
      <w:szCs w:val="26"/>
      <w14:ligatures w14:val="none"/>
    </w:rPr>
  </w:style>
  <w:style w:type="character" w:customStyle="1" w:styleId="s1">
    <w:name w:val="s1"/>
    <w:basedOn w:val="a0"/>
    <w:rsid w:val="00BD7E66"/>
    <w:rPr>
      <w:rFonts w:ascii=".SFUI-Bold" w:hAnsi=".SFUI-Bold" w:hint="default"/>
      <w:b/>
      <w:bCs/>
      <w:i w:val="0"/>
      <w:iCs w:val="0"/>
      <w:sz w:val="26"/>
      <w:szCs w:val="26"/>
    </w:rPr>
  </w:style>
  <w:style w:type="paragraph" w:customStyle="1" w:styleId="p2">
    <w:name w:val="p2"/>
    <w:basedOn w:val="a"/>
    <w:rsid w:val="00287F8C"/>
    <w:pPr>
      <w:bidi w:val="0"/>
      <w:spacing w:after="0" w:line="240" w:lineRule="auto"/>
      <w:jc w:val="right"/>
    </w:pPr>
    <w:rPr>
      <w:rFonts w:ascii=".SF UI" w:eastAsiaTheme="minorEastAsia" w:hAnsi=".SF UI" w:cs="Times New Roman"/>
      <w:color w:val="FFFFFF"/>
      <w:kern w:val="0"/>
      <w:sz w:val="26"/>
      <w:szCs w:val="26"/>
      <w14:ligatures w14:val="none"/>
    </w:rPr>
  </w:style>
  <w:style w:type="character" w:customStyle="1" w:styleId="s2">
    <w:name w:val="s2"/>
    <w:basedOn w:val="a0"/>
    <w:rsid w:val="00287F8C"/>
    <w:rPr>
      <w:rFonts w:ascii=".SFUI-Bold" w:hAnsi=".SFUI-Bold" w:hint="default"/>
      <w:b/>
      <w:bCs/>
      <w:i w:val="0"/>
      <w:iCs w:val="0"/>
      <w:sz w:val="26"/>
      <w:szCs w:val="26"/>
    </w:rPr>
  </w:style>
  <w:style w:type="character" w:customStyle="1" w:styleId="apple-converted-space">
    <w:name w:val="apple-converted-space"/>
    <w:basedOn w:val="a0"/>
    <w:rsid w:val="00336753"/>
  </w:style>
  <w:style w:type="paragraph" w:customStyle="1" w:styleId="p3">
    <w:name w:val="p3"/>
    <w:basedOn w:val="a"/>
    <w:rsid w:val="00E7186A"/>
    <w:pPr>
      <w:bidi w:val="0"/>
      <w:spacing w:before="180" w:after="0" w:line="240" w:lineRule="auto"/>
      <w:ind w:left="195" w:hanging="195"/>
      <w:jc w:val="right"/>
    </w:pPr>
    <w:rPr>
      <w:rFonts w:ascii=".AppleSystemUIFont" w:eastAsiaTheme="minorEastAsia" w:hAnsi=".AppleSystemUIFont" w:cs="Times New Roman"/>
      <w:color w:val="FFFFFF"/>
      <w:kern w:val="0"/>
      <w:sz w:val="26"/>
      <w:szCs w:val="26"/>
      <w14:ligatures w14:val="none"/>
    </w:rPr>
  </w:style>
  <w:style w:type="paragraph" w:customStyle="1" w:styleId="p4">
    <w:name w:val="p4"/>
    <w:basedOn w:val="a"/>
    <w:rsid w:val="00E7186A"/>
    <w:pPr>
      <w:bidi w:val="0"/>
      <w:spacing w:after="0" w:line="240" w:lineRule="auto"/>
    </w:pPr>
    <w:rPr>
      <w:rFonts w:ascii=".AppleSystemUIFont" w:eastAsiaTheme="minorEastAsia" w:hAnsi=".AppleSystemUIFont" w:cs="Times New Roman"/>
      <w:color w:val="FFFFFF"/>
      <w:kern w:val="0"/>
      <w:sz w:val="26"/>
      <w:szCs w:val="26"/>
      <w14:ligatures w14:val="none"/>
    </w:rPr>
  </w:style>
  <w:style w:type="character" w:customStyle="1" w:styleId="apple-tab-span">
    <w:name w:val="apple-tab-span"/>
    <w:basedOn w:val="a0"/>
    <w:rsid w:val="00E7186A"/>
  </w:style>
  <w:style w:type="numbering" w:customStyle="1" w:styleId="10">
    <w:name w:val="بلا قائمة1"/>
    <w:next w:val="a2"/>
    <w:uiPriority w:val="99"/>
    <w:semiHidden/>
    <w:unhideWhenUsed/>
    <w:rsid w:val="0071336F"/>
  </w:style>
  <w:style w:type="paragraph" w:styleId="a6">
    <w:name w:val="Normal (Web)"/>
    <w:basedOn w:val="a"/>
    <w:uiPriority w:val="99"/>
    <w:semiHidden/>
    <w:unhideWhenUsed/>
    <w:rsid w:val="0071336F"/>
    <w:pPr>
      <w:spacing w:line="360" w:lineRule="auto"/>
      <w:ind w:left="862" w:firstLine="720"/>
      <w:jc w:val="both"/>
    </w:pPr>
    <w:rPr>
      <w:rFonts w:ascii="Times New Roman" w:hAnsi="Times New Roman" w:cs="Times New Roman"/>
      <w:kern w:val="0"/>
      <w:sz w:val="24"/>
      <w:szCs w:val="24"/>
      <w14:ligatures w14:val="none"/>
    </w:rPr>
  </w:style>
  <w:style w:type="table" w:styleId="a7">
    <w:name w:val="Table Grid"/>
    <w:basedOn w:val="a1"/>
    <w:uiPriority w:val="39"/>
    <w:rsid w:val="0071336F"/>
    <w:pPr>
      <w:bidi/>
      <w:spacing w:after="0" w:line="240" w:lineRule="auto"/>
      <w:ind w:left="862" w:hanging="142"/>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a0"/>
    <w:uiPriority w:val="99"/>
    <w:unhideWhenUsed/>
    <w:rsid w:val="0071336F"/>
    <w:rPr>
      <w:color w:val="0563C1"/>
      <w:u w:val="single"/>
    </w:rPr>
  </w:style>
  <w:style w:type="character" w:customStyle="1" w:styleId="11">
    <w:name w:val="إشارة لم يتم حلها1"/>
    <w:basedOn w:val="a0"/>
    <w:uiPriority w:val="99"/>
    <w:semiHidden/>
    <w:unhideWhenUsed/>
    <w:rsid w:val="0071336F"/>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71336F"/>
  </w:style>
  <w:style w:type="table" w:customStyle="1" w:styleId="7-21">
    <w:name w:val="جدول قائمة 7 ملون - تمييز 21"/>
    <w:basedOn w:val="a1"/>
    <w:next w:val="7-2"/>
    <w:uiPriority w:val="52"/>
    <w:rsid w:val="0071336F"/>
    <w:pPr>
      <w:bidi/>
      <w:spacing w:after="0" w:line="240" w:lineRule="auto"/>
      <w:ind w:left="862" w:hanging="142"/>
    </w:pPr>
    <w:rPr>
      <w:color w:val="C45911"/>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31">
    <w:name w:val="جدول قائمة 4 - تمييز 31"/>
    <w:basedOn w:val="a1"/>
    <w:next w:val="4-3"/>
    <w:uiPriority w:val="49"/>
    <w:rsid w:val="0071336F"/>
    <w:pPr>
      <w:bidi/>
      <w:spacing w:after="0" w:line="240" w:lineRule="auto"/>
      <w:ind w:left="862" w:hanging="142"/>
    </w:pPr>
    <w:rPr>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110">
    <w:name w:val="بلا قائمة11"/>
    <w:next w:val="a2"/>
    <w:uiPriority w:val="99"/>
    <w:semiHidden/>
    <w:unhideWhenUsed/>
    <w:rsid w:val="0071336F"/>
  </w:style>
  <w:style w:type="table" w:customStyle="1" w:styleId="12">
    <w:name w:val="شبكة جدول1"/>
    <w:basedOn w:val="a1"/>
    <w:next w:val="a7"/>
    <w:uiPriority w:val="39"/>
    <w:rsid w:val="0071336F"/>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71336F"/>
    <w:rPr>
      <w:color w:val="0563C1" w:themeColor="hyperlink"/>
      <w:u w:val="single"/>
    </w:rPr>
  </w:style>
  <w:style w:type="table" w:styleId="7-2">
    <w:name w:val="List Table 7 Colorful Accent 2"/>
    <w:basedOn w:val="a1"/>
    <w:uiPriority w:val="52"/>
    <w:rsid w:val="0071336F"/>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3">
    <w:name w:val="List Table 4 Accent 3"/>
    <w:basedOn w:val="a1"/>
    <w:uiPriority w:val="49"/>
    <w:rsid w:val="0071336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Grid Table 1 Light Accent 1"/>
    <w:basedOn w:val="a1"/>
    <w:uiPriority w:val="46"/>
    <w:rsid w:val="00F4607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950061"/>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2">
    <w:name w:val="Plain Table 2"/>
    <w:basedOn w:val="a1"/>
    <w:uiPriority w:val="42"/>
    <w:rsid w:val="009500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6-3">
    <w:name w:val="Grid Table 6 Colorful Accent 3"/>
    <w:basedOn w:val="a1"/>
    <w:uiPriority w:val="51"/>
    <w:rsid w:val="00E27B0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
    <w:uiPriority w:val="9"/>
    <w:rsid w:val="00CB5543"/>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CB5543"/>
    <w:pPr>
      <w:bidi w:val="0"/>
      <w:outlineLvl w:val="9"/>
    </w:pPr>
    <w:rPr>
      <w:kern w:val="0"/>
      <w14:ligatures w14:val="none"/>
    </w:rPr>
  </w:style>
  <w:style w:type="paragraph" w:styleId="13">
    <w:name w:val="toc 1"/>
    <w:basedOn w:val="a"/>
    <w:next w:val="a"/>
    <w:autoRedefine/>
    <w:uiPriority w:val="39"/>
    <w:unhideWhenUsed/>
    <w:rsid w:val="00CB5543"/>
    <w:pPr>
      <w:spacing w:after="100"/>
    </w:pPr>
  </w:style>
  <w:style w:type="paragraph" w:styleId="20">
    <w:name w:val="toc 2"/>
    <w:basedOn w:val="a"/>
    <w:next w:val="a"/>
    <w:autoRedefine/>
    <w:uiPriority w:val="39"/>
    <w:unhideWhenUsed/>
    <w:rsid w:val="00CB5543"/>
    <w:pPr>
      <w:spacing w:after="100"/>
      <w:ind w:left="220"/>
    </w:pPr>
  </w:style>
  <w:style w:type="paragraph" w:styleId="3">
    <w:name w:val="toc 3"/>
    <w:basedOn w:val="a"/>
    <w:next w:val="a"/>
    <w:autoRedefine/>
    <w:uiPriority w:val="39"/>
    <w:unhideWhenUsed/>
    <w:rsid w:val="00CB55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47986">
      <w:bodyDiv w:val="1"/>
      <w:marLeft w:val="0"/>
      <w:marRight w:val="0"/>
      <w:marTop w:val="0"/>
      <w:marBottom w:val="0"/>
      <w:divBdr>
        <w:top w:val="none" w:sz="0" w:space="0" w:color="auto"/>
        <w:left w:val="none" w:sz="0" w:space="0" w:color="auto"/>
        <w:bottom w:val="none" w:sz="0" w:space="0" w:color="auto"/>
        <w:right w:val="none" w:sz="0" w:space="0" w:color="auto"/>
      </w:divBdr>
    </w:div>
    <w:div w:id="132066176">
      <w:bodyDiv w:val="1"/>
      <w:marLeft w:val="0"/>
      <w:marRight w:val="0"/>
      <w:marTop w:val="0"/>
      <w:marBottom w:val="0"/>
      <w:divBdr>
        <w:top w:val="none" w:sz="0" w:space="0" w:color="auto"/>
        <w:left w:val="none" w:sz="0" w:space="0" w:color="auto"/>
        <w:bottom w:val="none" w:sz="0" w:space="0" w:color="auto"/>
        <w:right w:val="none" w:sz="0" w:space="0" w:color="auto"/>
      </w:divBdr>
    </w:div>
    <w:div w:id="140656938">
      <w:bodyDiv w:val="1"/>
      <w:marLeft w:val="0"/>
      <w:marRight w:val="0"/>
      <w:marTop w:val="0"/>
      <w:marBottom w:val="0"/>
      <w:divBdr>
        <w:top w:val="none" w:sz="0" w:space="0" w:color="auto"/>
        <w:left w:val="none" w:sz="0" w:space="0" w:color="auto"/>
        <w:bottom w:val="none" w:sz="0" w:space="0" w:color="auto"/>
        <w:right w:val="none" w:sz="0" w:space="0" w:color="auto"/>
      </w:divBdr>
      <w:divsChild>
        <w:div w:id="1851290993">
          <w:marLeft w:val="0"/>
          <w:marRight w:val="0"/>
          <w:marTop w:val="0"/>
          <w:marBottom w:val="0"/>
          <w:divBdr>
            <w:top w:val="none" w:sz="0" w:space="0" w:color="auto"/>
            <w:left w:val="none" w:sz="0" w:space="0" w:color="auto"/>
            <w:bottom w:val="none" w:sz="0" w:space="0" w:color="auto"/>
            <w:right w:val="none" w:sz="0" w:space="0" w:color="auto"/>
          </w:divBdr>
          <w:divsChild>
            <w:div w:id="392046764">
              <w:marLeft w:val="0"/>
              <w:marRight w:val="0"/>
              <w:marTop w:val="0"/>
              <w:marBottom w:val="0"/>
              <w:divBdr>
                <w:top w:val="none" w:sz="0" w:space="0" w:color="auto"/>
                <w:left w:val="none" w:sz="0" w:space="0" w:color="auto"/>
                <w:bottom w:val="none" w:sz="0" w:space="0" w:color="auto"/>
                <w:right w:val="none" w:sz="0" w:space="0" w:color="auto"/>
              </w:divBdr>
              <w:divsChild>
                <w:div w:id="1053315789">
                  <w:marLeft w:val="0"/>
                  <w:marRight w:val="0"/>
                  <w:marTop w:val="0"/>
                  <w:marBottom w:val="0"/>
                  <w:divBdr>
                    <w:top w:val="none" w:sz="0" w:space="0" w:color="auto"/>
                    <w:left w:val="none" w:sz="0" w:space="0" w:color="auto"/>
                    <w:bottom w:val="none" w:sz="0" w:space="0" w:color="auto"/>
                    <w:right w:val="none" w:sz="0" w:space="0" w:color="auto"/>
                  </w:divBdr>
                  <w:divsChild>
                    <w:div w:id="108510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196935">
      <w:bodyDiv w:val="1"/>
      <w:marLeft w:val="0"/>
      <w:marRight w:val="0"/>
      <w:marTop w:val="0"/>
      <w:marBottom w:val="0"/>
      <w:divBdr>
        <w:top w:val="none" w:sz="0" w:space="0" w:color="auto"/>
        <w:left w:val="none" w:sz="0" w:space="0" w:color="auto"/>
        <w:bottom w:val="none" w:sz="0" w:space="0" w:color="auto"/>
        <w:right w:val="none" w:sz="0" w:space="0" w:color="auto"/>
      </w:divBdr>
    </w:div>
    <w:div w:id="253443879">
      <w:bodyDiv w:val="1"/>
      <w:marLeft w:val="0"/>
      <w:marRight w:val="0"/>
      <w:marTop w:val="0"/>
      <w:marBottom w:val="0"/>
      <w:divBdr>
        <w:top w:val="none" w:sz="0" w:space="0" w:color="auto"/>
        <w:left w:val="none" w:sz="0" w:space="0" w:color="auto"/>
        <w:bottom w:val="none" w:sz="0" w:space="0" w:color="auto"/>
        <w:right w:val="none" w:sz="0" w:space="0" w:color="auto"/>
      </w:divBdr>
    </w:div>
    <w:div w:id="313532798">
      <w:bodyDiv w:val="1"/>
      <w:marLeft w:val="0"/>
      <w:marRight w:val="0"/>
      <w:marTop w:val="0"/>
      <w:marBottom w:val="0"/>
      <w:divBdr>
        <w:top w:val="none" w:sz="0" w:space="0" w:color="auto"/>
        <w:left w:val="none" w:sz="0" w:space="0" w:color="auto"/>
        <w:bottom w:val="none" w:sz="0" w:space="0" w:color="auto"/>
        <w:right w:val="none" w:sz="0" w:space="0" w:color="auto"/>
      </w:divBdr>
    </w:div>
    <w:div w:id="334917438">
      <w:bodyDiv w:val="1"/>
      <w:marLeft w:val="0"/>
      <w:marRight w:val="0"/>
      <w:marTop w:val="0"/>
      <w:marBottom w:val="0"/>
      <w:divBdr>
        <w:top w:val="none" w:sz="0" w:space="0" w:color="auto"/>
        <w:left w:val="none" w:sz="0" w:space="0" w:color="auto"/>
        <w:bottom w:val="none" w:sz="0" w:space="0" w:color="auto"/>
        <w:right w:val="none" w:sz="0" w:space="0" w:color="auto"/>
      </w:divBdr>
    </w:div>
    <w:div w:id="356781511">
      <w:bodyDiv w:val="1"/>
      <w:marLeft w:val="0"/>
      <w:marRight w:val="0"/>
      <w:marTop w:val="0"/>
      <w:marBottom w:val="0"/>
      <w:divBdr>
        <w:top w:val="none" w:sz="0" w:space="0" w:color="auto"/>
        <w:left w:val="none" w:sz="0" w:space="0" w:color="auto"/>
        <w:bottom w:val="none" w:sz="0" w:space="0" w:color="auto"/>
        <w:right w:val="none" w:sz="0" w:space="0" w:color="auto"/>
      </w:divBdr>
    </w:div>
    <w:div w:id="388187433">
      <w:bodyDiv w:val="1"/>
      <w:marLeft w:val="0"/>
      <w:marRight w:val="0"/>
      <w:marTop w:val="0"/>
      <w:marBottom w:val="0"/>
      <w:divBdr>
        <w:top w:val="none" w:sz="0" w:space="0" w:color="auto"/>
        <w:left w:val="none" w:sz="0" w:space="0" w:color="auto"/>
        <w:bottom w:val="none" w:sz="0" w:space="0" w:color="auto"/>
        <w:right w:val="none" w:sz="0" w:space="0" w:color="auto"/>
      </w:divBdr>
    </w:div>
    <w:div w:id="398869008">
      <w:bodyDiv w:val="1"/>
      <w:marLeft w:val="0"/>
      <w:marRight w:val="0"/>
      <w:marTop w:val="0"/>
      <w:marBottom w:val="0"/>
      <w:divBdr>
        <w:top w:val="none" w:sz="0" w:space="0" w:color="auto"/>
        <w:left w:val="none" w:sz="0" w:space="0" w:color="auto"/>
        <w:bottom w:val="none" w:sz="0" w:space="0" w:color="auto"/>
        <w:right w:val="none" w:sz="0" w:space="0" w:color="auto"/>
      </w:divBdr>
    </w:div>
    <w:div w:id="425543036">
      <w:bodyDiv w:val="1"/>
      <w:marLeft w:val="0"/>
      <w:marRight w:val="0"/>
      <w:marTop w:val="0"/>
      <w:marBottom w:val="0"/>
      <w:divBdr>
        <w:top w:val="none" w:sz="0" w:space="0" w:color="auto"/>
        <w:left w:val="none" w:sz="0" w:space="0" w:color="auto"/>
        <w:bottom w:val="none" w:sz="0" w:space="0" w:color="auto"/>
        <w:right w:val="none" w:sz="0" w:space="0" w:color="auto"/>
      </w:divBdr>
      <w:divsChild>
        <w:div w:id="475881773">
          <w:marLeft w:val="0"/>
          <w:marRight w:val="0"/>
          <w:marTop w:val="0"/>
          <w:marBottom w:val="0"/>
          <w:divBdr>
            <w:top w:val="none" w:sz="0" w:space="0" w:color="auto"/>
            <w:left w:val="none" w:sz="0" w:space="0" w:color="auto"/>
            <w:bottom w:val="none" w:sz="0" w:space="0" w:color="auto"/>
            <w:right w:val="none" w:sz="0" w:space="0" w:color="auto"/>
          </w:divBdr>
        </w:div>
      </w:divsChild>
    </w:div>
    <w:div w:id="519007118">
      <w:bodyDiv w:val="1"/>
      <w:marLeft w:val="0"/>
      <w:marRight w:val="0"/>
      <w:marTop w:val="0"/>
      <w:marBottom w:val="0"/>
      <w:divBdr>
        <w:top w:val="none" w:sz="0" w:space="0" w:color="auto"/>
        <w:left w:val="none" w:sz="0" w:space="0" w:color="auto"/>
        <w:bottom w:val="none" w:sz="0" w:space="0" w:color="auto"/>
        <w:right w:val="none" w:sz="0" w:space="0" w:color="auto"/>
      </w:divBdr>
    </w:div>
    <w:div w:id="519245022">
      <w:bodyDiv w:val="1"/>
      <w:marLeft w:val="0"/>
      <w:marRight w:val="0"/>
      <w:marTop w:val="0"/>
      <w:marBottom w:val="0"/>
      <w:divBdr>
        <w:top w:val="none" w:sz="0" w:space="0" w:color="auto"/>
        <w:left w:val="none" w:sz="0" w:space="0" w:color="auto"/>
        <w:bottom w:val="none" w:sz="0" w:space="0" w:color="auto"/>
        <w:right w:val="none" w:sz="0" w:space="0" w:color="auto"/>
      </w:divBdr>
    </w:div>
    <w:div w:id="578683988">
      <w:bodyDiv w:val="1"/>
      <w:marLeft w:val="0"/>
      <w:marRight w:val="0"/>
      <w:marTop w:val="0"/>
      <w:marBottom w:val="0"/>
      <w:divBdr>
        <w:top w:val="none" w:sz="0" w:space="0" w:color="auto"/>
        <w:left w:val="none" w:sz="0" w:space="0" w:color="auto"/>
        <w:bottom w:val="none" w:sz="0" w:space="0" w:color="auto"/>
        <w:right w:val="none" w:sz="0" w:space="0" w:color="auto"/>
      </w:divBdr>
    </w:div>
    <w:div w:id="621040627">
      <w:bodyDiv w:val="1"/>
      <w:marLeft w:val="0"/>
      <w:marRight w:val="0"/>
      <w:marTop w:val="0"/>
      <w:marBottom w:val="0"/>
      <w:divBdr>
        <w:top w:val="none" w:sz="0" w:space="0" w:color="auto"/>
        <w:left w:val="none" w:sz="0" w:space="0" w:color="auto"/>
        <w:bottom w:val="none" w:sz="0" w:space="0" w:color="auto"/>
        <w:right w:val="none" w:sz="0" w:space="0" w:color="auto"/>
      </w:divBdr>
    </w:div>
    <w:div w:id="630478306">
      <w:bodyDiv w:val="1"/>
      <w:marLeft w:val="0"/>
      <w:marRight w:val="0"/>
      <w:marTop w:val="0"/>
      <w:marBottom w:val="0"/>
      <w:divBdr>
        <w:top w:val="none" w:sz="0" w:space="0" w:color="auto"/>
        <w:left w:val="none" w:sz="0" w:space="0" w:color="auto"/>
        <w:bottom w:val="none" w:sz="0" w:space="0" w:color="auto"/>
        <w:right w:val="none" w:sz="0" w:space="0" w:color="auto"/>
      </w:divBdr>
    </w:div>
    <w:div w:id="719204894">
      <w:bodyDiv w:val="1"/>
      <w:marLeft w:val="0"/>
      <w:marRight w:val="0"/>
      <w:marTop w:val="0"/>
      <w:marBottom w:val="0"/>
      <w:divBdr>
        <w:top w:val="none" w:sz="0" w:space="0" w:color="auto"/>
        <w:left w:val="none" w:sz="0" w:space="0" w:color="auto"/>
        <w:bottom w:val="none" w:sz="0" w:space="0" w:color="auto"/>
        <w:right w:val="none" w:sz="0" w:space="0" w:color="auto"/>
      </w:divBdr>
    </w:div>
    <w:div w:id="750086647">
      <w:bodyDiv w:val="1"/>
      <w:marLeft w:val="0"/>
      <w:marRight w:val="0"/>
      <w:marTop w:val="0"/>
      <w:marBottom w:val="0"/>
      <w:divBdr>
        <w:top w:val="none" w:sz="0" w:space="0" w:color="auto"/>
        <w:left w:val="none" w:sz="0" w:space="0" w:color="auto"/>
        <w:bottom w:val="none" w:sz="0" w:space="0" w:color="auto"/>
        <w:right w:val="none" w:sz="0" w:space="0" w:color="auto"/>
      </w:divBdr>
    </w:div>
    <w:div w:id="895243986">
      <w:bodyDiv w:val="1"/>
      <w:marLeft w:val="0"/>
      <w:marRight w:val="0"/>
      <w:marTop w:val="0"/>
      <w:marBottom w:val="0"/>
      <w:divBdr>
        <w:top w:val="none" w:sz="0" w:space="0" w:color="auto"/>
        <w:left w:val="none" w:sz="0" w:space="0" w:color="auto"/>
        <w:bottom w:val="none" w:sz="0" w:space="0" w:color="auto"/>
        <w:right w:val="none" w:sz="0" w:space="0" w:color="auto"/>
      </w:divBdr>
      <w:divsChild>
        <w:div w:id="985355108">
          <w:marLeft w:val="0"/>
          <w:marRight w:val="0"/>
          <w:marTop w:val="0"/>
          <w:marBottom w:val="0"/>
          <w:divBdr>
            <w:top w:val="none" w:sz="0" w:space="0" w:color="auto"/>
            <w:left w:val="none" w:sz="0" w:space="0" w:color="auto"/>
            <w:bottom w:val="none" w:sz="0" w:space="0" w:color="auto"/>
            <w:right w:val="none" w:sz="0" w:space="0" w:color="auto"/>
          </w:divBdr>
          <w:divsChild>
            <w:div w:id="495926738">
              <w:marLeft w:val="0"/>
              <w:marRight w:val="0"/>
              <w:marTop w:val="0"/>
              <w:marBottom w:val="0"/>
              <w:divBdr>
                <w:top w:val="none" w:sz="0" w:space="0" w:color="auto"/>
                <w:left w:val="none" w:sz="0" w:space="0" w:color="auto"/>
                <w:bottom w:val="none" w:sz="0" w:space="0" w:color="auto"/>
                <w:right w:val="none" w:sz="0" w:space="0" w:color="auto"/>
              </w:divBdr>
              <w:divsChild>
                <w:div w:id="1029645275">
                  <w:marLeft w:val="0"/>
                  <w:marRight w:val="0"/>
                  <w:marTop w:val="0"/>
                  <w:marBottom w:val="0"/>
                  <w:divBdr>
                    <w:top w:val="none" w:sz="0" w:space="0" w:color="auto"/>
                    <w:left w:val="none" w:sz="0" w:space="0" w:color="auto"/>
                    <w:bottom w:val="none" w:sz="0" w:space="0" w:color="auto"/>
                    <w:right w:val="none" w:sz="0" w:space="0" w:color="auto"/>
                  </w:divBdr>
                  <w:divsChild>
                    <w:div w:id="207291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190781">
      <w:bodyDiv w:val="1"/>
      <w:marLeft w:val="0"/>
      <w:marRight w:val="0"/>
      <w:marTop w:val="0"/>
      <w:marBottom w:val="0"/>
      <w:divBdr>
        <w:top w:val="none" w:sz="0" w:space="0" w:color="auto"/>
        <w:left w:val="none" w:sz="0" w:space="0" w:color="auto"/>
        <w:bottom w:val="none" w:sz="0" w:space="0" w:color="auto"/>
        <w:right w:val="none" w:sz="0" w:space="0" w:color="auto"/>
      </w:divBdr>
    </w:div>
    <w:div w:id="918440292">
      <w:bodyDiv w:val="1"/>
      <w:marLeft w:val="0"/>
      <w:marRight w:val="0"/>
      <w:marTop w:val="0"/>
      <w:marBottom w:val="0"/>
      <w:divBdr>
        <w:top w:val="none" w:sz="0" w:space="0" w:color="auto"/>
        <w:left w:val="none" w:sz="0" w:space="0" w:color="auto"/>
        <w:bottom w:val="none" w:sz="0" w:space="0" w:color="auto"/>
        <w:right w:val="none" w:sz="0" w:space="0" w:color="auto"/>
      </w:divBdr>
    </w:div>
    <w:div w:id="920724028">
      <w:bodyDiv w:val="1"/>
      <w:marLeft w:val="0"/>
      <w:marRight w:val="0"/>
      <w:marTop w:val="0"/>
      <w:marBottom w:val="0"/>
      <w:divBdr>
        <w:top w:val="none" w:sz="0" w:space="0" w:color="auto"/>
        <w:left w:val="none" w:sz="0" w:space="0" w:color="auto"/>
        <w:bottom w:val="none" w:sz="0" w:space="0" w:color="auto"/>
        <w:right w:val="none" w:sz="0" w:space="0" w:color="auto"/>
      </w:divBdr>
    </w:div>
    <w:div w:id="940992088">
      <w:bodyDiv w:val="1"/>
      <w:marLeft w:val="0"/>
      <w:marRight w:val="0"/>
      <w:marTop w:val="0"/>
      <w:marBottom w:val="0"/>
      <w:divBdr>
        <w:top w:val="none" w:sz="0" w:space="0" w:color="auto"/>
        <w:left w:val="none" w:sz="0" w:space="0" w:color="auto"/>
        <w:bottom w:val="none" w:sz="0" w:space="0" w:color="auto"/>
        <w:right w:val="none" w:sz="0" w:space="0" w:color="auto"/>
      </w:divBdr>
    </w:div>
    <w:div w:id="949700521">
      <w:bodyDiv w:val="1"/>
      <w:marLeft w:val="0"/>
      <w:marRight w:val="0"/>
      <w:marTop w:val="0"/>
      <w:marBottom w:val="0"/>
      <w:divBdr>
        <w:top w:val="none" w:sz="0" w:space="0" w:color="auto"/>
        <w:left w:val="none" w:sz="0" w:space="0" w:color="auto"/>
        <w:bottom w:val="none" w:sz="0" w:space="0" w:color="auto"/>
        <w:right w:val="none" w:sz="0" w:space="0" w:color="auto"/>
      </w:divBdr>
    </w:div>
    <w:div w:id="970937832">
      <w:bodyDiv w:val="1"/>
      <w:marLeft w:val="0"/>
      <w:marRight w:val="0"/>
      <w:marTop w:val="0"/>
      <w:marBottom w:val="0"/>
      <w:divBdr>
        <w:top w:val="none" w:sz="0" w:space="0" w:color="auto"/>
        <w:left w:val="none" w:sz="0" w:space="0" w:color="auto"/>
        <w:bottom w:val="none" w:sz="0" w:space="0" w:color="auto"/>
        <w:right w:val="none" w:sz="0" w:space="0" w:color="auto"/>
      </w:divBdr>
      <w:divsChild>
        <w:div w:id="1152331951">
          <w:marLeft w:val="0"/>
          <w:marRight w:val="0"/>
          <w:marTop w:val="0"/>
          <w:marBottom w:val="0"/>
          <w:divBdr>
            <w:top w:val="none" w:sz="0" w:space="0" w:color="auto"/>
            <w:left w:val="none" w:sz="0" w:space="0" w:color="auto"/>
            <w:bottom w:val="none" w:sz="0" w:space="0" w:color="auto"/>
            <w:right w:val="none" w:sz="0" w:space="0" w:color="auto"/>
          </w:divBdr>
        </w:div>
        <w:div w:id="1922836193">
          <w:marLeft w:val="0"/>
          <w:marRight w:val="0"/>
          <w:marTop w:val="0"/>
          <w:marBottom w:val="0"/>
          <w:divBdr>
            <w:top w:val="none" w:sz="0" w:space="0" w:color="auto"/>
            <w:left w:val="none" w:sz="0" w:space="0" w:color="auto"/>
            <w:bottom w:val="none" w:sz="0" w:space="0" w:color="auto"/>
            <w:right w:val="none" w:sz="0" w:space="0" w:color="auto"/>
          </w:divBdr>
        </w:div>
      </w:divsChild>
    </w:div>
    <w:div w:id="1103111888">
      <w:bodyDiv w:val="1"/>
      <w:marLeft w:val="0"/>
      <w:marRight w:val="0"/>
      <w:marTop w:val="0"/>
      <w:marBottom w:val="0"/>
      <w:divBdr>
        <w:top w:val="none" w:sz="0" w:space="0" w:color="auto"/>
        <w:left w:val="none" w:sz="0" w:space="0" w:color="auto"/>
        <w:bottom w:val="none" w:sz="0" w:space="0" w:color="auto"/>
        <w:right w:val="none" w:sz="0" w:space="0" w:color="auto"/>
      </w:divBdr>
    </w:div>
    <w:div w:id="1115783033">
      <w:bodyDiv w:val="1"/>
      <w:marLeft w:val="0"/>
      <w:marRight w:val="0"/>
      <w:marTop w:val="0"/>
      <w:marBottom w:val="0"/>
      <w:divBdr>
        <w:top w:val="none" w:sz="0" w:space="0" w:color="auto"/>
        <w:left w:val="none" w:sz="0" w:space="0" w:color="auto"/>
        <w:bottom w:val="none" w:sz="0" w:space="0" w:color="auto"/>
        <w:right w:val="none" w:sz="0" w:space="0" w:color="auto"/>
      </w:divBdr>
      <w:divsChild>
        <w:div w:id="1213229163">
          <w:marLeft w:val="0"/>
          <w:marRight w:val="0"/>
          <w:marTop w:val="0"/>
          <w:marBottom w:val="0"/>
          <w:divBdr>
            <w:top w:val="none" w:sz="0" w:space="0" w:color="auto"/>
            <w:left w:val="none" w:sz="0" w:space="0" w:color="auto"/>
            <w:bottom w:val="none" w:sz="0" w:space="0" w:color="auto"/>
            <w:right w:val="none" w:sz="0" w:space="0" w:color="auto"/>
          </w:divBdr>
          <w:divsChild>
            <w:div w:id="2135714611">
              <w:marLeft w:val="0"/>
              <w:marRight w:val="0"/>
              <w:marTop w:val="0"/>
              <w:marBottom w:val="0"/>
              <w:divBdr>
                <w:top w:val="none" w:sz="0" w:space="0" w:color="auto"/>
                <w:left w:val="none" w:sz="0" w:space="0" w:color="auto"/>
                <w:bottom w:val="none" w:sz="0" w:space="0" w:color="auto"/>
                <w:right w:val="none" w:sz="0" w:space="0" w:color="auto"/>
              </w:divBdr>
              <w:divsChild>
                <w:div w:id="166916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813378">
      <w:bodyDiv w:val="1"/>
      <w:marLeft w:val="0"/>
      <w:marRight w:val="0"/>
      <w:marTop w:val="0"/>
      <w:marBottom w:val="0"/>
      <w:divBdr>
        <w:top w:val="none" w:sz="0" w:space="0" w:color="auto"/>
        <w:left w:val="none" w:sz="0" w:space="0" w:color="auto"/>
        <w:bottom w:val="none" w:sz="0" w:space="0" w:color="auto"/>
        <w:right w:val="none" w:sz="0" w:space="0" w:color="auto"/>
      </w:divBdr>
    </w:div>
    <w:div w:id="1150058040">
      <w:bodyDiv w:val="1"/>
      <w:marLeft w:val="0"/>
      <w:marRight w:val="0"/>
      <w:marTop w:val="0"/>
      <w:marBottom w:val="0"/>
      <w:divBdr>
        <w:top w:val="none" w:sz="0" w:space="0" w:color="auto"/>
        <w:left w:val="none" w:sz="0" w:space="0" w:color="auto"/>
        <w:bottom w:val="none" w:sz="0" w:space="0" w:color="auto"/>
        <w:right w:val="none" w:sz="0" w:space="0" w:color="auto"/>
      </w:divBdr>
    </w:div>
    <w:div w:id="1164206655">
      <w:bodyDiv w:val="1"/>
      <w:marLeft w:val="0"/>
      <w:marRight w:val="0"/>
      <w:marTop w:val="0"/>
      <w:marBottom w:val="0"/>
      <w:divBdr>
        <w:top w:val="none" w:sz="0" w:space="0" w:color="auto"/>
        <w:left w:val="none" w:sz="0" w:space="0" w:color="auto"/>
        <w:bottom w:val="none" w:sz="0" w:space="0" w:color="auto"/>
        <w:right w:val="none" w:sz="0" w:space="0" w:color="auto"/>
      </w:divBdr>
    </w:div>
    <w:div w:id="1204713323">
      <w:bodyDiv w:val="1"/>
      <w:marLeft w:val="0"/>
      <w:marRight w:val="0"/>
      <w:marTop w:val="0"/>
      <w:marBottom w:val="0"/>
      <w:divBdr>
        <w:top w:val="none" w:sz="0" w:space="0" w:color="auto"/>
        <w:left w:val="none" w:sz="0" w:space="0" w:color="auto"/>
        <w:bottom w:val="none" w:sz="0" w:space="0" w:color="auto"/>
        <w:right w:val="none" w:sz="0" w:space="0" w:color="auto"/>
      </w:divBdr>
    </w:div>
    <w:div w:id="1251279031">
      <w:bodyDiv w:val="1"/>
      <w:marLeft w:val="0"/>
      <w:marRight w:val="0"/>
      <w:marTop w:val="0"/>
      <w:marBottom w:val="0"/>
      <w:divBdr>
        <w:top w:val="none" w:sz="0" w:space="0" w:color="auto"/>
        <w:left w:val="none" w:sz="0" w:space="0" w:color="auto"/>
        <w:bottom w:val="none" w:sz="0" w:space="0" w:color="auto"/>
        <w:right w:val="none" w:sz="0" w:space="0" w:color="auto"/>
      </w:divBdr>
    </w:div>
    <w:div w:id="1335835808">
      <w:bodyDiv w:val="1"/>
      <w:marLeft w:val="0"/>
      <w:marRight w:val="0"/>
      <w:marTop w:val="0"/>
      <w:marBottom w:val="0"/>
      <w:divBdr>
        <w:top w:val="none" w:sz="0" w:space="0" w:color="auto"/>
        <w:left w:val="none" w:sz="0" w:space="0" w:color="auto"/>
        <w:bottom w:val="none" w:sz="0" w:space="0" w:color="auto"/>
        <w:right w:val="none" w:sz="0" w:space="0" w:color="auto"/>
      </w:divBdr>
    </w:div>
    <w:div w:id="1339231770">
      <w:bodyDiv w:val="1"/>
      <w:marLeft w:val="0"/>
      <w:marRight w:val="0"/>
      <w:marTop w:val="0"/>
      <w:marBottom w:val="0"/>
      <w:divBdr>
        <w:top w:val="none" w:sz="0" w:space="0" w:color="auto"/>
        <w:left w:val="none" w:sz="0" w:space="0" w:color="auto"/>
        <w:bottom w:val="none" w:sz="0" w:space="0" w:color="auto"/>
        <w:right w:val="none" w:sz="0" w:space="0" w:color="auto"/>
      </w:divBdr>
    </w:div>
    <w:div w:id="1382367116">
      <w:bodyDiv w:val="1"/>
      <w:marLeft w:val="0"/>
      <w:marRight w:val="0"/>
      <w:marTop w:val="0"/>
      <w:marBottom w:val="0"/>
      <w:divBdr>
        <w:top w:val="none" w:sz="0" w:space="0" w:color="auto"/>
        <w:left w:val="none" w:sz="0" w:space="0" w:color="auto"/>
        <w:bottom w:val="none" w:sz="0" w:space="0" w:color="auto"/>
        <w:right w:val="none" w:sz="0" w:space="0" w:color="auto"/>
      </w:divBdr>
    </w:div>
    <w:div w:id="1386368064">
      <w:bodyDiv w:val="1"/>
      <w:marLeft w:val="0"/>
      <w:marRight w:val="0"/>
      <w:marTop w:val="0"/>
      <w:marBottom w:val="0"/>
      <w:divBdr>
        <w:top w:val="none" w:sz="0" w:space="0" w:color="auto"/>
        <w:left w:val="none" w:sz="0" w:space="0" w:color="auto"/>
        <w:bottom w:val="none" w:sz="0" w:space="0" w:color="auto"/>
        <w:right w:val="none" w:sz="0" w:space="0" w:color="auto"/>
      </w:divBdr>
    </w:div>
    <w:div w:id="1420638138">
      <w:bodyDiv w:val="1"/>
      <w:marLeft w:val="0"/>
      <w:marRight w:val="0"/>
      <w:marTop w:val="0"/>
      <w:marBottom w:val="0"/>
      <w:divBdr>
        <w:top w:val="none" w:sz="0" w:space="0" w:color="auto"/>
        <w:left w:val="none" w:sz="0" w:space="0" w:color="auto"/>
        <w:bottom w:val="none" w:sz="0" w:space="0" w:color="auto"/>
        <w:right w:val="none" w:sz="0" w:space="0" w:color="auto"/>
      </w:divBdr>
    </w:div>
    <w:div w:id="1422603448">
      <w:bodyDiv w:val="1"/>
      <w:marLeft w:val="0"/>
      <w:marRight w:val="0"/>
      <w:marTop w:val="0"/>
      <w:marBottom w:val="0"/>
      <w:divBdr>
        <w:top w:val="none" w:sz="0" w:space="0" w:color="auto"/>
        <w:left w:val="none" w:sz="0" w:space="0" w:color="auto"/>
        <w:bottom w:val="none" w:sz="0" w:space="0" w:color="auto"/>
        <w:right w:val="none" w:sz="0" w:space="0" w:color="auto"/>
      </w:divBdr>
    </w:div>
    <w:div w:id="1469007216">
      <w:bodyDiv w:val="1"/>
      <w:marLeft w:val="0"/>
      <w:marRight w:val="0"/>
      <w:marTop w:val="0"/>
      <w:marBottom w:val="0"/>
      <w:divBdr>
        <w:top w:val="none" w:sz="0" w:space="0" w:color="auto"/>
        <w:left w:val="none" w:sz="0" w:space="0" w:color="auto"/>
        <w:bottom w:val="none" w:sz="0" w:space="0" w:color="auto"/>
        <w:right w:val="none" w:sz="0" w:space="0" w:color="auto"/>
      </w:divBdr>
    </w:div>
    <w:div w:id="1661346479">
      <w:bodyDiv w:val="1"/>
      <w:marLeft w:val="0"/>
      <w:marRight w:val="0"/>
      <w:marTop w:val="0"/>
      <w:marBottom w:val="0"/>
      <w:divBdr>
        <w:top w:val="none" w:sz="0" w:space="0" w:color="auto"/>
        <w:left w:val="none" w:sz="0" w:space="0" w:color="auto"/>
        <w:bottom w:val="none" w:sz="0" w:space="0" w:color="auto"/>
        <w:right w:val="none" w:sz="0" w:space="0" w:color="auto"/>
      </w:divBdr>
    </w:div>
    <w:div w:id="1694531388">
      <w:bodyDiv w:val="1"/>
      <w:marLeft w:val="0"/>
      <w:marRight w:val="0"/>
      <w:marTop w:val="0"/>
      <w:marBottom w:val="0"/>
      <w:divBdr>
        <w:top w:val="none" w:sz="0" w:space="0" w:color="auto"/>
        <w:left w:val="none" w:sz="0" w:space="0" w:color="auto"/>
        <w:bottom w:val="none" w:sz="0" w:space="0" w:color="auto"/>
        <w:right w:val="none" w:sz="0" w:space="0" w:color="auto"/>
      </w:divBdr>
      <w:divsChild>
        <w:div w:id="621156616">
          <w:marLeft w:val="0"/>
          <w:marRight w:val="0"/>
          <w:marTop w:val="0"/>
          <w:marBottom w:val="0"/>
          <w:divBdr>
            <w:top w:val="none" w:sz="0" w:space="0" w:color="auto"/>
            <w:left w:val="none" w:sz="0" w:space="0" w:color="auto"/>
            <w:bottom w:val="none" w:sz="0" w:space="0" w:color="auto"/>
            <w:right w:val="none" w:sz="0" w:space="0" w:color="auto"/>
          </w:divBdr>
          <w:divsChild>
            <w:div w:id="1124034465">
              <w:marLeft w:val="0"/>
              <w:marRight w:val="0"/>
              <w:marTop w:val="0"/>
              <w:marBottom w:val="0"/>
              <w:divBdr>
                <w:top w:val="none" w:sz="0" w:space="0" w:color="auto"/>
                <w:left w:val="none" w:sz="0" w:space="0" w:color="auto"/>
                <w:bottom w:val="none" w:sz="0" w:space="0" w:color="auto"/>
                <w:right w:val="none" w:sz="0" w:space="0" w:color="auto"/>
              </w:divBdr>
              <w:divsChild>
                <w:div w:id="536897411">
                  <w:marLeft w:val="0"/>
                  <w:marRight w:val="0"/>
                  <w:marTop w:val="0"/>
                  <w:marBottom w:val="0"/>
                  <w:divBdr>
                    <w:top w:val="none" w:sz="0" w:space="0" w:color="auto"/>
                    <w:left w:val="none" w:sz="0" w:space="0" w:color="auto"/>
                    <w:bottom w:val="none" w:sz="0" w:space="0" w:color="auto"/>
                    <w:right w:val="none" w:sz="0" w:space="0" w:color="auto"/>
                  </w:divBdr>
                  <w:divsChild>
                    <w:div w:id="18497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871520">
      <w:bodyDiv w:val="1"/>
      <w:marLeft w:val="0"/>
      <w:marRight w:val="0"/>
      <w:marTop w:val="0"/>
      <w:marBottom w:val="0"/>
      <w:divBdr>
        <w:top w:val="none" w:sz="0" w:space="0" w:color="auto"/>
        <w:left w:val="none" w:sz="0" w:space="0" w:color="auto"/>
        <w:bottom w:val="none" w:sz="0" w:space="0" w:color="auto"/>
        <w:right w:val="none" w:sz="0" w:space="0" w:color="auto"/>
      </w:divBdr>
    </w:div>
    <w:div w:id="1749840030">
      <w:bodyDiv w:val="1"/>
      <w:marLeft w:val="0"/>
      <w:marRight w:val="0"/>
      <w:marTop w:val="0"/>
      <w:marBottom w:val="0"/>
      <w:divBdr>
        <w:top w:val="none" w:sz="0" w:space="0" w:color="auto"/>
        <w:left w:val="none" w:sz="0" w:space="0" w:color="auto"/>
        <w:bottom w:val="none" w:sz="0" w:space="0" w:color="auto"/>
        <w:right w:val="none" w:sz="0" w:space="0" w:color="auto"/>
      </w:divBdr>
    </w:div>
    <w:div w:id="1750497233">
      <w:bodyDiv w:val="1"/>
      <w:marLeft w:val="0"/>
      <w:marRight w:val="0"/>
      <w:marTop w:val="0"/>
      <w:marBottom w:val="0"/>
      <w:divBdr>
        <w:top w:val="none" w:sz="0" w:space="0" w:color="auto"/>
        <w:left w:val="none" w:sz="0" w:space="0" w:color="auto"/>
        <w:bottom w:val="none" w:sz="0" w:space="0" w:color="auto"/>
        <w:right w:val="none" w:sz="0" w:space="0" w:color="auto"/>
      </w:divBdr>
    </w:div>
    <w:div w:id="1819759451">
      <w:bodyDiv w:val="1"/>
      <w:marLeft w:val="0"/>
      <w:marRight w:val="0"/>
      <w:marTop w:val="0"/>
      <w:marBottom w:val="0"/>
      <w:divBdr>
        <w:top w:val="none" w:sz="0" w:space="0" w:color="auto"/>
        <w:left w:val="none" w:sz="0" w:space="0" w:color="auto"/>
        <w:bottom w:val="none" w:sz="0" w:space="0" w:color="auto"/>
        <w:right w:val="none" w:sz="0" w:space="0" w:color="auto"/>
      </w:divBdr>
    </w:div>
    <w:div w:id="1836139899">
      <w:bodyDiv w:val="1"/>
      <w:marLeft w:val="0"/>
      <w:marRight w:val="0"/>
      <w:marTop w:val="0"/>
      <w:marBottom w:val="0"/>
      <w:divBdr>
        <w:top w:val="none" w:sz="0" w:space="0" w:color="auto"/>
        <w:left w:val="none" w:sz="0" w:space="0" w:color="auto"/>
        <w:bottom w:val="none" w:sz="0" w:space="0" w:color="auto"/>
        <w:right w:val="none" w:sz="0" w:space="0" w:color="auto"/>
      </w:divBdr>
    </w:div>
    <w:div w:id="1848252703">
      <w:bodyDiv w:val="1"/>
      <w:marLeft w:val="0"/>
      <w:marRight w:val="0"/>
      <w:marTop w:val="0"/>
      <w:marBottom w:val="0"/>
      <w:divBdr>
        <w:top w:val="none" w:sz="0" w:space="0" w:color="auto"/>
        <w:left w:val="none" w:sz="0" w:space="0" w:color="auto"/>
        <w:bottom w:val="none" w:sz="0" w:space="0" w:color="auto"/>
        <w:right w:val="none" w:sz="0" w:space="0" w:color="auto"/>
      </w:divBdr>
    </w:div>
    <w:div w:id="1855338802">
      <w:bodyDiv w:val="1"/>
      <w:marLeft w:val="0"/>
      <w:marRight w:val="0"/>
      <w:marTop w:val="0"/>
      <w:marBottom w:val="0"/>
      <w:divBdr>
        <w:top w:val="none" w:sz="0" w:space="0" w:color="auto"/>
        <w:left w:val="none" w:sz="0" w:space="0" w:color="auto"/>
        <w:bottom w:val="none" w:sz="0" w:space="0" w:color="auto"/>
        <w:right w:val="none" w:sz="0" w:space="0" w:color="auto"/>
      </w:divBdr>
    </w:div>
    <w:div w:id="1884713938">
      <w:bodyDiv w:val="1"/>
      <w:marLeft w:val="0"/>
      <w:marRight w:val="0"/>
      <w:marTop w:val="0"/>
      <w:marBottom w:val="0"/>
      <w:divBdr>
        <w:top w:val="none" w:sz="0" w:space="0" w:color="auto"/>
        <w:left w:val="none" w:sz="0" w:space="0" w:color="auto"/>
        <w:bottom w:val="none" w:sz="0" w:space="0" w:color="auto"/>
        <w:right w:val="none" w:sz="0" w:space="0" w:color="auto"/>
      </w:divBdr>
    </w:div>
    <w:div w:id="1894268983">
      <w:bodyDiv w:val="1"/>
      <w:marLeft w:val="0"/>
      <w:marRight w:val="0"/>
      <w:marTop w:val="0"/>
      <w:marBottom w:val="0"/>
      <w:divBdr>
        <w:top w:val="none" w:sz="0" w:space="0" w:color="auto"/>
        <w:left w:val="none" w:sz="0" w:space="0" w:color="auto"/>
        <w:bottom w:val="none" w:sz="0" w:space="0" w:color="auto"/>
        <w:right w:val="none" w:sz="0" w:space="0" w:color="auto"/>
      </w:divBdr>
    </w:div>
    <w:div w:id="1953126566">
      <w:bodyDiv w:val="1"/>
      <w:marLeft w:val="0"/>
      <w:marRight w:val="0"/>
      <w:marTop w:val="0"/>
      <w:marBottom w:val="0"/>
      <w:divBdr>
        <w:top w:val="none" w:sz="0" w:space="0" w:color="auto"/>
        <w:left w:val="none" w:sz="0" w:space="0" w:color="auto"/>
        <w:bottom w:val="none" w:sz="0" w:space="0" w:color="auto"/>
        <w:right w:val="none" w:sz="0" w:space="0" w:color="auto"/>
      </w:divBdr>
    </w:div>
    <w:div w:id="2013412249">
      <w:bodyDiv w:val="1"/>
      <w:marLeft w:val="0"/>
      <w:marRight w:val="0"/>
      <w:marTop w:val="0"/>
      <w:marBottom w:val="0"/>
      <w:divBdr>
        <w:top w:val="none" w:sz="0" w:space="0" w:color="auto"/>
        <w:left w:val="none" w:sz="0" w:space="0" w:color="auto"/>
        <w:bottom w:val="none" w:sz="0" w:space="0" w:color="auto"/>
        <w:right w:val="none" w:sz="0" w:space="0" w:color="auto"/>
      </w:divBdr>
    </w:div>
    <w:div w:id="2016035964">
      <w:bodyDiv w:val="1"/>
      <w:marLeft w:val="0"/>
      <w:marRight w:val="0"/>
      <w:marTop w:val="0"/>
      <w:marBottom w:val="0"/>
      <w:divBdr>
        <w:top w:val="none" w:sz="0" w:space="0" w:color="auto"/>
        <w:left w:val="none" w:sz="0" w:space="0" w:color="auto"/>
        <w:bottom w:val="none" w:sz="0" w:space="0" w:color="auto"/>
        <w:right w:val="none" w:sz="0" w:space="0" w:color="auto"/>
      </w:divBdr>
    </w:div>
    <w:div w:id="2037002308">
      <w:bodyDiv w:val="1"/>
      <w:marLeft w:val="0"/>
      <w:marRight w:val="0"/>
      <w:marTop w:val="0"/>
      <w:marBottom w:val="0"/>
      <w:divBdr>
        <w:top w:val="none" w:sz="0" w:space="0" w:color="auto"/>
        <w:left w:val="none" w:sz="0" w:space="0" w:color="auto"/>
        <w:bottom w:val="none" w:sz="0" w:space="0" w:color="auto"/>
        <w:right w:val="none" w:sz="0" w:space="0" w:color="auto"/>
      </w:divBdr>
    </w:div>
    <w:div w:id="2040083769">
      <w:bodyDiv w:val="1"/>
      <w:marLeft w:val="0"/>
      <w:marRight w:val="0"/>
      <w:marTop w:val="0"/>
      <w:marBottom w:val="0"/>
      <w:divBdr>
        <w:top w:val="none" w:sz="0" w:space="0" w:color="auto"/>
        <w:left w:val="none" w:sz="0" w:space="0" w:color="auto"/>
        <w:bottom w:val="none" w:sz="0" w:space="0" w:color="auto"/>
        <w:right w:val="none" w:sz="0" w:space="0" w:color="auto"/>
      </w:divBdr>
    </w:div>
    <w:div w:id="2052415372">
      <w:bodyDiv w:val="1"/>
      <w:marLeft w:val="0"/>
      <w:marRight w:val="0"/>
      <w:marTop w:val="0"/>
      <w:marBottom w:val="0"/>
      <w:divBdr>
        <w:top w:val="none" w:sz="0" w:space="0" w:color="auto"/>
        <w:left w:val="none" w:sz="0" w:space="0" w:color="auto"/>
        <w:bottom w:val="none" w:sz="0" w:space="0" w:color="auto"/>
        <w:right w:val="none" w:sz="0" w:space="0" w:color="auto"/>
      </w:divBdr>
    </w:div>
    <w:div w:id="2086031184">
      <w:bodyDiv w:val="1"/>
      <w:marLeft w:val="0"/>
      <w:marRight w:val="0"/>
      <w:marTop w:val="0"/>
      <w:marBottom w:val="0"/>
      <w:divBdr>
        <w:top w:val="none" w:sz="0" w:space="0" w:color="auto"/>
        <w:left w:val="none" w:sz="0" w:space="0" w:color="auto"/>
        <w:bottom w:val="none" w:sz="0" w:space="0" w:color="auto"/>
        <w:right w:val="none" w:sz="0" w:space="0" w:color="auto"/>
      </w:divBdr>
    </w:div>
    <w:div w:id="2126610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13BFD-22C5-44FA-9A36-53ED2C0769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10150</Words>
  <Characters>54580</Characters>
  <Application>Microsoft Office Word</Application>
  <DocSecurity>0</DocSecurity>
  <Lines>454</Lines>
  <Paragraphs>129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الغامدي</cp:lastModifiedBy>
  <cp:revision>2</cp:revision>
  <cp:lastPrinted>2025-03-11T01:05:00Z</cp:lastPrinted>
  <dcterms:created xsi:type="dcterms:W3CDTF">2025-03-11T17:11:00Z</dcterms:created>
  <dcterms:modified xsi:type="dcterms:W3CDTF">2025-03-11T17:11:00Z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