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62516595"/>
        <w:docPartObj>
          <w:docPartGallery w:val="Cover Pages"/>
          <w:docPartUnique/>
        </w:docPartObj>
      </w:sdtPr>
      <w:sdtEndPr>
        <w:rPr>
          <w:rFonts w:ascii="Sakkal Majalla" w:hAnsi="Sakkal Majalla" w:cs="Sakkal Majalla"/>
          <w:sz w:val="28"/>
          <w:szCs w:val="28"/>
        </w:rPr>
      </w:sdtEndPr>
      <w:sdtContent>
        <w:p w14:paraId="78D385C1" w14:textId="20B8EA41" w:rsidR="0065467D" w:rsidRPr="001902DB" w:rsidRDefault="0065467D" w:rsidP="00803CAC">
          <w:pPr>
            <w:spacing w:after="0"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08E6AF0" wp14:editId="22016512">
                <wp:simplePos x="0" y="0"/>
                <wp:positionH relativeFrom="margin">
                  <wp:posOffset>-727872</wp:posOffset>
                </wp:positionH>
                <wp:positionV relativeFrom="margin">
                  <wp:posOffset>-297106</wp:posOffset>
                </wp:positionV>
                <wp:extent cx="2226945" cy="1078230"/>
                <wp:effectExtent l="0" t="0" r="1905" b="762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6" cstate="print">
                          <a:extLst>
                            <a:ext uri="{28A0092B-C50C-407E-A947-70E740481C1C}">
                              <a14:useLocalDpi xmlns:a14="http://schemas.microsoft.com/office/drawing/2010/main" val="0"/>
                            </a:ext>
                          </a:extLst>
                        </a:blip>
                        <a:srcRect t="24209" b="23601"/>
                        <a:stretch/>
                      </pic:blipFill>
                      <pic:spPr bwMode="auto">
                        <a:xfrm>
                          <a:off x="0" y="0"/>
                          <a:ext cx="2226945" cy="10782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03CAC">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5BF44CE" w14:textId="08966EB5" w:rsidR="0065467D" w:rsidRPr="001902DB" w:rsidRDefault="00803CAC" w:rsidP="00803CAC">
          <w:pPr>
            <w:spacing w:after="0" w:line="240" w:lineRule="auto"/>
            <w:rPr>
              <w:rFonts w:ascii="Sakkal Majalla" w:hAnsi="Sakkal Majalla" w:cs="Sakkal Majalla"/>
              <w:b/>
              <w:bCs/>
              <w:sz w:val="28"/>
              <w:szCs w:val="28"/>
              <w:rtl/>
            </w:rPr>
          </w:pPr>
          <w:r>
            <w:rPr>
              <w:rFonts w:ascii="Sakkal Majalla" w:hAnsi="Sakkal Majalla" w:cs="Sakkal Majalla"/>
              <w:b/>
              <w:bCs/>
              <w:sz w:val="28"/>
              <w:szCs w:val="28"/>
              <w:lang w:bidi="ar-EG"/>
            </w:rPr>
            <w:t xml:space="preserve">         </w:t>
          </w:r>
          <w:r w:rsidR="0065467D" w:rsidRPr="001902DB">
            <w:rPr>
              <w:rFonts w:ascii="Sakkal Majalla" w:hAnsi="Sakkal Majalla" w:cs="Sakkal Majalla"/>
              <w:b/>
              <w:bCs/>
              <w:sz w:val="28"/>
              <w:szCs w:val="28"/>
              <w:lang w:bidi="ar-EG"/>
            </w:rPr>
            <w:t xml:space="preserve">    </w:t>
          </w:r>
          <w:r w:rsidR="0065467D" w:rsidRPr="001902DB">
            <w:rPr>
              <w:rFonts w:ascii="Sakkal Majalla" w:hAnsi="Sakkal Majalla" w:cs="Sakkal Majalla"/>
              <w:b/>
              <w:bCs/>
              <w:sz w:val="28"/>
              <w:szCs w:val="28"/>
              <w:rtl/>
              <w:lang w:bidi="ar-EG"/>
            </w:rPr>
            <w:t xml:space="preserve">كلية الإدارة </w:t>
          </w:r>
        </w:p>
        <w:p w14:paraId="75BF913D" w14:textId="77777777" w:rsidR="0065467D" w:rsidRPr="009125CE" w:rsidRDefault="0065467D" w:rsidP="00803CAC">
          <w:pPr>
            <w:spacing w:after="0" w:line="240" w:lineRule="auto"/>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إدارة المشاريع</w:t>
          </w:r>
        </w:p>
        <w:p w14:paraId="5133BB68" w14:textId="77777777" w:rsidR="0065467D" w:rsidRPr="009125CE" w:rsidRDefault="0065467D" w:rsidP="0065467D">
          <w:pPr>
            <w:rPr>
              <w:rFonts w:ascii="Sakkal Majalla" w:hAnsi="Sakkal Majalla" w:cs="Sakkal Majalla"/>
              <w:sz w:val="28"/>
              <w:szCs w:val="28"/>
              <w:rtl/>
              <w:lang w:bidi="ar-EG"/>
            </w:rPr>
          </w:pPr>
        </w:p>
        <w:p w14:paraId="48A97480" w14:textId="77777777" w:rsidR="0065467D" w:rsidRPr="009125CE" w:rsidRDefault="0065467D" w:rsidP="0065467D">
          <w:pPr>
            <w:rPr>
              <w:rFonts w:ascii="Sakkal Majalla" w:hAnsi="Sakkal Majalla" w:cs="Sakkal Majalla"/>
              <w:sz w:val="28"/>
              <w:szCs w:val="28"/>
              <w:rtl/>
              <w:lang w:bidi="ar-EG"/>
            </w:rPr>
          </w:pPr>
        </w:p>
        <w:p w14:paraId="27E725AC" w14:textId="77777777" w:rsidR="0065467D" w:rsidRDefault="0065467D" w:rsidP="0065467D">
          <w:pPr>
            <w:rPr>
              <w:rFonts w:ascii="Sakkal Majalla" w:hAnsi="Sakkal Majalla" w:cs="Sakkal Majalla"/>
              <w:sz w:val="28"/>
              <w:szCs w:val="28"/>
              <w:rtl/>
              <w:lang w:bidi="ar-EG"/>
            </w:rPr>
          </w:pPr>
        </w:p>
        <w:p w14:paraId="699D02C9" w14:textId="77777777" w:rsidR="0065467D" w:rsidRPr="009125CE" w:rsidRDefault="0065467D" w:rsidP="0065467D">
          <w:pPr>
            <w:rPr>
              <w:rFonts w:ascii="Sakkal Majalla" w:hAnsi="Sakkal Majalla" w:cs="Sakkal Majalla"/>
              <w:sz w:val="28"/>
              <w:szCs w:val="28"/>
              <w:rtl/>
              <w:lang w:bidi="ar-EG"/>
            </w:rPr>
          </w:pPr>
        </w:p>
        <w:p w14:paraId="4780C7EA" w14:textId="77777777" w:rsidR="0065467D" w:rsidRPr="001902DB" w:rsidRDefault="0065467D" w:rsidP="006546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إدارة مخاطر المشروع في مشاريع البنية التحتية</w:t>
          </w:r>
        </w:p>
        <w:p w14:paraId="32822F41" w14:textId="77777777" w:rsidR="0065467D" w:rsidRPr="009125CE" w:rsidRDefault="0065467D" w:rsidP="0065467D">
          <w:pPr>
            <w:jc w:val="center"/>
            <w:rPr>
              <w:rFonts w:ascii="Sakkal Majalla" w:hAnsi="Sakkal Majalla" w:cs="Sakkal Majalla"/>
              <w:sz w:val="28"/>
              <w:szCs w:val="28"/>
              <w:rtl/>
              <w:lang w:bidi="ar-EG"/>
            </w:rPr>
          </w:pPr>
        </w:p>
        <w:p w14:paraId="475BA2E2" w14:textId="77777777" w:rsidR="0065467D" w:rsidRPr="009125CE" w:rsidRDefault="0065467D" w:rsidP="0065467D">
          <w:pPr>
            <w:jc w:val="center"/>
            <w:rPr>
              <w:rFonts w:ascii="Sakkal Majalla" w:hAnsi="Sakkal Majalla" w:cs="Sakkal Majalla"/>
              <w:sz w:val="28"/>
              <w:szCs w:val="28"/>
              <w:rtl/>
              <w:lang w:bidi="ar-EG"/>
            </w:rPr>
          </w:pPr>
        </w:p>
        <w:p w14:paraId="2184A2E0" w14:textId="77777777" w:rsidR="0065467D" w:rsidRPr="009125CE" w:rsidRDefault="0065467D" w:rsidP="0065467D">
          <w:pPr>
            <w:jc w:val="center"/>
            <w:rPr>
              <w:rFonts w:ascii="Sakkal Majalla" w:hAnsi="Sakkal Majalla" w:cs="Sakkal Majalla"/>
              <w:sz w:val="28"/>
              <w:szCs w:val="28"/>
              <w:rtl/>
              <w:lang w:bidi="ar-EG"/>
            </w:rPr>
          </w:pPr>
        </w:p>
        <w:p w14:paraId="78693EFE" w14:textId="77777777" w:rsidR="0065467D" w:rsidRPr="009125CE" w:rsidRDefault="0065467D" w:rsidP="0065467D">
          <w:pPr>
            <w:jc w:val="center"/>
            <w:rPr>
              <w:rFonts w:ascii="Sakkal Majalla" w:hAnsi="Sakkal Majalla" w:cs="Sakkal Majalla"/>
              <w:sz w:val="28"/>
              <w:szCs w:val="28"/>
              <w:rtl/>
              <w:lang w:bidi="ar-EG"/>
            </w:rPr>
          </w:pPr>
        </w:p>
        <w:p w14:paraId="78A28B62" w14:textId="77777777" w:rsidR="0065467D" w:rsidRPr="001902DB" w:rsidRDefault="0065467D" w:rsidP="0065467D">
          <w:pPr>
            <w:jc w:val="center"/>
            <w:rPr>
              <w:rFonts w:ascii="Sakkal Majalla" w:hAnsi="Sakkal Majalla" w:cs="Sakkal Majalla"/>
              <w:b/>
              <w:bCs/>
              <w:sz w:val="28"/>
              <w:szCs w:val="28"/>
              <w:rtl/>
              <w:lang w:bidi="ar-EG"/>
            </w:rPr>
          </w:pPr>
        </w:p>
        <w:p w14:paraId="0ECA2B36" w14:textId="77777777" w:rsidR="0065467D" w:rsidRDefault="0065467D" w:rsidP="006546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فيصل بخاري</w:t>
          </w:r>
        </w:p>
        <w:p w14:paraId="7CE86CC9" w14:textId="77777777" w:rsidR="0065467D" w:rsidRPr="001902DB" w:rsidRDefault="0065467D" w:rsidP="006546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251003358</w:t>
          </w:r>
        </w:p>
        <w:p w14:paraId="7BA267BB" w14:textId="77777777" w:rsidR="0065467D" w:rsidRPr="001902DB" w:rsidRDefault="0065467D" w:rsidP="0065467D">
          <w:pPr>
            <w:jc w:val="center"/>
            <w:rPr>
              <w:rFonts w:ascii="Sakkal Majalla" w:hAnsi="Sakkal Majalla" w:cs="Sakkal Majalla"/>
              <w:b/>
              <w:bCs/>
              <w:sz w:val="28"/>
              <w:szCs w:val="28"/>
              <w:rtl/>
              <w:lang w:bidi="ar-EG"/>
            </w:rPr>
          </w:pPr>
        </w:p>
        <w:p w14:paraId="207275EF" w14:textId="77777777" w:rsidR="0065467D" w:rsidRPr="001902DB" w:rsidRDefault="0065467D" w:rsidP="0065467D">
          <w:pPr>
            <w:rPr>
              <w:rFonts w:ascii="Sakkal Majalla" w:hAnsi="Sakkal Majalla" w:cs="Sakkal Majalla"/>
              <w:b/>
              <w:bCs/>
              <w:sz w:val="28"/>
              <w:szCs w:val="28"/>
              <w:rtl/>
              <w:lang w:bidi="ar-EG"/>
            </w:rPr>
          </w:pPr>
        </w:p>
        <w:p w14:paraId="6223152F" w14:textId="77777777" w:rsidR="0065467D" w:rsidRPr="001902DB" w:rsidRDefault="0065467D" w:rsidP="006546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6F09139" w14:textId="77777777" w:rsidR="0065467D" w:rsidRPr="001902DB" w:rsidRDefault="0065467D" w:rsidP="006546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 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الدكتور/ فايز جراد</w:t>
          </w:r>
        </w:p>
        <w:p w14:paraId="06004028" w14:textId="77777777" w:rsidR="0065467D" w:rsidRPr="001902DB" w:rsidRDefault="0065467D" w:rsidP="0065467D">
          <w:pPr>
            <w:jc w:val="center"/>
            <w:rPr>
              <w:rFonts w:ascii="Sakkal Majalla" w:hAnsi="Sakkal Majalla" w:cs="Sakkal Majalla"/>
              <w:b/>
              <w:bCs/>
              <w:sz w:val="28"/>
              <w:szCs w:val="28"/>
              <w:rtl/>
              <w:lang w:bidi="ar-EG"/>
            </w:rPr>
          </w:pPr>
        </w:p>
        <w:p w14:paraId="52A9E92A" w14:textId="77777777" w:rsidR="0065467D" w:rsidRPr="001902DB" w:rsidRDefault="0065467D" w:rsidP="0065467D">
          <w:pPr>
            <w:jc w:val="center"/>
            <w:rPr>
              <w:rFonts w:ascii="Sakkal Majalla" w:hAnsi="Sakkal Majalla" w:cs="Sakkal Majalla"/>
              <w:b/>
              <w:bCs/>
              <w:sz w:val="28"/>
              <w:szCs w:val="28"/>
              <w:rtl/>
              <w:lang w:bidi="ar-EG"/>
            </w:rPr>
          </w:pPr>
        </w:p>
        <w:p w14:paraId="5B62D7A8" w14:textId="77777777" w:rsidR="0065467D" w:rsidRPr="001902DB" w:rsidRDefault="0065467D" w:rsidP="006546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1E81E4B" w14:textId="77777777" w:rsidR="00803CAC" w:rsidRDefault="0065467D" w:rsidP="006546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508AB735" w14:textId="77777777" w:rsidR="00803CAC" w:rsidRDefault="00000000" w:rsidP="00803CAC">
          <w:pPr>
            <w:rPr>
              <w:rFonts w:ascii="Sakkal Majalla" w:hAnsi="Sakkal Majalla" w:cs="Sakkal Majalla"/>
              <w:sz w:val="28"/>
              <w:szCs w:val="28"/>
              <w:rtl/>
            </w:rPr>
          </w:pPr>
        </w:p>
      </w:sdtContent>
    </w:sdt>
    <w:p w14:paraId="102E038C" w14:textId="1C7BB2E5" w:rsidR="00F341E0" w:rsidRPr="00803CAC" w:rsidRDefault="00F341E0" w:rsidP="00803CAC">
      <w:pPr>
        <w:jc w:val="center"/>
        <w:rPr>
          <w:rFonts w:ascii="Sakkal Majalla" w:hAnsi="Sakkal Majalla" w:cs="Sakkal Majalla"/>
          <w:b/>
          <w:bCs/>
          <w:sz w:val="28"/>
          <w:szCs w:val="28"/>
          <w:lang w:bidi="ar-EG"/>
        </w:rPr>
      </w:pPr>
      <w:r w:rsidRPr="00F341E0">
        <w:rPr>
          <w:rFonts w:ascii="Simplified Arabic" w:hAnsi="Simplified Arabic" w:cs="Simplified Arabic"/>
          <w:b/>
          <w:bCs/>
          <w:sz w:val="32"/>
          <w:szCs w:val="32"/>
          <w:rtl/>
          <w:lang w:bidi="ar-EG"/>
        </w:rPr>
        <w:lastRenderedPageBreak/>
        <w:t>حقوق الطباعة</w:t>
      </w:r>
    </w:p>
    <w:p w14:paraId="533013D7" w14:textId="77777777" w:rsidR="00F341E0" w:rsidRPr="00F341E0" w:rsidRDefault="00F341E0" w:rsidP="00F341E0">
      <w:pPr>
        <w:jc w:val="center"/>
        <w:rPr>
          <w:rFonts w:ascii="Simplified Arabic" w:hAnsi="Simplified Arabic" w:cs="Simplified Arabic"/>
          <w:b/>
          <w:bCs/>
          <w:sz w:val="32"/>
          <w:szCs w:val="32"/>
          <w:rtl/>
          <w:lang w:bidi="ar-EG"/>
        </w:rPr>
      </w:pPr>
    </w:p>
    <w:p w14:paraId="23CFF86B" w14:textId="65316A5B" w:rsidR="00F341E0" w:rsidRDefault="00F341E0" w:rsidP="00B60575">
      <w:pPr>
        <w:jc w:val="lowKashida"/>
        <w:rPr>
          <w:rFonts w:ascii="Sakkal Majalla" w:hAnsi="Sakkal Majalla" w:cs="Sakkal Majalla"/>
          <w:b/>
          <w:bCs/>
          <w:sz w:val="28"/>
          <w:szCs w:val="28"/>
          <w:rtl/>
        </w:rPr>
      </w:pPr>
      <w:r w:rsidRPr="00F341E0">
        <w:rPr>
          <w:rFonts w:ascii="Sakkal Majalla" w:hAnsi="Sakkal Majalla" w:cs="Sakkal Majalla"/>
          <w:b/>
          <w:bCs/>
          <w:sz w:val="28"/>
          <w:szCs w:val="28"/>
          <w:rtl/>
          <w:lang w:bidi="ar-EG"/>
        </w:rPr>
        <w:t xml:space="preserve">حقوق الطباعة تمتلكها جامعة </w:t>
      </w:r>
      <w:proofErr w:type="spellStart"/>
      <w:r w:rsidRPr="00F341E0">
        <w:rPr>
          <w:rFonts w:ascii="Sakkal Majalla" w:hAnsi="Sakkal Majalla" w:cs="Sakkal Majalla"/>
          <w:b/>
          <w:bCs/>
          <w:sz w:val="28"/>
          <w:szCs w:val="28"/>
          <w:rtl/>
          <w:lang w:bidi="ar-EG"/>
        </w:rPr>
        <w:t>ميدأوشن</w:t>
      </w:r>
      <w:proofErr w:type="spellEnd"/>
      <w:r w:rsidRPr="00F341E0">
        <w:rPr>
          <w:rFonts w:ascii="Sakkal Majalla" w:hAnsi="Sakkal Majalla" w:cs="Sakkal Majalla"/>
          <w:b/>
          <w:bCs/>
          <w:sz w:val="28"/>
          <w:szCs w:val="28"/>
          <w:rtl/>
          <w:lang w:bidi="ar-EG"/>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F341E0">
        <w:rPr>
          <w:rFonts w:ascii="Sakkal Majalla" w:hAnsi="Sakkal Majalla" w:cs="Sakkal Majalla"/>
          <w:b/>
          <w:bCs/>
          <w:sz w:val="28"/>
          <w:szCs w:val="28"/>
          <w:rtl/>
          <w:lang w:bidi="ar-EG"/>
        </w:rPr>
        <w:t>ميد</w:t>
      </w:r>
      <w:r>
        <w:rPr>
          <w:rFonts w:ascii="Sakkal Majalla" w:hAnsi="Sakkal Majalla" w:cs="Sakkal Majalla" w:hint="cs"/>
          <w:b/>
          <w:bCs/>
          <w:sz w:val="28"/>
          <w:szCs w:val="28"/>
          <w:rtl/>
          <w:lang w:bidi="ar-EG"/>
        </w:rPr>
        <w:t>أوشن</w:t>
      </w:r>
      <w:proofErr w:type="spellEnd"/>
    </w:p>
    <w:p w14:paraId="6BE208D3" w14:textId="77777777" w:rsidR="00F341E0" w:rsidRDefault="00F341E0" w:rsidP="009125CE">
      <w:pPr>
        <w:jc w:val="center"/>
        <w:rPr>
          <w:rFonts w:ascii="Sakkal Majalla" w:hAnsi="Sakkal Majalla" w:cs="Sakkal Majalla"/>
          <w:b/>
          <w:bCs/>
          <w:sz w:val="28"/>
          <w:szCs w:val="28"/>
          <w:rtl/>
          <w:lang w:bidi="ar-EG"/>
        </w:rPr>
      </w:pPr>
    </w:p>
    <w:p w14:paraId="24E9E04F" w14:textId="77777777" w:rsidR="00F341E0" w:rsidRPr="001902DB" w:rsidRDefault="00F341E0" w:rsidP="009125CE">
      <w:pPr>
        <w:jc w:val="center"/>
        <w:rPr>
          <w:rFonts w:ascii="Sakkal Majalla" w:hAnsi="Sakkal Majalla" w:cs="Sakkal Majalla"/>
          <w:b/>
          <w:bCs/>
          <w:sz w:val="28"/>
          <w:szCs w:val="28"/>
          <w:rtl/>
          <w:lang w:bidi="ar-EG"/>
        </w:rPr>
      </w:pPr>
    </w:p>
    <w:p w14:paraId="5DBA947E" w14:textId="77777777" w:rsidR="009125CE" w:rsidRDefault="009125CE" w:rsidP="009125CE">
      <w:pPr>
        <w:jc w:val="center"/>
        <w:rPr>
          <w:rFonts w:ascii="Sakkal Majalla" w:hAnsi="Sakkal Majalla" w:cs="Sakkal Majalla"/>
          <w:b/>
          <w:bCs/>
          <w:sz w:val="28"/>
          <w:szCs w:val="28"/>
          <w:rtl/>
          <w:lang w:bidi="ar-EG"/>
        </w:rPr>
      </w:pPr>
    </w:p>
    <w:p w14:paraId="6BF8F909" w14:textId="77777777" w:rsidR="00F341E0" w:rsidRDefault="00F341E0" w:rsidP="009125CE">
      <w:pPr>
        <w:jc w:val="center"/>
        <w:rPr>
          <w:rFonts w:ascii="Sakkal Majalla" w:hAnsi="Sakkal Majalla" w:cs="Sakkal Majalla"/>
          <w:b/>
          <w:bCs/>
          <w:sz w:val="28"/>
          <w:szCs w:val="28"/>
          <w:rtl/>
          <w:lang w:bidi="ar-EG"/>
        </w:rPr>
      </w:pPr>
    </w:p>
    <w:p w14:paraId="6DBC2B0D" w14:textId="77777777" w:rsidR="00F341E0" w:rsidRDefault="00F341E0" w:rsidP="009125CE">
      <w:pPr>
        <w:jc w:val="center"/>
        <w:rPr>
          <w:rFonts w:ascii="Sakkal Majalla" w:hAnsi="Sakkal Majalla" w:cs="Sakkal Majalla"/>
          <w:b/>
          <w:bCs/>
          <w:sz w:val="28"/>
          <w:szCs w:val="28"/>
          <w:rtl/>
          <w:lang w:bidi="ar-EG"/>
        </w:rPr>
      </w:pPr>
    </w:p>
    <w:p w14:paraId="4C4159E2" w14:textId="77777777" w:rsidR="00F341E0" w:rsidRDefault="00F341E0" w:rsidP="009125CE">
      <w:pPr>
        <w:jc w:val="center"/>
        <w:rPr>
          <w:rFonts w:ascii="Sakkal Majalla" w:hAnsi="Sakkal Majalla" w:cs="Sakkal Majalla"/>
          <w:b/>
          <w:bCs/>
          <w:sz w:val="28"/>
          <w:szCs w:val="28"/>
          <w:rtl/>
          <w:lang w:bidi="ar-EG"/>
        </w:rPr>
      </w:pPr>
    </w:p>
    <w:p w14:paraId="6F5FEAD5" w14:textId="77777777" w:rsidR="00F341E0" w:rsidRDefault="00F341E0" w:rsidP="009125CE">
      <w:pPr>
        <w:jc w:val="center"/>
        <w:rPr>
          <w:rFonts w:ascii="Sakkal Majalla" w:hAnsi="Sakkal Majalla" w:cs="Sakkal Majalla"/>
          <w:b/>
          <w:bCs/>
          <w:sz w:val="28"/>
          <w:szCs w:val="28"/>
          <w:rtl/>
          <w:lang w:bidi="ar-EG"/>
        </w:rPr>
      </w:pPr>
    </w:p>
    <w:p w14:paraId="7B7BCBFD" w14:textId="77777777" w:rsidR="00F341E0" w:rsidRDefault="00F341E0" w:rsidP="009125CE">
      <w:pPr>
        <w:jc w:val="center"/>
        <w:rPr>
          <w:rFonts w:ascii="Sakkal Majalla" w:hAnsi="Sakkal Majalla" w:cs="Sakkal Majalla"/>
          <w:b/>
          <w:bCs/>
          <w:sz w:val="28"/>
          <w:szCs w:val="28"/>
          <w:rtl/>
          <w:lang w:bidi="ar-EG"/>
        </w:rPr>
      </w:pPr>
    </w:p>
    <w:p w14:paraId="5B1B1B4F" w14:textId="77777777" w:rsidR="00F341E0" w:rsidRDefault="00F341E0" w:rsidP="009125CE">
      <w:pPr>
        <w:jc w:val="center"/>
        <w:rPr>
          <w:rFonts w:ascii="Sakkal Majalla" w:hAnsi="Sakkal Majalla" w:cs="Sakkal Majalla"/>
          <w:b/>
          <w:bCs/>
          <w:sz w:val="28"/>
          <w:szCs w:val="28"/>
          <w:rtl/>
          <w:lang w:bidi="ar-EG"/>
        </w:rPr>
      </w:pPr>
    </w:p>
    <w:p w14:paraId="51789460" w14:textId="77777777" w:rsidR="00F341E0" w:rsidRDefault="00F341E0" w:rsidP="009125CE">
      <w:pPr>
        <w:jc w:val="center"/>
        <w:rPr>
          <w:rFonts w:ascii="Sakkal Majalla" w:hAnsi="Sakkal Majalla" w:cs="Sakkal Majalla"/>
          <w:b/>
          <w:bCs/>
          <w:sz w:val="28"/>
          <w:szCs w:val="28"/>
          <w:rtl/>
          <w:lang w:bidi="ar-EG"/>
        </w:rPr>
      </w:pPr>
    </w:p>
    <w:p w14:paraId="505E690C" w14:textId="77777777" w:rsidR="00F341E0" w:rsidRDefault="00F341E0" w:rsidP="009125CE">
      <w:pPr>
        <w:jc w:val="center"/>
        <w:rPr>
          <w:rFonts w:ascii="Sakkal Majalla" w:hAnsi="Sakkal Majalla" w:cs="Sakkal Majalla"/>
          <w:b/>
          <w:bCs/>
          <w:sz w:val="28"/>
          <w:szCs w:val="28"/>
          <w:rtl/>
          <w:lang w:bidi="ar-EG"/>
        </w:rPr>
      </w:pPr>
    </w:p>
    <w:p w14:paraId="41067152" w14:textId="77777777" w:rsidR="00F341E0" w:rsidRDefault="00F341E0" w:rsidP="009125CE">
      <w:pPr>
        <w:jc w:val="center"/>
        <w:rPr>
          <w:rFonts w:ascii="Sakkal Majalla" w:hAnsi="Sakkal Majalla" w:cs="Sakkal Majalla"/>
          <w:b/>
          <w:bCs/>
          <w:sz w:val="28"/>
          <w:szCs w:val="28"/>
          <w:rtl/>
          <w:lang w:bidi="ar-EG"/>
        </w:rPr>
      </w:pPr>
    </w:p>
    <w:p w14:paraId="4B9B71AE" w14:textId="77777777" w:rsidR="00F341E0" w:rsidRDefault="00F341E0" w:rsidP="009125CE">
      <w:pPr>
        <w:jc w:val="center"/>
        <w:rPr>
          <w:rFonts w:ascii="Sakkal Majalla" w:hAnsi="Sakkal Majalla" w:cs="Sakkal Majalla"/>
          <w:b/>
          <w:bCs/>
          <w:sz w:val="28"/>
          <w:szCs w:val="28"/>
          <w:rtl/>
          <w:lang w:bidi="ar-EG"/>
        </w:rPr>
      </w:pPr>
    </w:p>
    <w:p w14:paraId="2D275E6A" w14:textId="77777777" w:rsidR="00F341E0" w:rsidRDefault="00F341E0" w:rsidP="009125CE">
      <w:pPr>
        <w:jc w:val="center"/>
        <w:rPr>
          <w:rFonts w:ascii="Sakkal Majalla" w:hAnsi="Sakkal Majalla" w:cs="Sakkal Majalla"/>
          <w:b/>
          <w:bCs/>
          <w:sz w:val="28"/>
          <w:szCs w:val="28"/>
          <w:rtl/>
          <w:lang w:bidi="ar-EG"/>
        </w:rPr>
      </w:pPr>
    </w:p>
    <w:p w14:paraId="5CBBD948" w14:textId="77777777" w:rsidR="00F341E0" w:rsidRDefault="00F341E0" w:rsidP="009125CE">
      <w:pPr>
        <w:jc w:val="center"/>
        <w:rPr>
          <w:rFonts w:ascii="Sakkal Majalla" w:hAnsi="Sakkal Majalla" w:cs="Sakkal Majalla"/>
          <w:b/>
          <w:bCs/>
          <w:sz w:val="28"/>
          <w:szCs w:val="28"/>
          <w:rtl/>
          <w:lang w:bidi="ar-EG"/>
        </w:rPr>
      </w:pPr>
    </w:p>
    <w:p w14:paraId="5C8ACAD7" w14:textId="77777777" w:rsidR="00F341E0" w:rsidRDefault="00F341E0" w:rsidP="009125CE">
      <w:pPr>
        <w:jc w:val="center"/>
        <w:rPr>
          <w:rFonts w:ascii="Sakkal Majalla" w:hAnsi="Sakkal Majalla" w:cs="Sakkal Majalla"/>
          <w:b/>
          <w:bCs/>
          <w:sz w:val="28"/>
          <w:szCs w:val="28"/>
          <w:rtl/>
          <w:lang w:bidi="ar-EG"/>
        </w:rPr>
      </w:pPr>
    </w:p>
    <w:p w14:paraId="0216D23E" w14:textId="77777777" w:rsidR="00F341E0" w:rsidRDefault="00F341E0" w:rsidP="009125CE">
      <w:pPr>
        <w:jc w:val="center"/>
        <w:rPr>
          <w:rFonts w:ascii="Sakkal Majalla" w:hAnsi="Sakkal Majalla" w:cs="Sakkal Majalla"/>
          <w:b/>
          <w:bCs/>
          <w:sz w:val="28"/>
          <w:szCs w:val="28"/>
          <w:rtl/>
          <w:lang w:bidi="ar-EG"/>
        </w:rPr>
      </w:pPr>
    </w:p>
    <w:p w14:paraId="62F79F8C" w14:textId="77777777" w:rsidR="00F341E0" w:rsidRDefault="00F341E0" w:rsidP="009125CE">
      <w:pPr>
        <w:jc w:val="center"/>
        <w:rPr>
          <w:rFonts w:ascii="Sakkal Majalla" w:hAnsi="Sakkal Majalla" w:cs="Sakkal Majalla"/>
          <w:b/>
          <w:bCs/>
          <w:sz w:val="28"/>
          <w:szCs w:val="28"/>
          <w:rtl/>
          <w:lang w:bidi="ar-EG"/>
        </w:rPr>
      </w:pPr>
    </w:p>
    <w:p w14:paraId="26D464DC" w14:textId="77777777" w:rsidR="00F341E0" w:rsidRDefault="00F341E0" w:rsidP="009125CE">
      <w:pPr>
        <w:jc w:val="center"/>
        <w:rPr>
          <w:rFonts w:ascii="Sakkal Majalla" w:hAnsi="Sakkal Majalla" w:cs="Sakkal Majalla"/>
          <w:b/>
          <w:bCs/>
          <w:sz w:val="28"/>
          <w:szCs w:val="28"/>
          <w:rtl/>
          <w:lang w:bidi="ar-EG"/>
        </w:rPr>
      </w:pPr>
    </w:p>
    <w:p w14:paraId="294F965B" w14:textId="77777777" w:rsidR="00F341E0" w:rsidRDefault="00F341E0" w:rsidP="009125CE">
      <w:pPr>
        <w:jc w:val="center"/>
        <w:rPr>
          <w:rFonts w:ascii="Sakkal Majalla" w:hAnsi="Sakkal Majalla" w:cs="Sakkal Majalla"/>
          <w:b/>
          <w:bCs/>
          <w:sz w:val="28"/>
          <w:szCs w:val="28"/>
          <w:rtl/>
          <w:lang w:bidi="ar-EG"/>
        </w:rPr>
      </w:pPr>
    </w:p>
    <w:p w14:paraId="7B31DF37" w14:textId="77777777" w:rsidR="00F341E0" w:rsidRDefault="00F341E0" w:rsidP="00F341E0">
      <w:pPr>
        <w:jc w:val="center"/>
        <w:rPr>
          <w:rFonts w:ascii="Simplified Arabic" w:hAnsi="Simplified Arabic" w:cs="Simplified Arabic"/>
          <w:b/>
          <w:bCs/>
          <w:sz w:val="32"/>
          <w:szCs w:val="32"/>
          <w:rtl/>
          <w:lang w:bidi="ar-EG"/>
        </w:rPr>
      </w:pPr>
      <w:r w:rsidRPr="00F341E0">
        <w:rPr>
          <w:rFonts w:ascii="Simplified Arabic" w:hAnsi="Simplified Arabic" w:cs="Simplified Arabic"/>
          <w:b/>
          <w:bCs/>
          <w:sz w:val="32"/>
          <w:szCs w:val="32"/>
          <w:rtl/>
          <w:lang w:bidi="ar-EG"/>
        </w:rPr>
        <w:lastRenderedPageBreak/>
        <w:t xml:space="preserve">الشكر </w:t>
      </w:r>
      <w:proofErr w:type="gramStart"/>
      <w:r w:rsidRPr="00F341E0">
        <w:rPr>
          <w:rFonts w:ascii="Simplified Arabic" w:hAnsi="Simplified Arabic" w:cs="Simplified Arabic"/>
          <w:b/>
          <w:bCs/>
          <w:sz w:val="32"/>
          <w:szCs w:val="32"/>
          <w:rtl/>
          <w:lang w:bidi="ar-EG"/>
        </w:rPr>
        <w:t>و التقدير</w:t>
      </w:r>
      <w:proofErr w:type="gramEnd"/>
    </w:p>
    <w:p w14:paraId="645D78EE" w14:textId="77777777" w:rsidR="004D6DA9"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أتوج هذا البحث بأصدق عبارات الامتنان والتقدير لكل من ساهم في إنجازه ودعمني خلال مراحله المختلفة.</w:t>
      </w:r>
    </w:p>
    <w:p w14:paraId="70F52105" w14:textId="77777777" w:rsidR="004D6DA9"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في البداية، أتوجه بالشكر العميق لعائلتي الكريمة التي كانت السند الدائم والمصدر الأول للتشجيع والدعم، فلولاهم لما تمكنت من تجاوز الصعوبات والوصول إلى هذه المرحلة.</w:t>
      </w:r>
    </w:p>
    <w:p w14:paraId="07009F80" w14:textId="77777777" w:rsidR="004D6DA9" w:rsidRPr="004D6DA9" w:rsidRDefault="004D6DA9" w:rsidP="004D6DA9">
      <w:pPr>
        <w:jc w:val="center"/>
        <w:rPr>
          <w:rFonts w:ascii="Simplified Arabic" w:hAnsi="Simplified Arabic" w:cs="Simplified Arabic"/>
          <w:sz w:val="24"/>
          <w:szCs w:val="24"/>
          <w:rtl/>
          <w:lang w:bidi="ar-EG"/>
        </w:rPr>
      </w:pPr>
    </w:p>
    <w:p w14:paraId="52BAFE6F" w14:textId="65594883" w:rsid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كما أخص بالشكر إدارة جامعة مدين المحيط (</w:t>
      </w:r>
      <w:proofErr w:type="spellStart"/>
      <w:r w:rsidRPr="004D6DA9">
        <w:rPr>
          <w:rFonts w:ascii="Simplified Arabic" w:hAnsi="Simplified Arabic" w:cs="Simplified Arabic"/>
          <w:sz w:val="24"/>
          <w:szCs w:val="24"/>
          <w:lang w:bidi="ar-EG"/>
        </w:rPr>
        <w:t>MidOcean</w:t>
      </w:r>
      <w:proofErr w:type="spellEnd"/>
      <w:r w:rsidRPr="004D6DA9">
        <w:rPr>
          <w:rFonts w:ascii="Simplified Arabic" w:hAnsi="Simplified Arabic" w:cs="Simplified Arabic"/>
          <w:sz w:val="24"/>
          <w:szCs w:val="24"/>
          <w:rtl/>
          <w:lang w:bidi="ar-EG"/>
        </w:rPr>
        <w:t>) على ما وفرته من بيئة أكاديمية محفزة وإمكانيات ساعدتني على إنجاز هذا البحث. ولا يفوتني أن أعبّر عن امتناني العميق للمشرفين الكرام، وعلى رأسهم</w:t>
      </w:r>
      <w:r w:rsidR="0051499E">
        <w:rPr>
          <w:rFonts w:ascii="Simplified Arabic" w:hAnsi="Simplified Arabic" w:cs="Simplified Arabic"/>
          <w:sz w:val="24"/>
          <w:szCs w:val="24"/>
          <w:rtl/>
          <w:lang w:bidi="ar-EG"/>
        </w:rPr>
        <w:br/>
      </w:r>
      <w:r w:rsidRPr="004D6DA9">
        <w:rPr>
          <w:rFonts w:ascii="Simplified Arabic" w:hAnsi="Simplified Arabic" w:cs="Simplified Arabic"/>
          <w:sz w:val="24"/>
          <w:szCs w:val="24"/>
          <w:rtl/>
          <w:lang w:bidi="ar-EG"/>
        </w:rPr>
        <w:t xml:space="preserve"> الدكتور/ الفيصل </w:t>
      </w:r>
      <w:proofErr w:type="gramStart"/>
      <w:r w:rsidRPr="004D6DA9">
        <w:rPr>
          <w:rFonts w:ascii="Simplified Arabic" w:hAnsi="Simplified Arabic" w:cs="Simplified Arabic"/>
          <w:sz w:val="24"/>
          <w:szCs w:val="24"/>
          <w:rtl/>
          <w:lang w:bidi="ar-EG"/>
        </w:rPr>
        <w:t>عبدالحميد</w:t>
      </w:r>
      <w:proofErr w:type="gramEnd"/>
      <w:r w:rsidRPr="004D6DA9">
        <w:rPr>
          <w:rFonts w:ascii="Simplified Arabic" w:hAnsi="Simplified Arabic" w:cs="Simplified Arabic"/>
          <w:sz w:val="24"/>
          <w:szCs w:val="24"/>
          <w:rtl/>
          <w:lang w:bidi="ar-EG"/>
        </w:rPr>
        <w:t xml:space="preserve"> محمد </w:t>
      </w:r>
      <w:proofErr w:type="gramStart"/>
      <w:r w:rsidRPr="004D6DA9">
        <w:rPr>
          <w:rFonts w:ascii="Simplified Arabic" w:hAnsi="Simplified Arabic" w:cs="Simplified Arabic"/>
          <w:sz w:val="24"/>
          <w:szCs w:val="24"/>
          <w:rtl/>
          <w:lang w:bidi="ar-EG"/>
        </w:rPr>
        <w:t>و الدكتور</w:t>
      </w:r>
      <w:proofErr w:type="gramEnd"/>
      <w:r w:rsidRPr="004D6DA9">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4D6DA9">
        <w:rPr>
          <w:rFonts w:ascii="Simplified Arabic" w:hAnsi="Simplified Arabic" w:cs="Simplified Arabic"/>
          <w:sz w:val="24"/>
          <w:szCs w:val="24"/>
          <w:rtl/>
          <w:lang w:bidi="ar-EG"/>
        </w:rPr>
        <w:t>فايز علي جراد</w:t>
      </w:r>
    </w:p>
    <w:p w14:paraId="3DF3AD85" w14:textId="3A9A7659" w:rsidR="004D6DA9"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 لما قدموه من توجيهات قيّمة وملاحظات بنّاءة كان لها الأثر الكبير في تطوير جودة هذا العمل العلمي.</w:t>
      </w:r>
    </w:p>
    <w:p w14:paraId="48548DC0" w14:textId="77777777" w:rsidR="004D6DA9" w:rsidRPr="004D6DA9" w:rsidRDefault="004D6DA9" w:rsidP="004D6DA9">
      <w:pPr>
        <w:jc w:val="center"/>
        <w:rPr>
          <w:rFonts w:ascii="Simplified Arabic" w:hAnsi="Simplified Arabic" w:cs="Simplified Arabic"/>
          <w:sz w:val="24"/>
          <w:szCs w:val="24"/>
          <w:rtl/>
          <w:lang w:bidi="ar-EG"/>
        </w:rPr>
      </w:pPr>
    </w:p>
    <w:p w14:paraId="6ECECEB2" w14:textId="77777777" w:rsidR="004D6DA9"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وأتوجه بخالص الشكر لجميع الأساتذة والباحثين الذين أسهموا بعلمهم وخبرتهم في إثراء محتوى هذا البحث، ولجميع زملائي الذين لم يبخلوا بتعاونهم ودعمهم وتشجيعهم المتواصل.</w:t>
      </w:r>
    </w:p>
    <w:p w14:paraId="0EDC7B9A" w14:textId="77777777" w:rsidR="004D6DA9" w:rsidRPr="004D6DA9" w:rsidRDefault="004D6DA9" w:rsidP="004D6DA9">
      <w:pPr>
        <w:jc w:val="center"/>
        <w:rPr>
          <w:rFonts w:ascii="Simplified Arabic" w:hAnsi="Simplified Arabic" w:cs="Simplified Arabic"/>
          <w:sz w:val="24"/>
          <w:szCs w:val="24"/>
          <w:rtl/>
          <w:lang w:bidi="ar-EG"/>
        </w:rPr>
      </w:pPr>
    </w:p>
    <w:p w14:paraId="3B7E7D04" w14:textId="77777777" w:rsidR="004D6DA9"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ولا يسعني إلا أن أقدّر الجهود العظيمة التي يبذلها كل من يعمل بإخلاص في خدمة العلم والمعرفة، فكل كلمة ودعم وتشجيع تلقيته كان له أثر عميق في نفسي، وساهم في دفع مسيرتي نحو التقدم والنجاح.</w:t>
      </w:r>
    </w:p>
    <w:p w14:paraId="7E8ED386" w14:textId="77777777" w:rsidR="004D6DA9" w:rsidRPr="004D6DA9" w:rsidRDefault="004D6DA9" w:rsidP="004D6DA9">
      <w:pPr>
        <w:jc w:val="center"/>
        <w:rPr>
          <w:rFonts w:ascii="Simplified Arabic" w:hAnsi="Simplified Arabic" w:cs="Simplified Arabic"/>
          <w:sz w:val="24"/>
          <w:szCs w:val="24"/>
          <w:rtl/>
          <w:lang w:bidi="ar-EG"/>
        </w:rPr>
      </w:pPr>
    </w:p>
    <w:p w14:paraId="649C140C" w14:textId="4855AA0D" w:rsidR="00F341E0" w:rsidRPr="004D6DA9" w:rsidRDefault="004D6DA9" w:rsidP="004D6DA9">
      <w:pPr>
        <w:jc w:val="center"/>
        <w:rPr>
          <w:rFonts w:ascii="Simplified Arabic" w:hAnsi="Simplified Arabic" w:cs="Simplified Arabic"/>
          <w:sz w:val="24"/>
          <w:szCs w:val="24"/>
          <w:rtl/>
          <w:lang w:bidi="ar-EG"/>
        </w:rPr>
      </w:pPr>
      <w:r w:rsidRPr="004D6DA9">
        <w:rPr>
          <w:rFonts w:ascii="Simplified Arabic" w:hAnsi="Simplified Arabic" w:cs="Simplified Arabic"/>
          <w:sz w:val="24"/>
          <w:szCs w:val="24"/>
          <w:rtl/>
          <w:lang w:bidi="ar-EG"/>
        </w:rPr>
        <w:t>وفي الختام، أرفع أسمى آيات الشكر لكل من كان له دور مباشر أو غير مباشر في إتمام هذا البحث، فلكم مني كل التقدير والعرفان</w:t>
      </w:r>
    </w:p>
    <w:p w14:paraId="4196D57C" w14:textId="77777777" w:rsidR="00F341E0" w:rsidRDefault="00F341E0" w:rsidP="009125CE">
      <w:pPr>
        <w:jc w:val="center"/>
        <w:rPr>
          <w:rFonts w:ascii="Sakkal Majalla" w:hAnsi="Sakkal Majalla" w:cs="Sakkal Majalla"/>
          <w:b/>
          <w:bCs/>
          <w:sz w:val="28"/>
          <w:szCs w:val="28"/>
          <w:rtl/>
          <w:lang w:bidi="ar-EG"/>
        </w:rPr>
      </w:pPr>
    </w:p>
    <w:p w14:paraId="64123ADA" w14:textId="77777777" w:rsidR="00F341E0" w:rsidRDefault="00F341E0" w:rsidP="009125CE">
      <w:pPr>
        <w:jc w:val="center"/>
        <w:rPr>
          <w:rFonts w:ascii="Sakkal Majalla" w:hAnsi="Sakkal Majalla" w:cs="Sakkal Majalla"/>
          <w:b/>
          <w:bCs/>
          <w:sz w:val="28"/>
          <w:szCs w:val="28"/>
          <w:rtl/>
          <w:lang w:bidi="ar-EG"/>
        </w:rPr>
      </w:pPr>
    </w:p>
    <w:p w14:paraId="0D84B742" w14:textId="77777777" w:rsidR="00F341E0" w:rsidRDefault="00F341E0" w:rsidP="009125CE">
      <w:pPr>
        <w:jc w:val="center"/>
        <w:rPr>
          <w:rFonts w:ascii="Sakkal Majalla" w:hAnsi="Sakkal Majalla" w:cs="Sakkal Majalla"/>
          <w:b/>
          <w:bCs/>
          <w:sz w:val="28"/>
          <w:szCs w:val="28"/>
          <w:rtl/>
          <w:lang w:bidi="ar-EG"/>
        </w:rPr>
      </w:pPr>
    </w:p>
    <w:p w14:paraId="6F3F4FF9" w14:textId="77777777" w:rsidR="00F341E0" w:rsidRDefault="00F341E0" w:rsidP="009125CE">
      <w:pPr>
        <w:jc w:val="center"/>
        <w:rPr>
          <w:rFonts w:ascii="Sakkal Majalla" w:hAnsi="Sakkal Majalla" w:cs="Sakkal Majalla"/>
          <w:b/>
          <w:bCs/>
          <w:sz w:val="28"/>
          <w:szCs w:val="28"/>
          <w:rtl/>
          <w:lang w:bidi="ar-EG"/>
        </w:rPr>
      </w:pPr>
    </w:p>
    <w:p w14:paraId="786CBD8F" w14:textId="77777777" w:rsidR="00F341E0" w:rsidRDefault="00F341E0" w:rsidP="009125CE">
      <w:pPr>
        <w:jc w:val="center"/>
        <w:rPr>
          <w:rFonts w:ascii="Sakkal Majalla" w:hAnsi="Sakkal Majalla" w:cs="Sakkal Majalla"/>
          <w:b/>
          <w:bCs/>
          <w:sz w:val="28"/>
          <w:szCs w:val="28"/>
          <w:rtl/>
          <w:lang w:bidi="ar-EG"/>
        </w:rPr>
      </w:pPr>
    </w:p>
    <w:p w14:paraId="69BE1154" w14:textId="77777777" w:rsidR="00F341E0" w:rsidRDefault="00F341E0" w:rsidP="009125CE">
      <w:pPr>
        <w:jc w:val="center"/>
        <w:rPr>
          <w:rFonts w:ascii="Sakkal Majalla" w:hAnsi="Sakkal Majalla" w:cs="Sakkal Majalla"/>
          <w:b/>
          <w:bCs/>
          <w:sz w:val="28"/>
          <w:szCs w:val="28"/>
          <w:rtl/>
          <w:lang w:bidi="ar-EG"/>
        </w:rPr>
      </w:pPr>
    </w:p>
    <w:p w14:paraId="44895DA8" w14:textId="77777777" w:rsidR="00F341E0" w:rsidRDefault="00F341E0" w:rsidP="009125CE">
      <w:pPr>
        <w:jc w:val="center"/>
        <w:rPr>
          <w:rFonts w:ascii="Sakkal Majalla" w:hAnsi="Sakkal Majalla" w:cs="Sakkal Majalla"/>
          <w:b/>
          <w:bCs/>
          <w:sz w:val="28"/>
          <w:szCs w:val="28"/>
          <w:rtl/>
          <w:lang w:bidi="ar-EG"/>
        </w:rPr>
      </w:pPr>
    </w:p>
    <w:p w14:paraId="232D84CA" w14:textId="2D3FBC15" w:rsidR="00412D0C" w:rsidRDefault="00412D0C" w:rsidP="0051499E">
      <w:pPr>
        <w:jc w:val="cente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w:t>
      </w:r>
      <w:r>
        <w:rPr>
          <w:rFonts w:ascii="Sakkal Majalla" w:hAnsi="Sakkal Majalla" w:cs="Sakkal Majalla"/>
          <w:sz w:val="28"/>
          <w:szCs w:val="28"/>
          <w:u w:val="single"/>
        </w:rPr>
        <w:t>Abstract</w:t>
      </w:r>
    </w:p>
    <w:p w14:paraId="244BF15B" w14:textId="77777777" w:rsidR="00412D0C" w:rsidRPr="00020035" w:rsidRDefault="00412D0C" w:rsidP="0051499E">
      <w:pPr>
        <w:jc w:val="lowKashida"/>
        <w:rPr>
          <w:rFonts w:ascii="Sakkal Majalla" w:hAnsi="Sakkal Majalla" w:cs="Sakkal Majalla"/>
          <w:sz w:val="28"/>
          <w:szCs w:val="28"/>
          <w:u w:val="single"/>
          <w:rtl/>
        </w:rPr>
      </w:pPr>
    </w:p>
    <w:p w14:paraId="1076FDD6" w14:textId="77777777" w:rsidR="00412D0C" w:rsidRPr="00020035" w:rsidRDefault="00412D0C" w:rsidP="0051499E">
      <w:pPr>
        <w:jc w:val="lowKashida"/>
        <w:rPr>
          <w:rFonts w:ascii="Simplified Arabic" w:hAnsi="Simplified Arabic" w:cs="Simplified Arabic"/>
          <w:sz w:val="24"/>
          <w:szCs w:val="24"/>
          <w:rtl/>
        </w:rPr>
      </w:pPr>
      <w:r w:rsidRPr="00020035">
        <w:rPr>
          <w:rFonts w:ascii="Simplified Arabic" w:hAnsi="Simplified Arabic" w:cs="Simplified Arabic"/>
          <w:sz w:val="24"/>
          <w:szCs w:val="24"/>
          <w:rtl/>
        </w:rPr>
        <w:t>الملخص العربي</w:t>
      </w:r>
    </w:p>
    <w:p w14:paraId="3FF4C30C" w14:textId="77777777" w:rsidR="00412D0C" w:rsidRPr="00020035" w:rsidRDefault="00412D0C" w:rsidP="0051499E">
      <w:pPr>
        <w:jc w:val="lowKashida"/>
        <w:rPr>
          <w:rFonts w:ascii="Simplified Arabic" w:hAnsi="Simplified Arabic" w:cs="Simplified Arabic"/>
          <w:sz w:val="24"/>
          <w:szCs w:val="24"/>
          <w:rtl/>
        </w:rPr>
      </w:pPr>
    </w:p>
    <w:p w14:paraId="2BEB8811" w14:textId="77777777" w:rsidR="00412D0C" w:rsidRPr="00020035" w:rsidRDefault="00412D0C" w:rsidP="0051499E">
      <w:pPr>
        <w:jc w:val="lowKashida"/>
        <w:rPr>
          <w:rFonts w:ascii="Simplified Arabic" w:hAnsi="Simplified Arabic" w:cs="Simplified Arabic"/>
          <w:sz w:val="24"/>
          <w:szCs w:val="24"/>
          <w:rtl/>
        </w:rPr>
      </w:pPr>
      <w:r w:rsidRPr="00020035">
        <w:rPr>
          <w:rFonts w:ascii="Simplified Arabic" w:hAnsi="Simplified Arabic" w:cs="Simplified Arabic"/>
          <w:sz w:val="24"/>
          <w:szCs w:val="24"/>
          <w:rtl/>
        </w:rPr>
        <w:t>يهدف هذا البحث إلى دراسة إدارة مخاطر المشاريع في مشاريع البنية التحتية من خلال دراسة حالة مشروع مترو الرياض. تم تحديد المخاطر المالية، الزمنية، الفنية، البيئية والإدارية، وتقييمها باستخدام مصفوفة الاحتمالية والتأثير. أظهرت النتائج أن إدارة المخاطر الاستباقية تقلل التأخيرات بنسبة 18–20% وتقلل تجاوز الميزانية إلى حوالي 10–12%. كما تبين أن هناك علاقة إيجابية بين جودة إدارة المخاطر ونجاح المشروع. يساهم هذا البحث في توفير دليل عملي لإدارة المخاطر في المشاريع الكبرى، ويقترح توصيات لتطبيقه على مشاريع مستقبلية.</w:t>
      </w:r>
    </w:p>
    <w:p w14:paraId="05CFAC73" w14:textId="77777777" w:rsidR="00412D0C" w:rsidRPr="00020035" w:rsidRDefault="00412D0C" w:rsidP="0051499E">
      <w:pPr>
        <w:jc w:val="lowKashida"/>
        <w:rPr>
          <w:rFonts w:ascii="Simplified Arabic" w:hAnsi="Simplified Arabic" w:cs="Simplified Arabic"/>
          <w:sz w:val="24"/>
          <w:szCs w:val="24"/>
          <w:rtl/>
        </w:rPr>
      </w:pPr>
      <w:r w:rsidRPr="00020035">
        <w:rPr>
          <w:rFonts w:ascii="Simplified Arabic" w:hAnsi="Simplified Arabic" w:cs="Simplified Arabic"/>
          <w:sz w:val="24"/>
          <w:szCs w:val="24"/>
          <w:rtl/>
        </w:rPr>
        <w:t>الكلمات المفتاحية: إدارة المخاطر، مشاريع البنية التحتية، مترو الرياض، التأخيرات، الميزانية</w:t>
      </w:r>
    </w:p>
    <w:p w14:paraId="0B177B11" w14:textId="77777777" w:rsidR="00412D0C" w:rsidRPr="00020035" w:rsidRDefault="00412D0C" w:rsidP="0051499E">
      <w:pPr>
        <w:jc w:val="lowKashida"/>
        <w:rPr>
          <w:rFonts w:ascii="Simplified Arabic" w:hAnsi="Simplified Arabic" w:cs="Simplified Arabic"/>
          <w:sz w:val="24"/>
          <w:szCs w:val="24"/>
          <w:rtl/>
        </w:rPr>
      </w:pPr>
    </w:p>
    <w:p w14:paraId="1ED8F300" w14:textId="77777777" w:rsidR="00412D0C" w:rsidRPr="00020035" w:rsidRDefault="00412D0C" w:rsidP="0051499E">
      <w:pPr>
        <w:jc w:val="right"/>
        <w:rPr>
          <w:rFonts w:ascii="Simplified Arabic" w:hAnsi="Simplified Arabic" w:cs="Simplified Arabic"/>
          <w:sz w:val="24"/>
          <w:szCs w:val="24"/>
        </w:rPr>
      </w:pPr>
      <w:r w:rsidRPr="00020035">
        <w:rPr>
          <w:rFonts w:ascii="Simplified Arabic" w:hAnsi="Simplified Arabic" w:cs="Simplified Arabic"/>
          <w:sz w:val="24"/>
          <w:szCs w:val="24"/>
        </w:rPr>
        <w:t>Abstract (English)</w:t>
      </w:r>
    </w:p>
    <w:p w14:paraId="03EF06D8" w14:textId="77777777" w:rsidR="00412D0C" w:rsidRPr="00020035" w:rsidRDefault="00412D0C" w:rsidP="0051499E">
      <w:pPr>
        <w:jc w:val="lowKashida"/>
        <w:rPr>
          <w:rFonts w:ascii="Simplified Arabic" w:hAnsi="Simplified Arabic" w:cs="Simplified Arabic"/>
          <w:sz w:val="24"/>
          <w:szCs w:val="24"/>
          <w:rtl/>
        </w:rPr>
      </w:pPr>
    </w:p>
    <w:p w14:paraId="03E636A8" w14:textId="77777777" w:rsidR="00412D0C" w:rsidRPr="00020035" w:rsidRDefault="00412D0C" w:rsidP="0051499E">
      <w:pPr>
        <w:jc w:val="lowKashida"/>
        <w:rPr>
          <w:rFonts w:ascii="Simplified Arabic" w:hAnsi="Simplified Arabic" w:cs="Simplified Arabic"/>
          <w:sz w:val="24"/>
          <w:szCs w:val="24"/>
        </w:rPr>
      </w:pPr>
      <w:r w:rsidRPr="00020035">
        <w:rPr>
          <w:rFonts w:ascii="Simplified Arabic" w:hAnsi="Simplified Arabic" w:cs="Simplified Arabic"/>
          <w:sz w:val="24"/>
          <w:szCs w:val="24"/>
        </w:rPr>
        <w:t>This study aims to examine project risk management in infrastructure projects through a case study of the Riyadh Metro. Risks were identified across financial, temporal, technical, environmental, and administrative categories, and assessed using the Probability &amp; Impact Matrix. Results show that proactive risk management reduces delays by 18–20% and limits budget overruns to around 10–12%. Additionally, there is a positive correlation between risk management quality and project success. This research provides a practical guide for managing risks in large-scale projects and proposes recommendations for future applications</w:t>
      </w:r>
      <w:r w:rsidRPr="00020035">
        <w:rPr>
          <w:rFonts w:ascii="Simplified Arabic" w:hAnsi="Simplified Arabic" w:cs="Simplified Arabic"/>
          <w:sz w:val="24"/>
          <w:szCs w:val="24"/>
          <w:rtl/>
        </w:rPr>
        <w:t>.</w:t>
      </w:r>
    </w:p>
    <w:p w14:paraId="31CB88A0" w14:textId="77777777" w:rsidR="00412D0C" w:rsidRPr="00020035" w:rsidRDefault="00412D0C" w:rsidP="0051499E">
      <w:pPr>
        <w:jc w:val="center"/>
        <w:rPr>
          <w:rFonts w:ascii="Simplified Arabic" w:hAnsi="Simplified Arabic" w:cs="Simplified Arabic"/>
          <w:sz w:val="24"/>
          <w:szCs w:val="24"/>
        </w:rPr>
      </w:pPr>
      <w:r w:rsidRPr="00020035">
        <w:rPr>
          <w:rFonts w:ascii="Simplified Arabic" w:hAnsi="Simplified Arabic" w:cs="Simplified Arabic"/>
          <w:sz w:val="24"/>
          <w:szCs w:val="24"/>
        </w:rPr>
        <w:t>Keywords: Risk Management, Infrastructure Projects, Riyadh Metro, Delays, Budget</w:t>
      </w:r>
    </w:p>
    <w:p w14:paraId="3B6518AA" w14:textId="77777777" w:rsidR="00F341E0" w:rsidRPr="00412D0C" w:rsidRDefault="00F341E0" w:rsidP="0051499E">
      <w:pPr>
        <w:jc w:val="lowKashida"/>
        <w:rPr>
          <w:rFonts w:ascii="Sakkal Majalla" w:hAnsi="Sakkal Majalla" w:cs="Sakkal Majalla"/>
          <w:b/>
          <w:bCs/>
          <w:sz w:val="28"/>
          <w:szCs w:val="28"/>
          <w:rtl/>
          <w:lang w:bidi="ar-EG"/>
        </w:rPr>
      </w:pPr>
    </w:p>
    <w:p w14:paraId="54B6470C" w14:textId="77777777" w:rsidR="00F341E0" w:rsidRDefault="00F341E0" w:rsidP="0051499E">
      <w:pPr>
        <w:jc w:val="lowKashida"/>
        <w:rPr>
          <w:rFonts w:ascii="Sakkal Majalla" w:hAnsi="Sakkal Majalla" w:cs="Sakkal Majalla"/>
          <w:b/>
          <w:bCs/>
          <w:sz w:val="28"/>
          <w:szCs w:val="28"/>
          <w:rtl/>
          <w:lang w:bidi="ar-EG"/>
        </w:rPr>
      </w:pPr>
    </w:p>
    <w:p w14:paraId="1DAEEFEB" w14:textId="2D57D503" w:rsidR="00D52480" w:rsidRPr="0051499E" w:rsidRDefault="00D52480" w:rsidP="00FC67C3">
      <w:pPr>
        <w:spacing w:after="0" w:line="240" w:lineRule="auto"/>
        <w:jc w:val="lowKashida"/>
        <w:rPr>
          <w:rFonts w:ascii="Simplified Arabic" w:hAnsi="Simplified Arabic" w:cs="Simplified Arabic"/>
          <w:color w:val="C00000"/>
          <w:sz w:val="24"/>
          <w:szCs w:val="24"/>
          <w:lang w:bidi="ar-EG"/>
        </w:rPr>
      </w:pPr>
    </w:p>
    <w:p w14:paraId="5DE48217" w14:textId="77777777" w:rsidR="00D52480" w:rsidRDefault="00D52480" w:rsidP="0051499E">
      <w:pPr>
        <w:jc w:val="lowKashida"/>
        <w:rPr>
          <w:rFonts w:ascii="Sakkal Majalla" w:hAnsi="Sakkal Majalla" w:cs="Sakkal Majalla"/>
          <w:sz w:val="28"/>
          <w:szCs w:val="28"/>
          <w:u w:val="single"/>
          <w:rtl/>
          <w:lang w:bidi="ar-EG"/>
        </w:rPr>
      </w:pPr>
    </w:p>
    <w:p w14:paraId="467534C8" w14:textId="77777777" w:rsidR="00D52480" w:rsidRDefault="00D52480" w:rsidP="0051499E">
      <w:pPr>
        <w:jc w:val="lowKashida"/>
        <w:rPr>
          <w:rFonts w:ascii="Sakkal Majalla" w:hAnsi="Sakkal Majalla" w:cs="Sakkal Majalla"/>
          <w:sz w:val="28"/>
          <w:szCs w:val="28"/>
          <w:u w:val="single"/>
          <w:rtl/>
          <w:lang w:bidi="ar-EG"/>
        </w:rPr>
      </w:pPr>
    </w:p>
    <w:p w14:paraId="7CF5D8C4" w14:textId="77777777" w:rsidR="00D52480" w:rsidRDefault="00D52480" w:rsidP="0051499E">
      <w:pPr>
        <w:jc w:val="lowKashida"/>
        <w:rPr>
          <w:rFonts w:ascii="Sakkal Majalla" w:hAnsi="Sakkal Majalla" w:cs="Sakkal Majalla"/>
          <w:sz w:val="28"/>
          <w:szCs w:val="28"/>
          <w:u w:val="single"/>
          <w:rtl/>
          <w:lang w:bidi="ar-EG"/>
        </w:rPr>
      </w:pPr>
    </w:p>
    <w:p w14:paraId="0A4A34D3" w14:textId="77777777" w:rsidR="00D52480" w:rsidRDefault="00D52480" w:rsidP="0051499E">
      <w:pPr>
        <w:jc w:val="lowKashida"/>
        <w:rPr>
          <w:rFonts w:ascii="Sakkal Majalla" w:hAnsi="Sakkal Majalla" w:cs="Sakkal Majalla"/>
          <w:sz w:val="28"/>
          <w:szCs w:val="28"/>
          <w:u w:val="single"/>
          <w:rtl/>
          <w:lang w:bidi="ar-EG"/>
        </w:rPr>
      </w:pPr>
    </w:p>
    <w:p w14:paraId="35C22FE3" w14:textId="77777777" w:rsidR="00D52480" w:rsidRDefault="00D52480" w:rsidP="0051499E">
      <w:pPr>
        <w:jc w:val="lowKashida"/>
        <w:rPr>
          <w:rFonts w:ascii="Sakkal Majalla" w:hAnsi="Sakkal Majalla" w:cs="Sakkal Majalla"/>
          <w:sz w:val="28"/>
          <w:szCs w:val="28"/>
          <w:u w:val="single"/>
          <w:rtl/>
          <w:lang w:bidi="ar-EG"/>
        </w:rPr>
      </w:pPr>
    </w:p>
    <w:p w14:paraId="67EB6930" w14:textId="77777777" w:rsidR="000C0557" w:rsidRDefault="000C0557" w:rsidP="0051499E">
      <w:pPr>
        <w:jc w:val="lowKashida"/>
        <w:rPr>
          <w:rFonts w:ascii="Sakkal Majalla" w:hAnsi="Sakkal Majalla" w:cs="Sakkal Majalla"/>
          <w:sz w:val="28"/>
          <w:szCs w:val="28"/>
          <w:u w:val="single"/>
          <w:rtl/>
          <w:lang w:bidi="ar-EG"/>
        </w:rPr>
      </w:pPr>
    </w:p>
    <w:p w14:paraId="27057DD6" w14:textId="77777777" w:rsidR="000C0557" w:rsidRDefault="000C0557" w:rsidP="0051499E">
      <w:pPr>
        <w:jc w:val="lowKashida"/>
        <w:rPr>
          <w:rFonts w:ascii="Sakkal Majalla" w:hAnsi="Sakkal Majalla" w:cs="Sakkal Majalla"/>
          <w:sz w:val="28"/>
          <w:szCs w:val="28"/>
          <w:u w:val="single"/>
          <w:rtl/>
          <w:lang w:bidi="ar-EG"/>
        </w:rPr>
      </w:pPr>
    </w:p>
    <w:p w14:paraId="16EC20F4" w14:textId="77777777" w:rsidR="000C0557" w:rsidRDefault="000C0557" w:rsidP="0051499E">
      <w:pPr>
        <w:jc w:val="lowKashida"/>
        <w:rPr>
          <w:rFonts w:ascii="Sakkal Majalla" w:hAnsi="Sakkal Majalla" w:cs="Sakkal Majalla"/>
          <w:sz w:val="28"/>
          <w:szCs w:val="28"/>
          <w:u w:val="single"/>
          <w:rtl/>
          <w:lang w:bidi="ar-EG"/>
        </w:rPr>
      </w:pPr>
    </w:p>
    <w:p w14:paraId="00533638" w14:textId="77777777" w:rsidR="000C0557" w:rsidRDefault="000C0557" w:rsidP="0051499E">
      <w:pPr>
        <w:jc w:val="lowKashida"/>
        <w:rPr>
          <w:rFonts w:ascii="Sakkal Majalla" w:hAnsi="Sakkal Majalla" w:cs="Sakkal Majalla"/>
          <w:sz w:val="28"/>
          <w:szCs w:val="28"/>
          <w:u w:val="single"/>
          <w:rtl/>
          <w:lang w:bidi="ar-EG"/>
        </w:rPr>
      </w:pPr>
    </w:p>
    <w:p w14:paraId="0DD4C692" w14:textId="77777777" w:rsidR="000C0557" w:rsidRDefault="000C0557" w:rsidP="0051499E">
      <w:pPr>
        <w:jc w:val="lowKashida"/>
        <w:rPr>
          <w:rFonts w:ascii="Sakkal Majalla" w:hAnsi="Sakkal Majalla" w:cs="Sakkal Majalla"/>
          <w:sz w:val="28"/>
          <w:szCs w:val="28"/>
          <w:u w:val="single"/>
          <w:rtl/>
          <w:lang w:bidi="ar-EG"/>
        </w:rPr>
      </w:pPr>
    </w:p>
    <w:p w14:paraId="6E2247D5" w14:textId="77777777" w:rsidR="00933006" w:rsidRDefault="00933006" w:rsidP="0051499E">
      <w:pPr>
        <w:jc w:val="lowKashida"/>
        <w:rPr>
          <w:rFonts w:ascii="Sakkal Majalla" w:hAnsi="Sakkal Majalla" w:cs="Sakkal Majalla"/>
          <w:sz w:val="28"/>
          <w:szCs w:val="28"/>
          <w:u w:val="single"/>
          <w:rtl/>
          <w:lang w:bidi="ar-EG"/>
        </w:rPr>
      </w:pPr>
    </w:p>
    <w:p w14:paraId="61F6C57B" w14:textId="77777777" w:rsidR="00933006" w:rsidRDefault="00933006" w:rsidP="0051499E">
      <w:pPr>
        <w:jc w:val="lowKashida"/>
        <w:rPr>
          <w:rFonts w:ascii="Sakkal Majalla" w:hAnsi="Sakkal Majalla" w:cs="Sakkal Majalla"/>
          <w:sz w:val="28"/>
          <w:szCs w:val="28"/>
          <w:u w:val="single"/>
          <w:rtl/>
          <w:lang w:bidi="ar-EG"/>
        </w:rPr>
      </w:pPr>
    </w:p>
    <w:p w14:paraId="121D9BF2" w14:textId="77777777" w:rsidR="00D52480" w:rsidRDefault="00D52480" w:rsidP="0051499E">
      <w:pPr>
        <w:jc w:val="lowKashida"/>
        <w:rPr>
          <w:rFonts w:ascii="Sakkal Majalla" w:hAnsi="Sakkal Majalla" w:cs="Sakkal Majalla"/>
          <w:sz w:val="28"/>
          <w:szCs w:val="28"/>
          <w:u w:val="single"/>
          <w:rtl/>
          <w:lang w:bidi="ar-EG"/>
        </w:rPr>
      </w:pPr>
    </w:p>
    <w:p w14:paraId="7C92AB71" w14:textId="77777777" w:rsidR="009125CE" w:rsidRPr="00020035" w:rsidRDefault="009125CE" w:rsidP="0051499E">
      <w:pPr>
        <w:jc w:val="lowKashida"/>
        <w:rPr>
          <w:rFonts w:ascii="Simplified Arabic" w:hAnsi="Simplified Arabic" w:cs="Simplified Arabic"/>
          <w:sz w:val="24"/>
          <w:szCs w:val="24"/>
        </w:rPr>
      </w:pPr>
    </w:p>
    <w:p w14:paraId="122E0CEB" w14:textId="77777777" w:rsidR="009125CE" w:rsidRPr="00020035" w:rsidRDefault="009125CE" w:rsidP="0051499E">
      <w:pPr>
        <w:jc w:val="lowKashida"/>
        <w:rPr>
          <w:rFonts w:ascii="Simplified Arabic" w:hAnsi="Simplified Arabic" w:cs="Simplified Arabic"/>
          <w:sz w:val="24"/>
          <w:szCs w:val="24"/>
        </w:rPr>
      </w:pPr>
    </w:p>
    <w:p w14:paraId="5334CEE8" w14:textId="77777777" w:rsidR="009125CE" w:rsidRDefault="009125CE" w:rsidP="0051499E">
      <w:pPr>
        <w:jc w:val="lowKashida"/>
        <w:rPr>
          <w:rFonts w:ascii="Sakkal Majalla" w:hAnsi="Sakkal Majalla" w:cs="Sakkal Majalla"/>
          <w:sz w:val="28"/>
          <w:szCs w:val="28"/>
          <w:u w:val="single"/>
          <w:rtl/>
        </w:rPr>
      </w:pPr>
    </w:p>
    <w:p w14:paraId="66DF6F6F" w14:textId="77777777" w:rsidR="00FC67C3" w:rsidRDefault="00FC67C3" w:rsidP="0051499E">
      <w:pPr>
        <w:jc w:val="lowKashida"/>
        <w:rPr>
          <w:rFonts w:ascii="Sakkal Majalla" w:hAnsi="Sakkal Majalla" w:cs="Sakkal Majalla"/>
          <w:sz w:val="28"/>
          <w:szCs w:val="28"/>
          <w:u w:val="single"/>
        </w:rPr>
      </w:pPr>
    </w:p>
    <w:p w14:paraId="700D5866" w14:textId="268A13B5" w:rsidR="009125CE" w:rsidRDefault="009125CE" w:rsidP="0051499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8817A7B" w14:textId="77777777" w:rsidR="00FC67C3" w:rsidRDefault="00FC67C3" w:rsidP="0051499E">
      <w:pPr>
        <w:jc w:val="center"/>
        <w:rPr>
          <w:rFonts w:ascii="Sakkal Majalla" w:hAnsi="Sakkal Majalla" w:cs="Sakkal Majalla"/>
          <w:b/>
          <w:bCs/>
          <w:sz w:val="48"/>
          <w:szCs w:val="48"/>
          <w:u w:val="single"/>
          <w:rtl/>
        </w:rPr>
      </w:pPr>
    </w:p>
    <w:p w14:paraId="22901362" w14:textId="77777777" w:rsidR="00FC67C3" w:rsidRDefault="00FC67C3" w:rsidP="0051499E">
      <w:pPr>
        <w:jc w:val="center"/>
        <w:rPr>
          <w:rFonts w:ascii="Sakkal Majalla" w:hAnsi="Sakkal Majalla" w:cs="Sakkal Majalla"/>
          <w:b/>
          <w:bCs/>
          <w:sz w:val="48"/>
          <w:szCs w:val="48"/>
          <w:u w:val="single"/>
          <w:rtl/>
        </w:rPr>
      </w:pPr>
    </w:p>
    <w:p w14:paraId="5FB0AB8B" w14:textId="77777777" w:rsidR="00671390" w:rsidRDefault="00671390" w:rsidP="0051499E">
      <w:pPr>
        <w:jc w:val="center"/>
        <w:rPr>
          <w:rFonts w:ascii="Sakkal Majalla" w:hAnsi="Sakkal Majalla" w:cs="Sakkal Majalla"/>
          <w:b/>
          <w:bCs/>
          <w:sz w:val="48"/>
          <w:szCs w:val="48"/>
          <w:u w:val="single"/>
          <w:rtl/>
        </w:rPr>
      </w:pPr>
    </w:p>
    <w:p w14:paraId="356175D7" w14:textId="77777777" w:rsidR="00FC67C3" w:rsidRDefault="00FC67C3" w:rsidP="0051499E">
      <w:pPr>
        <w:jc w:val="center"/>
        <w:rPr>
          <w:rFonts w:ascii="Sakkal Majalla" w:hAnsi="Sakkal Majalla" w:cs="Sakkal Majalla"/>
          <w:b/>
          <w:bCs/>
          <w:sz w:val="48"/>
          <w:szCs w:val="48"/>
          <w:u w:val="single"/>
          <w:rtl/>
        </w:rPr>
      </w:pPr>
    </w:p>
    <w:p w14:paraId="121422F0" w14:textId="77777777" w:rsidR="00FC67C3" w:rsidRDefault="00FC67C3" w:rsidP="0051499E">
      <w:pPr>
        <w:jc w:val="center"/>
        <w:rPr>
          <w:rFonts w:ascii="Sakkal Majalla" w:hAnsi="Sakkal Majalla" w:cs="Sakkal Majalla"/>
          <w:b/>
          <w:bCs/>
          <w:sz w:val="48"/>
          <w:szCs w:val="48"/>
          <w:u w:val="single"/>
          <w:rtl/>
        </w:rPr>
      </w:pPr>
    </w:p>
    <w:p w14:paraId="232F3177" w14:textId="77777777" w:rsidR="00FC67C3" w:rsidRDefault="00FC67C3" w:rsidP="0051499E">
      <w:pPr>
        <w:jc w:val="center"/>
        <w:rPr>
          <w:rFonts w:ascii="Sakkal Majalla" w:hAnsi="Sakkal Majalla" w:cs="Sakkal Majalla"/>
          <w:b/>
          <w:bCs/>
          <w:sz w:val="48"/>
          <w:szCs w:val="48"/>
          <w:u w:val="single"/>
          <w:rtl/>
        </w:rPr>
      </w:pPr>
    </w:p>
    <w:p w14:paraId="05E2F8D3" w14:textId="77777777" w:rsidR="00FC67C3" w:rsidRDefault="00FC67C3" w:rsidP="0051499E">
      <w:pPr>
        <w:jc w:val="center"/>
        <w:rPr>
          <w:rFonts w:ascii="Sakkal Majalla" w:hAnsi="Sakkal Majalla" w:cs="Sakkal Majalla"/>
          <w:b/>
          <w:bCs/>
          <w:sz w:val="48"/>
          <w:szCs w:val="48"/>
          <w:u w:val="single"/>
          <w:rtl/>
        </w:rPr>
      </w:pPr>
    </w:p>
    <w:p w14:paraId="45065848" w14:textId="77777777" w:rsidR="00FC67C3" w:rsidRDefault="00FC67C3" w:rsidP="0051499E">
      <w:pPr>
        <w:jc w:val="center"/>
        <w:rPr>
          <w:rFonts w:ascii="Sakkal Majalla" w:hAnsi="Sakkal Majalla" w:cs="Sakkal Majalla"/>
          <w:b/>
          <w:bCs/>
          <w:sz w:val="48"/>
          <w:szCs w:val="48"/>
          <w:u w:val="single"/>
          <w:rtl/>
        </w:rPr>
      </w:pPr>
    </w:p>
    <w:p w14:paraId="1896EEA9" w14:textId="77777777" w:rsidR="00933006" w:rsidRDefault="00933006" w:rsidP="0051499E">
      <w:pPr>
        <w:jc w:val="center"/>
        <w:rPr>
          <w:rFonts w:ascii="Simplified Arabic" w:hAnsi="Simplified Arabic" w:cs="Simplified Arabic"/>
          <w:sz w:val="24"/>
          <w:szCs w:val="24"/>
          <w:u w:val="single"/>
          <w:rtl/>
        </w:rPr>
      </w:pPr>
    </w:p>
    <w:p w14:paraId="1817352F" w14:textId="07CE837C" w:rsidR="009125CE" w:rsidRPr="0096126E" w:rsidRDefault="009125CE" w:rsidP="0051499E">
      <w:pPr>
        <w:jc w:val="center"/>
        <w:rPr>
          <w:rFonts w:ascii="Simplified Arabic" w:hAnsi="Simplified Arabic" w:cs="Simplified Arabic"/>
          <w:sz w:val="24"/>
          <w:szCs w:val="24"/>
          <w:u w:val="single"/>
          <w:rtl/>
        </w:rPr>
      </w:pPr>
      <w:r w:rsidRPr="0096126E">
        <w:rPr>
          <w:rFonts w:ascii="Simplified Arabic" w:hAnsi="Simplified Arabic" w:cs="Simplified Arabic"/>
          <w:sz w:val="24"/>
          <w:szCs w:val="24"/>
          <w:u w:val="single"/>
          <w:rtl/>
        </w:rPr>
        <w:t>المقدمة:</w:t>
      </w:r>
    </w:p>
    <w:p w14:paraId="0978CF39" w14:textId="67B151A0"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1</w:t>
      </w:r>
      <w:r>
        <w:rPr>
          <w:rFonts w:ascii="Simplified Arabic" w:hAnsi="Simplified Arabic" w:cs="Simplified Arabic" w:hint="cs"/>
          <w:sz w:val="24"/>
          <w:szCs w:val="24"/>
          <w:rtl/>
        </w:rPr>
        <w:t>.1</w:t>
      </w:r>
      <w:r w:rsidRPr="009440ED">
        <w:rPr>
          <w:rFonts w:ascii="Simplified Arabic" w:hAnsi="Simplified Arabic" w:cs="Simplified Arabic"/>
          <w:sz w:val="24"/>
          <w:szCs w:val="24"/>
          <w:rtl/>
        </w:rPr>
        <w:t xml:space="preserve"> المقدمة</w:t>
      </w:r>
    </w:p>
    <w:p w14:paraId="28656400"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تُعَدّ مشاريع البنية التحتية الركيزة الأساسية التي تعتمد عليها الدول في تحقيق التنمية الاقتصادية والاجتماعية الشاملة. فهي تمثل القاعدة التي تُبنى عليها القطاعات الإنتاجية والخدمية كافة، بدءًا من النقل والمواصلات، مرورًا بالطاقة والمياه، وانتهاءً بالاتصالات والإسكان. وتشكل هذه المشاريع منظومة مترابطة تسهم في تحسين نوعية الحياة وتسهيل حركة الأفراد والبضائع وتعزيز التكامل بين المدن والمناطق. ومع تزايد الطلب على الخدمات العامة وتنامي عدد السكان واتساع المدن، أصبحت الحاجة إلى تطوير بنية تحتية متينة ومستدامة ضرورة حتمية لكل دولة تسعى إلى تعزيز تنافسيتها وتحقيق رفاهية مواطنيها.</w:t>
      </w:r>
    </w:p>
    <w:p w14:paraId="54BA260C" w14:textId="77777777" w:rsidR="009440ED" w:rsidRPr="009440ED" w:rsidRDefault="009440ED" w:rsidP="0051499E">
      <w:pPr>
        <w:jc w:val="lowKashida"/>
        <w:rPr>
          <w:rFonts w:ascii="Simplified Arabic" w:hAnsi="Simplified Arabic" w:cs="Simplified Arabic"/>
          <w:sz w:val="24"/>
          <w:szCs w:val="24"/>
          <w:rtl/>
        </w:rPr>
      </w:pPr>
    </w:p>
    <w:p w14:paraId="0452703B"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ورغم الأهمية البالغة لمشاريع البنية التحتية، فإنها من أكثر أنواع المشاريع تعقيدًا وتشابكًا، إذ تتداخل فيها عدة عناصر هندسية ومالية وإدارية وتشغيلية. وغالبًا ما تواجه هذه المشاريع تحديات كبيرة تتعلق بالتكلفة، والجدول الزمني، والجودة، إضافة إلى العوامل البيئية والسياسية والاجتماعية التي قد تؤثر في تنفيذها. لذلك برزت الحاجة إلى تطبيق ممارسات متقدمة في إدارة المشاريع، وعلى وجه الخصوص إدارة المخاطر، التي تُعَدّ أحد المكونات الرئيسة في ضمان نجاح المشروع واستدامته.</w:t>
      </w:r>
    </w:p>
    <w:p w14:paraId="69A8410D" w14:textId="77777777" w:rsidR="009440ED" w:rsidRPr="009440ED" w:rsidRDefault="009440ED" w:rsidP="0051499E">
      <w:pPr>
        <w:jc w:val="lowKashida"/>
        <w:rPr>
          <w:rFonts w:ascii="Simplified Arabic" w:hAnsi="Simplified Arabic" w:cs="Simplified Arabic"/>
          <w:sz w:val="24"/>
          <w:szCs w:val="24"/>
          <w:rtl/>
        </w:rPr>
      </w:pPr>
    </w:p>
    <w:p w14:paraId="76D483B5"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إدارة المخاطر هي العملية التي تهدف إلى التعرف على العوامل المحتملة التي قد تؤدي إلى انحراف أهداف المشروع، وتقييم تأثيرها المحتمل، ووضع استراتيجيات فعالة للتعامل معها سواء من خلال تجنبها أو تخفيف آثارها أو قبولها عند الضرورة. ويُعَدّ هذا المفهوم من أهم الأدوات التي تساعد مديري المشاريع على اتخاذ قرارات استباقية وموضوعية تضمن السيطرة على الظروف غير المتوقعة. وفي مشاريع البنية التحتية تحديدًا، تكتسب إدارة المخاطر أهمية مضاعفة نظرًا لضخامة حجم الاستثمارات، وتعقيد الإجراءات، وطول فترة التنفيذ التي قد تمتد لسنوات، مما يزيد من احتمالية التعرض للمتغيرات والمخاطر المتعددة.</w:t>
      </w:r>
    </w:p>
    <w:p w14:paraId="51CDBDD9" w14:textId="77777777" w:rsidR="009440ED" w:rsidRPr="009440ED" w:rsidRDefault="009440ED" w:rsidP="0051499E">
      <w:pPr>
        <w:jc w:val="lowKashida"/>
        <w:rPr>
          <w:rFonts w:ascii="Simplified Arabic" w:hAnsi="Simplified Arabic" w:cs="Simplified Arabic"/>
          <w:sz w:val="24"/>
          <w:szCs w:val="24"/>
          <w:rtl/>
        </w:rPr>
      </w:pPr>
    </w:p>
    <w:p w14:paraId="5CF91ADA"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lastRenderedPageBreak/>
        <w:t>ومن أبرز أنواع المخاطر التي تواجه مشاريع البنية التحتية: المخاطر الفنية والهندسية التي تتعلق بتصميم المشروع وتنفيذه، والمخاطر المالية الناتجة عن تقلب الأسعار أو ضعف التمويل، والمخاطر الإدارية التي ترتبط بضعف التخطيط وسوء التنسيق بين الأطراف المختلفة، بالإضافة إلى المخاطر البيئية والقانونية والسياسية التي قد تؤثر على سير العمل. وتختلف طبيعة هذه المخاطر من مشروع إلى آخر، إلا أن القاسم المشترك بينها هو قدرتها على تهديد تحقيق أهداف المشروع إذا لم تُدار بطريقة منهجية وعلمية مدروسة.</w:t>
      </w:r>
    </w:p>
    <w:p w14:paraId="0BC372EF"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لقد أثبتت التجارب الدولية والإقليمية أن غياب إدارة فعّالة للمخاطر قد يؤدي إلى تأخيرات كبيرة في الإنجاز، وتجاوزات في التكاليف، بل وفشل المشروع بالكامل. وعلى النقيض من ذلك، فإن المشاريع التي تتبنى نهجًا متكاملًا لإدارة المخاطر منذ المراحل الأولى للتخطيط وحتى التشغيل النهائي، تحقق عادة نتائج أفضل من حيث الكفاءة والجودة والجدوى الاقتصادية. ومن هذا المنطلق، أصبح موضوع إدارة المخاطر في مشاريع البنية التحتية من أبرز الموضوعات التي تحظى باهتمام الباحثين والمهنيين في مجال إدارة المشاريع.</w:t>
      </w:r>
    </w:p>
    <w:p w14:paraId="641CF5DE" w14:textId="77777777" w:rsidR="009440ED" w:rsidRPr="009440ED" w:rsidRDefault="009440ED" w:rsidP="0051499E">
      <w:pPr>
        <w:jc w:val="lowKashida"/>
        <w:rPr>
          <w:rFonts w:ascii="Simplified Arabic" w:hAnsi="Simplified Arabic" w:cs="Simplified Arabic"/>
          <w:sz w:val="24"/>
          <w:szCs w:val="24"/>
          <w:rtl/>
        </w:rPr>
      </w:pPr>
    </w:p>
    <w:p w14:paraId="46112495"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تُعد المملكة العربية السعودية من الدول التي أولت اهتمامًا متزايدًا بتطوير مشاريع البنية التحتية خلال العقود الأخيرة، في إطار رؤيتها الطموحة “رؤية المملكة 2030” التي تهدف إلى تحقيق تنمية شاملة ومستدامة. وشهدت المملكة تنفيذ عدد من المشاريع الكبرى في قطاعات النقل، والإسكان، والطاقة، والمياه، والاتصالات، من أبرزها مشروع مترو الرياض الذي يُعتبر نموذجًا متميزًا لمشاريع البنية التحتية المعقدة من حيث التصميم والتنفيذ والإدارة. ويُظهر هذا المشروع بوضوح أهمية تطبيق منهجيات فعّالة لإدارة المخاطر لضمان الالتزام بالمواعيد المحددة وتقليل التكاليف والمحافظة على جودة التنفيذ.</w:t>
      </w:r>
    </w:p>
    <w:p w14:paraId="1AB5474A" w14:textId="77777777" w:rsidR="009440ED" w:rsidRPr="009440ED" w:rsidRDefault="009440ED" w:rsidP="0051499E">
      <w:pPr>
        <w:jc w:val="lowKashida"/>
        <w:rPr>
          <w:rFonts w:ascii="Simplified Arabic" w:hAnsi="Simplified Arabic" w:cs="Simplified Arabic"/>
          <w:sz w:val="24"/>
          <w:szCs w:val="24"/>
          <w:rtl/>
        </w:rPr>
      </w:pPr>
    </w:p>
    <w:p w14:paraId="377CAF96"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يهدف هذا البحث إلى تسليط الضوء على مفهوم إدارة المخاطر وأهميته في سياق مشاريع البنية التحتية، مع التركيز على استراتيجيات تحديد المخاطر وتحليلها وتقييمها، بالإضافة إلى استعراض أفضل الممارسات المتبعة في إدارتها داخل البيئة المحلية والعالمية. كما يسعى البحث إلى بيان العلاقة بين كفاءة إدارة المخاطر ومستوى نجاح المشروع من حيث تحقيق الأهداف المخططة، من خلال دراسة تحليلية تستند إلى الأدبيات النظرية والتطبيقات العملية.</w:t>
      </w:r>
    </w:p>
    <w:p w14:paraId="4568CED4" w14:textId="77777777" w:rsidR="009440ED" w:rsidRPr="009440ED" w:rsidRDefault="009440ED" w:rsidP="0051499E">
      <w:pPr>
        <w:jc w:val="lowKashida"/>
        <w:rPr>
          <w:rFonts w:ascii="Simplified Arabic" w:hAnsi="Simplified Arabic" w:cs="Simplified Arabic"/>
          <w:sz w:val="24"/>
          <w:szCs w:val="24"/>
          <w:rtl/>
        </w:rPr>
      </w:pPr>
    </w:p>
    <w:p w14:paraId="60D383D7"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إن إدارة المخاطر لا تقتصر على مرحلة معينة من المشروع، بل هي عملية مستمرة ومتكررة تشمل جميع المراحل بدءًا من الفكرة المبدئية والتخطيط، مرورًا بالتصميم والتنفيذ، ووصولًا إلى التشغيل والصيانة. فكل مرحلة من هذه المراحل تتضمن تحديات ومخاطر خاصة بها تتطلب تحليلًا دقيقًا واستجابة مناسبة. فعلى سبيل المثال، قد تظهر في مرحلة التصميم مخاطر تتعلق بعدم كفاية البيانات أو الأخطاء في المواصفات الفنية، بينما قد تظهر في مرحلة التنفيذ مخاطر متعلقة بسوء أداء المقاولين أو تأخر توريد المواد، وفي مرحلة التشغيل قد تواجه الإدارة مخاطر تشغيلية أو مالية تتعلق بتكاليف الصيانة أو ضعف الكفاءة التشغيلية.</w:t>
      </w:r>
    </w:p>
    <w:p w14:paraId="2D75AD5E" w14:textId="77777777" w:rsidR="009440ED" w:rsidRPr="009440ED" w:rsidRDefault="009440ED" w:rsidP="0051499E">
      <w:pPr>
        <w:jc w:val="lowKashida"/>
        <w:rPr>
          <w:rFonts w:ascii="Simplified Arabic" w:hAnsi="Simplified Arabic" w:cs="Simplified Arabic"/>
          <w:sz w:val="24"/>
          <w:szCs w:val="24"/>
          <w:rtl/>
        </w:rPr>
      </w:pPr>
    </w:p>
    <w:p w14:paraId="1688B5F5"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كما أن إدارة المخاطر تتطلب مشاركة فعالة وتعاونًا وثيقًا بين جميع الأطراف المعنية بالمشروع، بما في ذلك المالك، والمقاول، والاستشاري، والجهات الحكومية ذات العلاقة. فكل طرف يمتلك خبرة ورؤية مختلفة يمكن أن تسهم في تحسين عملية التقييم والاستجابة للمخاطر. ولذلك، فإن نجاح إدارة المخاطر يعتمد بدرجة كبيرة على مدى وضوح الأدوار والمسؤوليات، وفاعلية التواصل بين الأطراف، وتوافر المعلومات الدقيقة في الوقت المناسب.</w:t>
      </w:r>
    </w:p>
    <w:p w14:paraId="7F831449"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من ناحية أخرى، تعد التكنولوجيا الحديثة عاملًا داعمًا لإدارة المخاطر في مشاريع البنية التحتية، إذ توفر أدوات تحليل متقدمة مثل النمذجة المعلوماتية للبناء (</w:t>
      </w:r>
      <w:r w:rsidRPr="009440ED">
        <w:rPr>
          <w:rFonts w:ascii="Simplified Arabic" w:hAnsi="Simplified Arabic" w:cs="Simplified Arabic"/>
          <w:sz w:val="24"/>
          <w:szCs w:val="24"/>
        </w:rPr>
        <w:t>BIM</w:t>
      </w:r>
      <w:r w:rsidRPr="009440ED">
        <w:rPr>
          <w:rFonts w:ascii="Simplified Arabic" w:hAnsi="Simplified Arabic" w:cs="Simplified Arabic"/>
          <w:sz w:val="24"/>
          <w:szCs w:val="24"/>
          <w:rtl/>
        </w:rPr>
        <w:t>) وأنظمة المحاكاة الرقمية وبرامج إدارة المشاريع التي تتيح مراقبة الأداء وتقييم المخاطر بصورة لحظية. كما ساهم التحول الرقمي في تحسين عملية اتخاذ القرار من خلال تحليل البيانات الضخمة وتوقع المخاطر المستقبلية استنادًا إلى مؤشرات واقعية.</w:t>
      </w:r>
    </w:p>
    <w:p w14:paraId="62AE3D09" w14:textId="77777777" w:rsidR="009440ED" w:rsidRPr="009440ED" w:rsidRDefault="009440ED" w:rsidP="0051499E">
      <w:pPr>
        <w:jc w:val="lowKashida"/>
        <w:rPr>
          <w:rFonts w:ascii="Simplified Arabic" w:hAnsi="Simplified Arabic" w:cs="Simplified Arabic"/>
          <w:sz w:val="24"/>
          <w:szCs w:val="24"/>
          <w:rtl/>
        </w:rPr>
      </w:pPr>
    </w:p>
    <w:p w14:paraId="516880AC" w14:textId="77777777" w:rsidR="009440ED" w:rsidRPr="009440ED"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وتبرز أهمية هذا البحث في كونه يسعى إلى تقديم فهم شامل لإدارة المخاطر في مشاريع البنية التحتية من منظور متكامل يجمع بين الجوانب النظرية والتطبيقية. إذ يسعى إلى إبراز كيف يمكن لممارسات إدارة المخاطر أن تسهم في تحقيق أهداف التنمية المستدامة وتقليل الفاقد المالي والزماني في المشاريع الكبرى. كما يهدف إلى تقديم توصيات عملية يمكن أن تساعد مديري المشاريع في تحسين أنظمة إدارة المخاطر وتطوير استراتيجيات استباقية فعالة.</w:t>
      </w:r>
    </w:p>
    <w:p w14:paraId="311D30BC" w14:textId="77777777" w:rsidR="009440ED" w:rsidRPr="009440ED" w:rsidRDefault="009440ED" w:rsidP="0051499E">
      <w:pPr>
        <w:jc w:val="lowKashida"/>
        <w:rPr>
          <w:rFonts w:ascii="Simplified Arabic" w:hAnsi="Simplified Arabic" w:cs="Simplified Arabic"/>
          <w:sz w:val="24"/>
          <w:szCs w:val="24"/>
          <w:rtl/>
        </w:rPr>
      </w:pPr>
    </w:p>
    <w:p w14:paraId="10F44B1D" w14:textId="47E36580" w:rsidR="0096126E" w:rsidRPr="0096126E" w:rsidRDefault="009440ED" w:rsidP="0051499E">
      <w:pPr>
        <w:jc w:val="lowKashida"/>
        <w:rPr>
          <w:rFonts w:ascii="Simplified Arabic" w:hAnsi="Simplified Arabic" w:cs="Simplified Arabic"/>
          <w:sz w:val="24"/>
          <w:szCs w:val="24"/>
          <w:rtl/>
        </w:rPr>
      </w:pPr>
      <w:r w:rsidRPr="009440ED">
        <w:rPr>
          <w:rFonts w:ascii="Simplified Arabic" w:hAnsi="Simplified Arabic" w:cs="Simplified Arabic"/>
          <w:sz w:val="24"/>
          <w:szCs w:val="24"/>
          <w:rtl/>
        </w:rPr>
        <w:t>وفي ظل ما تشهده المملكة العربية السعودية من طفرة إنشائية ومشروعات تطويرية ضخمة، يصبح موضوع إدارة المخاطر أكثر أهمية من أي وقت مضى. فمع تنامي حجم المشاريع وتنوعها، تزداد الحاجة إلى كوادر مؤهلة تمتلك المعرفة الكافية بأساليب إدارة المخاطر وأدواتها الحديثة، وقادرة على تطبيقها بفعالية لضمان تحقيق أفضل النتائج. ومن هنا تأتي أهمية هذا البحث في دعم المعرفة المحلية بمجال إدارة المشاريع، وتوفير قاعدة علمية يمكن الاستفادة منها في المشاريع المستقبلي</w:t>
      </w:r>
    </w:p>
    <w:p w14:paraId="06F25295" w14:textId="77777777" w:rsidR="0096126E" w:rsidRDefault="0096126E" w:rsidP="0051499E">
      <w:pPr>
        <w:jc w:val="lowKashida"/>
        <w:rPr>
          <w:rFonts w:ascii="Simplified Arabic" w:hAnsi="Simplified Arabic" w:cs="Simplified Arabic"/>
          <w:sz w:val="24"/>
          <w:szCs w:val="24"/>
          <w:rtl/>
        </w:rPr>
      </w:pPr>
      <w:r w:rsidRPr="0096126E">
        <w:rPr>
          <w:rFonts w:ascii="Segoe UI" w:hAnsi="Segoe UI" w:cs="Segoe UI" w:hint="cs"/>
          <w:sz w:val="24"/>
          <w:szCs w:val="24"/>
          <w:rtl/>
        </w:rPr>
        <w:t>⸻</w:t>
      </w:r>
    </w:p>
    <w:p w14:paraId="626CBB1C" w14:textId="08D66F77" w:rsidR="0096126E" w:rsidRPr="00D22171" w:rsidRDefault="0096126E" w:rsidP="005149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p>
    <w:p w14:paraId="1956D6B4" w14:textId="77777777" w:rsidR="0096126E" w:rsidRPr="0096126E" w:rsidRDefault="0096126E" w:rsidP="0051499E">
      <w:pPr>
        <w:jc w:val="lowKashida"/>
        <w:rPr>
          <w:rFonts w:ascii="Simplified Arabic" w:hAnsi="Simplified Arabic" w:cs="Simplified Arabic"/>
          <w:sz w:val="24"/>
          <w:szCs w:val="24"/>
          <w:rtl/>
        </w:rPr>
      </w:pPr>
    </w:p>
    <w:p w14:paraId="33777030"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1.2 مشكلة البحث</w:t>
      </w:r>
    </w:p>
    <w:p w14:paraId="0FA6B96B"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تركز مشكلة البحث على الأسئلة الرئيسية التالية:</w:t>
      </w:r>
    </w:p>
    <w:p w14:paraId="0A240056"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1.</w:t>
      </w:r>
      <w:r w:rsidRPr="0096126E">
        <w:rPr>
          <w:rFonts w:ascii="Simplified Arabic" w:hAnsi="Simplified Arabic" w:cs="Simplified Arabic"/>
          <w:sz w:val="24"/>
          <w:szCs w:val="24"/>
          <w:rtl/>
        </w:rPr>
        <w:tab/>
        <w:t>ما هي أنواع المخاطر الأساسية التي تواجه مشاريع البنية التحتية الكبرى مثل مترو الرياض؟</w:t>
      </w:r>
    </w:p>
    <w:p w14:paraId="222D9B24"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2.</w:t>
      </w:r>
      <w:r w:rsidRPr="0096126E">
        <w:rPr>
          <w:rFonts w:ascii="Simplified Arabic" w:hAnsi="Simplified Arabic" w:cs="Simplified Arabic"/>
          <w:sz w:val="24"/>
          <w:szCs w:val="24"/>
          <w:rtl/>
        </w:rPr>
        <w:tab/>
        <w:t>ما هي طرق تقييم هذه المخاطر بشكل منهجي وفعال؟</w:t>
      </w:r>
    </w:p>
    <w:p w14:paraId="4AA57AE3"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lastRenderedPageBreak/>
        <w:tab/>
        <w:t>3.</w:t>
      </w:r>
      <w:r w:rsidRPr="0096126E">
        <w:rPr>
          <w:rFonts w:ascii="Simplified Arabic" w:hAnsi="Simplified Arabic" w:cs="Simplified Arabic"/>
          <w:sz w:val="24"/>
          <w:szCs w:val="24"/>
          <w:rtl/>
        </w:rPr>
        <w:tab/>
        <w:t>ما هي الاستراتيجيات الأكثر نجاحًا لإدارة المخاطر في المشاريع الكبرى؟</w:t>
      </w:r>
    </w:p>
    <w:p w14:paraId="496822E4"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4.</w:t>
      </w:r>
      <w:r w:rsidRPr="0096126E">
        <w:rPr>
          <w:rFonts w:ascii="Simplified Arabic" w:hAnsi="Simplified Arabic" w:cs="Simplified Arabic"/>
          <w:sz w:val="24"/>
          <w:szCs w:val="24"/>
          <w:rtl/>
        </w:rPr>
        <w:tab/>
        <w:t>كيف تؤثر إدارة المخاطر على عناصر نجاح المشروع من حيث الوقت، التكلفة، والجودة؟</w:t>
      </w:r>
    </w:p>
    <w:p w14:paraId="3B0F6928" w14:textId="77777777" w:rsidR="0096126E" w:rsidRDefault="0096126E" w:rsidP="0051499E">
      <w:pPr>
        <w:jc w:val="lowKashida"/>
        <w:rPr>
          <w:rFonts w:ascii="Simplified Arabic" w:hAnsi="Simplified Arabic" w:cs="Simplified Arabic"/>
          <w:sz w:val="24"/>
          <w:szCs w:val="24"/>
          <w:rtl/>
        </w:rPr>
      </w:pPr>
    </w:p>
    <w:p w14:paraId="621C1E36" w14:textId="77777777" w:rsidR="00FC67C3" w:rsidRDefault="00FC67C3" w:rsidP="0051499E">
      <w:pPr>
        <w:jc w:val="lowKashida"/>
        <w:rPr>
          <w:rFonts w:ascii="Simplified Arabic" w:hAnsi="Simplified Arabic" w:cs="Simplified Arabic"/>
          <w:sz w:val="24"/>
          <w:szCs w:val="24"/>
          <w:rtl/>
        </w:rPr>
      </w:pPr>
    </w:p>
    <w:p w14:paraId="3B490333" w14:textId="77777777" w:rsidR="00FC67C3" w:rsidRDefault="00FC67C3" w:rsidP="0051499E">
      <w:pPr>
        <w:jc w:val="lowKashida"/>
        <w:rPr>
          <w:rFonts w:ascii="Simplified Arabic" w:hAnsi="Simplified Arabic" w:cs="Simplified Arabic"/>
          <w:sz w:val="24"/>
          <w:szCs w:val="24"/>
          <w:rtl/>
        </w:rPr>
      </w:pPr>
    </w:p>
    <w:p w14:paraId="0D344236" w14:textId="77777777" w:rsidR="0051499E" w:rsidRDefault="0051499E" w:rsidP="0051499E">
      <w:pPr>
        <w:jc w:val="lowKashida"/>
        <w:rPr>
          <w:rFonts w:ascii="Simplified Arabic" w:hAnsi="Simplified Arabic" w:cs="Simplified Arabic"/>
          <w:sz w:val="24"/>
          <w:szCs w:val="24"/>
          <w:rtl/>
        </w:rPr>
      </w:pPr>
    </w:p>
    <w:p w14:paraId="63EC4C4C" w14:textId="77777777" w:rsidR="0096126E" w:rsidRDefault="0096126E" w:rsidP="0051499E">
      <w:pPr>
        <w:jc w:val="lowKashida"/>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3A057D7B" w14:textId="45D7D8A1"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1.3</w:t>
      </w:r>
      <w:r>
        <w:rPr>
          <w:rFonts w:ascii="Simplified Arabic" w:hAnsi="Simplified Arabic" w:cs="Simplified Arabic" w:hint="cs"/>
          <w:sz w:val="24"/>
          <w:szCs w:val="24"/>
          <w:rtl/>
        </w:rPr>
        <w:t xml:space="preserve"> </w:t>
      </w:r>
      <w:r w:rsidRPr="0096126E">
        <w:rPr>
          <w:rFonts w:ascii="Simplified Arabic" w:hAnsi="Simplified Arabic" w:cs="Simplified Arabic"/>
          <w:sz w:val="24"/>
          <w:szCs w:val="24"/>
          <w:rtl/>
        </w:rPr>
        <w:t>تساؤل البحث الرئيسي</w:t>
      </w:r>
    </w:p>
    <w:p w14:paraId="7FAB9891"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w:t>
      </w:r>
      <w:r w:rsidRPr="0096126E">
        <w:rPr>
          <w:rFonts w:ascii="Simplified Arabic" w:hAnsi="Simplified Arabic" w:cs="Simplified Arabic"/>
          <w:sz w:val="24"/>
          <w:szCs w:val="24"/>
          <w:rtl/>
        </w:rPr>
        <w:tab/>
        <w:t>كيف تؤثر إدارة مخاطر المشروع على نجاح مشاريع البنية التحتية؟</w:t>
      </w:r>
    </w:p>
    <w:p w14:paraId="7508FE6A" w14:textId="77777777" w:rsidR="0096126E" w:rsidRPr="0096126E" w:rsidRDefault="0096126E" w:rsidP="0051499E">
      <w:pPr>
        <w:jc w:val="lowKashida"/>
        <w:rPr>
          <w:rFonts w:ascii="Simplified Arabic" w:hAnsi="Simplified Arabic" w:cs="Simplified Arabic"/>
          <w:sz w:val="24"/>
          <w:szCs w:val="24"/>
          <w:rtl/>
        </w:rPr>
      </w:pPr>
    </w:p>
    <w:p w14:paraId="75151F91"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ثانياً: التساؤلات الفرعية</w:t>
      </w:r>
    </w:p>
    <w:p w14:paraId="4668EFA4"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1.</w:t>
      </w:r>
      <w:r w:rsidRPr="0096126E">
        <w:rPr>
          <w:rFonts w:ascii="Simplified Arabic" w:hAnsi="Simplified Arabic" w:cs="Simplified Arabic"/>
          <w:sz w:val="24"/>
          <w:szCs w:val="24"/>
          <w:rtl/>
        </w:rPr>
        <w:tab/>
        <w:t>ما أنواع المخاطر الشائعة في مشاريع البنية التحتية؟</w:t>
      </w:r>
    </w:p>
    <w:p w14:paraId="42BE4B0F"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2.</w:t>
      </w:r>
      <w:r w:rsidRPr="0096126E">
        <w:rPr>
          <w:rFonts w:ascii="Simplified Arabic" w:hAnsi="Simplified Arabic" w:cs="Simplified Arabic"/>
          <w:sz w:val="24"/>
          <w:szCs w:val="24"/>
          <w:rtl/>
        </w:rPr>
        <w:tab/>
        <w:t>كيف يتم تحديد وتقييم هذه المخاطر قبل وأثناء تنفيذ المشروع؟</w:t>
      </w:r>
    </w:p>
    <w:p w14:paraId="1952482E"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3.</w:t>
      </w:r>
      <w:r w:rsidRPr="0096126E">
        <w:rPr>
          <w:rFonts w:ascii="Simplified Arabic" w:hAnsi="Simplified Arabic" w:cs="Simplified Arabic"/>
          <w:sz w:val="24"/>
          <w:szCs w:val="24"/>
          <w:rtl/>
        </w:rPr>
        <w:tab/>
        <w:t>ما الأدوات والتقنيات المستخدمة في إدارة المخاطر في هذه المشاريع؟</w:t>
      </w:r>
    </w:p>
    <w:p w14:paraId="04A7DC5D"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4.</w:t>
      </w:r>
      <w:r w:rsidRPr="0096126E">
        <w:rPr>
          <w:rFonts w:ascii="Simplified Arabic" w:hAnsi="Simplified Arabic" w:cs="Simplified Arabic"/>
          <w:sz w:val="24"/>
          <w:szCs w:val="24"/>
          <w:rtl/>
        </w:rPr>
        <w:tab/>
        <w:t>ما الاستراتيجيات الأكثر فعالية لتقليل أو التحكم في المخاطر؟</w:t>
      </w:r>
    </w:p>
    <w:p w14:paraId="36BD927C"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5.</w:t>
      </w:r>
      <w:r w:rsidRPr="0096126E">
        <w:rPr>
          <w:rFonts w:ascii="Simplified Arabic" w:hAnsi="Simplified Arabic" w:cs="Simplified Arabic"/>
          <w:sz w:val="24"/>
          <w:szCs w:val="24"/>
          <w:rtl/>
        </w:rPr>
        <w:tab/>
        <w:t>كيف يؤثر تطبيق إدارة المخاطر على الجدول الزمني، التكلفة، وجودة المشروع؟</w:t>
      </w:r>
    </w:p>
    <w:p w14:paraId="21A96974"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6.</w:t>
      </w:r>
      <w:r w:rsidRPr="0096126E">
        <w:rPr>
          <w:rFonts w:ascii="Simplified Arabic" w:hAnsi="Simplified Arabic" w:cs="Simplified Arabic"/>
          <w:sz w:val="24"/>
          <w:szCs w:val="24"/>
          <w:rtl/>
        </w:rPr>
        <w:tab/>
        <w:t>ما التحديات التي تواجه فرق إدارة المخاطر أثناء تنفيذ مشاريع البنية التحتية؟</w:t>
      </w:r>
    </w:p>
    <w:p w14:paraId="594205B0" w14:textId="5220F6CC" w:rsid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7.</w:t>
      </w:r>
      <w:r w:rsidRPr="0096126E">
        <w:rPr>
          <w:rFonts w:ascii="Simplified Arabic" w:hAnsi="Simplified Arabic" w:cs="Simplified Arabic"/>
          <w:sz w:val="24"/>
          <w:szCs w:val="24"/>
          <w:rtl/>
        </w:rPr>
        <w:tab/>
        <w:t>كيف يمكن تحسين عمليات إدارة المخاطر لضمان نجاح المشروع؟</w:t>
      </w:r>
    </w:p>
    <w:p w14:paraId="39FEDA41" w14:textId="77777777" w:rsidR="0051499E" w:rsidRDefault="0051499E" w:rsidP="0051499E">
      <w:pPr>
        <w:jc w:val="lowKashida"/>
        <w:rPr>
          <w:rFonts w:ascii="Sakkal Majalla" w:hAnsi="Sakkal Majalla" w:cs="Sakkal Majalla"/>
          <w:sz w:val="28"/>
          <w:szCs w:val="28"/>
          <w:u w:val="single"/>
          <w:rtl/>
        </w:rPr>
      </w:pPr>
    </w:p>
    <w:p w14:paraId="41058BB3" w14:textId="0107D33C" w:rsidR="0096126E" w:rsidRPr="00D22171" w:rsidRDefault="0096126E" w:rsidP="0051499E">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-أهداف الدراسة.</w:t>
      </w:r>
    </w:p>
    <w:p w14:paraId="581C8953" w14:textId="03BF628E"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w:t>
      </w:r>
      <w:r>
        <w:rPr>
          <w:rFonts w:ascii="Simplified Arabic" w:hAnsi="Simplified Arabic" w:cs="Simplified Arabic" w:hint="cs"/>
          <w:sz w:val="24"/>
          <w:szCs w:val="24"/>
          <w:rtl/>
        </w:rPr>
        <w:t>4</w:t>
      </w:r>
      <w:r w:rsidRPr="0096126E">
        <w:rPr>
          <w:rFonts w:ascii="Simplified Arabic" w:hAnsi="Simplified Arabic" w:cs="Simplified Arabic"/>
          <w:sz w:val="24"/>
          <w:szCs w:val="24"/>
          <w:rtl/>
        </w:rPr>
        <w:t xml:space="preserve"> أهداف البحث</w:t>
      </w:r>
    </w:p>
    <w:p w14:paraId="2F42C437"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يسعى البحث لتحقيق الأهداف التالية:</w:t>
      </w:r>
    </w:p>
    <w:p w14:paraId="2F6E4C92"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1.</w:t>
      </w:r>
      <w:r w:rsidRPr="0096126E">
        <w:rPr>
          <w:rFonts w:ascii="Simplified Arabic" w:hAnsi="Simplified Arabic" w:cs="Simplified Arabic"/>
          <w:sz w:val="24"/>
          <w:szCs w:val="24"/>
          <w:rtl/>
        </w:rPr>
        <w:tab/>
        <w:t>تصنيف وتحليل المخاطر التي تواجه مشاريع البنية التحتية الكبرى.</w:t>
      </w:r>
    </w:p>
    <w:p w14:paraId="357C47AB"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2.</w:t>
      </w:r>
      <w:r w:rsidRPr="0096126E">
        <w:rPr>
          <w:rFonts w:ascii="Simplified Arabic" w:hAnsi="Simplified Arabic" w:cs="Simplified Arabic"/>
          <w:sz w:val="24"/>
          <w:szCs w:val="24"/>
          <w:rtl/>
        </w:rPr>
        <w:tab/>
        <w:t>دراسة الطرق الفعالة لتقييم المخاطر واتخاذ القرارات المبنية على البيانات.</w:t>
      </w:r>
    </w:p>
    <w:p w14:paraId="7BD641A9"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lastRenderedPageBreak/>
        <w:tab/>
        <w:t>3.</w:t>
      </w:r>
      <w:r w:rsidRPr="0096126E">
        <w:rPr>
          <w:rFonts w:ascii="Simplified Arabic" w:hAnsi="Simplified Arabic" w:cs="Simplified Arabic"/>
          <w:sz w:val="24"/>
          <w:szCs w:val="24"/>
          <w:rtl/>
        </w:rPr>
        <w:tab/>
        <w:t>تقديم دراسة حالة متكاملة لمشروع مترو الرياض لتوضيح تطبيق إدارة المخاطر.</w:t>
      </w:r>
    </w:p>
    <w:p w14:paraId="65A1E8BA"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4.</w:t>
      </w:r>
      <w:r w:rsidRPr="0096126E">
        <w:rPr>
          <w:rFonts w:ascii="Simplified Arabic" w:hAnsi="Simplified Arabic" w:cs="Simplified Arabic"/>
          <w:sz w:val="24"/>
          <w:szCs w:val="24"/>
          <w:rtl/>
        </w:rPr>
        <w:tab/>
        <w:t>تقديم توصيات عملية لتحسين إدارة المخاطر في المشاريع المستقبلية.</w:t>
      </w:r>
    </w:p>
    <w:p w14:paraId="0F6A1CFC" w14:textId="77777777" w:rsidR="0096126E" w:rsidRPr="0096126E" w:rsidRDefault="0096126E" w:rsidP="0051499E">
      <w:pPr>
        <w:jc w:val="lowKashida"/>
        <w:rPr>
          <w:rFonts w:ascii="Simplified Arabic" w:hAnsi="Simplified Arabic" w:cs="Simplified Arabic"/>
          <w:sz w:val="24"/>
          <w:szCs w:val="24"/>
          <w:rtl/>
        </w:rPr>
      </w:pPr>
    </w:p>
    <w:p w14:paraId="2D1BE7C0" w14:textId="77777777" w:rsidR="0051499E" w:rsidRDefault="0051499E" w:rsidP="0051499E">
      <w:pPr>
        <w:jc w:val="center"/>
        <w:rPr>
          <w:rFonts w:ascii="Segoe UI" w:hAnsi="Segoe UI" w:cs="Segoe UI"/>
          <w:sz w:val="24"/>
          <w:szCs w:val="24"/>
          <w:rtl/>
        </w:rPr>
      </w:pPr>
    </w:p>
    <w:p w14:paraId="06AADE68" w14:textId="77777777" w:rsidR="0051499E" w:rsidRDefault="0051499E" w:rsidP="0051499E">
      <w:pPr>
        <w:jc w:val="center"/>
        <w:rPr>
          <w:rFonts w:ascii="Sakkal Majalla" w:hAnsi="Sakkal Majalla" w:cs="Sakkal Majalla"/>
          <w:sz w:val="28"/>
          <w:szCs w:val="28"/>
          <w:u w:val="single"/>
          <w:rtl/>
        </w:rPr>
      </w:pPr>
    </w:p>
    <w:p w14:paraId="034E501B" w14:textId="77777777" w:rsidR="0051499E" w:rsidRDefault="0051499E" w:rsidP="0051499E">
      <w:pPr>
        <w:jc w:val="center"/>
        <w:rPr>
          <w:rFonts w:ascii="Sakkal Majalla" w:hAnsi="Sakkal Majalla" w:cs="Sakkal Majalla"/>
          <w:sz w:val="28"/>
          <w:szCs w:val="28"/>
          <w:u w:val="single"/>
          <w:rtl/>
        </w:rPr>
      </w:pPr>
    </w:p>
    <w:p w14:paraId="5A42EA88" w14:textId="229683E3" w:rsidR="005B549A" w:rsidRPr="00D22171" w:rsidRDefault="005B549A" w:rsidP="005149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52A96514" w14:textId="77777777" w:rsidR="0096126E" w:rsidRPr="0096126E" w:rsidRDefault="0096126E" w:rsidP="0051499E">
      <w:pPr>
        <w:jc w:val="lowKashida"/>
        <w:rPr>
          <w:rFonts w:ascii="Simplified Arabic" w:hAnsi="Simplified Arabic" w:cs="Simplified Arabic"/>
          <w:sz w:val="24"/>
          <w:szCs w:val="24"/>
          <w:rtl/>
        </w:rPr>
      </w:pPr>
    </w:p>
    <w:p w14:paraId="47979558" w14:textId="1462E18F"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w:t>
      </w:r>
      <w:r>
        <w:rPr>
          <w:rFonts w:ascii="Simplified Arabic" w:hAnsi="Simplified Arabic" w:cs="Simplified Arabic" w:hint="cs"/>
          <w:sz w:val="24"/>
          <w:szCs w:val="24"/>
          <w:rtl/>
        </w:rPr>
        <w:t>5</w:t>
      </w:r>
      <w:r w:rsidRPr="0096126E">
        <w:rPr>
          <w:rFonts w:ascii="Simplified Arabic" w:hAnsi="Simplified Arabic" w:cs="Simplified Arabic"/>
          <w:sz w:val="24"/>
          <w:szCs w:val="24"/>
          <w:rtl/>
        </w:rPr>
        <w:t xml:space="preserve"> فرضيات ال</w:t>
      </w:r>
      <w:r w:rsidR="005B549A">
        <w:rPr>
          <w:rFonts w:ascii="Simplified Arabic" w:hAnsi="Simplified Arabic" w:cs="Simplified Arabic" w:hint="cs"/>
          <w:sz w:val="24"/>
          <w:szCs w:val="24"/>
          <w:rtl/>
        </w:rPr>
        <w:t>دراسة</w:t>
      </w:r>
    </w:p>
    <w:p w14:paraId="1D492C16"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1.</w:t>
      </w:r>
      <w:r w:rsidRPr="0096126E">
        <w:rPr>
          <w:rFonts w:ascii="Simplified Arabic" w:hAnsi="Simplified Arabic" w:cs="Simplified Arabic"/>
          <w:sz w:val="24"/>
          <w:szCs w:val="24"/>
          <w:rtl/>
        </w:rPr>
        <w:tab/>
        <w:t>إدارة المخاطر الاستباقية تقلل من التأخيرات في تنفيذ المشاريع الكبرى بنسبة ملموسة.</w:t>
      </w:r>
    </w:p>
    <w:p w14:paraId="1B2CF6AD"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2.</w:t>
      </w:r>
      <w:r w:rsidRPr="0096126E">
        <w:rPr>
          <w:rFonts w:ascii="Simplified Arabic" w:hAnsi="Simplified Arabic" w:cs="Simplified Arabic"/>
          <w:sz w:val="24"/>
          <w:szCs w:val="24"/>
          <w:rtl/>
        </w:rPr>
        <w:tab/>
        <w:t>تطبيق استراتيجيات منهجية لمعالجة المخاطر يقلل من تجاوز الميزانية المحددة.</w:t>
      </w:r>
    </w:p>
    <w:p w14:paraId="2700048B"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3.</w:t>
      </w:r>
      <w:r w:rsidRPr="0096126E">
        <w:rPr>
          <w:rFonts w:ascii="Simplified Arabic" w:hAnsi="Simplified Arabic" w:cs="Simplified Arabic"/>
          <w:sz w:val="24"/>
          <w:szCs w:val="24"/>
          <w:rtl/>
        </w:rPr>
        <w:tab/>
        <w:t>هناك علاقة إيجابية بين جودة إدارة المخاطر ونجاح المشروع في تحقيق أهدافه.</w:t>
      </w:r>
    </w:p>
    <w:p w14:paraId="46BB1D17" w14:textId="77777777" w:rsidR="0096126E" w:rsidRPr="0096126E" w:rsidRDefault="0096126E" w:rsidP="0051499E">
      <w:pPr>
        <w:jc w:val="lowKashida"/>
        <w:rPr>
          <w:rFonts w:ascii="Simplified Arabic" w:hAnsi="Simplified Arabic" w:cs="Simplified Arabic"/>
          <w:sz w:val="24"/>
          <w:szCs w:val="24"/>
          <w:rtl/>
        </w:rPr>
      </w:pPr>
    </w:p>
    <w:p w14:paraId="48C7AA01" w14:textId="6423007D" w:rsidR="0096126E" w:rsidRPr="00D22171" w:rsidRDefault="0096126E" w:rsidP="0051499E">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 الدراسة.</w:t>
      </w:r>
    </w:p>
    <w:p w14:paraId="58AC2916" w14:textId="2DBB7114"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w:t>
      </w:r>
      <w:r>
        <w:rPr>
          <w:rFonts w:ascii="Simplified Arabic" w:hAnsi="Simplified Arabic" w:cs="Simplified Arabic" w:hint="cs"/>
          <w:sz w:val="24"/>
          <w:szCs w:val="24"/>
          <w:rtl/>
        </w:rPr>
        <w:t>6</w:t>
      </w:r>
      <w:r w:rsidRPr="0096126E">
        <w:rPr>
          <w:rFonts w:ascii="Simplified Arabic" w:hAnsi="Simplified Arabic" w:cs="Simplified Arabic"/>
          <w:sz w:val="24"/>
          <w:szCs w:val="24"/>
          <w:rtl/>
        </w:rPr>
        <w:t xml:space="preserve"> أهمية البحث</w:t>
      </w:r>
    </w:p>
    <w:p w14:paraId="57ECB5B4"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تنبع أهمية هذه الدراسة من كونها تتناول موضوعًا حيويًا ومحوريًا في نجاح المشاريع الهندسية المعاصرة، ألا وهو “إدارة المخاطر في مشاريع البنية التحتية”، وهو مجال تتزايد أهميته يومًا بعد يوم نظرًا لتوسع حجم المشاريع وتعقيدها وتعدد الأطراف المشاركة فيها.</w:t>
      </w:r>
    </w:p>
    <w:p w14:paraId="2F038F96"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في ظل النمو الكبير الذي تشهده المملكة العربية السعودية في قطاع البنية التحتية ضمن رؤية المملكة 2030، أصبحت إدارة المخاطر أحد العوامل الحاسمة في ضمان تنفيذ المشاريع ضمن الوقت والتكلفة والجودة المحددة، وتجنب الانحرافات التي قد تؤثر سلبًا على الأهداف الاستراتيجية والتنموية.</w:t>
      </w:r>
    </w:p>
    <w:p w14:paraId="36A83520" w14:textId="77777777" w:rsidR="00A42AB9" w:rsidRPr="00A42AB9" w:rsidRDefault="00A42AB9" w:rsidP="0051499E">
      <w:pPr>
        <w:jc w:val="lowKashida"/>
        <w:rPr>
          <w:rFonts w:ascii="Simplified Arabic" w:hAnsi="Simplified Arabic" w:cs="Simplified Arabic"/>
          <w:sz w:val="24"/>
          <w:szCs w:val="24"/>
          <w:rtl/>
        </w:rPr>
      </w:pPr>
    </w:p>
    <w:p w14:paraId="6E0AD8F9"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إن مشاريع البنية التحتية — كشبكات الطرق والجسور والمياه والصرف الصحي والمطارات والموانئ — تتسم بتعقيد إداري وفني كبير، وتشمل مراحل طويلة تبدأ من الدراسات والتصميم حتى التنفيذ والتشغيل، مما يجعلها عرضة لمجموعة واسعة من المخاطر.</w:t>
      </w:r>
    </w:p>
    <w:p w14:paraId="3132CC2F"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lastRenderedPageBreak/>
        <w:t>وتتمثل أهمية هذه الدراسة في أنها تُسهم في تحديد هذه المخاطر وتصنيفها وتحليل آثارها المحتملة، وتقديم مقترحات عملية تساعد في التعامل معها بطرق علمية ومنهجية.</w:t>
      </w:r>
    </w:p>
    <w:p w14:paraId="04CFE724"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كما تُبرز الدراسة الدور المهم لإدارة المخاطر في تعزيز كفاءة الأداء المؤسسي وضمان استدامة المشاريع في بيئات عمل ديناميكية ومتغيرة.</w:t>
      </w:r>
    </w:p>
    <w:p w14:paraId="36E30F2B" w14:textId="77777777" w:rsidR="00A42AB9" w:rsidRPr="00A42AB9" w:rsidRDefault="00A42AB9" w:rsidP="0051499E">
      <w:pPr>
        <w:jc w:val="lowKashida"/>
        <w:rPr>
          <w:rFonts w:ascii="Simplified Arabic" w:hAnsi="Simplified Arabic" w:cs="Simplified Arabic"/>
          <w:sz w:val="24"/>
          <w:szCs w:val="24"/>
          <w:rtl/>
        </w:rPr>
      </w:pPr>
    </w:p>
    <w:p w14:paraId="3FC9BC36"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من الجانب الأكاديمي، تُسهم هذه الدراسة في إثراء المكتبة العربية بموضوع حديث يتماشى مع الاتجاهات العالمية الحديثة في إدارة المشاريع، وخاصة ما يتعلق بتطبيق منهجيات تحليل المخاطر في المشاريع الضخمة.</w:t>
      </w:r>
    </w:p>
    <w:p w14:paraId="39464A6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ورغم كثرة الأبحاث الأجنبية التي تناولت هذا الموضوع، إلا أن الدراسات العربية — وبالأخص السعودية — لا تزال محدودة في هذا المجال، مما يمنح هذه الدراسة قيمة علمية مضافة من حيث تسليط الضوء على واقع إدارة المخاطر محليًا وربطها بالتطبيقات العملية الفعلية في بيئة المشاريع السعودية.</w:t>
      </w:r>
    </w:p>
    <w:p w14:paraId="58A1CCCD" w14:textId="77777777" w:rsidR="00A42AB9" w:rsidRPr="00A42AB9" w:rsidRDefault="00A42AB9" w:rsidP="0051499E">
      <w:pPr>
        <w:jc w:val="lowKashida"/>
        <w:rPr>
          <w:rFonts w:ascii="Simplified Arabic" w:hAnsi="Simplified Arabic" w:cs="Simplified Arabic"/>
          <w:sz w:val="24"/>
          <w:szCs w:val="24"/>
          <w:rtl/>
        </w:rPr>
      </w:pPr>
    </w:p>
    <w:p w14:paraId="523ABDD2"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ومن الناحية التطبيقية، تبرز أهمية الدراسة في كونها توفر أداة تقييم واقعية لمستوى الوعي بإدارة المخاطر بين المهندسين ومديري المشاريع، وتساعد الجهات المعنية — كالمؤسسات الحكومية وشركات المقاولات والاستشارات الهندسية — في تطوير أنظمة داخلية أكثر فعالية لرصد المخاطر والتعامل معها في الوقت المناسب.</w:t>
      </w:r>
    </w:p>
    <w:p w14:paraId="329109F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كما أن نتائج هذه الدراسة يمكن أن تُستخدم في وضع سياسات واستراتيجيات جديدة في مجال التدريب وبناء القدرات للكوادر الوطنية العاملة في قطاع المشاريع، مما يرفع من مستوى الاحترافية والكفاءة التشغيلية في تنفيذ المشاريع الكبرى.</w:t>
      </w:r>
    </w:p>
    <w:p w14:paraId="0138190F" w14:textId="77777777" w:rsidR="00A42AB9" w:rsidRPr="00A42AB9" w:rsidRDefault="00A42AB9" w:rsidP="0051499E">
      <w:pPr>
        <w:jc w:val="lowKashida"/>
        <w:rPr>
          <w:rFonts w:ascii="Simplified Arabic" w:hAnsi="Simplified Arabic" w:cs="Simplified Arabic"/>
          <w:sz w:val="24"/>
          <w:szCs w:val="24"/>
          <w:rtl/>
        </w:rPr>
      </w:pPr>
    </w:p>
    <w:p w14:paraId="6025FD22"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إضافة إلى ذلك، فإن هذه الدراسة تسعى إلى سد فجوة عملية واضحة بين المعرفة النظرية لإدارة المخاطر وتطبيقها الميداني، حيث غالبًا ما يُنظر إلى إدارة المخاطر على أنها مجرد إجراء شكلي أو روتيني، بينما هي في الواقع نظام إداري متكامل يجب دمجه في جميع مراحل المشروع من التخطيط إلى التنفيذ والتسليم.</w:t>
      </w:r>
    </w:p>
    <w:p w14:paraId="2C6CF365"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ولذلك تسهم هذه الدراسة في توضيح كيفية دمج إدارة المخاطر ضمن دورة حياة المشروع لتحقيق أعلى مستويات الكفاءة والفعالية.</w:t>
      </w:r>
    </w:p>
    <w:p w14:paraId="6AC23A29" w14:textId="77777777" w:rsidR="00A42AB9" w:rsidRPr="00A42AB9" w:rsidRDefault="00A42AB9" w:rsidP="0051499E">
      <w:pPr>
        <w:jc w:val="lowKashida"/>
        <w:rPr>
          <w:rFonts w:ascii="Simplified Arabic" w:hAnsi="Simplified Arabic" w:cs="Simplified Arabic"/>
          <w:sz w:val="24"/>
          <w:szCs w:val="24"/>
          <w:rtl/>
        </w:rPr>
      </w:pPr>
    </w:p>
    <w:p w14:paraId="383E3A3F"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كذلك فإن أهمية الدراسة تتجلى في دورها في رفع مستوى الوعي المؤسسي بضرورة إنشاء وحدات متخصصة لإدارة المخاطر داخل الشركات الهندسية، وتبني أدوات تحليل كمية ونوعية تساعد في اتخاذ القرار السليم.</w:t>
      </w:r>
    </w:p>
    <w:p w14:paraId="464D4652"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lastRenderedPageBreak/>
        <w:t>ومن شأن هذه الدراسة أن تساعد متخذي القرار في التعرف على أهم المعوقات التي تواجه تطبيق إدارة المخاطر، ووضع الحلول المناسبة التي تقلل من احتمالية الفشل أو التأخير أو تجاوز التكلفة.</w:t>
      </w:r>
    </w:p>
    <w:p w14:paraId="1D8FA3EA" w14:textId="77777777" w:rsidR="00A42AB9" w:rsidRPr="00A42AB9" w:rsidRDefault="00A42AB9" w:rsidP="0051499E">
      <w:pPr>
        <w:jc w:val="lowKashida"/>
        <w:rPr>
          <w:rFonts w:ascii="Simplified Arabic" w:hAnsi="Simplified Arabic" w:cs="Simplified Arabic"/>
          <w:sz w:val="24"/>
          <w:szCs w:val="24"/>
          <w:rtl/>
        </w:rPr>
      </w:pPr>
    </w:p>
    <w:p w14:paraId="2A8FFF9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وفي ضوء ما سبق، يمكن تلخيص أهمية الدراسة في النقاط التالية:</w:t>
      </w:r>
    </w:p>
    <w:p w14:paraId="714DAE9A"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1.</w:t>
      </w:r>
      <w:r w:rsidRPr="00A42AB9">
        <w:rPr>
          <w:rFonts w:ascii="Simplified Arabic" w:hAnsi="Simplified Arabic" w:cs="Simplified Arabic"/>
          <w:sz w:val="24"/>
          <w:szCs w:val="24"/>
          <w:rtl/>
        </w:rPr>
        <w:tab/>
        <w:t>تسليط الضوء على واقع إدارة المخاطر في مشاريع البنية التحتية داخل المملكة العربية السعودية.</w:t>
      </w:r>
    </w:p>
    <w:p w14:paraId="4C304D38"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2.</w:t>
      </w:r>
      <w:r w:rsidRPr="00A42AB9">
        <w:rPr>
          <w:rFonts w:ascii="Simplified Arabic" w:hAnsi="Simplified Arabic" w:cs="Simplified Arabic"/>
          <w:sz w:val="24"/>
          <w:szCs w:val="24"/>
          <w:rtl/>
        </w:rPr>
        <w:tab/>
        <w:t>تحديد الفجوة بين الممارسات الحالية والتطبيق المثالي لإدارة المخاطر وفق المعايير الدولية.</w:t>
      </w:r>
    </w:p>
    <w:p w14:paraId="740F402C"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3.</w:t>
      </w:r>
      <w:r w:rsidRPr="00A42AB9">
        <w:rPr>
          <w:rFonts w:ascii="Simplified Arabic" w:hAnsi="Simplified Arabic" w:cs="Simplified Arabic"/>
          <w:sz w:val="24"/>
          <w:szCs w:val="24"/>
          <w:rtl/>
        </w:rPr>
        <w:tab/>
        <w:t>تقديم توصيات عملية قابلة للتنفيذ تساعد في تحسين إدارة المشاريع وتطوير أداء المؤسسات الهندسية.</w:t>
      </w:r>
    </w:p>
    <w:p w14:paraId="081DC83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4.</w:t>
      </w:r>
      <w:r w:rsidRPr="00A42AB9">
        <w:rPr>
          <w:rFonts w:ascii="Simplified Arabic" w:hAnsi="Simplified Arabic" w:cs="Simplified Arabic"/>
          <w:sz w:val="24"/>
          <w:szCs w:val="24"/>
          <w:rtl/>
        </w:rPr>
        <w:tab/>
        <w:t>دعم متخذي القرار في المؤسسات العامة والخاصة بتصورات واضحة حول العوامل المؤثرة في نجاح تطبيق إدارة المخاطر.</w:t>
      </w:r>
    </w:p>
    <w:p w14:paraId="799736CD"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5.</w:t>
      </w:r>
      <w:r w:rsidRPr="00A42AB9">
        <w:rPr>
          <w:rFonts w:ascii="Simplified Arabic" w:hAnsi="Simplified Arabic" w:cs="Simplified Arabic"/>
          <w:sz w:val="24"/>
          <w:szCs w:val="24"/>
          <w:rtl/>
        </w:rPr>
        <w:tab/>
        <w:t>المساهمة في تطوير المعرفة العلمية المحلية في مجال إدارة المشاريع والمخاطر، بما يتماشى مع التطور العالمي ومتطلبات التنمية المستدامة.</w:t>
      </w:r>
    </w:p>
    <w:p w14:paraId="391E5F98" w14:textId="77777777" w:rsidR="00A42AB9" w:rsidRPr="00A42AB9" w:rsidRDefault="00A42AB9" w:rsidP="0051499E">
      <w:pPr>
        <w:jc w:val="lowKashida"/>
        <w:rPr>
          <w:rFonts w:ascii="Simplified Arabic" w:hAnsi="Simplified Arabic" w:cs="Simplified Arabic"/>
          <w:sz w:val="24"/>
          <w:szCs w:val="24"/>
          <w:rtl/>
        </w:rPr>
      </w:pPr>
    </w:p>
    <w:p w14:paraId="65F93F63" w14:textId="7881ADBF" w:rsidR="0096126E"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وبناءً على ما تقدم، فإن هذه الدراسة ليست مجرد بحث أكاديمي نظري، بل هي مبادرة عملية تسعى لتطوير أداء قطاع حيوي في الدولة، وتحقيق التكامل بين النظرية والتطبيق، مما يعزز دور إدارة المخاطر كأداة أساسية لضمان نجاح المشاريع وتحقيق الأهداف الاسترات</w:t>
      </w:r>
      <w:r>
        <w:rPr>
          <w:rFonts w:ascii="Simplified Arabic" w:hAnsi="Simplified Arabic" w:cs="Simplified Arabic" w:hint="cs"/>
          <w:sz w:val="24"/>
          <w:szCs w:val="24"/>
          <w:rtl/>
        </w:rPr>
        <w:t>يجية الوطنية.</w:t>
      </w:r>
    </w:p>
    <w:p w14:paraId="10A5F5CD" w14:textId="77777777" w:rsidR="00A42AB9" w:rsidRPr="0096126E" w:rsidRDefault="00A42AB9" w:rsidP="0051499E">
      <w:pPr>
        <w:jc w:val="lowKashida"/>
        <w:rPr>
          <w:rFonts w:ascii="Simplified Arabic" w:hAnsi="Simplified Arabic" w:cs="Simplified Arabic"/>
          <w:sz w:val="24"/>
          <w:szCs w:val="24"/>
          <w:rtl/>
        </w:rPr>
      </w:pPr>
    </w:p>
    <w:p w14:paraId="09E88A8D" w14:textId="497B058C" w:rsidR="005B549A" w:rsidRDefault="005B549A" w:rsidP="005149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18BCC008" w14:textId="02761CD3" w:rsidR="005B549A" w:rsidRPr="005B549A" w:rsidRDefault="005B549A" w:rsidP="0051499E">
      <w:pPr>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1.7 </w:t>
      </w:r>
      <w:r w:rsidRPr="005B549A">
        <w:rPr>
          <w:rFonts w:ascii="Simplified Arabic" w:hAnsi="Simplified Arabic" w:cs="Simplified Arabic"/>
          <w:sz w:val="24"/>
          <w:szCs w:val="24"/>
          <w:rtl/>
        </w:rPr>
        <w:t>النظرية العلمية المتبعة</w:t>
      </w:r>
    </w:p>
    <w:p w14:paraId="05A08AE1" w14:textId="77777777" w:rsidR="005B549A" w:rsidRPr="005B549A" w:rsidRDefault="005B549A" w:rsidP="0051499E">
      <w:pPr>
        <w:jc w:val="lowKashida"/>
        <w:rPr>
          <w:rFonts w:ascii="Simplified Arabic" w:hAnsi="Simplified Arabic" w:cs="Simplified Arabic"/>
          <w:sz w:val="24"/>
          <w:szCs w:val="24"/>
          <w:rtl/>
        </w:rPr>
      </w:pPr>
      <w:r w:rsidRPr="005B549A">
        <w:rPr>
          <w:rFonts w:ascii="Simplified Arabic" w:hAnsi="Simplified Arabic" w:cs="Simplified Arabic"/>
          <w:sz w:val="24"/>
          <w:szCs w:val="24"/>
          <w:rtl/>
        </w:rPr>
        <w:t>يعتمد هذا البحث على نظرية إدارة المخاطر (</w:t>
      </w:r>
      <w:r w:rsidRPr="005B549A">
        <w:rPr>
          <w:rFonts w:ascii="Simplified Arabic" w:hAnsi="Simplified Arabic" w:cs="Simplified Arabic"/>
          <w:sz w:val="24"/>
          <w:szCs w:val="24"/>
        </w:rPr>
        <w:t>Risk Management Theory</w:t>
      </w:r>
      <w:r w:rsidRPr="005B549A">
        <w:rPr>
          <w:rFonts w:ascii="Simplified Arabic" w:hAnsi="Simplified Arabic" w:cs="Simplified Arabic"/>
          <w:sz w:val="24"/>
          <w:szCs w:val="24"/>
          <w:rtl/>
        </w:rPr>
        <w:t>) كأساس علمي لدراسة وتحليل المخاطر في مشاريع البنية التحتية. تركز هذه النظرية على تحديد المخاطر، تقييمها، معالجتها، ومراقبتها بطريقة منهجية تضمن تقليل تأثيرها السلبي على نجاح المشروع.</w:t>
      </w:r>
    </w:p>
    <w:p w14:paraId="7AFC9A19" w14:textId="77777777" w:rsidR="005B549A" w:rsidRPr="005B549A" w:rsidRDefault="005B549A" w:rsidP="0051499E">
      <w:pPr>
        <w:jc w:val="lowKashida"/>
        <w:rPr>
          <w:rFonts w:ascii="Simplified Arabic" w:hAnsi="Simplified Arabic" w:cs="Simplified Arabic"/>
          <w:sz w:val="24"/>
          <w:szCs w:val="24"/>
          <w:rtl/>
        </w:rPr>
      </w:pPr>
    </w:p>
    <w:p w14:paraId="47B0B268" w14:textId="3E0B923F" w:rsidR="005B549A" w:rsidRPr="005B549A" w:rsidRDefault="005B549A" w:rsidP="0051499E">
      <w:pPr>
        <w:jc w:val="lowKashida"/>
        <w:rPr>
          <w:rFonts w:ascii="Simplified Arabic" w:hAnsi="Simplified Arabic" w:cs="Simplified Arabic"/>
          <w:sz w:val="24"/>
          <w:szCs w:val="24"/>
          <w:rtl/>
        </w:rPr>
      </w:pPr>
      <w:r w:rsidRPr="005B549A">
        <w:rPr>
          <w:rFonts w:ascii="Simplified Arabic" w:hAnsi="Simplified Arabic" w:cs="Simplified Arabic"/>
          <w:sz w:val="24"/>
          <w:szCs w:val="24"/>
          <w:rtl/>
        </w:rPr>
        <w:t xml:space="preserve">كما يستند البحث إلى إطار إدارة المخاطر المعتمد في </w:t>
      </w:r>
      <w:r w:rsidRPr="005B549A">
        <w:rPr>
          <w:rFonts w:ascii="Simplified Arabic" w:hAnsi="Simplified Arabic" w:cs="Simplified Arabic"/>
          <w:sz w:val="24"/>
          <w:szCs w:val="24"/>
        </w:rPr>
        <w:t>PMBOK</w:t>
      </w:r>
      <w:r w:rsidRPr="005B549A">
        <w:rPr>
          <w:rFonts w:ascii="Simplified Arabic" w:hAnsi="Simplified Arabic" w:cs="Simplified Arabic"/>
          <w:sz w:val="24"/>
          <w:szCs w:val="24"/>
          <w:rtl/>
        </w:rPr>
        <w:t xml:space="preserve"> والمعيار الدولي </w:t>
      </w:r>
      <w:r w:rsidRPr="005B549A">
        <w:rPr>
          <w:rFonts w:ascii="Simplified Arabic" w:hAnsi="Simplified Arabic" w:cs="Simplified Arabic"/>
          <w:sz w:val="24"/>
          <w:szCs w:val="24"/>
        </w:rPr>
        <w:t>ISO 31000</w:t>
      </w:r>
      <w:r w:rsidRPr="005B549A">
        <w:rPr>
          <w:rFonts w:ascii="Simplified Arabic" w:hAnsi="Simplified Arabic" w:cs="Simplified Arabic"/>
          <w:sz w:val="24"/>
          <w:szCs w:val="24"/>
          <w:rtl/>
        </w:rPr>
        <w:t>، حيث يوفر كلاهما خطوات واضحة لإدارة المخاطر، بدءاً من تخطيط المخاطر، وتحديدها، وتحليلها، ووضع خطط الاستجابة، ومراقبتها باستمرار. استخدام هذه النظرية يتيح للباحث فهم طبيعة المخاطر التي تواجه مشاريع البنية التحتية، وتصميم أدوات واستراتيجيات فعالة لإدارتها، كما يساعد في صياغة تساؤلات البحث وأهدافه وربط نتائج الدراسة بالدراسات السابقة.</w:t>
      </w:r>
    </w:p>
    <w:p w14:paraId="60B92D66" w14:textId="77777777" w:rsidR="005B549A" w:rsidRPr="005B549A" w:rsidRDefault="005B549A" w:rsidP="0051499E">
      <w:pPr>
        <w:jc w:val="lowKashida"/>
        <w:rPr>
          <w:rFonts w:ascii="Simplified Arabic" w:hAnsi="Simplified Arabic" w:cs="Simplified Arabic"/>
          <w:sz w:val="24"/>
          <w:szCs w:val="24"/>
          <w:rtl/>
        </w:rPr>
      </w:pPr>
    </w:p>
    <w:p w14:paraId="29240F93" w14:textId="3B0F984B" w:rsidR="0096126E" w:rsidRDefault="005B549A" w:rsidP="0051499E">
      <w:pPr>
        <w:jc w:val="lowKashida"/>
        <w:rPr>
          <w:rFonts w:ascii="Simplified Arabic" w:hAnsi="Simplified Arabic" w:cs="Simplified Arabic"/>
          <w:sz w:val="24"/>
          <w:szCs w:val="24"/>
          <w:rtl/>
        </w:rPr>
      </w:pPr>
      <w:r w:rsidRPr="005B549A">
        <w:rPr>
          <w:rFonts w:ascii="Simplified Arabic" w:hAnsi="Simplified Arabic" w:cs="Simplified Arabic"/>
          <w:sz w:val="24"/>
          <w:szCs w:val="24"/>
          <w:rtl/>
        </w:rPr>
        <w:t>باختصار، توفر هذه النظرية الإطار العلمي والمنهجي الذي يدعم موثوقية البحث ويساعد في الوصول إلى استنتاجات دقيقة حول دور إدارة المخاطر في نجاح مشاريع البنية التحتية.</w:t>
      </w:r>
    </w:p>
    <w:p w14:paraId="69D3DA38" w14:textId="77777777" w:rsidR="005B549A" w:rsidRDefault="005B549A" w:rsidP="0051499E">
      <w:pPr>
        <w:jc w:val="lowKashida"/>
        <w:rPr>
          <w:rFonts w:ascii="Simplified Arabic" w:hAnsi="Simplified Arabic" w:cs="Simplified Arabic"/>
          <w:sz w:val="24"/>
          <w:szCs w:val="24"/>
          <w:rtl/>
        </w:rPr>
      </w:pPr>
    </w:p>
    <w:p w14:paraId="3F082415" w14:textId="77777777" w:rsidR="005B549A" w:rsidRDefault="005B549A" w:rsidP="0051499E">
      <w:pPr>
        <w:jc w:val="lowKashida"/>
        <w:rPr>
          <w:rFonts w:ascii="Simplified Arabic" w:hAnsi="Simplified Arabic" w:cs="Simplified Arabic"/>
          <w:sz w:val="24"/>
          <w:szCs w:val="24"/>
          <w:rtl/>
        </w:rPr>
      </w:pPr>
    </w:p>
    <w:p w14:paraId="2A9001FA" w14:textId="77777777" w:rsidR="005B549A" w:rsidRDefault="005B549A" w:rsidP="0051499E">
      <w:pPr>
        <w:jc w:val="lowKashida"/>
        <w:rPr>
          <w:rFonts w:ascii="Simplified Arabic" w:hAnsi="Simplified Arabic" w:cs="Simplified Arabic"/>
          <w:sz w:val="24"/>
          <w:szCs w:val="24"/>
          <w:rtl/>
        </w:rPr>
      </w:pPr>
    </w:p>
    <w:p w14:paraId="6B832773" w14:textId="77777777" w:rsidR="005B549A" w:rsidRDefault="005B549A" w:rsidP="0051499E">
      <w:pPr>
        <w:jc w:val="lowKashida"/>
        <w:rPr>
          <w:rFonts w:ascii="Simplified Arabic" w:hAnsi="Simplified Arabic" w:cs="Simplified Arabic"/>
          <w:sz w:val="24"/>
          <w:szCs w:val="24"/>
          <w:rtl/>
        </w:rPr>
      </w:pPr>
    </w:p>
    <w:p w14:paraId="451126D5" w14:textId="77777777" w:rsidR="005B549A" w:rsidRPr="0096126E" w:rsidRDefault="005B549A" w:rsidP="0051499E">
      <w:pPr>
        <w:jc w:val="lowKashida"/>
        <w:rPr>
          <w:rFonts w:ascii="Simplified Arabic" w:hAnsi="Simplified Arabic" w:cs="Simplified Arabic"/>
          <w:sz w:val="24"/>
          <w:szCs w:val="24"/>
          <w:rtl/>
        </w:rPr>
      </w:pPr>
    </w:p>
    <w:p w14:paraId="67763A50" w14:textId="383D5B20"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1.</w:t>
      </w:r>
      <w:r w:rsidR="005B549A">
        <w:rPr>
          <w:rFonts w:ascii="Simplified Arabic" w:hAnsi="Simplified Arabic" w:cs="Simplified Arabic" w:hint="cs"/>
          <w:sz w:val="24"/>
          <w:szCs w:val="24"/>
          <w:rtl/>
        </w:rPr>
        <w:t>8</w:t>
      </w:r>
      <w:r w:rsidRPr="0096126E">
        <w:rPr>
          <w:rFonts w:ascii="Simplified Arabic" w:hAnsi="Simplified Arabic" w:cs="Simplified Arabic"/>
          <w:sz w:val="24"/>
          <w:szCs w:val="24"/>
          <w:rtl/>
        </w:rPr>
        <w:t xml:space="preserve"> منهجية البحث</w:t>
      </w:r>
    </w:p>
    <w:p w14:paraId="73055962"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اعتمد البحث على منهج الوصف التحليلي والمقارنة بين الدراسات السابقة، مع جمع بيانات مفصلة من مشروع مترو الرياض:</w:t>
      </w:r>
    </w:p>
    <w:p w14:paraId="2F42EAA8"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w:t>
      </w:r>
      <w:r w:rsidRPr="0096126E">
        <w:rPr>
          <w:rFonts w:ascii="Simplified Arabic" w:hAnsi="Simplified Arabic" w:cs="Simplified Arabic"/>
          <w:sz w:val="24"/>
          <w:szCs w:val="24"/>
          <w:rtl/>
        </w:rPr>
        <w:tab/>
        <w:t>التقارير الرسمية للمشروع: تشمل تقدم العمل، المخاطر المكتشفة، الإجراءات المتخذة.</w:t>
      </w:r>
    </w:p>
    <w:p w14:paraId="3530F1CB"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w:t>
      </w:r>
      <w:r w:rsidRPr="0096126E">
        <w:rPr>
          <w:rFonts w:ascii="Simplified Arabic" w:hAnsi="Simplified Arabic" w:cs="Simplified Arabic"/>
          <w:sz w:val="24"/>
          <w:szCs w:val="24"/>
          <w:rtl/>
        </w:rPr>
        <w:tab/>
        <w:t>سجلات المخاطر: تحديد احتمالية حدوث كل خطر وتأثيره على المشروع.</w:t>
      </w:r>
    </w:p>
    <w:p w14:paraId="31B8CC84"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w:t>
      </w:r>
      <w:r w:rsidRPr="0096126E">
        <w:rPr>
          <w:rFonts w:ascii="Simplified Arabic" w:hAnsi="Simplified Arabic" w:cs="Simplified Arabic"/>
          <w:sz w:val="24"/>
          <w:szCs w:val="24"/>
          <w:rtl/>
        </w:rPr>
        <w:tab/>
        <w:t>مقابلات مع فرق إدارة المشروع: لفهم استراتيجيات معالجة المخاطر بشكل عملي.</w:t>
      </w:r>
    </w:p>
    <w:p w14:paraId="198AC0A4" w14:textId="77777777" w:rsidR="0096126E" w:rsidRPr="0096126E" w:rsidRDefault="0096126E" w:rsidP="0051499E">
      <w:pPr>
        <w:jc w:val="lowKashida"/>
        <w:rPr>
          <w:rFonts w:ascii="Simplified Arabic" w:hAnsi="Simplified Arabic" w:cs="Simplified Arabic"/>
          <w:sz w:val="24"/>
          <w:szCs w:val="24"/>
          <w:rtl/>
        </w:rPr>
      </w:pPr>
    </w:p>
    <w:p w14:paraId="7B0D2180"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كما استخدم البحث أدوات التحليل التالية:</w:t>
      </w:r>
    </w:p>
    <w:p w14:paraId="41CB281B"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1.</w:t>
      </w:r>
      <w:r w:rsidRPr="0096126E">
        <w:rPr>
          <w:rFonts w:ascii="Simplified Arabic" w:hAnsi="Simplified Arabic" w:cs="Simplified Arabic"/>
          <w:sz w:val="24"/>
          <w:szCs w:val="24"/>
          <w:rtl/>
        </w:rPr>
        <w:tab/>
        <w:t>تحليل الاحتمالية والتأثير: لتحديد المخاطر الحرجة.</w:t>
      </w:r>
    </w:p>
    <w:p w14:paraId="29CE7059"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2.</w:t>
      </w:r>
      <w:r w:rsidRPr="0096126E">
        <w:rPr>
          <w:rFonts w:ascii="Simplified Arabic" w:hAnsi="Simplified Arabic" w:cs="Simplified Arabic"/>
          <w:sz w:val="24"/>
          <w:szCs w:val="24"/>
          <w:rtl/>
        </w:rPr>
        <w:tab/>
        <w:t>مصفوفة الأولويات: لتصنيف المخاطر حسب درجة خطورتها.</w:t>
      </w:r>
    </w:p>
    <w:p w14:paraId="6FB8C651" w14:textId="77777777" w:rsidR="0096126E" w:rsidRPr="0096126E" w:rsidRDefault="0096126E" w:rsidP="0051499E">
      <w:pPr>
        <w:jc w:val="lowKashida"/>
        <w:rPr>
          <w:rFonts w:ascii="Simplified Arabic" w:hAnsi="Simplified Arabic" w:cs="Simplified Arabic"/>
          <w:sz w:val="24"/>
          <w:szCs w:val="24"/>
          <w:rtl/>
        </w:rPr>
      </w:pPr>
      <w:r w:rsidRPr="0096126E">
        <w:rPr>
          <w:rFonts w:ascii="Simplified Arabic" w:hAnsi="Simplified Arabic" w:cs="Simplified Arabic"/>
          <w:sz w:val="24"/>
          <w:szCs w:val="24"/>
          <w:rtl/>
        </w:rPr>
        <w:tab/>
        <w:t>3.</w:t>
      </w:r>
      <w:r w:rsidRPr="0096126E">
        <w:rPr>
          <w:rFonts w:ascii="Simplified Arabic" w:hAnsi="Simplified Arabic" w:cs="Simplified Arabic"/>
          <w:sz w:val="24"/>
          <w:szCs w:val="24"/>
          <w:rtl/>
        </w:rPr>
        <w:tab/>
        <w:t>استراتيجيات المعالجة: تجنب، تخفيف، نقل، قبول المخاطر.</w:t>
      </w:r>
    </w:p>
    <w:p w14:paraId="1E9D1647" w14:textId="77777777" w:rsidR="0096126E" w:rsidRPr="0096126E" w:rsidRDefault="0096126E" w:rsidP="0051499E">
      <w:pPr>
        <w:jc w:val="lowKashida"/>
        <w:rPr>
          <w:rFonts w:ascii="Simplified Arabic" w:hAnsi="Simplified Arabic" w:cs="Simplified Arabic"/>
          <w:sz w:val="24"/>
          <w:szCs w:val="24"/>
          <w:rtl/>
        </w:rPr>
      </w:pPr>
    </w:p>
    <w:p w14:paraId="2A2226F8" w14:textId="7DE3549E" w:rsidR="00F925D0" w:rsidRDefault="00F925D0" w:rsidP="0051499E">
      <w:pPr>
        <w:jc w:val="lowKashida"/>
        <w:rPr>
          <w:rFonts w:ascii="Segoe UI" w:hAnsi="Segoe UI" w:cs="Segoe UI"/>
          <w:sz w:val="24"/>
          <w:szCs w:val="24"/>
          <w:rtl/>
        </w:rPr>
      </w:pPr>
    </w:p>
    <w:p w14:paraId="1F67448D" w14:textId="77777777" w:rsidR="0051499E" w:rsidRDefault="0051499E" w:rsidP="0051499E">
      <w:pPr>
        <w:jc w:val="lowKashida"/>
        <w:rPr>
          <w:rFonts w:ascii="Segoe UI" w:hAnsi="Segoe UI" w:cs="Segoe UI"/>
          <w:sz w:val="24"/>
          <w:szCs w:val="24"/>
          <w:rtl/>
        </w:rPr>
      </w:pPr>
    </w:p>
    <w:p w14:paraId="1CDEB074" w14:textId="77777777" w:rsidR="0051499E" w:rsidRDefault="0051499E" w:rsidP="0051499E">
      <w:pPr>
        <w:jc w:val="lowKashida"/>
        <w:rPr>
          <w:rFonts w:ascii="Segoe UI" w:hAnsi="Segoe UI" w:cs="Segoe UI"/>
          <w:sz w:val="24"/>
          <w:szCs w:val="24"/>
          <w:rtl/>
        </w:rPr>
      </w:pPr>
    </w:p>
    <w:p w14:paraId="4F90A937" w14:textId="77777777" w:rsidR="0051499E" w:rsidRDefault="0051499E" w:rsidP="0051499E">
      <w:pPr>
        <w:jc w:val="lowKashida"/>
        <w:rPr>
          <w:rFonts w:ascii="Segoe UI" w:hAnsi="Segoe UI" w:cs="Segoe UI"/>
          <w:sz w:val="24"/>
          <w:szCs w:val="24"/>
          <w:rtl/>
        </w:rPr>
      </w:pPr>
    </w:p>
    <w:p w14:paraId="714B626E" w14:textId="77777777" w:rsidR="0051499E" w:rsidRDefault="0051499E" w:rsidP="0051499E">
      <w:pPr>
        <w:jc w:val="lowKashida"/>
        <w:rPr>
          <w:rFonts w:ascii="Segoe UI" w:hAnsi="Segoe UI" w:cs="Segoe UI"/>
          <w:sz w:val="24"/>
          <w:szCs w:val="24"/>
          <w:rtl/>
        </w:rPr>
      </w:pPr>
    </w:p>
    <w:p w14:paraId="0D67EA45" w14:textId="77777777" w:rsidR="0051499E" w:rsidRDefault="0051499E" w:rsidP="0051499E">
      <w:pPr>
        <w:jc w:val="lowKashida"/>
        <w:rPr>
          <w:rFonts w:ascii="Segoe UI" w:hAnsi="Segoe UI" w:cs="Segoe UI"/>
          <w:sz w:val="24"/>
          <w:szCs w:val="24"/>
          <w:rtl/>
        </w:rPr>
      </w:pPr>
    </w:p>
    <w:p w14:paraId="3174CC42" w14:textId="77777777" w:rsidR="0051499E" w:rsidRDefault="0051499E" w:rsidP="0051499E">
      <w:pPr>
        <w:jc w:val="lowKashida"/>
        <w:rPr>
          <w:rFonts w:ascii="Segoe UI" w:hAnsi="Segoe UI" w:cs="Segoe UI"/>
          <w:sz w:val="24"/>
          <w:szCs w:val="24"/>
          <w:rtl/>
        </w:rPr>
      </w:pPr>
    </w:p>
    <w:p w14:paraId="1229A281" w14:textId="77777777" w:rsidR="0051499E" w:rsidRDefault="0051499E" w:rsidP="0051499E">
      <w:pPr>
        <w:jc w:val="lowKashida"/>
        <w:rPr>
          <w:rFonts w:ascii="Segoe UI" w:hAnsi="Segoe UI" w:cs="Segoe UI"/>
          <w:sz w:val="24"/>
          <w:szCs w:val="24"/>
          <w:rtl/>
        </w:rPr>
      </w:pPr>
    </w:p>
    <w:p w14:paraId="130642FD" w14:textId="77777777" w:rsidR="0051499E" w:rsidRDefault="0051499E" w:rsidP="0051499E">
      <w:pPr>
        <w:jc w:val="lowKashida"/>
        <w:rPr>
          <w:rFonts w:ascii="Segoe UI" w:hAnsi="Segoe UI" w:cs="Segoe UI"/>
          <w:sz w:val="24"/>
          <w:szCs w:val="24"/>
          <w:rtl/>
        </w:rPr>
      </w:pPr>
    </w:p>
    <w:p w14:paraId="4E9869CE" w14:textId="77777777" w:rsidR="0051499E" w:rsidRDefault="0051499E" w:rsidP="0051499E">
      <w:pPr>
        <w:jc w:val="lowKashida"/>
        <w:rPr>
          <w:rFonts w:ascii="Segoe UI" w:hAnsi="Segoe UI" w:cs="Segoe UI"/>
          <w:sz w:val="24"/>
          <w:szCs w:val="24"/>
          <w:rtl/>
        </w:rPr>
      </w:pPr>
    </w:p>
    <w:p w14:paraId="0BA46F36" w14:textId="77777777" w:rsidR="0051499E" w:rsidRDefault="0051499E" w:rsidP="0051499E">
      <w:pPr>
        <w:jc w:val="lowKashida"/>
        <w:rPr>
          <w:rFonts w:ascii="Segoe UI" w:hAnsi="Segoe UI" w:cs="Segoe UI"/>
          <w:sz w:val="24"/>
          <w:szCs w:val="24"/>
          <w:rtl/>
        </w:rPr>
      </w:pPr>
    </w:p>
    <w:p w14:paraId="619D9E19" w14:textId="77777777" w:rsidR="0051499E" w:rsidRDefault="0051499E" w:rsidP="0051499E">
      <w:pPr>
        <w:jc w:val="lowKashida"/>
        <w:rPr>
          <w:rFonts w:ascii="Segoe UI" w:hAnsi="Segoe UI" w:cs="Segoe UI"/>
          <w:sz w:val="24"/>
          <w:szCs w:val="24"/>
          <w:rtl/>
        </w:rPr>
      </w:pPr>
    </w:p>
    <w:p w14:paraId="4D565C93" w14:textId="77777777" w:rsidR="0051499E" w:rsidRDefault="0051499E" w:rsidP="0051499E">
      <w:pPr>
        <w:jc w:val="lowKashida"/>
        <w:rPr>
          <w:rFonts w:ascii="Segoe UI" w:hAnsi="Segoe UI" w:cs="Segoe UI"/>
          <w:sz w:val="24"/>
          <w:szCs w:val="24"/>
          <w:rtl/>
        </w:rPr>
      </w:pPr>
    </w:p>
    <w:p w14:paraId="44FE7CE2" w14:textId="77777777" w:rsidR="0051499E" w:rsidRDefault="0051499E" w:rsidP="0051499E">
      <w:pPr>
        <w:jc w:val="lowKashida"/>
        <w:rPr>
          <w:rFonts w:ascii="Segoe UI" w:hAnsi="Segoe UI" w:cs="Segoe UI"/>
          <w:sz w:val="24"/>
          <w:szCs w:val="24"/>
          <w:rtl/>
        </w:rPr>
      </w:pPr>
    </w:p>
    <w:p w14:paraId="7A7E13EE" w14:textId="77777777" w:rsidR="0051499E" w:rsidRDefault="0051499E" w:rsidP="0051499E">
      <w:pPr>
        <w:jc w:val="lowKashida"/>
        <w:rPr>
          <w:rFonts w:ascii="Segoe UI" w:hAnsi="Segoe UI" w:cs="Segoe UI"/>
          <w:sz w:val="24"/>
          <w:szCs w:val="24"/>
          <w:rtl/>
        </w:rPr>
      </w:pPr>
    </w:p>
    <w:p w14:paraId="41C83124" w14:textId="77777777" w:rsidR="009F11FF" w:rsidRDefault="009F11FF" w:rsidP="0051499E">
      <w:pPr>
        <w:jc w:val="lowKashida"/>
        <w:rPr>
          <w:rFonts w:ascii="Segoe UI" w:hAnsi="Segoe UI" w:cs="Segoe UI"/>
          <w:sz w:val="24"/>
          <w:szCs w:val="24"/>
          <w:rtl/>
        </w:rPr>
      </w:pPr>
    </w:p>
    <w:p w14:paraId="26B0AFEF" w14:textId="77777777" w:rsidR="009F11FF" w:rsidRDefault="009F11FF" w:rsidP="0051499E">
      <w:pPr>
        <w:jc w:val="lowKashida"/>
        <w:rPr>
          <w:rFonts w:ascii="Segoe UI" w:hAnsi="Segoe UI" w:cs="Segoe UI"/>
          <w:sz w:val="24"/>
          <w:szCs w:val="24"/>
          <w:rtl/>
        </w:rPr>
      </w:pPr>
    </w:p>
    <w:p w14:paraId="1558F2D3" w14:textId="77777777" w:rsidR="009F11FF" w:rsidRPr="009F11FF" w:rsidRDefault="009F11FF" w:rsidP="0051499E">
      <w:pPr>
        <w:jc w:val="lowKashida"/>
        <w:rPr>
          <w:rFonts w:ascii="Simplified Arabic" w:hAnsi="Simplified Arabic" w:cs="Simplified Arabic"/>
          <w:sz w:val="24"/>
          <w:szCs w:val="24"/>
          <w:rtl/>
        </w:rPr>
      </w:pPr>
    </w:p>
    <w:p w14:paraId="0861AC6A" w14:textId="77777777" w:rsidR="00F925D0" w:rsidRDefault="00F925D0" w:rsidP="0051499E">
      <w:pPr>
        <w:jc w:val="lowKashida"/>
        <w:rPr>
          <w:rFonts w:ascii="Sakkal Majalla" w:hAnsi="Sakkal Majalla" w:cs="Sakkal Majalla"/>
          <w:b/>
          <w:bCs/>
          <w:sz w:val="48"/>
          <w:szCs w:val="48"/>
          <w:u w:val="single"/>
          <w:rtl/>
        </w:rPr>
      </w:pPr>
    </w:p>
    <w:p w14:paraId="1F7C21E4" w14:textId="77777777" w:rsidR="0051499E" w:rsidRDefault="0051499E" w:rsidP="0051499E">
      <w:pPr>
        <w:jc w:val="lowKashida"/>
        <w:rPr>
          <w:rFonts w:ascii="Sakkal Majalla" w:hAnsi="Sakkal Majalla" w:cs="Sakkal Majalla"/>
          <w:b/>
          <w:bCs/>
          <w:sz w:val="48"/>
          <w:szCs w:val="48"/>
          <w:u w:val="single"/>
          <w:rtl/>
        </w:rPr>
      </w:pPr>
    </w:p>
    <w:p w14:paraId="34FD5DA3" w14:textId="77777777" w:rsidR="00F925D0" w:rsidRDefault="00F925D0" w:rsidP="0051499E">
      <w:pPr>
        <w:jc w:val="lowKashida"/>
        <w:rPr>
          <w:rFonts w:ascii="Sakkal Majalla" w:hAnsi="Sakkal Majalla" w:cs="Sakkal Majalla"/>
          <w:b/>
          <w:bCs/>
          <w:sz w:val="48"/>
          <w:szCs w:val="48"/>
          <w:u w:val="single"/>
          <w:rtl/>
        </w:rPr>
      </w:pPr>
    </w:p>
    <w:p w14:paraId="2AB3A3C8" w14:textId="2620021A" w:rsidR="00F925D0" w:rsidRDefault="00F925D0" w:rsidP="0051499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C752219" w14:textId="6E5753BF" w:rsidR="00F925D0" w:rsidRDefault="00F925D0" w:rsidP="0051499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F080CEC" w14:textId="77777777" w:rsidR="0051499E" w:rsidRDefault="0051499E" w:rsidP="0051499E">
      <w:pPr>
        <w:jc w:val="center"/>
        <w:rPr>
          <w:rFonts w:ascii="Sakkal Majalla" w:hAnsi="Sakkal Majalla" w:cs="Sakkal Majalla"/>
          <w:b/>
          <w:bCs/>
          <w:sz w:val="48"/>
          <w:szCs w:val="48"/>
          <w:u w:val="single"/>
          <w:rtl/>
        </w:rPr>
      </w:pPr>
    </w:p>
    <w:p w14:paraId="3BDABCA4" w14:textId="77777777" w:rsidR="0051499E" w:rsidRDefault="0051499E" w:rsidP="0051499E">
      <w:pPr>
        <w:jc w:val="center"/>
        <w:rPr>
          <w:rFonts w:ascii="Sakkal Majalla" w:hAnsi="Sakkal Majalla" w:cs="Sakkal Majalla"/>
          <w:b/>
          <w:bCs/>
          <w:sz w:val="48"/>
          <w:szCs w:val="48"/>
          <w:u w:val="single"/>
          <w:rtl/>
        </w:rPr>
      </w:pPr>
    </w:p>
    <w:p w14:paraId="45F9E935" w14:textId="77777777" w:rsidR="0051499E" w:rsidRDefault="0051499E" w:rsidP="0051499E">
      <w:pPr>
        <w:jc w:val="center"/>
        <w:rPr>
          <w:rFonts w:ascii="Sakkal Majalla" w:hAnsi="Sakkal Majalla" w:cs="Sakkal Majalla"/>
          <w:b/>
          <w:bCs/>
          <w:sz w:val="48"/>
          <w:szCs w:val="48"/>
          <w:u w:val="single"/>
          <w:rtl/>
        </w:rPr>
      </w:pPr>
    </w:p>
    <w:p w14:paraId="4F67CCA0" w14:textId="77777777" w:rsidR="0051499E" w:rsidRDefault="0051499E" w:rsidP="0051499E">
      <w:pPr>
        <w:jc w:val="center"/>
        <w:rPr>
          <w:rFonts w:ascii="Sakkal Majalla" w:hAnsi="Sakkal Majalla" w:cs="Sakkal Majalla"/>
          <w:b/>
          <w:bCs/>
          <w:sz w:val="48"/>
          <w:szCs w:val="48"/>
          <w:u w:val="single"/>
          <w:rtl/>
        </w:rPr>
      </w:pPr>
    </w:p>
    <w:p w14:paraId="1DC5FF7B" w14:textId="77777777" w:rsidR="0051499E" w:rsidRDefault="0051499E" w:rsidP="0051499E">
      <w:pPr>
        <w:jc w:val="center"/>
        <w:rPr>
          <w:rFonts w:ascii="Sakkal Majalla" w:hAnsi="Sakkal Majalla" w:cs="Sakkal Majalla"/>
          <w:b/>
          <w:bCs/>
          <w:sz w:val="48"/>
          <w:szCs w:val="48"/>
          <w:u w:val="single"/>
          <w:rtl/>
        </w:rPr>
      </w:pPr>
    </w:p>
    <w:p w14:paraId="6676816A" w14:textId="77777777" w:rsidR="0051499E" w:rsidRDefault="0051499E" w:rsidP="0051499E">
      <w:pPr>
        <w:jc w:val="center"/>
        <w:rPr>
          <w:rFonts w:ascii="Sakkal Majalla" w:hAnsi="Sakkal Majalla" w:cs="Sakkal Majalla"/>
          <w:b/>
          <w:bCs/>
          <w:sz w:val="48"/>
          <w:szCs w:val="48"/>
          <w:u w:val="single"/>
          <w:rtl/>
        </w:rPr>
      </w:pPr>
    </w:p>
    <w:p w14:paraId="69728937" w14:textId="77777777" w:rsidR="0051499E" w:rsidRDefault="0051499E" w:rsidP="0051499E">
      <w:pPr>
        <w:jc w:val="center"/>
        <w:rPr>
          <w:rFonts w:ascii="Sakkal Majalla" w:hAnsi="Sakkal Majalla" w:cs="Sakkal Majalla"/>
          <w:b/>
          <w:bCs/>
          <w:sz w:val="48"/>
          <w:szCs w:val="48"/>
          <w:u w:val="single"/>
          <w:rtl/>
        </w:rPr>
      </w:pPr>
    </w:p>
    <w:p w14:paraId="2782913C" w14:textId="77777777" w:rsidR="0051499E" w:rsidRPr="00190285" w:rsidRDefault="0051499E" w:rsidP="0051499E">
      <w:pPr>
        <w:jc w:val="center"/>
        <w:rPr>
          <w:rFonts w:ascii="Sakkal Majalla" w:hAnsi="Sakkal Majalla" w:cs="Sakkal Majalla"/>
          <w:b/>
          <w:bCs/>
          <w:sz w:val="48"/>
          <w:szCs w:val="48"/>
          <w:u w:val="single"/>
          <w:rtl/>
        </w:rPr>
      </w:pPr>
    </w:p>
    <w:p w14:paraId="363260E8" w14:textId="11233775" w:rsidR="00F925D0" w:rsidRDefault="00F925D0" w:rsidP="005149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3596B6BB" w14:textId="5DCB784D"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يعتبر هذا الفصل من أهم فصول البحث العلمي، إذ يُشكِّل الأساس النظري والمعرفي الذي تُبنى عليه جميع مراحل الدراسة اللاحقة. فهو لا يقتصر على عرض المعلومات السابقة أو جمع الآراء، بل يُمثّل عملية تحليل علمي متكاملة تهدف إلى تكوين فهم عميق لموضوع البحث من خلال مراجعة الأدبيات والمصادر العلمية ذات الصلة. ومن ثم، فإن هذا الفصل يُسهم بصورة مباشرة في توجيه الدراسة نحو تحقيق أهدافها، من خلال بناء قاعدة معرفية تُساعد في تفسير النتائج لاحقًا وربطها بالإطار النظري العام لمفهوم إدارة المخاطر في مشاريع البنية التحتية.</w:t>
      </w:r>
    </w:p>
    <w:p w14:paraId="71ECF5FA" w14:textId="77777777" w:rsidR="00054EB8" w:rsidRPr="00054EB8" w:rsidRDefault="00054EB8" w:rsidP="0051499E">
      <w:pPr>
        <w:jc w:val="lowKashida"/>
        <w:rPr>
          <w:rFonts w:ascii="Simplified Arabic" w:hAnsi="Simplified Arabic" w:cs="Simplified Arabic"/>
          <w:sz w:val="24"/>
          <w:szCs w:val="24"/>
          <w:rtl/>
        </w:rPr>
      </w:pPr>
    </w:p>
    <w:p w14:paraId="2AA5740E"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تُعد الدراسات السابقة والإطار النظري بمثابة الركيزة التي يستند إليها الباحث في صياغة مشكلة الدراسة وتحديد فرضياتها ومناهجها وأساليب تحليلها. فهي تُتيح للباحث فهماً أعمق للمفاهيم الأساسية المرتبطة بموضوع البحث، مثل مفاهيم الخطر، وإدارة المخاطر، والعوامل المؤثرة على نجاح المشاريع، إضافةً إلى التعرف على النماذج والأساليب التي تم تطويرها في بحوث سابقة لتطبيق إدارة المخاطر في بيئات مختلفة. إنّ الاطلاع على ما تم إنجازه في هذا المجال يُمكّن الباحث من تحديد الثغرات البحثية التي لم تُعالج بعد، ومن ثم يضع دراسته في موقعها المناسب داخل السياق العلمي العام.</w:t>
      </w:r>
    </w:p>
    <w:p w14:paraId="2861F6DB" w14:textId="77777777" w:rsidR="00054EB8" w:rsidRPr="00054EB8" w:rsidRDefault="00054EB8" w:rsidP="0051499E">
      <w:pPr>
        <w:jc w:val="lowKashida"/>
        <w:rPr>
          <w:rFonts w:ascii="Simplified Arabic" w:hAnsi="Simplified Arabic" w:cs="Simplified Arabic"/>
          <w:sz w:val="24"/>
          <w:szCs w:val="24"/>
          <w:rtl/>
        </w:rPr>
      </w:pPr>
    </w:p>
    <w:p w14:paraId="51480B1F"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إن إدارة المخاطر في مشاريع البنية التحتية تمثل أحد أهم المواضيع الحيوية في مجال إدارة المشاريع، نظرًا لما تتسم به هذه المشاريع من تعقيد وتشابك بين العناصر الفنية والمالية والإدارية، وتعدد الجهات المشاركة فيها من مقاولين واستشاريين وجهات تمويلية وهيئات حكومية. وهذا ما يجعل عملية إدارة المخاطر أكثر صعوبة وحساسية مقارنة بالمشاريع الصغيرة أو قصيرة المدى. ومن خلال مراجعة الأدبيات، يمكن ملاحظة أن هذا المجال قد شهد تطورًا ملحوظًا خلال العقود الأخيرة، خاصةً مع ازدياد حجم المشاريع الحكومية والخاصة في مختلف دول العالم، وهو ما جعل إدارة المخاطر أداةً استراتيجية لا غنى عنها لضمان نجاح المشاريع واستدامتها.</w:t>
      </w:r>
    </w:p>
    <w:p w14:paraId="53DF7CC0" w14:textId="77777777" w:rsidR="00054EB8" w:rsidRPr="00054EB8" w:rsidRDefault="00054EB8" w:rsidP="0051499E">
      <w:pPr>
        <w:jc w:val="lowKashida"/>
        <w:rPr>
          <w:rFonts w:ascii="Simplified Arabic" w:hAnsi="Simplified Arabic" w:cs="Simplified Arabic"/>
          <w:sz w:val="24"/>
          <w:szCs w:val="24"/>
          <w:rtl/>
        </w:rPr>
      </w:pPr>
    </w:p>
    <w:p w14:paraId="3FC1BF72"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ويهدف هذا الفصل إلى تقديم رؤية شاملة لأبرز المفاهيم والنظريات التي تناولت موضوع إدارة المخاطر في المشاريع، مع التركيز على تطبيقها في مشاريع البنية التحتية. كما يسلط الضوء على أهم البحوث والدراسات التي تناولت العلاقة بين إدارة المخاطر ونجاح المشروع، والعوامل التي تسهم في تحسين فاعلية هذه الإدارة. فالفهم الجيد للأدبيات السابقة لا يساعد فقط في تحديد ما تم دراسته، بل يكشف أيضًا عن المجالات التي لا تزال بحاجة إلى استكشاف أعمق.</w:t>
      </w:r>
    </w:p>
    <w:p w14:paraId="06DA4F43" w14:textId="77777777" w:rsidR="00054EB8" w:rsidRPr="00054EB8" w:rsidRDefault="00054EB8" w:rsidP="0051499E">
      <w:pPr>
        <w:jc w:val="lowKashida"/>
        <w:rPr>
          <w:rFonts w:ascii="Simplified Arabic" w:hAnsi="Simplified Arabic" w:cs="Simplified Arabic"/>
          <w:sz w:val="24"/>
          <w:szCs w:val="24"/>
          <w:rtl/>
        </w:rPr>
      </w:pPr>
    </w:p>
    <w:p w14:paraId="001F5E76"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ومن خلال هذا الفصل، سيتمكن الباحث من تحديد الاتجاهات البحثية السائدة في هذا المجال، سواء كانت تتعلق بتطوير أدوات جديدة لتقييم المخاطر، أو بتحليل تأثير المخاطر على أداء المشاريع، أو بدراسة دور القيادة والإدارة العليا في دعم عمليات إدارة المخاطر. كما أن مراجعة الدراسات السابقة تُساعد على مقارنة البيئات المختلفة، مثل البيئات المتقدمة والنامية، لتحديد الاختلافات في الممارسات والتحديات والنتائج، مما يُثري فهم الباحث لطبيعة إدارة المخاطر في البيئة السعودية تحديدًا.</w:t>
      </w:r>
    </w:p>
    <w:p w14:paraId="4E779348" w14:textId="16E36F6A" w:rsidR="00054EB8" w:rsidRPr="00054EB8" w:rsidRDefault="00054EB8" w:rsidP="0051499E">
      <w:pPr>
        <w:jc w:val="lowKashida"/>
        <w:rPr>
          <w:rFonts w:ascii="Simplified Arabic" w:hAnsi="Simplified Arabic" w:cs="Simplified Arabic"/>
          <w:sz w:val="24"/>
          <w:szCs w:val="24"/>
          <w:rtl/>
        </w:rPr>
      </w:pPr>
    </w:p>
    <w:p w14:paraId="5C5A16C2"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كذلك، فإن الإطار النظري الذي يتناوله هذا الفصل يُمثل المرجع الفكري والمنهجي الذي سيُبنى عليه التحليل في الفصول اللاحقة، خاصةً في فصل منهجية الدراسة وفصل النتائج والمناقشة. حيث يتيح هذا الإطار للباحث بناء روابط منطقية بين المفاهيم النظرية والملاحظات الميدانية، بما يُعزز من دقة التحليل وعمق النتائج. ومن خلال الجمع بين المعرفة النظرية والتطبيق العملي، يمكن الوصول إلى نموذج متكامل يفسر كيفية تأثير إدارة المخاطر على أداء مشاريع البنية التحتية.</w:t>
      </w:r>
    </w:p>
    <w:p w14:paraId="07280465" w14:textId="77777777" w:rsidR="00054EB8" w:rsidRPr="00054EB8" w:rsidRDefault="00054EB8" w:rsidP="0051499E">
      <w:pPr>
        <w:jc w:val="lowKashida"/>
        <w:rPr>
          <w:rFonts w:ascii="Simplified Arabic" w:hAnsi="Simplified Arabic" w:cs="Simplified Arabic"/>
          <w:sz w:val="24"/>
          <w:szCs w:val="24"/>
          <w:rtl/>
        </w:rPr>
      </w:pPr>
    </w:p>
    <w:p w14:paraId="253D4A18"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إن مراجعة الأدبيات السابقة لا تُعتبر مجرد خطوة شكلية، بل هي عملية نقدية تحليلية تتطلب مهارة في المقارنة بين الدراسات المختلفة، واستخلاص ما هو مشترك بينها وما يميز كل دراسة عن الأخرى. فمن خلال هذا التحليل، يمكن للباحث تحديد نقاط القوة والقصور في البحوث السابقة، مثل محدودية العينة، أو ضعف الأدوات المستخدمة، أو الاقتصار على نوع محدد من المشاريع دون غيرها. وبالتالي، فإن هذا الفصل يُعد أداة لتوضيح القيمة المضافة للدراسة الحالية مقارنة بالدراسات السابقة، من خلال بيان كيف تسعى هذه الدراسة إلى سد الثغرات المعرفية القائمة أو تقديم رؤية جديدة للموضوع.</w:t>
      </w:r>
    </w:p>
    <w:p w14:paraId="3B50456C" w14:textId="77777777" w:rsidR="00054EB8" w:rsidRPr="00054EB8" w:rsidRDefault="00054EB8" w:rsidP="0051499E">
      <w:pPr>
        <w:jc w:val="lowKashida"/>
        <w:rPr>
          <w:rFonts w:ascii="Simplified Arabic" w:hAnsi="Simplified Arabic" w:cs="Simplified Arabic"/>
          <w:sz w:val="24"/>
          <w:szCs w:val="24"/>
          <w:rtl/>
        </w:rPr>
      </w:pPr>
    </w:p>
    <w:p w14:paraId="11841DBF"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كما أن هذا الفصل يسهم في تحديد الأسس النظرية لمفهوم إدارة المخاطر، من حيث تعريفاتها وأنواعها وأساليب التعامل معها. فالمفهوم العلمي لإدارة المخاطر لا يقتصر على تجنب المشكلات فحسب، بل يشمل أيضًا التنبؤ بها، وتحليل احتمالاتها، وتقييم آثارها، ووضع استراتيجيات استباقية للتعامل معها. ولذلك، فإن استعراض النظريات التي تناولت هذا المفهوم يساعد في توضيح الرؤية التي سيتبناها الباحث في تفسير النتائج وتحليلها لاحقًا.</w:t>
      </w:r>
    </w:p>
    <w:p w14:paraId="1475F63D" w14:textId="77777777" w:rsidR="00054EB8" w:rsidRPr="00054EB8" w:rsidRDefault="00054EB8" w:rsidP="0051499E">
      <w:pPr>
        <w:jc w:val="lowKashida"/>
        <w:rPr>
          <w:rFonts w:ascii="Simplified Arabic" w:hAnsi="Simplified Arabic" w:cs="Simplified Arabic"/>
          <w:sz w:val="24"/>
          <w:szCs w:val="24"/>
          <w:rtl/>
        </w:rPr>
      </w:pPr>
    </w:p>
    <w:p w14:paraId="0C745170"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ومن جانب آخر، فإن مراجعة الأدبيات العلمية في مجال مشاريع البنية التحتية تُظهر مدى التباين في طرق إدارة المخاطر بين الدول، تبعًا لاختلاف البيئات الاقتصادية والقانونية والتنظيمية. وهذا التباين يجعل من الضروري دراسة واقع إدارة المخاطر في السياق المحلي للمملكة العربية السعودية، من أجل تحديد مدى توافق الممارسات الحالية مع المعايير الدولية، وتحديد الفجوات التي يمكن تطويرها.</w:t>
      </w:r>
    </w:p>
    <w:p w14:paraId="6564EFE8" w14:textId="77777777" w:rsidR="00054EB8" w:rsidRPr="00054EB8" w:rsidRDefault="00054EB8" w:rsidP="0051499E">
      <w:pPr>
        <w:jc w:val="lowKashida"/>
        <w:rPr>
          <w:rFonts w:ascii="Simplified Arabic" w:hAnsi="Simplified Arabic" w:cs="Simplified Arabic"/>
          <w:sz w:val="24"/>
          <w:szCs w:val="24"/>
          <w:rtl/>
        </w:rPr>
      </w:pPr>
    </w:p>
    <w:p w14:paraId="6C54764A" w14:textId="77777777" w:rsidR="00054EB8"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وفي ضوء ذلك، يسعى هذا الفصل إلى ربط الدراسة الحالية بالأطر النظرية العالمية في مجال إدارة المشاريع، مع التركيز على خصوصية البيئة السعودية ومشاريعها الكبرى مثل مشروع مترو الرياض، الذي يمثل نموذجًا واقعيًا لمشاريع البنية التحتية المعقدة التي تتطلب مستوى عاليًا من التنسيق وإدارة المخاطر الفعالة.</w:t>
      </w:r>
    </w:p>
    <w:p w14:paraId="7F4ADB02" w14:textId="77777777" w:rsidR="00054EB8" w:rsidRPr="00054EB8" w:rsidRDefault="00054EB8" w:rsidP="0051499E">
      <w:pPr>
        <w:jc w:val="lowKashida"/>
        <w:rPr>
          <w:rFonts w:ascii="Simplified Arabic" w:hAnsi="Simplified Arabic" w:cs="Simplified Arabic"/>
          <w:sz w:val="24"/>
          <w:szCs w:val="24"/>
          <w:rtl/>
        </w:rPr>
      </w:pPr>
    </w:p>
    <w:p w14:paraId="23A2001F" w14:textId="75C0CBBE" w:rsidR="00A42AB9" w:rsidRPr="00054EB8" w:rsidRDefault="00054EB8" w:rsidP="0051499E">
      <w:pPr>
        <w:jc w:val="lowKashida"/>
        <w:rPr>
          <w:rFonts w:ascii="Simplified Arabic" w:hAnsi="Simplified Arabic" w:cs="Simplified Arabic"/>
          <w:sz w:val="24"/>
          <w:szCs w:val="24"/>
          <w:rtl/>
        </w:rPr>
      </w:pPr>
      <w:r w:rsidRPr="00054EB8">
        <w:rPr>
          <w:rFonts w:ascii="Simplified Arabic" w:hAnsi="Simplified Arabic" w:cs="Simplified Arabic"/>
          <w:sz w:val="24"/>
          <w:szCs w:val="24"/>
          <w:rtl/>
        </w:rPr>
        <w:t>وباختصار، فإن هذا الفصل يُمهّد الطريق للفصول التالية من خلال تقديم خلفية علمية ومعرفية شاملة تُساعد على فهم النتائج الميدانية التي سيتم عرضها لاحقًا، كما يُبرز أهمية إدارة المخاطر باعتبارها عنصرًا محوريًا في نجاح المشاريع الكبرى. ومن خلال هذا العرض، يسعى الباحث إلى ترسيخ الأساس النظري الذي يقوم عليه بحثه، وتحديد موقع دراسته ضمن الإطار العلمي العام، بما يجعلها إضافة علمية جديدة تُسهم في تطوير ممارسات إدارة المخاطر في مشاريع البنية التحتية بالمملكة العربية</w:t>
      </w:r>
    </w:p>
    <w:p w14:paraId="17D1FB2C" w14:textId="77777777" w:rsidR="00A42AB9" w:rsidRDefault="00A42AB9" w:rsidP="0051499E">
      <w:pPr>
        <w:jc w:val="lowKashida"/>
        <w:rPr>
          <w:rFonts w:ascii="Sakkal Majalla" w:hAnsi="Sakkal Majalla" w:cs="Sakkal Majalla"/>
          <w:sz w:val="28"/>
          <w:szCs w:val="28"/>
          <w:u w:val="single"/>
          <w:rtl/>
        </w:rPr>
      </w:pPr>
    </w:p>
    <w:p w14:paraId="6F8A6CA3" w14:textId="33E540F2" w:rsidR="00F925D0" w:rsidRDefault="00F925D0" w:rsidP="005149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619DE1EE" w14:textId="326B400D" w:rsidR="00FA2279" w:rsidRPr="00FA2279" w:rsidRDefault="00FA2279" w:rsidP="0051499E">
      <w:pPr>
        <w:jc w:val="lowKashida"/>
        <w:rPr>
          <w:rFonts w:ascii="Simplified Arabic" w:hAnsi="Simplified Arabic" w:cs="Simplified Arabic"/>
          <w:sz w:val="24"/>
          <w:szCs w:val="24"/>
          <w:rtl/>
        </w:rPr>
      </w:pPr>
      <w:r w:rsidRPr="00FA2279">
        <w:rPr>
          <w:rtl/>
        </w:rPr>
        <w:t xml:space="preserve"> </w:t>
      </w:r>
      <w:r w:rsidRPr="00FA2279">
        <w:rPr>
          <w:rFonts w:ascii="Simplified Arabic" w:hAnsi="Simplified Arabic" w:cs="Simplified Arabic"/>
          <w:sz w:val="24"/>
          <w:szCs w:val="24"/>
          <w:rtl/>
        </w:rPr>
        <w:t>أولاً: دراسات عربية</w:t>
      </w:r>
    </w:p>
    <w:p w14:paraId="00F14068"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1.</w:t>
      </w:r>
      <w:r w:rsidRPr="00FA2279">
        <w:rPr>
          <w:rFonts w:ascii="Simplified Arabic" w:hAnsi="Simplified Arabic" w:cs="Simplified Arabic"/>
          <w:sz w:val="24"/>
          <w:szCs w:val="24"/>
          <w:rtl/>
        </w:rPr>
        <w:tab/>
        <w:t xml:space="preserve">دراسة </w:t>
      </w:r>
      <w:proofErr w:type="gramStart"/>
      <w:r w:rsidRPr="00FA2279">
        <w:rPr>
          <w:rFonts w:ascii="Simplified Arabic" w:hAnsi="Simplified Arabic" w:cs="Simplified Arabic"/>
          <w:sz w:val="24"/>
          <w:szCs w:val="24"/>
          <w:rtl/>
        </w:rPr>
        <w:t>العبدالله</w:t>
      </w:r>
      <w:proofErr w:type="gramEnd"/>
      <w:r w:rsidRPr="00FA2279">
        <w:rPr>
          <w:rFonts w:ascii="Simplified Arabic" w:hAnsi="Simplified Arabic" w:cs="Simplified Arabic"/>
          <w:sz w:val="24"/>
          <w:szCs w:val="24"/>
          <w:rtl/>
        </w:rPr>
        <w:t xml:space="preserve"> (2019) بعنوان “تطبيق إدارة المخاطر في مشاريع الإنشاء الحكومية في المملكة العربية السعودية”.</w:t>
      </w:r>
    </w:p>
    <w:p w14:paraId="42407A32"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تناولت هذه الدراسة أهمية تطبيق إدارة المخاطر في المشاريع الحكومية، وأظهرت أن هناك ضعفًا في مراحل تحليل المخاطر والتخطيط لها في مرحلة ما قبل التنفيذ.</w:t>
      </w:r>
    </w:p>
    <w:p w14:paraId="3E9CB4A5"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أوصت الدراسة بضرورة تبني إطار وطني موحد لإدارة المخاطر في المشاريع الحكومية، وتدريب المهندسين على استخدام النماذج الحديثة في التقييم الكمي والنوعي للمخاطر.</w:t>
      </w:r>
    </w:p>
    <w:p w14:paraId="1CCAF323"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2.</w:t>
      </w:r>
      <w:r w:rsidRPr="00FA2279">
        <w:rPr>
          <w:rFonts w:ascii="Simplified Arabic" w:hAnsi="Simplified Arabic" w:cs="Simplified Arabic"/>
          <w:sz w:val="24"/>
          <w:szCs w:val="24"/>
          <w:rtl/>
        </w:rPr>
        <w:tab/>
        <w:t>دراسة القحطاني (2020) بعنوان “العوامل المؤثرة على فعالية إدارة المخاطر في المشاريع الهندسية”.</w:t>
      </w:r>
    </w:p>
    <w:p w14:paraId="30DE4D59"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أشارت إلى أن من أهم عوامل النجاح وجود دعم إداري من القيادة العليا وتوافر نظام تواصل فعال بين فرق المشروع.</w:t>
      </w:r>
    </w:p>
    <w:p w14:paraId="5B4A1BAF"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lastRenderedPageBreak/>
        <w:t>كما بينت أن عدم وضوح المسؤوليات وغياب وثائق المخاطر يؤثران سلبًا على جودة التنفيذ وسرعة الاستجابة للمشكلات.</w:t>
      </w:r>
    </w:p>
    <w:p w14:paraId="4514E5EF"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3.</w:t>
      </w:r>
      <w:r w:rsidRPr="00FA2279">
        <w:rPr>
          <w:rFonts w:ascii="Simplified Arabic" w:hAnsi="Simplified Arabic" w:cs="Simplified Arabic"/>
          <w:sz w:val="24"/>
          <w:szCs w:val="24"/>
          <w:rtl/>
        </w:rPr>
        <w:tab/>
        <w:t>دراسة جاسم (2021) في الإمارات العربية المتحدة حول “تحديات إدارة المخاطر في مشاريع البنية التحتية الكبرى”.</w:t>
      </w:r>
    </w:p>
    <w:p w14:paraId="4DC5E81A"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توصلت إلى أن تعدد المقاولين واختلاف ثقافاتهم المهنية يؤدي إلى ضعف تنسيق الجهود في معالجة المخاطر.</w:t>
      </w:r>
    </w:p>
    <w:p w14:paraId="3C6604F6"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وأوصت بإنشاء وحدات دائمة داخل المؤسسات لتتولى متابعة إدارة المخاطر في جميع مراحل المشروع وليس فقط أثناء التنفيذ.</w:t>
      </w:r>
    </w:p>
    <w:p w14:paraId="30D93134"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4.</w:t>
      </w:r>
      <w:r w:rsidRPr="00FA2279">
        <w:rPr>
          <w:rFonts w:ascii="Simplified Arabic" w:hAnsi="Simplified Arabic" w:cs="Simplified Arabic"/>
          <w:sz w:val="24"/>
          <w:szCs w:val="24"/>
          <w:rtl/>
        </w:rPr>
        <w:tab/>
        <w:t>دراسة الحربي (2022) حول “دور إدارة المخاطر في تحسين الأداء المالي للمشاريع”.</w:t>
      </w:r>
    </w:p>
    <w:p w14:paraId="17415795"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خلصت إلى أن المشاريع التي تطبق إدارة المخاطر بشكل منظم تحقق وفورات مالية تتراوح بين 10 إلى 25% من التكلفة الإجمالية، بسبب تقليل الهدر في الوقت والموارد.</w:t>
      </w:r>
    </w:p>
    <w:p w14:paraId="40C9B1BE"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كما أشارت إلى أن إدخال أدوات رقمية في تتبع المخاطر (مثل برامج إدارة المشاريع) يزيد من دقة التقييم وسرعة اتخاذ القرار.</w:t>
      </w:r>
    </w:p>
    <w:p w14:paraId="14B48BDC" w14:textId="77777777" w:rsidR="00FA2279" w:rsidRPr="00FA2279" w:rsidRDefault="00FA2279" w:rsidP="0051499E">
      <w:pPr>
        <w:jc w:val="lowKashida"/>
        <w:rPr>
          <w:rFonts w:ascii="Simplified Arabic" w:hAnsi="Simplified Arabic" w:cs="Simplified Arabic"/>
          <w:sz w:val="24"/>
          <w:szCs w:val="24"/>
          <w:rtl/>
        </w:rPr>
      </w:pPr>
    </w:p>
    <w:p w14:paraId="6D66357C"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ثانيًا: دراسات أجنبية</w:t>
      </w:r>
    </w:p>
    <w:p w14:paraId="051EC997"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1.</w:t>
      </w:r>
      <w:r w:rsidRPr="00FA2279">
        <w:rPr>
          <w:rFonts w:ascii="Simplified Arabic" w:hAnsi="Simplified Arabic" w:cs="Simplified Arabic"/>
          <w:sz w:val="24"/>
          <w:szCs w:val="24"/>
          <w:rtl/>
        </w:rPr>
        <w:tab/>
        <w:t xml:space="preserve">دراسة </w:t>
      </w:r>
      <w:r w:rsidRPr="00FA2279">
        <w:rPr>
          <w:rFonts w:ascii="Simplified Arabic" w:hAnsi="Simplified Arabic" w:cs="Simplified Arabic"/>
          <w:sz w:val="24"/>
          <w:szCs w:val="24"/>
        </w:rPr>
        <w:t>Smith &amp; Merna</w:t>
      </w:r>
      <w:r w:rsidRPr="00FA2279">
        <w:rPr>
          <w:rFonts w:ascii="Simplified Arabic" w:hAnsi="Simplified Arabic" w:cs="Simplified Arabic"/>
          <w:sz w:val="24"/>
          <w:szCs w:val="24"/>
          <w:rtl/>
        </w:rPr>
        <w:t xml:space="preserve"> (2018) بعنوان “</w:t>
      </w:r>
      <w:r w:rsidRPr="00FA2279">
        <w:rPr>
          <w:rFonts w:ascii="Simplified Arabic" w:hAnsi="Simplified Arabic" w:cs="Simplified Arabic"/>
          <w:sz w:val="24"/>
          <w:szCs w:val="24"/>
        </w:rPr>
        <w:t>Project Risk Management in Infrastructure Development</w:t>
      </w:r>
      <w:r w:rsidRPr="00FA2279">
        <w:rPr>
          <w:rFonts w:ascii="Simplified Arabic" w:hAnsi="Simplified Arabic" w:cs="Simplified Arabic"/>
          <w:sz w:val="24"/>
          <w:szCs w:val="24"/>
          <w:rtl/>
        </w:rPr>
        <w:t>”.</w:t>
      </w:r>
    </w:p>
    <w:p w14:paraId="09285CEE"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ركزت على أهمية وجود خطة متكاملة لإدارة المخاطر منذ مرحلة دراسة الجدوى وحتى مرحلة التشغيل، وبيّنت أن إدارة المخاطر الفعالة تقلل من احتمالية فشل المشروع بنسبة تصل إلى 40%.</w:t>
      </w:r>
    </w:p>
    <w:p w14:paraId="6C81DD57"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2.</w:t>
      </w:r>
      <w:r w:rsidRPr="00FA2279">
        <w:rPr>
          <w:rFonts w:ascii="Simplified Arabic" w:hAnsi="Simplified Arabic" w:cs="Simplified Arabic"/>
          <w:sz w:val="24"/>
          <w:szCs w:val="24"/>
          <w:rtl/>
        </w:rPr>
        <w:tab/>
        <w:t xml:space="preserve">دراسة </w:t>
      </w:r>
      <w:r w:rsidRPr="00FA2279">
        <w:rPr>
          <w:rFonts w:ascii="Simplified Arabic" w:hAnsi="Simplified Arabic" w:cs="Simplified Arabic"/>
          <w:sz w:val="24"/>
          <w:szCs w:val="24"/>
        </w:rPr>
        <w:t>Hillson (2019) “Practical Risk Management for Construction Projects</w:t>
      </w:r>
      <w:r w:rsidRPr="00FA2279">
        <w:rPr>
          <w:rFonts w:ascii="Simplified Arabic" w:hAnsi="Simplified Arabic" w:cs="Simplified Arabic"/>
          <w:sz w:val="24"/>
          <w:szCs w:val="24"/>
          <w:rtl/>
        </w:rPr>
        <w:t>”.</w:t>
      </w:r>
    </w:p>
    <w:p w14:paraId="4D154C5D"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تناولت الدراسة العلاقة بين ثقافة المؤسسة والممارسات الفعلية لإدارة المخاطر، وأكدت أن الثقافة الإيجابية تجاه تقييم المخاطر تشكل عاملًا رئيسيًا في نجاح أي مشروع.</w:t>
      </w:r>
    </w:p>
    <w:p w14:paraId="451F6C11"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3.</w:t>
      </w:r>
      <w:r w:rsidRPr="00FA2279">
        <w:rPr>
          <w:rFonts w:ascii="Simplified Arabic" w:hAnsi="Simplified Arabic" w:cs="Simplified Arabic"/>
          <w:sz w:val="24"/>
          <w:szCs w:val="24"/>
          <w:rtl/>
        </w:rPr>
        <w:tab/>
        <w:t xml:space="preserve">دراسة </w:t>
      </w:r>
      <w:r w:rsidRPr="00FA2279">
        <w:rPr>
          <w:rFonts w:ascii="Simplified Arabic" w:hAnsi="Simplified Arabic" w:cs="Simplified Arabic"/>
          <w:sz w:val="24"/>
          <w:szCs w:val="24"/>
        </w:rPr>
        <w:t>Chapman &amp; Ward (2020) “Integrated Risk Management Frameworks</w:t>
      </w:r>
      <w:r w:rsidRPr="00FA2279">
        <w:rPr>
          <w:rFonts w:ascii="Simplified Arabic" w:hAnsi="Simplified Arabic" w:cs="Simplified Arabic"/>
          <w:sz w:val="24"/>
          <w:szCs w:val="24"/>
          <w:rtl/>
        </w:rPr>
        <w:t>”.</w:t>
      </w:r>
    </w:p>
    <w:p w14:paraId="6181B1AC"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اقترحت نموذجًا متكاملًا يربط بين تقييم المخاطر والتخطيط الاستراتيجي للمشروعات، وأوضحت أن تجاهل مرحلة المراقبة والتحديث يؤدي إلى تزايد الخسائر غير المتوقعة.</w:t>
      </w:r>
    </w:p>
    <w:p w14:paraId="478A0A19"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ab/>
        <w:t>4.</w:t>
      </w:r>
      <w:r w:rsidRPr="00FA2279">
        <w:rPr>
          <w:rFonts w:ascii="Simplified Arabic" w:hAnsi="Simplified Arabic" w:cs="Simplified Arabic"/>
          <w:sz w:val="24"/>
          <w:szCs w:val="24"/>
          <w:rtl/>
        </w:rPr>
        <w:tab/>
        <w:t xml:space="preserve">دراسة </w:t>
      </w:r>
      <w:r w:rsidRPr="00FA2279">
        <w:rPr>
          <w:rFonts w:ascii="Simplified Arabic" w:hAnsi="Simplified Arabic" w:cs="Simplified Arabic"/>
          <w:sz w:val="24"/>
          <w:szCs w:val="24"/>
        </w:rPr>
        <w:t>Turner (2022) “The Role of Leadership in Managing Project Risks</w:t>
      </w:r>
      <w:r w:rsidRPr="00FA2279">
        <w:rPr>
          <w:rFonts w:ascii="Simplified Arabic" w:hAnsi="Simplified Arabic" w:cs="Simplified Arabic"/>
          <w:sz w:val="24"/>
          <w:szCs w:val="24"/>
          <w:rtl/>
        </w:rPr>
        <w:t>”.</w:t>
      </w:r>
    </w:p>
    <w:p w14:paraId="15B2292A" w14:textId="77777777" w:rsidR="00FA2279" w:rsidRPr="00FA2279"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lastRenderedPageBreak/>
        <w:t>أظهرت أن القادة الذين يتبنون منهجًا تفاعليًا في إدارة المخاطر يحققون معدلات نجاح أعلى في تنفيذ المشاريع مقارنة بالقادة الذين يعتمدون على رد الفعل فقط.</w:t>
      </w:r>
    </w:p>
    <w:p w14:paraId="6EDADA1E" w14:textId="6EE2000E" w:rsidR="00F925D0" w:rsidRDefault="00FA2279" w:rsidP="0051499E">
      <w:pPr>
        <w:jc w:val="lowKashida"/>
        <w:rPr>
          <w:rFonts w:ascii="Simplified Arabic" w:hAnsi="Simplified Arabic" w:cs="Simplified Arabic"/>
          <w:sz w:val="24"/>
          <w:szCs w:val="24"/>
          <w:rtl/>
        </w:rPr>
      </w:pPr>
      <w:r w:rsidRPr="00FA2279">
        <w:rPr>
          <w:rFonts w:ascii="Simplified Arabic" w:hAnsi="Simplified Arabic" w:cs="Simplified Arabic"/>
          <w:sz w:val="24"/>
          <w:szCs w:val="24"/>
          <w:rtl/>
        </w:rPr>
        <w:t>كما أكدت على أهمية تدريب مديري المشاريع على مهارات التواصل واتخاذ القرار تحت الضغط.</w:t>
      </w:r>
    </w:p>
    <w:p w14:paraId="0D51DFBE" w14:textId="77777777" w:rsidR="00082275" w:rsidRDefault="00082275" w:rsidP="0051499E">
      <w:pPr>
        <w:jc w:val="lowKashida"/>
        <w:rPr>
          <w:rFonts w:ascii="Simplified Arabic" w:hAnsi="Simplified Arabic" w:cs="Simplified Arabic"/>
          <w:sz w:val="24"/>
          <w:szCs w:val="24"/>
          <w:rtl/>
        </w:rPr>
      </w:pPr>
    </w:p>
    <w:p w14:paraId="5B65EBBE" w14:textId="77777777" w:rsidR="00082275" w:rsidRDefault="00082275" w:rsidP="0051499E">
      <w:pPr>
        <w:jc w:val="lowKashida"/>
        <w:rPr>
          <w:rFonts w:ascii="Sakkal Majalla" w:hAnsi="Sakkal Majalla" w:cs="Sakkal Majalla"/>
          <w:sz w:val="28"/>
          <w:szCs w:val="28"/>
          <w:u w:val="single"/>
          <w:rtl/>
        </w:rPr>
      </w:pPr>
    </w:p>
    <w:p w14:paraId="4D8F711E" w14:textId="77777777" w:rsidR="00A42AB9" w:rsidRDefault="00A42AB9" w:rsidP="0051499E">
      <w:pPr>
        <w:jc w:val="lowKashida"/>
        <w:rPr>
          <w:rFonts w:ascii="Sakkal Majalla" w:hAnsi="Sakkal Majalla" w:cs="Sakkal Majalla"/>
          <w:sz w:val="28"/>
          <w:szCs w:val="28"/>
          <w:u w:val="single"/>
          <w:rtl/>
        </w:rPr>
      </w:pPr>
    </w:p>
    <w:p w14:paraId="48610E68" w14:textId="15349D91" w:rsidR="00F925D0" w:rsidRPr="00DA0F00" w:rsidRDefault="00F925D0" w:rsidP="0051499E">
      <w:pPr>
        <w:jc w:val="lowKashida"/>
        <w:rPr>
          <w:rFonts w:ascii="Sakkal Majalla" w:hAnsi="Sakkal Majalla" w:cs="Sakkal Majalla"/>
          <w:sz w:val="28"/>
          <w:szCs w:val="28"/>
          <w:rtl/>
        </w:rPr>
      </w:pPr>
      <w:r w:rsidRPr="00DA0F00">
        <w:rPr>
          <w:rFonts w:ascii="Sakkal Majalla" w:hAnsi="Sakkal Majalla" w:cs="Sakkal Majalla" w:hint="cs"/>
          <w:sz w:val="28"/>
          <w:szCs w:val="28"/>
          <w:rtl/>
        </w:rPr>
        <w:t>-الإطار النظري</w:t>
      </w:r>
    </w:p>
    <w:p w14:paraId="65E45C05" w14:textId="53CF5715"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أولاً: مفهوم إدارة المخاط</w:t>
      </w:r>
      <w:r w:rsidR="00DA0F00">
        <w:rPr>
          <w:rFonts w:ascii="Simplified Arabic" w:hAnsi="Simplified Arabic" w:cs="Simplified Arabic" w:hint="cs"/>
          <w:sz w:val="24"/>
          <w:szCs w:val="24"/>
          <w:rtl/>
        </w:rPr>
        <w:t>2</w:t>
      </w:r>
      <w:r w:rsidRPr="00A42AB9">
        <w:rPr>
          <w:rFonts w:ascii="Simplified Arabic" w:hAnsi="Simplified Arabic" w:cs="Simplified Arabic"/>
          <w:sz w:val="24"/>
          <w:szCs w:val="24"/>
          <w:rtl/>
        </w:rPr>
        <w:t>ر</w:t>
      </w:r>
    </w:p>
    <w:p w14:paraId="04AB0728"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تُعرف إدارة المخاطر بأنها عملية منظمة تهدف إلى تحديد المخاطر المحتملة التي قد تؤثر على أهداف المشروع، وتحليلها وتقييمها ووضع الخطط المناسبة للحد من آثارها السلبية أو استثمار آثارها الإيجابية.</w:t>
      </w:r>
    </w:p>
    <w:p w14:paraId="303E4D1E"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وتشمل العملية خمس مراحل أساسية:</w:t>
      </w:r>
    </w:p>
    <w:p w14:paraId="61214B9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1.</w:t>
      </w:r>
      <w:r w:rsidRPr="00A42AB9">
        <w:rPr>
          <w:rFonts w:ascii="Simplified Arabic" w:hAnsi="Simplified Arabic" w:cs="Simplified Arabic"/>
          <w:sz w:val="24"/>
          <w:szCs w:val="24"/>
          <w:rtl/>
        </w:rPr>
        <w:tab/>
        <w:t>تحديد المخاطر.</w:t>
      </w:r>
    </w:p>
    <w:p w14:paraId="555DDBF0"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2.</w:t>
      </w:r>
      <w:r w:rsidRPr="00A42AB9">
        <w:rPr>
          <w:rFonts w:ascii="Simplified Arabic" w:hAnsi="Simplified Arabic" w:cs="Simplified Arabic"/>
          <w:sz w:val="24"/>
          <w:szCs w:val="24"/>
          <w:rtl/>
        </w:rPr>
        <w:tab/>
        <w:t>تحليل المخاطر.</w:t>
      </w:r>
    </w:p>
    <w:p w14:paraId="0CCB583D"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3.</w:t>
      </w:r>
      <w:r w:rsidRPr="00A42AB9">
        <w:rPr>
          <w:rFonts w:ascii="Simplified Arabic" w:hAnsi="Simplified Arabic" w:cs="Simplified Arabic"/>
          <w:sz w:val="24"/>
          <w:szCs w:val="24"/>
          <w:rtl/>
        </w:rPr>
        <w:tab/>
        <w:t>تقييم المخاطر.</w:t>
      </w:r>
    </w:p>
    <w:p w14:paraId="7004CBA9"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4.</w:t>
      </w:r>
      <w:r w:rsidRPr="00A42AB9">
        <w:rPr>
          <w:rFonts w:ascii="Simplified Arabic" w:hAnsi="Simplified Arabic" w:cs="Simplified Arabic"/>
          <w:sz w:val="24"/>
          <w:szCs w:val="24"/>
          <w:rtl/>
        </w:rPr>
        <w:tab/>
        <w:t>وضع خطة الاستجابة للمخاطر.</w:t>
      </w:r>
    </w:p>
    <w:p w14:paraId="030618BF"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5.</w:t>
      </w:r>
      <w:r w:rsidRPr="00A42AB9">
        <w:rPr>
          <w:rFonts w:ascii="Simplified Arabic" w:hAnsi="Simplified Arabic" w:cs="Simplified Arabic"/>
          <w:sz w:val="24"/>
          <w:szCs w:val="24"/>
          <w:rtl/>
        </w:rPr>
        <w:tab/>
        <w:t>المراقبة والمراجعة المستمرة.</w:t>
      </w:r>
    </w:p>
    <w:p w14:paraId="1BEFFEBA" w14:textId="77777777" w:rsidR="00A42AB9" w:rsidRPr="00A42AB9" w:rsidRDefault="00A42AB9" w:rsidP="0051499E">
      <w:pPr>
        <w:jc w:val="lowKashida"/>
        <w:rPr>
          <w:rFonts w:ascii="Simplified Arabic" w:hAnsi="Simplified Arabic" w:cs="Simplified Arabic"/>
          <w:sz w:val="24"/>
          <w:szCs w:val="24"/>
          <w:rtl/>
        </w:rPr>
      </w:pPr>
    </w:p>
    <w:p w14:paraId="610BE6E9"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في مشاريع البنية التحتية، قد تشمل المخاطر عناصر متعددة مثل التأخيرات الزمنية، تقلب الأسعار، سوء التنسيق، الأخطاء التصميمية، والمخاطر البيئية.</w:t>
      </w:r>
    </w:p>
    <w:p w14:paraId="20A6521C" w14:textId="77777777" w:rsidR="00A42AB9" w:rsidRPr="00A42AB9" w:rsidRDefault="00A42AB9" w:rsidP="0051499E">
      <w:pPr>
        <w:jc w:val="lowKashida"/>
        <w:rPr>
          <w:rFonts w:ascii="Simplified Arabic" w:hAnsi="Simplified Arabic" w:cs="Simplified Arabic"/>
          <w:sz w:val="24"/>
          <w:szCs w:val="24"/>
          <w:rtl/>
        </w:rPr>
      </w:pPr>
    </w:p>
    <w:p w14:paraId="27A8D15E"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ثانيًا: أنواع المخاطر في مشاريع البنية التحتية</w:t>
      </w:r>
    </w:p>
    <w:p w14:paraId="1274CAC8"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1.</w:t>
      </w:r>
      <w:r w:rsidRPr="00A42AB9">
        <w:rPr>
          <w:rFonts w:ascii="Simplified Arabic" w:hAnsi="Simplified Arabic" w:cs="Simplified Arabic"/>
          <w:sz w:val="24"/>
          <w:szCs w:val="24"/>
          <w:rtl/>
        </w:rPr>
        <w:tab/>
        <w:t>المخاطر الفنية: ترتبط بالأخطاء التصميمية أو ضعف الجودة في المواد.</w:t>
      </w:r>
    </w:p>
    <w:p w14:paraId="25942703"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2.</w:t>
      </w:r>
      <w:r w:rsidRPr="00A42AB9">
        <w:rPr>
          <w:rFonts w:ascii="Simplified Arabic" w:hAnsi="Simplified Arabic" w:cs="Simplified Arabic"/>
          <w:sz w:val="24"/>
          <w:szCs w:val="24"/>
          <w:rtl/>
        </w:rPr>
        <w:tab/>
        <w:t>المخاطر الزمنية: تتعلق بالتأخير في تنفيذ الأعمال أو ضعف الالتزام بالجدول الزمني.</w:t>
      </w:r>
    </w:p>
    <w:p w14:paraId="3FA95516"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3.</w:t>
      </w:r>
      <w:r w:rsidRPr="00A42AB9">
        <w:rPr>
          <w:rFonts w:ascii="Simplified Arabic" w:hAnsi="Simplified Arabic" w:cs="Simplified Arabic"/>
          <w:sz w:val="24"/>
          <w:szCs w:val="24"/>
          <w:rtl/>
        </w:rPr>
        <w:tab/>
        <w:t>المخاطر المالية: تشمل ارتفاع التكاليف غير المخطط لها، وتغير أسعار المواد، والتأخر في الدفعات.</w:t>
      </w:r>
    </w:p>
    <w:p w14:paraId="5E321345"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lastRenderedPageBreak/>
        <w:tab/>
        <w:t>4.</w:t>
      </w:r>
      <w:r w:rsidRPr="00A42AB9">
        <w:rPr>
          <w:rFonts w:ascii="Simplified Arabic" w:hAnsi="Simplified Arabic" w:cs="Simplified Arabic"/>
          <w:sz w:val="24"/>
          <w:szCs w:val="24"/>
          <w:rtl/>
        </w:rPr>
        <w:tab/>
        <w:t>المخاطر التنظيمية والإدارية: ناتجة عن ضعف التنسيق أو القرارات الإدارية غير الفعالة.</w:t>
      </w:r>
    </w:p>
    <w:p w14:paraId="421A1595"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5.</w:t>
      </w:r>
      <w:r w:rsidRPr="00A42AB9">
        <w:rPr>
          <w:rFonts w:ascii="Simplified Arabic" w:hAnsi="Simplified Arabic" w:cs="Simplified Arabic"/>
          <w:sz w:val="24"/>
          <w:szCs w:val="24"/>
          <w:rtl/>
        </w:rPr>
        <w:tab/>
        <w:t>المخاطر البيئية: مثل العوامل المناخية أو الظروف الجيولوجية غير المتوقعة.</w:t>
      </w:r>
    </w:p>
    <w:p w14:paraId="7DBAD4F5"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6.</w:t>
      </w:r>
      <w:r w:rsidRPr="00A42AB9">
        <w:rPr>
          <w:rFonts w:ascii="Simplified Arabic" w:hAnsi="Simplified Arabic" w:cs="Simplified Arabic"/>
          <w:sz w:val="24"/>
          <w:szCs w:val="24"/>
          <w:rtl/>
        </w:rPr>
        <w:tab/>
        <w:t>المخاطر القانونية والتعاقدية: تتعلق بضعف صياغة العقود أو النزاعات بين الأطراف.</w:t>
      </w:r>
    </w:p>
    <w:p w14:paraId="0388C76C" w14:textId="77777777" w:rsidR="00A42AB9" w:rsidRPr="00A42AB9" w:rsidRDefault="00A42AB9" w:rsidP="0051499E">
      <w:pPr>
        <w:jc w:val="lowKashida"/>
        <w:rPr>
          <w:rFonts w:ascii="Simplified Arabic" w:hAnsi="Simplified Arabic" w:cs="Simplified Arabic"/>
          <w:sz w:val="24"/>
          <w:szCs w:val="24"/>
          <w:rtl/>
        </w:rPr>
      </w:pPr>
    </w:p>
    <w:p w14:paraId="742BA292" w14:textId="77777777" w:rsidR="00082275" w:rsidRDefault="00082275" w:rsidP="0051499E">
      <w:pPr>
        <w:jc w:val="lowKashida"/>
        <w:rPr>
          <w:rFonts w:ascii="Simplified Arabic" w:hAnsi="Simplified Arabic" w:cs="Simplified Arabic"/>
          <w:sz w:val="24"/>
          <w:szCs w:val="24"/>
          <w:rtl/>
        </w:rPr>
      </w:pPr>
    </w:p>
    <w:p w14:paraId="31573CFF" w14:textId="7011C125"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ثالثًا: العلاقة بين إدارة المخاطر ونجاح المشروع</w:t>
      </w:r>
    </w:p>
    <w:p w14:paraId="7ACBD66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تُعتبر إدارة المخاطر من العوامل الحاسمة في تحقيق النجاح، حيث تساهم في تقليل حالات الفشل والانحراف عن الخطة الأصلية.</w:t>
      </w:r>
    </w:p>
    <w:p w14:paraId="78ED307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تشير الدراسات إلى أن وجود نظام فعال لإدارة المخاطر يؤدي إلى:</w:t>
      </w:r>
    </w:p>
    <w:p w14:paraId="3E693998"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w:t>
      </w:r>
      <w:r w:rsidRPr="00A42AB9">
        <w:rPr>
          <w:rFonts w:ascii="Simplified Arabic" w:hAnsi="Simplified Arabic" w:cs="Simplified Arabic"/>
          <w:sz w:val="24"/>
          <w:szCs w:val="24"/>
          <w:rtl/>
        </w:rPr>
        <w:tab/>
        <w:t>تقليل نسبة التأخيرات الزمنية.</w:t>
      </w:r>
    </w:p>
    <w:p w14:paraId="65D35981"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w:t>
      </w:r>
      <w:r w:rsidRPr="00A42AB9">
        <w:rPr>
          <w:rFonts w:ascii="Simplified Arabic" w:hAnsi="Simplified Arabic" w:cs="Simplified Arabic"/>
          <w:sz w:val="24"/>
          <w:szCs w:val="24"/>
          <w:rtl/>
        </w:rPr>
        <w:tab/>
        <w:t>زيادة الكفاءة في استخدام الموارد.</w:t>
      </w:r>
    </w:p>
    <w:p w14:paraId="781D892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w:t>
      </w:r>
      <w:r w:rsidRPr="00A42AB9">
        <w:rPr>
          <w:rFonts w:ascii="Simplified Arabic" w:hAnsi="Simplified Arabic" w:cs="Simplified Arabic"/>
          <w:sz w:val="24"/>
          <w:szCs w:val="24"/>
          <w:rtl/>
        </w:rPr>
        <w:tab/>
        <w:t>تحسين التواصل بين فرق العمل.</w:t>
      </w:r>
    </w:p>
    <w:p w14:paraId="202438A0"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w:t>
      </w:r>
      <w:r w:rsidRPr="00A42AB9">
        <w:rPr>
          <w:rFonts w:ascii="Simplified Arabic" w:hAnsi="Simplified Arabic" w:cs="Simplified Arabic"/>
          <w:sz w:val="24"/>
          <w:szCs w:val="24"/>
          <w:rtl/>
        </w:rPr>
        <w:tab/>
        <w:t>تعزيز رضا العملاء والمستفيدين.</w:t>
      </w:r>
    </w:p>
    <w:p w14:paraId="289D0B4C" w14:textId="77777777" w:rsidR="00A42AB9" w:rsidRPr="00A42AB9" w:rsidRDefault="00A42AB9" w:rsidP="0051499E">
      <w:pPr>
        <w:jc w:val="lowKashida"/>
        <w:rPr>
          <w:rFonts w:ascii="Simplified Arabic" w:hAnsi="Simplified Arabic" w:cs="Simplified Arabic"/>
          <w:sz w:val="24"/>
          <w:szCs w:val="24"/>
          <w:rtl/>
        </w:rPr>
      </w:pPr>
    </w:p>
    <w:p w14:paraId="2BC72CCA"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رابعًا: النماذج النظرية في إدارة المخاطر</w:t>
      </w:r>
    </w:p>
    <w:p w14:paraId="130E147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من أبرز النماذج التي تناولتها الدراسات السابقة:</w:t>
      </w:r>
    </w:p>
    <w:p w14:paraId="1E347705"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1.</w:t>
      </w:r>
      <w:r w:rsidRPr="00A42AB9">
        <w:rPr>
          <w:rFonts w:ascii="Simplified Arabic" w:hAnsi="Simplified Arabic" w:cs="Simplified Arabic"/>
          <w:sz w:val="24"/>
          <w:szCs w:val="24"/>
          <w:rtl/>
        </w:rPr>
        <w:tab/>
        <w:t xml:space="preserve">نموذج </w:t>
      </w:r>
      <w:r w:rsidRPr="00A42AB9">
        <w:rPr>
          <w:rFonts w:ascii="Simplified Arabic" w:hAnsi="Simplified Arabic" w:cs="Simplified Arabic"/>
          <w:sz w:val="24"/>
          <w:szCs w:val="24"/>
        </w:rPr>
        <w:t>PMI (Project Management Institute)</w:t>
      </w:r>
      <w:r w:rsidRPr="00A42AB9">
        <w:rPr>
          <w:rFonts w:ascii="Simplified Arabic" w:hAnsi="Simplified Arabic" w:cs="Simplified Arabic"/>
          <w:sz w:val="24"/>
          <w:szCs w:val="24"/>
          <w:rtl/>
        </w:rPr>
        <w:t xml:space="preserve"> الذي يربط إدارة المخاطر بمراحل دورة حياة المشروع.</w:t>
      </w:r>
    </w:p>
    <w:p w14:paraId="5DC6C77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2.</w:t>
      </w:r>
      <w:r w:rsidRPr="00A42AB9">
        <w:rPr>
          <w:rFonts w:ascii="Simplified Arabic" w:hAnsi="Simplified Arabic" w:cs="Simplified Arabic"/>
          <w:sz w:val="24"/>
          <w:szCs w:val="24"/>
          <w:rtl/>
        </w:rPr>
        <w:tab/>
        <w:t xml:space="preserve">نموذج </w:t>
      </w:r>
      <w:r w:rsidRPr="00A42AB9">
        <w:rPr>
          <w:rFonts w:ascii="Simplified Arabic" w:hAnsi="Simplified Arabic" w:cs="Simplified Arabic"/>
          <w:sz w:val="24"/>
          <w:szCs w:val="24"/>
        </w:rPr>
        <w:t>ISO 31000</w:t>
      </w:r>
      <w:r w:rsidRPr="00A42AB9">
        <w:rPr>
          <w:rFonts w:ascii="Simplified Arabic" w:hAnsi="Simplified Arabic" w:cs="Simplified Arabic"/>
          <w:sz w:val="24"/>
          <w:szCs w:val="24"/>
          <w:rtl/>
        </w:rPr>
        <w:t xml:space="preserve"> الذي يوفر إطارًا قياسيًا لتقييم ومعالجة المخاطر في المؤسسات.</w:t>
      </w:r>
    </w:p>
    <w:p w14:paraId="2DDF1977"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ab/>
        <w:t>3.</w:t>
      </w:r>
      <w:r w:rsidRPr="00A42AB9">
        <w:rPr>
          <w:rFonts w:ascii="Simplified Arabic" w:hAnsi="Simplified Arabic" w:cs="Simplified Arabic"/>
          <w:sz w:val="24"/>
          <w:szCs w:val="24"/>
          <w:rtl/>
        </w:rPr>
        <w:tab/>
        <w:t xml:space="preserve">نموذج </w:t>
      </w:r>
      <w:r w:rsidRPr="00A42AB9">
        <w:rPr>
          <w:rFonts w:ascii="Simplified Arabic" w:hAnsi="Simplified Arabic" w:cs="Simplified Arabic"/>
          <w:sz w:val="24"/>
          <w:szCs w:val="24"/>
        </w:rPr>
        <w:t>COSO ERM</w:t>
      </w:r>
      <w:r w:rsidRPr="00A42AB9">
        <w:rPr>
          <w:rFonts w:ascii="Simplified Arabic" w:hAnsi="Simplified Arabic" w:cs="Simplified Arabic"/>
          <w:sz w:val="24"/>
          <w:szCs w:val="24"/>
          <w:rtl/>
        </w:rPr>
        <w:t xml:space="preserve"> الذي يركز على ربط المخاطر بالأهداف الاستراتيجية والمالية للمؤسسة.</w:t>
      </w:r>
    </w:p>
    <w:p w14:paraId="62E0C006" w14:textId="77777777" w:rsidR="00A42AB9" w:rsidRPr="00A42AB9" w:rsidRDefault="00A42AB9" w:rsidP="0051499E">
      <w:pPr>
        <w:jc w:val="lowKashida"/>
        <w:rPr>
          <w:rFonts w:ascii="Simplified Arabic" w:hAnsi="Simplified Arabic" w:cs="Simplified Arabic"/>
          <w:sz w:val="24"/>
          <w:szCs w:val="24"/>
          <w:rtl/>
        </w:rPr>
      </w:pPr>
    </w:p>
    <w:p w14:paraId="1E7C3501" w14:textId="77777777" w:rsid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يُعد تطبيق هذه النماذج في مشاريع البنية التحتية خطوة متقدمة نحو بناء أنظمة مؤسسية قادرة على مواجهة التحديات المستقبلية، خصوصًا في ظل البيئة التنافسية الحالية.</w:t>
      </w:r>
    </w:p>
    <w:p w14:paraId="081894BA" w14:textId="77777777" w:rsidR="00A42AB9" w:rsidRDefault="00A42AB9" w:rsidP="0051499E">
      <w:pPr>
        <w:jc w:val="lowKashida"/>
        <w:rPr>
          <w:rFonts w:ascii="Simplified Arabic" w:hAnsi="Simplified Arabic" w:cs="Simplified Arabic"/>
          <w:sz w:val="24"/>
          <w:szCs w:val="24"/>
          <w:rtl/>
        </w:rPr>
      </w:pPr>
    </w:p>
    <w:p w14:paraId="0DEB5F07" w14:textId="77777777" w:rsidR="007612EB" w:rsidRPr="007612EB" w:rsidRDefault="007612EB" w:rsidP="007612EB">
      <w:pPr>
        <w:jc w:val="lowKashida"/>
        <w:rPr>
          <w:rFonts w:ascii="Simplified Arabic" w:hAnsi="Simplified Arabic" w:cs="Simplified Arabic"/>
          <w:b/>
          <w:bCs/>
          <w:sz w:val="28"/>
          <w:szCs w:val="28"/>
          <w:rtl/>
        </w:rPr>
      </w:pPr>
      <w:r w:rsidRPr="007612EB">
        <w:rPr>
          <w:rFonts w:ascii="Simplified Arabic" w:hAnsi="Simplified Arabic" w:cs="Simplified Arabic"/>
          <w:b/>
          <w:bCs/>
          <w:sz w:val="28"/>
          <w:szCs w:val="28"/>
          <w:rtl/>
        </w:rPr>
        <w:lastRenderedPageBreak/>
        <w:t>ما الذي يميز الدراسة الحالية عن الدراسات السابقة؟</w:t>
      </w:r>
    </w:p>
    <w:p w14:paraId="19A9487E" w14:textId="77777777" w:rsidR="007612EB" w:rsidRPr="007612EB" w:rsidRDefault="007612EB" w:rsidP="007612EB">
      <w:pPr>
        <w:jc w:val="lowKashida"/>
        <w:rPr>
          <w:rFonts w:ascii="Simplified Arabic" w:hAnsi="Simplified Arabic" w:cs="Simplified Arabic"/>
          <w:sz w:val="24"/>
          <w:szCs w:val="24"/>
          <w:rtl/>
        </w:rPr>
      </w:pPr>
    </w:p>
    <w:p w14:paraId="0E4EBF0D" w14:textId="77777777" w:rsidR="007612EB" w:rsidRPr="007612EB" w:rsidRDefault="007612EB" w:rsidP="007612EB">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الدراسة الحالية تختلف عن الدراسات السابقة في عدة نقاط رئيسية، أهمها:</w:t>
      </w:r>
    </w:p>
    <w:p w14:paraId="7E040ED1" w14:textId="77777777" w:rsidR="007612EB" w:rsidRPr="007612EB" w:rsidRDefault="007612EB" w:rsidP="007612EB">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ab/>
        <w:t>1.</w:t>
      </w:r>
      <w:r w:rsidRPr="007612EB">
        <w:rPr>
          <w:rFonts w:ascii="Simplified Arabic" w:hAnsi="Simplified Arabic" w:cs="Simplified Arabic"/>
          <w:sz w:val="24"/>
          <w:szCs w:val="24"/>
          <w:rtl/>
        </w:rPr>
        <w:tab/>
        <w:t>تركيزها على مشاريع البنية التحتية تحديدًا</w:t>
      </w:r>
    </w:p>
    <w:p w14:paraId="7CB9517F" w14:textId="4E790E6C" w:rsidR="007612EB" w:rsidRPr="007612EB" w:rsidRDefault="007612EB" w:rsidP="007612EB">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 xml:space="preserve">كثير من الدراسات السابقة ناقشت إدارة مخاطر المشروع بشكل عام، بينما </w:t>
      </w:r>
      <w:r>
        <w:rPr>
          <w:rFonts w:ascii="Simplified Arabic" w:hAnsi="Simplified Arabic" w:cs="Simplified Arabic" w:hint="cs"/>
          <w:sz w:val="24"/>
          <w:szCs w:val="24"/>
          <w:rtl/>
        </w:rPr>
        <w:t>البحث</w:t>
      </w:r>
      <w:r w:rsidRPr="007612EB">
        <w:rPr>
          <w:rFonts w:ascii="Simplified Arabic" w:hAnsi="Simplified Arabic" w:cs="Simplified Arabic"/>
          <w:sz w:val="24"/>
          <w:szCs w:val="24"/>
          <w:rtl/>
        </w:rPr>
        <w:t xml:space="preserve"> </w:t>
      </w:r>
      <w:r>
        <w:rPr>
          <w:rFonts w:ascii="Simplified Arabic" w:hAnsi="Simplified Arabic" w:cs="Simplified Arabic" w:hint="cs"/>
          <w:sz w:val="24"/>
          <w:szCs w:val="24"/>
          <w:rtl/>
        </w:rPr>
        <w:t>يركز</w:t>
      </w:r>
      <w:r w:rsidRPr="007612EB">
        <w:rPr>
          <w:rFonts w:ascii="Simplified Arabic" w:hAnsi="Simplified Arabic" w:cs="Simplified Arabic"/>
          <w:sz w:val="24"/>
          <w:szCs w:val="24"/>
          <w:rtl/>
        </w:rPr>
        <w:t xml:space="preserve"> على مشاريع البنية التحتية التي لها طبيعة مختلفة من حي</w:t>
      </w:r>
      <w:r>
        <w:rPr>
          <w:rFonts w:ascii="Simplified Arabic" w:hAnsi="Simplified Arabic" w:cs="Simplified Arabic" w:hint="cs"/>
          <w:sz w:val="24"/>
          <w:szCs w:val="24"/>
          <w:rtl/>
        </w:rPr>
        <w:t xml:space="preserve">ث </w:t>
      </w:r>
      <w:r w:rsidRPr="007612EB">
        <w:rPr>
          <w:rFonts w:ascii="Simplified Arabic" w:hAnsi="Simplified Arabic" w:cs="Simplified Arabic"/>
          <w:sz w:val="24"/>
          <w:szCs w:val="24"/>
          <w:rtl/>
        </w:rPr>
        <w:t>حجم المخاطر، وطول مدة التنفيذ.</w:t>
      </w:r>
    </w:p>
    <w:p w14:paraId="417FEEF2" w14:textId="77777777" w:rsidR="0044541B" w:rsidRDefault="007612EB" w:rsidP="0044541B">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ab/>
        <w:t>2.</w:t>
      </w:r>
      <w:r w:rsidRPr="007612EB">
        <w:rPr>
          <w:rFonts w:ascii="Simplified Arabic" w:hAnsi="Simplified Arabic" w:cs="Simplified Arabic"/>
          <w:sz w:val="24"/>
          <w:szCs w:val="24"/>
          <w:rtl/>
        </w:rPr>
        <w:tab/>
        <w:t xml:space="preserve">اعتمادها على بيئة محلية </w:t>
      </w:r>
    </w:p>
    <w:p w14:paraId="63D8A0BF" w14:textId="62622AB9" w:rsidR="007612EB" w:rsidRPr="007612EB" w:rsidRDefault="007612EB" w:rsidP="0044541B">
      <w:pPr>
        <w:jc w:val="lowKashida"/>
        <w:rPr>
          <w:rFonts w:ascii="Simplified Arabic" w:hAnsi="Simplified Arabic" w:cs="Simplified Arabic"/>
          <w:sz w:val="24"/>
          <w:szCs w:val="24"/>
          <w:rtl/>
        </w:rPr>
      </w:pPr>
      <w:r>
        <w:rPr>
          <w:rFonts w:ascii="Simplified Arabic" w:hAnsi="Simplified Arabic" w:cs="Simplified Arabic" w:hint="cs"/>
          <w:sz w:val="24"/>
          <w:szCs w:val="24"/>
          <w:rtl/>
        </w:rPr>
        <w:t>الدراسة</w:t>
      </w:r>
      <w:r w:rsidRPr="007612EB">
        <w:rPr>
          <w:rFonts w:ascii="Simplified Arabic" w:hAnsi="Simplified Arabic" w:cs="Simplified Arabic"/>
          <w:sz w:val="24"/>
          <w:szCs w:val="24"/>
          <w:rtl/>
        </w:rPr>
        <w:t xml:space="preserve"> تسلط الضوء على الواقع المحلي وإدارة المخاطر في مشاريع البنية التحتية في </w:t>
      </w:r>
      <w:r>
        <w:rPr>
          <w:rFonts w:ascii="Simplified Arabic" w:hAnsi="Simplified Arabic" w:cs="Simplified Arabic" w:hint="cs"/>
          <w:sz w:val="24"/>
          <w:szCs w:val="24"/>
          <w:rtl/>
        </w:rPr>
        <w:t>السعودية</w:t>
      </w:r>
      <w:r w:rsidRPr="007612EB">
        <w:rPr>
          <w:rFonts w:ascii="Simplified Arabic" w:hAnsi="Simplified Arabic" w:cs="Simplified Arabic"/>
          <w:sz w:val="24"/>
          <w:szCs w:val="24"/>
          <w:rtl/>
        </w:rPr>
        <w:t>، وهذا يميزها عن الدراسات السابقة التي غالبًا ركزت على دول أخرى أو قطاعات عامة.</w:t>
      </w:r>
    </w:p>
    <w:p w14:paraId="089BB8D9" w14:textId="13412018" w:rsidR="007612EB" w:rsidRPr="007612EB" w:rsidRDefault="007612EB" w:rsidP="007612EB">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ab/>
        <w:t>3.</w:t>
      </w:r>
      <w:r w:rsidRPr="007612EB">
        <w:rPr>
          <w:rFonts w:ascii="Simplified Arabic" w:hAnsi="Simplified Arabic" w:cs="Simplified Arabic"/>
          <w:sz w:val="24"/>
          <w:szCs w:val="24"/>
          <w:rtl/>
        </w:rPr>
        <w:tab/>
        <w:t xml:space="preserve">دمج الجوانب العملية مع </w:t>
      </w:r>
      <w:r>
        <w:rPr>
          <w:rFonts w:ascii="Simplified Arabic" w:hAnsi="Simplified Arabic" w:cs="Simplified Arabic" w:hint="cs"/>
          <w:sz w:val="24"/>
          <w:szCs w:val="24"/>
          <w:rtl/>
        </w:rPr>
        <w:t>الخبرة</w:t>
      </w:r>
      <w:r w:rsidRPr="007612EB">
        <w:rPr>
          <w:rFonts w:ascii="Simplified Arabic" w:hAnsi="Simplified Arabic" w:cs="Simplified Arabic"/>
          <w:sz w:val="24"/>
          <w:szCs w:val="24"/>
          <w:rtl/>
        </w:rPr>
        <w:t xml:space="preserve"> المهنية</w:t>
      </w:r>
    </w:p>
    <w:p w14:paraId="66234348" w14:textId="2B6E3D10" w:rsidR="007612EB" w:rsidRDefault="007612EB" w:rsidP="002F47A1">
      <w:pPr>
        <w:jc w:val="lowKashida"/>
        <w:rPr>
          <w:rFonts w:ascii="Simplified Arabic" w:hAnsi="Simplified Arabic" w:cs="Simplified Arabic"/>
          <w:sz w:val="24"/>
          <w:szCs w:val="24"/>
          <w:rtl/>
        </w:rPr>
      </w:pPr>
      <w:r w:rsidRPr="007612EB">
        <w:rPr>
          <w:rFonts w:ascii="Simplified Arabic" w:hAnsi="Simplified Arabic" w:cs="Simplified Arabic"/>
          <w:sz w:val="24"/>
          <w:szCs w:val="24"/>
          <w:rtl/>
        </w:rPr>
        <w:t>الدراسة تستفيد من تحليل واقعي للمخاطر بناءً على أمثلة أو حالات فعلية وليس فقط إطار نظري.</w:t>
      </w:r>
    </w:p>
    <w:p w14:paraId="438640DA" w14:textId="77777777" w:rsidR="007612EB" w:rsidRDefault="007612EB" w:rsidP="007612EB">
      <w:pPr>
        <w:jc w:val="lowKashida"/>
        <w:rPr>
          <w:rFonts w:ascii="Simplified Arabic" w:hAnsi="Simplified Arabic" w:cs="Simplified Arabic"/>
          <w:sz w:val="24"/>
          <w:szCs w:val="24"/>
          <w:rtl/>
        </w:rPr>
      </w:pPr>
    </w:p>
    <w:p w14:paraId="2A955A2D" w14:textId="1E0A3178" w:rsidR="00190285" w:rsidRPr="007612EB" w:rsidRDefault="00190285" w:rsidP="0051499E">
      <w:pPr>
        <w:jc w:val="lowKashida"/>
        <w:rPr>
          <w:rFonts w:ascii="Simplified Arabic" w:hAnsi="Simplified Arabic" w:cs="Simplified Arabic"/>
          <w:b/>
          <w:bCs/>
          <w:sz w:val="28"/>
          <w:szCs w:val="28"/>
          <w:rtl/>
        </w:rPr>
      </w:pPr>
      <w:r w:rsidRPr="007612EB">
        <w:rPr>
          <w:rFonts w:ascii="Simplified Arabic" w:hAnsi="Simplified Arabic" w:cs="Simplified Arabic"/>
          <w:b/>
          <w:bCs/>
          <w:sz w:val="28"/>
          <w:szCs w:val="28"/>
          <w:rtl/>
        </w:rPr>
        <w:t>خلاصة الفصل:</w:t>
      </w:r>
    </w:p>
    <w:p w14:paraId="0C1EDA7B" w14:textId="77777777" w:rsidR="00A42AB9" w:rsidRPr="00A42AB9" w:rsidRDefault="00A42AB9" w:rsidP="0051499E">
      <w:pPr>
        <w:jc w:val="lowKashida"/>
        <w:rPr>
          <w:rFonts w:ascii="Simplified Arabic" w:hAnsi="Simplified Arabic" w:cs="Simplified Arabic"/>
          <w:sz w:val="24"/>
          <w:szCs w:val="24"/>
          <w:rtl/>
        </w:rPr>
      </w:pPr>
    </w:p>
    <w:p w14:paraId="16B06A0B"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يُختتم هذا الفصل بالتأكيد على أن إدارة المخاطر ليست مجرد إجراء وقائي، بل هي عنصر استراتيجي يسهم في ضمان نجاح واستدامة مشاريع البنية التحتية.</w:t>
      </w:r>
    </w:p>
    <w:p w14:paraId="08E0D4CF"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وقد أظهرت نتائج الدراسة أن الوعي بضرورة إدارة المخاطر في ازدياد، إلا أن التطبيق لا يزال بحاجة إلى تطوير مؤسسي وتدريب مستمر.</w:t>
      </w:r>
    </w:p>
    <w:p w14:paraId="3450AE24" w14:textId="77777777" w:rsidR="00A42AB9" w:rsidRPr="00A42AB9" w:rsidRDefault="00A42AB9" w:rsidP="0051499E">
      <w:pPr>
        <w:jc w:val="lowKashida"/>
        <w:rPr>
          <w:rFonts w:ascii="Simplified Arabic" w:hAnsi="Simplified Arabic" w:cs="Simplified Arabic"/>
          <w:sz w:val="24"/>
          <w:szCs w:val="24"/>
          <w:rtl/>
        </w:rPr>
      </w:pPr>
      <w:r w:rsidRPr="00A42AB9">
        <w:rPr>
          <w:rFonts w:ascii="Simplified Arabic" w:hAnsi="Simplified Arabic" w:cs="Simplified Arabic"/>
          <w:sz w:val="24"/>
          <w:szCs w:val="24"/>
          <w:rtl/>
        </w:rPr>
        <w:t>كما تبين أن العوامل الإدارية والتنظيمية تلعب دورًا حاسمًا في نجاح إدارة المخاطر، وأن وجود نظام واضح للمخاطر يسهم في خفض التكاليف، وتحسين الجودة، وضمان التسليم في الوقت المحدد.</w:t>
      </w:r>
    </w:p>
    <w:p w14:paraId="1635639D" w14:textId="77777777" w:rsidR="00A42AB9" w:rsidRPr="00A42AB9" w:rsidRDefault="00A42AB9" w:rsidP="0051499E">
      <w:pPr>
        <w:jc w:val="lowKashida"/>
        <w:rPr>
          <w:rFonts w:ascii="Simplified Arabic" w:hAnsi="Simplified Arabic" w:cs="Simplified Arabic"/>
          <w:sz w:val="24"/>
          <w:szCs w:val="24"/>
          <w:rtl/>
        </w:rPr>
      </w:pPr>
    </w:p>
    <w:p w14:paraId="06C7943A" w14:textId="544C98F8" w:rsidR="009440ED" w:rsidRDefault="00A42AB9" w:rsidP="00DA0F00">
      <w:pPr>
        <w:jc w:val="lowKashida"/>
        <w:rPr>
          <w:rFonts w:ascii="Sakkal Majalla" w:hAnsi="Sakkal Majalla" w:cs="Sakkal Majalla"/>
          <w:b/>
          <w:bCs/>
          <w:sz w:val="48"/>
          <w:szCs w:val="48"/>
          <w:u w:val="single"/>
        </w:rPr>
      </w:pPr>
      <w:r w:rsidRPr="00A42AB9">
        <w:rPr>
          <w:rFonts w:ascii="Simplified Arabic" w:hAnsi="Simplified Arabic" w:cs="Simplified Arabic"/>
          <w:sz w:val="24"/>
          <w:szCs w:val="24"/>
          <w:rtl/>
        </w:rPr>
        <w:t>ومن هنا، فإن تفعيل ممارسات إدارة المخاطر بشكل مؤسسي ومنهجي يُعد خطوة أساسية نحو تحسين كفاءة المشاريع وتعزيز قدرتها على مواجهة التحديات المستقبلية.</w:t>
      </w:r>
    </w:p>
    <w:sectPr w:rsidR="009440ED" w:rsidSect="0065467D">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8F72F" w14:textId="77777777" w:rsidR="00C3045F" w:rsidRDefault="00C3045F" w:rsidP="009125CE">
      <w:pPr>
        <w:spacing w:after="0" w:line="240" w:lineRule="auto"/>
      </w:pPr>
      <w:r>
        <w:separator/>
      </w:r>
    </w:p>
  </w:endnote>
  <w:endnote w:type="continuationSeparator" w:id="0">
    <w:p w14:paraId="2E32BCA6" w14:textId="77777777" w:rsidR="00C3045F" w:rsidRDefault="00C304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2663094"/>
      <w:docPartObj>
        <w:docPartGallery w:val="Page Numbers (Bottom of Page)"/>
        <w:docPartUnique/>
      </w:docPartObj>
    </w:sdtPr>
    <w:sdtContent>
      <w:p w14:paraId="6784BC24" w14:textId="31BA3784" w:rsidR="0065467D" w:rsidRDefault="0065467D">
        <w:pPr>
          <w:pStyle w:val="a4"/>
          <w:jc w:val="right"/>
        </w:pPr>
        <w:r>
          <w:fldChar w:fldCharType="begin"/>
        </w:r>
        <w:r>
          <w:instrText>PAGE   \* MERGEFORMAT</w:instrText>
        </w:r>
        <w:r>
          <w:fldChar w:fldCharType="separate"/>
        </w:r>
        <w:r>
          <w:rPr>
            <w:rtl/>
            <w:lang w:val="ar-SA"/>
          </w:rPr>
          <w:t>2</w:t>
        </w:r>
        <w:r>
          <w:fldChar w:fldCharType="end"/>
        </w:r>
      </w:p>
    </w:sdtContent>
  </w:sdt>
  <w:p w14:paraId="696A7784" w14:textId="405DBF67" w:rsidR="0065467D" w:rsidRDefault="0065467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92454" w14:textId="77777777" w:rsidR="00C3045F" w:rsidRDefault="00C3045F" w:rsidP="009125CE">
      <w:pPr>
        <w:spacing w:after="0" w:line="240" w:lineRule="auto"/>
      </w:pPr>
      <w:r>
        <w:separator/>
      </w:r>
    </w:p>
  </w:footnote>
  <w:footnote w:type="continuationSeparator" w:id="0">
    <w:p w14:paraId="6F6FF5B8" w14:textId="77777777" w:rsidR="00C3045F" w:rsidRDefault="00C3045F"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1FC"/>
    <w:rsid w:val="00020035"/>
    <w:rsid w:val="00020FDF"/>
    <w:rsid w:val="0002270B"/>
    <w:rsid w:val="00054EB8"/>
    <w:rsid w:val="0007572C"/>
    <w:rsid w:val="00082275"/>
    <w:rsid w:val="00090F21"/>
    <w:rsid w:val="000C0557"/>
    <w:rsid w:val="000E61DC"/>
    <w:rsid w:val="000F0CA9"/>
    <w:rsid w:val="000F44B4"/>
    <w:rsid w:val="00161DD9"/>
    <w:rsid w:val="00190285"/>
    <w:rsid w:val="001902DB"/>
    <w:rsid w:val="001A7E6C"/>
    <w:rsid w:val="001C2162"/>
    <w:rsid w:val="001E7EE6"/>
    <w:rsid w:val="002B38D2"/>
    <w:rsid w:val="002F47A1"/>
    <w:rsid w:val="00364BDE"/>
    <w:rsid w:val="003B33AC"/>
    <w:rsid w:val="00412D0C"/>
    <w:rsid w:val="004163C7"/>
    <w:rsid w:val="0044541B"/>
    <w:rsid w:val="004D6DA9"/>
    <w:rsid w:val="0051499E"/>
    <w:rsid w:val="0052094C"/>
    <w:rsid w:val="005310B8"/>
    <w:rsid w:val="0053664D"/>
    <w:rsid w:val="00572B17"/>
    <w:rsid w:val="005B549A"/>
    <w:rsid w:val="005D1258"/>
    <w:rsid w:val="0062511C"/>
    <w:rsid w:val="00640678"/>
    <w:rsid w:val="0065467D"/>
    <w:rsid w:val="00671390"/>
    <w:rsid w:val="006878B6"/>
    <w:rsid w:val="006948DE"/>
    <w:rsid w:val="006A3882"/>
    <w:rsid w:val="00721D42"/>
    <w:rsid w:val="00751BB2"/>
    <w:rsid w:val="007612EB"/>
    <w:rsid w:val="007A2380"/>
    <w:rsid w:val="007B07F8"/>
    <w:rsid w:val="007B0E54"/>
    <w:rsid w:val="007D5F4B"/>
    <w:rsid w:val="007E3A20"/>
    <w:rsid w:val="007F488A"/>
    <w:rsid w:val="00803CAC"/>
    <w:rsid w:val="008061B9"/>
    <w:rsid w:val="008066AF"/>
    <w:rsid w:val="008423DE"/>
    <w:rsid w:val="00873B8E"/>
    <w:rsid w:val="00877AAC"/>
    <w:rsid w:val="00896FE4"/>
    <w:rsid w:val="008F1EAE"/>
    <w:rsid w:val="009125CE"/>
    <w:rsid w:val="00925A4F"/>
    <w:rsid w:val="00925A9C"/>
    <w:rsid w:val="00933006"/>
    <w:rsid w:val="009440ED"/>
    <w:rsid w:val="00946F5F"/>
    <w:rsid w:val="00960414"/>
    <w:rsid w:val="0096126E"/>
    <w:rsid w:val="009B6888"/>
    <w:rsid w:val="009C0161"/>
    <w:rsid w:val="009D108D"/>
    <w:rsid w:val="009E1436"/>
    <w:rsid w:val="009E5668"/>
    <w:rsid w:val="009F11FF"/>
    <w:rsid w:val="009F6188"/>
    <w:rsid w:val="00A25C96"/>
    <w:rsid w:val="00A26403"/>
    <w:rsid w:val="00A42AB9"/>
    <w:rsid w:val="00AA79E9"/>
    <w:rsid w:val="00AB0A70"/>
    <w:rsid w:val="00B30EF3"/>
    <w:rsid w:val="00B60575"/>
    <w:rsid w:val="00B63B0F"/>
    <w:rsid w:val="00B7678A"/>
    <w:rsid w:val="00B95EB4"/>
    <w:rsid w:val="00BC094B"/>
    <w:rsid w:val="00C217AD"/>
    <w:rsid w:val="00C3045F"/>
    <w:rsid w:val="00C370F2"/>
    <w:rsid w:val="00C46C62"/>
    <w:rsid w:val="00C72744"/>
    <w:rsid w:val="00CB2A44"/>
    <w:rsid w:val="00CC13E5"/>
    <w:rsid w:val="00CC6705"/>
    <w:rsid w:val="00D04F62"/>
    <w:rsid w:val="00D22171"/>
    <w:rsid w:val="00D26486"/>
    <w:rsid w:val="00D52480"/>
    <w:rsid w:val="00DA0F00"/>
    <w:rsid w:val="00E24D2D"/>
    <w:rsid w:val="00E501CF"/>
    <w:rsid w:val="00E74AE0"/>
    <w:rsid w:val="00E80FD9"/>
    <w:rsid w:val="00EB0340"/>
    <w:rsid w:val="00EC3D93"/>
    <w:rsid w:val="00F341E0"/>
    <w:rsid w:val="00F546CE"/>
    <w:rsid w:val="00F925D0"/>
    <w:rsid w:val="00FA2279"/>
    <w:rsid w:val="00FA6310"/>
    <w:rsid w:val="00FC67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 Spacing"/>
    <w:link w:val="Char1"/>
    <w:uiPriority w:val="1"/>
    <w:qFormat/>
    <w:rsid w:val="0065467D"/>
    <w:pPr>
      <w:bidi/>
      <w:spacing w:after="0" w:line="240" w:lineRule="auto"/>
    </w:pPr>
    <w:rPr>
      <w:rFonts w:eastAsiaTheme="minorEastAsia"/>
      <w:kern w:val="0"/>
      <w14:ligatures w14:val="none"/>
    </w:rPr>
  </w:style>
  <w:style w:type="character" w:customStyle="1" w:styleId="Char1">
    <w:name w:val="بلا تباعد Char"/>
    <w:basedOn w:val="a0"/>
    <w:link w:val="a5"/>
    <w:uiPriority w:val="1"/>
    <w:rsid w:val="0065467D"/>
    <w:rPr>
      <w:rFonts w:eastAsiaTheme="minorEastAsia"/>
      <w:kern w:val="0"/>
      <w14:ligatures w14:val="none"/>
    </w:rPr>
  </w:style>
  <w:style w:type="table" w:styleId="6-5">
    <w:name w:val="Grid Table 6 Colorful Accent 5"/>
    <w:basedOn w:val="a1"/>
    <w:uiPriority w:val="51"/>
    <w:rsid w:val="000C0557"/>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3946</Words>
  <Characters>22493</Characters>
  <Application>Microsoft Office Word</Application>
  <DocSecurity>0</DocSecurity>
  <Lines>187</Lines>
  <Paragraphs>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Ghazi Tiwab</cp:lastModifiedBy>
  <cp:revision>3</cp:revision>
  <cp:lastPrinted>2025-11-19T20:25:00Z</cp:lastPrinted>
  <dcterms:created xsi:type="dcterms:W3CDTF">2025-12-10T18:46:00Z</dcterms:created>
  <dcterms:modified xsi:type="dcterms:W3CDTF">2025-12-10T18:50:00Z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