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D5D53" w14:textId="77777777" w:rsidR="00E0753C" w:rsidRDefault="00E0753C" w:rsidP="00E0753C">
      <w:pPr>
        <w:bidi/>
        <w:jc w:val="center"/>
      </w:pPr>
      <w:r>
        <w:rPr>
          <w:rFonts w:ascii="Times New Roman" w:hAnsi="Times New Roman" w:cs="Times New Roman"/>
          <w:b/>
          <w:bCs/>
          <w:sz w:val="32"/>
          <w:szCs w:val="32"/>
          <w:rtl/>
        </w:rPr>
        <w:t>المملكة العربية السعودية</w:t>
      </w:r>
      <w:r>
        <w:rPr>
          <w:rFonts w:ascii="Times New Roman" w:hAnsi="Times New Roman" w:cs="Times New Roman"/>
          <w:sz w:val="32"/>
          <w:szCs w:val="32"/>
        </w:rPr>
        <w:br/>
      </w:r>
      <w:r>
        <w:rPr>
          <w:rFonts w:ascii="Times New Roman" w:hAnsi="Times New Roman" w:cs="Times New Roman"/>
          <w:b/>
          <w:bCs/>
          <w:sz w:val="32"/>
          <w:szCs w:val="32"/>
          <w:rtl/>
        </w:rPr>
        <w:t>جامعة ميد أوشن</w:t>
      </w:r>
      <w:r>
        <w:rPr>
          <w:rFonts w:ascii="Times New Roman" w:hAnsi="Times New Roman" w:cs="Times New Roman"/>
          <w:sz w:val="32"/>
          <w:szCs w:val="32"/>
        </w:rPr>
        <w:br/>
      </w:r>
      <w:r>
        <w:rPr>
          <w:rFonts w:ascii="Times New Roman" w:hAnsi="Times New Roman" w:cs="Times New Roman"/>
          <w:b/>
          <w:bCs/>
          <w:sz w:val="32"/>
          <w:szCs w:val="32"/>
          <w:rtl/>
        </w:rPr>
        <w:t>كلية إدارة الأعمال</w:t>
      </w:r>
      <w:r>
        <w:rPr>
          <w:rFonts w:ascii="Times New Roman" w:hAnsi="Times New Roman" w:cs="Times New Roman"/>
          <w:sz w:val="32"/>
          <w:szCs w:val="32"/>
        </w:rPr>
        <w:br/>
      </w:r>
      <w:r>
        <w:rPr>
          <w:rFonts w:ascii="Times New Roman" w:hAnsi="Times New Roman" w:cs="Times New Roman"/>
          <w:b/>
          <w:bCs/>
          <w:sz w:val="32"/>
          <w:szCs w:val="32"/>
          <w:rtl/>
        </w:rPr>
        <w:t>برنامج ماجستير إدارة الأعمال (</w:t>
      </w:r>
      <w:r>
        <w:rPr>
          <w:rFonts w:ascii="Times New Roman" w:hAnsi="Times New Roman" w:cs="Times New Roman"/>
          <w:b/>
          <w:bCs/>
          <w:sz w:val="32"/>
          <w:szCs w:val="32"/>
        </w:rPr>
        <w:t>MBA</w:t>
      </w:r>
      <w:r>
        <w:rPr>
          <w:rFonts w:ascii="Times New Roman" w:hAnsi="Times New Roman" w:cs="Times New Roman"/>
          <w:b/>
          <w:bCs/>
          <w:sz w:val="32"/>
          <w:szCs w:val="32"/>
          <w:rtl/>
        </w:rPr>
        <w:t>)</w:t>
      </w:r>
    </w:p>
    <w:p w14:paraId="5A12152A" w14:textId="77777777" w:rsidR="00E0753C" w:rsidRDefault="00E0753C" w:rsidP="00E0753C">
      <w:pPr>
        <w:jc w:val="center"/>
        <w:rPr>
          <w:rFonts w:ascii="Times New Roman" w:hAnsi="Times New Roman" w:cs="Times New Roman"/>
          <w:sz w:val="32"/>
          <w:szCs w:val="32"/>
        </w:rPr>
      </w:pPr>
    </w:p>
    <w:p w14:paraId="02C2C833" w14:textId="77777777" w:rsidR="00E0753C" w:rsidRDefault="00E0753C" w:rsidP="00E0753C">
      <w:pPr>
        <w:jc w:val="center"/>
      </w:pPr>
      <w:r>
        <w:rPr>
          <w:rFonts w:ascii="Times New Roman" w:hAnsi="Times New Roman" w:cs="Times New Roman"/>
          <w:b/>
          <w:bCs/>
          <w:sz w:val="32"/>
          <w:szCs w:val="32"/>
          <w:rtl/>
        </w:rPr>
        <w:t>أثر التحول الرقمي على كفاءة خدمات الحوكمة الإلكترونية في المدينة المنورة</w:t>
      </w:r>
    </w:p>
    <w:p w14:paraId="0586FB23" w14:textId="77777777" w:rsidR="00E0753C" w:rsidRDefault="00E0753C" w:rsidP="00E0753C">
      <w:pPr>
        <w:jc w:val="center"/>
        <w:rPr>
          <w:rFonts w:ascii="Times New Roman" w:hAnsi="Times New Roman" w:cs="Times New Roman"/>
          <w:sz w:val="32"/>
          <w:szCs w:val="32"/>
        </w:rPr>
      </w:pPr>
    </w:p>
    <w:p w14:paraId="265D2072" w14:textId="77777777" w:rsidR="00E0753C" w:rsidRDefault="00E0753C" w:rsidP="00E0753C">
      <w:pPr>
        <w:bidi/>
        <w:jc w:val="center"/>
      </w:pPr>
      <w:r>
        <w:rPr>
          <w:rFonts w:ascii="Times New Roman" w:hAnsi="Times New Roman" w:cs="Times New Roman"/>
          <w:b/>
          <w:bCs/>
          <w:sz w:val="32"/>
          <w:szCs w:val="32"/>
          <w:rtl/>
        </w:rPr>
        <w:t>إعداد الطالب:</w:t>
      </w:r>
      <w:r>
        <w:rPr>
          <w:rFonts w:ascii="Times New Roman" w:hAnsi="Times New Roman" w:cs="Times New Roman"/>
          <w:sz w:val="32"/>
          <w:szCs w:val="32"/>
        </w:rPr>
        <w:br/>
      </w:r>
      <w:r>
        <w:rPr>
          <w:rFonts w:ascii="Times New Roman" w:hAnsi="Times New Roman" w:cs="Times New Roman"/>
          <w:sz w:val="32"/>
          <w:szCs w:val="32"/>
          <w:rtl/>
        </w:rPr>
        <w:t>محمد ابراهيم محرم</w:t>
      </w:r>
    </w:p>
    <w:p w14:paraId="5DB27EC2" w14:textId="77777777" w:rsidR="00E0753C" w:rsidRDefault="00E0753C" w:rsidP="00E0753C">
      <w:pPr>
        <w:bidi/>
        <w:jc w:val="center"/>
      </w:pPr>
      <w:r>
        <w:rPr>
          <w:rFonts w:ascii="Times New Roman" w:hAnsi="Times New Roman" w:cs="Times New Roman"/>
          <w:b/>
          <w:bCs/>
          <w:sz w:val="32"/>
          <w:szCs w:val="32"/>
          <w:rtl/>
        </w:rPr>
        <w:t>الرقم الجامعي:</w:t>
      </w:r>
    </w:p>
    <w:p w14:paraId="23B5C2C4" w14:textId="77777777" w:rsidR="00E0753C" w:rsidRDefault="00E0753C" w:rsidP="00E0753C">
      <w:pPr>
        <w:bidi/>
        <w:jc w:val="center"/>
        <w:rPr>
          <w:rFonts w:ascii="Times New Roman" w:hAnsi="Times New Roman" w:cs="Times New Roman"/>
          <w:sz w:val="32"/>
          <w:szCs w:val="32"/>
        </w:rPr>
      </w:pPr>
      <w:r>
        <w:rPr>
          <w:rFonts w:ascii="Times New Roman" w:hAnsi="Times New Roman" w:cs="Times New Roman"/>
          <w:sz w:val="32"/>
          <w:szCs w:val="32"/>
        </w:rPr>
        <w:t>252000441</w:t>
      </w:r>
    </w:p>
    <w:p w14:paraId="0EFD92C0" w14:textId="77777777" w:rsidR="00E0753C" w:rsidRDefault="00E0753C" w:rsidP="00E0753C">
      <w:pPr>
        <w:jc w:val="center"/>
        <w:rPr>
          <w:rFonts w:ascii="Times New Roman" w:hAnsi="Times New Roman" w:cs="Times New Roman"/>
          <w:sz w:val="24"/>
          <w:szCs w:val="24"/>
        </w:rPr>
      </w:pPr>
    </w:p>
    <w:p w14:paraId="30F39669" w14:textId="77777777" w:rsidR="00E0753C" w:rsidRDefault="00E0753C" w:rsidP="00E0753C">
      <w:pPr>
        <w:jc w:val="center"/>
        <w:rPr>
          <w:rFonts w:ascii="Times New Roman" w:hAnsi="Times New Roman" w:cs="Times New Roman"/>
          <w:sz w:val="24"/>
          <w:szCs w:val="24"/>
        </w:rPr>
      </w:pPr>
    </w:p>
    <w:p w14:paraId="0BDDF8A3" w14:textId="77777777" w:rsidR="00E0753C" w:rsidRDefault="00E0753C" w:rsidP="00E0753C">
      <w:pPr>
        <w:jc w:val="center"/>
        <w:rPr>
          <w:rFonts w:ascii="Times New Roman" w:hAnsi="Times New Roman" w:cs="Times New Roman"/>
          <w:sz w:val="24"/>
          <w:szCs w:val="24"/>
        </w:rPr>
      </w:pPr>
    </w:p>
    <w:p w14:paraId="5D984B6C" w14:textId="77777777" w:rsidR="00E0753C" w:rsidRDefault="00E0753C" w:rsidP="00E0753C">
      <w:pPr>
        <w:jc w:val="center"/>
        <w:rPr>
          <w:rFonts w:ascii="Times New Roman" w:hAnsi="Times New Roman" w:cs="Times New Roman"/>
          <w:sz w:val="24"/>
          <w:szCs w:val="24"/>
        </w:rPr>
      </w:pPr>
    </w:p>
    <w:p w14:paraId="36924FA4" w14:textId="77777777" w:rsidR="00E0753C" w:rsidRDefault="00E0753C" w:rsidP="00E0753C">
      <w:pPr>
        <w:jc w:val="center"/>
        <w:rPr>
          <w:rFonts w:ascii="Times New Roman" w:hAnsi="Times New Roman" w:cs="Times New Roman"/>
          <w:sz w:val="24"/>
          <w:szCs w:val="24"/>
        </w:rPr>
      </w:pPr>
    </w:p>
    <w:p w14:paraId="26062584" w14:textId="77777777" w:rsidR="00E0753C" w:rsidRDefault="00E0753C" w:rsidP="00E0753C">
      <w:pPr>
        <w:jc w:val="center"/>
        <w:rPr>
          <w:rFonts w:ascii="Times New Roman" w:hAnsi="Times New Roman" w:cs="Times New Roman"/>
          <w:sz w:val="24"/>
          <w:szCs w:val="24"/>
        </w:rPr>
      </w:pPr>
    </w:p>
    <w:p w14:paraId="54D9F1BF" w14:textId="77777777" w:rsidR="00E0753C" w:rsidRDefault="00E0753C" w:rsidP="00E0753C">
      <w:pPr>
        <w:jc w:val="center"/>
        <w:rPr>
          <w:rFonts w:ascii="Times New Roman" w:hAnsi="Times New Roman" w:cs="Times New Roman"/>
          <w:sz w:val="24"/>
          <w:szCs w:val="24"/>
        </w:rPr>
      </w:pPr>
    </w:p>
    <w:p w14:paraId="481C2073" w14:textId="77777777" w:rsidR="00E0753C" w:rsidRDefault="00E0753C" w:rsidP="00E0753C">
      <w:pPr>
        <w:jc w:val="center"/>
        <w:rPr>
          <w:rFonts w:ascii="Times New Roman" w:hAnsi="Times New Roman" w:cs="Times New Roman"/>
          <w:sz w:val="24"/>
          <w:szCs w:val="24"/>
        </w:rPr>
      </w:pPr>
    </w:p>
    <w:p w14:paraId="7A15C37A" w14:textId="77777777" w:rsidR="00E0753C" w:rsidRDefault="00E0753C" w:rsidP="00E0753C">
      <w:pPr>
        <w:jc w:val="center"/>
        <w:rPr>
          <w:rFonts w:ascii="Times New Roman" w:hAnsi="Times New Roman" w:cs="Times New Roman"/>
          <w:sz w:val="24"/>
          <w:szCs w:val="24"/>
        </w:rPr>
      </w:pPr>
    </w:p>
    <w:p w14:paraId="2FF90825" w14:textId="77777777" w:rsidR="00E0753C" w:rsidRDefault="00E0753C" w:rsidP="00E0753C">
      <w:pPr>
        <w:jc w:val="center"/>
        <w:rPr>
          <w:rFonts w:ascii="Times New Roman" w:hAnsi="Times New Roman" w:cs="Times New Roman"/>
          <w:sz w:val="24"/>
          <w:szCs w:val="24"/>
        </w:rPr>
      </w:pPr>
    </w:p>
    <w:p w14:paraId="7FBA51C6" w14:textId="77777777" w:rsidR="00E0753C" w:rsidRDefault="00E0753C" w:rsidP="00E0753C">
      <w:pPr>
        <w:jc w:val="center"/>
        <w:rPr>
          <w:rFonts w:ascii="Times New Roman" w:hAnsi="Times New Roman" w:cs="Times New Roman"/>
          <w:sz w:val="24"/>
          <w:szCs w:val="24"/>
        </w:rPr>
      </w:pPr>
    </w:p>
    <w:p w14:paraId="29E00D12" w14:textId="77777777" w:rsidR="00E0753C" w:rsidRDefault="00E0753C" w:rsidP="00E0753C">
      <w:pPr>
        <w:jc w:val="center"/>
        <w:rPr>
          <w:rFonts w:ascii="Times New Roman" w:hAnsi="Times New Roman" w:cs="Times New Roman"/>
          <w:sz w:val="24"/>
          <w:szCs w:val="24"/>
        </w:rPr>
      </w:pPr>
    </w:p>
    <w:p w14:paraId="136233FF" w14:textId="77777777" w:rsidR="00E0753C" w:rsidRDefault="00E0753C" w:rsidP="00E0753C">
      <w:pPr>
        <w:rPr>
          <w:rFonts w:ascii="Times New Roman" w:hAnsi="Times New Roman" w:cs="Times New Roman"/>
          <w:sz w:val="24"/>
          <w:szCs w:val="24"/>
        </w:rPr>
      </w:pPr>
    </w:p>
    <w:p w14:paraId="397189EA" w14:textId="77777777" w:rsidR="00E0753C" w:rsidRDefault="00E0753C" w:rsidP="00E0753C">
      <w:pPr>
        <w:jc w:val="right"/>
      </w:pPr>
      <w:r>
        <w:rPr>
          <w:rFonts w:ascii="Times New Roman" w:hAnsi="Times New Roman" w:cs="Times New Roman"/>
          <w:b/>
          <w:bCs/>
          <w:sz w:val="28"/>
          <w:szCs w:val="28"/>
          <w:rtl/>
        </w:rPr>
        <w:lastRenderedPageBreak/>
        <w:t>مشكلة البحث</w:t>
      </w:r>
    </w:p>
    <w:p w14:paraId="53C4AC66" w14:textId="77777777" w:rsidR="00E0753C" w:rsidRDefault="00E0753C" w:rsidP="00E0753C">
      <w:pPr>
        <w:jc w:val="right"/>
      </w:pPr>
      <w:r>
        <w:rPr>
          <w:rFonts w:ascii="Times New Roman" w:hAnsi="Times New Roman" w:cs="Times New Roman"/>
          <w:sz w:val="28"/>
          <w:szCs w:val="28"/>
          <w:rtl/>
        </w:rPr>
        <w:t>مع التوجه المتسارع نحو التحول الرقمي في المملكة العربية السعودية في إطار برامج رؤية السعودية 2030، تبنت الجهات الحكومية العديد من المنصات والتطبيقات الإلكترونية بهدف تحسين جودة الخدمات ورفع كفاءة الأداء وتعزيز الشفافية، وهو ما يمثل جوهر الحوكمة الإلكترونية الحديثة</w:t>
      </w:r>
      <w:r>
        <w:rPr>
          <w:rFonts w:ascii="Times New Roman" w:hAnsi="Times New Roman" w:cs="Times New Roman"/>
          <w:sz w:val="28"/>
          <w:szCs w:val="28"/>
        </w:rPr>
        <w:t>.</w:t>
      </w:r>
    </w:p>
    <w:p w14:paraId="3B16AF74" w14:textId="77777777" w:rsidR="00E0753C" w:rsidRDefault="00E0753C" w:rsidP="00E0753C">
      <w:pPr>
        <w:jc w:val="right"/>
      </w:pPr>
      <w:r>
        <w:rPr>
          <w:rFonts w:ascii="Times New Roman" w:hAnsi="Times New Roman" w:cs="Times New Roman"/>
          <w:sz w:val="28"/>
          <w:szCs w:val="28"/>
          <w:rtl/>
        </w:rPr>
        <w:t>ورغم التوسع الكبير في تقديم الخدمات الرقمية من قبل الجهات الحكومية، إلا أن مستوى كفاءة هذه الخدمات لا يزال يختلف من جهة إلى أخرى، كما يلاحظ وجود تباين في سرعة إنجاز المعاملات، وسهولة الاستخدام، ورضا المستفيدين، ووضوح الإجراءات الإلكترونية. ويشير ذلك إلى أن مجرد تطبيق التقنيات الرقمية لا يعني بالضرورة تحقيق الكفاءة المؤسسية المطلوبة في الحوكمة الإلكترونية</w:t>
      </w:r>
      <w:r>
        <w:rPr>
          <w:rFonts w:ascii="Times New Roman" w:hAnsi="Times New Roman" w:cs="Times New Roman"/>
          <w:sz w:val="28"/>
          <w:szCs w:val="28"/>
        </w:rPr>
        <w:t>.</w:t>
      </w:r>
    </w:p>
    <w:p w14:paraId="7055CC48" w14:textId="77777777" w:rsidR="00E0753C" w:rsidRDefault="00E0753C" w:rsidP="00E0753C">
      <w:pPr>
        <w:jc w:val="right"/>
        <w:rPr>
          <w:rFonts w:ascii="Times New Roman" w:hAnsi="Times New Roman" w:cs="Times New Roman"/>
          <w:sz w:val="28"/>
          <w:szCs w:val="28"/>
        </w:rPr>
      </w:pPr>
      <w:r>
        <w:rPr>
          <w:rFonts w:ascii="Times New Roman" w:hAnsi="Times New Roman" w:cs="Times New Roman"/>
          <w:sz w:val="28"/>
          <w:szCs w:val="28"/>
          <w:rtl/>
        </w:rPr>
        <w:t>وفي المدينة المنورة تحديدًا، شهدت الخدمات الحكومية تحولًا رقمياً ملحوظًا خلال السنوات الأخيرة، إلا أن مدى انعكاس هذا التحول على كفاءة الأداء الحكومي وجودة الخدمات المقدمة للمستفيدين لم تتم دراسته بصورة علمية كافية، خاصة من منظور العلاقة بين مستوى التحول الرقمي وكفاءة الحوكمة الإلكترونية</w:t>
      </w:r>
    </w:p>
    <w:p w14:paraId="268AC983" w14:textId="77777777" w:rsidR="00E0753C" w:rsidRDefault="00E0753C" w:rsidP="00E0753C">
      <w:pPr>
        <w:rPr>
          <w:rFonts w:ascii="Times New Roman" w:hAnsi="Times New Roman" w:cs="Times New Roman"/>
          <w:sz w:val="28"/>
          <w:szCs w:val="28"/>
        </w:rPr>
      </w:pPr>
    </w:p>
    <w:p w14:paraId="35617B09" w14:textId="77777777" w:rsidR="00E0753C" w:rsidRDefault="00E0753C" w:rsidP="00E0753C">
      <w:pPr>
        <w:jc w:val="right"/>
      </w:pPr>
      <w:r>
        <w:rPr>
          <w:rFonts w:ascii="Times New Roman" w:hAnsi="Times New Roman" w:cs="Times New Roman"/>
          <w:b/>
          <w:bCs/>
          <w:sz w:val="28"/>
          <w:szCs w:val="28"/>
          <w:rtl/>
        </w:rPr>
        <w:t>أهداف البحث</w:t>
      </w:r>
    </w:p>
    <w:p w14:paraId="77B9D6F1" w14:textId="77777777" w:rsidR="00E0753C" w:rsidRDefault="00E0753C" w:rsidP="00E0753C">
      <w:pPr>
        <w:bidi/>
      </w:pPr>
      <w:r>
        <w:rPr>
          <w:rFonts w:ascii="Times New Roman" w:hAnsi="Times New Roman" w:cs="Times New Roman"/>
          <w:sz w:val="28"/>
          <w:szCs w:val="28"/>
          <w:rtl/>
        </w:rPr>
        <w:t>تهدف هذه الدراسة إلى التعرف على أثر التحول الرقمي على كفاءة خدمات الحوكمة الإلكترونية في المدينة المنورة، وذلك من خلال تحقيق الأهداف التالية:</w:t>
      </w:r>
    </w:p>
    <w:p w14:paraId="2F77D11D" w14:textId="77777777" w:rsidR="00E0753C" w:rsidRDefault="00E0753C" w:rsidP="00E0753C">
      <w:pPr>
        <w:bidi/>
      </w:pPr>
      <w:r>
        <w:rPr>
          <w:rFonts w:ascii="Times New Roman" w:hAnsi="Times New Roman" w:cs="Times New Roman"/>
          <w:b/>
          <w:bCs/>
          <w:sz w:val="28"/>
          <w:szCs w:val="28"/>
          <w:rtl/>
        </w:rPr>
        <w:t>أولاً: الهدف الرئيسي</w:t>
      </w:r>
    </w:p>
    <w:p w14:paraId="229E1F3A" w14:textId="77777777" w:rsidR="00E0753C" w:rsidRDefault="00E0753C" w:rsidP="00E0753C">
      <w:pPr>
        <w:numPr>
          <w:ilvl w:val="0"/>
          <w:numId w:val="10"/>
        </w:numPr>
        <w:suppressAutoHyphens/>
        <w:autoSpaceDN w:val="0"/>
        <w:bidi/>
      </w:pPr>
      <w:r>
        <w:rPr>
          <w:rFonts w:ascii="Times New Roman" w:hAnsi="Times New Roman" w:cs="Times New Roman"/>
          <w:sz w:val="28"/>
          <w:szCs w:val="28"/>
          <w:rtl/>
        </w:rPr>
        <w:t>قياس أثر التحول الرقمي على كفاءة خدمات الحوكمة الإلكترونية في المدينة المنورة.</w:t>
      </w:r>
    </w:p>
    <w:p w14:paraId="2720B7CF" w14:textId="77777777" w:rsidR="00E0753C" w:rsidRDefault="00E0753C" w:rsidP="00E0753C">
      <w:pPr>
        <w:bidi/>
      </w:pPr>
      <w:r>
        <w:rPr>
          <w:rFonts w:ascii="Times New Roman" w:hAnsi="Times New Roman" w:cs="Times New Roman"/>
          <w:b/>
          <w:bCs/>
          <w:sz w:val="28"/>
          <w:szCs w:val="28"/>
          <w:rtl/>
        </w:rPr>
        <w:t>ثانياً: الأهداف الفرعية</w:t>
      </w:r>
    </w:p>
    <w:p w14:paraId="2D383B78" w14:textId="77777777" w:rsidR="00E0753C" w:rsidRDefault="00E0753C" w:rsidP="00E0753C">
      <w:pPr>
        <w:numPr>
          <w:ilvl w:val="0"/>
          <w:numId w:val="11"/>
        </w:numPr>
        <w:suppressAutoHyphens/>
        <w:autoSpaceDN w:val="0"/>
        <w:bidi/>
      </w:pPr>
      <w:r>
        <w:rPr>
          <w:rFonts w:ascii="Times New Roman" w:hAnsi="Times New Roman" w:cs="Times New Roman"/>
          <w:sz w:val="28"/>
          <w:szCs w:val="28"/>
          <w:rtl/>
        </w:rPr>
        <w:t>التعرف على مستوى تطبيق التحول الرقمي في الجهات الحكومية بالمدينة المنورة.</w:t>
      </w:r>
    </w:p>
    <w:p w14:paraId="614E3811" w14:textId="77777777" w:rsidR="00E0753C" w:rsidRDefault="00E0753C" w:rsidP="00E0753C">
      <w:pPr>
        <w:numPr>
          <w:ilvl w:val="0"/>
          <w:numId w:val="11"/>
        </w:numPr>
        <w:suppressAutoHyphens/>
        <w:autoSpaceDN w:val="0"/>
        <w:bidi/>
      </w:pPr>
      <w:r>
        <w:rPr>
          <w:rFonts w:ascii="Times New Roman" w:hAnsi="Times New Roman" w:cs="Times New Roman"/>
          <w:sz w:val="28"/>
          <w:szCs w:val="28"/>
          <w:rtl/>
        </w:rPr>
        <w:t>قياس مستوى كفاءة خدمات الحوكمة الإلكترونية من حيث (السرعة، الدقة، الشفافية، سهولة الاستخدام، رضا المستفيدين).</w:t>
      </w:r>
    </w:p>
    <w:p w14:paraId="10C9DD57" w14:textId="77777777" w:rsidR="00E0753C" w:rsidRDefault="00E0753C" w:rsidP="00E0753C">
      <w:pPr>
        <w:numPr>
          <w:ilvl w:val="0"/>
          <w:numId w:val="11"/>
        </w:numPr>
        <w:suppressAutoHyphens/>
        <w:autoSpaceDN w:val="0"/>
        <w:bidi/>
      </w:pPr>
      <w:r>
        <w:rPr>
          <w:rFonts w:ascii="Times New Roman" w:hAnsi="Times New Roman" w:cs="Times New Roman"/>
          <w:sz w:val="28"/>
          <w:szCs w:val="28"/>
          <w:rtl/>
        </w:rPr>
        <w:t>تحليل العلاقة بين أبعاد التحول الرقمي وكفاءة الخدمات الإلكترونية.</w:t>
      </w:r>
    </w:p>
    <w:p w14:paraId="2B3CFB11" w14:textId="77777777" w:rsidR="00E0753C" w:rsidRDefault="00E0753C" w:rsidP="00E0753C">
      <w:pPr>
        <w:numPr>
          <w:ilvl w:val="0"/>
          <w:numId w:val="11"/>
        </w:numPr>
        <w:suppressAutoHyphens/>
        <w:autoSpaceDN w:val="0"/>
        <w:bidi/>
      </w:pPr>
      <w:r>
        <w:rPr>
          <w:rFonts w:ascii="Times New Roman" w:hAnsi="Times New Roman" w:cs="Times New Roman"/>
          <w:sz w:val="28"/>
          <w:szCs w:val="28"/>
          <w:rtl/>
        </w:rPr>
        <w:t>الكشف عن أبرز التحديات التي تواجه تطبيق التحول الرقمي في الجهات الحكومية.</w:t>
      </w:r>
    </w:p>
    <w:p w14:paraId="5D78984F" w14:textId="77777777" w:rsidR="00E0753C" w:rsidRDefault="00E0753C" w:rsidP="00E0753C">
      <w:pPr>
        <w:numPr>
          <w:ilvl w:val="0"/>
          <w:numId w:val="11"/>
        </w:numPr>
        <w:suppressAutoHyphens/>
        <w:autoSpaceDN w:val="0"/>
        <w:bidi/>
      </w:pPr>
      <w:r>
        <w:rPr>
          <w:rFonts w:ascii="Times New Roman" w:hAnsi="Times New Roman" w:cs="Times New Roman"/>
          <w:sz w:val="28"/>
          <w:szCs w:val="28"/>
          <w:rtl/>
        </w:rPr>
        <w:t>تقديم توصيات عملية تسهم في تحسين كفاءة الحوكمة الإلكترونية.</w:t>
      </w:r>
    </w:p>
    <w:p w14:paraId="7678066E" w14:textId="77777777" w:rsidR="00E0753C" w:rsidRDefault="00E0753C" w:rsidP="00E0753C">
      <w:pPr>
        <w:bidi/>
        <w:rPr>
          <w:rFonts w:ascii="Times New Roman" w:hAnsi="Times New Roman" w:cs="Times New Roman"/>
          <w:sz w:val="28"/>
          <w:szCs w:val="28"/>
        </w:rPr>
      </w:pPr>
    </w:p>
    <w:p w14:paraId="759BB433" w14:textId="77777777" w:rsidR="00E0753C" w:rsidRDefault="00E0753C" w:rsidP="00E0753C">
      <w:pPr>
        <w:bidi/>
        <w:rPr>
          <w:rFonts w:ascii="Times New Roman" w:hAnsi="Times New Roman" w:cs="Times New Roman"/>
          <w:sz w:val="24"/>
          <w:szCs w:val="24"/>
        </w:rPr>
      </w:pPr>
    </w:p>
    <w:p w14:paraId="715D0DAC" w14:textId="77777777" w:rsidR="00E0753C" w:rsidRDefault="00E0753C" w:rsidP="00E0753C">
      <w:pPr>
        <w:bidi/>
      </w:pPr>
      <w:r>
        <w:rPr>
          <w:rFonts w:ascii="Times New Roman" w:hAnsi="Times New Roman" w:cs="Times New Roman"/>
          <w:b/>
          <w:bCs/>
          <w:sz w:val="28"/>
          <w:szCs w:val="28"/>
          <w:rtl/>
        </w:rPr>
        <w:lastRenderedPageBreak/>
        <w:t>فرضيات الدراسة</w:t>
      </w:r>
    </w:p>
    <w:p w14:paraId="19E27726" w14:textId="77777777" w:rsidR="00E0753C" w:rsidRDefault="00E0753C" w:rsidP="00E0753C">
      <w:pPr>
        <w:bidi/>
      </w:pPr>
      <w:r>
        <w:rPr>
          <w:rFonts w:ascii="Times New Roman" w:hAnsi="Times New Roman" w:cs="Times New Roman"/>
          <w:b/>
          <w:bCs/>
          <w:sz w:val="28"/>
          <w:szCs w:val="28"/>
          <w:rtl/>
        </w:rPr>
        <w:t>الفرضية الرئيسية</w:t>
      </w:r>
    </w:p>
    <w:p w14:paraId="2001A36E" w14:textId="77777777" w:rsidR="00E0753C" w:rsidRDefault="00E0753C" w:rsidP="00E0753C">
      <w:pPr>
        <w:bidi/>
      </w:pPr>
      <w:r>
        <w:rPr>
          <w:rFonts w:ascii="Times New Roman" w:hAnsi="Times New Roman" w:cs="Times New Roman"/>
          <w:sz w:val="28"/>
          <w:szCs w:val="28"/>
          <w:rtl/>
        </w:rPr>
        <w:t>توجد علاقة ذات دلالة إحصائية بين التحول الرقمي وكفاءة خدمات الحوكمة الإلكترونية في المدينة المنورة.</w:t>
      </w:r>
    </w:p>
    <w:p w14:paraId="79E77665" w14:textId="77777777" w:rsidR="00E0753C" w:rsidRDefault="00E0753C" w:rsidP="00E0753C">
      <w:pPr>
        <w:bidi/>
        <w:rPr>
          <w:rFonts w:ascii="Times New Roman" w:hAnsi="Times New Roman" w:cs="Times New Roman"/>
          <w:sz w:val="28"/>
          <w:szCs w:val="28"/>
        </w:rPr>
      </w:pPr>
    </w:p>
    <w:p w14:paraId="3FB5ECD0" w14:textId="77777777" w:rsidR="00E0753C" w:rsidRDefault="00E0753C" w:rsidP="00E0753C">
      <w:pPr>
        <w:bidi/>
      </w:pPr>
      <w:r>
        <w:rPr>
          <w:rFonts w:ascii="Times New Roman" w:hAnsi="Times New Roman" w:cs="Times New Roman"/>
          <w:b/>
          <w:bCs/>
          <w:sz w:val="28"/>
          <w:szCs w:val="28"/>
          <w:rtl/>
        </w:rPr>
        <w:t>الفرضيات الفرعية</w:t>
      </w:r>
    </w:p>
    <w:p w14:paraId="414AC599" w14:textId="77777777" w:rsidR="00E0753C" w:rsidRDefault="00E0753C" w:rsidP="00E0753C">
      <w:pPr>
        <w:numPr>
          <w:ilvl w:val="0"/>
          <w:numId w:val="12"/>
        </w:numPr>
        <w:suppressAutoHyphens/>
        <w:autoSpaceDN w:val="0"/>
        <w:bidi/>
      </w:pPr>
      <w:r>
        <w:rPr>
          <w:rFonts w:ascii="Times New Roman" w:hAnsi="Times New Roman" w:cs="Times New Roman"/>
          <w:sz w:val="28"/>
          <w:szCs w:val="28"/>
          <w:rtl/>
        </w:rPr>
        <w:t>توجد علاقة ذات دلالة إحصائية بين البنية التحتية الرقمية وكفاءة الخدمات الإلكترونية.</w:t>
      </w:r>
    </w:p>
    <w:p w14:paraId="6C8B56D8" w14:textId="77777777" w:rsidR="00E0753C" w:rsidRDefault="00E0753C" w:rsidP="00E0753C">
      <w:pPr>
        <w:numPr>
          <w:ilvl w:val="0"/>
          <w:numId w:val="12"/>
        </w:numPr>
        <w:suppressAutoHyphens/>
        <w:autoSpaceDN w:val="0"/>
        <w:bidi/>
      </w:pPr>
      <w:r>
        <w:rPr>
          <w:rFonts w:ascii="Times New Roman" w:hAnsi="Times New Roman" w:cs="Times New Roman"/>
          <w:sz w:val="28"/>
          <w:szCs w:val="28"/>
          <w:rtl/>
        </w:rPr>
        <w:t>توجد علاقة ذات دلالة إحصائية بين استخدام الأنظمة الإلكترونية وسرعة إنجاز المعاملات الحكومية.</w:t>
      </w:r>
    </w:p>
    <w:p w14:paraId="388F9B9F" w14:textId="77777777" w:rsidR="00E0753C" w:rsidRDefault="00E0753C" w:rsidP="00E0753C">
      <w:pPr>
        <w:numPr>
          <w:ilvl w:val="0"/>
          <w:numId w:val="12"/>
        </w:numPr>
        <w:suppressAutoHyphens/>
        <w:autoSpaceDN w:val="0"/>
        <w:bidi/>
      </w:pPr>
      <w:r>
        <w:rPr>
          <w:rFonts w:ascii="Times New Roman" w:hAnsi="Times New Roman" w:cs="Times New Roman"/>
          <w:sz w:val="28"/>
          <w:szCs w:val="28"/>
          <w:rtl/>
        </w:rPr>
        <w:t>توجد علاقة ذات دلالة إحصائية بين تكامل الأنظمة الرقمية ومستوى دقة المعلومات المقدمة للمستفيدين.</w:t>
      </w:r>
    </w:p>
    <w:p w14:paraId="7852060A" w14:textId="77777777" w:rsidR="00E0753C" w:rsidRDefault="00E0753C" w:rsidP="00E0753C">
      <w:pPr>
        <w:numPr>
          <w:ilvl w:val="0"/>
          <w:numId w:val="12"/>
        </w:numPr>
        <w:suppressAutoHyphens/>
        <w:autoSpaceDN w:val="0"/>
        <w:bidi/>
      </w:pPr>
      <w:r>
        <w:rPr>
          <w:rFonts w:ascii="Times New Roman" w:hAnsi="Times New Roman" w:cs="Times New Roman"/>
          <w:sz w:val="28"/>
          <w:szCs w:val="28"/>
          <w:rtl/>
        </w:rPr>
        <w:t>توجد علاقة ذات دلالة إحصائية بين التحول الرقمي وشفافية الإجراءات الحكومية.</w:t>
      </w:r>
    </w:p>
    <w:p w14:paraId="7DBEA152" w14:textId="77777777" w:rsidR="00E0753C" w:rsidRDefault="00E0753C" w:rsidP="00E0753C">
      <w:pPr>
        <w:numPr>
          <w:ilvl w:val="0"/>
          <w:numId w:val="12"/>
        </w:numPr>
        <w:suppressAutoHyphens/>
        <w:autoSpaceDN w:val="0"/>
        <w:bidi/>
      </w:pPr>
      <w:r>
        <w:rPr>
          <w:rFonts w:ascii="Times New Roman" w:hAnsi="Times New Roman" w:cs="Times New Roman"/>
          <w:sz w:val="28"/>
          <w:szCs w:val="28"/>
          <w:rtl/>
        </w:rPr>
        <w:t>توجد علاقة ذات دلالة إحصائية بين التحول الرقمي ومستوى رضا المستفيدين عن الخدمات الإلكترونية.</w:t>
      </w:r>
    </w:p>
    <w:p w14:paraId="153FB204" w14:textId="77777777" w:rsidR="00E0753C" w:rsidRDefault="00E0753C" w:rsidP="00E0753C">
      <w:pPr>
        <w:bidi/>
        <w:rPr>
          <w:rFonts w:ascii="Times New Roman" w:hAnsi="Times New Roman" w:cs="Times New Roman"/>
          <w:sz w:val="28"/>
          <w:szCs w:val="28"/>
        </w:rPr>
      </w:pPr>
    </w:p>
    <w:p w14:paraId="479CF43B" w14:textId="77777777" w:rsidR="00E0753C" w:rsidRDefault="00E0753C" w:rsidP="00E0753C">
      <w:pPr>
        <w:bidi/>
      </w:pPr>
      <w:r>
        <w:rPr>
          <w:rFonts w:ascii="Times New Roman" w:hAnsi="Times New Roman" w:cs="Times New Roman"/>
          <w:b/>
          <w:bCs/>
          <w:sz w:val="28"/>
          <w:szCs w:val="28"/>
          <w:rtl/>
        </w:rPr>
        <w:t xml:space="preserve">الفرضية العدمية </w:t>
      </w:r>
    </w:p>
    <w:p w14:paraId="6B525EC9" w14:textId="77777777" w:rsidR="00E0753C" w:rsidRDefault="00E0753C" w:rsidP="00E0753C">
      <w:pPr>
        <w:bidi/>
      </w:pPr>
      <w:r>
        <w:rPr>
          <w:rFonts w:ascii="Times New Roman" w:hAnsi="Times New Roman" w:cs="Times New Roman"/>
          <w:sz w:val="28"/>
          <w:szCs w:val="28"/>
          <w:rtl/>
        </w:rPr>
        <w:t>لا توجد علاقة ذات دلالة إحصائية بين التحول الرقمي وكفاءة خدمات الحوكمة الإلكترونية.</w:t>
      </w:r>
    </w:p>
    <w:p w14:paraId="520B3FAD" w14:textId="77777777" w:rsidR="00E0753C" w:rsidRDefault="00E0753C" w:rsidP="00E0753C">
      <w:pPr>
        <w:bidi/>
        <w:rPr>
          <w:rFonts w:ascii="Times New Roman" w:hAnsi="Times New Roman" w:cs="Times New Roman"/>
          <w:sz w:val="28"/>
          <w:szCs w:val="28"/>
        </w:rPr>
      </w:pPr>
    </w:p>
    <w:p w14:paraId="1496B707" w14:textId="77777777" w:rsidR="00E0753C" w:rsidRDefault="00E0753C" w:rsidP="00E0753C">
      <w:pPr>
        <w:bidi/>
      </w:pPr>
      <w:r>
        <w:rPr>
          <w:rFonts w:ascii="Times New Roman" w:hAnsi="Times New Roman" w:cs="Times New Roman"/>
          <w:sz w:val="28"/>
          <w:szCs w:val="28"/>
          <w:rtl/>
        </w:rPr>
        <w:t>هذه الفرضيات مناسبة للتحليل باستخدام:</w:t>
      </w:r>
    </w:p>
    <w:p w14:paraId="74F83F96" w14:textId="77777777" w:rsidR="00E0753C" w:rsidRDefault="00E0753C" w:rsidP="00E0753C">
      <w:pPr>
        <w:numPr>
          <w:ilvl w:val="0"/>
          <w:numId w:val="13"/>
        </w:numPr>
        <w:suppressAutoHyphens/>
        <w:autoSpaceDN w:val="0"/>
        <w:bidi/>
      </w:pPr>
      <w:r>
        <w:rPr>
          <w:rFonts w:ascii="Times New Roman" w:hAnsi="Times New Roman" w:cs="Times New Roman"/>
          <w:sz w:val="28"/>
          <w:szCs w:val="28"/>
          <w:rtl/>
        </w:rPr>
        <w:t>معامل ارتباط بيرسون</w:t>
      </w:r>
    </w:p>
    <w:p w14:paraId="72AC5899" w14:textId="77777777" w:rsidR="00E0753C" w:rsidRDefault="00E0753C" w:rsidP="00E0753C">
      <w:pPr>
        <w:numPr>
          <w:ilvl w:val="0"/>
          <w:numId w:val="13"/>
        </w:numPr>
        <w:suppressAutoHyphens/>
        <w:autoSpaceDN w:val="0"/>
        <w:bidi/>
      </w:pPr>
      <w:r>
        <w:rPr>
          <w:rFonts w:ascii="Times New Roman" w:hAnsi="Times New Roman" w:cs="Times New Roman"/>
          <w:sz w:val="28"/>
          <w:szCs w:val="28"/>
          <w:rtl/>
        </w:rPr>
        <w:t>تحليل الانحدار</w:t>
      </w:r>
    </w:p>
    <w:p w14:paraId="58CFD034" w14:textId="77777777" w:rsidR="00E0753C" w:rsidRDefault="00E0753C" w:rsidP="00E0753C">
      <w:pPr>
        <w:numPr>
          <w:ilvl w:val="0"/>
          <w:numId w:val="13"/>
        </w:numPr>
        <w:suppressAutoHyphens/>
        <w:autoSpaceDN w:val="0"/>
        <w:bidi/>
      </w:pPr>
      <w:r>
        <w:rPr>
          <w:rFonts w:ascii="Times New Roman" w:hAnsi="Times New Roman" w:cs="Times New Roman"/>
          <w:sz w:val="28"/>
          <w:szCs w:val="28"/>
          <w:rtl/>
        </w:rPr>
        <w:t xml:space="preserve">اختبار </w:t>
      </w:r>
      <w:r>
        <w:rPr>
          <w:rFonts w:ascii="Times New Roman" w:hAnsi="Times New Roman" w:cs="Times New Roman"/>
          <w:sz w:val="28"/>
          <w:szCs w:val="28"/>
        </w:rPr>
        <w:t>T</w:t>
      </w:r>
      <w:r>
        <w:rPr>
          <w:rFonts w:ascii="Times New Roman" w:hAnsi="Times New Roman" w:cs="Times New Roman"/>
          <w:sz w:val="28"/>
          <w:szCs w:val="28"/>
          <w:rtl/>
        </w:rPr>
        <w:t xml:space="preserve"> أو </w:t>
      </w:r>
      <w:r>
        <w:rPr>
          <w:rFonts w:ascii="Times New Roman" w:hAnsi="Times New Roman" w:cs="Times New Roman"/>
          <w:sz w:val="28"/>
          <w:szCs w:val="28"/>
        </w:rPr>
        <w:t>ANOVA</w:t>
      </w:r>
      <w:r>
        <w:rPr>
          <w:rFonts w:ascii="Times New Roman" w:hAnsi="Times New Roman" w:cs="Times New Roman"/>
          <w:sz w:val="28"/>
          <w:szCs w:val="28"/>
          <w:rtl/>
        </w:rPr>
        <w:t xml:space="preserve"> (حسب المتغيرات الديموغرافية</w:t>
      </w:r>
    </w:p>
    <w:p w14:paraId="37734703" w14:textId="77777777" w:rsidR="00E0753C" w:rsidRDefault="00E0753C" w:rsidP="00E0753C">
      <w:pPr>
        <w:bidi/>
        <w:rPr>
          <w:rFonts w:ascii="Times New Roman" w:hAnsi="Times New Roman" w:cs="Times New Roman"/>
          <w:sz w:val="28"/>
          <w:szCs w:val="28"/>
        </w:rPr>
      </w:pPr>
    </w:p>
    <w:p w14:paraId="5C781C0C" w14:textId="77777777" w:rsidR="00E0753C" w:rsidRDefault="00E0753C" w:rsidP="00E0753C">
      <w:pPr>
        <w:bidi/>
        <w:rPr>
          <w:rFonts w:ascii="Times New Roman" w:hAnsi="Times New Roman" w:cs="Times New Roman"/>
          <w:sz w:val="28"/>
          <w:szCs w:val="28"/>
        </w:rPr>
      </w:pPr>
    </w:p>
    <w:p w14:paraId="06D8F006" w14:textId="77777777" w:rsidR="00E0753C" w:rsidRDefault="00E0753C" w:rsidP="00E0753C">
      <w:pPr>
        <w:bidi/>
        <w:rPr>
          <w:rFonts w:ascii="Times New Roman" w:hAnsi="Times New Roman" w:cs="Times New Roman"/>
          <w:sz w:val="28"/>
          <w:szCs w:val="28"/>
        </w:rPr>
      </w:pPr>
    </w:p>
    <w:p w14:paraId="4B7CCCBA" w14:textId="77777777" w:rsidR="00E0753C" w:rsidRDefault="00E0753C" w:rsidP="00E0753C">
      <w:pPr>
        <w:bidi/>
      </w:pPr>
      <w:r>
        <w:rPr>
          <w:rFonts w:ascii="Times New Roman" w:hAnsi="Times New Roman" w:cs="Times New Roman"/>
          <w:b/>
          <w:bCs/>
          <w:sz w:val="28"/>
          <w:szCs w:val="28"/>
          <w:rtl/>
        </w:rPr>
        <w:lastRenderedPageBreak/>
        <w:t>أهمية الدراسة</w:t>
      </w:r>
    </w:p>
    <w:p w14:paraId="0DC6DE67" w14:textId="77777777" w:rsidR="00E0753C" w:rsidRDefault="00E0753C" w:rsidP="00E0753C">
      <w:pPr>
        <w:bidi/>
      </w:pPr>
      <w:r>
        <w:rPr>
          <w:rFonts w:ascii="Times New Roman" w:hAnsi="Times New Roman" w:cs="Times New Roman"/>
          <w:sz w:val="28"/>
          <w:szCs w:val="28"/>
          <w:rtl/>
        </w:rPr>
        <w:t>تنبع أهمية هذه الدراسة من أهمية موضوع التحول الرقمي ودوره في تطوير الأداء الحكومي، خاصة في ظل توجه المملكة نحو تعزيز الخدمات الرقمية ضمن برامج رؤية السعودية 2030، وما يتطلبه ذلك من رفع كفاءة الحوكمة الإلكترونية وتحسين جودة الخدمات المقدمة للمستفيدين.</w:t>
      </w:r>
    </w:p>
    <w:p w14:paraId="214EDF4D" w14:textId="77777777" w:rsidR="00E0753C" w:rsidRDefault="00E0753C" w:rsidP="00E0753C">
      <w:pPr>
        <w:bidi/>
      </w:pPr>
      <w:r>
        <w:rPr>
          <w:rFonts w:ascii="Times New Roman" w:hAnsi="Times New Roman" w:cs="Times New Roman"/>
          <w:b/>
          <w:bCs/>
          <w:sz w:val="28"/>
          <w:szCs w:val="28"/>
          <w:rtl/>
        </w:rPr>
        <w:t>أولاً: الأهمية العلمية</w:t>
      </w:r>
    </w:p>
    <w:p w14:paraId="69D94431" w14:textId="77777777" w:rsidR="00E0753C" w:rsidRDefault="00E0753C" w:rsidP="00E0753C">
      <w:pPr>
        <w:numPr>
          <w:ilvl w:val="0"/>
          <w:numId w:val="14"/>
        </w:numPr>
        <w:suppressAutoHyphens/>
        <w:autoSpaceDN w:val="0"/>
        <w:bidi/>
      </w:pPr>
      <w:r>
        <w:rPr>
          <w:rFonts w:ascii="Times New Roman" w:hAnsi="Times New Roman" w:cs="Times New Roman"/>
          <w:sz w:val="28"/>
          <w:szCs w:val="28"/>
          <w:rtl/>
        </w:rPr>
        <w:t>تسهم الدراسة في إثراء الأدبيات العربية المتعلقة بموضوع التحول الرقمي والحوكمة الإلكترونية.</w:t>
      </w:r>
    </w:p>
    <w:p w14:paraId="4F1A06FB" w14:textId="77777777" w:rsidR="00E0753C" w:rsidRDefault="00E0753C" w:rsidP="00E0753C">
      <w:pPr>
        <w:numPr>
          <w:ilvl w:val="0"/>
          <w:numId w:val="14"/>
        </w:numPr>
        <w:suppressAutoHyphens/>
        <w:autoSpaceDN w:val="0"/>
        <w:bidi/>
      </w:pPr>
      <w:r>
        <w:rPr>
          <w:rFonts w:ascii="Times New Roman" w:hAnsi="Times New Roman" w:cs="Times New Roman"/>
          <w:sz w:val="28"/>
          <w:szCs w:val="28"/>
          <w:rtl/>
        </w:rPr>
        <w:t>تقدم إطارًا تحليليًا يربط بين أبعاد التحول الرقمي وكفاءة الخدمات الحكومية.</w:t>
      </w:r>
    </w:p>
    <w:p w14:paraId="348ABCB3" w14:textId="77777777" w:rsidR="00E0753C" w:rsidRDefault="00E0753C" w:rsidP="00E0753C">
      <w:pPr>
        <w:numPr>
          <w:ilvl w:val="0"/>
          <w:numId w:val="14"/>
        </w:numPr>
        <w:suppressAutoHyphens/>
        <w:autoSpaceDN w:val="0"/>
        <w:bidi/>
      </w:pPr>
      <w:r>
        <w:rPr>
          <w:rFonts w:ascii="Times New Roman" w:hAnsi="Times New Roman" w:cs="Times New Roman"/>
          <w:sz w:val="28"/>
          <w:szCs w:val="28"/>
          <w:rtl/>
        </w:rPr>
        <w:t>تمثل مرجعًا للباحثين والدارسين في مجال الإدارة العامة ونظم المعلومات الإدارية.</w:t>
      </w:r>
    </w:p>
    <w:p w14:paraId="4975FFFC" w14:textId="77777777" w:rsidR="00E0753C" w:rsidRDefault="00E0753C" w:rsidP="00E0753C">
      <w:pPr>
        <w:bidi/>
      </w:pPr>
      <w:r>
        <w:rPr>
          <w:rFonts w:ascii="Times New Roman" w:hAnsi="Times New Roman" w:cs="Times New Roman"/>
          <w:b/>
          <w:bCs/>
          <w:sz w:val="28"/>
          <w:szCs w:val="28"/>
          <w:rtl/>
        </w:rPr>
        <w:t>ثانياً: الأهمية العملية</w:t>
      </w:r>
    </w:p>
    <w:p w14:paraId="4EEA4209" w14:textId="77777777" w:rsidR="00E0753C" w:rsidRDefault="00E0753C" w:rsidP="00E0753C">
      <w:pPr>
        <w:numPr>
          <w:ilvl w:val="0"/>
          <w:numId w:val="15"/>
        </w:numPr>
        <w:suppressAutoHyphens/>
        <w:autoSpaceDN w:val="0"/>
        <w:bidi/>
      </w:pPr>
      <w:r>
        <w:rPr>
          <w:rFonts w:ascii="Times New Roman" w:hAnsi="Times New Roman" w:cs="Times New Roman"/>
          <w:sz w:val="28"/>
          <w:szCs w:val="28"/>
          <w:rtl/>
        </w:rPr>
        <w:t>تساعد صناع القرار في الجهات الحكومية بـ المدينة المنورة على فهم أثر التحول الرقمي على كفاءة الأداء.</w:t>
      </w:r>
    </w:p>
    <w:p w14:paraId="0BF424CC" w14:textId="77777777" w:rsidR="00E0753C" w:rsidRDefault="00E0753C" w:rsidP="00E0753C">
      <w:pPr>
        <w:numPr>
          <w:ilvl w:val="0"/>
          <w:numId w:val="15"/>
        </w:numPr>
        <w:suppressAutoHyphens/>
        <w:autoSpaceDN w:val="0"/>
        <w:bidi/>
      </w:pPr>
      <w:r>
        <w:rPr>
          <w:rFonts w:ascii="Times New Roman" w:hAnsi="Times New Roman" w:cs="Times New Roman"/>
          <w:sz w:val="28"/>
          <w:szCs w:val="28"/>
          <w:rtl/>
        </w:rPr>
        <w:t>تسهم في تحديد نقاط القوة والقصور في تطبيق الحوكمة الإلكترونية.</w:t>
      </w:r>
    </w:p>
    <w:p w14:paraId="30344B33" w14:textId="77777777" w:rsidR="00E0753C" w:rsidRDefault="00E0753C" w:rsidP="00E0753C">
      <w:pPr>
        <w:numPr>
          <w:ilvl w:val="0"/>
          <w:numId w:val="15"/>
        </w:numPr>
        <w:suppressAutoHyphens/>
        <w:autoSpaceDN w:val="0"/>
        <w:bidi/>
      </w:pPr>
      <w:r>
        <w:rPr>
          <w:rFonts w:ascii="Times New Roman" w:hAnsi="Times New Roman" w:cs="Times New Roman"/>
          <w:sz w:val="28"/>
          <w:szCs w:val="28"/>
          <w:rtl/>
        </w:rPr>
        <w:t>تقدم توصيات عملية قابلة للتطبيق لتحسين جودة الخدمات الإلكترونية ورفع مستوى رضا المستفيدين.</w:t>
      </w:r>
    </w:p>
    <w:p w14:paraId="6135B9FE" w14:textId="77777777" w:rsidR="00E0753C" w:rsidRDefault="00E0753C" w:rsidP="00E0753C">
      <w:pPr>
        <w:numPr>
          <w:ilvl w:val="0"/>
          <w:numId w:val="15"/>
        </w:numPr>
        <w:suppressAutoHyphens/>
        <w:autoSpaceDN w:val="0"/>
        <w:bidi/>
      </w:pPr>
      <w:r>
        <w:rPr>
          <w:rFonts w:ascii="Times New Roman" w:hAnsi="Times New Roman" w:cs="Times New Roman"/>
          <w:sz w:val="28"/>
          <w:szCs w:val="28"/>
          <w:rtl/>
        </w:rPr>
        <w:t>تدعم جهود التحسين المستمر في تقديم الخدمات الحكومية الرقمية</w:t>
      </w:r>
    </w:p>
    <w:p w14:paraId="652D36A3" w14:textId="77777777" w:rsidR="00E0753C" w:rsidRDefault="00E0753C" w:rsidP="00E0753C">
      <w:pPr>
        <w:pStyle w:val="Heading2"/>
        <w:bidi/>
      </w:pPr>
      <w:r>
        <w:rPr>
          <w:rFonts w:ascii="Times New Roman" w:hAnsi="Times New Roman"/>
          <w:sz w:val="28"/>
          <w:szCs w:val="28"/>
          <w:rtl/>
        </w:rPr>
        <w:t>منهجية البحث</w:t>
      </w:r>
    </w:p>
    <w:p w14:paraId="1296049A" w14:textId="77777777" w:rsidR="00E0753C" w:rsidRDefault="00E0753C" w:rsidP="00E0753C">
      <w:pPr>
        <w:pStyle w:val="Heading3"/>
        <w:bidi/>
      </w:pPr>
      <w:r>
        <w:rPr>
          <w:rFonts w:ascii="Times New Roman" w:hAnsi="Times New Roman"/>
          <w:rtl/>
        </w:rPr>
        <w:t>أولاً: منهج الدراسة</w:t>
      </w:r>
    </w:p>
    <w:p w14:paraId="203B4550" w14:textId="77777777" w:rsidR="00E0753C" w:rsidRDefault="00E0753C" w:rsidP="00E0753C">
      <w:pPr>
        <w:pStyle w:val="NormalWeb"/>
        <w:bidi/>
      </w:pPr>
      <w:r>
        <w:rPr>
          <w:sz w:val="28"/>
          <w:szCs w:val="28"/>
          <w:rtl/>
        </w:rPr>
        <w:t xml:space="preserve">تعتمد هذه الدراسة على </w:t>
      </w:r>
      <w:r>
        <w:rPr>
          <w:rStyle w:val="Strong"/>
          <w:sz w:val="28"/>
          <w:szCs w:val="28"/>
          <w:rtl/>
        </w:rPr>
        <w:t>المنهج الوصفي التحليلي</w:t>
      </w:r>
      <w:r>
        <w:rPr>
          <w:sz w:val="28"/>
          <w:szCs w:val="28"/>
          <w:rtl/>
        </w:rPr>
        <w:t>، وذلك لملاءمته لطبيعة الدراسة التي تهدف إلى تحليل العلاقة بين التحول الرقمي وكفاءة خدمات الحوكمة الإلكترونية، ووصف الواقع الفعلي لتطبيق التحول الرقمي في الجهات الحكومية.</w:t>
      </w:r>
    </w:p>
    <w:p w14:paraId="1CDEDED6" w14:textId="77777777" w:rsidR="00E0753C" w:rsidRDefault="00E0753C" w:rsidP="00E0753C">
      <w:pPr>
        <w:bidi/>
        <w:rPr>
          <w:rFonts w:ascii="Times New Roman" w:hAnsi="Times New Roman" w:cs="Times New Roman"/>
          <w:sz w:val="28"/>
          <w:szCs w:val="28"/>
        </w:rPr>
      </w:pPr>
    </w:p>
    <w:p w14:paraId="2D178A3D" w14:textId="77777777" w:rsidR="00E0753C" w:rsidRDefault="00E0753C" w:rsidP="00E0753C">
      <w:pPr>
        <w:pStyle w:val="Heading3"/>
        <w:bidi/>
      </w:pPr>
      <w:r>
        <w:rPr>
          <w:rFonts w:ascii="Times New Roman" w:hAnsi="Times New Roman"/>
          <w:rtl/>
        </w:rPr>
        <w:t>ثانياً: مجتمع الدراسة</w:t>
      </w:r>
    </w:p>
    <w:p w14:paraId="7B1F1F79" w14:textId="77777777" w:rsidR="00E0753C" w:rsidRDefault="00E0753C" w:rsidP="00E0753C">
      <w:pPr>
        <w:pStyle w:val="NormalWeb"/>
        <w:bidi/>
      </w:pPr>
      <w:r>
        <w:rPr>
          <w:sz w:val="28"/>
          <w:szCs w:val="28"/>
          <w:rtl/>
        </w:rPr>
        <w:t xml:space="preserve">يتكون مجتمع الدراسة من موظفي الجهات الحكومية والمستفيدين من الخدمات الإلكترونية في </w:t>
      </w:r>
      <w:r>
        <w:rPr>
          <w:rStyle w:val="whitespace-normal"/>
          <w:sz w:val="28"/>
          <w:szCs w:val="28"/>
          <w:rtl/>
        </w:rPr>
        <w:t>المدينة المنورة</w:t>
      </w:r>
      <w:r>
        <w:rPr>
          <w:sz w:val="28"/>
          <w:szCs w:val="28"/>
          <w:rtl/>
        </w:rPr>
        <w:t>، باعتبارهم الفئة الأكثر ارتباطًا بتجربة التحول الرقمي والحوكمة الإلكترونية.</w:t>
      </w:r>
    </w:p>
    <w:p w14:paraId="74075293" w14:textId="77777777" w:rsidR="00E0753C" w:rsidRDefault="00E0753C" w:rsidP="00E0753C">
      <w:pPr>
        <w:pStyle w:val="NormalWeb"/>
        <w:bidi/>
        <w:rPr>
          <w:sz w:val="28"/>
          <w:szCs w:val="28"/>
        </w:rPr>
      </w:pPr>
    </w:p>
    <w:p w14:paraId="57F7C7B7" w14:textId="77777777" w:rsidR="00E0753C" w:rsidRDefault="00E0753C" w:rsidP="00E0753C">
      <w:pPr>
        <w:pStyle w:val="NormalWeb"/>
        <w:bidi/>
      </w:pPr>
      <w:r>
        <w:rPr>
          <w:sz w:val="28"/>
          <w:szCs w:val="28"/>
          <w:rtl/>
        </w:rPr>
        <w:t>ثالثاً: عينة الدراسة</w:t>
      </w:r>
    </w:p>
    <w:p w14:paraId="57B58A20" w14:textId="77777777" w:rsidR="00E0753C" w:rsidRDefault="00E0753C" w:rsidP="00E0753C">
      <w:pPr>
        <w:pStyle w:val="NormalWeb"/>
        <w:bidi/>
      </w:pPr>
      <w:r>
        <w:rPr>
          <w:sz w:val="28"/>
          <w:szCs w:val="28"/>
          <w:rtl/>
        </w:rPr>
        <w:lastRenderedPageBreak/>
        <w:t>سيتم اختيار عينة عشوائية مناسبة من مجتمع الدراسة، بما يحقق تمثيلاً إحصائياً ملائماً يمكن تعميم نتائجه، على أن يتم تحديد حجم العينة وفق المعادلات الإحصائية المعتمدة.</w:t>
      </w:r>
    </w:p>
    <w:p w14:paraId="6A80D4E0" w14:textId="77777777" w:rsidR="00E0753C" w:rsidRDefault="00E0753C" w:rsidP="00E0753C">
      <w:pPr>
        <w:pStyle w:val="NormalWeb"/>
        <w:bidi/>
        <w:rPr>
          <w:sz w:val="28"/>
          <w:szCs w:val="28"/>
        </w:rPr>
      </w:pPr>
    </w:p>
    <w:p w14:paraId="6B737AC0" w14:textId="77777777" w:rsidR="00E0753C" w:rsidRDefault="00E0753C" w:rsidP="00E0753C">
      <w:pPr>
        <w:pStyle w:val="NormalWeb"/>
        <w:bidi/>
      </w:pPr>
      <w:r>
        <w:rPr>
          <w:b/>
          <w:bCs/>
          <w:sz w:val="28"/>
          <w:szCs w:val="28"/>
          <w:rtl/>
        </w:rPr>
        <w:t>رابعاً: أداة الدراسة</w:t>
      </w:r>
    </w:p>
    <w:p w14:paraId="48390EBC" w14:textId="77777777" w:rsidR="00E0753C" w:rsidRDefault="00E0753C" w:rsidP="00E0753C">
      <w:pPr>
        <w:pStyle w:val="NormalWeb"/>
        <w:bidi/>
      </w:pPr>
      <w:r>
        <w:rPr>
          <w:sz w:val="28"/>
          <w:szCs w:val="28"/>
          <w:rtl/>
        </w:rPr>
        <w:t xml:space="preserve">ستُستخدم </w:t>
      </w:r>
      <w:r>
        <w:rPr>
          <w:b/>
          <w:bCs/>
          <w:sz w:val="28"/>
          <w:szCs w:val="28"/>
          <w:rtl/>
        </w:rPr>
        <w:t>الاستبانة</w:t>
      </w:r>
      <w:r>
        <w:rPr>
          <w:sz w:val="28"/>
          <w:szCs w:val="28"/>
          <w:rtl/>
        </w:rPr>
        <w:t xml:space="preserve"> كأداة رئيسية لجمع البيانات، حيث سيتم تصميمها بناءً على مقياس ليكرت الخماسي، لقياس:</w:t>
      </w:r>
    </w:p>
    <w:p w14:paraId="4FF72D38" w14:textId="77777777" w:rsidR="00E0753C" w:rsidRDefault="00E0753C" w:rsidP="00E0753C">
      <w:pPr>
        <w:pStyle w:val="NormalWeb"/>
        <w:numPr>
          <w:ilvl w:val="0"/>
          <w:numId w:val="16"/>
        </w:numPr>
        <w:bidi/>
      </w:pPr>
      <w:r>
        <w:rPr>
          <w:sz w:val="28"/>
          <w:szCs w:val="28"/>
          <w:rtl/>
        </w:rPr>
        <w:t>أبعاد التحول الرقمي</w:t>
      </w:r>
    </w:p>
    <w:p w14:paraId="588E9EE6" w14:textId="77777777" w:rsidR="00E0753C" w:rsidRDefault="00E0753C" w:rsidP="00E0753C">
      <w:pPr>
        <w:pStyle w:val="NormalWeb"/>
        <w:numPr>
          <w:ilvl w:val="0"/>
          <w:numId w:val="16"/>
        </w:numPr>
        <w:bidi/>
      </w:pPr>
      <w:r>
        <w:rPr>
          <w:sz w:val="28"/>
          <w:szCs w:val="28"/>
          <w:rtl/>
        </w:rPr>
        <w:t>أبعاد كفاءة الحوكمة الإلكترونية</w:t>
      </w:r>
    </w:p>
    <w:p w14:paraId="7272CA6C" w14:textId="77777777" w:rsidR="00E0753C" w:rsidRDefault="00E0753C" w:rsidP="00E0753C">
      <w:pPr>
        <w:pStyle w:val="NormalWeb"/>
        <w:numPr>
          <w:ilvl w:val="0"/>
          <w:numId w:val="16"/>
        </w:numPr>
        <w:bidi/>
      </w:pPr>
      <w:r>
        <w:rPr>
          <w:sz w:val="28"/>
          <w:szCs w:val="28"/>
          <w:rtl/>
        </w:rPr>
        <w:t>مستوى رضا المستفيدين</w:t>
      </w:r>
    </w:p>
    <w:p w14:paraId="38CC8E84" w14:textId="77777777" w:rsidR="00E0753C" w:rsidRDefault="00E0753C" w:rsidP="00E0753C">
      <w:pPr>
        <w:pStyle w:val="NormalWeb"/>
        <w:bidi/>
        <w:rPr>
          <w:sz w:val="28"/>
          <w:szCs w:val="28"/>
        </w:rPr>
      </w:pPr>
    </w:p>
    <w:p w14:paraId="1A842C68" w14:textId="77777777" w:rsidR="00E0753C" w:rsidRDefault="00E0753C" w:rsidP="00E0753C">
      <w:pPr>
        <w:pStyle w:val="NormalWeb"/>
        <w:bidi/>
        <w:rPr>
          <w:sz w:val="28"/>
          <w:szCs w:val="28"/>
        </w:rPr>
      </w:pPr>
    </w:p>
    <w:p w14:paraId="5BA84C13" w14:textId="77777777" w:rsidR="00E0753C" w:rsidRDefault="00E0753C" w:rsidP="00E0753C">
      <w:pPr>
        <w:pStyle w:val="NormalWeb"/>
        <w:bidi/>
        <w:rPr>
          <w:sz w:val="28"/>
          <w:szCs w:val="28"/>
        </w:rPr>
      </w:pPr>
    </w:p>
    <w:p w14:paraId="627B5AE1" w14:textId="77777777" w:rsidR="00E0753C" w:rsidRDefault="00E0753C" w:rsidP="00E0753C">
      <w:pPr>
        <w:pStyle w:val="NormalWeb"/>
        <w:bidi/>
      </w:pPr>
      <w:r>
        <w:rPr>
          <w:b/>
          <w:bCs/>
          <w:sz w:val="28"/>
          <w:szCs w:val="28"/>
          <w:rtl/>
        </w:rPr>
        <w:t>خامساً: أساليب تحليل البيانات</w:t>
      </w:r>
    </w:p>
    <w:p w14:paraId="315A4BBF" w14:textId="77777777" w:rsidR="00E0753C" w:rsidRDefault="00E0753C" w:rsidP="00E0753C">
      <w:pPr>
        <w:pStyle w:val="NormalWeb"/>
        <w:bidi/>
      </w:pPr>
      <w:r>
        <w:rPr>
          <w:sz w:val="28"/>
          <w:szCs w:val="28"/>
          <w:rtl/>
        </w:rPr>
        <w:t>سيتم تحليل البيانات باستخدام البرنامج الإحصائي (</w:t>
      </w:r>
      <w:r>
        <w:rPr>
          <w:sz w:val="28"/>
          <w:szCs w:val="28"/>
        </w:rPr>
        <w:t>SPSS</w:t>
      </w:r>
      <w:r>
        <w:rPr>
          <w:sz w:val="28"/>
          <w:szCs w:val="28"/>
          <w:rtl/>
        </w:rPr>
        <w:t>)، من خلال:</w:t>
      </w:r>
    </w:p>
    <w:p w14:paraId="7018A857" w14:textId="77777777" w:rsidR="00E0753C" w:rsidRDefault="00E0753C" w:rsidP="00E0753C">
      <w:pPr>
        <w:pStyle w:val="NormalWeb"/>
        <w:numPr>
          <w:ilvl w:val="0"/>
          <w:numId w:val="17"/>
        </w:numPr>
        <w:bidi/>
      </w:pPr>
      <w:r>
        <w:rPr>
          <w:sz w:val="28"/>
          <w:szCs w:val="28"/>
          <w:rtl/>
        </w:rPr>
        <w:t>الإحصاء الوصفي (المتوسطات والانحرافات المعيارية)</w:t>
      </w:r>
    </w:p>
    <w:p w14:paraId="7CFEF628" w14:textId="77777777" w:rsidR="00E0753C" w:rsidRDefault="00E0753C" w:rsidP="00E0753C">
      <w:pPr>
        <w:pStyle w:val="NormalWeb"/>
        <w:numPr>
          <w:ilvl w:val="0"/>
          <w:numId w:val="17"/>
        </w:numPr>
        <w:bidi/>
      </w:pPr>
      <w:r>
        <w:rPr>
          <w:sz w:val="28"/>
          <w:szCs w:val="28"/>
          <w:rtl/>
        </w:rPr>
        <w:t>معامل ارتباط بيرسون</w:t>
      </w:r>
    </w:p>
    <w:p w14:paraId="5C3653BE" w14:textId="77777777" w:rsidR="00E0753C" w:rsidRDefault="00E0753C" w:rsidP="00E0753C">
      <w:pPr>
        <w:pStyle w:val="NormalWeb"/>
        <w:numPr>
          <w:ilvl w:val="0"/>
          <w:numId w:val="17"/>
        </w:numPr>
        <w:bidi/>
      </w:pPr>
      <w:r>
        <w:rPr>
          <w:sz w:val="28"/>
          <w:szCs w:val="28"/>
          <w:rtl/>
        </w:rPr>
        <w:t>تحليل الانحدار الخطي</w:t>
      </w:r>
    </w:p>
    <w:p w14:paraId="2B377990" w14:textId="77777777" w:rsidR="00E0753C" w:rsidRDefault="00E0753C" w:rsidP="00E0753C">
      <w:pPr>
        <w:pStyle w:val="NormalWeb"/>
        <w:numPr>
          <w:ilvl w:val="0"/>
          <w:numId w:val="17"/>
        </w:numPr>
        <w:bidi/>
      </w:pPr>
      <w:r>
        <w:rPr>
          <w:sz w:val="28"/>
          <w:szCs w:val="28"/>
          <w:rtl/>
        </w:rPr>
        <w:t>اختبار الفروق الإحصائية (</w:t>
      </w:r>
      <w:r>
        <w:rPr>
          <w:sz w:val="28"/>
          <w:szCs w:val="28"/>
        </w:rPr>
        <w:t>T-test / ANOVA</w:t>
      </w:r>
      <w:r>
        <w:rPr>
          <w:sz w:val="28"/>
          <w:szCs w:val="28"/>
          <w:rtl/>
        </w:rPr>
        <w:t>) عند الحاجة</w:t>
      </w:r>
    </w:p>
    <w:p w14:paraId="0A3F657A" w14:textId="77777777" w:rsidR="00E0753C" w:rsidRDefault="00E0753C" w:rsidP="00E0753C">
      <w:pPr>
        <w:pStyle w:val="NormalWeb"/>
        <w:bidi/>
      </w:pPr>
      <w:r>
        <w:rPr>
          <w:b/>
          <w:bCs/>
          <w:sz w:val="28"/>
          <w:szCs w:val="28"/>
          <w:rtl/>
        </w:rPr>
        <w:t>سادساً: حدود الدراسة</w:t>
      </w:r>
    </w:p>
    <w:p w14:paraId="3D24BCD5" w14:textId="77777777" w:rsidR="00E0753C" w:rsidRDefault="00E0753C" w:rsidP="00E0753C">
      <w:pPr>
        <w:pStyle w:val="NormalWeb"/>
        <w:numPr>
          <w:ilvl w:val="0"/>
          <w:numId w:val="18"/>
        </w:numPr>
        <w:bidi/>
      </w:pPr>
      <w:r>
        <w:rPr>
          <w:b/>
          <w:bCs/>
          <w:sz w:val="28"/>
          <w:szCs w:val="28"/>
          <w:rtl/>
        </w:rPr>
        <w:t>الحد المكاني:</w:t>
      </w:r>
      <w:r>
        <w:rPr>
          <w:sz w:val="28"/>
          <w:szCs w:val="28"/>
          <w:rtl/>
        </w:rPr>
        <w:t xml:space="preserve"> الجهات الحكومية في المدينة المنورة</w:t>
      </w:r>
    </w:p>
    <w:p w14:paraId="456D041B" w14:textId="77777777" w:rsidR="00E0753C" w:rsidRDefault="00E0753C" w:rsidP="00E0753C">
      <w:pPr>
        <w:pStyle w:val="NormalWeb"/>
        <w:numPr>
          <w:ilvl w:val="0"/>
          <w:numId w:val="18"/>
        </w:numPr>
        <w:bidi/>
      </w:pPr>
      <w:r>
        <w:rPr>
          <w:b/>
          <w:bCs/>
          <w:sz w:val="28"/>
          <w:szCs w:val="28"/>
          <w:rtl/>
        </w:rPr>
        <w:t>الحد الزماني:</w:t>
      </w:r>
      <w:r>
        <w:rPr>
          <w:sz w:val="28"/>
          <w:szCs w:val="28"/>
          <w:rtl/>
        </w:rPr>
        <w:t xml:space="preserve"> العام الدراسي الحالي</w:t>
      </w:r>
    </w:p>
    <w:p w14:paraId="024359A7" w14:textId="77777777" w:rsidR="00E0753C" w:rsidRDefault="00E0753C" w:rsidP="00E0753C">
      <w:pPr>
        <w:pStyle w:val="NormalWeb"/>
        <w:numPr>
          <w:ilvl w:val="0"/>
          <w:numId w:val="18"/>
        </w:numPr>
        <w:bidi/>
      </w:pPr>
      <w:r>
        <w:rPr>
          <w:b/>
          <w:bCs/>
          <w:sz w:val="28"/>
          <w:szCs w:val="28"/>
          <w:rtl/>
        </w:rPr>
        <w:t>الحد الموضوعي:</w:t>
      </w:r>
      <w:r>
        <w:rPr>
          <w:sz w:val="28"/>
          <w:szCs w:val="28"/>
          <w:rtl/>
        </w:rPr>
        <w:t xml:space="preserve"> أثر التحول الرقمي على كفاءة خدمات الحوكمة الإلكترونية</w:t>
      </w:r>
    </w:p>
    <w:p w14:paraId="6CD306F9" w14:textId="77777777" w:rsidR="00E0753C" w:rsidRDefault="00E0753C" w:rsidP="00E0753C">
      <w:pPr>
        <w:pStyle w:val="NormalWeb"/>
        <w:bidi/>
        <w:rPr>
          <w:sz w:val="28"/>
          <w:szCs w:val="28"/>
        </w:rPr>
      </w:pPr>
    </w:p>
    <w:p w14:paraId="76BF7E36" w14:textId="77777777" w:rsidR="00E0753C" w:rsidRDefault="00E0753C" w:rsidP="00E0753C">
      <w:pPr>
        <w:pStyle w:val="NormalWeb"/>
        <w:bidi/>
        <w:rPr>
          <w:sz w:val="28"/>
          <w:szCs w:val="28"/>
        </w:rPr>
      </w:pPr>
    </w:p>
    <w:p w14:paraId="2B59C2D9" w14:textId="77777777" w:rsidR="00E0753C" w:rsidRDefault="00E0753C" w:rsidP="00E0753C">
      <w:pPr>
        <w:pStyle w:val="NormalWeb"/>
        <w:bidi/>
        <w:rPr>
          <w:sz w:val="28"/>
          <w:szCs w:val="28"/>
        </w:rPr>
      </w:pPr>
    </w:p>
    <w:p w14:paraId="2D94C198" w14:textId="77777777" w:rsidR="00E0753C" w:rsidRDefault="00E0753C" w:rsidP="00E0753C">
      <w:pPr>
        <w:pStyle w:val="NormalWeb"/>
        <w:bidi/>
        <w:jc w:val="both"/>
      </w:pPr>
      <w:r>
        <w:rPr>
          <w:b/>
          <w:bCs/>
          <w:sz w:val="28"/>
          <w:szCs w:val="28"/>
          <w:rtl/>
        </w:rPr>
        <w:t>حدود الدراسة</w:t>
      </w:r>
    </w:p>
    <w:p w14:paraId="3ED3B7FD" w14:textId="77777777" w:rsidR="00E0753C" w:rsidRDefault="00E0753C" w:rsidP="00E0753C">
      <w:pPr>
        <w:pStyle w:val="NormalWeb"/>
        <w:bidi/>
        <w:jc w:val="both"/>
      </w:pPr>
      <w:r>
        <w:rPr>
          <w:sz w:val="28"/>
          <w:szCs w:val="28"/>
          <w:rtl/>
        </w:rPr>
        <w:t>تتحدد هذه الدراسة بعدد من الحدود التي يتم في إطارها تطبيق البحث، وذلك على النحو التالي:</w:t>
      </w:r>
    </w:p>
    <w:p w14:paraId="5B464198" w14:textId="77777777" w:rsidR="00E0753C" w:rsidRDefault="00E0753C" w:rsidP="00E0753C">
      <w:pPr>
        <w:pStyle w:val="NormalWeb"/>
        <w:bidi/>
      </w:pPr>
      <w:r>
        <w:rPr>
          <w:b/>
          <w:bCs/>
          <w:sz w:val="28"/>
          <w:szCs w:val="28"/>
        </w:rPr>
        <w:t>1</w:t>
      </w:r>
      <w:r>
        <w:rPr>
          <w:b/>
          <w:bCs/>
          <w:sz w:val="28"/>
          <w:szCs w:val="28"/>
          <w:rtl/>
        </w:rPr>
        <w:t>- الحدود المكانية</w:t>
      </w:r>
    </w:p>
    <w:p w14:paraId="314F5882" w14:textId="77777777" w:rsidR="00E0753C" w:rsidRDefault="00E0753C" w:rsidP="00E0753C">
      <w:pPr>
        <w:pStyle w:val="NormalWeb"/>
        <w:bidi/>
        <w:jc w:val="both"/>
      </w:pPr>
      <w:r>
        <w:rPr>
          <w:sz w:val="28"/>
          <w:szCs w:val="28"/>
          <w:rtl/>
        </w:rPr>
        <w:t>تطبق الدراسة على الجهات الحكومية المقدمة للخدمات الإلكترونية في المدينة المنورة.</w:t>
      </w:r>
    </w:p>
    <w:p w14:paraId="4C034978" w14:textId="77777777" w:rsidR="00E0753C" w:rsidRDefault="00E0753C" w:rsidP="00E0753C">
      <w:pPr>
        <w:pStyle w:val="NormalWeb"/>
        <w:bidi/>
        <w:jc w:val="both"/>
      </w:pPr>
      <w:r>
        <w:rPr>
          <w:b/>
          <w:bCs/>
          <w:sz w:val="28"/>
          <w:szCs w:val="28"/>
        </w:rPr>
        <w:t>2</w:t>
      </w:r>
      <w:r>
        <w:rPr>
          <w:b/>
          <w:bCs/>
          <w:sz w:val="28"/>
          <w:szCs w:val="28"/>
          <w:rtl/>
        </w:rPr>
        <w:t>- الحدود الزمانية</w:t>
      </w:r>
    </w:p>
    <w:p w14:paraId="35265D0E" w14:textId="77777777" w:rsidR="00E0753C" w:rsidRDefault="00E0753C" w:rsidP="00E0753C">
      <w:pPr>
        <w:pStyle w:val="NormalWeb"/>
        <w:bidi/>
        <w:jc w:val="both"/>
      </w:pPr>
      <w:r>
        <w:rPr>
          <w:sz w:val="28"/>
          <w:szCs w:val="28"/>
          <w:rtl/>
        </w:rPr>
        <w:t>يتم إجراء الدراسة خلال العام الدراسي الحالي (2025 – 2026م).</w:t>
      </w:r>
    </w:p>
    <w:p w14:paraId="1BCCC179" w14:textId="77777777" w:rsidR="00E0753C" w:rsidRDefault="00E0753C" w:rsidP="00E0753C">
      <w:pPr>
        <w:pStyle w:val="NormalWeb"/>
        <w:bidi/>
        <w:jc w:val="both"/>
      </w:pPr>
      <w:r>
        <w:rPr>
          <w:b/>
          <w:bCs/>
          <w:sz w:val="28"/>
          <w:szCs w:val="28"/>
        </w:rPr>
        <w:lastRenderedPageBreak/>
        <w:t>3</w:t>
      </w:r>
      <w:r>
        <w:rPr>
          <w:b/>
          <w:bCs/>
          <w:sz w:val="28"/>
          <w:szCs w:val="28"/>
          <w:rtl/>
        </w:rPr>
        <w:t>- الحدود البشرية</w:t>
      </w:r>
    </w:p>
    <w:p w14:paraId="1926FB34" w14:textId="77777777" w:rsidR="00E0753C" w:rsidRDefault="00E0753C" w:rsidP="00E0753C">
      <w:pPr>
        <w:pStyle w:val="NormalWeb"/>
        <w:bidi/>
        <w:jc w:val="both"/>
      </w:pPr>
      <w:r>
        <w:rPr>
          <w:sz w:val="28"/>
          <w:szCs w:val="28"/>
          <w:rtl/>
        </w:rPr>
        <w:t>تقتصر الدراسة على:</w:t>
      </w:r>
    </w:p>
    <w:p w14:paraId="077FAEDE" w14:textId="77777777" w:rsidR="00E0753C" w:rsidRDefault="00E0753C" w:rsidP="00E0753C">
      <w:pPr>
        <w:pStyle w:val="NormalWeb"/>
        <w:numPr>
          <w:ilvl w:val="0"/>
          <w:numId w:val="19"/>
        </w:numPr>
        <w:bidi/>
        <w:jc w:val="both"/>
      </w:pPr>
      <w:r>
        <w:rPr>
          <w:sz w:val="28"/>
          <w:szCs w:val="28"/>
          <w:rtl/>
        </w:rPr>
        <w:t>موظفي الجهات الحكومية المرتبطة بتقديم الخدمات الإلكترونية</w:t>
      </w:r>
    </w:p>
    <w:p w14:paraId="48643E3C" w14:textId="77777777" w:rsidR="00E0753C" w:rsidRDefault="00E0753C" w:rsidP="00E0753C">
      <w:pPr>
        <w:pStyle w:val="NormalWeb"/>
        <w:numPr>
          <w:ilvl w:val="0"/>
          <w:numId w:val="19"/>
        </w:numPr>
        <w:bidi/>
        <w:jc w:val="both"/>
      </w:pPr>
      <w:r>
        <w:rPr>
          <w:sz w:val="28"/>
          <w:szCs w:val="28"/>
          <w:rtl/>
        </w:rPr>
        <w:t>المستفيدين من الخدمات الحكومية الرقمية</w:t>
      </w:r>
    </w:p>
    <w:p w14:paraId="48B4577E" w14:textId="77777777" w:rsidR="00E0753C" w:rsidRDefault="00E0753C" w:rsidP="00E0753C">
      <w:pPr>
        <w:pStyle w:val="NormalWeb"/>
        <w:bidi/>
        <w:jc w:val="both"/>
      </w:pPr>
      <w:r>
        <w:rPr>
          <w:b/>
          <w:bCs/>
          <w:sz w:val="28"/>
          <w:szCs w:val="28"/>
        </w:rPr>
        <w:t>4</w:t>
      </w:r>
      <w:r>
        <w:rPr>
          <w:b/>
          <w:bCs/>
          <w:sz w:val="28"/>
          <w:szCs w:val="28"/>
          <w:rtl/>
        </w:rPr>
        <w:t>- الحدود الموضوعية</w:t>
      </w:r>
    </w:p>
    <w:p w14:paraId="498D527E" w14:textId="77777777" w:rsidR="00E0753C" w:rsidRDefault="00E0753C" w:rsidP="00E0753C">
      <w:pPr>
        <w:pStyle w:val="NormalWeb"/>
        <w:bidi/>
        <w:jc w:val="both"/>
      </w:pPr>
      <w:r>
        <w:rPr>
          <w:sz w:val="28"/>
          <w:szCs w:val="28"/>
          <w:rtl/>
        </w:rPr>
        <w:t>تتناول الدراسة أثر التحول الرقمي على كفاءة خدمات الحوكمة الإلكترونية من حيث:</w:t>
      </w:r>
    </w:p>
    <w:p w14:paraId="4DA27DD2" w14:textId="77777777" w:rsidR="00E0753C" w:rsidRDefault="00E0753C" w:rsidP="00E0753C">
      <w:pPr>
        <w:pStyle w:val="NormalWeb"/>
        <w:numPr>
          <w:ilvl w:val="0"/>
          <w:numId w:val="20"/>
        </w:numPr>
        <w:bidi/>
        <w:jc w:val="both"/>
      </w:pPr>
      <w:r>
        <w:rPr>
          <w:sz w:val="28"/>
          <w:szCs w:val="28"/>
          <w:rtl/>
        </w:rPr>
        <w:t>سرعة إنجاز المعاملات</w:t>
      </w:r>
    </w:p>
    <w:p w14:paraId="6DC1B728" w14:textId="77777777" w:rsidR="00E0753C" w:rsidRDefault="00E0753C" w:rsidP="00E0753C">
      <w:pPr>
        <w:pStyle w:val="NormalWeb"/>
        <w:numPr>
          <w:ilvl w:val="0"/>
          <w:numId w:val="20"/>
        </w:numPr>
        <w:bidi/>
        <w:jc w:val="both"/>
      </w:pPr>
      <w:r>
        <w:rPr>
          <w:sz w:val="28"/>
          <w:szCs w:val="28"/>
          <w:rtl/>
        </w:rPr>
        <w:t>دقة المعلومات</w:t>
      </w:r>
    </w:p>
    <w:p w14:paraId="3B9C5984" w14:textId="77777777" w:rsidR="00E0753C" w:rsidRDefault="00E0753C" w:rsidP="00E0753C">
      <w:pPr>
        <w:pStyle w:val="NormalWeb"/>
        <w:numPr>
          <w:ilvl w:val="0"/>
          <w:numId w:val="20"/>
        </w:numPr>
        <w:bidi/>
        <w:jc w:val="both"/>
      </w:pPr>
      <w:r>
        <w:rPr>
          <w:sz w:val="28"/>
          <w:szCs w:val="28"/>
          <w:rtl/>
        </w:rPr>
        <w:t>الشفافية</w:t>
      </w:r>
    </w:p>
    <w:p w14:paraId="7822EAA7" w14:textId="77777777" w:rsidR="00E0753C" w:rsidRDefault="00E0753C" w:rsidP="00E0753C">
      <w:pPr>
        <w:pStyle w:val="NormalWeb"/>
        <w:numPr>
          <w:ilvl w:val="0"/>
          <w:numId w:val="20"/>
        </w:numPr>
        <w:bidi/>
        <w:jc w:val="both"/>
      </w:pPr>
      <w:r>
        <w:rPr>
          <w:sz w:val="28"/>
          <w:szCs w:val="28"/>
          <w:rtl/>
        </w:rPr>
        <w:t>سهولة الاستخدام</w:t>
      </w:r>
    </w:p>
    <w:p w14:paraId="6E90F05E" w14:textId="77777777" w:rsidR="00E0753C" w:rsidRDefault="00E0753C" w:rsidP="00E0753C">
      <w:pPr>
        <w:pStyle w:val="NormalWeb"/>
        <w:numPr>
          <w:ilvl w:val="0"/>
          <w:numId w:val="20"/>
        </w:numPr>
        <w:bidi/>
        <w:jc w:val="both"/>
      </w:pPr>
      <w:r>
        <w:rPr>
          <w:sz w:val="28"/>
          <w:szCs w:val="28"/>
          <w:rtl/>
        </w:rPr>
        <w:t>رضا المستفيدين</w:t>
      </w:r>
      <w:r>
        <w:rPr>
          <w:vanish/>
          <w:sz w:val="28"/>
          <w:szCs w:val="28"/>
        </w:rPr>
        <w:t>Top of Form</w:t>
      </w:r>
    </w:p>
    <w:p w14:paraId="49622EF9" w14:textId="77777777" w:rsidR="00E0753C" w:rsidRDefault="00E0753C" w:rsidP="00E0753C">
      <w:pPr>
        <w:pStyle w:val="NormalWeb"/>
        <w:bidi/>
        <w:rPr>
          <w:vanish/>
        </w:rPr>
      </w:pPr>
      <w:r>
        <w:rPr>
          <w:vanish/>
        </w:rPr>
        <w:t>Bottom of Form</w:t>
      </w:r>
    </w:p>
    <w:p w14:paraId="56B0E4CA" w14:textId="77777777" w:rsidR="00E0753C" w:rsidRDefault="00E0753C" w:rsidP="00E0753C">
      <w:pPr>
        <w:rPr>
          <w:rFonts w:ascii="Times New Roman" w:hAnsi="Times New Roman" w:cs="Times New Roman"/>
          <w:sz w:val="24"/>
          <w:szCs w:val="24"/>
        </w:rPr>
      </w:pPr>
    </w:p>
    <w:p w14:paraId="305F3E13" w14:textId="0767C280" w:rsidR="00BD7320" w:rsidRPr="00E0753C" w:rsidRDefault="00BD7320" w:rsidP="00E0753C"/>
    <w:sectPr w:rsidR="00BD7320" w:rsidRPr="00E0753C" w:rsidSect="00E0753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78865AB"/>
    <w:multiLevelType w:val="multilevel"/>
    <w:tmpl w:val="2B72034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20FC1ED2"/>
    <w:multiLevelType w:val="multilevel"/>
    <w:tmpl w:val="26CE22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287714E7"/>
    <w:multiLevelType w:val="multilevel"/>
    <w:tmpl w:val="42BC9E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2DEB3F25"/>
    <w:multiLevelType w:val="multilevel"/>
    <w:tmpl w:val="410611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469C095E"/>
    <w:multiLevelType w:val="multilevel"/>
    <w:tmpl w:val="303E1A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62EF37A9"/>
    <w:multiLevelType w:val="multilevel"/>
    <w:tmpl w:val="3D0C4B4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632263A1"/>
    <w:multiLevelType w:val="multilevel"/>
    <w:tmpl w:val="CB9464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6E9B6EA1"/>
    <w:multiLevelType w:val="multilevel"/>
    <w:tmpl w:val="CE08B7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73834651"/>
    <w:multiLevelType w:val="multilevel"/>
    <w:tmpl w:val="C8D0498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 w15:restartNumberingAfterBreak="0">
    <w:nsid w:val="74972039"/>
    <w:multiLevelType w:val="multilevel"/>
    <w:tmpl w:val="BF9074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C7747B3"/>
    <w:multiLevelType w:val="multilevel"/>
    <w:tmpl w:val="C93A67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263609487">
    <w:abstractNumId w:val="8"/>
  </w:num>
  <w:num w:numId="2" w16cid:durableId="152991695">
    <w:abstractNumId w:val="6"/>
  </w:num>
  <w:num w:numId="3" w16cid:durableId="1694067408">
    <w:abstractNumId w:val="5"/>
  </w:num>
  <w:num w:numId="4" w16cid:durableId="1053430442">
    <w:abstractNumId w:val="4"/>
  </w:num>
  <w:num w:numId="5" w16cid:durableId="1552035227">
    <w:abstractNumId w:val="7"/>
  </w:num>
  <w:num w:numId="6" w16cid:durableId="322661628">
    <w:abstractNumId w:val="3"/>
  </w:num>
  <w:num w:numId="7" w16cid:durableId="1504738025">
    <w:abstractNumId w:val="2"/>
  </w:num>
  <w:num w:numId="8" w16cid:durableId="1772972002">
    <w:abstractNumId w:val="1"/>
  </w:num>
  <w:num w:numId="9" w16cid:durableId="2124767530">
    <w:abstractNumId w:val="0"/>
  </w:num>
  <w:num w:numId="10" w16cid:durableId="171185178">
    <w:abstractNumId w:val="13"/>
  </w:num>
  <w:num w:numId="11" w16cid:durableId="423962580">
    <w:abstractNumId w:val="9"/>
  </w:num>
  <w:num w:numId="12" w16cid:durableId="761410429">
    <w:abstractNumId w:val="19"/>
  </w:num>
  <w:num w:numId="13" w16cid:durableId="1144546691">
    <w:abstractNumId w:val="16"/>
  </w:num>
  <w:num w:numId="14" w16cid:durableId="1196506504">
    <w:abstractNumId w:val="14"/>
  </w:num>
  <w:num w:numId="15" w16cid:durableId="1928490303">
    <w:abstractNumId w:val="17"/>
  </w:num>
  <w:num w:numId="16" w16cid:durableId="298147765">
    <w:abstractNumId w:val="12"/>
  </w:num>
  <w:num w:numId="17" w16cid:durableId="1096370030">
    <w:abstractNumId w:val="15"/>
  </w:num>
  <w:num w:numId="18" w16cid:durableId="1842238387">
    <w:abstractNumId w:val="11"/>
  </w:num>
  <w:num w:numId="19" w16cid:durableId="1941259040">
    <w:abstractNumId w:val="18"/>
  </w:num>
  <w:num w:numId="20" w16cid:durableId="17557397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B5739"/>
    <w:rsid w:val="00AA1D8D"/>
    <w:rsid w:val="00B47730"/>
    <w:rsid w:val="00BD7320"/>
    <w:rsid w:val="00CB0664"/>
    <w:rsid w:val="00E075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2B330E"/>
  <w14:defaultImageDpi w14:val="300"/>
  <w15:docId w15:val="{9C29C687-C598-49C5-8F26-F2572627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rsid w:val="00E0753C"/>
    <w:pPr>
      <w:suppressAutoHyphens/>
      <w:autoSpaceDN w:val="0"/>
      <w:spacing w:before="100" w:after="100"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E07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Mohammad Ebrahem Moharam</cp:lastModifiedBy>
  <cp:revision>2</cp:revision>
  <dcterms:created xsi:type="dcterms:W3CDTF">2013-12-23T23:15:00Z</dcterms:created>
  <dcterms:modified xsi:type="dcterms:W3CDTF">2026-02-21T14:07:00Z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2b45ab-c1f5-42f1-a9ee-4b3c31f32906_Enabled">
    <vt:lpwstr>true</vt:lpwstr>
  </property>
  <property fmtid="{D5CDD505-2E9C-101B-9397-08002B2CF9AE}" pid="3" name="MSIP_Label_aa2b45ab-c1f5-42f1-a9ee-4b3c31f32906_SetDate">
    <vt:lpwstr>2026-02-21T14:07:55Z</vt:lpwstr>
  </property>
  <property fmtid="{D5CDD505-2E9C-101B-9397-08002B2CF9AE}" pid="4" name="MSIP_Label_aa2b45ab-c1f5-42f1-a9ee-4b3c31f32906_Method">
    <vt:lpwstr>Standard</vt:lpwstr>
  </property>
  <property fmtid="{D5CDD505-2E9C-101B-9397-08002B2CF9AE}" pid="5" name="MSIP_Label_aa2b45ab-c1f5-42f1-a9ee-4b3c31f32906_Name">
    <vt:lpwstr>aa2b45ab-c1f5-42f1-a9ee-4b3c31f32906</vt:lpwstr>
  </property>
  <property fmtid="{D5CDD505-2E9C-101B-9397-08002B2CF9AE}" pid="6" name="MSIP_Label_aa2b45ab-c1f5-42f1-a9ee-4b3c31f32906_SiteId">
    <vt:lpwstr>058b28e4-6bda-479f-b7c3-5527c4b94031</vt:lpwstr>
  </property>
  <property fmtid="{D5CDD505-2E9C-101B-9397-08002B2CF9AE}" pid="7" name="MSIP_Label_aa2b45ab-c1f5-42f1-a9ee-4b3c31f32906_ActionId">
    <vt:lpwstr>6290d9f6-f8eb-469a-83ef-ea2f5edbf212</vt:lpwstr>
  </property>
  <property fmtid="{D5CDD505-2E9C-101B-9397-08002B2CF9AE}" pid="8" name="MSIP_Label_aa2b45ab-c1f5-42f1-a9ee-4b3c31f32906_ContentBits">
    <vt:lpwstr>0</vt:lpwstr>
  </property>
  <property fmtid="{D5CDD505-2E9C-101B-9397-08002B2CF9AE}" pid="9" name="MSIP_Label_aa2b45ab-c1f5-42f1-a9ee-4b3c31f32906_Tag">
    <vt:lpwstr>10, 3, 0, 1</vt:lpwstr>
  </property>
</Properties>
</file>