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imes New Roman" w:hAnsi="Times New Roman" w:cs="Times New Roman"/>
          <w:sz w:val="24"/>
          <w:szCs w:val="24"/>
          <w:rtl/>
        </w:rPr>
        <w:id w:val="-2124520789"/>
        <w:docPartObj>
          <w:docPartGallery w:val="Cover Pages"/>
          <w:docPartUnique/>
        </w:docPartObj>
      </w:sdtPr>
      <w:sdtEndPr>
        <w:rPr>
          <w:rtl w:val="0"/>
        </w:rPr>
      </w:sdtEndPr>
      <w:sdtContent>
        <w:p w:rsidR="009912DB" w:rsidRDefault="009912DB" w:rsidP="009912DB">
          <w:pPr>
            <w:pStyle w:val="ac"/>
          </w:pPr>
        </w:p>
        <w:p w:rsidR="009912DB" w:rsidRDefault="009912DB" w:rsidP="009912DB">
          <w:pPr>
            <w:bidi w:val="0"/>
            <w:spacing w:after="160" w:line="259" w:lineRule="auto"/>
            <w:jc w:val="center"/>
            <w:rPr>
              <w:rtl/>
            </w:rPr>
          </w:pPr>
          <w:r w:rsidRPr="00EF4843">
            <w:rPr>
              <w:noProof/>
              <w:sz w:val="32"/>
              <w:szCs w:val="32"/>
            </w:rPr>
            <w:drawing>
              <wp:anchor distT="0" distB="0" distL="114300" distR="114300" simplePos="0" relativeHeight="251688960" behindDoc="1" locked="0" layoutInCell="1" allowOverlap="1" wp14:anchorId="1630A616" wp14:editId="63606345">
                <wp:simplePos x="0" y="0"/>
                <wp:positionH relativeFrom="column">
                  <wp:posOffset>1524000</wp:posOffset>
                </wp:positionH>
                <wp:positionV relativeFrom="paragraph">
                  <wp:posOffset>635</wp:posOffset>
                </wp:positionV>
                <wp:extent cx="2228850" cy="800100"/>
                <wp:effectExtent l="0" t="0" r="0" b="0"/>
                <wp:wrapNone/>
                <wp:docPr id="1014827485" name="صورة 1" descr="معلومات عن الجامع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معلومات عن الجامعة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28850" cy="800100"/>
                        </a:xfrm>
                        <a:prstGeom prst="rect">
                          <a:avLst/>
                        </a:prstGeom>
                        <a:noFill/>
                        <a:ln>
                          <a:noFill/>
                        </a:ln>
                      </pic:spPr>
                    </pic:pic>
                  </a:graphicData>
                </a:graphic>
              </wp:anchor>
            </w:drawing>
          </w:r>
        </w:p>
      </w:sdtContent>
    </w:sdt>
    <w:p w:rsidR="009912DB" w:rsidRPr="00D46414" w:rsidRDefault="009912DB" w:rsidP="009912DB">
      <w:pPr>
        <w:jc w:val="right"/>
        <w:rPr>
          <w:rtl/>
        </w:rPr>
      </w:pPr>
    </w:p>
    <w:p w:rsidR="009912DB" w:rsidRPr="00D46414" w:rsidRDefault="009912DB" w:rsidP="009912DB">
      <w:pPr>
        <w:rPr>
          <w:rtl/>
        </w:rPr>
      </w:pPr>
    </w:p>
    <w:p w:rsidR="009912DB" w:rsidRDefault="009912DB" w:rsidP="009912DB">
      <w:pPr>
        <w:jc w:val="center"/>
        <w:rPr>
          <w:rtl/>
        </w:rPr>
      </w:pPr>
    </w:p>
    <w:p w:rsidR="009912DB" w:rsidRPr="00D46414" w:rsidRDefault="009912DB" w:rsidP="009912DB">
      <w:pPr>
        <w:rPr>
          <w:rtl/>
        </w:rPr>
      </w:pPr>
    </w:p>
    <w:p w:rsidR="009912DB" w:rsidRPr="00D46414" w:rsidRDefault="009912DB" w:rsidP="009912DB">
      <w:pPr>
        <w:rPr>
          <w:rtl/>
        </w:rPr>
      </w:pPr>
    </w:p>
    <w:p w:rsidR="009912DB" w:rsidRPr="00D46414" w:rsidRDefault="009912DB" w:rsidP="009912DB">
      <w:pPr>
        <w:rPr>
          <w:rtl/>
        </w:rPr>
      </w:pPr>
    </w:p>
    <w:p w:rsidR="009912DB" w:rsidRPr="00D46414" w:rsidRDefault="009912DB" w:rsidP="009912DB">
      <w:pPr>
        <w:rPr>
          <w:rtl/>
        </w:rPr>
      </w:pPr>
    </w:p>
    <w:p w:rsidR="009912DB" w:rsidRPr="00D46414" w:rsidRDefault="009912DB" w:rsidP="009912DB">
      <w:pPr>
        <w:rPr>
          <w:rtl/>
        </w:rPr>
      </w:pPr>
    </w:p>
    <w:p w:rsidR="009912DB" w:rsidRDefault="009912DB" w:rsidP="009912DB">
      <w:pPr>
        <w:jc w:val="center"/>
        <w:rPr>
          <w:rFonts w:ascii="Traditional Arabic" w:hAnsi="Traditional Arabic" w:cs="Traditional Arabic"/>
          <w:b/>
          <w:bCs/>
          <w:sz w:val="32"/>
          <w:szCs w:val="32"/>
          <w:rtl/>
        </w:rPr>
      </w:pPr>
      <w:r w:rsidRPr="009E7C15">
        <w:rPr>
          <w:rFonts w:ascii="Traditional Arabic" w:hAnsi="Traditional Arabic" w:cs="Traditional Arabic"/>
          <w:b/>
          <w:bCs/>
          <w:sz w:val="32"/>
          <w:szCs w:val="32"/>
          <w:rtl/>
        </w:rPr>
        <w:t>نموذج</w:t>
      </w:r>
    </w:p>
    <w:p w:rsidR="009912DB" w:rsidRPr="009E7C15" w:rsidRDefault="009912DB" w:rsidP="009912DB">
      <w:pPr>
        <w:jc w:val="center"/>
        <w:rPr>
          <w:rFonts w:ascii="Traditional Arabic" w:hAnsi="Traditional Arabic" w:cs="Traditional Arabic"/>
          <w:b/>
          <w:bCs/>
          <w:sz w:val="32"/>
          <w:szCs w:val="32"/>
        </w:rPr>
      </w:pPr>
      <w:r w:rsidRPr="009E7C15">
        <w:rPr>
          <w:rFonts w:ascii="Traditional Arabic" w:hAnsi="Traditional Arabic" w:cs="Traditional Arabic"/>
          <w:b/>
          <w:bCs/>
          <w:sz w:val="32"/>
          <w:szCs w:val="32"/>
          <w:rtl/>
        </w:rPr>
        <w:t xml:space="preserve"> مشروع خطة أطروحة للتسجيل لدرجة الدكتوراه</w:t>
      </w:r>
    </w:p>
    <w:p w:rsidR="009912DB" w:rsidRDefault="009912DB" w:rsidP="009912DB">
      <w:pPr>
        <w:rPr>
          <w:rFonts w:ascii="Traditional Arabic" w:hAnsi="Traditional Arabic" w:cs="Traditional Arabic"/>
          <w:b/>
          <w:bCs/>
          <w:sz w:val="32"/>
          <w:szCs w:val="32"/>
          <w:rtl/>
        </w:rPr>
      </w:pPr>
      <w:r w:rsidRPr="009E7C15">
        <w:rPr>
          <w:rFonts w:ascii="Traditional Arabic" w:hAnsi="Traditional Arabic" w:cs="Traditional Arabic"/>
          <w:b/>
          <w:bCs/>
          <w:sz w:val="32"/>
          <w:szCs w:val="32"/>
          <w:rtl/>
        </w:rPr>
        <w:t>العنوان باللغة العربية</w:t>
      </w:r>
      <w:r w:rsidRPr="009E7C15">
        <w:rPr>
          <w:rFonts w:ascii="Traditional Arabic" w:hAnsi="Traditional Arabic" w:cs="Traditional Arabic"/>
          <w:b/>
          <w:bCs/>
          <w:sz w:val="32"/>
          <w:szCs w:val="32"/>
        </w:rPr>
        <w:t>:</w:t>
      </w:r>
    </w:p>
    <w:p w:rsidR="009912DB" w:rsidRPr="00927086" w:rsidRDefault="009912DB" w:rsidP="009912DB">
      <w:pPr>
        <w:jc w:val="center"/>
        <w:rPr>
          <w:rFonts w:ascii="Traditional Arabic" w:hAnsi="Traditional Arabic" w:cs="Traditional Arabic"/>
          <w:b/>
          <w:bCs/>
          <w:sz w:val="36"/>
          <w:szCs w:val="36"/>
          <w:rtl/>
        </w:rPr>
      </w:pPr>
      <w:r w:rsidRPr="00927086">
        <w:rPr>
          <w:rFonts w:ascii="Traditional Arabic" w:hAnsi="Traditional Arabic" w:cs="Traditional Arabic"/>
          <w:b/>
          <w:bCs/>
          <w:sz w:val="36"/>
          <w:szCs w:val="36"/>
          <w:rtl/>
        </w:rPr>
        <w:t>التنظيم الإداري</w:t>
      </w:r>
      <w:r w:rsidRPr="00927086">
        <w:rPr>
          <w:rFonts w:ascii="Traditional Arabic" w:hAnsi="Traditional Arabic" w:cs="Traditional Arabic" w:hint="cs"/>
          <w:b/>
          <w:bCs/>
          <w:sz w:val="36"/>
          <w:szCs w:val="36"/>
          <w:rtl/>
        </w:rPr>
        <w:t xml:space="preserve"> وأثره </w:t>
      </w:r>
      <w:r w:rsidRPr="00927086">
        <w:rPr>
          <w:rFonts w:ascii="Traditional Arabic" w:hAnsi="Traditional Arabic" w:cs="Traditional Arabic"/>
          <w:b/>
          <w:bCs/>
          <w:sz w:val="36"/>
          <w:szCs w:val="36"/>
          <w:rtl/>
        </w:rPr>
        <w:t xml:space="preserve">على الأداء بمؤسسات القطاع الخاص </w:t>
      </w:r>
    </w:p>
    <w:p w:rsidR="009912DB" w:rsidRPr="00927086" w:rsidRDefault="009912DB" w:rsidP="009912DB">
      <w:pPr>
        <w:jc w:val="center"/>
        <w:rPr>
          <w:rFonts w:ascii="Traditional Arabic" w:hAnsi="Traditional Arabic" w:cs="Traditional Arabic"/>
          <w:b/>
          <w:bCs/>
          <w:sz w:val="28"/>
          <w:szCs w:val="28"/>
          <w:rtl/>
        </w:rPr>
      </w:pPr>
      <w:r w:rsidRPr="00927086">
        <w:rPr>
          <w:rFonts w:ascii="Traditional Arabic" w:hAnsi="Traditional Arabic" w:cs="Traditional Arabic"/>
          <w:b/>
          <w:bCs/>
          <w:sz w:val="28"/>
          <w:szCs w:val="28"/>
          <w:rtl/>
        </w:rPr>
        <w:t xml:space="preserve">دراسة </w:t>
      </w:r>
      <w:r w:rsidRPr="00927086">
        <w:rPr>
          <w:rFonts w:ascii="Traditional Arabic" w:hAnsi="Traditional Arabic" w:cs="Traditional Arabic" w:hint="cs"/>
          <w:b/>
          <w:bCs/>
          <w:sz w:val="28"/>
          <w:szCs w:val="28"/>
          <w:rtl/>
        </w:rPr>
        <w:t>ميدانية بالتطبيق على</w:t>
      </w:r>
      <w:r w:rsidRPr="00927086">
        <w:rPr>
          <w:rFonts w:ascii="Traditional Arabic" w:hAnsi="Traditional Arabic" w:cs="Traditional Arabic"/>
          <w:b/>
          <w:bCs/>
          <w:sz w:val="28"/>
          <w:szCs w:val="28"/>
          <w:rtl/>
        </w:rPr>
        <w:t xml:space="preserve"> معاهد الفاو </w:t>
      </w:r>
      <w:r w:rsidRPr="00927086">
        <w:rPr>
          <w:rFonts w:ascii="Traditional Arabic" w:hAnsi="Traditional Arabic" w:cs="Traditional Arabic" w:hint="cs"/>
          <w:b/>
          <w:bCs/>
          <w:sz w:val="28"/>
          <w:szCs w:val="28"/>
          <w:rtl/>
        </w:rPr>
        <w:t xml:space="preserve">العليا </w:t>
      </w:r>
      <w:r w:rsidRPr="00927086">
        <w:rPr>
          <w:rFonts w:ascii="Traditional Arabic" w:hAnsi="Traditional Arabic" w:cs="Traditional Arabic"/>
          <w:b/>
          <w:bCs/>
          <w:sz w:val="28"/>
          <w:szCs w:val="28"/>
          <w:rtl/>
        </w:rPr>
        <w:t>للتدريب – بالمملكة العربية السعودية</w:t>
      </w:r>
      <w:r w:rsidRPr="00927086">
        <w:rPr>
          <w:rFonts w:ascii="Traditional Arabic" w:hAnsi="Traditional Arabic" w:cs="Traditional Arabic" w:hint="cs"/>
          <w:b/>
          <w:bCs/>
          <w:sz w:val="28"/>
          <w:szCs w:val="28"/>
          <w:rtl/>
        </w:rPr>
        <w:t xml:space="preserve"> (</w:t>
      </w:r>
      <w:r>
        <w:rPr>
          <w:rFonts w:ascii="Traditional Arabic" w:hAnsi="Traditional Arabic" w:cs="Traditional Arabic" w:hint="cs"/>
          <w:b/>
          <w:bCs/>
          <w:sz w:val="28"/>
          <w:szCs w:val="28"/>
          <w:rtl/>
        </w:rPr>
        <w:t>2024</w:t>
      </w:r>
      <w:r w:rsidRPr="00927086">
        <w:rPr>
          <w:rFonts w:ascii="Traditional Arabic" w:hAnsi="Traditional Arabic" w:cs="Traditional Arabic" w:hint="cs"/>
          <w:b/>
          <w:bCs/>
          <w:sz w:val="28"/>
          <w:szCs w:val="28"/>
          <w:rtl/>
        </w:rPr>
        <w:t xml:space="preserve">- </w:t>
      </w:r>
      <w:r>
        <w:rPr>
          <w:rFonts w:ascii="Traditional Arabic" w:hAnsi="Traditional Arabic" w:cs="Traditional Arabic" w:hint="cs"/>
          <w:b/>
          <w:bCs/>
          <w:sz w:val="28"/>
          <w:szCs w:val="28"/>
          <w:rtl/>
        </w:rPr>
        <w:t>2025م</w:t>
      </w:r>
      <w:r w:rsidRPr="00927086">
        <w:rPr>
          <w:rFonts w:ascii="Traditional Arabic" w:hAnsi="Traditional Arabic" w:cs="Traditional Arabic" w:hint="cs"/>
          <w:b/>
          <w:bCs/>
          <w:sz w:val="28"/>
          <w:szCs w:val="28"/>
          <w:rtl/>
        </w:rPr>
        <w:t>)</w:t>
      </w:r>
    </w:p>
    <w:p w:rsidR="009912DB" w:rsidRDefault="009912DB" w:rsidP="009912DB">
      <w:pPr>
        <w:jc w:val="center"/>
        <w:rPr>
          <w:rFonts w:ascii="Traditional Arabic" w:hAnsi="Traditional Arabic" w:cs="Traditional Arabic"/>
          <w:b/>
          <w:bCs/>
          <w:sz w:val="32"/>
          <w:szCs w:val="32"/>
          <w:rtl/>
        </w:rPr>
      </w:pPr>
    </w:p>
    <w:p w:rsidR="009912DB" w:rsidRDefault="009912DB" w:rsidP="009912DB">
      <w:pPr>
        <w:rPr>
          <w:rFonts w:ascii="Traditional Arabic" w:hAnsi="Traditional Arabic" w:cs="Traditional Arabic"/>
          <w:b/>
          <w:bCs/>
          <w:sz w:val="32"/>
          <w:szCs w:val="32"/>
          <w:rtl/>
        </w:rPr>
      </w:pPr>
      <w:r>
        <w:rPr>
          <w:rFonts w:ascii="Traditional Arabic" w:hAnsi="Traditional Arabic" w:cs="Traditional Arabic" w:hint="cs"/>
          <w:b/>
          <w:bCs/>
          <w:sz w:val="32"/>
          <w:szCs w:val="32"/>
          <w:rtl/>
        </w:rPr>
        <w:t>العنوان باللغة الإنجليزية:</w:t>
      </w:r>
    </w:p>
    <w:p w:rsidR="009912DB" w:rsidRDefault="009912DB" w:rsidP="009912DB">
      <w:pPr>
        <w:bidi w:val="0"/>
        <w:jc w:val="both"/>
        <w:rPr>
          <w:b/>
          <w:bCs/>
        </w:rPr>
      </w:pPr>
    </w:p>
    <w:p w:rsidR="009912DB" w:rsidRPr="00E32EE9" w:rsidRDefault="009912DB" w:rsidP="009912DB">
      <w:pPr>
        <w:bidi w:val="0"/>
        <w:rPr>
          <w:b/>
          <w:bCs/>
        </w:rPr>
      </w:pPr>
      <w:r w:rsidRPr="00E32EE9">
        <w:rPr>
          <w:b/>
          <w:bCs/>
        </w:rPr>
        <w:t>Administrative Organization and Its Impact on Performance in Private Sector Institutions:</w:t>
      </w:r>
      <w:r w:rsidRPr="00E32EE9">
        <w:rPr>
          <w:b/>
          <w:bCs/>
        </w:rPr>
        <w:br/>
        <w:t>A Field Study Applied to Al-</w:t>
      </w:r>
      <w:proofErr w:type="spellStart"/>
      <w:r w:rsidRPr="00E32EE9">
        <w:rPr>
          <w:b/>
          <w:bCs/>
        </w:rPr>
        <w:t>Faw</w:t>
      </w:r>
      <w:proofErr w:type="spellEnd"/>
      <w:r w:rsidRPr="00E32EE9">
        <w:rPr>
          <w:b/>
          <w:bCs/>
        </w:rPr>
        <w:t xml:space="preserve"> Higher Training Institutes in the Kingdom of Saudi Arabia (2025–2026)</w:t>
      </w:r>
    </w:p>
    <w:p w:rsidR="009912DB" w:rsidRPr="00E32EE9" w:rsidRDefault="009912DB" w:rsidP="009912DB">
      <w:pPr>
        <w:bidi w:val="0"/>
        <w:rPr>
          <w:rtl/>
        </w:rPr>
      </w:pPr>
    </w:p>
    <w:p w:rsidR="009912DB" w:rsidRPr="009E7C15" w:rsidRDefault="009912DB" w:rsidP="009912DB">
      <w:pPr>
        <w:bidi w:val="0"/>
        <w:rPr>
          <w:rtl/>
        </w:rPr>
      </w:pPr>
    </w:p>
    <w:p w:rsidR="009912DB" w:rsidRPr="009E7C15" w:rsidRDefault="009912DB" w:rsidP="009912DB">
      <w:pPr>
        <w:rPr>
          <w:rtl/>
        </w:rPr>
      </w:pPr>
    </w:p>
    <w:p w:rsidR="009912DB" w:rsidRPr="001E4846" w:rsidRDefault="009912DB" w:rsidP="009912DB">
      <w:pPr>
        <w:rPr>
          <w:rFonts w:ascii="Arabic Typesetting" w:hAnsi="Arabic Typesetting" w:cs="Arabic Typesetting"/>
          <w:b/>
          <w:bCs/>
          <w:sz w:val="28"/>
          <w:szCs w:val="28"/>
          <w:rtl/>
        </w:rPr>
      </w:pPr>
      <w:r w:rsidRPr="00927086">
        <w:rPr>
          <w:rFonts w:ascii="Arabic Typesetting" w:hAnsi="Arabic Typesetting" w:cs="Arabic Typesetting"/>
          <w:b/>
          <w:bCs/>
          <w:sz w:val="28"/>
          <w:szCs w:val="28"/>
          <w:rtl/>
        </w:rPr>
        <w:t>اعداد:</w:t>
      </w:r>
      <w:r>
        <w:rPr>
          <w:rFonts w:ascii="Arabic Typesetting" w:hAnsi="Arabic Typesetting" w:cs="Arabic Typesetting" w:hint="cs"/>
          <w:b/>
          <w:bCs/>
          <w:sz w:val="28"/>
          <w:szCs w:val="28"/>
          <w:rtl/>
        </w:rPr>
        <w:t xml:space="preserve"> الباحث</w:t>
      </w:r>
      <w:r w:rsidRPr="009E7C15">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صقر ثامر الوثيري</w:t>
      </w:r>
    </w:p>
    <w:p w:rsidR="009912DB" w:rsidRDefault="009912DB" w:rsidP="009912DB">
      <w:pPr>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الرقم الأكاديمي: </w:t>
      </w:r>
      <w:r>
        <w:rPr>
          <w:rFonts w:ascii="Traditional Arabic" w:hAnsi="Traditional Arabic" w:cs="Traditional Arabic"/>
          <w:b/>
          <w:bCs/>
          <w:sz w:val="28"/>
          <w:szCs w:val="28"/>
        </w:rPr>
        <w:t>222001307</w:t>
      </w:r>
    </w:p>
    <w:p w:rsidR="009912DB" w:rsidRDefault="009912DB" w:rsidP="009912DB">
      <w:pPr>
        <w:rPr>
          <w:rFonts w:ascii="Traditional Arabic" w:hAnsi="Traditional Arabic" w:cs="Traditional Arabic"/>
          <w:b/>
          <w:bCs/>
          <w:sz w:val="28"/>
          <w:szCs w:val="28"/>
          <w:rtl/>
        </w:rPr>
      </w:pPr>
      <w:r>
        <w:rPr>
          <w:rFonts w:ascii="Traditional Arabic" w:hAnsi="Traditional Arabic" w:cs="Traditional Arabic" w:hint="cs"/>
          <w:b/>
          <w:bCs/>
          <w:sz w:val="28"/>
          <w:szCs w:val="28"/>
          <w:rtl/>
        </w:rPr>
        <w:t>الكلية: الإدارة</w:t>
      </w:r>
    </w:p>
    <w:p w:rsidR="009912DB" w:rsidRDefault="009912DB" w:rsidP="009912DB">
      <w:pPr>
        <w:rPr>
          <w:rFonts w:ascii="Traditional Arabic" w:hAnsi="Traditional Arabic" w:cs="Traditional Arabic"/>
          <w:b/>
          <w:bCs/>
          <w:sz w:val="28"/>
          <w:szCs w:val="28"/>
          <w:rtl/>
        </w:rPr>
      </w:pPr>
    </w:p>
    <w:p w:rsidR="009912DB" w:rsidRDefault="009912DB" w:rsidP="009912DB">
      <w:pPr>
        <w:rPr>
          <w:rFonts w:ascii="Traditional Arabic" w:hAnsi="Traditional Arabic" w:cs="Traditional Arabic"/>
          <w:b/>
          <w:bCs/>
          <w:sz w:val="28"/>
          <w:szCs w:val="28"/>
          <w:rtl/>
        </w:rPr>
      </w:pPr>
    </w:p>
    <w:p w:rsidR="009912DB" w:rsidRDefault="009912DB" w:rsidP="009912DB">
      <w:pPr>
        <w:rPr>
          <w:rFonts w:ascii="Traditional Arabic" w:hAnsi="Traditional Arabic" w:cs="Traditional Arabic"/>
          <w:b/>
          <w:bCs/>
          <w:sz w:val="28"/>
          <w:szCs w:val="28"/>
          <w:rtl/>
        </w:rPr>
      </w:pPr>
    </w:p>
    <w:p w:rsidR="009912DB" w:rsidRDefault="009912DB" w:rsidP="009912DB">
      <w:pPr>
        <w:rPr>
          <w:rFonts w:ascii="Traditional Arabic" w:hAnsi="Traditional Arabic" w:cs="Traditional Arabic"/>
          <w:b/>
          <w:bCs/>
          <w:sz w:val="28"/>
          <w:szCs w:val="28"/>
          <w:rtl/>
        </w:rPr>
      </w:pPr>
    </w:p>
    <w:p w:rsidR="009912DB" w:rsidRDefault="009912DB" w:rsidP="009912DB">
      <w:pPr>
        <w:rPr>
          <w:rFonts w:ascii="Traditional Arabic" w:hAnsi="Traditional Arabic" w:cs="Traditional Arabic"/>
          <w:b/>
          <w:bCs/>
          <w:sz w:val="28"/>
          <w:szCs w:val="28"/>
          <w:rtl/>
        </w:rPr>
      </w:pPr>
    </w:p>
    <w:p w:rsidR="009912DB" w:rsidRDefault="009912DB" w:rsidP="009912DB">
      <w:pPr>
        <w:rPr>
          <w:rFonts w:ascii="Traditional Arabic" w:hAnsi="Traditional Arabic" w:cs="Traditional Arabic"/>
          <w:b/>
          <w:bCs/>
          <w:sz w:val="28"/>
          <w:szCs w:val="28"/>
          <w:rtl/>
        </w:rPr>
      </w:pPr>
    </w:p>
    <w:p w:rsidR="009912DB" w:rsidRDefault="009912DB" w:rsidP="009912DB">
      <w:pPr>
        <w:rPr>
          <w:rFonts w:ascii="Traditional Arabic" w:hAnsi="Traditional Arabic" w:cs="Traditional Arabic"/>
          <w:b/>
          <w:bCs/>
          <w:sz w:val="28"/>
          <w:szCs w:val="28"/>
          <w:rtl/>
        </w:rPr>
      </w:pPr>
    </w:p>
    <w:p w:rsidR="009912DB" w:rsidRDefault="009912DB" w:rsidP="009912DB">
      <w:pPr>
        <w:jc w:val="center"/>
        <w:rPr>
          <w:rFonts w:ascii="Traditional Arabic" w:hAnsi="Traditional Arabic" w:cs="Traditional Arabic"/>
          <w:b/>
          <w:bCs/>
          <w:sz w:val="28"/>
          <w:szCs w:val="28"/>
          <w:rtl/>
        </w:rPr>
      </w:pPr>
      <w:r>
        <w:rPr>
          <w:rFonts w:ascii="Traditional Arabic" w:hAnsi="Traditional Arabic" w:cs="Traditional Arabic"/>
          <w:b/>
          <w:bCs/>
          <w:sz w:val="28"/>
          <w:szCs w:val="28"/>
        </w:rPr>
        <w:t>2024</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Pr>
        <w:t>2025</w:t>
      </w:r>
      <w:r>
        <w:rPr>
          <w:rFonts w:ascii="Traditional Arabic" w:hAnsi="Traditional Arabic" w:cs="Traditional Arabic" w:hint="cs"/>
          <w:b/>
          <w:bCs/>
          <w:sz w:val="28"/>
          <w:szCs w:val="28"/>
          <w:rtl/>
        </w:rPr>
        <w:t>م</w:t>
      </w:r>
    </w:p>
    <w:p w:rsidR="009912DB" w:rsidRDefault="009912DB" w:rsidP="009912DB">
      <w:pPr>
        <w:rPr>
          <w:rFonts w:ascii="Traditional Arabic" w:hAnsi="Traditional Arabic" w:cs="Traditional Arabic"/>
          <w:b/>
          <w:bCs/>
          <w:sz w:val="28"/>
          <w:szCs w:val="28"/>
          <w:rtl/>
        </w:rPr>
      </w:pPr>
    </w:p>
    <w:p w:rsidR="009912DB" w:rsidRPr="009912DB" w:rsidRDefault="009912DB" w:rsidP="009912DB">
      <w:pPr>
        <w:jc w:val="center"/>
        <w:rPr>
          <w:rFonts w:ascii="Traditional Arabic" w:hAnsi="Traditional Arabic" w:cs="Traditional Arabic"/>
          <w:b/>
          <w:bCs/>
          <w:caps/>
          <w:sz w:val="32"/>
          <w:szCs w:val="32"/>
          <w:rtl/>
        </w:rPr>
      </w:pPr>
      <w:r w:rsidRPr="009912DB">
        <w:rPr>
          <w:rFonts w:ascii="Traditional Arabic" w:hAnsi="Traditional Arabic" w:cs="Traditional Arabic"/>
          <w:b/>
          <w:bCs/>
          <w:caps/>
          <w:sz w:val="32"/>
          <w:szCs w:val="32"/>
          <w:rtl/>
        </w:rPr>
        <w:lastRenderedPageBreak/>
        <w:t xml:space="preserve">الفصل </w:t>
      </w:r>
      <w:r>
        <w:rPr>
          <w:rFonts w:ascii="Traditional Arabic" w:hAnsi="Traditional Arabic" w:cs="Traditional Arabic"/>
          <w:b/>
          <w:bCs/>
          <w:caps/>
          <w:sz w:val="32"/>
          <w:szCs w:val="32"/>
          <w:rtl/>
        </w:rPr>
        <w:t>ال</w:t>
      </w:r>
      <w:r>
        <w:rPr>
          <w:rFonts w:ascii="Traditional Arabic" w:hAnsi="Traditional Arabic" w:cs="Traditional Arabic" w:hint="cs"/>
          <w:b/>
          <w:bCs/>
          <w:caps/>
          <w:sz w:val="32"/>
          <w:szCs w:val="32"/>
          <w:rtl/>
        </w:rPr>
        <w:t>ثاني</w:t>
      </w:r>
      <w:r w:rsidRPr="009912DB">
        <w:rPr>
          <w:rFonts w:ascii="Traditional Arabic" w:hAnsi="Traditional Arabic" w:cs="Traditional Arabic" w:hint="cs"/>
          <w:b/>
          <w:bCs/>
          <w:caps/>
          <w:sz w:val="32"/>
          <w:szCs w:val="32"/>
          <w:rtl/>
        </w:rPr>
        <w:t xml:space="preserve">: </w:t>
      </w:r>
      <w:r w:rsidRPr="009912DB">
        <w:rPr>
          <w:rFonts w:ascii="Traditional Arabic" w:hAnsi="Traditional Arabic" w:cs="Traditional Arabic"/>
          <w:b/>
          <w:bCs/>
          <w:caps/>
          <w:sz w:val="32"/>
          <w:szCs w:val="32"/>
          <w:rtl/>
        </w:rPr>
        <w:t>التنظيم الإداري</w:t>
      </w:r>
    </w:p>
    <w:p w:rsidR="009912DB" w:rsidRPr="009912DB" w:rsidRDefault="009912DB" w:rsidP="009912DB">
      <w:pPr>
        <w:jc w:val="center"/>
        <w:rPr>
          <w:rFonts w:ascii="Traditional Arabic" w:hAnsi="Traditional Arabic" w:cs="Traditional Arabic"/>
          <w:b/>
          <w:bCs/>
          <w:caps/>
          <w:sz w:val="36"/>
          <w:szCs w:val="36"/>
          <w:rtl/>
        </w:rPr>
      </w:pPr>
    </w:p>
    <w:p w:rsidR="009912DB" w:rsidRPr="009912DB" w:rsidRDefault="009912DB" w:rsidP="004672B3">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يتناول هذا الفصل ظاهرة التنظيم، مفهوم التنظيم الإداري، أنواعه ومبادئه، اله</w:t>
      </w:r>
      <w:r w:rsidR="004672B3">
        <w:rPr>
          <w:rFonts w:ascii="Traditional Arabic" w:hAnsi="Traditional Arabic" w:cs="Traditional Arabic"/>
          <w:caps/>
          <w:sz w:val="28"/>
          <w:szCs w:val="28"/>
          <w:rtl/>
        </w:rPr>
        <w:t>يكل التنظيمي وأسس تجميع النشاط</w:t>
      </w:r>
      <w:r w:rsidR="004672B3">
        <w:rPr>
          <w:rFonts w:ascii="Traditional Arabic" w:hAnsi="Traditional Arabic" w:cs="Traditional Arabic" w:hint="cs"/>
          <w:caps/>
          <w:sz w:val="28"/>
          <w:szCs w:val="28"/>
          <w:rtl/>
        </w:rPr>
        <w:t>.</w:t>
      </w:r>
    </w:p>
    <w:p w:rsidR="009912DB" w:rsidRPr="009912DB" w:rsidRDefault="009912DB" w:rsidP="009912DB">
      <w:pPr>
        <w:rPr>
          <w:rFonts w:ascii="Traditional Arabic" w:hAnsi="Traditional Arabic" w:cs="Traditional Arabic"/>
          <w:b/>
          <w:bCs/>
          <w:caps/>
          <w:sz w:val="32"/>
          <w:szCs w:val="32"/>
          <w:rtl/>
        </w:rPr>
      </w:pPr>
      <w:r w:rsidRPr="009912DB">
        <w:rPr>
          <w:rFonts w:ascii="Traditional Arabic" w:hAnsi="Traditional Arabic" w:cs="Traditional Arabic"/>
          <w:b/>
          <w:bCs/>
          <w:caps/>
          <w:sz w:val="32"/>
          <w:szCs w:val="32"/>
          <w:rtl/>
        </w:rPr>
        <w:t>المبحث الأول: ظاهرة التنظيم:</w:t>
      </w:r>
    </w:p>
    <w:p w:rsidR="009912DB" w:rsidRPr="009912DB" w:rsidRDefault="009912DB" w:rsidP="009912DB">
      <w:pPr>
        <w:jc w:val="lowKashida"/>
        <w:rPr>
          <w:rFonts w:ascii="Traditional Arabic" w:hAnsi="Traditional Arabic" w:cs="Traditional Arabic"/>
          <w:b/>
          <w:bCs/>
          <w:caps/>
          <w:sz w:val="28"/>
          <w:szCs w:val="28"/>
          <w:rtl/>
        </w:rPr>
      </w:pPr>
      <w:r w:rsidRPr="009912DB">
        <w:rPr>
          <w:rFonts w:ascii="Traditional Arabic" w:hAnsi="Traditional Arabic" w:cs="Traditional Arabic"/>
          <w:caps/>
          <w:sz w:val="28"/>
          <w:szCs w:val="28"/>
          <w:rtl/>
        </w:rPr>
        <w:t xml:space="preserve">إن رغبة الإنسان في تحقيق أهدافه وإشباع حاجاته تجعله يسعى إلى </w:t>
      </w:r>
      <w:r w:rsidRPr="009912DB">
        <w:rPr>
          <w:rFonts w:ascii="Traditional Arabic" w:hAnsi="Traditional Arabic" w:cs="Traditional Arabic" w:hint="cs"/>
          <w:caps/>
          <w:sz w:val="28"/>
          <w:szCs w:val="28"/>
          <w:rtl/>
        </w:rPr>
        <w:t>ابتكار</w:t>
      </w:r>
      <w:r w:rsidRPr="009912DB">
        <w:rPr>
          <w:rFonts w:ascii="Traditional Arabic" w:hAnsi="Traditional Arabic" w:cs="Traditional Arabic"/>
          <w:caps/>
          <w:sz w:val="28"/>
          <w:szCs w:val="28"/>
          <w:rtl/>
        </w:rPr>
        <w:t xml:space="preserve"> العديد من </w:t>
      </w:r>
      <w:r w:rsidRPr="009912DB">
        <w:rPr>
          <w:rFonts w:ascii="Traditional Arabic" w:hAnsi="Traditional Arabic" w:cs="Traditional Arabic" w:hint="cs"/>
          <w:caps/>
          <w:sz w:val="28"/>
          <w:szCs w:val="28"/>
          <w:rtl/>
        </w:rPr>
        <w:t>الاستراتيجيات</w:t>
      </w:r>
      <w:r w:rsidRPr="009912DB">
        <w:rPr>
          <w:rFonts w:ascii="Traditional Arabic" w:hAnsi="Traditional Arabic" w:cs="Traditional Arabic"/>
          <w:caps/>
          <w:sz w:val="28"/>
          <w:szCs w:val="28"/>
          <w:rtl/>
        </w:rPr>
        <w:t xml:space="preserve"> التي تمكنه من تحقيق ذلك، وأولى هذه </w:t>
      </w:r>
      <w:r w:rsidRPr="009912DB">
        <w:rPr>
          <w:rFonts w:ascii="Traditional Arabic" w:hAnsi="Traditional Arabic" w:cs="Traditional Arabic" w:hint="cs"/>
          <w:caps/>
          <w:sz w:val="28"/>
          <w:szCs w:val="28"/>
          <w:rtl/>
        </w:rPr>
        <w:t>الاستراتيجيات</w:t>
      </w:r>
      <w:r w:rsidRPr="009912DB">
        <w:rPr>
          <w:rFonts w:ascii="Traditional Arabic" w:hAnsi="Traditional Arabic" w:cs="Traditional Arabic"/>
          <w:caps/>
          <w:sz w:val="28"/>
          <w:szCs w:val="28"/>
          <w:rtl/>
        </w:rPr>
        <w:t xml:space="preserve"> هي التنظيم.</w:t>
      </w:r>
    </w:p>
    <w:p w:rsidR="009912DB" w:rsidRPr="009912DB" w:rsidRDefault="009912DB" w:rsidP="009912DB">
      <w:pPr>
        <w:jc w:val="lowKashida"/>
        <w:rPr>
          <w:rFonts w:ascii="Traditional Arabic" w:hAnsi="Traditional Arabic" w:cs="Traditional Arabic"/>
          <w:b/>
          <w:bCs/>
          <w:caps/>
          <w:sz w:val="28"/>
          <w:szCs w:val="28"/>
          <w:rtl/>
        </w:rPr>
      </w:pPr>
      <w:r w:rsidRPr="009912DB">
        <w:rPr>
          <w:rFonts w:ascii="Traditional Arabic" w:hAnsi="Traditional Arabic" w:cs="Traditional Arabic"/>
          <w:caps/>
          <w:sz w:val="28"/>
          <w:szCs w:val="28"/>
          <w:rtl/>
        </w:rPr>
        <w:t xml:space="preserve"> فقد أدرك الإنسان منذ بدء الخليقة أن هناك العديد من الأعمال التي لا يمكن أن يقوم بها بمفرده، ومن </w:t>
      </w:r>
      <w:r w:rsidRPr="004672B3">
        <w:rPr>
          <w:rFonts w:ascii="Traditional Arabic" w:hAnsi="Traditional Arabic" w:cs="Traditional Arabic"/>
          <w:caps/>
          <w:color w:val="000000" w:themeColor="text1"/>
          <w:sz w:val="28"/>
          <w:szCs w:val="28"/>
          <w:rtl/>
        </w:rPr>
        <w:t>ثَمَّ ف</w:t>
      </w:r>
      <w:r w:rsidRPr="009912DB">
        <w:rPr>
          <w:rFonts w:ascii="Traditional Arabic" w:hAnsi="Traditional Arabic" w:cs="Traditional Arabic"/>
          <w:caps/>
          <w:sz w:val="28"/>
          <w:szCs w:val="28"/>
          <w:rtl/>
        </w:rPr>
        <w:t>إن التعاون الإنساني فرض نفسه كضرورة أساسية يستطيع الإنسان من خلالها إشباع العديد من حاجاته التي لا يستطيع إشباعها بمفرده، أي بمجهوده الذاتي فقط.</w:t>
      </w:r>
    </w:p>
    <w:p w:rsidR="009912DB" w:rsidRPr="009912DB" w:rsidRDefault="009912DB" w:rsidP="009912DB">
      <w:pPr>
        <w:jc w:val="lowKashida"/>
        <w:rPr>
          <w:rFonts w:ascii="Traditional Arabic" w:hAnsi="Traditional Arabic" w:cs="Traditional Arabic"/>
          <w:b/>
          <w:bCs/>
          <w:caps/>
          <w:sz w:val="28"/>
          <w:szCs w:val="28"/>
          <w:rtl/>
        </w:rPr>
      </w:pPr>
      <w:r w:rsidRPr="009912DB">
        <w:rPr>
          <w:rFonts w:ascii="Traditional Arabic" w:hAnsi="Traditional Arabic" w:cs="Traditional Arabic"/>
          <w:caps/>
          <w:sz w:val="28"/>
          <w:szCs w:val="28"/>
          <w:rtl/>
        </w:rPr>
        <w:t xml:space="preserve">والتنظيم ليس تعاون إنساني يستهدف تحقيق غاية معينة فحسب، بل إن التنظيم يزيد من ناتج الجهد الجماعي. </w:t>
      </w:r>
      <w:r w:rsidRPr="009912DB">
        <w:rPr>
          <w:rFonts w:ascii="Traditional Arabic" w:hAnsi="Traditional Arabic" w:cs="Traditional Arabic" w:hint="cs"/>
          <w:caps/>
          <w:sz w:val="28"/>
          <w:szCs w:val="28"/>
          <w:rtl/>
        </w:rPr>
        <w:t>ولتفسير ذلك</w:t>
      </w:r>
      <w:r w:rsidRPr="009912DB">
        <w:rPr>
          <w:rFonts w:ascii="Traditional Arabic" w:hAnsi="Traditional Arabic" w:cs="Traditional Arabic"/>
          <w:caps/>
          <w:sz w:val="28"/>
          <w:szCs w:val="28"/>
          <w:rtl/>
        </w:rPr>
        <w:t xml:space="preserve"> يقول أحد الكُتاب أنك إذا مررت على مصنع للسيارات يعمل به 10,000 فرد بين عامل وموظف وفني ومدير، فإن كلاً منهم يقوم بجزء بسيط من العمل الكلى وهو صناعة السيارة. وإذا كان متوسط الإنتاج المحقق هو 15,000 سيارة سنوياً، فإنه يمكن توجيه السؤال التالي: لو أن جميع العاملين </w:t>
      </w:r>
      <w:r w:rsidRPr="009912DB">
        <w:rPr>
          <w:rFonts w:ascii="Traditional Arabic" w:hAnsi="Traditional Arabic" w:cs="Traditional Arabic" w:hint="cs"/>
          <w:caps/>
          <w:sz w:val="28"/>
          <w:szCs w:val="28"/>
          <w:rtl/>
        </w:rPr>
        <w:t>في</w:t>
      </w:r>
      <w:r w:rsidRPr="009912DB">
        <w:rPr>
          <w:rFonts w:ascii="Traditional Arabic" w:hAnsi="Traditional Arabic" w:cs="Traditional Arabic"/>
          <w:caps/>
          <w:sz w:val="28"/>
          <w:szCs w:val="28"/>
          <w:rtl/>
        </w:rPr>
        <w:t xml:space="preserve"> ذلك المصنع قام كل واحد منهم بكل العمل - وهو صناعة السيارة - بمفرده فهل الإنتاج المتحقق يكون أكثر أم أقل من 50,000 سيارة سنوياً ؟</w:t>
      </w:r>
      <w:r w:rsidRPr="009912DB">
        <w:rPr>
          <w:rStyle w:val="a4"/>
          <w:rFonts w:ascii="Traditional Arabic" w:hAnsi="Traditional Arabic" w:cs="Traditional Arabic"/>
          <w:caps/>
          <w:rtl/>
        </w:rPr>
        <w:footnoteReference w:id="1"/>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28"/>
          <w:szCs w:val="28"/>
          <w:rtl/>
        </w:rPr>
      </w:pPr>
      <w:r w:rsidRPr="009912DB">
        <w:rPr>
          <w:rFonts w:ascii="Traditional Arabic" w:hAnsi="Traditional Arabic" w:cs="Traditional Arabic"/>
          <w:caps/>
          <w:sz w:val="28"/>
          <w:szCs w:val="28"/>
          <w:rtl/>
        </w:rPr>
        <w:t>وبدون تفكير فإن الإنتاج المتحقق سيكون أقل كثيراً من معدله السابق، بل والأكثر من ذلك فإن الإنسان الفرد قد يقضى كل حياته لصناعة السيارة بمفرده ولكنه لا يستطيع.</w:t>
      </w:r>
    </w:p>
    <w:p w:rsidR="009912DB" w:rsidRPr="009912DB" w:rsidRDefault="009912DB" w:rsidP="009912DB">
      <w:pPr>
        <w:jc w:val="lowKashida"/>
        <w:rPr>
          <w:rFonts w:ascii="Traditional Arabic" w:hAnsi="Traditional Arabic" w:cs="Traditional Arabic"/>
          <w:b/>
          <w:bCs/>
          <w:caps/>
          <w:sz w:val="28"/>
          <w:szCs w:val="28"/>
          <w:rtl/>
        </w:rPr>
      </w:pPr>
      <w:r w:rsidRPr="009912DB">
        <w:rPr>
          <w:rFonts w:ascii="Traditional Arabic" w:hAnsi="Traditional Arabic" w:cs="Traditional Arabic"/>
          <w:caps/>
          <w:sz w:val="28"/>
          <w:szCs w:val="28"/>
          <w:rtl/>
        </w:rPr>
        <w:t xml:space="preserve">إن المثال السابق يعنى أن الجهود الإنسانية عندما تنظم تحقق ناتجاً لا يمكن تحقيقه بوسيلة أخرى خلاف التنظيم، وبمعنى آخر فإن الجهود الإنسانية المنظمة </w:t>
      </w:r>
      <w:r w:rsidRPr="009912DB">
        <w:rPr>
          <w:rFonts w:ascii="Traditional Arabic" w:hAnsi="Traditional Arabic" w:cs="Traditional Arabic" w:hint="cs"/>
          <w:caps/>
          <w:sz w:val="28"/>
          <w:szCs w:val="28"/>
          <w:rtl/>
        </w:rPr>
        <w:t>هي</w:t>
      </w:r>
      <w:r w:rsidRPr="009912DB">
        <w:rPr>
          <w:rFonts w:ascii="Traditional Arabic" w:hAnsi="Traditional Arabic" w:cs="Traditional Arabic"/>
          <w:caps/>
          <w:sz w:val="28"/>
          <w:szCs w:val="28"/>
          <w:rtl/>
        </w:rPr>
        <w:t xml:space="preserve"> أكبر بكثير من المجموع الحسابي لنفس الجهود إذا أُخذت منفردة، وحيث أن التنظيمات تقوم على التعاون الإنساني، وحيث أن </w:t>
      </w:r>
      <w:r w:rsidRPr="009912DB">
        <w:rPr>
          <w:rFonts w:ascii="Traditional Arabic" w:hAnsi="Traditional Arabic" w:cs="Traditional Arabic" w:hint="cs"/>
          <w:caps/>
          <w:sz w:val="28"/>
          <w:szCs w:val="28"/>
          <w:rtl/>
        </w:rPr>
        <w:t>الإنسان يعتبر</w:t>
      </w:r>
      <w:r w:rsidRPr="009912DB">
        <w:rPr>
          <w:rFonts w:ascii="Traditional Arabic" w:hAnsi="Traditional Arabic" w:cs="Traditional Arabic"/>
          <w:caps/>
          <w:sz w:val="28"/>
          <w:szCs w:val="28"/>
          <w:rtl/>
        </w:rPr>
        <w:t xml:space="preserve"> بحق مجتمع المنظمات (بريستس 1962م). فالإنسان يولد داخل منظمة ويتعلم في منظمات، وينفق الجزء الأكبر من وقته </w:t>
      </w:r>
      <w:r w:rsidR="001926AC">
        <w:rPr>
          <w:rFonts w:ascii="Traditional Arabic" w:hAnsi="Traditional Arabic" w:cs="Traditional Arabic"/>
          <w:caps/>
          <w:sz w:val="28"/>
          <w:szCs w:val="28"/>
          <w:rtl/>
        </w:rPr>
        <w:t>في</w:t>
      </w:r>
      <w:r w:rsidRPr="009912DB">
        <w:rPr>
          <w:rFonts w:ascii="Traditional Arabic" w:hAnsi="Traditional Arabic" w:cs="Traditional Arabic"/>
          <w:caps/>
          <w:sz w:val="28"/>
          <w:szCs w:val="28"/>
          <w:rtl/>
        </w:rPr>
        <w:t xml:space="preserve"> العمل داخل منظمات، حتى أوقات فراغه يقضيها في التعبد أو اللهو من خلال منظمات، وعلى عكس المجتمعات القديمة، فإن المجتمع الحديث يعطي أهمية أكبر لعاملي الرشد والكفاءة الإنسانية. والحضارة الحديثة تعتمد بدرجة أكبر على المنظمات </w:t>
      </w:r>
      <w:r w:rsidRPr="009912DB">
        <w:rPr>
          <w:rFonts w:ascii="Traditional Arabic" w:hAnsi="Traditional Arabic" w:cs="Traditional Arabic" w:hint="cs"/>
          <w:caps/>
          <w:sz w:val="28"/>
          <w:szCs w:val="28"/>
          <w:rtl/>
        </w:rPr>
        <w:t>ب</w:t>
      </w:r>
      <w:r w:rsidR="001926AC">
        <w:rPr>
          <w:rFonts w:ascii="Traditional Arabic" w:hAnsi="Traditional Arabic" w:cs="Traditional Arabic" w:hint="cs"/>
          <w:caps/>
          <w:sz w:val="28"/>
          <w:szCs w:val="28"/>
          <w:rtl/>
        </w:rPr>
        <w:t>اعتبار</w:t>
      </w:r>
      <w:r w:rsidRPr="009912DB">
        <w:rPr>
          <w:rFonts w:ascii="Traditional Arabic" w:hAnsi="Traditional Arabic" w:cs="Traditional Arabic" w:hint="cs"/>
          <w:caps/>
          <w:sz w:val="28"/>
          <w:szCs w:val="28"/>
          <w:rtl/>
        </w:rPr>
        <w:t>ها</w:t>
      </w:r>
      <w:r w:rsidRPr="009912DB">
        <w:rPr>
          <w:rFonts w:ascii="Traditional Arabic" w:hAnsi="Traditional Arabic" w:cs="Traditional Arabic"/>
          <w:caps/>
          <w:sz w:val="28"/>
          <w:szCs w:val="28"/>
          <w:rtl/>
        </w:rPr>
        <w:t xml:space="preserve"> أكثر أشكال التجمعات الإنسانية كفاءة وأكثرها رشداً. فعن طريق تنسيق عدد كبير من التصرفات الإنسانية فإن المنظمة تصبح أداة </w:t>
      </w:r>
      <w:r w:rsidR="001926AC">
        <w:rPr>
          <w:rFonts w:ascii="Traditional Arabic" w:hAnsi="Traditional Arabic" w:cs="Traditional Arabic" w:hint="cs"/>
          <w:caps/>
          <w:sz w:val="28"/>
          <w:szCs w:val="28"/>
          <w:rtl/>
        </w:rPr>
        <w:t>اجتماعي</w:t>
      </w:r>
      <w:r w:rsidRPr="009912DB">
        <w:rPr>
          <w:rFonts w:ascii="Traditional Arabic" w:hAnsi="Traditional Arabic" w:cs="Traditional Arabic" w:hint="cs"/>
          <w:caps/>
          <w:sz w:val="28"/>
          <w:szCs w:val="28"/>
          <w:rtl/>
        </w:rPr>
        <w:t>ة</w:t>
      </w:r>
      <w:r w:rsidRPr="009912DB">
        <w:rPr>
          <w:rFonts w:ascii="Traditional Arabic" w:hAnsi="Traditional Arabic" w:cs="Traditional Arabic"/>
          <w:caps/>
          <w:sz w:val="28"/>
          <w:szCs w:val="28"/>
          <w:rtl/>
        </w:rPr>
        <w:t xml:space="preserve"> أكثر قدرة على إشباع حاجات المجتمع. فعملية التنظيم تجمع بين أفراد وموارد وقادة وخبراء آلات ومواد أولية في توليف متناسق يستهدف أغراض معينة، وفي نفس الوقت فإن نفس المنظمة تقوم بعملية تقييم ذاتي لجهودها وأعمالها بصورة متكررة ومستمرة، كما تحاول أن تعدل من حركتها أو من تصرفاتها بما يعطيها قدرة أكبر على تحقيق أهدافها، وكل ذلك يعنى المزيد أو محاولة زيادة الكفاءة والرشد في خدمة الحاجات المتعددة للمجتمع بطريقة أكثر كفاءة مما كان يتم </w:t>
      </w:r>
      <w:r w:rsidRPr="009912DB">
        <w:rPr>
          <w:rFonts w:ascii="Traditional Arabic" w:hAnsi="Traditional Arabic" w:cs="Traditional Arabic" w:hint="cs"/>
          <w:caps/>
          <w:sz w:val="28"/>
          <w:szCs w:val="28"/>
          <w:rtl/>
        </w:rPr>
        <w:t>في</w:t>
      </w:r>
      <w:r w:rsidRPr="009912DB">
        <w:rPr>
          <w:rFonts w:ascii="Traditional Arabic" w:hAnsi="Traditional Arabic" w:cs="Traditional Arabic"/>
          <w:caps/>
          <w:sz w:val="28"/>
          <w:szCs w:val="28"/>
          <w:rtl/>
        </w:rPr>
        <w:t xml:space="preserve"> التجمعات الإنسانية القديمة الأقل حجماً والأكثر فطرة كالعائلة أو جماعات الصداقة أو المجتمعات الصغيرة بصفة عامة. </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وإذا كان المجتمع الحديث يضم منظمات أكثر، فإن هذه المنظمات تضم بالتالي نسبة أكبر من مواطني المجتمع وتؤثر في قطاع أكبر من حياتهم. وكما يقول البعض فإن المجتمع الحديث أصبح يملك عدداً متزايداً من المنظمات إلى الحد الذي قد نحتاج عنده إلى تكوين منظمات جديدة لتنظيم أو إعادة تنظيم المنظمات القائمة (اتزيوني 1964م).</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وإذا كانت هناك علاقة بين التنظيم والحضارة الإنسانية، بمعنى أن زيادة عدد المنظمات وتباينها </w:t>
      </w:r>
      <w:r w:rsidRPr="009912DB">
        <w:rPr>
          <w:rFonts w:ascii="Traditional Arabic" w:hAnsi="Traditional Arabic" w:cs="Traditional Arabic" w:hint="cs"/>
          <w:caps/>
          <w:sz w:val="28"/>
          <w:szCs w:val="28"/>
          <w:rtl/>
        </w:rPr>
        <w:t>وارتفاع</w:t>
      </w:r>
      <w:r w:rsidRPr="009912DB">
        <w:rPr>
          <w:rFonts w:ascii="Traditional Arabic" w:hAnsi="Traditional Arabic" w:cs="Traditional Arabic"/>
          <w:caps/>
          <w:sz w:val="28"/>
          <w:szCs w:val="28"/>
          <w:rtl/>
        </w:rPr>
        <w:t xml:space="preserve"> كفاءتها يؤخذ كدليل على </w:t>
      </w:r>
      <w:r w:rsidRPr="009912DB">
        <w:rPr>
          <w:rFonts w:ascii="Traditional Arabic" w:hAnsi="Traditional Arabic" w:cs="Traditional Arabic" w:hint="cs"/>
          <w:caps/>
          <w:sz w:val="28"/>
          <w:szCs w:val="28"/>
          <w:rtl/>
        </w:rPr>
        <w:t>ارتفاع</w:t>
      </w:r>
      <w:r w:rsidRPr="009912DB">
        <w:rPr>
          <w:rFonts w:ascii="Traditional Arabic" w:hAnsi="Traditional Arabic" w:cs="Traditional Arabic"/>
          <w:caps/>
          <w:sz w:val="28"/>
          <w:szCs w:val="28"/>
          <w:rtl/>
        </w:rPr>
        <w:t xml:space="preserve"> حضارة هذا المجتمع، فإن الأفراد من خلال المنظمات أيضاً يمكن أن يدمروا الحضارة الإنسانية. ومن ناحية أُخرى إذا كان الأفراد عندما يعملون معاً في منظمات يكونون أكثر قوة وأكبر إنتاجاً، فإن نفس المنظمات يمكن أن تكون مصدر إحباط وتعارض وتنازع. ويضاف إلى ما سبق، أنه في حالات كثيرة تتحول المنظمات القائمة في مجتمع ما من خادم لهذا المجتمع إلى سيد له، وبدلاً من أن يصبح المجتمع ساحة للتنافس بين المنظمات لإشباع حاجاته، يتحول إلى ساحة بين المنظمات الكبيرة. وجميع هذه التناقضات تبرر بل تؤكد أهمية الدراسة العلمية الموضوعية لظاهرة التنظيم، لأن الفهم الواضح لهذه الظاهرة إنما يعني القدرة على تكوين نظرة شاملة لحقيقتها، ومن ثم معرفة كيفية إدارة المنظمات الإنسانية وتوجيهها إلى الطريق الأكثر كفاءة في إشباع حاجات المجتمع الذي توجد فيه.</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وإذا كانت المنظمات قد وجدت مع الإنسان وعرفتها الحضارات القديمة، فمعنى ذلك وجود محاولات قديمة لفهم وتفسير ظاهرة التنظيم. ومن المحاولات الأولى </w:t>
      </w:r>
      <w:r w:rsidRPr="009912DB">
        <w:rPr>
          <w:rFonts w:ascii="Traditional Arabic" w:hAnsi="Traditional Arabic" w:cs="Traditional Arabic" w:hint="cs"/>
          <w:caps/>
          <w:sz w:val="28"/>
          <w:szCs w:val="28"/>
          <w:rtl/>
        </w:rPr>
        <w:t>في</w:t>
      </w:r>
      <w:r w:rsidRPr="009912DB">
        <w:rPr>
          <w:rFonts w:ascii="Traditional Arabic" w:hAnsi="Traditional Arabic" w:cs="Traditional Arabic"/>
          <w:caps/>
          <w:sz w:val="28"/>
          <w:szCs w:val="28"/>
          <w:rtl/>
        </w:rPr>
        <w:t xml:space="preserve"> هذا الصدد ما قام به الفيلسوف اليوناني أفلاطون حيث حدد مفهوم الملوك الفلاسفة كنموذج مثالي لحكم المجتمع، كما يعتبر كتاب جمهورية أفلاطون تحفة في إدارة الأفراد، كما يعتبر محاولة لوضع التنظيم الملائم للحكومة و</w:t>
      </w:r>
      <w:r>
        <w:rPr>
          <w:rFonts w:ascii="Traditional Arabic" w:hAnsi="Traditional Arabic" w:cs="Traditional Arabic"/>
          <w:caps/>
          <w:sz w:val="28"/>
          <w:szCs w:val="28"/>
          <w:rtl/>
        </w:rPr>
        <w:t>الدولة، ومن ناحية أُخرى قام م</w:t>
      </w:r>
      <w:r>
        <w:rPr>
          <w:rFonts w:ascii="Traditional Arabic" w:hAnsi="Traditional Arabic" w:cs="Traditional Arabic" w:hint="cs"/>
          <w:caps/>
          <w:sz w:val="28"/>
          <w:szCs w:val="28"/>
          <w:rtl/>
        </w:rPr>
        <w:t>بكا</w:t>
      </w:r>
      <w:r w:rsidRPr="009912DB">
        <w:rPr>
          <w:rFonts w:ascii="Traditional Arabic" w:hAnsi="Traditional Arabic" w:cs="Traditional Arabic"/>
          <w:caps/>
          <w:sz w:val="28"/>
          <w:szCs w:val="28"/>
          <w:rtl/>
        </w:rPr>
        <w:t xml:space="preserve">فيللى بوضع كتاب الأمير الذي يتضمن نصائح للملوك والحكام لإدارة دفة الحكم </w:t>
      </w:r>
      <w:r w:rsidR="001926AC">
        <w:rPr>
          <w:rFonts w:ascii="Traditional Arabic" w:hAnsi="Traditional Arabic" w:cs="Traditional Arabic"/>
          <w:caps/>
          <w:sz w:val="28"/>
          <w:szCs w:val="28"/>
          <w:rtl/>
        </w:rPr>
        <w:t>في</w:t>
      </w:r>
      <w:r w:rsidRPr="009912DB">
        <w:rPr>
          <w:rFonts w:ascii="Traditional Arabic" w:hAnsi="Traditional Arabic" w:cs="Traditional Arabic"/>
          <w:caps/>
          <w:sz w:val="28"/>
          <w:szCs w:val="28"/>
          <w:rtl/>
        </w:rPr>
        <w:t xml:space="preserve"> الدولة والمنظمات التابعة لها. أما ابن خلدون فقد قام بدراسة الظواهر </w:t>
      </w:r>
      <w:r w:rsidRPr="009912DB">
        <w:rPr>
          <w:rFonts w:ascii="Traditional Arabic" w:hAnsi="Traditional Arabic" w:cs="Traditional Arabic" w:hint="cs"/>
          <w:caps/>
          <w:sz w:val="28"/>
          <w:szCs w:val="28"/>
          <w:rtl/>
        </w:rPr>
        <w:t>ال</w:t>
      </w:r>
      <w:r w:rsidR="001926AC">
        <w:rPr>
          <w:rFonts w:ascii="Traditional Arabic" w:hAnsi="Traditional Arabic" w:cs="Traditional Arabic" w:hint="cs"/>
          <w:caps/>
          <w:sz w:val="28"/>
          <w:szCs w:val="28"/>
          <w:rtl/>
        </w:rPr>
        <w:t>اجتماعي</w:t>
      </w:r>
      <w:r w:rsidRPr="009912DB">
        <w:rPr>
          <w:rFonts w:ascii="Traditional Arabic" w:hAnsi="Traditional Arabic" w:cs="Traditional Arabic" w:hint="cs"/>
          <w:caps/>
          <w:sz w:val="28"/>
          <w:szCs w:val="28"/>
          <w:rtl/>
        </w:rPr>
        <w:t>ة</w:t>
      </w:r>
      <w:r w:rsidRPr="009912DB">
        <w:rPr>
          <w:rFonts w:ascii="Traditional Arabic" w:hAnsi="Traditional Arabic" w:cs="Traditional Arabic"/>
          <w:caps/>
          <w:sz w:val="28"/>
          <w:szCs w:val="28"/>
          <w:rtl/>
        </w:rPr>
        <w:t xml:space="preserve"> والدراسات الخاصة بتطور المجتمع وحركة التكتلات والتجمعات الإنسانية، بالإضافة إلى المحاولات القديمة السابقة، كانت هناك محاولات حديثة. فقد تضمنت موسوعة العلوم </w:t>
      </w:r>
      <w:r w:rsidRPr="009912DB">
        <w:rPr>
          <w:rFonts w:ascii="Traditional Arabic" w:hAnsi="Traditional Arabic" w:cs="Traditional Arabic" w:hint="cs"/>
          <w:caps/>
          <w:sz w:val="28"/>
          <w:szCs w:val="28"/>
          <w:rtl/>
        </w:rPr>
        <w:t>ال</w:t>
      </w:r>
      <w:r w:rsidR="001926AC">
        <w:rPr>
          <w:rFonts w:ascii="Traditional Arabic" w:hAnsi="Traditional Arabic" w:cs="Traditional Arabic" w:hint="cs"/>
          <w:caps/>
          <w:sz w:val="28"/>
          <w:szCs w:val="28"/>
          <w:rtl/>
        </w:rPr>
        <w:t>اجتماعي</w:t>
      </w:r>
      <w:r w:rsidRPr="009912DB">
        <w:rPr>
          <w:rFonts w:ascii="Traditional Arabic" w:hAnsi="Traditional Arabic" w:cs="Traditional Arabic" w:hint="cs"/>
          <w:caps/>
          <w:sz w:val="28"/>
          <w:szCs w:val="28"/>
          <w:rtl/>
        </w:rPr>
        <w:t>ة</w:t>
      </w:r>
      <w:r w:rsidRPr="009912DB">
        <w:rPr>
          <w:rFonts w:ascii="Traditional Arabic" w:hAnsi="Traditional Arabic" w:cs="Traditional Arabic"/>
          <w:caps/>
          <w:sz w:val="28"/>
          <w:szCs w:val="28"/>
          <w:rtl/>
        </w:rPr>
        <w:t xml:space="preserve"> رقم 11 لسنة 1933، كلمات مثل التنظيم والإدارة </w:t>
      </w:r>
      <w:r w:rsidRPr="009912DB">
        <w:rPr>
          <w:rFonts w:ascii="Traditional Arabic" w:hAnsi="Traditional Arabic" w:cs="Traditional Arabic" w:hint="cs"/>
          <w:caps/>
          <w:sz w:val="28"/>
          <w:szCs w:val="28"/>
          <w:rtl/>
        </w:rPr>
        <w:t>والاقتصاد</w:t>
      </w:r>
      <w:r w:rsidRPr="009912DB">
        <w:rPr>
          <w:rFonts w:ascii="Traditional Arabic" w:hAnsi="Traditional Arabic" w:cs="Traditional Arabic"/>
          <w:caps/>
          <w:sz w:val="28"/>
          <w:szCs w:val="28"/>
          <w:rtl/>
        </w:rPr>
        <w:t xml:space="preserve"> والإدارة العامة، ولكنها لم تتضمن لفظ نظرية التنظيم. ويقول البعض بأن تلك الكلمة </w:t>
      </w:r>
      <w:r w:rsidRPr="009912DB">
        <w:rPr>
          <w:rFonts w:ascii="Traditional Arabic" w:hAnsi="Traditional Arabic" w:cs="Traditional Arabic" w:hint="cs"/>
          <w:caps/>
          <w:sz w:val="28"/>
          <w:szCs w:val="28"/>
          <w:rtl/>
        </w:rPr>
        <w:t>استعملت</w:t>
      </w:r>
      <w:r w:rsidRPr="009912DB">
        <w:rPr>
          <w:rFonts w:ascii="Traditional Arabic" w:hAnsi="Traditional Arabic" w:cs="Traditional Arabic"/>
          <w:caps/>
          <w:sz w:val="28"/>
          <w:szCs w:val="28"/>
          <w:rtl/>
        </w:rPr>
        <w:t xml:space="preserve"> لأول مرة في كتاب جاليك وايرويك (بحوث في علم الإدارة) والذي نشر </w:t>
      </w:r>
      <w:r w:rsidRPr="009912DB">
        <w:rPr>
          <w:rFonts w:ascii="Traditional Arabic" w:hAnsi="Traditional Arabic" w:cs="Traditional Arabic" w:hint="cs"/>
          <w:caps/>
          <w:sz w:val="28"/>
          <w:szCs w:val="28"/>
          <w:rtl/>
        </w:rPr>
        <w:t>سنة 1937</w:t>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إن المحاولات السابقة قديمها وحديثها وغيرها كثير </w:t>
      </w:r>
      <w:r w:rsidRPr="009912DB">
        <w:rPr>
          <w:rFonts w:ascii="Traditional Arabic" w:hAnsi="Traditional Arabic" w:cs="Traditional Arabic" w:hint="cs"/>
          <w:caps/>
          <w:sz w:val="28"/>
          <w:szCs w:val="28"/>
          <w:rtl/>
        </w:rPr>
        <w:t>اهتمت</w:t>
      </w:r>
      <w:r w:rsidRPr="009912DB">
        <w:rPr>
          <w:rFonts w:ascii="Traditional Arabic" w:hAnsi="Traditional Arabic" w:cs="Traditional Arabic"/>
          <w:caps/>
          <w:sz w:val="28"/>
          <w:szCs w:val="28"/>
          <w:rtl/>
        </w:rPr>
        <w:t xml:space="preserve"> بعملية وصف للتنظيمات الإنسانية. وقد يتساءل البعض: أن عملية توصيف التنظيمات الإنسانية تكفي في حد ذاتها لإعطاء صورة واضحة عن طبيعة تلك التنظيمات على أساس أن ماهية التنظيم معروفة ولا تزيد عن كونها مجموعة من الأفراد يؤدون مجموعة من الأعمال ويستخدمون عوامل مادية وتكنولوجية. وبناءً عليه فإن محاولة بناء نظرية للتنظيم محاولات غير ضرورية. </w:t>
      </w:r>
    </w:p>
    <w:p w:rsidR="009912DB" w:rsidRPr="009912DB" w:rsidRDefault="009912DB" w:rsidP="009912DB">
      <w:pPr>
        <w:jc w:val="lowKashida"/>
        <w:rPr>
          <w:rFonts w:ascii="Traditional Arabic" w:hAnsi="Traditional Arabic" w:cs="Traditional Arabic"/>
          <w:caps/>
          <w:sz w:val="28"/>
          <w:szCs w:val="28"/>
          <w:rtl/>
        </w:rPr>
      </w:pPr>
    </w:p>
    <w:p w:rsid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دعنا نفترض صحة </w:t>
      </w:r>
      <w:r w:rsidRPr="009912DB">
        <w:rPr>
          <w:rFonts w:ascii="Traditional Arabic" w:hAnsi="Traditional Arabic" w:cs="Traditional Arabic" w:hint="cs"/>
          <w:caps/>
          <w:sz w:val="28"/>
          <w:szCs w:val="28"/>
          <w:rtl/>
        </w:rPr>
        <w:t>الرأي</w:t>
      </w:r>
      <w:r w:rsidRPr="009912DB">
        <w:rPr>
          <w:rFonts w:ascii="Traditional Arabic" w:hAnsi="Traditional Arabic" w:cs="Traditional Arabic"/>
          <w:caps/>
          <w:sz w:val="28"/>
          <w:szCs w:val="28"/>
          <w:rtl/>
        </w:rPr>
        <w:t xml:space="preserve"> السابق، في الوقت الحاضر على الأقل. وهذا يعني أن عملية توصيف التنظيم عملية كافية في حد ذاتها، وهنا نقول بأنه حتى عملية التوصيف التنظيمي </w:t>
      </w:r>
      <w:r w:rsidRPr="009912DB">
        <w:rPr>
          <w:rFonts w:ascii="Traditional Arabic" w:hAnsi="Traditional Arabic" w:cs="Traditional Arabic" w:hint="cs"/>
          <w:caps/>
          <w:sz w:val="28"/>
          <w:szCs w:val="28"/>
          <w:rtl/>
        </w:rPr>
        <w:t>تعتبر عملي</w:t>
      </w:r>
      <w:r w:rsidRPr="009912DB">
        <w:rPr>
          <w:rFonts w:ascii="Traditional Arabic" w:hAnsi="Traditional Arabic" w:cs="Traditional Arabic" w:hint="eastAsia"/>
          <w:caps/>
          <w:sz w:val="28"/>
          <w:szCs w:val="28"/>
          <w:rtl/>
        </w:rPr>
        <w:t>ة</w:t>
      </w:r>
      <w:r w:rsidRPr="009912DB">
        <w:rPr>
          <w:rFonts w:ascii="Traditional Arabic" w:hAnsi="Traditional Arabic" w:cs="Traditional Arabic"/>
          <w:caps/>
          <w:sz w:val="28"/>
          <w:szCs w:val="28"/>
          <w:rtl/>
        </w:rPr>
        <w:t xml:space="preserve"> شاقة، وتذكرنا بقصة الفيل والعميان، حيث أحضروا عدداً من العميان وطلبوا منهم التعرف على فيل ضخم، فأمسك كل منهم بجزء من جسم الفيل وقام بإعطاء وصف للفيل يختلف باختلاف الجزء الذى تحسسه، إن هذه القصة لها مدلول كبير في بحثنا، لأن تناول موضوع دراسة </w:t>
      </w:r>
      <w:r w:rsidRPr="009912DB">
        <w:rPr>
          <w:rFonts w:ascii="Traditional Arabic" w:hAnsi="Traditional Arabic" w:cs="Traditional Arabic"/>
          <w:caps/>
          <w:sz w:val="28"/>
          <w:szCs w:val="28"/>
          <w:rtl/>
        </w:rPr>
        <w:lastRenderedPageBreak/>
        <w:t xml:space="preserve">التنظيم بواسطة أفراد مختلفين معناه وجود </w:t>
      </w:r>
      <w:r w:rsidRPr="009912DB">
        <w:rPr>
          <w:rFonts w:ascii="Traditional Arabic" w:hAnsi="Traditional Arabic" w:cs="Traditional Arabic" w:hint="cs"/>
          <w:caps/>
          <w:sz w:val="28"/>
          <w:szCs w:val="28"/>
          <w:rtl/>
        </w:rPr>
        <w:t>افتراضات</w:t>
      </w:r>
      <w:r w:rsidRPr="009912DB">
        <w:rPr>
          <w:rFonts w:ascii="Traditional Arabic" w:hAnsi="Traditional Arabic" w:cs="Traditional Arabic"/>
          <w:caps/>
          <w:sz w:val="28"/>
          <w:szCs w:val="28"/>
          <w:rtl/>
        </w:rPr>
        <w:t xml:space="preserve"> وأغراض متباينة، مما يستتبع حتماً الوصول إلى </w:t>
      </w:r>
      <w:r w:rsidRPr="009912DB">
        <w:rPr>
          <w:rFonts w:ascii="Traditional Arabic" w:hAnsi="Traditional Arabic" w:cs="Traditional Arabic" w:hint="cs"/>
          <w:caps/>
          <w:sz w:val="28"/>
          <w:szCs w:val="28"/>
          <w:rtl/>
        </w:rPr>
        <w:t>استنتاجات</w:t>
      </w:r>
      <w:r w:rsidRPr="009912DB">
        <w:rPr>
          <w:rFonts w:ascii="Traditional Arabic" w:hAnsi="Traditional Arabic" w:cs="Traditional Arabic"/>
          <w:caps/>
          <w:sz w:val="28"/>
          <w:szCs w:val="28"/>
          <w:rtl/>
        </w:rPr>
        <w:t xml:space="preserve"> تختلف </w:t>
      </w:r>
      <w:r w:rsidRPr="009912DB">
        <w:rPr>
          <w:rFonts w:ascii="Traditional Arabic" w:hAnsi="Traditional Arabic" w:cs="Traditional Arabic" w:hint="cs"/>
          <w:caps/>
          <w:sz w:val="28"/>
          <w:szCs w:val="28"/>
          <w:rtl/>
        </w:rPr>
        <w:t>باختلاف</w:t>
      </w:r>
      <w:r w:rsidRPr="009912DB">
        <w:rPr>
          <w:rFonts w:ascii="Traditional Arabic" w:hAnsi="Traditional Arabic" w:cs="Traditional Arabic"/>
          <w:caps/>
          <w:sz w:val="28"/>
          <w:szCs w:val="28"/>
          <w:rtl/>
        </w:rPr>
        <w:t xml:space="preserve"> الغرض من الدراسة في كل حالة، فهناك نظرة العاملين في المنظمة، وهناك نظرة عالم </w:t>
      </w:r>
      <w:r w:rsidRPr="009912DB">
        <w:rPr>
          <w:rFonts w:ascii="Traditional Arabic" w:hAnsi="Traditional Arabic" w:cs="Traditional Arabic" w:hint="cs"/>
          <w:caps/>
          <w:sz w:val="28"/>
          <w:szCs w:val="28"/>
          <w:rtl/>
        </w:rPr>
        <w:t>الاقتصاد</w:t>
      </w:r>
      <w:r w:rsidRPr="009912DB">
        <w:rPr>
          <w:rFonts w:ascii="Traditional Arabic" w:hAnsi="Traditional Arabic" w:cs="Traditional Arabic"/>
          <w:caps/>
          <w:sz w:val="28"/>
          <w:szCs w:val="28"/>
          <w:rtl/>
        </w:rPr>
        <w:t xml:space="preserve">، ونظرة عالم </w:t>
      </w:r>
      <w:r w:rsidRPr="009912DB">
        <w:rPr>
          <w:rFonts w:ascii="Traditional Arabic" w:hAnsi="Traditional Arabic" w:cs="Traditional Arabic" w:hint="cs"/>
          <w:caps/>
          <w:sz w:val="28"/>
          <w:szCs w:val="28"/>
          <w:rtl/>
        </w:rPr>
        <w:t>الاجتماع</w:t>
      </w:r>
      <w:r w:rsidRPr="009912DB">
        <w:rPr>
          <w:rFonts w:ascii="Traditional Arabic" w:hAnsi="Traditional Arabic" w:cs="Traditional Arabic"/>
          <w:caps/>
          <w:sz w:val="28"/>
          <w:szCs w:val="28"/>
          <w:rtl/>
        </w:rPr>
        <w:t xml:space="preserve">، ونظرة المهندس، ثم نظرة الإداري، إن كل فئة من هؤلاء سوف تصف نفس الظاهرة أو نفس الشيء، ولكن بطريقة مختلفة.  </w:t>
      </w:r>
    </w:p>
    <w:p w:rsidR="00313CB3" w:rsidRPr="009912DB" w:rsidRDefault="00313CB3"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32"/>
          <w:szCs w:val="32"/>
          <w:rtl/>
        </w:rPr>
      </w:pPr>
      <w:r w:rsidRPr="009912DB">
        <w:rPr>
          <w:rFonts w:ascii="Traditional Arabic" w:hAnsi="Traditional Arabic" w:cs="Traditional Arabic"/>
          <w:b/>
          <w:bCs/>
          <w:caps/>
          <w:sz w:val="32"/>
          <w:szCs w:val="32"/>
          <w:rtl/>
        </w:rPr>
        <w:t>المبحث الثاني: مفهوم التنظيم الإداري</w:t>
      </w:r>
      <w:r w:rsidRPr="009912DB">
        <w:rPr>
          <w:rFonts w:ascii="Traditional Arabic" w:hAnsi="Traditional Arabic" w:cs="Traditional Arabic"/>
          <w:caps/>
          <w:sz w:val="32"/>
          <w:szCs w:val="32"/>
          <w:rtl/>
        </w:rPr>
        <w:t>:</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إن مصطلح (تنظيم) </w:t>
      </w:r>
      <w:r w:rsidRPr="009912DB">
        <w:rPr>
          <w:rFonts w:ascii="Traditional Arabic" w:hAnsi="Traditional Arabic" w:cs="Traditional Arabic"/>
          <w:caps/>
        </w:rPr>
        <w:t>organization</w:t>
      </w:r>
      <w:r w:rsidRPr="009912DB">
        <w:rPr>
          <w:rFonts w:ascii="Traditional Arabic" w:hAnsi="Traditional Arabic" w:cs="Traditional Arabic"/>
          <w:caps/>
          <w:sz w:val="28"/>
          <w:szCs w:val="28"/>
          <w:rtl/>
        </w:rPr>
        <w:t xml:space="preserve"> قد صاحبته العديد من التعريفات، وقد تناوله كتاب الإدارة كثيراً، ووضعوا له العديد من المعاني، وتباينت هذه التعريفات والمعاني بصورة أدت إلى بعض الخلط فيها، ولكنها عموماً </w:t>
      </w:r>
      <w:r w:rsidRPr="009912DB">
        <w:rPr>
          <w:rFonts w:ascii="Traditional Arabic" w:hAnsi="Traditional Arabic" w:cs="Traditional Arabic" w:hint="cs"/>
          <w:caps/>
          <w:sz w:val="28"/>
          <w:szCs w:val="28"/>
          <w:rtl/>
        </w:rPr>
        <w:t>اتفقت</w:t>
      </w:r>
      <w:r w:rsidRPr="009912DB">
        <w:rPr>
          <w:rFonts w:ascii="Traditional Arabic" w:hAnsi="Traditional Arabic" w:cs="Traditional Arabic"/>
          <w:caps/>
          <w:sz w:val="28"/>
          <w:szCs w:val="28"/>
          <w:rtl/>
        </w:rPr>
        <w:t xml:space="preserve"> في أساسياتها وجوهرها. ومن المفاهيم التي دارت حول معنى (تنظيم) يمكن ذكر ما يلي:</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 </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هناك معنيين شائعين لكلمة (تنظيم) كما يقول:( </w:t>
      </w:r>
      <w:r w:rsidRPr="009912DB">
        <w:rPr>
          <w:rFonts w:ascii="Traditional Arabic" w:hAnsi="Traditional Arabic" w:cs="Traditional Arabic"/>
          <w:caps/>
          <w:sz w:val="28"/>
          <w:szCs w:val="28"/>
        </w:rPr>
        <w:t>Stoner 1982</w:t>
      </w:r>
      <w:r w:rsidRPr="009912DB">
        <w:rPr>
          <w:rFonts w:ascii="Traditional Arabic" w:hAnsi="Traditional Arabic" w:cs="Traditional Arabic" w:hint="cs"/>
          <w:caps/>
          <w:sz w:val="28"/>
          <w:szCs w:val="28"/>
          <w:rtl/>
        </w:rPr>
        <w:t>)</w:t>
      </w:r>
      <w:r w:rsidRPr="009912DB">
        <w:rPr>
          <w:rFonts w:ascii="Traditional Arabic" w:hAnsi="Traditional Arabic" w:cs="Traditional Arabic"/>
          <w:caps/>
          <w:sz w:val="28"/>
          <w:szCs w:val="28"/>
          <w:rtl/>
        </w:rPr>
        <w:t xml:space="preserve"> فهو يستخدم في إطار الإشارة إلى المؤسسة أو مجموعة العمل كالمصالح الحكومية، فريق كرة القدم، منشآت الأعمال، المستشفيات...الخ. أما المعنى الثاني فيشير إلى عملية التنظيم نفسها - أي الطريقة التي يترتب بها عمل المنظمة ويوزع على الأفراد بها بصورة تؤدى إلى تحقيق الأهداف الموضوعة بأعلى درجة من الكفاءة. وعرف </w:t>
      </w:r>
      <w:r w:rsidRPr="009912DB">
        <w:rPr>
          <w:rFonts w:ascii="Traditional Arabic" w:hAnsi="Traditional Arabic" w:cs="Traditional Arabic" w:hint="cs"/>
          <w:caps/>
          <w:sz w:val="28"/>
          <w:szCs w:val="28"/>
          <w:rtl/>
        </w:rPr>
        <w:t>(</w:t>
      </w:r>
      <w:r w:rsidRPr="009912DB">
        <w:rPr>
          <w:rFonts w:ascii="Traditional Arabic" w:hAnsi="Traditional Arabic" w:cs="Traditional Arabic" w:hint="cs"/>
          <w:caps/>
          <w:sz w:val="28"/>
          <w:szCs w:val="28"/>
        </w:rPr>
        <w:t>KOONTZ</w:t>
      </w:r>
      <w:r w:rsidRPr="009912DB">
        <w:rPr>
          <w:rFonts w:ascii="Traditional Arabic" w:hAnsi="Traditional Arabic" w:cs="Traditional Arabic"/>
          <w:caps/>
          <w:sz w:val="28"/>
          <w:szCs w:val="28"/>
        </w:rPr>
        <w:t xml:space="preserve"> eta /1986</w:t>
      </w:r>
      <w:r w:rsidRPr="009912DB">
        <w:rPr>
          <w:rFonts w:ascii="Traditional Arabic" w:hAnsi="Traditional Arabic" w:cs="Traditional Arabic" w:hint="cs"/>
          <w:caps/>
          <w:sz w:val="28"/>
          <w:szCs w:val="28"/>
          <w:rtl/>
        </w:rPr>
        <w:t>)</w:t>
      </w:r>
      <w:r>
        <w:rPr>
          <w:rFonts w:ascii="Traditional Arabic" w:hAnsi="Traditional Arabic" w:cs="Traditional Arabic"/>
          <w:caps/>
          <w:sz w:val="28"/>
          <w:szCs w:val="28"/>
          <w:rtl/>
        </w:rPr>
        <w:t xml:space="preserve"> التنظيم</w:t>
      </w:r>
      <w:r w:rsidRPr="009912DB">
        <w:rPr>
          <w:rFonts w:ascii="Traditional Arabic" w:hAnsi="Traditional Arabic" w:cs="Traditional Arabic" w:hint="cs"/>
          <w:caps/>
          <w:sz w:val="28"/>
          <w:szCs w:val="28"/>
          <w:rtl/>
        </w:rPr>
        <w:t xml:space="preserve"> (</w:t>
      </w:r>
      <w:r w:rsidRPr="009912DB">
        <w:rPr>
          <w:rFonts w:ascii="Traditional Arabic" w:hAnsi="Traditional Arabic" w:cs="Traditional Arabic"/>
          <w:caps/>
          <w:sz w:val="28"/>
          <w:szCs w:val="28"/>
        </w:rPr>
        <w:t>ORGANIZING</w:t>
      </w:r>
      <w:r w:rsidRPr="009912DB">
        <w:rPr>
          <w:rFonts w:ascii="Traditional Arabic" w:hAnsi="Traditional Arabic" w:cs="Traditional Arabic" w:hint="cs"/>
          <w:caps/>
          <w:sz w:val="28"/>
          <w:szCs w:val="28"/>
          <w:rtl/>
        </w:rPr>
        <w:t>)</w:t>
      </w:r>
      <w:r w:rsidRPr="009912DB">
        <w:rPr>
          <w:rFonts w:ascii="Traditional Arabic" w:hAnsi="Traditional Arabic" w:cs="Traditional Arabic"/>
          <w:caps/>
          <w:sz w:val="28"/>
          <w:szCs w:val="28"/>
          <w:rtl/>
        </w:rPr>
        <w:t xml:space="preserve"> على أنه عبارة عن تجميع الأنشطة اللازمة للوصول للأهداف وتخصيص كل مجموعة من هذه الأنشطة إلى مدير معين مع منحه السلطة اللازمة للإشراف على هذه الأنشطة، بالإضافة إلى توفير التنسيق الأفقي والرأسي في هيكل المنظمة. ويجب تصميم هيكل المنظمة بحيث يحدد من يعمل </w:t>
      </w:r>
      <w:r w:rsidRPr="009912DB">
        <w:rPr>
          <w:rFonts w:ascii="Traditional Arabic" w:hAnsi="Traditional Arabic" w:cs="Traditional Arabic" w:hint="cs"/>
          <w:caps/>
          <w:sz w:val="28"/>
          <w:szCs w:val="28"/>
          <w:rtl/>
        </w:rPr>
        <w:t>ماذا؟</w:t>
      </w:r>
      <w:r w:rsidRPr="009912DB">
        <w:rPr>
          <w:rFonts w:ascii="Traditional Arabic" w:hAnsi="Traditional Arabic" w:cs="Traditional Arabic"/>
          <w:caps/>
          <w:sz w:val="28"/>
          <w:szCs w:val="28"/>
          <w:rtl/>
        </w:rPr>
        <w:t xml:space="preserve"> ومن هو المسئول عن أي </w:t>
      </w:r>
      <w:r w:rsidRPr="009912DB">
        <w:rPr>
          <w:rFonts w:ascii="Traditional Arabic" w:hAnsi="Traditional Arabic" w:cs="Traditional Arabic" w:hint="cs"/>
          <w:caps/>
          <w:sz w:val="28"/>
          <w:szCs w:val="28"/>
          <w:rtl/>
        </w:rPr>
        <w:t>النتائج؟</w:t>
      </w:r>
      <w:r w:rsidRPr="009912DB">
        <w:rPr>
          <w:rFonts w:ascii="Traditional Arabic" w:hAnsi="Traditional Arabic" w:cs="Traditional Arabic"/>
          <w:caps/>
          <w:sz w:val="28"/>
          <w:szCs w:val="28"/>
          <w:rtl/>
        </w:rPr>
        <w:t xml:space="preserve"> ويستبعد عقبات الأداء التي يمكن أن يسببها </w:t>
      </w:r>
      <w:r w:rsidRPr="009912DB">
        <w:rPr>
          <w:rFonts w:ascii="Traditional Arabic" w:hAnsi="Traditional Arabic" w:cs="Traditional Arabic" w:hint="cs"/>
          <w:caps/>
          <w:sz w:val="28"/>
          <w:szCs w:val="28"/>
          <w:rtl/>
        </w:rPr>
        <w:t>الارتباك</w:t>
      </w:r>
      <w:r w:rsidRPr="009912DB">
        <w:rPr>
          <w:rFonts w:ascii="Traditional Arabic" w:hAnsi="Traditional Arabic" w:cs="Traditional Arabic"/>
          <w:caps/>
          <w:sz w:val="28"/>
          <w:szCs w:val="28"/>
          <w:rtl/>
        </w:rPr>
        <w:t xml:space="preserve"> وعدم التأكد فيما يتعلق بتوزيع المهام على العاملين، ويوفر شبكات </w:t>
      </w:r>
      <w:r w:rsidR="001926AC" w:rsidRPr="009912DB">
        <w:rPr>
          <w:rFonts w:ascii="Traditional Arabic" w:hAnsi="Traditional Arabic" w:cs="Traditional Arabic" w:hint="cs"/>
          <w:caps/>
          <w:sz w:val="28"/>
          <w:szCs w:val="28"/>
          <w:rtl/>
        </w:rPr>
        <w:t>للاتصال</w:t>
      </w:r>
      <w:r w:rsidRPr="009912DB">
        <w:rPr>
          <w:rFonts w:ascii="Traditional Arabic" w:hAnsi="Traditional Arabic" w:cs="Traditional Arabic"/>
          <w:caps/>
          <w:sz w:val="28"/>
          <w:szCs w:val="28"/>
          <w:rtl/>
        </w:rPr>
        <w:t xml:space="preserve"> وآليات </w:t>
      </w:r>
      <w:r w:rsidR="001926AC" w:rsidRPr="009912DB">
        <w:rPr>
          <w:rFonts w:ascii="Traditional Arabic" w:hAnsi="Traditional Arabic" w:cs="Traditional Arabic" w:hint="cs"/>
          <w:caps/>
          <w:sz w:val="28"/>
          <w:szCs w:val="28"/>
          <w:rtl/>
        </w:rPr>
        <w:t>لاتخاذ</w:t>
      </w:r>
      <w:r w:rsidRPr="009912DB">
        <w:rPr>
          <w:rFonts w:ascii="Traditional Arabic" w:hAnsi="Traditional Arabic" w:cs="Traditional Arabic"/>
          <w:caps/>
          <w:sz w:val="28"/>
          <w:szCs w:val="28"/>
          <w:rtl/>
        </w:rPr>
        <w:t xml:space="preserve"> القرار تعكس وتدعم أهداف المنظمة. </w:t>
      </w:r>
      <w:r w:rsidR="001926AC" w:rsidRPr="009912DB">
        <w:rPr>
          <w:rFonts w:ascii="Traditional Arabic" w:hAnsi="Traditional Arabic" w:cs="Traditional Arabic" w:hint="cs"/>
          <w:caps/>
          <w:sz w:val="28"/>
          <w:szCs w:val="28"/>
          <w:rtl/>
        </w:rPr>
        <w:t>أما (</w:t>
      </w:r>
      <w:r w:rsidR="001926AC" w:rsidRPr="009912DB">
        <w:rPr>
          <w:rFonts w:ascii="Traditional Arabic" w:hAnsi="Traditional Arabic" w:cs="Traditional Arabic" w:hint="cs"/>
          <w:caps/>
          <w:sz w:val="28"/>
          <w:szCs w:val="28"/>
        </w:rPr>
        <w:t>DESSLER</w:t>
      </w:r>
      <w:r w:rsidRPr="009912DB">
        <w:rPr>
          <w:rFonts w:ascii="Traditional Arabic" w:hAnsi="Traditional Arabic" w:cs="Traditional Arabic"/>
          <w:caps/>
          <w:sz w:val="28"/>
          <w:szCs w:val="28"/>
        </w:rPr>
        <w:t xml:space="preserve"> </w:t>
      </w:r>
      <w:r w:rsidR="001926AC" w:rsidRPr="009912DB">
        <w:rPr>
          <w:rFonts w:ascii="Traditional Arabic" w:hAnsi="Traditional Arabic" w:cs="Traditional Arabic"/>
          <w:caps/>
          <w:sz w:val="28"/>
          <w:szCs w:val="28"/>
        </w:rPr>
        <w:t>1998</w:t>
      </w:r>
      <w:r w:rsidR="001926AC" w:rsidRPr="009912DB">
        <w:rPr>
          <w:rFonts w:ascii="Traditional Arabic" w:hAnsi="Traditional Arabic" w:cs="Traditional Arabic" w:hint="cs"/>
          <w:caps/>
          <w:sz w:val="28"/>
          <w:szCs w:val="28"/>
          <w:rtl/>
        </w:rPr>
        <w:t>)</w:t>
      </w:r>
      <w:r w:rsidRPr="009912DB">
        <w:rPr>
          <w:rFonts w:ascii="Traditional Arabic" w:hAnsi="Traditional Arabic" w:cs="Traditional Arabic"/>
          <w:caps/>
          <w:sz w:val="28"/>
          <w:szCs w:val="28"/>
          <w:rtl/>
        </w:rPr>
        <w:t xml:space="preserve"> فيرى أن التنظيم يقصد به ترتيب أنشطة المنظمة بحيث تساهم بصورة متسقة في تحقيق أهداف المنظمة. وبما أن المنظمة تتكون من أفراد متخصصين فإنه لابد من التنسيق بين هؤلاء الأفراد لإحداث التكامل المطلوب لتحقيق الأهداف</w:t>
      </w:r>
      <w:r w:rsidRPr="009912DB">
        <w:rPr>
          <w:rStyle w:val="a4"/>
          <w:rFonts w:ascii="Traditional Arabic" w:hAnsi="Traditional Arabic" w:cs="Traditional Arabic"/>
          <w:caps/>
          <w:rtl/>
        </w:rPr>
        <w:footnoteReference w:id="2"/>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وعرف أيضاً بأنه الآلية التي يمكن من خلالها الوصول إلى أهداف المنظمة الإدارية. وقال بعض علماء الإدارة إن التنظيم هو إمداد المنظمة بكل ما يساعدها على القيام بوظيفتها من مواد أولية وعدد وأفراد ورأسمال. وقال آخرون بأن التنظيم هو عملية تجزئة العمل المراد إنجازه في </w:t>
      </w:r>
      <w:r w:rsidR="001926AC" w:rsidRPr="009912DB">
        <w:rPr>
          <w:rFonts w:ascii="Traditional Arabic" w:hAnsi="Traditional Arabic" w:cs="Traditional Arabic" w:hint="cs"/>
          <w:caps/>
          <w:sz w:val="28"/>
          <w:szCs w:val="28"/>
          <w:rtl/>
        </w:rPr>
        <w:t>وحدات صغيرة</w:t>
      </w:r>
      <w:r w:rsidRPr="009912DB">
        <w:rPr>
          <w:rFonts w:ascii="Traditional Arabic" w:hAnsi="Traditional Arabic" w:cs="Traditional Arabic"/>
          <w:caps/>
          <w:sz w:val="28"/>
          <w:szCs w:val="28"/>
          <w:rtl/>
        </w:rPr>
        <w:t xml:space="preserve"> وتجميع هذه الوحدات الصغيرة في وحدات أكبر لتحقيق أهداف المنظمة الإدارية، وإسناد كل مجموعة من مجموعات النشاط إلى مدير يتمتع بالسلطة اللازمة لأداء هذا النشاط. بينما يرى آخرون التنظيم بأنه عملية تحديد وتفويض المسئولية والسلطة وإقامة العلاقات لغرض تمكين الأشخاص من العمل بأكبر فاعلية لتحقيق الأهداف</w:t>
      </w:r>
      <w:r w:rsidRPr="009912DB">
        <w:rPr>
          <w:rStyle w:val="a4"/>
          <w:rFonts w:ascii="Traditional Arabic" w:hAnsi="Traditional Arabic" w:cs="Traditional Arabic"/>
          <w:caps/>
          <w:rtl/>
        </w:rPr>
        <w:footnoteReference w:id="3"/>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lastRenderedPageBreak/>
        <w:t xml:space="preserve"> أيضاً عرف بأنه التوزيع المناسب للإفراد وتحديد </w:t>
      </w:r>
      <w:r w:rsidR="001926AC" w:rsidRPr="009912DB">
        <w:rPr>
          <w:rFonts w:ascii="Traditional Arabic" w:hAnsi="Traditional Arabic" w:cs="Traditional Arabic" w:hint="cs"/>
          <w:caps/>
          <w:sz w:val="28"/>
          <w:szCs w:val="28"/>
          <w:rtl/>
        </w:rPr>
        <w:t>الاختصاصات</w:t>
      </w:r>
      <w:r w:rsidRPr="009912DB">
        <w:rPr>
          <w:rFonts w:ascii="Traditional Arabic" w:hAnsi="Traditional Arabic" w:cs="Traditional Arabic"/>
          <w:caps/>
          <w:sz w:val="28"/>
          <w:szCs w:val="28"/>
          <w:rtl/>
        </w:rPr>
        <w:t xml:space="preserve"> وتوضيح السلطات والمسئوليات داخل المنظمة من أجل تحقيق هدف منشود</w:t>
      </w:r>
      <w:r w:rsidRPr="009912DB">
        <w:rPr>
          <w:rStyle w:val="a4"/>
          <w:rFonts w:ascii="Traditional Arabic" w:hAnsi="Traditional Arabic" w:cs="Traditional Arabic"/>
          <w:caps/>
          <w:rtl/>
        </w:rPr>
        <w:footnoteReference w:id="4"/>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أيضاً يعرف التنظيم بأنه مكان أو كيان </w:t>
      </w:r>
      <w:r w:rsidR="001926AC">
        <w:rPr>
          <w:rFonts w:ascii="Traditional Arabic" w:hAnsi="Traditional Arabic" w:cs="Traditional Arabic" w:hint="cs"/>
          <w:caps/>
          <w:sz w:val="28"/>
          <w:szCs w:val="28"/>
          <w:rtl/>
        </w:rPr>
        <w:t>اجتماعي</w:t>
      </w:r>
      <w:r w:rsidRPr="009912DB">
        <w:rPr>
          <w:rFonts w:ascii="Traditional Arabic" w:hAnsi="Traditional Arabic" w:cs="Traditional Arabic"/>
          <w:caps/>
          <w:sz w:val="28"/>
          <w:szCs w:val="28"/>
          <w:rtl/>
        </w:rPr>
        <w:t xml:space="preserve"> يعمل وفقاً لهيكل وأنشطة وظيفية محددة ومتميزة وذلك لتحقيق أهداف محددة</w:t>
      </w:r>
      <w:r w:rsidRPr="009912DB">
        <w:rPr>
          <w:rStyle w:val="a4"/>
          <w:rFonts w:ascii="Traditional Arabic" w:hAnsi="Traditional Arabic" w:cs="Traditional Arabic"/>
          <w:caps/>
          <w:rtl/>
        </w:rPr>
        <w:footnoteReference w:id="5"/>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أما مجمع أكسفورد الإنجليزي، فيعرف كلمة ( التنظيم ) بأنها هيئة، أو نظام، أو مجتمع منظم </w:t>
      </w:r>
      <w:r w:rsidRPr="009912DB">
        <w:rPr>
          <w:rFonts w:ascii="Traditional Arabic" w:hAnsi="Traditional Arabic" w:cs="Traditional Arabic"/>
          <w:caps/>
        </w:rPr>
        <w:t>organized body ,or system society</w:t>
      </w:r>
      <w:r w:rsidRPr="009912DB">
        <w:rPr>
          <w:rFonts w:ascii="Traditional Arabic" w:hAnsi="Traditional Arabic" w:cs="Traditional Arabic"/>
          <w:caps/>
          <w:sz w:val="28"/>
          <w:szCs w:val="28"/>
          <w:rtl/>
        </w:rPr>
        <w:t xml:space="preserve"> كما يورد عدة معاني للفعل </w:t>
      </w:r>
      <w:r w:rsidRPr="009912DB">
        <w:rPr>
          <w:rFonts w:ascii="Traditional Arabic" w:hAnsi="Traditional Arabic" w:cs="Traditional Arabic"/>
          <w:caps/>
        </w:rPr>
        <w:t>organized</w:t>
      </w:r>
      <w:r w:rsidRPr="009912DB">
        <w:rPr>
          <w:rFonts w:ascii="Traditional Arabic" w:hAnsi="Traditional Arabic" w:cs="Traditional Arabic"/>
          <w:caps/>
          <w:sz w:val="28"/>
          <w:szCs w:val="28"/>
          <w:rtl/>
        </w:rPr>
        <w:t>، فإما أن يكون ذا بنية عضوية، وأن يكون شيئاً حياً، كما أنه قد يعطى معنى أن يكون هيكلاً منظماً، أو أن يباشر وظائف معينه</w:t>
      </w:r>
      <w:r w:rsidRPr="009912DB">
        <w:rPr>
          <w:rStyle w:val="a4"/>
          <w:rFonts w:ascii="Traditional Arabic" w:hAnsi="Traditional Arabic" w:cs="Traditional Arabic"/>
          <w:caps/>
          <w:rtl/>
        </w:rPr>
        <w:footnoteReference w:id="6"/>
      </w:r>
      <w:r w:rsidRPr="009912DB">
        <w:rPr>
          <w:rFonts w:ascii="Traditional Arabic" w:hAnsi="Traditional Arabic" w:cs="Traditional Arabic"/>
          <w:caps/>
          <w:sz w:val="28"/>
          <w:szCs w:val="28"/>
          <w:rtl/>
        </w:rPr>
        <w:t xml:space="preserve">. وعلى ضوء ذلك فالتنظيم </w:t>
      </w:r>
      <w:r w:rsidR="001926AC" w:rsidRPr="009912DB">
        <w:rPr>
          <w:rFonts w:ascii="Traditional Arabic" w:hAnsi="Traditional Arabic" w:cs="Traditional Arabic" w:hint="cs"/>
          <w:caps/>
          <w:sz w:val="28"/>
          <w:szCs w:val="28"/>
          <w:rtl/>
        </w:rPr>
        <w:t>يحوي</w:t>
      </w:r>
      <w:r w:rsidRPr="009912DB">
        <w:rPr>
          <w:rFonts w:ascii="Traditional Arabic" w:hAnsi="Traditional Arabic" w:cs="Traditional Arabic"/>
          <w:caps/>
          <w:sz w:val="28"/>
          <w:szCs w:val="28"/>
          <w:rtl/>
        </w:rPr>
        <w:t xml:space="preserve"> عملية تقسيم العمل إلى أجزاء، وتصميم الهيكل التنظيمي، وتحديد مستويات المناصب، والعلاقات الرأسية والأفقية داخل المنظمة.</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بينما يعرف ( </w:t>
      </w:r>
      <w:r w:rsidR="001926AC" w:rsidRPr="009912DB">
        <w:rPr>
          <w:rFonts w:ascii="Traditional Arabic" w:hAnsi="Traditional Arabic" w:cs="Traditional Arabic" w:hint="cs"/>
          <w:caps/>
          <w:sz w:val="28"/>
          <w:szCs w:val="28"/>
          <w:rtl/>
        </w:rPr>
        <w:t>برنارد</w:t>
      </w:r>
      <w:r w:rsidRPr="009912DB">
        <w:rPr>
          <w:rFonts w:ascii="Traditional Arabic" w:hAnsi="Traditional Arabic" w:cs="Traditional Arabic"/>
          <w:caps/>
          <w:sz w:val="28"/>
          <w:szCs w:val="28"/>
          <w:rtl/>
        </w:rPr>
        <w:t xml:space="preserve"> ) التنظيم بأنه </w:t>
      </w:r>
      <w:r w:rsidRPr="009912DB">
        <w:rPr>
          <w:rFonts w:ascii="Traditional Arabic" w:hAnsi="Traditional Arabic" w:cs="Traditional Arabic"/>
          <w:caps/>
          <w:sz w:val="28"/>
          <w:szCs w:val="28"/>
        </w:rPr>
        <w:t>)</w:t>
      </w:r>
      <w:r w:rsidRPr="009912DB">
        <w:rPr>
          <w:rFonts w:ascii="Traditional Arabic" w:hAnsi="Traditional Arabic" w:cs="Traditional Arabic"/>
          <w:caps/>
          <w:sz w:val="28"/>
          <w:szCs w:val="28"/>
          <w:rtl/>
        </w:rPr>
        <w:t xml:space="preserve"> نظام يتكون من مجموعة النشاطات المتعاونة، عن قصد ووعى لجماعة معينة وهو نظام يتطلب </w:t>
      </w:r>
      <w:r w:rsidR="001926AC" w:rsidRPr="009912DB">
        <w:rPr>
          <w:rFonts w:ascii="Traditional Arabic" w:hAnsi="Traditional Arabic" w:cs="Traditional Arabic" w:hint="cs"/>
          <w:caps/>
          <w:sz w:val="28"/>
          <w:szCs w:val="28"/>
          <w:rtl/>
        </w:rPr>
        <w:t>الاتصال</w:t>
      </w:r>
      <w:r w:rsidRPr="009912DB">
        <w:rPr>
          <w:rFonts w:ascii="Traditional Arabic" w:hAnsi="Traditional Arabic" w:cs="Traditional Arabic"/>
          <w:caps/>
          <w:sz w:val="28"/>
          <w:szCs w:val="28"/>
          <w:rtl/>
        </w:rPr>
        <w:t xml:space="preserve"> )، وهنا يركز </w:t>
      </w:r>
      <w:r w:rsidR="001926AC" w:rsidRPr="009912DB">
        <w:rPr>
          <w:rFonts w:ascii="Traditional Arabic" w:hAnsi="Traditional Arabic" w:cs="Traditional Arabic" w:hint="cs"/>
          <w:caps/>
          <w:sz w:val="28"/>
          <w:szCs w:val="28"/>
          <w:rtl/>
        </w:rPr>
        <w:t>برنارد</w:t>
      </w:r>
      <w:r w:rsidRPr="009912DB">
        <w:rPr>
          <w:rFonts w:ascii="Traditional Arabic" w:hAnsi="Traditional Arabic" w:cs="Traditional Arabic"/>
          <w:caps/>
          <w:sz w:val="28"/>
          <w:szCs w:val="28"/>
          <w:rtl/>
        </w:rPr>
        <w:t xml:space="preserve"> على دور الفرد في التنظيم، ودور التنظيم أيضاً في حفز الأفراد، وذلك بعكس ( ماكس فيبر ) الذي يختلف تماماً عنه حيث يقول: ( أن التنظيم عبارة عن هيكل من الأنشطة المتكاملة، ومجموعة من القوانين والقواعد، واللوائح الخاصة، التي تتفاعل لتكوين التنظيم ) </w:t>
      </w:r>
      <w:r w:rsidRPr="009912DB">
        <w:rPr>
          <w:rStyle w:val="a4"/>
          <w:rFonts w:ascii="Traditional Arabic" w:hAnsi="Traditional Arabic" w:cs="Traditional Arabic"/>
          <w:caps/>
          <w:rtl/>
        </w:rPr>
        <w:footnoteReference w:id="7"/>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أما (</w:t>
      </w:r>
      <w:r w:rsidR="001926AC" w:rsidRPr="009912DB">
        <w:rPr>
          <w:rFonts w:ascii="Traditional Arabic" w:hAnsi="Traditional Arabic" w:cs="Traditional Arabic" w:hint="cs"/>
          <w:caps/>
          <w:sz w:val="28"/>
          <w:szCs w:val="28"/>
          <w:rtl/>
        </w:rPr>
        <w:t>هنري</w:t>
      </w:r>
      <w:r w:rsidR="001926AC">
        <w:rPr>
          <w:rFonts w:ascii="Traditional Arabic" w:hAnsi="Traditional Arabic" w:cs="Traditional Arabic"/>
          <w:caps/>
          <w:sz w:val="28"/>
          <w:szCs w:val="28"/>
          <w:rtl/>
        </w:rPr>
        <w:t xml:space="preserve"> فايول</w:t>
      </w:r>
      <w:r w:rsidRPr="009912DB">
        <w:rPr>
          <w:rFonts w:ascii="Traditional Arabic" w:hAnsi="Traditional Arabic" w:cs="Traditional Arabic"/>
          <w:caps/>
          <w:sz w:val="28"/>
          <w:szCs w:val="28"/>
          <w:rtl/>
        </w:rPr>
        <w:t xml:space="preserve">) فله نظرة مقاربة لفيبر حيث يرى، أن التنظيم عبارة عن عمل </w:t>
      </w:r>
      <w:r w:rsidR="001926AC">
        <w:rPr>
          <w:rFonts w:ascii="Traditional Arabic" w:hAnsi="Traditional Arabic" w:cs="Traditional Arabic"/>
          <w:caps/>
          <w:sz w:val="28"/>
          <w:szCs w:val="28"/>
          <w:rtl/>
        </w:rPr>
        <w:t>اقتصادي</w:t>
      </w:r>
      <w:r w:rsidRPr="009912DB">
        <w:rPr>
          <w:rFonts w:ascii="Traditional Arabic" w:hAnsi="Traditional Arabic" w:cs="Traditional Arabic"/>
          <w:caps/>
          <w:sz w:val="28"/>
          <w:szCs w:val="28"/>
          <w:rtl/>
        </w:rPr>
        <w:t xml:space="preserve"> معناه إمداد هذا العمل بكل ما يمكن من تحقيق الوظائف المترتبة عليه، كالمواد الخام، العدد، رأس المال والأشخاص</w:t>
      </w:r>
      <w:r w:rsidRPr="009912DB">
        <w:rPr>
          <w:rStyle w:val="a4"/>
          <w:rFonts w:ascii="Traditional Arabic" w:hAnsi="Traditional Arabic" w:cs="Traditional Arabic"/>
          <w:caps/>
          <w:rtl/>
        </w:rPr>
        <w:footnoteReference w:id="8"/>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يلاحظ على التعريفين الذين أوردهما </w:t>
      </w:r>
      <w:r w:rsidR="001926AC" w:rsidRPr="009912DB">
        <w:rPr>
          <w:rFonts w:ascii="Traditional Arabic" w:hAnsi="Traditional Arabic" w:cs="Traditional Arabic" w:hint="cs"/>
          <w:caps/>
          <w:sz w:val="28"/>
          <w:szCs w:val="28"/>
          <w:rtl/>
        </w:rPr>
        <w:t>(فيبر)</w:t>
      </w:r>
      <w:r w:rsidRPr="009912DB">
        <w:rPr>
          <w:rFonts w:ascii="Traditional Arabic" w:hAnsi="Traditional Arabic" w:cs="Traditional Arabic"/>
          <w:caps/>
          <w:sz w:val="28"/>
          <w:szCs w:val="28"/>
          <w:rtl/>
        </w:rPr>
        <w:t xml:space="preserve"> </w:t>
      </w:r>
      <w:r w:rsidR="001926AC" w:rsidRPr="009912DB">
        <w:rPr>
          <w:rFonts w:ascii="Traditional Arabic" w:hAnsi="Traditional Arabic" w:cs="Traditional Arabic" w:hint="cs"/>
          <w:caps/>
          <w:sz w:val="28"/>
          <w:szCs w:val="28"/>
          <w:rtl/>
        </w:rPr>
        <w:t>و(فايول)</w:t>
      </w:r>
      <w:r w:rsidRPr="009912DB">
        <w:rPr>
          <w:rFonts w:ascii="Traditional Arabic" w:hAnsi="Traditional Arabic" w:cs="Traditional Arabic"/>
          <w:caps/>
          <w:sz w:val="28"/>
          <w:szCs w:val="28"/>
          <w:rtl/>
        </w:rPr>
        <w:t>، أنهما ينظران إلى التنظيم نظرة مادية بحتة، ولا يضعان في ال</w:t>
      </w:r>
      <w:r w:rsidR="001926AC">
        <w:rPr>
          <w:rFonts w:ascii="Traditional Arabic" w:hAnsi="Traditional Arabic" w:cs="Traditional Arabic"/>
          <w:caps/>
          <w:sz w:val="28"/>
          <w:szCs w:val="28"/>
          <w:rtl/>
        </w:rPr>
        <w:t>اعتبار</w:t>
      </w:r>
      <w:r w:rsidRPr="009912DB">
        <w:rPr>
          <w:rFonts w:ascii="Traditional Arabic" w:hAnsi="Traditional Arabic" w:cs="Traditional Arabic"/>
          <w:caps/>
          <w:sz w:val="28"/>
          <w:szCs w:val="28"/>
          <w:rtl/>
        </w:rPr>
        <w:t xml:space="preserve"> الجانب الإنساني، حيث يركزان على وجود العدد والآلات كشيء أساسي، بجانب التركيز على اللوائح والقوانين التي تحكم الأفراد، وذلك بعكس </w:t>
      </w:r>
      <w:r w:rsidR="000F55D6" w:rsidRPr="009912DB">
        <w:rPr>
          <w:rFonts w:ascii="Traditional Arabic" w:hAnsi="Traditional Arabic" w:cs="Traditional Arabic" w:hint="cs"/>
          <w:caps/>
          <w:sz w:val="28"/>
          <w:szCs w:val="28"/>
          <w:rtl/>
        </w:rPr>
        <w:t>(برنارد)</w:t>
      </w:r>
      <w:r w:rsidRPr="009912DB">
        <w:rPr>
          <w:rFonts w:ascii="Traditional Arabic" w:hAnsi="Traditional Arabic" w:cs="Traditional Arabic"/>
          <w:caps/>
          <w:sz w:val="28"/>
          <w:szCs w:val="28"/>
          <w:rtl/>
        </w:rPr>
        <w:t xml:space="preserve"> الذي يركز على التعاون بين الأفراد، وعلى دور التنظيم في حفز الأفراد العاملين، ليتم أداء الأعمال بكفاءة عالية. </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313CB3">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أيضاً هناك تعريف آخر مقارب لما سبقه يقول</w:t>
      </w:r>
      <w:r w:rsidRPr="009912DB">
        <w:rPr>
          <w:rFonts w:ascii="Traditional Arabic" w:hAnsi="Traditional Arabic" w:cs="Traditional Arabic"/>
          <w:caps/>
          <w:sz w:val="28"/>
          <w:szCs w:val="28"/>
        </w:rPr>
        <w:t>:</w:t>
      </w:r>
      <w:r w:rsidRPr="009912DB">
        <w:rPr>
          <w:rFonts w:ascii="Traditional Arabic" w:hAnsi="Traditional Arabic" w:cs="Traditional Arabic"/>
          <w:caps/>
          <w:sz w:val="28"/>
          <w:szCs w:val="28"/>
          <w:rtl/>
        </w:rPr>
        <w:t xml:space="preserve"> (التنظيم هو تجميع أوجه النشاطات، وتحديد السلطات والمسئوليات، وتحديد العلاقات التي تمكن كل من الشركة والعاملين من تحقيق الأهداف المشتركة بكفاءة وبطريقة </w:t>
      </w:r>
      <w:r w:rsidR="001926AC">
        <w:rPr>
          <w:rFonts w:ascii="Traditional Arabic" w:hAnsi="Traditional Arabic" w:cs="Traditional Arabic"/>
          <w:caps/>
          <w:sz w:val="28"/>
          <w:szCs w:val="28"/>
          <w:rtl/>
        </w:rPr>
        <w:t>اقتصادي</w:t>
      </w:r>
      <w:r w:rsidRPr="009912DB">
        <w:rPr>
          <w:rFonts w:ascii="Traditional Arabic" w:hAnsi="Traditional Arabic" w:cs="Traditional Arabic"/>
          <w:caps/>
          <w:sz w:val="28"/>
          <w:szCs w:val="28"/>
          <w:rtl/>
        </w:rPr>
        <w:t>ة. وذلك على ضوء أن المنظمة عبارة عن مجموعة من الأفراد، والأموال، والآلات والمواد الخام، بالإضافة إلى طرق العمل والأسواق، وهذه العوامل يجب تنسيقها معاً بدقة، بحيث تفي بالغرض ال</w:t>
      </w:r>
      <w:r w:rsidR="001926AC">
        <w:rPr>
          <w:rFonts w:ascii="Traditional Arabic" w:hAnsi="Traditional Arabic" w:cs="Traditional Arabic"/>
          <w:caps/>
          <w:sz w:val="28"/>
          <w:szCs w:val="28"/>
          <w:rtl/>
        </w:rPr>
        <w:t>اقتصادي</w:t>
      </w:r>
      <w:r w:rsidRPr="009912DB">
        <w:rPr>
          <w:rFonts w:ascii="Traditional Arabic" w:hAnsi="Traditional Arabic" w:cs="Traditional Arabic"/>
          <w:caps/>
          <w:sz w:val="28"/>
          <w:szCs w:val="28"/>
          <w:rtl/>
        </w:rPr>
        <w:t>، وتعمل على تحقيق التنسيق الذي يمثل الهدف الرئيسي لواضع التنظيم )</w:t>
      </w:r>
      <w:r w:rsidRPr="009912DB">
        <w:rPr>
          <w:rStyle w:val="a4"/>
          <w:rFonts w:ascii="Traditional Arabic" w:hAnsi="Traditional Arabic" w:cs="Traditional Arabic"/>
          <w:caps/>
          <w:rtl/>
        </w:rPr>
        <w:footnoteReference w:id="9"/>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lastRenderedPageBreak/>
        <w:t xml:space="preserve"> كما أن هناك مفهوم آخر يعتبر أن التنظيم عبارة عن عمل إداري، يقصد به ترتيب الأشياء في أوضاع معينة، بحيث أنها تيسر عملية تحقيق أهداف الجماعة بأقل الجهود، و</w:t>
      </w:r>
      <w:r w:rsidR="001926AC">
        <w:rPr>
          <w:rFonts w:ascii="Traditional Arabic" w:hAnsi="Traditional Arabic" w:cs="Traditional Arabic"/>
          <w:caps/>
          <w:sz w:val="28"/>
          <w:szCs w:val="28"/>
          <w:rtl/>
        </w:rPr>
        <w:t>في</w:t>
      </w:r>
      <w:r w:rsidRPr="009912DB">
        <w:rPr>
          <w:rFonts w:ascii="Traditional Arabic" w:hAnsi="Traditional Arabic" w:cs="Traditional Arabic"/>
          <w:caps/>
          <w:sz w:val="28"/>
          <w:szCs w:val="28"/>
          <w:rtl/>
        </w:rPr>
        <w:t xml:space="preserve"> أقصر وقت، وبأقل التكاليف</w:t>
      </w:r>
      <w:r w:rsidRPr="009912DB">
        <w:rPr>
          <w:rStyle w:val="a4"/>
          <w:rFonts w:ascii="Traditional Arabic" w:hAnsi="Traditional Arabic" w:cs="Traditional Arabic"/>
          <w:caps/>
          <w:rtl/>
        </w:rPr>
        <w:footnoteReference w:id="10"/>
      </w:r>
      <w:r w:rsidRPr="009912DB">
        <w:rPr>
          <w:rFonts w:ascii="Traditional Arabic" w:hAnsi="Traditional Arabic" w:cs="Traditional Arabic"/>
          <w:caps/>
          <w:sz w:val="28"/>
          <w:szCs w:val="28"/>
          <w:rtl/>
        </w:rPr>
        <w:t>. وثّمة تعريف آخر يضا</w:t>
      </w:r>
      <w:r w:rsidR="001926AC">
        <w:rPr>
          <w:rFonts w:ascii="Traditional Arabic" w:hAnsi="Traditional Arabic" w:cs="Traditional Arabic"/>
          <w:caps/>
          <w:sz w:val="28"/>
          <w:szCs w:val="28"/>
          <w:rtl/>
        </w:rPr>
        <w:t>هي</w:t>
      </w:r>
      <w:r w:rsidRPr="009912DB">
        <w:rPr>
          <w:rFonts w:ascii="Traditional Arabic" w:hAnsi="Traditional Arabic" w:cs="Traditional Arabic"/>
          <w:caps/>
          <w:sz w:val="28"/>
          <w:szCs w:val="28"/>
          <w:rtl/>
        </w:rPr>
        <w:t xml:space="preserve"> المفهوم السابق يقول: إن التنظيم عبارة عن عملية تنسيق الجهود البشرية في أية منظمة لإمكان تنفيذ السياسات المرسومة بأقل تكلفة ممكنة</w:t>
      </w:r>
      <w:r w:rsidRPr="009912DB">
        <w:rPr>
          <w:rStyle w:val="a4"/>
          <w:rFonts w:ascii="Traditional Arabic" w:hAnsi="Traditional Arabic" w:cs="Traditional Arabic"/>
          <w:caps/>
          <w:rtl/>
        </w:rPr>
        <w:footnoteReference w:id="11"/>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بعد ملاحظة المفهومين السابقين يمكن القول </w:t>
      </w:r>
      <w:proofErr w:type="gramStart"/>
      <w:r w:rsidRPr="009912DB">
        <w:rPr>
          <w:rFonts w:ascii="Traditional Arabic" w:hAnsi="Traditional Arabic" w:cs="Traditional Arabic"/>
          <w:caps/>
          <w:sz w:val="28"/>
          <w:szCs w:val="28"/>
          <w:rtl/>
        </w:rPr>
        <w:t>أن</w:t>
      </w:r>
      <w:proofErr w:type="gramEnd"/>
      <w:r w:rsidRPr="009912DB">
        <w:rPr>
          <w:rFonts w:ascii="Traditional Arabic" w:hAnsi="Traditional Arabic" w:cs="Traditional Arabic"/>
          <w:caps/>
          <w:sz w:val="28"/>
          <w:szCs w:val="28"/>
          <w:rtl/>
        </w:rPr>
        <w:t xml:space="preserve"> كل مفهوم منها يعتبر جامعاً لمفهومي النظريتين المادية والمعنوية، إذ يفترض كل منهما أهمية الجانب ال</w:t>
      </w:r>
      <w:r w:rsidR="001926AC">
        <w:rPr>
          <w:rFonts w:ascii="Traditional Arabic" w:hAnsi="Traditional Arabic" w:cs="Traditional Arabic"/>
          <w:caps/>
          <w:sz w:val="28"/>
          <w:szCs w:val="28"/>
          <w:rtl/>
        </w:rPr>
        <w:t>اقتصادي</w:t>
      </w:r>
      <w:r w:rsidRPr="009912DB">
        <w:rPr>
          <w:rFonts w:ascii="Traditional Arabic" w:hAnsi="Traditional Arabic" w:cs="Traditional Arabic"/>
          <w:caps/>
          <w:sz w:val="28"/>
          <w:szCs w:val="28"/>
          <w:rtl/>
        </w:rPr>
        <w:t>، والمتمثل في قلة التكاليف وتنفيذ السياسات كما هي، كما يركزان على الترتيب والتنسيق بين أهداف العاملين وأهداف المنظمة، مما ييسر للأفراد العاملين مهمة الأداء بسهولة ورضا.</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إن المفاهيم والتعاريف سالفة الذكر قد لا تعتبر شاملة، وكافية بالقدر المطلوب. وقد توجد تعريفات أُخرى أكثر شمولاً لمحتوى التنظيم الإداري، منها ما ينظر إلى التنظيم على أنه خطوات مرتبة ومتتابعة، ومنها ما يطلق عليه كلمة </w:t>
      </w:r>
      <w:r w:rsidR="0098648A" w:rsidRPr="009912DB">
        <w:rPr>
          <w:rFonts w:ascii="Traditional Arabic" w:hAnsi="Traditional Arabic" w:cs="Traditional Arabic" w:hint="cs"/>
          <w:caps/>
          <w:sz w:val="28"/>
          <w:szCs w:val="28"/>
          <w:rtl/>
        </w:rPr>
        <w:t>(نظام)</w:t>
      </w:r>
      <w:r w:rsidRPr="009912DB">
        <w:rPr>
          <w:rFonts w:ascii="Traditional Arabic" w:hAnsi="Traditional Arabic" w:cs="Traditional Arabic"/>
          <w:caps/>
          <w:sz w:val="28"/>
          <w:szCs w:val="28"/>
          <w:rtl/>
        </w:rPr>
        <w:t xml:space="preserve">، كما أن البعض يسميه </w:t>
      </w:r>
      <w:r w:rsidR="0098648A" w:rsidRPr="009912DB">
        <w:rPr>
          <w:rFonts w:ascii="Traditional Arabic" w:hAnsi="Traditional Arabic" w:cs="Traditional Arabic" w:hint="cs"/>
          <w:caps/>
          <w:sz w:val="28"/>
          <w:szCs w:val="28"/>
          <w:rtl/>
        </w:rPr>
        <w:t>(شكل)</w:t>
      </w:r>
      <w:r w:rsidRPr="009912DB">
        <w:rPr>
          <w:rFonts w:ascii="Traditional Arabic" w:hAnsi="Traditional Arabic" w:cs="Traditional Arabic"/>
          <w:caps/>
          <w:sz w:val="28"/>
          <w:szCs w:val="28"/>
          <w:rtl/>
        </w:rPr>
        <w:t xml:space="preserve"> ويمكن الوقوف على كل رؤيا أو نظرة على حده. </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يعرِّف احد الكتاب التنظيم بأنه: </w:t>
      </w:r>
      <w:r w:rsidRPr="009912DB">
        <w:rPr>
          <w:rFonts w:ascii="Traditional Arabic" w:hAnsi="Traditional Arabic" w:cs="Traditional Arabic"/>
          <w:caps/>
          <w:sz w:val="28"/>
          <w:szCs w:val="28"/>
        </w:rPr>
        <w:t>)</w:t>
      </w:r>
      <w:r w:rsidRPr="009912DB">
        <w:rPr>
          <w:rFonts w:ascii="Traditional Arabic" w:hAnsi="Traditional Arabic" w:cs="Traditional Arabic"/>
          <w:caps/>
          <w:sz w:val="28"/>
          <w:szCs w:val="28"/>
          <w:rtl/>
        </w:rPr>
        <w:t xml:space="preserve"> عبارة عن خطوات عقلية لتحديد وتجميع أوجه النشاط، وتخصيصها على العاملين، بشكل يحقق إنجازها بفاعلية، مع إقامة العلاقات بالشكل الذي يحقق إنجاز الأهداف )</w:t>
      </w:r>
      <w:r w:rsidRPr="009912DB">
        <w:rPr>
          <w:rStyle w:val="a4"/>
          <w:rFonts w:ascii="Traditional Arabic" w:hAnsi="Traditional Arabic" w:cs="Traditional Arabic"/>
          <w:caps/>
          <w:rtl/>
        </w:rPr>
        <w:footnoteReference w:id="12"/>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بينما يرى كاتب آخر أن التنظيم هو: ( الخطوات التي يتم بمقتضاها تحديد وتجميع الأعمال، وتوضيح وتفويض خطوط السلطة والمسئولية، وإقامة العلاقات، وذلك لتمكين الأفراد من العمل مترابطين و بكفاءة لتحقيق الأغراض )</w:t>
      </w:r>
      <w:r w:rsidRPr="009912DB">
        <w:rPr>
          <w:rStyle w:val="a4"/>
          <w:rFonts w:ascii="Traditional Arabic" w:hAnsi="Traditional Arabic" w:cs="Traditional Arabic"/>
          <w:caps/>
          <w:rtl/>
        </w:rPr>
        <w:footnoteReference w:id="13"/>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أما ديموك فقد تناول موقف الفكر الإداري من التنظيم ولخصه فيما يتعلق بجانب مفهوم التنظيم الإداري في ثلاثة </w:t>
      </w:r>
      <w:r w:rsidR="0098648A">
        <w:rPr>
          <w:rFonts w:ascii="Traditional Arabic" w:hAnsi="Traditional Arabic" w:cs="Traditional Arabic"/>
          <w:caps/>
          <w:sz w:val="28"/>
          <w:szCs w:val="28"/>
          <w:rtl/>
        </w:rPr>
        <w:t>اتجاهات</w:t>
      </w:r>
      <w:r w:rsidRPr="009912DB">
        <w:rPr>
          <w:rFonts w:ascii="Traditional Arabic" w:hAnsi="Traditional Arabic" w:cs="Traditional Arabic"/>
          <w:caps/>
          <w:sz w:val="28"/>
          <w:szCs w:val="28"/>
          <w:rtl/>
        </w:rPr>
        <w:t xml:space="preserve"> </w:t>
      </w:r>
      <w:r w:rsidR="001926AC">
        <w:rPr>
          <w:rFonts w:ascii="Traditional Arabic" w:hAnsi="Traditional Arabic" w:cs="Traditional Arabic"/>
          <w:caps/>
          <w:sz w:val="28"/>
          <w:szCs w:val="28"/>
          <w:rtl/>
        </w:rPr>
        <w:t>هي</w:t>
      </w:r>
      <w:r w:rsidRPr="009912DB">
        <w:rPr>
          <w:rStyle w:val="a4"/>
          <w:rFonts w:ascii="Traditional Arabic" w:hAnsi="Traditional Arabic" w:cs="Traditional Arabic"/>
          <w:caps/>
          <w:rtl/>
        </w:rPr>
        <w:footnoteReference w:id="14"/>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b/>
          <w:bCs/>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b/>
          <w:bCs/>
          <w:caps/>
          <w:sz w:val="28"/>
          <w:szCs w:val="28"/>
          <w:rtl/>
        </w:rPr>
        <w:t xml:space="preserve">إن </w:t>
      </w:r>
      <w:r w:rsidR="0098648A" w:rsidRPr="009912DB">
        <w:rPr>
          <w:rFonts w:ascii="Traditional Arabic" w:hAnsi="Traditional Arabic" w:cs="Traditional Arabic" w:hint="cs"/>
          <w:b/>
          <w:bCs/>
          <w:caps/>
          <w:sz w:val="28"/>
          <w:szCs w:val="28"/>
          <w:rtl/>
        </w:rPr>
        <w:t>الاتجاه</w:t>
      </w:r>
      <w:r w:rsidRPr="009912DB">
        <w:rPr>
          <w:rFonts w:ascii="Traditional Arabic" w:hAnsi="Traditional Arabic" w:cs="Traditional Arabic"/>
          <w:b/>
          <w:bCs/>
          <w:caps/>
          <w:sz w:val="28"/>
          <w:szCs w:val="28"/>
          <w:rtl/>
        </w:rPr>
        <w:t xml:space="preserve"> الأول:</w:t>
      </w:r>
      <w:r w:rsidRPr="009912DB">
        <w:rPr>
          <w:rFonts w:ascii="Traditional Arabic" w:hAnsi="Traditional Arabic" w:cs="Traditional Arabic"/>
          <w:caps/>
          <w:sz w:val="28"/>
          <w:szCs w:val="28"/>
          <w:rtl/>
        </w:rPr>
        <w:t xml:space="preserve"> ينظر إلى التنظيم على أساس أنه </w:t>
      </w:r>
      <w:r w:rsidR="0098648A" w:rsidRPr="009912DB">
        <w:rPr>
          <w:rFonts w:ascii="Traditional Arabic" w:hAnsi="Traditional Arabic" w:cs="Traditional Arabic" w:hint="cs"/>
          <w:caps/>
          <w:sz w:val="28"/>
          <w:szCs w:val="28"/>
          <w:rtl/>
        </w:rPr>
        <w:t>(وظيفة)</w:t>
      </w:r>
      <w:r w:rsidRPr="009912DB">
        <w:rPr>
          <w:rFonts w:ascii="Traditional Arabic" w:hAnsi="Traditional Arabic" w:cs="Traditional Arabic"/>
          <w:caps/>
          <w:sz w:val="28"/>
          <w:szCs w:val="28"/>
          <w:rtl/>
        </w:rPr>
        <w:t>، ويعرِّفه بأنه العمود الفقري في الإدارة، ومن ثَمّ فهو يعنى مجموعة متعددة من المهارات التي تستعمل بواسطة الإداريين، وذلك إبتغاء تحقيق برامجهم وتحويلها إلى واقع عملي ملموس.</w:t>
      </w:r>
    </w:p>
    <w:p w:rsidR="009912DB" w:rsidRPr="009912DB" w:rsidRDefault="009912DB" w:rsidP="009912DB">
      <w:pPr>
        <w:jc w:val="lowKashida"/>
        <w:rPr>
          <w:rFonts w:ascii="Traditional Arabic" w:hAnsi="Traditional Arabic" w:cs="Traditional Arabic"/>
          <w:b/>
          <w:bCs/>
          <w:caps/>
          <w:sz w:val="28"/>
          <w:szCs w:val="28"/>
          <w:rtl/>
        </w:rPr>
      </w:pPr>
    </w:p>
    <w:p w:rsidR="009912DB" w:rsidRPr="009912DB" w:rsidRDefault="009912DB" w:rsidP="00313CB3">
      <w:pPr>
        <w:jc w:val="lowKashida"/>
        <w:rPr>
          <w:rFonts w:ascii="Traditional Arabic" w:hAnsi="Traditional Arabic" w:cs="Traditional Arabic"/>
          <w:caps/>
          <w:sz w:val="28"/>
          <w:szCs w:val="28"/>
          <w:rtl/>
        </w:rPr>
      </w:pPr>
      <w:r w:rsidRPr="009912DB">
        <w:rPr>
          <w:rFonts w:ascii="Traditional Arabic" w:hAnsi="Traditional Arabic" w:cs="Traditional Arabic"/>
          <w:b/>
          <w:bCs/>
          <w:caps/>
          <w:sz w:val="28"/>
          <w:szCs w:val="28"/>
          <w:rtl/>
        </w:rPr>
        <w:t xml:space="preserve">أما </w:t>
      </w:r>
      <w:r w:rsidR="0098648A" w:rsidRPr="009912DB">
        <w:rPr>
          <w:rFonts w:ascii="Traditional Arabic" w:hAnsi="Traditional Arabic" w:cs="Traditional Arabic" w:hint="cs"/>
          <w:b/>
          <w:bCs/>
          <w:caps/>
          <w:sz w:val="28"/>
          <w:szCs w:val="28"/>
          <w:rtl/>
        </w:rPr>
        <w:t>الاتجاه</w:t>
      </w:r>
      <w:r w:rsidRPr="009912DB">
        <w:rPr>
          <w:rFonts w:ascii="Traditional Arabic" w:hAnsi="Traditional Arabic" w:cs="Traditional Arabic"/>
          <w:b/>
          <w:bCs/>
          <w:caps/>
          <w:sz w:val="28"/>
          <w:szCs w:val="28"/>
          <w:rtl/>
        </w:rPr>
        <w:t xml:space="preserve"> الثاني:</w:t>
      </w:r>
      <w:r w:rsidRPr="009912DB">
        <w:rPr>
          <w:rFonts w:ascii="Traditional Arabic" w:hAnsi="Traditional Arabic" w:cs="Traditional Arabic"/>
          <w:caps/>
          <w:sz w:val="28"/>
          <w:szCs w:val="28"/>
          <w:rtl/>
        </w:rPr>
        <w:t xml:space="preserve"> فهو </w:t>
      </w:r>
      <w:r w:rsidR="0098648A" w:rsidRPr="009912DB">
        <w:rPr>
          <w:rFonts w:ascii="Traditional Arabic" w:hAnsi="Traditional Arabic" w:cs="Traditional Arabic" w:hint="cs"/>
          <w:caps/>
          <w:sz w:val="28"/>
          <w:szCs w:val="28"/>
          <w:rtl/>
        </w:rPr>
        <w:t>اتجاه</w:t>
      </w:r>
      <w:r w:rsidRPr="009912DB">
        <w:rPr>
          <w:rFonts w:ascii="Traditional Arabic" w:hAnsi="Traditional Arabic" w:cs="Traditional Arabic"/>
          <w:caps/>
          <w:sz w:val="28"/>
          <w:szCs w:val="28"/>
          <w:rtl/>
        </w:rPr>
        <w:t xml:space="preserve"> يتزعمه </w:t>
      </w:r>
      <w:r w:rsidR="0098648A" w:rsidRPr="009912DB">
        <w:rPr>
          <w:rFonts w:ascii="Traditional Arabic" w:hAnsi="Traditional Arabic" w:cs="Traditional Arabic" w:hint="cs"/>
          <w:caps/>
          <w:sz w:val="28"/>
          <w:szCs w:val="28"/>
          <w:rtl/>
        </w:rPr>
        <w:t>(النظريون)</w:t>
      </w:r>
      <w:r w:rsidRPr="009912DB">
        <w:rPr>
          <w:rFonts w:ascii="Traditional Arabic" w:hAnsi="Traditional Arabic" w:cs="Traditional Arabic"/>
          <w:caps/>
          <w:sz w:val="28"/>
          <w:szCs w:val="28"/>
          <w:rtl/>
        </w:rPr>
        <w:t xml:space="preserve"> ويذهب هذا </w:t>
      </w:r>
      <w:r w:rsidR="0098648A" w:rsidRPr="009912DB">
        <w:rPr>
          <w:rFonts w:ascii="Traditional Arabic" w:hAnsi="Traditional Arabic" w:cs="Traditional Arabic" w:hint="cs"/>
          <w:caps/>
          <w:sz w:val="28"/>
          <w:szCs w:val="28"/>
          <w:rtl/>
        </w:rPr>
        <w:t>الاتجاه</w:t>
      </w:r>
      <w:r w:rsidRPr="009912DB">
        <w:rPr>
          <w:rFonts w:ascii="Traditional Arabic" w:hAnsi="Traditional Arabic" w:cs="Traditional Arabic"/>
          <w:caps/>
          <w:sz w:val="28"/>
          <w:szCs w:val="28"/>
          <w:rtl/>
        </w:rPr>
        <w:t xml:space="preserve"> إلى رؤية التنظيم على أساس أنه النمو المعقد للمجتمع من حيث بناء مؤسساته.</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b/>
          <w:bCs/>
          <w:caps/>
          <w:sz w:val="28"/>
          <w:szCs w:val="28"/>
          <w:rtl/>
        </w:rPr>
        <w:lastRenderedPageBreak/>
        <w:t xml:space="preserve">أما </w:t>
      </w:r>
      <w:r w:rsidR="0098648A" w:rsidRPr="009912DB">
        <w:rPr>
          <w:rFonts w:ascii="Traditional Arabic" w:hAnsi="Traditional Arabic" w:cs="Traditional Arabic" w:hint="cs"/>
          <w:b/>
          <w:bCs/>
          <w:caps/>
          <w:sz w:val="28"/>
          <w:szCs w:val="28"/>
          <w:rtl/>
        </w:rPr>
        <w:t>الاتجاه</w:t>
      </w:r>
      <w:r w:rsidRPr="009912DB">
        <w:rPr>
          <w:rFonts w:ascii="Traditional Arabic" w:hAnsi="Traditional Arabic" w:cs="Traditional Arabic"/>
          <w:b/>
          <w:bCs/>
          <w:caps/>
          <w:sz w:val="28"/>
          <w:szCs w:val="28"/>
          <w:rtl/>
        </w:rPr>
        <w:t xml:space="preserve"> الثالث:</w:t>
      </w:r>
      <w:r w:rsidRPr="009912DB">
        <w:rPr>
          <w:rFonts w:ascii="Traditional Arabic" w:hAnsi="Traditional Arabic" w:cs="Traditional Arabic"/>
          <w:caps/>
          <w:sz w:val="28"/>
          <w:szCs w:val="28"/>
          <w:rtl/>
        </w:rPr>
        <w:t xml:space="preserve"> والأخير فيتزعمه من يعرفون بـ </w:t>
      </w:r>
      <w:r w:rsidR="0098648A" w:rsidRPr="009912DB">
        <w:rPr>
          <w:rFonts w:ascii="Traditional Arabic" w:hAnsi="Traditional Arabic" w:cs="Traditional Arabic" w:hint="cs"/>
          <w:caps/>
          <w:sz w:val="28"/>
          <w:szCs w:val="28"/>
          <w:rtl/>
        </w:rPr>
        <w:t>(الاجتماعيين</w:t>
      </w:r>
      <w:r w:rsidRPr="009912DB">
        <w:rPr>
          <w:rFonts w:ascii="Traditional Arabic" w:hAnsi="Traditional Arabic" w:cs="Traditional Arabic"/>
          <w:caps/>
          <w:sz w:val="28"/>
          <w:szCs w:val="28"/>
          <w:rtl/>
        </w:rPr>
        <w:t xml:space="preserve"> والعلماء السلوكيين، حيث ينظرون إلى التنظيم على أساس أنه مفهوم </w:t>
      </w:r>
      <w:r w:rsidR="001926AC">
        <w:rPr>
          <w:rFonts w:ascii="Traditional Arabic" w:hAnsi="Traditional Arabic" w:cs="Traditional Arabic"/>
          <w:caps/>
          <w:sz w:val="28"/>
          <w:szCs w:val="28"/>
          <w:rtl/>
        </w:rPr>
        <w:t>اجتماعي</w:t>
      </w:r>
      <w:r w:rsidRPr="009912DB">
        <w:rPr>
          <w:rFonts w:ascii="Traditional Arabic" w:hAnsi="Traditional Arabic" w:cs="Traditional Arabic"/>
          <w:caps/>
          <w:sz w:val="28"/>
          <w:szCs w:val="28"/>
          <w:rtl/>
        </w:rPr>
        <w:t xml:space="preserve"> ومن ثَمّ فإنه يمكن القول هنا بأن هذا المفهوم أكثر </w:t>
      </w:r>
      <w:r w:rsidR="0098648A" w:rsidRPr="009912DB">
        <w:rPr>
          <w:rFonts w:ascii="Traditional Arabic" w:hAnsi="Traditional Arabic" w:cs="Traditional Arabic" w:hint="cs"/>
          <w:caps/>
          <w:sz w:val="28"/>
          <w:szCs w:val="28"/>
          <w:rtl/>
        </w:rPr>
        <w:t>اتساعا</w:t>
      </w:r>
      <w:r w:rsidRPr="009912DB">
        <w:rPr>
          <w:rFonts w:ascii="Traditional Arabic" w:hAnsi="Traditional Arabic" w:cs="Traditional Arabic"/>
          <w:caps/>
          <w:sz w:val="28"/>
          <w:szCs w:val="28"/>
          <w:rtl/>
        </w:rPr>
        <w:t xml:space="preserve"> من المفهوم الأول </w:t>
      </w:r>
      <w:r w:rsidR="0098648A" w:rsidRPr="009912DB">
        <w:rPr>
          <w:rFonts w:ascii="Traditional Arabic" w:hAnsi="Traditional Arabic" w:cs="Traditional Arabic" w:hint="cs"/>
          <w:caps/>
          <w:sz w:val="28"/>
          <w:szCs w:val="28"/>
          <w:rtl/>
        </w:rPr>
        <w:t>(الإدارة)</w:t>
      </w:r>
      <w:r w:rsidRPr="009912DB">
        <w:rPr>
          <w:rFonts w:ascii="Traditional Arabic" w:hAnsi="Traditional Arabic" w:cs="Traditional Arabic"/>
          <w:caps/>
          <w:sz w:val="28"/>
          <w:szCs w:val="28"/>
          <w:rtl/>
        </w:rPr>
        <w:t>، وأقل من كونه مفهوماً شاملاً لكل التغيرات ال</w:t>
      </w:r>
      <w:r w:rsidR="001926AC">
        <w:rPr>
          <w:rFonts w:ascii="Traditional Arabic" w:hAnsi="Traditional Arabic" w:cs="Traditional Arabic"/>
          <w:caps/>
          <w:sz w:val="28"/>
          <w:szCs w:val="28"/>
          <w:rtl/>
        </w:rPr>
        <w:t>اجتماعي</w:t>
      </w:r>
      <w:r w:rsidRPr="009912DB">
        <w:rPr>
          <w:rFonts w:ascii="Traditional Arabic" w:hAnsi="Traditional Arabic" w:cs="Traditional Arabic"/>
          <w:caps/>
          <w:sz w:val="28"/>
          <w:szCs w:val="28"/>
          <w:rtl/>
        </w:rPr>
        <w:t xml:space="preserve">ة كما جاء في المفهوم الثاني، وإن كان يأخذ معناه ولكنه لم يشر إلى المجتمع بكافة تعقيداته وأشكاله وأنماطه، وإنما </w:t>
      </w:r>
      <w:r w:rsidR="0098648A" w:rsidRPr="009912DB">
        <w:rPr>
          <w:rFonts w:ascii="Traditional Arabic" w:hAnsi="Traditional Arabic" w:cs="Traditional Arabic" w:hint="cs"/>
          <w:caps/>
          <w:sz w:val="28"/>
          <w:szCs w:val="28"/>
          <w:rtl/>
        </w:rPr>
        <w:t>اكت</w:t>
      </w:r>
      <w:r w:rsidR="0098648A">
        <w:rPr>
          <w:rFonts w:ascii="Traditional Arabic" w:hAnsi="Traditional Arabic" w:cs="Traditional Arabic" w:hint="cs"/>
          <w:caps/>
          <w:sz w:val="28"/>
          <w:szCs w:val="28"/>
          <w:rtl/>
        </w:rPr>
        <w:t>في</w:t>
      </w:r>
      <w:r w:rsidRPr="009912DB">
        <w:rPr>
          <w:rFonts w:ascii="Traditional Arabic" w:hAnsi="Traditional Arabic" w:cs="Traditional Arabic"/>
          <w:caps/>
          <w:sz w:val="28"/>
          <w:szCs w:val="28"/>
          <w:rtl/>
        </w:rPr>
        <w:t xml:space="preserve"> بالناحية ال</w:t>
      </w:r>
      <w:r w:rsidR="001926AC">
        <w:rPr>
          <w:rFonts w:ascii="Traditional Arabic" w:hAnsi="Traditional Arabic" w:cs="Traditional Arabic"/>
          <w:caps/>
          <w:sz w:val="28"/>
          <w:szCs w:val="28"/>
          <w:rtl/>
        </w:rPr>
        <w:t>اجتماعي</w:t>
      </w:r>
      <w:r w:rsidRPr="009912DB">
        <w:rPr>
          <w:rFonts w:ascii="Traditional Arabic" w:hAnsi="Traditional Arabic" w:cs="Traditional Arabic"/>
          <w:caps/>
          <w:sz w:val="28"/>
          <w:szCs w:val="28"/>
          <w:rtl/>
        </w:rPr>
        <w:t>ة فقط.</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أما إذا </w:t>
      </w:r>
      <w:r w:rsidR="0098648A" w:rsidRPr="009912DB">
        <w:rPr>
          <w:rFonts w:ascii="Traditional Arabic" w:hAnsi="Traditional Arabic" w:cs="Traditional Arabic" w:hint="cs"/>
          <w:caps/>
          <w:sz w:val="28"/>
          <w:szCs w:val="28"/>
          <w:rtl/>
        </w:rPr>
        <w:t>انتقلنا</w:t>
      </w:r>
      <w:r w:rsidRPr="009912DB">
        <w:rPr>
          <w:rFonts w:ascii="Traditional Arabic" w:hAnsi="Traditional Arabic" w:cs="Traditional Arabic"/>
          <w:caps/>
          <w:sz w:val="28"/>
          <w:szCs w:val="28"/>
          <w:rtl/>
        </w:rPr>
        <w:t xml:space="preserve"> إلى المفاهيم الأخرى، والتي تنظر إلى التنظيم على أساس أنه نظام أو شكل، فيمكن القول بأنه أكثر شمولاً لأنها لا تضم المحاور والأساسيات اللازمة لتكوين أي تنظيم. من هذه المفاهيم تعريف ( مونى ورايلى ) للتنظيم بقولهما: ( التنظيم عبارة عن الشكل الذي تبدو فيه أي مجموعة من الأفراد، تشترك في تحقيق هدف محدد</w:t>
      </w:r>
      <w:r w:rsidRPr="009912DB">
        <w:rPr>
          <w:rStyle w:val="a4"/>
          <w:rFonts w:ascii="Traditional Arabic" w:hAnsi="Traditional Arabic" w:cs="Traditional Arabic"/>
          <w:caps/>
          <w:rtl/>
        </w:rPr>
        <w:footnoteReference w:id="15"/>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كما عرّف (ستين ) التنظيم بأنه: ( عبارة عن مجموعة من الأفراد توحد جهودها الفردية، بشكل مرتب ومحسوس، لتحقيق مهمة متفق عليها</w:t>
      </w:r>
      <w:r w:rsidRPr="009912DB">
        <w:rPr>
          <w:rStyle w:val="a4"/>
          <w:rFonts w:ascii="Traditional Arabic" w:hAnsi="Traditional Arabic" w:cs="Traditional Arabic"/>
          <w:caps/>
          <w:rtl/>
        </w:rPr>
        <w:footnoteReference w:id="16"/>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أيضاً هناك تعريف يقول أن التنظيم هو: (الشكل الذي تتعاون فيه الجهود الإنسانية لأجل تحقيق هدف عام)</w:t>
      </w:r>
      <w:r w:rsidRPr="009912DB">
        <w:rPr>
          <w:rStyle w:val="a4"/>
          <w:rFonts w:ascii="Traditional Arabic" w:hAnsi="Traditional Arabic" w:cs="Traditional Arabic"/>
          <w:caps/>
          <w:rtl/>
        </w:rPr>
        <w:footnoteReference w:id="17"/>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إن التعريفات الثلاثة السابقة تتفق في أنه لابد من وجود مجموعة من الأفراد تربطها علاقة مشتركة، وأن تسعى هذه المجموعة لتحقيق هدف واضح محدد تم رسمه من قبل، ولكنها لا تحدد إن كان هذا الشكل من العلاقة عام أم خاص، فجميعها تعرِّف التنظيم بأنه شكل مطلق. ولكن هناك من ينظر إلى التنظيم بأنه شكل خاص حيث يقول: ( بففنر وشيروود ) عن التنظيم بأنه: ( الشكل الخاص بطرق </w:t>
      </w:r>
      <w:r w:rsidR="0098648A" w:rsidRPr="009912DB">
        <w:rPr>
          <w:rFonts w:ascii="Traditional Arabic" w:hAnsi="Traditional Arabic" w:cs="Traditional Arabic" w:hint="cs"/>
          <w:caps/>
          <w:sz w:val="28"/>
          <w:szCs w:val="28"/>
          <w:rtl/>
        </w:rPr>
        <w:t>ارتباط</w:t>
      </w:r>
      <w:r w:rsidRPr="009912DB">
        <w:rPr>
          <w:rFonts w:ascii="Traditional Arabic" w:hAnsi="Traditional Arabic" w:cs="Traditional Arabic"/>
          <w:caps/>
          <w:sz w:val="28"/>
          <w:szCs w:val="28"/>
          <w:rtl/>
        </w:rPr>
        <w:t xml:space="preserve"> أعداد كبيرة من الأفراد - مشتركة في أعمال معقدة، وأكثر من أن تكون بينها علاقة مباشرة - ببعضهم البعض، وظهورهم في وضع مرتب ومحسوس، لتحقيق أهداف مشتركة ومتفق عليها )</w:t>
      </w:r>
      <w:r w:rsidRPr="009912DB">
        <w:rPr>
          <w:rStyle w:val="a4"/>
          <w:rFonts w:ascii="Traditional Arabic" w:hAnsi="Traditional Arabic" w:cs="Traditional Arabic"/>
          <w:caps/>
          <w:rtl/>
        </w:rPr>
        <w:footnoteReference w:id="18"/>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مهما تنوعت وتعددت تعريفات التنظيم، فإن هناك عناصر لابد من توافرها في أي تنظيم و</w:t>
      </w:r>
      <w:r w:rsidR="001926AC">
        <w:rPr>
          <w:rFonts w:ascii="Traditional Arabic" w:hAnsi="Traditional Arabic" w:cs="Traditional Arabic"/>
          <w:caps/>
          <w:sz w:val="28"/>
          <w:szCs w:val="28"/>
          <w:rtl/>
        </w:rPr>
        <w:t>هي</w:t>
      </w:r>
      <w:r w:rsidRPr="009912DB">
        <w:rPr>
          <w:rStyle w:val="a4"/>
          <w:rFonts w:ascii="Traditional Arabic" w:hAnsi="Traditional Arabic" w:cs="Traditional Arabic"/>
          <w:caps/>
          <w:rtl/>
        </w:rPr>
        <w:footnoteReference w:id="19"/>
      </w:r>
      <w:r w:rsidRPr="009912DB">
        <w:rPr>
          <w:rFonts w:ascii="Traditional Arabic" w:hAnsi="Traditional Arabic" w:cs="Traditional Arabic"/>
          <w:caps/>
          <w:sz w:val="28"/>
          <w:szCs w:val="28"/>
          <w:rtl/>
        </w:rPr>
        <w:t xml:space="preserve">: </w:t>
      </w:r>
    </w:p>
    <w:p w:rsidR="009912DB" w:rsidRPr="009912DB" w:rsidRDefault="009912DB" w:rsidP="00737913">
      <w:pPr>
        <w:numPr>
          <w:ilvl w:val="0"/>
          <w:numId w:val="19"/>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وجود هدف محدد ومتفق عليه.</w:t>
      </w:r>
    </w:p>
    <w:p w:rsidR="009912DB" w:rsidRPr="009912DB" w:rsidRDefault="009912DB" w:rsidP="00737913">
      <w:pPr>
        <w:numPr>
          <w:ilvl w:val="0"/>
          <w:numId w:val="19"/>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وجود نشاطات وأعمال يلزم القيام بها للوصول إلى هذا الهدف.</w:t>
      </w:r>
    </w:p>
    <w:p w:rsidR="009912DB" w:rsidRPr="009912DB" w:rsidRDefault="009912DB" w:rsidP="00737913">
      <w:pPr>
        <w:numPr>
          <w:ilvl w:val="0"/>
          <w:numId w:val="19"/>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وجود مجموعة من الأفراد تقوم بينهم علاقة محددة.</w:t>
      </w:r>
    </w:p>
    <w:p w:rsidR="009912DB" w:rsidRPr="009912DB" w:rsidRDefault="0098648A" w:rsidP="00737913">
      <w:pPr>
        <w:numPr>
          <w:ilvl w:val="0"/>
          <w:numId w:val="19"/>
        </w:numPr>
        <w:jc w:val="lowKashida"/>
        <w:rPr>
          <w:rFonts w:ascii="Traditional Arabic" w:hAnsi="Traditional Arabic" w:cs="Traditional Arabic"/>
          <w:caps/>
          <w:sz w:val="28"/>
          <w:szCs w:val="28"/>
        </w:rPr>
      </w:pPr>
      <w:r w:rsidRPr="009912DB">
        <w:rPr>
          <w:rFonts w:ascii="Traditional Arabic" w:hAnsi="Traditional Arabic" w:cs="Traditional Arabic" w:hint="cs"/>
          <w:caps/>
          <w:sz w:val="28"/>
          <w:szCs w:val="28"/>
          <w:rtl/>
        </w:rPr>
        <w:t>اشتراك</w:t>
      </w:r>
      <w:r w:rsidR="009912DB" w:rsidRPr="009912DB">
        <w:rPr>
          <w:rFonts w:ascii="Traditional Arabic" w:hAnsi="Traditional Arabic" w:cs="Traditional Arabic"/>
          <w:caps/>
          <w:sz w:val="28"/>
          <w:szCs w:val="28"/>
          <w:rtl/>
        </w:rPr>
        <w:t xml:space="preserve"> هؤلاء الأفراد في تحقيق الهدف، وذلك بتقسيم الأعمال بينهم، </w:t>
      </w:r>
      <w:r w:rsidRPr="009912DB">
        <w:rPr>
          <w:rFonts w:ascii="Traditional Arabic" w:hAnsi="Traditional Arabic" w:cs="Traditional Arabic" w:hint="cs"/>
          <w:caps/>
          <w:sz w:val="28"/>
          <w:szCs w:val="28"/>
          <w:rtl/>
        </w:rPr>
        <w:t>و</w:t>
      </w:r>
      <w:r w:rsidR="00F57A6D">
        <w:rPr>
          <w:rFonts w:ascii="Traditional Arabic" w:hAnsi="Traditional Arabic" w:cs="Traditional Arabic" w:hint="cs"/>
          <w:caps/>
          <w:sz w:val="28"/>
          <w:szCs w:val="28"/>
          <w:rtl/>
        </w:rPr>
        <w:t>استخدام</w:t>
      </w:r>
      <w:r w:rsidR="009912DB" w:rsidRPr="009912DB">
        <w:rPr>
          <w:rFonts w:ascii="Traditional Arabic" w:hAnsi="Traditional Arabic" w:cs="Traditional Arabic"/>
          <w:caps/>
          <w:sz w:val="28"/>
          <w:szCs w:val="28"/>
          <w:rtl/>
        </w:rPr>
        <w:t xml:space="preserve"> الوسائل والإمكانيات، والأجهزة والأدوات المتوفرة لديهم للقيام بالأعمال.</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إن العناصر المذكورة سابقاً ذات أهمية بمعنى أنه لابد من توافرها وتواجدها في أي تنظيم، وقد ركزت عليها تعريفات أُخرى تدور في نفس الإطار، فهناك تعريف يرى أن التنظيم هو الطريق الذي يحقق الترابط فيما بين الأفراد، بطريقة </w:t>
      </w:r>
      <w:r w:rsidRPr="009912DB">
        <w:rPr>
          <w:rFonts w:ascii="Traditional Arabic" w:hAnsi="Traditional Arabic" w:cs="Traditional Arabic"/>
          <w:caps/>
          <w:sz w:val="28"/>
          <w:szCs w:val="28"/>
          <w:rtl/>
        </w:rPr>
        <w:lastRenderedPageBreak/>
        <w:t xml:space="preserve">منظمة وذلك بغرض إنجاز أهداف محددة سبق </w:t>
      </w:r>
      <w:r w:rsidR="0098648A" w:rsidRPr="009912DB">
        <w:rPr>
          <w:rFonts w:ascii="Traditional Arabic" w:hAnsi="Traditional Arabic" w:cs="Traditional Arabic" w:hint="cs"/>
          <w:caps/>
          <w:sz w:val="28"/>
          <w:szCs w:val="28"/>
          <w:rtl/>
        </w:rPr>
        <w:t>الاتفاق</w:t>
      </w:r>
      <w:r w:rsidRPr="009912DB">
        <w:rPr>
          <w:rFonts w:ascii="Traditional Arabic" w:hAnsi="Traditional Arabic" w:cs="Traditional Arabic"/>
          <w:caps/>
          <w:sz w:val="28"/>
          <w:szCs w:val="28"/>
          <w:rtl/>
        </w:rPr>
        <w:t xml:space="preserve"> عليها فيما بينهم، بينما يختلفون عن بعضهم من ناحية الكفاءات والقدرات الشخصية </w:t>
      </w:r>
      <w:r w:rsidRPr="009912DB">
        <w:rPr>
          <w:rStyle w:val="a4"/>
          <w:rFonts w:ascii="Traditional Arabic" w:hAnsi="Traditional Arabic" w:cs="Traditional Arabic"/>
          <w:caps/>
          <w:rtl/>
        </w:rPr>
        <w:footnoteReference w:id="20"/>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كما أن هناك تعريف ينظر إلى التنظيم على أساس أنه أسلوب لتحقيق أكبر تعاون ممكن بين الأفراد داخل المنظمة، وذلك بغرض تحقيق أهدافها بأعلى كفاءة ممكنه، وأقل تكاليف</w:t>
      </w:r>
      <w:r w:rsidRPr="009912DB">
        <w:rPr>
          <w:rStyle w:val="a4"/>
          <w:rFonts w:ascii="Traditional Arabic" w:hAnsi="Traditional Arabic" w:cs="Traditional Arabic"/>
          <w:caps/>
          <w:rtl/>
        </w:rPr>
        <w:footnoteReference w:id="21"/>
      </w:r>
      <w:r w:rsidRPr="009912DB">
        <w:rPr>
          <w:rFonts w:ascii="Traditional Arabic" w:hAnsi="Traditional Arabic" w:cs="Traditional Arabic"/>
          <w:caps/>
          <w:sz w:val="28"/>
          <w:szCs w:val="28"/>
          <w:rtl/>
        </w:rPr>
        <w:t xml:space="preserve">. وبهذا المعنى لا يمكن </w:t>
      </w:r>
      <w:r w:rsidR="001926AC">
        <w:rPr>
          <w:rFonts w:ascii="Traditional Arabic" w:hAnsi="Traditional Arabic" w:cs="Traditional Arabic"/>
          <w:caps/>
          <w:sz w:val="28"/>
          <w:szCs w:val="28"/>
          <w:rtl/>
        </w:rPr>
        <w:t>اعتبار</w:t>
      </w:r>
      <w:r w:rsidRPr="009912DB">
        <w:rPr>
          <w:rFonts w:ascii="Traditional Arabic" w:hAnsi="Traditional Arabic" w:cs="Traditional Arabic"/>
          <w:caps/>
          <w:sz w:val="28"/>
          <w:szCs w:val="28"/>
          <w:rtl/>
        </w:rPr>
        <w:t xml:space="preserve"> التنظيم غاية في حد ذاته إنما هو وسيلة لتحقيق غاية معينة.</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من خلال هذه التعريفات يمكن التوصل أيضاً إلى أنه لابد من وجود شخصين فأكثر ليكوِّنوا تنظيماً، لأن أقل من ذلك لا يكون تنظيماً.</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أخيراً يمكن إيراد تعريفين يعالجان التنظيم من خلال العلاقات بين المجموعات المكونة للتنظيم، وخطوط السلطة والمسئولية الموزعة والموضحة فيه، ومن خلال تحديد الوظائف والمهام. حيث يرى الكاتبان ( كونتز و اورنيل ) في الجزء الأول من كتابهما (</w:t>
      </w:r>
      <w:r w:rsidR="0098648A" w:rsidRPr="009912DB">
        <w:rPr>
          <w:rFonts w:ascii="Traditional Arabic" w:hAnsi="Traditional Arabic" w:cs="Traditional Arabic" w:hint="cs"/>
          <w:caps/>
          <w:sz w:val="28"/>
          <w:szCs w:val="28"/>
          <w:rtl/>
        </w:rPr>
        <w:t>مبادئ</w:t>
      </w:r>
      <w:r w:rsidRPr="009912DB">
        <w:rPr>
          <w:rFonts w:ascii="Traditional Arabic" w:hAnsi="Traditional Arabic" w:cs="Traditional Arabic"/>
          <w:caps/>
          <w:sz w:val="28"/>
          <w:szCs w:val="28"/>
          <w:rtl/>
        </w:rPr>
        <w:t xml:space="preserve"> الإدارة) أن التنظيم يكون بمثابة علاقات، أو تأسيس لعلاقات السلطة والمسئولية، على أن يؤخذ بعين ال</w:t>
      </w:r>
      <w:r w:rsidR="001926AC">
        <w:rPr>
          <w:rFonts w:ascii="Traditional Arabic" w:hAnsi="Traditional Arabic" w:cs="Traditional Arabic"/>
          <w:caps/>
          <w:sz w:val="28"/>
          <w:szCs w:val="28"/>
          <w:rtl/>
        </w:rPr>
        <w:t>اعتبار</w:t>
      </w:r>
      <w:r w:rsidRPr="009912DB">
        <w:rPr>
          <w:rFonts w:ascii="Traditional Arabic" w:hAnsi="Traditional Arabic" w:cs="Traditional Arabic"/>
          <w:caps/>
          <w:sz w:val="28"/>
          <w:szCs w:val="28"/>
          <w:rtl/>
        </w:rPr>
        <w:t xml:space="preserve"> التناسق </w:t>
      </w:r>
      <w:r w:rsidR="0098648A" w:rsidRPr="009912DB">
        <w:rPr>
          <w:rFonts w:ascii="Traditional Arabic" w:hAnsi="Traditional Arabic" w:cs="Traditional Arabic" w:hint="cs"/>
          <w:caps/>
          <w:sz w:val="28"/>
          <w:szCs w:val="28"/>
          <w:rtl/>
        </w:rPr>
        <w:t>والانسجام</w:t>
      </w:r>
      <w:r w:rsidRPr="009912DB">
        <w:rPr>
          <w:rFonts w:ascii="Traditional Arabic" w:hAnsi="Traditional Arabic" w:cs="Traditional Arabic"/>
          <w:caps/>
          <w:sz w:val="28"/>
          <w:szCs w:val="28"/>
          <w:rtl/>
        </w:rPr>
        <w:t xml:space="preserve"> بين العلاقات الأفقية والرأسية داخل الهيكل التنظيمي، وبين المراكز التي أُسندت إليها أعمال متخصصة، وذلك لضرورة الوصول إلى تحقيق أهداف المشروع المحدد</w:t>
      </w:r>
      <w:r w:rsidRPr="009912DB">
        <w:rPr>
          <w:rStyle w:val="a4"/>
          <w:rFonts w:ascii="Traditional Arabic" w:hAnsi="Traditional Arabic" w:cs="Traditional Arabic"/>
          <w:caps/>
          <w:rtl/>
        </w:rPr>
        <w:footnoteReference w:id="22"/>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أما المفهوم الشكلي للتنظيم عند ( دركر) فيتمثل في أن التنظيم عملية نابضة بالحياة، وتنطوي هذه العملية على تحليل نشاط الأفراد، وتحليل العلاقة الكائنة بينهم، وأساليب صنع القرارات، وتقييم الواجبات والمسئوليات، </w:t>
      </w:r>
      <w:r w:rsidR="0098648A" w:rsidRPr="009912DB">
        <w:rPr>
          <w:rFonts w:ascii="Traditional Arabic" w:hAnsi="Traditional Arabic" w:cs="Traditional Arabic" w:hint="cs"/>
          <w:caps/>
          <w:sz w:val="28"/>
          <w:szCs w:val="28"/>
          <w:rtl/>
        </w:rPr>
        <w:t>واختيار</w:t>
      </w:r>
      <w:r w:rsidRPr="009912DB">
        <w:rPr>
          <w:rFonts w:ascii="Traditional Arabic" w:hAnsi="Traditional Arabic" w:cs="Traditional Arabic"/>
          <w:caps/>
          <w:sz w:val="28"/>
          <w:szCs w:val="28"/>
          <w:rtl/>
        </w:rPr>
        <w:t xml:space="preserve"> من يقوم بها، وتصميم الهيكل التنظيمي لدفع العملية الإدارية </w:t>
      </w:r>
      <w:r w:rsidRPr="009912DB">
        <w:rPr>
          <w:rStyle w:val="a4"/>
          <w:rFonts w:ascii="Traditional Arabic" w:hAnsi="Traditional Arabic" w:cs="Traditional Arabic"/>
          <w:caps/>
          <w:rtl/>
        </w:rPr>
        <w:footnoteReference w:id="23"/>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إن هذا المفهوم الأخير يظهر حيوية التنظيم وأنه لابد أن يكون التنظيم مستمراً ومواكباً، وليتم ذلك فإنه لابد من </w:t>
      </w:r>
      <w:r w:rsidR="0098648A" w:rsidRPr="009912DB">
        <w:rPr>
          <w:rFonts w:ascii="Traditional Arabic" w:hAnsi="Traditional Arabic" w:cs="Traditional Arabic" w:hint="cs"/>
          <w:caps/>
          <w:sz w:val="28"/>
          <w:szCs w:val="28"/>
          <w:rtl/>
        </w:rPr>
        <w:t>الاهتمام</w:t>
      </w:r>
      <w:r w:rsidRPr="009912DB">
        <w:rPr>
          <w:rFonts w:ascii="Traditional Arabic" w:hAnsi="Traditional Arabic" w:cs="Traditional Arabic"/>
          <w:caps/>
          <w:sz w:val="28"/>
          <w:szCs w:val="28"/>
          <w:rtl/>
        </w:rPr>
        <w:t xml:space="preserve"> بنوع العلاقات بين الأفراد، وشكلها والعمل على توثيقها وتعميقها، مع الربط بينها وبين أهداف المنظمة أو التنظيم، كما يجب دراسة صنع القرارات، وعملية التقييم وذلك من خلال دراسة وافية حتى يمكن </w:t>
      </w:r>
      <w:r w:rsidR="0098648A" w:rsidRPr="009912DB">
        <w:rPr>
          <w:rFonts w:ascii="Traditional Arabic" w:hAnsi="Traditional Arabic" w:cs="Traditional Arabic" w:hint="cs"/>
          <w:caps/>
          <w:sz w:val="28"/>
          <w:szCs w:val="28"/>
          <w:rtl/>
        </w:rPr>
        <w:t>اختيار</w:t>
      </w:r>
      <w:r w:rsidRPr="009912DB">
        <w:rPr>
          <w:rFonts w:ascii="Traditional Arabic" w:hAnsi="Traditional Arabic" w:cs="Traditional Arabic"/>
          <w:caps/>
          <w:sz w:val="28"/>
          <w:szCs w:val="28"/>
          <w:rtl/>
        </w:rPr>
        <w:t xml:space="preserve"> أشخاص أكفاء يمكنهم المحافظة على حيوية التنظيم والعمل على دفعه والسير به وفقاً للمتغيرات البيئية المحيطة به، وذلك حتى يكون هناك توازن ونوع من </w:t>
      </w:r>
      <w:r w:rsidR="0098648A" w:rsidRPr="009912DB">
        <w:rPr>
          <w:rFonts w:ascii="Traditional Arabic" w:hAnsi="Traditional Arabic" w:cs="Traditional Arabic" w:hint="cs"/>
          <w:caps/>
          <w:sz w:val="28"/>
          <w:szCs w:val="28"/>
          <w:rtl/>
        </w:rPr>
        <w:t>الاستقرار</w:t>
      </w:r>
      <w:r w:rsidRPr="009912DB">
        <w:rPr>
          <w:rFonts w:ascii="Traditional Arabic" w:hAnsi="Traditional Arabic" w:cs="Traditional Arabic"/>
          <w:caps/>
          <w:sz w:val="28"/>
          <w:szCs w:val="28"/>
          <w:rtl/>
        </w:rPr>
        <w:t xml:space="preserve"> والمواكبة يعمل على نجاح المنظمة وتحقيق أهدافها.</w:t>
      </w:r>
    </w:p>
    <w:p w:rsid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وبالرغم من تعدد المفاهيم والتعريفات التي تناولت التنظيم ومعناه، إلا أنه يمكن التأكيد على أن التنظيم ليس عملية ثابتة، بل هو عملية مستمرة، ومتطورة ومتجددة، ولا يجب أن تتوقف عند عملية الإنشاء، بل تتجاوزها إلى مرحلة التجديد المضطرد فكلما دعت الحاجة لذلك، وذلك في ظل الظروف والعوامل المؤثرة والمحيطة بالتنظيم.</w:t>
      </w:r>
    </w:p>
    <w:p w:rsidR="00313CB3" w:rsidRPr="009912DB" w:rsidRDefault="00313CB3"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28"/>
          <w:szCs w:val="28"/>
          <w:rtl/>
          <w:lang w:bidi="ar-KW"/>
        </w:rPr>
      </w:pPr>
    </w:p>
    <w:p w:rsidR="009912DB" w:rsidRPr="009912DB" w:rsidRDefault="009912DB" w:rsidP="009912DB">
      <w:pPr>
        <w:jc w:val="lowKashida"/>
        <w:rPr>
          <w:rFonts w:ascii="Traditional Arabic" w:hAnsi="Traditional Arabic" w:cs="Traditional Arabic"/>
          <w:b/>
          <w:bCs/>
          <w:caps/>
          <w:sz w:val="30"/>
          <w:szCs w:val="30"/>
          <w:lang w:bidi="ar-KW"/>
        </w:rPr>
      </w:pPr>
      <w:r w:rsidRPr="009912DB">
        <w:rPr>
          <w:rFonts w:ascii="Traditional Arabic" w:hAnsi="Traditional Arabic" w:cs="Traditional Arabic"/>
          <w:b/>
          <w:bCs/>
          <w:caps/>
          <w:sz w:val="30"/>
          <w:szCs w:val="30"/>
          <w:rtl/>
          <w:lang w:bidi="ar-KW"/>
        </w:rPr>
        <w:lastRenderedPageBreak/>
        <w:t>الإدارة والتنظيم:</w:t>
      </w:r>
    </w:p>
    <w:p w:rsidR="009912DB" w:rsidRPr="009912DB" w:rsidRDefault="009912DB" w:rsidP="009912DB">
      <w:pPr>
        <w:jc w:val="lowKashida"/>
        <w:rPr>
          <w:rFonts w:ascii="Traditional Arabic" w:hAnsi="Traditional Arabic" w:cs="Traditional Arabic"/>
          <w:caps/>
          <w:sz w:val="28"/>
          <w:szCs w:val="28"/>
          <w:rtl/>
          <w:lang w:bidi="ar-KW"/>
        </w:rPr>
      </w:pPr>
      <w:r w:rsidRPr="009912DB">
        <w:rPr>
          <w:rFonts w:ascii="Traditional Arabic" w:hAnsi="Traditional Arabic" w:cs="Traditional Arabic"/>
          <w:caps/>
          <w:sz w:val="28"/>
          <w:szCs w:val="28"/>
          <w:rtl/>
          <w:lang w:bidi="ar-KW"/>
        </w:rPr>
        <w:t>التنظيم ب</w:t>
      </w:r>
      <w:r w:rsidR="001926AC">
        <w:rPr>
          <w:rFonts w:ascii="Traditional Arabic" w:hAnsi="Traditional Arabic" w:cs="Traditional Arabic"/>
          <w:caps/>
          <w:sz w:val="28"/>
          <w:szCs w:val="28"/>
          <w:rtl/>
          <w:lang w:bidi="ar-KW"/>
        </w:rPr>
        <w:t>اعتبار</w:t>
      </w:r>
      <w:r w:rsidRPr="009912DB">
        <w:rPr>
          <w:rFonts w:ascii="Traditional Arabic" w:hAnsi="Traditional Arabic" w:cs="Traditional Arabic"/>
          <w:caps/>
          <w:sz w:val="28"/>
          <w:szCs w:val="28"/>
          <w:rtl/>
          <w:lang w:bidi="ar-KW"/>
        </w:rPr>
        <w:t>ه يسعى إلى تحديد الهيكل الذى يحكم تشكيل الجهود الجماعية وتحديد العلاقات بينها، يمكن النظر إليه ب</w:t>
      </w:r>
      <w:r w:rsidR="001926AC">
        <w:rPr>
          <w:rFonts w:ascii="Traditional Arabic" w:hAnsi="Traditional Arabic" w:cs="Traditional Arabic"/>
          <w:caps/>
          <w:sz w:val="28"/>
          <w:szCs w:val="28"/>
          <w:rtl/>
          <w:lang w:bidi="ar-KW"/>
        </w:rPr>
        <w:t>اعتبار</w:t>
      </w:r>
      <w:r w:rsidRPr="009912DB">
        <w:rPr>
          <w:rFonts w:ascii="Traditional Arabic" w:hAnsi="Traditional Arabic" w:cs="Traditional Arabic"/>
          <w:caps/>
          <w:sz w:val="28"/>
          <w:szCs w:val="28"/>
          <w:rtl/>
          <w:lang w:bidi="ar-KW"/>
        </w:rPr>
        <w:t xml:space="preserve">ه أداة من أدوات الإدارة وتستخدمها </w:t>
      </w:r>
      <w:r w:rsidR="001926AC">
        <w:rPr>
          <w:rFonts w:ascii="Traditional Arabic" w:hAnsi="Traditional Arabic" w:cs="Traditional Arabic"/>
          <w:caps/>
          <w:sz w:val="28"/>
          <w:szCs w:val="28"/>
          <w:rtl/>
          <w:lang w:bidi="ar-KW"/>
        </w:rPr>
        <w:t>في</w:t>
      </w:r>
      <w:r w:rsidRPr="009912DB">
        <w:rPr>
          <w:rFonts w:ascii="Traditional Arabic" w:hAnsi="Traditional Arabic" w:cs="Traditional Arabic"/>
          <w:caps/>
          <w:sz w:val="28"/>
          <w:szCs w:val="28"/>
          <w:rtl/>
          <w:lang w:bidi="ar-KW"/>
        </w:rPr>
        <w:t xml:space="preserve"> النهوض </w:t>
      </w:r>
      <w:r w:rsidR="0098648A" w:rsidRPr="009912DB">
        <w:rPr>
          <w:rFonts w:ascii="Traditional Arabic" w:hAnsi="Traditional Arabic" w:cs="Traditional Arabic" w:hint="cs"/>
          <w:caps/>
          <w:sz w:val="28"/>
          <w:szCs w:val="28"/>
          <w:rtl/>
          <w:lang w:bidi="ar-KW"/>
        </w:rPr>
        <w:t>بالاختصاصات</w:t>
      </w:r>
      <w:r w:rsidRPr="009912DB">
        <w:rPr>
          <w:rFonts w:ascii="Traditional Arabic" w:hAnsi="Traditional Arabic" w:cs="Traditional Arabic"/>
          <w:caps/>
          <w:sz w:val="28"/>
          <w:szCs w:val="28"/>
          <w:rtl/>
          <w:lang w:bidi="ar-KW"/>
        </w:rPr>
        <w:t xml:space="preserve"> والأعباء اللازمة لتحقيق الهدف </w:t>
      </w:r>
      <w:r w:rsidRPr="009912DB">
        <w:rPr>
          <w:rStyle w:val="a4"/>
          <w:rFonts w:ascii="Traditional Arabic" w:hAnsi="Traditional Arabic" w:cs="Traditional Arabic"/>
          <w:caps/>
          <w:rtl/>
          <w:lang w:bidi="ar-KW"/>
        </w:rPr>
        <w:footnoteReference w:id="24"/>
      </w:r>
      <w:r w:rsidRPr="009912DB">
        <w:rPr>
          <w:rFonts w:ascii="Traditional Arabic" w:hAnsi="Traditional Arabic" w:cs="Traditional Arabic"/>
          <w:caps/>
          <w:sz w:val="28"/>
          <w:szCs w:val="28"/>
          <w:rtl/>
          <w:lang w:bidi="ar-KW"/>
        </w:rPr>
        <w:t>.</w:t>
      </w:r>
    </w:p>
    <w:p w:rsidR="009912DB" w:rsidRPr="009912DB" w:rsidRDefault="009912DB" w:rsidP="009912DB">
      <w:pPr>
        <w:jc w:val="lowKashida"/>
        <w:rPr>
          <w:rFonts w:ascii="Traditional Arabic" w:hAnsi="Traditional Arabic" w:cs="Traditional Arabic"/>
          <w:caps/>
          <w:sz w:val="28"/>
          <w:szCs w:val="28"/>
          <w:rtl/>
          <w:lang w:bidi="ar-KW"/>
        </w:rPr>
      </w:pPr>
      <w:r w:rsidRPr="009912DB">
        <w:rPr>
          <w:rFonts w:ascii="Traditional Arabic" w:hAnsi="Traditional Arabic" w:cs="Traditional Arabic"/>
          <w:caps/>
          <w:sz w:val="28"/>
          <w:szCs w:val="28"/>
          <w:rtl/>
          <w:lang w:bidi="ar-KW"/>
        </w:rPr>
        <w:t xml:space="preserve">ومن ثم فالتنظيم هنا يسبق نشاط الإدارة </w:t>
      </w:r>
      <w:r w:rsidR="0098648A" w:rsidRPr="009912DB">
        <w:rPr>
          <w:rFonts w:ascii="Traditional Arabic" w:hAnsi="Traditional Arabic" w:cs="Traditional Arabic" w:hint="cs"/>
          <w:caps/>
          <w:sz w:val="28"/>
          <w:szCs w:val="28"/>
          <w:rtl/>
          <w:lang w:bidi="ar-KW"/>
        </w:rPr>
        <w:t>التي</w:t>
      </w:r>
      <w:r w:rsidRPr="009912DB">
        <w:rPr>
          <w:rFonts w:ascii="Traditional Arabic" w:hAnsi="Traditional Arabic" w:cs="Traditional Arabic"/>
          <w:caps/>
          <w:sz w:val="28"/>
          <w:szCs w:val="28"/>
          <w:rtl/>
          <w:lang w:bidi="ar-KW"/>
        </w:rPr>
        <w:t xml:space="preserve"> تكفل توجيه الجهود الجماعية وقيادتها لتحقيق الهدف المنشود.</w:t>
      </w:r>
    </w:p>
    <w:p w:rsidR="009912DB" w:rsidRPr="009912DB" w:rsidRDefault="009912DB" w:rsidP="009912DB">
      <w:pPr>
        <w:jc w:val="lowKashida"/>
        <w:rPr>
          <w:rFonts w:ascii="Traditional Arabic" w:hAnsi="Traditional Arabic" w:cs="Traditional Arabic"/>
          <w:caps/>
          <w:sz w:val="28"/>
          <w:szCs w:val="28"/>
          <w:rtl/>
          <w:lang w:bidi="ar-KW"/>
        </w:rPr>
      </w:pPr>
    </w:p>
    <w:p w:rsidR="009912DB" w:rsidRPr="009912DB" w:rsidRDefault="009912DB" w:rsidP="009912DB">
      <w:pPr>
        <w:jc w:val="lowKashida"/>
        <w:rPr>
          <w:rFonts w:ascii="Traditional Arabic" w:hAnsi="Traditional Arabic" w:cs="Traditional Arabic"/>
          <w:caps/>
          <w:sz w:val="28"/>
          <w:szCs w:val="28"/>
          <w:rtl/>
          <w:lang w:bidi="ar-KW"/>
        </w:rPr>
      </w:pPr>
      <w:r w:rsidRPr="009912DB">
        <w:rPr>
          <w:rFonts w:ascii="Traditional Arabic" w:hAnsi="Traditional Arabic" w:cs="Traditional Arabic"/>
          <w:caps/>
          <w:sz w:val="28"/>
          <w:szCs w:val="28"/>
          <w:rtl/>
          <w:lang w:bidi="ar-KW"/>
        </w:rPr>
        <w:t>والتنظيم يعد وظيفة جوهرية من وظائف الإدارة، فالهيكل التنظيمي العام تحدده الهيئة الإدارية العليا للمشروع بما يكفل تحقيق الهدف المنشود وكذلك تعديل الهيكل التنظيمي وفقاً للظروف والمواقف المتغيرة.</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6"/>
          <w:szCs w:val="26"/>
          <w:rtl/>
          <w:lang w:bidi="ar-KW"/>
        </w:rPr>
      </w:pPr>
      <w:r w:rsidRPr="009912DB">
        <w:rPr>
          <w:rFonts w:ascii="Traditional Arabic" w:hAnsi="Traditional Arabic" w:cs="Traditional Arabic"/>
          <w:b/>
          <w:bCs/>
          <w:caps/>
          <w:sz w:val="30"/>
          <w:szCs w:val="30"/>
          <w:rtl/>
          <w:lang w:bidi="ar-KW"/>
        </w:rPr>
        <w:t>لماذا ندرس التنظيم</w:t>
      </w:r>
      <w:r w:rsidRPr="009912DB">
        <w:rPr>
          <w:rStyle w:val="a4"/>
          <w:rFonts w:ascii="Traditional Arabic" w:hAnsi="Traditional Arabic" w:cs="Traditional Arabic"/>
          <w:b/>
          <w:bCs/>
          <w:caps/>
          <w:sz w:val="30"/>
          <w:szCs w:val="30"/>
          <w:rtl/>
          <w:lang w:bidi="ar-KW"/>
        </w:rPr>
        <w:footnoteReference w:id="25"/>
      </w:r>
      <w:r w:rsidRPr="009912DB">
        <w:rPr>
          <w:rFonts w:ascii="Traditional Arabic" w:hAnsi="Traditional Arabic" w:cs="Traditional Arabic"/>
          <w:b/>
          <w:bCs/>
          <w:caps/>
          <w:sz w:val="30"/>
          <w:szCs w:val="30"/>
          <w:rtl/>
          <w:lang w:bidi="ar-KW"/>
        </w:rPr>
        <w:t xml:space="preserve"> ؟</w:t>
      </w:r>
    </w:p>
    <w:p w:rsidR="009912DB" w:rsidRPr="009912DB" w:rsidRDefault="009912DB" w:rsidP="009912DB">
      <w:pPr>
        <w:jc w:val="lowKashida"/>
        <w:rPr>
          <w:rFonts w:ascii="Traditional Arabic" w:hAnsi="Traditional Arabic" w:cs="Traditional Arabic"/>
          <w:caps/>
          <w:sz w:val="28"/>
          <w:szCs w:val="28"/>
          <w:rtl/>
          <w:lang w:bidi="ar-KW"/>
        </w:rPr>
      </w:pPr>
      <w:r w:rsidRPr="009912DB">
        <w:rPr>
          <w:rFonts w:ascii="Traditional Arabic" w:hAnsi="Traditional Arabic" w:cs="Traditional Arabic"/>
          <w:caps/>
          <w:sz w:val="28"/>
          <w:szCs w:val="28"/>
          <w:rtl/>
          <w:lang w:bidi="ar-KW"/>
        </w:rPr>
        <w:t xml:space="preserve">توجد المنظمات لأنها توفر لنا كيان </w:t>
      </w:r>
      <w:r w:rsidR="001926AC">
        <w:rPr>
          <w:rFonts w:ascii="Traditional Arabic" w:hAnsi="Traditional Arabic" w:cs="Traditional Arabic"/>
          <w:caps/>
          <w:sz w:val="28"/>
          <w:szCs w:val="28"/>
          <w:rtl/>
          <w:lang w:bidi="ar-KW"/>
        </w:rPr>
        <w:t>اجتماعي</w:t>
      </w:r>
      <w:r w:rsidRPr="009912DB">
        <w:rPr>
          <w:rFonts w:ascii="Traditional Arabic" w:hAnsi="Traditional Arabic" w:cs="Traditional Arabic"/>
          <w:caps/>
          <w:sz w:val="28"/>
          <w:szCs w:val="28"/>
          <w:rtl/>
          <w:lang w:bidi="ar-KW"/>
        </w:rPr>
        <w:t xml:space="preserve"> يعمل وفقاً لهيكل وأنشطة محددة ومتميزة لتحقيق أهداف مرغوبة، وبدون المنظمات فإن كل فرد سيعمل بمفرده، ووفقاً </w:t>
      </w:r>
      <w:r w:rsidR="0098648A" w:rsidRPr="009912DB">
        <w:rPr>
          <w:rFonts w:ascii="Traditional Arabic" w:hAnsi="Traditional Arabic" w:cs="Traditional Arabic" w:hint="cs"/>
          <w:caps/>
          <w:sz w:val="28"/>
          <w:szCs w:val="28"/>
          <w:rtl/>
          <w:lang w:bidi="ar-KW"/>
        </w:rPr>
        <w:t>لاجتهاد</w:t>
      </w:r>
      <w:r w:rsidRPr="009912DB">
        <w:rPr>
          <w:rFonts w:ascii="Traditional Arabic" w:hAnsi="Traditional Arabic" w:cs="Traditional Arabic"/>
          <w:caps/>
          <w:sz w:val="28"/>
          <w:szCs w:val="28"/>
          <w:rtl/>
          <w:lang w:bidi="ar-KW"/>
        </w:rPr>
        <w:t xml:space="preserve"> شخصي قد يصيب وقد لا يصيب. وبالتالي يمكن أن نسأل السؤال التالي:</w:t>
      </w:r>
    </w:p>
    <w:p w:rsidR="009912DB" w:rsidRPr="009912DB" w:rsidRDefault="009912DB" w:rsidP="009912DB">
      <w:pPr>
        <w:jc w:val="lowKashida"/>
        <w:rPr>
          <w:rFonts w:ascii="Traditional Arabic" w:hAnsi="Traditional Arabic" w:cs="Traditional Arabic"/>
          <w:b/>
          <w:bCs/>
          <w:caps/>
          <w:sz w:val="30"/>
          <w:szCs w:val="30"/>
          <w:rtl/>
          <w:lang w:bidi="ar-KW"/>
        </w:rPr>
      </w:pPr>
      <w:r w:rsidRPr="009912DB">
        <w:rPr>
          <w:rFonts w:ascii="Traditional Arabic" w:hAnsi="Traditional Arabic" w:cs="Traditional Arabic"/>
          <w:b/>
          <w:bCs/>
          <w:caps/>
          <w:sz w:val="30"/>
          <w:szCs w:val="30"/>
          <w:rtl/>
          <w:lang w:bidi="ar-KW"/>
        </w:rPr>
        <w:t xml:space="preserve">لماذا توجد </w:t>
      </w:r>
      <w:r w:rsidR="0098648A" w:rsidRPr="009912DB">
        <w:rPr>
          <w:rFonts w:ascii="Traditional Arabic" w:hAnsi="Traditional Arabic" w:cs="Traditional Arabic" w:hint="cs"/>
          <w:b/>
          <w:bCs/>
          <w:caps/>
          <w:sz w:val="30"/>
          <w:szCs w:val="30"/>
          <w:rtl/>
          <w:lang w:bidi="ar-KW"/>
        </w:rPr>
        <w:t>المنظمات؟</w:t>
      </w:r>
    </w:p>
    <w:p w:rsidR="009912DB" w:rsidRPr="009912DB" w:rsidRDefault="009912DB" w:rsidP="009912DB">
      <w:pPr>
        <w:jc w:val="lowKashida"/>
        <w:rPr>
          <w:rFonts w:ascii="Traditional Arabic" w:hAnsi="Traditional Arabic" w:cs="Traditional Arabic"/>
          <w:caps/>
          <w:sz w:val="28"/>
          <w:szCs w:val="28"/>
          <w:rtl/>
          <w:lang w:bidi="ar-KW"/>
        </w:rPr>
      </w:pPr>
      <w:r w:rsidRPr="009912DB">
        <w:rPr>
          <w:rFonts w:ascii="Traditional Arabic" w:hAnsi="Traditional Arabic" w:cs="Traditional Arabic"/>
          <w:caps/>
          <w:sz w:val="28"/>
          <w:szCs w:val="28"/>
          <w:rtl/>
          <w:lang w:bidi="ar-KW"/>
        </w:rPr>
        <w:t xml:space="preserve">توجد المنظمات </w:t>
      </w:r>
      <w:r w:rsidR="0098648A" w:rsidRPr="009912DB">
        <w:rPr>
          <w:rFonts w:ascii="Traditional Arabic" w:hAnsi="Traditional Arabic" w:cs="Traditional Arabic" w:hint="cs"/>
          <w:caps/>
          <w:sz w:val="28"/>
          <w:szCs w:val="28"/>
          <w:rtl/>
          <w:lang w:bidi="ar-KW"/>
        </w:rPr>
        <w:t>لكي</w:t>
      </w:r>
      <w:r w:rsidRPr="009912DB">
        <w:rPr>
          <w:rFonts w:ascii="Traditional Arabic" w:hAnsi="Traditional Arabic" w:cs="Traditional Arabic"/>
          <w:caps/>
          <w:sz w:val="28"/>
          <w:szCs w:val="28"/>
          <w:rtl/>
          <w:lang w:bidi="ar-KW"/>
        </w:rPr>
        <w:t xml:space="preserve"> توفر كيان </w:t>
      </w:r>
      <w:r w:rsidR="001926AC">
        <w:rPr>
          <w:rFonts w:ascii="Traditional Arabic" w:hAnsi="Traditional Arabic" w:cs="Traditional Arabic"/>
          <w:caps/>
          <w:sz w:val="28"/>
          <w:szCs w:val="28"/>
          <w:rtl/>
          <w:lang w:bidi="ar-KW"/>
        </w:rPr>
        <w:t>اجتماعي</w:t>
      </w:r>
      <w:r w:rsidRPr="009912DB">
        <w:rPr>
          <w:rFonts w:ascii="Traditional Arabic" w:hAnsi="Traditional Arabic" w:cs="Traditional Arabic"/>
          <w:caps/>
          <w:sz w:val="28"/>
          <w:szCs w:val="28"/>
          <w:rtl/>
          <w:lang w:bidi="ar-KW"/>
        </w:rPr>
        <w:t xml:space="preserve"> (يفوق الكيان الفردي)، </w:t>
      </w:r>
      <w:r w:rsidR="0098648A" w:rsidRPr="009912DB">
        <w:rPr>
          <w:rFonts w:ascii="Traditional Arabic" w:hAnsi="Traditional Arabic" w:cs="Traditional Arabic" w:hint="cs"/>
          <w:caps/>
          <w:sz w:val="28"/>
          <w:szCs w:val="28"/>
          <w:rtl/>
          <w:lang w:bidi="ar-KW"/>
        </w:rPr>
        <w:t>والذي</w:t>
      </w:r>
      <w:r w:rsidRPr="009912DB">
        <w:rPr>
          <w:rFonts w:ascii="Traditional Arabic" w:hAnsi="Traditional Arabic" w:cs="Traditional Arabic"/>
          <w:caps/>
          <w:sz w:val="28"/>
          <w:szCs w:val="28"/>
          <w:rtl/>
          <w:lang w:bidi="ar-KW"/>
        </w:rPr>
        <w:t xml:space="preserve"> يساعد على </w:t>
      </w:r>
      <w:r w:rsidR="00F57A6D">
        <w:rPr>
          <w:rFonts w:ascii="Traditional Arabic" w:hAnsi="Traditional Arabic" w:cs="Traditional Arabic" w:hint="cs"/>
          <w:caps/>
          <w:sz w:val="28"/>
          <w:szCs w:val="28"/>
          <w:rtl/>
          <w:lang w:bidi="ar-KW"/>
        </w:rPr>
        <w:t>استخدام</w:t>
      </w:r>
      <w:r w:rsidRPr="009912DB">
        <w:rPr>
          <w:rFonts w:ascii="Traditional Arabic" w:hAnsi="Traditional Arabic" w:cs="Traditional Arabic"/>
          <w:caps/>
          <w:sz w:val="28"/>
          <w:szCs w:val="28"/>
          <w:rtl/>
          <w:lang w:bidi="ar-KW"/>
        </w:rPr>
        <w:t xml:space="preserve"> الموارد البشرية والمالية والخامات والأصول والمعلومات لتحقيق أهداف تنظيمية. ويمكن القول </w:t>
      </w:r>
      <w:r w:rsidR="0098648A" w:rsidRPr="009912DB">
        <w:rPr>
          <w:rFonts w:ascii="Traditional Arabic" w:hAnsi="Traditional Arabic" w:cs="Traditional Arabic" w:hint="cs"/>
          <w:caps/>
          <w:sz w:val="28"/>
          <w:szCs w:val="28"/>
          <w:rtl/>
          <w:lang w:bidi="ar-KW"/>
        </w:rPr>
        <w:t>إن المنظمات</w:t>
      </w:r>
      <w:r w:rsidRPr="009912DB">
        <w:rPr>
          <w:rFonts w:ascii="Traditional Arabic" w:hAnsi="Traditional Arabic" w:cs="Traditional Arabic"/>
          <w:caps/>
          <w:sz w:val="28"/>
          <w:szCs w:val="28"/>
          <w:rtl/>
          <w:lang w:bidi="ar-KW"/>
        </w:rPr>
        <w:t xml:space="preserve"> توجد لكي تحقق ما يلي:</w:t>
      </w:r>
    </w:p>
    <w:p w:rsidR="009912DB" w:rsidRPr="009912DB" w:rsidRDefault="009912DB" w:rsidP="00737913">
      <w:pPr>
        <w:numPr>
          <w:ilvl w:val="0"/>
          <w:numId w:val="12"/>
        </w:numPr>
        <w:jc w:val="lowKashida"/>
        <w:rPr>
          <w:rFonts w:ascii="Traditional Arabic" w:hAnsi="Traditional Arabic" w:cs="Traditional Arabic"/>
          <w:caps/>
          <w:sz w:val="28"/>
          <w:szCs w:val="28"/>
          <w:lang w:bidi="ar-KW"/>
        </w:rPr>
      </w:pPr>
      <w:r w:rsidRPr="009912DB">
        <w:rPr>
          <w:rFonts w:ascii="Traditional Arabic" w:hAnsi="Traditional Arabic" w:cs="Traditional Arabic"/>
          <w:caps/>
          <w:sz w:val="28"/>
          <w:szCs w:val="28"/>
          <w:rtl/>
          <w:lang w:bidi="ar-KW"/>
        </w:rPr>
        <w:t>تقسيم العمل بين الأفراد.</w:t>
      </w:r>
    </w:p>
    <w:p w:rsidR="009912DB" w:rsidRPr="009912DB" w:rsidRDefault="009912DB" w:rsidP="00737913">
      <w:pPr>
        <w:numPr>
          <w:ilvl w:val="0"/>
          <w:numId w:val="12"/>
        </w:numPr>
        <w:jc w:val="lowKashida"/>
        <w:rPr>
          <w:rFonts w:ascii="Traditional Arabic" w:hAnsi="Traditional Arabic" w:cs="Traditional Arabic"/>
          <w:caps/>
          <w:sz w:val="28"/>
          <w:szCs w:val="28"/>
          <w:lang w:bidi="ar-KW"/>
        </w:rPr>
      </w:pPr>
      <w:r w:rsidRPr="009912DB">
        <w:rPr>
          <w:rFonts w:ascii="Traditional Arabic" w:hAnsi="Traditional Arabic" w:cs="Traditional Arabic"/>
          <w:caps/>
          <w:sz w:val="28"/>
          <w:szCs w:val="28"/>
          <w:rtl/>
          <w:lang w:bidi="ar-KW"/>
        </w:rPr>
        <w:t xml:space="preserve">إمكانية </w:t>
      </w:r>
      <w:r w:rsidR="00F57A6D">
        <w:rPr>
          <w:rFonts w:ascii="Traditional Arabic" w:hAnsi="Traditional Arabic" w:cs="Traditional Arabic" w:hint="cs"/>
          <w:caps/>
          <w:sz w:val="28"/>
          <w:szCs w:val="28"/>
          <w:rtl/>
          <w:lang w:bidi="ar-KW"/>
        </w:rPr>
        <w:t>استخدام</w:t>
      </w:r>
      <w:r w:rsidRPr="009912DB">
        <w:rPr>
          <w:rFonts w:ascii="Traditional Arabic" w:hAnsi="Traditional Arabic" w:cs="Traditional Arabic"/>
          <w:caps/>
          <w:sz w:val="28"/>
          <w:szCs w:val="28"/>
          <w:rtl/>
          <w:lang w:bidi="ar-KW"/>
        </w:rPr>
        <w:t xml:space="preserve"> التكنولوجيا ورأس المال الكثيف.</w:t>
      </w:r>
    </w:p>
    <w:p w:rsidR="009912DB" w:rsidRPr="009912DB" w:rsidRDefault="009912DB" w:rsidP="00737913">
      <w:pPr>
        <w:numPr>
          <w:ilvl w:val="0"/>
          <w:numId w:val="12"/>
        </w:numPr>
        <w:jc w:val="lowKashida"/>
        <w:rPr>
          <w:rFonts w:ascii="Traditional Arabic" w:hAnsi="Traditional Arabic" w:cs="Traditional Arabic"/>
          <w:caps/>
          <w:sz w:val="28"/>
          <w:szCs w:val="28"/>
          <w:lang w:bidi="ar-KW"/>
        </w:rPr>
      </w:pPr>
      <w:r w:rsidRPr="009912DB">
        <w:rPr>
          <w:rFonts w:ascii="Traditional Arabic" w:hAnsi="Traditional Arabic" w:cs="Traditional Arabic"/>
          <w:caps/>
          <w:sz w:val="28"/>
          <w:szCs w:val="28"/>
          <w:rtl/>
          <w:lang w:bidi="ar-KW"/>
        </w:rPr>
        <w:t>إمكانية التعامل مع البيئة.</w:t>
      </w:r>
    </w:p>
    <w:p w:rsidR="009912DB" w:rsidRPr="009912DB" w:rsidRDefault="009912DB" w:rsidP="00737913">
      <w:pPr>
        <w:numPr>
          <w:ilvl w:val="0"/>
          <w:numId w:val="12"/>
        </w:numPr>
        <w:jc w:val="lowKashida"/>
        <w:rPr>
          <w:rFonts w:ascii="Traditional Arabic" w:hAnsi="Traditional Arabic" w:cs="Traditional Arabic"/>
          <w:caps/>
          <w:sz w:val="28"/>
          <w:szCs w:val="28"/>
          <w:lang w:bidi="ar-KW"/>
        </w:rPr>
      </w:pPr>
      <w:r w:rsidRPr="009912DB">
        <w:rPr>
          <w:rFonts w:ascii="Traditional Arabic" w:hAnsi="Traditional Arabic" w:cs="Traditional Arabic"/>
          <w:caps/>
          <w:sz w:val="28"/>
          <w:szCs w:val="28"/>
          <w:rtl/>
          <w:lang w:bidi="ar-KW"/>
        </w:rPr>
        <w:t>إمكانية التوفير في تكاليف التبادل.</w:t>
      </w:r>
    </w:p>
    <w:p w:rsidR="009912DB" w:rsidRPr="009912DB" w:rsidRDefault="009912DB" w:rsidP="00737913">
      <w:pPr>
        <w:numPr>
          <w:ilvl w:val="0"/>
          <w:numId w:val="12"/>
        </w:numPr>
        <w:jc w:val="lowKashida"/>
        <w:rPr>
          <w:rFonts w:ascii="Traditional Arabic" w:hAnsi="Traditional Arabic" w:cs="Traditional Arabic"/>
          <w:caps/>
          <w:sz w:val="28"/>
          <w:szCs w:val="28"/>
          <w:lang w:bidi="ar-KW"/>
        </w:rPr>
      </w:pPr>
      <w:r w:rsidRPr="009912DB">
        <w:rPr>
          <w:rFonts w:ascii="Traditional Arabic" w:hAnsi="Traditional Arabic" w:cs="Traditional Arabic"/>
          <w:caps/>
          <w:sz w:val="28"/>
          <w:szCs w:val="28"/>
          <w:rtl/>
          <w:lang w:bidi="ar-KW"/>
        </w:rPr>
        <w:t>إمكانية فرض السيطرة على العاملين.</w:t>
      </w:r>
    </w:p>
    <w:p w:rsidR="009912DB" w:rsidRPr="009912DB" w:rsidRDefault="009912DB" w:rsidP="009912DB">
      <w:pPr>
        <w:jc w:val="lowKashida"/>
        <w:rPr>
          <w:rFonts w:ascii="Traditional Arabic" w:hAnsi="Traditional Arabic" w:cs="Traditional Arabic"/>
          <w:b/>
          <w:bCs/>
          <w:caps/>
          <w:sz w:val="32"/>
          <w:szCs w:val="32"/>
          <w:rtl/>
          <w:lang w:bidi="ar-KW"/>
        </w:rPr>
      </w:pPr>
    </w:p>
    <w:p w:rsidR="009912DB" w:rsidRPr="009912DB" w:rsidRDefault="009912DB" w:rsidP="009912DB">
      <w:pPr>
        <w:jc w:val="lowKashida"/>
        <w:rPr>
          <w:rFonts w:ascii="Traditional Arabic" w:hAnsi="Traditional Arabic" w:cs="Traditional Arabic"/>
          <w:b/>
          <w:bCs/>
          <w:caps/>
          <w:sz w:val="30"/>
          <w:szCs w:val="30"/>
          <w:rtl/>
          <w:lang w:bidi="ar-KW"/>
        </w:rPr>
      </w:pPr>
      <w:r w:rsidRPr="009912DB">
        <w:rPr>
          <w:rFonts w:ascii="Traditional Arabic" w:hAnsi="Traditional Arabic" w:cs="Traditional Arabic"/>
          <w:b/>
          <w:bCs/>
          <w:caps/>
          <w:sz w:val="30"/>
          <w:szCs w:val="30"/>
          <w:rtl/>
          <w:lang w:bidi="ar-KW"/>
        </w:rPr>
        <w:t>أهمية دراسة التنظيم:</w:t>
      </w:r>
    </w:p>
    <w:p w:rsidR="009912DB" w:rsidRPr="009912DB" w:rsidRDefault="009912DB" w:rsidP="009912DB">
      <w:pPr>
        <w:jc w:val="lowKashida"/>
        <w:rPr>
          <w:rFonts w:ascii="Traditional Arabic" w:hAnsi="Traditional Arabic" w:cs="Traditional Arabic"/>
          <w:caps/>
          <w:sz w:val="28"/>
          <w:szCs w:val="28"/>
          <w:rtl/>
          <w:lang w:bidi="ar-KW"/>
        </w:rPr>
      </w:pPr>
      <w:r w:rsidRPr="009912DB">
        <w:rPr>
          <w:rFonts w:ascii="Traditional Arabic" w:hAnsi="Traditional Arabic" w:cs="Traditional Arabic"/>
          <w:caps/>
          <w:sz w:val="28"/>
          <w:szCs w:val="28"/>
          <w:rtl/>
          <w:lang w:bidi="ar-KW"/>
        </w:rPr>
        <w:t xml:space="preserve">إن وجود تنظيم سليم للمنظمة يساعد على تحقيق التعامل مع الظروف المختلفة، وتحقيق تنافسية عالية للمنظمة، تحقيق القدرة على التعامل مع التنوع في الموارد البشرية، تحقيق الإبداع </w:t>
      </w:r>
      <w:r w:rsidR="0098648A" w:rsidRPr="009912DB">
        <w:rPr>
          <w:rFonts w:ascii="Traditional Arabic" w:hAnsi="Traditional Arabic" w:cs="Traditional Arabic" w:hint="cs"/>
          <w:caps/>
          <w:sz w:val="28"/>
          <w:szCs w:val="28"/>
          <w:rtl/>
          <w:lang w:bidi="ar-KW"/>
        </w:rPr>
        <w:t>والابتكار</w:t>
      </w:r>
      <w:r w:rsidRPr="009912DB">
        <w:rPr>
          <w:rFonts w:ascii="Traditional Arabic" w:hAnsi="Traditional Arabic" w:cs="Traditional Arabic"/>
          <w:caps/>
          <w:sz w:val="28"/>
          <w:szCs w:val="28"/>
          <w:rtl/>
          <w:lang w:bidi="ar-KW"/>
        </w:rPr>
        <w:t>.</w:t>
      </w:r>
    </w:p>
    <w:p w:rsidR="009912DB" w:rsidRPr="009912DB" w:rsidRDefault="009912DB" w:rsidP="009912DB">
      <w:pPr>
        <w:jc w:val="lowKashida"/>
        <w:rPr>
          <w:rFonts w:ascii="Traditional Arabic" w:hAnsi="Traditional Arabic" w:cs="Traditional Arabic"/>
          <w:caps/>
          <w:sz w:val="28"/>
          <w:szCs w:val="28"/>
          <w:rtl/>
          <w:lang w:bidi="ar-KW"/>
        </w:rPr>
      </w:pPr>
    </w:p>
    <w:p w:rsidR="00313CB3" w:rsidRDefault="00313CB3" w:rsidP="009912DB">
      <w:pPr>
        <w:jc w:val="lowKashida"/>
        <w:rPr>
          <w:rFonts w:ascii="Traditional Arabic" w:hAnsi="Traditional Arabic" w:cs="Traditional Arabic"/>
          <w:b/>
          <w:bCs/>
          <w:caps/>
          <w:sz w:val="32"/>
          <w:szCs w:val="32"/>
          <w:rtl/>
        </w:rPr>
      </w:pPr>
    </w:p>
    <w:p w:rsidR="00313CB3" w:rsidRDefault="00313CB3" w:rsidP="009912DB">
      <w:pPr>
        <w:jc w:val="lowKashida"/>
        <w:rPr>
          <w:rFonts w:ascii="Traditional Arabic" w:hAnsi="Traditional Arabic" w:cs="Traditional Arabic"/>
          <w:b/>
          <w:bCs/>
          <w:caps/>
          <w:sz w:val="32"/>
          <w:szCs w:val="32"/>
          <w:rtl/>
        </w:rPr>
      </w:pPr>
    </w:p>
    <w:p w:rsidR="00313CB3" w:rsidRDefault="00313CB3" w:rsidP="009912DB">
      <w:pPr>
        <w:jc w:val="lowKashida"/>
        <w:rPr>
          <w:rFonts w:ascii="Traditional Arabic" w:hAnsi="Traditional Arabic" w:cs="Traditional Arabic"/>
          <w:b/>
          <w:bCs/>
          <w:caps/>
          <w:sz w:val="32"/>
          <w:szCs w:val="32"/>
          <w:rtl/>
        </w:rPr>
      </w:pPr>
    </w:p>
    <w:p w:rsidR="009912DB" w:rsidRPr="009912DB" w:rsidRDefault="009912DB" w:rsidP="009912DB">
      <w:pPr>
        <w:jc w:val="lowKashida"/>
        <w:rPr>
          <w:rFonts w:ascii="Traditional Arabic" w:hAnsi="Traditional Arabic" w:cs="Traditional Arabic"/>
          <w:b/>
          <w:bCs/>
          <w:caps/>
          <w:sz w:val="32"/>
          <w:szCs w:val="32"/>
          <w:rtl/>
        </w:rPr>
      </w:pPr>
      <w:r w:rsidRPr="009912DB">
        <w:rPr>
          <w:rFonts w:ascii="Traditional Arabic" w:hAnsi="Traditional Arabic" w:cs="Traditional Arabic"/>
          <w:b/>
          <w:bCs/>
          <w:caps/>
          <w:sz w:val="32"/>
          <w:szCs w:val="32"/>
          <w:rtl/>
        </w:rPr>
        <w:lastRenderedPageBreak/>
        <w:t>المبحث الثالث: أنواع التنظيم الإداري ومبادئه:</w:t>
      </w: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أنواع التنظيم الإداري:</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إن أي منظمة أو منشأة إدارية بها تنظيم موضوع على أُسس وقواعد معينة ويطلق </w:t>
      </w:r>
      <w:r w:rsidR="005A2DC1" w:rsidRPr="009912DB">
        <w:rPr>
          <w:rFonts w:ascii="Traditional Arabic" w:hAnsi="Traditional Arabic" w:cs="Traditional Arabic" w:hint="cs"/>
          <w:caps/>
          <w:sz w:val="28"/>
          <w:szCs w:val="28"/>
          <w:rtl/>
        </w:rPr>
        <w:t>عليه</w:t>
      </w:r>
      <w:r w:rsidR="005A2DC1">
        <w:rPr>
          <w:rFonts w:ascii="Traditional Arabic" w:hAnsi="Traditional Arabic" w:cs="Traditional Arabic" w:hint="cs"/>
          <w:caps/>
          <w:sz w:val="28"/>
          <w:szCs w:val="28"/>
          <w:rtl/>
        </w:rPr>
        <w:t xml:space="preserve"> </w:t>
      </w:r>
      <w:r w:rsidR="005A2DC1" w:rsidRPr="009912DB">
        <w:rPr>
          <w:rFonts w:ascii="Traditional Arabic" w:hAnsi="Traditional Arabic" w:cs="Traditional Arabic" w:hint="cs"/>
          <w:caps/>
          <w:sz w:val="28"/>
          <w:szCs w:val="28"/>
          <w:rtl/>
        </w:rPr>
        <w:t>(</w:t>
      </w:r>
      <w:r w:rsidRPr="009912DB">
        <w:rPr>
          <w:rFonts w:ascii="Traditional Arabic" w:hAnsi="Traditional Arabic" w:cs="Traditional Arabic"/>
          <w:caps/>
          <w:sz w:val="28"/>
          <w:szCs w:val="28"/>
          <w:rtl/>
        </w:rPr>
        <w:t xml:space="preserve">التنظيم الرسمي)، وبجانب ذلك التنظيم لابد من وجود تنظيم آخر غير مرتب، ولكنه تفرضه طبيعة الأوضاع، والبيئة الداخلية والخارجية التي تعكس آثارها على سلوك العاملين وبالتالي على الأداء ككل. ويطلق على هذا النوع </w:t>
      </w:r>
      <w:r w:rsidR="005A2DC1" w:rsidRPr="009912DB">
        <w:rPr>
          <w:rFonts w:ascii="Traditional Arabic" w:hAnsi="Traditional Arabic" w:cs="Traditional Arabic" w:hint="cs"/>
          <w:caps/>
          <w:sz w:val="28"/>
          <w:szCs w:val="28"/>
          <w:rtl/>
        </w:rPr>
        <w:t>(التنظيم</w:t>
      </w:r>
      <w:r w:rsidRPr="009912DB">
        <w:rPr>
          <w:rFonts w:ascii="Traditional Arabic" w:hAnsi="Traditional Arabic" w:cs="Traditional Arabic"/>
          <w:caps/>
          <w:sz w:val="28"/>
          <w:szCs w:val="28"/>
          <w:rtl/>
        </w:rPr>
        <w:t xml:space="preserve"> غير </w:t>
      </w:r>
      <w:r w:rsidR="005A2DC1" w:rsidRPr="009912DB">
        <w:rPr>
          <w:rFonts w:ascii="Traditional Arabic" w:hAnsi="Traditional Arabic" w:cs="Traditional Arabic" w:hint="cs"/>
          <w:caps/>
          <w:sz w:val="28"/>
          <w:szCs w:val="28"/>
          <w:rtl/>
        </w:rPr>
        <w:t>الرسمي)</w:t>
      </w:r>
      <w:r w:rsidRPr="009912DB">
        <w:rPr>
          <w:rFonts w:ascii="Traditional Arabic" w:hAnsi="Traditional Arabic" w:cs="Traditional Arabic"/>
          <w:caps/>
          <w:sz w:val="28"/>
          <w:szCs w:val="28"/>
          <w:rtl/>
        </w:rPr>
        <w:t>. وقد يختلف دور الفرد في الجماعات غير الرسمية، عما هو عليه في الجماعات الرسمية. وفيما يلي سيتم شرح كل نوع من هذين النوعين على حدة.</w:t>
      </w:r>
    </w:p>
    <w:p w:rsidR="009912DB" w:rsidRPr="009912DB" w:rsidRDefault="009912DB" w:rsidP="009912DB">
      <w:pPr>
        <w:ind w:firstLine="720"/>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أولاً: التنظيم الرسمي:</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 التنظيم الرسمي هو الذي يهتم بهيكل المنشأة، وتحديد العلاقات بين الأفراد فيها، وتقسيم الأعمال، وتوزيع </w:t>
      </w:r>
      <w:r w:rsidR="005A2DC1" w:rsidRPr="009912DB">
        <w:rPr>
          <w:rFonts w:ascii="Traditional Arabic" w:hAnsi="Traditional Arabic" w:cs="Traditional Arabic" w:hint="cs"/>
          <w:caps/>
          <w:sz w:val="28"/>
          <w:szCs w:val="28"/>
          <w:rtl/>
        </w:rPr>
        <w:t>الاختصاصات</w:t>
      </w:r>
      <w:r w:rsidRPr="009912DB">
        <w:rPr>
          <w:rFonts w:ascii="Traditional Arabic" w:hAnsi="Traditional Arabic" w:cs="Traditional Arabic"/>
          <w:caps/>
          <w:sz w:val="28"/>
          <w:szCs w:val="28"/>
          <w:rtl/>
        </w:rPr>
        <w:t>، وتحديد السلطات والمسئوليات في المنشأة</w:t>
      </w:r>
      <w:r w:rsidRPr="009912DB">
        <w:rPr>
          <w:rStyle w:val="a4"/>
          <w:rFonts w:ascii="Traditional Arabic" w:hAnsi="Traditional Arabic" w:cs="Traditional Arabic"/>
          <w:caps/>
          <w:rtl/>
        </w:rPr>
        <w:footnoteReference w:id="26"/>
      </w:r>
      <w:r w:rsidRPr="009912DB">
        <w:rPr>
          <w:rFonts w:ascii="Traditional Arabic" w:hAnsi="Traditional Arabic" w:cs="Traditional Arabic"/>
          <w:caps/>
          <w:sz w:val="28"/>
          <w:szCs w:val="28"/>
          <w:rtl/>
        </w:rPr>
        <w:t>. أي بمعنى آخر هو تنظيم قائم وشاخص المعالم وواضح الشكل، يقوم على تحليل الأعمال ثم تجميعها في وظائف، والوظائف في وحدات إدارية صغيرة، والوحدات الصغيرة في أقسام، والأقسام في إدارات ...الخ وتتم عملية التحليل والتقسيم على أساس موضوعي بغض النظر عن الأشخاص أو العلاقات الطبيعية التي تربط بينهم</w:t>
      </w:r>
      <w:r w:rsidRPr="009912DB">
        <w:rPr>
          <w:rStyle w:val="a4"/>
          <w:rFonts w:ascii="Traditional Arabic" w:hAnsi="Traditional Arabic" w:cs="Traditional Arabic"/>
          <w:caps/>
          <w:rtl/>
        </w:rPr>
        <w:footnoteReference w:id="27"/>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والتنظيم الرسمي يأخذ شكلين فرعيين، هما التنظيم الرأسي </w:t>
      </w:r>
      <w:r w:rsidR="005A2DC1" w:rsidRPr="009912DB">
        <w:rPr>
          <w:rFonts w:ascii="Traditional Arabic" w:hAnsi="Traditional Arabic" w:cs="Traditional Arabic" w:hint="cs"/>
          <w:caps/>
          <w:sz w:val="28"/>
          <w:szCs w:val="28"/>
          <w:rtl/>
        </w:rPr>
        <w:t>(</w:t>
      </w:r>
      <w:r w:rsidR="005A2DC1">
        <w:rPr>
          <w:rFonts w:ascii="Traditional Arabic" w:hAnsi="Traditional Arabic" w:cs="Traditional Arabic" w:hint="cs"/>
          <w:caps/>
          <w:sz w:val="28"/>
          <w:szCs w:val="28"/>
          <w:rtl/>
        </w:rPr>
        <w:t>الخطي</w:t>
      </w:r>
      <w:r w:rsidR="005A2DC1" w:rsidRPr="009912DB">
        <w:rPr>
          <w:rFonts w:ascii="Traditional Arabic" w:hAnsi="Traditional Arabic" w:cs="Traditional Arabic" w:hint="cs"/>
          <w:caps/>
          <w:sz w:val="28"/>
          <w:szCs w:val="28"/>
          <w:rtl/>
        </w:rPr>
        <w:t>)</w:t>
      </w:r>
      <w:r w:rsidRPr="009912DB">
        <w:rPr>
          <w:rFonts w:ascii="Traditional Arabic" w:hAnsi="Traditional Arabic" w:cs="Traditional Arabic"/>
          <w:caps/>
          <w:sz w:val="28"/>
          <w:szCs w:val="28"/>
          <w:rtl/>
        </w:rPr>
        <w:t xml:space="preserve"> والتنظيم الوظيفي، كما يوجد نمط ثالث يجمع بين هذين الإثنين، فضلاً عن نمط رابع يقوم على أساس </w:t>
      </w:r>
      <w:r w:rsidR="005A2DC1" w:rsidRPr="009912DB">
        <w:rPr>
          <w:rFonts w:ascii="Traditional Arabic" w:hAnsi="Traditional Arabic" w:cs="Traditional Arabic" w:hint="cs"/>
          <w:caps/>
          <w:sz w:val="28"/>
          <w:szCs w:val="28"/>
          <w:rtl/>
        </w:rPr>
        <w:t>الاستعانة</w:t>
      </w:r>
      <w:r w:rsidRPr="009912DB">
        <w:rPr>
          <w:rFonts w:ascii="Traditional Arabic" w:hAnsi="Traditional Arabic" w:cs="Traditional Arabic"/>
          <w:caps/>
          <w:sz w:val="28"/>
          <w:szCs w:val="28"/>
          <w:rtl/>
        </w:rPr>
        <w:t xml:space="preserve"> باللجان </w:t>
      </w:r>
      <w:r w:rsidR="005A2DC1" w:rsidRPr="009912DB">
        <w:rPr>
          <w:rFonts w:ascii="Traditional Arabic" w:hAnsi="Traditional Arabic" w:cs="Traditional Arabic" w:hint="cs"/>
          <w:caps/>
          <w:sz w:val="28"/>
          <w:szCs w:val="28"/>
          <w:rtl/>
        </w:rPr>
        <w:t>الاستشارية</w:t>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30"/>
          <w:szCs w:val="30"/>
        </w:rPr>
      </w:pPr>
      <w:r w:rsidRPr="009912DB">
        <w:rPr>
          <w:rFonts w:ascii="Traditional Arabic" w:hAnsi="Traditional Arabic" w:cs="Traditional Arabic"/>
          <w:b/>
          <w:bCs/>
          <w:caps/>
          <w:sz w:val="30"/>
          <w:szCs w:val="30"/>
          <w:rtl/>
        </w:rPr>
        <w:t xml:space="preserve">1/ التنظيم الرأسي </w:t>
      </w:r>
      <w:r w:rsidR="005A2DC1" w:rsidRPr="009912DB">
        <w:rPr>
          <w:rFonts w:ascii="Traditional Arabic" w:hAnsi="Traditional Arabic" w:cs="Traditional Arabic" w:hint="cs"/>
          <w:b/>
          <w:bCs/>
          <w:caps/>
          <w:sz w:val="30"/>
          <w:szCs w:val="30"/>
          <w:rtl/>
        </w:rPr>
        <w:t>(</w:t>
      </w:r>
      <w:r w:rsidR="005A2DC1">
        <w:rPr>
          <w:rFonts w:ascii="Traditional Arabic" w:hAnsi="Traditional Arabic" w:cs="Traditional Arabic" w:hint="cs"/>
          <w:b/>
          <w:bCs/>
          <w:caps/>
          <w:sz w:val="30"/>
          <w:szCs w:val="30"/>
          <w:rtl/>
        </w:rPr>
        <w:t>الخطي</w:t>
      </w:r>
      <w:r w:rsidR="005A2DC1" w:rsidRPr="009912DB">
        <w:rPr>
          <w:rFonts w:ascii="Traditional Arabic" w:hAnsi="Traditional Arabic" w:cs="Traditional Arabic" w:hint="cs"/>
          <w:b/>
          <w:bCs/>
          <w:caps/>
          <w:sz w:val="30"/>
          <w:szCs w:val="30"/>
          <w:rtl/>
        </w:rPr>
        <w:t>)</w:t>
      </w:r>
      <w:r w:rsidRPr="009912DB">
        <w:rPr>
          <w:rFonts w:ascii="Traditional Arabic" w:hAnsi="Traditional Arabic" w:cs="Traditional Arabic"/>
          <w:b/>
          <w:bCs/>
          <w:caps/>
          <w:sz w:val="30"/>
          <w:szCs w:val="30"/>
          <w:rtl/>
        </w:rPr>
        <w:t xml:space="preserve"> </w:t>
      </w:r>
      <w:r w:rsidRPr="009912DB">
        <w:rPr>
          <w:rFonts w:ascii="Traditional Arabic" w:hAnsi="Traditional Arabic" w:cs="Traditional Arabic"/>
          <w:b/>
          <w:bCs/>
          <w:caps/>
          <w:sz w:val="30"/>
          <w:szCs w:val="30"/>
        </w:rPr>
        <w:t xml:space="preserve">Line </w:t>
      </w:r>
      <w:r w:rsidR="00F57A6D" w:rsidRPr="009912DB">
        <w:rPr>
          <w:rFonts w:ascii="Traditional Arabic" w:hAnsi="Traditional Arabic" w:cs="Traditional Arabic"/>
          <w:b/>
          <w:bCs/>
          <w:caps/>
          <w:sz w:val="30"/>
          <w:szCs w:val="30"/>
        </w:rPr>
        <w:t>ORGANIZATION: -</w:t>
      </w:r>
    </w:p>
    <w:p w:rsidR="009912DB" w:rsidRPr="009912DB" w:rsidRDefault="009912DB" w:rsidP="009912DB">
      <w:pPr>
        <w:jc w:val="lowKashida"/>
        <w:rPr>
          <w:rFonts w:ascii="Traditional Arabic" w:hAnsi="Traditional Arabic" w:cs="Traditional Arabic"/>
          <w:b/>
          <w:bCs/>
          <w:caps/>
          <w:sz w:val="28"/>
          <w:szCs w:val="28"/>
          <w:rtl/>
        </w:rPr>
      </w:pPr>
      <w:r w:rsidRPr="009912DB">
        <w:rPr>
          <w:rFonts w:ascii="Traditional Arabic" w:hAnsi="Traditional Arabic" w:cs="Traditional Arabic"/>
          <w:caps/>
          <w:sz w:val="28"/>
          <w:szCs w:val="28"/>
          <w:rtl/>
        </w:rPr>
        <w:t xml:space="preserve"> يطلق على هذا النوع من التنظيم عدة أسماء، فقد يسمى الرأسي أو التنازلي، كما يسمى بالخطى أو التنفيذي ويعتبر من أقدم الأنواع وأبسطها</w:t>
      </w:r>
      <w:r w:rsidRPr="009912DB">
        <w:rPr>
          <w:rStyle w:val="a4"/>
          <w:rFonts w:ascii="Traditional Arabic" w:hAnsi="Traditional Arabic" w:cs="Traditional Arabic"/>
          <w:caps/>
          <w:rtl/>
        </w:rPr>
        <w:footnoteReference w:id="28"/>
      </w:r>
      <w:r w:rsidRPr="009912DB">
        <w:rPr>
          <w:rFonts w:ascii="Traditional Arabic" w:hAnsi="Traditional Arabic" w:cs="Traditional Arabic"/>
          <w:caps/>
          <w:sz w:val="28"/>
          <w:szCs w:val="28"/>
          <w:rtl/>
        </w:rPr>
        <w:t xml:space="preserve">، وهو نمط تنظيمي يتسم بالبساطة، فضلاً عن وضوح الأجهزة والأفراد والعلاقات، بالإضافة إلى السرعة في تنفيذ الأوامر والتعليمات وبالتالي إنجاز الأعمال بسبب </w:t>
      </w:r>
      <w:r w:rsidR="00F57A6D">
        <w:rPr>
          <w:rFonts w:ascii="Traditional Arabic" w:hAnsi="Traditional Arabic" w:cs="Traditional Arabic"/>
          <w:caps/>
          <w:sz w:val="28"/>
          <w:szCs w:val="28"/>
          <w:rtl/>
        </w:rPr>
        <w:t>انسياب</w:t>
      </w:r>
      <w:r w:rsidRPr="009912DB">
        <w:rPr>
          <w:rFonts w:ascii="Traditional Arabic" w:hAnsi="Traditional Arabic" w:cs="Traditional Arabic"/>
          <w:caps/>
          <w:sz w:val="28"/>
          <w:szCs w:val="28"/>
          <w:rtl/>
        </w:rPr>
        <w:t xml:space="preserve"> السلطة من أعلى إلى أسفل في خطوط مستقيمة</w:t>
      </w:r>
      <w:r w:rsidRPr="009912DB">
        <w:rPr>
          <w:rStyle w:val="a4"/>
          <w:rFonts w:ascii="Traditional Arabic" w:hAnsi="Traditional Arabic" w:cs="Traditional Arabic"/>
          <w:caps/>
          <w:rtl/>
        </w:rPr>
        <w:footnoteReference w:id="29"/>
      </w:r>
      <w:r w:rsidRPr="009912DB">
        <w:rPr>
          <w:rFonts w:ascii="Traditional Arabic" w:hAnsi="Traditional Arabic" w:cs="Traditional Arabic"/>
          <w:caps/>
          <w:sz w:val="28"/>
          <w:szCs w:val="28"/>
          <w:rtl/>
        </w:rPr>
        <w:t xml:space="preserve">، وقد كثر </w:t>
      </w:r>
      <w:r w:rsidR="00F57A6D">
        <w:rPr>
          <w:rFonts w:ascii="Traditional Arabic" w:hAnsi="Traditional Arabic" w:cs="Traditional Arabic"/>
          <w:caps/>
          <w:sz w:val="28"/>
          <w:szCs w:val="28"/>
          <w:rtl/>
        </w:rPr>
        <w:t>استخدام</w:t>
      </w:r>
      <w:r w:rsidRPr="009912DB">
        <w:rPr>
          <w:rFonts w:ascii="Traditional Arabic" w:hAnsi="Traditional Arabic" w:cs="Traditional Arabic"/>
          <w:caps/>
          <w:sz w:val="28"/>
          <w:szCs w:val="28"/>
          <w:rtl/>
        </w:rPr>
        <w:t xml:space="preserve"> هذا النوع في الإدارات العسكرية و الشرطية.</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ومن أهم مزايا هذا النوع ما يلي</w:t>
      </w:r>
      <w:r w:rsidRPr="009912DB">
        <w:rPr>
          <w:rStyle w:val="a4"/>
          <w:rFonts w:ascii="Traditional Arabic" w:hAnsi="Traditional Arabic" w:cs="Traditional Arabic"/>
          <w:caps/>
          <w:rtl/>
        </w:rPr>
        <w:footnoteReference w:id="30"/>
      </w:r>
      <w:r w:rsidRPr="009912DB">
        <w:rPr>
          <w:rFonts w:ascii="Traditional Arabic" w:hAnsi="Traditional Arabic" w:cs="Traditional Arabic"/>
          <w:caps/>
          <w:sz w:val="28"/>
          <w:szCs w:val="28"/>
          <w:rtl/>
        </w:rPr>
        <w:t xml:space="preserve">: </w:t>
      </w:r>
    </w:p>
    <w:p w:rsidR="009912DB" w:rsidRPr="009912DB" w:rsidRDefault="009912DB" w:rsidP="00737913">
      <w:pPr>
        <w:numPr>
          <w:ilvl w:val="0"/>
          <w:numId w:val="2"/>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 xml:space="preserve">البساطة والوضوح وسهولة الفهم، إذ أن كل موظف يعرف مهامه </w:t>
      </w:r>
      <w:r w:rsidR="00F57A6D" w:rsidRPr="009912DB">
        <w:rPr>
          <w:rFonts w:ascii="Traditional Arabic" w:hAnsi="Traditional Arabic" w:cs="Traditional Arabic" w:hint="cs"/>
          <w:caps/>
          <w:sz w:val="28"/>
          <w:szCs w:val="28"/>
          <w:rtl/>
        </w:rPr>
        <w:t>وواجباته ويؤديها</w:t>
      </w:r>
      <w:r w:rsidRPr="009912DB">
        <w:rPr>
          <w:rFonts w:ascii="Traditional Arabic" w:hAnsi="Traditional Arabic" w:cs="Traditional Arabic"/>
          <w:caps/>
          <w:sz w:val="28"/>
          <w:szCs w:val="28"/>
          <w:rtl/>
        </w:rPr>
        <w:t>. كما أنه يعرف رئيسه المباشر، مما يسهل عليه عملية الفهم.</w:t>
      </w:r>
    </w:p>
    <w:p w:rsidR="009912DB" w:rsidRPr="009912DB" w:rsidRDefault="009912DB" w:rsidP="00737913">
      <w:pPr>
        <w:numPr>
          <w:ilvl w:val="0"/>
          <w:numId w:val="2"/>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 xml:space="preserve">السرعة في </w:t>
      </w:r>
      <w:r w:rsidR="00F57A6D" w:rsidRPr="009912DB">
        <w:rPr>
          <w:rFonts w:ascii="Traditional Arabic" w:hAnsi="Traditional Arabic" w:cs="Traditional Arabic" w:hint="cs"/>
          <w:caps/>
          <w:sz w:val="28"/>
          <w:szCs w:val="28"/>
          <w:rtl/>
        </w:rPr>
        <w:t>اتخاذ</w:t>
      </w:r>
      <w:r w:rsidRPr="009912DB">
        <w:rPr>
          <w:rFonts w:ascii="Traditional Arabic" w:hAnsi="Traditional Arabic" w:cs="Traditional Arabic"/>
          <w:caps/>
          <w:sz w:val="28"/>
          <w:szCs w:val="28"/>
          <w:rtl/>
        </w:rPr>
        <w:t xml:space="preserve"> القرارات وسرعة البت في </w:t>
      </w:r>
      <w:r w:rsidR="00F57A6D" w:rsidRPr="009912DB">
        <w:rPr>
          <w:rFonts w:ascii="Traditional Arabic" w:hAnsi="Traditional Arabic" w:cs="Traditional Arabic" w:hint="cs"/>
          <w:caps/>
          <w:sz w:val="28"/>
          <w:szCs w:val="28"/>
          <w:rtl/>
        </w:rPr>
        <w:t>الأمور</w:t>
      </w:r>
      <w:r w:rsidRPr="009912DB">
        <w:rPr>
          <w:rFonts w:ascii="Traditional Arabic" w:hAnsi="Traditional Arabic" w:cs="Traditional Arabic"/>
          <w:caps/>
          <w:sz w:val="28"/>
          <w:szCs w:val="28"/>
          <w:rtl/>
        </w:rPr>
        <w:t xml:space="preserve"> التي تواجهها المنظمة، وذلك للتحديد الواضح في خطوط السلطة الرأسية المباشرة، مما يحصل اليسر في تحديد أركان المسئولية بصفة عامة.</w:t>
      </w:r>
    </w:p>
    <w:p w:rsidR="009912DB" w:rsidRPr="009912DB" w:rsidRDefault="00FF5658" w:rsidP="00737913">
      <w:pPr>
        <w:numPr>
          <w:ilvl w:val="0"/>
          <w:numId w:val="2"/>
        </w:numPr>
        <w:jc w:val="lowKashida"/>
        <w:rPr>
          <w:rFonts w:ascii="Traditional Arabic" w:hAnsi="Traditional Arabic" w:cs="Traditional Arabic"/>
          <w:caps/>
          <w:sz w:val="28"/>
          <w:szCs w:val="28"/>
        </w:rPr>
      </w:pPr>
      <w:r>
        <w:rPr>
          <w:rFonts w:ascii="Traditional Arabic" w:hAnsi="Traditional Arabic" w:cs="Traditional Arabic"/>
          <w:caps/>
          <w:sz w:val="28"/>
          <w:szCs w:val="28"/>
          <w:rtl/>
        </w:rPr>
        <w:lastRenderedPageBreak/>
        <w:t>الاستغناء</w:t>
      </w:r>
      <w:r w:rsidR="009912DB" w:rsidRPr="009912DB">
        <w:rPr>
          <w:rFonts w:ascii="Traditional Arabic" w:hAnsi="Traditional Arabic" w:cs="Traditional Arabic"/>
          <w:caps/>
          <w:sz w:val="28"/>
          <w:szCs w:val="28"/>
          <w:rtl/>
        </w:rPr>
        <w:t xml:space="preserve"> عن </w:t>
      </w:r>
      <w:r>
        <w:rPr>
          <w:rFonts w:ascii="Traditional Arabic" w:hAnsi="Traditional Arabic" w:cs="Traditional Arabic"/>
          <w:caps/>
          <w:sz w:val="28"/>
          <w:szCs w:val="28"/>
          <w:rtl/>
        </w:rPr>
        <w:t>الاختصاصيين</w:t>
      </w:r>
      <w:r w:rsidR="009912DB" w:rsidRPr="009912DB">
        <w:rPr>
          <w:rFonts w:ascii="Traditional Arabic" w:hAnsi="Traditional Arabic" w:cs="Traditional Arabic"/>
          <w:caps/>
          <w:sz w:val="28"/>
          <w:szCs w:val="28"/>
          <w:rtl/>
        </w:rPr>
        <w:t xml:space="preserve">، مما يقلل المصروفات، وذلك نظراً </w:t>
      </w:r>
      <w:r w:rsidRPr="009912DB">
        <w:rPr>
          <w:rFonts w:ascii="Traditional Arabic" w:hAnsi="Traditional Arabic" w:cs="Traditional Arabic" w:hint="cs"/>
          <w:caps/>
          <w:sz w:val="28"/>
          <w:szCs w:val="28"/>
          <w:rtl/>
        </w:rPr>
        <w:t>لاعتماد</w:t>
      </w:r>
      <w:r>
        <w:rPr>
          <w:rFonts w:ascii="Traditional Arabic" w:hAnsi="Traditional Arabic" w:cs="Traditional Arabic"/>
          <w:caps/>
          <w:sz w:val="28"/>
          <w:szCs w:val="28"/>
          <w:rtl/>
        </w:rPr>
        <w:t xml:space="preserve"> المنشأة على واحد يسمى (</w:t>
      </w:r>
      <w:r w:rsidR="009912DB" w:rsidRPr="009912DB">
        <w:rPr>
          <w:rFonts w:ascii="Traditional Arabic" w:hAnsi="Traditional Arabic" w:cs="Traditional Arabic"/>
          <w:caps/>
          <w:sz w:val="28"/>
          <w:szCs w:val="28"/>
          <w:rtl/>
        </w:rPr>
        <w:t xml:space="preserve">ضابط الإدارة) من حقه </w:t>
      </w:r>
      <w:r w:rsidRPr="009912DB">
        <w:rPr>
          <w:rFonts w:ascii="Traditional Arabic" w:hAnsi="Traditional Arabic" w:cs="Traditional Arabic" w:hint="cs"/>
          <w:caps/>
          <w:sz w:val="28"/>
          <w:szCs w:val="28"/>
          <w:rtl/>
        </w:rPr>
        <w:t>اتخاذ</w:t>
      </w:r>
      <w:r w:rsidR="009912DB" w:rsidRPr="009912DB">
        <w:rPr>
          <w:rFonts w:ascii="Traditional Arabic" w:hAnsi="Traditional Arabic" w:cs="Traditional Arabic"/>
          <w:caps/>
          <w:sz w:val="28"/>
          <w:szCs w:val="28"/>
          <w:rtl/>
        </w:rPr>
        <w:t xml:space="preserve"> كافة القرارات.</w:t>
      </w:r>
    </w:p>
    <w:p w:rsidR="009912DB" w:rsidRPr="009912DB" w:rsidRDefault="009912DB" w:rsidP="00737913">
      <w:pPr>
        <w:numPr>
          <w:ilvl w:val="0"/>
          <w:numId w:val="2"/>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توفير سبل الإيصال العليا والسفلى في أرجاء المنظمة، والعمل على ربط أجزائها المختلفة ببعضها البعض، مما يساعد على التنسيق بين الجهود.</w:t>
      </w:r>
    </w:p>
    <w:p w:rsidR="009912DB" w:rsidRPr="009912DB" w:rsidRDefault="009912DB" w:rsidP="009912DB">
      <w:pPr>
        <w:jc w:val="lowKashida"/>
        <w:rPr>
          <w:rFonts w:ascii="Traditional Arabic" w:hAnsi="Traditional Arabic" w:cs="Traditional Arabic"/>
          <w:b/>
          <w:bCs/>
          <w:caps/>
          <w:sz w:val="28"/>
          <w:szCs w:val="28"/>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 xml:space="preserve"> </w:t>
      </w:r>
      <w:r w:rsidR="00FF5658">
        <w:rPr>
          <w:rFonts w:ascii="Traditional Arabic" w:hAnsi="Traditional Arabic" w:cs="Traditional Arabic" w:hint="cs"/>
          <w:b/>
          <w:bCs/>
          <w:caps/>
          <w:sz w:val="30"/>
          <w:szCs w:val="30"/>
          <w:rtl/>
        </w:rPr>
        <w:t xml:space="preserve">على </w:t>
      </w:r>
      <w:r w:rsidRPr="009912DB">
        <w:rPr>
          <w:rFonts w:ascii="Traditional Arabic" w:hAnsi="Traditional Arabic" w:cs="Traditional Arabic"/>
          <w:b/>
          <w:bCs/>
          <w:caps/>
          <w:sz w:val="30"/>
          <w:szCs w:val="30"/>
          <w:rtl/>
        </w:rPr>
        <w:t>الرغم من هذه المزايا إلا أن لهذا النوع عيوباً عديدة، يمكن ذكر أهمها فيما يلي</w:t>
      </w:r>
      <w:r w:rsidRPr="009912DB">
        <w:rPr>
          <w:rStyle w:val="a4"/>
          <w:rFonts w:ascii="Traditional Arabic" w:hAnsi="Traditional Arabic" w:cs="Traditional Arabic"/>
          <w:b/>
          <w:bCs/>
          <w:caps/>
          <w:sz w:val="30"/>
          <w:szCs w:val="30"/>
          <w:rtl/>
        </w:rPr>
        <w:footnoteReference w:id="31"/>
      </w:r>
      <w:r w:rsidRPr="009912DB">
        <w:rPr>
          <w:rFonts w:ascii="Traditional Arabic" w:hAnsi="Traditional Arabic" w:cs="Traditional Arabic"/>
          <w:b/>
          <w:bCs/>
          <w:caps/>
          <w:sz w:val="30"/>
          <w:szCs w:val="30"/>
          <w:rtl/>
        </w:rPr>
        <w:t>:</w:t>
      </w:r>
    </w:p>
    <w:p w:rsidR="009912DB" w:rsidRPr="009912DB" w:rsidRDefault="009912DB" w:rsidP="00737913">
      <w:pPr>
        <w:numPr>
          <w:ilvl w:val="0"/>
          <w:numId w:val="16"/>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قد يؤدى هذا النوع إلى تركيز السلطة في يد الرئيس الأعلى، أو عدد قليل من الرؤساء.</w:t>
      </w:r>
    </w:p>
    <w:p w:rsidR="009912DB" w:rsidRPr="009912DB" w:rsidRDefault="009912DB" w:rsidP="00737913">
      <w:pPr>
        <w:numPr>
          <w:ilvl w:val="0"/>
          <w:numId w:val="16"/>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إن هذا النوع من التنظيم لا يعطى فرصة كافية للتخصص، لأن كل رئيس يقوم بممارسة مهامه فقط، وبالتالي لا يستطيع أن يؤدى مهام غيره.</w:t>
      </w:r>
    </w:p>
    <w:p w:rsidR="009912DB" w:rsidRPr="009912DB" w:rsidRDefault="009912DB" w:rsidP="00737913">
      <w:pPr>
        <w:numPr>
          <w:ilvl w:val="0"/>
          <w:numId w:val="16"/>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 xml:space="preserve">كثرة الأعباء على الرئيس الإداري الواحد، مما يؤدى إلى عدم إعطاء </w:t>
      </w:r>
      <w:r w:rsidR="00FF5658" w:rsidRPr="009912DB">
        <w:rPr>
          <w:rFonts w:ascii="Traditional Arabic" w:hAnsi="Traditional Arabic" w:cs="Traditional Arabic" w:hint="cs"/>
          <w:caps/>
          <w:sz w:val="28"/>
          <w:szCs w:val="28"/>
          <w:rtl/>
        </w:rPr>
        <w:t>اهتمامات</w:t>
      </w:r>
      <w:r w:rsidRPr="009912DB">
        <w:rPr>
          <w:rFonts w:ascii="Traditional Arabic" w:hAnsi="Traditional Arabic" w:cs="Traditional Arabic"/>
          <w:caps/>
          <w:sz w:val="28"/>
          <w:szCs w:val="28"/>
          <w:rtl/>
        </w:rPr>
        <w:t xml:space="preserve"> كافية لكل هذه المهام.</w:t>
      </w:r>
    </w:p>
    <w:p w:rsidR="009912DB" w:rsidRPr="009912DB" w:rsidRDefault="009912DB" w:rsidP="009912DB">
      <w:pPr>
        <w:ind w:left="720"/>
        <w:jc w:val="lowKashida"/>
        <w:rPr>
          <w:rFonts w:ascii="Traditional Arabic" w:hAnsi="Traditional Arabic" w:cs="Traditional Arabic"/>
          <w:caps/>
          <w:sz w:val="28"/>
          <w:szCs w:val="28"/>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 xml:space="preserve">2/ التنظيم الوظيفي أو التخصصي </w:t>
      </w:r>
      <w:r w:rsidRPr="009912DB">
        <w:rPr>
          <w:rFonts w:ascii="Traditional Arabic" w:hAnsi="Traditional Arabic" w:cs="Traditional Arabic"/>
          <w:b/>
          <w:bCs/>
          <w:caps/>
          <w:sz w:val="30"/>
          <w:szCs w:val="30"/>
        </w:rPr>
        <w:t xml:space="preserve">Functional </w:t>
      </w:r>
      <w:r w:rsidR="00FF5658" w:rsidRPr="009912DB">
        <w:rPr>
          <w:rFonts w:ascii="Traditional Arabic" w:hAnsi="Traditional Arabic" w:cs="Traditional Arabic"/>
          <w:b/>
          <w:bCs/>
          <w:caps/>
          <w:sz w:val="30"/>
          <w:szCs w:val="30"/>
        </w:rPr>
        <w:t>ORGANIZATION: -</w:t>
      </w:r>
      <w:r w:rsidRPr="009912DB">
        <w:rPr>
          <w:rFonts w:ascii="Traditional Arabic" w:hAnsi="Traditional Arabic" w:cs="Traditional Arabic"/>
          <w:b/>
          <w:bCs/>
          <w:caps/>
          <w:sz w:val="30"/>
          <w:szCs w:val="30"/>
          <w:rtl/>
        </w:rPr>
        <w:t xml:space="preserve"> </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لقد طور هذا النوع </w:t>
      </w:r>
      <w:r w:rsidR="00FF5658" w:rsidRPr="009912DB">
        <w:rPr>
          <w:rFonts w:ascii="Traditional Arabic" w:hAnsi="Traditional Arabic" w:cs="Traditional Arabic" w:hint="cs"/>
          <w:caps/>
          <w:sz w:val="28"/>
          <w:szCs w:val="28"/>
          <w:rtl/>
        </w:rPr>
        <w:t>(فرد</w:t>
      </w:r>
      <w:r w:rsidRPr="009912DB">
        <w:rPr>
          <w:rFonts w:ascii="Traditional Arabic" w:hAnsi="Traditional Arabic" w:cs="Traditional Arabic"/>
          <w:caps/>
          <w:sz w:val="28"/>
          <w:szCs w:val="28"/>
          <w:rtl/>
        </w:rPr>
        <w:t xml:space="preserve"> ريك </w:t>
      </w:r>
      <w:r w:rsidR="00FF5658" w:rsidRPr="009912DB">
        <w:rPr>
          <w:rFonts w:ascii="Traditional Arabic" w:hAnsi="Traditional Arabic" w:cs="Traditional Arabic" w:hint="cs"/>
          <w:caps/>
          <w:sz w:val="28"/>
          <w:szCs w:val="28"/>
          <w:rtl/>
        </w:rPr>
        <w:t>تايلور)</w:t>
      </w:r>
      <w:r w:rsidRPr="009912DB">
        <w:rPr>
          <w:rFonts w:ascii="Traditional Arabic" w:hAnsi="Traditional Arabic" w:cs="Traditional Arabic"/>
          <w:caps/>
          <w:sz w:val="28"/>
          <w:szCs w:val="28"/>
          <w:rtl/>
        </w:rPr>
        <w:t xml:space="preserve">، وذلك بهدف </w:t>
      </w:r>
      <w:r w:rsidR="00FF5658" w:rsidRPr="009912DB">
        <w:rPr>
          <w:rFonts w:ascii="Traditional Arabic" w:hAnsi="Traditional Arabic" w:cs="Traditional Arabic" w:hint="cs"/>
          <w:caps/>
          <w:sz w:val="28"/>
          <w:szCs w:val="28"/>
          <w:rtl/>
        </w:rPr>
        <w:t>الاستفادة</w:t>
      </w:r>
      <w:r w:rsidRPr="009912DB">
        <w:rPr>
          <w:rFonts w:ascii="Traditional Arabic" w:hAnsi="Traditional Arabic" w:cs="Traditional Arabic"/>
          <w:caps/>
          <w:sz w:val="28"/>
          <w:szCs w:val="28"/>
          <w:rtl/>
        </w:rPr>
        <w:t xml:space="preserve"> من خبرات </w:t>
      </w:r>
      <w:r w:rsidR="00FF5658">
        <w:rPr>
          <w:rFonts w:ascii="Traditional Arabic" w:hAnsi="Traditional Arabic" w:cs="Traditional Arabic"/>
          <w:caps/>
          <w:sz w:val="28"/>
          <w:szCs w:val="28"/>
          <w:rtl/>
        </w:rPr>
        <w:t>الاختصاصيين</w:t>
      </w:r>
      <w:r w:rsidRPr="009912DB">
        <w:rPr>
          <w:rFonts w:ascii="Traditional Arabic" w:hAnsi="Traditional Arabic" w:cs="Traditional Arabic"/>
          <w:caps/>
          <w:sz w:val="28"/>
          <w:szCs w:val="28"/>
          <w:rtl/>
        </w:rPr>
        <w:t xml:space="preserve"> في المستوى التنفيذي من الأعمال، ومن أجل تحسين الإنتاجية، وزيادة الإنتاج، وهذا النوع يتم بموجبه تقسيم المنشأة إلى عدد من الوحدات التنظيمية، وأن يكون هذا العدد متناسباً مع عدد من النشاطات التي تقوم بها كل وحدة، ويقوم هذا الشكل على أساس أن كل فرد داخل التنظيم سواء كان رئيساً أو مرؤوسا يجب أن يحيط بعمل معين. أي بمعنى آخر يجمع عدد من المشرفين في مستوى تنفيذي معين، ويتخصص كل مشرف في مجال معين يعطيه كل جهده </w:t>
      </w:r>
      <w:r w:rsidR="00FF5658" w:rsidRPr="009912DB">
        <w:rPr>
          <w:rFonts w:ascii="Traditional Arabic" w:hAnsi="Traditional Arabic" w:cs="Traditional Arabic" w:hint="cs"/>
          <w:caps/>
          <w:sz w:val="28"/>
          <w:szCs w:val="28"/>
          <w:rtl/>
        </w:rPr>
        <w:t>ووقته</w:t>
      </w:r>
      <w:r w:rsidRPr="009912DB">
        <w:rPr>
          <w:rFonts w:ascii="Traditional Arabic" w:hAnsi="Traditional Arabic" w:cs="Traditional Arabic"/>
          <w:caps/>
          <w:sz w:val="28"/>
          <w:szCs w:val="28"/>
          <w:rtl/>
        </w:rPr>
        <w:t>، ويصبح مسئولاً عن تنفيذ ذلك الجانب، وهذا النوع يوجد بصورة أكبر في المنظمات الكبيرة، ذات التخصصات العديدة.</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ومن مزايا هذا النوع يمكن ذكر ما يلي</w:t>
      </w:r>
      <w:r w:rsidRPr="009912DB">
        <w:rPr>
          <w:rStyle w:val="a4"/>
          <w:rFonts w:ascii="Traditional Arabic" w:hAnsi="Traditional Arabic" w:cs="Traditional Arabic"/>
          <w:b/>
          <w:bCs/>
          <w:caps/>
          <w:sz w:val="30"/>
          <w:szCs w:val="30"/>
          <w:rtl/>
        </w:rPr>
        <w:footnoteReference w:id="32"/>
      </w:r>
      <w:r w:rsidRPr="009912DB">
        <w:rPr>
          <w:rFonts w:ascii="Traditional Arabic" w:hAnsi="Traditional Arabic" w:cs="Traditional Arabic"/>
          <w:b/>
          <w:bCs/>
          <w:caps/>
          <w:sz w:val="30"/>
          <w:szCs w:val="30"/>
          <w:rtl/>
        </w:rPr>
        <w:t>:</w:t>
      </w:r>
      <w:r w:rsidRPr="009912DB">
        <w:rPr>
          <w:rFonts w:ascii="Traditional Arabic" w:hAnsi="Traditional Arabic" w:cs="Traditional Arabic"/>
          <w:b/>
          <w:bCs/>
          <w:caps/>
          <w:sz w:val="30"/>
          <w:szCs w:val="30"/>
        </w:rPr>
        <w:t>-</w:t>
      </w:r>
      <w:r w:rsidRPr="009912DB">
        <w:rPr>
          <w:rFonts w:ascii="Traditional Arabic" w:hAnsi="Traditional Arabic" w:cs="Traditional Arabic"/>
          <w:b/>
          <w:bCs/>
          <w:caps/>
          <w:sz w:val="30"/>
          <w:szCs w:val="30"/>
          <w:rtl/>
        </w:rPr>
        <w:t xml:space="preserve"> </w:t>
      </w:r>
    </w:p>
    <w:p w:rsidR="009912DB" w:rsidRPr="009912DB" w:rsidRDefault="009912DB" w:rsidP="00737913">
      <w:pPr>
        <w:numPr>
          <w:ilvl w:val="0"/>
          <w:numId w:val="17"/>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العمل على التخصص يزيد من كفاءة العاملين وبالتالي يزيد من كفاءة الأداء.</w:t>
      </w:r>
    </w:p>
    <w:p w:rsidR="009912DB" w:rsidRPr="009912DB" w:rsidRDefault="009912DB" w:rsidP="00737913">
      <w:pPr>
        <w:numPr>
          <w:ilvl w:val="0"/>
          <w:numId w:val="17"/>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 xml:space="preserve">يوفر هذا النوع سهولة </w:t>
      </w:r>
      <w:r w:rsidR="00FF5658" w:rsidRPr="009912DB">
        <w:rPr>
          <w:rFonts w:ascii="Traditional Arabic" w:hAnsi="Traditional Arabic" w:cs="Traditional Arabic" w:hint="cs"/>
          <w:caps/>
          <w:sz w:val="28"/>
          <w:szCs w:val="28"/>
          <w:rtl/>
        </w:rPr>
        <w:t>الاتصال</w:t>
      </w:r>
      <w:r w:rsidRPr="009912DB">
        <w:rPr>
          <w:rFonts w:ascii="Traditional Arabic" w:hAnsi="Traditional Arabic" w:cs="Traditional Arabic"/>
          <w:caps/>
          <w:sz w:val="28"/>
          <w:szCs w:val="28"/>
          <w:rtl/>
        </w:rPr>
        <w:t xml:space="preserve"> بالمسئولين، حيث يوجد </w:t>
      </w:r>
      <w:r w:rsidR="00FF5658" w:rsidRPr="009912DB">
        <w:rPr>
          <w:rFonts w:ascii="Traditional Arabic" w:hAnsi="Traditional Arabic" w:cs="Traditional Arabic" w:hint="cs"/>
          <w:caps/>
          <w:sz w:val="28"/>
          <w:szCs w:val="28"/>
          <w:rtl/>
        </w:rPr>
        <w:t>اختصاصي</w:t>
      </w:r>
      <w:r w:rsidRPr="009912DB">
        <w:rPr>
          <w:rFonts w:ascii="Traditional Arabic" w:hAnsi="Traditional Arabic" w:cs="Traditional Arabic"/>
          <w:caps/>
          <w:sz w:val="28"/>
          <w:szCs w:val="28"/>
          <w:rtl/>
        </w:rPr>
        <w:t xml:space="preserve"> في كل مجال يمكن </w:t>
      </w:r>
      <w:r w:rsidR="00FF5658" w:rsidRPr="009912DB">
        <w:rPr>
          <w:rFonts w:ascii="Traditional Arabic" w:hAnsi="Traditional Arabic" w:cs="Traditional Arabic" w:hint="cs"/>
          <w:caps/>
          <w:sz w:val="28"/>
          <w:szCs w:val="28"/>
          <w:rtl/>
        </w:rPr>
        <w:t>الاتصال</w:t>
      </w:r>
      <w:r w:rsidRPr="009912DB">
        <w:rPr>
          <w:rFonts w:ascii="Traditional Arabic" w:hAnsi="Traditional Arabic" w:cs="Traditional Arabic"/>
          <w:caps/>
          <w:sz w:val="28"/>
          <w:szCs w:val="28"/>
          <w:rtl/>
        </w:rPr>
        <w:t xml:space="preserve"> به بسرعة وأخذ المعلومات المطلوبة منه.</w:t>
      </w:r>
    </w:p>
    <w:p w:rsidR="009912DB" w:rsidRPr="009912DB" w:rsidRDefault="009912DB" w:rsidP="00737913">
      <w:pPr>
        <w:numPr>
          <w:ilvl w:val="0"/>
          <w:numId w:val="17"/>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تنمية روح التعاون بين العاملين.</w:t>
      </w:r>
    </w:p>
    <w:p w:rsidR="009912DB" w:rsidRPr="009912DB" w:rsidRDefault="009912DB" w:rsidP="00737913">
      <w:pPr>
        <w:numPr>
          <w:ilvl w:val="0"/>
          <w:numId w:val="17"/>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الحصول على معلومات قيمة وعلمية لحل المشاكل.</w:t>
      </w:r>
    </w:p>
    <w:p w:rsidR="009912DB" w:rsidRPr="009912DB" w:rsidRDefault="009912DB" w:rsidP="009912DB">
      <w:pPr>
        <w:ind w:left="360"/>
        <w:jc w:val="lowKashida"/>
        <w:rPr>
          <w:rFonts w:ascii="Traditional Arabic" w:hAnsi="Traditional Arabic" w:cs="Traditional Arabic"/>
          <w:caps/>
          <w:sz w:val="28"/>
          <w:szCs w:val="28"/>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 xml:space="preserve">     كما أن لهذا النوع عيوباً تتمثل في التالي</w:t>
      </w:r>
      <w:r w:rsidRPr="009912DB">
        <w:rPr>
          <w:rStyle w:val="a4"/>
          <w:rFonts w:ascii="Traditional Arabic" w:hAnsi="Traditional Arabic" w:cs="Traditional Arabic"/>
          <w:b/>
          <w:bCs/>
          <w:caps/>
          <w:sz w:val="30"/>
          <w:szCs w:val="30"/>
          <w:rtl/>
        </w:rPr>
        <w:footnoteReference w:id="33"/>
      </w:r>
      <w:r w:rsidRPr="009912DB">
        <w:rPr>
          <w:rFonts w:ascii="Traditional Arabic" w:hAnsi="Traditional Arabic" w:cs="Traditional Arabic"/>
          <w:b/>
          <w:bCs/>
          <w:caps/>
          <w:sz w:val="30"/>
          <w:szCs w:val="30"/>
          <w:rtl/>
        </w:rPr>
        <w:t>:</w:t>
      </w:r>
      <w:r w:rsidRPr="009912DB">
        <w:rPr>
          <w:rFonts w:ascii="Traditional Arabic" w:hAnsi="Traditional Arabic" w:cs="Traditional Arabic"/>
          <w:b/>
          <w:bCs/>
          <w:caps/>
          <w:sz w:val="30"/>
          <w:szCs w:val="30"/>
        </w:rPr>
        <w:t>-</w:t>
      </w:r>
      <w:r w:rsidRPr="009912DB">
        <w:rPr>
          <w:rFonts w:ascii="Traditional Arabic" w:hAnsi="Traditional Arabic" w:cs="Traditional Arabic"/>
          <w:b/>
          <w:bCs/>
          <w:caps/>
          <w:sz w:val="30"/>
          <w:szCs w:val="30"/>
          <w:rtl/>
        </w:rPr>
        <w:t xml:space="preserve"> </w:t>
      </w:r>
    </w:p>
    <w:p w:rsidR="009912DB" w:rsidRPr="009912DB" w:rsidRDefault="009912DB" w:rsidP="00737913">
      <w:pPr>
        <w:numPr>
          <w:ilvl w:val="0"/>
          <w:numId w:val="18"/>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عدم وضوح السلطة والمسئولية فيه، لأن الموظف يجد نفسه أمام رئيسين أو أكثر.</w:t>
      </w:r>
    </w:p>
    <w:p w:rsidR="009912DB" w:rsidRPr="00313CB3" w:rsidRDefault="009912DB" w:rsidP="00737913">
      <w:pPr>
        <w:numPr>
          <w:ilvl w:val="0"/>
          <w:numId w:val="18"/>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 xml:space="preserve">نتيجة لتعدد </w:t>
      </w:r>
      <w:r w:rsidR="00FF5658">
        <w:rPr>
          <w:rFonts w:ascii="Traditional Arabic" w:hAnsi="Traditional Arabic" w:cs="Traditional Arabic"/>
          <w:caps/>
          <w:sz w:val="28"/>
          <w:szCs w:val="28"/>
          <w:rtl/>
        </w:rPr>
        <w:t>الاختصاصيين</w:t>
      </w:r>
      <w:r w:rsidRPr="009912DB">
        <w:rPr>
          <w:rFonts w:ascii="Traditional Arabic" w:hAnsi="Traditional Arabic" w:cs="Traditional Arabic"/>
          <w:caps/>
          <w:sz w:val="28"/>
          <w:szCs w:val="28"/>
          <w:rtl/>
        </w:rPr>
        <w:t xml:space="preserve"> الذين يشرفون على الأعمال، فإنه يحدث </w:t>
      </w:r>
      <w:r w:rsidR="00FF5658" w:rsidRPr="009912DB">
        <w:rPr>
          <w:rFonts w:ascii="Traditional Arabic" w:hAnsi="Traditional Arabic" w:cs="Traditional Arabic" w:hint="cs"/>
          <w:caps/>
          <w:sz w:val="28"/>
          <w:szCs w:val="28"/>
          <w:rtl/>
        </w:rPr>
        <w:t>ارتباك</w:t>
      </w:r>
      <w:r w:rsidRPr="009912DB">
        <w:rPr>
          <w:rFonts w:ascii="Traditional Arabic" w:hAnsi="Traditional Arabic" w:cs="Traditional Arabic"/>
          <w:caps/>
          <w:sz w:val="28"/>
          <w:szCs w:val="28"/>
          <w:rtl/>
        </w:rPr>
        <w:t xml:space="preserve"> في الأعمال. ولهذا لا يكثر تطبيق هذا النوع من التنظيم في الحياة العملية.</w:t>
      </w: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lastRenderedPageBreak/>
        <w:t xml:space="preserve">3/ التنظيم </w:t>
      </w:r>
      <w:r w:rsidR="00FF5658" w:rsidRPr="009912DB">
        <w:rPr>
          <w:rFonts w:ascii="Traditional Arabic" w:hAnsi="Traditional Arabic" w:cs="Traditional Arabic" w:hint="cs"/>
          <w:b/>
          <w:bCs/>
          <w:caps/>
          <w:sz w:val="30"/>
          <w:szCs w:val="30"/>
          <w:rtl/>
        </w:rPr>
        <w:t>الاستشاري</w:t>
      </w:r>
      <w:r w:rsidRPr="009912DB">
        <w:rPr>
          <w:rFonts w:ascii="Traditional Arabic" w:hAnsi="Traditional Arabic" w:cs="Traditional Arabic"/>
          <w:b/>
          <w:bCs/>
          <w:caps/>
          <w:sz w:val="30"/>
          <w:szCs w:val="30"/>
          <w:rtl/>
        </w:rPr>
        <w:t>:</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وهو ما يسميه البعض بالتنظيم الرأسي </w:t>
      </w:r>
      <w:r w:rsidR="00FF5658" w:rsidRPr="009912DB">
        <w:rPr>
          <w:rFonts w:ascii="Traditional Arabic" w:hAnsi="Traditional Arabic" w:cs="Traditional Arabic" w:hint="cs"/>
          <w:caps/>
          <w:sz w:val="28"/>
          <w:szCs w:val="28"/>
          <w:rtl/>
        </w:rPr>
        <w:t>الاستشاري</w:t>
      </w:r>
      <w:r w:rsidRPr="009912DB">
        <w:rPr>
          <w:rFonts w:ascii="Traditional Arabic" w:hAnsi="Traditional Arabic" w:cs="Traditional Arabic"/>
          <w:caps/>
          <w:sz w:val="28"/>
          <w:szCs w:val="28"/>
          <w:rtl/>
        </w:rPr>
        <w:t xml:space="preserve"> (</w:t>
      </w:r>
      <w:r w:rsidRPr="009912DB">
        <w:rPr>
          <w:rFonts w:ascii="Traditional Arabic" w:hAnsi="Traditional Arabic" w:cs="Traditional Arabic"/>
          <w:caps/>
        </w:rPr>
        <w:t>Line and staff organization</w:t>
      </w:r>
      <w:r w:rsidRPr="009912DB">
        <w:rPr>
          <w:rFonts w:ascii="Traditional Arabic" w:hAnsi="Traditional Arabic" w:cs="Traditional Arabic"/>
          <w:caps/>
          <w:sz w:val="28"/>
          <w:szCs w:val="28"/>
          <w:rtl/>
        </w:rPr>
        <w:t>)، وهذا النمط من التنظيم يجمع النمطين السابقين محققاً مزاياهما مجتمعة ومتفادياً أهم العيوب في كل منهما منفرداً. و</w:t>
      </w:r>
      <w:r w:rsidR="001926AC">
        <w:rPr>
          <w:rFonts w:ascii="Traditional Arabic" w:hAnsi="Traditional Arabic" w:cs="Traditional Arabic"/>
          <w:caps/>
          <w:sz w:val="28"/>
          <w:szCs w:val="28"/>
          <w:rtl/>
        </w:rPr>
        <w:t>في</w:t>
      </w:r>
      <w:r w:rsidRPr="009912DB">
        <w:rPr>
          <w:rFonts w:ascii="Traditional Arabic" w:hAnsi="Traditional Arabic" w:cs="Traditional Arabic"/>
          <w:caps/>
          <w:sz w:val="28"/>
          <w:szCs w:val="28"/>
          <w:rtl/>
        </w:rPr>
        <w:t xml:space="preserve"> هذا النمط يستعان فيه </w:t>
      </w:r>
      <w:r w:rsidR="00FF5658" w:rsidRPr="009912DB">
        <w:rPr>
          <w:rFonts w:ascii="Traditional Arabic" w:hAnsi="Traditional Arabic" w:cs="Traditional Arabic" w:hint="cs"/>
          <w:caps/>
          <w:sz w:val="28"/>
          <w:szCs w:val="28"/>
          <w:rtl/>
        </w:rPr>
        <w:t>بالاستشاريين</w:t>
      </w:r>
      <w:r w:rsidRPr="009912DB">
        <w:rPr>
          <w:rFonts w:ascii="Traditional Arabic" w:hAnsi="Traditional Arabic" w:cs="Traditional Arabic"/>
          <w:caps/>
          <w:sz w:val="28"/>
          <w:szCs w:val="28"/>
          <w:rtl/>
        </w:rPr>
        <w:t xml:space="preserve"> الفنيين من </w:t>
      </w:r>
      <w:r w:rsidR="00FF5658">
        <w:rPr>
          <w:rFonts w:ascii="Traditional Arabic" w:hAnsi="Traditional Arabic" w:cs="Traditional Arabic" w:hint="cs"/>
          <w:caps/>
          <w:sz w:val="28"/>
          <w:szCs w:val="28"/>
          <w:rtl/>
        </w:rPr>
        <w:t>الأخصائيين</w:t>
      </w:r>
      <w:r w:rsidRPr="009912DB">
        <w:rPr>
          <w:rFonts w:ascii="Traditional Arabic" w:hAnsi="Traditional Arabic" w:cs="Traditional Arabic"/>
          <w:caps/>
          <w:sz w:val="28"/>
          <w:szCs w:val="28"/>
          <w:rtl/>
        </w:rPr>
        <w:t xml:space="preserve"> في نواحي التخصص والنشاط، قبل </w:t>
      </w:r>
      <w:r w:rsidR="00FF5658" w:rsidRPr="009912DB">
        <w:rPr>
          <w:rFonts w:ascii="Traditional Arabic" w:hAnsi="Traditional Arabic" w:cs="Traditional Arabic" w:hint="cs"/>
          <w:caps/>
          <w:sz w:val="28"/>
          <w:szCs w:val="28"/>
          <w:rtl/>
        </w:rPr>
        <w:t>اتخاذ</w:t>
      </w:r>
      <w:r w:rsidRPr="009912DB">
        <w:rPr>
          <w:rFonts w:ascii="Traditional Arabic" w:hAnsi="Traditional Arabic" w:cs="Traditional Arabic"/>
          <w:caps/>
          <w:sz w:val="28"/>
          <w:szCs w:val="28"/>
          <w:rtl/>
        </w:rPr>
        <w:t xml:space="preserve"> القرارات بواسطة الإداريين. فيشمل تنظيم المنشأة أو المنظمة في هذه الحالة نوعين من </w:t>
      </w:r>
      <w:r w:rsidR="00FF5658" w:rsidRPr="009912DB">
        <w:rPr>
          <w:rFonts w:ascii="Traditional Arabic" w:hAnsi="Traditional Arabic" w:cs="Traditional Arabic" w:hint="cs"/>
          <w:caps/>
          <w:sz w:val="28"/>
          <w:szCs w:val="28"/>
          <w:rtl/>
        </w:rPr>
        <w:t>ذوي</w:t>
      </w:r>
      <w:r w:rsidRPr="009912DB">
        <w:rPr>
          <w:rFonts w:ascii="Traditional Arabic" w:hAnsi="Traditional Arabic" w:cs="Traditional Arabic"/>
          <w:caps/>
          <w:sz w:val="28"/>
          <w:szCs w:val="28"/>
          <w:rtl/>
        </w:rPr>
        <w:t xml:space="preserve"> السلطة هما أصحاب السلطة الرسمية </w:t>
      </w:r>
      <w:r w:rsidR="00FF5658" w:rsidRPr="009912DB">
        <w:rPr>
          <w:rFonts w:ascii="Traditional Arabic" w:hAnsi="Traditional Arabic" w:cs="Traditional Arabic" w:hint="cs"/>
          <w:caps/>
          <w:rtl/>
        </w:rPr>
        <w:t>(</w:t>
      </w:r>
      <w:r w:rsidR="00FF5658" w:rsidRPr="009912DB">
        <w:rPr>
          <w:rFonts w:ascii="Traditional Arabic" w:hAnsi="Traditional Arabic" w:cs="Traditional Arabic"/>
          <w:caps/>
        </w:rPr>
        <w:t>LINE</w:t>
      </w:r>
      <w:r w:rsidRPr="009912DB">
        <w:rPr>
          <w:rFonts w:ascii="Traditional Arabic" w:hAnsi="Traditional Arabic" w:cs="Traditional Arabic"/>
          <w:caps/>
        </w:rPr>
        <w:t xml:space="preserve"> Authority</w:t>
      </w:r>
      <w:r w:rsidRPr="009912DB">
        <w:rPr>
          <w:rFonts w:ascii="Traditional Arabic" w:hAnsi="Traditional Arabic" w:cs="Traditional Arabic"/>
          <w:caps/>
          <w:sz w:val="28"/>
          <w:szCs w:val="28"/>
          <w:rtl/>
        </w:rPr>
        <w:t xml:space="preserve">) وأصحاب السلطة </w:t>
      </w:r>
      <w:r w:rsidR="00FF5658" w:rsidRPr="009912DB">
        <w:rPr>
          <w:rFonts w:ascii="Traditional Arabic" w:hAnsi="Traditional Arabic" w:cs="Traditional Arabic" w:hint="cs"/>
          <w:caps/>
          <w:sz w:val="28"/>
          <w:szCs w:val="28"/>
          <w:rtl/>
        </w:rPr>
        <w:t>الاستشارية</w:t>
      </w:r>
      <w:r w:rsidRPr="009912DB">
        <w:rPr>
          <w:rFonts w:ascii="Traditional Arabic" w:hAnsi="Traditional Arabic" w:cs="Traditional Arabic"/>
          <w:caps/>
          <w:sz w:val="28"/>
          <w:szCs w:val="28"/>
          <w:rtl/>
        </w:rPr>
        <w:t xml:space="preserve"> </w:t>
      </w:r>
      <w:r w:rsidR="00FF5658" w:rsidRPr="009912DB">
        <w:rPr>
          <w:rFonts w:ascii="Traditional Arabic" w:hAnsi="Traditional Arabic" w:cs="Traditional Arabic" w:hint="cs"/>
          <w:caps/>
          <w:rtl/>
        </w:rPr>
        <w:t>(</w:t>
      </w:r>
      <w:r w:rsidR="00FF5658" w:rsidRPr="009912DB">
        <w:rPr>
          <w:rFonts w:ascii="Traditional Arabic" w:hAnsi="Traditional Arabic" w:cs="Traditional Arabic" w:hint="cs"/>
          <w:caps/>
        </w:rPr>
        <w:t>POLICY</w:t>
      </w:r>
      <w:r w:rsidRPr="009912DB">
        <w:rPr>
          <w:rFonts w:ascii="Traditional Arabic" w:hAnsi="Traditional Arabic" w:cs="Traditional Arabic"/>
          <w:caps/>
        </w:rPr>
        <w:t xml:space="preserve"> </w:t>
      </w:r>
      <w:r w:rsidR="00FF5658" w:rsidRPr="009912DB">
        <w:rPr>
          <w:rFonts w:ascii="Traditional Arabic" w:hAnsi="Traditional Arabic" w:cs="Traditional Arabic"/>
          <w:caps/>
        </w:rPr>
        <w:t>STATEMENTS)</w:t>
      </w:r>
      <w:r w:rsidRPr="009912DB">
        <w:rPr>
          <w:rFonts w:ascii="Traditional Arabic" w:hAnsi="Traditional Arabic" w:cs="Traditional Arabic"/>
          <w:caps/>
          <w:sz w:val="28"/>
          <w:szCs w:val="28"/>
          <w:rtl/>
        </w:rPr>
        <w:t xml:space="preserve">. وأصحاب السلطة الرسمية في هذا النمط هم الذين يديرون العمل ويبتون في </w:t>
      </w:r>
      <w:r w:rsidR="00FF5658" w:rsidRPr="009912DB">
        <w:rPr>
          <w:rFonts w:ascii="Traditional Arabic" w:hAnsi="Traditional Arabic" w:cs="Traditional Arabic" w:hint="cs"/>
          <w:caps/>
          <w:sz w:val="28"/>
          <w:szCs w:val="28"/>
          <w:rtl/>
        </w:rPr>
        <w:t>الأمور</w:t>
      </w:r>
      <w:r w:rsidRPr="009912DB">
        <w:rPr>
          <w:rFonts w:ascii="Traditional Arabic" w:hAnsi="Traditional Arabic" w:cs="Traditional Arabic"/>
          <w:caps/>
          <w:sz w:val="28"/>
          <w:szCs w:val="28"/>
          <w:rtl/>
        </w:rPr>
        <w:t xml:space="preserve">. أما أصحاب السلطة </w:t>
      </w:r>
      <w:r w:rsidR="00FF5658" w:rsidRPr="009912DB">
        <w:rPr>
          <w:rFonts w:ascii="Traditional Arabic" w:hAnsi="Traditional Arabic" w:cs="Traditional Arabic" w:hint="cs"/>
          <w:caps/>
          <w:sz w:val="28"/>
          <w:szCs w:val="28"/>
          <w:rtl/>
        </w:rPr>
        <w:t>الاستشارية</w:t>
      </w:r>
      <w:r w:rsidRPr="009912DB">
        <w:rPr>
          <w:rFonts w:ascii="Traditional Arabic" w:hAnsi="Traditional Arabic" w:cs="Traditional Arabic"/>
          <w:caps/>
          <w:sz w:val="28"/>
          <w:szCs w:val="28"/>
          <w:rtl/>
        </w:rPr>
        <w:t xml:space="preserve"> فمهمتهم مقتصرة على تقديم الرأي لأصحاب السلطة الرسمية بغير إلزام لهؤلاء، ولكن إرشاداً لهم فحسب، وبخاصة في المسائل الفنية التي قد لا يحيطون بها إحاطة كاملة</w:t>
      </w:r>
      <w:r w:rsidRPr="009912DB">
        <w:rPr>
          <w:rStyle w:val="a4"/>
          <w:rFonts w:ascii="Traditional Arabic" w:hAnsi="Traditional Arabic" w:cs="Traditional Arabic"/>
          <w:caps/>
          <w:rtl/>
        </w:rPr>
        <w:footnoteReference w:id="34"/>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4/ التنظيم العضوي أو الطبيعي المفتوح:</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أما هذا النموذج من التنظيم فيندر </w:t>
      </w:r>
      <w:r w:rsidR="00FF5658" w:rsidRPr="009912DB">
        <w:rPr>
          <w:rFonts w:ascii="Traditional Arabic" w:hAnsi="Traditional Arabic" w:cs="Traditional Arabic" w:hint="cs"/>
          <w:caps/>
          <w:sz w:val="28"/>
          <w:szCs w:val="28"/>
          <w:rtl/>
        </w:rPr>
        <w:t>استعماله</w:t>
      </w:r>
      <w:r w:rsidRPr="009912DB">
        <w:rPr>
          <w:rFonts w:ascii="Traditional Arabic" w:hAnsi="Traditional Arabic" w:cs="Traditional Arabic"/>
          <w:caps/>
          <w:sz w:val="28"/>
          <w:szCs w:val="28"/>
          <w:rtl/>
        </w:rPr>
        <w:t xml:space="preserve"> في المنظمات العادية، ولكن قد يستخدم في صناعات المعدات الحربية، والصناعات الفضائية، والمشروعات المعقّدة، والتي تعمل في ظروف معرضة للتغيرات الكثيرة. ومن مميزات هذا الشكل أن العاملين تتكون لديهم خبرات متنوعة، وتستخدم من خلاله الموارد بشكل أمثل، مما يسهل الرقابة على الأداء</w:t>
      </w:r>
      <w:r w:rsidRPr="009912DB">
        <w:rPr>
          <w:rStyle w:val="a4"/>
          <w:rFonts w:ascii="Traditional Arabic" w:hAnsi="Traditional Arabic" w:cs="Traditional Arabic"/>
          <w:caps/>
          <w:rtl/>
        </w:rPr>
        <w:footnoteReference w:id="35"/>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إن الهدف من هذه الأشكال رغم تنوعها </w:t>
      </w:r>
      <w:r w:rsidR="00FF5658" w:rsidRPr="009912DB">
        <w:rPr>
          <w:rFonts w:ascii="Traditional Arabic" w:hAnsi="Traditional Arabic" w:cs="Traditional Arabic" w:hint="cs"/>
          <w:caps/>
          <w:sz w:val="28"/>
          <w:szCs w:val="28"/>
          <w:rtl/>
        </w:rPr>
        <w:t>واختلافها</w:t>
      </w:r>
      <w:r w:rsidRPr="009912DB">
        <w:rPr>
          <w:rFonts w:ascii="Traditional Arabic" w:hAnsi="Traditional Arabic" w:cs="Traditional Arabic"/>
          <w:caps/>
          <w:sz w:val="28"/>
          <w:szCs w:val="28"/>
          <w:rtl/>
        </w:rPr>
        <w:t xml:space="preserve">، هو مساعدة المنظم في وضع التصور المناسب للهيكل التنظيمي الذي يناسب منظمته. ونسبة </w:t>
      </w:r>
      <w:r w:rsidR="00FF5658" w:rsidRPr="009912DB">
        <w:rPr>
          <w:rFonts w:ascii="Traditional Arabic" w:hAnsi="Traditional Arabic" w:cs="Traditional Arabic" w:hint="cs"/>
          <w:caps/>
          <w:sz w:val="28"/>
          <w:szCs w:val="28"/>
          <w:rtl/>
        </w:rPr>
        <w:t>لاختلاف</w:t>
      </w:r>
      <w:r w:rsidRPr="009912DB">
        <w:rPr>
          <w:rFonts w:ascii="Traditional Arabic" w:hAnsi="Traditional Arabic" w:cs="Traditional Arabic"/>
          <w:caps/>
          <w:sz w:val="28"/>
          <w:szCs w:val="28"/>
          <w:rtl/>
        </w:rPr>
        <w:t xml:space="preserve"> المنظمات، </w:t>
      </w:r>
      <w:r w:rsidR="00FF5658" w:rsidRPr="009912DB">
        <w:rPr>
          <w:rFonts w:ascii="Traditional Arabic" w:hAnsi="Traditional Arabic" w:cs="Traditional Arabic" w:hint="cs"/>
          <w:caps/>
          <w:sz w:val="28"/>
          <w:szCs w:val="28"/>
          <w:rtl/>
        </w:rPr>
        <w:t>واختلاف</w:t>
      </w:r>
      <w:r w:rsidRPr="009912DB">
        <w:rPr>
          <w:rFonts w:ascii="Traditional Arabic" w:hAnsi="Traditional Arabic" w:cs="Traditional Arabic"/>
          <w:caps/>
          <w:sz w:val="28"/>
          <w:szCs w:val="28"/>
          <w:rtl/>
        </w:rPr>
        <w:t xml:space="preserve"> أهدافها، تعددت هذه </w:t>
      </w:r>
      <w:r w:rsidR="00FF5658" w:rsidRPr="009912DB">
        <w:rPr>
          <w:rFonts w:ascii="Traditional Arabic" w:hAnsi="Traditional Arabic" w:cs="Traditional Arabic" w:hint="cs"/>
          <w:caps/>
          <w:sz w:val="28"/>
          <w:szCs w:val="28"/>
          <w:rtl/>
        </w:rPr>
        <w:t>الأشكال</w:t>
      </w:r>
      <w:r w:rsidRPr="009912DB">
        <w:rPr>
          <w:rFonts w:ascii="Traditional Arabic" w:hAnsi="Traditional Arabic" w:cs="Traditional Arabic"/>
          <w:caps/>
          <w:sz w:val="28"/>
          <w:szCs w:val="28"/>
          <w:rtl/>
        </w:rPr>
        <w:t xml:space="preserve"> لتأخذ كل منظمة الشكل الذي يلائمها، وتطبقه حتى يتيسر لها أداء أعمالها، وتتمكن من تحقيق أهدافها. وكما سبق القول </w:t>
      </w:r>
      <w:r w:rsidR="00FF5658" w:rsidRPr="009912DB">
        <w:rPr>
          <w:rFonts w:ascii="Traditional Arabic" w:hAnsi="Traditional Arabic" w:cs="Traditional Arabic" w:hint="cs"/>
          <w:caps/>
          <w:sz w:val="28"/>
          <w:szCs w:val="28"/>
          <w:rtl/>
        </w:rPr>
        <w:t>إنه في</w:t>
      </w:r>
      <w:r w:rsidRPr="009912DB">
        <w:rPr>
          <w:rFonts w:ascii="Traditional Arabic" w:hAnsi="Traditional Arabic" w:cs="Traditional Arabic"/>
          <w:caps/>
          <w:sz w:val="28"/>
          <w:szCs w:val="28"/>
          <w:rtl/>
        </w:rPr>
        <w:t xml:space="preserve"> أي منظمة يوجد تنظيم آخر بجانب التنظيم الرسمي. ولهذا النوع مفاهيم، وأسباب أدت إلى تكوينه، كما أن له فوائد ومضار يمكن </w:t>
      </w:r>
      <w:r w:rsidR="00FF5658" w:rsidRPr="009912DB">
        <w:rPr>
          <w:rFonts w:ascii="Traditional Arabic" w:hAnsi="Traditional Arabic" w:cs="Traditional Arabic" w:hint="cs"/>
          <w:caps/>
          <w:sz w:val="28"/>
          <w:szCs w:val="28"/>
          <w:rtl/>
        </w:rPr>
        <w:t>استعراض</w:t>
      </w:r>
      <w:r w:rsidRPr="009912DB">
        <w:rPr>
          <w:rFonts w:ascii="Traditional Arabic" w:hAnsi="Traditional Arabic" w:cs="Traditional Arabic"/>
          <w:caps/>
          <w:sz w:val="28"/>
          <w:szCs w:val="28"/>
          <w:rtl/>
        </w:rPr>
        <w:t xml:space="preserve"> كلٍ بطريقة منفصلة.</w:t>
      </w:r>
    </w:p>
    <w:p w:rsidR="009912DB" w:rsidRPr="009912DB" w:rsidRDefault="009912DB" w:rsidP="009912DB">
      <w:pPr>
        <w:jc w:val="lowKashida"/>
        <w:rPr>
          <w:rFonts w:ascii="Traditional Arabic" w:hAnsi="Traditional Arabic" w:cs="Traditional Arabic"/>
          <w:b/>
          <w:bCs/>
          <w:caps/>
          <w:sz w:val="28"/>
          <w:szCs w:val="28"/>
          <w:rtl/>
        </w:rPr>
      </w:pPr>
    </w:p>
    <w:p w:rsidR="009912DB" w:rsidRPr="009912DB" w:rsidRDefault="009912DB" w:rsidP="009912DB">
      <w:pPr>
        <w:jc w:val="lowKashida"/>
        <w:rPr>
          <w:rFonts w:ascii="Traditional Arabic" w:hAnsi="Traditional Arabic" w:cs="Traditional Arabic"/>
          <w:b/>
          <w:bCs/>
          <w:caps/>
          <w:sz w:val="28"/>
          <w:szCs w:val="28"/>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 xml:space="preserve">ثانياً: التنظيم غير الرسمي </w:t>
      </w:r>
      <w:r w:rsidRPr="009912DB">
        <w:rPr>
          <w:rFonts w:ascii="Traditional Arabic" w:hAnsi="Traditional Arabic" w:cs="Traditional Arabic"/>
          <w:b/>
          <w:bCs/>
          <w:caps/>
          <w:sz w:val="30"/>
          <w:szCs w:val="30"/>
        </w:rPr>
        <w:t xml:space="preserve">Informal </w:t>
      </w:r>
      <w:r w:rsidR="00FF5658" w:rsidRPr="009912DB">
        <w:rPr>
          <w:rFonts w:ascii="Traditional Arabic" w:hAnsi="Traditional Arabic" w:cs="Traditional Arabic"/>
          <w:b/>
          <w:bCs/>
          <w:caps/>
          <w:sz w:val="30"/>
          <w:szCs w:val="30"/>
        </w:rPr>
        <w:t>ORGANIZATION:</w:t>
      </w:r>
    </w:p>
    <w:p w:rsidR="009912DB" w:rsidRPr="009912DB" w:rsidRDefault="009912DB" w:rsidP="009912DB">
      <w:pPr>
        <w:jc w:val="lowKashida"/>
        <w:rPr>
          <w:rFonts w:ascii="Traditional Arabic" w:hAnsi="Traditional Arabic" w:cs="Traditional Arabic"/>
          <w:b/>
          <w:bCs/>
          <w:caps/>
          <w:sz w:val="28"/>
          <w:szCs w:val="28"/>
          <w:rtl/>
        </w:rPr>
      </w:pPr>
      <w:r w:rsidRPr="009912DB">
        <w:rPr>
          <w:rFonts w:ascii="Traditional Arabic" w:hAnsi="Traditional Arabic" w:cs="Traditional Arabic"/>
          <w:caps/>
          <w:sz w:val="28"/>
          <w:szCs w:val="28"/>
          <w:rtl/>
        </w:rPr>
        <w:t xml:space="preserve">التنظيم غير الرسمي هو ( الذي ينطبق على جماعات من الناس، تتألف من شخصين أو أكثر، يكونوا على </w:t>
      </w:r>
      <w:r w:rsidR="00FF5658" w:rsidRPr="009912DB">
        <w:rPr>
          <w:rFonts w:ascii="Traditional Arabic" w:hAnsi="Traditional Arabic" w:cs="Traditional Arabic" w:hint="cs"/>
          <w:caps/>
          <w:sz w:val="28"/>
          <w:szCs w:val="28"/>
          <w:rtl/>
        </w:rPr>
        <w:t>اتصال</w:t>
      </w:r>
      <w:r w:rsidRPr="009912DB">
        <w:rPr>
          <w:rFonts w:ascii="Traditional Arabic" w:hAnsi="Traditional Arabic" w:cs="Traditional Arabic"/>
          <w:caps/>
          <w:sz w:val="28"/>
          <w:szCs w:val="28"/>
          <w:rtl/>
        </w:rPr>
        <w:t xml:space="preserve"> دائم لأجل تبادل المعلومات، أو الوصول إلى </w:t>
      </w:r>
      <w:r w:rsidR="00FF5658" w:rsidRPr="009912DB">
        <w:rPr>
          <w:rFonts w:ascii="Traditional Arabic" w:hAnsi="Traditional Arabic" w:cs="Traditional Arabic" w:hint="cs"/>
          <w:caps/>
          <w:sz w:val="28"/>
          <w:szCs w:val="28"/>
          <w:rtl/>
        </w:rPr>
        <w:t>اتفاق</w:t>
      </w:r>
      <w:r w:rsidRPr="009912DB">
        <w:rPr>
          <w:rFonts w:ascii="Traditional Arabic" w:hAnsi="Traditional Arabic" w:cs="Traditional Arabic"/>
          <w:caps/>
          <w:sz w:val="28"/>
          <w:szCs w:val="28"/>
          <w:rtl/>
        </w:rPr>
        <w:t xml:space="preserve"> بينهم لما يجب عمله في المستقبل )</w:t>
      </w:r>
      <w:r w:rsidRPr="009912DB">
        <w:rPr>
          <w:rStyle w:val="a4"/>
          <w:rFonts w:ascii="Traditional Arabic" w:hAnsi="Traditional Arabic" w:cs="Traditional Arabic"/>
          <w:caps/>
          <w:rtl/>
        </w:rPr>
        <w:footnoteReference w:id="36"/>
      </w:r>
      <w:r w:rsidRPr="009912DB">
        <w:rPr>
          <w:rFonts w:ascii="Traditional Arabic" w:hAnsi="Traditional Arabic" w:cs="Traditional Arabic"/>
          <w:caps/>
          <w:sz w:val="28"/>
          <w:szCs w:val="28"/>
          <w:rtl/>
        </w:rPr>
        <w:t>.</w:t>
      </w:r>
      <w:r w:rsidRPr="009912DB">
        <w:rPr>
          <w:rFonts w:ascii="Traditional Arabic" w:hAnsi="Traditional Arabic" w:cs="Traditional Arabic"/>
          <w:b/>
          <w:bCs/>
          <w:caps/>
          <w:sz w:val="28"/>
          <w:szCs w:val="28"/>
          <w:rtl/>
        </w:rPr>
        <w:t xml:space="preserve"> </w:t>
      </w:r>
      <w:r w:rsidRPr="009912DB">
        <w:rPr>
          <w:rFonts w:ascii="Traditional Arabic" w:hAnsi="Traditional Arabic" w:cs="Traditional Arabic"/>
          <w:caps/>
          <w:sz w:val="28"/>
          <w:szCs w:val="28"/>
          <w:rtl/>
        </w:rPr>
        <w:t xml:space="preserve">وقد أدرك المديرون منذ وقت مبكر أن العلاقات غير الرسمية توجد جنباً إلى جنب مع التنظيم الرسمي. وينبع التنظيم غير الرسمي لا محالة من الحاجات الشخصية وحاجات المجموعة لأعضاء المنشأة. وقد وصف </w:t>
      </w:r>
      <w:r w:rsidR="00FF5658" w:rsidRPr="009912DB">
        <w:rPr>
          <w:rFonts w:ascii="Traditional Arabic" w:hAnsi="Traditional Arabic" w:cs="Traditional Arabic" w:hint="cs"/>
          <w:caps/>
          <w:sz w:val="28"/>
          <w:szCs w:val="28"/>
          <w:rtl/>
        </w:rPr>
        <w:t>(</w:t>
      </w:r>
      <w:r w:rsidR="00FF5658" w:rsidRPr="009912DB">
        <w:rPr>
          <w:rFonts w:ascii="Traditional Arabic" w:hAnsi="Traditional Arabic" w:cs="Traditional Arabic" w:hint="cs"/>
          <w:caps/>
          <w:sz w:val="28"/>
          <w:szCs w:val="28"/>
        </w:rPr>
        <w:t>SIMON</w:t>
      </w:r>
      <w:r w:rsidRPr="009912DB">
        <w:rPr>
          <w:rFonts w:ascii="Traditional Arabic" w:hAnsi="Traditional Arabic" w:cs="Traditional Arabic"/>
          <w:caps/>
          <w:sz w:val="28"/>
          <w:szCs w:val="28"/>
        </w:rPr>
        <w:t xml:space="preserve"> </w:t>
      </w:r>
      <w:r w:rsidR="00FF5658" w:rsidRPr="009912DB">
        <w:rPr>
          <w:rFonts w:ascii="Traditional Arabic" w:hAnsi="Traditional Arabic" w:cs="Traditional Arabic"/>
          <w:caps/>
          <w:sz w:val="28"/>
          <w:szCs w:val="28"/>
        </w:rPr>
        <w:t>1978</w:t>
      </w:r>
      <w:r w:rsidR="00FF5658" w:rsidRPr="009912DB">
        <w:rPr>
          <w:rFonts w:ascii="Traditional Arabic" w:hAnsi="Traditional Arabic" w:cs="Traditional Arabic" w:hint="cs"/>
          <w:caps/>
          <w:sz w:val="28"/>
          <w:szCs w:val="28"/>
          <w:rtl/>
        </w:rPr>
        <w:t>)</w:t>
      </w:r>
      <w:r w:rsidRPr="009912DB">
        <w:rPr>
          <w:rFonts w:ascii="Traditional Arabic" w:hAnsi="Traditional Arabic" w:cs="Traditional Arabic"/>
          <w:caps/>
          <w:sz w:val="28"/>
          <w:szCs w:val="28"/>
          <w:rtl/>
        </w:rPr>
        <w:t xml:space="preserve"> هذا التنظيم غير الرسمي على أنه يمثل العلاقات بين الأشخاص داخل المنظمة والتي تؤثر قراراتها والتي إما أن تكون محذوفة من التنظيم الرسمي أو أنها لا تتسق معه.</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28"/>
          <w:szCs w:val="28"/>
          <w:rtl/>
        </w:rPr>
      </w:pPr>
      <w:r w:rsidRPr="009912DB">
        <w:rPr>
          <w:rFonts w:ascii="Traditional Arabic" w:hAnsi="Traditional Arabic" w:cs="Traditional Arabic"/>
          <w:caps/>
          <w:sz w:val="28"/>
          <w:szCs w:val="28"/>
          <w:rtl/>
        </w:rPr>
        <w:lastRenderedPageBreak/>
        <w:t>أحد أوائل العلماء الذين أدركوا الإيجابية للتنظيم غير الرسمي هو (</w:t>
      </w:r>
      <w:r w:rsidRPr="009912DB">
        <w:rPr>
          <w:rFonts w:ascii="Traditional Arabic" w:hAnsi="Traditional Arabic" w:cs="Traditional Arabic"/>
          <w:caps/>
        </w:rPr>
        <w:t>Barnard</w:t>
      </w:r>
      <w:r w:rsidRPr="009912DB">
        <w:rPr>
          <w:rFonts w:ascii="Traditional Arabic" w:hAnsi="Traditional Arabic" w:cs="Traditional Arabic"/>
          <w:caps/>
          <w:sz w:val="28"/>
          <w:szCs w:val="28"/>
        </w:rPr>
        <w:t xml:space="preserve"> 1938</w:t>
      </w:r>
      <w:r w:rsidRPr="009912DB">
        <w:rPr>
          <w:rFonts w:ascii="Traditional Arabic" w:hAnsi="Traditional Arabic" w:cs="Traditional Arabic"/>
          <w:caps/>
          <w:sz w:val="28"/>
          <w:szCs w:val="28"/>
          <w:rtl/>
        </w:rPr>
        <w:t xml:space="preserve">) والذي يرى أن </w:t>
      </w:r>
      <w:r w:rsidR="00FF5658" w:rsidRPr="009912DB">
        <w:rPr>
          <w:rFonts w:ascii="Traditional Arabic" w:hAnsi="Traditional Arabic" w:cs="Traditional Arabic" w:hint="cs"/>
          <w:caps/>
          <w:sz w:val="28"/>
          <w:szCs w:val="28"/>
          <w:rtl/>
        </w:rPr>
        <w:t>الالتزام</w:t>
      </w:r>
      <w:r w:rsidRPr="009912DB">
        <w:rPr>
          <w:rFonts w:ascii="Traditional Arabic" w:hAnsi="Traditional Arabic" w:cs="Traditional Arabic"/>
          <w:caps/>
          <w:sz w:val="28"/>
          <w:szCs w:val="28"/>
          <w:rtl/>
        </w:rPr>
        <w:t xml:space="preserve"> الصارم بالهيكل الرسمي - </w:t>
      </w:r>
      <w:r w:rsidR="00FF5658" w:rsidRPr="009912DB">
        <w:rPr>
          <w:rFonts w:ascii="Traditional Arabic" w:hAnsi="Traditional Arabic" w:cs="Traditional Arabic" w:hint="cs"/>
          <w:caps/>
          <w:sz w:val="28"/>
          <w:szCs w:val="28"/>
          <w:rtl/>
        </w:rPr>
        <w:t>أي</w:t>
      </w:r>
      <w:r w:rsidRPr="009912DB">
        <w:rPr>
          <w:rFonts w:ascii="Traditional Arabic" w:hAnsi="Traditional Arabic" w:cs="Traditional Arabic"/>
          <w:caps/>
          <w:sz w:val="28"/>
          <w:szCs w:val="28"/>
          <w:rtl/>
        </w:rPr>
        <w:t xml:space="preserve"> العمل دائماً من خلال القنوات </w:t>
      </w:r>
      <w:r w:rsidR="00FF5658" w:rsidRPr="009912DB">
        <w:rPr>
          <w:rFonts w:ascii="Traditional Arabic" w:hAnsi="Traditional Arabic" w:cs="Traditional Arabic" w:hint="cs"/>
          <w:caps/>
          <w:sz w:val="28"/>
          <w:szCs w:val="28"/>
          <w:rtl/>
        </w:rPr>
        <w:t>الرسمية قد</w:t>
      </w:r>
      <w:r w:rsidRPr="009912DB">
        <w:rPr>
          <w:rFonts w:ascii="Traditional Arabic" w:hAnsi="Traditional Arabic" w:cs="Traditional Arabic"/>
          <w:caps/>
          <w:sz w:val="28"/>
          <w:szCs w:val="28"/>
          <w:rtl/>
        </w:rPr>
        <w:t xml:space="preserve"> يكون له آثار سيئة. ففي حالات الطوارئ على سبيل المثال تمكن شبكة </w:t>
      </w:r>
      <w:r w:rsidR="00FF5658" w:rsidRPr="009912DB">
        <w:rPr>
          <w:rFonts w:ascii="Traditional Arabic" w:hAnsi="Traditional Arabic" w:cs="Traditional Arabic" w:hint="cs"/>
          <w:caps/>
          <w:sz w:val="28"/>
          <w:szCs w:val="28"/>
          <w:rtl/>
        </w:rPr>
        <w:t>الاتصالات</w:t>
      </w:r>
      <w:r w:rsidRPr="009912DB">
        <w:rPr>
          <w:rFonts w:ascii="Traditional Arabic" w:hAnsi="Traditional Arabic" w:cs="Traditional Arabic"/>
          <w:caps/>
          <w:sz w:val="28"/>
          <w:szCs w:val="28"/>
          <w:rtl/>
        </w:rPr>
        <w:t xml:space="preserve"> غير الرسمية من </w:t>
      </w:r>
      <w:r w:rsidR="00FF5658" w:rsidRPr="009912DB">
        <w:rPr>
          <w:rFonts w:ascii="Traditional Arabic" w:hAnsi="Traditional Arabic" w:cs="Traditional Arabic" w:hint="cs"/>
          <w:caps/>
          <w:sz w:val="28"/>
          <w:szCs w:val="28"/>
          <w:rtl/>
        </w:rPr>
        <w:t>اتخاذ</w:t>
      </w:r>
      <w:r w:rsidRPr="009912DB">
        <w:rPr>
          <w:rFonts w:ascii="Traditional Arabic" w:hAnsi="Traditional Arabic" w:cs="Traditional Arabic"/>
          <w:caps/>
          <w:sz w:val="28"/>
          <w:szCs w:val="28"/>
          <w:rtl/>
        </w:rPr>
        <w:t xml:space="preserve"> قرارات سريعة. كما أن العلاقات غير الرسمية تسهل من </w:t>
      </w:r>
      <w:r w:rsidR="00F57A6D">
        <w:rPr>
          <w:rFonts w:ascii="Traditional Arabic" w:hAnsi="Traditional Arabic" w:cs="Traditional Arabic"/>
          <w:caps/>
          <w:sz w:val="28"/>
          <w:szCs w:val="28"/>
          <w:rtl/>
        </w:rPr>
        <w:t>انسياب</w:t>
      </w:r>
      <w:r w:rsidRPr="009912DB">
        <w:rPr>
          <w:rFonts w:ascii="Traditional Arabic" w:hAnsi="Traditional Arabic" w:cs="Traditional Arabic"/>
          <w:caps/>
          <w:sz w:val="28"/>
          <w:szCs w:val="28"/>
          <w:rtl/>
        </w:rPr>
        <w:t xml:space="preserve"> الأفراد والموارد على طول خطوط السلطة، وهذه العلاقات تؤدى إلى تطوير التعاون بين الإدارات التي يكون لها فقط </w:t>
      </w:r>
      <w:r w:rsidR="00FF5658" w:rsidRPr="009912DB">
        <w:rPr>
          <w:rFonts w:ascii="Traditional Arabic" w:hAnsi="Traditional Arabic" w:cs="Traditional Arabic" w:hint="cs"/>
          <w:caps/>
          <w:sz w:val="28"/>
          <w:szCs w:val="28"/>
          <w:rtl/>
        </w:rPr>
        <w:t>اتصال</w:t>
      </w:r>
      <w:r w:rsidRPr="009912DB">
        <w:rPr>
          <w:rFonts w:ascii="Traditional Arabic" w:hAnsi="Traditional Arabic" w:cs="Traditional Arabic"/>
          <w:caps/>
          <w:sz w:val="28"/>
          <w:szCs w:val="28"/>
          <w:rtl/>
        </w:rPr>
        <w:t xml:space="preserve"> غير مباشر على الخريطة التنظيمية، والعلاقات التنظيمية التي تنشأ داخل المنظمة فتساعد العاملين ليس فقط على إشباع حاجاتهم ال</w:t>
      </w:r>
      <w:r w:rsidR="001926AC">
        <w:rPr>
          <w:rFonts w:ascii="Traditional Arabic" w:hAnsi="Traditional Arabic" w:cs="Traditional Arabic"/>
          <w:caps/>
          <w:sz w:val="28"/>
          <w:szCs w:val="28"/>
          <w:rtl/>
        </w:rPr>
        <w:t>اجتماعي</w:t>
      </w:r>
      <w:r w:rsidRPr="009912DB">
        <w:rPr>
          <w:rFonts w:ascii="Traditional Arabic" w:hAnsi="Traditional Arabic" w:cs="Traditional Arabic"/>
          <w:caps/>
          <w:sz w:val="28"/>
          <w:szCs w:val="28"/>
          <w:rtl/>
        </w:rPr>
        <w:t>ة وإنما كذلك على إنجاز أعمالهم.</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ولكن </w:t>
      </w:r>
      <w:r w:rsidR="00FF5658" w:rsidRPr="009912DB">
        <w:rPr>
          <w:rFonts w:ascii="Traditional Arabic" w:hAnsi="Traditional Arabic" w:cs="Traditional Arabic" w:hint="cs"/>
          <w:caps/>
          <w:sz w:val="28"/>
          <w:szCs w:val="28"/>
          <w:rtl/>
        </w:rPr>
        <w:t>(</w:t>
      </w:r>
      <w:r w:rsidR="00FF5658" w:rsidRPr="009912DB">
        <w:rPr>
          <w:rFonts w:ascii="Traditional Arabic" w:hAnsi="Traditional Arabic" w:cs="Traditional Arabic" w:hint="cs"/>
          <w:caps/>
          <w:sz w:val="28"/>
          <w:szCs w:val="28"/>
        </w:rPr>
        <w:t>BARNA</w:t>
      </w:r>
      <w:r w:rsidRPr="009912DB">
        <w:rPr>
          <w:rFonts w:ascii="Traditional Arabic" w:hAnsi="Traditional Arabic" w:cs="Traditional Arabic"/>
          <w:caps/>
          <w:sz w:val="28"/>
          <w:szCs w:val="28"/>
        </w:rPr>
        <w:t xml:space="preserve"> </w:t>
      </w:r>
      <w:r w:rsidR="00FF5658" w:rsidRPr="009912DB">
        <w:rPr>
          <w:rFonts w:ascii="Traditional Arabic" w:hAnsi="Traditional Arabic" w:cs="Traditional Arabic"/>
          <w:caps/>
          <w:sz w:val="28"/>
          <w:szCs w:val="28"/>
        </w:rPr>
        <w:t>1938</w:t>
      </w:r>
      <w:r w:rsidR="00FF5658" w:rsidRPr="009912DB">
        <w:rPr>
          <w:rFonts w:ascii="Traditional Arabic" w:hAnsi="Traditional Arabic" w:cs="Traditional Arabic" w:hint="cs"/>
          <w:caps/>
          <w:sz w:val="28"/>
          <w:szCs w:val="28"/>
          <w:rtl/>
        </w:rPr>
        <w:t>)</w:t>
      </w:r>
      <w:r w:rsidRPr="009912DB">
        <w:rPr>
          <w:rFonts w:ascii="Traditional Arabic" w:hAnsi="Traditional Arabic" w:cs="Traditional Arabic"/>
          <w:caps/>
          <w:sz w:val="28"/>
          <w:szCs w:val="28"/>
          <w:rtl/>
        </w:rPr>
        <w:t xml:space="preserve"> أغفل حقيقة أن التنظيم غير الرسمي قد ينشأ بين العاملين كأداة لحمايتهم من الإدارة. و</w:t>
      </w:r>
      <w:r w:rsidR="001926AC">
        <w:rPr>
          <w:rFonts w:ascii="Traditional Arabic" w:hAnsi="Traditional Arabic" w:cs="Traditional Arabic"/>
          <w:caps/>
          <w:sz w:val="28"/>
          <w:szCs w:val="28"/>
          <w:rtl/>
        </w:rPr>
        <w:t>في</w:t>
      </w:r>
      <w:r w:rsidRPr="009912DB">
        <w:rPr>
          <w:rFonts w:ascii="Traditional Arabic" w:hAnsi="Traditional Arabic" w:cs="Traditional Arabic"/>
          <w:caps/>
          <w:sz w:val="28"/>
          <w:szCs w:val="28"/>
          <w:rtl/>
        </w:rPr>
        <w:t xml:space="preserve"> هذه الحالة قد تسير أهداف التنظيم غير الرسمي في </w:t>
      </w:r>
      <w:r w:rsidR="00FF5658" w:rsidRPr="009912DB">
        <w:rPr>
          <w:rFonts w:ascii="Traditional Arabic" w:hAnsi="Traditional Arabic" w:cs="Traditional Arabic" w:hint="cs"/>
          <w:caps/>
          <w:sz w:val="28"/>
          <w:szCs w:val="28"/>
          <w:rtl/>
        </w:rPr>
        <w:t>اتجاه</w:t>
      </w:r>
      <w:r w:rsidRPr="009912DB">
        <w:rPr>
          <w:rFonts w:ascii="Traditional Arabic" w:hAnsi="Traditional Arabic" w:cs="Traditional Arabic"/>
          <w:caps/>
          <w:sz w:val="28"/>
          <w:szCs w:val="28"/>
          <w:rtl/>
        </w:rPr>
        <w:t xml:space="preserve"> معاكس تماماً لأهداف المنشأة. فعلى سبيل المثال، قد تضع المجموعة غير الرسمية لنفسها معدلات أداء أقل من المعايير الموضوعة من قبل الإدارة وتفرض على أعضائها البطء في أداء الأعمال بوسائل مختلفة </w:t>
      </w:r>
      <w:r w:rsidR="00FF5658" w:rsidRPr="009912DB">
        <w:rPr>
          <w:rFonts w:ascii="Traditional Arabic" w:hAnsi="Traditional Arabic" w:cs="Traditional Arabic" w:hint="cs"/>
          <w:caps/>
          <w:sz w:val="28"/>
          <w:szCs w:val="28"/>
          <w:rtl/>
        </w:rPr>
        <w:t>ابتداء</w:t>
      </w:r>
      <w:r w:rsidRPr="009912DB">
        <w:rPr>
          <w:rFonts w:ascii="Traditional Arabic" w:hAnsi="Traditional Arabic" w:cs="Traditional Arabic"/>
          <w:caps/>
          <w:sz w:val="28"/>
          <w:szCs w:val="28"/>
          <w:rtl/>
        </w:rPr>
        <w:t xml:space="preserve"> من الإقناع و </w:t>
      </w:r>
      <w:r w:rsidR="00FF5658" w:rsidRPr="009912DB">
        <w:rPr>
          <w:rFonts w:ascii="Traditional Arabic" w:hAnsi="Traditional Arabic" w:cs="Traditional Arabic" w:hint="cs"/>
          <w:caps/>
          <w:sz w:val="28"/>
          <w:szCs w:val="28"/>
          <w:rtl/>
        </w:rPr>
        <w:t>انتهاء</w:t>
      </w:r>
      <w:r w:rsidRPr="009912DB">
        <w:rPr>
          <w:rFonts w:ascii="Traditional Arabic" w:hAnsi="Traditional Arabic" w:cs="Traditional Arabic"/>
          <w:caps/>
          <w:sz w:val="28"/>
          <w:szCs w:val="28"/>
          <w:rtl/>
        </w:rPr>
        <w:t xml:space="preserve"> بالعنف </w:t>
      </w:r>
      <w:r w:rsidRPr="009912DB">
        <w:rPr>
          <w:rStyle w:val="a4"/>
          <w:rFonts w:ascii="Traditional Arabic" w:hAnsi="Traditional Arabic" w:cs="Traditional Arabic"/>
          <w:caps/>
          <w:rtl/>
        </w:rPr>
        <w:footnoteReference w:id="37"/>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وهذا النوع من التنظيم غير منصوص عليه في لوائح المنظمة، إنما يتكون تلقائياً، ويقوم الأفراد أنفسهم بوضع اللوائح والقواعد الخاصة بتنظيمهم غير الرسمي، والتي تكون غالباً غير مدونة وغير مكتوبة، ولكن تظهر خلال تصرفاتهم وردود أفعالهم، ويلتزمون بها دائماً </w:t>
      </w:r>
      <w:r w:rsidRPr="009912DB">
        <w:rPr>
          <w:rStyle w:val="a4"/>
          <w:rFonts w:ascii="Traditional Arabic" w:hAnsi="Traditional Arabic" w:cs="Traditional Arabic"/>
          <w:caps/>
          <w:rtl/>
        </w:rPr>
        <w:footnoteReference w:id="38"/>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لقد تعددت الدراسات وتباينت حول مفهوم التنظيم غير الرسمي، وأول من لأحظ هذا النوع من التنظيم هو </w:t>
      </w:r>
      <w:r w:rsidR="00FF5658" w:rsidRPr="009912DB">
        <w:rPr>
          <w:rFonts w:ascii="Traditional Arabic" w:hAnsi="Traditional Arabic" w:cs="Traditional Arabic" w:hint="cs"/>
          <w:caps/>
          <w:sz w:val="28"/>
          <w:szCs w:val="28"/>
          <w:rtl/>
        </w:rPr>
        <w:t>(فرد</w:t>
      </w:r>
      <w:r w:rsidRPr="009912DB">
        <w:rPr>
          <w:rFonts w:ascii="Traditional Arabic" w:hAnsi="Traditional Arabic" w:cs="Traditional Arabic"/>
          <w:caps/>
          <w:sz w:val="28"/>
          <w:szCs w:val="28"/>
          <w:rtl/>
        </w:rPr>
        <w:t xml:space="preserve"> ريك </w:t>
      </w:r>
      <w:r w:rsidR="00FF5658" w:rsidRPr="009912DB">
        <w:rPr>
          <w:rFonts w:ascii="Traditional Arabic" w:hAnsi="Traditional Arabic" w:cs="Traditional Arabic" w:hint="cs"/>
          <w:caps/>
          <w:sz w:val="28"/>
          <w:szCs w:val="28"/>
          <w:rtl/>
        </w:rPr>
        <w:t>تايلور)</w:t>
      </w:r>
      <w:r w:rsidRPr="009912DB">
        <w:rPr>
          <w:rFonts w:ascii="Traditional Arabic" w:hAnsi="Traditional Arabic" w:cs="Traditional Arabic"/>
          <w:caps/>
          <w:sz w:val="28"/>
          <w:szCs w:val="28"/>
          <w:rtl/>
        </w:rPr>
        <w:t xml:space="preserve">، عندما لأحظ أن العمال داخل المصنع يتفقون على معايير معينة في تحديد الإنتاج أثناء عملهم، مما قاده للقيام بدراسة يهدف منها إلى إيجاد عوامل تعمل على دفع وزيادة الإنتاج وقد أدت تلك الدراسات إلى ظهور حركة الإدارة العلمية. كما </w:t>
      </w:r>
      <w:r w:rsidR="00FF5658" w:rsidRPr="009912DB">
        <w:rPr>
          <w:rFonts w:ascii="Traditional Arabic" w:hAnsi="Traditional Arabic" w:cs="Traditional Arabic" w:hint="cs"/>
          <w:caps/>
          <w:sz w:val="28"/>
          <w:szCs w:val="28"/>
          <w:rtl/>
        </w:rPr>
        <w:t>أن (التون</w:t>
      </w:r>
      <w:r w:rsidRPr="009912DB">
        <w:rPr>
          <w:rFonts w:ascii="Traditional Arabic" w:hAnsi="Traditional Arabic" w:cs="Traditional Arabic"/>
          <w:caps/>
          <w:sz w:val="28"/>
          <w:szCs w:val="28"/>
          <w:rtl/>
        </w:rPr>
        <w:t xml:space="preserve"> </w:t>
      </w:r>
      <w:r w:rsidR="00FF5658" w:rsidRPr="009912DB">
        <w:rPr>
          <w:rFonts w:ascii="Traditional Arabic" w:hAnsi="Traditional Arabic" w:cs="Traditional Arabic" w:hint="cs"/>
          <w:caps/>
          <w:sz w:val="28"/>
          <w:szCs w:val="28"/>
          <w:rtl/>
        </w:rPr>
        <w:t>مايو)</w:t>
      </w:r>
      <w:r w:rsidRPr="009912DB">
        <w:rPr>
          <w:rFonts w:ascii="Traditional Arabic" w:hAnsi="Traditional Arabic" w:cs="Traditional Arabic"/>
          <w:caps/>
          <w:sz w:val="28"/>
          <w:szCs w:val="28"/>
          <w:rtl/>
        </w:rPr>
        <w:t xml:space="preserve"> أيضاً </w:t>
      </w:r>
      <w:r w:rsidR="00FF5658" w:rsidRPr="009912DB">
        <w:rPr>
          <w:rFonts w:ascii="Traditional Arabic" w:hAnsi="Traditional Arabic" w:cs="Traditional Arabic" w:hint="cs"/>
          <w:caps/>
          <w:sz w:val="28"/>
          <w:szCs w:val="28"/>
          <w:rtl/>
        </w:rPr>
        <w:t>اكتشف</w:t>
      </w:r>
      <w:r w:rsidRPr="009912DB">
        <w:rPr>
          <w:rFonts w:ascii="Traditional Arabic" w:hAnsi="Traditional Arabic" w:cs="Traditional Arabic"/>
          <w:caps/>
          <w:sz w:val="28"/>
          <w:szCs w:val="28"/>
          <w:rtl/>
        </w:rPr>
        <w:t xml:space="preserve"> هذه الظاهرة، عندما قام بدراسات عديدة والتي أطلق عليها دراسات </w:t>
      </w:r>
      <w:r w:rsidR="00FF5658" w:rsidRPr="009912DB">
        <w:rPr>
          <w:rFonts w:ascii="Traditional Arabic" w:hAnsi="Traditional Arabic" w:cs="Traditional Arabic" w:hint="cs"/>
          <w:caps/>
          <w:sz w:val="28"/>
          <w:szCs w:val="28"/>
          <w:rtl/>
        </w:rPr>
        <w:t>ها وثور</w:t>
      </w:r>
      <w:r w:rsidR="00FF5658" w:rsidRPr="009912DB">
        <w:rPr>
          <w:rFonts w:ascii="Traditional Arabic" w:hAnsi="Traditional Arabic" w:cs="Traditional Arabic" w:hint="eastAsia"/>
          <w:caps/>
          <w:sz w:val="28"/>
          <w:szCs w:val="28"/>
          <w:rtl/>
        </w:rPr>
        <w:t>ن</w:t>
      </w:r>
      <w:r w:rsidRPr="009912DB">
        <w:rPr>
          <w:rFonts w:ascii="Traditional Arabic" w:hAnsi="Traditional Arabic" w:cs="Traditional Arabic"/>
          <w:caps/>
          <w:sz w:val="28"/>
          <w:szCs w:val="28"/>
          <w:rtl/>
        </w:rPr>
        <w:t xml:space="preserve"> فقد بينت هذه الدراسات أن الأفراد الذين يعملون في نطاق واحد، أو وحدة إدارية واحدة، أو قسم واحد، يميلون إلى تكوين تنظيم غير رسمي وبالتالي يكون لهذا التنظيم قواعده الخاصة به، والتي تجد </w:t>
      </w:r>
      <w:r w:rsidR="00852FA1" w:rsidRPr="009912DB">
        <w:rPr>
          <w:rFonts w:ascii="Traditional Arabic" w:hAnsi="Traditional Arabic" w:cs="Traditional Arabic" w:hint="cs"/>
          <w:caps/>
          <w:sz w:val="28"/>
          <w:szCs w:val="28"/>
          <w:rtl/>
        </w:rPr>
        <w:t>الاحترام</w:t>
      </w:r>
      <w:r w:rsidRPr="009912DB">
        <w:rPr>
          <w:rFonts w:ascii="Traditional Arabic" w:hAnsi="Traditional Arabic" w:cs="Traditional Arabic"/>
          <w:caps/>
          <w:sz w:val="28"/>
          <w:szCs w:val="28"/>
          <w:rtl/>
        </w:rPr>
        <w:t xml:space="preserve"> والتنفيذ من قبل أعضائه. ومن هنا </w:t>
      </w:r>
      <w:r w:rsidR="00852FA1" w:rsidRPr="009912DB">
        <w:rPr>
          <w:rFonts w:ascii="Traditional Arabic" w:hAnsi="Traditional Arabic" w:cs="Traditional Arabic" w:hint="cs"/>
          <w:caps/>
          <w:sz w:val="28"/>
          <w:szCs w:val="28"/>
          <w:rtl/>
        </w:rPr>
        <w:t>اتضح</w:t>
      </w:r>
      <w:r w:rsidRPr="009912DB">
        <w:rPr>
          <w:rFonts w:ascii="Traditional Arabic" w:hAnsi="Traditional Arabic" w:cs="Traditional Arabic"/>
          <w:caps/>
          <w:sz w:val="28"/>
          <w:szCs w:val="28"/>
          <w:rtl/>
        </w:rPr>
        <w:t xml:space="preserve"> للباحثين أن الفرد داخل المنظمة ينتمي إلى تنظيمين، وغالباً ما يختلف دوره في التنظيم الأول عن دوره في الآخر، فهناك التنظيم الرسمي الذي تحدده الإدارة العليا للمنظمة الرسمية، والتنظيم غير الرسمي الذي يكونه الأفراد فيما بينهم. وأصبح </w:t>
      </w:r>
      <w:r w:rsidR="00852FA1" w:rsidRPr="009912DB">
        <w:rPr>
          <w:rFonts w:ascii="Traditional Arabic" w:hAnsi="Traditional Arabic" w:cs="Traditional Arabic" w:hint="cs"/>
          <w:caps/>
          <w:sz w:val="28"/>
          <w:szCs w:val="28"/>
          <w:rtl/>
        </w:rPr>
        <w:t>اهتمام</w:t>
      </w:r>
      <w:r w:rsidRPr="009912DB">
        <w:rPr>
          <w:rFonts w:ascii="Traditional Arabic" w:hAnsi="Traditional Arabic" w:cs="Traditional Arabic"/>
          <w:caps/>
          <w:sz w:val="28"/>
          <w:szCs w:val="28"/>
          <w:rtl/>
        </w:rPr>
        <w:t xml:space="preserve"> الباحثين مركزاً على بيان أثر التنظيم غير الرسمي على التنظيم الرسمي، وعلى كيفية </w:t>
      </w:r>
      <w:r w:rsidR="00852FA1" w:rsidRPr="009912DB">
        <w:rPr>
          <w:rFonts w:ascii="Traditional Arabic" w:hAnsi="Traditional Arabic" w:cs="Traditional Arabic" w:hint="cs"/>
          <w:caps/>
          <w:sz w:val="28"/>
          <w:szCs w:val="28"/>
          <w:rtl/>
        </w:rPr>
        <w:t>الاستفادة</w:t>
      </w:r>
      <w:r w:rsidRPr="009912DB">
        <w:rPr>
          <w:rFonts w:ascii="Traditional Arabic" w:hAnsi="Traditional Arabic" w:cs="Traditional Arabic"/>
          <w:caps/>
          <w:sz w:val="28"/>
          <w:szCs w:val="28"/>
          <w:rtl/>
        </w:rPr>
        <w:t xml:space="preserve"> منه بشكل إيجابي، وبهذا يتضح أن أُسس جميع الدراسات في هذا الجانب قد توصلت إلى هذه الجماعات غير الرسمية، وركزت عليها بعد معرفة دورها وتأثيرها على الأداء وخلصت إلى أنه يجب </w:t>
      </w:r>
      <w:r w:rsidR="001926AC">
        <w:rPr>
          <w:rFonts w:ascii="Traditional Arabic" w:hAnsi="Traditional Arabic" w:cs="Traditional Arabic"/>
          <w:caps/>
          <w:sz w:val="28"/>
          <w:szCs w:val="28"/>
          <w:rtl/>
        </w:rPr>
        <w:t>اعتبار</w:t>
      </w:r>
      <w:r w:rsidRPr="009912DB">
        <w:rPr>
          <w:rFonts w:ascii="Traditional Arabic" w:hAnsi="Traditional Arabic" w:cs="Traditional Arabic"/>
          <w:caps/>
          <w:sz w:val="28"/>
          <w:szCs w:val="28"/>
          <w:rtl/>
        </w:rPr>
        <w:t xml:space="preserve"> المنظمة كالكائن الحي، لأن لها بيتها </w:t>
      </w:r>
      <w:r w:rsidR="00852FA1" w:rsidRPr="009912DB">
        <w:rPr>
          <w:rFonts w:ascii="Traditional Arabic" w:hAnsi="Traditional Arabic" w:cs="Traditional Arabic" w:hint="cs"/>
          <w:caps/>
          <w:sz w:val="28"/>
          <w:szCs w:val="28"/>
          <w:rtl/>
        </w:rPr>
        <w:t>وكيانها</w:t>
      </w:r>
      <w:r w:rsidRPr="009912DB">
        <w:rPr>
          <w:rFonts w:ascii="Traditional Arabic" w:hAnsi="Traditional Arabic" w:cs="Traditional Arabic"/>
          <w:caps/>
          <w:sz w:val="28"/>
          <w:szCs w:val="28"/>
          <w:rtl/>
        </w:rPr>
        <w:t xml:space="preserve"> الخاص، ولهذا لا ينبغي أن تطغى الناحية الآلية من حيث الجمود على التنظيم، ولا يعتبر الأفراد مجرد هياكل متباينة تكون في مجموعها الشكل النهائي للمنظمة، وإنما لابد من مراعاة الناحية الإنسانية وأخذها في ال</w:t>
      </w:r>
      <w:r w:rsidR="001926AC">
        <w:rPr>
          <w:rFonts w:ascii="Traditional Arabic" w:hAnsi="Traditional Arabic" w:cs="Traditional Arabic"/>
          <w:caps/>
          <w:sz w:val="28"/>
          <w:szCs w:val="28"/>
          <w:rtl/>
        </w:rPr>
        <w:t>اعتبار</w:t>
      </w:r>
      <w:r w:rsidRPr="009912DB">
        <w:rPr>
          <w:rStyle w:val="a4"/>
          <w:rFonts w:ascii="Traditional Arabic" w:hAnsi="Traditional Arabic" w:cs="Traditional Arabic"/>
          <w:caps/>
          <w:rtl/>
        </w:rPr>
        <w:footnoteReference w:id="39"/>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b/>
          <w:bCs/>
          <w:caps/>
          <w:sz w:val="28"/>
          <w:szCs w:val="28"/>
          <w:rtl/>
        </w:rPr>
      </w:pPr>
    </w:p>
    <w:p w:rsidR="00313CB3" w:rsidRDefault="00313CB3" w:rsidP="009912DB">
      <w:pPr>
        <w:jc w:val="lowKashida"/>
        <w:rPr>
          <w:rFonts w:ascii="Traditional Arabic" w:hAnsi="Traditional Arabic" w:cs="Traditional Arabic"/>
          <w:b/>
          <w:bCs/>
          <w:caps/>
          <w:sz w:val="30"/>
          <w:szCs w:val="30"/>
          <w:rtl/>
        </w:rPr>
      </w:pPr>
    </w:p>
    <w:p w:rsidR="00313CB3" w:rsidRDefault="00313CB3" w:rsidP="009912DB">
      <w:pPr>
        <w:jc w:val="lowKashida"/>
        <w:rPr>
          <w:rFonts w:ascii="Traditional Arabic" w:hAnsi="Traditional Arabic" w:cs="Traditional Arabic"/>
          <w:b/>
          <w:bCs/>
          <w:caps/>
          <w:sz w:val="30"/>
          <w:szCs w:val="30"/>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lastRenderedPageBreak/>
        <w:t>أسباب تكوين التنظيمات غير الرسمية:</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هناك العديد من الأسباب التي أدت إلى تكوين الجماعات أو التنظيمات غير الرسمية داخل المنظمات، ويمكن تلخيص أهم تلك الأسباب فيما يلي</w:t>
      </w:r>
      <w:r w:rsidRPr="009912DB">
        <w:rPr>
          <w:rStyle w:val="a4"/>
          <w:rFonts w:ascii="Traditional Arabic" w:hAnsi="Traditional Arabic" w:cs="Traditional Arabic"/>
          <w:caps/>
          <w:rtl/>
        </w:rPr>
        <w:footnoteReference w:id="40"/>
      </w:r>
      <w:r w:rsidRPr="009912DB">
        <w:rPr>
          <w:rFonts w:ascii="Traditional Arabic" w:hAnsi="Traditional Arabic" w:cs="Traditional Arabic"/>
          <w:caps/>
          <w:sz w:val="28"/>
          <w:szCs w:val="28"/>
          <w:rtl/>
        </w:rPr>
        <w:t>:</w:t>
      </w:r>
    </w:p>
    <w:p w:rsidR="009912DB" w:rsidRPr="009912DB" w:rsidRDefault="00852FA1" w:rsidP="00737913">
      <w:pPr>
        <w:numPr>
          <w:ilvl w:val="0"/>
          <w:numId w:val="4"/>
        </w:numPr>
        <w:jc w:val="lowKashida"/>
        <w:rPr>
          <w:rFonts w:ascii="Traditional Arabic" w:hAnsi="Traditional Arabic" w:cs="Traditional Arabic"/>
          <w:caps/>
          <w:sz w:val="28"/>
          <w:szCs w:val="28"/>
        </w:rPr>
      </w:pPr>
      <w:r w:rsidRPr="009912DB">
        <w:rPr>
          <w:rFonts w:ascii="Traditional Arabic" w:hAnsi="Traditional Arabic" w:cs="Traditional Arabic" w:hint="cs"/>
          <w:caps/>
          <w:sz w:val="28"/>
          <w:szCs w:val="28"/>
          <w:rtl/>
        </w:rPr>
        <w:t>انسجام</w:t>
      </w:r>
      <w:r w:rsidR="009912DB" w:rsidRPr="009912DB">
        <w:rPr>
          <w:rFonts w:ascii="Traditional Arabic" w:hAnsi="Traditional Arabic" w:cs="Traditional Arabic"/>
          <w:caps/>
          <w:sz w:val="28"/>
          <w:szCs w:val="28"/>
          <w:rtl/>
        </w:rPr>
        <w:t xml:space="preserve"> بعض الأفراد وتوافقهم في بعض المصالح يولد لديهم الرغبة في </w:t>
      </w:r>
      <w:r w:rsidRPr="009912DB">
        <w:rPr>
          <w:rFonts w:ascii="Traditional Arabic" w:hAnsi="Traditional Arabic" w:cs="Traditional Arabic" w:hint="cs"/>
          <w:caps/>
          <w:sz w:val="28"/>
          <w:szCs w:val="28"/>
          <w:rtl/>
        </w:rPr>
        <w:t>الانتماء</w:t>
      </w:r>
      <w:r w:rsidR="009912DB" w:rsidRPr="009912DB">
        <w:rPr>
          <w:rFonts w:ascii="Traditional Arabic" w:hAnsi="Traditional Arabic" w:cs="Traditional Arabic"/>
          <w:caps/>
          <w:sz w:val="28"/>
          <w:szCs w:val="28"/>
          <w:rtl/>
        </w:rPr>
        <w:t xml:space="preserve"> إلى جماعات، حيث أن دخول الأفراد في جماعات يشبع لديهم رغبة أساسية لأن الإنسان بطبعه </w:t>
      </w:r>
      <w:r w:rsidR="001926AC">
        <w:rPr>
          <w:rFonts w:ascii="Traditional Arabic" w:hAnsi="Traditional Arabic" w:cs="Traditional Arabic"/>
          <w:caps/>
          <w:sz w:val="28"/>
          <w:szCs w:val="28"/>
          <w:rtl/>
        </w:rPr>
        <w:t>اجتماعي</w:t>
      </w:r>
      <w:r w:rsidR="009912DB" w:rsidRPr="009912DB">
        <w:rPr>
          <w:rFonts w:ascii="Traditional Arabic" w:hAnsi="Traditional Arabic" w:cs="Traditional Arabic"/>
          <w:caps/>
          <w:sz w:val="28"/>
          <w:szCs w:val="28"/>
          <w:rtl/>
        </w:rPr>
        <w:t>، لا يستطيع إشباع حاجته منفرداً.</w:t>
      </w:r>
    </w:p>
    <w:p w:rsidR="009912DB" w:rsidRPr="009912DB" w:rsidRDefault="009912DB" w:rsidP="00737913">
      <w:pPr>
        <w:numPr>
          <w:ilvl w:val="0"/>
          <w:numId w:val="4"/>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 xml:space="preserve">الرغبة في تأمين الأمن والحماية، لأن العاملين دائماً يكون لديهم إحساس </w:t>
      </w:r>
      <w:r w:rsidR="00852FA1" w:rsidRPr="009912DB">
        <w:rPr>
          <w:rFonts w:ascii="Traditional Arabic" w:hAnsi="Traditional Arabic" w:cs="Traditional Arabic" w:hint="cs"/>
          <w:caps/>
          <w:sz w:val="28"/>
          <w:szCs w:val="28"/>
          <w:rtl/>
        </w:rPr>
        <w:t>بالاضطهاد</w:t>
      </w:r>
      <w:r w:rsidRPr="009912DB">
        <w:rPr>
          <w:rFonts w:ascii="Traditional Arabic" w:hAnsi="Traditional Arabic" w:cs="Traditional Arabic"/>
          <w:caps/>
          <w:sz w:val="28"/>
          <w:szCs w:val="28"/>
          <w:rtl/>
        </w:rPr>
        <w:t xml:space="preserve"> والتعسف، مما يجعلهم يلجأون إلى التنظيمات غير الرسمية ظناً منهم أن التوحد </w:t>
      </w:r>
      <w:r w:rsidR="00852FA1" w:rsidRPr="009912DB">
        <w:rPr>
          <w:rFonts w:ascii="Traditional Arabic" w:hAnsi="Traditional Arabic" w:cs="Traditional Arabic" w:hint="cs"/>
          <w:caps/>
          <w:sz w:val="28"/>
          <w:szCs w:val="28"/>
          <w:rtl/>
        </w:rPr>
        <w:t>والاتفاق</w:t>
      </w:r>
      <w:r w:rsidRPr="009912DB">
        <w:rPr>
          <w:rFonts w:ascii="Traditional Arabic" w:hAnsi="Traditional Arabic" w:cs="Traditional Arabic"/>
          <w:caps/>
          <w:sz w:val="28"/>
          <w:szCs w:val="28"/>
          <w:rtl/>
        </w:rPr>
        <w:t xml:space="preserve"> فيما بينهم يعمل على حمايتهم من الإدارة العليا.</w:t>
      </w:r>
    </w:p>
    <w:p w:rsidR="009912DB" w:rsidRPr="009912DB" w:rsidRDefault="009912DB" w:rsidP="00737913">
      <w:pPr>
        <w:numPr>
          <w:ilvl w:val="0"/>
          <w:numId w:val="4"/>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الرغبة في الحصول على المساعدة والنصح والإرشاد من أفراد الجماعة الآخرين.</w:t>
      </w:r>
    </w:p>
    <w:p w:rsidR="009912DB" w:rsidRPr="009912DB" w:rsidRDefault="009912DB" w:rsidP="00737913">
      <w:pPr>
        <w:numPr>
          <w:ilvl w:val="0"/>
          <w:numId w:val="4"/>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 xml:space="preserve">الرغبة في الوصول إلى أصحاب النفوذ </w:t>
      </w:r>
      <w:r w:rsidR="00852FA1" w:rsidRPr="009912DB">
        <w:rPr>
          <w:rFonts w:ascii="Traditional Arabic" w:hAnsi="Traditional Arabic" w:cs="Traditional Arabic" w:hint="cs"/>
          <w:caps/>
          <w:sz w:val="28"/>
          <w:szCs w:val="28"/>
          <w:rtl/>
        </w:rPr>
        <w:t>(كبار</w:t>
      </w:r>
      <w:r w:rsidRPr="009912DB">
        <w:rPr>
          <w:rFonts w:ascii="Traditional Arabic" w:hAnsi="Traditional Arabic" w:cs="Traditional Arabic"/>
          <w:caps/>
          <w:sz w:val="28"/>
          <w:szCs w:val="28"/>
          <w:rtl/>
        </w:rPr>
        <w:t xml:space="preserve"> </w:t>
      </w:r>
      <w:r w:rsidR="00852FA1" w:rsidRPr="009912DB">
        <w:rPr>
          <w:rFonts w:ascii="Traditional Arabic" w:hAnsi="Traditional Arabic" w:cs="Traditional Arabic" w:hint="cs"/>
          <w:caps/>
          <w:sz w:val="28"/>
          <w:szCs w:val="28"/>
          <w:rtl/>
        </w:rPr>
        <w:t>الموظفين)</w:t>
      </w:r>
      <w:r w:rsidRPr="009912DB">
        <w:rPr>
          <w:rFonts w:ascii="Traditional Arabic" w:hAnsi="Traditional Arabic" w:cs="Traditional Arabic"/>
          <w:caps/>
          <w:sz w:val="28"/>
          <w:szCs w:val="28"/>
          <w:rtl/>
        </w:rPr>
        <w:t>، للحصول على مكاسب شخصية أو مادية أو معنوية.</w:t>
      </w:r>
    </w:p>
    <w:p w:rsidR="009912DB" w:rsidRPr="009912DB" w:rsidRDefault="009912DB" w:rsidP="00737913">
      <w:pPr>
        <w:numPr>
          <w:ilvl w:val="0"/>
          <w:numId w:val="4"/>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كما أن تجاهل الإدارة للعاملين، وعدم إشراكهم فيما يتعلق بالمنظمة يجعلهم يحسون فراغاً. مثلاً قد يكون التنظيم الرسمي بطيئاً في توصيل المعلومات إلى الأفراد أو يعمل على إخفائها عنهم، بينما التنظيم غير الرسمي يقوم بتوصيلها إلى أفراده بسرعة.</w:t>
      </w:r>
    </w:p>
    <w:p w:rsidR="009912DB" w:rsidRPr="009912DB" w:rsidRDefault="009912DB" w:rsidP="00737913">
      <w:pPr>
        <w:numPr>
          <w:ilvl w:val="0"/>
          <w:numId w:val="4"/>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بالإضافة إلى أسباب أخرى مثل التقارب أو التشابه في العمر، و</w:t>
      </w:r>
      <w:r w:rsidR="001926AC">
        <w:rPr>
          <w:rFonts w:ascii="Traditional Arabic" w:hAnsi="Traditional Arabic" w:cs="Traditional Arabic"/>
          <w:caps/>
          <w:sz w:val="28"/>
          <w:szCs w:val="28"/>
          <w:rtl/>
        </w:rPr>
        <w:t>في</w:t>
      </w:r>
      <w:r w:rsidRPr="009912DB">
        <w:rPr>
          <w:rFonts w:ascii="Traditional Arabic" w:hAnsi="Traditional Arabic" w:cs="Traditional Arabic"/>
          <w:caps/>
          <w:sz w:val="28"/>
          <w:szCs w:val="28"/>
          <w:rtl/>
        </w:rPr>
        <w:t xml:space="preserve"> المستوى الوظيفي، أو المنطقة أو القبيلة أو غيرها.</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مزايا وفوائد التنظيمات غير الرسمية:</w:t>
      </w:r>
    </w:p>
    <w:p w:rsidR="009912DB" w:rsidRPr="009912DB" w:rsidRDefault="009912DB" w:rsidP="009912DB">
      <w:pPr>
        <w:jc w:val="lowKashida"/>
        <w:rPr>
          <w:rFonts w:ascii="Traditional Arabic" w:hAnsi="Traditional Arabic" w:cs="Traditional Arabic"/>
          <w:b/>
          <w:bCs/>
          <w:caps/>
          <w:sz w:val="28"/>
          <w:szCs w:val="28"/>
          <w:rtl/>
        </w:rPr>
      </w:pPr>
      <w:r w:rsidRPr="009912DB">
        <w:rPr>
          <w:rFonts w:ascii="Traditional Arabic" w:hAnsi="Traditional Arabic" w:cs="Traditional Arabic"/>
          <w:caps/>
          <w:sz w:val="28"/>
          <w:szCs w:val="28"/>
          <w:rtl/>
        </w:rPr>
        <w:t>هناك العديد من المزايا التي يمكن أن تستفيد منها المنظمة فيما يتعلق بموضوع الجماعات غير الرسمية. ويمكن ذكر أهم هذه المزايا فيما يلي</w:t>
      </w:r>
      <w:r w:rsidRPr="009912DB">
        <w:rPr>
          <w:rStyle w:val="a4"/>
          <w:rFonts w:ascii="Traditional Arabic" w:hAnsi="Traditional Arabic" w:cs="Traditional Arabic"/>
          <w:caps/>
          <w:rtl/>
        </w:rPr>
        <w:footnoteReference w:id="41"/>
      </w:r>
      <w:r w:rsidRPr="009912DB">
        <w:rPr>
          <w:rFonts w:ascii="Traditional Arabic" w:hAnsi="Traditional Arabic" w:cs="Traditional Arabic"/>
          <w:caps/>
          <w:sz w:val="28"/>
          <w:szCs w:val="28"/>
          <w:rtl/>
        </w:rPr>
        <w:t>:</w:t>
      </w:r>
    </w:p>
    <w:p w:rsidR="009912DB" w:rsidRPr="009912DB" w:rsidRDefault="009912DB" w:rsidP="00737913">
      <w:pPr>
        <w:numPr>
          <w:ilvl w:val="0"/>
          <w:numId w:val="5"/>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يعمل التنظيم غير الرسمي على معرفة مطالب أعضائه، والقيام برفعها للسلطات العليا، كما أنه يعمل على حمايتهم من الأضرار المادية والمعنوية التي قد تلحق بهم.</w:t>
      </w:r>
    </w:p>
    <w:p w:rsidR="009912DB" w:rsidRPr="009912DB" w:rsidRDefault="009912DB" w:rsidP="00737913">
      <w:pPr>
        <w:numPr>
          <w:ilvl w:val="0"/>
          <w:numId w:val="5"/>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 xml:space="preserve">يعتبر التنظيم غير الرسمي متنفساً لأعضاء الجماعة، يستطيعون من خلاله التعبير عن متاعبهم، ويتبادلون الآراء حول كيفية حلولها، وبالتالي فهو يعتبر وسيلة لتخفيف الأعباء السيكولوجية، ومجال للتنفس </w:t>
      </w:r>
      <w:r w:rsidR="0011200A" w:rsidRPr="009912DB">
        <w:rPr>
          <w:rFonts w:ascii="Traditional Arabic" w:hAnsi="Traditional Arabic" w:cs="Traditional Arabic" w:hint="cs"/>
          <w:caps/>
          <w:sz w:val="28"/>
          <w:szCs w:val="28"/>
          <w:rtl/>
        </w:rPr>
        <w:t>الانفعالي</w:t>
      </w:r>
      <w:r w:rsidRPr="009912DB">
        <w:rPr>
          <w:rFonts w:ascii="Traditional Arabic" w:hAnsi="Traditional Arabic" w:cs="Traditional Arabic"/>
          <w:caps/>
          <w:sz w:val="28"/>
          <w:szCs w:val="28"/>
          <w:rtl/>
        </w:rPr>
        <w:t xml:space="preserve"> من عناء العمل، والقيود الرسمية التي تفرضها عليهم ساعات العمل.</w:t>
      </w:r>
    </w:p>
    <w:p w:rsidR="009912DB" w:rsidRPr="009912DB" w:rsidRDefault="009912DB" w:rsidP="00737913">
      <w:pPr>
        <w:numPr>
          <w:ilvl w:val="0"/>
          <w:numId w:val="5"/>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يمكن لإدارة المنظمة أن تستفيد من هذا التنظيم، ب</w:t>
      </w:r>
      <w:r w:rsidR="001926AC">
        <w:rPr>
          <w:rFonts w:ascii="Traditional Arabic" w:hAnsi="Traditional Arabic" w:cs="Traditional Arabic"/>
          <w:caps/>
          <w:sz w:val="28"/>
          <w:szCs w:val="28"/>
          <w:rtl/>
        </w:rPr>
        <w:t>اعتبار</w:t>
      </w:r>
      <w:r w:rsidRPr="009912DB">
        <w:rPr>
          <w:rFonts w:ascii="Traditional Arabic" w:hAnsi="Traditional Arabic" w:cs="Traditional Arabic"/>
          <w:caps/>
          <w:sz w:val="28"/>
          <w:szCs w:val="28"/>
          <w:rtl/>
        </w:rPr>
        <w:t xml:space="preserve">ه قناة </w:t>
      </w:r>
      <w:r w:rsidR="0011200A" w:rsidRPr="009912DB">
        <w:rPr>
          <w:rFonts w:ascii="Traditional Arabic" w:hAnsi="Traditional Arabic" w:cs="Traditional Arabic" w:hint="cs"/>
          <w:caps/>
          <w:sz w:val="28"/>
          <w:szCs w:val="28"/>
          <w:rtl/>
        </w:rPr>
        <w:t>اتصال</w:t>
      </w:r>
      <w:r w:rsidRPr="009912DB">
        <w:rPr>
          <w:rFonts w:ascii="Traditional Arabic" w:hAnsi="Traditional Arabic" w:cs="Traditional Arabic"/>
          <w:caps/>
          <w:sz w:val="28"/>
          <w:szCs w:val="28"/>
          <w:rtl/>
        </w:rPr>
        <w:t>، تنقل من خلالها ما تريده للعاملين، وذلك لأنهم يقتنعون بآراء الجماعة.</w:t>
      </w:r>
    </w:p>
    <w:p w:rsidR="009912DB" w:rsidRPr="009912DB" w:rsidRDefault="009912DB" w:rsidP="00737913">
      <w:pPr>
        <w:numPr>
          <w:ilvl w:val="0"/>
          <w:numId w:val="5"/>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 xml:space="preserve">كما أن التنظيم غير الرسمي يعمل على زيادة الإنتاجية، وذلك في حالة </w:t>
      </w:r>
      <w:r w:rsidR="0011200A" w:rsidRPr="009912DB">
        <w:rPr>
          <w:rFonts w:ascii="Traditional Arabic" w:hAnsi="Traditional Arabic" w:cs="Traditional Arabic" w:hint="cs"/>
          <w:caps/>
          <w:sz w:val="28"/>
          <w:szCs w:val="28"/>
          <w:rtl/>
        </w:rPr>
        <w:t>الاتفاق</w:t>
      </w:r>
      <w:r w:rsidRPr="009912DB">
        <w:rPr>
          <w:rFonts w:ascii="Traditional Arabic" w:hAnsi="Traditional Arabic" w:cs="Traditional Arabic"/>
          <w:caps/>
          <w:sz w:val="28"/>
          <w:szCs w:val="28"/>
          <w:rtl/>
        </w:rPr>
        <w:t xml:space="preserve"> بين أهدافه وغاياته، وأهداف الإدارة العليا.</w:t>
      </w:r>
    </w:p>
    <w:p w:rsidR="009912DB" w:rsidRPr="00FE192B" w:rsidRDefault="009912DB" w:rsidP="00737913">
      <w:pPr>
        <w:numPr>
          <w:ilvl w:val="0"/>
          <w:numId w:val="5"/>
        </w:num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lastRenderedPageBreak/>
        <w:t>أيضاً يعتبر هذا النوع من التنظيم أداة لكشف عيوب الإدارة ومساوئها، كما أنه قد يوضح سلوكها الإيجابي ونقاط القوة فيها لتحفيز العاملين للتعاون معها.</w:t>
      </w: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عيوب ومساوي التنظيمات غير الرسمية:</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أما سلبيات التنظيمات غير الرسمية فهي عديدة أهمها ما يلي</w:t>
      </w:r>
      <w:r w:rsidRPr="009912DB">
        <w:rPr>
          <w:rStyle w:val="a4"/>
          <w:rFonts w:ascii="Traditional Arabic" w:hAnsi="Traditional Arabic" w:cs="Traditional Arabic"/>
          <w:caps/>
          <w:rtl/>
        </w:rPr>
        <w:footnoteReference w:id="42"/>
      </w:r>
      <w:r w:rsidRPr="009912DB">
        <w:rPr>
          <w:rFonts w:ascii="Traditional Arabic" w:hAnsi="Traditional Arabic" w:cs="Traditional Arabic"/>
          <w:caps/>
          <w:sz w:val="28"/>
          <w:szCs w:val="28"/>
          <w:rtl/>
        </w:rPr>
        <w:t>:</w:t>
      </w:r>
    </w:p>
    <w:p w:rsidR="009912DB" w:rsidRPr="009912DB" w:rsidRDefault="009912DB" w:rsidP="00737913">
      <w:pPr>
        <w:numPr>
          <w:ilvl w:val="0"/>
          <w:numId w:val="6"/>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 xml:space="preserve">يؤدى هذا النوع من التنظيمات إلى تحقيق مستوى الإنتاج في المنظمة، وذلك عندما يتفق أعضاء الجماعة على معدلات معينة أقل من المعدلات المطلوبة، ولا يتعدونها أثناء ساعات العمل وذلك لأن هذه الجماعات تمثل ضغوطاً على الأفراد الذين لا يتقيدون بتقاليد الجماعة، مما يؤدى إلى إحباط روحهم المعنوية، وبالتالي </w:t>
      </w:r>
      <w:r w:rsidR="00FE192B" w:rsidRPr="009912DB">
        <w:rPr>
          <w:rFonts w:ascii="Traditional Arabic" w:hAnsi="Traditional Arabic" w:cs="Traditional Arabic" w:hint="cs"/>
          <w:caps/>
          <w:sz w:val="28"/>
          <w:szCs w:val="28"/>
          <w:rtl/>
        </w:rPr>
        <w:t>انخفاض</w:t>
      </w:r>
      <w:r w:rsidRPr="009912DB">
        <w:rPr>
          <w:rFonts w:ascii="Traditional Arabic" w:hAnsi="Traditional Arabic" w:cs="Traditional Arabic"/>
          <w:caps/>
          <w:sz w:val="28"/>
          <w:szCs w:val="28"/>
          <w:rtl/>
        </w:rPr>
        <w:t xml:space="preserve"> مستوى أدائهم.</w:t>
      </w:r>
    </w:p>
    <w:p w:rsidR="009912DB" w:rsidRPr="009912DB" w:rsidRDefault="009912DB" w:rsidP="00737913">
      <w:pPr>
        <w:numPr>
          <w:ilvl w:val="0"/>
          <w:numId w:val="6"/>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قد يؤدى هذا التنظيم أحياناً إلى تجاوز ما يفرضه التنظيم الرسمي من قواعد وتعليمات يتوجب مراعاتها، وبالتالي يعمل على تغطية الأخطاء التي يرتكبها بعض أفراد الجماعة.</w:t>
      </w:r>
    </w:p>
    <w:p w:rsidR="009912DB" w:rsidRPr="009912DB" w:rsidRDefault="009912DB" w:rsidP="00737913">
      <w:pPr>
        <w:numPr>
          <w:ilvl w:val="0"/>
          <w:numId w:val="6"/>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ممارسة بعض الضغوط للحصول على مكاسب مالية، أو معنوية لإفراد الجماعة.</w:t>
      </w:r>
    </w:p>
    <w:p w:rsidR="009912DB" w:rsidRPr="009912DB" w:rsidRDefault="009912DB" w:rsidP="009912DB">
      <w:pPr>
        <w:jc w:val="lowKashida"/>
        <w:rPr>
          <w:rFonts w:ascii="Traditional Arabic" w:hAnsi="Traditional Arabic" w:cs="Traditional Arabic"/>
          <w:caps/>
          <w:sz w:val="28"/>
          <w:szCs w:val="28"/>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 xml:space="preserve">توجيه الجماعات غير الرسمية </w:t>
      </w:r>
      <w:r w:rsidR="00FE192B" w:rsidRPr="009912DB">
        <w:rPr>
          <w:rFonts w:ascii="Traditional Arabic" w:hAnsi="Traditional Arabic" w:cs="Traditional Arabic" w:hint="cs"/>
          <w:b/>
          <w:bCs/>
          <w:caps/>
          <w:sz w:val="30"/>
          <w:szCs w:val="30"/>
          <w:rtl/>
        </w:rPr>
        <w:t>والاستفادة</w:t>
      </w:r>
      <w:r w:rsidRPr="009912DB">
        <w:rPr>
          <w:rFonts w:ascii="Traditional Arabic" w:hAnsi="Traditional Arabic" w:cs="Traditional Arabic"/>
          <w:b/>
          <w:bCs/>
          <w:caps/>
          <w:sz w:val="30"/>
          <w:szCs w:val="30"/>
          <w:rtl/>
        </w:rPr>
        <w:t xml:space="preserve"> منها:</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 مما لا شك فيه أن هذه الجماعات تؤثر بطريقة مباشرة أو غير مباشرة، سلبية أو إيجابية، على مدى الكفاءة التي تحقق بها المنظمة أو الوحدة الإدارية أهدافها بالطريقة المرجوة. والإداري الناجح هو الذي يستطيع أو يحاول قدر </w:t>
      </w:r>
      <w:r w:rsidR="00FE192B" w:rsidRPr="009912DB">
        <w:rPr>
          <w:rFonts w:ascii="Traditional Arabic" w:hAnsi="Traditional Arabic" w:cs="Traditional Arabic" w:hint="cs"/>
          <w:caps/>
          <w:sz w:val="28"/>
          <w:szCs w:val="28"/>
          <w:rtl/>
        </w:rPr>
        <w:t>استطاعته</w:t>
      </w:r>
      <w:r w:rsidRPr="009912DB">
        <w:rPr>
          <w:rFonts w:ascii="Traditional Arabic" w:hAnsi="Traditional Arabic" w:cs="Traditional Arabic"/>
          <w:caps/>
          <w:sz w:val="28"/>
          <w:szCs w:val="28"/>
          <w:rtl/>
        </w:rPr>
        <w:t>، أن يوفق بين أهداف ورغبات الجماعات، وأهداف المنظمة</w:t>
      </w:r>
      <w:r w:rsidRPr="009912DB">
        <w:rPr>
          <w:rStyle w:val="a4"/>
          <w:rFonts w:ascii="Traditional Arabic" w:hAnsi="Traditional Arabic" w:cs="Traditional Arabic"/>
          <w:caps/>
          <w:rtl/>
        </w:rPr>
        <w:footnoteReference w:id="43"/>
      </w:r>
      <w:r w:rsidRPr="009912DB">
        <w:rPr>
          <w:rFonts w:ascii="Traditional Arabic" w:hAnsi="Traditional Arabic" w:cs="Traditional Arabic"/>
          <w:caps/>
          <w:sz w:val="28"/>
          <w:szCs w:val="28"/>
          <w:rtl/>
        </w:rPr>
        <w:t xml:space="preserve">. </w:t>
      </w:r>
      <w:r w:rsidR="00186EED" w:rsidRPr="009912DB">
        <w:rPr>
          <w:rFonts w:ascii="Traditional Arabic" w:hAnsi="Traditional Arabic" w:cs="Traditional Arabic" w:hint="cs"/>
          <w:caps/>
          <w:sz w:val="28"/>
          <w:szCs w:val="28"/>
          <w:rtl/>
        </w:rPr>
        <w:t>ولكي يحقق</w:t>
      </w:r>
      <w:r w:rsidRPr="009912DB">
        <w:rPr>
          <w:rFonts w:ascii="Traditional Arabic" w:hAnsi="Traditional Arabic" w:cs="Traditional Arabic"/>
          <w:caps/>
          <w:sz w:val="28"/>
          <w:szCs w:val="28"/>
          <w:rtl/>
        </w:rPr>
        <w:t xml:space="preserve"> التنظيم أغراضه، وأهدافه التي أنشئ من أجلها، بأحسن الوسائل وأقل التكاليف، فإنه لابد أن يقوم على مبادئ وأسس معينة، وأن يرتكز إلى قواعد وأصول محددة. ويرى الباحثين والكتاب في هذا المجال أن هناك العديد من المبادئ والقواعد أهمها ما يلي</w:t>
      </w:r>
      <w:r w:rsidRPr="009912DB">
        <w:rPr>
          <w:rStyle w:val="a4"/>
          <w:rFonts w:ascii="Traditional Arabic" w:hAnsi="Traditional Arabic" w:cs="Traditional Arabic"/>
          <w:caps/>
          <w:rtl/>
        </w:rPr>
        <w:footnoteReference w:id="44"/>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b/>
          <w:bCs/>
          <w:caps/>
          <w:sz w:val="28"/>
          <w:szCs w:val="28"/>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 xml:space="preserve">1/ التنسيق </w:t>
      </w:r>
      <w:r w:rsidRPr="009912DB">
        <w:rPr>
          <w:rFonts w:ascii="Traditional Arabic" w:hAnsi="Traditional Arabic" w:cs="Traditional Arabic"/>
          <w:b/>
          <w:bCs/>
          <w:caps/>
          <w:sz w:val="30"/>
          <w:szCs w:val="30"/>
        </w:rPr>
        <w:t>Co-</w:t>
      </w:r>
      <w:r w:rsidR="00FE192B" w:rsidRPr="009912DB">
        <w:rPr>
          <w:rFonts w:ascii="Traditional Arabic" w:hAnsi="Traditional Arabic" w:cs="Traditional Arabic"/>
          <w:b/>
          <w:bCs/>
          <w:caps/>
          <w:sz w:val="30"/>
          <w:szCs w:val="30"/>
        </w:rPr>
        <w:t>ORDINATION:</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يعتبر التنسيق المبدأ الأول والأساسي في أي تنظيم، ولولا تنسيق الجهود بين العاملين داخل المنظمة لما أمكن إنجاز الأعمال. والتنسيق يعنى ترتيب الجهود المبذولة على نسق معين، وذلك بتوحيدها في التصرف والتنفيذ، من أجل تحقيق الهدف المحدد. والتنسيق ب</w:t>
      </w:r>
      <w:r w:rsidR="001926AC">
        <w:rPr>
          <w:rFonts w:ascii="Traditional Arabic" w:hAnsi="Traditional Arabic" w:cs="Traditional Arabic"/>
          <w:caps/>
          <w:sz w:val="28"/>
          <w:szCs w:val="28"/>
          <w:rtl/>
        </w:rPr>
        <w:t>اعتبار</w:t>
      </w:r>
      <w:r w:rsidRPr="009912DB">
        <w:rPr>
          <w:rFonts w:ascii="Traditional Arabic" w:hAnsi="Traditional Arabic" w:cs="Traditional Arabic"/>
          <w:caps/>
          <w:sz w:val="28"/>
          <w:szCs w:val="28"/>
          <w:rtl/>
        </w:rPr>
        <w:t>ه مبدأ أساسي وشامل فهو يأخذ حيزاً واسعاً من الأهمية، ولكن هذا لا يعنى أنه لا توجد مبادئ أخرى ذات أهمية، إنما ذلك يعنى أن المبادئ الأخرى تدخل في صميم التنسيق لأنها أيضاً لابد من تنسيق أجزائها والعمل على الترابط بينها. وبهذا يكون التنسيق قد عبر عن جميع أغراضه من خلال التضامن مع المبادئ التنظيمية الأخرى التي يحويها، خاصة أن هذه الأغراض تتعلق بتكوينه وهيكله الداخلي. فهناك دائماً هدفين للتنظيم أحدهما داخلي والآخر خارجي، ويمكن أن يكون الهدف الخارجي أي شيء تابع لغرض المجموعة، أما الهدف الداخلي فيتمثل في التنسيق، وهو هدف ثابت لا يتغير. وهذا يؤكد أساسية ورئيسية التنسيق بالنسبة للتنظيم، والتنسيق الحقيقي لابد أن يقوم على رغبة من الأفراد تدعمه، وتؤديه وتكون بمثابة القوة الدافعة له، حتى يتمكن من تحقيق الأهداف المنشودة</w:t>
      </w:r>
      <w:r w:rsidRPr="009912DB">
        <w:rPr>
          <w:rStyle w:val="a4"/>
          <w:rFonts w:ascii="Traditional Arabic" w:hAnsi="Traditional Arabic" w:cs="Traditional Arabic"/>
          <w:caps/>
          <w:rtl/>
        </w:rPr>
        <w:footnoteReference w:id="45"/>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lastRenderedPageBreak/>
        <w:t xml:space="preserve">2/ التدرج في السلطة </w:t>
      </w:r>
      <w:r w:rsidRPr="009912DB">
        <w:rPr>
          <w:rFonts w:ascii="Traditional Arabic" w:hAnsi="Traditional Arabic" w:cs="Traditional Arabic"/>
          <w:b/>
          <w:bCs/>
          <w:caps/>
          <w:sz w:val="30"/>
          <w:szCs w:val="30"/>
        </w:rPr>
        <w:t xml:space="preserve">Grading in </w:t>
      </w:r>
      <w:r w:rsidR="00FE192B" w:rsidRPr="009912DB">
        <w:rPr>
          <w:rFonts w:ascii="Traditional Arabic" w:hAnsi="Traditional Arabic" w:cs="Traditional Arabic"/>
          <w:b/>
          <w:bCs/>
          <w:caps/>
          <w:sz w:val="30"/>
          <w:szCs w:val="30"/>
        </w:rPr>
        <w:t>AUTHORITY:</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إن التدرج يقصد به التسلسل وفق ترتيب معين، أو التتابع المطرد على أسس معينة، والتدرج في السلطة لا يقصد به التدرج على أساس الوظائف المختلفة داخل التنظيم، إنما يقصد به التدرج داخل الهيكل وذلك حسب درجات السلطة الممنوحة، وما يقابلها من مسئولية، ويطلق على هذا المبدأ </w:t>
      </w:r>
      <w:r w:rsidR="00FE192B" w:rsidRPr="009912DB">
        <w:rPr>
          <w:rFonts w:ascii="Traditional Arabic" w:hAnsi="Traditional Arabic" w:cs="Traditional Arabic" w:hint="cs"/>
          <w:caps/>
          <w:sz w:val="28"/>
          <w:szCs w:val="28"/>
          <w:rtl/>
        </w:rPr>
        <w:t>اسم</w:t>
      </w:r>
      <w:r w:rsidR="00FE192B">
        <w:rPr>
          <w:rFonts w:ascii="Traditional Arabic" w:hAnsi="Traditional Arabic" w:cs="Traditional Arabic"/>
          <w:caps/>
          <w:sz w:val="28"/>
          <w:szCs w:val="28"/>
          <w:rtl/>
        </w:rPr>
        <w:t xml:space="preserve"> (سلسلة التدرج</w:t>
      </w:r>
      <w:r w:rsidRPr="009912DB">
        <w:rPr>
          <w:rFonts w:ascii="Traditional Arabic" w:hAnsi="Traditional Arabic" w:cs="Traditional Arabic"/>
          <w:caps/>
          <w:sz w:val="28"/>
          <w:szCs w:val="28"/>
          <w:rtl/>
        </w:rPr>
        <w:t xml:space="preserve">)، وهذه السلسلة يمكن وصفها بالعمومية، لأنها بداهةً توجد في أي تنظيم مهما صغر حجمه، حتى ولو تكون من شخصين فقط بمعنى أنه لابد من وجود رئيس ومرؤوس. وهنا لابد من </w:t>
      </w:r>
      <w:r w:rsidR="00FE192B" w:rsidRPr="009912DB">
        <w:rPr>
          <w:rFonts w:ascii="Traditional Arabic" w:hAnsi="Traditional Arabic" w:cs="Traditional Arabic" w:hint="cs"/>
          <w:caps/>
          <w:sz w:val="28"/>
          <w:szCs w:val="28"/>
          <w:rtl/>
        </w:rPr>
        <w:t>الاختلاف</w:t>
      </w:r>
      <w:r w:rsidRPr="009912DB">
        <w:rPr>
          <w:rFonts w:ascii="Traditional Arabic" w:hAnsi="Traditional Arabic" w:cs="Traditional Arabic"/>
          <w:caps/>
          <w:sz w:val="28"/>
          <w:szCs w:val="28"/>
          <w:rtl/>
        </w:rPr>
        <w:t xml:space="preserve"> في السلطات والتدرج فيها حسب طبيعة عمل كل فرد، كما أنها توجد في المنظمات الكبيرة التي يكون هيكلها التنظيمي واسعاً، وحتى تتدرج السلطات بصورة واضحة ومنظمة وصحيحة، فإنه لابد من وجود سلطة تدعم التنسيق تصاحبها قيادة عليا تحكم جميع السلطات وتسيرها بنظام وتمثلها بشرط أن تكون لهذه القيادة كل السلطات اللازمة التي تؤهلها للقيام بأعباء القيادة. وهذا لا يعني أن السلطة بمثابة شيء واحد، أو وجهان لعملة واحدة، إنما يمكن القول بأن إحداهما قد تكون نواة للأخرى، حيث أن السلطة لا يمكن أن تتحول إلى قيادة إلا إذا دخلت نطاق وحيز التنفيذ، فإذا طبقت السلطات ونمت ممارستها فعلاً، فهي تتحول إلى قيادة، ونسبة لوجود هيكل مقسم وفقاً لأعمال وتخصصات معينة، فإنه لابد من تفويض بعض السلطات إلى المرؤوسين والعاملين في الأقسام والوحدات، وهنا تظهر بوضوح وجلاء عملية التدرج، وذلك وفقاً للمسؤوليات التي تطلبها كل وظيفة، والملقاة على شاغل تلك الوظيفة. وعملية التفويض نفسها تنبع أهميتها من أهمية القيادة، لأن القيادة الحسنة </w:t>
      </w:r>
      <w:r w:rsidR="001926AC">
        <w:rPr>
          <w:rFonts w:ascii="Traditional Arabic" w:hAnsi="Traditional Arabic" w:cs="Traditional Arabic"/>
          <w:caps/>
          <w:sz w:val="28"/>
          <w:szCs w:val="28"/>
          <w:rtl/>
        </w:rPr>
        <w:t>هي</w:t>
      </w:r>
      <w:r w:rsidRPr="009912DB">
        <w:rPr>
          <w:rFonts w:ascii="Traditional Arabic" w:hAnsi="Traditional Arabic" w:cs="Traditional Arabic"/>
          <w:caps/>
          <w:sz w:val="28"/>
          <w:szCs w:val="28"/>
          <w:rtl/>
        </w:rPr>
        <w:t xml:space="preserve"> التي تستطيع تفويض السلطات بطريقة تمكن العاملين من التحرك بحرية، وتخلق فيهم روح الثقة، وتمكنهم من أداء أعمالهم </w:t>
      </w:r>
      <w:r w:rsidR="00FE192B" w:rsidRPr="009912DB">
        <w:rPr>
          <w:rFonts w:ascii="Traditional Arabic" w:hAnsi="Traditional Arabic" w:cs="Traditional Arabic" w:hint="cs"/>
          <w:caps/>
          <w:sz w:val="28"/>
          <w:szCs w:val="28"/>
          <w:rtl/>
        </w:rPr>
        <w:t>باطمئنان</w:t>
      </w:r>
      <w:r w:rsidRPr="009912DB">
        <w:rPr>
          <w:rFonts w:ascii="Traditional Arabic" w:hAnsi="Traditional Arabic" w:cs="Traditional Arabic"/>
          <w:caps/>
          <w:sz w:val="28"/>
          <w:szCs w:val="28"/>
          <w:rtl/>
        </w:rPr>
        <w:t xml:space="preserve"> وثقة، حسب التخطيطات التي حددها لهم رؤساؤهم. وبالتالي فإن المقياس الحقيقي لحسن القيادة هو طريقة تفويضها للسلطة</w:t>
      </w:r>
      <w:r w:rsidRPr="009912DB">
        <w:rPr>
          <w:rStyle w:val="a4"/>
          <w:rFonts w:ascii="Traditional Arabic" w:hAnsi="Traditional Arabic" w:cs="Traditional Arabic"/>
          <w:caps/>
          <w:rtl/>
        </w:rPr>
        <w:footnoteReference w:id="46"/>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 xml:space="preserve">3/ تحديد </w:t>
      </w:r>
      <w:r w:rsidR="00FE192B" w:rsidRPr="009912DB">
        <w:rPr>
          <w:rFonts w:ascii="Traditional Arabic" w:hAnsi="Traditional Arabic" w:cs="Traditional Arabic" w:hint="cs"/>
          <w:b/>
          <w:bCs/>
          <w:caps/>
          <w:sz w:val="30"/>
          <w:szCs w:val="30"/>
          <w:rtl/>
        </w:rPr>
        <w:t>الاختصاصات</w:t>
      </w:r>
      <w:r w:rsidRPr="009912DB">
        <w:rPr>
          <w:rFonts w:ascii="Traditional Arabic" w:hAnsi="Traditional Arabic" w:cs="Traditional Arabic"/>
          <w:b/>
          <w:bCs/>
          <w:caps/>
          <w:sz w:val="30"/>
          <w:szCs w:val="30"/>
          <w:rtl/>
        </w:rPr>
        <w:t xml:space="preserve"> الوظيفية:</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إن القصد من تحديد </w:t>
      </w:r>
      <w:r w:rsidR="00FE192B" w:rsidRPr="009912DB">
        <w:rPr>
          <w:rFonts w:ascii="Traditional Arabic" w:hAnsi="Traditional Arabic" w:cs="Traditional Arabic" w:hint="cs"/>
          <w:caps/>
          <w:sz w:val="28"/>
          <w:szCs w:val="28"/>
          <w:rtl/>
        </w:rPr>
        <w:t>الاختصاصات</w:t>
      </w:r>
      <w:r w:rsidRPr="009912DB">
        <w:rPr>
          <w:rFonts w:ascii="Traditional Arabic" w:hAnsi="Traditional Arabic" w:cs="Traditional Arabic"/>
          <w:caps/>
          <w:sz w:val="28"/>
          <w:szCs w:val="28"/>
          <w:rtl/>
        </w:rPr>
        <w:t xml:space="preserve"> الوظيفية هو بيان الفرق </w:t>
      </w:r>
      <w:r w:rsidR="00FE192B" w:rsidRPr="009912DB">
        <w:rPr>
          <w:rFonts w:ascii="Traditional Arabic" w:hAnsi="Traditional Arabic" w:cs="Traditional Arabic" w:hint="cs"/>
          <w:caps/>
          <w:sz w:val="28"/>
          <w:szCs w:val="28"/>
          <w:rtl/>
        </w:rPr>
        <w:t>والاختلاف</w:t>
      </w:r>
      <w:r w:rsidRPr="009912DB">
        <w:rPr>
          <w:rFonts w:ascii="Traditional Arabic" w:hAnsi="Traditional Arabic" w:cs="Traditional Arabic"/>
          <w:caps/>
          <w:sz w:val="28"/>
          <w:szCs w:val="28"/>
          <w:rtl/>
        </w:rPr>
        <w:t xml:space="preserve"> بين المسئوليات والأعباء الوظيفية التي تسند للعاملين. فمنذ نشأة المنظمة أو الوحدة الإدارية فإنه لابد من معرفة الهدف من وجودها، وكيفية تحقيق هذا الهدف، وكيفية </w:t>
      </w:r>
      <w:r w:rsidR="00FE192B" w:rsidRPr="009912DB">
        <w:rPr>
          <w:rFonts w:ascii="Traditional Arabic" w:hAnsi="Traditional Arabic" w:cs="Traditional Arabic" w:hint="cs"/>
          <w:caps/>
          <w:sz w:val="28"/>
          <w:szCs w:val="28"/>
          <w:rtl/>
        </w:rPr>
        <w:t>اتخاذ</w:t>
      </w:r>
      <w:r w:rsidRPr="009912DB">
        <w:rPr>
          <w:rFonts w:ascii="Traditional Arabic" w:hAnsi="Traditional Arabic" w:cs="Traditional Arabic"/>
          <w:caps/>
          <w:sz w:val="28"/>
          <w:szCs w:val="28"/>
          <w:rtl/>
        </w:rPr>
        <w:t xml:space="preserve"> القرارات في أي نوع من أنواع الوظائف التي تقوم بها المنظمة وذلك يعنى أن كل إجابة منفردة تمثل </w:t>
      </w:r>
      <w:r w:rsidR="00FE192B" w:rsidRPr="009912DB">
        <w:rPr>
          <w:rFonts w:ascii="Traditional Arabic" w:hAnsi="Traditional Arabic" w:cs="Traditional Arabic" w:hint="cs"/>
          <w:caps/>
          <w:sz w:val="28"/>
          <w:szCs w:val="28"/>
          <w:rtl/>
        </w:rPr>
        <w:t>اختصاصا</w:t>
      </w:r>
      <w:r w:rsidRPr="009912DB">
        <w:rPr>
          <w:rFonts w:ascii="Traditional Arabic" w:hAnsi="Traditional Arabic" w:cs="Traditional Arabic"/>
          <w:caps/>
          <w:sz w:val="28"/>
          <w:szCs w:val="28"/>
          <w:rtl/>
        </w:rPr>
        <w:t xml:space="preserve"> لوحدة</w:t>
      </w:r>
      <w:r w:rsidRPr="009912DB">
        <w:rPr>
          <w:rStyle w:val="a4"/>
          <w:rFonts w:ascii="Traditional Arabic" w:hAnsi="Traditional Arabic" w:cs="Traditional Arabic"/>
          <w:caps/>
          <w:rtl/>
        </w:rPr>
        <w:footnoteReference w:id="47"/>
      </w:r>
      <w:r w:rsidRPr="009912DB">
        <w:rPr>
          <w:rFonts w:ascii="Traditional Arabic" w:hAnsi="Traditional Arabic" w:cs="Traditional Arabic"/>
          <w:caps/>
          <w:sz w:val="28"/>
          <w:szCs w:val="28"/>
          <w:rtl/>
        </w:rPr>
        <w:t xml:space="preserve">. ويطلق على </w:t>
      </w:r>
      <w:r w:rsidR="00FE192B" w:rsidRPr="009912DB">
        <w:rPr>
          <w:rFonts w:ascii="Traditional Arabic" w:hAnsi="Traditional Arabic" w:cs="Traditional Arabic" w:hint="cs"/>
          <w:caps/>
          <w:sz w:val="28"/>
          <w:szCs w:val="28"/>
          <w:rtl/>
        </w:rPr>
        <w:t>الاختصاص</w:t>
      </w:r>
      <w:r w:rsidRPr="009912DB">
        <w:rPr>
          <w:rFonts w:ascii="Traditional Arabic" w:hAnsi="Traditional Arabic" w:cs="Traditional Arabic"/>
          <w:caps/>
          <w:sz w:val="28"/>
          <w:szCs w:val="28"/>
          <w:rtl/>
        </w:rPr>
        <w:t xml:space="preserve"> الأول </w:t>
      </w:r>
      <w:r w:rsidR="00FE192B" w:rsidRPr="009912DB">
        <w:rPr>
          <w:rFonts w:ascii="Traditional Arabic" w:hAnsi="Traditional Arabic" w:cs="Traditional Arabic" w:hint="cs"/>
          <w:caps/>
          <w:sz w:val="28"/>
          <w:szCs w:val="28"/>
          <w:rtl/>
        </w:rPr>
        <w:t>اختصاص</w:t>
      </w:r>
      <w:r w:rsidRPr="009912DB">
        <w:rPr>
          <w:rFonts w:ascii="Traditional Arabic" w:hAnsi="Traditional Arabic" w:cs="Traditional Arabic"/>
          <w:caps/>
          <w:sz w:val="28"/>
          <w:szCs w:val="28"/>
          <w:rtl/>
        </w:rPr>
        <w:t xml:space="preserve"> التحديد، والثاني </w:t>
      </w:r>
      <w:r w:rsidR="00FE192B" w:rsidRPr="009912DB">
        <w:rPr>
          <w:rFonts w:ascii="Traditional Arabic" w:hAnsi="Traditional Arabic" w:cs="Traditional Arabic" w:hint="cs"/>
          <w:caps/>
          <w:sz w:val="28"/>
          <w:szCs w:val="28"/>
          <w:rtl/>
        </w:rPr>
        <w:t>اختصاص</w:t>
      </w:r>
      <w:r w:rsidRPr="009912DB">
        <w:rPr>
          <w:rFonts w:ascii="Traditional Arabic" w:hAnsi="Traditional Arabic" w:cs="Traditional Arabic"/>
          <w:caps/>
          <w:sz w:val="28"/>
          <w:szCs w:val="28"/>
          <w:rtl/>
        </w:rPr>
        <w:t xml:space="preserve"> التطبيق، والثالث </w:t>
      </w:r>
      <w:r w:rsidR="00FE192B" w:rsidRPr="009912DB">
        <w:rPr>
          <w:rFonts w:ascii="Traditional Arabic" w:hAnsi="Traditional Arabic" w:cs="Traditional Arabic" w:hint="cs"/>
          <w:caps/>
          <w:sz w:val="28"/>
          <w:szCs w:val="28"/>
          <w:rtl/>
        </w:rPr>
        <w:t>اختصاص</w:t>
      </w:r>
      <w:r w:rsidRPr="009912DB">
        <w:rPr>
          <w:rFonts w:ascii="Traditional Arabic" w:hAnsi="Traditional Arabic" w:cs="Traditional Arabic"/>
          <w:caps/>
          <w:sz w:val="28"/>
          <w:szCs w:val="28"/>
          <w:rtl/>
        </w:rPr>
        <w:t xml:space="preserve"> التفسير. و</w:t>
      </w:r>
      <w:r w:rsidR="001926AC">
        <w:rPr>
          <w:rFonts w:ascii="Traditional Arabic" w:hAnsi="Traditional Arabic" w:cs="Traditional Arabic"/>
          <w:caps/>
          <w:sz w:val="28"/>
          <w:szCs w:val="28"/>
          <w:rtl/>
        </w:rPr>
        <w:t>في</w:t>
      </w:r>
      <w:r w:rsidRPr="009912DB">
        <w:rPr>
          <w:rFonts w:ascii="Traditional Arabic" w:hAnsi="Traditional Arabic" w:cs="Traditional Arabic"/>
          <w:caps/>
          <w:sz w:val="28"/>
          <w:szCs w:val="28"/>
          <w:rtl/>
        </w:rPr>
        <w:t xml:space="preserve"> كل </w:t>
      </w:r>
      <w:r w:rsidR="00FE192B" w:rsidRPr="009912DB">
        <w:rPr>
          <w:rFonts w:ascii="Traditional Arabic" w:hAnsi="Traditional Arabic" w:cs="Traditional Arabic" w:hint="cs"/>
          <w:caps/>
          <w:sz w:val="28"/>
          <w:szCs w:val="28"/>
          <w:rtl/>
        </w:rPr>
        <w:t>اختصاص</w:t>
      </w:r>
      <w:r w:rsidRPr="009912DB">
        <w:rPr>
          <w:rFonts w:ascii="Traditional Arabic" w:hAnsi="Traditional Arabic" w:cs="Traditional Arabic"/>
          <w:caps/>
          <w:sz w:val="28"/>
          <w:szCs w:val="28"/>
          <w:rtl/>
        </w:rPr>
        <w:t xml:space="preserve"> من هذه </w:t>
      </w:r>
      <w:r w:rsidR="00FE192B" w:rsidRPr="009912DB">
        <w:rPr>
          <w:rFonts w:ascii="Traditional Arabic" w:hAnsi="Traditional Arabic" w:cs="Traditional Arabic" w:hint="cs"/>
          <w:caps/>
          <w:sz w:val="28"/>
          <w:szCs w:val="28"/>
          <w:rtl/>
        </w:rPr>
        <w:t>الاختصاصات</w:t>
      </w:r>
      <w:r w:rsidRPr="009912DB">
        <w:rPr>
          <w:rFonts w:ascii="Traditional Arabic" w:hAnsi="Traditional Arabic" w:cs="Traditional Arabic"/>
          <w:caps/>
          <w:sz w:val="28"/>
          <w:szCs w:val="28"/>
          <w:rtl/>
        </w:rPr>
        <w:t xml:space="preserve"> لابد من وجود التنسيق والتدرج في السلطة، لأن تحديد </w:t>
      </w:r>
      <w:r w:rsidR="00FE192B" w:rsidRPr="009912DB">
        <w:rPr>
          <w:rFonts w:ascii="Traditional Arabic" w:hAnsi="Traditional Arabic" w:cs="Traditional Arabic" w:hint="cs"/>
          <w:caps/>
          <w:sz w:val="28"/>
          <w:szCs w:val="28"/>
          <w:rtl/>
        </w:rPr>
        <w:t>الاختصاص</w:t>
      </w:r>
      <w:r w:rsidRPr="009912DB">
        <w:rPr>
          <w:rFonts w:ascii="Traditional Arabic" w:hAnsi="Traditional Arabic" w:cs="Traditional Arabic"/>
          <w:caps/>
          <w:sz w:val="28"/>
          <w:szCs w:val="28"/>
          <w:rtl/>
        </w:rPr>
        <w:t xml:space="preserve"> يعنى تحديد وتوضيح الواجبات التي يشملها بوضوح، وذلك ضروري جداً لضمان سير أعمال المشروع، كما أنه لابد من معرفة العلاقة بين كل </w:t>
      </w:r>
      <w:r w:rsidR="00FE192B" w:rsidRPr="009912DB">
        <w:rPr>
          <w:rFonts w:ascii="Traditional Arabic" w:hAnsi="Traditional Arabic" w:cs="Traditional Arabic" w:hint="cs"/>
          <w:caps/>
          <w:sz w:val="28"/>
          <w:szCs w:val="28"/>
          <w:rtl/>
        </w:rPr>
        <w:t>اختصاص</w:t>
      </w:r>
      <w:r w:rsidRPr="009912DB">
        <w:rPr>
          <w:rFonts w:ascii="Traditional Arabic" w:hAnsi="Traditional Arabic" w:cs="Traditional Arabic"/>
          <w:caps/>
          <w:sz w:val="28"/>
          <w:szCs w:val="28"/>
          <w:rtl/>
        </w:rPr>
        <w:t xml:space="preserve"> وآخر، أي توضيح علاقة كل واجب محدد بالواجبات الأخرى، وذلك حتى لا يحدث تضارب بين الأفراد أثناء أداء واجباتهم، وهنا تظهر أهمية التنسيق. كما أنه لابد من تحديد الواجبات وتعريفها عند قمة الجهاز التنظيمي، ثم يطبق المبدأ على جميع المستويات الإدارية الأخرى. وحتى يتم التعاون بين الأفراد والقيادة، ولكي يكون هذا التعاون إيجابياً فلابد أن يفهم العاملون هذه الواجبات فهماً واضحاً يتفق مع قيادتهم، وبالتالي تصبح تلبية </w:t>
      </w:r>
      <w:r w:rsidRPr="009912DB">
        <w:rPr>
          <w:rFonts w:ascii="Traditional Arabic" w:hAnsi="Traditional Arabic" w:cs="Traditional Arabic"/>
          <w:caps/>
          <w:sz w:val="28"/>
          <w:szCs w:val="28"/>
          <w:rtl/>
        </w:rPr>
        <w:lastRenderedPageBreak/>
        <w:t>الأوامر والطاعة إيجابية، وكذلك يجب أن يفهم الموظف علاقة وظيفته بالوظائف الأخرى، وعلاقة كل ذلك بالهدف الأساسي</w:t>
      </w:r>
      <w:r w:rsidRPr="009912DB">
        <w:rPr>
          <w:rStyle w:val="a4"/>
          <w:rFonts w:ascii="Traditional Arabic" w:hAnsi="Traditional Arabic" w:cs="Traditional Arabic"/>
          <w:caps/>
          <w:rtl/>
        </w:rPr>
        <w:footnoteReference w:id="48"/>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 xml:space="preserve">4/ تقديم الخدمات </w:t>
      </w:r>
      <w:r w:rsidR="00FE192B" w:rsidRPr="009912DB">
        <w:rPr>
          <w:rFonts w:ascii="Traditional Arabic" w:hAnsi="Traditional Arabic" w:cs="Traditional Arabic" w:hint="cs"/>
          <w:b/>
          <w:bCs/>
          <w:caps/>
          <w:sz w:val="30"/>
          <w:szCs w:val="30"/>
          <w:rtl/>
        </w:rPr>
        <w:t>الاستشارية</w:t>
      </w:r>
      <w:r w:rsidRPr="009912DB">
        <w:rPr>
          <w:rFonts w:ascii="Traditional Arabic" w:hAnsi="Traditional Arabic" w:cs="Traditional Arabic"/>
          <w:b/>
          <w:bCs/>
          <w:caps/>
          <w:sz w:val="30"/>
          <w:szCs w:val="30"/>
          <w:rtl/>
        </w:rPr>
        <w:t>:</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المقصود بالخدمات </w:t>
      </w:r>
      <w:r w:rsidR="00FE192B" w:rsidRPr="009912DB">
        <w:rPr>
          <w:rFonts w:ascii="Traditional Arabic" w:hAnsi="Traditional Arabic" w:cs="Traditional Arabic" w:hint="cs"/>
          <w:caps/>
          <w:sz w:val="28"/>
          <w:szCs w:val="28"/>
          <w:rtl/>
        </w:rPr>
        <w:t>الاستشارية</w:t>
      </w:r>
      <w:r w:rsidRPr="009912DB">
        <w:rPr>
          <w:rFonts w:ascii="Traditional Arabic" w:hAnsi="Traditional Arabic" w:cs="Traditional Arabic"/>
          <w:caps/>
          <w:sz w:val="28"/>
          <w:szCs w:val="28"/>
          <w:rtl/>
        </w:rPr>
        <w:t xml:space="preserve"> هو الخدمة المقدمة في صورة آراء ومقترحات، وذلك بغرض النصح وإبداء الرأي والمشورة. وذلك يعنى أن هذه الخدمات لا تتعدى حيز </w:t>
      </w:r>
      <w:r w:rsidR="00FE192B" w:rsidRPr="009912DB">
        <w:rPr>
          <w:rFonts w:ascii="Traditional Arabic" w:hAnsi="Traditional Arabic" w:cs="Traditional Arabic" w:hint="cs"/>
          <w:caps/>
          <w:sz w:val="28"/>
          <w:szCs w:val="28"/>
          <w:rtl/>
        </w:rPr>
        <w:t>الاستشارة</w:t>
      </w:r>
      <w:r w:rsidRPr="009912DB">
        <w:rPr>
          <w:rFonts w:ascii="Traditional Arabic" w:hAnsi="Traditional Arabic" w:cs="Traditional Arabic"/>
          <w:caps/>
          <w:sz w:val="28"/>
          <w:szCs w:val="28"/>
          <w:rtl/>
        </w:rPr>
        <w:t xml:space="preserve"> فقط، وتختلف عن السلطة التنفيذية، لأنها تقدم هذه التوجيهات والمقترحات بناءً على المعلومات المقدمة إليها من قبل الإدارة العليا، أو الإدارة التنفيذية، ولا يمكنها إجبار أي إدارة على تنفيذها. ومن هنا يمكن القول بأن الفرق بين الإدارة </w:t>
      </w:r>
      <w:r w:rsidR="00FE192B" w:rsidRPr="009912DB">
        <w:rPr>
          <w:rFonts w:ascii="Traditional Arabic" w:hAnsi="Traditional Arabic" w:cs="Traditional Arabic" w:hint="cs"/>
          <w:caps/>
          <w:sz w:val="28"/>
          <w:szCs w:val="28"/>
          <w:rtl/>
        </w:rPr>
        <w:t>الاستشارية</w:t>
      </w:r>
      <w:r w:rsidRPr="009912DB">
        <w:rPr>
          <w:rFonts w:ascii="Traditional Arabic" w:hAnsi="Traditional Arabic" w:cs="Traditional Arabic"/>
          <w:caps/>
          <w:sz w:val="28"/>
          <w:szCs w:val="28"/>
          <w:rtl/>
        </w:rPr>
        <w:t xml:space="preserve"> في التنظيم، والإدارة التنفيذية، أن الأولى مهمتها تقديم </w:t>
      </w:r>
      <w:r w:rsidR="00FE192B" w:rsidRPr="009912DB">
        <w:rPr>
          <w:rFonts w:ascii="Traditional Arabic" w:hAnsi="Traditional Arabic" w:cs="Traditional Arabic" w:hint="cs"/>
          <w:caps/>
          <w:sz w:val="28"/>
          <w:szCs w:val="28"/>
          <w:rtl/>
        </w:rPr>
        <w:t>الاقتراحات</w:t>
      </w:r>
      <w:r w:rsidRPr="009912DB">
        <w:rPr>
          <w:rFonts w:ascii="Traditional Arabic" w:hAnsi="Traditional Arabic" w:cs="Traditional Arabic"/>
          <w:caps/>
          <w:sz w:val="28"/>
          <w:szCs w:val="28"/>
          <w:rtl/>
        </w:rPr>
        <w:t xml:space="preserve"> والآراء والتوجيهات التي تراها مناسبة وذات أهمية، أما الثانية فمهمتها تنحصر في إصدار الأوامر، ولهذا فإن السلطة الأولى تسمى (سلطة </w:t>
      </w:r>
      <w:r w:rsidR="00FE192B" w:rsidRPr="009912DB">
        <w:rPr>
          <w:rFonts w:ascii="Traditional Arabic" w:hAnsi="Traditional Arabic" w:cs="Traditional Arabic" w:hint="cs"/>
          <w:caps/>
          <w:sz w:val="28"/>
          <w:szCs w:val="28"/>
          <w:rtl/>
        </w:rPr>
        <w:t>الفكرة)</w:t>
      </w:r>
      <w:r w:rsidRPr="009912DB">
        <w:rPr>
          <w:rFonts w:ascii="Traditional Arabic" w:hAnsi="Traditional Arabic" w:cs="Traditional Arabic"/>
          <w:caps/>
          <w:sz w:val="28"/>
          <w:szCs w:val="28"/>
          <w:rtl/>
        </w:rPr>
        <w:t>، بينما الثانية</w:t>
      </w:r>
      <w:r w:rsidR="00FE192B">
        <w:rPr>
          <w:rFonts w:ascii="Traditional Arabic" w:hAnsi="Traditional Arabic" w:cs="Traditional Arabic"/>
          <w:caps/>
          <w:sz w:val="28"/>
          <w:szCs w:val="28"/>
          <w:rtl/>
        </w:rPr>
        <w:t xml:space="preserve"> يطلق عليها (سلطة الفرد</w:t>
      </w:r>
      <w:r w:rsidRPr="009912DB">
        <w:rPr>
          <w:rFonts w:ascii="Traditional Arabic" w:hAnsi="Traditional Arabic" w:cs="Traditional Arabic"/>
          <w:caps/>
          <w:sz w:val="28"/>
          <w:szCs w:val="28"/>
          <w:rtl/>
        </w:rPr>
        <w:t xml:space="preserve">)، وهناك ضرورتين أساسيتين لابد من توفرهما حتى تستطيع السلطة </w:t>
      </w:r>
      <w:r w:rsidR="00FE192B" w:rsidRPr="009912DB">
        <w:rPr>
          <w:rFonts w:ascii="Traditional Arabic" w:hAnsi="Traditional Arabic" w:cs="Traditional Arabic" w:hint="cs"/>
          <w:caps/>
          <w:sz w:val="28"/>
          <w:szCs w:val="28"/>
          <w:rtl/>
        </w:rPr>
        <w:t>الاستشارية</w:t>
      </w:r>
      <w:r w:rsidRPr="009912DB">
        <w:rPr>
          <w:rFonts w:ascii="Traditional Arabic" w:hAnsi="Traditional Arabic" w:cs="Traditional Arabic"/>
          <w:caps/>
          <w:sz w:val="28"/>
          <w:szCs w:val="28"/>
          <w:rtl/>
        </w:rPr>
        <w:t xml:space="preserve"> أداء الغرض المطلوب منها. وهاتين الضرورتين هما التنسيق، وتوصيل المعلومات والقرارات ونشرها، والعمل على سريانها خلال فروع التنظيم المختلفة </w:t>
      </w:r>
      <w:r w:rsidRPr="009912DB">
        <w:rPr>
          <w:rStyle w:val="a4"/>
          <w:rFonts w:ascii="Traditional Arabic" w:hAnsi="Traditional Arabic" w:cs="Traditional Arabic"/>
          <w:caps/>
          <w:rtl/>
        </w:rPr>
        <w:footnoteReference w:id="49"/>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5/ وحدة الهدف:</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 من المعروف أن التنظيم يعنى </w:t>
      </w:r>
      <w:r w:rsidR="00FE192B" w:rsidRPr="009912DB">
        <w:rPr>
          <w:rFonts w:ascii="Traditional Arabic" w:hAnsi="Traditional Arabic" w:cs="Traditional Arabic" w:hint="cs"/>
          <w:caps/>
          <w:sz w:val="28"/>
          <w:szCs w:val="28"/>
          <w:rtl/>
        </w:rPr>
        <w:t>اتفاق</w:t>
      </w:r>
      <w:r w:rsidRPr="009912DB">
        <w:rPr>
          <w:rFonts w:ascii="Traditional Arabic" w:hAnsi="Traditional Arabic" w:cs="Traditional Arabic"/>
          <w:caps/>
          <w:sz w:val="28"/>
          <w:szCs w:val="28"/>
          <w:rtl/>
        </w:rPr>
        <w:t xml:space="preserve"> الأعضاء المعنيين على هدف معين، والتعاون فيما بينهم، والسعي لتحقيق هذا الهدف. ومن هنا تبرز أهمية الهدف، أي بمعنى أنه إذا لم يكن هناك هدف محدد وموضح فإنه لا يوجد تنظيم. وبما أن المنظمة الإدارية تشتمل على عدد من الوحدات الإدارية، وكل وحدة أو قسم يختص بوظائف معينة، يتم من خلالها تحقيق أهداف معينة، يطلق عليها </w:t>
      </w:r>
      <w:r w:rsidR="00FE192B" w:rsidRPr="009912DB">
        <w:rPr>
          <w:rFonts w:ascii="Traditional Arabic" w:hAnsi="Traditional Arabic" w:cs="Traditional Arabic" w:hint="cs"/>
          <w:caps/>
          <w:sz w:val="28"/>
          <w:szCs w:val="28"/>
          <w:rtl/>
        </w:rPr>
        <w:t>اسم</w:t>
      </w:r>
      <w:r w:rsidR="00FE192B">
        <w:rPr>
          <w:rFonts w:ascii="Traditional Arabic" w:hAnsi="Traditional Arabic" w:cs="Traditional Arabic"/>
          <w:caps/>
          <w:sz w:val="28"/>
          <w:szCs w:val="28"/>
          <w:rtl/>
        </w:rPr>
        <w:t xml:space="preserve"> (</w:t>
      </w:r>
      <w:r w:rsidRPr="009912DB">
        <w:rPr>
          <w:rFonts w:ascii="Traditional Arabic" w:hAnsi="Traditional Arabic" w:cs="Traditional Arabic"/>
          <w:caps/>
          <w:sz w:val="28"/>
          <w:szCs w:val="28"/>
          <w:rtl/>
        </w:rPr>
        <w:t xml:space="preserve">الأهداف </w:t>
      </w:r>
      <w:r w:rsidR="00FE192B" w:rsidRPr="009912DB">
        <w:rPr>
          <w:rFonts w:ascii="Traditional Arabic" w:hAnsi="Traditional Arabic" w:cs="Traditional Arabic" w:hint="cs"/>
          <w:caps/>
          <w:sz w:val="28"/>
          <w:szCs w:val="28"/>
          <w:rtl/>
        </w:rPr>
        <w:t>الفرعية)</w:t>
      </w:r>
      <w:r w:rsidRPr="009912DB">
        <w:rPr>
          <w:rFonts w:ascii="Traditional Arabic" w:hAnsi="Traditional Arabic" w:cs="Traditional Arabic"/>
          <w:caps/>
          <w:sz w:val="28"/>
          <w:szCs w:val="28"/>
          <w:rtl/>
        </w:rPr>
        <w:t xml:space="preserve">، فلابد من التنسيق بين أهداف الأقسام المختلفة، وأن تكون متفقة مع الهدف الأساسي وهو ما يطلق عليه </w:t>
      </w:r>
      <w:r w:rsidR="00FE192B" w:rsidRPr="009912DB">
        <w:rPr>
          <w:rFonts w:ascii="Traditional Arabic" w:hAnsi="Traditional Arabic" w:cs="Traditional Arabic" w:hint="cs"/>
          <w:caps/>
          <w:sz w:val="28"/>
          <w:szCs w:val="28"/>
          <w:rtl/>
        </w:rPr>
        <w:t>(الهدف</w:t>
      </w:r>
      <w:r w:rsidRPr="009912DB">
        <w:rPr>
          <w:rFonts w:ascii="Traditional Arabic" w:hAnsi="Traditional Arabic" w:cs="Traditional Arabic"/>
          <w:caps/>
          <w:sz w:val="28"/>
          <w:szCs w:val="28"/>
          <w:rtl/>
        </w:rPr>
        <w:t xml:space="preserve"> </w:t>
      </w:r>
      <w:r w:rsidR="00FE192B" w:rsidRPr="009912DB">
        <w:rPr>
          <w:rFonts w:ascii="Traditional Arabic" w:hAnsi="Traditional Arabic" w:cs="Traditional Arabic" w:hint="cs"/>
          <w:caps/>
          <w:sz w:val="28"/>
          <w:szCs w:val="28"/>
          <w:rtl/>
        </w:rPr>
        <w:t>العام)</w:t>
      </w:r>
      <w:r w:rsidRPr="009912DB">
        <w:rPr>
          <w:rFonts w:ascii="Traditional Arabic" w:hAnsi="Traditional Arabic" w:cs="Traditional Arabic"/>
          <w:caps/>
          <w:sz w:val="28"/>
          <w:szCs w:val="28"/>
          <w:rtl/>
        </w:rPr>
        <w:t xml:space="preserve"> أي الهدف الرئيسي للمنظمة. فعندما يتم ذلك يأخذ مصطلح </w:t>
      </w:r>
      <w:r w:rsidR="00FE192B" w:rsidRPr="009912DB">
        <w:rPr>
          <w:rFonts w:ascii="Traditional Arabic" w:hAnsi="Traditional Arabic" w:cs="Traditional Arabic" w:hint="cs"/>
          <w:caps/>
          <w:sz w:val="28"/>
          <w:szCs w:val="28"/>
          <w:rtl/>
        </w:rPr>
        <w:t>(وحدة</w:t>
      </w:r>
      <w:r w:rsidRPr="009912DB">
        <w:rPr>
          <w:rFonts w:ascii="Traditional Arabic" w:hAnsi="Traditional Arabic" w:cs="Traditional Arabic"/>
          <w:caps/>
          <w:sz w:val="28"/>
          <w:szCs w:val="28"/>
          <w:rtl/>
        </w:rPr>
        <w:t xml:space="preserve"> </w:t>
      </w:r>
      <w:r w:rsidR="00FE192B" w:rsidRPr="009912DB">
        <w:rPr>
          <w:rFonts w:ascii="Traditional Arabic" w:hAnsi="Traditional Arabic" w:cs="Traditional Arabic" w:hint="cs"/>
          <w:caps/>
          <w:sz w:val="28"/>
          <w:szCs w:val="28"/>
          <w:rtl/>
        </w:rPr>
        <w:t>الهدف)</w:t>
      </w:r>
      <w:r w:rsidRPr="009912DB">
        <w:rPr>
          <w:rFonts w:ascii="Traditional Arabic" w:hAnsi="Traditional Arabic" w:cs="Traditional Arabic"/>
          <w:caps/>
          <w:sz w:val="28"/>
          <w:szCs w:val="28"/>
          <w:rtl/>
        </w:rPr>
        <w:t xml:space="preserve">. وذلك حتى لا يحدث تضارب بين الأهداف، وعدم </w:t>
      </w:r>
      <w:r w:rsidR="00FE192B" w:rsidRPr="009912DB">
        <w:rPr>
          <w:rFonts w:ascii="Traditional Arabic" w:hAnsi="Traditional Arabic" w:cs="Traditional Arabic" w:hint="cs"/>
          <w:caps/>
          <w:sz w:val="28"/>
          <w:szCs w:val="28"/>
          <w:rtl/>
        </w:rPr>
        <w:t>انسجام</w:t>
      </w:r>
      <w:r w:rsidRPr="009912DB">
        <w:rPr>
          <w:rFonts w:ascii="Traditional Arabic" w:hAnsi="Traditional Arabic" w:cs="Traditional Arabic"/>
          <w:caps/>
          <w:sz w:val="28"/>
          <w:szCs w:val="28"/>
          <w:rtl/>
        </w:rPr>
        <w:t xml:space="preserve"> من جراء </w:t>
      </w:r>
      <w:r w:rsidR="00FE192B" w:rsidRPr="009912DB">
        <w:rPr>
          <w:rFonts w:ascii="Traditional Arabic" w:hAnsi="Traditional Arabic" w:cs="Traditional Arabic" w:hint="cs"/>
          <w:caps/>
          <w:sz w:val="28"/>
          <w:szCs w:val="28"/>
          <w:rtl/>
        </w:rPr>
        <w:t>الاختلاف</w:t>
      </w:r>
      <w:r w:rsidRPr="009912DB">
        <w:rPr>
          <w:rFonts w:ascii="Traditional Arabic" w:hAnsi="Traditional Arabic" w:cs="Traditional Arabic"/>
          <w:caps/>
          <w:sz w:val="28"/>
          <w:szCs w:val="28"/>
          <w:rtl/>
        </w:rPr>
        <w:t xml:space="preserve"> بين الوحدات الإدارية المختلفة داخل الهيكل التنظيمي، وبالتالي فإنه يمكن القول بأن وحدة الهدف تعتبر من أهم المبادئ التي يرتكز عليها التنظيم الإداري في أي منظمة إدارية</w:t>
      </w:r>
      <w:r w:rsidRPr="009912DB">
        <w:rPr>
          <w:rStyle w:val="a4"/>
          <w:rFonts w:ascii="Traditional Arabic" w:hAnsi="Traditional Arabic" w:cs="Traditional Arabic"/>
          <w:caps/>
          <w:rtl/>
        </w:rPr>
        <w:footnoteReference w:id="50"/>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28"/>
          <w:szCs w:val="28"/>
          <w:rtl/>
        </w:rPr>
      </w:pPr>
      <w:r w:rsidRPr="009912DB">
        <w:rPr>
          <w:rFonts w:ascii="Traditional Arabic" w:hAnsi="Traditional Arabic" w:cs="Traditional Arabic"/>
          <w:caps/>
          <w:sz w:val="28"/>
          <w:szCs w:val="28"/>
          <w:rtl/>
        </w:rPr>
        <w:t>بالإضافة إلى المبادئ المذكورة سابقاً، توجد مبادئ أخرى ذكرها بعض الكتاب ب</w:t>
      </w:r>
      <w:r w:rsidR="001926AC">
        <w:rPr>
          <w:rFonts w:ascii="Traditional Arabic" w:hAnsi="Traditional Arabic" w:cs="Traditional Arabic"/>
          <w:caps/>
          <w:sz w:val="28"/>
          <w:szCs w:val="28"/>
          <w:rtl/>
        </w:rPr>
        <w:t>اعتبار</w:t>
      </w:r>
      <w:r w:rsidRPr="009912DB">
        <w:rPr>
          <w:rFonts w:ascii="Traditional Arabic" w:hAnsi="Traditional Arabic" w:cs="Traditional Arabic"/>
          <w:caps/>
          <w:sz w:val="28"/>
          <w:szCs w:val="28"/>
          <w:rtl/>
        </w:rPr>
        <w:t>ها مبادئ أساسية وذات أهمية للتنظيم الناجح</w:t>
      </w:r>
      <w:r w:rsidRPr="009912DB">
        <w:rPr>
          <w:rFonts w:ascii="Traditional Arabic" w:hAnsi="Traditional Arabic" w:cs="Traditional Arabic"/>
          <w:b/>
          <w:bCs/>
          <w:caps/>
          <w:sz w:val="28"/>
          <w:szCs w:val="28"/>
          <w:rtl/>
        </w:rPr>
        <w:t>، ومن هذه المبادئ:</w:t>
      </w:r>
    </w:p>
    <w:p w:rsidR="009912DB" w:rsidRPr="009912DB" w:rsidRDefault="009912DB" w:rsidP="00737913">
      <w:pPr>
        <w:numPr>
          <w:ilvl w:val="0"/>
          <w:numId w:val="7"/>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مبدأ تحديد هدف التنظيم.</w:t>
      </w:r>
    </w:p>
    <w:p w:rsidR="009912DB" w:rsidRPr="009912DB" w:rsidRDefault="009912DB" w:rsidP="00737913">
      <w:pPr>
        <w:numPr>
          <w:ilvl w:val="0"/>
          <w:numId w:val="7"/>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مبدأ التعريف وتحليل النشاطات.</w:t>
      </w:r>
    </w:p>
    <w:p w:rsidR="009912DB" w:rsidRPr="009912DB" w:rsidRDefault="009912DB" w:rsidP="00737913">
      <w:pPr>
        <w:numPr>
          <w:ilvl w:val="0"/>
          <w:numId w:val="7"/>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مبدأ تعدد السلطات.</w:t>
      </w:r>
    </w:p>
    <w:p w:rsidR="009912DB" w:rsidRPr="009912DB" w:rsidRDefault="009912DB" w:rsidP="00737913">
      <w:pPr>
        <w:numPr>
          <w:ilvl w:val="0"/>
          <w:numId w:val="7"/>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مبدأ نطاق الإشراف.</w:t>
      </w:r>
    </w:p>
    <w:p w:rsidR="009912DB" w:rsidRPr="009912DB" w:rsidRDefault="009912DB" w:rsidP="00737913">
      <w:pPr>
        <w:numPr>
          <w:ilvl w:val="0"/>
          <w:numId w:val="7"/>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مبدأ وحدة القيادة.</w:t>
      </w:r>
    </w:p>
    <w:p w:rsidR="009912DB" w:rsidRPr="009912DB" w:rsidRDefault="009912DB" w:rsidP="00737913">
      <w:pPr>
        <w:numPr>
          <w:ilvl w:val="0"/>
          <w:numId w:val="7"/>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lastRenderedPageBreak/>
        <w:t xml:space="preserve">مبدأ الإدارة </w:t>
      </w:r>
      <w:r w:rsidR="00FE192B" w:rsidRPr="009912DB">
        <w:rPr>
          <w:rFonts w:ascii="Traditional Arabic" w:hAnsi="Traditional Arabic" w:cs="Traditional Arabic" w:hint="cs"/>
          <w:caps/>
          <w:sz w:val="28"/>
          <w:szCs w:val="28"/>
          <w:rtl/>
        </w:rPr>
        <w:t>بالاستثناء</w:t>
      </w:r>
      <w:r w:rsidRPr="009912DB">
        <w:rPr>
          <w:rFonts w:ascii="Traditional Arabic" w:hAnsi="Traditional Arabic" w:cs="Traditional Arabic"/>
          <w:caps/>
          <w:sz w:val="28"/>
          <w:szCs w:val="28"/>
          <w:rtl/>
        </w:rPr>
        <w:t>.</w:t>
      </w:r>
    </w:p>
    <w:p w:rsidR="009912DB" w:rsidRPr="009912DB" w:rsidRDefault="009912DB" w:rsidP="00737913">
      <w:pPr>
        <w:numPr>
          <w:ilvl w:val="0"/>
          <w:numId w:val="7"/>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مبدأ التوازن ومبدأ بساطة التنظيم.</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 وهذه المبادئ ليست سواء أمثلة على مبادئ الإدارة ومن الممكن وجود مجموعة أخرى تفرضها ضرورات التنظيم الجيد ومتطلباته.</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المشاكل الشائعة لهيكل وممارسات التنظيم</w:t>
      </w:r>
      <w:r w:rsidRPr="009912DB">
        <w:rPr>
          <w:rStyle w:val="a4"/>
          <w:rFonts w:ascii="Traditional Arabic" w:hAnsi="Traditional Arabic" w:cs="Traditional Arabic"/>
          <w:b/>
          <w:bCs/>
          <w:caps/>
          <w:sz w:val="30"/>
          <w:szCs w:val="30"/>
          <w:rtl/>
        </w:rPr>
        <w:footnoteReference w:id="51"/>
      </w:r>
      <w:r w:rsidRPr="009912DB">
        <w:rPr>
          <w:rFonts w:ascii="Traditional Arabic" w:hAnsi="Traditional Arabic" w:cs="Traditional Arabic"/>
          <w:b/>
          <w:bCs/>
          <w:caps/>
          <w:sz w:val="30"/>
          <w:szCs w:val="30"/>
          <w:rtl/>
        </w:rPr>
        <w:t>:</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هناك العديد من المشاكل الشائعة لهيكل وممارسات التنظيم ولكن من أهمها:</w:t>
      </w:r>
    </w:p>
    <w:p w:rsidR="009912DB" w:rsidRPr="009912DB" w:rsidRDefault="009912DB" w:rsidP="00737913">
      <w:pPr>
        <w:numPr>
          <w:ilvl w:val="0"/>
          <w:numId w:val="8"/>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تضخم الهياكل التنظيمية.</w:t>
      </w:r>
    </w:p>
    <w:p w:rsidR="009912DB" w:rsidRPr="009912DB" w:rsidRDefault="009912DB" w:rsidP="00737913">
      <w:pPr>
        <w:numPr>
          <w:ilvl w:val="0"/>
          <w:numId w:val="8"/>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 xml:space="preserve">عدم </w:t>
      </w:r>
      <w:r w:rsidR="00DF4D0E" w:rsidRPr="009912DB">
        <w:rPr>
          <w:rFonts w:ascii="Traditional Arabic" w:hAnsi="Traditional Arabic" w:cs="Traditional Arabic" w:hint="cs"/>
          <w:caps/>
          <w:sz w:val="28"/>
          <w:szCs w:val="28"/>
          <w:rtl/>
        </w:rPr>
        <w:t>الاهتمام</w:t>
      </w:r>
      <w:r w:rsidRPr="009912DB">
        <w:rPr>
          <w:rFonts w:ascii="Traditional Arabic" w:hAnsi="Traditional Arabic" w:cs="Traditional Arabic"/>
          <w:caps/>
          <w:sz w:val="28"/>
          <w:szCs w:val="28"/>
          <w:rtl/>
        </w:rPr>
        <w:t xml:space="preserve"> بوصف </w:t>
      </w:r>
      <w:r w:rsidR="00DF4D0E" w:rsidRPr="009912DB">
        <w:rPr>
          <w:rFonts w:ascii="Traditional Arabic" w:hAnsi="Traditional Arabic" w:cs="Traditional Arabic" w:hint="cs"/>
          <w:caps/>
          <w:sz w:val="28"/>
          <w:szCs w:val="28"/>
          <w:rtl/>
        </w:rPr>
        <w:t>الاختصاصات</w:t>
      </w:r>
      <w:r w:rsidRPr="009912DB">
        <w:rPr>
          <w:rFonts w:ascii="Traditional Arabic" w:hAnsi="Traditional Arabic" w:cs="Traditional Arabic"/>
          <w:caps/>
          <w:sz w:val="28"/>
          <w:szCs w:val="28"/>
          <w:rtl/>
        </w:rPr>
        <w:t xml:space="preserve"> التنظيمية.</w:t>
      </w:r>
    </w:p>
    <w:p w:rsidR="009912DB" w:rsidRPr="009912DB" w:rsidRDefault="009912DB" w:rsidP="00737913">
      <w:pPr>
        <w:numPr>
          <w:ilvl w:val="0"/>
          <w:numId w:val="8"/>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المركزية الزائدة.</w:t>
      </w:r>
    </w:p>
    <w:p w:rsidR="009912DB" w:rsidRPr="009912DB" w:rsidRDefault="009912DB" w:rsidP="00737913">
      <w:pPr>
        <w:numPr>
          <w:ilvl w:val="0"/>
          <w:numId w:val="8"/>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كثرة اللجان.</w:t>
      </w:r>
    </w:p>
    <w:p w:rsidR="009912DB" w:rsidRPr="009912DB" w:rsidRDefault="009912DB" w:rsidP="00737913">
      <w:pPr>
        <w:numPr>
          <w:ilvl w:val="0"/>
          <w:numId w:val="8"/>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 xml:space="preserve">المبالغة في </w:t>
      </w:r>
      <w:r w:rsidR="00DF4D0E" w:rsidRPr="009912DB">
        <w:rPr>
          <w:rFonts w:ascii="Traditional Arabic" w:hAnsi="Traditional Arabic" w:cs="Traditional Arabic" w:hint="cs"/>
          <w:caps/>
          <w:sz w:val="28"/>
          <w:szCs w:val="28"/>
          <w:rtl/>
        </w:rPr>
        <w:t>استحداث</w:t>
      </w:r>
      <w:r w:rsidRPr="009912DB">
        <w:rPr>
          <w:rFonts w:ascii="Traditional Arabic" w:hAnsi="Traditional Arabic" w:cs="Traditional Arabic"/>
          <w:caps/>
          <w:sz w:val="28"/>
          <w:szCs w:val="28"/>
          <w:rtl/>
        </w:rPr>
        <w:t xml:space="preserve"> وظيفة نائب.</w:t>
      </w:r>
    </w:p>
    <w:p w:rsidR="009912DB" w:rsidRPr="009912DB" w:rsidRDefault="009912DB" w:rsidP="00737913">
      <w:pPr>
        <w:numPr>
          <w:ilvl w:val="0"/>
          <w:numId w:val="8"/>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 xml:space="preserve">تعدد الأجهزة </w:t>
      </w:r>
      <w:r w:rsidR="00DF4D0E" w:rsidRPr="009912DB">
        <w:rPr>
          <w:rFonts w:ascii="Traditional Arabic" w:hAnsi="Traditional Arabic" w:cs="Traditional Arabic" w:hint="cs"/>
          <w:caps/>
          <w:sz w:val="28"/>
          <w:szCs w:val="28"/>
          <w:rtl/>
        </w:rPr>
        <w:t>الاستشارية</w:t>
      </w:r>
      <w:r w:rsidRPr="009912DB">
        <w:rPr>
          <w:rFonts w:ascii="Traditional Arabic" w:hAnsi="Traditional Arabic" w:cs="Traditional Arabic"/>
          <w:caps/>
          <w:sz w:val="28"/>
          <w:szCs w:val="28"/>
          <w:rtl/>
        </w:rPr>
        <w:t xml:space="preserve"> والمعاونة.</w:t>
      </w:r>
    </w:p>
    <w:p w:rsidR="009912DB" w:rsidRPr="009912DB" w:rsidRDefault="009912DB" w:rsidP="00737913">
      <w:pPr>
        <w:numPr>
          <w:ilvl w:val="0"/>
          <w:numId w:val="8"/>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 xml:space="preserve">تضخم الهيكل الوظيفي والعمالة، أو </w:t>
      </w:r>
      <w:r w:rsidR="00DF4D0E" w:rsidRPr="009912DB">
        <w:rPr>
          <w:rFonts w:ascii="Traditional Arabic" w:hAnsi="Traditional Arabic" w:cs="Traditional Arabic" w:hint="cs"/>
          <w:caps/>
          <w:sz w:val="28"/>
          <w:szCs w:val="28"/>
          <w:rtl/>
        </w:rPr>
        <w:t>انكماشه</w:t>
      </w:r>
      <w:r w:rsidRPr="009912DB">
        <w:rPr>
          <w:rFonts w:ascii="Traditional Arabic" w:hAnsi="Traditional Arabic" w:cs="Traditional Arabic"/>
          <w:caps/>
          <w:sz w:val="28"/>
          <w:szCs w:val="28"/>
          <w:rtl/>
        </w:rPr>
        <w:t>.</w:t>
      </w:r>
    </w:p>
    <w:p w:rsidR="009912DB" w:rsidRPr="009912DB" w:rsidRDefault="009912DB" w:rsidP="00737913">
      <w:pPr>
        <w:numPr>
          <w:ilvl w:val="0"/>
          <w:numId w:val="8"/>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 xml:space="preserve">عدم </w:t>
      </w:r>
      <w:r w:rsidR="00F57A6D">
        <w:rPr>
          <w:rFonts w:ascii="Traditional Arabic" w:hAnsi="Traditional Arabic" w:cs="Traditional Arabic"/>
          <w:caps/>
          <w:sz w:val="28"/>
          <w:szCs w:val="28"/>
          <w:rtl/>
        </w:rPr>
        <w:t>استخدام</w:t>
      </w:r>
      <w:r w:rsidRPr="009912DB">
        <w:rPr>
          <w:rFonts w:ascii="Traditional Arabic" w:hAnsi="Traditional Arabic" w:cs="Traditional Arabic"/>
          <w:caps/>
          <w:sz w:val="28"/>
          <w:szCs w:val="28"/>
          <w:rtl/>
        </w:rPr>
        <w:t xml:space="preserve"> أفراد متخصصين أو مديرين.</w:t>
      </w:r>
    </w:p>
    <w:p w:rsidR="009912DB" w:rsidRPr="009912DB" w:rsidRDefault="009912DB" w:rsidP="00737913">
      <w:pPr>
        <w:numPr>
          <w:ilvl w:val="0"/>
          <w:numId w:val="8"/>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عدم وجود نظام للمعلومات.</w:t>
      </w:r>
    </w:p>
    <w:p w:rsidR="009912DB" w:rsidRPr="009912DB" w:rsidRDefault="00DF4D0E" w:rsidP="00737913">
      <w:pPr>
        <w:numPr>
          <w:ilvl w:val="0"/>
          <w:numId w:val="8"/>
        </w:numPr>
        <w:jc w:val="lowKashida"/>
        <w:rPr>
          <w:rFonts w:ascii="Traditional Arabic" w:hAnsi="Traditional Arabic" w:cs="Traditional Arabic"/>
          <w:caps/>
          <w:sz w:val="28"/>
          <w:szCs w:val="28"/>
        </w:rPr>
      </w:pPr>
      <w:r w:rsidRPr="009912DB">
        <w:rPr>
          <w:rFonts w:ascii="Traditional Arabic" w:hAnsi="Traditional Arabic" w:cs="Traditional Arabic" w:hint="cs"/>
          <w:caps/>
          <w:sz w:val="28"/>
          <w:szCs w:val="28"/>
          <w:rtl/>
        </w:rPr>
        <w:t>ارتفاع</w:t>
      </w:r>
      <w:r w:rsidR="009912DB" w:rsidRPr="009912DB">
        <w:rPr>
          <w:rFonts w:ascii="Traditional Arabic" w:hAnsi="Traditional Arabic" w:cs="Traditional Arabic"/>
          <w:caps/>
          <w:sz w:val="28"/>
          <w:szCs w:val="28"/>
          <w:rtl/>
        </w:rPr>
        <w:t xml:space="preserve"> نسب ترك الخدمة.</w:t>
      </w:r>
    </w:p>
    <w:p w:rsidR="009912DB" w:rsidRPr="009912DB" w:rsidRDefault="009912DB" w:rsidP="00737913">
      <w:pPr>
        <w:numPr>
          <w:ilvl w:val="0"/>
          <w:numId w:val="8"/>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عدم رضاء العاملين عن وظائفهم.</w:t>
      </w:r>
    </w:p>
    <w:p w:rsidR="009912DB" w:rsidRPr="009912DB" w:rsidRDefault="009912DB" w:rsidP="00737913">
      <w:pPr>
        <w:numPr>
          <w:ilvl w:val="0"/>
          <w:numId w:val="8"/>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 xml:space="preserve">عدم </w:t>
      </w:r>
      <w:r w:rsidR="00DF4D0E" w:rsidRPr="009912DB">
        <w:rPr>
          <w:rFonts w:ascii="Traditional Arabic" w:hAnsi="Traditional Arabic" w:cs="Traditional Arabic" w:hint="cs"/>
          <w:caps/>
          <w:sz w:val="28"/>
          <w:szCs w:val="28"/>
          <w:rtl/>
        </w:rPr>
        <w:t>الالتزام</w:t>
      </w:r>
      <w:r w:rsidRPr="009912DB">
        <w:rPr>
          <w:rFonts w:ascii="Traditional Arabic" w:hAnsi="Traditional Arabic" w:cs="Traditional Arabic"/>
          <w:caps/>
          <w:sz w:val="28"/>
          <w:szCs w:val="28"/>
          <w:rtl/>
        </w:rPr>
        <w:t xml:space="preserve"> بعلاقات السلطة، ورفض الأوامر.</w:t>
      </w:r>
    </w:p>
    <w:p w:rsidR="009912DB" w:rsidRPr="009912DB" w:rsidRDefault="00DF4D0E" w:rsidP="00737913">
      <w:pPr>
        <w:numPr>
          <w:ilvl w:val="0"/>
          <w:numId w:val="8"/>
        </w:numPr>
        <w:jc w:val="lowKashida"/>
        <w:rPr>
          <w:rFonts w:ascii="Traditional Arabic" w:hAnsi="Traditional Arabic" w:cs="Traditional Arabic"/>
          <w:caps/>
          <w:sz w:val="28"/>
          <w:szCs w:val="28"/>
        </w:rPr>
      </w:pPr>
      <w:r w:rsidRPr="009912DB">
        <w:rPr>
          <w:rFonts w:ascii="Traditional Arabic" w:hAnsi="Traditional Arabic" w:cs="Traditional Arabic" w:hint="cs"/>
          <w:caps/>
          <w:sz w:val="28"/>
          <w:szCs w:val="28"/>
          <w:rtl/>
        </w:rPr>
        <w:t>انخفاض</w:t>
      </w:r>
      <w:r w:rsidR="009912DB" w:rsidRPr="009912DB">
        <w:rPr>
          <w:rFonts w:ascii="Traditional Arabic" w:hAnsi="Traditional Arabic" w:cs="Traditional Arabic"/>
          <w:caps/>
          <w:sz w:val="28"/>
          <w:szCs w:val="28"/>
          <w:rtl/>
        </w:rPr>
        <w:t xml:space="preserve"> رغبة العاملين في المبادأة بأفكار أو </w:t>
      </w:r>
      <w:r w:rsidRPr="009912DB">
        <w:rPr>
          <w:rFonts w:ascii="Traditional Arabic" w:hAnsi="Traditional Arabic" w:cs="Traditional Arabic" w:hint="cs"/>
          <w:caps/>
          <w:sz w:val="28"/>
          <w:szCs w:val="28"/>
          <w:rtl/>
        </w:rPr>
        <w:t>اتخاذ</w:t>
      </w:r>
      <w:r w:rsidR="009912DB" w:rsidRPr="009912DB">
        <w:rPr>
          <w:rFonts w:ascii="Traditional Arabic" w:hAnsi="Traditional Arabic" w:cs="Traditional Arabic"/>
          <w:caps/>
          <w:sz w:val="28"/>
          <w:szCs w:val="28"/>
          <w:rtl/>
        </w:rPr>
        <w:t xml:space="preserve"> القرار.</w:t>
      </w:r>
    </w:p>
    <w:p w:rsidR="009912DB" w:rsidRPr="009912DB" w:rsidRDefault="009912DB" w:rsidP="00737913">
      <w:pPr>
        <w:numPr>
          <w:ilvl w:val="0"/>
          <w:numId w:val="8"/>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عدم وجود سياسات وقواعد تنظم العمل.</w:t>
      </w:r>
    </w:p>
    <w:p w:rsidR="009912DB" w:rsidRPr="009912DB" w:rsidRDefault="009912DB" w:rsidP="009912DB">
      <w:pPr>
        <w:ind w:left="360"/>
        <w:jc w:val="lowKashida"/>
        <w:rPr>
          <w:rFonts w:ascii="Traditional Arabic" w:hAnsi="Traditional Arabic" w:cs="Traditional Arabic"/>
          <w:caps/>
          <w:sz w:val="28"/>
          <w:szCs w:val="28"/>
        </w:rPr>
      </w:pPr>
    </w:p>
    <w:p w:rsidR="009912DB" w:rsidRPr="009912DB" w:rsidRDefault="009912DB" w:rsidP="009912DB">
      <w:pPr>
        <w:jc w:val="lowKashida"/>
        <w:rPr>
          <w:rFonts w:ascii="Traditional Arabic" w:hAnsi="Traditional Arabic" w:cs="Traditional Arabic"/>
          <w:caps/>
          <w:sz w:val="32"/>
          <w:szCs w:val="32"/>
          <w:rtl/>
        </w:rPr>
      </w:pPr>
      <w:r w:rsidRPr="009912DB">
        <w:rPr>
          <w:rFonts w:ascii="Traditional Arabic" w:hAnsi="Traditional Arabic" w:cs="Traditional Arabic"/>
          <w:b/>
          <w:bCs/>
          <w:caps/>
          <w:sz w:val="32"/>
          <w:szCs w:val="32"/>
          <w:rtl/>
        </w:rPr>
        <w:t>المبحث الرابع:</w:t>
      </w:r>
      <w:r w:rsidRPr="009912DB">
        <w:rPr>
          <w:rFonts w:ascii="Traditional Arabic" w:hAnsi="Traditional Arabic" w:cs="Traditional Arabic"/>
          <w:caps/>
          <w:sz w:val="32"/>
          <w:szCs w:val="32"/>
          <w:rtl/>
        </w:rPr>
        <w:t xml:space="preserve"> </w:t>
      </w:r>
      <w:r w:rsidRPr="009912DB">
        <w:rPr>
          <w:rFonts w:ascii="Traditional Arabic" w:hAnsi="Traditional Arabic" w:cs="Traditional Arabic"/>
          <w:b/>
          <w:bCs/>
          <w:caps/>
          <w:sz w:val="32"/>
          <w:szCs w:val="32"/>
          <w:rtl/>
        </w:rPr>
        <w:t>الهيكل التنظيمي وأسس تجميع النشاط</w:t>
      </w:r>
      <w:r w:rsidRPr="009912DB">
        <w:rPr>
          <w:rFonts w:ascii="Traditional Arabic" w:hAnsi="Traditional Arabic" w:cs="Traditional Arabic"/>
          <w:caps/>
          <w:sz w:val="32"/>
          <w:szCs w:val="32"/>
          <w:rtl/>
        </w:rPr>
        <w:t>:</w:t>
      </w:r>
    </w:p>
    <w:p w:rsidR="009912DB" w:rsidRPr="009912DB" w:rsidRDefault="009912DB" w:rsidP="009912DB">
      <w:pPr>
        <w:jc w:val="lowKashida"/>
        <w:rPr>
          <w:rFonts w:ascii="Traditional Arabic" w:hAnsi="Traditional Arabic" w:cs="Traditional Arabic"/>
          <w:b/>
          <w:bCs/>
          <w:caps/>
          <w:sz w:val="28"/>
          <w:szCs w:val="28"/>
          <w:rtl/>
        </w:rPr>
      </w:pPr>
      <w:r w:rsidRPr="009912DB">
        <w:rPr>
          <w:rFonts w:ascii="Traditional Arabic" w:hAnsi="Traditional Arabic" w:cs="Traditional Arabic"/>
          <w:caps/>
          <w:sz w:val="28"/>
          <w:szCs w:val="28"/>
          <w:rtl/>
        </w:rPr>
        <w:t xml:space="preserve">يستخدم الكثير من الكتاب والباحثين في مجال الإدارة والتنظيم مصطلحي التنظيم والهيكل التنظيمي، مما يسبب خلطاً للبعض في المعنى والمفهوم. ولكن في الغالب فإن كلمة تنظيم يمكن النظر إليها بصيغة الفعل، أي أنها تعنى عملية جعل الهيكل التنظيمي - </w:t>
      </w:r>
      <w:r w:rsidR="00DF4D0E" w:rsidRPr="009912DB">
        <w:rPr>
          <w:rFonts w:ascii="Traditional Arabic" w:hAnsi="Traditional Arabic" w:cs="Traditional Arabic" w:hint="cs"/>
          <w:caps/>
          <w:sz w:val="28"/>
          <w:szCs w:val="28"/>
          <w:rtl/>
        </w:rPr>
        <w:t>أي</w:t>
      </w:r>
      <w:r w:rsidRPr="009912DB">
        <w:rPr>
          <w:rFonts w:ascii="Traditional Arabic" w:hAnsi="Traditional Arabic" w:cs="Traditional Arabic"/>
          <w:caps/>
          <w:sz w:val="28"/>
          <w:szCs w:val="28"/>
          <w:rtl/>
        </w:rPr>
        <w:t xml:space="preserve"> هيكل المنظمة - ملائماً ومتناسقاً مع أهدافها ومواردها وبيئتها. بينما الهيكل التنظيمي يمكن تعريفه بأنه ( ترتيب وتحديد للعلاقات بين الأجزاء والوحدات والوظائف التي تتكون منها المنظمة</w:t>
      </w:r>
      <w:r w:rsidRPr="009912DB">
        <w:rPr>
          <w:rStyle w:val="a4"/>
          <w:rFonts w:ascii="Traditional Arabic" w:hAnsi="Traditional Arabic" w:cs="Traditional Arabic"/>
          <w:caps/>
          <w:rtl/>
        </w:rPr>
        <w:footnoteReference w:id="52"/>
      </w:r>
      <w:r w:rsidRPr="009912DB">
        <w:rPr>
          <w:rFonts w:ascii="Traditional Arabic" w:hAnsi="Traditional Arabic" w:cs="Traditional Arabic"/>
          <w:caps/>
          <w:sz w:val="28"/>
          <w:szCs w:val="28"/>
          <w:rtl/>
        </w:rPr>
        <w:t xml:space="preserve">)، ويحدد هيكل المنظمة تقسيم أنشطة العمل فيها، وتوضيح كيفية الربط بين الوظائف والأنشطة المختلفة فيها، كما يحدد السلطات والعلاقات، ويوفر </w:t>
      </w:r>
      <w:r w:rsidR="00DF4D0E" w:rsidRPr="009912DB">
        <w:rPr>
          <w:rFonts w:ascii="Traditional Arabic" w:hAnsi="Traditional Arabic" w:cs="Traditional Arabic" w:hint="cs"/>
          <w:caps/>
          <w:sz w:val="28"/>
          <w:szCs w:val="28"/>
          <w:rtl/>
        </w:rPr>
        <w:t>الاستقرار</w:t>
      </w:r>
      <w:r w:rsidRPr="009912DB">
        <w:rPr>
          <w:rFonts w:ascii="Traditional Arabic" w:hAnsi="Traditional Arabic" w:cs="Traditional Arabic"/>
          <w:caps/>
          <w:sz w:val="28"/>
          <w:szCs w:val="28"/>
          <w:rtl/>
        </w:rPr>
        <w:t xml:space="preserve"> </w:t>
      </w:r>
      <w:r w:rsidR="00DF4D0E" w:rsidRPr="009912DB">
        <w:rPr>
          <w:rFonts w:ascii="Traditional Arabic" w:hAnsi="Traditional Arabic" w:cs="Traditional Arabic" w:hint="cs"/>
          <w:caps/>
          <w:sz w:val="28"/>
          <w:szCs w:val="28"/>
          <w:rtl/>
        </w:rPr>
        <w:t>والاستمرارية</w:t>
      </w:r>
      <w:r w:rsidRPr="009912DB">
        <w:rPr>
          <w:rFonts w:ascii="Traditional Arabic" w:hAnsi="Traditional Arabic" w:cs="Traditional Arabic"/>
          <w:caps/>
          <w:sz w:val="28"/>
          <w:szCs w:val="28"/>
          <w:rtl/>
        </w:rPr>
        <w:t xml:space="preserve"> اللتين تسمحان للمنظمة بالبقاء رغم تغير الأفراد، ويعمل على تنسيق تعاملات المنظمة مع بيئتها</w:t>
      </w:r>
      <w:r w:rsidRPr="009912DB">
        <w:rPr>
          <w:rStyle w:val="a4"/>
          <w:rFonts w:ascii="Traditional Arabic" w:hAnsi="Traditional Arabic" w:cs="Traditional Arabic"/>
          <w:caps/>
          <w:rtl/>
        </w:rPr>
        <w:footnoteReference w:id="53"/>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lastRenderedPageBreak/>
        <w:t xml:space="preserve">مما سبق يتضح أن الهيكل التنظيمي لأي منظمة، هو الهيكل الذي يحدد موقع </w:t>
      </w:r>
      <w:r w:rsidR="00DF4D0E" w:rsidRPr="009912DB">
        <w:rPr>
          <w:rFonts w:ascii="Traditional Arabic" w:hAnsi="Traditional Arabic" w:cs="Traditional Arabic" w:hint="cs"/>
          <w:caps/>
          <w:sz w:val="28"/>
          <w:szCs w:val="28"/>
          <w:rtl/>
        </w:rPr>
        <w:t>اتخاذ</w:t>
      </w:r>
      <w:r w:rsidRPr="009912DB">
        <w:rPr>
          <w:rFonts w:ascii="Traditional Arabic" w:hAnsi="Traditional Arabic" w:cs="Traditional Arabic"/>
          <w:caps/>
          <w:sz w:val="28"/>
          <w:szCs w:val="28"/>
          <w:rtl/>
        </w:rPr>
        <w:t xml:space="preserve"> القرارات وتنفيذها. ولذلك فإن طبيعة هذا الهيكل تتأثر بنوعية وحجم هذه القرارات. والثابت أن العلاقة بين القرارات التي يتخذها المديرون من حيث الطبيعة والنوع والحجم وبين الهيكل التنظيمي هي عملية تسهيل </w:t>
      </w:r>
      <w:r w:rsidR="00DF4D0E" w:rsidRPr="009912DB">
        <w:rPr>
          <w:rFonts w:ascii="Traditional Arabic" w:hAnsi="Traditional Arabic" w:cs="Traditional Arabic" w:hint="cs"/>
          <w:caps/>
          <w:sz w:val="28"/>
          <w:szCs w:val="28"/>
          <w:rtl/>
        </w:rPr>
        <w:t>لاتخاذ</w:t>
      </w:r>
      <w:r w:rsidRPr="009912DB">
        <w:rPr>
          <w:rFonts w:ascii="Traditional Arabic" w:hAnsi="Traditional Arabic" w:cs="Traditional Arabic"/>
          <w:caps/>
          <w:sz w:val="28"/>
          <w:szCs w:val="28"/>
          <w:rtl/>
        </w:rPr>
        <w:t xml:space="preserve"> وتنفيذ للقرارات المطلوبة، والحد من </w:t>
      </w:r>
      <w:r w:rsidR="00DF4D0E" w:rsidRPr="009912DB">
        <w:rPr>
          <w:rFonts w:ascii="Traditional Arabic" w:hAnsi="Traditional Arabic" w:cs="Traditional Arabic" w:hint="cs"/>
          <w:caps/>
          <w:sz w:val="28"/>
          <w:szCs w:val="28"/>
          <w:rtl/>
        </w:rPr>
        <w:t>اتخاذ</w:t>
      </w:r>
      <w:r w:rsidRPr="009912DB">
        <w:rPr>
          <w:rFonts w:ascii="Traditional Arabic" w:hAnsi="Traditional Arabic" w:cs="Traditional Arabic"/>
          <w:caps/>
          <w:sz w:val="28"/>
          <w:szCs w:val="28"/>
          <w:rtl/>
        </w:rPr>
        <w:t xml:space="preserve"> وتنفيذ القرارات غير المطلوبة. وقد سبق الإشارة إلى أنه يوجد في كل منظمة هيكلين تنظيميين أحدهما رسمي والآخر غير رسمي.</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الخريطة التنظيمية:</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 كلما نمت المنشأة كلما زاد عدد الوحدات والوحدات الفرعية وكلما أُضيفت مستويات </w:t>
      </w:r>
      <w:r w:rsidR="00DF4D0E" w:rsidRPr="009912DB">
        <w:rPr>
          <w:rFonts w:ascii="Traditional Arabic" w:hAnsi="Traditional Arabic" w:cs="Traditional Arabic" w:hint="cs"/>
          <w:caps/>
          <w:sz w:val="28"/>
          <w:szCs w:val="28"/>
          <w:rtl/>
        </w:rPr>
        <w:t>إشراقية</w:t>
      </w:r>
      <w:r w:rsidRPr="009912DB">
        <w:rPr>
          <w:rFonts w:ascii="Traditional Arabic" w:hAnsi="Traditional Arabic" w:cs="Traditional Arabic"/>
          <w:caps/>
          <w:sz w:val="28"/>
          <w:szCs w:val="28"/>
          <w:rtl/>
        </w:rPr>
        <w:t xml:space="preserve"> جديدة. كما أن المديرين والمعاونين يزدادون بُعداً عن النتائج النهائية لتصرفاتهم. ولذا فإنهم يحتاجون لفهم أوضح للكيفية التي تتلاءم بها أنشطتهم مع الصورة الأكبر للمنظمة وما تقوم به من أعمال </w:t>
      </w:r>
      <w:r w:rsidR="00DF4D0E" w:rsidRPr="009912DB">
        <w:rPr>
          <w:rFonts w:ascii="Traditional Arabic" w:hAnsi="Traditional Arabic" w:cs="Traditional Arabic" w:hint="cs"/>
          <w:caps/>
          <w:sz w:val="28"/>
          <w:szCs w:val="28"/>
          <w:rtl/>
        </w:rPr>
        <w:t>(</w:t>
      </w:r>
      <w:r w:rsidR="00DF4D0E" w:rsidRPr="009912DB">
        <w:rPr>
          <w:rFonts w:ascii="Traditional Arabic" w:hAnsi="Traditional Arabic" w:cs="Traditional Arabic" w:hint="cs"/>
          <w:caps/>
          <w:sz w:val="28"/>
          <w:szCs w:val="28"/>
        </w:rPr>
        <w:t>STONER</w:t>
      </w:r>
      <w:r w:rsidRPr="009912DB">
        <w:rPr>
          <w:rFonts w:ascii="Traditional Arabic" w:hAnsi="Traditional Arabic" w:cs="Traditional Arabic"/>
          <w:caps/>
          <w:sz w:val="28"/>
          <w:szCs w:val="28"/>
        </w:rPr>
        <w:t xml:space="preserve"> </w:t>
      </w:r>
      <w:r w:rsidR="00DF4D0E" w:rsidRPr="009912DB">
        <w:rPr>
          <w:rFonts w:ascii="Traditional Arabic" w:hAnsi="Traditional Arabic" w:cs="Traditional Arabic"/>
          <w:caps/>
          <w:sz w:val="28"/>
          <w:szCs w:val="28"/>
        </w:rPr>
        <w:t>1982</w:t>
      </w:r>
      <w:r w:rsidR="00DF4D0E" w:rsidRPr="009912DB">
        <w:rPr>
          <w:rFonts w:ascii="Traditional Arabic" w:hAnsi="Traditional Arabic" w:cs="Traditional Arabic" w:hint="cs"/>
          <w:caps/>
          <w:sz w:val="28"/>
          <w:szCs w:val="28"/>
          <w:rtl/>
        </w:rPr>
        <w:t>)</w:t>
      </w:r>
      <w:r w:rsidRPr="009912DB">
        <w:rPr>
          <w:rFonts w:ascii="Traditional Arabic" w:hAnsi="Traditional Arabic" w:cs="Traditional Arabic"/>
          <w:caps/>
          <w:sz w:val="28"/>
          <w:szCs w:val="28"/>
          <w:rtl/>
        </w:rPr>
        <w:t xml:space="preserve">، كما أن معظم الهياكل التنظيمية تعتبر معقدة بدرجة لا يمكن نقلها للآخرين </w:t>
      </w:r>
      <w:r w:rsidR="00DF4D0E" w:rsidRPr="009912DB">
        <w:rPr>
          <w:rFonts w:ascii="Traditional Arabic" w:hAnsi="Traditional Arabic" w:cs="Traditional Arabic" w:hint="cs"/>
          <w:caps/>
          <w:sz w:val="28"/>
          <w:szCs w:val="28"/>
          <w:rtl/>
        </w:rPr>
        <w:t>سفاهة</w:t>
      </w:r>
      <w:r w:rsidRPr="009912DB">
        <w:rPr>
          <w:rFonts w:ascii="Traditional Arabic" w:hAnsi="Traditional Arabic" w:cs="Traditional Arabic"/>
          <w:caps/>
          <w:sz w:val="28"/>
          <w:szCs w:val="28"/>
          <w:rtl/>
        </w:rPr>
        <w:t xml:space="preserve">. ولعكس هيكل المنظمة فإن المديرين عادة ما يقومون برسم خريطة تنظيمية والتي توضح بشكل بياني الوظائف، الإدارات أو المناصب بالمنظمة والعلاقات بينها. الوحدات المنفصلة بالمنظمة عادة ما تظهر في صناديق والتي يتم توصيلها مع بعضها بخطوط توضح تسلسل السلطة والقنوات الرسمية </w:t>
      </w:r>
      <w:r w:rsidR="00DF4D0E" w:rsidRPr="009912DB">
        <w:rPr>
          <w:rFonts w:ascii="Traditional Arabic" w:hAnsi="Traditional Arabic" w:cs="Traditional Arabic" w:hint="cs"/>
          <w:caps/>
          <w:sz w:val="28"/>
          <w:szCs w:val="28"/>
          <w:rtl/>
        </w:rPr>
        <w:t>للاتصال</w:t>
      </w:r>
      <w:r w:rsidRPr="009912DB">
        <w:rPr>
          <w:rStyle w:val="a4"/>
          <w:rFonts w:ascii="Traditional Arabic" w:hAnsi="Traditional Arabic" w:cs="Traditional Arabic"/>
          <w:caps/>
          <w:rtl/>
        </w:rPr>
        <w:footnoteReference w:id="54"/>
      </w:r>
      <w:r w:rsidRPr="009912DB">
        <w:rPr>
          <w:rFonts w:ascii="Traditional Arabic" w:hAnsi="Traditional Arabic" w:cs="Traditional Arabic"/>
          <w:caps/>
          <w:sz w:val="28"/>
          <w:szCs w:val="28"/>
          <w:rtl/>
        </w:rPr>
        <w:t xml:space="preserve">. </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والخريطة التنظيمية ما </w:t>
      </w:r>
      <w:r w:rsidR="001926AC">
        <w:rPr>
          <w:rFonts w:ascii="Traditional Arabic" w:hAnsi="Traditional Arabic" w:cs="Traditional Arabic"/>
          <w:caps/>
          <w:sz w:val="28"/>
          <w:szCs w:val="28"/>
          <w:rtl/>
        </w:rPr>
        <w:t>هي</w:t>
      </w:r>
      <w:r w:rsidRPr="009912DB">
        <w:rPr>
          <w:rFonts w:ascii="Traditional Arabic" w:hAnsi="Traditional Arabic" w:cs="Traditional Arabic"/>
          <w:caps/>
          <w:sz w:val="28"/>
          <w:szCs w:val="28"/>
          <w:rtl/>
        </w:rPr>
        <w:t xml:space="preserve"> إلا صورة حقيقية للمنظمة تبين كيفية توزيع الأعمال، ونوع العمل الذي يؤدى في كل قسم أو وحدة، </w:t>
      </w:r>
      <w:r w:rsidR="00DF4D0E" w:rsidRPr="009912DB">
        <w:rPr>
          <w:rFonts w:ascii="Traditional Arabic" w:hAnsi="Traditional Arabic" w:cs="Traditional Arabic" w:hint="cs"/>
          <w:caps/>
          <w:sz w:val="28"/>
          <w:szCs w:val="28"/>
          <w:rtl/>
        </w:rPr>
        <w:t>واختصاصات</w:t>
      </w:r>
      <w:r w:rsidRPr="009912DB">
        <w:rPr>
          <w:rFonts w:ascii="Traditional Arabic" w:hAnsi="Traditional Arabic" w:cs="Traditional Arabic"/>
          <w:caps/>
          <w:sz w:val="28"/>
          <w:szCs w:val="28"/>
          <w:rtl/>
        </w:rPr>
        <w:t xml:space="preserve"> كلٍ منها في أدائها، ومن المسئول عن إدارة جزء أو كل أجزاء العمل</w:t>
      </w:r>
      <w:r w:rsidRPr="009912DB">
        <w:rPr>
          <w:rStyle w:val="a4"/>
          <w:rFonts w:ascii="Traditional Arabic" w:hAnsi="Traditional Arabic" w:cs="Traditional Arabic"/>
          <w:caps/>
          <w:rtl/>
        </w:rPr>
        <w:footnoteReference w:id="55"/>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الخريطة التنظيمية لا تجد الترحيب بالضرورة من جميع المنظمات. فعلى سبيل المثال، </w:t>
      </w:r>
      <w:r w:rsidR="00DF4D0E" w:rsidRPr="009912DB">
        <w:rPr>
          <w:rFonts w:ascii="Traditional Arabic" w:hAnsi="Traditional Arabic" w:cs="Traditional Arabic" w:hint="cs"/>
          <w:caps/>
          <w:sz w:val="28"/>
          <w:szCs w:val="28"/>
          <w:rtl/>
        </w:rPr>
        <w:t>عبر (</w:t>
      </w:r>
      <w:r w:rsidR="00DF4D0E" w:rsidRPr="009912DB">
        <w:rPr>
          <w:rFonts w:ascii="Traditional Arabic" w:hAnsi="Traditional Arabic" w:cs="Traditional Arabic" w:hint="cs"/>
          <w:caps/>
          <w:sz w:val="28"/>
          <w:szCs w:val="28"/>
        </w:rPr>
        <w:t>TOWNSEND</w:t>
      </w:r>
      <w:r w:rsidRPr="009912DB">
        <w:rPr>
          <w:rFonts w:ascii="Traditional Arabic" w:hAnsi="Traditional Arabic" w:cs="Traditional Arabic"/>
          <w:caps/>
          <w:sz w:val="28"/>
          <w:szCs w:val="28"/>
        </w:rPr>
        <w:t xml:space="preserve"> </w:t>
      </w:r>
      <w:r w:rsidR="00DF4D0E" w:rsidRPr="009912DB">
        <w:rPr>
          <w:rFonts w:ascii="Traditional Arabic" w:hAnsi="Traditional Arabic" w:cs="Traditional Arabic"/>
          <w:caps/>
          <w:sz w:val="28"/>
          <w:szCs w:val="28"/>
        </w:rPr>
        <w:t>1970</w:t>
      </w:r>
      <w:r w:rsidR="00DF4D0E" w:rsidRPr="009912DB">
        <w:rPr>
          <w:rFonts w:ascii="Traditional Arabic" w:hAnsi="Traditional Arabic" w:cs="Traditional Arabic" w:hint="cs"/>
          <w:caps/>
          <w:sz w:val="28"/>
          <w:szCs w:val="28"/>
          <w:rtl/>
        </w:rPr>
        <w:t>)</w:t>
      </w:r>
      <w:r w:rsidRPr="009912DB">
        <w:rPr>
          <w:rFonts w:ascii="Traditional Arabic" w:hAnsi="Traditional Arabic" w:cs="Traditional Arabic"/>
          <w:caps/>
          <w:sz w:val="28"/>
          <w:szCs w:val="28"/>
          <w:rtl/>
        </w:rPr>
        <w:t xml:space="preserve"> والذي كان يعمل مديراً لشركة </w:t>
      </w:r>
      <w:r w:rsidR="00DF4D0E" w:rsidRPr="009912DB">
        <w:rPr>
          <w:rFonts w:ascii="Traditional Arabic" w:hAnsi="Traditional Arabic" w:cs="Traditional Arabic" w:hint="cs"/>
          <w:caps/>
          <w:sz w:val="28"/>
          <w:szCs w:val="28"/>
          <w:rtl/>
        </w:rPr>
        <w:t>(</w:t>
      </w:r>
      <w:r w:rsidR="00DF4D0E" w:rsidRPr="009912DB">
        <w:rPr>
          <w:rFonts w:ascii="Traditional Arabic" w:hAnsi="Traditional Arabic" w:cs="Traditional Arabic" w:hint="cs"/>
          <w:caps/>
          <w:sz w:val="28"/>
          <w:szCs w:val="28"/>
        </w:rPr>
        <w:t>AVIS</w:t>
      </w:r>
      <w:r w:rsidRPr="009912DB">
        <w:rPr>
          <w:rFonts w:ascii="Traditional Arabic" w:hAnsi="Traditional Arabic" w:cs="Traditional Arabic"/>
          <w:caps/>
          <w:sz w:val="28"/>
          <w:szCs w:val="28"/>
          <w:rtl/>
        </w:rPr>
        <w:t>) بالولايات المتحدة، عما يعتقده من أن الخرائط التنظيمية تؤدى إلى الإحباط نسبة لأنها تؤكد فكرة أن السلطات والقدرات تتركز في أعلى المنظمة. إلا أن معظم المنظمات تقوم بتطوير هذه الخرائط التنظيمية وتستفيد منها في تحديد السلطات الإدارية والمسئولية والمحاسبة الإدارية</w:t>
      </w:r>
      <w:r w:rsidRPr="009912DB">
        <w:rPr>
          <w:rStyle w:val="a4"/>
          <w:rFonts w:ascii="Traditional Arabic" w:hAnsi="Traditional Arabic" w:cs="Traditional Arabic"/>
          <w:caps/>
          <w:rtl/>
        </w:rPr>
        <w:footnoteReference w:id="56"/>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والخريطة التنظيمية توضح خمسة جوانب رئيسية من الهيكل التنظيمي و</w:t>
      </w:r>
      <w:r w:rsidR="001926AC">
        <w:rPr>
          <w:rFonts w:ascii="Traditional Arabic" w:hAnsi="Traditional Arabic" w:cs="Traditional Arabic"/>
          <w:caps/>
          <w:sz w:val="28"/>
          <w:szCs w:val="28"/>
          <w:rtl/>
        </w:rPr>
        <w:t>هي</w:t>
      </w:r>
      <w:r w:rsidRPr="009912DB">
        <w:rPr>
          <w:rFonts w:ascii="Traditional Arabic" w:hAnsi="Traditional Arabic" w:cs="Traditional Arabic"/>
          <w:caps/>
          <w:sz w:val="28"/>
          <w:szCs w:val="28"/>
          <w:rtl/>
        </w:rPr>
        <w:t xml:space="preserve"> كالآتي:</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737913">
      <w:pPr>
        <w:numPr>
          <w:ilvl w:val="0"/>
          <w:numId w:val="9"/>
        </w:numPr>
        <w:jc w:val="lowKashida"/>
        <w:rPr>
          <w:rFonts w:ascii="Traditional Arabic" w:hAnsi="Traditional Arabic" w:cs="Traditional Arabic"/>
          <w:b/>
          <w:bCs/>
          <w:caps/>
          <w:sz w:val="30"/>
          <w:szCs w:val="30"/>
        </w:rPr>
      </w:pPr>
      <w:r w:rsidRPr="009912DB">
        <w:rPr>
          <w:rFonts w:ascii="Traditional Arabic" w:hAnsi="Traditional Arabic" w:cs="Traditional Arabic"/>
          <w:b/>
          <w:bCs/>
          <w:caps/>
          <w:sz w:val="30"/>
          <w:szCs w:val="30"/>
          <w:rtl/>
        </w:rPr>
        <w:t xml:space="preserve">تقسيم العمل </w:t>
      </w:r>
      <w:r w:rsidR="00DF4D0E" w:rsidRPr="009912DB">
        <w:rPr>
          <w:rFonts w:ascii="Traditional Arabic" w:hAnsi="Traditional Arabic" w:cs="Traditional Arabic" w:hint="cs"/>
          <w:b/>
          <w:bCs/>
          <w:caps/>
          <w:sz w:val="30"/>
          <w:szCs w:val="30"/>
          <w:rtl/>
        </w:rPr>
        <w:t>(التخصص)</w:t>
      </w:r>
      <w:r w:rsidRPr="009912DB">
        <w:rPr>
          <w:rFonts w:ascii="Traditional Arabic" w:hAnsi="Traditional Arabic" w:cs="Traditional Arabic"/>
          <w:b/>
          <w:bCs/>
          <w:caps/>
          <w:sz w:val="30"/>
          <w:szCs w:val="30"/>
          <w:rtl/>
        </w:rPr>
        <w:t>:</w:t>
      </w:r>
    </w:p>
    <w:p w:rsidR="009912DB" w:rsidRPr="009912DB" w:rsidRDefault="009912DB" w:rsidP="009912DB">
      <w:pPr>
        <w:jc w:val="lowKashida"/>
        <w:rPr>
          <w:rFonts w:ascii="Traditional Arabic" w:hAnsi="Traditional Arabic" w:cs="Traditional Arabic"/>
          <w:b/>
          <w:bCs/>
          <w:caps/>
          <w:sz w:val="28"/>
          <w:szCs w:val="28"/>
          <w:rtl/>
        </w:rPr>
      </w:pPr>
      <w:r w:rsidRPr="009912DB">
        <w:rPr>
          <w:rFonts w:ascii="Traditional Arabic" w:hAnsi="Traditional Arabic" w:cs="Traditional Arabic"/>
          <w:caps/>
          <w:sz w:val="28"/>
          <w:szCs w:val="28"/>
          <w:rtl/>
        </w:rPr>
        <w:t xml:space="preserve"> كل صندوق بالخريطة يمثل فرداً أو وحدة فرعية تكون مسئولة عن جزء محدد من عمل المنظمة.</w:t>
      </w:r>
    </w:p>
    <w:p w:rsidR="009912DB" w:rsidRPr="009912DB" w:rsidRDefault="009912DB" w:rsidP="00737913">
      <w:pPr>
        <w:numPr>
          <w:ilvl w:val="0"/>
          <w:numId w:val="9"/>
        </w:numPr>
        <w:jc w:val="lowKashida"/>
        <w:rPr>
          <w:rFonts w:ascii="Traditional Arabic" w:hAnsi="Traditional Arabic" w:cs="Traditional Arabic"/>
          <w:b/>
          <w:bCs/>
          <w:caps/>
          <w:sz w:val="30"/>
          <w:szCs w:val="30"/>
        </w:rPr>
      </w:pPr>
      <w:r w:rsidRPr="009912DB">
        <w:rPr>
          <w:rFonts w:ascii="Traditional Arabic" w:hAnsi="Traditional Arabic" w:cs="Traditional Arabic"/>
          <w:b/>
          <w:bCs/>
          <w:caps/>
          <w:sz w:val="30"/>
          <w:szCs w:val="30"/>
          <w:rtl/>
        </w:rPr>
        <w:t xml:space="preserve">المديرون والمعاونون: </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الخطوط المتصلة الموصلة بين الصناديق توضح تسلسل السلطات </w:t>
      </w:r>
      <w:r w:rsidR="00DF4D0E" w:rsidRPr="009912DB">
        <w:rPr>
          <w:rFonts w:ascii="Traditional Arabic" w:hAnsi="Traditional Arabic" w:cs="Traditional Arabic" w:hint="cs"/>
          <w:caps/>
          <w:sz w:val="28"/>
          <w:szCs w:val="28"/>
          <w:rtl/>
        </w:rPr>
        <w:t>(من</w:t>
      </w:r>
      <w:r w:rsidRPr="009912DB">
        <w:rPr>
          <w:rFonts w:ascii="Traditional Arabic" w:hAnsi="Traditional Arabic" w:cs="Traditional Arabic"/>
          <w:caps/>
          <w:sz w:val="28"/>
          <w:szCs w:val="28"/>
          <w:rtl/>
        </w:rPr>
        <w:t xml:space="preserve"> يعمل تحت إشراف من).</w:t>
      </w:r>
    </w:p>
    <w:p w:rsidR="009912DB" w:rsidRPr="009912DB" w:rsidRDefault="009912DB" w:rsidP="00737913">
      <w:pPr>
        <w:numPr>
          <w:ilvl w:val="0"/>
          <w:numId w:val="9"/>
        </w:num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نوع العمل الذي يتم إنجازه:</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     الوصفات المبينة بالصناديق توضح مهام المنظمة المختلفة أو مجالات المسئولية.</w:t>
      </w:r>
    </w:p>
    <w:p w:rsidR="009912DB" w:rsidRPr="009912DB" w:rsidRDefault="009912DB" w:rsidP="00737913">
      <w:pPr>
        <w:numPr>
          <w:ilvl w:val="0"/>
          <w:numId w:val="9"/>
        </w:num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تجميع أجزاء العمل:</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     الخريطة ككل توضح الأساس الذي تم عليه تقسيم أنشطة المنظمة - على أساس وظيفي أو إقليمي مثلاً.</w:t>
      </w:r>
    </w:p>
    <w:p w:rsidR="009912DB" w:rsidRPr="009912DB" w:rsidRDefault="009912DB" w:rsidP="00737913">
      <w:pPr>
        <w:numPr>
          <w:ilvl w:val="0"/>
          <w:numId w:val="9"/>
        </w:num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مستويات الإدارة:</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lastRenderedPageBreak/>
        <w:t>توضح الخريطة التنظيمية ليس فقط المديرين والمعاونين المنفردين ولكن كذلك كل الهرم الإداري. ويكون جميع الأفراد الذين يعملون تحت إشراف نفس المدير في نفس المستوى الإداري، بغض النظر عن أين يظهرون على الخريطة</w:t>
      </w:r>
      <w:r w:rsidRPr="009912DB">
        <w:rPr>
          <w:rStyle w:val="a4"/>
          <w:rFonts w:ascii="Traditional Arabic" w:hAnsi="Traditional Arabic" w:cs="Traditional Arabic"/>
          <w:caps/>
          <w:rtl/>
        </w:rPr>
        <w:footnoteReference w:id="57"/>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وعليه فإن الخريطة التنظيمية توضح جميع المسالك الرسمية للسلطة، </w:t>
      </w:r>
      <w:r w:rsidR="004328F6" w:rsidRPr="009912DB">
        <w:rPr>
          <w:rFonts w:ascii="Traditional Arabic" w:hAnsi="Traditional Arabic" w:cs="Traditional Arabic" w:hint="cs"/>
          <w:caps/>
          <w:sz w:val="28"/>
          <w:szCs w:val="28"/>
          <w:rtl/>
        </w:rPr>
        <w:t>وأسماء الوظائف</w:t>
      </w:r>
      <w:r w:rsidRPr="009912DB">
        <w:rPr>
          <w:rFonts w:ascii="Traditional Arabic" w:hAnsi="Traditional Arabic" w:cs="Traditional Arabic"/>
          <w:caps/>
          <w:sz w:val="28"/>
          <w:szCs w:val="28"/>
          <w:rtl/>
        </w:rPr>
        <w:t xml:space="preserve"> والعلاقة بينها، وسلطات </w:t>
      </w:r>
      <w:r w:rsidR="004328F6" w:rsidRPr="009912DB">
        <w:rPr>
          <w:rFonts w:ascii="Traditional Arabic" w:hAnsi="Traditional Arabic" w:cs="Traditional Arabic" w:hint="cs"/>
          <w:caps/>
          <w:sz w:val="28"/>
          <w:szCs w:val="28"/>
          <w:rtl/>
        </w:rPr>
        <w:t>ومسئوليات شاغليها</w:t>
      </w:r>
      <w:r w:rsidRPr="009912DB">
        <w:rPr>
          <w:rFonts w:ascii="Traditional Arabic" w:hAnsi="Traditional Arabic" w:cs="Traditional Arabic"/>
          <w:caps/>
          <w:sz w:val="28"/>
          <w:szCs w:val="28"/>
          <w:rtl/>
        </w:rPr>
        <w:t>. وللخرائط التنظيمية أشكال وأنواع عديدة، ويمكن تقسيمها إلى نوعين: الأول منها يطلق عليه خرائط رئيسية، أما الثاني فيطلق عليه الخرائط التفصيلية</w:t>
      </w:r>
      <w:r w:rsidRPr="009912DB">
        <w:rPr>
          <w:rStyle w:val="a4"/>
          <w:rFonts w:ascii="Traditional Arabic" w:hAnsi="Traditional Arabic" w:cs="Traditional Arabic"/>
          <w:caps/>
          <w:rtl/>
        </w:rPr>
        <w:footnoteReference w:id="58"/>
      </w:r>
      <w:r w:rsidRPr="009912DB">
        <w:rPr>
          <w:rFonts w:ascii="Traditional Arabic" w:hAnsi="Traditional Arabic" w:cs="Traditional Arabic"/>
          <w:caps/>
          <w:sz w:val="28"/>
          <w:szCs w:val="28"/>
          <w:rtl/>
        </w:rPr>
        <w:t>، وللخرائط التنظيمية عدة أشكال يمكن ذكرها فيما يلي</w:t>
      </w:r>
      <w:r w:rsidRPr="009912DB">
        <w:rPr>
          <w:rStyle w:val="a4"/>
          <w:rFonts w:ascii="Traditional Arabic" w:hAnsi="Traditional Arabic" w:cs="Traditional Arabic"/>
          <w:caps/>
          <w:rtl/>
        </w:rPr>
        <w:footnoteReference w:id="59"/>
      </w:r>
      <w:r w:rsidRPr="009912DB">
        <w:rPr>
          <w:rFonts w:ascii="Traditional Arabic" w:hAnsi="Traditional Arabic" w:cs="Traditional Arabic"/>
          <w:caps/>
          <w:sz w:val="28"/>
          <w:szCs w:val="28"/>
          <w:rtl/>
        </w:rPr>
        <w:t xml:space="preserve">: </w:t>
      </w:r>
    </w:p>
    <w:p w:rsidR="009912DB" w:rsidRPr="009912DB" w:rsidRDefault="009912DB" w:rsidP="00737913">
      <w:pPr>
        <w:numPr>
          <w:ilvl w:val="0"/>
          <w:numId w:val="10"/>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 xml:space="preserve">الطريقة الهرمية </w:t>
      </w:r>
      <w:r w:rsidR="004328F6" w:rsidRPr="009912DB">
        <w:rPr>
          <w:rFonts w:ascii="Traditional Arabic" w:hAnsi="Traditional Arabic" w:cs="Traditional Arabic" w:hint="cs"/>
          <w:caps/>
          <w:sz w:val="28"/>
          <w:szCs w:val="28"/>
          <w:rtl/>
        </w:rPr>
        <w:t>(التقليدية)</w:t>
      </w:r>
      <w:r w:rsidRPr="009912DB">
        <w:rPr>
          <w:rFonts w:ascii="Traditional Arabic" w:hAnsi="Traditional Arabic" w:cs="Traditional Arabic"/>
          <w:caps/>
          <w:sz w:val="28"/>
          <w:szCs w:val="28"/>
          <w:rtl/>
        </w:rPr>
        <w:t>.</w:t>
      </w:r>
    </w:p>
    <w:p w:rsidR="009912DB" w:rsidRPr="009912DB" w:rsidRDefault="009912DB" w:rsidP="00737913">
      <w:pPr>
        <w:numPr>
          <w:ilvl w:val="0"/>
          <w:numId w:val="10"/>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الطريقة الفرنسية.</w:t>
      </w:r>
    </w:p>
    <w:p w:rsidR="009912DB" w:rsidRPr="009912DB" w:rsidRDefault="009912DB" w:rsidP="00737913">
      <w:pPr>
        <w:numPr>
          <w:ilvl w:val="0"/>
          <w:numId w:val="10"/>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الطريقة الدائرية.</w:t>
      </w:r>
    </w:p>
    <w:p w:rsidR="009912DB" w:rsidRPr="009912DB" w:rsidRDefault="009912DB" w:rsidP="00737913">
      <w:pPr>
        <w:numPr>
          <w:ilvl w:val="0"/>
          <w:numId w:val="10"/>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الطريقة العمودية.</w:t>
      </w:r>
    </w:p>
    <w:p w:rsidR="009912DB" w:rsidRPr="009912DB" w:rsidRDefault="009912DB" w:rsidP="00737913">
      <w:pPr>
        <w:numPr>
          <w:ilvl w:val="0"/>
          <w:numId w:val="10"/>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طريقة الشجرة.</w:t>
      </w:r>
    </w:p>
    <w:p w:rsidR="009912DB" w:rsidRPr="009912DB" w:rsidRDefault="009912DB" w:rsidP="009912DB">
      <w:pPr>
        <w:ind w:left="360"/>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30"/>
          <w:szCs w:val="30"/>
        </w:rPr>
      </w:pPr>
      <w:r w:rsidRPr="009912DB">
        <w:rPr>
          <w:rFonts w:ascii="Traditional Arabic" w:hAnsi="Traditional Arabic" w:cs="Traditional Arabic"/>
          <w:b/>
          <w:bCs/>
          <w:caps/>
          <w:sz w:val="30"/>
          <w:szCs w:val="30"/>
          <w:rtl/>
        </w:rPr>
        <w:t xml:space="preserve">1/ الطريقة </w:t>
      </w:r>
      <w:r w:rsidR="004328F6" w:rsidRPr="009912DB">
        <w:rPr>
          <w:rFonts w:ascii="Traditional Arabic" w:hAnsi="Traditional Arabic" w:cs="Traditional Arabic" w:hint="cs"/>
          <w:b/>
          <w:bCs/>
          <w:caps/>
          <w:sz w:val="30"/>
          <w:szCs w:val="30"/>
          <w:rtl/>
        </w:rPr>
        <w:t>الهرمية:</w:t>
      </w:r>
      <w:r w:rsidR="004328F6" w:rsidRPr="009912DB">
        <w:rPr>
          <w:rFonts w:ascii="Traditional Arabic" w:hAnsi="Traditional Arabic" w:cs="Traditional Arabic"/>
          <w:b/>
          <w:bCs/>
          <w:caps/>
          <w:sz w:val="30"/>
          <w:szCs w:val="30"/>
        </w:rPr>
        <w:t xml:space="preserve"> -</w:t>
      </w:r>
    </w:p>
    <w:p w:rsidR="009912DB" w:rsidRDefault="009912DB" w:rsidP="00E85510">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يعتبر الشكل الهرمي من أكثر الطرق شيوعاً وقبولاً من غالبية المنظمات، في رسم الخرائط التنظيمية. ويطلق عليها هذا </w:t>
      </w:r>
      <w:r w:rsidR="004328F6" w:rsidRPr="009912DB">
        <w:rPr>
          <w:rFonts w:ascii="Traditional Arabic" w:hAnsi="Traditional Arabic" w:cs="Traditional Arabic" w:hint="cs"/>
          <w:caps/>
          <w:sz w:val="28"/>
          <w:szCs w:val="28"/>
          <w:rtl/>
        </w:rPr>
        <w:t>الاسم</w:t>
      </w:r>
      <w:r w:rsidRPr="009912DB">
        <w:rPr>
          <w:rFonts w:ascii="Traditional Arabic" w:hAnsi="Traditional Arabic" w:cs="Traditional Arabic"/>
          <w:caps/>
          <w:sz w:val="28"/>
          <w:szCs w:val="28"/>
          <w:rtl/>
        </w:rPr>
        <w:t xml:space="preserve"> لأن لها قمة ضيقة وقاعدة عريضة حيث نجد أنه كلما صعدنا إلى أعلى قل عدد الوحدات التنظيمية وصولاً إلى قمة الهيكل متمثلة في رئيس المنظمة. وإذا نزلنا إلى أسفل زاد عدد الوحدات التنظيمية، وهذا هو السبب في أن الهياكل التنظيمية تأخذ غالباً الشكل الهرمي. فأعلى الهيكل يمثل قمة الهرم وأسفل الهيكل يمثل قاعدة عريضة، حيث تظهر الوظائف الرئيسية بالقرب من القمة، وتتدرج هبوطاً نحو القاعدة كلما قلت أهميتها. ويوضح الشكل </w:t>
      </w:r>
      <w:r w:rsidR="004328F6" w:rsidRPr="009912DB">
        <w:rPr>
          <w:rFonts w:ascii="Traditional Arabic" w:hAnsi="Traditional Arabic" w:cs="Traditional Arabic" w:hint="cs"/>
          <w:caps/>
          <w:sz w:val="28"/>
          <w:szCs w:val="28"/>
          <w:rtl/>
        </w:rPr>
        <w:t>(1</w:t>
      </w:r>
      <w:r w:rsidRPr="009912DB">
        <w:rPr>
          <w:rFonts w:ascii="Traditional Arabic" w:hAnsi="Traditional Arabic" w:cs="Traditional Arabic"/>
          <w:caps/>
          <w:sz w:val="28"/>
          <w:szCs w:val="28"/>
          <w:rtl/>
        </w:rPr>
        <w:t>-</w:t>
      </w:r>
      <w:r w:rsidR="004328F6" w:rsidRPr="009912DB">
        <w:rPr>
          <w:rFonts w:ascii="Traditional Arabic" w:hAnsi="Traditional Arabic" w:cs="Traditional Arabic" w:hint="cs"/>
          <w:caps/>
          <w:sz w:val="28"/>
          <w:szCs w:val="28"/>
          <w:rtl/>
        </w:rPr>
        <w:t>1)</w:t>
      </w:r>
      <w:r w:rsidRPr="009912DB">
        <w:rPr>
          <w:rFonts w:ascii="Traditional Arabic" w:hAnsi="Traditional Arabic" w:cs="Traditional Arabic"/>
          <w:caps/>
          <w:sz w:val="28"/>
          <w:szCs w:val="28"/>
          <w:rtl/>
        </w:rPr>
        <w:t xml:space="preserve"> الطريقة </w:t>
      </w:r>
      <w:r w:rsidR="00E85510">
        <w:rPr>
          <w:rFonts w:ascii="Traditional Arabic" w:hAnsi="Traditional Arabic" w:cs="Traditional Arabic"/>
          <w:caps/>
          <w:sz w:val="28"/>
          <w:szCs w:val="28"/>
          <w:rtl/>
        </w:rPr>
        <w:t>الهرمية لرسم الخريطة التنظيمية.</w:t>
      </w:r>
    </w:p>
    <w:p w:rsidR="00E85510" w:rsidRDefault="00E85510" w:rsidP="00E85510">
      <w:pPr>
        <w:jc w:val="lowKashida"/>
        <w:rPr>
          <w:rFonts w:ascii="Traditional Arabic" w:hAnsi="Traditional Arabic" w:cs="Traditional Arabic"/>
          <w:caps/>
          <w:sz w:val="28"/>
          <w:szCs w:val="28"/>
          <w:rtl/>
        </w:rPr>
      </w:pPr>
    </w:p>
    <w:p w:rsidR="00E85510" w:rsidRDefault="00E85510" w:rsidP="00E85510">
      <w:pPr>
        <w:jc w:val="lowKashida"/>
        <w:rPr>
          <w:rFonts w:ascii="Traditional Arabic" w:hAnsi="Traditional Arabic" w:cs="Traditional Arabic"/>
          <w:caps/>
          <w:sz w:val="28"/>
          <w:szCs w:val="28"/>
          <w:rtl/>
        </w:rPr>
      </w:pPr>
    </w:p>
    <w:p w:rsidR="00E85510" w:rsidRDefault="00E85510" w:rsidP="00E85510">
      <w:pPr>
        <w:jc w:val="lowKashida"/>
        <w:rPr>
          <w:rFonts w:ascii="Traditional Arabic" w:hAnsi="Traditional Arabic" w:cs="Traditional Arabic"/>
          <w:caps/>
          <w:sz w:val="28"/>
          <w:szCs w:val="28"/>
          <w:rtl/>
        </w:rPr>
      </w:pPr>
    </w:p>
    <w:p w:rsidR="00E85510" w:rsidRDefault="00E85510" w:rsidP="00E85510">
      <w:pPr>
        <w:jc w:val="lowKashida"/>
        <w:rPr>
          <w:rFonts w:ascii="Traditional Arabic" w:hAnsi="Traditional Arabic" w:cs="Traditional Arabic"/>
          <w:caps/>
          <w:sz w:val="28"/>
          <w:szCs w:val="28"/>
          <w:rtl/>
        </w:rPr>
      </w:pPr>
    </w:p>
    <w:p w:rsidR="00E85510" w:rsidRDefault="00E85510" w:rsidP="00E85510">
      <w:pPr>
        <w:jc w:val="lowKashida"/>
        <w:rPr>
          <w:rFonts w:ascii="Traditional Arabic" w:hAnsi="Traditional Arabic" w:cs="Traditional Arabic"/>
          <w:caps/>
          <w:sz w:val="28"/>
          <w:szCs w:val="28"/>
          <w:rtl/>
        </w:rPr>
      </w:pPr>
    </w:p>
    <w:p w:rsidR="00E85510" w:rsidRDefault="00E85510" w:rsidP="00E85510">
      <w:pPr>
        <w:jc w:val="lowKashida"/>
        <w:rPr>
          <w:rFonts w:ascii="Traditional Arabic" w:hAnsi="Traditional Arabic" w:cs="Traditional Arabic"/>
          <w:caps/>
          <w:sz w:val="28"/>
          <w:szCs w:val="28"/>
          <w:rtl/>
        </w:rPr>
      </w:pPr>
    </w:p>
    <w:p w:rsidR="00E85510" w:rsidRDefault="00E85510" w:rsidP="00E85510">
      <w:pPr>
        <w:jc w:val="lowKashida"/>
        <w:rPr>
          <w:rFonts w:ascii="Traditional Arabic" w:hAnsi="Traditional Arabic" w:cs="Traditional Arabic"/>
          <w:caps/>
          <w:sz w:val="28"/>
          <w:szCs w:val="28"/>
          <w:rtl/>
        </w:rPr>
      </w:pPr>
    </w:p>
    <w:p w:rsidR="00E85510" w:rsidRDefault="00E85510" w:rsidP="00E85510">
      <w:pPr>
        <w:jc w:val="lowKashida"/>
        <w:rPr>
          <w:rFonts w:ascii="Traditional Arabic" w:hAnsi="Traditional Arabic" w:cs="Traditional Arabic"/>
          <w:caps/>
          <w:sz w:val="28"/>
          <w:szCs w:val="28"/>
          <w:rtl/>
        </w:rPr>
      </w:pPr>
    </w:p>
    <w:p w:rsidR="00E85510" w:rsidRDefault="00E85510" w:rsidP="00E85510">
      <w:pPr>
        <w:jc w:val="lowKashida"/>
        <w:rPr>
          <w:rFonts w:ascii="Traditional Arabic" w:hAnsi="Traditional Arabic" w:cs="Traditional Arabic"/>
          <w:caps/>
          <w:sz w:val="28"/>
          <w:szCs w:val="28"/>
          <w:rtl/>
        </w:rPr>
      </w:pPr>
    </w:p>
    <w:p w:rsidR="00E85510" w:rsidRDefault="00E85510" w:rsidP="00E85510">
      <w:pPr>
        <w:jc w:val="lowKashida"/>
        <w:rPr>
          <w:rFonts w:ascii="Traditional Arabic" w:hAnsi="Traditional Arabic" w:cs="Traditional Arabic"/>
          <w:caps/>
          <w:sz w:val="28"/>
          <w:szCs w:val="28"/>
          <w:rtl/>
        </w:rPr>
      </w:pPr>
    </w:p>
    <w:p w:rsidR="00E85510" w:rsidRDefault="00E85510" w:rsidP="00E85510">
      <w:pPr>
        <w:jc w:val="lowKashida"/>
        <w:rPr>
          <w:rFonts w:ascii="Traditional Arabic" w:hAnsi="Traditional Arabic" w:cs="Traditional Arabic"/>
          <w:caps/>
          <w:sz w:val="28"/>
          <w:szCs w:val="28"/>
          <w:rtl/>
        </w:rPr>
      </w:pPr>
    </w:p>
    <w:p w:rsidR="00E85510" w:rsidRPr="009912DB" w:rsidRDefault="00E85510" w:rsidP="00E85510">
      <w:pPr>
        <w:jc w:val="lowKashida"/>
        <w:rPr>
          <w:rFonts w:ascii="Traditional Arabic" w:hAnsi="Traditional Arabic" w:cs="Traditional Arabic"/>
          <w:caps/>
          <w:sz w:val="28"/>
          <w:szCs w:val="28"/>
          <w:rtl/>
        </w:rPr>
      </w:pPr>
    </w:p>
    <w:p w:rsidR="009912DB" w:rsidRPr="009912DB" w:rsidRDefault="009912DB" w:rsidP="009912DB">
      <w:pPr>
        <w:jc w:val="center"/>
        <w:rPr>
          <w:rFonts w:ascii="Traditional Arabic" w:hAnsi="Traditional Arabic" w:cs="Traditional Arabic"/>
          <w:b/>
          <w:bCs/>
          <w:caps/>
          <w:sz w:val="32"/>
          <w:szCs w:val="32"/>
          <w:rtl/>
        </w:rPr>
      </w:pPr>
      <w:r w:rsidRPr="009912DB">
        <w:rPr>
          <w:rFonts w:ascii="Traditional Arabic" w:hAnsi="Traditional Arabic" w:cs="Traditional Arabic"/>
          <w:b/>
          <w:bCs/>
          <w:caps/>
          <w:sz w:val="32"/>
          <w:szCs w:val="32"/>
          <w:rtl/>
        </w:rPr>
        <w:lastRenderedPageBreak/>
        <w:t>شكل 1/1: الطريقة الهرمية لرسم الخريطة التنظيمية</w:t>
      </w:r>
    </w:p>
    <w:p w:rsidR="009912DB" w:rsidRPr="00E85510" w:rsidRDefault="009912DB" w:rsidP="00E85510">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noProof/>
          <w:sz w:val="28"/>
          <w:szCs w:val="28"/>
          <w:rtl/>
        </w:rPr>
        <w:drawing>
          <wp:inline distT="0" distB="0" distL="0" distR="0">
            <wp:extent cx="5257800" cy="2628900"/>
            <wp:effectExtent l="38100" t="0" r="76200" b="0"/>
            <wp:docPr id="106" name="رسم تخطيطي 10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4328F6" w:rsidRPr="009912DB">
        <w:rPr>
          <w:rFonts w:ascii="Traditional Arabic" w:hAnsi="Traditional Arabic" w:cs="Traditional Arabic" w:hint="cs"/>
          <w:caps/>
          <w:rtl/>
        </w:rPr>
        <w:t>المصدر: أحمد</w:t>
      </w:r>
      <w:r w:rsidRPr="009912DB">
        <w:rPr>
          <w:rFonts w:ascii="Traditional Arabic" w:hAnsi="Traditional Arabic" w:cs="Traditional Arabic"/>
          <w:caps/>
          <w:rtl/>
        </w:rPr>
        <w:t xml:space="preserve"> </w:t>
      </w:r>
      <w:r w:rsidR="004328F6" w:rsidRPr="009912DB">
        <w:rPr>
          <w:rFonts w:ascii="Traditional Arabic" w:hAnsi="Traditional Arabic" w:cs="Traditional Arabic" w:hint="cs"/>
          <w:caps/>
          <w:rtl/>
        </w:rPr>
        <w:t>ماهر، التنظيم</w:t>
      </w:r>
      <w:r w:rsidRPr="009912DB">
        <w:rPr>
          <w:rFonts w:ascii="Traditional Arabic" w:hAnsi="Traditional Arabic" w:cs="Traditional Arabic"/>
          <w:caps/>
          <w:rtl/>
        </w:rPr>
        <w:t xml:space="preserve">: الدليل العملي لتصميم الهياكل والممارسات التنظيمية، </w:t>
      </w:r>
      <w:r w:rsidR="004328F6" w:rsidRPr="009912DB">
        <w:rPr>
          <w:rFonts w:ascii="Traditional Arabic" w:hAnsi="Traditional Arabic" w:cs="Traditional Arabic" w:hint="cs"/>
          <w:caps/>
          <w:rtl/>
        </w:rPr>
        <w:t>(الإسكندرية</w:t>
      </w:r>
      <w:r w:rsidRPr="009912DB">
        <w:rPr>
          <w:rFonts w:ascii="Traditional Arabic" w:hAnsi="Traditional Arabic" w:cs="Traditional Arabic"/>
          <w:caps/>
          <w:rtl/>
        </w:rPr>
        <w:t>: الدار الجامعية للنشر، 2004</w:t>
      </w:r>
      <w:r w:rsidR="004328F6" w:rsidRPr="009912DB">
        <w:rPr>
          <w:rFonts w:ascii="Traditional Arabic" w:hAnsi="Traditional Arabic" w:cs="Traditional Arabic" w:hint="cs"/>
          <w:caps/>
          <w:rtl/>
        </w:rPr>
        <w:t>م)</w:t>
      </w:r>
      <w:r w:rsidRPr="009912DB">
        <w:rPr>
          <w:rFonts w:ascii="Traditional Arabic" w:hAnsi="Traditional Arabic" w:cs="Traditional Arabic"/>
          <w:caps/>
          <w:rtl/>
        </w:rPr>
        <w:t>، ص 234.</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 ويلاحظ أن هذه الطريقة يمكن تعديلها لتلائم </w:t>
      </w:r>
      <w:r w:rsidR="004328F6" w:rsidRPr="009912DB">
        <w:rPr>
          <w:rFonts w:ascii="Traditional Arabic" w:hAnsi="Traditional Arabic" w:cs="Traditional Arabic" w:hint="cs"/>
          <w:caps/>
          <w:sz w:val="28"/>
          <w:szCs w:val="28"/>
          <w:rtl/>
        </w:rPr>
        <w:t>احتياجات</w:t>
      </w:r>
      <w:r w:rsidRPr="009912DB">
        <w:rPr>
          <w:rFonts w:ascii="Traditional Arabic" w:hAnsi="Traditional Arabic" w:cs="Traditional Arabic"/>
          <w:caps/>
          <w:sz w:val="28"/>
          <w:szCs w:val="28"/>
          <w:rtl/>
        </w:rPr>
        <w:t xml:space="preserve"> المنظمة وفقاً </w:t>
      </w:r>
      <w:r w:rsidR="004328F6" w:rsidRPr="009912DB">
        <w:rPr>
          <w:rFonts w:ascii="Traditional Arabic" w:hAnsi="Traditional Arabic" w:cs="Traditional Arabic" w:hint="cs"/>
          <w:caps/>
          <w:sz w:val="28"/>
          <w:szCs w:val="28"/>
          <w:rtl/>
        </w:rPr>
        <w:t>للاحتمالات</w:t>
      </w:r>
      <w:r w:rsidRPr="009912DB">
        <w:rPr>
          <w:rFonts w:ascii="Traditional Arabic" w:hAnsi="Traditional Arabic" w:cs="Traditional Arabic"/>
          <w:caps/>
          <w:sz w:val="28"/>
          <w:szCs w:val="28"/>
          <w:rtl/>
        </w:rPr>
        <w:t xml:space="preserve"> التالية للتعديل:</w:t>
      </w:r>
    </w:p>
    <w:p w:rsidR="009912DB" w:rsidRPr="009912DB" w:rsidRDefault="009912DB" w:rsidP="00737913">
      <w:pPr>
        <w:numPr>
          <w:ilvl w:val="0"/>
          <w:numId w:val="11"/>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يمكن إضافة أسماء المسئولين أسفل كل مستطيل.</w:t>
      </w:r>
    </w:p>
    <w:p w:rsidR="009912DB" w:rsidRPr="009912DB" w:rsidRDefault="009912DB" w:rsidP="00737913">
      <w:pPr>
        <w:numPr>
          <w:ilvl w:val="0"/>
          <w:numId w:val="11"/>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يمكن إضافة رقم الوحدة التنظيمية داخل المستطيل التنظيمي.</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2/ الطريقة الفرنسية:</w:t>
      </w:r>
    </w:p>
    <w:p w:rsid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 قامت الجمعية الفرنسية للمعايير في الخمسينيات من القرن العشرين، بوضع قواعد تساعد على رسم الخرائط التنظيمية، وتعتمد هذه الطريقة على التدرج من أعلى إلى أسفل، ومن اليمين إلى اليسار، وتأخذ المستطيلات في أغلب المستويات التنظيمية الشكل الرأسي. ويوضح الشكل 1/2: الطريقة الفرنسية.</w:t>
      </w:r>
    </w:p>
    <w:p w:rsidR="00514EE0" w:rsidRDefault="00514EE0" w:rsidP="009912DB">
      <w:pPr>
        <w:jc w:val="lowKashida"/>
        <w:rPr>
          <w:rFonts w:ascii="Traditional Arabic" w:hAnsi="Traditional Arabic" w:cs="Traditional Arabic"/>
          <w:caps/>
          <w:sz w:val="28"/>
          <w:szCs w:val="28"/>
          <w:rtl/>
        </w:rPr>
      </w:pPr>
    </w:p>
    <w:p w:rsidR="00514EE0" w:rsidRDefault="00514EE0" w:rsidP="009912DB">
      <w:pPr>
        <w:jc w:val="lowKashida"/>
        <w:rPr>
          <w:rFonts w:ascii="Traditional Arabic" w:hAnsi="Traditional Arabic" w:cs="Traditional Arabic"/>
          <w:caps/>
          <w:sz w:val="28"/>
          <w:szCs w:val="28"/>
          <w:rtl/>
        </w:rPr>
      </w:pPr>
    </w:p>
    <w:p w:rsidR="00514EE0" w:rsidRDefault="00514EE0" w:rsidP="009912DB">
      <w:pPr>
        <w:jc w:val="lowKashida"/>
        <w:rPr>
          <w:rFonts w:ascii="Traditional Arabic" w:hAnsi="Traditional Arabic" w:cs="Traditional Arabic"/>
          <w:caps/>
          <w:sz w:val="28"/>
          <w:szCs w:val="28"/>
          <w:rtl/>
        </w:rPr>
      </w:pPr>
    </w:p>
    <w:p w:rsidR="00514EE0" w:rsidRDefault="00514EE0" w:rsidP="009912DB">
      <w:pPr>
        <w:jc w:val="lowKashida"/>
        <w:rPr>
          <w:rFonts w:ascii="Traditional Arabic" w:hAnsi="Traditional Arabic" w:cs="Traditional Arabic"/>
          <w:caps/>
          <w:sz w:val="28"/>
          <w:szCs w:val="28"/>
          <w:rtl/>
        </w:rPr>
      </w:pPr>
    </w:p>
    <w:p w:rsidR="00514EE0" w:rsidRDefault="00514EE0" w:rsidP="009912DB">
      <w:pPr>
        <w:jc w:val="lowKashida"/>
        <w:rPr>
          <w:rFonts w:ascii="Traditional Arabic" w:hAnsi="Traditional Arabic" w:cs="Traditional Arabic"/>
          <w:caps/>
          <w:sz w:val="28"/>
          <w:szCs w:val="28"/>
          <w:rtl/>
        </w:rPr>
      </w:pPr>
    </w:p>
    <w:p w:rsidR="00514EE0" w:rsidRDefault="00514EE0" w:rsidP="009912DB">
      <w:pPr>
        <w:jc w:val="lowKashida"/>
        <w:rPr>
          <w:rFonts w:ascii="Traditional Arabic" w:hAnsi="Traditional Arabic" w:cs="Traditional Arabic"/>
          <w:caps/>
          <w:sz w:val="28"/>
          <w:szCs w:val="28"/>
          <w:rtl/>
        </w:rPr>
      </w:pPr>
    </w:p>
    <w:p w:rsidR="00514EE0" w:rsidRDefault="00514EE0" w:rsidP="009912DB">
      <w:pPr>
        <w:jc w:val="lowKashida"/>
        <w:rPr>
          <w:rFonts w:ascii="Traditional Arabic" w:hAnsi="Traditional Arabic" w:cs="Traditional Arabic"/>
          <w:caps/>
          <w:sz w:val="28"/>
          <w:szCs w:val="28"/>
          <w:rtl/>
        </w:rPr>
      </w:pPr>
    </w:p>
    <w:p w:rsidR="00514EE0" w:rsidRDefault="00514EE0" w:rsidP="009912DB">
      <w:pPr>
        <w:jc w:val="lowKashida"/>
        <w:rPr>
          <w:rFonts w:ascii="Traditional Arabic" w:hAnsi="Traditional Arabic" w:cs="Traditional Arabic"/>
          <w:caps/>
          <w:sz w:val="28"/>
          <w:szCs w:val="28"/>
          <w:rtl/>
        </w:rPr>
      </w:pPr>
    </w:p>
    <w:p w:rsidR="00514EE0" w:rsidRDefault="00514EE0" w:rsidP="009912DB">
      <w:pPr>
        <w:jc w:val="lowKashida"/>
        <w:rPr>
          <w:rFonts w:ascii="Traditional Arabic" w:hAnsi="Traditional Arabic" w:cs="Traditional Arabic"/>
          <w:caps/>
          <w:sz w:val="28"/>
          <w:szCs w:val="28"/>
          <w:rtl/>
        </w:rPr>
      </w:pPr>
    </w:p>
    <w:p w:rsidR="00514EE0" w:rsidRPr="009912DB" w:rsidRDefault="00514EE0"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center"/>
        <w:rPr>
          <w:rFonts w:ascii="Traditional Arabic" w:hAnsi="Traditional Arabic" w:cs="Traditional Arabic"/>
          <w:b/>
          <w:bCs/>
          <w:caps/>
          <w:sz w:val="32"/>
          <w:szCs w:val="32"/>
          <w:rtl/>
        </w:rPr>
      </w:pPr>
      <w:r w:rsidRPr="009912DB">
        <w:rPr>
          <w:rFonts w:ascii="Traditional Arabic" w:hAnsi="Traditional Arabic" w:cs="Traditional Arabic"/>
          <w:b/>
          <w:bCs/>
          <w:caps/>
          <w:sz w:val="32"/>
          <w:szCs w:val="32"/>
          <w:rtl/>
        </w:rPr>
        <w:lastRenderedPageBreak/>
        <w:t>شكل 1/2: الخريطة التنظيمية على الطريقة الفرنسية</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noProof/>
          <w:sz w:val="28"/>
          <w:szCs w:val="28"/>
        </w:rPr>
        <w:drawing>
          <wp:inline distT="0" distB="0" distL="0" distR="0">
            <wp:extent cx="5924550" cy="4800600"/>
            <wp:effectExtent l="0" t="19050" r="0" b="19050"/>
            <wp:docPr id="105" name="رسم تخطيطي 10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9912DB" w:rsidRPr="009912DB" w:rsidRDefault="009912DB" w:rsidP="009912DB">
      <w:pPr>
        <w:jc w:val="lowKashida"/>
        <w:rPr>
          <w:rFonts w:ascii="Traditional Arabic" w:hAnsi="Traditional Arabic" w:cs="Traditional Arabic"/>
          <w:caps/>
          <w:sz w:val="28"/>
          <w:szCs w:val="28"/>
          <w:rtl/>
        </w:rPr>
      </w:pPr>
    </w:p>
    <w:p w:rsidR="009912DB" w:rsidRDefault="009912DB" w:rsidP="004328F6">
      <w:pPr>
        <w:jc w:val="lowKashida"/>
        <w:rPr>
          <w:rFonts w:ascii="Traditional Arabic" w:hAnsi="Traditional Arabic" w:cs="Traditional Arabic"/>
          <w:caps/>
          <w:rtl/>
        </w:rPr>
      </w:pPr>
      <w:r w:rsidRPr="009912DB">
        <w:rPr>
          <w:rFonts w:ascii="Traditional Arabic" w:hAnsi="Traditional Arabic" w:cs="Traditional Arabic"/>
          <w:caps/>
          <w:rtl/>
        </w:rPr>
        <w:t xml:space="preserve">المصدر: أحمد ماهر، التنظيم: الدليل العملي لتصميم الهياكل والممارسات التنظيمية، </w:t>
      </w:r>
      <w:r w:rsidR="004328F6" w:rsidRPr="009912DB">
        <w:rPr>
          <w:rFonts w:ascii="Traditional Arabic" w:hAnsi="Traditional Arabic" w:cs="Traditional Arabic" w:hint="cs"/>
          <w:caps/>
          <w:rtl/>
        </w:rPr>
        <w:t>(الإسكندرية</w:t>
      </w:r>
      <w:r w:rsidRPr="009912DB">
        <w:rPr>
          <w:rFonts w:ascii="Traditional Arabic" w:hAnsi="Traditional Arabic" w:cs="Traditional Arabic"/>
          <w:caps/>
          <w:rtl/>
        </w:rPr>
        <w:t>: الدار الجامعية للنشر، 2004</w:t>
      </w:r>
      <w:r w:rsidR="004328F6" w:rsidRPr="009912DB">
        <w:rPr>
          <w:rFonts w:ascii="Traditional Arabic" w:hAnsi="Traditional Arabic" w:cs="Traditional Arabic" w:hint="cs"/>
          <w:caps/>
          <w:rtl/>
        </w:rPr>
        <w:t>م)</w:t>
      </w:r>
      <w:r w:rsidRPr="009912DB">
        <w:rPr>
          <w:rFonts w:ascii="Traditional Arabic" w:hAnsi="Traditional Arabic" w:cs="Traditional Arabic"/>
          <w:caps/>
          <w:rtl/>
        </w:rPr>
        <w:t>، ص 235.</w:t>
      </w:r>
    </w:p>
    <w:p w:rsidR="00514EE0" w:rsidRPr="004328F6" w:rsidRDefault="00514EE0" w:rsidP="004328F6">
      <w:pPr>
        <w:jc w:val="lowKashida"/>
        <w:rPr>
          <w:rFonts w:ascii="Traditional Arabic" w:hAnsi="Traditional Arabic" w:cs="Traditional Arabic"/>
          <w:caps/>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ولا يجب أن ننسى أنه يمكن إضافة معلومات أُخرى إلى الشكل مثل أسماء، ورقم الوحدة التنظيمية، و أي معلومات أُخرى ترى المنظمة أنها ضرورية</w:t>
      </w:r>
      <w:r w:rsidRPr="009912DB">
        <w:rPr>
          <w:rStyle w:val="a4"/>
          <w:rFonts w:ascii="Traditional Arabic" w:hAnsi="Traditional Arabic" w:cs="Traditional Arabic"/>
          <w:caps/>
          <w:rtl/>
        </w:rPr>
        <w:footnoteReference w:id="60"/>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 xml:space="preserve">3/ الطريقة </w:t>
      </w:r>
      <w:r w:rsidR="004328F6" w:rsidRPr="009912DB">
        <w:rPr>
          <w:rFonts w:ascii="Traditional Arabic" w:hAnsi="Traditional Arabic" w:cs="Traditional Arabic" w:hint="cs"/>
          <w:b/>
          <w:bCs/>
          <w:caps/>
          <w:sz w:val="30"/>
          <w:szCs w:val="30"/>
          <w:rtl/>
        </w:rPr>
        <w:t>الدائرية:</w:t>
      </w:r>
      <w:r w:rsidR="004328F6" w:rsidRPr="009912DB">
        <w:rPr>
          <w:rFonts w:ascii="Traditional Arabic" w:hAnsi="Traditional Arabic" w:cs="Traditional Arabic"/>
          <w:b/>
          <w:bCs/>
          <w:caps/>
          <w:sz w:val="30"/>
          <w:szCs w:val="30"/>
        </w:rPr>
        <w:t xml:space="preserve"> -</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في هذه الطريقة يصبح الرئيس الأعلى للمنظمة أو المدير العام في مركز الدائرة، ثم خروجاً من مركز الدائرة إتجاهاً إلى محيطها تبدأ الإدارات في الظهور، ثم يليها الأقسام، ثم الوحدات، حتى تصل إلى محيط الدائرة. و بالرغم من الشكل الجمالي لطريقة الدائرة، إلا أنه من الصعب تتبع التسلسل الرئاسي من الوحدات الأعلى إلى الوحدات الأدنى، ويصعب </w:t>
      </w:r>
      <w:r w:rsidRPr="009912DB">
        <w:rPr>
          <w:rFonts w:ascii="Traditional Arabic" w:hAnsi="Traditional Arabic" w:cs="Traditional Arabic"/>
          <w:caps/>
          <w:sz w:val="28"/>
          <w:szCs w:val="28"/>
          <w:rtl/>
        </w:rPr>
        <w:lastRenderedPageBreak/>
        <w:t xml:space="preserve">فهمها، كما يصعب إعدادها </w:t>
      </w:r>
      <w:r w:rsidR="004328F6" w:rsidRPr="009912DB">
        <w:rPr>
          <w:rFonts w:ascii="Traditional Arabic" w:hAnsi="Traditional Arabic" w:cs="Traditional Arabic" w:hint="cs"/>
          <w:caps/>
          <w:sz w:val="28"/>
          <w:szCs w:val="28"/>
          <w:rtl/>
        </w:rPr>
        <w:t>واستعمالها</w:t>
      </w:r>
      <w:r w:rsidRPr="009912DB">
        <w:rPr>
          <w:rFonts w:ascii="Traditional Arabic" w:hAnsi="Traditional Arabic" w:cs="Traditional Arabic"/>
          <w:caps/>
          <w:sz w:val="28"/>
          <w:szCs w:val="28"/>
          <w:rtl/>
        </w:rPr>
        <w:t xml:space="preserve"> على الأخص في المنظمات كبيرة الحجم، ويوضح الشكل 1/3: طريقة الدائرة في إعداد ورسم خريطة التنظيم</w:t>
      </w:r>
      <w:r w:rsidRPr="009912DB">
        <w:rPr>
          <w:rStyle w:val="a4"/>
          <w:rFonts w:ascii="Traditional Arabic" w:hAnsi="Traditional Arabic" w:cs="Traditional Arabic"/>
          <w:caps/>
          <w:rtl/>
        </w:rPr>
        <w:footnoteReference w:id="61"/>
      </w:r>
      <w:r w:rsidRPr="009912DB">
        <w:rPr>
          <w:rFonts w:ascii="Traditional Arabic" w:hAnsi="Traditional Arabic" w:cs="Traditional Arabic"/>
          <w:caps/>
          <w:sz w:val="28"/>
          <w:szCs w:val="28"/>
          <w:rtl/>
        </w:rPr>
        <w:t>.</w:t>
      </w:r>
    </w:p>
    <w:p w:rsidR="009912DB" w:rsidRPr="009912DB" w:rsidRDefault="009912DB" w:rsidP="009912DB">
      <w:pPr>
        <w:jc w:val="center"/>
        <w:rPr>
          <w:rFonts w:ascii="Traditional Arabic" w:hAnsi="Traditional Arabic" w:cs="Traditional Arabic"/>
          <w:b/>
          <w:bCs/>
          <w:caps/>
          <w:sz w:val="32"/>
          <w:szCs w:val="32"/>
          <w:rtl/>
        </w:rPr>
      </w:pPr>
    </w:p>
    <w:p w:rsidR="009912DB" w:rsidRPr="009912DB" w:rsidRDefault="009912DB" w:rsidP="009912DB">
      <w:pPr>
        <w:jc w:val="center"/>
        <w:rPr>
          <w:rFonts w:ascii="Traditional Arabic" w:hAnsi="Traditional Arabic" w:cs="Traditional Arabic"/>
          <w:b/>
          <w:bCs/>
          <w:caps/>
          <w:sz w:val="32"/>
          <w:szCs w:val="32"/>
          <w:rtl/>
        </w:rPr>
      </w:pPr>
      <w:r w:rsidRPr="009912DB">
        <w:rPr>
          <w:rFonts w:ascii="Traditional Arabic" w:hAnsi="Traditional Arabic" w:cs="Traditional Arabic"/>
          <w:b/>
          <w:bCs/>
          <w:caps/>
          <w:sz w:val="32"/>
          <w:szCs w:val="32"/>
          <w:rtl/>
        </w:rPr>
        <w:t>شكل1/3: الخريطة التنظيمية على الطريقة الدائرية</w:t>
      </w:r>
    </w:p>
    <w:p w:rsidR="009912DB" w:rsidRPr="009912DB" w:rsidRDefault="009912DB" w:rsidP="009912DB">
      <w:pPr>
        <w:jc w:val="center"/>
        <w:rPr>
          <w:rFonts w:ascii="Traditional Arabic" w:hAnsi="Traditional Arabic" w:cs="Traditional Arabic"/>
          <w:b/>
          <w:bCs/>
          <w:caps/>
          <w:sz w:val="32"/>
          <w:szCs w:val="32"/>
          <w:rtl/>
        </w:rPr>
      </w:pPr>
    </w:p>
    <w:p w:rsidR="009912DB" w:rsidRPr="009912DB" w:rsidRDefault="009912DB" w:rsidP="009912DB">
      <w:pPr>
        <w:jc w:val="center"/>
        <w:rPr>
          <w:rFonts w:ascii="Traditional Arabic" w:hAnsi="Traditional Arabic" w:cs="Traditional Arabic"/>
          <w:caps/>
          <w:sz w:val="28"/>
          <w:szCs w:val="28"/>
          <w:rtl/>
        </w:rPr>
      </w:pPr>
      <w:r w:rsidRPr="009912DB">
        <w:rPr>
          <w:rFonts w:ascii="Traditional Arabic" w:hAnsi="Traditional Arabic" w:cs="Traditional Arabic"/>
          <w:caps/>
          <w:noProof/>
          <w:sz w:val="28"/>
          <w:szCs w:val="28"/>
          <w:rtl/>
        </w:rPr>
        <w:drawing>
          <wp:inline distT="0" distB="0" distL="0" distR="0">
            <wp:extent cx="3981450" cy="354330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81450" cy="3543300"/>
                    </a:xfrm>
                    <a:prstGeom prst="rect">
                      <a:avLst/>
                    </a:prstGeom>
                    <a:noFill/>
                    <a:ln>
                      <a:noFill/>
                    </a:ln>
                  </pic:spPr>
                </pic:pic>
              </a:graphicData>
            </a:graphic>
          </wp:inline>
        </w:drawing>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rtl/>
        </w:rPr>
      </w:pPr>
      <w:r w:rsidRPr="009912DB">
        <w:rPr>
          <w:rFonts w:ascii="Traditional Arabic" w:hAnsi="Traditional Arabic" w:cs="Traditional Arabic"/>
          <w:caps/>
          <w:rtl/>
        </w:rPr>
        <w:t xml:space="preserve">المصدر: أحمد ماهر، التنظيم: الدليل العملي لتصميم الهياكل والممارسات التنظيمية، </w:t>
      </w:r>
      <w:r w:rsidR="004328F6" w:rsidRPr="009912DB">
        <w:rPr>
          <w:rFonts w:ascii="Traditional Arabic" w:hAnsi="Traditional Arabic" w:cs="Traditional Arabic" w:hint="cs"/>
          <w:caps/>
          <w:rtl/>
        </w:rPr>
        <w:t>(الإسكندرية</w:t>
      </w:r>
      <w:r w:rsidRPr="009912DB">
        <w:rPr>
          <w:rFonts w:ascii="Traditional Arabic" w:hAnsi="Traditional Arabic" w:cs="Traditional Arabic"/>
          <w:caps/>
          <w:rtl/>
        </w:rPr>
        <w:t>: الدار الجامعية للنشر، 2004</w:t>
      </w:r>
      <w:r w:rsidR="004328F6" w:rsidRPr="009912DB">
        <w:rPr>
          <w:rFonts w:ascii="Traditional Arabic" w:hAnsi="Traditional Arabic" w:cs="Traditional Arabic" w:hint="cs"/>
          <w:caps/>
          <w:rtl/>
        </w:rPr>
        <w:t>م)</w:t>
      </w:r>
      <w:r w:rsidRPr="009912DB">
        <w:rPr>
          <w:rFonts w:ascii="Traditional Arabic" w:hAnsi="Traditional Arabic" w:cs="Traditional Arabic"/>
          <w:caps/>
          <w:rtl/>
        </w:rPr>
        <w:t>، ص 236.</w:t>
      </w:r>
    </w:p>
    <w:p w:rsidR="009912DB" w:rsidRPr="009912DB" w:rsidRDefault="009912DB" w:rsidP="009912DB">
      <w:pPr>
        <w:jc w:val="lowKashida"/>
        <w:rPr>
          <w:rFonts w:ascii="Traditional Arabic" w:hAnsi="Traditional Arabic" w:cs="Traditional Arabic"/>
          <w:caps/>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4/ الطريقة العمودية:</w:t>
      </w:r>
    </w:p>
    <w:p w:rsidR="009912DB" w:rsidRDefault="009912DB" w:rsidP="009912DB">
      <w:pPr>
        <w:jc w:val="lowKashida"/>
        <w:rPr>
          <w:rFonts w:ascii="Traditional Arabic" w:hAnsi="Traditional Arabic" w:cs="Traditional Arabic"/>
          <w:b/>
          <w:bCs/>
          <w:caps/>
          <w:sz w:val="28"/>
          <w:szCs w:val="28"/>
          <w:rtl/>
        </w:rPr>
      </w:pPr>
      <w:r w:rsidRPr="009912DB">
        <w:rPr>
          <w:rFonts w:ascii="Traditional Arabic" w:hAnsi="Traditional Arabic" w:cs="Traditional Arabic"/>
          <w:caps/>
          <w:sz w:val="28"/>
          <w:szCs w:val="28"/>
          <w:rtl/>
        </w:rPr>
        <w:t>في الطريقة العمودية يتم عرض الهيكل التنظيمي دون رسمه في مربعات تنظيمية، ويكت</w:t>
      </w:r>
      <w:r w:rsidR="001926AC">
        <w:rPr>
          <w:rFonts w:ascii="Traditional Arabic" w:hAnsi="Traditional Arabic" w:cs="Traditional Arabic"/>
          <w:caps/>
          <w:sz w:val="28"/>
          <w:szCs w:val="28"/>
          <w:rtl/>
        </w:rPr>
        <w:t>في</w:t>
      </w:r>
      <w:r w:rsidRPr="009912DB">
        <w:rPr>
          <w:rFonts w:ascii="Traditional Arabic" w:hAnsi="Traditional Arabic" w:cs="Traditional Arabic"/>
          <w:caps/>
          <w:sz w:val="28"/>
          <w:szCs w:val="28"/>
          <w:rtl/>
        </w:rPr>
        <w:t xml:space="preserve"> بكتابة قائمة منظمة للوحدات التنظيمية كما تتوالى الواحدة تلو الأخرى، ففي أعلى القائمة يظهر أعلى مستوى إداري، يلي ذلك المستويات التابعة له، </w:t>
      </w:r>
      <w:r w:rsidR="004328F6" w:rsidRPr="009912DB">
        <w:rPr>
          <w:rFonts w:ascii="Traditional Arabic" w:hAnsi="Traditional Arabic" w:cs="Traditional Arabic" w:hint="cs"/>
          <w:caps/>
          <w:sz w:val="28"/>
          <w:szCs w:val="28"/>
          <w:rtl/>
        </w:rPr>
        <w:t xml:space="preserve">والشكل </w:t>
      </w:r>
      <w:r w:rsidR="004328F6" w:rsidRPr="009912DB">
        <w:rPr>
          <w:rFonts w:ascii="Traditional Arabic" w:hAnsi="Traditional Arabic" w:cs="Traditional Arabic"/>
          <w:caps/>
          <w:sz w:val="28"/>
          <w:szCs w:val="28"/>
          <w:rtl/>
        </w:rPr>
        <w:t>1</w:t>
      </w:r>
      <w:r w:rsidRPr="009912DB">
        <w:rPr>
          <w:rFonts w:ascii="Traditional Arabic" w:hAnsi="Traditional Arabic" w:cs="Traditional Arabic"/>
          <w:caps/>
          <w:sz w:val="28"/>
          <w:szCs w:val="28"/>
          <w:rtl/>
        </w:rPr>
        <w:t>/4 يوضح الطريقة العمودية لرسم هيكل التنظيم.</w:t>
      </w:r>
    </w:p>
    <w:p w:rsidR="00514EE0" w:rsidRDefault="00514EE0" w:rsidP="009912DB">
      <w:pPr>
        <w:jc w:val="lowKashida"/>
        <w:rPr>
          <w:rFonts w:ascii="Traditional Arabic" w:hAnsi="Traditional Arabic" w:cs="Traditional Arabic"/>
          <w:b/>
          <w:bCs/>
          <w:caps/>
          <w:sz w:val="28"/>
          <w:szCs w:val="28"/>
          <w:rtl/>
        </w:rPr>
      </w:pPr>
    </w:p>
    <w:p w:rsidR="00514EE0" w:rsidRDefault="00514EE0" w:rsidP="009912DB">
      <w:pPr>
        <w:jc w:val="lowKashida"/>
        <w:rPr>
          <w:rFonts w:ascii="Traditional Arabic" w:hAnsi="Traditional Arabic" w:cs="Traditional Arabic"/>
          <w:b/>
          <w:bCs/>
          <w:caps/>
          <w:sz w:val="28"/>
          <w:szCs w:val="28"/>
          <w:rtl/>
        </w:rPr>
      </w:pPr>
    </w:p>
    <w:p w:rsidR="00514EE0" w:rsidRPr="009912DB" w:rsidRDefault="00514EE0" w:rsidP="009912DB">
      <w:pPr>
        <w:jc w:val="lowKashida"/>
        <w:rPr>
          <w:rFonts w:ascii="Traditional Arabic" w:hAnsi="Traditional Arabic" w:cs="Traditional Arabic"/>
          <w:b/>
          <w:bCs/>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  </w:t>
      </w:r>
    </w:p>
    <w:p w:rsidR="009912DB" w:rsidRPr="009912DB" w:rsidRDefault="009912DB" w:rsidP="009912DB">
      <w:pPr>
        <w:jc w:val="center"/>
        <w:rPr>
          <w:rFonts w:ascii="Traditional Arabic" w:hAnsi="Traditional Arabic" w:cs="Traditional Arabic"/>
          <w:b/>
          <w:bCs/>
          <w:caps/>
          <w:sz w:val="32"/>
          <w:szCs w:val="32"/>
          <w:rtl/>
        </w:rPr>
      </w:pPr>
      <w:r w:rsidRPr="009912DB">
        <w:rPr>
          <w:rFonts w:ascii="Traditional Arabic" w:hAnsi="Traditional Arabic" w:cs="Traditional Arabic"/>
          <w:b/>
          <w:bCs/>
          <w:caps/>
          <w:sz w:val="32"/>
          <w:szCs w:val="32"/>
          <w:rtl/>
        </w:rPr>
        <w:lastRenderedPageBreak/>
        <w:t>الشكل 1/4: الطريقة العمودية لرسم هيكل التنظيم</w:t>
      </w:r>
    </w:p>
    <w:p w:rsidR="009912DB" w:rsidRPr="009912DB" w:rsidRDefault="009912DB" w:rsidP="009912DB">
      <w:pPr>
        <w:jc w:val="lowKashida"/>
        <w:rPr>
          <w:rFonts w:ascii="Traditional Arabic" w:hAnsi="Traditional Arabic" w:cs="Traditional Arabic"/>
          <w:caps/>
          <w:sz w:val="28"/>
          <w:szCs w:val="28"/>
          <w:rtl/>
        </w:rPr>
      </w:pPr>
    </w:p>
    <w:tbl>
      <w:tblPr>
        <w:bidiVisual/>
        <w:tblW w:w="6421" w:type="dxa"/>
        <w:tblInd w:w="1365" w:type="dxa"/>
        <w:tblBorders>
          <w:top w:val="single" w:sz="12" w:space="0" w:color="008000"/>
          <w:left w:val="single" w:sz="6" w:space="0" w:color="008000"/>
          <w:bottom w:val="single" w:sz="12" w:space="0" w:color="008000"/>
          <w:right w:val="single" w:sz="6" w:space="0" w:color="008000"/>
          <w:insideH w:val="single" w:sz="6" w:space="0" w:color="000000"/>
        </w:tblBorders>
        <w:tblLook w:val="01E0" w:firstRow="1" w:lastRow="1" w:firstColumn="1" w:lastColumn="1" w:noHBand="0" w:noVBand="0"/>
      </w:tblPr>
      <w:tblGrid>
        <w:gridCol w:w="6421"/>
      </w:tblGrid>
      <w:tr w:rsidR="009912DB" w:rsidRPr="009912DB" w:rsidTr="00B05E07">
        <w:trPr>
          <w:trHeight w:val="170"/>
        </w:trPr>
        <w:tc>
          <w:tcPr>
            <w:tcW w:w="6421" w:type="dxa"/>
            <w:tcBorders>
              <w:bottom w:val="single" w:sz="12" w:space="0" w:color="008000"/>
            </w:tcBorders>
            <w:shd w:val="solid" w:color="C0C0C0" w:fill="FFFFFF"/>
          </w:tcPr>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المدير العام</w:t>
            </w:r>
          </w:p>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 xml:space="preserve">                  مستشار التسويق</w:t>
            </w:r>
          </w:p>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 xml:space="preserve">               إدارة التسويق </w:t>
            </w:r>
          </w:p>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 xml:space="preserve">                                 قسم المبيعات</w:t>
            </w:r>
          </w:p>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 xml:space="preserve">                                     وحدة المبيعات المحلية </w:t>
            </w:r>
          </w:p>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 xml:space="preserve">                                      وحدة المبيعات الخارجية</w:t>
            </w:r>
          </w:p>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 xml:space="preserve">                                قسم التوزيع</w:t>
            </w:r>
          </w:p>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 xml:space="preserve">                                  وحدة البيع بالجملة</w:t>
            </w:r>
          </w:p>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 xml:space="preserve">                                  وحدة البيع بالتجزئة</w:t>
            </w:r>
          </w:p>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 xml:space="preserve">                                  قسم خدمة العملاء</w:t>
            </w:r>
          </w:p>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 xml:space="preserve">              الإدارة المالية</w:t>
            </w:r>
          </w:p>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 xml:space="preserve">                        قسم الحسابات </w:t>
            </w:r>
          </w:p>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 xml:space="preserve">                        وحدة حسابات العملاء</w:t>
            </w:r>
          </w:p>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 xml:space="preserve">                        وحدة حسابات الموردين </w:t>
            </w:r>
          </w:p>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 xml:space="preserve">                        وحدة الحسابات العامة</w:t>
            </w:r>
          </w:p>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 xml:space="preserve">                    قسم التكاليف</w:t>
            </w:r>
          </w:p>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 xml:space="preserve">                      وحدة التكاليف الصناعية</w:t>
            </w:r>
          </w:p>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 xml:space="preserve">                      وحدة التكاليف التسويقية</w:t>
            </w:r>
          </w:p>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 xml:space="preserve">                      وحدة التكاليف الإدارية</w:t>
            </w:r>
          </w:p>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 xml:space="preserve">                 قسم الخزينة </w:t>
            </w:r>
          </w:p>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 xml:space="preserve"> </w:t>
            </w:r>
          </w:p>
        </w:tc>
      </w:tr>
    </w:tbl>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rtl/>
        </w:rPr>
      </w:pPr>
      <w:r w:rsidRPr="009912DB">
        <w:rPr>
          <w:rFonts w:ascii="Traditional Arabic" w:hAnsi="Traditional Arabic" w:cs="Traditional Arabic"/>
          <w:caps/>
          <w:rtl/>
        </w:rPr>
        <w:t xml:space="preserve">المصدر: أحمد ماهر، التنظيم: الدليل العملي لتصميم الهياكل والممارسات التنظيمية، </w:t>
      </w:r>
      <w:r w:rsidR="004328F6" w:rsidRPr="009912DB">
        <w:rPr>
          <w:rFonts w:ascii="Traditional Arabic" w:hAnsi="Traditional Arabic" w:cs="Traditional Arabic" w:hint="cs"/>
          <w:caps/>
          <w:rtl/>
        </w:rPr>
        <w:t>(الإسكندرية</w:t>
      </w:r>
      <w:r w:rsidRPr="009912DB">
        <w:rPr>
          <w:rFonts w:ascii="Traditional Arabic" w:hAnsi="Traditional Arabic" w:cs="Traditional Arabic"/>
          <w:caps/>
          <w:rtl/>
        </w:rPr>
        <w:t>: الدار الجامعية للنشر، 2004</w:t>
      </w:r>
      <w:r w:rsidR="004328F6" w:rsidRPr="009912DB">
        <w:rPr>
          <w:rFonts w:ascii="Traditional Arabic" w:hAnsi="Traditional Arabic" w:cs="Traditional Arabic" w:hint="cs"/>
          <w:caps/>
          <w:rtl/>
        </w:rPr>
        <w:t>م)</w:t>
      </w:r>
      <w:r w:rsidRPr="009912DB">
        <w:rPr>
          <w:rFonts w:ascii="Traditional Arabic" w:hAnsi="Traditional Arabic" w:cs="Traditional Arabic"/>
          <w:caps/>
          <w:rtl/>
        </w:rPr>
        <w:t>، ص 237.</w:t>
      </w:r>
    </w:p>
    <w:p w:rsidR="009912DB" w:rsidRPr="009912DB" w:rsidRDefault="009912DB" w:rsidP="009912DB">
      <w:pPr>
        <w:jc w:val="lowKashida"/>
        <w:rPr>
          <w:rFonts w:ascii="Traditional Arabic" w:hAnsi="Traditional Arabic" w:cs="Traditional Arabic"/>
          <w:caps/>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 xml:space="preserve"> الطريقة العمودية المعدلة:</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وهناك طريقة عمودية معدلة من الطريقة العمودية تسمى </w:t>
      </w:r>
      <w:r w:rsidR="004328F6" w:rsidRPr="009912DB">
        <w:rPr>
          <w:rFonts w:ascii="Traditional Arabic" w:hAnsi="Traditional Arabic" w:cs="Traditional Arabic" w:hint="cs"/>
          <w:caps/>
          <w:sz w:val="28"/>
          <w:szCs w:val="28"/>
          <w:rtl/>
        </w:rPr>
        <w:t>(الطريقة</w:t>
      </w:r>
      <w:r w:rsidRPr="009912DB">
        <w:rPr>
          <w:rFonts w:ascii="Traditional Arabic" w:hAnsi="Traditional Arabic" w:cs="Traditional Arabic"/>
          <w:caps/>
          <w:sz w:val="28"/>
          <w:szCs w:val="28"/>
          <w:rtl/>
        </w:rPr>
        <w:t xml:space="preserve"> العمودية </w:t>
      </w:r>
      <w:r w:rsidR="004328F6" w:rsidRPr="009912DB">
        <w:rPr>
          <w:rFonts w:ascii="Traditional Arabic" w:hAnsi="Traditional Arabic" w:cs="Traditional Arabic" w:hint="cs"/>
          <w:caps/>
          <w:sz w:val="28"/>
          <w:szCs w:val="28"/>
          <w:rtl/>
        </w:rPr>
        <w:t>المعدلة)</w:t>
      </w:r>
      <w:r w:rsidRPr="009912DB">
        <w:rPr>
          <w:rFonts w:ascii="Traditional Arabic" w:hAnsi="Traditional Arabic" w:cs="Traditional Arabic"/>
          <w:caps/>
          <w:sz w:val="28"/>
          <w:szCs w:val="28"/>
          <w:rtl/>
        </w:rPr>
        <w:t>، و</w:t>
      </w:r>
      <w:r w:rsidR="001926AC">
        <w:rPr>
          <w:rFonts w:ascii="Traditional Arabic" w:hAnsi="Traditional Arabic" w:cs="Traditional Arabic"/>
          <w:caps/>
          <w:sz w:val="28"/>
          <w:szCs w:val="28"/>
          <w:rtl/>
        </w:rPr>
        <w:t>هي</w:t>
      </w:r>
      <w:r w:rsidRPr="009912DB">
        <w:rPr>
          <w:rFonts w:ascii="Traditional Arabic" w:hAnsi="Traditional Arabic" w:cs="Traditional Arabic"/>
          <w:caps/>
          <w:sz w:val="28"/>
          <w:szCs w:val="28"/>
          <w:rtl/>
        </w:rPr>
        <w:t xml:space="preserve"> تأخذ شكل الجدول، وذلك لإضفاء نوع من الوضوح والنظام على الطريقة العمودية، ويوضح الشكل 1/5 رسم الخريطة التنظيمية على الطريقة العمودية المعدلة. </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center"/>
        <w:rPr>
          <w:rFonts w:ascii="Traditional Arabic" w:hAnsi="Traditional Arabic" w:cs="Traditional Arabic"/>
          <w:b/>
          <w:bCs/>
          <w:caps/>
          <w:sz w:val="32"/>
          <w:szCs w:val="32"/>
          <w:rtl/>
        </w:rPr>
      </w:pPr>
      <w:r w:rsidRPr="009912DB">
        <w:rPr>
          <w:rFonts w:ascii="Traditional Arabic" w:hAnsi="Traditional Arabic" w:cs="Traditional Arabic"/>
          <w:b/>
          <w:bCs/>
          <w:caps/>
          <w:sz w:val="32"/>
          <w:szCs w:val="32"/>
          <w:rtl/>
        </w:rPr>
        <w:lastRenderedPageBreak/>
        <w:t>شكل 1/5: رسم الخريطة التنظيمية على الطريقة العمودية المعدلة</w:t>
      </w:r>
    </w:p>
    <w:p w:rsidR="009912DB" w:rsidRPr="009912DB" w:rsidRDefault="009912DB" w:rsidP="009912DB">
      <w:pPr>
        <w:jc w:val="lowKashida"/>
        <w:rPr>
          <w:rFonts w:ascii="Traditional Arabic" w:hAnsi="Traditional Arabic" w:cs="Traditional Arabic"/>
          <w:caps/>
          <w:sz w:val="28"/>
          <w:szCs w:val="28"/>
          <w:rtl/>
        </w:rPr>
      </w:pPr>
    </w:p>
    <w:tbl>
      <w:tblPr>
        <w:bidiVisual/>
        <w:tblW w:w="8774" w:type="dxa"/>
        <w:tblBorders>
          <w:top w:val="single" w:sz="6" w:space="0" w:color="000000"/>
          <w:left w:val="single" w:sz="6" w:space="0" w:color="000000"/>
          <w:bottom w:val="single" w:sz="6" w:space="0" w:color="000000"/>
          <w:right w:val="single" w:sz="6" w:space="0" w:color="000000"/>
          <w:insideV w:val="single" w:sz="6" w:space="0" w:color="000000"/>
        </w:tblBorders>
        <w:tblLook w:val="01E0" w:firstRow="1" w:lastRow="1" w:firstColumn="1" w:lastColumn="1" w:noHBand="0" w:noVBand="0"/>
      </w:tblPr>
      <w:tblGrid>
        <w:gridCol w:w="1394"/>
        <w:gridCol w:w="2520"/>
        <w:gridCol w:w="2160"/>
        <w:gridCol w:w="2700"/>
      </w:tblGrid>
      <w:tr w:rsidR="009912DB" w:rsidRPr="009912DB" w:rsidTr="00B05E07">
        <w:tc>
          <w:tcPr>
            <w:tcW w:w="1394" w:type="dxa"/>
            <w:vMerge w:val="restart"/>
            <w:tcBorders>
              <w:bottom w:val="single" w:sz="6" w:space="0" w:color="000000"/>
            </w:tcBorders>
            <w:shd w:val="solid" w:color="FFFF00" w:fill="FFFFFF"/>
          </w:tcPr>
          <w:p w:rsidR="009912DB" w:rsidRPr="009912DB" w:rsidRDefault="009912DB" w:rsidP="00B05E07">
            <w:pPr>
              <w:jc w:val="lowKashida"/>
              <w:rPr>
                <w:rFonts w:ascii="Traditional Arabic" w:hAnsi="Traditional Arabic" w:cs="Traditional Arabic"/>
                <w:b/>
                <w:bCs/>
                <w:i/>
                <w:iCs/>
                <w:caps/>
                <w:sz w:val="28"/>
                <w:szCs w:val="28"/>
                <w:rtl/>
              </w:rPr>
            </w:pPr>
            <w:r w:rsidRPr="009912DB">
              <w:rPr>
                <w:rFonts w:ascii="Traditional Arabic" w:hAnsi="Traditional Arabic" w:cs="Traditional Arabic"/>
                <w:b/>
                <w:bCs/>
                <w:i/>
                <w:iCs/>
                <w:caps/>
                <w:sz w:val="28"/>
                <w:szCs w:val="28"/>
                <w:rtl/>
              </w:rPr>
              <w:t>المدير العام</w:t>
            </w:r>
          </w:p>
        </w:tc>
        <w:tc>
          <w:tcPr>
            <w:tcW w:w="7380" w:type="dxa"/>
            <w:gridSpan w:val="3"/>
            <w:tcBorders>
              <w:bottom w:val="single" w:sz="6" w:space="0" w:color="000000"/>
            </w:tcBorders>
            <w:shd w:val="solid" w:color="FFFF00" w:fill="FFFFFF"/>
          </w:tcPr>
          <w:p w:rsidR="009912DB" w:rsidRPr="009912DB" w:rsidRDefault="009912DB" w:rsidP="00B05E07">
            <w:pPr>
              <w:jc w:val="lowKashida"/>
              <w:rPr>
                <w:rFonts w:ascii="Traditional Arabic" w:hAnsi="Traditional Arabic" w:cs="Traditional Arabic"/>
                <w:b/>
                <w:bCs/>
                <w:i/>
                <w:iCs/>
                <w:caps/>
                <w:sz w:val="28"/>
                <w:szCs w:val="28"/>
                <w:rtl/>
              </w:rPr>
            </w:pPr>
            <w:r w:rsidRPr="009912DB">
              <w:rPr>
                <w:rFonts w:ascii="Traditional Arabic" w:hAnsi="Traditional Arabic" w:cs="Traditional Arabic"/>
                <w:b/>
                <w:bCs/>
                <w:i/>
                <w:iCs/>
                <w:caps/>
                <w:sz w:val="28"/>
                <w:szCs w:val="28"/>
                <w:rtl/>
              </w:rPr>
              <w:t>مستشار المدير العام</w:t>
            </w:r>
          </w:p>
        </w:tc>
      </w:tr>
      <w:tr w:rsidR="009912DB" w:rsidRPr="009912DB" w:rsidTr="00B05E07">
        <w:tc>
          <w:tcPr>
            <w:tcW w:w="1394" w:type="dxa"/>
            <w:vMerge/>
            <w:shd w:val="pct25" w:color="FFFF00" w:fill="FFFFFF"/>
          </w:tcPr>
          <w:p w:rsidR="009912DB" w:rsidRPr="009912DB" w:rsidRDefault="009912DB" w:rsidP="00B05E07">
            <w:pPr>
              <w:jc w:val="lowKashida"/>
              <w:rPr>
                <w:rFonts w:ascii="Traditional Arabic" w:hAnsi="Traditional Arabic" w:cs="Traditional Arabic"/>
                <w:b/>
                <w:bCs/>
                <w:caps/>
                <w:sz w:val="28"/>
                <w:szCs w:val="28"/>
                <w:rtl/>
              </w:rPr>
            </w:pPr>
          </w:p>
        </w:tc>
        <w:tc>
          <w:tcPr>
            <w:tcW w:w="2520" w:type="dxa"/>
            <w:vMerge w:val="restart"/>
            <w:shd w:val="pct25" w:color="FFFF00" w:fill="FFFFFF"/>
          </w:tcPr>
          <w:p w:rsidR="009912DB" w:rsidRPr="009912DB" w:rsidRDefault="009912DB" w:rsidP="00B05E07">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إدارة التسويق</w:t>
            </w:r>
          </w:p>
        </w:tc>
        <w:tc>
          <w:tcPr>
            <w:tcW w:w="2160" w:type="dxa"/>
            <w:vMerge w:val="restart"/>
            <w:shd w:val="pct25" w:color="FFFF00" w:fill="FFFFFF"/>
          </w:tcPr>
          <w:p w:rsidR="009912DB" w:rsidRPr="009912DB" w:rsidRDefault="009912DB" w:rsidP="00B05E07">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قسم المبيعات</w:t>
            </w:r>
          </w:p>
        </w:tc>
        <w:tc>
          <w:tcPr>
            <w:tcW w:w="2700" w:type="dxa"/>
            <w:shd w:val="pct25" w:color="FFFF00" w:fill="FFFFFF"/>
          </w:tcPr>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وحدة المبيعات المحلية</w:t>
            </w:r>
          </w:p>
        </w:tc>
      </w:tr>
      <w:tr w:rsidR="009912DB" w:rsidRPr="009912DB" w:rsidTr="00B05E07">
        <w:tc>
          <w:tcPr>
            <w:tcW w:w="1394" w:type="dxa"/>
            <w:vMerge/>
            <w:shd w:val="pct50" w:color="FF0000" w:fill="FFFFFF"/>
          </w:tcPr>
          <w:p w:rsidR="009912DB" w:rsidRPr="009912DB" w:rsidRDefault="009912DB" w:rsidP="00B05E07">
            <w:pPr>
              <w:jc w:val="lowKashida"/>
              <w:rPr>
                <w:rFonts w:ascii="Traditional Arabic" w:hAnsi="Traditional Arabic" w:cs="Traditional Arabic"/>
                <w:b/>
                <w:bCs/>
                <w:caps/>
                <w:sz w:val="28"/>
                <w:szCs w:val="28"/>
                <w:rtl/>
              </w:rPr>
            </w:pPr>
          </w:p>
        </w:tc>
        <w:tc>
          <w:tcPr>
            <w:tcW w:w="2520" w:type="dxa"/>
            <w:vMerge/>
            <w:shd w:val="pct50" w:color="FF0000" w:fill="FFFFFF"/>
          </w:tcPr>
          <w:p w:rsidR="009912DB" w:rsidRPr="009912DB" w:rsidRDefault="009912DB" w:rsidP="00B05E07">
            <w:pPr>
              <w:jc w:val="lowKashida"/>
              <w:rPr>
                <w:rFonts w:ascii="Traditional Arabic" w:hAnsi="Traditional Arabic" w:cs="Traditional Arabic"/>
                <w:caps/>
                <w:sz w:val="28"/>
                <w:szCs w:val="28"/>
                <w:rtl/>
              </w:rPr>
            </w:pPr>
          </w:p>
        </w:tc>
        <w:tc>
          <w:tcPr>
            <w:tcW w:w="2160" w:type="dxa"/>
            <w:vMerge/>
            <w:shd w:val="pct50" w:color="FF0000" w:fill="FFFFFF"/>
          </w:tcPr>
          <w:p w:rsidR="009912DB" w:rsidRPr="009912DB" w:rsidRDefault="009912DB" w:rsidP="00B05E07">
            <w:pPr>
              <w:jc w:val="lowKashida"/>
              <w:rPr>
                <w:rFonts w:ascii="Traditional Arabic" w:hAnsi="Traditional Arabic" w:cs="Traditional Arabic"/>
                <w:caps/>
                <w:sz w:val="28"/>
                <w:szCs w:val="28"/>
                <w:rtl/>
              </w:rPr>
            </w:pPr>
          </w:p>
        </w:tc>
        <w:tc>
          <w:tcPr>
            <w:tcW w:w="2700" w:type="dxa"/>
            <w:shd w:val="pct50" w:color="FF0000" w:fill="FFFFFF"/>
          </w:tcPr>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وحدة المبيعات الخارجية</w:t>
            </w:r>
          </w:p>
        </w:tc>
      </w:tr>
      <w:tr w:rsidR="009912DB" w:rsidRPr="009912DB" w:rsidTr="00B05E07">
        <w:tc>
          <w:tcPr>
            <w:tcW w:w="1394" w:type="dxa"/>
            <w:vMerge/>
            <w:shd w:val="pct25" w:color="FFFF00" w:fill="FFFFFF"/>
          </w:tcPr>
          <w:p w:rsidR="009912DB" w:rsidRPr="009912DB" w:rsidRDefault="009912DB" w:rsidP="00B05E07">
            <w:pPr>
              <w:jc w:val="lowKashida"/>
              <w:rPr>
                <w:rFonts w:ascii="Traditional Arabic" w:hAnsi="Traditional Arabic" w:cs="Traditional Arabic"/>
                <w:b/>
                <w:bCs/>
                <w:caps/>
                <w:sz w:val="28"/>
                <w:szCs w:val="28"/>
                <w:rtl/>
              </w:rPr>
            </w:pPr>
          </w:p>
        </w:tc>
        <w:tc>
          <w:tcPr>
            <w:tcW w:w="2520" w:type="dxa"/>
            <w:vMerge/>
            <w:shd w:val="pct25" w:color="FFFF00" w:fill="FFFFFF"/>
          </w:tcPr>
          <w:p w:rsidR="009912DB" w:rsidRPr="009912DB" w:rsidRDefault="009912DB" w:rsidP="00B05E07">
            <w:pPr>
              <w:jc w:val="lowKashida"/>
              <w:rPr>
                <w:rFonts w:ascii="Traditional Arabic" w:hAnsi="Traditional Arabic" w:cs="Traditional Arabic"/>
                <w:caps/>
                <w:sz w:val="28"/>
                <w:szCs w:val="28"/>
                <w:rtl/>
              </w:rPr>
            </w:pPr>
          </w:p>
        </w:tc>
        <w:tc>
          <w:tcPr>
            <w:tcW w:w="2160" w:type="dxa"/>
            <w:shd w:val="pct25" w:color="FFFF00" w:fill="FFFFFF"/>
          </w:tcPr>
          <w:p w:rsidR="009912DB" w:rsidRPr="009912DB" w:rsidRDefault="009912DB" w:rsidP="00B05E07">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قسم التوزيع</w:t>
            </w:r>
          </w:p>
        </w:tc>
        <w:tc>
          <w:tcPr>
            <w:tcW w:w="2700" w:type="dxa"/>
            <w:shd w:val="pct25" w:color="FFFF00" w:fill="FFFFFF"/>
          </w:tcPr>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وحدة البيع بالجملة</w:t>
            </w:r>
          </w:p>
        </w:tc>
      </w:tr>
      <w:tr w:rsidR="009912DB" w:rsidRPr="009912DB" w:rsidTr="00B05E07">
        <w:tc>
          <w:tcPr>
            <w:tcW w:w="1394" w:type="dxa"/>
            <w:vMerge/>
            <w:shd w:val="pct50" w:color="FF0000" w:fill="FFFFFF"/>
          </w:tcPr>
          <w:p w:rsidR="009912DB" w:rsidRPr="009912DB" w:rsidRDefault="009912DB" w:rsidP="00B05E07">
            <w:pPr>
              <w:jc w:val="lowKashida"/>
              <w:rPr>
                <w:rFonts w:ascii="Traditional Arabic" w:hAnsi="Traditional Arabic" w:cs="Traditional Arabic"/>
                <w:b/>
                <w:bCs/>
                <w:caps/>
                <w:sz w:val="28"/>
                <w:szCs w:val="28"/>
                <w:rtl/>
              </w:rPr>
            </w:pPr>
          </w:p>
        </w:tc>
        <w:tc>
          <w:tcPr>
            <w:tcW w:w="2520" w:type="dxa"/>
            <w:vMerge/>
            <w:shd w:val="pct50" w:color="FF0000" w:fill="FFFFFF"/>
          </w:tcPr>
          <w:p w:rsidR="009912DB" w:rsidRPr="009912DB" w:rsidRDefault="009912DB" w:rsidP="00B05E07">
            <w:pPr>
              <w:jc w:val="lowKashida"/>
              <w:rPr>
                <w:rFonts w:ascii="Traditional Arabic" w:hAnsi="Traditional Arabic" w:cs="Traditional Arabic"/>
                <w:caps/>
                <w:sz w:val="28"/>
                <w:szCs w:val="28"/>
                <w:rtl/>
              </w:rPr>
            </w:pPr>
          </w:p>
        </w:tc>
        <w:tc>
          <w:tcPr>
            <w:tcW w:w="2160" w:type="dxa"/>
            <w:shd w:val="pct50" w:color="FF0000" w:fill="FFFFFF"/>
          </w:tcPr>
          <w:p w:rsidR="009912DB" w:rsidRPr="009912DB" w:rsidRDefault="009912DB" w:rsidP="00B05E07">
            <w:pPr>
              <w:jc w:val="lowKashida"/>
              <w:rPr>
                <w:rFonts w:ascii="Traditional Arabic" w:hAnsi="Traditional Arabic" w:cs="Traditional Arabic"/>
                <w:caps/>
                <w:sz w:val="28"/>
                <w:szCs w:val="28"/>
                <w:rtl/>
              </w:rPr>
            </w:pPr>
          </w:p>
        </w:tc>
        <w:tc>
          <w:tcPr>
            <w:tcW w:w="2700" w:type="dxa"/>
            <w:shd w:val="pct50" w:color="FF0000" w:fill="FFFFFF"/>
          </w:tcPr>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وحدة البيع بالتجزئة</w:t>
            </w:r>
          </w:p>
        </w:tc>
      </w:tr>
      <w:tr w:rsidR="009912DB" w:rsidRPr="009912DB" w:rsidTr="00B05E07">
        <w:tc>
          <w:tcPr>
            <w:tcW w:w="1394" w:type="dxa"/>
            <w:vMerge/>
            <w:shd w:val="pct25" w:color="FFFF00" w:fill="FFFFFF"/>
          </w:tcPr>
          <w:p w:rsidR="009912DB" w:rsidRPr="009912DB" w:rsidRDefault="009912DB" w:rsidP="00B05E07">
            <w:pPr>
              <w:jc w:val="lowKashida"/>
              <w:rPr>
                <w:rFonts w:ascii="Traditional Arabic" w:hAnsi="Traditional Arabic" w:cs="Traditional Arabic"/>
                <w:b/>
                <w:bCs/>
                <w:caps/>
                <w:sz w:val="28"/>
                <w:szCs w:val="28"/>
                <w:rtl/>
              </w:rPr>
            </w:pPr>
          </w:p>
        </w:tc>
        <w:tc>
          <w:tcPr>
            <w:tcW w:w="2520" w:type="dxa"/>
            <w:vMerge/>
            <w:shd w:val="pct25" w:color="FFFF00" w:fill="FFFFFF"/>
          </w:tcPr>
          <w:p w:rsidR="009912DB" w:rsidRPr="009912DB" w:rsidRDefault="009912DB" w:rsidP="00B05E07">
            <w:pPr>
              <w:jc w:val="lowKashida"/>
              <w:rPr>
                <w:rFonts w:ascii="Traditional Arabic" w:hAnsi="Traditional Arabic" w:cs="Traditional Arabic"/>
                <w:caps/>
                <w:sz w:val="28"/>
                <w:szCs w:val="28"/>
                <w:rtl/>
              </w:rPr>
            </w:pPr>
          </w:p>
        </w:tc>
        <w:tc>
          <w:tcPr>
            <w:tcW w:w="2160" w:type="dxa"/>
            <w:shd w:val="pct25" w:color="FFFF00" w:fill="FFFFFF"/>
          </w:tcPr>
          <w:p w:rsidR="009912DB" w:rsidRPr="009912DB" w:rsidRDefault="009912DB" w:rsidP="00B05E07">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قسم خدمة العملاء</w:t>
            </w:r>
          </w:p>
        </w:tc>
        <w:tc>
          <w:tcPr>
            <w:tcW w:w="2700" w:type="dxa"/>
            <w:shd w:val="pct25" w:color="FFFF00" w:fill="FFFFFF"/>
          </w:tcPr>
          <w:p w:rsidR="009912DB" w:rsidRPr="009912DB" w:rsidRDefault="009912DB" w:rsidP="00B05E07">
            <w:pPr>
              <w:jc w:val="lowKashida"/>
              <w:rPr>
                <w:rFonts w:ascii="Traditional Arabic" w:hAnsi="Traditional Arabic" w:cs="Traditional Arabic"/>
                <w:b/>
                <w:bCs/>
                <w:caps/>
                <w:sz w:val="28"/>
                <w:szCs w:val="28"/>
                <w:rtl/>
              </w:rPr>
            </w:pPr>
          </w:p>
        </w:tc>
      </w:tr>
      <w:tr w:rsidR="009912DB" w:rsidRPr="009912DB" w:rsidTr="00B05E07">
        <w:tc>
          <w:tcPr>
            <w:tcW w:w="1394" w:type="dxa"/>
            <w:vMerge/>
            <w:shd w:val="pct50" w:color="FF0000" w:fill="FFFFFF"/>
          </w:tcPr>
          <w:p w:rsidR="009912DB" w:rsidRPr="009912DB" w:rsidRDefault="009912DB" w:rsidP="00B05E07">
            <w:pPr>
              <w:jc w:val="lowKashida"/>
              <w:rPr>
                <w:rFonts w:ascii="Traditional Arabic" w:hAnsi="Traditional Arabic" w:cs="Traditional Arabic"/>
                <w:b/>
                <w:bCs/>
                <w:caps/>
                <w:sz w:val="28"/>
                <w:szCs w:val="28"/>
                <w:rtl/>
              </w:rPr>
            </w:pPr>
          </w:p>
        </w:tc>
        <w:tc>
          <w:tcPr>
            <w:tcW w:w="2520" w:type="dxa"/>
            <w:vMerge w:val="restart"/>
            <w:shd w:val="pct50" w:color="FF0000" w:fill="FFFFFF"/>
          </w:tcPr>
          <w:p w:rsidR="009912DB" w:rsidRPr="009912DB" w:rsidRDefault="009912DB" w:rsidP="00B05E07">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الإدارة المالية </w:t>
            </w:r>
          </w:p>
        </w:tc>
        <w:tc>
          <w:tcPr>
            <w:tcW w:w="2160" w:type="dxa"/>
            <w:vMerge w:val="restart"/>
            <w:shd w:val="pct50" w:color="FF0000" w:fill="FFFFFF"/>
          </w:tcPr>
          <w:p w:rsidR="009912DB" w:rsidRPr="009912DB" w:rsidRDefault="009912DB" w:rsidP="00B05E07">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قسم الحسابات </w:t>
            </w:r>
          </w:p>
        </w:tc>
        <w:tc>
          <w:tcPr>
            <w:tcW w:w="2700" w:type="dxa"/>
            <w:shd w:val="pct50" w:color="FF0000" w:fill="FFFFFF"/>
          </w:tcPr>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 xml:space="preserve">وحدة حسابات العملاء </w:t>
            </w:r>
          </w:p>
        </w:tc>
      </w:tr>
      <w:tr w:rsidR="009912DB" w:rsidRPr="009912DB" w:rsidTr="00B05E07">
        <w:tc>
          <w:tcPr>
            <w:tcW w:w="1394" w:type="dxa"/>
            <w:vMerge/>
            <w:shd w:val="pct25" w:color="FFFF00" w:fill="FFFFFF"/>
          </w:tcPr>
          <w:p w:rsidR="009912DB" w:rsidRPr="009912DB" w:rsidRDefault="009912DB" w:rsidP="00B05E07">
            <w:pPr>
              <w:jc w:val="lowKashida"/>
              <w:rPr>
                <w:rFonts w:ascii="Traditional Arabic" w:hAnsi="Traditional Arabic" w:cs="Traditional Arabic"/>
                <w:b/>
                <w:bCs/>
                <w:caps/>
                <w:sz w:val="28"/>
                <w:szCs w:val="28"/>
                <w:rtl/>
              </w:rPr>
            </w:pPr>
          </w:p>
        </w:tc>
        <w:tc>
          <w:tcPr>
            <w:tcW w:w="2520" w:type="dxa"/>
            <w:vMerge/>
            <w:shd w:val="pct25" w:color="FFFF00" w:fill="FFFFFF"/>
          </w:tcPr>
          <w:p w:rsidR="009912DB" w:rsidRPr="009912DB" w:rsidRDefault="009912DB" w:rsidP="00B05E07">
            <w:pPr>
              <w:jc w:val="lowKashida"/>
              <w:rPr>
                <w:rFonts w:ascii="Traditional Arabic" w:hAnsi="Traditional Arabic" w:cs="Traditional Arabic"/>
                <w:caps/>
                <w:sz w:val="28"/>
                <w:szCs w:val="28"/>
                <w:rtl/>
              </w:rPr>
            </w:pPr>
          </w:p>
        </w:tc>
        <w:tc>
          <w:tcPr>
            <w:tcW w:w="2160" w:type="dxa"/>
            <w:vMerge/>
            <w:shd w:val="pct25" w:color="FFFF00" w:fill="FFFFFF"/>
          </w:tcPr>
          <w:p w:rsidR="009912DB" w:rsidRPr="009912DB" w:rsidRDefault="009912DB" w:rsidP="00B05E07">
            <w:pPr>
              <w:jc w:val="lowKashida"/>
              <w:rPr>
                <w:rFonts w:ascii="Traditional Arabic" w:hAnsi="Traditional Arabic" w:cs="Traditional Arabic"/>
                <w:caps/>
                <w:sz w:val="28"/>
                <w:szCs w:val="28"/>
                <w:rtl/>
              </w:rPr>
            </w:pPr>
          </w:p>
        </w:tc>
        <w:tc>
          <w:tcPr>
            <w:tcW w:w="2700" w:type="dxa"/>
            <w:shd w:val="pct25" w:color="FFFF00" w:fill="FFFFFF"/>
          </w:tcPr>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وحدة حسابات الموردين</w:t>
            </w:r>
          </w:p>
        </w:tc>
      </w:tr>
      <w:tr w:rsidR="009912DB" w:rsidRPr="009912DB" w:rsidTr="00B05E07">
        <w:tc>
          <w:tcPr>
            <w:tcW w:w="1394" w:type="dxa"/>
            <w:vMerge/>
            <w:shd w:val="pct50" w:color="FF0000" w:fill="FFFFFF"/>
          </w:tcPr>
          <w:p w:rsidR="009912DB" w:rsidRPr="009912DB" w:rsidRDefault="009912DB" w:rsidP="00B05E07">
            <w:pPr>
              <w:jc w:val="lowKashida"/>
              <w:rPr>
                <w:rFonts w:ascii="Traditional Arabic" w:hAnsi="Traditional Arabic" w:cs="Traditional Arabic"/>
                <w:b/>
                <w:bCs/>
                <w:caps/>
                <w:sz w:val="28"/>
                <w:szCs w:val="28"/>
                <w:rtl/>
              </w:rPr>
            </w:pPr>
          </w:p>
        </w:tc>
        <w:tc>
          <w:tcPr>
            <w:tcW w:w="2520" w:type="dxa"/>
            <w:vMerge/>
            <w:shd w:val="pct50" w:color="FF0000" w:fill="FFFFFF"/>
          </w:tcPr>
          <w:p w:rsidR="009912DB" w:rsidRPr="009912DB" w:rsidRDefault="009912DB" w:rsidP="00B05E07">
            <w:pPr>
              <w:jc w:val="lowKashida"/>
              <w:rPr>
                <w:rFonts w:ascii="Traditional Arabic" w:hAnsi="Traditional Arabic" w:cs="Traditional Arabic"/>
                <w:caps/>
                <w:sz w:val="28"/>
                <w:szCs w:val="28"/>
                <w:rtl/>
              </w:rPr>
            </w:pPr>
          </w:p>
        </w:tc>
        <w:tc>
          <w:tcPr>
            <w:tcW w:w="2160" w:type="dxa"/>
            <w:vMerge/>
            <w:shd w:val="pct50" w:color="FF0000" w:fill="FFFFFF"/>
          </w:tcPr>
          <w:p w:rsidR="009912DB" w:rsidRPr="009912DB" w:rsidRDefault="009912DB" w:rsidP="00B05E07">
            <w:pPr>
              <w:jc w:val="lowKashida"/>
              <w:rPr>
                <w:rFonts w:ascii="Traditional Arabic" w:hAnsi="Traditional Arabic" w:cs="Traditional Arabic"/>
                <w:caps/>
                <w:sz w:val="28"/>
                <w:szCs w:val="28"/>
                <w:rtl/>
              </w:rPr>
            </w:pPr>
          </w:p>
        </w:tc>
        <w:tc>
          <w:tcPr>
            <w:tcW w:w="2700" w:type="dxa"/>
            <w:shd w:val="pct50" w:color="FF0000" w:fill="FFFFFF"/>
          </w:tcPr>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وحدة الحسابات العامة</w:t>
            </w:r>
          </w:p>
        </w:tc>
      </w:tr>
      <w:tr w:rsidR="009912DB" w:rsidRPr="009912DB" w:rsidTr="00B05E07">
        <w:tc>
          <w:tcPr>
            <w:tcW w:w="1394" w:type="dxa"/>
            <w:vMerge/>
            <w:shd w:val="pct25" w:color="FFFF00" w:fill="FFFFFF"/>
          </w:tcPr>
          <w:p w:rsidR="009912DB" w:rsidRPr="009912DB" w:rsidRDefault="009912DB" w:rsidP="00B05E07">
            <w:pPr>
              <w:jc w:val="lowKashida"/>
              <w:rPr>
                <w:rFonts w:ascii="Traditional Arabic" w:hAnsi="Traditional Arabic" w:cs="Traditional Arabic"/>
                <w:b/>
                <w:bCs/>
                <w:caps/>
                <w:sz w:val="28"/>
                <w:szCs w:val="28"/>
                <w:rtl/>
              </w:rPr>
            </w:pPr>
          </w:p>
        </w:tc>
        <w:tc>
          <w:tcPr>
            <w:tcW w:w="2520" w:type="dxa"/>
            <w:vMerge/>
            <w:shd w:val="pct25" w:color="FFFF00" w:fill="FFFFFF"/>
          </w:tcPr>
          <w:p w:rsidR="009912DB" w:rsidRPr="009912DB" w:rsidRDefault="009912DB" w:rsidP="00B05E07">
            <w:pPr>
              <w:jc w:val="lowKashida"/>
              <w:rPr>
                <w:rFonts w:ascii="Traditional Arabic" w:hAnsi="Traditional Arabic" w:cs="Traditional Arabic"/>
                <w:caps/>
                <w:sz w:val="28"/>
                <w:szCs w:val="28"/>
                <w:rtl/>
              </w:rPr>
            </w:pPr>
          </w:p>
        </w:tc>
        <w:tc>
          <w:tcPr>
            <w:tcW w:w="2160" w:type="dxa"/>
            <w:vMerge w:val="restart"/>
            <w:shd w:val="pct25" w:color="FFFF00" w:fill="FFFFFF"/>
          </w:tcPr>
          <w:p w:rsidR="009912DB" w:rsidRPr="009912DB" w:rsidRDefault="009912DB" w:rsidP="00B05E07">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قسم التكاليف</w:t>
            </w:r>
          </w:p>
        </w:tc>
        <w:tc>
          <w:tcPr>
            <w:tcW w:w="2700" w:type="dxa"/>
            <w:shd w:val="pct25" w:color="FFFF00" w:fill="FFFFFF"/>
          </w:tcPr>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وحدة التكاليف الصناعية</w:t>
            </w:r>
          </w:p>
        </w:tc>
      </w:tr>
      <w:tr w:rsidR="009912DB" w:rsidRPr="009912DB" w:rsidTr="00B05E07">
        <w:tc>
          <w:tcPr>
            <w:tcW w:w="1394" w:type="dxa"/>
            <w:vMerge/>
            <w:shd w:val="pct50" w:color="FF0000" w:fill="FFFFFF"/>
          </w:tcPr>
          <w:p w:rsidR="009912DB" w:rsidRPr="009912DB" w:rsidRDefault="009912DB" w:rsidP="00B05E07">
            <w:pPr>
              <w:jc w:val="lowKashida"/>
              <w:rPr>
                <w:rFonts w:ascii="Traditional Arabic" w:hAnsi="Traditional Arabic" w:cs="Traditional Arabic"/>
                <w:b/>
                <w:bCs/>
                <w:caps/>
                <w:sz w:val="28"/>
                <w:szCs w:val="28"/>
                <w:rtl/>
              </w:rPr>
            </w:pPr>
          </w:p>
        </w:tc>
        <w:tc>
          <w:tcPr>
            <w:tcW w:w="2520" w:type="dxa"/>
            <w:vMerge/>
            <w:shd w:val="pct50" w:color="FF0000" w:fill="FFFFFF"/>
          </w:tcPr>
          <w:p w:rsidR="009912DB" w:rsidRPr="009912DB" w:rsidRDefault="009912DB" w:rsidP="00B05E07">
            <w:pPr>
              <w:jc w:val="lowKashida"/>
              <w:rPr>
                <w:rFonts w:ascii="Traditional Arabic" w:hAnsi="Traditional Arabic" w:cs="Traditional Arabic"/>
                <w:caps/>
                <w:sz w:val="28"/>
                <w:szCs w:val="28"/>
                <w:rtl/>
              </w:rPr>
            </w:pPr>
          </w:p>
        </w:tc>
        <w:tc>
          <w:tcPr>
            <w:tcW w:w="2160" w:type="dxa"/>
            <w:vMerge/>
            <w:shd w:val="pct50" w:color="FF0000" w:fill="FFFFFF"/>
          </w:tcPr>
          <w:p w:rsidR="009912DB" w:rsidRPr="009912DB" w:rsidRDefault="009912DB" w:rsidP="00B05E07">
            <w:pPr>
              <w:jc w:val="lowKashida"/>
              <w:rPr>
                <w:rFonts w:ascii="Traditional Arabic" w:hAnsi="Traditional Arabic" w:cs="Traditional Arabic"/>
                <w:caps/>
                <w:sz w:val="28"/>
                <w:szCs w:val="28"/>
                <w:rtl/>
              </w:rPr>
            </w:pPr>
          </w:p>
        </w:tc>
        <w:tc>
          <w:tcPr>
            <w:tcW w:w="2700" w:type="dxa"/>
            <w:shd w:val="pct50" w:color="FF0000" w:fill="FFFFFF"/>
          </w:tcPr>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 xml:space="preserve">وحدة التكاليف التسويقية </w:t>
            </w:r>
          </w:p>
        </w:tc>
      </w:tr>
      <w:tr w:rsidR="009912DB" w:rsidRPr="009912DB" w:rsidTr="00B05E07">
        <w:trPr>
          <w:trHeight w:val="575"/>
        </w:trPr>
        <w:tc>
          <w:tcPr>
            <w:tcW w:w="1394" w:type="dxa"/>
            <w:vMerge/>
            <w:tcBorders>
              <w:top w:val="single" w:sz="6" w:space="0" w:color="000000"/>
            </w:tcBorders>
          </w:tcPr>
          <w:p w:rsidR="009912DB" w:rsidRPr="009912DB" w:rsidRDefault="009912DB" w:rsidP="00B05E07">
            <w:pPr>
              <w:jc w:val="lowKashida"/>
              <w:rPr>
                <w:rFonts w:ascii="Traditional Arabic" w:hAnsi="Traditional Arabic" w:cs="Traditional Arabic"/>
                <w:b/>
                <w:bCs/>
                <w:caps/>
                <w:sz w:val="28"/>
                <w:szCs w:val="28"/>
                <w:rtl/>
              </w:rPr>
            </w:pPr>
          </w:p>
        </w:tc>
        <w:tc>
          <w:tcPr>
            <w:tcW w:w="2520" w:type="dxa"/>
            <w:vMerge/>
            <w:tcBorders>
              <w:top w:val="single" w:sz="6" w:space="0" w:color="000000"/>
            </w:tcBorders>
          </w:tcPr>
          <w:p w:rsidR="009912DB" w:rsidRPr="009912DB" w:rsidRDefault="009912DB" w:rsidP="00B05E07">
            <w:pPr>
              <w:jc w:val="lowKashida"/>
              <w:rPr>
                <w:rFonts w:ascii="Traditional Arabic" w:hAnsi="Traditional Arabic" w:cs="Traditional Arabic"/>
                <w:b/>
                <w:bCs/>
                <w:caps/>
                <w:sz w:val="28"/>
                <w:szCs w:val="28"/>
                <w:rtl/>
              </w:rPr>
            </w:pPr>
          </w:p>
        </w:tc>
        <w:tc>
          <w:tcPr>
            <w:tcW w:w="2160" w:type="dxa"/>
            <w:tcBorders>
              <w:top w:val="single" w:sz="6" w:space="0" w:color="000000"/>
            </w:tcBorders>
          </w:tcPr>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قسم الخزينة</w:t>
            </w:r>
          </w:p>
        </w:tc>
        <w:tc>
          <w:tcPr>
            <w:tcW w:w="2700" w:type="dxa"/>
            <w:tcBorders>
              <w:top w:val="single" w:sz="6" w:space="0" w:color="000000"/>
            </w:tcBorders>
          </w:tcPr>
          <w:p w:rsidR="009912DB" w:rsidRPr="009912DB" w:rsidRDefault="009912DB" w:rsidP="00B05E07">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وحدة التكاليف الإدارية</w:t>
            </w:r>
          </w:p>
        </w:tc>
      </w:tr>
    </w:tbl>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 </w:t>
      </w:r>
    </w:p>
    <w:p w:rsidR="009912DB" w:rsidRPr="009912DB" w:rsidRDefault="009912DB" w:rsidP="009912DB">
      <w:pPr>
        <w:jc w:val="lowKashida"/>
        <w:rPr>
          <w:rFonts w:ascii="Traditional Arabic" w:hAnsi="Traditional Arabic" w:cs="Traditional Arabic"/>
          <w:caps/>
          <w:sz w:val="28"/>
          <w:szCs w:val="28"/>
          <w:rtl/>
        </w:rPr>
      </w:pPr>
    </w:p>
    <w:p w:rsidR="004328F6" w:rsidRPr="004328F6" w:rsidRDefault="009912DB" w:rsidP="004328F6">
      <w:pPr>
        <w:jc w:val="lowKashida"/>
        <w:rPr>
          <w:rFonts w:ascii="Traditional Arabic" w:hAnsi="Traditional Arabic" w:cs="Traditional Arabic"/>
          <w:caps/>
          <w:rtl/>
        </w:rPr>
      </w:pPr>
      <w:r w:rsidRPr="009912DB">
        <w:rPr>
          <w:rFonts w:ascii="Traditional Arabic" w:hAnsi="Traditional Arabic" w:cs="Traditional Arabic"/>
          <w:caps/>
          <w:rtl/>
        </w:rPr>
        <w:t xml:space="preserve">المصدر: أحمد ماهر، التنظيم: الدليل العملي لتصميم الهياكل والممارسات التنظيمية، </w:t>
      </w:r>
      <w:r w:rsidR="004328F6" w:rsidRPr="009912DB">
        <w:rPr>
          <w:rFonts w:ascii="Traditional Arabic" w:hAnsi="Traditional Arabic" w:cs="Traditional Arabic" w:hint="cs"/>
          <w:caps/>
          <w:rtl/>
        </w:rPr>
        <w:t>(الإسكندرية</w:t>
      </w:r>
      <w:r w:rsidRPr="009912DB">
        <w:rPr>
          <w:rFonts w:ascii="Traditional Arabic" w:hAnsi="Traditional Arabic" w:cs="Traditional Arabic"/>
          <w:caps/>
          <w:rtl/>
        </w:rPr>
        <w:t>: الدار الجامعية للنشر، 2004</w:t>
      </w:r>
      <w:r w:rsidR="004328F6" w:rsidRPr="009912DB">
        <w:rPr>
          <w:rFonts w:ascii="Traditional Arabic" w:hAnsi="Traditional Arabic" w:cs="Traditional Arabic" w:hint="cs"/>
          <w:caps/>
          <w:rtl/>
        </w:rPr>
        <w:t>م)</w:t>
      </w:r>
      <w:r w:rsidRPr="009912DB">
        <w:rPr>
          <w:rFonts w:ascii="Traditional Arabic" w:hAnsi="Traditional Arabic" w:cs="Traditional Arabic"/>
          <w:caps/>
          <w:rtl/>
        </w:rPr>
        <w:t>، ص 23.</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 xml:space="preserve">5/ طريقة </w:t>
      </w:r>
      <w:r w:rsidR="004328F6" w:rsidRPr="009912DB">
        <w:rPr>
          <w:rFonts w:ascii="Traditional Arabic" w:hAnsi="Traditional Arabic" w:cs="Traditional Arabic" w:hint="cs"/>
          <w:b/>
          <w:bCs/>
          <w:caps/>
          <w:sz w:val="30"/>
          <w:szCs w:val="30"/>
          <w:rtl/>
        </w:rPr>
        <w:t>الشجرة:</w:t>
      </w:r>
    </w:p>
    <w:p w:rsid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في هذه الطريقة يبدأ رسم الهيكل التنظيمي من جذور الشجرة، حيث يوجد المدير العام (أو الرئيس) ثم يصعد الأمر من أسفل إلى أعلى لكي تظهر الإدارات، ثم الصعود إلى مستوى الأقسام، وهكذا، ويوضح شكل 1/6 هذه الطريقة، ويظهر المدير العام خلافاً للشكل التقليدي في أسفل الشكل، ويظهر أدنى مستوى تنظيمي في أعلى الشكل.</w:t>
      </w:r>
    </w:p>
    <w:p w:rsidR="004328F6" w:rsidRDefault="004328F6" w:rsidP="009912DB">
      <w:pPr>
        <w:jc w:val="lowKashida"/>
        <w:rPr>
          <w:rFonts w:ascii="Traditional Arabic" w:hAnsi="Traditional Arabic" w:cs="Traditional Arabic"/>
          <w:caps/>
          <w:sz w:val="28"/>
          <w:szCs w:val="28"/>
          <w:rtl/>
        </w:rPr>
      </w:pPr>
    </w:p>
    <w:p w:rsidR="004328F6" w:rsidRDefault="004328F6" w:rsidP="009912DB">
      <w:pPr>
        <w:jc w:val="lowKashida"/>
        <w:rPr>
          <w:rFonts w:ascii="Traditional Arabic" w:hAnsi="Traditional Arabic" w:cs="Traditional Arabic"/>
          <w:caps/>
          <w:sz w:val="28"/>
          <w:szCs w:val="28"/>
          <w:rtl/>
        </w:rPr>
      </w:pPr>
    </w:p>
    <w:p w:rsidR="004328F6" w:rsidRDefault="004328F6" w:rsidP="009912DB">
      <w:pPr>
        <w:jc w:val="lowKashida"/>
        <w:rPr>
          <w:rFonts w:ascii="Traditional Arabic" w:hAnsi="Traditional Arabic" w:cs="Traditional Arabic"/>
          <w:caps/>
          <w:sz w:val="28"/>
          <w:szCs w:val="28"/>
          <w:rtl/>
        </w:rPr>
      </w:pPr>
    </w:p>
    <w:p w:rsidR="00514EE0" w:rsidRDefault="00514EE0" w:rsidP="009912DB">
      <w:pPr>
        <w:jc w:val="lowKashida"/>
        <w:rPr>
          <w:rFonts w:ascii="Traditional Arabic" w:hAnsi="Traditional Arabic" w:cs="Traditional Arabic"/>
          <w:caps/>
          <w:sz w:val="28"/>
          <w:szCs w:val="28"/>
          <w:rtl/>
        </w:rPr>
      </w:pPr>
    </w:p>
    <w:p w:rsidR="00514EE0" w:rsidRDefault="00514EE0" w:rsidP="009912DB">
      <w:pPr>
        <w:jc w:val="lowKashida"/>
        <w:rPr>
          <w:rFonts w:ascii="Traditional Arabic" w:hAnsi="Traditional Arabic" w:cs="Traditional Arabic"/>
          <w:caps/>
          <w:sz w:val="28"/>
          <w:szCs w:val="28"/>
          <w:rtl/>
        </w:rPr>
      </w:pPr>
    </w:p>
    <w:p w:rsidR="00514EE0" w:rsidRDefault="00514EE0" w:rsidP="009912DB">
      <w:pPr>
        <w:jc w:val="lowKashida"/>
        <w:rPr>
          <w:rFonts w:ascii="Traditional Arabic" w:hAnsi="Traditional Arabic" w:cs="Traditional Arabic"/>
          <w:caps/>
          <w:sz w:val="28"/>
          <w:szCs w:val="28"/>
          <w:rtl/>
        </w:rPr>
      </w:pPr>
    </w:p>
    <w:p w:rsidR="00514EE0" w:rsidRDefault="00514EE0" w:rsidP="009912DB">
      <w:pPr>
        <w:jc w:val="lowKashida"/>
        <w:rPr>
          <w:rFonts w:ascii="Traditional Arabic" w:hAnsi="Traditional Arabic" w:cs="Traditional Arabic"/>
          <w:caps/>
          <w:sz w:val="28"/>
          <w:szCs w:val="28"/>
          <w:rtl/>
        </w:rPr>
      </w:pPr>
    </w:p>
    <w:p w:rsidR="00514EE0" w:rsidRPr="009912DB" w:rsidRDefault="00514EE0"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center"/>
        <w:rPr>
          <w:rFonts w:ascii="Traditional Arabic" w:hAnsi="Traditional Arabic" w:cs="Traditional Arabic"/>
          <w:b/>
          <w:bCs/>
          <w:caps/>
          <w:sz w:val="32"/>
          <w:szCs w:val="32"/>
          <w:rtl/>
        </w:rPr>
      </w:pPr>
      <w:r w:rsidRPr="009912DB">
        <w:rPr>
          <w:rFonts w:ascii="Traditional Arabic" w:hAnsi="Traditional Arabic" w:cs="Traditional Arabic"/>
          <w:b/>
          <w:bCs/>
          <w:caps/>
          <w:sz w:val="32"/>
          <w:szCs w:val="32"/>
          <w:rtl/>
        </w:rPr>
        <w:lastRenderedPageBreak/>
        <w:t>الشكل 1/6: طريقة الشجرة في رسم خريطة التنظيم</w:t>
      </w:r>
    </w:p>
    <w:p w:rsidR="009912DB" w:rsidRPr="009912DB" w:rsidRDefault="009912DB" w:rsidP="009912DB">
      <w:pPr>
        <w:jc w:val="lowKashida"/>
        <w:rPr>
          <w:rFonts w:ascii="Traditional Arabic" w:hAnsi="Traditional Arabic" w:cs="Traditional Arabic"/>
          <w:caps/>
          <w:sz w:val="28"/>
          <w:szCs w:val="28"/>
          <w:rtl/>
        </w:rPr>
      </w:pPr>
    </w:p>
    <w:tbl>
      <w:tblPr>
        <w:bidiVisual/>
        <w:tblW w:w="9149" w:type="dxa"/>
        <w:tblBorders>
          <w:bottom w:val="single" w:sz="12" w:space="0" w:color="808080"/>
        </w:tblBorders>
        <w:tblLook w:val="01E0" w:firstRow="1" w:lastRow="1" w:firstColumn="1" w:lastColumn="1" w:noHBand="0" w:noVBand="0"/>
      </w:tblPr>
      <w:tblGrid>
        <w:gridCol w:w="9149"/>
      </w:tblGrid>
      <w:tr w:rsidR="009912DB" w:rsidRPr="009912DB" w:rsidTr="00B05E07">
        <w:trPr>
          <w:trHeight w:val="961"/>
        </w:trPr>
        <w:tc>
          <w:tcPr>
            <w:tcW w:w="9149" w:type="dxa"/>
            <w:tcBorders>
              <w:bottom w:val="single" w:sz="6" w:space="0" w:color="000000"/>
            </w:tcBorders>
            <w:shd w:val="pct75" w:color="008080" w:fill="008000"/>
          </w:tcPr>
          <w:p w:rsidR="009912DB" w:rsidRPr="009912DB" w:rsidRDefault="009912DB" w:rsidP="00B05E07">
            <w:pPr>
              <w:rPr>
                <w:rFonts w:ascii="Traditional Arabic" w:hAnsi="Traditional Arabic" w:cs="Traditional Arabic"/>
                <w:b/>
                <w:bCs/>
                <w:caps/>
                <w:color w:val="FFFFFF"/>
              </w:rPr>
            </w:pPr>
            <w:r w:rsidRPr="009912DB">
              <w:rPr>
                <w:rFonts w:ascii="Traditional Arabic" w:hAnsi="Traditional Arabic" w:cs="Traditional Arabic"/>
                <w:b/>
                <w:bCs/>
                <w:caps/>
                <w:color w:val="FFFFFF"/>
                <w:rtl/>
              </w:rPr>
              <w:t>*وحدة المبيعات المحلية     *  وحدة الجملة  *وحدة حسابات العملاء        * وحدة التكاليف الصناعية</w:t>
            </w:r>
          </w:p>
        </w:tc>
      </w:tr>
      <w:tr w:rsidR="009912DB" w:rsidRPr="009912DB" w:rsidTr="00B05E07">
        <w:trPr>
          <w:trHeight w:val="941"/>
        </w:trPr>
        <w:tc>
          <w:tcPr>
            <w:tcW w:w="9149" w:type="dxa"/>
            <w:shd w:val="pct20" w:color="00FF00" w:fill="FFFFFF"/>
          </w:tcPr>
          <w:p w:rsidR="009912DB" w:rsidRPr="009912DB" w:rsidRDefault="009912DB" w:rsidP="00B05E07">
            <w:pPr>
              <w:rPr>
                <w:rFonts w:ascii="Traditional Arabic" w:hAnsi="Traditional Arabic" w:cs="Traditional Arabic"/>
                <w:b/>
                <w:bCs/>
                <w:caps/>
                <w:rtl/>
              </w:rPr>
            </w:pPr>
            <w:r w:rsidRPr="009912DB">
              <w:rPr>
                <w:rFonts w:ascii="Traditional Arabic" w:hAnsi="Traditional Arabic" w:cs="Traditional Arabic"/>
                <w:b/>
                <w:bCs/>
                <w:caps/>
                <w:rtl/>
              </w:rPr>
              <w:t>*وحدة المبيعات الخارجية    * وحدة التجزئة *وحدة حسابات الموردين   *وحدة التكاليف التسويقية</w:t>
            </w:r>
          </w:p>
        </w:tc>
      </w:tr>
      <w:tr w:rsidR="009912DB" w:rsidRPr="009912DB" w:rsidTr="00B05E07">
        <w:trPr>
          <w:trHeight w:val="941"/>
        </w:trPr>
        <w:tc>
          <w:tcPr>
            <w:tcW w:w="9149" w:type="dxa"/>
            <w:shd w:val="pct20" w:color="00FF00" w:fill="FFFFFF"/>
          </w:tcPr>
          <w:p w:rsidR="009912DB" w:rsidRPr="009912DB" w:rsidRDefault="009912DB" w:rsidP="00B05E07">
            <w:pPr>
              <w:rPr>
                <w:rFonts w:ascii="Traditional Arabic" w:hAnsi="Traditional Arabic" w:cs="Traditional Arabic"/>
                <w:b/>
                <w:bCs/>
                <w:caps/>
                <w:rtl/>
              </w:rPr>
            </w:pPr>
            <w:r w:rsidRPr="009912DB">
              <w:rPr>
                <w:rFonts w:ascii="Traditional Arabic" w:hAnsi="Traditional Arabic" w:cs="Traditional Arabic"/>
                <w:b/>
                <w:bCs/>
                <w:caps/>
                <w:rtl/>
              </w:rPr>
              <w:t>* وحدة الحسابات العامة    * وحدة التكاليف الإدارية</w:t>
            </w:r>
          </w:p>
        </w:tc>
      </w:tr>
      <w:tr w:rsidR="009912DB" w:rsidRPr="009912DB" w:rsidTr="00B05E07">
        <w:trPr>
          <w:trHeight w:val="4323"/>
        </w:trPr>
        <w:tc>
          <w:tcPr>
            <w:tcW w:w="9149" w:type="dxa"/>
            <w:tcBorders>
              <w:top w:val="single" w:sz="6" w:space="0" w:color="000000"/>
              <w:bottom w:val="nil"/>
            </w:tcBorders>
          </w:tcPr>
          <w:p w:rsidR="009912DB" w:rsidRPr="009912DB" w:rsidRDefault="009912DB" w:rsidP="00B05E07">
            <w:pPr>
              <w:rPr>
                <w:rFonts w:ascii="Traditional Arabic" w:hAnsi="Traditional Arabic" w:cs="Traditional Arabic"/>
                <w:caps/>
                <w:sz w:val="28"/>
                <w:szCs w:val="28"/>
                <w:rtl/>
              </w:rPr>
            </w:pPr>
          </w:p>
          <w:p w:rsidR="009912DB" w:rsidRPr="009912DB" w:rsidRDefault="009912DB" w:rsidP="00B05E07">
            <w:pPr>
              <w:rPr>
                <w:rFonts w:ascii="Traditional Arabic" w:hAnsi="Traditional Arabic" w:cs="Traditional Arabic"/>
                <w:caps/>
                <w:sz w:val="28"/>
                <w:szCs w:val="28"/>
                <w:rtl/>
              </w:rPr>
            </w:pPr>
          </w:p>
          <w:p w:rsidR="009912DB" w:rsidRPr="009912DB" w:rsidRDefault="009912DB" w:rsidP="00B05E07">
            <w:pPr>
              <w:rPr>
                <w:rFonts w:ascii="Traditional Arabic" w:hAnsi="Traditional Arabic" w:cs="Traditional Arabic"/>
                <w:caps/>
                <w:sz w:val="28"/>
                <w:szCs w:val="28"/>
                <w:rtl/>
              </w:rPr>
            </w:pPr>
            <w:r w:rsidRPr="009912DB">
              <w:rPr>
                <w:rFonts w:ascii="Traditional Arabic" w:hAnsi="Traditional Arabic" w:cs="Traditional Arabic"/>
                <w:caps/>
                <w:noProof/>
                <w:sz w:val="28"/>
                <w:szCs w:val="28"/>
              </w:rPr>
              <mc:AlternateContent>
                <mc:Choice Requires="wpc">
                  <w:drawing>
                    <wp:inline distT="0" distB="0" distL="0" distR="0">
                      <wp:extent cx="5486400" cy="2286000"/>
                      <wp:effectExtent l="0" t="0" r="161925" b="4445"/>
                      <wp:docPr id="104" name="لوحة قماشية 10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7" name="Rectangle 37"/>
                              <wps:cNvSpPr>
                                <a:spLocks noChangeArrowheads="1"/>
                              </wps:cNvSpPr>
                              <wps:spPr bwMode="auto">
                                <a:xfrm>
                                  <a:off x="2286000" y="1828800"/>
                                  <a:ext cx="914400" cy="342900"/>
                                </a:xfrm>
                                <a:prstGeom prst="rect">
                                  <a:avLst/>
                                </a:prstGeom>
                                <a:gradFill rotWithShape="1">
                                  <a:gsLst>
                                    <a:gs pos="0">
                                      <a:srgbClr val="FFF200"/>
                                    </a:gs>
                                    <a:gs pos="45000">
                                      <a:srgbClr val="FF7A00"/>
                                    </a:gs>
                                    <a:gs pos="70000">
                                      <a:srgbClr val="FF0300"/>
                                    </a:gs>
                                    <a:gs pos="100000">
                                      <a:srgbClr val="4D0808"/>
                                    </a:gs>
                                  </a:gsLst>
                                  <a:path path="shape">
                                    <a:fillToRect l="50000" t="50000" r="50000" b="50000"/>
                                  </a:path>
                                </a:gra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200"/>
                                  </a:extrusionClr>
                                  <a:contourClr>
                                    <a:srgbClr val="FFF200"/>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05E07" w:rsidRPr="00BD48FA" w:rsidRDefault="00B05E07" w:rsidP="009912DB">
                                    <w:pPr>
                                      <w:jc w:val="center"/>
                                      <w:rPr>
                                        <w:rFonts w:hint="cs"/>
                                        <w:b/>
                                        <w:bCs/>
                                      </w:rPr>
                                    </w:pPr>
                                    <w:r w:rsidRPr="00BD48FA">
                                      <w:rPr>
                                        <w:rFonts w:hint="cs"/>
                                        <w:b/>
                                        <w:bCs/>
                                        <w:rtl/>
                                      </w:rPr>
                                      <w:t>المدير العام</w:t>
                                    </w:r>
                                  </w:p>
                                </w:txbxContent>
                              </wps:txbx>
                              <wps:bodyPr rot="0" vert="horz" wrap="square" lIns="91440" tIns="45720" rIns="91440" bIns="45720" anchor="t" anchorCtr="0" upright="1">
                                <a:noAutofit/>
                              </wps:bodyPr>
                            </wps:wsp>
                            <wps:wsp>
                              <wps:cNvPr id="68" name="Line 38"/>
                              <wps:cNvCnPr>
                                <a:cxnSpLocks noChangeShapeType="1"/>
                              </wps:cNvCnPr>
                              <wps:spPr bwMode="auto">
                                <a:xfrm flipV="1">
                                  <a:off x="2743200" y="171450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Line 39"/>
                              <wps:cNvCnPr>
                                <a:cxnSpLocks noChangeShapeType="1"/>
                              </wps:cNvCnPr>
                              <wps:spPr bwMode="auto">
                                <a:xfrm flipH="1">
                                  <a:off x="1600200" y="1714500"/>
                                  <a:ext cx="1143000" cy="0"/>
                                </a:xfrm>
                                <a:prstGeom prst="line">
                                  <a:avLst/>
                                </a:prstGeom>
                                <a:noFill/>
                                <a:ln w="9525">
                                  <a:solidFill>
                                    <a:srgbClr val="FF00FF"/>
                                  </a:solidFill>
                                  <a:round/>
                                  <a:headEnd/>
                                  <a:tailEnd/>
                                </a:ln>
                                <a:extLst>
                                  <a:ext uri="{909E8E84-426E-40DD-AFC4-6F175D3DCCD1}">
                                    <a14:hiddenFill xmlns:a14="http://schemas.microsoft.com/office/drawing/2010/main">
                                      <a:noFill/>
                                    </a14:hiddenFill>
                                  </a:ext>
                                </a:extLst>
                              </wps:spPr>
                              <wps:bodyPr/>
                            </wps:wsp>
                            <wps:wsp>
                              <wps:cNvPr id="70" name="Line 40"/>
                              <wps:cNvCnPr>
                                <a:cxnSpLocks noChangeShapeType="1"/>
                              </wps:cNvCnPr>
                              <wps:spPr bwMode="auto">
                                <a:xfrm flipV="1">
                                  <a:off x="1600200" y="137160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Rectangle 41"/>
                              <wps:cNvSpPr>
                                <a:spLocks noChangeArrowheads="1"/>
                              </wps:cNvSpPr>
                              <wps:spPr bwMode="auto">
                                <a:xfrm>
                                  <a:off x="1257300" y="1028700"/>
                                  <a:ext cx="800100" cy="342900"/>
                                </a:xfrm>
                                <a:prstGeom prst="rect">
                                  <a:avLst/>
                                </a:prstGeom>
                                <a:gradFill rotWithShape="1">
                                  <a:gsLst>
                                    <a:gs pos="0">
                                      <a:srgbClr val="FBE4AE"/>
                                    </a:gs>
                                    <a:gs pos="13000">
                                      <a:srgbClr val="BD922A"/>
                                    </a:gs>
                                    <a:gs pos="21001">
                                      <a:srgbClr val="BD922A"/>
                                    </a:gs>
                                    <a:gs pos="63000">
                                      <a:srgbClr val="FBE4AE"/>
                                    </a:gs>
                                    <a:gs pos="67000">
                                      <a:srgbClr val="BD922A"/>
                                    </a:gs>
                                    <a:gs pos="69000">
                                      <a:srgbClr val="835E17"/>
                                    </a:gs>
                                    <a:gs pos="82001">
                                      <a:srgbClr val="A28949"/>
                                    </a:gs>
                                    <a:gs pos="100000">
                                      <a:srgbClr val="FAE3B7"/>
                                    </a:gs>
                                  </a:gsLst>
                                  <a:path path="shape">
                                    <a:fillToRect l="50000" t="50000" r="50000" b="50000"/>
                                  </a:path>
                                </a:gra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BE4AE"/>
                                  </a:extrusionClr>
                                  <a:contourClr>
                                    <a:srgbClr val="FBE4AE"/>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05E07" w:rsidRPr="00BD48FA" w:rsidRDefault="00B05E07" w:rsidP="009912DB">
                                    <w:pPr>
                                      <w:jc w:val="center"/>
                                      <w:rPr>
                                        <w:rFonts w:hint="cs"/>
                                        <w:b/>
                                        <w:bCs/>
                                        <w:sz w:val="20"/>
                                        <w:szCs w:val="20"/>
                                        <w:rtl/>
                                      </w:rPr>
                                    </w:pPr>
                                    <w:r>
                                      <w:rPr>
                                        <w:rFonts w:hint="cs"/>
                                        <w:b/>
                                        <w:bCs/>
                                        <w:sz w:val="20"/>
                                        <w:szCs w:val="20"/>
                                        <w:rtl/>
                                      </w:rPr>
                                      <w:t>الإدارة</w:t>
                                    </w:r>
                                    <w:r w:rsidRPr="00BD48FA">
                                      <w:rPr>
                                        <w:rFonts w:hint="cs"/>
                                        <w:b/>
                                        <w:bCs/>
                                        <w:sz w:val="20"/>
                                        <w:szCs w:val="20"/>
                                        <w:rtl/>
                                      </w:rPr>
                                      <w:t xml:space="preserve"> </w:t>
                                    </w:r>
                                    <w:r>
                                      <w:rPr>
                                        <w:rFonts w:hint="cs"/>
                                        <w:b/>
                                        <w:bCs/>
                                        <w:sz w:val="20"/>
                                        <w:szCs w:val="20"/>
                                        <w:rtl/>
                                      </w:rPr>
                                      <w:t>المالية</w:t>
                                    </w:r>
                                  </w:p>
                                </w:txbxContent>
                              </wps:txbx>
                              <wps:bodyPr rot="0" vert="horz" wrap="square" lIns="91440" tIns="45720" rIns="91440" bIns="45720" anchor="t" anchorCtr="0" upright="1">
                                <a:noAutofit/>
                              </wps:bodyPr>
                            </wps:wsp>
                            <wps:wsp>
                              <wps:cNvPr id="72" name="Line 42"/>
                              <wps:cNvCnPr>
                                <a:cxnSpLocks noChangeShapeType="1"/>
                              </wps:cNvCnPr>
                              <wps:spPr bwMode="auto">
                                <a:xfrm flipV="1">
                                  <a:off x="1600200" y="91440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43"/>
                              <wps:cNvCnPr>
                                <a:cxnSpLocks noChangeShapeType="1"/>
                              </wps:cNvCnPr>
                              <wps:spPr bwMode="auto">
                                <a:xfrm flipH="1">
                                  <a:off x="457200" y="914400"/>
                                  <a:ext cx="1143000" cy="0"/>
                                </a:xfrm>
                                <a:prstGeom prst="line">
                                  <a:avLst/>
                                </a:prstGeom>
                                <a:noFill/>
                                <a:ln w="9525">
                                  <a:solidFill>
                                    <a:srgbClr val="FF00FF"/>
                                  </a:solidFill>
                                  <a:round/>
                                  <a:headEnd/>
                                  <a:tailEnd/>
                                </a:ln>
                                <a:extLst>
                                  <a:ext uri="{909E8E84-426E-40DD-AFC4-6F175D3DCCD1}">
                                    <a14:hiddenFill xmlns:a14="http://schemas.microsoft.com/office/drawing/2010/main">
                                      <a:noFill/>
                                    </a14:hiddenFill>
                                  </a:ext>
                                </a:extLst>
                              </wps:spPr>
                              <wps:bodyPr/>
                            </wps:wsp>
                            <wps:wsp>
                              <wps:cNvPr id="74" name="Line 44"/>
                              <wps:cNvCnPr>
                                <a:cxnSpLocks noChangeShapeType="1"/>
                              </wps:cNvCnPr>
                              <wps:spPr bwMode="auto">
                                <a:xfrm>
                                  <a:off x="1600200" y="914400"/>
                                  <a:ext cx="914400" cy="0"/>
                                </a:xfrm>
                                <a:prstGeom prst="line">
                                  <a:avLst/>
                                </a:prstGeom>
                                <a:noFill/>
                                <a:ln w="9525">
                                  <a:solidFill>
                                    <a:srgbClr val="FF00FF"/>
                                  </a:solidFill>
                                  <a:round/>
                                  <a:headEnd/>
                                  <a:tailEnd/>
                                </a:ln>
                                <a:extLst>
                                  <a:ext uri="{909E8E84-426E-40DD-AFC4-6F175D3DCCD1}">
                                    <a14:hiddenFill xmlns:a14="http://schemas.microsoft.com/office/drawing/2010/main">
                                      <a:noFill/>
                                    </a14:hiddenFill>
                                  </a:ext>
                                </a:extLst>
                              </wps:spPr>
                              <wps:bodyPr/>
                            </wps:wsp>
                            <wps:wsp>
                              <wps:cNvPr id="75" name="Line 45"/>
                              <wps:cNvCnPr>
                                <a:cxnSpLocks noChangeShapeType="1"/>
                              </wps:cNvCnPr>
                              <wps:spPr bwMode="auto">
                                <a:xfrm flipV="1">
                                  <a:off x="1600200" y="6858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Line 46"/>
                              <wps:cNvCnPr>
                                <a:cxnSpLocks noChangeShapeType="1"/>
                              </wps:cNvCnPr>
                              <wps:spPr bwMode="auto">
                                <a:xfrm flipV="1">
                                  <a:off x="2514600" y="6858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47"/>
                              <wps:cNvCnPr>
                                <a:cxnSpLocks noChangeShapeType="1"/>
                              </wps:cNvCnPr>
                              <wps:spPr bwMode="auto">
                                <a:xfrm flipV="1">
                                  <a:off x="457200" y="6858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48"/>
                              <wps:cNvCnPr>
                                <a:cxnSpLocks noChangeShapeType="1"/>
                              </wps:cNvCnPr>
                              <wps:spPr bwMode="auto">
                                <a:xfrm>
                                  <a:off x="2743200" y="1714500"/>
                                  <a:ext cx="1257300" cy="0"/>
                                </a:xfrm>
                                <a:prstGeom prst="line">
                                  <a:avLst/>
                                </a:prstGeom>
                                <a:noFill/>
                                <a:ln w="9525">
                                  <a:solidFill>
                                    <a:srgbClr val="FF00FF"/>
                                  </a:solidFill>
                                  <a:round/>
                                  <a:headEnd/>
                                  <a:tailEnd/>
                                </a:ln>
                                <a:extLst>
                                  <a:ext uri="{909E8E84-426E-40DD-AFC4-6F175D3DCCD1}">
                                    <a14:hiddenFill xmlns:a14="http://schemas.microsoft.com/office/drawing/2010/main">
                                      <a:noFill/>
                                    </a14:hiddenFill>
                                  </a:ext>
                                </a:extLst>
                              </wps:spPr>
                              <wps:bodyPr/>
                            </wps:wsp>
                            <wps:wsp>
                              <wps:cNvPr id="79" name="Line 49"/>
                              <wps:cNvCnPr>
                                <a:cxnSpLocks noChangeShapeType="1"/>
                              </wps:cNvCnPr>
                              <wps:spPr bwMode="auto">
                                <a:xfrm flipV="1">
                                  <a:off x="4000500" y="137160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Rectangle 50"/>
                              <wps:cNvSpPr>
                                <a:spLocks noChangeArrowheads="1"/>
                              </wps:cNvSpPr>
                              <wps:spPr bwMode="auto">
                                <a:xfrm>
                                  <a:off x="3657600" y="1028700"/>
                                  <a:ext cx="800100" cy="342900"/>
                                </a:xfrm>
                                <a:prstGeom prst="rect">
                                  <a:avLst/>
                                </a:prstGeom>
                                <a:gradFill rotWithShape="1">
                                  <a:gsLst>
                                    <a:gs pos="0">
                                      <a:srgbClr val="FBE4AE"/>
                                    </a:gs>
                                    <a:gs pos="13000">
                                      <a:srgbClr val="BD922A"/>
                                    </a:gs>
                                    <a:gs pos="21001">
                                      <a:srgbClr val="BD922A"/>
                                    </a:gs>
                                    <a:gs pos="63000">
                                      <a:srgbClr val="FBE4AE"/>
                                    </a:gs>
                                    <a:gs pos="67000">
                                      <a:srgbClr val="BD922A"/>
                                    </a:gs>
                                    <a:gs pos="69000">
                                      <a:srgbClr val="835E17"/>
                                    </a:gs>
                                    <a:gs pos="82001">
                                      <a:srgbClr val="A28949"/>
                                    </a:gs>
                                    <a:gs pos="100000">
                                      <a:srgbClr val="FAE3B7"/>
                                    </a:gs>
                                  </a:gsLst>
                                  <a:path path="shape">
                                    <a:fillToRect l="50000" t="50000" r="50000" b="50000"/>
                                  </a:path>
                                </a:gra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BE4AE"/>
                                  </a:extrusionClr>
                                  <a:contourClr>
                                    <a:srgbClr val="FBE4AE"/>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05E07" w:rsidRPr="00BD48FA" w:rsidRDefault="00B05E07" w:rsidP="009912DB">
                                    <w:pPr>
                                      <w:jc w:val="center"/>
                                      <w:rPr>
                                        <w:rFonts w:hint="cs"/>
                                        <w:b/>
                                        <w:bCs/>
                                        <w:sz w:val="20"/>
                                        <w:szCs w:val="20"/>
                                      </w:rPr>
                                    </w:pPr>
                                    <w:proofErr w:type="spellStart"/>
                                    <w:r w:rsidRPr="00BD48FA">
                                      <w:rPr>
                                        <w:rFonts w:hint="cs"/>
                                        <w:b/>
                                        <w:bCs/>
                                        <w:sz w:val="20"/>
                                        <w:szCs w:val="20"/>
                                        <w:rtl/>
                                      </w:rPr>
                                      <w:t>ادراة</w:t>
                                    </w:r>
                                    <w:proofErr w:type="spellEnd"/>
                                    <w:r w:rsidRPr="00BD48FA">
                                      <w:rPr>
                                        <w:rFonts w:hint="cs"/>
                                        <w:b/>
                                        <w:bCs/>
                                        <w:sz w:val="20"/>
                                        <w:szCs w:val="20"/>
                                        <w:rtl/>
                                      </w:rPr>
                                      <w:t xml:space="preserve"> التسويق</w:t>
                                    </w:r>
                                  </w:p>
                                </w:txbxContent>
                              </wps:txbx>
                              <wps:bodyPr rot="0" vert="horz" wrap="square" lIns="91440" tIns="45720" rIns="91440" bIns="45720" anchor="t" anchorCtr="0" upright="1">
                                <a:noAutofit/>
                              </wps:bodyPr>
                            </wps:wsp>
                            <wps:wsp>
                              <wps:cNvPr id="81" name="Line 51"/>
                              <wps:cNvCnPr>
                                <a:cxnSpLocks noChangeShapeType="1"/>
                              </wps:cNvCnPr>
                              <wps:spPr bwMode="auto">
                                <a:xfrm flipV="1">
                                  <a:off x="4000500" y="91440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52"/>
                              <wps:cNvCnPr>
                                <a:cxnSpLocks noChangeShapeType="1"/>
                              </wps:cNvCnPr>
                              <wps:spPr bwMode="auto">
                                <a:xfrm>
                                  <a:off x="4000500" y="914400"/>
                                  <a:ext cx="1028700" cy="0"/>
                                </a:xfrm>
                                <a:prstGeom prst="line">
                                  <a:avLst/>
                                </a:prstGeom>
                                <a:noFill/>
                                <a:ln w="9525">
                                  <a:solidFill>
                                    <a:srgbClr val="FF00FF"/>
                                  </a:solidFill>
                                  <a:round/>
                                  <a:headEnd/>
                                  <a:tailEnd/>
                                </a:ln>
                                <a:extLst>
                                  <a:ext uri="{909E8E84-426E-40DD-AFC4-6F175D3DCCD1}">
                                    <a14:hiddenFill xmlns:a14="http://schemas.microsoft.com/office/drawing/2010/main">
                                      <a:noFill/>
                                    </a14:hiddenFill>
                                  </a:ext>
                                </a:extLst>
                              </wps:spPr>
                              <wps:bodyPr/>
                            </wps:wsp>
                            <wps:wsp>
                              <wps:cNvPr id="83" name="Line 53"/>
                              <wps:cNvCnPr>
                                <a:cxnSpLocks noChangeShapeType="1"/>
                              </wps:cNvCnPr>
                              <wps:spPr bwMode="auto">
                                <a:xfrm flipV="1">
                                  <a:off x="5029200" y="6858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54"/>
                              <wps:cNvCnPr>
                                <a:cxnSpLocks noChangeShapeType="1"/>
                              </wps:cNvCnPr>
                              <wps:spPr bwMode="auto">
                                <a:xfrm flipH="1">
                                  <a:off x="3200400" y="914400"/>
                                  <a:ext cx="800100" cy="635"/>
                                </a:xfrm>
                                <a:prstGeom prst="line">
                                  <a:avLst/>
                                </a:prstGeom>
                                <a:noFill/>
                                <a:ln w="9525">
                                  <a:solidFill>
                                    <a:srgbClr val="FF00FF"/>
                                  </a:solidFill>
                                  <a:round/>
                                  <a:headEnd/>
                                  <a:tailEnd/>
                                </a:ln>
                                <a:extLst>
                                  <a:ext uri="{909E8E84-426E-40DD-AFC4-6F175D3DCCD1}">
                                    <a14:hiddenFill xmlns:a14="http://schemas.microsoft.com/office/drawing/2010/main">
                                      <a:noFill/>
                                    </a14:hiddenFill>
                                  </a:ext>
                                </a:extLst>
                              </wps:spPr>
                              <wps:bodyPr/>
                            </wps:wsp>
                            <wps:wsp>
                              <wps:cNvPr id="85" name="Line 55"/>
                              <wps:cNvCnPr>
                                <a:cxnSpLocks noChangeShapeType="1"/>
                              </wps:cNvCnPr>
                              <wps:spPr bwMode="auto">
                                <a:xfrm flipV="1">
                                  <a:off x="3199765" y="685800"/>
                                  <a:ext cx="635"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56"/>
                              <wps:cNvCnPr>
                                <a:cxnSpLocks noChangeShapeType="1"/>
                              </wps:cNvCnPr>
                              <wps:spPr bwMode="auto">
                                <a:xfrm flipV="1">
                                  <a:off x="4000500" y="6858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Rectangle 57"/>
                              <wps:cNvSpPr>
                                <a:spLocks noChangeArrowheads="1"/>
                              </wps:cNvSpPr>
                              <wps:spPr bwMode="auto">
                                <a:xfrm>
                                  <a:off x="3771900" y="342900"/>
                                  <a:ext cx="685800" cy="342900"/>
                                </a:xfrm>
                                <a:prstGeom prst="rect">
                                  <a:avLst/>
                                </a:prstGeom>
                                <a:gradFill rotWithShape="1">
                                  <a:gsLst>
                                    <a:gs pos="0">
                                      <a:srgbClr val="DDEBCF"/>
                                    </a:gs>
                                    <a:gs pos="50000">
                                      <a:srgbClr val="9CB86E"/>
                                    </a:gs>
                                    <a:gs pos="100000">
                                      <a:srgbClr val="156B13"/>
                                    </a:gs>
                                  </a:gsLst>
                                  <a:path path="shape">
                                    <a:fillToRect l="50000" t="50000" r="50000" b="50000"/>
                                  </a:path>
                                </a:gra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DDEBCF"/>
                                  </a:extrusionClr>
                                  <a:contourClr>
                                    <a:srgbClr val="DDEBC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05E07" w:rsidRPr="00BD48FA" w:rsidRDefault="00B05E07" w:rsidP="009912DB">
                                    <w:pPr>
                                      <w:jc w:val="center"/>
                                      <w:rPr>
                                        <w:rFonts w:hint="cs"/>
                                        <w:b/>
                                        <w:bCs/>
                                        <w:sz w:val="18"/>
                                        <w:szCs w:val="18"/>
                                      </w:rPr>
                                    </w:pPr>
                                    <w:r w:rsidRPr="00BD48FA">
                                      <w:rPr>
                                        <w:rFonts w:hint="cs"/>
                                        <w:b/>
                                        <w:bCs/>
                                        <w:sz w:val="18"/>
                                        <w:szCs w:val="18"/>
                                        <w:rtl/>
                                      </w:rPr>
                                      <w:t>قسم التوزيع</w:t>
                                    </w:r>
                                  </w:p>
                                </w:txbxContent>
                              </wps:txbx>
                              <wps:bodyPr rot="0" vert="horz" wrap="square" lIns="91440" tIns="45720" rIns="91440" bIns="45720" anchor="t" anchorCtr="0" upright="1">
                                <a:noAutofit/>
                              </wps:bodyPr>
                            </wps:wsp>
                            <wps:wsp>
                              <wps:cNvPr id="88" name="Rectangle 58"/>
                              <wps:cNvSpPr>
                                <a:spLocks noChangeArrowheads="1"/>
                              </wps:cNvSpPr>
                              <wps:spPr bwMode="auto">
                                <a:xfrm>
                                  <a:off x="4800600" y="342900"/>
                                  <a:ext cx="685800" cy="342900"/>
                                </a:xfrm>
                                <a:prstGeom prst="rect">
                                  <a:avLst/>
                                </a:prstGeom>
                                <a:gradFill rotWithShape="1">
                                  <a:gsLst>
                                    <a:gs pos="0">
                                      <a:srgbClr val="FC9FCB"/>
                                    </a:gs>
                                    <a:gs pos="13000">
                                      <a:srgbClr val="F8B049"/>
                                    </a:gs>
                                    <a:gs pos="21001">
                                      <a:srgbClr val="F8B049"/>
                                    </a:gs>
                                    <a:gs pos="63000">
                                      <a:srgbClr val="FEE7F2"/>
                                    </a:gs>
                                    <a:gs pos="67000">
                                      <a:srgbClr val="F952A0"/>
                                    </a:gs>
                                    <a:gs pos="69000">
                                      <a:srgbClr val="C50849"/>
                                    </a:gs>
                                    <a:gs pos="82001">
                                      <a:srgbClr val="B43E85"/>
                                    </a:gs>
                                    <a:gs pos="100000">
                                      <a:srgbClr val="F8B049"/>
                                    </a:gs>
                                  </a:gsLst>
                                  <a:path path="shape">
                                    <a:fillToRect l="50000" t="50000" r="50000" b="50000"/>
                                  </a:path>
                                </a:gra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C9FCB"/>
                                  </a:extrusionClr>
                                  <a:contourClr>
                                    <a:srgbClr val="FC9FCB"/>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05E07" w:rsidRPr="00BD48FA" w:rsidRDefault="00B05E07" w:rsidP="009912DB">
                                    <w:pPr>
                                      <w:jc w:val="center"/>
                                      <w:rPr>
                                        <w:rFonts w:hint="cs"/>
                                        <w:b/>
                                        <w:bCs/>
                                        <w:sz w:val="18"/>
                                        <w:szCs w:val="18"/>
                                      </w:rPr>
                                    </w:pPr>
                                    <w:r w:rsidRPr="00BD48FA">
                                      <w:rPr>
                                        <w:rFonts w:hint="cs"/>
                                        <w:b/>
                                        <w:bCs/>
                                        <w:sz w:val="18"/>
                                        <w:szCs w:val="18"/>
                                        <w:rtl/>
                                      </w:rPr>
                                      <w:t>قسم المبيعات</w:t>
                                    </w:r>
                                  </w:p>
                                </w:txbxContent>
                              </wps:txbx>
                              <wps:bodyPr rot="0" vert="horz" wrap="square" lIns="91440" tIns="45720" rIns="91440" bIns="45720" anchor="t" anchorCtr="0" upright="1">
                                <a:noAutofit/>
                              </wps:bodyPr>
                            </wps:wsp>
                            <wps:wsp>
                              <wps:cNvPr id="89" name="Rectangle 59"/>
                              <wps:cNvSpPr>
                                <a:spLocks noChangeArrowheads="1"/>
                              </wps:cNvSpPr>
                              <wps:spPr bwMode="auto">
                                <a:xfrm>
                                  <a:off x="2857500" y="342900"/>
                                  <a:ext cx="685800" cy="342900"/>
                                </a:xfrm>
                                <a:prstGeom prst="rect">
                                  <a:avLst/>
                                </a:prstGeom>
                                <a:gradFill rotWithShape="1">
                                  <a:gsLst>
                                    <a:gs pos="0">
                                      <a:srgbClr val="CCCCFF"/>
                                    </a:gs>
                                    <a:gs pos="17999">
                                      <a:srgbClr val="99CCFF"/>
                                    </a:gs>
                                    <a:gs pos="36000">
                                      <a:srgbClr val="9966FF"/>
                                    </a:gs>
                                    <a:gs pos="61000">
                                      <a:srgbClr val="CC99FF"/>
                                    </a:gs>
                                    <a:gs pos="82001">
                                      <a:srgbClr val="99CCFF"/>
                                    </a:gs>
                                    <a:gs pos="100000">
                                      <a:srgbClr val="CCCCFF"/>
                                    </a:gs>
                                  </a:gsLst>
                                  <a:lin ang="2700000" scaled="1"/>
                                </a:gra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CCCCFF"/>
                                  </a:extrusionClr>
                                  <a:contourClr>
                                    <a:srgbClr val="CCCC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05E07" w:rsidRPr="00BD48FA" w:rsidRDefault="00B05E07" w:rsidP="009912DB">
                                    <w:pPr>
                                      <w:jc w:val="center"/>
                                      <w:rPr>
                                        <w:rFonts w:hint="cs"/>
                                        <w:b/>
                                        <w:bCs/>
                                        <w:sz w:val="18"/>
                                        <w:szCs w:val="18"/>
                                      </w:rPr>
                                    </w:pPr>
                                    <w:r w:rsidRPr="00BD48FA">
                                      <w:rPr>
                                        <w:rFonts w:hint="cs"/>
                                        <w:b/>
                                        <w:bCs/>
                                        <w:sz w:val="18"/>
                                        <w:szCs w:val="18"/>
                                        <w:rtl/>
                                      </w:rPr>
                                      <w:t>قسم خدمة العملاء</w:t>
                                    </w:r>
                                  </w:p>
                                </w:txbxContent>
                              </wps:txbx>
                              <wps:bodyPr rot="0" vert="horz" wrap="square" lIns="91440" tIns="45720" rIns="91440" bIns="45720" anchor="t" anchorCtr="0" upright="1">
                                <a:noAutofit/>
                              </wps:bodyPr>
                            </wps:wsp>
                            <wps:wsp>
                              <wps:cNvPr id="90" name="Rectangle 60"/>
                              <wps:cNvSpPr>
                                <a:spLocks noChangeArrowheads="1"/>
                              </wps:cNvSpPr>
                              <wps:spPr bwMode="auto">
                                <a:xfrm>
                                  <a:off x="1943100" y="342900"/>
                                  <a:ext cx="685800" cy="342900"/>
                                </a:xfrm>
                                <a:prstGeom prst="rect">
                                  <a:avLst/>
                                </a:prstGeom>
                                <a:gradFill rotWithShape="1">
                                  <a:gsLst>
                                    <a:gs pos="0">
                                      <a:srgbClr val="CCCCFF"/>
                                    </a:gs>
                                    <a:gs pos="17999">
                                      <a:srgbClr val="99CCFF"/>
                                    </a:gs>
                                    <a:gs pos="36000">
                                      <a:srgbClr val="9966FF"/>
                                    </a:gs>
                                    <a:gs pos="61000">
                                      <a:srgbClr val="CC99FF"/>
                                    </a:gs>
                                    <a:gs pos="82001">
                                      <a:srgbClr val="99CCFF"/>
                                    </a:gs>
                                    <a:gs pos="100000">
                                      <a:srgbClr val="CCCCFF"/>
                                    </a:gs>
                                  </a:gsLst>
                                  <a:path path="shape">
                                    <a:fillToRect l="50000" t="50000" r="50000" b="50000"/>
                                  </a:path>
                                </a:gra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CCCCFF"/>
                                  </a:extrusionClr>
                                  <a:contourClr>
                                    <a:srgbClr val="CCCC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05E07" w:rsidRPr="00BD48FA" w:rsidRDefault="00B05E07" w:rsidP="009912DB">
                                    <w:pPr>
                                      <w:jc w:val="center"/>
                                      <w:rPr>
                                        <w:rFonts w:hint="cs"/>
                                        <w:b/>
                                        <w:bCs/>
                                        <w:sz w:val="18"/>
                                        <w:szCs w:val="18"/>
                                      </w:rPr>
                                    </w:pPr>
                                    <w:r w:rsidRPr="00BD48FA">
                                      <w:rPr>
                                        <w:rFonts w:hint="cs"/>
                                        <w:b/>
                                        <w:bCs/>
                                        <w:sz w:val="18"/>
                                        <w:szCs w:val="18"/>
                                        <w:rtl/>
                                      </w:rPr>
                                      <w:t>قسم الحسابات</w:t>
                                    </w:r>
                                  </w:p>
                                </w:txbxContent>
                              </wps:txbx>
                              <wps:bodyPr rot="0" vert="horz" wrap="square" lIns="91440" tIns="45720" rIns="91440" bIns="45720" anchor="t" anchorCtr="0" upright="1">
                                <a:noAutofit/>
                              </wps:bodyPr>
                            </wps:wsp>
                            <wps:wsp>
                              <wps:cNvPr id="91" name="Rectangle 61"/>
                              <wps:cNvSpPr>
                                <a:spLocks noChangeArrowheads="1"/>
                              </wps:cNvSpPr>
                              <wps:spPr bwMode="auto">
                                <a:xfrm>
                                  <a:off x="1028700" y="342900"/>
                                  <a:ext cx="685800" cy="342900"/>
                                </a:xfrm>
                                <a:prstGeom prst="rect">
                                  <a:avLst/>
                                </a:prstGeom>
                                <a:gradFill rotWithShape="1">
                                  <a:gsLst>
                                    <a:gs pos="0">
                                      <a:srgbClr val="DDEBCF"/>
                                    </a:gs>
                                    <a:gs pos="50000">
                                      <a:srgbClr val="9CB86E"/>
                                    </a:gs>
                                    <a:gs pos="100000">
                                      <a:srgbClr val="156B13"/>
                                    </a:gs>
                                  </a:gsLst>
                                  <a:path path="shape">
                                    <a:fillToRect l="50000" t="50000" r="50000" b="50000"/>
                                  </a:path>
                                </a:gradFill>
                                <a:ln w="9525">
                                  <a:miter lim="800000"/>
                                  <a:headEnd/>
                                  <a:tailEnd/>
                                </a:ln>
                                <a:scene3d>
                                  <a:camera prst="legacyObliqueTopRight"/>
                                  <a:lightRig rig="legacyFlat3" dir="b"/>
                                </a:scene3d>
                                <a:sp3d extrusionH="430200" prstMaterial="legacyMatte">
                                  <a:bevelT w="13500" h="13500" prst="angle"/>
                                  <a:bevelB w="13500" h="13500" prst="angle"/>
                                  <a:extrusionClr>
                                    <a:srgbClr val="DDEBCF"/>
                                  </a:extrusionClr>
                                  <a:contourClr>
                                    <a:srgbClr val="DDEBCF"/>
                                  </a:contourClr>
                                </a:sp3d>
                              </wps:spPr>
                              <wps:txbx>
                                <w:txbxContent>
                                  <w:p w:rsidR="00B05E07" w:rsidRPr="00BD48FA" w:rsidRDefault="00B05E07" w:rsidP="009912DB">
                                    <w:pPr>
                                      <w:jc w:val="center"/>
                                      <w:rPr>
                                        <w:rFonts w:hint="cs"/>
                                        <w:b/>
                                        <w:bCs/>
                                        <w:sz w:val="18"/>
                                        <w:szCs w:val="18"/>
                                      </w:rPr>
                                    </w:pPr>
                                    <w:r w:rsidRPr="00BD48FA">
                                      <w:rPr>
                                        <w:rFonts w:hint="cs"/>
                                        <w:b/>
                                        <w:bCs/>
                                        <w:sz w:val="18"/>
                                        <w:szCs w:val="18"/>
                                        <w:rtl/>
                                      </w:rPr>
                                      <w:t xml:space="preserve">قسم </w:t>
                                    </w:r>
                                    <w:r>
                                      <w:rPr>
                                        <w:rFonts w:hint="cs"/>
                                        <w:b/>
                                        <w:bCs/>
                                        <w:sz w:val="18"/>
                                        <w:szCs w:val="18"/>
                                        <w:rtl/>
                                      </w:rPr>
                                      <w:t>التكاليف</w:t>
                                    </w:r>
                                  </w:p>
                                </w:txbxContent>
                              </wps:txbx>
                              <wps:bodyPr rot="0" vert="horz" wrap="square" lIns="91440" tIns="45720" rIns="91440" bIns="45720" anchor="t" anchorCtr="0" upright="1">
                                <a:noAutofit/>
                              </wps:bodyPr>
                            </wps:wsp>
                            <wps:wsp>
                              <wps:cNvPr id="92" name="Rectangle 62"/>
                              <wps:cNvSpPr>
                                <a:spLocks noChangeArrowheads="1"/>
                              </wps:cNvSpPr>
                              <wps:spPr bwMode="auto">
                                <a:xfrm>
                                  <a:off x="114300" y="342900"/>
                                  <a:ext cx="685800" cy="342900"/>
                                </a:xfrm>
                                <a:prstGeom prst="rect">
                                  <a:avLst/>
                                </a:prstGeom>
                                <a:gradFill rotWithShape="1">
                                  <a:gsLst>
                                    <a:gs pos="0">
                                      <a:srgbClr val="FC9FCB"/>
                                    </a:gs>
                                    <a:gs pos="13000">
                                      <a:srgbClr val="F8B049"/>
                                    </a:gs>
                                    <a:gs pos="21001">
                                      <a:srgbClr val="F8B049"/>
                                    </a:gs>
                                    <a:gs pos="63000">
                                      <a:srgbClr val="FEE7F2"/>
                                    </a:gs>
                                    <a:gs pos="67000">
                                      <a:srgbClr val="F952A0"/>
                                    </a:gs>
                                    <a:gs pos="69000">
                                      <a:srgbClr val="C50849"/>
                                    </a:gs>
                                    <a:gs pos="82001">
                                      <a:srgbClr val="B43E85"/>
                                    </a:gs>
                                    <a:gs pos="100000">
                                      <a:srgbClr val="F8B049"/>
                                    </a:gs>
                                  </a:gsLst>
                                  <a:path path="shape">
                                    <a:fillToRect l="50000" t="50000" r="50000" b="50000"/>
                                  </a:path>
                                </a:gra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C9FCB"/>
                                  </a:extrusionClr>
                                  <a:contourClr>
                                    <a:srgbClr val="FC9FCB"/>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05E07" w:rsidRPr="00BD48FA" w:rsidRDefault="00B05E07" w:rsidP="009912DB">
                                    <w:pPr>
                                      <w:jc w:val="center"/>
                                      <w:rPr>
                                        <w:rFonts w:hint="cs"/>
                                        <w:b/>
                                        <w:bCs/>
                                        <w:sz w:val="18"/>
                                        <w:szCs w:val="18"/>
                                      </w:rPr>
                                    </w:pPr>
                                    <w:r w:rsidRPr="00BD48FA">
                                      <w:rPr>
                                        <w:rFonts w:hint="cs"/>
                                        <w:b/>
                                        <w:bCs/>
                                        <w:sz w:val="18"/>
                                        <w:szCs w:val="18"/>
                                        <w:rtl/>
                                      </w:rPr>
                                      <w:t>قسم الخزينة</w:t>
                                    </w:r>
                                  </w:p>
                                </w:txbxContent>
                              </wps:txbx>
                              <wps:bodyPr rot="0" vert="horz" wrap="square" lIns="91440" tIns="45720" rIns="91440" bIns="45720" anchor="t" anchorCtr="0" upright="1">
                                <a:noAutofit/>
                              </wps:bodyPr>
                            </wps:wsp>
                            <wps:wsp>
                              <wps:cNvPr id="93" name="Line 63"/>
                              <wps:cNvCnPr>
                                <a:cxnSpLocks noChangeShapeType="1"/>
                              </wps:cNvCnPr>
                              <wps:spPr bwMode="auto">
                                <a:xfrm flipV="1">
                                  <a:off x="2743200" y="171450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Line 64"/>
                              <wps:cNvCnPr>
                                <a:cxnSpLocks noChangeShapeType="1"/>
                              </wps:cNvCnPr>
                              <wps:spPr bwMode="auto">
                                <a:xfrm flipV="1">
                                  <a:off x="1600200" y="1371600"/>
                                  <a:ext cx="0" cy="342900"/>
                                </a:xfrm>
                                <a:prstGeom prst="line">
                                  <a:avLst/>
                                </a:prstGeom>
                                <a:noFill/>
                                <a:ln w="9525">
                                  <a:solidFill>
                                    <a:srgbClr val="FF00FF"/>
                                  </a:solidFill>
                                  <a:round/>
                                  <a:headEnd/>
                                  <a:tailEnd type="triangle" w="med" len="med"/>
                                </a:ln>
                                <a:extLst>
                                  <a:ext uri="{909E8E84-426E-40DD-AFC4-6F175D3DCCD1}">
                                    <a14:hiddenFill xmlns:a14="http://schemas.microsoft.com/office/drawing/2010/main">
                                      <a:noFill/>
                                    </a14:hiddenFill>
                                  </a:ext>
                                </a:extLst>
                              </wps:spPr>
                              <wps:bodyPr/>
                            </wps:wsp>
                            <wps:wsp>
                              <wps:cNvPr id="95" name="Line 65"/>
                              <wps:cNvCnPr>
                                <a:cxnSpLocks noChangeShapeType="1"/>
                              </wps:cNvCnPr>
                              <wps:spPr bwMode="auto">
                                <a:xfrm flipV="1">
                                  <a:off x="1600200" y="91440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Line 66"/>
                              <wps:cNvCnPr>
                                <a:cxnSpLocks noChangeShapeType="1"/>
                              </wps:cNvCnPr>
                              <wps:spPr bwMode="auto">
                                <a:xfrm flipV="1">
                                  <a:off x="4000500" y="91440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Line 67"/>
                              <wps:cNvCnPr>
                                <a:cxnSpLocks noChangeShapeType="1"/>
                              </wps:cNvCnPr>
                              <wps:spPr bwMode="auto">
                                <a:xfrm flipV="1">
                                  <a:off x="5029200" y="685800"/>
                                  <a:ext cx="0" cy="22860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98" name="Line 68"/>
                              <wps:cNvCnPr>
                                <a:cxnSpLocks noChangeShapeType="1"/>
                              </wps:cNvCnPr>
                              <wps:spPr bwMode="auto">
                                <a:xfrm flipV="1">
                                  <a:off x="3200400" y="685800"/>
                                  <a:ext cx="0" cy="22860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99" name="Line 69"/>
                              <wps:cNvCnPr>
                                <a:cxnSpLocks noChangeShapeType="1"/>
                              </wps:cNvCnPr>
                              <wps:spPr bwMode="auto">
                                <a:xfrm flipV="1">
                                  <a:off x="457200" y="685800"/>
                                  <a:ext cx="0" cy="22860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00" name="Line 70"/>
                              <wps:cNvCnPr>
                                <a:cxnSpLocks noChangeShapeType="1"/>
                              </wps:cNvCnPr>
                              <wps:spPr bwMode="auto">
                                <a:xfrm flipV="1">
                                  <a:off x="2514600" y="685800"/>
                                  <a:ext cx="0" cy="228600"/>
                                </a:xfrm>
                                <a:prstGeom prst="line">
                                  <a:avLst/>
                                </a:prstGeom>
                                <a:noFill/>
                                <a:ln w="9525">
                                  <a:pattFill prst="dkDnDiag">
                                    <a:fgClr>
                                      <a:srgbClr val="FF0000"/>
                                    </a:fgClr>
                                    <a:bgClr>
                                      <a:srgbClr val="FF00FF"/>
                                    </a:bgClr>
                                  </a:pattFill>
                                  <a:round/>
                                  <a:headEnd/>
                                  <a:tailEnd type="triangle" w="med" len="med"/>
                                </a:ln>
                                <a:extLst>
                                  <a:ext uri="{909E8E84-426E-40DD-AFC4-6F175D3DCCD1}">
                                    <a14:hiddenFill xmlns:a14="http://schemas.microsoft.com/office/drawing/2010/main">
                                      <a:noFill/>
                                    </a14:hiddenFill>
                                  </a:ext>
                                </a:extLst>
                              </wps:spPr>
                              <wps:bodyPr/>
                            </wps:wsp>
                            <wps:wsp>
                              <wps:cNvPr id="101" name="Line 71"/>
                              <wps:cNvCnPr>
                                <a:cxnSpLocks noChangeShapeType="1"/>
                              </wps:cNvCnPr>
                              <wps:spPr bwMode="auto">
                                <a:xfrm flipV="1">
                                  <a:off x="4000500" y="1371600"/>
                                  <a:ext cx="0" cy="342900"/>
                                </a:xfrm>
                                <a:prstGeom prst="line">
                                  <a:avLst/>
                                </a:prstGeom>
                                <a:noFill/>
                                <a:ln w="9525">
                                  <a:solidFill>
                                    <a:srgbClr val="FF00FF"/>
                                  </a:solidFill>
                                  <a:round/>
                                  <a:headEnd/>
                                  <a:tailEnd type="triangle" w="med" len="med"/>
                                </a:ln>
                                <a:extLst>
                                  <a:ext uri="{909E8E84-426E-40DD-AFC4-6F175D3DCCD1}">
                                    <a14:hiddenFill xmlns:a14="http://schemas.microsoft.com/office/drawing/2010/main">
                                      <a:noFill/>
                                    </a14:hiddenFill>
                                  </a:ext>
                                </a:extLst>
                              </wps:spPr>
                              <wps:bodyPr/>
                            </wps:wsp>
                            <wps:wsp>
                              <wps:cNvPr id="102" name="Line 72"/>
                              <wps:cNvCnPr>
                                <a:cxnSpLocks noChangeShapeType="1"/>
                              </wps:cNvCnPr>
                              <wps:spPr bwMode="auto">
                                <a:xfrm flipV="1">
                                  <a:off x="4000500" y="685800"/>
                                  <a:ext cx="0" cy="22860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03" name="Line 73"/>
                              <wps:cNvCnPr>
                                <a:cxnSpLocks noChangeShapeType="1"/>
                              </wps:cNvCnPr>
                              <wps:spPr bwMode="auto">
                                <a:xfrm flipV="1">
                                  <a:off x="1600200" y="685800"/>
                                  <a:ext cx="0" cy="22860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لوحة قماشية 104" o:spid="_x0000_s1026" editas="canvas" style="width:6in;height:180pt;mso-position-horizontal-relative:char;mso-position-vertical-relative:line" coordsize="54864,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22860;visibility:visible;mso-wrap-style:square">
                        <v:fill o:detectmouseclick="t"/>
                        <v:path o:connecttype="none"/>
                      </v:shape>
                      <v:rect id="Rectangle 37" o:spid="_x0000_s1028" style="position:absolute;left:22860;top:18288;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" fillcolor="#fff200">
                        <v:fill color2="#4d0808" rotate="t" focusposition=".5,.5" focussize="" colors="0 #fff200;29491f #ff7a00;45875f #ff0300;1 #4d0808" focus="100%" type="gradientRadial"/>
                        <o:extrusion v:ext="view" color="#fff200" on="t"/>
                        <v:textbox>
                          <w:txbxContent>
                            <w:p w:rsidR="00B05E07" w:rsidRPr="00BD48FA" w:rsidRDefault="00B05E07" w:rsidP="009912DB">
                              <w:pPr>
                                <w:jc w:val="center"/>
                                <w:rPr>
                                  <w:rFonts w:hint="cs"/>
                                  <w:b/>
                                  <w:bCs/>
                                </w:rPr>
                              </w:pPr>
                              <w:r w:rsidRPr="00BD48FA">
                                <w:rPr>
                                  <w:rFonts w:hint="cs"/>
                                  <w:b/>
                                  <w:bCs/>
                                  <w:rtl/>
                                </w:rPr>
                                <w:t>المدير العام</w:t>
                              </w:r>
                            </w:p>
                          </w:txbxContent>
                        </v:textbox>
                      </v:rect>
                      <v:line id="Line 38" o:spid="_x0000_s1029" style="position:absolute;flip:y;visibility:visible;mso-wrap-style:square" from="27432,17145" to="27432,18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"/>
                      <v:line id="Line 39" o:spid="_x0000_s1030" style="position:absolute;flip:x;visibility:visible;mso-wrap-style:square" from="16002,17145" to="27432,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" strokecolor="fuchsia"/>
                      <v:line id="Line 40" o:spid="_x0000_s1031" style="position:absolute;flip:y;visibility:visible;mso-wrap-style:square" from="16002,13716" to="16002,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"/>
                      <v:rect id="Rectangle 41" o:spid="_x0000_s1032" style="position:absolute;left:12573;top:10287;width:800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" fillcolor="#fbe4ae">
                        <v:fill color2="#fae3b7" rotate="t" focusposition=".5,.5" focussize="" colors="0 #fbe4ae;8520f #bd922a;13763f #bd922a;41288f #fbe4ae;43909f #bd922a;45220f #835e17;53740f #a28949;1 #fae3b7" focus="100%" type="gradientRadial"/>
                        <o:extrusion v:ext="view" color="#fbe4ae" on="t"/>
                        <v:textbox>
                          <w:txbxContent>
                            <w:p w:rsidR="00B05E07" w:rsidRPr="00BD48FA" w:rsidRDefault="00B05E07" w:rsidP="009912DB">
                              <w:pPr>
                                <w:jc w:val="center"/>
                                <w:rPr>
                                  <w:rFonts w:hint="cs"/>
                                  <w:b/>
                                  <w:bCs/>
                                  <w:sz w:val="20"/>
                                  <w:szCs w:val="20"/>
                                  <w:rtl/>
                                </w:rPr>
                              </w:pPr>
                              <w:r>
                                <w:rPr>
                                  <w:rFonts w:hint="cs"/>
                                  <w:b/>
                                  <w:bCs/>
                                  <w:sz w:val="20"/>
                                  <w:szCs w:val="20"/>
                                  <w:rtl/>
                                </w:rPr>
                                <w:t>الإدارة</w:t>
                              </w:r>
                              <w:r w:rsidRPr="00BD48FA">
                                <w:rPr>
                                  <w:rFonts w:hint="cs"/>
                                  <w:b/>
                                  <w:bCs/>
                                  <w:sz w:val="20"/>
                                  <w:szCs w:val="20"/>
                                  <w:rtl/>
                                </w:rPr>
                                <w:t xml:space="preserve"> </w:t>
                              </w:r>
                              <w:r>
                                <w:rPr>
                                  <w:rFonts w:hint="cs"/>
                                  <w:b/>
                                  <w:bCs/>
                                  <w:sz w:val="20"/>
                                  <w:szCs w:val="20"/>
                                  <w:rtl/>
                                </w:rPr>
                                <w:t>المالية</w:t>
                              </w:r>
                            </w:p>
                          </w:txbxContent>
                        </v:textbox>
                      </v:rect>
                      <v:line id="Line 42" o:spid="_x0000_s1033" style="position:absolute;flip:y;visibility:visible;mso-wrap-style:square" from="16002,9144" to="16002,10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"/>
                      <v:line id="Line 43" o:spid="_x0000_s1034" style="position:absolute;flip:x;visibility:visible;mso-wrap-style:square" from="4572,9144" to="16002,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" strokecolor="fuchsia"/>
                      <v:line id="Line 44" o:spid="_x0000_s1035" style="position:absolute;visibility:visible;mso-wrap-style:square" from="16002,9144" to="25146,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" strokecolor="fuchsia"/>
                      <v:line id="Line 45" o:spid="_x0000_s1036" style="position:absolute;flip:y;visibility:visible;mso-wrap-style:square" from="16002,6858" to="16002,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"/>
                      <v:line id="Line 46" o:spid="_x0000_s1037" style="position:absolute;flip:y;visibility:visible;mso-wrap-style:square" from="25146,6858" to="25146,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"/>
                      <v:line id="Line 47" o:spid="_x0000_s1038" style="position:absolute;flip:y;visibility:visible;mso-wrap-style:square" from="4572,6858" to="4572,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"/>
                      <v:line id="Line 48" o:spid="_x0000_s1039" style="position:absolute;visibility:visible;mso-wrap-style:square" from="27432,17145" to="40005,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" strokecolor="fuchsia"/>
                      <v:line id="Line 49" o:spid="_x0000_s1040" style="position:absolute;flip:y;visibility:visible;mso-wrap-style:square" from="40005,13716" to="40005,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"/>
                      <v:rect id="Rectangle 50" o:spid="_x0000_s1041" style="position:absolute;left:36576;top:10287;width:800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" fillcolor="#fbe4ae">
                        <v:fill color2="#fae3b7" rotate="t" focusposition=".5,.5" focussize="" colors="0 #fbe4ae;8520f #bd922a;13763f #bd922a;41288f #fbe4ae;43909f #bd922a;45220f #835e17;53740f #a28949;1 #fae3b7" focus="100%" type="gradientRadial"/>
                        <o:extrusion v:ext="view" color="#fbe4ae" on="t"/>
                        <v:textbox>
                          <w:txbxContent>
                            <w:p w:rsidR="00B05E07" w:rsidRPr="00BD48FA" w:rsidRDefault="00B05E07" w:rsidP="009912DB">
                              <w:pPr>
                                <w:jc w:val="center"/>
                                <w:rPr>
                                  <w:rFonts w:hint="cs"/>
                                  <w:b/>
                                  <w:bCs/>
                                  <w:sz w:val="20"/>
                                  <w:szCs w:val="20"/>
                                </w:rPr>
                              </w:pPr>
                              <w:proofErr w:type="spellStart"/>
                              <w:r w:rsidRPr="00BD48FA">
                                <w:rPr>
                                  <w:rFonts w:hint="cs"/>
                                  <w:b/>
                                  <w:bCs/>
                                  <w:sz w:val="20"/>
                                  <w:szCs w:val="20"/>
                                  <w:rtl/>
                                </w:rPr>
                                <w:t>ادراة</w:t>
                              </w:r>
                              <w:proofErr w:type="spellEnd"/>
                              <w:r w:rsidRPr="00BD48FA">
                                <w:rPr>
                                  <w:rFonts w:hint="cs"/>
                                  <w:b/>
                                  <w:bCs/>
                                  <w:sz w:val="20"/>
                                  <w:szCs w:val="20"/>
                                  <w:rtl/>
                                </w:rPr>
                                <w:t xml:space="preserve"> التسويق</w:t>
                              </w:r>
                            </w:p>
                          </w:txbxContent>
                        </v:textbox>
                      </v:rect>
                      <v:line id="Line 51" o:spid="_x0000_s1042" style="position:absolute;flip:y;visibility:visible;mso-wrap-style:square" from="40005,9144" to="40005,10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"/>
                      <v:line id="Line 52" o:spid="_x0000_s1043" style="position:absolute;visibility:visible;mso-wrap-style:square" from="40005,9144" to="50292,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" strokecolor="fuchsia"/>
                      <v:line id="Line 53" o:spid="_x0000_s1044" style="position:absolute;flip:y;visibility:visible;mso-wrap-style:square" from="50292,6858" to="50292,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"/>
                      <v:line id="Line 54" o:spid="_x0000_s1045" style="position:absolute;flip:x;visibility:visible;mso-wrap-style:square" from="32004,9144" to="40005,9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" strokecolor="fuchsia"/>
                      <v:line id="Line 55" o:spid="_x0000_s1046" style="position:absolute;flip:y;visibility:visible;mso-wrap-style:square" from="31997,6858" to="32004,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"/>
                      <v:line id="Line 56" o:spid="_x0000_s1047" style="position:absolute;flip:y;visibility:visible;mso-wrap-style:square" from="40005,6858" to="40005,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"/>
                      <v:rect id="Rectangle 57" o:spid="_x0000_s1048" style="position:absolute;left:37719;top:3429;width:685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" fillcolor="#ddebcf">
                        <v:fill color2="#156b13" rotate="t" focusposition=".5,.5" focussize="" colors="0 #ddebcf;.5 #9cb86e;1 #156b13" focus="100%" type="gradientRadial"/>
                        <o:extrusion v:ext="view" color="#ddebcf" on="t"/>
                        <v:textbox>
                          <w:txbxContent>
                            <w:p w:rsidR="00B05E07" w:rsidRPr="00BD48FA" w:rsidRDefault="00B05E07" w:rsidP="009912DB">
                              <w:pPr>
                                <w:jc w:val="center"/>
                                <w:rPr>
                                  <w:rFonts w:hint="cs"/>
                                  <w:b/>
                                  <w:bCs/>
                                  <w:sz w:val="18"/>
                                  <w:szCs w:val="18"/>
                                </w:rPr>
                              </w:pPr>
                              <w:r w:rsidRPr="00BD48FA">
                                <w:rPr>
                                  <w:rFonts w:hint="cs"/>
                                  <w:b/>
                                  <w:bCs/>
                                  <w:sz w:val="18"/>
                                  <w:szCs w:val="18"/>
                                  <w:rtl/>
                                </w:rPr>
                                <w:t>قسم التوزيع</w:t>
                              </w:r>
                            </w:p>
                          </w:txbxContent>
                        </v:textbox>
                      </v:rect>
                      <v:rect id="Rectangle 58" o:spid="_x0000_s1049" style="position:absolute;left:48006;top:3429;width:685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" fillcolor="#fc9fcb">
                        <v:fill color2="#f8b049" rotate="t" focusposition=".5,.5" focussize="" colors="0 #fc9fcb;8520f #f8b049;13763f #f8b049;41288f #fee7f2;43909f #f952a0;45220f #c50849;53740f #b43e85;1 #f8b049" focus="100%" type="gradientRadial"/>
                        <o:extrusion v:ext="view" color="#fc9fcb" on="t"/>
                        <v:textbox>
                          <w:txbxContent>
                            <w:p w:rsidR="00B05E07" w:rsidRPr="00BD48FA" w:rsidRDefault="00B05E07" w:rsidP="009912DB">
                              <w:pPr>
                                <w:jc w:val="center"/>
                                <w:rPr>
                                  <w:rFonts w:hint="cs"/>
                                  <w:b/>
                                  <w:bCs/>
                                  <w:sz w:val="18"/>
                                  <w:szCs w:val="18"/>
                                </w:rPr>
                              </w:pPr>
                              <w:r w:rsidRPr="00BD48FA">
                                <w:rPr>
                                  <w:rFonts w:hint="cs"/>
                                  <w:b/>
                                  <w:bCs/>
                                  <w:sz w:val="18"/>
                                  <w:szCs w:val="18"/>
                                  <w:rtl/>
                                </w:rPr>
                                <w:t>قسم المبيعات</w:t>
                              </w:r>
                            </w:p>
                          </w:txbxContent>
                        </v:textbox>
                      </v:rect>
                      <v:rect id="Rectangle 59" o:spid="_x0000_s1050" style="position:absolute;left:28575;top:3429;width:685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" fillcolor="#ccf">
                        <v:fill color2="#ccf" rotate="t" angle="45" colors="0 #ccf;11796f #9cf;23593f #96f;39977f #c9f;53740f #9cf;1 #ccf" focus="100%" type="gradient"/>
                        <o:extrusion v:ext="view" color="#ccf" on="t"/>
                        <v:textbox>
                          <w:txbxContent>
                            <w:p w:rsidR="00B05E07" w:rsidRPr="00BD48FA" w:rsidRDefault="00B05E07" w:rsidP="009912DB">
                              <w:pPr>
                                <w:jc w:val="center"/>
                                <w:rPr>
                                  <w:rFonts w:hint="cs"/>
                                  <w:b/>
                                  <w:bCs/>
                                  <w:sz w:val="18"/>
                                  <w:szCs w:val="18"/>
                                </w:rPr>
                              </w:pPr>
                              <w:r w:rsidRPr="00BD48FA">
                                <w:rPr>
                                  <w:rFonts w:hint="cs"/>
                                  <w:b/>
                                  <w:bCs/>
                                  <w:sz w:val="18"/>
                                  <w:szCs w:val="18"/>
                                  <w:rtl/>
                                </w:rPr>
                                <w:t>قسم خدمة العملاء</w:t>
                              </w:r>
                            </w:p>
                          </w:txbxContent>
                        </v:textbox>
                      </v:rect>
                      <v:rect id="Rectangle 60" o:spid="_x0000_s1051" style="position:absolute;left:19431;top:3429;width:685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" fillcolor="#ccf">
                        <v:fill color2="#ccf" rotate="t" focusposition=".5,.5" focussize="" colors="0 #ccf;11796f #9cf;23593f #96f;39977f #c9f;53740f #9cf;1 #ccf" focus="100%" type="gradientRadial"/>
                        <o:extrusion v:ext="view" color="#ccf" on="t"/>
                        <v:textbox>
                          <w:txbxContent>
                            <w:p w:rsidR="00B05E07" w:rsidRPr="00BD48FA" w:rsidRDefault="00B05E07" w:rsidP="009912DB">
                              <w:pPr>
                                <w:jc w:val="center"/>
                                <w:rPr>
                                  <w:rFonts w:hint="cs"/>
                                  <w:b/>
                                  <w:bCs/>
                                  <w:sz w:val="18"/>
                                  <w:szCs w:val="18"/>
                                </w:rPr>
                              </w:pPr>
                              <w:r w:rsidRPr="00BD48FA">
                                <w:rPr>
                                  <w:rFonts w:hint="cs"/>
                                  <w:b/>
                                  <w:bCs/>
                                  <w:sz w:val="18"/>
                                  <w:szCs w:val="18"/>
                                  <w:rtl/>
                                </w:rPr>
                                <w:t>قسم الحسابات</w:t>
                              </w:r>
                            </w:p>
                          </w:txbxContent>
                        </v:textbox>
                      </v:rect>
                      <v:rect id="Rectangle 61" o:spid="_x0000_s1052" style="position:absolute;left:10287;top:3429;width:685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" fillcolor="#ddebcf">
                        <v:fill color2="#156b13" rotate="t" focusposition=".5,.5" focussize="" colors="0 #ddebcf;.5 #9cb86e;1 #156b13" focus="100%" type="gradientRadial"/>
                        <o:extrusion v:ext="view" color="#ddebcf" on="t"/>
                        <v:textbox>
                          <w:txbxContent>
                            <w:p w:rsidR="00B05E07" w:rsidRPr="00BD48FA" w:rsidRDefault="00B05E07" w:rsidP="009912DB">
                              <w:pPr>
                                <w:jc w:val="center"/>
                                <w:rPr>
                                  <w:rFonts w:hint="cs"/>
                                  <w:b/>
                                  <w:bCs/>
                                  <w:sz w:val="18"/>
                                  <w:szCs w:val="18"/>
                                </w:rPr>
                              </w:pPr>
                              <w:r w:rsidRPr="00BD48FA">
                                <w:rPr>
                                  <w:rFonts w:hint="cs"/>
                                  <w:b/>
                                  <w:bCs/>
                                  <w:sz w:val="18"/>
                                  <w:szCs w:val="18"/>
                                  <w:rtl/>
                                </w:rPr>
                                <w:t xml:space="preserve">قسم </w:t>
                              </w:r>
                              <w:r>
                                <w:rPr>
                                  <w:rFonts w:hint="cs"/>
                                  <w:b/>
                                  <w:bCs/>
                                  <w:sz w:val="18"/>
                                  <w:szCs w:val="18"/>
                                  <w:rtl/>
                                </w:rPr>
                                <w:t>التكاليف</w:t>
                              </w:r>
                            </w:p>
                          </w:txbxContent>
                        </v:textbox>
                      </v:rect>
                      <v:rect id="Rectangle 62" o:spid="_x0000_s1053" style="position:absolute;left:1143;top:3429;width:685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" fillcolor="#fc9fcb">
                        <v:fill color2="#f8b049" rotate="t" focusposition=".5,.5" focussize="" colors="0 #fc9fcb;8520f #f8b049;13763f #f8b049;41288f #fee7f2;43909f #f952a0;45220f #c50849;53740f #b43e85;1 #f8b049" focus="100%" type="gradientRadial"/>
                        <o:extrusion v:ext="view" color="#fc9fcb" on="t"/>
                        <v:textbox>
                          <w:txbxContent>
                            <w:p w:rsidR="00B05E07" w:rsidRPr="00BD48FA" w:rsidRDefault="00B05E07" w:rsidP="009912DB">
                              <w:pPr>
                                <w:jc w:val="center"/>
                                <w:rPr>
                                  <w:rFonts w:hint="cs"/>
                                  <w:b/>
                                  <w:bCs/>
                                  <w:sz w:val="18"/>
                                  <w:szCs w:val="18"/>
                                </w:rPr>
                              </w:pPr>
                              <w:r w:rsidRPr="00BD48FA">
                                <w:rPr>
                                  <w:rFonts w:hint="cs"/>
                                  <w:b/>
                                  <w:bCs/>
                                  <w:sz w:val="18"/>
                                  <w:szCs w:val="18"/>
                                  <w:rtl/>
                                </w:rPr>
                                <w:t>قسم الخزينة</w:t>
                              </w:r>
                            </w:p>
                          </w:txbxContent>
                        </v:textbox>
                      </v:rect>
                      <v:line id="Line 63" o:spid="_x0000_s1054" style="position:absolute;flip:y;visibility:visible;mso-wrap-style:square" from="27432,17145" to="27432,18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">
                        <v:stroke endarrow="block"/>
                      </v:line>
                      <v:line id="Line 64" o:spid="_x0000_s1055" style="position:absolute;flip:y;visibility:visible;mso-wrap-style:square" from="16002,13716" to="16002,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" strokecolor="fuchsia">
                        <v:stroke endarrow="block"/>
                      </v:line>
                      <v:line id="Line 65" o:spid="_x0000_s1056" style="position:absolute;flip:y;visibility:visible;mso-wrap-style:square" from="16002,9144" to="16002,10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">
                        <v:stroke endarrow="block"/>
                      </v:line>
                      <v:line id="Line 66" o:spid="_x0000_s1057" style="position:absolute;flip:y;visibility:visible;mso-wrap-style:square" from="40005,9144" to="40005,10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">
                        <v:stroke endarrow="block"/>
                      </v:line>
                      <v:line id="Line 67" o:spid="_x0000_s1058" style="position:absolute;flip:y;visibility:visible;mso-wrap-style:square" from="50292,6858" to="50292,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" strokecolor="red">
                        <v:stroke endarrow="block"/>
                      </v:line>
                      <v:line id="Line 68" o:spid="_x0000_s1059" style="position:absolute;flip:y;visibility:visible;mso-wrap-style:square" from="32004,6858" to="32004,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" strokecolor="red">
                        <v:stroke endarrow="block"/>
                      </v:line>
                      <v:line id="Line 69" o:spid="_x0000_s1060" style="position:absolute;flip:y;visibility:visible;mso-wrap-style:square" from="4572,6858" to="4572,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" strokecolor="red">
                        <v:stroke endarrow="block"/>
                      </v:line>
                      <v:line id="Line 70" o:spid="_x0000_s1061" style="position:absolute;flip:y;visibility:visible;mso-wrap-style:square" from="25146,6858" to="25146,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" strokecolor="red">
                        <v:stroke r:id="rId20" o:title="" endarrow="block" color2="fuchsia" filltype="pattern"/>
                      </v:line>
                      <v:line id="Line 71" o:spid="_x0000_s1062" style="position:absolute;flip:y;visibility:visible;mso-wrap-style:square" from="40005,13716" to="40005,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" strokecolor="fuchsia">
                        <v:stroke endarrow="block"/>
                      </v:line>
                      <v:line id="Line 72" o:spid="_x0000_s1063" style="position:absolute;flip:y;visibility:visible;mso-wrap-style:square" from="40005,6858" to="40005,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" strokecolor="red">
                        <v:stroke endarrow="block"/>
                      </v:line>
                      <v:line id="Line 73" o:spid="_x0000_s1064" style="position:absolute;flip:y;visibility:visible;mso-wrap-style:square" from="16002,6858" to="16002,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" strokecolor="red">
                        <v:stroke endarrow="block"/>
                      </v:line>
                      <w10:wrap anchorx="page"/>
                      <w10:anchorlock/>
                    </v:group>
                  </w:pict>
                </mc:Fallback>
              </mc:AlternateContent>
            </w:r>
          </w:p>
        </w:tc>
      </w:tr>
    </w:tbl>
    <w:p w:rsidR="009912DB" w:rsidRPr="009912DB" w:rsidRDefault="009912DB" w:rsidP="009912DB">
      <w:pPr>
        <w:jc w:val="lowKashida"/>
        <w:rPr>
          <w:rFonts w:ascii="Traditional Arabic" w:hAnsi="Traditional Arabic" w:cs="Traditional Arabic"/>
          <w:caps/>
          <w:sz w:val="28"/>
          <w:szCs w:val="28"/>
          <w:rtl/>
        </w:rPr>
      </w:pPr>
    </w:p>
    <w:p w:rsidR="009912DB" w:rsidRPr="00514EE0" w:rsidRDefault="009912DB" w:rsidP="00514EE0">
      <w:pPr>
        <w:jc w:val="lowKashida"/>
        <w:rPr>
          <w:rFonts w:ascii="Traditional Arabic" w:hAnsi="Traditional Arabic" w:cs="Traditional Arabic"/>
          <w:caps/>
          <w:rtl/>
        </w:rPr>
      </w:pPr>
      <w:r w:rsidRPr="009912DB">
        <w:rPr>
          <w:rFonts w:ascii="Traditional Arabic" w:hAnsi="Traditional Arabic" w:cs="Traditional Arabic"/>
          <w:caps/>
          <w:rtl/>
        </w:rPr>
        <w:t xml:space="preserve"> المصدر: أحمد ماهر، التنظيم: الدليل العملي لتصميم الهياكل والممارسات التنظيمية، </w:t>
      </w:r>
      <w:r w:rsidR="004328F6" w:rsidRPr="009912DB">
        <w:rPr>
          <w:rFonts w:ascii="Traditional Arabic" w:hAnsi="Traditional Arabic" w:cs="Traditional Arabic" w:hint="cs"/>
          <w:caps/>
          <w:rtl/>
        </w:rPr>
        <w:t>(الإسكندرية</w:t>
      </w:r>
      <w:r w:rsidRPr="009912DB">
        <w:rPr>
          <w:rFonts w:ascii="Traditional Arabic" w:hAnsi="Traditional Arabic" w:cs="Traditional Arabic"/>
          <w:caps/>
          <w:rtl/>
        </w:rPr>
        <w:t>: الدار الجامعية للنشر، 2004</w:t>
      </w:r>
      <w:proofErr w:type="gramStart"/>
      <w:r w:rsidRPr="009912DB">
        <w:rPr>
          <w:rFonts w:ascii="Traditional Arabic" w:hAnsi="Traditional Arabic" w:cs="Traditional Arabic"/>
          <w:caps/>
          <w:rtl/>
        </w:rPr>
        <w:t>م )</w:t>
      </w:r>
      <w:proofErr w:type="gramEnd"/>
      <w:r w:rsidRPr="009912DB">
        <w:rPr>
          <w:rFonts w:ascii="Traditional Arabic" w:hAnsi="Traditional Arabic" w:cs="Traditional Arabic"/>
          <w:caps/>
          <w:rtl/>
        </w:rPr>
        <w:t>، ص 239.</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أنواع الهياكل التنظيمية:</w:t>
      </w:r>
    </w:p>
    <w:p w:rsidR="009912DB" w:rsidRPr="009912DB" w:rsidRDefault="009912DB" w:rsidP="009912DB">
      <w:pPr>
        <w:jc w:val="lowKashida"/>
        <w:rPr>
          <w:rFonts w:ascii="Traditional Arabic" w:hAnsi="Traditional Arabic" w:cs="Traditional Arabic"/>
          <w:b/>
          <w:bCs/>
          <w:caps/>
          <w:sz w:val="32"/>
          <w:szCs w:val="32"/>
          <w:rtl/>
        </w:rPr>
      </w:pPr>
      <w:r w:rsidRPr="009912DB">
        <w:rPr>
          <w:rFonts w:ascii="Traditional Arabic" w:hAnsi="Traditional Arabic" w:cs="Traditional Arabic"/>
          <w:caps/>
          <w:sz w:val="28"/>
          <w:szCs w:val="28"/>
          <w:rtl/>
        </w:rPr>
        <w:t>يمكن بناء الهياكل التنظيمية بطرق مختلفة منها:</w:t>
      </w:r>
    </w:p>
    <w:p w:rsidR="009912DB" w:rsidRPr="009912DB" w:rsidRDefault="009912DB" w:rsidP="00737913">
      <w:pPr>
        <w:numPr>
          <w:ilvl w:val="2"/>
          <w:numId w:val="3"/>
        </w:num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التنظيم بالوظائف.</w:t>
      </w:r>
    </w:p>
    <w:p w:rsidR="009912DB" w:rsidRPr="009912DB" w:rsidRDefault="009912DB" w:rsidP="00737913">
      <w:pPr>
        <w:numPr>
          <w:ilvl w:val="2"/>
          <w:numId w:val="3"/>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التنظيم بالمنتجات أو الأسواق.</w:t>
      </w:r>
    </w:p>
    <w:p w:rsid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وفيما يلي خرائط تنظيمية توضح ذلك من خلال شكل 1/7 وشكل 1/8.</w:t>
      </w:r>
    </w:p>
    <w:p w:rsidR="00514EE0" w:rsidRDefault="00514EE0" w:rsidP="009912DB">
      <w:pPr>
        <w:jc w:val="lowKashida"/>
        <w:rPr>
          <w:rFonts w:ascii="Traditional Arabic" w:hAnsi="Traditional Arabic" w:cs="Traditional Arabic"/>
          <w:caps/>
          <w:sz w:val="28"/>
          <w:szCs w:val="28"/>
          <w:rtl/>
        </w:rPr>
      </w:pPr>
    </w:p>
    <w:p w:rsidR="00514EE0" w:rsidRPr="009912DB" w:rsidRDefault="00514EE0" w:rsidP="009912DB">
      <w:pPr>
        <w:jc w:val="lowKashida"/>
        <w:rPr>
          <w:rFonts w:ascii="Traditional Arabic" w:hAnsi="Traditional Arabic" w:cs="Traditional Arabic"/>
          <w:caps/>
          <w:sz w:val="28"/>
          <w:szCs w:val="28"/>
          <w:rtl/>
        </w:rPr>
      </w:pPr>
    </w:p>
    <w:p w:rsidR="009912DB" w:rsidRDefault="009912DB" w:rsidP="009912DB">
      <w:pPr>
        <w:jc w:val="lowKashida"/>
        <w:rPr>
          <w:rFonts w:ascii="Traditional Arabic" w:hAnsi="Traditional Arabic" w:cs="Traditional Arabic"/>
          <w:caps/>
          <w:sz w:val="28"/>
          <w:szCs w:val="28"/>
          <w:rtl/>
        </w:rPr>
      </w:pPr>
    </w:p>
    <w:p w:rsidR="004328F6" w:rsidRPr="009912DB" w:rsidRDefault="004328F6" w:rsidP="009912DB">
      <w:pPr>
        <w:jc w:val="lowKashida"/>
        <w:rPr>
          <w:rFonts w:ascii="Traditional Arabic" w:hAnsi="Traditional Arabic" w:cs="Traditional Arabic"/>
          <w:caps/>
          <w:sz w:val="28"/>
          <w:szCs w:val="28"/>
          <w:rtl/>
        </w:rPr>
      </w:pPr>
    </w:p>
    <w:p w:rsidR="009912DB" w:rsidRPr="009912DB" w:rsidRDefault="009912DB" w:rsidP="009912DB">
      <w:pPr>
        <w:jc w:val="center"/>
        <w:rPr>
          <w:rFonts w:ascii="Traditional Arabic" w:hAnsi="Traditional Arabic" w:cs="Traditional Arabic"/>
          <w:b/>
          <w:bCs/>
          <w:caps/>
          <w:sz w:val="32"/>
          <w:szCs w:val="32"/>
          <w:rtl/>
        </w:rPr>
      </w:pPr>
      <w:r w:rsidRPr="009912DB">
        <w:rPr>
          <w:rFonts w:ascii="Traditional Arabic" w:hAnsi="Traditional Arabic" w:cs="Traditional Arabic"/>
          <w:b/>
          <w:bCs/>
          <w:caps/>
          <w:sz w:val="32"/>
          <w:szCs w:val="32"/>
          <w:rtl/>
        </w:rPr>
        <w:lastRenderedPageBreak/>
        <w:t>شكل 1/7: التنظيم الطويل</w:t>
      </w:r>
    </w:p>
    <w:p w:rsidR="009912DB" w:rsidRPr="009912DB" w:rsidRDefault="009912DB" w:rsidP="009912DB">
      <w:pPr>
        <w:jc w:val="center"/>
        <w:rPr>
          <w:rFonts w:ascii="Traditional Arabic" w:hAnsi="Traditional Arabic" w:cs="Traditional Arabic"/>
          <w:caps/>
          <w:sz w:val="28"/>
          <w:szCs w:val="28"/>
          <w:rtl/>
        </w:rPr>
      </w:pP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71552" behindDoc="0" locked="0" layoutInCell="1" allowOverlap="1">
                <wp:simplePos x="0" y="0"/>
                <wp:positionH relativeFrom="column">
                  <wp:posOffset>-914400</wp:posOffset>
                </wp:positionH>
                <wp:positionV relativeFrom="paragraph">
                  <wp:posOffset>2945765</wp:posOffset>
                </wp:positionV>
                <wp:extent cx="457200" cy="228600"/>
                <wp:effectExtent l="9525" t="61595" r="9525" b="14605"/>
                <wp:wrapNone/>
                <wp:docPr id="66" name="مستطيل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2CCF0" id="مستطيل 66" o:spid="_x0000_s1026" style="position:absolute;left:0;text-align:left;margin-left:-1in;margin-top:231.95pt;width:36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" fillcolor="#c9f">
                <o:extrusion v:ext="view" color="#c9f" on="t" viewpoint="0" viewpointorigin="0" skewangle="-90" type="perspective"/>
              </v:rect>
            </w:pict>
          </mc:Fallback>
        </mc:AlternateContent>
      </w: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70528" behindDoc="0" locked="0" layoutInCell="1" allowOverlap="1">
                <wp:simplePos x="0" y="0"/>
                <wp:positionH relativeFrom="column">
                  <wp:posOffset>114300</wp:posOffset>
                </wp:positionH>
                <wp:positionV relativeFrom="paragraph">
                  <wp:posOffset>2945765</wp:posOffset>
                </wp:positionV>
                <wp:extent cx="457200" cy="228600"/>
                <wp:effectExtent l="9525" t="61595" r="9525" b="14605"/>
                <wp:wrapNone/>
                <wp:docPr id="65" name="مستطيل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F78C26" id="مستطيل 65" o:spid="_x0000_s1026" style="position:absolute;left:0;text-align:left;margin-left:9pt;margin-top:231.95pt;width:36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" fillcolor="#c9f">
                <o:extrusion v:ext="view" color="#c9f" on="t" viewpoint="0" viewpointorigin="0" skewangle="-90" type="perspective"/>
              </v:rect>
            </w:pict>
          </mc:Fallback>
        </mc:AlternateContent>
      </w: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69504" behindDoc="0" locked="0" layoutInCell="1" allowOverlap="1">
                <wp:simplePos x="0" y="0"/>
                <wp:positionH relativeFrom="column">
                  <wp:posOffset>-800100</wp:posOffset>
                </wp:positionH>
                <wp:positionV relativeFrom="paragraph">
                  <wp:posOffset>2562860</wp:posOffset>
                </wp:positionV>
                <wp:extent cx="1270" cy="342900"/>
                <wp:effectExtent l="19050" t="21590" r="17780" b="16510"/>
                <wp:wrapNone/>
                <wp:docPr id="64" name="رابط مستقيم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7442C6" id="رابط مستقيم 64" o:spid="_x0000_s1026" style="position:absolute;left:0;text-align:lef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01.8pt" to="-62.9pt,2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" strokeweight="2.25pt"/>
            </w:pict>
          </mc:Fallback>
        </mc:AlternateContent>
      </w: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67456" behindDoc="0" locked="0" layoutInCell="1" allowOverlap="1">
                <wp:simplePos x="0" y="0"/>
                <wp:positionH relativeFrom="column">
                  <wp:posOffset>685800</wp:posOffset>
                </wp:positionH>
                <wp:positionV relativeFrom="paragraph">
                  <wp:posOffset>2971800</wp:posOffset>
                </wp:positionV>
                <wp:extent cx="457200" cy="228600"/>
                <wp:effectExtent l="9525" t="68580" r="9525" b="17145"/>
                <wp:wrapNone/>
                <wp:docPr id="63" name="مستطيل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A39032" id="مستطيل 63" o:spid="_x0000_s1026" style="position:absolute;left:0;text-align:left;margin-left:54pt;margin-top:234pt;width:36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" fillcolor="#c9f">
                <o:extrusion v:ext="view" color="#c9f" on="t" viewpoint="0" viewpointorigin="0" skewangle="-90" type="perspective"/>
              </v:rect>
            </w:pict>
          </mc:Fallback>
        </mc:AlternateContent>
      </w: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65408" behindDoc="0" locked="0" layoutInCell="1" allowOverlap="1">
                <wp:simplePos x="0" y="0"/>
                <wp:positionH relativeFrom="column">
                  <wp:posOffset>1714500</wp:posOffset>
                </wp:positionH>
                <wp:positionV relativeFrom="paragraph">
                  <wp:posOffset>2905760</wp:posOffset>
                </wp:positionV>
                <wp:extent cx="457200" cy="228600"/>
                <wp:effectExtent l="9525" t="69215" r="9525" b="16510"/>
                <wp:wrapNone/>
                <wp:docPr id="62" name="مستطيل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CA8700" id="مستطيل 62" o:spid="_x0000_s1026" style="position:absolute;left:0;text-align:left;margin-left:135pt;margin-top:228.8pt;width:36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" fillcolor="#c9f">
                <o:extrusion v:ext="view" color="#c9f" on="t" viewpoint="0" viewpointorigin="0" skewangle="-90" type="perspective"/>
              </v:rect>
            </w:pict>
          </mc:Fallback>
        </mc:AlternateContent>
      </w: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64384" behindDoc="0" locked="0" layoutInCell="1" allowOverlap="1">
                <wp:simplePos x="0" y="0"/>
                <wp:positionH relativeFrom="column">
                  <wp:posOffset>2514600</wp:posOffset>
                </wp:positionH>
                <wp:positionV relativeFrom="paragraph">
                  <wp:posOffset>2905760</wp:posOffset>
                </wp:positionV>
                <wp:extent cx="457200" cy="228600"/>
                <wp:effectExtent l="9525" t="69215" r="9525" b="16510"/>
                <wp:wrapNone/>
                <wp:docPr id="61" name="مستطيل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E5A3CC" id="مستطيل 61" o:spid="_x0000_s1026" style="position:absolute;left:0;text-align:left;margin-left:198pt;margin-top:228.8pt;width:36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" fillcolor="#c9f">
                <o:extrusion v:ext="view" color="#c9f" on="t" viewpoint="0" viewpointorigin="0" skewangle="-90" type="perspective"/>
              </v:rect>
            </w:pict>
          </mc:Fallback>
        </mc:AlternateContent>
      </w: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63360" behindDoc="0" locked="0" layoutInCell="1" allowOverlap="1">
                <wp:simplePos x="0" y="0"/>
                <wp:positionH relativeFrom="column">
                  <wp:posOffset>3543300</wp:posOffset>
                </wp:positionH>
                <wp:positionV relativeFrom="paragraph">
                  <wp:posOffset>2905760</wp:posOffset>
                </wp:positionV>
                <wp:extent cx="457200" cy="228600"/>
                <wp:effectExtent l="9525" t="69215" r="9525" b="16510"/>
                <wp:wrapNone/>
                <wp:docPr id="60" name="مستطيل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BC00C2" id="مستطيل 60" o:spid="_x0000_s1026" style="position:absolute;left:0;text-align:left;margin-left:279pt;margin-top:228.8pt;width:36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" fillcolor="#c9f">
                <o:extrusion v:ext="view" color="#c9f" on="t" viewpoint="0" viewpointorigin="0" skewangle="-90" type="perspective"/>
              </v:rect>
            </w:pict>
          </mc:Fallback>
        </mc:AlternateContent>
      </w: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68480" behindDoc="0" locked="0" layoutInCell="1" allowOverlap="1">
                <wp:simplePos x="0" y="0"/>
                <wp:positionH relativeFrom="column">
                  <wp:posOffset>4914900</wp:posOffset>
                </wp:positionH>
                <wp:positionV relativeFrom="paragraph">
                  <wp:posOffset>2057400</wp:posOffset>
                </wp:positionV>
                <wp:extent cx="571500" cy="342900"/>
                <wp:effectExtent l="9525" t="68580" r="9525" b="17145"/>
                <wp:wrapNone/>
                <wp:docPr id="59" name="مستطيل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429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D86D7" id="مستطيل 59" o:spid="_x0000_s1026" style="position:absolute;left:0;text-align:left;margin-left:387pt;margin-top:162pt;width:45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" fillcolor="#c9f">
                <o:extrusion v:ext="view" color="#c9f" on="t" viewpoint="0" viewpointorigin="0" skewangle="-90" type="perspective"/>
              </v:rect>
            </w:pict>
          </mc:Fallback>
        </mc:AlternateContent>
      </w: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66432" behindDoc="0" locked="0" layoutInCell="1" allowOverlap="1">
                <wp:simplePos x="0" y="0"/>
                <wp:positionH relativeFrom="column">
                  <wp:posOffset>-800100</wp:posOffset>
                </wp:positionH>
                <wp:positionV relativeFrom="paragraph">
                  <wp:posOffset>2562860</wp:posOffset>
                </wp:positionV>
                <wp:extent cx="1257300" cy="635"/>
                <wp:effectExtent l="19050" t="21590" r="19050" b="25400"/>
                <wp:wrapNone/>
                <wp:docPr id="58" name="رابط مستقيم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635"/>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8FCB82" id="رابط مستقيم 58" o:spid="_x0000_s1026" style="position:absolute;left:0;text-align:lef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01.8pt" to="36pt,20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" strokeweight="3pt"/>
            </w:pict>
          </mc:Fallback>
        </mc:AlternateContent>
      </w: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61312" behindDoc="0" locked="0" layoutInCell="1" allowOverlap="1">
                <wp:simplePos x="0" y="0"/>
                <wp:positionH relativeFrom="column">
                  <wp:posOffset>5600700</wp:posOffset>
                </wp:positionH>
                <wp:positionV relativeFrom="paragraph">
                  <wp:posOffset>2628900</wp:posOffset>
                </wp:positionV>
                <wp:extent cx="1270" cy="276860"/>
                <wp:effectExtent l="19050" t="20955" r="17780" b="16510"/>
                <wp:wrapNone/>
                <wp:docPr id="57" name="رابط مستقيم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27686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2F94E9" id="رابط مستقيم 57" o:spid="_x0000_s1026"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1pt,207pt" to="441.1pt,2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" strokeweight="2.25pt"/>
            </w:pict>
          </mc:Fallback>
        </mc:AlternateContent>
      </w: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62336" behindDoc="0" locked="0" layoutInCell="1" allowOverlap="1">
                <wp:simplePos x="0" y="0"/>
                <wp:positionH relativeFrom="column">
                  <wp:posOffset>4123055</wp:posOffset>
                </wp:positionH>
                <wp:positionV relativeFrom="paragraph">
                  <wp:posOffset>2905760</wp:posOffset>
                </wp:positionV>
                <wp:extent cx="457200" cy="228600"/>
                <wp:effectExtent l="17780" t="69215" r="10795" b="16510"/>
                <wp:wrapNone/>
                <wp:docPr id="56" name="مستطيل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A48BA" id="مستطيل 56" o:spid="_x0000_s1026" style="position:absolute;left:0;text-align:left;margin-left:324.65pt;margin-top:228.8pt;width:36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" fillcolor="#c9f">
                <o:extrusion v:ext="view" color="#c9f" on="t" viewpoint="0" viewpointorigin="0" skewangle="-90" type="perspective"/>
              </v:rect>
            </w:pict>
          </mc:Fallback>
        </mc:AlternateContent>
      </w: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59264" behindDoc="0" locked="0" layoutInCell="1" allowOverlap="1">
                <wp:simplePos x="0" y="0"/>
                <wp:positionH relativeFrom="column">
                  <wp:posOffset>5372100</wp:posOffset>
                </wp:positionH>
                <wp:positionV relativeFrom="paragraph">
                  <wp:posOffset>2905760</wp:posOffset>
                </wp:positionV>
                <wp:extent cx="457200" cy="228600"/>
                <wp:effectExtent l="9525" t="69215" r="9525" b="16510"/>
                <wp:wrapNone/>
                <wp:docPr id="55" name="مستطيل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1D16AC" id="مستطيل 55" o:spid="_x0000_s1026" style="position:absolute;left:0;text-align:left;margin-left:423pt;margin-top:228.8pt;width:36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" fillcolor="#c9f">
                <o:extrusion v:ext="view" color="#c9f" on="t" viewpoint="0" viewpointorigin="0" skewangle="-90" type="perspective"/>
              </v:rect>
            </w:pict>
          </mc:Fallback>
        </mc:AlternateContent>
      </w: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60288" behindDoc="0" locked="0" layoutInCell="1" allowOverlap="1">
                <wp:simplePos x="0" y="0"/>
                <wp:positionH relativeFrom="column">
                  <wp:posOffset>4343400</wp:posOffset>
                </wp:positionH>
                <wp:positionV relativeFrom="paragraph">
                  <wp:posOffset>2628265</wp:posOffset>
                </wp:positionV>
                <wp:extent cx="1257300" cy="635"/>
                <wp:effectExtent l="19050" t="20320" r="19050" b="26670"/>
                <wp:wrapNone/>
                <wp:docPr id="54" name="رابط مستقيم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635"/>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0DCBE7" id="رابط مستقيم 54"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206.95pt" to="441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" strokeweight="3pt"/>
            </w:pict>
          </mc:Fallback>
        </mc:AlternateContent>
      </w:r>
      <w:r w:rsidRPr="009912DB">
        <w:rPr>
          <w:rFonts w:ascii="Traditional Arabic" w:hAnsi="Traditional Arabic" w:cs="Traditional Arabic"/>
          <w:caps/>
          <w:noProof/>
          <w:sz w:val="28"/>
          <w:szCs w:val="28"/>
          <w:rtl/>
        </w:rPr>
        <mc:AlternateContent>
          <mc:Choice Requires="wpc">
            <w:drawing>
              <wp:inline distT="0" distB="0" distL="0" distR="0">
                <wp:extent cx="5257800" cy="3086100"/>
                <wp:effectExtent l="6985" t="1905" r="21590" b="0"/>
                <wp:docPr id="53" name="لوحة قماشية 5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2" name="Rectangle 4"/>
                        <wps:cNvSpPr>
                          <a:spLocks noChangeArrowheads="1"/>
                        </wps:cNvSpPr>
                        <wps:spPr bwMode="auto">
                          <a:xfrm>
                            <a:off x="2628900" y="228600"/>
                            <a:ext cx="571500" cy="3429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wps:wsp>
                        <wps:cNvPr id="23" name="Line 5"/>
                        <wps:cNvCnPr>
                          <a:cxnSpLocks noChangeShapeType="1"/>
                        </wps:cNvCnPr>
                        <wps:spPr bwMode="auto">
                          <a:xfrm>
                            <a:off x="2742565" y="685800"/>
                            <a:ext cx="63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6"/>
                        <wps:cNvCnPr>
                          <a:cxnSpLocks noChangeShapeType="1"/>
                        </wps:cNvCnPr>
                        <wps:spPr bwMode="auto">
                          <a:xfrm>
                            <a:off x="2857500" y="571500"/>
                            <a:ext cx="635"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5" name="Line 7"/>
                        <wps:cNvCnPr>
                          <a:cxnSpLocks noChangeShapeType="1"/>
                        </wps:cNvCnPr>
                        <wps:spPr bwMode="auto">
                          <a:xfrm>
                            <a:off x="1371600" y="914400"/>
                            <a:ext cx="2857500" cy="635"/>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6" name="Line 8"/>
                        <wps:cNvCnPr>
                          <a:cxnSpLocks noChangeShapeType="1"/>
                        </wps:cNvCnPr>
                        <wps:spPr bwMode="auto">
                          <a:xfrm>
                            <a:off x="1371600" y="914400"/>
                            <a:ext cx="635"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7" name="Line 9"/>
                        <wps:cNvCnPr>
                          <a:cxnSpLocks noChangeShapeType="1"/>
                        </wps:cNvCnPr>
                        <wps:spPr bwMode="auto">
                          <a:xfrm>
                            <a:off x="4228465" y="914400"/>
                            <a:ext cx="635"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8" name="Line 10"/>
                        <wps:cNvCnPr>
                          <a:cxnSpLocks noChangeShapeType="1"/>
                        </wps:cNvCnPr>
                        <wps:spPr bwMode="auto">
                          <a:xfrm>
                            <a:off x="4228465" y="1600200"/>
                            <a:ext cx="635" cy="2286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9" name="Rectangle 11"/>
                        <wps:cNvSpPr>
                          <a:spLocks noChangeArrowheads="1"/>
                        </wps:cNvSpPr>
                        <wps:spPr bwMode="auto">
                          <a:xfrm>
                            <a:off x="4000500" y="1257300"/>
                            <a:ext cx="571500" cy="3429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wps:wsp>
                        <wps:cNvPr id="30" name="Rectangle 12"/>
                        <wps:cNvSpPr>
                          <a:spLocks noChangeArrowheads="1"/>
                        </wps:cNvSpPr>
                        <wps:spPr bwMode="auto">
                          <a:xfrm>
                            <a:off x="1028700" y="1257300"/>
                            <a:ext cx="571500" cy="3429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wps:wsp>
                        <wps:cNvPr id="31" name="Rectangle 13"/>
                        <wps:cNvSpPr>
                          <a:spLocks noChangeArrowheads="1"/>
                        </wps:cNvSpPr>
                        <wps:spPr bwMode="auto">
                          <a:xfrm>
                            <a:off x="3200400" y="2057400"/>
                            <a:ext cx="571500" cy="3429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wps:wsp>
                        <wps:cNvPr id="32" name="Line 14"/>
                        <wps:cNvCnPr>
                          <a:cxnSpLocks noChangeShapeType="1"/>
                        </wps:cNvCnPr>
                        <wps:spPr bwMode="auto">
                          <a:xfrm>
                            <a:off x="348615" y="1828800"/>
                            <a:ext cx="1708785" cy="635"/>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3" name="Line 15"/>
                        <wps:cNvCnPr>
                          <a:cxnSpLocks noChangeShapeType="1"/>
                        </wps:cNvCnPr>
                        <wps:spPr bwMode="auto">
                          <a:xfrm>
                            <a:off x="3549015" y="1828800"/>
                            <a:ext cx="1708785" cy="635"/>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4" name="Line 16"/>
                        <wps:cNvCnPr>
                          <a:cxnSpLocks noChangeShapeType="1"/>
                        </wps:cNvCnPr>
                        <wps:spPr bwMode="auto">
                          <a:xfrm>
                            <a:off x="1256665" y="1600200"/>
                            <a:ext cx="635" cy="2286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5" name="Line 17"/>
                        <wps:cNvCnPr>
                          <a:cxnSpLocks noChangeShapeType="1"/>
                        </wps:cNvCnPr>
                        <wps:spPr bwMode="auto">
                          <a:xfrm>
                            <a:off x="3542665" y="1828800"/>
                            <a:ext cx="635" cy="2286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6" name="Line 18"/>
                        <wps:cNvCnPr>
                          <a:cxnSpLocks noChangeShapeType="1"/>
                        </wps:cNvCnPr>
                        <wps:spPr bwMode="auto">
                          <a:xfrm>
                            <a:off x="5257165" y="1828800"/>
                            <a:ext cx="635" cy="2286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7" name="Line 19"/>
                        <wps:cNvCnPr>
                          <a:cxnSpLocks noChangeShapeType="1"/>
                        </wps:cNvCnPr>
                        <wps:spPr bwMode="auto">
                          <a:xfrm>
                            <a:off x="342265" y="1828800"/>
                            <a:ext cx="635" cy="2286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8" name="Line 20"/>
                        <wps:cNvCnPr>
                          <a:cxnSpLocks noChangeShapeType="1"/>
                        </wps:cNvCnPr>
                        <wps:spPr bwMode="auto">
                          <a:xfrm>
                            <a:off x="2056765" y="1828800"/>
                            <a:ext cx="635" cy="2286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9" name="Rectangle 21"/>
                        <wps:cNvSpPr>
                          <a:spLocks noChangeArrowheads="1"/>
                        </wps:cNvSpPr>
                        <wps:spPr bwMode="auto">
                          <a:xfrm>
                            <a:off x="1600200" y="2057400"/>
                            <a:ext cx="571500" cy="3429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wps:wsp>
                        <wps:cNvPr id="40" name="Line 22"/>
                        <wps:cNvCnPr>
                          <a:cxnSpLocks noChangeShapeType="1"/>
                        </wps:cNvCnPr>
                        <wps:spPr bwMode="auto">
                          <a:xfrm>
                            <a:off x="5142865" y="2400300"/>
                            <a:ext cx="635" cy="2286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1" name="Line 23"/>
                        <wps:cNvCnPr>
                          <a:cxnSpLocks noChangeShapeType="1"/>
                        </wps:cNvCnPr>
                        <wps:spPr bwMode="auto">
                          <a:xfrm>
                            <a:off x="4343400" y="2628900"/>
                            <a:ext cx="127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2" name="Line 24"/>
                        <wps:cNvCnPr>
                          <a:cxnSpLocks noChangeShapeType="1"/>
                        </wps:cNvCnPr>
                        <wps:spPr bwMode="auto">
                          <a:xfrm>
                            <a:off x="3428365" y="2400300"/>
                            <a:ext cx="635" cy="2286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3" name="Line 25"/>
                        <wps:cNvCnPr>
                          <a:cxnSpLocks noChangeShapeType="1"/>
                        </wps:cNvCnPr>
                        <wps:spPr bwMode="auto">
                          <a:xfrm>
                            <a:off x="2628900" y="2628900"/>
                            <a:ext cx="1257300" cy="635"/>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44" name="Line 26"/>
                        <wps:cNvCnPr>
                          <a:cxnSpLocks noChangeShapeType="1"/>
                        </wps:cNvCnPr>
                        <wps:spPr bwMode="auto">
                          <a:xfrm>
                            <a:off x="3884930" y="2628900"/>
                            <a:ext cx="127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5" name="Line 27"/>
                        <wps:cNvCnPr>
                          <a:cxnSpLocks noChangeShapeType="1"/>
                        </wps:cNvCnPr>
                        <wps:spPr bwMode="auto">
                          <a:xfrm>
                            <a:off x="2627630" y="2628900"/>
                            <a:ext cx="127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6" name="Line 28"/>
                        <wps:cNvCnPr>
                          <a:cxnSpLocks noChangeShapeType="1"/>
                        </wps:cNvCnPr>
                        <wps:spPr bwMode="auto">
                          <a:xfrm>
                            <a:off x="1713865" y="2400300"/>
                            <a:ext cx="635" cy="2286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7" name="Line 29"/>
                        <wps:cNvCnPr>
                          <a:cxnSpLocks noChangeShapeType="1"/>
                        </wps:cNvCnPr>
                        <wps:spPr bwMode="auto">
                          <a:xfrm>
                            <a:off x="105410" y="2334260"/>
                            <a:ext cx="635" cy="2286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8" name="Line 30"/>
                        <wps:cNvCnPr>
                          <a:cxnSpLocks noChangeShapeType="1"/>
                        </wps:cNvCnPr>
                        <wps:spPr bwMode="auto">
                          <a:xfrm>
                            <a:off x="800100" y="2628265"/>
                            <a:ext cx="1257300" cy="635"/>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49" name="Line 31"/>
                        <wps:cNvCnPr>
                          <a:cxnSpLocks noChangeShapeType="1"/>
                        </wps:cNvCnPr>
                        <wps:spPr bwMode="auto">
                          <a:xfrm>
                            <a:off x="2056130" y="2628900"/>
                            <a:ext cx="127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0" name="Line 32"/>
                        <wps:cNvCnPr>
                          <a:cxnSpLocks noChangeShapeType="1"/>
                        </wps:cNvCnPr>
                        <wps:spPr bwMode="auto">
                          <a:xfrm>
                            <a:off x="798830" y="2628900"/>
                            <a:ext cx="127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1" name="Line 33"/>
                        <wps:cNvCnPr>
                          <a:cxnSpLocks noChangeShapeType="1"/>
                        </wps:cNvCnPr>
                        <wps:spPr bwMode="auto">
                          <a:xfrm>
                            <a:off x="455930" y="2562860"/>
                            <a:ext cx="127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34"/>
                        <wps:cNvSpPr>
                          <a:spLocks noChangeArrowheads="1"/>
                        </wps:cNvSpPr>
                        <wps:spPr bwMode="auto">
                          <a:xfrm>
                            <a:off x="2540" y="2051685"/>
                            <a:ext cx="571500" cy="342900"/>
                          </a:xfrm>
                          <a:prstGeom prst="rect">
                            <a:avLst/>
                          </a:prstGeom>
                          <a:solidFill>
                            <a:srgbClr val="CC99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CC99FF"/>
                            </a:extrusionClr>
                            <a:contourClr>
                              <a:srgbClr val="CC99FF"/>
                            </a:contourClr>
                          </a:sp3d>
                        </wps:spPr>
                        <wps:bodyPr rot="0" vert="horz" wrap="square" lIns="91440" tIns="45720" rIns="91440" bIns="45720" anchor="t" anchorCtr="0" upright="1">
                          <a:noAutofit/>
                        </wps:bodyPr>
                      </wps:wsp>
                    </wpc:wpc>
                  </a:graphicData>
                </a:graphic>
              </wp:inline>
            </w:drawing>
          </mc:Choice>
          <mc:Fallback>
            <w:pict>
              <v:group w14:anchorId="0CB27D84" id="لوحة قماشية 53" o:spid="_x0000_s1026" editas="canvas" style="width:414pt;height:243pt;mso-position-horizontal-relative:char;mso-position-vertical-relative:line" coordsize="52578,30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">
                <v:shape id="_x0000_s1027" type="#_x0000_t75" style="position:absolute;width:52578;height:30861;visibility:visible;mso-wrap-style:square">
                  <v:fill o:detectmouseclick="t"/>
                  <v:path o:connecttype="none"/>
                </v:shape>
                <v:rect id="Rectangle 4" o:spid="_x0000_s1028" style="position:absolute;left:26289;top:2286;width:571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" fillcolor="#c9f">
                  <o:extrusion v:ext="view" color="#c9f" on="t" viewpoint="0" viewpointorigin="0" skewangle="-90" type="perspective"/>
                </v:rect>
                <v:line id="Line 5" o:spid="_x0000_s1029" style="position:absolute;visibility:visible;mso-wrap-style:square" from="27425,6858" to="27432,6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line id="Line 6" o:spid="_x0000_s1030" style="position:absolute;visibility:visible;mso-wrap-style:square" from="28575,5715" to="28581,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" strokeweight="2.25pt"/>
                <v:line id="Line 7" o:spid="_x0000_s1031" style="position:absolute;visibility:visible;mso-wrap-style:square" from="13716,9144" to="42291,9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" strokeweight="3pt"/>
                <v:line id="Line 8" o:spid="_x0000_s1032" style="position:absolute;visibility:visible;mso-wrap-style:square" from="13716,9144" to="13722,125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" strokeweight="2.25pt"/>
                <v:line id="Line 9" o:spid="_x0000_s1033" style="position:absolute;visibility:visible;mso-wrap-style:square" from="42284,9144" to="42291,125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" strokeweight="2.25pt"/>
                <v:line id="Line 10" o:spid="_x0000_s1034" style="position:absolute;visibility:visible;mso-wrap-style:square" from="42284,16002" to="42291,18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" strokeweight="2.25pt"/>
                <v:rect id="Rectangle 11" o:spid="_x0000_s1035" style="position:absolute;left:40005;top:12573;width:571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" fillcolor="#c9f">
                  <o:extrusion v:ext="view" color="#c9f" on="t" viewpoint="0" viewpointorigin="0" skewangle="-90" type="perspective"/>
                </v:rect>
                <v:rect id="Rectangle 12" o:spid="_x0000_s1036" style="position:absolute;left:10287;top:12573;width:571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" fillcolor="#c9f">
                  <o:extrusion v:ext="view" color="#c9f" on="t" viewpoint="0" viewpointorigin="0" skewangle="-90" type="perspective"/>
                </v:rect>
                <v:rect id="Rectangle 13" o:spid="_x0000_s1037" style="position:absolute;left:32004;top:20574;width:571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" fillcolor="#c9f">
                  <o:extrusion v:ext="view" color="#c9f" on="t" viewpoint="0" viewpointorigin="0" skewangle="-90" type="perspective"/>
                </v:rect>
                <v:line id="Line 14" o:spid="_x0000_s1038" style="position:absolute;visibility:visible;mso-wrap-style:square" from="3486,18288" to="20574,18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" strokeweight="3pt"/>
                <v:line id="Line 15" o:spid="_x0000_s1039" style="position:absolute;visibility:visible;mso-wrap-style:square" from="35490,18288" to="52578,18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" strokeweight="3pt"/>
                <v:line id="Line 16" o:spid="_x0000_s1040" style="position:absolute;visibility:visible;mso-wrap-style:square" from="12566,16002" to="12573,18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" strokeweight="2.25pt"/>
                <v:line id="Line 17" o:spid="_x0000_s1041" style="position:absolute;visibility:visible;mso-wrap-style:square" from="35426,18288" to="35433,20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" strokeweight="2.25pt"/>
                <v:line id="Line 18" o:spid="_x0000_s1042" style="position:absolute;visibility:visible;mso-wrap-style:square" from="52571,18288" to="52578,20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" strokeweight="2.25pt"/>
                <v:line id="Line 19" o:spid="_x0000_s1043" style="position:absolute;visibility:visible;mso-wrap-style:square" from="3422,18288" to="3429,20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" strokeweight="2.25pt"/>
                <v:line id="Line 20" o:spid="_x0000_s1044" style="position:absolute;visibility:visible;mso-wrap-style:square" from="20567,18288" to="20574,20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" strokeweight="2.25pt"/>
                <v:rect id="Rectangle 21" o:spid="_x0000_s1045" style="position:absolute;left:16002;top:20574;width:571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" fillcolor="#c9f">
                  <o:extrusion v:ext="view" color="#c9f" on="t" viewpoint="0" viewpointorigin="0" skewangle="-90" type="perspective"/>
                </v:rect>
                <v:line id="Line 22" o:spid="_x0000_s1046" style="position:absolute;visibility:visible;mso-wrap-style:square" from="51428,24003" to="51435,26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" strokeweight="2.25pt"/>
                <v:line id="Line 23" o:spid="_x0000_s1047" style="position:absolute;visibility:visible;mso-wrap-style:square" from="43434,26289" to="43446,29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" strokeweight="2.25pt"/>
                <v:line id="Line 24" o:spid="_x0000_s1048" style="position:absolute;visibility:visible;mso-wrap-style:square" from="34283,24003" to="34290,26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" strokeweight="2.25pt"/>
                <v:line id="Line 25" o:spid="_x0000_s1049" style="position:absolute;visibility:visible;mso-wrap-style:square" from="26289,26289" to="38862,262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" strokeweight="3pt"/>
                <v:line id="Line 26" o:spid="_x0000_s1050" style="position:absolute;visibility:visible;mso-wrap-style:square" from="38849,26289" to="38862,29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" strokeweight="2.25pt"/>
                <v:line id="Line 27" o:spid="_x0000_s1051" style="position:absolute;visibility:visible;mso-wrap-style:square" from="26276,26289" to="26289,29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" strokeweight="2.25pt"/>
                <v:line id="Line 28" o:spid="_x0000_s1052" style="position:absolute;visibility:visible;mso-wrap-style:square" from="17138,24003" to="17145,26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" strokeweight="2.25pt"/>
                <v:line id="Line 29" o:spid="_x0000_s1053" style="position:absolute;visibility:visible;mso-wrap-style:square" from="1054,23342" to="1060,25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" strokeweight="2.25pt"/>
                <v:line id="Line 30" o:spid="_x0000_s1054" style="position:absolute;visibility:visible;mso-wrap-style:square" from="8001,26282" to="20574,26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" strokeweight="3pt"/>
                <v:line id="Line 31" o:spid="_x0000_s1055" style="position:absolute;visibility:visible;mso-wrap-style:square" from="20561,26289" to="20574,29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" strokeweight="2.25pt"/>
                <v:line id="Line 32" o:spid="_x0000_s1056" style="position:absolute;visibility:visible;mso-wrap-style:square" from="7988,26289" to="8001,29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" strokeweight="2.25pt"/>
                <v:line id="Line 33" o:spid="_x0000_s1057" style="position:absolute;visibility:visible;mso-wrap-style:square" from="4559,25628" to="4572,290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" strokeweight="2.25pt"/>
                <v:rect id="Rectangle 34" o:spid="_x0000_s1058" style="position:absolute;left:25;top:20516;width:571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" fillcolor="#c9f">
                  <o:extrusion v:ext="view" color="#c9f" on="t" viewpoint="0" viewpointorigin="0" skewangle="-90" type="perspective"/>
                </v:rect>
                <w10:wrap anchorx="page"/>
                <w10:anchorlock/>
              </v:group>
            </w:pict>
          </mc:Fallback>
        </mc:AlternateConten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rPr>
          <w:rFonts w:ascii="Traditional Arabic" w:hAnsi="Traditional Arabic" w:cs="Traditional Arabic"/>
          <w:caps/>
          <w:sz w:val="28"/>
          <w:szCs w:val="28"/>
          <w:rtl/>
        </w:rPr>
      </w:pPr>
    </w:p>
    <w:p w:rsidR="009912DB" w:rsidRPr="009912DB" w:rsidRDefault="009912DB" w:rsidP="009912DB">
      <w:pPr>
        <w:rPr>
          <w:rFonts w:ascii="Traditional Arabic" w:hAnsi="Traditional Arabic" w:cs="Traditional Arabic"/>
          <w:caps/>
          <w:rtl/>
        </w:rPr>
      </w:pPr>
      <w:r w:rsidRPr="009912DB">
        <w:rPr>
          <w:rFonts w:ascii="Traditional Arabic" w:hAnsi="Traditional Arabic" w:cs="Traditional Arabic"/>
          <w:caps/>
          <w:rtl/>
        </w:rPr>
        <w:t>المصدر: فريد النجار، إدارة الأعمال ال</w:t>
      </w:r>
      <w:r w:rsidR="001926AC">
        <w:rPr>
          <w:rFonts w:ascii="Traditional Arabic" w:hAnsi="Traditional Arabic" w:cs="Traditional Arabic"/>
          <w:caps/>
          <w:rtl/>
        </w:rPr>
        <w:t>اقتصادي</w:t>
      </w:r>
      <w:r w:rsidRPr="009912DB">
        <w:rPr>
          <w:rFonts w:ascii="Traditional Arabic" w:hAnsi="Traditional Arabic" w:cs="Traditional Arabic"/>
          <w:caps/>
          <w:rtl/>
        </w:rPr>
        <w:t>ة والعالمية، (الإسكندرية: مؤسسة شباب الجامعة، 1998)، ص 340.</w:t>
      </w:r>
    </w:p>
    <w:p w:rsidR="009912DB" w:rsidRPr="009912DB" w:rsidRDefault="009912DB" w:rsidP="009912DB">
      <w:pPr>
        <w:jc w:val="center"/>
        <w:rPr>
          <w:rFonts w:ascii="Traditional Arabic" w:hAnsi="Traditional Arabic" w:cs="Traditional Arabic"/>
          <w:b/>
          <w:bCs/>
          <w:caps/>
          <w:sz w:val="32"/>
          <w:szCs w:val="32"/>
          <w:rtl/>
        </w:rPr>
      </w:pPr>
      <w:r w:rsidRPr="009912DB">
        <w:rPr>
          <w:rFonts w:ascii="Traditional Arabic" w:hAnsi="Traditional Arabic" w:cs="Traditional Arabic"/>
          <w:caps/>
          <w:rtl/>
        </w:rPr>
        <w:br w:type="page"/>
      </w:r>
      <w:r w:rsidRPr="009912DB">
        <w:rPr>
          <w:rFonts w:ascii="Traditional Arabic" w:hAnsi="Traditional Arabic" w:cs="Traditional Arabic"/>
          <w:b/>
          <w:bCs/>
          <w:caps/>
          <w:sz w:val="32"/>
          <w:szCs w:val="32"/>
          <w:rtl/>
        </w:rPr>
        <w:lastRenderedPageBreak/>
        <w:t>شكل1/8: التنظيم المفرطح</w:t>
      </w:r>
    </w:p>
    <w:p w:rsidR="009912DB" w:rsidRPr="009912DB" w:rsidRDefault="009912DB" w:rsidP="009912DB">
      <w:pPr>
        <w:jc w:val="center"/>
        <w:rPr>
          <w:rFonts w:ascii="Traditional Arabic" w:hAnsi="Traditional Arabic" w:cs="Traditional Arabic"/>
          <w:caps/>
          <w:sz w:val="28"/>
          <w:szCs w:val="28"/>
          <w:rtl/>
        </w:rPr>
      </w:pP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72576" behindDoc="0" locked="0" layoutInCell="1" allowOverlap="1">
                <wp:simplePos x="0" y="0"/>
                <wp:positionH relativeFrom="column">
                  <wp:posOffset>2057400</wp:posOffset>
                </wp:positionH>
                <wp:positionV relativeFrom="paragraph">
                  <wp:posOffset>259080</wp:posOffset>
                </wp:positionV>
                <wp:extent cx="571500" cy="342900"/>
                <wp:effectExtent l="9525" t="63500" r="9525" b="12700"/>
                <wp:wrapNone/>
                <wp:docPr id="21" name="مستطيل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42900"/>
                        </a:xfrm>
                        <a:prstGeom prst="rect">
                          <a:avLst/>
                        </a:prstGeom>
                        <a:solidFill>
                          <a:srgbClr val="FF00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FF00FF"/>
                          </a:extrusionClr>
                          <a:contourClr>
                            <a:srgbClr val="FF00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0E3F2A" id="مستطيل 21" o:spid="_x0000_s1026" style="position:absolute;left:0;text-align:left;margin-left:162pt;margin-top:20.4pt;width:4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" fillcolor="fuchsia">
                <o:extrusion v:ext="view" color="fuchsia" on="t" viewpoint="0" viewpointorigin="0" skewangle="-90" type="perspective"/>
              </v:rect>
            </w:pict>
          </mc:Fallback>
        </mc:AlternateContent>
      </w:r>
    </w:p>
    <w:p w:rsidR="009912DB" w:rsidRPr="009912DB" w:rsidRDefault="009912DB" w:rsidP="009912DB">
      <w:pPr>
        <w:jc w:val="center"/>
        <w:rPr>
          <w:rFonts w:ascii="Traditional Arabic" w:hAnsi="Traditional Arabic" w:cs="Traditional Arabic"/>
          <w:caps/>
          <w:sz w:val="28"/>
          <w:szCs w:val="28"/>
          <w:rtl/>
        </w:rPr>
      </w:pPr>
    </w:p>
    <w:p w:rsidR="009912DB" w:rsidRPr="009912DB" w:rsidRDefault="009912DB" w:rsidP="009912DB">
      <w:pPr>
        <w:jc w:val="center"/>
        <w:rPr>
          <w:rFonts w:ascii="Traditional Arabic" w:hAnsi="Traditional Arabic" w:cs="Traditional Arabic"/>
          <w:caps/>
          <w:sz w:val="28"/>
          <w:szCs w:val="28"/>
          <w:rtl/>
        </w:rPr>
      </w:pP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78720" behindDoc="0" locked="0" layoutInCell="1" allowOverlap="1">
                <wp:simplePos x="0" y="0"/>
                <wp:positionH relativeFrom="column">
                  <wp:posOffset>2286000</wp:posOffset>
                </wp:positionH>
                <wp:positionV relativeFrom="paragraph">
                  <wp:posOffset>12065</wp:posOffset>
                </wp:positionV>
                <wp:extent cx="0" cy="313055"/>
                <wp:effectExtent l="19050" t="15240" r="19050" b="14605"/>
                <wp:wrapNone/>
                <wp:docPr id="20" name="رابط مستقيم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305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7E445E" id="رابط مستقيم 20" o:spid="_x0000_s1026" style="position:absolute;left:0;text-align:lef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95pt" to="180pt,2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" strokeweight="2.25pt"/>
            </w:pict>
          </mc:Fallback>
        </mc:AlternateContent>
      </w:r>
    </w:p>
    <w:p w:rsidR="009912DB" w:rsidRPr="009912DB" w:rsidRDefault="009912DB" w:rsidP="009912DB">
      <w:pPr>
        <w:jc w:val="center"/>
        <w:rPr>
          <w:rFonts w:ascii="Traditional Arabic" w:hAnsi="Traditional Arabic" w:cs="Traditional Arabic"/>
          <w:caps/>
          <w:sz w:val="28"/>
          <w:szCs w:val="28"/>
          <w:rtl/>
        </w:rPr>
      </w:pP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81792" behindDoc="0" locked="0" layoutInCell="1" allowOverlap="1">
                <wp:simplePos x="0" y="0"/>
                <wp:positionH relativeFrom="column">
                  <wp:posOffset>1143000</wp:posOffset>
                </wp:positionH>
                <wp:positionV relativeFrom="paragraph">
                  <wp:posOffset>30480</wp:posOffset>
                </wp:positionV>
                <wp:extent cx="0" cy="342900"/>
                <wp:effectExtent l="19050" t="14605" r="19050" b="23495"/>
                <wp:wrapNone/>
                <wp:docPr id="19" name="رابط مستقيم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160610" id="رابط مستقيم 19" o:spid="_x0000_s1026" style="position:absolute;left:0;text-align:lef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2.4pt" to="90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" strokeweight="2.25pt"/>
            </w:pict>
          </mc:Fallback>
        </mc:AlternateContent>
      </w: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85888" behindDoc="0" locked="0" layoutInCell="1" allowOverlap="1">
                <wp:simplePos x="0" y="0"/>
                <wp:positionH relativeFrom="column">
                  <wp:posOffset>1943100</wp:posOffset>
                </wp:positionH>
                <wp:positionV relativeFrom="paragraph">
                  <wp:posOffset>30480</wp:posOffset>
                </wp:positionV>
                <wp:extent cx="0" cy="342900"/>
                <wp:effectExtent l="19050" t="14605" r="19050" b="23495"/>
                <wp:wrapNone/>
                <wp:docPr id="18" name="رابط مستقيم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9C05BF" id="رابط مستقيم 18" o:spid="_x0000_s1026" style="position:absolute;left:0;text-align:lef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2.4pt" to="153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" strokeweight="2.25pt"/>
            </w:pict>
          </mc:Fallback>
        </mc:AlternateContent>
      </w: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83840" behindDoc="0" locked="0" layoutInCell="1" allowOverlap="1">
                <wp:simplePos x="0" y="0"/>
                <wp:positionH relativeFrom="column">
                  <wp:posOffset>3429000</wp:posOffset>
                </wp:positionH>
                <wp:positionV relativeFrom="paragraph">
                  <wp:posOffset>30480</wp:posOffset>
                </wp:positionV>
                <wp:extent cx="0" cy="342900"/>
                <wp:effectExtent l="19050" t="14605" r="19050" b="23495"/>
                <wp:wrapNone/>
                <wp:docPr id="17" name="رابط مستقيم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3F8066" id="رابط مستقيم 17" o:spid="_x0000_s1026" style="position:absolute;left:0;text-align:lef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2.4pt" to="270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" strokeweight="2.25pt"/>
            </w:pict>
          </mc:Fallback>
        </mc:AlternateContent>
      </w: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82816" behindDoc="0" locked="0" layoutInCell="1" allowOverlap="1">
                <wp:simplePos x="0" y="0"/>
                <wp:positionH relativeFrom="column">
                  <wp:posOffset>2743200</wp:posOffset>
                </wp:positionH>
                <wp:positionV relativeFrom="paragraph">
                  <wp:posOffset>30480</wp:posOffset>
                </wp:positionV>
                <wp:extent cx="0" cy="342900"/>
                <wp:effectExtent l="19050" t="14605" r="19050" b="23495"/>
                <wp:wrapNone/>
                <wp:docPr id="16" name="رابط مستقيم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0717DA" id="رابط مستقيم 16" o:spid="_x0000_s1026" style="position:absolute;left:0;text-align:lef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2.4pt" to="3in,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" strokeweight="2.25pt"/>
            </w:pict>
          </mc:Fallback>
        </mc:AlternateContent>
      </w: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80768" behindDoc="0" locked="0" layoutInCell="1" allowOverlap="1">
                <wp:simplePos x="0" y="0"/>
                <wp:positionH relativeFrom="column">
                  <wp:posOffset>342900</wp:posOffset>
                </wp:positionH>
                <wp:positionV relativeFrom="paragraph">
                  <wp:posOffset>30480</wp:posOffset>
                </wp:positionV>
                <wp:extent cx="0" cy="342900"/>
                <wp:effectExtent l="19050" t="14605" r="19050" b="23495"/>
                <wp:wrapNone/>
                <wp:docPr id="15" name="رابط مستقيم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BD5663" id="رابط مستقيم 15" o:spid="_x0000_s1026" style="position:absolute;left:0;text-align:lef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2.4pt" to="27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" strokeweight="2.25pt"/>
            </w:pict>
          </mc:Fallback>
        </mc:AlternateContent>
      </w: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84864" behindDoc="0" locked="0" layoutInCell="1" allowOverlap="1">
                <wp:simplePos x="0" y="0"/>
                <wp:positionH relativeFrom="column">
                  <wp:posOffset>4343400</wp:posOffset>
                </wp:positionH>
                <wp:positionV relativeFrom="paragraph">
                  <wp:posOffset>30480</wp:posOffset>
                </wp:positionV>
                <wp:extent cx="0" cy="342900"/>
                <wp:effectExtent l="19050" t="14605" r="19050" b="23495"/>
                <wp:wrapNone/>
                <wp:docPr id="14" name="رابط مستقيم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5FBA84" id="رابط مستقيم 14" o:spid="_x0000_s1026" style="position:absolute;left:0;text-align:lef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2.4pt" to="342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" strokeweight="2.25pt"/>
            </w:pict>
          </mc:Fallback>
        </mc:AlternateContent>
      </w: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79744" behindDoc="0" locked="0" layoutInCell="1" allowOverlap="1">
                <wp:simplePos x="0" y="0"/>
                <wp:positionH relativeFrom="column">
                  <wp:posOffset>342900</wp:posOffset>
                </wp:positionH>
                <wp:positionV relativeFrom="paragraph">
                  <wp:posOffset>30480</wp:posOffset>
                </wp:positionV>
                <wp:extent cx="4000500" cy="0"/>
                <wp:effectExtent l="19050" t="24130" r="19050" b="23495"/>
                <wp:wrapNone/>
                <wp:docPr id="13" name="رابط مستقيم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44D5CF" id="رابط مستقيم 13" o:spid="_x0000_s1026" style="position:absolute;left:0;text-align:lef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" strokeweight="3pt"/>
            </w:pict>
          </mc:Fallback>
        </mc:AlternateContent>
      </w:r>
    </w:p>
    <w:p w:rsidR="009912DB" w:rsidRPr="009912DB" w:rsidRDefault="009912DB" w:rsidP="009912DB">
      <w:pPr>
        <w:jc w:val="center"/>
        <w:rPr>
          <w:rFonts w:ascii="Traditional Arabic" w:hAnsi="Traditional Arabic" w:cs="Traditional Arabic"/>
          <w:caps/>
          <w:sz w:val="28"/>
          <w:szCs w:val="28"/>
          <w:rtl/>
        </w:rPr>
      </w:pP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86912" behindDoc="0" locked="0" layoutInCell="1" allowOverlap="1">
                <wp:simplePos x="0" y="0"/>
                <wp:positionH relativeFrom="column">
                  <wp:posOffset>0</wp:posOffset>
                </wp:positionH>
                <wp:positionV relativeFrom="paragraph">
                  <wp:posOffset>78105</wp:posOffset>
                </wp:positionV>
                <wp:extent cx="571500" cy="342900"/>
                <wp:effectExtent l="9525" t="61595" r="9525" b="14605"/>
                <wp:wrapNone/>
                <wp:docPr id="12" name="مستطيل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42900"/>
                        </a:xfrm>
                        <a:prstGeom prst="rect">
                          <a:avLst/>
                        </a:prstGeom>
                        <a:solidFill>
                          <a:srgbClr val="FF00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FF00FF"/>
                          </a:extrusionClr>
                          <a:contourClr>
                            <a:srgbClr val="FF00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51F034" id="مستطيل 12" o:spid="_x0000_s1026" style="position:absolute;left:0;text-align:left;margin-left:0;margin-top:6.15pt;width:45pt;height:2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" fillcolor="fuchsia">
                <o:extrusion v:ext="view" color="fuchsia" on="t" viewpoint="0" viewpointorigin="0" skewangle="-90" type="perspective"/>
              </v:rect>
            </w:pict>
          </mc:Fallback>
        </mc:AlternateContent>
      </w: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74624" behindDoc="0" locked="0" layoutInCell="1" allowOverlap="1">
                <wp:simplePos x="0" y="0"/>
                <wp:positionH relativeFrom="column">
                  <wp:posOffset>914400</wp:posOffset>
                </wp:positionH>
                <wp:positionV relativeFrom="paragraph">
                  <wp:posOffset>78105</wp:posOffset>
                </wp:positionV>
                <wp:extent cx="571500" cy="342900"/>
                <wp:effectExtent l="9525" t="61595" r="9525" b="14605"/>
                <wp:wrapNone/>
                <wp:docPr id="11"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42900"/>
                        </a:xfrm>
                        <a:prstGeom prst="rect">
                          <a:avLst/>
                        </a:prstGeom>
                        <a:solidFill>
                          <a:srgbClr val="FF00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FF00FF"/>
                          </a:extrusionClr>
                          <a:contourClr>
                            <a:srgbClr val="FF00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F8DC3C" id="مستطيل 11" o:spid="_x0000_s1026" style="position:absolute;left:0;text-align:left;margin-left:1in;margin-top:6.15pt;width:45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" fillcolor="fuchsia">
                <o:extrusion v:ext="view" color="fuchsia" on="t" viewpoint="0" viewpointorigin="0" skewangle="-90" type="perspective"/>
              </v:rect>
            </w:pict>
          </mc:Fallback>
        </mc:AlternateContent>
      </w: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75648" behindDoc="0" locked="0" layoutInCell="1" allowOverlap="1">
                <wp:simplePos x="0" y="0"/>
                <wp:positionH relativeFrom="column">
                  <wp:posOffset>1714500</wp:posOffset>
                </wp:positionH>
                <wp:positionV relativeFrom="paragraph">
                  <wp:posOffset>78105</wp:posOffset>
                </wp:positionV>
                <wp:extent cx="571500" cy="342900"/>
                <wp:effectExtent l="9525" t="61595" r="9525" b="14605"/>
                <wp:wrapNone/>
                <wp:docPr id="10" name="مستطيل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42900"/>
                        </a:xfrm>
                        <a:prstGeom prst="rect">
                          <a:avLst/>
                        </a:prstGeom>
                        <a:solidFill>
                          <a:srgbClr val="FF00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FF00FF"/>
                          </a:extrusionClr>
                          <a:contourClr>
                            <a:srgbClr val="FF00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0BA58D" id="مستطيل 10" o:spid="_x0000_s1026" style="position:absolute;left:0;text-align:left;margin-left:135pt;margin-top:6.15pt;width:45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" fillcolor="fuchsia">
                <o:extrusion v:ext="view" color="fuchsia" on="t" viewpoint="0" viewpointorigin="0" skewangle="-90" type="perspective"/>
              </v:rect>
            </w:pict>
          </mc:Fallback>
        </mc:AlternateContent>
      </w: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77696" behindDoc="0" locked="0" layoutInCell="1" allowOverlap="1">
                <wp:simplePos x="0" y="0"/>
                <wp:positionH relativeFrom="column">
                  <wp:posOffset>3314700</wp:posOffset>
                </wp:positionH>
                <wp:positionV relativeFrom="paragraph">
                  <wp:posOffset>78105</wp:posOffset>
                </wp:positionV>
                <wp:extent cx="571500" cy="342900"/>
                <wp:effectExtent l="9525" t="61595" r="9525" b="14605"/>
                <wp:wrapNone/>
                <wp:docPr id="9" name="مستطيل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42900"/>
                        </a:xfrm>
                        <a:prstGeom prst="rect">
                          <a:avLst/>
                        </a:prstGeom>
                        <a:solidFill>
                          <a:srgbClr val="FF00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FF00FF"/>
                          </a:extrusionClr>
                          <a:contourClr>
                            <a:srgbClr val="FF00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FAF72" id="مستطيل 9" o:spid="_x0000_s1026" style="position:absolute;left:0;text-align:left;margin-left:261pt;margin-top:6.15pt;width:45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" fillcolor="fuchsia">
                <o:extrusion v:ext="view" color="fuchsia" on="t" viewpoint="0" viewpointorigin="0" skewangle="-90" type="perspective"/>
              </v:rect>
            </w:pict>
          </mc:Fallback>
        </mc:AlternateContent>
      </w: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76672" behindDoc="0" locked="0" layoutInCell="1" allowOverlap="1">
                <wp:simplePos x="0" y="0"/>
                <wp:positionH relativeFrom="column">
                  <wp:posOffset>2514600</wp:posOffset>
                </wp:positionH>
                <wp:positionV relativeFrom="paragraph">
                  <wp:posOffset>78105</wp:posOffset>
                </wp:positionV>
                <wp:extent cx="571500" cy="342900"/>
                <wp:effectExtent l="9525" t="61595" r="9525" b="14605"/>
                <wp:wrapNone/>
                <wp:docPr id="8"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42900"/>
                        </a:xfrm>
                        <a:prstGeom prst="rect">
                          <a:avLst/>
                        </a:prstGeom>
                        <a:solidFill>
                          <a:srgbClr val="FF00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FF00FF"/>
                          </a:extrusionClr>
                          <a:contourClr>
                            <a:srgbClr val="FF00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5ACB3F" id="مستطيل 8" o:spid="_x0000_s1026" style="position:absolute;left:0;text-align:left;margin-left:198pt;margin-top:6.15pt;width:45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" fillcolor="fuchsia">
                <o:extrusion v:ext="view" color="fuchsia" on="t" viewpoint="0" viewpointorigin="0" skewangle="-90" type="perspective"/>
              </v:rect>
            </w:pict>
          </mc:Fallback>
        </mc:AlternateContent>
      </w:r>
      <w:r w:rsidRPr="009912DB">
        <w:rPr>
          <w:rFonts w:ascii="Traditional Arabic" w:hAnsi="Traditional Arabic" w:cs="Traditional Arabic"/>
          <w:caps/>
          <w:noProof/>
          <w:sz w:val="28"/>
          <w:szCs w:val="28"/>
          <w:rtl/>
        </w:rPr>
        <mc:AlternateContent>
          <mc:Choice Requires="wps">
            <w:drawing>
              <wp:anchor distT="0" distB="0" distL="114300" distR="114300" simplePos="0" relativeHeight="251673600" behindDoc="0" locked="0" layoutInCell="1" allowOverlap="1">
                <wp:simplePos x="0" y="0"/>
                <wp:positionH relativeFrom="column">
                  <wp:posOffset>4114800</wp:posOffset>
                </wp:positionH>
                <wp:positionV relativeFrom="paragraph">
                  <wp:posOffset>78105</wp:posOffset>
                </wp:positionV>
                <wp:extent cx="571500" cy="342900"/>
                <wp:effectExtent l="9525" t="61595" r="9525" b="14605"/>
                <wp:wrapNone/>
                <wp:docPr id="7"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42900"/>
                        </a:xfrm>
                        <a:prstGeom prst="rect">
                          <a:avLst/>
                        </a:prstGeom>
                        <a:solidFill>
                          <a:srgbClr val="FF00FF"/>
                        </a:solidFill>
                        <a:ln w="9525">
                          <a:miter lim="800000"/>
                          <a:headEnd/>
                          <a:tailEnd/>
                        </a:ln>
                        <a:scene3d>
                          <a:camera prst="legacyPerspectiveTop"/>
                          <a:lightRig rig="legacyFlat3" dir="b"/>
                        </a:scene3d>
                        <a:sp3d extrusionH="430200" prstMaterial="legacyMatte">
                          <a:bevelT w="13500" h="13500" prst="angle"/>
                          <a:bevelB w="13500" h="13500" prst="angle"/>
                          <a:extrusionClr>
                            <a:srgbClr val="FF00FF"/>
                          </a:extrusionClr>
                          <a:contourClr>
                            <a:srgbClr val="FF00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A75EE2" id="مستطيل 7" o:spid="_x0000_s1026" style="position:absolute;left:0;text-align:left;margin-left:324pt;margin-top:6.15pt;width:45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" fillcolor="fuchsia">
                <o:extrusion v:ext="view" color="fuchsia" on="t" viewpoint="0" viewpointorigin="0" skewangle="-90" type="perspective"/>
              </v:rect>
            </w:pict>
          </mc:Fallback>
        </mc:AlternateContent>
      </w:r>
    </w:p>
    <w:p w:rsidR="009912DB" w:rsidRPr="009912DB" w:rsidRDefault="009912DB" w:rsidP="009912DB">
      <w:pPr>
        <w:jc w:val="center"/>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rPr>
          <w:rFonts w:ascii="Traditional Arabic" w:hAnsi="Traditional Arabic" w:cs="Traditional Arabic"/>
          <w:caps/>
          <w:rtl/>
        </w:rPr>
      </w:pPr>
      <w:r w:rsidRPr="009912DB">
        <w:rPr>
          <w:rFonts w:ascii="Traditional Arabic" w:hAnsi="Traditional Arabic" w:cs="Traditional Arabic"/>
          <w:caps/>
          <w:rtl/>
        </w:rPr>
        <w:t>المصدر: فريد النجار، إدارة الأعمال ال</w:t>
      </w:r>
      <w:r w:rsidR="001926AC">
        <w:rPr>
          <w:rFonts w:ascii="Traditional Arabic" w:hAnsi="Traditional Arabic" w:cs="Traditional Arabic"/>
          <w:caps/>
          <w:rtl/>
        </w:rPr>
        <w:t>اقتصادي</w:t>
      </w:r>
      <w:r w:rsidRPr="009912DB">
        <w:rPr>
          <w:rFonts w:ascii="Traditional Arabic" w:hAnsi="Traditional Arabic" w:cs="Traditional Arabic"/>
          <w:caps/>
          <w:rtl/>
        </w:rPr>
        <w:t>ة والعالمية، (الإسكندرية: مؤسسة شباب الجامعة، 1998)، ص 341.</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إن طريقة تكوين الهياكل التنظيمية تتطلب تجميع الأنشطة في إدارات وأقسام، ويتم هذا التجميع بعدة طرق، ولكن هناك أربع طرق أولية يمكن تجميع الأنشطة على أساسها، فقد يتم التجميع على أساس وظيفي، أو جغرافي، أو سلعي، كما قد يتم على أساس العملاء، وأحياناً يجمع أساسان أو أكثر ويسمى هذا النوع بالتجميع المركب، ويتم </w:t>
      </w:r>
      <w:r w:rsidR="00F57A6D">
        <w:rPr>
          <w:rFonts w:ascii="Traditional Arabic" w:hAnsi="Traditional Arabic" w:cs="Traditional Arabic"/>
          <w:caps/>
          <w:sz w:val="28"/>
          <w:szCs w:val="28"/>
          <w:rtl/>
        </w:rPr>
        <w:t>استخدام</w:t>
      </w:r>
      <w:r w:rsidRPr="009912DB">
        <w:rPr>
          <w:rFonts w:ascii="Traditional Arabic" w:hAnsi="Traditional Arabic" w:cs="Traditional Arabic"/>
          <w:caps/>
          <w:sz w:val="28"/>
          <w:szCs w:val="28"/>
          <w:rtl/>
        </w:rPr>
        <w:t xml:space="preserve"> هذه الأنواع في القطاعين العام والخاص. ولكن يكثر </w:t>
      </w:r>
      <w:r w:rsidR="004328F6" w:rsidRPr="009912DB">
        <w:rPr>
          <w:rFonts w:ascii="Traditional Arabic" w:hAnsi="Traditional Arabic" w:cs="Traditional Arabic" w:hint="cs"/>
          <w:caps/>
          <w:sz w:val="28"/>
          <w:szCs w:val="28"/>
          <w:rtl/>
        </w:rPr>
        <w:t>استعمالها</w:t>
      </w:r>
      <w:r w:rsidRPr="009912DB">
        <w:rPr>
          <w:rFonts w:ascii="Traditional Arabic" w:hAnsi="Traditional Arabic" w:cs="Traditional Arabic"/>
          <w:caps/>
          <w:sz w:val="28"/>
          <w:szCs w:val="28"/>
          <w:rtl/>
        </w:rPr>
        <w:t xml:space="preserve"> في القطاع العام، ويطلق عليها </w:t>
      </w:r>
      <w:r w:rsidR="004328F6" w:rsidRPr="009912DB">
        <w:rPr>
          <w:rFonts w:ascii="Traditional Arabic" w:hAnsi="Traditional Arabic" w:cs="Traditional Arabic" w:hint="cs"/>
          <w:caps/>
          <w:sz w:val="28"/>
          <w:szCs w:val="28"/>
          <w:rtl/>
        </w:rPr>
        <w:t>اسم</w:t>
      </w:r>
      <w:r w:rsidRPr="009912DB">
        <w:rPr>
          <w:rFonts w:ascii="Traditional Arabic" w:hAnsi="Traditional Arabic" w:cs="Traditional Arabic"/>
          <w:caps/>
          <w:sz w:val="28"/>
          <w:szCs w:val="28"/>
          <w:rtl/>
        </w:rPr>
        <w:t xml:space="preserve"> ( طرق التنظيم ) ومن أكثر هذه الطرق </w:t>
      </w:r>
      <w:r w:rsidR="00F57A6D">
        <w:rPr>
          <w:rFonts w:ascii="Traditional Arabic" w:hAnsi="Traditional Arabic" w:cs="Traditional Arabic"/>
          <w:caps/>
          <w:sz w:val="28"/>
          <w:szCs w:val="28"/>
          <w:rtl/>
        </w:rPr>
        <w:t>استخدام</w:t>
      </w:r>
      <w:r w:rsidRPr="009912DB">
        <w:rPr>
          <w:rFonts w:ascii="Traditional Arabic" w:hAnsi="Traditional Arabic" w:cs="Traditional Arabic"/>
          <w:caps/>
          <w:sz w:val="28"/>
          <w:szCs w:val="28"/>
          <w:rtl/>
        </w:rPr>
        <w:t>اً في القطاع العام الطرق التالية</w:t>
      </w:r>
      <w:r w:rsidRPr="009912DB">
        <w:rPr>
          <w:rStyle w:val="a4"/>
          <w:rFonts w:ascii="Traditional Arabic" w:hAnsi="Traditional Arabic" w:cs="Traditional Arabic"/>
          <w:caps/>
          <w:rtl/>
        </w:rPr>
        <w:footnoteReference w:id="62"/>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 xml:space="preserve">1/ تجميع الأنشطة على أساس </w:t>
      </w:r>
      <w:r w:rsidR="004328F6" w:rsidRPr="009912DB">
        <w:rPr>
          <w:rFonts w:ascii="Traditional Arabic" w:hAnsi="Traditional Arabic" w:cs="Traditional Arabic" w:hint="cs"/>
          <w:b/>
          <w:bCs/>
          <w:caps/>
          <w:sz w:val="30"/>
          <w:szCs w:val="30"/>
          <w:rtl/>
        </w:rPr>
        <w:t>وظيفي:</w:t>
      </w:r>
      <w:r w:rsidR="004328F6" w:rsidRPr="009912DB">
        <w:rPr>
          <w:rFonts w:ascii="Traditional Arabic" w:hAnsi="Traditional Arabic" w:cs="Traditional Arabic"/>
          <w:b/>
          <w:bCs/>
          <w:caps/>
          <w:sz w:val="30"/>
          <w:szCs w:val="30"/>
        </w:rPr>
        <w:t xml:space="preserve"> -</w:t>
      </w:r>
      <w:r w:rsidRPr="009912DB">
        <w:rPr>
          <w:rFonts w:ascii="Traditional Arabic" w:hAnsi="Traditional Arabic" w:cs="Traditional Arabic"/>
          <w:b/>
          <w:bCs/>
          <w:caps/>
          <w:sz w:val="30"/>
          <w:szCs w:val="30"/>
          <w:rtl/>
        </w:rPr>
        <w:t xml:space="preserve"> </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وفيه يتم تجميع الوظائف ذات النشاط الواحد بأقسام يتولى كل منها وظيفة رئيسية، فتجمع الوظائف ذات الطبيعة الإنتاجية المتشابهة في إدارة واحدة هي إدارة الإنتاج. ويعتبر هذا النمط من التقسيم من أكثر الأنماط </w:t>
      </w:r>
      <w:r w:rsidR="00E03B7E" w:rsidRPr="009912DB">
        <w:rPr>
          <w:rFonts w:ascii="Traditional Arabic" w:hAnsi="Traditional Arabic" w:cs="Traditional Arabic" w:hint="cs"/>
          <w:caps/>
          <w:sz w:val="28"/>
          <w:szCs w:val="28"/>
          <w:rtl/>
        </w:rPr>
        <w:t>انتشارا</w:t>
      </w:r>
      <w:r w:rsidR="00E03B7E">
        <w:rPr>
          <w:rFonts w:ascii="Traditional Arabic" w:hAnsi="Traditional Arabic" w:cs="Traditional Arabic" w:hint="cs"/>
          <w:caps/>
          <w:sz w:val="28"/>
          <w:szCs w:val="28"/>
          <w:rtl/>
        </w:rPr>
        <w:t>ً</w:t>
      </w:r>
      <w:r w:rsidRPr="009912DB">
        <w:rPr>
          <w:rFonts w:ascii="Traditional Arabic" w:hAnsi="Traditional Arabic" w:cs="Traditional Arabic"/>
          <w:caps/>
          <w:sz w:val="28"/>
          <w:szCs w:val="28"/>
          <w:rtl/>
        </w:rPr>
        <w:t xml:space="preserve">، ويمتاز هذا النمط من التقسيم أو التجميع </w:t>
      </w:r>
      <w:r w:rsidR="00E03B7E" w:rsidRPr="009912DB">
        <w:rPr>
          <w:rFonts w:ascii="Traditional Arabic" w:hAnsi="Traditional Arabic" w:cs="Traditional Arabic" w:hint="cs"/>
          <w:caps/>
          <w:sz w:val="28"/>
          <w:szCs w:val="28"/>
          <w:rtl/>
        </w:rPr>
        <w:t>بالاستفادة</w:t>
      </w:r>
      <w:r w:rsidRPr="009912DB">
        <w:rPr>
          <w:rFonts w:ascii="Traditional Arabic" w:hAnsi="Traditional Arabic" w:cs="Traditional Arabic"/>
          <w:caps/>
          <w:sz w:val="28"/>
          <w:szCs w:val="28"/>
          <w:rtl/>
        </w:rPr>
        <w:t xml:space="preserve"> القصوى من التخصص، إلى جانب سهولة الإشراف على الأعمال المتشابهة.</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ومن عقباته صعوبة التنسيق لتعدد أنواع الأنشطة التي تقدمها المنظمة إلى جانب الميل إلى المركزية، ويمثل الشكل 1/9: نموذجاً من هذا النمط من التنظيم</w:t>
      </w:r>
      <w:r w:rsidRPr="009912DB">
        <w:rPr>
          <w:rStyle w:val="a4"/>
          <w:rFonts w:ascii="Traditional Arabic" w:hAnsi="Traditional Arabic" w:cs="Traditional Arabic"/>
          <w:caps/>
          <w:rtl/>
        </w:rPr>
        <w:footnoteReference w:id="63"/>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Default="009912DB" w:rsidP="009912DB">
      <w:pPr>
        <w:jc w:val="lowKashida"/>
        <w:rPr>
          <w:rFonts w:ascii="Traditional Arabic" w:hAnsi="Traditional Arabic" w:cs="Traditional Arabic"/>
          <w:caps/>
          <w:sz w:val="28"/>
          <w:szCs w:val="28"/>
          <w:rtl/>
        </w:rPr>
      </w:pPr>
    </w:p>
    <w:p w:rsidR="00E03B7E" w:rsidRDefault="00E03B7E" w:rsidP="009912DB">
      <w:pPr>
        <w:jc w:val="lowKashida"/>
        <w:rPr>
          <w:rFonts w:ascii="Traditional Arabic" w:hAnsi="Traditional Arabic" w:cs="Traditional Arabic"/>
          <w:caps/>
          <w:sz w:val="28"/>
          <w:szCs w:val="28"/>
          <w:rtl/>
        </w:rPr>
      </w:pPr>
    </w:p>
    <w:p w:rsidR="00E03B7E" w:rsidRDefault="00E03B7E" w:rsidP="009912DB">
      <w:pPr>
        <w:jc w:val="lowKashida"/>
        <w:rPr>
          <w:rFonts w:ascii="Traditional Arabic" w:hAnsi="Traditional Arabic" w:cs="Traditional Arabic"/>
          <w:caps/>
          <w:sz w:val="28"/>
          <w:szCs w:val="28"/>
          <w:rtl/>
        </w:rPr>
      </w:pPr>
    </w:p>
    <w:p w:rsidR="00E03B7E" w:rsidRDefault="00E03B7E" w:rsidP="009912DB">
      <w:pPr>
        <w:jc w:val="lowKashida"/>
        <w:rPr>
          <w:rFonts w:ascii="Traditional Arabic" w:hAnsi="Traditional Arabic" w:cs="Traditional Arabic"/>
          <w:caps/>
          <w:sz w:val="28"/>
          <w:szCs w:val="28"/>
          <w:rtl/>
        </w:rPr>
      </w:pPr>
    </w:p>
    <w:p w:rsidR="00E03B7E" w:rsidRDefault="00E03B7E" w:rsidP="009912DB">
      <w:pPr>
        <w:jc w:val="lowKashida"/>
        <w:rPr>
          <w:rFonts w:ascii="Traditional Arabic" w:hAnsi="Traditional Arabic" w:cs="Traditional Arabic"/>
          <w:caps/>
          <w:sz w:val="28"/>
          <w:szCs w:val="28"/>
          <w:rtl/>
        </w:rPr>
      </w:pPr>
    </w:p>
    <w:p w:rsidR="00E03B7E" w:rsidRDefault="00E03B7E" w:rsidP="009912DB">
      <w:pPr>
        <w:jc w:val="lowKashida"/>
        <w:rPr>
          <w:rFonts w:ascii="Traditional Arabic" w:hAnsi="Traditional Arabic" w:cs="Traditional Arabic"/>
          <w:caps/>
          <w:sz w:val="28"/>
          <w:szCs w:val="28"/>
          <w:rtl/>
        </w:rPr>
      </w:pPr>
    </w:p>
    <w:p w:rsidR="00E03B7E" w:rsidRPr="009912DB" w:rsidRDefault="00E03B7E" w:rsidP="009912DB">
      <w:pPr>
        <w:jc w:val="lowKashida"/>
        <w:rPr>
          <w:rFonts w:ascii="Traditional Arabic" w:hAnsi="Traditional Arabic" w:cs="Traditional Arabic"/>
          <w:caps/>
          <w:sz w:val="28"/>
          <w:szCs w:val="28"/>
          <w:rtl/>
        </w:rPr>
      </w:pPr>
    </w:p>
    <w:p w:rsidR="009912DB" w:rsidRPr="009912DB" w:rsidRDefault="009912DB" w:rsidP="009912DB">
      <w:pPr>
        <w:jc w:val="center"/>
        <w:rPr>
          <w:rFonts w:ascii="Traditional Arabic" w:hAnsi="Traditional Arabic" w:cs="Traditional Arabic"/>
          <w:b/>
          <w:bCs/>
          <w:caps/>
          <w:sz w:val="32"/>
          <w:szCs w:val="32"/>
          <w:rtl/>
        </w:rPr>
      </w:pPr>
      <w:r w:rsidRPr="009912DB">
        <w:rPr>
          <w:rFonts w:ascii="Traditional Arabic" w:hAnsi="Traditional Arabic" w:cs="Traditional Arabic"/>
          <w:b/>
          <w:bCs/>
          <w:caps/>
          <w:sz w:val="32"/>
          <w:szCs w:val="32"/>
          <w:rtl/>
        </w:rPr>
        <w:lastRenderedPageBreak/>
        <w:t>شكل 1/9: التنظيم على أساس وظيفي</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noProof/>
          <w:sz w:val="28"/>
          <w:szCs w:val="28"/>
          <w:rtl/>
        </w:rPr>
        <w:drawing>
          <wp:inline distT="0" distB="0" distL="0" distR="0">
            <wp:extent cx="5257800" cy="2628900"/>
            <wp:effectExtent l="0" t="0" r="19050" b="0"/>
            <wp:docPr id="6" name="رسم تخطيطي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9912DB" w:rsidRPr="009912DB" w:rsidRDefault="009912DB" w:rsidP="009912DB">
      <w:pPr>
        <w:jc w:val="lowKashida"/>
        <w:rPr>
          <w:rFonts w:ascii="Traditional Arabic" w:hAnsi="Traditional Arabic" w:cs="Traditional Arabic"/>
          <w:caps/>
          <w:rtl/>
        </w:rPr>
      </w:pPr>
      <w:r w:rsidRPr="009912DB">
        <w:rPr>
          <w:rFonts w:ascii="Traditional Arabic" w:hAnsi="Traditional Arabic" w:cs="Traditional Arabic"/>
          <w:caps/>
          <w:rtl/>
        </w:rPr>
        <w:t xml:space="preserve">المصدر: مهدى حسن زويلف وآخرون، التنظيم والأساليب </w:t>
      </w:r>
      <w:r w:rsidR="00B05E07" w:rsidRPr="009912DB">
        <w:rPr>
          <w:rFonts w:ascii="Traditional Arabic" w:hAnsi="Traditional Arabic" w:cs="Traditional Arabic" w:hint="cs"/>
          <w:caps/>
          <w:rtl/>
        </w:rPr>
        <w:t>والاستشارات</w:t>
      </w:r>
      <w:r w:rsidRPr="009912DB">
        <w:rPr>
          <w:rFonts w:ascii="Traditional Arabic" w:hAnsi="Traditional Arabic" w:cs="Traditional Arabic"/>
          <w:caps/>
          <w:rtl/>
        </w:rPr>
        <w:t xml:space="preserve"> الإدارية، </w:t>
      </w:r>
      <w:r w:rsidR="00B05E07">
        <w:rPr>
          <w:rFonts w:ascii="Traditional Arabic" w:hAnsi="Traditional Arabic" w:cs="Traditional Arabic"/>
          <w:caps/>
          <w:rtl/>
        </w:rPr>
        <w:t>(</w:t>
      </w:r>
      <w:r w:rsidRPr="009912DB">
        <w:rPr>
          <w:rFonts w:ascii="Traditional Arabic" w:hAnsi="Traditional Arabic" w:cs="Traditional Arabic"/>
          <w:caps/>
          <w:rtl/>
        </w:rPr>
        <w:t xml:space="preserve">عمان: دار وائل للنشر، </w:t>
      </w:r>
      <w:r w:rsidR="00B05E07">
        <w:rPr>
          <w:rFonts w:ascii="Traditional Arabic" w:hAnsi="Traditional Arabic" w:cs="Traditional Arabic"/>
          <w:caps/>
          <w:rtl/>
        </w:rPr>
        <w:t>1999م</w:t>
      </w:r>
      <w:r w:rsidRPr="009912DB">
        <w:rPr>
          <w:rFonts w:ascii="Traditional Arabic" w:hAnsi="Traditional Arabic" w:cs="Traditional Arabic"/>
          <w:caps/>
          <w:rtl/>
        </w:rPr>
        <w:t>)، ص 53.</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2/ تجميع الأنشطة على أساس جغرافي</w:t>
      </w:r>
      <w:r w:rsidRPr="009912DB">
        <w:rPr>
          <w:rStyle w:val="a4"/>
          <w:rFonts w:ascii="Traditional Arabic" w:hAnsi="Traditional Arabic" w:cs="Traditional Arabic"/>
          <w:b/>
          <w:bCs/>
          <w:caps/>
          <w:sz w:val="30"/>
          <w:szCs w:val="30"/>
          <w:rtl/>
        </w:rPr>
        <w:footnoteReference w:id="64"/>
      </w:r>
      <w:r w:rsidRPr="009912DB">
        <w:rPr>
          <w:rFonts w:ascii="Traditional Arabic" w:hAnsi="Traditional Arabic" w:cs="Traditional Arabic"/>
          <w:b/>
          <w:bCs/>
          <w:caps/>
          <w:sz w:val="30"/>
          <w:szCs w:val="30"/>
          <w:rtl/>
        </w:rPr>
        <w:t>:</w:t>
      </w:r>
      <w:r w:rsidRPr="009912DB">
        <w:rPr>
          <w:rFonts w:ascii="Traditional Arabic" w:hAnsi="Traditional Arabic" w:cs="Traditional Arabic"/>
          <w:b/>
          <w:bCs/>
          <w:caps/>
          <w:sz w:val="30"/>
          <w:szCs w:val="30"/>
        </w:rPr>
        <w:t>-</w:t>
      </w:r>
      <w:r w:rsidRPr="009912DB">
        <w:rPr>
          <w:rFonts w:ascii="Traditional Arabic" w:hAnsi="Traditional Arabic" w:cs="Traditional Arabic"/>
          <w:b/>
          <w:bCs/>
          <w:caps/>
          <w:sz w:val="30"/>
          <w:szCs w:val="30"/>
          <w:rtl/>
        </w:rPr>
        <w:t xml:space="preserve"> </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يطبق هذا النمط من التنظيم حينما يكون للمنظمة فروعاً في مناطق جغرافية متعددة، مما يجعل من إتباع التقسيم الوظيفي أمراً مكلفاً أو متعذراً، سواء من الناحية </w:t>
      </w:r>
      <w:r w:rsidR="00B05E07" w:rsidRPr="009912DB">
        <w:rPr>
          <w:rFonts w:ascii="Traditional Arabic" w:hAnsi="Traditional Arabic" w:cs="Traditional Arabic" w:hint="cs"/>
          <w:caps/>
          <w:sz w:val="28"/>
          <w:szCs w:val="28"/>
          <w:rtl/>
        </w:rPr>
        <w:t>الإشراقية</w:t>
      </w:r>
      <w:r w:rsidRPr="009912DB">
        <w:rPr>
          <w:rFonts w:ascii="Traditional Arabic" w:hAnsi="Traditional Arabic" w:cs="Traditional Arabic"/>
          <w:caps/>
          <w:sz w:val="28"/>
          <w:szCs w:val="28"/>
          <w:rtl/>
        </w:rPr>
        <w:t xml:space="preserve"> أو التمويلية. ومن مزايا هذا النظام هو تطبيق اللامركزية وإصدار القرارات الإدارية المتخذة من قبل الفروع وذلك </w:t>
      </w:r>
      <w:r w:rsidR="00B05E07" w:rsidRPr="009912DB">
        <w:rPr>
          <w:rFonts w:ascii="Traditional Arabic" w:hAnsi="Traditional Arabic" w:cs="Traditional Arabic" w:hint="cs"/>
          <w:caps/>
          <w:sz w:val="28"/>
          <w:szCs w:val="28"/>
          <w:rtl/>
        </w:rPr>
        <w:t>لامتلاكها</w:t>
      </w:r>
      <w:r w:rsidRPr="009912DB">
        <w:rPr>
          <w:rFonts w:ascii="Traditional Arabic" w:hAnsi="Traditional Arabic" w:cs="Traditional Arabic"/>
          <w:caps/>
          <w:sz w:val="28"/>
          <w:szCs w:val="28"/>
          <w:rtl/>
        </w:rPr>
        <w:t xml:space="preserve"> الدراية من الفروع بالبيئة المحلية التي يعيشها الفرع. ويمثل الشكل 1/10 أنموذجا لهذا النوع من التنظيم الذي قد يكون مصدراً من مصادر ضعف الرقابة.</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Default="009912DB" w:rsidP="009912DB">
      <w:pPr>
        <w:jc w:val="lowKashida"/>
        <w:rPr>
          <w:rFonts w:ascii="Traditional Arabic" w:hAnsi="Traditional Arabic" w:cs="Traditional Arabic"/>
          <w:caps/>
          <w:sz w:val="28"/>
          <w:szCs w:val="28"/>
          <w:rtl/>
        </w:rPr>
      </w:pPr>
    </w:p>
    <w:p w:rsidR="00B05E07" w:rsidRDefault="00B05E07" w:rsidP="009912DB">
      <w:pPr>
        <w:jc w:val="lowKashida"/>
        <w:rPr>
          <w:rFonts w:ascii="Traditional Arabic" w:hAnsi="Traditional Arabic" w:cs="Traditional Arabic"/>
          <w:caps/>
          <w:sz w:val="28"/>
          <w:szCs w:val="28"/>
          <w:rtl/>
        </w:rPr>
      </w:pPr>
    </w:p>
    <w:p w:rsidR="00B05E07" w:rsidRDefault="00B05E07" w:rsidP="009912DB">
      <w:pPr>
        <w:jc w:val="lowKashida"/>
        <w:rPr>
          <w:rFonts w:ascii="Traditional Arabic" w:hAnsi="Traditional Arabic" w:cs="Traditional Arabic"/>
          <w:caps/>
          <w:sz w:val="28"/>
          <w:szCs w:val="28"/>
          <w:rtl/>
        </w:rPr>
      </w:pPr>
    </w:p>
    <w:p w:rsidR="00B05E07" w:rsidRDefault="00B05E07" w:rsidP="009912DB">
      <w:pPr>
        <w:jc w:val="lowKashida"/>
        <w:rPr>
          <w:rFonts w:ascii="Traditional Arabic" w:hAnsi="Traditional Arabic" w:cs="Traditional Arabic"/>
          <w:caps/>
          <w:sz w:val="28"/>
          <w:szCs w:val="28"/>
          <w:rtl/>
        </w:rPr>
      </w:pPr>
    </w:p>
    <w:p w:rsidR="00B05E07" w:rsidRDefault="00B05E07" w:rsidP="009912DB">
      <w:pPr>
        <w:jc w:val="lowKashida"/>
        <w:rPr>
          <w:rFonts w:ascii="Traditional Arabic" w:hAnsi="Traditional Arabic" w:cs="Traditional Arabic"/>
          <w:caps/>
          <w:sz w:val="28"/>
          <w:szCs w:val="28"/>
          <w:rtl/>
        </w:rPr>
      </w:pPr>
    </w:p>
    <w:p w:rsidR="00B05E07" w:rsidRDefault="00B05E07" w:rsidP="009912DB">
      <w:pPr>
        <w:jc w:val="lowKashida"/>
        <w:rPr>
          <w:rFonts w:ascii="Traditional Arabic" w:hAnsi="Traditional Arabic" w:cs="Traditional Arabic"/>
          <w:caps/>
          <w:sz w:val="28"/>
          <w:szCs w:val="28"/>
          <w:rtl/>
        </w:rPr>
      </w:pPr>
    </w:p>
    <w:p w:rsidR="00B05E07" w:rsidRDefault="00B05E07" w:rsidP="009912DB">
      <w:pPr>
        <w:jc w:val="lowKashida"/>
        <w:rPr>
          <w:rFonts w:ascii="Traditional Arabic" w:hAnsi="Traditional Arabic" w:cs="Traditional Arabic"/>
          <w:caps/>
          <w:sz w:val="28"/>
          <w:szCs w:val="28"/>
          <w:rtl/>
        </w:rPr>
      </w:pPr>
    </w:p>
    <w:p w:rsidR="00B05E07" w:rsidRDefault="00B05E07" w:rsidP="009912DB">
      <w:pPr>
        <w:jc w:val="lowKashida"/>
        <w:rPr>
          <w:rFonts w:ascii="Traditional Arabic" w:hAnsi="Traditional Arabic" w:cs="Traditional Arabic"/>
          <w:caps/>
          <w:sz w:val="28"/>
          <w:szCs w:val="28"/>
          <w:rtl/>
        </w:rPr>
      </w:pPr>
    </w:p>
    <w:p w:rsidR="00B05E07" w:rsidRPr="009912DB" w:rsidRDefault="00B05E07"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center"/>
        <w:rPr>
          <w:rFonts w:ascii="Traditional Arabic" w:hAnsi="Traditional Arabic" w:cs="Traditional Arabic"/>
          <w:b/>
          <w:bCs/>
          <w:caps/>
          <w:sz w:val="32"/>
          <w:szCs w:val="32"/>
          <w:rtl/>
        </w:rPr>
      </w:pPr>
      <w:r w:rsidRPr="009912DB">
        <w:rPr>
          <w:rFonts w:ascii="Traditional Arabic" w:hAnsi="Traditional Arabic" w:cs="Traditional Arabic"/>
          <w:b/>
          <w:bCs/>
          <w:caps/>
          <w:sz w:val="32"/>
          <w:szCs w:val="32"/>
          <w:rtl/>
        </w:rPr>
        <w:lastRenderedPageBreak/>
        <w:t>شكل 1/10: النمو التنظيمي على أساس المناطق الجغرافية</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 </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noProof/>
          <w:sz w:val="28"/>
          <w:szCs w:val="28"/>
          <w:rtl/>
        </w:rPr>
        <w:drawing>
          <wp:inline distT="0" distB="0" distL="0" distR="0">
            <wp:extent cx="5257800" cy="2628900"/>
            <wp:effectExtent l="0" t="0" r="19050" b="0"/>
            <wp:docPr id="5" name="رسم تخطيطي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9912DB" w:rsidRPr="009912DB" w:rsidRDefault="009912DB" w:rsidP="009912DB">
      <w:pPr>
        <w:jc w:val="lowKashida"/>
        <w:rPr>
          <w:rFonts w:ascii="Traditional Arabic" w:hAnsi="Traditional Arabic" w:cs="Traditional Arabic"/>
          <w:caps/>
          <w:rtl/>
        </w:rPr>
      </w:pPr>
      <w:r w:rsidRPr="009912DB">
        <w:rPr>
          <w:rFonts w:ascii="Traditional Arabic" w:hAnsi="Traditional Arabic" w:cs="Traditional Arabic"/>
          <w:caps/>
          <w:rtl/>
        </w:rPr>
        <w:t xml:space="preserve">المصدر: مهدى حسن زويلف وآخرون، التنظيم </w:t>
      </w:r>
      <w:r w:rsidR="00B05E07" w:rsidRPr="009912DB">
        <w:rPr>
          <w:rFonts w:ascii="Traditional Arabic" w:hAnsi="Traditional Arabic" w:cs="Traditional Arabic" w:hint="cs"/>
          <w:caps/>
          <w:rtl/>
        </w:rPr>
        <w:t>والأساليب</w:t>
      </w:r>
      <w:r w:rsidRPr="009912DB">
        <w:rPr>
          <w:rFonts w:ascii="Traditional Arabic" w:hAnsi="Traditional Arabic" w:cs="Traditional Arabic"/>
          <w:caps/>
          <w:rtl/>
        </w:rPr>
        <w:t xml:space="preserve"> </w:t>
      </w:r>
      <w:r w:rsidR="00B05E07" w:rsidRPr="009912DB">
        <w:rPr>
          <w:rFonts w:ascii="Traditional Arabic" w:hAnsi="Traditional Arabic" w:cs="Traditional Arabic" w:hint="cs"/>
          <w:caps/>
          <w:rtl/>
        </w:rPr>
        <w:t>والاستشارات</w:t>
      </w:r>
      <w:r w:rsidRPr="009912DB">
        <w:rPr>
          <w:rFonts w:ascii="Traditional Arabic" w:hAnsi="Traditional Arabic" w:cs="Traditional Arabic"/>
          <w:caps/>
          <w:rtl/>
        </w:rPr>
        <w:t xml:space="preserve"> الإدارية، </w:t>
      </w:r>
      <w:r w:rsidR="00B05E07" w:rsidRPr="009912DB">
        <w:rPr>
          <w:rFonts w:ascii="Traditional Arabic" w:hAnsi="Traditional Arabic" w:cs="Traditional Arabic" w:hint="cs"/>
          <w:caps/>
          <w:rtl/>
        </w:rPr>
        <w:t>(عمان</w:t>
      </w:r>
      <w:r w:rsidRPr="009912DB">
        <w:rPr>
          <w:rFonts w:ascii="Traditional Arabic" w:hAnsi="Traditional Arabic" w:cs="Traditional Arabic"/>
          <w:caps/>
          <w:rtl/>
        </w:rPr>
        <w:t>: دار وائل للنشر، 1999</w:t>
      </w:r>
      <w:r w:rsidR="00B05E07" w:rsidRPr="009912DB">
        <w:rPr>
          <w:rFonts w:ascii="Traditional Arabic" w:hAnsi="Traditional Arabic" w:cs="Traditional Arabic" w:hint="cs"/>
          <w:caps/>
          <w:rtl/>
        </w:rPr>
        <w:t>م)</w:t>
      </w:r>
      <w:r w:rsidRPr="009912DB">
        <w:rPr>
          <w:rFonts w:ascii="Traditional Arabic" w:hAnsi="Traditional Arabic" w:cs="Traditional Arabic"/>
          <w:caps/>
          <w:rtl/>
        </w:rPr>
        <w:t>، ص 54.</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3/ تجميع الأنشطة على أساس المنتج:</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تعتمد هذه الطريقة على تجميع الأعمال حسب مراحل العملية الإنتاجية أو الخدمية، ففي صناعة الأسمنت مثلاً تتجمع الأنشطة وفق العملية الإنتاجية للأسمنت ومما تضمنه من مراحل بدايةً بدائرة المواد الأولية ودائرة التصنيع ودائرة التغليف وأخيراً دائرة التوزيع. ويمثل الشكل 1/11 نمطاً لهذا النوع من التقسيم</w:t>
      </w:r>
      <w:r w:rsidRPr="009912DB">
        <w:rPr>
          <w:rStyle w:val="a4"/>
          <w:rFonts w:ascii="Traditional Arabic" w:hAnsi="Traditional Arabic" w:cs="Traditional Arabic"/>
          <w:caps/>
          <w:rtl/>
        </w:rPr>
        <w:footnoteReference w:id="65"/>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Default="009912DB" w:rsidP="009912DB">
      <w:pPr>
        <w:jc w:val="lowKashida"/>
        <w:rPr>
          <w:rFonts w:ascii="Traditional Arabic" w:hAnsi="Traditional Arabic" w:cs="Traditional Arabic"/>
          <w:caps/>
          <w:sz w:val="28"/>
          <w:szCs w:val="28"/>
          <w:rtl/>
        </w:rPr>
      </w:pPr>
    </w:p>
    <w:p w:rsidR="00875672" w:rsidRDefault="00875672" w:rsidP="009912DB">
      <w:pPr>
        <w:jc w:val="lowKashida"/>
        <w:rPr>
          <w:rFonts w:ascii="Traditional Arabic" w:hAnsi="Traditional Arabic" w:cs="Traditional Arabic"/>
          <w:caps/>
          <w:sz w:val="28"/>
          <w:szCs w:val="28"/>
          <w:rtl/>
        </w:rPr>
      </w:pPr>
    </w:p>
    <w:p w:rsidR="00875672" w:rsidRDefault="00875672" w:rsidP="009912DB">
      <w:pPr>
        <w:jc w:val="lowKashida"/>
        <w:rPr>
          <w:rFonts w:ascii="Traditional Arabic" w:hAnsi="Traditional Arabic" w:cs="Traditional Arabic"/>
          <w:caps/>
          <w:sz w:val="28"/>
          <w:szCs w:val="28"/>
          <w:rtl/>
        </w:rPr>
      </w:pPr>
    </w:p>
    <w:p w:rsidR="00875672" w:rsidRPr="009912DB" w:rsidRDefault="00875672"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875672" w:rsidRDefault="009912DB" w:rsidP="00875672">
      <w:pPr>
        <w:jc w:val="center"/>
        <w:rPr>
          <w:rFonts w:ascii="Traditional Arabic" w:hAnsi="Traditional Arabic" w:cs="Traditional Arabic"/>
          <w:b/>
          <w:bCs/>
          <w:caps/>
          <w:sz w:val="32"/>
          <w:szCs w:val="32"/>
          <w:rtl/>
        </w:rPr>
      </w:pPr>
      <w:r w:rsidRPr="009912DB">
        <w:rPr>
          <w:rFonts w:ascii="Traditional Arabic" w:hAnsi="Traditional Arabic" w:cs="Traditional Arabic"/>
          <w:b/>
          <w:bCs/>
          <w:caps/>
          <w:sz w:val="32"/>
          <w:szCs w:val="32"/>
          <w:rtl/>
        </w:rPr>
        <w:lastRenderedPageBreak/>
        <w:t>شك</w:t>
      </w:r>
      <w:r w:rsidR="00875672">
        <w:rPr>
          <w:rFonts w:ascii="Traditional Arabic" w:hAnsi="Traditional Arabic" w:cs="Traditional Arabic"/>
          <w:b/>
          <w:bCs/>
          <w:caps/>
          <w:sz w:val="32"/>
          <w:szCs w:val="32"/>
          <w:rtl/>
        </w:rPr>
        <w:t>ل 1/11: التقسيم على أساس المنتج</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noProof/>
          <w:sz w:val="28"/>
          <w:szCs w:val="28"/>
          <w:rtl/>
        </w:rPr>
        <w:drawing>
          <wp:inline distT="0" distB="0" distL="0" distR="0">
            <wp:extent cx="5257800" cy="2628900"/>
            <wp:effectExtent l="0" t="0" r="19050" b="0"/>
            <wp:docPr id="4" name="رسم تخطيطي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r w:rsidRPr="009912DB">
        <w:rPr>
          <w:rFonts w:ascii="Traditional Arabic" w:hAnsi="Traditional Arabic" w:cs="Traditional Arabic"/>
          <w:caps/>
          <w:sz w:val="28"/>
          <w:szCs w:val="28"/>
          <w:rtl/>
        </w:rPr>
        <w:t xml:space="preserve"> </w:t>
      </w:r>
    </w:p>
    <w:p w:rsidR="009912DB" w:rsidRPr="009912DB" w:rsidRDefault="009912DB" w:rsidP="009912DB">
      <w:pPr>
        <w:jc w:val="lowKashida"/>
        <w:rPr>
          <w:rFonts w:ascii="Traditional Arabic" w:hAnsi="Traditional Arabic" w:cs="Traditional Arabic"/>
          <w:caps/>
          <w:rtl/>
        </w:rPr>
      </w:pPr>
      <w:r w:rsidRPr="009912DB">
        <w:rPr>
          <w:rFonts w:ascii="Traditional Arabic" w:hAnsi="Traditional Arabic" w:cs="Traditional Arabic"/>
          <w:caps/>
          <w:rtl/>
        </w:rPr>
        <w:t xml:space="preserve">المصدر: مهدى حسن زويلف وآخرون، التنظيم والأساليب </w:t>
      </w:r>
      <w:r w:rsidR="007B26DB" w:rsidRPr="009912DB">
        <w:rPr>
          <w:rFonts w:ascii="Traditional Arabic" w:hAnsi="Traditional Arabic" w:cs="Traditional Arabic" w:hint="cs"/>
          <w:caps/>
          <w:rtl/>
        </w:rPr>
        <w:t>والاستشارات</w:t>
      </w:r>
      <w:r w:rsidRPr="009912DB">
        <w:rPr>
          <w:rFonts w:ascii="Traditional Arabic" w:hAnsi="Traditional Arabic" w:cs="Traditional Arabic"/>
          <w:caps/>
          <w:rtl/>
        </w:rPr>
        <w:t xml:space="preserve"> </w:t>
      </w:r>
      <w:r w:rsidR="007B26DB" w:rsidRPr="009912DB">
        <w:rPr>
          <w:rFonts w:ascii="Traditional Arabic" w:hAnsi="Traditional Arabic" w:cs="Traditional Arabic" w:hint="cs"/>
          <w:caps/>
          <w:rtl/>
        </w:rPr>
        <w:t>الإدارية، (عمان</w:t>
      </w:r>
      <w:r w:rsidRPr="009912DB">
        <w:rPr>
          <w:rFonts w:ascii="Traditional Arabic" w:hAnsi="Traditional Arabic" w:cs="Traditional Arabic"/>
          <w:caps/>
          <w:rtl/>
        </w:rPr>
        <w:t>: دار وائل للنشر، 1999</w:t>
      </w:r>
      <w:r w:rsidR="007B26DB" w:rsidRPr="009912DB">
        <w:rPr>
          <w:rFonts w:ascii="Traditional Arabic" w:hAnsi="Traditional Arabic" w:cs="Traditional Arabic" w:hint="cs"/>
          <w:caps/>
          <w:rtl/>
        </w:rPr>
        <w:t>م)</w:t>
      </w:r>
      <w:r w:rsidRPr="009912DB">
        <w:rPr>
          <w:rFonts w:ascii="Traditional Arabic" w:hAnsi="Traditional Arabic" w:cs="Traditional Arabic"/>
          <w:caps/>
          <w:rtl/>
        </w:rPr>
        <w:t>، ص 55.</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4/ التقسيم على أساس العملاء</w:t>
      </w:r>
      <w:r w:rsidRPr="009912DB">
        <w:rPr>
          <w:rStyle w:val="a4"/>
          <w:rFonts w:ascii="Traditional Arabic" w:hAnsi="Traditional Arabic" w:cs="Traditional Arabic"/>
          <w:b/>
          <w:bCs/>
          <w:caps/>
          <w:sz w:val="30"/>
          <w:szCs w:val="30"/>
          <w:rtl/>
        </w:rPr>
        <w:footnoteReference w:id="66"/>
      </w:r>
      <w:r w:rsidRPr="009912DB">
        <w:rPr>
          <w:rFonts w:ascii="Traditional Arabic" w:hAnsi="Traditional Arabic" w:cs="Traditional Arabic"/>
          <w:b/>
          <w:bCs/>
          <w:caps/>
          <w:sz w:val="30"/>
          <w:szCs w:val="30"/>
          <w:rtl/>
        </w:rPr>
        <w:t>:</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ويستخدم هذا النوع من التقسيم حينما تكون هناك </w:t>
      </w:r>
      <w:r w:rsidR="007B26DB" w:rsidRPr="009912DB">
        <w:rPr>
          <w:rFonts w:ascii="Traditional Arabic" w:hAnsi="Traditional Arabic" w:cs="Traditional Arabic" w:hint="cs"/>
          <w:caps/>
          <w:sz w:val="28"/>
          <w:szCs w:val="28"/>
          <w:rtl/>
        </w:rPr>
        <w:t>اختلافات</w:t>
      </w:r>
      <w:r w:rsidRPr="009912DB">
        <w:rPr>
          <w:rFonts w:ascii="Traditional Arabic" w:hAnsi="Traditional Arabic" w:cs="Traditional Arabic"/>
          <w:caps/>
          <w:sz w:val="28"/>
          <w:szCs w:val="28"/>
          <w:rtl/>
        </w:rPr>
        <w:t xml:space="preserve"> بين العملاء الذين تقدم لهم الخدمة أو السلعة، فقد يقسم التقسيم وفق جنس الزبون أو عمره، فهناك قسم للذكور وآخر للإناث، وقسم للكبار وآخر للأطفال.</w:t>
      </w:r>
    </w:p>
    <w:p w:rsidR="009912DB" w:rsidRPr="009912DB" w:rsidRDefault="009912DB" w:rsidP="009912DB">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ومن مزايا هذه الطريقة في التنظيم:</w:t>
      </w:r>
    </w:p>
    <w:p w:rsidR="009912DB" w:rsidRPr="009912DB" w:rsidRDefault="009912DB" w:rsidP="00737913">
      <w:pPr>
        <w:numPr>
          <w:ilvl w:val="0"/>
          <w:numId w:val="13"/>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التركيز على خدمة الزبون.</w:t>
      </w:r>
    </w:p>
    <w:p w:rsidR="009912DB" w:rsidRPr="009912DB" w:rsidRDefault="009912DB" w:rsidP="00737913">
      <w:pPr>
        <w:numPr>
          <w:ilvl w:val="0"/>
          <w:numId w:val="13"/>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تحسين جودة السلعة.</w:t>
      </w:r>
    </w:p>
    <w:p w:rsidR="009912DB" w:rsidRPr="009912DB" w:rsidRDefault="009912DB" w:rsidP="009912DB">
      <w:pPr>
        <w:jc w:val="lowKashida"/>
        <w:rPr>
          <w:rFonts w:ascii="Traditional Arabic" w:hAnsi="Traditional Arabic" w:cs="Traditional Arabic"/>
          <w:b/>
          <w:bCs/>
          <w:caps/>
          <w:sz w:val="28"/>
          <w:szCs w:val="28"/>
          <w:rtl/>
        </w:rPr>
      </w:pPr>
      <w:r w:rsidRPr="009912DB">
        <w:rPr>
          <w:rFonts w:ascii="Traditional Arabic" w:hAnsi="Traditional Arabic" w:cs="Traditional Arabic"/>
          <w:b/>
          <w:bCs/>
          <w:caps/>
          <w:sz w:val="28"/>
          <w:szCs w:val="28"/>
          <w:rtl/>
        </w:rPr>
        <w:t>ولكن من عيوبها:</w:t>
      </w:r>
    </w:p>
    <w:p w:rsidR="009912DB" w:rsidRPr="009912DB" w:rsidRDefault="009912DB" w:rsidP="00737913">
      <w:pPr>
        <w:numPr>
          <w:ilvl w:val="0"/>
          <w:numId w:val="14"/>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فقدان سياسة موحدة للتعامل مع العملاء.</w:t>
      </w:r>
    </w:p>
    <w:p w:rsidR="009912DB" w:rsidRPr="009912DB" w:rsidRDefault="009912DB" w:rsidP="00737913">
      <w:pPr>
        <w:numPr>
          <w:ilvl w:val="0"/>
          <w:numId w:val="14"/>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قد تضحى هذه الطريقة بمصلحة المنظمة إرضاءً للزبون.</w:t>
      </w:r>
    </w:p>
    <w:p w:rsid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ويمثل الشكل 1/12 نمطاً لهذا النوع من التنظيم.</w:t>
      </w:r>
    </w:p>
    <w:p w:rsidR="008C61DE" w:rsidRDefault="008C61DE" w:rsidP="009912DB">
      <w:pPr>
        <w:jc w:val="lowKashida"/>
        <w:rPr>
          <w:rFonts w:ascii="Traditional Arabic" w:hAnsi="Traditional Arabic" w:cs="Traditional Arabic"/>
          <w:caps/>
          <w:sz w:val="28"/>
          <w:szCs w:val="28"/>
          <w:rtl/>
        </w:rPr>
      </w:pPr>
    </w:p>
    <w:p w:rsidR="008C61DE" w:rsidRDefault="008C61DE" w:rsidP="009912DB">
      <w:pPr>
        <w:jc w:val="lowKashida"/>
        <w:rPr>
          <w:rFonts w:ascii="Traditional Arabic" w:hAnsi="Traditional Arabic" w:cs="Traditional Arabic"/>
          <w:caps/>
          <w:sz w:val="28"/>
          <w:szCs w:val="28"/>
          <w:rtl/>
        </w:rPr>
      </w:pPr>
    </w:p>
    <w:p w:rsidR="008C61DE" w:rsidRDefault="008C61DE" w:rsidP="009912DB">
      <w:pPr>
        <w:jc w:val="lowKashida"/>
        <w:rPr>
          <w:rFonts w:ascii="Traditional Arabic" w:hAnsi="Traditional Arabic" w:cs="Traditional Arabic"/>
          <w:caps/>
          <w:sz w:val="28"/>
          <w:szCs w:val="28"/>
          <w:rtl/>
        </w:rPr>
      </w:pPr>
    </w:p>
    <w:p w:rsidR="008C61DE" w:rsidRDefault="008C61DE" w:rsidP="009912DB">
      <w:pPr>
        <w:jc w:val="lowKashida"/>
        <w:rPr>
          <w:rFonts w:ascii="Traditional Arabic" w:hAnsi="Traditional Arabic" w:cs="Traditional Arabic"/>
          <w:caps/>
          <w:sz w:val="28"/>
          <w:szCs w:val="28"/>
          <w:rtl/>
        </w:rPr>
      </w:pPr>
    </w:p>
    <w:p w:rsidR="008C61DE" w:rsidRPr="009912DB" w:rsidRDefault="008C61DE"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8C61DE" w:rsidRDefault="009912DB" w:rsidP="008C61DE">
      <w:pPr>
        <w:jc w:val="center"/>
        <w:rPr>
          <w:rFonts w:ascii="Traditional Arabic" w:hAnsi="Traditional Arabic" w:cs="Traditional Arabic"/>
          <w:b/>
          <w:bCs/>
          <w:caps/>
          <w:sz w:val="32"/>
          <w:szCs w:val="32"/>
          <w:rtl/>
        </w:rPr>
      </w:pPr>
      <w:r w:rsidRPr="009912DB">
        <w:rPr>
          <w:rFonts w:ascii="Traditional Arabic" w:hAnsi="Traditional Arabic" w:cs="Traditional Arabic"/>
          <w:b/>
          <w:bCs/>
          <w:caps/>
          <w:sz w:val="32"/>
          <w:szCs w:val="32"/>
          <w:rtl/>
        </w:rPr>
        <w:lastRenderedPageBreak/>
        <w:t>شكل 1/12:</w:t>
      </w:r>
      <w:r w:rsidR="008C61DE">
        <w:rPr>
          <w:rFonts w:ascii="Traditional Arabic" w:hAnsi="Traditional Arabic" w:cs="Traditional Arabic"/>
          <w:b/>
          <w:bCs/>
          <w:caps/>
          <w:sz w:val="32"/>
          <w:szCs w:val="32"/>
          <w:rtl/>
        </w:rPr>
        <w:t xml:space="preserve"> التقسيم حسب الزبائن أو العملاء</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noProof/>
          <w:sz w:val="28"/>
          <w:szCs w:val="28"/>
          <w:rtl/>
        </w:rPr>
        <w:drawing>
          <wp:inline distT="0" distB="0" distL="0" distR="0">
            <wp:extent cx="5257800" cy="2628900"/>
            <wp:effectExtent l="38100" t="0" r="57150" b="0"/>
            <wp:docPr id="3"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rsidR="009912DB" w:rsidRPr="009912DB" w:rsidRDefault="009912DB" w:rsidP="009912DB">
      <w:pPr>
        <w:jc w:val="lowKashida"/>
        <w:rPr>
          <w:rFonts w:ascii="Traditional Arabic" w:hAnsi="Traditional Arabic" w:cs="Traditional Arabic"/>
          <w:caps/>
          <w:rtl/>
        </w:rPr>
      </w:pPr>
      <w:r w:rsidRPr="009912DB">
        <w:rPr>
          <w:rFonts w:ascii="Traditional Arabic" w:hAnsi="Traditional Arabic" w:cs="Traditional Arabic"/>
          <w:caps/>
          <w:rtl/>
        </w:rPr>
        <w:t xml:space="preserve">المصدر: مهدى حسن زويلف وآخرون، التنظيم والأساليب </w:t>
      </w:r>
      <w:r w:rsidR="008C61DE" w:rsidRPr="009912DB">
        <w:rPr>
          <w:rFonts w:ascii="Traditional Arabic" w:hAnsi="Traditional Arabic" w:cs="Traditional Arabic" w:hint="cs"/>
          <w:caps/>
          <w:rtl/>
        </w:rPr>
        <w:t>والاستشارات</w:t>
      </w:r>
      <w:r w:rsidR="008C61DE">
        <w:rPr>
          <w:rFonts w:ascii="Traditional Arabic" w:hAnsi="Traditional Arabic" w:cs="Traditional Arabic"/>
          <w:caps/>
          <w:rtl/>
        </w:rPr>
        <w:t xml:space="preserve"> الإدارية، (</w:t>
      </w:r>
      <w:r w:rsidRPr="009912DB">
        <w:rPr>
          <w:rFonts w:ascii="Traditional Arabic" w:hAnsi="Traditional Arabic" w:cs="Traditional Arabic"/>
          <w:caps/>
          <w:rtl/>
        </w:rPr>
        <w:t>عمان: دار وائل للنشر، 1999</w:t>
      </w:r>
      <w:r w:rsidR="008C61DE" w:rsidRPr="009912DB">
        <w:rPr>
          <w:rFonts w:ascii="Traditional Arabic" w:hAnsi="Traditional Arabic" w:cs="Traditional Arabic" w:hint="cs"/>
          <w:caps/>
          <w:rtl/>
        </w:rPr>
        <w:t>م)</w:t>
      </w:r>
      <w:r w:rsidRPr="009912DB">
        <w:rPr>
          <w:rFonts w:ascii="Traditional Arabic" w:hAnsi="Traditional Arabic" w:cs="Traditional Arabic"/>
          <w:caps/>
          <w:rtl/>
        </w:rPr>
        <w:t>، ص 5.</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b/>
          <w:bCs/>
          <w:caps/>
          <w:sz w:val="30"/>
          <w:szCs w:val="30"/>
          <w:rtl/>
        </w:rPr>
      </w:pPr>
      <w:r w:rsidRPr="009912DB">
        <w:rPr>
          <w:rFonts w:ascii="Traditional Arabic" w:hAnsi="Traditional Arabic" w:cs="Traditional Arabic"/>
          <w:b/>
          <w:bCs/>
          <w:caps/>
          <w:sz w:val="30"/>
          <w:szCs w:val="30"/>
          <w:rtl/>
        </w:rPr>
        <w:t>5/ التجميع المركب:</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من النادر أن يك</w:t>
      </w:r>
      <w:r w:rsidR="001926AC">
        <w:rPr>
          <w:rFonts w:ascii="Traditional Arabic" w:hAnsi="Traditional Arabic" w:cs="Traditional Arabic"/>
          <w:caps/>
          <w:sz w:val="28"/>
          <w:szCs w:val="28"/>
          <w:rtl/>
        </w:rPr>
        <w:t>في</w:t>
      </w:r>
      <w:r w:rsidRPr="009912DB">
        <w:rPr>
          <w:rFonts w:ascii="Traditional Arabic" w:hAnsi="Traditional Arabic" w:cs="Traditional Arabic"/>
          <w:caps/>
          <w:sz w:val="28"/>
          <w:szCs w:val="28"/>
          <w:rtl/>
        </w:rPr>
        <w:t xml:space="preserve"> نوع واحد من هذه الأنواع، ليفي بأهداف المنظمة، لذلك فإن معظم المنظمات تستخدم جميع هذه الأنواع في آنٍ واحد، ولكن بدرجات متفاوتة. وعلى أية حال فإن الأساس في </w:t>
      </w:r>
      <w:r w:rsidR="00F57A6D">
        <w:rPr>
          <w:rFonts w:ascii="Traditional Arabic" w:hAnsi="Traditional Arabic" w:cs="Traditional Arabic"/>
          <w:caps/>
          <w:sz w:val="28"/>
          <w:szCs w:val="28"/>
          <w:rtl/>
        </w:rPr>
        <w:t>استخدام</w:t>
      </w:r>
      <w:r w:rsidRPr="009912DB">
        <w:rPr>
          <w:rFonts w:ascii="Traditional Arabic" w:hAnsi="Traditional Arabic" w:cs="Traditional Arabic"/>
          <w:caps/>
          <w:sz w:val="28"/>
          <w:szCs w:val="28"/>
          <w:rtl/>
        </w:rPr>
        <w:t xml:space="preserve"> أي نوع من هذه الأنواع يعتمد على عدة عوامل من أهمها:</w:t>
      </w:r>
    </w:p>
    <w:p w:rsidR="009912DB" w:rsidRPr="009912DB" w:rsidRDefault="009912DB" w:rsidP="00737913">
      <w:pPr>
        <w:numPr>
          <w:ilvl w:val="0"/>
          <w:numId w:val="15"/>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حجم المنظمة وأهدافها.</w:t>
      </w:r>
    </w:p>
    <w:p w:rsidR="009912DB" w:rsidRPr="009912DB" w:rsidRDefault="009912DB" w:rsidP="00737913">
      <w:pPr>
        <w:numPr>
          <w:ilvl w:val="0"/>
          <w:numId w:val="15"/>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طبيعة الصناعة التي تعمل فيها.</w:t>
      </w:r>
    </w:p>
    <w:p w:rsidR="009912DB" w:rsidRPr="009912DB" w:rsidRDefault="009912DB" w:rsidP="00737913">
      <w:pPr>
        <w:numPr>
          <w:ilvl w:val="0"/>
          <w:numId w:val="15"/>
        </w:numPr>
        <w:jc w:val="lowKashida"/>
        <w:rPr>
          <w:rFonts w:ascii="Traditional Arabic" w:hAnsi="Traditional Arabic" w:cs="Traditional Arabic"/>
          <w:caps/>
          <w:sz w:val="28"/>
          <w:szCs w:val="28"/>
        </w:rPr>
      </w:pPr>
      <w:r w:rsidRPr="009912DB">
        <w:rPr>
          <w:rFonts w:ascii="Traditional Arabic" w:hAnsi="Traditional Arabic" w:cs="Traditional Arabic"/>
          <w:caps/>
          <w:sz w:val="28"/>
          <w:szCs w:val="28"/>
          <w:rtl/>
        </w:rPr>
        <w:t>ضخامة النشاط الذي تزاوله.</w:t>
      </w:r>
    </w:p>
    <w:p w:rsidR="009912DB" w:rsidRPr="009912DB" w:rsidRDefault="009912DB" w:rsidP="00737913">
      <w:pPr>
        <w:numPr>
          <w:ilvl w:val="0"/>
          <w:numId w:val="15"/>
        </w:num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كفاءة المديرين فيها.</w:t>
      </w: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ويمكن توضيح هذه الأنواع من التجميع من خلال الشكل 1/13 </w:t>
      </w:r>
      <w:r w:rsidRPr="009912DB">
        <w:rPr>
          <w:rStyle w:val="a4"/>
          <w:rFonts w:ascii="Traditional Arabic" w:hAnsi="Traditional Arabic" w:cs="Traditional Arabic"/>
          <w:caps/>
          <w:rtl/>
        </w:rPr>
        <w:footnoteReference w:id="67"/>
      </w:r>
      <w:r w:rsidRPr="009912DB">
        <w:rPr>
          <w:rFonts w:ascii="Traditional Arabic" w:hAnsi="Traditional Arabic" w:cs="Traditional Arabic"/>
          <w:caps/>
          <w:sz w:val="28"/>
          <w:szCs w:val="28"/>
          <w:rtl/>
        </w:rPr>
        <w:t>.</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Default="009912DB" w:rsidP="009912DB">
      <w:pPr>
        <w:jc w:val="lowKashida"/>
        <w:rPr>
          <w:rFonts w:ascii="Traditional Arabic" w:hAnsi="Traditional Arabic" w:cs="Traditional Arabic"/>
          <w:caps/>
          <w:sz w:val="28"/>
          <w:szCs w:val="28"/>
          <w:rtl/>
        </w:rPr>
      </w:pPr>
    </w:p>
    <w:p w:rsidR="008C61DE" w:rsidRDefault="008C61DE" w:rsidP="009912DB">
      <w:pPr>
        <w:jc w:val="lowKashida"/>
        <w:rPr>
          <w:rFonts w:ascii="Traditional Arabic" w:hAnsi="Traditional Arabic" w:cs="Traditional Arabic"/>
          <w:caps/>
          <w:sz w:val="28"/>
          <w:szCs w:val="28"/>
          <w:rtl/>
        </w:rPr>
      </w:pPr>
    </w:p>
    <w:p w:rsidR="008C61DE" w:rsidRDefault="008C61DE" w:rsidP="009912DB">
      <w:pPr>
        <w:jc w:val="lowKashida"/>
        <w:rPr>
          <w:rFonts w:ascii="Traditional Arabic" w:hAnsi="Traditional Arabic" w:cs="Traditional Arabic"/>
          <w:caps/>
          <w:sz w:val="28"/>
          <w:szCs w:val="28"/>
          <w:rtl/>
        </w:rPr>
      </w:pPr>
    </w:p>
    <w:p w:rsidR="008C61DE" w:rsidRDefault="008C61DE" w:rsidP="009912DB">
      <w:pPr>
        <w:jc w:val="lowKashida"/>
        <w:rPr>
          <w:rFonts w:ascii="Traditional Arabic" w:hAnsi="Traditional Arabic" w:cs="Traditional Arabic"/>
          <w:caps/>
          <w:sz w:val="28"/>
          <w:szCs w:val="28"/>
          <w:rtl/>
        </w:rPr>
      </w:pPr>
    </w:p>
    <w:p w:rsidR="008C61DE" w:rsidRPr="009912DB" w:rsidRDefault="008C61DE"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center"/>
        <w:rPr>
          <w:rFonts w:ascii="Traditional Arabic" w:hAnsi="Traditional Arabic" w:cs="Traditional Arabic"/>
          <w:b/>
          <w:bCs/>
          <w:caps/>
          <w:sz w:val="32"/>
          <w:szCs w:val="32"/>
          <w:rtl/>
        </w:rPr>
      </w:pPr>
      <w:r w:rsidRPr="009912DB">
        <w:rPr>
          <w:rFonts w:ascii="Traditional Arabic" w:hAnsi="Traditional Arabic" w:cs="Traditional Arabic"/>
          <w:b/>
          <w:bCs/>
          <w:caps/>
          <w:sz w:val="32"/>
          <w:szCs w:val="32"/>
          <w:rtl/>
        </w:rPr>
        <w:lastRenderedPageBreak/>
        <w:t>شكل1/13: طريقة التجميع المركب</w:t>
      </w: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Pr>
      </w:pPr>
    </w:p>
    <w:p w:rsidR="009912DB" w:rsidRPr="009912DB" w:rsidRDefault="009912DB" w:rsidP="009912DB">
      <w:pPr>
        <w:jc w:val="lowKashida"/>
        <w:rPr>
          <w:rFonts w:ascii="Traditional Arabic" w:hAnsi="Traditional Arabic" w:cs="Traditional Arabic"/>
          <w:b/>
          <w:bCs/>
          <w:caps/>
          <w:sz w:val="28"/>
          <w:szCs w:val="28"/>
          <w:rtl/>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noProof/>
          <w:sz w:val="28"/>
          <w:szCs w:val="28"/>
          <w:rtl/>
        </w:rPr>
        <w:drawing>
          <wp:inline distT="0" distB="0" distL="0" distR="0">
            <wp:extent cx="5943600" cy="3886200"/>
            <wp:effectExtent l="0" t="0" r="0" b="19050"/>
            <wp:docPr id="2"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rsidR="009912DB" w:rsidRPr="009912DB" w:rsidRDefault="009912DB" w:rsidP="009912DB">
      <w:pPr>
        <w:jc w:val="lowKashida"/>
        <w:rPr>
          <w:rFonts w:ascii="Traditional Arabic" w:hAnsi="Traditional Arabic" w:cs="Traditional Arabic"/>
          <w:caps/>
          <w:sz w:val="28"/>
          <w:szCs w:val="28"/>
        </w:rPr>
      </w:pPr>
    </w:p>
    <w:p w:rsidR="009912DB" w:rsidRPr="009912DB" w:rsidRDefault="009912DB" w:rsidP="009912DB">
      <w:pPr>
        <w:jc w:val="lowKashida"/>
        <w:rPr>
          <w:rFonts w:ascii="Traditional Arabic" w:hAnsi="Traditional Arabic" w:cs="Traditional Arabic"/>
          <w:caps/>
          <w:sz w:val="28"/>
          <w:szCs w:val="28"/>
          <w:rtl/>
        </w:rPr>
      </w:pPr>
      <w:r w:rsidRPr="009912DB">
        <w:rPr>
          <w:rFonts w:ascii="Traditional Arabic" w:hAnsi="Traditional Arabic" w:cs="Traditional Arabic"/>
          <w:caps/>
          <w:sz w:val="28"/>
          <w:szCs w:val="28"/>
          <w:rtl/>
        </w:rPr>
        <w:t xml:space="preserve">         </w:t>
      </w:r>
    </w:p>
    <w:p w:rsidR="009912DB" w:rsidRPr="009912DB" w:rsidRDefault="009912DB" w:rsidP="009912DB">
      <w:pPr>
        <w:jc w:val="lowKashida"/>
        <w:rPr>
          <w:rFonts w:ascii="Traditional Arabic" w:hAnsi="Traditional Arabic" w:cs="Traditional Arabic"/>
          <w:caps/>
          <w:rtl/>
        </w:rPr>
      </w:pPr>
      <w:r w:rsidRPr="009912DB">
        <w:rPr>
          <w:rFonts w:ascii="Traditional Arabic" w:hAnsi="Traditional Arabic" w:cs="Traditional Arabic"/>
          <w:caps/>
          <w:rtl/>
        </w:rPr>
        <w:t xml:space="preserve"> المصدر: عادل حسن وآخرون، التنظيم وإدارة الأعمال، (بيروت: دار النهضة العربية للطباعة و النشر، 1988</w:t>
      </w:r>
      <w:proofErr w:type="gramStart"/>
      <w:r w:rsidRPr="009912DB">
        <w:rPr>
          <w:rFonts w:ascii="Traditional Arabic" w:hAnsi="Traditional Arabic" w:cs="Traditional Arabic"/>
          <w:caps/>
          <w:rtl/>
        </w:rPr>
        <w:t>م )</w:t>
      </w:r>
      <w:proofErr w:type="gramEnd"/>
      <w:r w:rsidRPr="009912DB">
        <w:rPr>
          <w:rFonts w:ascii="Traditional Arabic" w:hAnsi="Traditional Arabic" w:cs="Traditional Arabic"/>
          <w:caps/>
          <w:rtl/>
        </w:rPr>
        <w:t>، ص 199.</w:t>
      </w:r>
    </w:p>
    <w:p w:rsidR="009912DB" w:rsidRPr="009912DB" w:rsidRDefault="009912DB" w:rsidP="009912DB">
      <w:pPr>
        <w:jc w:val="lowKashida"/>
        <w:rPr>
          <w:rFonts w:ascii="Traditional Arabic" w:hAnsi="Traditional Arabic" w:cs="Traditional Arabic"/>
          <w:caps/>
          <w:sz w:val="28"/>
          <w:szCs w:val="28"/>
          <w:rtl/>
        </w:rPr>
      </w:pPr>
      <w:bookmarkStart w:id="0" w:name="_GoBack"/>
      <w:bookmarkEnd w:id="0"/>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9912DB" w:rsidRPr="009912DB" w:rsidRDefault="009912DB" w:rsidP="009912DB">
      <w:pPr>
        <w:jc w:val="lowKashida"/>
        <w:rPr>
          <w:rFonts w:ascii="Traditional Arabic" w:hAnsi="Traditional Arabic" w:cs="Traditional Arabic"/>
          <w:caps/>
          <w:sz w:val="28"/>
          <w:szCs w:val="28"/>
          <w:rtl/>
        </w:rPr>
      </w:pPr>
    </w:p>
    <w:p w:rsidR="00B05E07" w:rsidRPr="009912DB" w:rsidRDefault="00B05E07">
      <w:pPr>
        <w:rPr>
          <w:rFonts w:ascii="Traditional Arabic" w:hAnsi="Traditional Arabic" w:cs="Traditional Arabic"/>
        </w:rPr>
      </w:pPr>
    </w:p>
    <w:sectPr w:rsidR="00B05E07" w:rsidRPr="009912DB" w:rsidSect="0098648A">
      <w:footerReference w:type="default" r:id="rId46"/>
      <w:pgSz w:w="11906" w:h="16838"/>
      <w:pgMar w:top="1440" w:right="1800" w:bottom="1440" w:left="1800" w:header="708" w:footer="708" w:gutter="0"/>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7913" w:rsidRDefault="00737913" w:rsidP="009912DB">
      <w:r>
        <w:separator/>
      </w:r>
    </w:p>
  </w:endnote>
  <w:endnote w:type="continuationSeparator" w:id="0">
    <w:p w:rsidR="00737913" w:rsidRDefault="00737913" w:rsidP="00991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abic Typesetting">
    <w:panose1 w:val="03020402040406030203"/>
    <w:charset w:val="00"/>
    <w:family w:val="script"/>
    <w:pitch w:val="variable"/>
    <w:sig w:usb0="80002007" w:usb1="80000000" w:usb2="000000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32420702"/>
      <w:docPartObj>
        <w:docPartGallery w:val="Page Numbers (Bottom of Page)"/>
        <w:docPartUnique/>
      </w:docPartObj>
    </w:sdtPr>
    <w:sdtContent>
      <w:p w:rsidR="00B05E07" w:rsidRDefault="00B05E07">
        <w:pPr>
          <w:pStyle w:val="a7"/>
          <w:jc w:val="center"/>
        </w:pPr>
        <w:r>
          <w:fldChar w:fldCharType="begin"/>
        </w:r>
        <w:r>
          <w:instrText>PAGE   \* MERGEFORMAT</w:instrText>
        </w:r>
        <w:r>
          <w:fldChar w:fldCharType="separate"/>
        </w:r>
        <w:r w:rsidR="00514EE0" w:rsidRPr="00514EE0">
          <w:rPr>
            <w:noProof/>
            <w:rtl/>
            <w:lang w:val="ar-SA"/>
          </w:rPr>
          <w:t>31</w:t>
        </w:r>
        <w:r>
          <w:fldChar w:fldCharType="end"/>
        </w:r>
      </w:p>
    </w:sdtContent>
  </w:sdt>
  <w:p w:rsidR="00B05E07" w:rsidRDefault="00B05E07">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7913" w:rsidRDefault="00737913" w:rsidP="009912DB">
      <w:r>
        <w:separator/>
      </w:r>
    </w:p>
  </w:footnote>
  <w:footnote w:type="continuationSeparator" w:id="0">
    <w:p w:rsidR="00737913" w:rsidRDefault="00737913" w:rsidP="009912DB">
      <w:r>
        <w:continuationSeparator/>
      </w:r>
    </w:p>
  </w:footnote>
  <w:footnote w:id="1">
    <w:p w:rsidR="00B05E07" w:rsidRDefault="00B05E07" w:rsidP="009912DB">
      <w:pPr>
        <w:pStyle w:val="a3"/>
        <w:rPr>
          <w:rFonts w:hint="cs"/>
        </w:rPr>
      </w:pPr>
      <w:r>
        <w:rPr>
          <w:rStyle w:val="a4"/>
        </w:rPr>
        <w:footnoteRef/>
      </w:r>
      <w:r>
        <w:rPr>
          <w:rFonts w:hint="cs"/>
          <w:rtl/>
        </w:rPr>
        <w:t>-  عبد السلام ابوقحف، محاضرات في نظريات التنظيم والإدارة، (الإسكندرية: دار المعرفة الجامعية،2000م)، ص 37.</w:t>
      </w:r>
    </w:p>
    <w:p w:rsidR="00B05E07" w:rsidRDefault="00B05E07" w:rsidP="009912DB">
      <w:pPr>
        <w:pStyle w:val="a3"/>
        <w:rPr>
          <w:rFonts w:hint="cs"/>
          <w:rtl/>
        </w:rPr>
      </w:pPr>
    </w:p>
  </w:footnote>
  <w:footnote w:id="2">
    <w:p w:rsidR="00B05E07" w:rsidRDefault="00B05E07" w:rsidP="009912DB">
      <w:pPr>
        <w:pStyle w:val="a3"/>
        <w:rPr>
          <w:rFonts w:hint="cs"/>
          <w:rtl/>
        </w:rPr>
      </w:pPr>
      <w:r>
        <w:rPr>
          <w:rStyle w:val="a4"/>
        </w:rPr>
        <w:footnoteRef/>
      </w:r>
      <w:r>
        <w:rPr>
          <w:rFonts w:hint="cs"/>
          <w:rtl/>
        </w:rPr>
        <w:t xml:space="preserve">- </w:t>
      </w:r>
      <w:r>
        <w:rPr>
          <w:rtl/>
        </w:rPr>
        <w:t xml:space="preserve"> </w:t>
      </w:r>
      <w:r>
        <w:rPr>
          <w:rFonts w:hint="cs"/>
          <w:rtl/>
        </w:rPr>
        <w:t>عمر أحمد عثمان المقلي، مبادئ الإدارة، (الخرطوم: شركة مطابع السودان للعملة المحدودة، الطبعة الأولى 2002م)، ص 273.</w:t>
      </w:r>
    </w:p>
  </w:footnote>
  <w:footnote w:id="3">
    <w:p w:rsidR="00B05E07" w:rsidRDefault="00B05E07" w:rsidP="009912DB">
      <w:pPr>
        <w:pStyle w:val="a3"/>
        <w:rPr>
          <w:rFonts w:hint="cs"/>
        </w:rPr>
      </w:pPr>
      <w:r>
        <w:rPr>
          <w:rStyle w:val="a4"/>
        </w:rPr>
        <w:footnoteRef/>
      </w:r>
      <w:r>
        <w:rPr>
          <w:rFonts w:hint="cs"/>
          <w:rtl/>
        </w:rPr>
        <w:t xml:space="preserve">- </w:t>
      </w:r>
      <w:r>
        <w:rPr>
          <w:rtl/>
        </w:rPr>
        <w:t xml:space="preserve"> </w:t>
      </w:r>
      <w:r>
        <w:rPr>
          <w:rFonts w:hint="cs"/>
          <w:rtl/>
        </w:rPr>
        <w:t>عبد المنع</w:t>
      </w:r>
      <w:r>
        <w:rPr>
          <w:rFonts w:hint="eastAsia"/>
          <w:rtl/>
        </w:rPr>
        <w:t>م</w:t>
      </w:r>
      <w:r>
        <w:rPr>
          <w:rFonts w:hint="cs"/>
          <w:rtl/>
        </w:rPr>
        <w:t xml:space="preserve"> محمد على إدريس، محاضرات في مبادئ إدارة أعمال، (الخرطوم: المركز الطباعي - أمانة البحوث والتوثيق والنشر،2004م)، </w:t>
      </w:r>
      <w:r>
        <w:rPr>
          <w:rFonts w:hint="eastAsia"/>
          <w:rtl/>
        </w:rPr>
        <w:t>ص</w:t>
      </w:r>
      <w:r>
        <w:rPr>
          <w:rFonts w:hint="cs"/>
          <w:rtl/>
        </w:rPr>
        <w:t xml:space="preserve"> 61.</w:t>
      </w:r>
    </w:p>
  </w:footnote>
  <w:footnote w:id="4">
    <w:p w:rsidR="00B05E07" w:rsidRDefault="00B05E07" w:rsidP="009912DB">
      <w:pPr>
        <w:pStyle w:val="a3"/>
        <w:rPr>
          <w:rFonts w:hint="cs"/>
        </w:rPr>
      </w:pPr>
      <w:r>
        <w:rPr>
          <w:rStyle w:val="a4"/>
        </w:rPr>
        <w:footnoteRef/>
      </w:r>
      <w:r>
        <w:rPr>
          <w:rFonts w:hint="cs"/>
          <w:rtl/>
        </w:rPr>
        <w:t>- حمد العبد العزي</w:t>
      </w:r>
      <w:r>
        <w:rPr>
          <w:rFonts w:hint="eastAsia"/>
          <w:rtl/>
        </w:rPr>
        <w:t>ز</w:t>
      </w:r>
      <w:r>
        <w:rPr>
          <w:rFonts w:hint="cs"/>
          <w:rtl/>
        </w:rPr>
        <w:t xml:space="preserve"> النعيم وآخرون، مبادئ الإدارة، (جدة: دار عكاظ للطباعة والنشر، 1988م)، ص 76.</w:t>
      </w:r>
    </w:p>
  </w:footnote>
  <w:footnote w:id="5">
    <w:p w:rsidR="00B05E07" w:rsidRDefault="00B05E07" w:rsidP="009912DB">
      <w:pPr>
        <w:pStyle w:val="a3"/>
        <w:rPr>
          <w:rFonts w:hint="cs"/>
          <w:rtl/>
        </w:rPr>
      </w:pPr>
      <w:r>
        <w:rPr>
          <w:rStyle w:val="a4"/>
        </w:rPr>
        <w:footnoteRef/>
      </w:r>
      <w:r>
        <w:rPr>
          <w:rtl/>
        </w:rPr>
        <w:t xml:space="preserve"> </w:t>
      </w:r>
      <w:r>
        <w:rPr>
          <w:rFonts w:hint="cs"/>
          <w:rtl/>
        </w:rPr>
        <w:t>- أحمد ماهر، التنظيم: الدليل العملي لتصميم الهياكل التنظيمية، (الإسكندرية: الدار الجامعية، 2004م)، ص 16.</w:t>
      </w:r>
    </w:p>
  </w:footnote>
  <w:footnote w:id="6">
    <w:p w:rsidR="00B05E07" w:rsidRDefault="00B05E07" w:rsidP="009912DB">
      <w:pPr>
        <w:pStyle w:val="a3"/>
        <w:rPr>
          <w:rFonts w:hint="cs"/>
        </w:rPr>
      </w:pPr>
      <w:r>
        <w:t>-</w:t>
      </w:r>
      <w:r>
        <w:rPr>
          <w:rStyle w:val="a4"/>
        </w:rPr>
        <w:footnoteRef/>
      </w:r>
      <w:r>
        <w:rPr>
          <w:rtl/>
        </w:rPr>
        <w:t xml:space="preserve"> </w:t>
      </w:r>
      <w:r>
        <w:rPr>
          <w:rFonts w:hint="cs"/>
          <w:rtl/>
        </w:rPr>
        <w:t xml:space="preserve"> فؤاد العطار، مبادى علم الإدارة، ( د م: النهضة العربية، 1974 )، ص52،  نقلاً عن مصطفي محمد موسى، التنظيم الإداري بين المركزية واللامركزية، ( د م : مطابع الهيئة المصرية العامة للكتاب، 1992 )، ص 21 .</w:t>
      </w:r>
    </w:p>
  </w:footnote>
  <w:footnote w:id="7">
    <w:p w:rsidR="00B05E07" w:rsidRDefault="00B05E07" w:rsidP="009912DB">
      <w:pPr>
        <w:pStyle w:val="a3"/>
        <w:rPr>
          <w:rFonts w:hint="cs"/>
          <w:rtl/>
        </w:rPr>
      </w:pPr>
      <w:r>
        <w:rPr>
          <w:rStyle w:val="a4"/>
        </w:rPr>
        <w:footnoteRef/>
      </w:r>
      <w:r>
        <w:rPr>
          <w:rtl/>
        </w:rPr>
        <w:t xml:space="preserve"> </w:t>
      </w:r>
      <w:r>
        <w:rPr>
          <w:rFonts w:hint="cs"/>
          <w:rtl/>
        </w:rPr>
        <w:t>-  عمر سعيد وآخرون، مبادى الإدارة الحديثة، (عمّان: مكتبة الدار الثقافة للنشر والتوزيع،1991م)، ص72.</w:t>
      </w:r>
    </w:p>
  </w:footnote>
  <w:footnote w:id="8">
    <w:p w:rsidR="00B05E07" w:rsidRDefault="00B05E07" w:rsidP="009912DB">
      <w:pPr>
        <w:pStyle w:val="a3"/>
        <w:rPr>
          <w:rFonts w:hint="cs"/>
        </w:rPr>
      </w:pPr>
      <w:r>
        <w:rPr>
          <w:rStyle w:val="a4"/>
        </w:rPr>
        <w:footnoteRef/>
      </w:r>
      <w:r>
        <w:rPr>
          <w:rtl/>
        </w:rPr>
        <w:t xml:space="preserve"> </w:t>
      </w:r>
      <w:r>
        <w:rPr>
          <w:rFonts w:hint="cs"/>
          <w:rtl/>
        </w:rPr>
        <w:t>- هيثم هاشم، وظائف الإدارة، (دمشق: مطبعة جامعة دمشق،1993م)، ص 113.</w:t>
      </w:r>
    </w:p>
  </w:footnote>
  <w:footnote w:id="9">
    <w:p w:rsidR="00B05E07" w:rsidRDefault="00B05E07" w:rsidP="009912DB">
      <w:pPr>
        <w:pStyle w:val="a3"/>
        <w:rPr>
          <w:rFonts w:hint="cs"/>
        </w:rPr>
      </w:pPr>
      <w:r>
        <w:rPr>
          <w:rStyle w:val="a4"/>
        </w:rPr>
        <w:footnoteRef/>
      </w:r>
      <w:r>
        <w:rPr>
          <w:rFonts w:hint="cs"/>
          <w:rtl/>
        </w:rPr>
        <w:t xml:space="preserve">- </w:t>
      </w:r>
      <w:r>
        <w:rPr>
          <w:rtl/>
        </w:rPr>
        <w:t xml:space="preserve"> </w:t>
      </w:r>
      <w:r>
        <w:rPr>
          <w:rFonts w:hint="cs"/>
          <w:rtl/>
        </w:rPr>
        <w:t xml:space="preserve">منصور فهمي، الإنسان والإدارة، (القاهرة: مطبعة جامعة القاهرة للكتاب الجامعي، 1988م)، ص 45. </w:t>
      </w:r>
    </w:p>
  </w:footnote>
  <w:footnote w:id="10">
    <w:p w:rsidR="00B05E07" w:rsidRDefault="00B05E07" w:rsidP="009912DB">
      <w:pPr>
        <w:pStyle w:val="a3"/>
        <w:rPr>
          <w:rFonts w:hint="cs"/>
        </w:rPr>
      </w:pPr>
      <w:r>
        <w:rPr>
          <w:rStyle w:val="a4"/>
        </w:rPr>
        <w:footnoteRef/>
      </w:r>
      <w:r>
        <w:rPr>
          <w:rtl/>
        </w:rPr>
        <w:t xml:space="preserve"> </w:t>
      </w:r>
      <w:r>
        <w:rPr>
          <w:rFonts w:hint="cs"/>
          <w:rtl/>
        </w:rPr>
        <w:t xml:space="preserve">- محمود العساف، المنهج الإسلامي في إدارة الأعمال، (القاهرة: المطبعة العلمية، 1987م)، ص 83. </w:t>
      </w:r>
    </w:p>
  </w:footnote>
  <w:footnote w:id="11">
    <w:p w:rsidR="00B05E07" w:rsidRDefault="00B05E07" w:rsidP="009912DB">
      <w:pPr>
        <w:pStyle w:val="a3"/>
        <w:rPr>
          <w:rFonts w:hint="cs"/>
        </w:rPr>
      </w:pPr>
      <w:r>
        <w:rPr>
          <w:rStyle w:val="a4"/>
        </w:rPr>
        <w:footnoteRef/>
      </w:r>
      <w:r>
        <w:rPr>
          <w:rtl/>
        </w:rPr>
        <w:t xml:space="preserve"> </w:t>
      </w:r>
      <w:r>
        <w:rPr>
          <w:rFonts w:hint="cs"/>
          <w:rtl/>
        </w:rPr>
        <w:t>- حسن توفيق، الإدارة العامة، (القاهرة: الهيئة العامة لشئون المطابع الأميرية ،1980م)، ص 15، نقلاً عن: محمد شاكر عصفور، أصول التنظيم والأساليب، (جدة دار الشروق للنشر والتوزيع والطباعة، 1987م)، ص 147.</w:t>
      </w:r>
    </w:p>
  </w:footnote>
  <w:footnote w:id="12">
    <w:p w:rsidR="00B05E07" w:rsidRDefault="00B05E07" w:rsidP="009912DB">
      <w:pPr>
        <w:pStyle w:val="a3"/>
        <w:rPr>
          <w:rFonts w:hint="cs"/>
          <w:rtl/>
        </w:rPr>
      </w:pPr>
      <w:r>
        <w:rPr>
          <w:rStyle w:val="a4"/>
        </w:rPr>
        <w:footnoteRef/>
      </w:r>
      <w:r>
        <w:rPr>
          <w:rtl/>
        </w:rPr>
        <w:t xml:space="preserve"> </w:t>
      </w:r>
      <w:r>
        <w:rPr>
          <w:rFonts w:hint="cs"/>
          <w:rtl/>
        </w:rPr>
        <w:t xml:space="preserve">- </w:t>
      </w:r>
      <w:r>
        <w:t>L. urwick</w:t>
      </w:r>
      <w:proofErr w:type="gramStart"/>
      <w:r>
        <w:t xml:space="preserve"> ,</w:t>
      </w:r>
      <w:proofErr w:type="gramEnd"/>
      <w:r>
        <w:t>The Elements of Administration ,/London :Pitmanofsons,1965),p.36.</w:t>
      </w:r>
      <w:r>
        <w:rPr>
          <w:rFonts w:hint="cs"/>
          <w:rtl/>
        </w:rPr>
        <w:t xml:space="preserve">) </w:t>
      </w:r>
    </w:p>
    <w:p w:rsidR="00B05E07" w:rsidRPr="00EA3E08" w:rsidRDefault="00B05E07" w:rsidP="009912DB">
      <w:pPr>
        <w:pStyle w:val="a3"/>
        <w:rPr>
          <w:rFonts w:hint="cs"/>
          <w:rtl/>
        </w:rPr>
      </w:pPr>
      <w:r>
        <w:rPr>
          <w:rFonts w:hint="cs"/>
          <w:rtl/>
        </w:rPr>
        <w:t>نقلاً عن محمد شاكر عصفور، مرجع سبق ذكره، ص 147.</w:t>
      </w:r>
    </w:p>
  </w:footnote>
  <w:footnote w:id="13">
    <w:p w:rsidR="00B05E07" w:rsidRDefault="00B05E07" w:rsidP="009912DB">
      <w:pPr>
        <w:pStyle w:val="a3"/>
        <w:rPr>
          <w:rFonts w:hint="cs"/>
        </w:rPr>
      </w:pPr>
      <w:r>
        <w:rPr>
          <w:rStyle w:val="a4"/>
        </w:rPr>
        <w:footnoteRef/>
      </w:r>
      <w:r>
        <w:rPr>
          <w:rtl/>
        </w:rPr>
        <w:t xml:space="preserve"> </w:t>
      </w:r>
      <w:r>
        <w:rPr>
          <w:rFonts w:hint="cs"/>
          <w:rtl/>
        </w:rPr>
        <w:t>- على عبد المجي</w:t>
      </w:r>
      <w:r>
        <w:rPr>
          <w:rFonts w:hint="eastAsia"/>
          <w:rtl/>
        </w:rPr>
        <w:t>د</w:t>
      </w:r>
      <w:r>
        <w:rPr>
          <w:rFonts w:hint="cs"/>
          <w:rtl/>
        </w:rPr>
        <w:t xml:space="preserve"> عبده، مرجع سبق ذكره ص 142.</w:t>
      </w:r>
    </w:p>
  </w:footnote>
  <w:footnote w:id="14">
    <w:p w:rsidR="00B05E07" w:rsidRDefault="00B05E07" w:rsidP="009912DB">
      <w:pPr>
        <w:pStyle w:val="a3"/>
        <w:rPr>
          <w:rFonts w:hint="cs"/>
        </w:rPr>
      </w:pPr>
      <w:r>
        <w:rPr>
          <w:rStyle w:val="a4"/>
        </w:rPr>
        <w:footnoteRef/>
      </w:r>
      <w:r>
        <w:rPr>
          <w:rtl/>
        </w:rPr>
        <w:t xml:space="preserve"> </w:t>
      </w:r>
      <w:r>
        <w:rPr>
          <w:rFonts w:hint="cs"/>
          <w:rtl/>
        </w:rPr>
        <w:t>- إبراهيم درويش، الإدارة العامة في النظرية والممارسة، (د م: مطابع الهيئة المصرية العامة للكتاب ،1978)، ص197.</w:t>
      </w:r>
    </w:p>
  </w:footnote>
  <w:footnote w:id="15">
    <w:p w:rsidR="00B05E07" w:rsidRDefault="00B05E07" w:rsidP="009912DB">
      <w:pPr>
        <w:pStyle w:val="a3"/>
        <w:rPr>
          <w:rFonts w:hint="cs"/>
        </w:rPr>
      </w:pPr>
      <w:r>
        <w:rPr>
          <w:rStyle w:val="a4"/>
        </w:rPr>
        <w:footnoteRef/>
      </w:r>
      <w:r>
        <w:rPr>
          <w:rtl/>
        </w:rPr>
        <w:t xml:space="preserve"> </w:t>
      </w:r>
      <w:r>
        <w:rPr>
          <w:rFonts w:hint="cs"/>
          <w:rtl/>
        </w:rPr>
        <w:t>- على عبد المجي</w:t>
      </w:r>
      <w:r>
        <w:rPr>
          <w:rFonts w:hint="eastAsia"/>
          <w:rtl/>
        </w:rPr>
        <w:t>د</w:t>
      </w:r>
      <w:r>
        <w:rPr>
          <w:rFonts w:hint="cs"/>
          <w:rtl/>
        </w:rPr>
        <w:t xml:space="preserve"> عبده، مرجع سبق ذكره، ص 141.</w:t>
      </w:r>
    </w:p>
  </w:footnote>
  <w:footnote w:id="16">
    <w:p w:rsidR="00B05E07" w:rsidRDefault="00B05E07" w:rsidP="009912DB">
      <w:pPr>
        <w:pStyle w:val="a3"/>
        <w:rPr>
          <w:rFonts w:hint="cs"/>
        </w:rPr>
      </w:pPr>
      <w:r>
        <w:rPr>
          <w:rStyle w:val="a4"/>
        </w:rPr>
        <w:footnoteRef/>
      </w:r>
      <w:r>
        <w:rPr>
          <w:rtl/>
        </w:rPr>
        <w:t xml:space="preserve"> </w:t>
      </w:r>
      <w:r>
        <w:rPr>
          <w:rFonts w:hint="cs"/>
          <w:rtl/>
        </w:rPr>
        <w:t>- نفس المرجع السابق، ص 141.</w:t>
      </w:r>
    </w:p>
  </w:footnote>
  <w:footnote w:id="17">
    <w:p w:rsidR="00B05E07" w:rsidRDefault="00B05E07" w:rsidP="009912DB">
      <w:pPr>
        <w:pStyle w:val="a3"/>
        <w:rPr>
          <w:rFonts w:hint="cs"/>
          <w:rtl/>
        </w:rPr>
      </w:pPr>
      <w:r>
        <w:t xml:space="preserve">- </w:t>
      </w:r>
      <w:r>
        <w:rPr>
          <w:rStyle w:val="a4"/>
        </w:rPr>
        <w:footnoteRef/>
      </w:r>
      <w:r>
        <w:rPr>
          <w:rtl/>
        </w:rPr>
        <w:t xml:space="preserve"> </w:t>
      </w:r>
      <w:r>
        <w:rPr>
          <w:rFonts w:hint="cs"/>
          <w:rtl/>
        </w:rPr>
        <w:t>محمد شاكر عصفور، مرجع سبق ذكره، ص 147.</w:t>
      </w:r>
    </w:p>
  </w:footnote>
  <w:footnote w:id="18">
    <w:p w:rsidR="00B05E07" w:rsidRDefault="00B05E07" w:rsidP="009912DB">
      <w:pPr>
        <w:pStyle w:val="a3"/>
        <w:rPr>
          <w:rFonts w:hint="cs"/>
        </w:rPr>
      </w:pPr>
      <w:r>
        <w:rPr>
          <w:rStyle w:val="a4"/>
        </w:rPr>
        <w:footnoteRef/>
      </w:r>
      <w:r>
        <w:rPr>
          <w:rFonts w:hint="cs"/>
          <w:rtl/>
        </w:rPr>
        <w:t xml:space="preserve"> -</w:t>
      </w:r>
      <w:r>
        <w:rPr>
          <w:rtl/>
        </w:rPr>
        <w:t xml:space="preserve"> </w:t>
      </w:r>
      <w:r>
        <w:rPr>
          <w:rFonts w:hint="cs"/>
          <w:rtl/>
        </w:rPr>
        <w:t>على عبد المجي</w:t>
      </w:r>
      <w:r>
        <w:rPr>
          <w:rFonts w:hint="eastAsia"/>
          <w:rtl/>
        </w:rPr>
        <w:t>د</w:t>
      </w:r>
      <w:r>
        <w:rPr>
          <w:rFonts w:hint="cs"/>
          <w:rtl/>
        </w:rPr>
        <w:t xml:space="preserve"> عبده، مرجع سبق ذكره، ص 141.</w:t>
      </w:r>
    </w:p>
  </w:footnote>
  <w:footnote w:id="19">
    <w:p w:rsidR="00B05E07" w:rsidRDefault="00B05E07" w:rsidP="009912DB">
      <w:pPr>
        <w:pStyle w:val="a3"/>
        <w:rPr>
          <w:rFonts w:hint="cs"/>
          <w:rtl/>
        </w:rPr>
      </w:pPr>
      <w:r>
        <w:rPr>
          <w:rStyle w:val="a4"/>
        </w:rPr>
        <w:footnoteRef/>
      </w:r>
      <w:r>
        <w:rPr>
          <w:rFonts w:hint="cs"/>
          <w:rtl/>
        </w:rPr>
        <w:t xml:space="preserve"> -</w:t>
      </w:r>
      <w:r>
        <w:rPr>
          <w:rtl/>
        </w:rPr>
        <w:t xml:space="preserve"> </w:t>
      </w:r>
      <w:r>
        <w:rPr>
          <w:rFonts w:hint="cs"/>
          <w:rtl/>
        </w:rPr>
        <w:t xml:space="preserve">محمد شاكر عصفور، مرجع سبق ذكره، ص 141. </w:t>
      </w:r>
    </w:p>
  </w:footnote>
  <w:footnote w:id="20">
    <w:p w:rsidR="00B05E07" w:rsidRDefault="00B05E07" w:rsidP="009912DB">
      <w:pPr>
        <w:pStyle w:val="a3"/>
        <w:rPr>
          <w:rFonts w:hint="cs"/>
        </w:rPr>
      </w:pPr>
      <w:r>
        <w:rPr>
          <w:rStyle w:val="a4"/>
        </w:rPr>
        <w:footnoteRef/>
      </w:r>
      <w:r>
        <w:rPr>
          <w:rtl/>
        </w:rPr>
        <w:t xml:space="preserve"> </w:t>
      </w:r>
      <w:r>
        <w:rPr>
          <w:rFonts w:hint="cs"/>
          <w:rtl/>
        </w:rPr>
        <w:t>- نفس المرجع السابق، ص 141.</w:t>
      </w:r>
    </w:p>
  </w:footnote>
  <w:footnote w:id="21">
    <w:p w:rsidR="00B05E07" w:rsidRDefault="00B05E07" w:rsidP="009912DB">
      <w:pPr>
        <w:pStyle w:val="a3"/>
        <w:rPr>
          <w:rFonts w:hint="cs"/>
        </w:rPr>
      </w:pPr>
      <w:r>
        <w:rPr>
          <w:rStyle w:val="a4"/>
        </w:rPr>
        <w:footnoteRef/>
      </w:r>
      <w:r>
        <w:rPr>
          <w:rtl/>
        </w:rPr>
        <w:t xml:space="preserve"> </w:t>
      </w:r>
      <w:r>
        <w:rPr>
          <w:rFonts w:hint="cs"/>
          <w:rtl/>
        </w:rPr>
        <w:t>- عادل حسن وآخرون، تنظيم وإدارة الأعمال، (بيروت: دار النهضة العربية للطباعة والنشر، 1988م)، ص 161.</w:t>
      </w:r>
    </w:p>
  </w:footnote>
  <w:footnote w:id="22">
    <w:p w:rsidR="00B05E07" w:rsidRDefault="00B05E07" w:rsidP="009912DB">
      <w:pPr>
        <w:pStyle w:val="a3"/>
        <w:rPr>
          <w:rFonts w:hint="cs"/>
        </w:rPr>
      </w:pPr>
      <w:r>
        <w:rPr>
          <w:rStyle w:val="a4"/>
        </w:rPr>
        <w:footnoteRef/>
      </w:r>
      <w:r>
        <w:rPr>
          <w:rtl/>
        </w:rPr>
        <w:t xml:space="preserve"> </w:t>
      </w:r>
      <w:r>
        <w:rPr>
          <w:rFonts w:hint="cs"/>
          <w:rtl/>
        </w:rPr>
        <w:t>- هيثم هاشم، مرجع سبق ذكره، ص 141.</w:t>
      </w:r>
    </w:p>
  </w:footnote>
  <w:footnote w:id="23">
    <w:p w:rsidR="00B05E07" w:rsidRDefault="00B05E07" w:rsidP="009912DB">
      <w:pPr>
        <w:pStyle w:val="a3"/>
        <w:rPr>
          <w:rFonts w:hint="cs"/>
        </w:rPr>
      </w:pPr>
      <w:r>
        <w:rPr>
          <w:rStyle w:val="a4"/>
        </w:rPr>
        <w:footnoteRef/>
      </w:r>
      <w:r>
        <w:rPr>
          <w:rtl/>
        </w:rPr>
        <w:t xml:space="preserve"> </w:t>
      </w:r>
      <w:r>
        <w:rPr>
          <w:rFonts w:hint="cs"/>
          <w:rtl/>
        </w:rPr>
        <w:t xml:space="preserve">- الهادي عبدالصمد، الإنسان والتنظيم: دراسة تحليلية للفكر الإداري المعاصر والمشكلة السلوكية من منظور اسلامى، </w:t>
      </w:r>
      <w:proofErr w:type="gramStart"/>
      <w:r>
        <w:rPr>
          <w:rFonts w:hint="cs"/>
          <w:rtl/>
        </w:rPr>
        <w:t>( راس</w:t>
      </w:r>
      <w:proofErr w:type="gramEnd"/>
      <w:r>
        <w:rPr>
          <w:rFonts w:hint="cs"/>
          <w:rtl/>
        </w:rPr>
        <w:t xml:space="preserve"> الخيمة: المكتب العربي للعلاقات الثقافية ، 1991م )، ص 157.</w:t>
      </w:r>
    </w:p>
  </w:footnote>
  <w:footnote w:id="24">
    <w:p w:rsidR="00B05E07" w:rsidRPr="004B0A2E" w:rsidRDefault="00B05E07" w:rsidP="009912DB">
      <w:pPr>
        <w:jc w:val="lowKashida"/>
        <w:rPr>
          <w:rFonts w:cs="Simplified Arabic" w:hint="cs"/>
          <w:rtl/>
          <w:lang w:bidi="ar-KW"/>
        </w:rPr>
      </w:pPr>
      <w:r w:rsidRPr="004B0A2E">
        <w:rPr>
          <w:rStyle w:val="a4"/>
          <w:rFonts w:cs="Simplified Arabic"/>
        </w:rPr>
        <w:footnoteRef/>
      </w:r>
      <w:r>
        <w:rPr>
          <w:rFonts w:cs="Simplified Arabic" w:hint="cs"/>
          <w:rtl/>
          <w:lang w:bidi="ar-KW"/>
        </w:rPr>
        <w:t>- أسامة المشنب</w:t>
      </w:r>
      <w:r w:rsidRPr="004B0A2E">
        <w:rPr>
          <w:rFonts w:cs="Simplified Arabic" w:hint="cs"/>
          <w:rtl/>
          <w:lang w:bidi="ar-KW"/>
        </w:rPr>
        <w:t>،</w:t>
      </w:r>
      <w:r>
        <w:rPr>
          <w:rFonts w:cs="Simplified Arabic" w:hint="cs"/>
          <w:rtl/>
          <w:lang w:bidi="ar-KW"/>
        </w:rPr>
        <w:t xml:space="preserve"> سامية فتحي</w:t>
      </w:r>
      <w:r w:rsidRPr="004B0A2E">
        <w:rPr>
          <w:rFonts w:cs="Simplified Arabic" w:hint="cs"/>
          <w:rtl/>
          <w:lang w:bidi="ar-KW"/>
        </w:rPr>
        <w:t>،</w:t>
      </w:r>
      <w:r>
        <w:rPr>
          <w:rFonts w:cs="Simplified Arabic" w:hint="cs"/>
          <w:rtl/>
          <w:lang w:bidi="ar-KW"/>
        </w:rPr>
        <w:t xml:space="preserve"> </w:t>
      </w:r>
      <w:r w:rsidRPr="004B0A2E">
        <w:rPr>
          <w:rFonts w:cs="Simplified Arabic" w:hint="cs"/>
          <w:rtl/>
          <w:lang w:bidi="ar-KW"/>
        </w:rPr>
        <w:t xml:space="preserve">المبادئ العامة </w:t>
      </w:r>
      <w:r>
        <w:rPr>
          <w:rFonts w:cs="Simplified Arabic" w:hint="cs"/>
          <w:rtl/>
          <w:lang w:bidi="ar-KW"/>
        </w:rPr>
        <w:t>للإدارة</w:t>
      </w:r>
      <w:r w:rsidRPr="004B0A2E">
        <w:rPr>
          <w:rFonts w:cs="Simplified Arabic" w:hint="cs"/>
          <w:rtl/>
          <w:lang w:bidi="ar-KW"/>
        </w:rPr>
        <w:t xml:space="preserve"> العامة وتطبيقاتها العلمية</w:t>
      </w:r>
      <w:r>
        <w:rPr>
          <w:rFonts w:cs="Simplified Arabic" w:hint="cs"/>
          <w:rtl/>
          <w:lang w:bidi="ar-KW"/>
        </w:rPr>
        <w:t xml:space="preserve">، </w:t>
      </w:r>
      <w:r w:rsidRPr="004B0A2E">
        <w:rPr>
          <w:rFonts w:cs="Simplified Arabic" w:hint="cs"/>
          <w:rtl/>
          <w:lang w:bidi="ar-KW"/>
        </w:rPr>
        <w:t>(القاهرة:</w:t>
      </w:r>
      <w:r>
        <w:rPr>
          <w:rFonts w:cs="Simplified Arabic" w:hint="cs"/>
          <w:rtl/>
          <w:lang w:bidi="ar-KW"/>
        </w:rPr>
        <w:t xml:space="preserve"> </w:t>
      </w:r>
      <w:r w:rsidRPr="004B0A2E">
        <w:rPr>
          <w:rFonts w:cs="Simplified Arabic" w:hint="cs"/>
          <w:rtl/>
          <w:lang w:bidi="ar-KW"/>
        </w:rPr>
        <w:t>مكتبة عين</w:t>
      </w:r>
    </w:p>
    <w:p w:rsidR="00B05E07" w:rsidRPr="004B0A2E" w:rsidRDefault="00B05E07" w:rsidP="009912DB">
      <w:pPr>
        <w:jc w:val="lowKashida"/>
        <w:rPr>
          <w:rFonts w:cs="Simplified Arabic" w:hint="cs"/>
          <w:rtl/>
          <w:lang w:bidi="ar-KW"/>
        </w:rPr>
      </w:pPr>
      <w:r w:rsidRPr="004B0A2E">
        <w:rPr>
          <w:rFonts w:cs="Simplified Arabic" w:hint="cs"/>
          <w:rtl/>
          <w:lang w:bidi="ar-KW"/>
        </w:rPr>
        <w:t>شمس،</w:t>
      </w:r>
      <w:r>
        <w:rPr>
          <w:rFonts w:cs="Simplified Arabic" w:hint="cs"/>
          <w:rtl/>
          <w:lang w:bidi="ar-KW"/>
        </w:rPr>
        <w:t xml:space="preserve"> </w:t>
      </w:r>
      <w:r w:rsidRPr="004B0A2E">
        <w:rPr>
          <w:rFonts w:cs="Simplified Arabic" w:hint="cs"/>
          <w:rtl/>
          <w:lang w:bidi="ar-KW"/>
        </w:rPr>
        <w:t>1993)</w:t>
      </w:r>
      <w:r>
        <w:rPr>
          <w:rFonts w:cs="Simplified Arabic" w:hint="cs"/>
          <w:rtl/>
          <w:lang w:bidi="ar-KW"/>
        </w:rPr>
        <w:t>، ص</w:t>
      </w:r>
      <w:r w:rsidRPr="004B0A2E">
        <w:rPr>
          <w:rFonts w:cs="Simplified Arabic" w:hint="cs"/>
          <w:rtl/>
          <w:lang w:bidi="ar-KW"/>
        </w:rPr>
        <w:t xml:space="preserve"> 153.</w:t>
      </w:r>
    </w:p>
    <w:p w:rsidR="00B05E07" w:rsidRDefault="00B05E07" w:rsidP="009912DB">
      <w:pPr>
        <w:pStyle w:val="a3"/>
        <w:rPr>
          <w:rFonts w:hint="cs"/>
        </w:rPr>
      </w:pPr>
    </w:p>
  </w:footnote>
  <w:footnote w:id="25">
    <w:p w:rsidR="00B05E07" w:rsidRDefault="00B05E07" w:rsidP="009912DB">
      <w:pPr>
        <w:pStyle w:val="a3"/>
        <w:rPr>
          <w:rFonts w:hint="cs"/>
        </w:rPr>
      </w:pPr>
      <w:r>
        <w:rPr>
          <w:rStyle w:val="a4"/>
        </w:rPr>
        <w:footnoteRef/>
      </w:r>
      <w:r>
        <w:rPr>
          <w:rFonts w:hint="cs"/>
          <w:rtl/>
        </w:rPr>
        <w:t>-  أحمد ماهر، التنظيم: الدليل العملي لتصميم الهياكل التنظيمية، (الإسكندرية: الدار الجامعية، 2004م)، ص 18.</w:t>
      </w:r>
    </w:p>
  </w:footnote>
  <w:footnote w:id="26">
    <w:p w:rsidR="00B05E07" w:rsidRDefault="00B05E07" w:rsidP="009912DB">
      <w:pPr>
        <w:pStyle w:val="a3"/>
        <w:rPr>
          <w:rFonts w:hint="cs"/>
        </w:rPr>
      </w:pPr>
      <w:r>
        <w:rPr>
          <w:rStyle w:val="a4"/>
        </w:rPr>
        <w:footnoteRef/>
      </w:r>
      <w:r>
        <w:rPr>
          <w:rtl/>
        </w:rPr>
        <w:t xml:space="preserve"> </w:t>
      </w:r>
      <w:r>
        <w:rPr>
          <w:rFonts w:hint="cs"/>
          <w:rtl/>
        </w:rPr>
        <w:t>- عمر سعيد عيد وآخرون، مرجع سبق ذكره، ص 57.</w:t>
      </w:r>
    </w:p>
  </w:footnote>
  <w:footnote w:id="27">
    <w:p w:rsidR="00B05E07" w:rsidRDefault="00B05E07" w:rsidP="009912DB">
      <w:pPr>
        <w:pStyle w:val="a3"/>
        <w:rPr>
          <w:rFonts w:hint="cs"/>
        </w:rPr>
      </w:pPr>
      <w:r>
        <w:rPr>
          <w:rStyle w:val="a4"/>
        </w:rPr>
        <w:footnoteRef/>
      </w:r>
      <w:r>
        <w:rPr>
          <w:rtl/>
        </w:rPr>
        <w:t xml:space="preserve"> </w:t>
      </w:r>
      <w:r>
        <w:rPr>
          <w:rFonts w:hint="cs"/>
          <w:rtl/>
        </w:rPr>
        <w:t>- بشير العلاق، أسس الإدارة الحديثة نظريات ومفاهيم، (عمان: دار البازورى العلمية للنشر والتوزيع، 1999م</w:t>
      </w:r>
      <w:proofErr w:type="gramStart"/>
      <w:r>
        <w:rPr>
          <w:rFonts w:hint="cs"/>
          <w:rtl/>
        </w:rPr>
        <w:t>) ،</w:t>
      </w:r>
      <w:proofErr w:type="gramEnd"/>
      <w:r>
        <w:rPr>
          <w:rFonts w:hint="cs"/>
          <w:rtl/>
        </w:rPr>
        <w:t xml:space="preserve"> ص 179 .</w:t>
      </w:r>
    </w:p>
  </w:footnote>
  <w:footnote w:id="28">
    <w:p w:rsidR="00B05E07" w:rsidRDefault="00B05E07" w:rsidP="009912DB">
      <w:pPr>
        <w:pStyle w:val="a3"/>
        <w:rPr>
          <w:rFonts w:hint="cs"/>
        </w:rPr>
      </w:pPr>
      <w:r>
        <w:rPr>
          <w:rStyle w:val="a4"/>
        </w:rPr>
        <w:footnoteRef/>
      </w:r>
      <w:r>
        <w:rPr>
          <w:rtl/>
        </w:rPr>
        <w:t xml:space="preserve"> </w:t>
      </w:r>
      <w:r>
        <w:rPr>
          <w:rFonts w:hint="cs"/>
          <w:rtl/>
        </w:rPr>
        <w:t>- عمر سعيد عيد وآخرون، مرجع سبق ذكره، ص 76.</w:t>
      </w:r>
    </w:p>
  </w:footnote>
  <w:footnote w:id="29">
    <w:p w:rsidR="00B05E07" w:rsidRDefault="00B05E07" w:rsidP="009912DB">
      <w:pPr>
        <w:pStyle w:val="a3"/>
        <w:rPr>
          <w:rFonts w:hint="cs"/>
        </w:rPr>
      </w:pPr>
      <w:r>
        <w:rPr>
          <w:rStyle w:val="a4"/>
        </w:rPr>
        <w:footnoteRef/>
      </w:r>
      <w:r>
        <w:rPr>
          <w:rtl/>
        </w:rPr>
        <w:t xml:space="preserve"> </w:t>
      </w:r>
      <w:r>
        <w:rPr>
          <w:rFonts w:hint="cs"/>
          <w:rtl/>
        </w:rPr>
        <w:t>- بشير العلاق، مرجع سبق ذكره، ص 179.</w:t>
      </w:r>
    </w:p>
  </w:footnote>
  <w:footnote w:id="30">
    <w:p w:rsidR="00B05E07" w:rsidRDefault="00B05E07" w:rsidP="009912DB">
      <w:pPr>
        <w:pStyle w:val="a3"/>
        <w:rPr>
          <w:rFonts w:hint="cs"/>
          <w:rtl/>
        </w:rPr>
      </w:pPr>
      <w:r>
        <w:rPr>
          <w:rStyle w:val="a4"/>
        </w:rPr>
        <w:footnoteRef/>
      </w:r>
      <w:r>
        <w:rPr>
          <w:rtl/>
        </w:rPr>
        <w:t xml:space="preserve"> </w:t>
      </w:r>
      <w:r>
        <w:rPr>
          <w:rFonts w:hint="cs"/>
          <w:rtl/>
        </w:rPr>
        <w:t>- محمد شاكر عصفور، مرجع سبق ذكره، ص 202.</w:t>
      </w:r>
    </w:p>
  </w:footnote>
  <w:footnote w:id="31">
    <w:p w:rsidR="00B05E07" w:rsidRDefault="00B05E07" w:rsidP="009912DB">
      <w:pPr>
        <w:pStyle w:val="a3"/>
        <w:rPr>
          <w:rFonts w:hint="cs"/>
        </w:rPr>
      </w:pPr>
      <w:r>
        <w:rPr>
          <w:rStyle w:val="a4"/>
        </w:rPr>
        <w:footnoteRef/>
      </w:r>
      <w:r>
        <w:rPr>
          <w:rtl/>
        </w:rPr>
        <w:t xml:space="preserve"> </w:t>
      </w:r>
      <w:r>
        <w:rPr>
          <w:rFonts w:hint="cs"/>
          <w:rtl/>
        </w:rPr>
        <w:t>- نفس المرجع السابق، ص 203.</w:t>
      </w:r>
    </w:p>
  </w:footnote>
  <w:footnote w:id="32">
    <w:p w:rsidR="00B05E07" w:rsidRDefault="00B05E07" w:rsidP="009912DB">
      <w:pPr>
        <w:pStyle w:val="a3"/>
        <w:rPr>
          <w:rFonts w:hint="cs"/>
        </w:rPr>
      </w:pPr>
      <w:r>
        <w:rPr>
          <w:rStyle w:val="a4"/>
        </w:rPr>
        <w:footnoteRef/>
      </w:r>
      <w:r>
        <w:rPr>
          <w:rtl/>
        </w:rPr>
        <w:t xml:space="preserve"> </w:t>
      </w:r>
      <w:r>
        <w:rPr>
          <w:rFonts w:hint="cs"/>
          <w:rtl/>
        </w:rPr>
        <w:t>-  نفس المرجع السابق، ص 204.</w:t>
      </w:r>
    </w:p>
  </w:footnote>
  <w:footnote w:id="33">
    <w:p w:rsidR="00B05E07" w:rsidRDefault="00B05E07" w:rsidP="009912DB">
      <w:pPr>
        <w:pStyle w:val="a3"/>
        <w:rPr>
          <w:rFonts w:hint="cs"/>
        </w:rPr>
      </w:pPr>
      <w:r>
        <w:rPr>
          <w:rStyle w:val="a4"/>
        </w:rPr>
        <w:footnoteRef/>
      </w:r>
      <w:r>
        <w:rPr>
          <w:rtl/>
        </w:rPr>
        <w:t xml:space="preserve"> </w:t>
      </w:r>
      <w:r>
        <w:rPr>
          <w:rFonts w:hint="cs"/>
          <w:rtl/>
        </w:rPr>
        <w:t>- نفس المرجع السابق، ص 204.</w:t>
      </w:r>
    </w:p>
  </w:footnote>
  <w:footnote w:id="34">
    <w:p w:rsidR="00B05E07" w:rsidRDefault="00B05E07" w:rsidP="009912DB">
      <w:pPr>
        <w:pStyle w:val="a3"/>
        <w:rPr>
          <w:rFonts w:hint="cs"/>
        </w:rPr>
      </w:pPr>
      <w:r>
        <w:rPr>
          <w:rStyle w:val="a4"/>
        </w:rPr>
        <w:footnoteRef/>
      </w:r>
      <w:r>
        <w:rPr>
          <w:rtl/>
        </w:rPr>
        <w:t xml:space="preserve"> </w:t>
      </w:r>
      <w:r>
        <w:rPr>
          <w:rFonts w:hint="cs"/>
          <w:rtl/>
        </w:rPr>
        <w:t>- بشير العلاق، مرجع سبق ذكره، ص 181.</w:t>
      </w:r>
    </w:p>
  </w:footnote>
  <w:footnote w:id="35">
    <w:p w:rsidR="00B05E07" w:rsidRDefault="00B05E07" w:rsidP="009912DB">
      <w:pPr>
        <w:pStyle w:val="a3"/>
        <w:rPr>
          <w:rFonts w:hint="cs"/>
        </w:rPr>
      </w:pPr>
      <w:r>
        <w:rPr>
          <w:rStyle w:val="a4"/>
        </w:rPr>
        <w:footnoteRef/>
      </w:r>
      <w:r>
        <w:rPr>
          <w:rtl/>
        </w:rPr>
        <w:t xml:space="preserve"> </w:t>
      </w:r>
      <w:r>
        <w:rPr>
          <w:rFonts w:hint="cs"/>
          <w:rtl/>
        </w:rPr>
        <w:t>- بشير العلاق، مرجع سبق ذكره، ص 181.</w:t>
      </w:r>
    </w:p>
  </w:footnote>
  <w:footnote w:id="36">
    <w:p w:rsidR="00B05E07" w:rsidRDefault="00B05E07" w:rsidP="009912DB">
      <w:pPr>
        <w:pStyle w:val="a3"/>
        <w:rPr>
          <w:rFonts w:hint="cs"/>
        </w:rPr>
      </w:pPr>
      <w:r>
        <w:rPr>
          <w:rStyle w:val="a4"/>
        </w:rPr>
        <w:footnoteRef/>
      </w:r>
      <w:r>
        <w:rPr>
          <w:rtl/>
        </w:rPr>
        <w:t xml:space="preserve"> </w:t>
      </w:r>
      <w:r>
        <w:rPr>
          <w:rFonts w:hint="cs"/>
          <w:rtl/>
        </w:rPr>
        <w:t>- محمد شاكر عصفور، مرجع سبق ذكره، ص 262.</w:t>
      </w:r>
    </w:p>
  </w:footnote>
  <w:footnote w:id="37">
    <w:p w:rsidR="00B05E07" w:rsidRDefault="00B05E07" w:rsidP="009912DB">
      <w:pPr>
        <w:pStyle w:val="a3"/>
        <w:rPr>
          <w:rFonts w:hint="cs"/>
        </w:rPr>
      </w:pPr>
      <w:r>
        <w:rPr>
          <w:rStyle w:val="a4"/>
        </w:rPr>
        <w:footnoteRef/>
      </w:r>
      <w:r>
        <w:rPr>
          <w:rtl/>
        </w:rPr>
        <w:t xml:space="preserve"> </w:t>
      </w:r>
      <w:r>
        <w:rPr>
          <w:rFonts w:hint="cs"/>
          <w:rtl/>
        </w:rPr>
        <w:t>- عمر أحمد عثمان المقلى، مرجع سبق ذكره، ص 305.</w:t>
      </w:r>
    </w:p>
  </w:footnote>
  <w:footnote w:id="38">
    <w:p w:rsidR="00B05E07" w:rsidRDefault="00B05E07" w:rsidP="009912DB">
      <w:pPr>
        <w:pStyle w:val="a3"/>
        <w:rPr>
          <w:rFonts w:hint="cs"/>
        </w:rPr>
      </w:pPr>
      <w:r>
        <w:rPr>
          <w:rStyle w:val="a4"/>
        </w:rPr>
        <w:footnoteRef/>
      </w:r>
      <w:r>
        <w:rPr>
          <w:rtl/>
        </w:rPr>
        <w:t xml:space="preserve"> </w:t>
      </w:r>
      <w:r>
        <w:rPr>
          <w:rFonts w:hint="cs"/>
          <w:rtl/>
        </w:rPr>
        <w:t xml:space="preserve">- محمد شاكر عصفور، مرجع سبق ذكره، ص 262. </w:t>
      </w:r>
    </w:p>
  </w:footnote>
  <w:footnote w:id="39">
    <w:p w:rsidR="00B05E07" w:rsidRDefault="00B05E07" w:rsidP="009912DB">
      <w:pPr>
        <w:pStyle w:val="a3"/>
        <w:rPr>
          <w:rFonts w:hint="cs"/>
        </w:rPr>
      </w:pPr>
      <w:r>
        <w:rPr>
          <w:rStyle w:val="a4"/>
        </w:rPr>
        <w:footnoteRef/>
      </w:r>
      <w:r>
        <w:rPr>
          <w:rtl/>
        </w:rPr>
        <w:t xml:space="preserve"> </w:t>
      </w:r>
      <w:r>
        <w:rPr>
          <w:rFonts w:hint="cs"/>
          <w:rtl/>
        </w:rPr>
        <w:t xml:space="preserve">- على العبيد، (الجماعات اللارسمية في مجال الإدارة)، مجلة الحكم الشعبي المحلى، المجلد الثاني، العدد 11، (اغسطس 1974)، ص12.  </w:t>
      </w:r>
    </w:p>
  </w:footnote>
  <w:footnote w:id="40">
    <w:p w:rsidR="00B05E07" w:rsidRDefault="00B05E07" w:rsidP="009912DB">
      <w:pPr>
        <w:pStyle w:val="a3"/>
        <w:rPr>
          <w:rFonts w:hint="cs"/>
          <w:rtl/>
        </w:rPr>
      </w:pPr>
      <w:r>
        <w:rPr>
          <w:rStyle w:val="a4"/>
        </w:rPr>
        <w:footnoteRef/>
      </w:r>
      <w:r>
        <w:rPr>
          <w:rtl/>
        </w:rPr>
        <w:t xml:space="preserve"> </w:t>
      </w:r>
      <w:r>
        <w:rPr>
          <w:rFonts w:hint="cs"/>
          <w:rtl/>
        </w:rPr>
        <w:t xml:space="preserve">فؤاد ابواسماعيل، العلوم السلوكية في إدارة الأعمال، (القاهرة: دن، 1978م)، ص.ص 184-186، ومحمد بأغنى، مبادى الإدارة العامة، </w:t>
      </w:r>
      <w:r>
        <w:rPr>
          <w:rtl/>
        </w:rPr>
        <w:t>(</w:t>
      </w:r>
      <w:r>
        <w:rPr>
          <w:rFonts w:hint="cs"/>
          <w:rtl/>
        </w:rPr>
        <w:t xml:space="preserve">الرياض: دن ،1983)، ص.ص 270-271. </w:t>
      </w:r>
    </w:p>
    <w:p w:rsidR="00B05E07" w:rsidRDefault="00B05E07" w:rsidP="009912DB">
      <w:pPr>
        <w:pStyle w:val="a3"/>
        <w:rPr>
          <w:rFonts w:hint="cs"/>
          <w:rtl/>
        </w:rPr>
      </w:pPr>
      <w:r>
        <w:rPr>
          <w:rFonts w:hint="cs"/>
          <w:rtl/>
        </w:rPr>
        <w:t>نقلاً عن محمد شاكر عصفور، مرجع سبق ذكره، ص 264، 265.</w:t>
      </w:r>
    </w:p>
  </w:footnote>
  <w:footnote w:id="41">
    <w:p w:rsidR="00B05E07" w:rsidRDefault="00B05E07" w:rsidP="009912DB">
      <w:pPr>
        <w:pStyle w:val="a3"/>
        <w:rPr>
          <w:rFonts w:hint="cs"/>
          <w:rtl/>
        </w:rPr>
      </w:pPr>
      <w:r>
        <w:rPr>
          <w:rStyle w:val="a4"/>
        </w:rPr>
        <w:footnoteRef/>
      </w:r>
      <w:r>
        <w:rPr>
          <w:rtl/>
        </w:rPr>
        <w:t xml:space="preserve"> </w:t>
      </w:r>
      <w:r>
        <w:rPr>
          <w:rFonts w:hint="cs"/>
          <w:rtl/>
        </w:rPr>
        <w:t>- إبراهيم المنيف، الإدارة، المفاهيم، الأسس، المهام، (الرياض: دار العلوم، 1980</w:t>
      </w:r>
      <w:r w:rsidR="00313CB3">
        <w:rPr>
          <w:rFonts w:hint="cs"/>
          <w:rtl/>
        </w:rPr>
        <w:t>م)</w:t>
      </w:r>
      <w:r>
        <w:rPr>
          <w:rFonts w:hint="cs"/>
          <w:rtl/>
        </w:rPr>
        <w:t xml:space="preserve">، ص </w:t>
      </w:r>
      <w:r w:rsidR="00313CB3">
        <w:rPr>
          <w:rFonts w:hint="cs"/>
          <w:rtl/>
        </w:rPr>
        <w:t>151.</w:t>
      </w:r>
    </w:p>
    <w:p w:rsidR="00B05E07" w:rsidRDefault="00B05E07" w:rsidP="009912DB">
      <w:pPr>
        <w:pStyle w:val="a3"/>
        <w:rPr>
          <w:rFonts w:hint="cs"/>
        </w:rPr>
      </w:pPr>
      <w:r>
        <w:rPr>
          <w:rFonts w:hint="cs"/>
          <w:rtl/>
        </w:rPr>
        <w:t xml:space="preserve">نقلاً عن نفس المرجع السابق، ص.ص 265-266. </w:t>
      </w:r>
    </w:p>
  </w:footnote>
  <w:footnote w:id="42">
    <w:p w:rsidR="00B05E07" w:rsidRDefault="00B05E07" w:rsidP="009912DB">
      <w:pPr>
        <w:pStyle w:val="a3"/>
        <w:rPr>
          <w:rFonts w:hint="cs"/>
          <w:rtl/>
        </w:rPr>
      </w:pPr>
      <w:r>
        <w:rPr>
          <w:rStyle w:val="a4"/>
        </w:rPr>
        <w:footnoteRef/>
      </w:r>
      <w:r>
        <w:rPr>
          <w:rtl/>
        </w:rPr>
        <w:t xml:space="preserve"> </w:t>
      </w:r>
      <w:r>
        <w:rPr>
          <w:rFonts w:hint="cs"/>
          <w:rtl/>
        </w:rPr>
        <w:t>- نفس المرجع السابق، ص 266.</w:t>
      </w:r>
    </w:p>
  </w:footnote>
  <w:footnote w:id="43">
    <w:p w:rsidR="00B05E07" w:rsidRDefault="00B05E07" w:rsidP="009912DB">
      <w:pPr>
        <w:pStyle w:val="a3"/>
        <w:rPr>
          <w:rFonts w:hint="cs"/>
        </w:rPr>
      </w:pPr>
      <w:r>
        <w:rPr>
          <w:rStyle w:val="a4"/>
        </w:rPr>
        <w:footnoteRef/>
      </w:r>
      <w:r>
        <w:rPr>
          <w:rtl/>
        </w:rPr>
        <w:t xml:space="preserve"> </w:t>
      </w:r>
      <w:r>
        <w:rPr>
          <w:rFonts w:hint="cs"/>
          <w:rtl/>
        </w:rPr>
        <w:t>- على العبيد أحمد، مرجع سبق ذكره، ص 17.</w:t>
      </w:r>
    </w:p>
  </w:footnote>
  <w:footnote w:id="44">
    <w:p w:rsidR="00B05E07" w:rsidRDefault="00B05E07" w:rsidP="009912DB">
      <w:pPr>
        <w:pStyle w:val="a3"/>
        <w:rPr>
          <w:rFonts w:hint="cs"/>
        </w:rPr>
      </w:pPr>
      <w:r>
        <w:rPr>
          <w:rStyle w:val="a4"/>
        </w:rPr>
        <w:footnoteRef/>
      </w:r>
      <w:r>
        <w:rPr>
          <w:rtl/>
        </w:rPr>
        <w:t xml:space="preserve"> </w:t>
      </w:r>
      <w:r>
        <w:rPr>
          <w:rFonts w:hint="cs"/>
          <w:rtl/>
        </w:rPr>
        <w:t>- على عبد المجي</w:t>
      </w:r>
      <w:r>
        <w:rPr>
          <w:rFonts w:hint="eastAsia"/>
          <w:rtl/>
        </w:rPr>
        <w:t>د</w:t>
      </w:r>
      <w:r>
        <w:rPr>
          <w:rFonts w:hint="cs"/>
          <w:rtl/>
        </w:rPr>
        <w:t xml:space="preserve"> عبده، مرجع سبق ذكره، ص 121.</w:t>
      </w:r>
    </w:p>
  </w:footnote>
  <w:footnote w:id="45">
    <w:p w:rsidR="00B05E07" w:rsidRDefault="00B05E07" w:rsidP="009912DB">
      <w:pPr>
        <w:pStyle w:val="a3"/>
        <w:rPr>
          <w:rFonts w:hint="cs"/>
        </w:rPr>
      </w:pPr>
      <w:r>
        <w:rPr>
          <w:rStyle w:val="a4"/>
        </w:rPr>
        <w:footnoteRef/>
      </w:r>
      <w:r>
        <w:rPr>
          <w:rtl/>
        </w:rPr>
        <w:t xml:space="preserve"> </w:t>
      </w:r>
      <w:r>
        <w:rPr>
          <w:rFonts w:hint="cs"/>
          <w:rtl/>
        </w:rPr>
        <w:t>- نفس المرجع السابق، ص.ص 121- 124.</w:t>
      </w:r>
    </w:p>
  </w:footnote>
  <w:footnote w:id="46">
    <w:p w:rsidR="00B05E07" w:rsidRDefault="00B05E07" w:rsidP="009912DB">
      <w:pPr>
        <w:pStyle w:val="a3"/>
        <w:rPr>
          <w:rFonts w:hint="cs"/>
        </w:rPr>
      </w:pPr>
      <w:r>
        <w:rPr>
          <w:rStyle w:val="a4"/>
        </w:rPr>
        <w:footnoteRef/>
      </w:r>
      <w:r>
        <w:rPr>
          <w:rtl/>
        </w:rPr>
        <w:t xml:space="preserve"> </w:t>
      </w:r>
      <w:r>
        <w:rPr>
          <w:rFonts w:hint="cs"/>
          <w:rtl/>
        </w:rPr>
        <w:t>- نفس المرجع السابق، ص.ص 121- 124.</w:t>
      </w:r>
    </w:p>
  </w:footnote>
  <w:footnote w:id="47">
    <w:p w:rsidR="00B05E07" w:rsidRDefault="00B05E07" w:rsidP="009912DB">
      <w:pPr>
        <w:pStyle w:val="a3"/>
        <w:rPr>
          <w:rFonts w:hint="cs"/>
        </w:rPr>
      </w:pPr>
      <w:r>
        <w:rPr>
          <w:rStyle w:val="a4"/>
        </w:rPr>
        <w:footnoteRef/>
      </w:r>
      <w:r>
        <w:rPr>
          <w:rtl/>
        </w:rPr>
        <w:t xml:space="preserve"> </w:t>
      </w:r>
      <w:r>
        <w:rPr>
          <w:rFonts w:hint="cs"/>
          <w:rtl/>
        </w:rPr>
        <w:t>- نفس المرجع السابق، ص 130.</w:t>
      </w:r>
    </w:p>
  </w:footnote>
  <w:footnote w:id="48">
    <w:p w:rsidR="00B05E07" w:rsidRDefault="00B05E07" w:rsidP="009912DB">
      <w:pPr>
        <w:pStyle w:val="a3"/>
        <w:rPr>
          <w:rFonts w:hint="cs"/>
        </w:rPr>
      </w:pPr>
      <w:r>
        <w:rPr>
          <w:rStyle w:val="a4"/>
        </w:rPr>
        <w:footnoteRef/>
      </w:r>
      <w:r>
        <w:rPr>
          <w:rtl/>
        </w:rPr>
        <w:t xml:space="preserve"> </w:t>
      </w:r>
      <w:r>
        <w:rPr>
          <w:rFonts w:hint="cs"/>
          <w:rtl/>
        </w:rPr>
        <w:t>- نفس المرجع السابق، ص 131.</w:t>
      </w:r>
    </w:p>
  </w:footnote>
  <w:footnote w:id="49">
    <w:p w:rsidR="00B05E07" w:rsidRDefault="00B05E07" w:rsidP="009912DB">
      <w:pPr>
        <w:pStyle w:val="a3"/>
        <w:rPr>
          <w:rFonts w:hint="cs"/>
        </w:rPr>
      </w:pPr>
      <w:r>
        <w:rPr>
          <w:rStyle w:val="a4"/>
        </w:rPr>
        <w:footnoteRef/>
      </w:r>
      <w:r>
        <w:rPr>
          <w:rtl/>
        </w:rPr>
        <w:t xml:space="preserve"> </w:t>
      </w:r>
      <w:r>
        <w:rPr>
          <w:rFonts w:hint="cs"/>
          <w:rtl/>
        </w:rPr>
        <w:t>- نفس المرجع السابق، ص 132.</w:t>
      </w:r>
    </w:p>
  </w:footnote>
  <w:footnote w:id="50">
    <w:p w:rsidR="00B05E07" w:rsidRDefault="00B05E07" w:rsidP="009912DB">
      <w:pPr>
        <w:pStyle w:val="a3"/>
        <w:rPr>
          <w:rFonts w:hint="cs"/>
        </w:rPr>
      </w:pPr>
      <w:r>
        <w:rPr>
          <w:rStyle w:val="a4"/>
        </w:rPr>
        <w:footnoteRef/>
      </w:r>
      <w:r>
        <w:rPr>
          <w:rtl/>
        </w:rPr>
        <w:t xml:space="preserve"> </w:t>
      </w:r>
      <w:r>
        <w:rPr>
          <w:rFonts w:hint="cs"/>
          <w:rtl/>
        </w:rPr>
        <w:t>- محمد شاكر عصفور، مرجع سبق ذكره، ص 152.</w:t>
      </w:r>
    </w:p>
  </w:footnote>
  <w:footnote w:id="51">
    <w:p w:rsidR="00B05E07" w:rsidRDefault="00B05E07" w:rsidP="009912DB">
      <w:pPr>
        <w:pStyle w:val="a3"/>
        <w:rPr>
          <w:rFonts w:hint="cs"/>
          <w:rtl/>
        </w:rPr>
      </w:pPr>
      <w:r>
        <w:rPr>
          <w:rStyle w:val="a4"/>
        </w:rPr>
        <w:footnoteRef/>
      </w:r>
      <w:r>
        <w:rPr>
          <w:rtl/>
        </w:rPr>
        <w:t xml:space="preserve"> </w:t>
      </w:r>
      <w:r>
        <w:rPr>
          <w:rFonts w:hint="cs"/>
          <w:rtl/>
        </w:rPr>
        <w:t>- أحمد ماهر، مرجع سبق ذكره، ص 20.</w:t>
      </w:r>
    </w:p>
  </w:footnote>
  <w:footnote w:id="52">
    <w:p w:rsidR="00B05E07" w:rsidRDefault="00B05E07" w:rsidP="009912DB">
      <w:pPr>
        <w:pStyle w:val="a3"/>
        <w:rPr>
          <w:rFonts w:hint="cs"/>
        </w:rPr>
      </w:pPr>
      <w:r>
        <w:rPr>
          <w:rStyle w:val="a4"/>
        </w:rPr>
        <w:footnoteRef/>
      </w:r>
      <w:r>
        <w:rPr>
          <w:rtl/>
        </w:rPr>
        <w:t xml:space="preserve"> </w:t>
      </w:r>
      <w:r>
        <w:rPr>
          <w:rFonts w:hint="cs"/>
          <w:rtl/>
        </w:rPr>
        <w:t xml:space="preserve">- محمد </w:t>
      </w:r>
      <w:proofErr w:type="gramStart"/>
      <w:r>
        <w:rPr>
          <w:rFonts w:hint="cs"/>
          <w:rtl/>
        </w:rPr>
        <w:t>عبدالله</w:t>
      </w:r>
      <w:proofErr w:type="gramEnd"/>
      <w:r>
        <w:rPr>
          <w:rFonts w:hint="cs"/>
          <w:rtl/>
        </w:rPr>
        <w:t xml:space="preserve"> عبدالرحيم، مرجع سبق ذكره، ص 204.</w:t>
      </w:r>
    </w:p>
  </w:footnote>
  <w:footnote w:id="53">
    <w:p w:rsidR="00B05E07" w:rsidRDefault="00B05E07" w:rsidP="009912DB">
      <w:pPr>
        <w:pStyle w:val="a3"/>
        <w:rPr>
          <w:rFonts w:hint="cs"/>
        </w:rPr>
      </w:pPr>
      <w:r>
        <w:rPr>
          <w:rStyle w:val="a4"/>
        </w:rPr>
        <w:footnoteRef/>
      </w:r>
      <w:r>
        <w:rPr>
          <w:rtl/>
        </w:rPr>
        <w:t xml:space="preserve"> </w:t>
      </w:r>
      <w:r>
        <w:rPr>
          <w:rFonts w:hint="cs"/>
          <w:rtl/>
        </w:rPr>
        <w:t>- نفس المرجع السابق، ص 204.</w:t>
      </w:r>
    </w:p>
  </w:footnote>
  <w:footnote w:id="54">
    <w:p w:rsidR="00B05E07" w:rsidRDefault="00B05E07" w:rsidP="009912DB">
      <w:pPr>
        <w:pStyle w:val="a3"/>
        <w:rPr>
          <w:rFonts w:hint="cs"/>
        </w:rPr>
      </w:pPr>
      <w:r>
        <w:rPr>
          <w:rStyle w:val="a4"/>
        </w:rPr>
        <w:footnoteRef/>
      </w:r>
      <w:r>
        <w:rPr>
          <w:rtl/>
        </w:rPr>
        <w:t xml:space="preserve"> </w:t>
      </w:r>
      <w:r>
        <w:rPr>
          <w:rFonts w:hint="cs"/>
          <w:rtl/>
        </w:rPr>
        <w:t>- عمر المقلى، مرجع سبق ذكره، ص290.</w:t>
      </w:r>
    </w:p>
  </w:footnote>
  <w:footnote w:id="55">
    <w:p w:rsidR="00B05E07" w:rsidRDefault="00B05E07" w:rsidP="009912DB">
      <w:pPr>
        <w:pStyle w:val="a3"/>
        <w:rPr>
          <w:rFonts w:hint="cs"/>
        </w:rPr>
      </w:pPr>
      <w:r>
        <w:rPr>
          <w:rStyle w:val="a4"/>
        </w:rPr>
        <w:footnoteRef/>
      </w:r>
      <w:r>
        <w:rPr>
          <w:rtl/>
        </w:rPr>
        <w:t xml:space="preserve"> </w:t>
      </w:r>
      <w:r>
        <w:rPr>
          <w:rFonts w:hint="cs"/>
          <w:rtl/>
        </w:rPr>
        <w:t>- محمد كمال لاشين، التطبيق العملي في التنظيم الإداري للمستويات الإشراقية، (القاهرة: المطبعة النموذجية بكلية الآداب بالجماميز، 1965م)، ص38.</w:t>
      </w:r>
    </w:p>
  </w:footnote>
  <w:footnote w:id="56">
    <w:p w:rsidR="00B05E07" w:rsidRDefault="00B05E07" w:rsidP="009912DB">
      <w:pPr>
        <w:pStyle w:val="a3"/>
        <w:rPr>
          <w:rFonts w:hint="cs"/>
        </w:rPr>
      </w:pPr>
      <w:r>
        <w:rPr>
          <w:rStyle w:val="a4"/>
        </w:rPr>
        <w:footnoteRef/>
      </w:r>
      <w:r>
        <w:rPr>
          <w:rtl/>
        </w:rPr>
        <w:t xml:space="preserve"> </w:t>
      </w:r>
      <w:r>
        <w:rPr>
          <w:rFonts w:hint="cs"/>
          <w:rtl/>
        </w:rPr>
        <w:t>- عمر المقلى، مرجع سبق ذكره، ص 290.</w:t>
      </w:r>
    </w:p>
  </w:footnote>
  <w:footnote w:id="57">
    <w:p w:rsidR="00B05E07" w:rsidRDefault="00B05E07" w:rsidP="009912DB">
      <w:pPr>
        <w:pStyle w:val="a3"/>
        <w:rPr>
          <w:rFonts w:hint="cs"/>
        </w:rPr>
      </w:pPr>
      <w:r>
        <w:rPr>
          <w:rStyle w:val="a4"/>
        </w:rPr>
        <w:footnoteRef/>
      </w:r>
      <w:r>
        <w:rPr>
          <w:rtl/>
        </w:rPr>
        <w:t xml:space="preserve"> </w:t>
      </w:r>
      <w:r>
        <w:rPr>
          <w:rFonts w:hint="cs"/>
          <w:rtl/>
        </w:rPr>
        <w:t>- نفس المرجع السابق، ص.ص 290-291.</w:t>
      </w:r>
    </w:p>
  </w:footnote>
  <w:footnote w:id="58">
    <w:p w:rsidR="00B05E07" w:rsidRDefault="00B05E07" w:rsidP="009912DB">
      <w:pPr>
        <w:pStyle w:val="a3"/>
        <w:rPr>
          <w:rFonts w:hint="cs"/>
        </w:rPr>
      </w:pPr>
      <w:r>
        <w:rPr>
          <w:rStyle w:val="a4"/>
        </w:rPr>
        <w:footnoteRef/>
      </w:r>
      <w:r>
        <w:rPr>
          <w:rtl/>
        </w:rPr>
        <w:t xml:space="preserve"> </w:t>
      </w:r>
      <w:r>
        <w:rPr>
          <w:rFonts w:hint="cs"/>
          <w:rtl/>
        </w:rPr>
        <w:t>- عادل حسن واخرون، مرجع سبق ذكره، ص 260.</w:t>
      </w:r>
    </w:p>
  </w:footnote>
  <w:footnote w:id="59">
    <w:p w:rsidR="00B05E07" w:rsidRDefault="00B05E07" w:rsidP="009912DB">
      <w:pPr>
        <w:pStyle w:val="a3"/>
        <w:rPr>
          <w:rFonts w:hint="cs"/>
          <w:rtl/>
        </w:rPr>
      </w:pPr>
      <w:r>
        <w:rPr>
          <w:rStyle w:val="a4"/>
        </w:rPr>
        <w:footnoteRef/>
      </w:r>
      <w:r>
        <w:rPr>
          <w:rtl/>
        </w:rPr>
        <w:t xml:space="preserve"> </w:t>
      </w:r>
      <w:r>
        <w:rPr>
          <w:rFonts w:hint="cs"/>
          <w:rtl/>
        </w:rPr>
        <w:t xml:space="preserve">- أحمد ماهر، التنظيم: الدليل العملي لتصمصم الهياكل والممارسات التنظيمية، </w:t>
      </w:r>
      <w:r w:rsidR="00186EED">
        <w:rPr>
          <w:rFonts w:hint="cs"/>
          <w:rtl/>
        </w:rPr>
        <w:t>(الإسكندرية</w:t>
      </w:r>
      <w:r>
        <w:rPr>
          <w:rFonts w:hint="cs"/>
          <w:rtl/>
        </w:rPr>
        <w:t>: الدار الجامعية للنشر، 2004م)، ص 234.</w:t>
      </w:r>
    </w:p>
  </w:footnote>
  <w:footnote w:id="60">
    <w:p w:rsidR="00B05E07" w:rsidRDefault="00B05E07" w:rsidP="009912DB">
      <w:pPr>
        <w:pStyle w:val="a3"/>
        <w:rPr>
          <w:rFonts w:hint="cs"/>
        </w:rPr>
      </w:pPr>
      <w:r>
        <w:rPr>
          <w:rStyle w:val="a4"/>
        </w:rPr>
        <w:footnoteRef/>
      </w:r>
      <w:r>
        <w:rPr>
          <w:rtl/>
        </w:rPr>
        <w:t xml:space="preserve"> </w:t>
      </w:r>
      <w:r>
        <w:rPr>
          <w:rFonts w:hint="cs"/>
          <w:rtl/>
        </w:rPr>
        <w:t>- نفس المرجع السابق، ص 235.</w:t>
      </w:r>
    </w:p>
  </w:footnote>
  <w:footnote w:id="61">
    <w:p w:rsidR="00B05E07" w:rsidRDefault="00B05E07" w:rsidP="009912DB">
      <w:pPr>
        <w:pStyle w:val="a3"/>
        <w:rPr>
          <w:rFonts w:hint="cs"/>
        </w:rPr>
      </w:pPr>
      <w:r>
        <w:rPr>
          <w:rStyle w:val="a4"/>
        </w:rPr>
        <w:footnoteRef/>
      </w:r>
      <w:r>
        <w:rPr>
          <w:rtl/>
        </w:rPr>
        <w:t xml:space="preserve"> </w:t>
      </w:r>
      <w:r>
        <w:rPr>
          <w:rFonts w:hint="cs"/>
          <w:rtl/>
        </w:rPr>
        <w:t>- نفس المرجع السابق، ص 236.</w:t>
      </w:r>
    </w:p>
  </w:footnote>
  <w:footnote w:id="62">
    <w:p w:rsidR="00B05E07" w:rsidRDefault="00B05E07" w:rsidP="009912DB">
      <w:pPr>
        <w:pStyle w:val="a3"/>
        <w:rPr>
          <w:rFonts w:hint="cs"/>
        </w:rPr>
      </w:pPr>
      <w:r>
        <w:rPr>
          <w:rStyle w:val="a4"/>
        </w:rPr>
        <w:footnoteRef/>
      </w:r>
      <w:r>
        <w:rPr>
          <w:rtl/>
        </w:rPr>
        <w:t xml:space="preserve"> </w:t>
      </w:r>
      <w:r>
        <w:rPr>
          <w:rFonts w:hint="cs"/>
          <w:rtl/>
        </w:rPr>
        <w:t>- محمد شاكر عصفور، مرجع سبق ذكره، ص 180.</w:t>
      </w:r>
    </w:p>
  </w:footnote>
  <w:footnote w:id="63">
    <w:p w:rsidR="00B05E07" w:rsidRDefault="00B05E07" w:rsidP="009912DB">
      <w:pPr>
        <w:pStyle w:val="a3"/>
        <w:rPr>
          <w:rFonts w:hint="cs"/>
        </w:rPr>
      </w:pPr>
      <w:r>
        <w:rPr>
          <w:rStyle w:val="a4"/>
        </w:rPr>
        <w:footnoteRef/>
      </w:r>
      <w:r>
        <w:rPr>
          <w:rtl/>
        </w:rPr>
        <w:t xml:space="preserve"> </w:t>
      </w:r>
      <w:r>
        <w:rPr>
          <w:rFonts w:hint="cs"/>
          <w:rtl/>
        </w:rPr>
        <w:t>- مهدى حسن زويلف وآخرون، مرجع سبق ذكره، ص 56.</w:t>
      </w:r>
    </w:p>
  </w:footnote>
  <w:footnote w:id="64">
    <w:p w:rsidR="00B05E07" w:rsidRDefault="00B05E07" w:rsidP="009912DB">
      <w:pPr>
        <w:pStyle w:val="a3"/>
        <w:rPr>
          <w:rFonts w:hint="cs"/>
        </w:rPr>
      </w:pPr>
      <w:r>
        <w:rPr>
          <w:rStyle w:val="a4"/>
        </w:rPr>
        <w:footnoteRef/>
      </w:r>
      <w:r>
        <w:rPr>
          <w:rtl/>
        </w:rPr>
        <w:t xml:space="preserve"> </w:t>
      </w:r>
      <w:r>
        <w:rPr>
          <w:rFonts w:hint="cs"/>
          <w:rtl/>
        </w:rPr>
        <w:t>- نفس المرجع السابق، ص 56.</w:t>
      </w:r>
    </w:p>
  </w:footnote>
  <w:footnote w:id="65">
    <w:p w:rsidR="00B05E07" w:rsidRDefault="00B05E07" w:rsidP="009912DB">
      <w:pPr>
        <w:pStyle w:val="a3"/>
        <w:rPr>
          <w:rFonts w:hint="cs"/>
        </w:rPr>
      </w:pPr>
      <w:r>
        <w:rPr>
          <w:rStyle w:val="a4"/>
        </w:rPr>
        <w:footnoteRef/>
      </w:r>
      <w:r>
        <w:rPr>
          <w:rtl/>
        </w:rPr>
        <w:t xml:space="preserve"> </w:t>
      </w:r>
      <w:r>
        <w:rPr>
          <w:rFonts w:hint="cs"/>
          <w:rtl/>
        </w:rPr>
        <w:t>- نفس المرجع السابق، ص.ص 54-55.</w:t>
      </w:r>
    </w:p>
  </w:footnote>
  <w:footnote w:id="66">
    <w:p w:rsidR="00B05E07" w:rsidRDefault="00B05E07" w:rsidP="009912DB">
      <w:pPr>
        <w:pStyle w:val="a3"/>
        <w:rPr>
          <w:rFonts w:hint="cs"/>
        </w:rPr>
      </w:pPr>
      <w:r>
        <w:rPr>
          <w:rStyle w:val="a4"/>
        </w:rPr>
        <w:footnoteRef/>
      </w:r>
      <w:r>
        <w:rPr>
          <w:rtl/>
        </w:rPr>
        <w:t xml:space="preserve"> </w:t>
      </w:r>
      <w:r>
        <w:rPr>
          <w:rFonts w:hint="cs"/>
          <w:rtl/>
        </w:rPr>
        <w:t>- نفس المرجع السابق، ص.ص 55- 56.</w:t>
      </w:r>
    </w:p>
  </w:footnote>
  <w:footnote w:id="67">
    <w:p w:rsidR="00B05E07" w:rsidRDefault="00B05E07" w:rsidP="009912DB">
      <w:pPr>
        <w:pStyle w:val="a3"/>
        <w:rPr>
          <w:rFonts w:hint="cs"/>
        </w:rPr>
      </w:pPr>
      <w:r>
        <w:rPr>
          <w:rStyle w:val="a4"/>
        </w:rPr>
        <w:footnoteRef/>
      </w:r>
      <w:r>
        <w:rPr>
          <w:rtl/>
        </w:rPr>
        <w:t xml:space="preserve"> </w:t>
      </w:r>
      <w:r>
        <w:rPr>
          <w:rFonts w:hint="cs"/>
          <w:rtl/>
        </w:rPr>
        <w:t xml:space="preserve">- عادل حسن وآخرون، مرجع سبق ذكره، ص </w:t>
      </w:r>
      <w:proofErr w:type="gramStart"/>
      <w:r>
        <w:rPr>
          <w:rFonts w:hint="cs"/>
          <w:rtl/>
        </w:rPr>
        <w:t>198 .</w:t>
      </w:r>
      <w:proofErr w:type="gramEnd"/>
      <w:r>
        <w:rPr>
          <w:rFonts w:hint="cs"/>
          <w:rtl/>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C9E857C6"/>
    <w:lvl w:ilvl="0">
      <w:start w:val="1"/>
      <w:numFmt w:val="bullet"/>
      <w:pStyle w:val="2"/>
      <w:lvlText w:val=""/>
      <w:lvlJc w:val="left"/>
      <w:pPr>
        <w:tabs>
          <w:tab w:val="num" w:pos="720"/>
        </w:tabs>
        <w:ind w:left="720" w:hanging="360"/>
      </w:pPr>
      <w:rPr>
        <w:rFonts w:ascii="Symbol" w:hAnsi="Symbol" w:hint="default"/>
        <w:lang w:bidi="ar-SA"/>
      </w:rPr>
    </w:lvl>
  </w:abstractNum>
  <w:abstractNum w:abstractNumId="1" w15:restartNumberingAfterBreak="0">
    <w:nsid w:val="00D62D85"/>
    <w:multiLevelType w:val="hybridMultilevel"/>
    <w:tmpl w:val="0D8C37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9D4023"/>
    <w:multiLevelType w:val="hybridMultilevel"/>
    <w:tmpl w:val="A0F686E6"/>
    <w:lvl w:ilvl="0" w:tplc="23E0B270">
      <w:start w:val="1"/>
      <w:numFmt w:val="decimal"/>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AFC1E25"/>
    <w:multiLevelType w:val="hybridMultilevel"/>
    <w:tmpl w:val="3858EB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2F73CC"/>
    <w:multiLevelType w:val="hybridMultilevel"/>
    <w:tmpl w:val="42288798"/>
    <w:lvl w:ilvl="0" w:tplc="23E0B270">
      <w:start w:val="1"/>
      <w:numFmt w:val="decimal"/>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46511C4"/>
    <w:multiLevelType w:val="hybridMultilevel"/>
    <w:tmpl w:val="FBC2D6D6"/>
    <w:lvl w:ilvl="0" w:tplc="04090013">
      <w:start w:val="1"/>
      <w:numFmt w:val="arabicAlpha"/>
      <w:lvlText w:val="%1-"/>
      <w:lvlJc w:val="center"/>
      <w:pPr>
        <w:tabs>
          <w:tab w:val="num" w:pos="540"/>
        </w:tabs>
        <w:ind w:left="540" w:hanging="360"/>
      </w:pPr>
    </w:lvl>
    <w:lvl w:ilvl="1" w:tplc="6EA40DA0">
      <w:start w:val="1"/>
      <w:numFmt w:val="arabicAlpha"/>
      <w:lvlText w:val="%2."/>
      <w:lvlJc w:val="left"/>
      <w:pPr>
        <w:tabs>
          <w:tab w:val="num" w:pos="1260"/>
        </w:tabs>
        <w:ind w:left="1260" w:hanging="360"/>
      </w:pPr>
      <w:rPr>
        <w:rFonts w:hint="default"/>
      </w:rPr>
    </w:lvl>
    <w:lvl w:ilvl="2" w:tplc="0409000F">
      <w:start w:val="1"/>
      <w:numFmt w:val="decimal"/>
      <w:lvlText w:val="%3."/>
      <w:lvlJc w:val="left"/>
      <w:pPr>
        <w:tabs>
          <w:tab w:val="num" w:pos="2160"/>
        </w:tabs>
        <w:ind w:left="2160" w:hanging="36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6" w15:restartNumberingAfterBreak="0">
    <w:nsid w:val="1A4D31DD"/>
    <w:multiLevelType w:val="hybridMultilevel"/>
    <w:tmpl w:val="EF3C791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540"/>
        </w:tabs>
        <w:ind w:left="54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44F02F5"/>
    <w:multiLevelType w:val="hybridMultilevel"/>
    <w:tmpl w:val="498C10A2"/>
    <w:lvl w:ilvl="0" w:tplc="B4A23CE8">
      <w:start w:val="1"/>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335"/>
        </w:tabs>
        <w:ind w:left="1335" w:hanging="360"/>
      </w:pPr>
    </w:lvl>
    <w:lvl w:ilvl="2" w:tplc="0409001B" w:tentative="1">
      <w:start w:val="1"/>
      <w:numFmt w:val="lowerRoman"/>
      <w:lvlText w:val="%3."/>
      <w:lvlJc w:val="right"/>
      <w:pPr>
        <w:tabs>
          <w:tab w:val="num" w:pos="2055"/>
        </w:tabs>
        <w:ind w:left="2055" w:hanging="180"/>
      </w:pPr>
    </w:lvl>
    <w:lvl w:ilvl="3" w:tplc="0409000F" w:tentative="1">
      <w:start w:val="1"/>
      <w:numFmt w:val="decimal"/>
      <w:lvlText w:val="%4."/>
      <w:lvlJc w:val="left"/>
      <w:pPr>
        <w:tabs>
          <w:tab w:val="num" w:pos="2775"/>
        </w:tabs>
        <w:ind w:left="2775" w:hanging="360"/>
      </w:pPr>
    </w:lvl>
    <w:lvl w:ilvl="4" w:tplc="04090019" w:tentative="1">
      <w:start w:val="1"/>
      <w:numFmt w:val="lowerLetter"/>
      <w:lvlText w:val="%5."/>
      <w:lvlJc w:val="left"/>
      <w:pPr>
        <w:tabs>
          <w:tab w:val="num" w:pos="3495"/>
        </w:tabs>
        <w:ind w:left="3495" w:hanging="360"/>
      </w:pPr>
    </w:lvl>
    <w:lvl w:ilvl="5" w:tplc="0409001B" w:tentative="1">
      <w:start w:val="1"/>
      <w:numFmt w:val="lowerRoman"/>
      <w:lvlText w:val="%6."/>
      <w:lvlJc w:val="right"/>
      <w:pPr>
        <w:tabs>
          <w:tab w:val="num" w:pos="4215"/>
        </w:tabs>
        <w:ind w:left="4215" w:hanging="180"/>
      </w:pPr>
    </w:lvl>
    <w:lvl w:ilvl="6" w:tplc="0409000F" w:tentative="1">
      <w:start w:val="1"/>
      <w:numFmt w:val="decimal"/>
      <w:lvlText w:val="%7."/>
      <w:lvlJc w:val="left"/>
      <w:pPr>
        <w:tabs>
          <w:tab w:val="num" w:pos="4935"/>
        </w:tabs>
        <w:ind w:left="4935" w:hanging="360"/>
      </w:pPr>
    </w:lvl>
    <w:lvl w:ilvl="7" w:tplc="04090019" w:tentative="1">
      <w:start w:val="1"/>
      <w:numFmt w:val="lowerLetter"/>
      <w:lvlText w:val="%8."/>
      <w:lvlJc w:val="left"/>
      <w:pPr>
        <w:tabs>
          <w:tab w:val="num" w:pos="5655"/>
        </w:tabs>
        <w:ind w:left="5655" w:hanging="360"/>
      </w:pPr>
    </w:lvl>
    <w:lvl w:ilvl="8" w:tplc="0409001B" w:tentative="1">
      <w:start w:val="1"/>
      <w:numFmt w:val="lowerRoman"/>
      <w:lvlText w:val="%9."/>
      <w:lvlJc w:val="right"/>
      <w:pPr>
        <w:tabs>
          <w:tab w:val="num" w:pos="6375"/>
        </w:tabs>
        <w:ind w:left="6375" w:hanging="180"/>
      </w:pPr>
    </w:lvl>
  </w:abstractNum>
  <w:abstractNum w:abstractNumId="8" w15:restartNumberingAfterBreak="0">
    <w:nsid w:val="35732A8A"/>
    <w:multiLevelType w:val="hybridMultilevel"/>
    <w:tmpl w:val="64F0C0CA"/>
    <w:lvl w:ilvl="0" w:tplc="B4A23CE8">
      <w:start w:val="1"/>
      <w:numFmt w:val="arabicAlpha"/>
      <w:lvlText w:val="%1."/>
      <w:lvlJc w:val="left"/>
      <w:pPr>
        <w:tabs>
          <w:tab w:val="num" w:pos="1080"/>
        </w:tabs>
        <w:ind w:left="1080" w:hanging="360"/>
      </w:pPr>
      <w:rPr>
        <w:rFonts w:hint="default"/>
      </w:rPr>
    </w:lvl>
    <w:lvl w:ilvl="1" w:tplc="04090019" w:tentative="1">
      <w:start w:val="1"/>
      <w:numFmt w:val="lowerLetter"/>
      <w:lvlText w:val="%2."/>
      <w:lvlJc w:val="left"/>
      <w:pPr>
        <w:tabs>
          <w:tab w:val="num" w:pos="1695"/>
        </w:tabs>
        <w:ind w:left="1695" w:hanging="360"/>
      </w:pPr>
    </w:lvl>
    <w:lvl w:ilvl="2" w:tplc="0409001B" w:tentative="1">
      <w:start w:val="1"/>
      <w:numFmt w:val="lowerRoman"/>
      <w:lvlText w:val="%3."/>
      <w:lvlJc w:val="right"/>
      <w:pPr>
        <w:tabs>
          <w:tab w:val="num" w:pos="2415"/>
        </w:tabs>
        <w:ind w:left="2415" w:hanging="180"/>
      </w:pPr>
    </w:lvl>
    <w:lvl w:ilvl="3" w:tplc="0409000F" w:tentative="1">
      <w:start w:val="1"/>
      <w:numFmt w:val="decimal"/>
      <w:lvlText w:val="%4."/>
      <w:lvlJc w:val="left"/>
      <w:pPr>
        <w:tabs>
          <w:tab w:val="num" w:pos="3135"/>
        </w:tabs>
        <w:ind w:left="3135" w:hanging="360"/>
      </w:pPr>
    </w:lvl>
    <w:lvl w:ilvl="4" w:tplc="04090019" w:tentative="1">
      <w:start w:val="1"/>
      <w:numFmt w:val="lowerLetter"/>
      <w:lvlText w:val="%5."/>
      <w:lvlJc w:val="left"/>
      <w:pPr>
        <w:tabs>
          <w:tab w:val="num" w:pos="3855"/>
        </w:tabs>
        <w:ind w:left="3855" w:hanging="360"/>
      </w:pPr>
    </w:lvl>
    <w:lvl w:ilvl="5" w:tplc="0409001B" w:tentative="1">
      <w:start w:val="1"/>
      <w:numFmt w:val="lowerRoman"/>
      <w:lvlText w:val="%6."/>
      <w:lvlJc w:val="right"/>
      <w:pPr>
        <w:tabs>
          <w:tab w:val="num" w:pos="4575"/>
        </w:tabs>
        <w:ind w:left="4575" w:hanging="180"/>
      </w:pPr>
    </w:lvl>
    <w:lvl w:ilvl="6" w:tplc="0409000F" w:tentative="1">
      <w:start w:val="1"/>
      <w:numFmt w:val="decimal"/>
      <w:lvlText w:val="%7."/>
      <w:lvlJc w:val="left"/>
      <w:pPr>
        <w:tabs>
          <w:tab w:val="num" w:pos="5295"/>
        </w:tabs>
        <w:ind w:left="5295" w:hanging="360"/>
      </w:pPr>
    </w:lvl>
    <w:lvl w:ilvl="7" w:tplc="04090019" w:tentative="1">
      <w:start w:val="1"/>
      <w:numFmt w:val="lowerLetter"/>
      <w:lvlText w:val="%8."/>
      <w:lvlJc w:val="left"/>
      <w:pPr>
        <w:tabs>
          <w:tab w:val="num" w:pos="6015"/>
        </w:tabs>
        <w:ind w:left="6015" w:hanging="360"/>
      </w:pPr>
    </w:lvl>
    <w:lvl w:ilvl="8" w:tplc="0409001B" w:tentative="1">
      <w:start w:val="1"/>
      <w:numFmt w:val="lowerRoman"/>
      <w:lvlText w:val="%9."/>
      <w:lvlJc w:val="right"/>
      <w:pPr>
        <w:tabs>
          <w:tab w:val="num" w:pos="6735"/>
        </w:tabs>
        <w:ind w:left="6735" w:hanging="180"/>
      </w:pPr>
    </w:lvl>
  </w:abstractNum>
  <w:abstractNum w:abstractNumId="9" w15:restartNumberingAfterBreak="0">
    <w:nsid w:val="3C6107DD"/>
    <w:multiLevelType w:val="hybridMultilevel"/>
    <w:tmpl w:val="0E1CC44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3490184"/>
    <w:multiLevelType w:val="hybridMultilevel"/>
    <w:tmpl w:val="D390E2BC"/>
    <w:lvl w:ilvl="0" w:tplc="0409000F">
      <w:start w:val="1"/>
      <w:numFmt w:val="decimal"/>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1" w15:restartNumberingAfterBreak="0">
    <w:nsid w:val="48FC1D36"/>
    <w:multiLevelType w:val="hybridMultilevel"/>
    <w:tmpl w:val="D84A1CD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51B975AC"/>
    <w:multiLevelType w:val="hybridMultilevel"/>
    <w:tmpl w:val="1F1CE596"/>
    <w:lvl w:ilvl="0" w:tplc="B4A23CE8">
      <w:start w:val="1"/>
      <w:numFmt w:val="arabicAlpha"/>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3" w15:restartNumberingAfterBreak="0">
    <w:nsid w:val="55A31153"/>
    <w:multiLevelType w:val="hybridMultilevel"/>
    <w:tmpl w:val="8AFE9CC0"/>
    <w:lvl w:ilvl="0" w:tplc="B4A23CE8">
      <w:start w:val="1"/>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335"/>
        </w:tabs>
        <w:ind w:left="1335" w:hanging="360"/>
      </w:pPr>
    </w:lvl>
    <w:lvl w:ilvl="2" w:tplc="0409001B" w:tentative="1">
      <w:start w:val="1"/>
      <w:numFmt w:val="lowerRoman"/>
      <w:lvlText w:val="%3."/>
      <w:lvlJc w:val="right"/>
      <w:pPr>
        <w:tabs>
          <w:tab w:val="num" w:pos="2055"/>
        </w:tabs>
        <w:ind w:left="2055" w:hanging="180"/>
      </w:pPr>
    </w:lvl>
    <w:lvl w:ilvl="3" w:tplc="0409000F" w:tentative="1">
      <w:start w:val="1"/>
      <w:numFmt w:val="decimal"/>
      <w:lvlText w:val="%4."/>
      <w:lvlJc w:val="left"/>
      <w:pPr>
        <w:tabs>
          <w:tab w:val="num" w:pos="2775"/>
        </w:tabs>
        <w:ind w:left="2775" w:hanging="360"/>
      </w:pPr>
    </w:lvl>
    <w:lvl w:ilvl="4" w:tplc="04090019" w:tentative="1">
      <w:start w:val="1"/>
      <w:numFmt w:val="lowerLetter"/>
      <w:lvlText w:val="%5."/>
      <w:lvlJc w:val="left"/>
      <w:pPr>
        <w:tabs>
          <w:tab w:val="num" w:pos="3495"/>
        </w:tabs>
        <w:ind w:left="3495" w:hanging="360"/>
      </w:pPr>
    </w:lvl>
    <w:lvl w:ilvl="5" w:tplc="0409001B" w:tentative="1">
      <w:start w:val="1"/>
      <w:numFmt w:val="lowerRoman"/>
      <w:lvlText w:val="%6."/>
      <w:lvlJc w:val="right"/>
      <w:pPr>
        <w:tabs>
          <w:tab w:val="num" w:pos="4215"/>
        </w:tabs>
        <w:ind w:left="4215" w:hanging="180"/>
      </w:pPr>
    </w:lvl>
    <w:lvl w:ilvl="6" w:tplc="0409000F" w:tentative="1">
      <w:start w:val="1"/>
      <w:numFmt w:val="decimal"/>
      <w:lvlText w:val="%7."/>
      <w:lvlJc w:val="left"/>
      <w:pPr>
        <w:tabs>
          <w:tab w:val="num" w:pos="4935"/>
        </w:tabs>
        <w:ind w:left="4935" w:hanging="360"/>
      </w:pPr>
    </w:lvl>
    <w:lvl w:ilvl="7" w:tplc="04090019" w:tentative="1">
      <w:start w:val="1"/>
      <w:numFmt w:val="lowerLetter"/>
      <w:lvlText w:val="%8."/>
      <w:lvlJc w:val="left"/>
      <w:pPr>
        <w:tabs>
          <w:tab w:val="num" w:pos="5655"/>
        </w:tabs>
        <w:ind w:left="5655" w:hanging="360"/>
      </w:pPr>
    </w:lvl>
    <w:lvl w:ilvl="8" w:tplc="0409001B" w:tentative="1">
      <w:start w:val="1"/>
      <w:numFmt w:val="lowerRoman"/>
      <w:lvlText w:val="%9."/>
      <w:lvlJc w:val="right"/>
      <w:pPr>
        <w:tabs>
          <w:tab w:val="num" w:pos="6375"/>
        </w:tabs>
        <w:ind w:left="6375" w:hanging="180"/>
      </w:pPr>
    </w:lvl>
  </w:abstractNum>
  <w:abstractNum w:abstractNumId="14" w15:restartNumberingAfterBreak="0">
    <w:nsid w:val="68154899"/>
    <w:multiLevelType w:val="hybridMultilevel"/>
    <w:tmpl w:val="0DEC90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C960010"/>
    <w:multiLevelType w:val="hybridMultilevel"/>
    <w:tmpl w:val="8D86B4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15132F"/>
    <w:multiLevelType w:val="hybridMultilevel"/>
    <w:tmpl w:val="BA3AE746"/>
    <w:lvl w:ilvl="0" w:tplc="04090013">
      <w:start w:val="1"/>
      <w:numFmt w:val="arabicAlpha"/>
      <w:lvlText w:val="%1-"/>
      <w:lvlJc w:val="center"/>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2323130"/>
    <w:multiLevelType w:val="hybridMultilevel"/>
    <w:tmpl w:val="26306A7E"/>
    <w:lvl w:ilvl="0" w:tplc="BBA6866C">
      <w:start w:val="1"/>
      <w:numFmt w:val="bullet"/>
      <w:lvlText w:val=""/>
      <w:lvlJc w:val="left"/>
      <w:pPr>
        <w:tabs>
          <w:tab w:val="num" w:pos="720"/>
        </w:tabs>
        <w:ind w:left="720" w:hanging="360"/>
      </w:pPr>
      <w:rPr>
        <w:rFonts w:ascii="Symbol" w:hAnsi="Symbol" w:hint="default"/>
        <w:lang w:bidi="ar-KW"/>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75A1B0D"/>
    <w:multiLevelType w:val="hybridMultilevel"/>
    <w:tmpl w:val="DCFA16F2"/>
    <w:lvl w:ilvl="0" w:tplc="0409000F">
      <w:start w:val="1"/>
      <w:numFmt w:val="decimal"/>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num w:numId="1">
    <w:abstractNumId w:val="0"/>
  </w:num>
  <w:num w:numId="2">
    <w:abstractNumId w:val="12"/>
  </w:num>
  <w:num w:numId="3">
    <w:abstractNumId w:val="5"/>
  </w:num>
  <w:num w:numId="4">
    <w:abstractNumId w:val="10"/>
  </w:num>
  <w:num w:numId="5">
    <w:abstractNumId w:val="14"/>
  </w:num>
  <w:num w:numId="6">
    <w:abstractNumId w:val="6"/>
  </w:num>
  <w:num w:numId="7">
    <w:abstractNumId w:val="3"/>
  </w:num>
  <w:num w:numId="8">
    <w:abstractNumId w:val="9"/>
  </w:num>
  <w:num w:numId="9">
    <w:abstractNumId w:val="11"/>
  </w:num>
  <w:num w:numId="10">
    <w:abstractNumId w:val="2"/>
  </w:num>
  <w:num w:numId="11">
    <w:abstractNumId w:val="4"/>
  </w:num>
  <w:num w:numId="12">
    <w:abstractNumId w:val="17"/>
  </w:num>
  <w:num w:numId="13">
    <w:abstractNumId w:val="1"/>
  </w:num>
  <w:num w:numId="14">
    <w:abstractNumId w:val="15"/>
  </w:num>
  <w:num w:numId="15">
    <w:abstractNumId w:val="16"/>
  </w:num>
  <w:num w:numId="16">
    <w:abstractNumId w:val="8"/>
  </w:num>
  <w:num w:numId="17">
    <w:abstractNumId w:val="7"/>
  </w:num>
  <w:num w:numId="18">
    <w:abstractNumId w:val="13"/>
  </w:num>
  <w:num w:numId="19">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2DB"/>
    <w:rsid w:val="000F55D6"/>
    <w:rsid w:val="0011200A"/>
    <w:rsid w:val="00186EED"/>
    <w:rsid w:val="001926AC"/>
    <w:rsid w:val="00313CB3"/>
    <w:rsid w:val="00344668"/>
    <w:rsid w:val="003E1F3B"/>
    <w:rsid w:val="004328F6"/>
    <w:rsid w:val="004672B3"/>
    <w:rsid w:val="00514EE0"/>
    <w:rsid w:val="005A2DC1"/>
    <w:rsid w:val="00737913"/>
    <w:rsid w:val="007B26DB"/>
    <w:rsid w:val="00852FA1"/>
    <w:rsid w:val="00875672"/>
    <w:rsid w:val="008C61DE"/>
    <w:rsid w:val="0098648A"/>
    <w:rsid w:val="009912DB"/>
    <w:rsid w:val="00B05E07"/>
    <w:rsid w:val="00C41FC6"/>
    <w:rsid w:val="00DB0ACA"/>
    <w:rsid w:val="00DF4D0E"/>
    <w:rsid w:val="00E03B7E"/>
    <w:rsid w:val="00E85510"/>
    <w:rsid w:val="00EA1466"/>
    <w:rsid w:val="00F57A6D"/>
    <w:rsid w:val="00FE192B"/>
    <w:rsid w:val="00FF56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93358"/>
  <w15:chartTrackingRefBased/>
  <w15:docId w15:val="{EDA681FE-D10F-4ACB-B5D7-3F5E7FEB6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iPriority="0"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iPriority="0" w:unhideWhenUsed="1"/>
    <w:lsdException w:name="Table List 8" w:semiHidden="1" w:uiPriority="0"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12DB"/>
    <w:pPr>
      <w:bidi/>
      <w:spacing w:after="0" w:line="240" w:lineRule="auto"/>
    </w:pPr>
    <w:rPr>
      <w:rFonts w:ascii="Times New Roman" w:eastAsia="Times New Roman" w:hAnsi="Times New Roman" w:cs="Times New Roman"/>
      <w:sz w:val="24"/>
      <w:szCs w:val="24"/>
    </w:rPr>
  </w:style>
  <w:style w:type="paragraph" w:styleId="1">
    <w:name w:val="heading 1"/>
    <w:basedOn w:val="a"/>
    <w:next w:val="a"/>
    <w:link w:val="1Char"/>
    <w:qFormat/>
    <w:rsid w:val="009912DB"/>
    <w:pPr>
      <w:keepNext/>
      <w:spacing w:before="240" w:after="60"/>
      <w:outlineLvl w:val="0"/>
    </w:pPr>
    <w:rPr>
      <w:rFonts w:ascii="Arial" w:hAnsi="Arial" w:cs="Arial"/>
      <w:b/>
      <w:bCs/>
      <w:kern w:val="32"/>
      <w:sz w:val="32"/>
      <w:szCs w:val="32"/>
    </w:rPr>
  </w:style>
  <w:style w:type="paragraph" w:styleId="20">
    <w:name w:val="heading 2"/>
    <w:basedOn w:val="a"/>
    <w:next w:val="a"/>
    <w:link w:val="2Char"/>
    <w:qFormat/>
    <w:rsid w:val="009912DB"/>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9912DB"/>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Char">
    <w:name w:val="العنوان 1 Char"/>
    <w:basedOn w:val="a0"/>
    <w:link w:val="1"/>
    <w:rsid w:val="009912DB"/>
    <w:rPr>
      <w:rFonts w:ascii="Arial" w:eastAsia="Times New Roman" w:hAnsi="Arial" w:cs="Arial"/>
      <w:b/>
      <w:bCs/>
      <w:kern w:val="32"/>
      <w:sz w:val="32"/>
      <w:szCs w:val="32"/>
    </w:rPr>
  </w:style>
  <w:style w:type="character" w:customStyle="1" w:styleId="2Char">
    <w:name w:val="عنوان 2 Char"/>
    <w:basedOn w:val="a0"/>
    <w:link w:val="20"/>
    <w:rsid w:val="009912DB"/>
    <w:rPr>
      <w:rFonts w:ascii="Arial" w:eastAsia="Times New Roman" w:hAnsi="Arial" w:cs="Arial"/>
      <w:b/>
      <w:bCs/>
      <w:i/>
      <w:iCs/>
      <w:sz w:val="28"/>
      <w:szCs w:val="28"/>
    </w:rPr>
  </w:style>
  <w:style w:type="character" w:customStyle="1" w:styleId="3Char">
    <w:name w:val="عنوان 3 Char"/>
    <w:basedOn w:val="a0"/>
    <w:link w:val="3"/>
    <w:rsid w:val="009912DB"/>
    <w:rPr>
      <w:rFonts w:ascii="Arial" w:eastAsia="Times New Roman" w:hAnsi="Arial" w:cs="Arial"/>
      <w:b/>
      <w:bCs/>
      <w:sz w:val="26"/>
      <w:szCs w:val="26"/>
    </w:rPr>
  </w:style>
  <w:style w:type="paragraph" w:styleId="a3">
    <w:name w:val="footnote text"/>
    <w:basedOn w:val="a"/>
    <w:link w:val="Char"/>
    <w:semiHidden/>
    <w:rsid w:val="009912DB"/>
    <w:rPr>
      <w:sz w:val="20"/>
      <w:szCs w:val="20"/>
    </w:rPr>
  </w:style>
  <w:style w:type="character" w:customStyle="1" w:styleId="Char">
    <w:name w:val="نص حاشية سفلية Char"/>
    <w:basedOn w:val="a0"/>
    <w:link w:val="a3"/>
    <w:semiHidden/>
    <w:rsid w:val="009912DB"/>
    <w:rPr>
      <w:rFonts w:ascii="Times New Roman" w:eastAsia="Times New Roman" w:hAnsi="Times New Roman" w:cs="Times New Roman"/>
      <w:sz w:val="20"/>
      <w:szCs w:val="20"/>
    </w:rPr>
  </w:style>
  <w:style w:type="character" w:styleId="a4">
    <w:name w:val="footnote reference"/>
    <w:basedOn w:val="a0"/>
    <w:semiHidden/>
    <w:rsid w:val="009912DB"/>
    <w:rPr>
      <w:vertAlign w:val="superscript"/>
    </w:rPr>
  </w:style>
  <w:style w:type="paragraph" w:styleId="21">
    <w:name w:val="List 2"/>
    <w:basedOn w:val="a"/>
    <w:rsid w:val="009912DB"/>
    <w:pPr>
      <w:ind w:left="720" w:hanging="360"/>
    </w:pPr>
  </w:style>
  <w:style w:type="paragraph" w:styleId="30">
    <w:name w:val="List 3"/>
    <w:basedOn w:val="a"/>
    <w:rsid w:val="009912DB"/>
    <w:pPr>
      <w:ind w:left="1080" w:hanging="360"/>
    </w:pPr>
  </w:style>
  <w:style w:type="paragraph" w:styleId="22">
    <w:name w:val="List Bullet 2"/>
    <w:basedOn w:val="a"/>
    <w:autoRedefine/>
    <w:rsid w:val="009912DB"/>
    <w:pPr>
      <w:numPr>
        <w:numId w:val="1"/>
      </w:numPr>
    </w:pPr>
  </w:style>
  <w:style w:type="paragraph" w:styleId="2">
    <w:name w:val="List Continue 2"/>
    <w:basedOn w:val="a"/>
    <w:rsid w:val="009912DB"/>
    <w:pPr>
      <w:spacing w:after="120"/>
      <w:ind w:left="720"/>
    </w:pPr>
  </w:style>
  <w:style w:type="paragraph" w:styleId="a5">
    <w:name w:val="Body Text"/>
    <w:basedOn w:val="a"/>
    <w:link w:val="Char0"/>
    <w:rsid w:val="009912DB"/>
    <w:pPr>
      <w:spacing w:after="120"/>
    </w:pPr>
  </w:style>
  <w:style w:type="character" w:customStyle="1" w:styleId="Char0">
    <w:name w:val="نص أساسي Char"/>
    <w:basedOn w:val="a0"/>
    <w:link w:val="a5"/>
    <w:rsid w:val="009912DB"/>
    <w:rPr>
      <w:rFonts w:ascii="Times New Roman" w:eastAsia="Times New Roman" w:hAnsi="Times New Roman" w:cs="Times New Roman"/>
      <w:sz w:val="24"/>
      <w:szCs w:val="24"/>
    </w:rPr>
  </w:style>
  <w:style w:type="paragraph" w:styleId="a6">
    <w:name w:val="Body Text Indent"/>
    <w:basedOn w:val="a"/>
    <w:link w:val="Char1"/>
    <w:rsid w:val="009912DB"/>
    <w:pPr>
      <w:spacing w:after="120"/>
      <w:ind w:left="360"/>
    </w:pPr>
  </w:style>
  <w:style w:type="character" w:customStyle="1" w:styleId="Char1">
    <w:name w:val="نص أساسي بمسافة بادئة Char"/>
    <w:basedOn w:val="a0"/>
    <w:link w:val="a6"/>
    <w:rsid w:val="009912DB"/>
    <w:rPr>
      <w:rFonts w:ascii="Times New Roman" w:eastAsia="Times New Roman" w:hAnsi="Times New Roman" w:cs="Times New Roman"/>
      <w:sz w:val="24"/>
      <w:szCs w:val="24"/>
    </w:rPr>
  </w:style>
  <w:style w:type="paragraph" w:styleId="a7">
    <w:name w:val="footer"/>
    <w:basedOn w:val="a"/>
    <w:link w:val="Char2"/>
    <w:uiPriority w:val="99"/>
    <w:rsid w:val="009912DB"/>
    <w:pPr>
      <w:tabs>
        <w:tab w:val="center" w:pos="4153"/>
        <w:tab w:val="right" w:pos="8306"/>
      </w:tabs>
    </w:pPr>
  </w:style>
  <w:style w:type="character" w:customStyle="1" w:styleId="Char2">
    <w:name w:val="تذييل الصفحة Char"/>
    <w:basedOn w:val="a0"/>
    <w:link w:val="a7"/>
    <w:uiPriority w:val="99"/>
    <w:rsid w:val="009912DB"/>
    <w:rPr>
      <w:rFonts w:ascii="Times New Roman" w:eastAsia="Times New Roman" w:hAnsi="Times New Roman" w:cs="Times New Roman"/>
      <w:sz w:val="24"/>
      <w:szCs w:val="24"/>
    </w:rPr>
  </w:style>
  <w:style w:type="character" w:styleId="a8">
    <w:name w:val="page number"/>
    <w:basedOn w:val="a0"/>
    <w:rsid w:val="009912DB"/>
  </w:style>
  <w:style w:type="paragraph" w:styleId="a9">
    <w:name w:val="header"/>
    <w:basedOn w:val="a"/>
    <w:link w:val="Char3"/>
    <w:rsid w:val="009912DB"/>
    <w:pPr>
      <w:tabs>
        <w:tab w:val="center" w:pos="4153"/>
        <w:tab w:val="right" w:pos="8306"/>
      </w:tabs>
    </w:pPr>
  </w:style>
  <w:style w:type="character" w:customStyle="1" w:styleId="Char3">
    <w:name w:val="رأس الصفحة Char"/>
    <w:basedOn w:val="a0"/>
    <w:link w:val="a9"/>
    <w:rsid w:val="009912DB"/>
    <w:rPr>
      <w:rFonts w:ascii="Times New Roman" w:eastAsia="Times New Roman" w:hAnsi="Times New Roman" w:cs="Times New Roman"/>
      <w:sz w:val="24"/>
      <w:szCs w:val="24"/>
    </w:rPr>
  </w:style>
  <w:style w:type="character" w:customStyle="1" w:styleId="Char4">
    <w:name w:val="نص تعليق ختامي Char"/>
    <w:basedOn w:val="a0"/>
    <w:link w:val="aa"/>
    <w:semiHidden/>
    <w:rsid w:val="009912DB"/>
    <w:rPr>
      <w:rFonts w:ascii="Times New Roman" w:eastAsia="Times New Roman" w:hAnsi="Times New Roman" w:cs="Times New Roman"/>
      <w:sz w:val="20"/>
      <w:szCs w:val="20"/>
    </w:rPr>
  </w:style>
  <w:style w:type="paragraph" w:styleId="aa">
    <w:name w:val="endnote text"/>
    <w:basedOn w:val="a"/>
    <w:link w:val="Char4"/>
    <w:semiHidden/>
    <w:rsid w:val="009912DB"/>
    <w:rPr>
      <w:sz w:val="20"/>
      <w:szCs w:val="20"/>
    </w:rPr>
  </w:style>
  <w:style w:type="character" w:styleId="ab">
    <w:name w:val="endnote reference"/>
    <w:basedOn w:val="a0"/>
    <w:semiHidden/>
    <w:rsid w:val="009912DB"/>
    <w:rPr>
      <w:vertAlign w:val="superscript"/>
    </w:rPr>
  </w:style>
  <w:style w:type="paragraph" w:styleId="ac">
    <w:name w:val="No Spacing"/>
    <w:link w:val="Char5"/>
    <w:uiPriority w:val="1"/>
    <w:qFormat/>
    <w:rsid w:val="009912DB"/>
    <w:pPr>
      <w:bidi/>
      <w:spacing w:after="0" w:line="240" w:lineRule="auto"/>
    </w:pPr>
    <w:rPr>
      <w:rFonts w:eastAsiaTheme="minorEastAsia"/>
    </w:rPr>
  </w:style>
  <w:style w:type="character" w:customStyle="1" w:styleId="Char5">
    <w:name w:val="بلا تباعد Char"/>
    <w:basedOn w:val="a0"/>
    <w:link w:val="ac"/>
    <w:uiPriority w:val="1"/>
    <w:rsid w:val="009912D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Data" Target="diagrams/data4.xml"/><Relationship Id="rId39" Type="http://schemas.openxmlformats.org/officeDocument/2006/relationships/diagramColors" Target="diagrams/colors6.xml"/><Relationship Id="rId3" Type="http://schemas.openxmlformats.org/officeDocument/2006/relationships/styles" Target="styles.xml"/><Relationship Id="rId21" Type="http://schemas.openxmlformats.org/officeDocument/2006/relationships/diagramData" Target="diagrams/data3.xml"/><Relationship Id="rId34" Type="http://schemas.openxmlformats.org/officeDocument/2006/relationships/diagramColors" Target="diagrams/colors5.xml"/><Relationship Id="rId42" Type="http://schemas.openxmlformats.org/officeDocument/2006/relationships/diagramLayout" Target="diagrams/layout7.xm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microsoft.com/office/2007/relationships/diagramDrawing" Target="diagrams/drawing3.xml"/><Relationship Id="rId33" Type="http://schemas.openxmlformats.org/officeDocument/2006/relationships/diagramQuickStyle" Target="diagrams/quickStyle5.xml"/><Relationship Id="rId38" Type="http://schemas.openxmlformats.org/officeDocument/2006/relationships/diagramQuickStyle" Target="diagrams/quickStyle6.xm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image" Target="media/image3.gif"/><Relationship Id="rId29" Type="http://schemas.openxmlformats.org/officeDocument/2006/relationships/diagramColors" Target="diagrams/colors4.xml"/><Relationship Id="rId41" Type="http://schemas.openxmlformats.org/officeDocument/2006/relationships/diagramData" Target="diagrams/data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Colors" Target="diagrams/colors3.xml"/><Relationship Id="rId32" Type="http://schemas.openxmlformats.org/officeDocument/2006/relationships/diagramLayout" Target="diagrams/layout5.xml"/><Relationship Id="rId37" Type="http://schemas.openxmlformats.org/officeDocument/2006/relationships/diagramLayout" Target="diagrams/layout6.xml"/><Relationship Id="rId40" Type="http://schemas.microsoft.com/office/2007/relationships/diagramDrawing" Target="diagrams/drawing6.xml"/><Relationship Id="rId45" Type="http://schemas.microsoft.com/office/2007/relationships/diagramDrawing" Target="diagrams/drawing7.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diagramQuickStyle" Target="diagrams/quickStyle3.xml"/><Relationship Id="rId28" Type="http://schemas.openxmlformats.org/officeDocument/2006/relationships/diagramQuickStyle" Target="diagrams/quickStyle4.xml"/><Relationship Id="rId36" Type="http://schemas.openxmlformats.org/officeDocument/2006/relationships/diagramData" Target="diagrams/data6.xml"/><Relationship Id="rId10" Type="http://schemas.openxmlformats.org/officeDocument/2006/relationships/diagramLayout" Target="diagrams/layout1.xml"/><Relationship Id="rId19" Type="http://schemas.openxmlformats.org/officeDocument/2006/relationships/image" Target="media/image2.png"/><Relationship Id="rId31" Type="http://schemas.openxmlformats.org/officeDocument/2006/relationships/diagramData" Target="diagrams/data5.xml"/><Relationship Id="rId44" Type="http://schemas.openxmlformats.org/officeDocument/2006/relationships/diagramColors" Target="diagrams/colors7.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Layout" Target="diagrams/layout3.xml"/><Relationship Id="rId27" Type="http://schemas.openxmlformats.org/officeDocument/2006/relationships/diagramLayout" Target="diagrams/layout4.xml"/><Relationship Id="rId30" Type="http://schemas.microsoft.com/office/2007/relationships/diagramDrawing" Target="diagrams/drawing4.xml"/><Relationship Id="rId35" Type="http://schemas.microsoft.com/office/2007/relationships/diagramDrawing" Target="diagrams/drawing5.xml"/><Relationship Id="rId43" Type="http://schemas.openxmlformats.org/officeDocument/2006/relationships/diagramQuickStyle" Target="diagrams/quickStyle7.xml"/><Relationship Id="rId48"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878DFB-7CC4-4E61-97CA-19FDDD8BDDFB}" type="doc">
      <dgm:prSet loTypeId="urn:microsoft.com/office/officeart/2005/8/layout/orgChart1" loCatId="hierarchy" qsTypeId="urn:microsoft.com/office/officeart/2005/8/quickstyle/simple1" qsCatId="simple" csTypeId="urn:microsoft.com/office/officeart/2005/8/colors/accent1_2" csCatId="accent1"/>
      <dgm:spPr/>
    </dgm:pt>
    <dgm:pt modelId="{BB3DC7DC-862B-46C7-86F5-5DFCEB8BECD8}">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المدير العام</a:t>
          </a:r>
          <a:endParaRPr lang="ar-SA" sz="1400" smtClean="0">
            <a:latin typeface="Traditional Arabic" panose="02020603050405020304" pitchFamily="18" charset="-78"/>
            <a:cs typeface="Traditional Arabic" panose="02020603050405020304" pitchFamily="18" charset="-78"/>
          </a:endParaRPr>
        </a:p>
      </dgm:t>
    </dgm:pt>
    <dgm:pt modelId="{44FF1201-EEC9-4FEC-BC63-0D13CC44EA70}" type="parTrans" cxnId="{16AC3E3C-8441-43EF-A062-875EDB401C6A}">
      <dgm:prSet/>
      <dgm:spPr/>
    </dgm:pt>
    <dgm:pt modelId="{06D47DB2-1FFF-4298-975D-CC065A6FFFDF}" type="sibTrans" cxnId="{16AC3E3C-8441-43EF-A062-875EDB401C6A}">
      <dgm:prSet/>
      <dgm:spPr/>
    </dgm:pt>
    <dgm:pt modelId="{4C63FDE9-380F-47B8-8AD5-164DB55BB583}">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إدارة الحسابات</a:t>
          </a:r>
          <a:endParaRPr lang="ar-SA" sz="1400" smtClean="0">
            <a:latin typeface="Traditional Arabic" panose="02020603050405020304" pitchFamily="18" charset="-78"/>
            <a:cs typeface="Traditional Arabic" panose="02020603050405020304" pitchFamily="18" charset="-78"/>
          </a:endParaRPr>
        </a:p>
      </dgm:t>
    </dgm:pt>
    <dgm:pt modelId="{8AA664B8-D857-4AD1-A052-4913B4788713}" type="parTrans" cxnId="{380047E7-6500-4CD8-A954-8843664EBD0D}">
      <dgm:prSet/>
      <dgm:spPr/>
      <dgm:t>
        <a:bodyPr/>
        <a:lstStyle/>
        <a:p>
          <a:pPr rtl="1"/>
          <a:endParaRPr lang="ar-SA"/>
        </a:p>
      </dgm:t>
    </dgm:pt>
    <dgm:pt modelId="{2B8665E0-55CE-43CE-818E-139300DD9F47}" type="sibTrans" cxnId="{380047E7-6500-4CD8-A954-8843664EBD0D}">
      <dgm:prSet/>
      <dgm:spPr/>
    </dgm:pt>
    <dgm:pt modelId="{4AC245C3-AECB-4A7E-A075-3CBF5E3A06B3}">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قسم الخزينة</a:t>
          </a:r>
          <a:endParaRPr lang="ar-SA" sz="1400" smtClean="0">
            <a:latin typeface="Traditional Arabic" panose="02020603050405020304" pitchFamily="18" charset="-78"/>
            <a:cs typeface="Traditional Arabic" panose="02020603050405020304" pitchFamily="18" charset="-78"/>
          </a:endParaRPr>
        </a:p>
      </dgm:t>
    </dgm:pt>
    <dgm:pt modelId="{550AA8DD-A499-46AE-A939-919B67BC222D}" type="parTrans" cxnId="{86E3FED8-406A-411E-BEDA-5A95EE3790C9}">
      <dgm:prSet/>
      <dgm:spPr/>
      <dgm:t>
        <a:bodyPr/>
        <a:lstStyle/>
        <a:p>
          <a:pPr rtl="1"/>
          <a:endParaRPr lang="ar-SA"/>
        </a:p>
      </dgm:t>
    </dgm:pt>
    <dgm:pt modelId="{2F17B642-1154-48E2-BF06-77C81F3B497D}" type="sibTrans" cxnId="{86E3FED8-406A-411E-BEDA-5A95EE3790C9}">
      <dgm:prSet/>
      <dgm:spPr/>
    </dgm:pt>
    <dgm:pt modelId="{FF50CC00-B507-4564-A550-D6AE1F6E9AE3}">
      <dgm:prSet custT="1"/>
      <dgm:spPr/>
      <dgm:t>
        <a:bodyPr/>
        <a:lstStyle/>
        <a:p>
          <a:pPr marR="0" algn="ctr" rtl="1"/>
          <a:r>
            <a:rPr lang="ar-SA" sz="1200" b="1" i="0" u="none" strike="noStrike" baseline="0" smtClean="0">
              <a:latin typeface="Traditional Arabic" panose="02020603050405020304" pitchFamily="18" charset="-78"/>
              <a:cs typeface="Traditional Arabic" panose="02020603050405020304" pitchFamily="18" charset="-78"/>
            </a:rPr>
            <a:t>قسم التكاليف</a:t>
          </a:r>
          <a:endParaRPr lang="ar-SA" sz="1200" smtClean="0">
            <a:latin typeface="Traditional Arabic" panose="02020603050405020304" pitchFamily="18" charset="-78"/>
            <a:cs typeface="Traditional Arabic" panose="02020603050405020304" pitchFamily="18" charset="-78"/>
          </a:endParaRPr>
        </a:p>
      </dgm:t>
    </dgm:pt>
    <dgm:pt modelId="{A4E15CD1-0362-4F40-834D-6790CF8FD229}" type="parTrans" cxnId="{D8A16C40-E910-4EE9-AB57-A51A48C53D3C}">
      <dgm:prSet/>
      <dgm:spPr/>
      <dgm:t>
        <a:bodyPr/>
        <a:lstStyle/>
        <a:p>
          <a:pPr rtl="1"/>
          <a:endParaRPr lang="ar-SA"/>
        </a:p>
      </dgm:t>
    </dgm:pt>
    <dgm:pt modelId="{34BF8E16-F779-4EE2-AC3F-7F0603529C44}" type="sibTrans" cxnId="{D8A16C40-E910-4EE9-AB57-A51A48C53D3C}">
      <dgm:prSet/>
      <dgm:spPr/>
    </dgm:pt>
    <dgm:pt modelId="{5CDA752D-2B55-4972-9C95-4AF67D49F2BE}">
      <dgm:prSet/>
      <dgm:spPr/>
      <dgm:t>
        <a:bodyPr/>
        <a:lstStyle/>
        <a:p>
          <a:pPr marR="0" algn="ctr" rtl="1"/>
          <a:r>
            <a:rPr lang="ar-SA" b="1" i="0" u="none" strike="noStrike" baseline="0" smtClean="0">
              <a:latin typeface="Traditional Arabic" panose="02020603050405020304" pitchFamily="18" charset="-78"/>
              <a:cs typeface="Traditional Arabic" panose="02020603050405020304" pitchFamily="18" charset="-78"/>
            </a:rPr>
            <a:t>قسم الحسابات</a:t>
          </a:r>
          <a:endParaRPr lang="ar-SA" smtClean="0">
            <a:latin typeface="Traditional Arabic" panose="02020603050405020304" pitchFamily="18" charset="-78"/>
            <a:cs typeface="Traditional Arabic" panose="02020603050405020304" pitchFamily="18" charset="-78"/>
          </a:endParaRPr>
        </a:p>
      </dgm:t>
    </dgm:pt>
    <dgm:pt modelId="{84EFA7BF-370C-46F4-97E3-DF4DC6F07AA6}" type="parTrans" cxnId="{A10C3C4F-C2B2-4669-8052-829E71DCA881}">
      <dgm:prSet/>
      <dgm:spPr/>
      <dgm:t>
        <a:bodyPr/>
        <a:lstStyle/>
        <a:p>
          <a:pPr rtl="1"/>
          <a:endParaRPr lang="ar-SA"/>
        </a:p>
      </dgm:t>
    </dgm:pt>
    <dgm:pt modelId="{DA5567B5-920C-4358-BF11-64F873926E55}" type="sibTrans" cxnId="{A10C3C4F-C2B2-4669-8052-829E71DCA881}">
      <dgm:prSet/>
      <dgm:spPr/>
    </dgm:pt>
    <dgm:pt modelId="{0CE510E2-5D7C-4D2B-BB1B-45CCD760AF39}">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إدارة التسويق</a:t>
          </a:r>
          <a:endParaRPr lang="ar-SA" sz="1400" smtClean="0">
            <a:latin typeface="Traditional Arabic" panose="02020603050405020304" pitchFamily="18" charset="-78"/>
            <a:cs typeface="Traditional Arabic" panose="02020603050405020304" pitchFamily="18" charset="-78"/>
          </a:endParaRPr>
        </a:p>
      </dgm:t>
    </dgm:pt>
    <dgm:pt modelId="{E72D4477-990D-4DEB-9043-95BF83075AE6}" type="parTrans" cxnId="{BFBBA1F2-8091-4661-9793-E849F68DF640}">
      <dgm:prSet/>
      <dgm:spPr/>
      <dgm:t>
        <a:bodyPr/>
        <a:lstStyle/>
        <a:p>
          <a:pPr rtl="1"/>
          <a:endParaRPr lang="ar-SA"/>
        </a:p>
      </dgm:t>
    </dgm:pt>
    <dgm:pt modelId="{953BFEB2-5355-4D2C-9A2A-8152EC407ABB}" type="sibTrans" cxnId="{BFBBA1F2-8091-4661-9793-E849F68DF640}">
      <dgm:prSet/>
      <dgm:spPr/>
    </dgm:pt>
    <dgm:pt modelId="{9EEB3BE2-8A25-460A-B5EA-C3FF7C331FD3}">
      <dgm:prSet custT="1"/>
      <dgm:spPr/>
      <dgm:t>
        <a:bodyPr/>
        <a:lstStyle/>
        <a:p>
          <a:pPr marR="0" algn="ctr" rtl="1"/>
          <a:r>
            <a:rPr lang="ar-SA" sz="1100" b="1" i="0" u="none" strike="noStrike" baseline="0" smtClean="0">
              <a:latin typeface="Traditional Arabic" panose="02020603050405020304" pitchFamily="18" charset="-78"/>
              <a:cs typeface="Traditional Arabic" panose="02020603050405020304" pitchFamily="18" charset="-78"/>
            </a:rPr>
            <a:t>قسم خدمة العملاء</a:t>
          </a:r>
          <a:endParaRPr lang="ar-SA" sz="1100" smtClean="0">
            <a:latin typeface="Traditional Arabic" panose="02020603050405020304" pitchFamily="18" charset="-78"/>
            <a:cs typeface="Traditional Arabic" panose="02020603050405020304" pitchFamily="18" charset="-78"/>
          </a:endParaRPr>
        </a:p>
      </dgm:t>
    </dgm:pt>
    <dgm:pt modelId="{3CB5CC63-8589-49DF-B799-8704ADF083B1}" type="parTrans" cxnId="{669F8DDC-37E8-42E8-9FF7-213132862F9D}">
      <dgm:prSet/>
      <dgm:spPr/>
      <dgm:t>
        <a:bodyPr/>
        <a:lstStyle/>
        <a:p>
          <a:pPr rtl="1"/>
          <a:endParaRPr lang="ar-SA"/>
        </a:p>
      </dgm:t>
    </dgm:pt>
    <dgm:pt modelId="{48BB3392-1610-48F3-B7BA-769E7A1577DB}" type="sibTrans" cxnId="{669F8DDC-37E8-42E8-9FF7-213132862F9D}">
      <dgm:prSet/>
      <dgm:spPr/>
    </dgm:pt>
    <dgm:pt modelId="{B4CC760E-5003-4CD9-81B4-FD8C3CD7E73E}">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قسم التوزيع</a:t>
          </a:r>
          <a:endParaRPr lang="ar-SA" sz="1400" smtClean="0">
            <a:latin typeface="Traditional Arabic" panose="02020603050405020304" pitchFamily="18" charset="-78"/>
            <a:cs typeface="Traditional Arabic" panose="02020603050405020304" pitchFamily="18" charset="-78"/>
          </a:endParaRPr>
        </a:p>
      </dgm:t>
    </dgm:pt>
    <dgm:pt modelId="{BB9A604E-906F-424E-9B1A-09CA6C44C477}" type="parTrans" cxnId="{B095C9B3-C6E5-4261-B7CA-1868FBA63376}">
      <dgm:prSet/>
      <dgm:spPr/>
      <dgm:t>
        <a:bodyPr/>
        <a:lstStyle/>
        <a:p>
          <a:pPr rtl="1"/>
          <a:endParaRPr lang="ar-SA"/>
        </a:p>
      </dgm:t>
    </dgm:pt>
    <dgm:pt modelId="{7E3B9933-2F8E-47E4-9710-EF53A1B40E28}" type="sibTrans" cxnId="{B095C9B3-C6E5-4261-B7CA-1868FBA63376}">
      <dgm:prSet/>
      <dgm:spPr/>
    </dgm:pt>
    <dgm:pt modelId="{723B8B68-21F0-41B2-AC45-BE366113A09C}">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قسم المبيعات</a:t>
          </a:r>
          <a:endParaRPr lang="ar-SA" sz="1400" smtClean="0">
            <a:latin typeface="Traditional Arabic" panose="02020603050405020304" pitchFamily="18" charset="-78"/>
            <a:cs typeface="Traditional Arabic" panose="02020603050405020304" pitchFamily="18" charset="-78"/>
          </a:endParaRPr>
        </a:p>
      </dgm:t>
    </dgm:pt>
    <dgm:pt modelId="{EB8B49F2-DDA8-4101-A2ED-C0CB87F9B285}" type="parTrans" cxnId="{59FD9528-D23A-484E-8C1B-39BFEC2CAC1A}">
      <dgm:prSet/>
      <dgm:spPr/>
      <dgm:t>
        <a:bodyPr/>
        <a:lstStyle/>
        <a:p>
          <a:pPr rtl="1"/>
          <a:endParaRPr lang="ar-SA"/>
        </a:p>
      </dgm:t>
    </dgm:pt>
    <dgm:pt modelId="{51EAF6C7-58C9-473C-A781-4FA75683E1C0}" type="sibTrans" cxnId="{59FD9528-D23A-484E-8C1B-39BFEC2CAC1A}">
      <dgm:prSet/>
      <dgm:spPr/>
    </dgm:pt>
    <dgm:pt modelId="{EA38318A-EA15-469D-8FE8-C543D5C370E8}" type="pres">
      <dgm:prSet presAssocID="{93878DFB-7CC4-4E61-97CA-19FDDD8BDDFB}" presName="hierChild1" presStyleCnt="0">
        <dgm:presLayoutVars>
          <dgm:orgChart val="1"/>
          <dgm:chPref val="1"/>
          <dgm:dir/>
          <dgm:animOne val="branch"/>
          <dgm:animLvl val="lvl"/>
          <dgm:resizeHandles/>
        </dgm:presLayoutVars>
      </dgm:prSet>
      <dgm:spPr/>
    </dgm:pt>
    <dgm:pt modelId="{D391B2C7-7157-4754-B084-3C4498A89925}" type="pres">
      <dgm:prSet presAssocID="{BB3DC7DC-862B-46C7-86F5-5DFCEB8BECD8}" presName="hierRoot1" presStyleCnt="0">
        <dgm:presLayoutVars>
          <dgm:hierBranch/>
        </dgm:presLayoutVars>
      </dgm:prSet>
      <dgm:spPr/>
    </dgm:pt>
    <dgm:pt modelId="{C4E4C4C3-7049-436F-A019-139B659CA825}" type="pres">
      <dgm:prSet presAssocID="{BB3DC7DC-862B-46C7-86F5-5DFCEB8BECD8}" presName="rootComposite1" presStyleCnt="0"/>
      <dgm:spPr/>
    </dgm:pt>
    <dgm:pt modelId="{B4BE6D5D-7DA9-40BC-8D8B-E7EF9EC8F115}" type="pres">
      <dgm:prSet presAssocID="{BB3DC7DC-862B-46C7-86F5-5DFCEB8BECD8}" presName="rootText1" presStyleLbl="node0" presStyleIdx="0" presStyleCnt="1">
        <dgm:presLayoutVars>
          <dgm:chPref val="3"/>
        </dgm:presLayoutVars>
      </dgm:prSet>
      <dgm:spPr/>
    </dgm:pt>
    <dgm:pt modelId="{F4247833-438C-493C-9F61-2282656BC647}" type="pres">
      <dgm:prSet presAssocID="{BB3DC7DC-862B-46C7-86F5-5DFCEB8BECD8}" presName="rootConnector1" presStyleLbl="node1" presStyleIdx="0" presStyleCnt="0"/>
      <dgm:spPr/>
    </dgm:pt>
    <dgm:pt modelId="{04E39839-EB5D-47DA-A4BD-25121CFC2129}" type="pres">
      <dgm:prSet presAssocID="{BB3DC7DC-862B-46C7-86F5-5DFCEB8BECD8}" presName="hierChild2" presStyleCnt="0"/>
      <dgm:spPr/>
    </dgm:pt>
    <dgm:pt modelId="{4F17FD04-4CC4-41AB-883A-23CC0FE1101C}" type="pres">
      <dgm:prSet presAssocID="{8AA664B8-D857-4AD1-A052-4913B4788713}" presName="Name35" presStyleLbl="parChTrans1D2" presStyleIdx="0" presStyleCnt="2"/>
      <dgm:spPr/>
    </dgm:pt>
    <dgm:pt modelId="{10EA8A48-BF30-44BB-833F-B746AFF049F9}" type="pres">
      <dgm:prSet presAssocID="{4C63FDE9-380F-47B8-8AD5-164DB55BB583}" presName="hierRoot2" presStyleCnt="0">
        <dgm:presLayoutVars>
          <dgm:hierBranch/>
        </dgm:presLayoutVars>
      </dgm:prSet>
      <dgm:spPr/>
    </dgm:pt>
    <dgm:pt modelId="{F50D324B-44F3-4774-B162-F04BA5E6FEC0}" type="pres">
      <dgm:prSet presAssocID="{4C63FDE9-380F-47B8-8AD5-164DB55BB583}" presName="rootComposite" presStyleCnt="0"/>
      <dgm:spPr/>
    </dgm:pt>
    <dgm:pt modelId="{3E8774FA-D5CF-40E8-B214-70B140FFC1D7}" type="pres">
      <dgm:prSet presAssocID="{4C63FDE9-380F-47B8-8AD5-164DB55BB583}" presName="rootText" presStyleLbl="node2" presStyleIdx="0" presStyleCnt="2">
        <dgm:presLayoutVars>
          <dgm:chPref val="3"/>
        </dgm:presLayoutVars>
      </dgm:prSet>
      <dgm:spPr/>
    </dgm:pt>
    <dgm:pt modelId="{A64042BA-04FF-430E-9980-3B92CB4DC086}" type="pres">
      <dgm:prSet presAssocID="{4C63FDE9-380F-47B8-8AD5-164DB55BB583}" presName="rootConnector" presStyleLbl="node2" presStyleIdx="0" presStyleCnt="2"/>
      <dgm:spPr/>
    </dgm:pt>
    <dgm:pt modelId="{D26F7134-2249-4A13-BB68-03B64043CBC5}" type="pres">
      <dgm:prSet presAssocID="{4C63FDE9-380F-47B8-8AD5-164DB55BB583}" presName="hierChild4" presStyleCnt="0"/>
      <dgm:spPr/>
    </dgm:pt>
    <dgm:pt modelId="{277D7933-C3C4-4E3A-B05D-332F0974C409}" type="pres">
      <dgm:prSet presAssocID="{550AA8DD-A499-46AE-A939-919B67BC222D}" presName="Name35" presStyleLbl="parChTrans1D3" presStyleIdx="0" presStyleCnt="6"/>
      <dgm:spPr/>
    </dgm:pt>
    <dgm:pt modelId="{D2947352-626A-4F27-8540-39E214DB27D7}" type="pres">
      <dgm:prSet presAssocID="{4AC245C3-AECB-4A7E-A075-3CBF5E3A06B3}" presName="hierRoot2" presStyleCnt="0">
        <dgm:presLayoutVars>
          <dgm:hierBranch val="r"/>
        </dgm:presLayoutVars>
      </dgm:prSet>
      <dgm:spPr/>
    </dgm:pt>
    <dgm:pt modelId="{8CAA1DEF-D118-4D24-A0D5-903EEBE8E0DF}" type="pres">
      <dgm:prSet presAssocID="{4AC245C3-AECB-4A7E-A075-3CBF5E3A06B3}" presName="rootComposite" presStyleCnt="0"/>
      <dgm:spPr/>
    </dgm:pt>
    <dgm:pt modelId="{A950DB67-97F3-4EF6-9553-C8E78F1EEFAF}" type="pres">
      <dgm:prSet presAssocID="{4AC245C3-AECB-4A7E-A075-3CBF5E3A06B3}" presName="rootText" presStyleLbl="node3" presStyleIdx="0" presStyleCnt="6">
        <dgm:presLayoutVars>
          <dgm:chPref val="3"/>
        </dgm:presLayoutVars>
      </dgm:prSet>
      <dgm:spPr/>
    </dgm:pt>
    <dgm:pt modelId="{674C5B2F-A2BD-4583-877C-FB7641908613}" type="pres">
      <dgm:prSet presAssocID="{4AC245C3-AECB-4A7E-A075-3CBF5E3A06B3}" presName="rootConnector" presStyleLbl="node3" presStyleIdx="0" presStyleCnt="6"/>
      <dgm:spPr/>
    </dgm:pt>
    <dgm:pt modelId="{4F66A808-AD75-4C4E-816F-17BBB2DD9297}" type="pres">
      <dgm:prSet presAssocID="{4AC245C3-AECB-4A7E-A075-3CBF5E3A06B3}" presName="hierChild4" presStyleCnt="0"/>
      <dgm:spPr/>
    </dgm:pt>
    <dgm:pt modelId="{3FC34492-04D8-46C9-8A3D-B201D00891C1}" type="pres">
      <dgm:prSet presAssocID="{4AC245C3-AECB-4A7E-A075-3CBF5E3A06B3}" presName="hierChild5" presStyleCnt="0"/>
      <dgm:spPr/>
    </dgm:pt>
    <dgm:pt modelId="{8651613B-EDBA-418E-B69F-089CD3A3AE8A}" type="pres">
      <dgm:prSet presAssocID="{A4E15CD1-0362-4F40-834D-6790CF8FD229}" presName="Name35" presStyleLbl="parChTrans1D3" presStyleIdx="1" presStyleCnt="6"/>
      <dgm:spPr/>
    </dgm:pt>
    <dgm:pt modelId="{2DF31DD6-F852-4EDA-B372-4452755BA028}" type="pres">
      <dgm:prSet presAssocID="{FF50CC00-B507-4564-A550-D6AE1F6E9AE3}" presName="hierRoot2" presStyleCnt="0">
        <dgm:presLayoutVars>
          <dgm:hierBranch val="r"/>
        </dgm:presLayoutVars>
      </dgm:prSet>
      <dgm:spPr/>
    </dgm:pt>
    <dgm:pt modelId="{7DE46A2A-2AB8-432A-8BF4-2E60153D7EA6}" type="pres">
      <dgm:prSet presAssocID="{FF50CC00-B507-4564-A550-D6AE1F6E9AE3}" presName="rootComposite" presStyleCnt="0"/>
      <dgm:spPr/>
    </dgm:pt>
    <dgm:pt modelId="{C7FD16C0-1725-4B67-AF50-797FFA5E9B4F}" type="pres">
      <dgm:prSet presAssocID="{FF50CC00-B507-4564-A550-D6AE1F6E9AE3}" presName="rootText" presStyleLbl="node3" presStyleIdx="1" presStyleCnt="6">
        <dgm:presLayoutVars>
          <dgm:chPref val="3"/>
        </dgm:presLayoutVars>
      </dgm:prSet>
      <dgm:spPr/>
    </dgm:pt>
    <dgm:pt modelId="{A7CA7CD7-A48E-4F54-92CF-3D3E4E079738}" type="pres">
      <dgm:prSet presAssocID="{FF50CC00-B507-4564-A550-D6AE1F6E9AE3}" presName="rootConnector" presStyleLbl="node3" presStyleIdx="1" presStyleCnt="6"/>
      <dgm:spPr/>
    </dgm:pt>
    <dgm:pt modelId="{9CE545F9-E169-488B-A383-CC404A477955}" type="pres">
      <dgm:prSet presAssocID="{FF50CC00-B507-4564-A550-D6AE1F6E9AE3}" presName="hierChild4" presStyleCnt="0"/>
      <dgm:spPr/>
    </dgm:pt>
    <dgm:pt modelId="{AC3C24A5-9191-4A21-BDC0-AC9753D64177}" type="pres">
      <dgm:prSet presAssocID="{FF50CC00-B507-4564-A550-D6AE1F6E9AE3}" presName="hierChild5" presStyleCnt="0"/>
      <dgm:spPr/>
    </dgm:pt>
    <dgm:pt modelId="{68F4BDE6-8CE5-499B-8565-B079756F10F9}" type="pres">
      <dgm:prSet presAssocID="{84EFA7BF-370C-46F4-97E3-DF4DC6F07AA6}" presName="Name35" presStyleLbl="parChTrans1D3" presStyleIdx="2" presStyleCnt="6"/>
      <dgm:spPr/>
    </dgm:pt>
    <dgm:pt modelId="{411EF9E1-533C-4033-9131-F3F708914EF6}" type="pres">
      <dgm:prSet presAssocID="{5CDA752D-2B55-4972-9C95-4AF67D49F2BE}" presName="hierRoot2" presStyleCnt="0">
        <dgm:presLayoutVars>
          <dgm:hierBranch val="r"/>
        </dgm:presLayoutVars>
      </dgm:prSet>
      <dgm:spPr/>
    </dgm:pt>
    <dgm:pt modelId="{CD53D1CC-29B0-4663-B554-B87E3BCC4864}" type="pres">
      <dgm:prSet presAssocID="{5CDA752D-2B55-4972-9C95-4AF67D49F2BE}" presName="rootComposite" presStyleCnt="0"/>
      <dgm:spPr/>
    </dgm:pt>
    <dgm:pt modelId="{658ABA42-EB8B-4DCD-884D-CEBF43443FF4}" type="pres">
      <dgm:prSet presAssocID="{5CDA752D-2B55-4972-9C95-4AF67D49F2BE}" presName="rootText" presStyleLbl="node3" presStyleIdx="2" presStyleCnt="6">
        <dgm:presLayoutVars>
          <dgm:chPref val="3"/>
        </dgm:presLayoutVars>
      </dgm:prSet>
      <dgm:spPr/>
    </dgm:pt>
    <dgm:pt modelId="{27EA2A56-4B11-4F49-870A-DA0004F58BF4}" type="pres">
      <dgm:prSet presAssocID="{5CDA752D-2B55-4972-9C95-4AF67D49F2BE}" presName="rootConnector" presStyleLbl="node3" presStyleIdx="2" presStyleCnt="6"/>
      <dgm:spPr/>
    </dgm:pt>
    <dgm:pt modelId="{4F74423F-D035-4DC5-A5AB-184AD3F42F32}" type="pres">
      <dgm:prSet presAssocID="{5CDA752D-2B55-4972-9C95-4AF67D49F2BE}" presName="hierChild4" presStyleCnt="0"/>
      <dgm:spPr/>
    </dgm:pt>
    <dgm:pt modelId="{0C69A287-C33D-4A30-9947-C4B636C68A3F}" type="pres">
      <dgm:prSet presAssocID="{5CDA752D-2B55-4972-9C95-4AF67D49F2BE}" presName="hierChild5" presStyleCnt="0"/>
      <dgm:spPr/>
    </dgm:pt>
    <dgm:pt modelId="{0E1C5CA3-75D5-47C7-811F-360F241F86AC}" type="pres">
      <dgm:prSet presAssocID="{4C63FDE9-380F-47B8-8AD5-164DB55BB583}" presName="hierChild5" presStyleCnt="0"/>
      <dgm:spPr/>
    </dgm:pt>
    <dgm:pt modelId="{A275D2B0-E730-4D2C-B9F4-754F52D1D6FE}" type="pres">
      <dgm:prSet presAssocID="{E72D4477-990D-4DEB-9043-95BF83075AE6}" presName="Name35" presStyleLbl="parChTrans1D2" presStyleIdx="1" presStyleCnt="2"/>
      <dgm:spPr/>
    </dgm:pt>
    <dgm:pt modelId="{FC668FE1-45F4-410F-A658-6D39C1FD438C}" type="pres">
      <dgm:prSet presAssocID="{0CE510E2-5D7C-4D2B-BB1B-45CCD760AF39}" presName="hierRoot2" presStyleCnt="0">
        <dgm:presLayoutVars>
          <dgm:hierBranch/>
        </dgm:presLayoutVars>
      </dgm:prSet>
      <dgm:spPr/>
    </dgm:pt>
    <dgm:pt modelId="{7452FE8F-470D-4A59-8D6E-BC4B6B7D2065}" type="pres">
      <dgm:prSet presAssocID="{0CE510E2-5D7C-4D2B-BB1B-45CCD760AF39}" presName="rootComposite" presStyleCnt="0"/>
      <dgm:spPr/>
    </dgm:pt>
    <dgm:pt modelId="{FC2521BC-A506-4F01-9D44-B23A7EDA856A}" type="pres">
      <dgm:prSet presAssocID="{0CE510E2-5D7C-4D2B-BB1B-45CCD760AF39}" presName="rootText" presStyleLbl="node2" presStyleIdx="1" presStyleCnt="2">
        <dgm:presLayoutVars>
          <dgm:chPref val="3"/>
        </dgm:presLayoutVars>
      </dgm:prSet>
      <dgm:spPr/>
    </dgm:pt>
    <dgm:pt modelId="{30879867-313B-4B9E-B1D2-0F6FF3BE424E}" type="pres">
      <dgm:prSet presAssocID="{0CE510E2-5D7C-4D2B-BB1B-45CCD760AF39}" presName="rootConnector" presStyleLbl="node2" presStyleIdx="1" presStyleCnt="2"/>
      <dgm:spPr/>
    </dgm:pt>
    <dgm:pt modelId="{EE01F3DC-9FAB-4170-871E-0AADED9FF203}" type="pres">
      <dgm:prSet presAssocID="{0CE510E2-5D7C-4D2B-BB1B-45CCD760AF39}" presName="hierChild4" presStyleCnt="0"/>
      <dgm:spPr/>
    </dgm:pt>
    <dgm:pt modelId="{1119A74B-250E-41BA-9E4C-1CE7581F2C19}" type="pres">
      <dgm:prSet presAssocID="{3CB5CC63-8589-49DF-B799-8704ADF083B1}" presName="Name35" presStyleLbl="parChTrans1D3" presStyleIdx="3" presStyleCnt="6"/>
      <dgm:spPr/>
    </dgm:pt>
    <dgm:pt modelId="{327CD7B5-4D50-4CC7-A9F5-B81676EFEC1A}" type="pres">
      <dgm:prSet presAssocID="{9EEB3BE2-8A25-460A-B5EA-C3FF7C331FD3}" presName="hierRoot2" presStyleCnt="0">
        <dgm:presLayoutVars>
          <dgm:hierBranch val="r"/>
        </dgm:presLayoutVars>
      </dgm:prSet>
      <dgm:spPr/>
    </dgm:pt>
    <dgm:pt modelId="{D18B82DD-2D9B-4F1E-BC51-94D3A0DA0350}" type="pres">
      <dgm:prSet presAssocID="{9EEB3BE2-8A25-460A-B5EA-C3FF7C331FD3}" presName="rootComposite" presStyleCnt="0"/>
      <dgm:spPr/>
    </dgm:pt>
    <dgm:pt modelId="{B38FA681-D9FA-4B7B-9F65-ACD754BC5101}" type="pres">
      <dgm:prSet presAssocID="{9EEB3BE2-8A25-460A-B5EA-C3FF7C331FD3}" presName="rootText" presStyleLbl="node3" presStyleIdx="3" presStyleCnt="6">
        <dgm:presLayoutVars>
          <dgm:chPref val="3"/>
        </dgm:presLayoutVars>
      </dgm:prSet>
      <dgm:spPr/>
    </dgm:pt>
    <dgm:pt modelId="{FB2C37C6-2992-4F0D-B63E-7C5B52C81E74}" type="pres">
      <dgm:prSet presAssocID="{9EEB3BE2-8A25-460A-B5EA-C3FF7C331FD3}" presName="rootConnector" presStyleLbl="node3" presStyleIdx="3" presStyleCnt="6"/>
      <dgm:spPr/>
    </dgm:pt>
    <dgm:pt modelId="{5BC8EEEB-3BB2-4996-AA9D-A0FCE38402FF}" type="pres">
      <dgm:prSet presAssocID="{9EEB3BE2-8A25-460A-B5EA-C3FF7C331FD3}" presName="hierChild4" presStyleCnt="0"/>
      <dgm:spPr/>
    </dgm:pt>
    <dgm:pt modelId="{59156BB3-BB28-4541-9EDF-28611DA4EE16}" type="pres">
      <dgm:prSet presAssocID="{9EEB3BE2-8A25-460A-B5EA-C3FF7C331FD3}" presName="hierChild5" presStyleCnt="0"/>
      <dgm:spPr/>
    </dgm:pt>
    <dgm:pt modelId="{7EB2B3F1-07BD-4585-8D42-3CD7CB1DAE86}" type="pres">
      <dgm:prSet presAssocID="{BB9A604E-906F-424E-9B1A-09CA6C44C477}" presName="Name35" presStyleLbl="parChTrans1D3" presStyleIdx="4" presStyleCnt="6"/>
      <dgm:spPr/>
    </dgm:pt>
    <dgm:pt modelId="{46E2F7F7-828E-4BC4-807F-994A684C1697}" type="pres">
      <dgm:prSet presAssocID="{B4CC760E-5003-4CD9-81B4-FD8C3CD7E73E}" presName="hierRoot2" presStyleCnt="0">
        <dgm:presLayoutVars>
          <dgm:hierBranch val="r"/>
        </dgm:presLayoutVars>
      </dgm:prSet>
      <dgm:spPr/>
    </dgm:pt>
    <dgm:pt modelId="{B024613B-4283-40AE-8460-CF48D708093F}" type="pres">
      <dgm:prSet presAssocID="{B4CC760E-5003-4CD9-81B4-FD8C3CD7E73E}" presName="rootComposite" presStyleCnt="0"/>
      <dgm:spPr/>
    </dgm:pt>
    <dgm:pt modelId="{C2D31F79-C2E7-49AC-BE6A-8EA61FA32363}" type="pres">
      <dgm:prSet presAssocID="{B4CC760E-5003-4CD9-81B4-FD8C3CD7E73E}" presName="rootText" presStyleLbl="node3" presStyleIdx="4" presStyleCnt="6">
        <dgm:presLayoutVars>
          <dgm:chPref val="3"/>
        </dgm:presLayoutVars>
      </dgm:prSet>
      <dgm:spPr/>
    </dgm:pt>
    <dgm:pt modelId="{9A25802E-612D-4970-9582-438181B68150}" type="pres">
      <dgm:prSet presAssocID="{B4CC760E-5003-4CD9-81B4-FD8C3CD7E73E}" presName="rootConnector" presStyleLbl="node3" presStyleIdx="4" presStyleCnt="6"/>
      <dgm:spPr/>
    </dgm:pt>
    <dgm:pt modelId="{E7036627-0F7A-4AC4-A9C0-935490D06258}" type="pres">
      <dgm:prSet presAssocID="{B4CC760E-5003-4CD9-81B4-FD8C3CD7E73E}" presName="hierChild4" presStyleCnt="0"/>
      <dgm:spPr/>
    </dgm:pt>
    <dgm:pt modelId="{FC6FF3DF-1C88-4A9C-8090-E06481F8E033}" type="pres">
      <dgm:prSet presAssocID="{B4CC760E-5003-4CD9-81B4-FD8C3CD7E73E}" presName="hierChild5" presStyleCnt="0"/>
      <dgm:spPr/>
    </dgm:pt>
    <dgm:pt modelId="{814F9C21-866A-4C82-AE73-16B1AABD4E15}" type="pres">
      <dgm:prSet presAssocID="{EB8B49F2-DDA8-4101-A2ED-C0CB87F9B285}" presName="Name35" presStyleLbl="parChTrans1D3" presStyleIdx="5" presStyleCnt="6"/>
      <dgm:spPr/>
    </dgm:pt>
    <dgm:pt modelId="{819D37A5-68C8-42D1-92EB-77594C9A7A2D}" type="pres">
      <dgm:prSet presAssocID="{723B8B68-21F0-41B2-AC45-BE366113A09C}" presName="hierRoot2" presStyleCnt="0">
        <dgm:presLayoutVars>
          <dgm:hierBranch val="r"/>
        </dgm:presLayoutVars>
      </dgm:prSet>
      <dgm:spPr/>
    </dgm:pt>
    <dgm:pt modelId="{6FC84431-5487-4C49-8F83-8E3DDF0B42E6}" type="pres">
      <dgm:prSet presAssocID="{723B8B68-21F0-41B2-AC45-BE366113A09C}" presName="rootComposite" presStyleCnt="0"/>
      <dgm:spPr/>
    </dgm:pt>
    <dgm:pt modelId="{9F00EE52-A108-474D-9CC0-D8656E65FF24}" type="pres">
      <dgm:prSet presAssocID="{723B8B68-21F0-41B2-AC45-BE366113A09C}" presName="rootText" presStyleLbl="node3" presStyleIdx="5" presStyleCnt="6">
        <dgm:presLayoutVars>
          <dgm:chPref val="3"/>
        </dgm:presLayoutVars>
      </dgm:prSet>
      <dgm:spPr/>
    </dgm:pt>
    <dgm:pt modelId="{8073BED4-34EF-4FCE-912D-DDE6066043AC}" type="pres">
      <dgm:prSet presAssocID="{723B8B68-21F0-41B2-AC45-BE366113A09C}" presName="rootConnector" presStyleLbl="node3" presStyleIdx="5" presStyleCnt="6"/>
      <dgm:spPr/>
    </dgm:pt>
    <dgm:pt modelId="{43BE06CF-2A12-453D-9D06-0DFC8143D2BA}" type="pres">
      <dgm:prSet presAssocID="{723B8B68-21F0-41B2-AC45-BE366113A09C}" presName="hierChild4" presStyleCnt="0"/>
      <dgm:spPr/>
    </dgm:pt>
    <dgm:pt modelId="{EED3DCFD-7C1C-4ADC-9696-BDEAC41DE1FF}" type="pres">
      <dgm:prSet presAssocID="{723B8B68-21F0-41B2-AC45-BE366113A09C}" presName="hierChild5" presStyleCnt="0"/>
      <dgm:spPr/>
    </dgm:pt>
    <dgm:pt modelId="{BC0F4B2E-386D-47D0-BE92-0F6C80055A04}" type="pres">
      <dgm:prSet presAssocID="{0CE510E2-5D7C-4D2B-BB1B-45CCD760AF39}" presName="hierChild5" presStyleCnt="0"/>
      <dgm:spPr/>
    </dgm:pt>
    <dgm:pt modelId="{5016679C-1384-4264-9563-8291BC9F2C3B}" type="pres">
      <dgm:prSet presAssocID="{BB3DC7DC-862B-46C7-86F5-5DFCEB8BECD8}" presName="hierChild3" presStyleCnt="0"/>
      <dgm:spPr/>
    </dgm:pt>
  </dgm:ptLst>
  <dgm:cxnLst>
    <dgm:cxn modelId="{86E3FED8-406A-411E-BEDA-5A95EE3790C9}" srcId="{4C63FDE9-380F-47B8-8AD5-164DB55BB583}" destId="{4AC245C3-AECB-4A7E-A075-3CBF5E3A06B3}" srcOrd="0" destOrd="0" parTransId="{550AA8DD-A499-46AE-A939-919B67BC222D}" sibTransId="{2F17B642-1154-48E2-BF06-77C81F3B497D}"/>
    <dgm:cxn modelId="{B61E3BBE-667B-4590-8A92-F7CF201A6F04}" type="presOf" srcId="{9EEB3BE2-8A25-460A-B5EA-C3FF7C331FD3}" destId="{B38FA681-D9FA-4B7B-9F65-ACD754BC5101}" srcOrd="0" destOrd="0" presId="urn:microsoft.com/office/officeart/2005/8/layout/orgChart1"/>
    <dgm:cxn modelId="{09E5314C-9B2B-46D4-AB87-CE28F6F8DAF8}" type="presOf" srcId="{5CDA752D-2B55-4972-9C95-4AF67D49F2BE}" destId="{27EA2A56-4B11-4F49-870A-DA0004F58BF4}" srcOrd="1" destOrd="0" presId="urn:microsoft.com/office/officeart/2005/8/layout/orgChart1"/>
    <dgm:cxn modelId="{F2AF2B5F-9A92-4CDA-9C1F-EEC5BD62A1A4}" type="presOf" srcId="{723B8B68-21F0-41B2-AC45-BE366113A09C}" destId="{8073BED4-34EF-4FCE-912D-DDE6066043AC}" srcOrd="1" destOrd="0" presId="urn:microsoft.com/office/officeart/2005/8/layout/orgChart1"/>
    <dgm:cxn modelId="{A47339F7-5E45-46A2-95ED-0F5C425D0EE5}" type="presOf" srcId="{4AC245C3-AECB-4A7E-A075-3CBF5E3A06B3}" destId="{674C5B2F-A2BD-4583-877C-FB7641908613}" srcOrd="1" destOrd="0" presId="urn:microsoft.com/office/officeart/2005/8/layout/orgChart1"/>
    <dgm:cxn modelId="{A65D35B8-FFE3-46BE-A573-6B998E5EED22}" type="presOf" srcId="{93878DFB-7CC4-4E61-97CA-19FDDD8BDDFB}" destId="{EA38318A-EA15-469D-8FE8-C543D5C370E8}" srcOrd="0" destOrd="0" presId="urn:microsoft.com/office/officeart/2005/8/layout/orgChart1"/>
    <dgm:cxn modelId="{0BECD2A3-27A8-412A-857C-FD5E545C875F}" type="presOf" srcId="{9EEB3BE2-8A25-460A-B5EA-C3FF7C331FD3}" destId="{FB2C37C6-2992-4F0D-B63E-7C5B52C81E74}" srcOrd="1" destOrd="0" presId="urn:microsoft.com/office/officeart/2005/8/layout/orgChart1"/>
    <dgm:cxn modelId="{D8A16C40-E910-4EE9-AB57-A51A48C53D3C}" srcId="{4C63FDE9-380F-47B8-8AD5-164DB55BB583}" destId="{FF50CC00-B507-4564-A550-D6AE1F6E9AE3}" srcOrd="1" destOrd="0" parTransId="{A4E15CD1-0362-4F40-834D-6790CF8FD229}" sibTransId="{34BF8E16-F779-4EE2-AC3F-7F0603529C44}"/>
    <dgm:cxn modelId="{41EC7770-53E0-41C6-9D44-8DA628934F42}" type="presOf" srcId="{4C63FDE9-380F-47B8-8AD5-164DB55BB583}" destId="{A64042BA-04FF-430E-9980-3B92CB4DC086}" srcOrd="1" destOrd="0" presId="urn:microsoft.com/office/officeart/2005/8/layout/orgChart1"/>
    <dgm:cxn modelId="{A10C3C4F-C2B2-4669-8052-829E71DCA881}" srcId="{4C63FDE9-380F-47B8-8AD5-164DB55BB583}" destId="{5CDA752D-2B55-4972-9C95-4AF67D49F2BE}" srcOrd="2" destOrd="0" parTransId="{84EFA7BF-370C-46F4-97E3-DF4DC6F07AA6}" sibTransId="{DA5567B5-920C-4358-BF11-64F873926E55}"/>
    <dgm:cxn modelId="{F29151D9-C5DD-4EA4-9FE1-F8A2B5D43BDF}" type="presOf" srcId="{8AA664B8-D857-4AD1-A052-4913B4788713}" destId="{4F17FD04-4CC4-41AB-883A-23CC0FE1101C}" srcOrd="0" destOrd="0" presId="urn:microsoft.com/office/officeart/2005/8/layout/orgChart1"/>
    <dgm:cxn modelId="{EABE548C-90FF-4AB0-B168-BEE18F16F953}" type="presOf" srcId="{A4E15CD1-0362-4F40-834D-6790CF8FD229}" destId="{8651613B-EDBA-418E-B69F-089CD3A3AE8A}" srcOrd="0" destOrd="0" presId="urn:microsoft.com/office/officeart/2005/8/layout/orgChart1"/>
    <dgm:cxn modelId="{7DB4606B-0D2A-48F3-BF17-A7DE9B42D759}" type="presOf" srcId="{4C63FDE9-380F-47B8-8AD5-164DB55BB583}" destId="{3E8774FA-D5CF-40E8-B214-70B140FFC1D7}" srcOrd="0" destOrd="0" presId="urn:microsoft.com/office/officeart/2005/8/layout/orgChart1"/>
    <dgm:cxn modelId="{F59D8721-3D9A-4C64-BA85-DEDAAE37063B}" type="presOf" srcId="{BB9A604E-906F-424E-9B1A-09CA6C44C477}" destId="{7EB2B3F1-07BD-4585-8D42-3CD7CB1DAE86}" srcOrd="0" destOrd="0" presId="urn:microsoft.com/office/officeart/2005/8/layout/orgChart1"/>
    <dgm:cxn modelId="{380047E7-6500-4CD8-A954-8843664EBD0D}" srcId="{BB3DC7DC-862B-46C7-86F5-5DFCEB8BECD8}" destId="{4C63FDE9-380F-47B8-8AD5-164DB55BB583}" srcOrd="0" destOrd="0" parTransId="{8AA664B8-D857-4AD1-A052-4913B4788713}" sibTransId="{2B8665E0-55CE-43CE-818E-139300DD9F47}"/>
    <dgm:cxn modelId="{669F8DDC-37E8-42E8-9FF7-213132862F9D}" srcId="{0CE510E2-5D7C-4D2B-BB1B-45CCD760AF39}" destId="{9EEB3BE2-8A25-460A-B5EA-C3FF7C331FD3}" srcOrd="0" destOrd="0" parTransId="{3CB5CC63-8589-49DF-B799-8704ADF083B1}" sibTransId="{48BB3392-1610-48F3-B7BA-769E7A1577DB}"/>
    <dgm:cxn modelId="{BFBBA1F2-8091-4661-9793-E849F68DF640}" srcId="{BB3DC7DC-862B-46C7-86F5-5DFCEB8BECD8}" destId="{0CE510E2-5D7C-4D2B-BB1B-45CCD760AF39}" srcOrd="1" destOrd="0" parTransId="{E72D4477-990D-4DEB-9043-95BF83075AE6}" sibTransId="{953BFEB2-5355-4D2C-9A2A-8152EC407ABB}"/>
    <dgm:cxn modelId="{CFDBC0E7-FB4A-4141-8842-601E69C74538}" type="presOf" srcId="{84EFA7BF-370C-46F4-97E3-DF4DC6F07AA6}" destId="{68F4BDE6-8CE5-499B-8565-B079756F10F9}" srcOrd="0" destOrd="0" presId="urn:microsoft.com/office/officeart/2005/8/layout/orgChart1"/>
    <dgm:cxn modelId="{B7D13266-94E9-4BAC-B07C-9D4BE4771E91}" type="presOf" srcId="{BB3DC7DC-862B-46C7-86F5-5DFCEB8BECD8}" destId="{B4BE6D5D-7DA9-40BC-8D8B-E7EF9EC8F115}" srcOrd="0" destOrd="0" presId="urn:microsoft.com/office/officeart/2005/8/layout/orgChart1"/>
    <dgm:cxn modelId="{59FD9528-D23A-484E-8C1B-39BFEC2CAC1A}" srcId="{0CE510E2-5D7C-4D2B-BB1B-45CCD760AF39}" destId="{723B8B68-21F0-41B2-AC45-BE366113A09C}" srcOrd="2" destOrd="0" parTransId="{EB8B49F2-DDA8-4101-A2ED-C0CB87F9B285}" sibTransId="{51EAF6C7-58C9-473C-A781-4FA75683E1C0}"/>
    <dgm:cxn modelId="{2ADE1F4D-8951-493F-9C7B-52AEAD5BD52E}" type="presOf" srcId="{E72D4477-990D-4DEB-9043-95BF83075AE6}" destId="{A275D2B0-E730-4D2C-B9F4-754F52D1D6FE}" srcOrd="0" destOrd="0" presId="urn:microsoft.com/office/officeart/2005/8/layout/orgChart1"/>
    <dgm:cxn modelId="{87A683D9-AD93-4847-AC97-3D5814FD377C}" type="presOf" srcId="{BB3DC7DC-862B-46C7-86F5-5DFCEB8BECD8}" destId="{F4247833-438C-493C-9F61-2282656BC647}" srcOrd="1" destOrd="0" presId="urn:microsoft.com/office/officeart/2005/8/layout/orgChart1"/>
    <dgm:cxn modelId="{9B5E7367-F373-4DB0-BFB7-E59B7E1C630D}" type="presOf" srcId="{EB8B49F2-DDA8-4101-A2ED-C0CB87F9B285}" destId="{814F9C21-866A-4C82-AE73-16B1AABD4E15}" srcOrd="0" destOrd="0" presId="urn:microsoft.com/office/officeart/2005/8/layout/orgChart1"/>
    <dgm:cxn modelId="{16AC3E3C-8441-43EF-A062-875EDB401C6A}" srcId="{93878DFB-7CC4-4E61-97CA-19FDDD8BDDFB}" destId="{BB3DC7DC-862B-46C7-86F5-5DFCEB8BECD8}" srcOrd="0" destOrd="0" parTransId="{44FF1201-EEC9-4FEC-BC63-0D13CC44EA70}" sibTransId="{06D47DB2-1FFF-4298-975D-CC065A6FFFDF}"/>
    <dgm:cxn modelId="{AC8BBF9F-1203-4096-80C0-56E142698A30}" type="presOf" srcId="{0CE510E2-5D7C-4D2B-BB1B-45CCD760AF39}" destId="{FC2521BC-A506-4F01-9D44-B23A7EDA856A}" srcOrd="0" destOrd="0" presId="urn:microsoft.com/office/officeart/2005/8/layout/orgChart1"/>
    <dgm:cxn modelId="{A155B68B-7881-4707-B8CD-3A28F658D847}" type="presOf" srcId="{B4CC760E-5003-4CD9-81B4-FD8C3CD7E73E}" destId="{C2D31F79-C2E7-49AC-BE6A-8EA61FA32363}" srcOrd="0" destOrd="0" presId="urn:microsoft.com/office/officeart/2005/8/layout/orgChart1"/>
    <dgm:cxn modelId="{2ECFBCCF-D502-4164-9913-0F4A8683D576}" type="presOf" srcId="{B4CC760E-5003-4CD9-81B4-FD8C3CD7E73E}" destId="{9A25802E-612D-4970-9582-438181B68150}" srcOrd="1" destOrd="0" presId="urn:microsoft.com/office/officeart/2005/8/layout/orgChart1"/>
    <dgm:cxn modelId="{DBA15D95-34C4-4189-928E-57C043F96D3C}" type="presOf" srcId="{550AA8DD-A499-46AE-A939-919B67BC222D}" destId="{277D7933-C3C4-4E3A-B05D-332F0974C409}" srcOrd="0" destOrd="0" presId="urn:microsoft.com/office/officeart/2005/8/layout/orgChart1"/>
    <dgm:cxn modelId="{DE6F5E37-A425-45E1-94D9-C67AD6A8FAF9}" type="presOf" srcId="{5CDA752D-2B55-4972-9C95-4AF67D49F2BE}" destId="{658ABA42-EB8B-4DCD-884D-CEBF43443FF4}" srcOrd="0" destOrd="0" presId="urn:microsoft.com/office/officeart/2005/8/layout/orgChart1"/>
    <dgm:cxn modelId="{B095C9B3-C6E5-4261-B7CA-1868FBA63376}" srcId="{0CE510E2-5D7C-4D2B-BB1B-45CCD760AF39}" destId="{B4CC760E-5003-4CD9-81B4-FD8C3CD7E73E}" srcOrd="1" destOrd="0" parTransId="{BB9A604E-906F-424E-9B1A-09CA6C44C477}" sibTransId="{7E3B9933-2F8E-47E4-9710-EF53A1B40E28}"/>
    <dgm:cxn modelId="{B6B23BC0-617A-41E9-A07E-1DA7234033BD}" type="presOf" srcId="{3CB5CC63-8589-49DF-B799-8704ADF083B1}" destId="{1119A74B-250E-41BA-9E4C-1CE7581F2C19}" srcOrd="0" destOrd="0" presId="urn:microsoft.com/office/officeart/2005/8/layout/orgChart1"/>
    <dgm:cxn modelId="{3C31C420-C57D-44A2-84C2-16E8AAE8E530}" type="presOf" srcId="{0CE510E2-5D7C-4D2B-BB1B-45CCD760AF39}" destId="{30879867-313B-4B9E-B1D2-0F6FF3BE424E}" srcOrd="1" destOrd="0" presId="urn:microsoft.com/office/officeart/2005/8/layout/orgChart1"/>
    <dgm:cxn modelId="{EF59E25E-804C-4B5D-9FB8-06E53782AE47}" type="presOf" srcId="{FF50CC00-B507-4564-A550-D6AE1F6E9AE3}" destId="{C7FD16C0-1725-4B67-AF50-797FFA5E9B4F}" srcOrd="0" destOrd="0" presId="urn:microsoft.com/office/officeart/2005/8/layout/orgChart1"/>
    <dgm:cxn modelId="{74E3800F-3F54-47DF-BCF7-0FDD23B7DFEE}" type="presOf" srcId="{FF50CC00-B507-4564-A550-D6AE1F6E9AE3}" destId="{A7CA7CD7-A48E-4F54-92CF-3D3E4E079738}" srcOrd="1" destOrd="0" presId="urn:microsoft.com/office/officeart/2005/8/layout/orgChart1"/>
    <dgm:cxn modelId="{B6969A46-D891-4DCE-84B2-6FF692315141}" type="presOf" srcId="{4AC245C3-AECB-4A7E-A075-3CBF5E3A06B3}" destId="{A950DB67-97F3-4EF6-9553-C8E78F1EEFAF}" srcOrd="0" destOrd="0" presId="urn:microsoft.com/office/officeart/2005/8/layout/orgChart1"/>
    <dgm:cxn modelId="{134D763F-4F51-4D05-B26B-44C4E5395622}" type="presOf" srcId="{723B8B68-21F0-41B2-AC45-BE366113A09C}" destId="{9F00EE52-A108-474D-9CC0-D8656E65FF24}" srcOrd="0" destOrd="0" presId="urn:microsoft.com/office/officeart/2005/8/layout/orgChart1"/>
    <dgm:cxn modelId="{EF876492-8CD0-4952-8AC6-82878832A826}" type="presParOf" srcId="{EA38318A-EA15-469D-8FE8-C543D5C370E8}" destId="{D391B2C7-7157-4754-B084-3C4498A89925}" srcOrd="0" destOrd="0" presId="urn:microsoft.com/office/officeart/2005/8/layout/orgChart1"/>
    <dgm:cxn modelId="{5CE1EBAE-7150-4C04-84A6-AC7AFCD12E55}" type="presParOf" srcId="{D391B2C7-7157-4754-B084-3C4498A89925}" destId="{C4E4C4C3-7049-436F-A019-139B659CA825}" srcOrd="0" destOrd="0" presId="urn:microsoft.com/office/officeart/2005/8/layout/orgChart1"/>
    <dgm:cxn modelId="{D364EB88-5199-44C8-84E9-720039576AC2}" type="presParOf" srcId="{C4E4C4C3-7049-436F-A019-139B659CA825}" destId="{B4BE6D5D-7DA9-40BC-8D8B-E7EF9EC8F115}" srcOrd="0" destOrd="0" presId="urn:microsoft.com/office/officeart/2005/8/layout/orgChart1"/>
    <dgm:cxn modelId="{C17652D7-0416-47FD-AD58-F44AFB59001B}" type="presParOf" srcId="{C4E4C4C3-7049-436F-A019-139B659CA825}" destId="{F4247833-438C-493C-9F61-2282656BC647}" srcOrd="1" destOrd="0" presId="urn:microsoft.com/office/officeart/2005/8/layout/orgChart1"/>
    <dgm:cxn modelId="{BFC7C84B-8DA1-480F-B4A2-23C681FEFDC0}" type="presParOf" srcId="{D391B2C7-7157-4754-B084-3C4498A89925}" destId="{04E39839-EB5D-47DA-A4BD-25121CFC2129}" srcOrd="1" destOrd="0" presId="urn:microsoft.com/office/officeart/2005/8/layout/orgChart1"/>
    <dgm:cxn modelId="{C363342A-9F87-43B4-A978-9E815E0BADDF}" type="presParOf" srcId="{04E39839-EB5D-47DA-A4BD-25121CFC2129}" destId="{4F17FD04-4CC4-41AB-883A-23CC0FE1101C}" srcOrd="0" destOrd="0" presId="urn:microsoft.com/office/officeart/2005/8/layout/orgChart1"/>
    <dgm:cxn modelId="{10D6FDAF-CEF2-4482-99BA-BE924E7BF49E}" type="presParOf" srcId="{04E39839-EB5D-47DA-A4BD-25121CFC2129}" destId="{10EA8A48-BF30-44BB-833F-B746AFF049F9}" srcOrd="1" destOrd="0" presId="urn:microsoft.com/office/officeart/2005/8/layout/orgChart1"/>
    <dgm:cxn modelId="{C3497EFD-7D9A-4B92-A2C6-ACEB33834109}" type="presParOf" srcId="{10EA8A48-BF30-44BB-833F-B746AFF049F9}" destId="{F50D324B-44F3-4774-B162-F04BA5E6FEC0}" srcOrd="0" destOrd="0" presId="urn:microsoft.com/office/officeart/2005/8/layout/orgChart1"/>
    <dgm:cxn modelId="{E7C17C1B-89C5-4DD6-878D-8E4C2157923C}" type="presParOf" srcId="{F50D324B-44F3-4774-B162-F04BA5E6FEC0}" destId="{3E8774FA-D5CF-40E8-B214-70B140FFC1D7}" srcOrd="0" destOrd="0" presId="urn:microsoft.com/office/officeart/2005/8/layout/orgChart1"/>
    <dgm:cxn modelId="{D4EA157C-84DF-46B7-97F8-B7C94B758840}" type="presParOf" srcId="{F50D324B-44F3-4774-B162-F04BA5E6FEC0}" destId="{A64042BA-04FF-430E-9980-3B92CB4DC086}" srcOrd="1" destOrd="0" presId="urn:microsoft.com/office/officeart/2005/8/layout/orgChart1"/>
    <dgm:cxn modelId="{A8F04846-01A2-46F0-8293-69B14EEDEBF0}" type="presParOf" srcId="{10EA8A48-BF30-44BB-833F-B746AFF049F9}" destId="{D26F7134-2249-4A13-BB68-03B64043CBC5}" srcOrd="1" destOrd="0" presId="urn:microsoft.com/office/officeart/2005/8/layout/orgChart1"/>
    <dgm:cxn modelId="{89F135FB-7A86-47D7-84D3-7B55F3131327}" type="presParOf" srcId="{D26F7134-2249-4A13-BB68-03B64043CBC5}" destId="{277D7933-C3C4-4E3A-B05D-332F0974C409}" srcOrd="0" destOrd="0" presId="urn:microsoft.com/office/officeart/2005/8/layout/orgChart1"/>
    <dgm:cxn modelId="{64D7D3B4-DD3E-4AE1-BBCC-FA09B9F1F893}" type="presParOf" srcId="{D26F7134-2249-4A13-BB68-03B64043CBC5}" destId="{D2947352-626A-4F27-8540-39E214DB27D7}" srcOrd="1" destOrd="0" presId="urn:microsoft.com/office/officeart/2005/8/layout/orgChart1"/>
    <dgm:cxn modelId="{40F601F6-3F70-478C-B9B9-1FCFB2C4DD6F}" type="presParOf" srcId="{D2947352-626A-4F27-8540-39E214DB27D7}" destId="{8CAA1DEF-D118-4D24-A0D5-903EEBE8E0DF}" srcOrd="0" destOrd="0" presId="urn:microsoft.com/office/officeart/2005/8/layout/orgChart1"/>
    <dgm:cxn modelId="{C9361F2A-150D-4B20-B096-3BD2B5AF7D61}" type="presParOf" srcId="{8CAA1DEF-D118-4D24-A0D5-903EEBE8E0DF}" destId="{A950DB67-97F3-4EF6-9553-C8E78F1EEFAF}" srcOrd="0" destOrd="0" presId="urn:microsoft.com/office/officeart/2005/8/layout/orgChart1"/>
    <dgm:cxn modelId="{94F64F7E-4309-4900-8873-E1069DA04C1E}" type="presParOf" srcId="{8CAA1DEF-D118-4D24-A0D5-903EEBE8E0DF}" destId="{674C5B2F-A2BD-4583-877C-FB7641908613}" srcOrd="1" destOrd="0" presId="urn:microsoft.com/office/officeart/2005/8/layout/orgChart1"/>
    <dgm:cxn modelId="{35D2BD62-8361-41EF-AF65-90C409CC3459}" type="presParOf" srcId="{D2947352-626A-4F27-8540-39E214DB27D7}" destId="{4F66A808-AD75-4C4E-816F-17BBB2DD9297}" srcOrd="1" destOrd="0" presId="urn:microsoft.com/office/officeart/2005/8/layout/orgChart1"/>
    <dgm:cxn modelId="{81B11050-6439-476E-B91C-A19176CA78DF}" type="presParOf" srcId="{D2947352-626A-4F27-8540-39E214DB27D7}" destId="{3FC34492-04D8-46C9-8A3D-B201D00891C1}" srcOrd="2" destOrd="0" presId="urn:microsoft.com/office/officeart/2005/8/layout/orgChart1"/>
    <dgm:cxn modelId="{ADA6B540-E98E-4BC8-8F4C-33F5B9DD6AC9}" type="presParOf" srcId="{D26F7134-2249-4A13-BB68-03B64043CBC5}" destId="{8651613B-EDBA-418E-B69F-089CD3A3AE8A}" srcOrd="2" destOrd="0" presId="urn:microsoft.com/office/officeart/2005/8/layout/orgChart1"/>
    <dgm:cxn modelId="{B8FB4394-E958-45A2-8E68-FEAB3D1F80D2}" type="presParOf" srcId="{D26F7134-2249-4A13-BB68-03B64043CBC5}" destId="{2DF31DD6-F852-4EDA-B372-4452755BA028}" srcOrd="3" destOrd="0" presId="urn:microsoft.com/office/officeart/2005/8/layout/orgChart1"/>
    <dgm:cxn modelId="{DCA84E17-3957-4B02-BC0D-7D6E170606F0}" type="presParOf" srcId="{2DF31DD6-F852-4EDA-B372-4452755BA028}" destId="{7DE46A2A-2AB8-432A-8BF4-2E60153D7EA6}" srcOrd="0" destOrd="0" presId="urn:microsoft.com/office/officeart/2005/8/layout/orgChart1"/>
    <dgm:cxn modelId="{032D3B13-A3A0-4DA1-AA6D-6CD8AA4F52DC}" type="presParOf" srcId="{7DE46A2A-2AB8-432A-8BF4-2E60153D7EA6}" destId="{C7FD16C0-1725-4B67-AF50-797FFA5E9B4F}" srcOrd="0" destOrd="0" presId="urn:microsoft.com/office/officeart/2005/8/layout/orgChart1"/>
    <dgm:cxn modelId="{1F2B28E3-A98C-47DB-94F8-46B374169E7E}" type="presParOf" srcId="{7DE46A2A-2AB8-432A-8BF4-2E60153D7EA6}" destId="{A7CA7CD7-A48E-4F54-92CF-3D3E4E079738}" srcOrd="1" destOrd="0" presId="urn:microsoft.com/office/officeart/2005/8/layout/orgChart1"/>
    <dgm:cxn modelId="{E9C8D0CF-436C-48B6-8CCC-DBFC27C95218}" type="presParOf" srcId="{2DF31DD6-F852-4EDA-B372-4452755BA028}" destId="{9CE545F9-E169-488B-A383-CC404A477955}" srcOrd="1" destOrd="0" presId="urn:microsoft.com/office/officeart/2005/8/layout/orgChart1"/>
    <dgm:cxn modelId="{9DA125AF-E7B4-4F31-955F-69858E7CE1D7}" type="presParOf" srcId="{2DF31DD6-F852-4EDA-B372-4452755BA028}" destId="{AC3C24A5-9191-4A21-BDC0-AC9753D64177}" srcOrd="2" destOrd="0" presId="urn:microsoft.com/office/officeart/2005/8/layout/orgChart1"/>
    <dgm:cxn modelId="{E89792E1-4758-4653-AF39-2F8E30941C44}" type="presParOf" srcId="{D26F7134-2249-4A13-BB68-03B64043CBC5}" destId="{68F4BDE6-8CE5-499B-8565-B079756F10F9}" srcOrd="4" destOrd="0" presId="urn:microsoft.com/office/officeart/2005/8/layout/orgChart1"/>
    <dgm:cxn modelId="{9693B91D-D3EC-45FA-8BF1-1E5D29E137EB}" type="presParOf" srcId="{D26F7134-2249-4A13-BB68-03B64043CBC5}" destId="{411EF9E1-533C-4033-9131-F3F708914EF6}" srcOrd="5" destOrd="0" presId="urn:microsoft.com/office/officeart/2005/8/layout/orgChart1"/>
    <dgm:cxn modelId="{979767B9-1829-4ABF-ABF5-792019FFBAE5}" type="presParOf" srcId="{411EF9E1-533C-4033-9131-F3F708914EF6}" destId="{CD53D1CC-29B0-4663-B554-B87E3BCC4864}" srcOrd="0" destOrd="0" presId="urn:microsoft.com/office/officeart/2005/8/layout/orgChart1"/>
    <dgm:cxn modelId="{5DC40CC1-A2CE-44C0-A75E-918136372692}" type="presParOf" srcId="{CD53D1CC-29B0-4663-B554-B87E3BCC4864}" destId="{658ABA42-EB8B-4DCD-884D-CEBF43443FF4}" srcOrd="0" destOrd="0" presId="urn:microsoft.com/office/officeart/2005/8/layout/orgChart1"/>
    <dgm:cxn modelId="{8CD0A96C-3318-4185-975F-CB218228F28E}" type="presParOf" srcId="{CD53D1CC-29B0-4663-B554-B87E3BCC4864}" destId="{27EA2A56-4B11-4F49-870A-DA0004F58BF4}" srcOrd="1" destOrd="0" presId="urn:microsoft.com/office/officeart/2005/8/layout/orgChart1"/>
    <dgm:cxn modelId="{C025BD57-96B2-4926-BA3B-4D6921A9ED5D}" type="presParOf" srcId="{411EF9E1-533C-4033-9131-F3F708914EF6}" destId="{4F74423F-D035-4DC5-A5AB-184AD3F42F32}" srcOrd="1" destOrd="0" presId="urn:microsoft.com/office/officeart/2005/8/layout/orgChart1"/>
    <dgm:cxn modelId="{2C85145B-F691-4624-B4B1-34154C1DD23B}" type="presParOf" srcId="{411EF9E1-533C-4033-9131-F3F708914EF6}" destId="{0C69A287-C33D-4A30-9947-C4B636C68A3F}" srcOrd="2" destOrd="0" presId="urn:microsoft.com/office/officeart/2005/8/layout/orgChart1"/>
    <dgm:cxn modelId="{595A1B20-C321-4DE5-A14A-6ACC77AD6015}" type="presParOf" srcId="{10EA8A48-BF30-44BB-833F-B746AFF049F9}" destId="{0E1C5CA3-75D5-47C7-811F-360F241F86AC}" srcOrd="2" destOrd="0" presId="urn:microsoft.com/office/officeart/2005/8/layout/orgChart1"/>
    <dgm:cxn modelId="{E974FC62-0D1F-427C-BFEC-CB5BC381ACA1}" type="presParOf" srcId="{04E39839-EB5D-47DA-A4BD-25121CFC2129}" destId="{A275D2B0-E730-4D2C-B9F4-754F52D1D6FE}" srcOrd="2" destOrd="0" presId="urn:microsoft.com/office/officeart/2005/8/layout/orgChart1"/>
    <dgm:cxn modelId="{5DE57A5B-496C-40C9-8DC2-2E1916CE8656}" type="presParOf" srcId="{04E39839-EB5D-47DA-A4BD-25121CFC2129}" destId="{FC668FE1-45F4-410F-A658-6D39C1FD438C}" srcOrd="3" destOrd="0" presId="urn:microsoft.com/office/officeart/2005/8/layout/orgChart1"/>
    <dgm:cxn modelId="{E86E5E67-B91D-48D2-9F19-60E5960C9B04}" type="presParOf" srcId="{FC668FE1-45F4-410F-A658-6D39C1FD438C}" destId="{7452FE8F-470D-4A59-8D6E-BC4B6B7D2065}" srcOrd="0" destOrd="0" presId="urn:microsoft.com/office/officeart/2005/8/layout/orgChart1"/>
    <dgm:cxn modelId="{97C26C8C-6AC2-4325-97A6-B2C57A387630}" type="presParOf" srcId="{7452FE8F-470D-4A59-8D6E-BC4B6B7D2065}" destId="{FC2521BC-A506-4F01-9D44-B23A7EDA856A}" srcOrd="0" destOrd="0" presId="urn:microsoft.com/office/officeart/2005/8/layout/orgChart1"/>
    <dgm:cxn modelId="{4460BF18-8BC1-4E10-BDFE-CA9F1EB05DB3}" type="presParOf" srcId="{7452FE8F-470D-4A59-8D6E-BC4B6B7D2065}" destId="{30879867-313B-4B9E-B1D2-0F6FF3BE424E}" srcOrd="1" destOrd="0" presId="urn:microsoft.com/office/officeart/2005/8/layout/orgChart1"/>
    <dgm:cxn modelId="{84B1DADC-7CF6-4B6C-9A69-3D8E0CCBBF1D}" type="presParOf" srcId="{FC668FE1-45F4-410F-A658-6D39C1FD438C}" destId="{EE01F3DC-9FAB-4170-871E-0AADED9FF203}" srcOrd="1" destOrd="0" presId="urn:microsoft.com/office/officeart/2005/8/layout/orgChart1"/>
    <dgm:cxn modelId="{B13B1C78-D2CF-4A81-850C-FB1C27B9450D}" type="presParOf" srcId="{EE01F3DC-9FAB-4170-871E-0AADED9FF203}" destId="{1119A74B-250E-41BA-9E4C-1CE7581F2C19}" srcOrd="0" destOrd="0" presId="urn:microsoft.com/office/officeart/2005/8/layout/orgChart1"/>
    <dgm:cxn modelId="{5FEAD734-396E-4E0E-BB45-967ABFD8177F}" type="presParOf" srcId="{EE01F3DC-9FAB-4170-871E-0AADED9FF203}" destId="{327CD7B5-4D50-4CC7-A9F5-B81676EFEC1A}" srcOrd="1" destOrd="0" presId="urn:microsoft.com/office/officeart/2005/8/layout/orgChart1"/>
    <dgm:cxn modelId="{D38362D3-0B7A-4443-A9B1-9C75A651B22D}" type="presParOf" srcId="{327CD7B5-4D50-4CC7-A9F5-B81676EFEC1A}" destId="{D18B82DD-2D9B-4F1E-BC51-94D3A0DA0350}" srcOrd="0" destOrd="0" presId="urn:microsoft.com/office/officeart/2005/8/layout/orgChart1"/>
    <dgm:cxn modelId="{2854BF57-65A4-4163-BF25-CF8B5EA67B27}" type="presParOf" srcId="{D18B82DD-2D9B-4F1E-BC51-94D3A0DA0350}" destId="{B38FA681-D9FA-4B7B-9F65-ACD754BC5101}" srcOrd="0" destOrd="0" presId="urn:microsoft.com/office/officeart/2005/8/layout/orgChart1"/>
    <dgm:cxn modelId="{2A7D8631-316A-438F-A95E-176B47BB9E1C}" type="presParOf" srcId="{D18B82DD-2D9B-4F1E-BC51-94D3A0DA0350}" destId="{FB2C37C6-2992-4F0D-B63E-7C5B52C81E74}" srcOrd="1" destOrd="0" presId="urn:microsoft.com/office/officeart/2005/8/layout/orgChart1"/>
    <dgm:cxn modelId="{E8200427-70F7-4055-83F8-A8BA6F85FD63}" type="presParOf" srcId="{327CD7B5-4D50-4CC7-A9F5-B81676EFEC1A}" destId="{5BC8EEEB-3BB2-4996-AA9D-A0FCE38402FF}" srcOrd="1" destOrd="0" presId="urn:microsoft.com/office/officeart/2005/8/layout/orgChart1"/>
    <dgm:cxn modelId="{1FAFD4C5-1FA3-4290-865F-5B44C875F247}" type="presParOf" srcId="{327CD7B5-4D50-4CC7-A9F5-B81676EFEC1A}" destId="{59156BB3-BB28-4541-9EDF-28611DA4EE16}" srcOrd="2" destOrd="0" presId="urn:microsoft.com/office/officeart/2005/8/layout/orgChart1"/>
    <dgm:cxn modelId="{F3C07B48-07E5-45CA-80AD-3E265F3585F9}" type="presParOf" srcId="{EE01F3DC-9FAB-4170-871E-0AADED9FF203}" destId="{7EB2B3F1-07BD-4585-8D42-3CD7CB1DAE86}" srcOrd="2" destOrd="0" presId="urn:microsoft.com/office/officeart/2005/8/layout/orgChart1"/>
    <dgm:cxn modelId="{3F4A3515-4B4E-4349-B7B6-D2AD53F28EC7}" type="presParOf" srcId="{EE01F3DC-9FAB-4170-871E-0AADED9FF203}" destId="{46E2F7F7-828E-4BC4-807F-994A684C1697}" srcOrd="3" destOrd="0" presId="urn:microsoft.com/office/officeart/2005/8/layout/orgChart1"/>
    <dgm:cxn modelId="{E387BBA6-B19D-45B9-99D9-C01C04C3C27E}" type="presParOf" srcId="{46E2F7F7-828E-4BC4-807F-994A684C1697}" destId="{B024613B-4283-40AE-8460-CF48D708093F}" srcOrd="0" destOrd="0" presId="urn:microsoft.com/office/officeart/2005/8/layout/orgChart1"/>
    <dgm:cxn modelId="{6D683DAF-5462-4360-B1EE-D61BB96D91B4}" type="presParOf" srcId="{B024613B-4283-40AE-8460-CF48D708093F}" destId="{C2D31F79-C2E7-49AC-BE6A-8EA61FA32363}" srcOrd="0" destOrd="0" presId="urn:microsoft.com/office/officeart/2005/8/layout/orgChart1"/>
    <dgm:cxn modelId="{F011043D-7BE7-41B7-B622-789DDF110C94}" type="presParOf" srcId="{B024613B-4283-40AE-8460-CF48D708093F}" destId="{9A25802E-612D-4970-9582-438181B68150}" srcOrd="1" destOrd="0" presId="urn:microsoft.com/office/officeart/2005/8/layout/orgChart1"/>
    <dgm:cxn modelId="{C1F5D561-DE90-40A3-8A6E-EC430A346244}" type="presParOf" srcId="{46E2F7F7-828E-4BC4-807F-994A684C1697}" destId="{E7036627-0F7A-4AC4-A9C0-935490D06258}" srcOrd="1" destOrd="0" presId="urn:microsoft.com/office/officeart/2005/8/layout/orgChart1"/>
    <dgm:cxn modelId="{AD44185A-F133-4B2B-BE14-98B0E805135A}" type="presParOf" srcId="{46E2F7F7-828E-4BC4-807F-994A684C1697}" destId="{FC6FF3DF-1C88-4A9C-8090-E06481F8E033}" srcOrd="2" destOrd="0" presId="urn:microsoft.com/office/officeart/2005/8/layout/orgChart1"/>
    <dgm:cxn modelId="{30C075CF-ACBB-4454-8ADE-F11D4BF7B9B1}" type="presParOf" srcId="{EE01F3DC-9FAB-4170-871E-0AADED9FF203}" destId="{814F9C21-866A-4C82-AE73-16B1AABD4E15}" srcOrd="4" destOrd="0" presId="urn:microsoft.com/office/officeart/2005/8/layout/orgChart1"/>
    <dgm:cxn modelId="{C3CE33B9-18A0-4F0D-8200-0D2A0D80225C}" type="presParOf" srcId="{EE01F3DC-9FAB-4170-871E-0AADED9FF203}" destId="{819D37A5-68C8-42D1-92EB-77594C9A7A2D}" srcOrd="5" destOrd="0" presId="urn:microsoft.com/office/officeart/2005/8/layout/orgChart1"/>
    <dgm:cxn modelId="{541AD5A0-99BE-4EF2-BD65-4788A95557CA}" type="presParOf" srcId="{819D37A5-68C8-42D1-92EB-77594C9A7A2D}" destId="{6FC84431-5487-4C49-8F83-8E3DDF0B42E6}" srcOrd="0" destOrd="0" presId="urn:microsoft.com/office/officeart/2005/8/layout/orgChart1"/>
    <dgm:cxn modelId="{8BDB8C79-349C-4D02-86A1-ECEF0CC1B2C6}" type="presParOf" srcId="{6FC84431-5487-4C49-8F83-8E3DDF0B42E6}" destId="{9F00EE52-A108-474D-9CC0-D8656E65FF24}" srcOrd="0" destOrd="0" presId="urn:microsoft.com/office/officeart/2005/8/layout/orgChart1"/>
    <dgm:cxn modelId="{7E9170A9-75F9-4B20-9E8A-752FAEE0A875}" type="presParOf" srcId="{6FC84431-5487-4C49-8F83-8E3DDF0B42E6}" destId="{8073BED4-34EF-4FCE-912D-DDE6066043AC}" srcOrd="1" destOrd="0" presId="urn:microsoft.com/office/officeart/2005/8/layout/orgChart1"/>
    <dgm:cxn modelId="{55CCE61E-ACBC-4834-B211-3A30C70C0E71}" type="presParOf" srcId="{819D37A5-68C8-42D1-92EB-77594C9A7A2D}" destId="{43BE06CF-2A12-453D-9D06-0DFC8143D2BA}" srcOrd="1" destOrd="0" presId="urn:microsoft.com/office/officeart/2005/8/layout/orgChart1"/>
    <dgm:cxn modelId="{C394B472-4054-4586-B043-D7876D870E67}" type="presParOf" srcId="{819D37A5-68C8-42D1-92EB-77594C9A7A2D}" destId="{EED3DCFD-7C1C-4ADC-9696-BDEAC41DE1FF}" srcOrd="2" destOrd="0" presId="urn:microsoft.com/office/officeart/2005/8/layout/orgChart1"/>
    <dgm:cxn modelId="{F8127A8A-ED51-4895-AF10-5549B24BE125}" type="presParOf" srcId="{FC668FE1-45F4-410F-A658-6D39C1FD438C}" destId="{BC0F4B2E-386D-47D0-BE92-0F6C80055A04}" srcOrd="2" destOrd="0" presId="urn:microsoft.com/office/officeart/2005/8/layout/orgChart1"/>
    <dgm:cxn modelId="{57F18AF4-7372-4C2B-BF96-012F837A38C1}" type="presParOf" srcId="{D391B2C7-7157-4754-B084-3C4498A89925}" destId="{5016679C-1384-4264-9563-8291BC9F2C3B}"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DFD1482-E8D3-45B9-B9A2-E25A77046D90}" type="doc">
      <dgm:prSet loTypeId="urn:microsoft.com/office/officeart/2005/8/layout/orgChart1" loCatId="hierarchy" qsTypeId="urn:microsoft.com/office/officeart/2005/8/quickstyle/simple1" qsCatId="simple" csTypeId="urn:microsoft.com/office/officeart/2005/8/colors/accent1_2" csCatId="accent1" phldr="1"/>
      <dgm:spPr/>
    </dgm:pt>
    <dgm:pt modelId="{BA841F62-23EA-455F-B5F0-8C34EA426C27}">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المدير العام</a:t>
          </a:r>
          <a:endParaRPr lang="ar-SA" sz="1400" smtClean="0">
            <a:latin typeface="Traditional Arabic" panose="02020603050405020304" pitchFamily="18" charset="-78"/>
            <a:cs typeface="Traditional Arabic" panose="02020603050405020304" pitchFamily="18" charset="-78"/>
          </a:endParaRPr>
        </a:p>
      </dgm:t>
    </dgm:pt>
    <dgm:pt modelId="{5392F3D9-5B6A-453C-B666-74E070D249D4}" type="parTrans" cxnId="{AC44034F-8E56-47BC-82C6-1E2C7B6DC99D}">
      <dgm:prSet/>
      <dgm:spPr/>
      <dgm:t>
        <a:bodyPr/>
        <a:lstStyle/>
        <a:p>
          <a:pPr rtl="1"/>
          <a:endParaRPr lang="ar-SA"/>
        </a:p>
      </dgm:t>
    </dgm:pt>
    <dgm:pt modelId="{CEE725F4-0F12-43B0-92BA-A4F2F22C1E5D}" type="sibTrans" cxnId="{AC44034F-8E56-47BC-82C6-1E2C7B6DC99D}">
      <dgm:prSet/>
      <dgm:spPr/>
      <dgm:t>
        <a:bodyPr/>
        <a:lstStyle/>
        <a:p>
          <a:pPr rtl="1"/>
          <a:endParaRPr lang="ar-SA"/>
        </a:p>
      </dgm:t>
    </dgm:pt>
    <dgm:pt modelId="{BB5E2FBA-B6EB-4E33-BA51-B6B58A0B2EDE}">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الإدارة المالية</a:t>
          </a:r>
          <a:endParaRPr lang="ar-SA" sz="1400" smtClean="0">
            <a:latin typeface="Traditional Arabic" panose="02020603050405020304" pitchFamily="18" charset="-78"/>
            <a:cs typeface="Traditional Arabic" panose="02020603050405020304" pitchFamily="18" charset="-78"/>
          </a:endParaRPr>
        </a:p>
      </dgm:t>
    </dgm:pt>
    <dgm:pt modelId="{7988BCDA-35CF-4FCD-817D-02C58C636693}" type="parTrans" cxnId="{E75FA39D-0F82-45E5-886D-CEF82CBF2730}">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4B65B238-D1AB-4B19-A110-052125AC0A11}" type="sibTrans" cxnId="{E75FA39D-0F82-45E5-886D-CEF82CBF2730}">
      <dgm:prSet/>
      <dgm:spPr/>
      <dgm:t>
        <a:bodyPr/>
        <a:lstStyle/>
        <a:p>
          <a:pPr rtl="1"/>
          <a:endParaRPr lang="ar-SA"/>
        </a:p>
      </dgm:t>
    </dgm:pt>
    <dgm:pt modelId="{36E5BA80-06D3-41FF-A383-34D72E1DA0A3}">
      <dgm:prSet custT="1"/>
      <dgm:spPr/>
      <dgm:t>
        <a:bodyPr/>
        <a:lstStyle/>
        <a:p>
          <a:pPr marR="0" algn="ctr" rtl="1"/>
          <a:r>
            <a:rPr lang="ar-SA" sz="1400" b="0" i="0" u="none" strike="noStrike" baseline="0" smtClean="0">
              <a:latin typeface="Traditional Arabic" panose="02020603050405020304" pitchFamily="18" charset="-78"/>
              <a:cs typeface="Traditional Arabic" panose="02020603050405020304" pitchFamily="18" charset="-78"/>
            </a:rPr>
            <a:t>قسم </a:t>
          </a:r>
          <a:r>
            <a:rPr lang="ar-SA" sz="1400" b="1" i="0" u="none" strike="noStrike" baseline="0" smtClean="0">
              <a:latin typeface="Traditional Arabic" panose="02020603050405020304" pitchFamily="18" charset="-78"/>
              <a:cs typeface="Traditional Arabic" panose="02020603050405020304" pitchFamily="18" charset="-78"/>
            </a:rPr>
            <a:t>الخزينة</a:t>
          </a:r>
          <a:endParaRPr lang="ar-SA" sz="1400" smtClean="0">
            <a:latin typeface="Traditional Arabic" panose="02020603050405020304" pitchFamily="18" charset="-78"/>
            <a:cs typeface="Traditional Arabic" panose="02020603050405020304" pitchFamily="18" charset="-78"/>
          </a:endParaRPr>
        </a:p>
      </dgm:t>
    </dgm:pt>
    <dgm:pt modelId="{8789B7F8-6A4B-4815-A252-BB4B530CA699}" type="parTrans" cxnId="{EFD12AF7-2A23-4AF5-ACDA-68243E2652C8}">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DFC9380F-4B8E-4784-BFF1-58F11333A72D}" type="sibTrans" cxnId="{EFD12AF7-2A23-4AF5-ACDA-68243E2652C8}">
      <dgm:prSet/>
      <dgm:spPr/>
      <dgm:t>
        <a:bodyPr/>
        <a:lstStyle/>
        <a:p>
          <a:pPr rtl="1"/>
          <a:endParaRPr lang="ar-SA"/>
        </a:p>
      </dgm:t>
    </dgm:pt>
    <dgm:pt modelId="{86A37688-9122-4EA1-A120-130B7B6F84F2}">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قسم التكاليف</a:t>
          </a:r>
          <a:endParaRPr lang="ar-SA" sz="1400" smtClean="0">
            <a:latin typeface="Traditional Arabic" panose="02020603050405020304" pitchFamily="18" charset="-78"/>
            <a:cs typeface="Traditional Arabic" panose="02020603050405020304" pitchFamily="18" charset="-78"/>
          </a:endParaRPr>
        </a:p>
      </dgm:t>
    </dgm:pt>
    <dgm:pt modelId="{A73C486D-9E34-4A32-96D7-C1F9BDA47EA7}" type="parTrans" cxnId="{1F603CB6-9F35-43E1-973E-9AD5DC11ED10}">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443307C5-E0D6-452F-A4D0-BAC828DC3B88}" type="sibTrans" cxnId="{1F603CB6-9F35-43E1-973E-9AD5DC11ED10}">
      <dgm:prSet/>
      <dgm:spPr/>
      <dgm:t>
        <a:bodyPr/>
        <a:lstStyle/>
        <a:p>
          <a:pPr rtl="1"/>
          <a:endParaRPr lang="ar-SA"/>
        </a:p>
      </dgm:t>
    </dgm:pt>
    <dgm:pt modelId="{283F4F32-7B21-4472-A999-E02E63B2301F}">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قسم الحسابات</a:t>
          </a:r>
          <a:endParaRPr lang="ar-SA" sz="1400" smtClean="0">
            <a:latin typeface="Traditional Arabic" panose="02020603050405020304" pitchFamily="18" charset="-78"/>
            <a:cs typeface="Traditional Arabic" panose="02020603050405020304" pitchFamily="18" charset="-78"/>
          </a:endParaRPr>
        </a:p>
      </dgm:t>
    </dgm:pt>
    <dgm:pt modelId="{CCE5A76E-DFB4-45CE-A0CC-21B16BD803B2}" type="parTrans" cxnId="{EDB712BD-DF9B-4119-BA4C-8F8DD1731004}">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7507FBB5-D2E6-460E-8C51-BE13B3FFF2E2}" type="sibTrans" cxnId="{EDB712BD-DF9B-4119-BA4C-8F8DD1731004}">
      <dgm:prSet/>
      <dgm:spPr/>
      <dgm:t>
        <a:bodyPr/>
        <a:lstStyle/>
        <a:p>
          <a:pPr rtl="1"/>
          <a:endParaRPr lang="ar-SA"/>
        </a:p>
      </dgm:t>
    </dgm:pt>
    <dgm:pt modelId="{04732F00-0C6A-4B21-A0A5-AA67AE9890E0}">
      <dgm:prSet custT="1"/>
      <dgm:spPr/>
      <dgm:t>
        <a:bodyPr/>
        <a:lstStyle/>
        <a:p>
          <a:pPr marR="0" algn="ctr" rtl="1"/>
          <a:endParaRPr lang="ar-SA" sz="1200" b="0" i="0" u="none" strike="noStrike" baseline="0" smtClean="0">
            <a:latin typeface="Traditional Arabic" panose="02020603050405020304" pitchFamily="18" charset="-78"/>
            <a:cs typeface="Traditional Arabic" panose="02020603050405020304" pitchFamily="18" charset="-78"/>
          </a:endParaRPr>
        </a:p>
        <a:p>
          <a:pPr marR="0" algn="ctr" rtl="1"/>
          <a:endParaRPr lang="ar-SA" sz="1200" b="0" i="0" u="none" strike="noStrike" baseline="0" smtClean="0">
            <a:latin typeface="Traditional Arabic" panose="02020603050405020304" pitchFamily="18" charset="-78"/>
            <a:cs typeface="Traditional Arabic" panose="02020603050405020304" pitchFamily="18" charset="-78"/>
          </a:endParaRPr>
        </a:p>
        <a:p>
          <a:pPr marR="0" algn="ctr" rtl="1"/>
          <a:endParaRPr lang="ar-SA" sz="1200" b="0" i="0" u="none" strike="noStrike" baseline="0" smtClean="0">
            <a:latin typeface="Traditional Arabic" panose="02020603050405020304" pitchFamily="18" charset="-78"/>
            <a:cs typeface="Traditional Arabic" panose="02020603050405020304" pitchFamily="18" charset="-78"/>
          </a:endParaRPr>
        </a:p>
        <a:p>
          <a:pPr marR="0" algn="ctr" rtl="1"/>
          <a:r>
            <a:rPr lang="ar-SA" sz="1200" b="0" i="0" u="none" strike="noStrike" baseline="0" smtClean="0">
              <a:latin typeface="Traditional Arabic" panose="02020603050405020304" pitchFamily="18" charset="-78"/>
              <a:cs typeface="Traditional Arabic" panose="02020603050405020304" pitchFamily="18" charset="-78"/>
            </a:rPr>
            <a:t>وحدة </a:t>
          </a:r>
          <a:r>
            <a:rPr lang="ar-SA" sz="1200" b="1" i="0" u="none" strike="noStrike" baseline="0" smtClean="0">
              <a:latin typeface="Traditional Arabic" panose="02020603050405020304" pitchFamily="18" charset="-78"/>
              <a:cs typeface="Traditional Arabic" panose="02020603050405020304" pitchFamily="18" charset="-78"/>
            </a:rPr>
            <a:t>المحاسبة</a:t>
          </a:r>
          <a:r>
            <a:rPr lang="ar-SA" sz="1200" b="0" i="0" u="none" strike="noStrike" baseline="0" smtClean="0">
              <a:latin typeface="Traditional Arabic" panose="02020603050405020304" pitchFamily="18" charset="-78"/>
              <a:cs typeface="Traditional Arabic" panose="02020603050405020304" pitchFamily="18" charset="-78"/>
            </a:rPr>
            <a:t> العامة</a:t>
          </a:r>
        </a:p>
        <a:p>
          <a:pPr marR="0" algn="ctr" rtl="1"/>
          <a:r>
            <a:rPr lang="ar-SA" sz="1200" b="0" i="0" u="none" strike="noStrike" baseline="0" smtClean="0">
              <a:latin typeface="Traditional Arabic" panose="02020603050405020304" pitchFamily="18" charset="-78"/>
              <a:cs typeface="Traditional Arabic" panose="02020603050405020304" pitchFamily="18" charset="-78"/>
            </a:rPr>
            <a:t>0</a:t>
          </a:r>
        </a:p>
        <a:p>
          <a:pPr marR="0" algn="ctr" rtl="1"/>
          <a:endParaRPr lang="ar-SA" sz="1200" b="0" i="0" u="none" strike="noStrike" baseline="0" smtClean="0">
            <a:latin typeface="Traditional Arabic" panose="02020603050405020304" pitchFamily="18" charset="-78"/>
            <a:cs typeface="Traditional Arabic" panose="02020603050405020304" pitchFamily="18" charset="-78"/>
          </a:endParaRPr>
        </a:p>
        <a:p>
          <a:pPr marR="0" algn="ctr" rtl="1"/>
          <a:endParaRPr lang="ar-SA" sz="1200" b="0" i="0" u="none" strike="noStrike" baseline="0" smtClean="0">
            <a:latin typeface="Traditional Arabic" panose="02020603050405020304" pitchFamily="18" charset="-78"/>
            <a:cs typeface="Traditional Arabic" panose="02020603050405020304" pitchFamily="18" charset="-78"/>
          </a:endParaRPr>
        </a:p>
      </dgm:t>
    </dgm:pt>
    <dgm:pt modelId="{3FCBB68E-5F8A-4627-A97D-4075A0FBDDD0}" type="parTrans" cxnId="{C77D4546-0332-466F-8E48-18846E29E197}">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5F029EE4-858B-4E59-BE95-E31366A94FB2}" type="sibTrans" cxnId="{C77D4546-0332-466F-8E48-18846E29E197}">
      <dgm:prSet/>
      <dgm:spPr/>
      <dgm:t>
        <a:bodyPr/>
        <a:lstStyle/>
        <a:p>
          <a:pPr rtl="1"/>
          <a:endParaRPr lang="ar-SA"/>
        </a:p>
      </dgm:t>
    </dgm:pt>
    <dgm:pt modelId="{61D5590E-21E0-467C-ACCD-BBDBD34A5EE1}">
      <dgm:prSet custT="1"/>
      <dgm:spPr/>
      <dgm:t>
        <a:bodyPr/>
        <a:lstStyle/>
        <a:p>
          <a:pPr marR="0" algn="ctr" rtl="1"/>
          <a:r>
            <a:rPr lang="ar-SA" sz="1050" b="1" i="0" u="none" strike="noStrike" baseline="0" smtClean="0">
              <a:latin typeface="Traditional Arabic" panose="02020603050405020304" pitchFamily="18" charset="-78"/>
              <a:cs typeface="Traditional Arabic" panose="02020603050405020304" pitchFamily="18" charset="-78"/>
            </a:rPr>
            <a:t>وحدة محاسبة الموردين</a:t>
          </a:r>
          <a:endParaRPr lang="ar-SA" sz="1050" smtClean="0">
            <a:latin typeface="Traditional Arabic" panose="02020603050405020304" pitchFamily="18" charset="-78"/>
            <a:cs typeface="Traditional Arabic" panose="02020603050405020304" pitchFamily="18" charset="-78"/>
          </a:endParaRPr>
        </a:p>
      </dgm:t>
    </dgm:pt>
    <dgm:pt modelId="{E2F04049-5B4B-409C-A4AA-3F703BAC82CC}" type="parTrans" cxnId="{5E4E4C01-3C4E-4F5E-B891-285028A77AE9}">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3C09CD23-F3C2-4970-A3E2-104B9C856B71}" type="sibTrans" cxnId="{5E4E4C01-3C4E-4F5E-B891-285028A77AE9}">
      <dgm:prSet/>
      <dgm:spPr/>
      <dgm:t>
        <a:bodyPr/>
        <a:lstStyle/>
        <a:p>
          <a:pPr rtl="1"/>
          <a:endParaRPr lang="ar-SA"/>
        </a:p>
      </dgm:t>
    </dgm:pt>
    <dgm:pt modelId="{5FB9C245-9506-4FF5-B1DD-08A1C2E572E1}">
      <dgm:prSet/>
      <dgm:spPr/>
      <dgm:t>
        <a:bodyPr/>
        <a:lstStyle/>
        <a:p>
          <a:pPr marR="0" algn="ctr" rtl="1"/>
          <a:r>
            <a:rPr lang="ar-SA" b="1" i="0" u="none" strike="noStrike" baseline="0" smtClean="0">
              <a:latin typeface="Traditional Arabic" panose="02020603050405020304" pitchFamily="18" charset="-78"/>
              <a:cs typeface="Traditional Arabic" panose="02020603050405020304" pitchFamily="18" charset="-78"/>
            </a:rPr>
            <a:t>وحدة محاسبة العملاء</a:t>
          </a:r>
          <a:endParaRPr lang="ar-SA" smtClean="0">
            <a:latin typeface="Traditional Arabic" panose="02020603050405020304" pitchFamily="18" charset="-78"/>
            <a:cs typeface="Traditional Arabic" panose="02020603050405020304" pitchFamily="18" charset="-78"/>
          </a:endParaRPr>
        </a:p>
      </dgm:t>
    </dgm:pt>
    <dgm:pt modelId="{5C174262-1125-4E46-807C-45A9A574D374}" type="parTrans" cxnId="{891A9E59-1094-4685-9ECD-717999B020FE}">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6E7DA7A5-61DB-4013-B01C-949126EE51EB}" type="sibTrans" cxnId="{891A9E59-1094-4685-9ECD-717999B020FE}">
      <dgm:prSet/>
      <dgm:spPr/>
      <dgm:t>
        <a:bodyPr/>
        <a:lstStyle/>
        <a:p>
          <a:pPr rtl="1"/>
          <a:endParaRPr lang="ar-SA"/>
        </a:p>
      </dgm:t>
    </dgm:pt>
    <dgm:pt modelId="{2ECB692E-7F59-4A8B-BA0E-AE9286E2F1C8}">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إدارة التسويق</a:t>
          </a:r>
          <a:endParaRPr lang="ar-SA" sz="1400" smtClean="0">
            <a:latin typeface="Traditional Arabic" panose="02020603050405020304" pitchFamily="18" charset="-78"/>
            <a:cs typeface="Traditional Arabic" panose="02020603050405020304" pitchFamily="18" charset="-78"/>
          </a:endParaRPr>
        </a:p>
      </dgm:t>
    </dgm:pt>
    <dgm:pt modelId="{6C087C1D-A5EF-41AB-81BE-BC042D3B8A16}" type="parTrans" cxnId="{D43C8DC4-2125-48A1-93DA-CD717DB79329}">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ABCB5D3D-9C14-447B-AB88-70564AA47AE5}" type="sibTrans" cxnId="{D43C8DC4-2125-48A1-93DA-CD717DB79329}">
      <dgm:prSet/>
      <dgm:spPr/>
      <dgm:t>
        <a:bodyPr/>
        <a:lstStyle/>
        <a:p>
          <a:pPr rtl="1"/>
          <a:endParaRPr lang="ar-SA"/>
        </a:p>
      </dgm:t>
    </dgm:pt>
    <dgm:pt modelId="{BAB94814-723E-4D16-A5E6-7F2CB99C0449}">
      <dgm:prSet custT="1"/>
      <dgm:spPr/>
      <dgm:t>
        <a:bodyPr/>
        <a:lstStyle/>
        <a:p>
          <a:pPr marR="0" algn="ctr" rtl="1"/>
          <a:r>
            <a:rPr lang="ar-SA" sz="1100" b="1" i="0" u="none" strike="noStrike" baseline="0" smtClean="0">
              <a:latin typeface="Traditional Arabic" panose="02020603050405020304" pitchFamily="18" charset="-78"/>
              <a:cs typeface="Traditional Arabic" panose="02020603050405020304" pitchFamily="18" charset="-78"/>
            </a:rPr>
            <a:t>قسم خدمة العملاء </a:t>
          </a:r>
          <a:endParaRPr lang="ar-SA" sz="1100" smtClean="0">
            <a:latin typeface="Traditional Arabic" panose="02020603050405020304" pitchFamily="18" charset="-78"/>
            <a:cs typeface="Traditional Arabic" panose="02020603050405020304" pitchFamily="18" charset="-78"/>
          </a:endParaRPr>
        </a:p>
      </dgm:t>
    </dgm:pt>
    <dgm:pt modelId="{FB7D3E0B-753E-48B4-9FBA-D9001E4C2CD3}" type="parTrans" cxnId="{693F1C95-29DA-47C5-A76A-6632AE5EEEBF}">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D931325B-9FB9-41EA-9E76-7277DA3DA677}" type="sibTrans" cxnId="{693F1C95-29DA-47C5-A76A-6632AE5EEEBF}">
      <dgm:prSet/>
      <dgm:spPr/>
      <dgm:t>
        <a:bodyPr/>
        <a:lstStyle/>
        <a:p>
          <a:pPr rtl="1"/>
          <a:endParaRPr lang="ar-SA"/>
        </a:p>
      </dgm:t>
    </dgm:pt>
    <dgm:pt modelId="{FAF9C7F9-BE30-4089-ACEE-B57AD9258B06}">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قسم</a:t>
          </a:r>
          <a:r>
            <a:rPr lang="ar-SA" sz="1400" b="0" i="0" u="none" strike="noStrike" baseline="0" smtClean="0">
              <a:latin typeface="Traditional Arabic" panose="02020603050405020304" pitchFamily="18" charset="-78"/>
              <a:cs typeface="Traditional Arabic" panose="02020603050405020304" pitchFamily="18" charset="-78"/>
            </a:rPr>
            <a:t> </a:t>
          </a:r>
          <a:r>
            <a:rPr lang="ar-SA" sz="1400" b="1" i="0" u="none" strike="noStrike" baseline="0" smtClean="0">
              <a:latin typeface="Traditional Arabic" panose="02020603050405020304" pitchFamily="18" charset="-78"/>
              <a:cs typeface="Traditional Arabic" panose="02020603050405020304" pitchFamily="18" charset="-78"/>
            </a:rPr>
            <a:t>التوزيع</a:t>
          </a:r>
          <a:endParaRPr lang="ar-SA" sz="1400" smtClean="0">
            <a:latin typeface="Traditional Arabic" panose="02020603050405020304" pitchFamily="18" charset="-78"/>
            <a:cs typeface="Traditional Arabic" panose="02020603050405020304" pitchFamily="18" charset="-78"/>
          </a:endParaRPr>
        </a:p>
      </dgm:t>
    </dgm:pt>
    <dgm:pt modelId="{C8823384-67E4-48D9-850D-818C6A937EC3}" type="parTrans" cxnId="{4D947C25-BF02-4CC7-94BA-A1AB83FDDAA8}">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32FE960D-CFCB-47EB-9AE9-DD10B6256D2B}" type="sibTrans" cxnId="{4D947C25-BF02-4CC7-94BA-A1AB83FDDAA8}">
      <dgm:prSet/>
      <dgm:spPr/>
      <dgm:t>
        <a:bodyPr/>
        <a:lstStyle/>
        <a:p>
          <a:pPr rtl="1"/>
          <a:endParaRPr lang="ar-SA"/>
        </a:p>
      </dgm:t>
    </dgm:pt>
    <dgm:pt modelId="{40D4584F-039D-4ED9-8BF1-AB1FC4078430}">
      <dgm:prSet custT="1"/>
      <dgm:spPr/>
      <dgm:t>
        <a:bodyPr/>
        <a:lstStyle/>
        <a:p>
          <a:pPr marR="0" algn="ctr" rtl="1"/>
          <a:r>
            <a:rPr lang="ar-SA" sz="1400" b="0" i="0" u="none" strike="noStrike" baseline="0" smtClean="0">
              <a:latin typeface="Traditional Arabic" panose="02020603050405020304" pitchFamily="18" charset="-78"/>
              <a:cs typeface="Traditional Arabic" panose="02020603050405020304" pitchFamily="18" charset="-78"/>
            </a:rPr>
            <a:t>قسم </a:t>
          </a:r>
          <a:r>
            <a:rPr lang="ar-SA" sz="1400" b="1" i="0" u="none" strike="noStrike" baseline="0" smtClean="0">
              <a:latin typeface="Traditional Arabic" panose="02020603050405020304" pitchFamily="18" charset="-78"/>
              <a:cs typeface="Traditional Arabic" panose="02020603050405020304" pitchFamily="18" charset="-78"/>
            </a:rPr>
            <a:t>المبيعات</a:t>
          </a:r>
          <a:endParaRPr lang="ar-SA" sz="1400" smtClean="0">
            <a:latin typeface="Traditional Arabic" panose="02020603050405020304" pitchFamily="18" charset="-78"/>
            <a:cs typeface="Traditional Arabic" panose="02020603050405020304" pitchFamily="18" charset="-78"/>
          </a:endParaRPr>
        </a:p>
      </dgm:t>
    </dgm:pt>
    <dgm:pt modelId="{8991F964-90DA-4950-87B2-BFFA3AF95FA4}" type="parTrans" cxnId="{E4799C9C-E1C2-4920-ABC6-C91139DE02C7}">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18E94648-6AA0-49B6-A54E-3F9284E317CE}" type="sibTrans" cxnId="{E4799C9C-E1C2-4920-ABC6-C91139DE02C7}">
      <dgm:prSet/>
      <dgm:spPr/>
      <dgm:t>
        <a:bodyPr/>
        <a:lstStyle/>
        <a:p>
          <a:pPr rtl="1"/>
          <a:endParaRPr lang="ar-SA"/>
        </a:p>
      </dgm:t>
    </dgm:pt>
    <dgm:pt modelId="{059FFCF2-1339-482F-97E3-66CDDE0F73F8}">
      <dgm:prSet custT="1"/>
      <dgm:spPr/>
      <dgm:t>
        <a:bodyPr/>
        <a:lstStyle/>
        <a:p>
          <a:pPr marR="0" algn="ctr" rtl="1"/>
          <a:endParaRPr lang="ar-SA" sz="1100" b="1" i="0" u="none" strike="noStrike" baseline="0" smtClean="0">
            <a:latin typeface="Traditional Arabic" panose="02020603050405020304" pitchFamily="18" charset="-78"/>
            <a:cs typeface="Traditional Arabic" panose="02020603050405020304" pitchFamily="18" charset="-78"/>
          </a:endParaRPr>
        </a:p>
        <a:p>
          <a:pPr marR="0" algn="ctr" rtl="1"/>
          <a:r>
            <a:rPr lang="ar-SA" sz="1100" b="1" i="0" u="none" strike="noStrike" baseline="0" smtClean="0">
              <a:latin typeface="Traditional Arabic" panose="02020603050405020304" pitchFamily="18" charset="-78"/>
              <a:cs typeface="Traditional Arabic" panose="02020603050405020304" pitchFamily="18" charset="-78"/>
            </a:rPr>
            <a:t>وحدة  التجزئة</a:t>
          </a:r>
        </a:p>
        <a:p>
          <a:pPr marR="0" algn="ctr" rtl="1"/>
          <a:endParaRPr lang="ar-SA" sz="1100" b="1" i="0" u="none" strike="noStrike" baseline="0" smtClean="0">
            <a:latin typeface="Traditional Arabic" panose="02020603050405020304" pitchFamily="18" charset="-78"/>
            <a:cs typeface="Traditional Arabic" panose="02020603050405020304" pitchFamily="18" charset="-78"/>
          </a:endParaRPr>
        </a:p>
      </dgm:t>
    </dgm:pt>
    <dgm:pt modelId="{5B0DBC27-6E3B-4244-882B-75E4D1C3741F}" type="parTrans" cxnId="{B909A0D6-A1CF-4ED3-87E6-5AEC7583EA1D}">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8863BC8D-4A08-4DF6-9EB1-66B5343F35BD}" type="sibTrans" cxnId="{B909A0D6-A1CF-4ED3-87E6-5AEC7583EA1D}">
      <dgm:prSet/>
      <dgm:spPr/>
      <dgm:t>
        <a:bodyPr/>
        <a:lstStyle/>
        <a:p>
          <a:pPr rtl="1"/>
          <a:endParaRPr lang="ar-SA"/>
        </a:p>
      </dgm:t>
    </dgm:pt>
    <dgm:pt modelId="{85473023-5206-4539-81AC-D90E13201F2D}">
      <dgm:prSet custT="1"/>
      <dgm:spPr/>
      <dgm:t>
        <a:bodyPr/>
        <a:lstStyle/>
        <a:p>
          <a:pPr marR="0" algn="ctr" rtl="1"/>
          <a:r>
            <a:rPr lang="ar-SA" sz="1100" b="1" i="0" u="none" strike="noStrike" baseline="0" smtClean="0">
              <a:latin typeface="Traditional Arabic" panose="02020603050405020304" pitchFamily="18" charset="-78"/>
              <a:cs typeface="Traditional Arabic" panose="02020603050405020304" pitchFamily="18" charset="-78"/>
            </a:rPr>
            <a:t>وحدة الجملة</a:t>
          </a:r>
          <a:endParaRPr lang="ar-SA" sz="1100" smtClean="0">
            <a:latin typeface="Traditional Arabic" panose="02020603050405020304" pitchFamily="18" charset="-78"/>
            <a:cs typeface="Traditional Arabic" panose="02020603050405020304" pitchFamily="18" charset="-78"/>
          </a:endParaRPr>
        </a:p>
      </dgm:t>
    </dgm:pt>
    <dgm:pt modelId="{1D37F5CC-049B-498D-9BA7-DE7BA16D0F41}" type="parTrans" cxnId="{B7F5480F-E903-441B-9871-66294177AA34}">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FBDBF45E-AD16-46E2-B9A6-6BE6AA224386}" type="sibTrans" cxnId="{B7F5480F-E903-441B-9871-66294177AA34}">
      <dgm:prSet/>
      <dgm:spPr/>
      <dgm:t>
        <a:bodyPr/>
        <a:lstStyle/>
        <a:p>
          <a:pPr rtl="1"/>
          <a:endParaRPr lang="ar-SA"/>
        </a:p>
      </dgm:t>
    </dgm:pt>
    <dgm:pt modelId="{DD24801B-BB76-4D60-B3F1-773DB2F6DB3D}">
      <dgm:prSet/>
      <dgm:spPr/>
      <dgm:t>
        <a:bodyPr/>
        <a:lstStyle/>
        <a:p>
          <a:pPr marR="0" algn="ctr" rtl="1"/>
          <a:r>
            <a:rPr lang="ar-SA" b="1" i="0" u="none" strike="noStrike" baseline="0" smtClean="0">
              <a:latin typeface="Traditional Arabic" panose="02020603050405020304" pitchFamily="18" charset="-78"/>
              <a:cs typeface="Traditional Arabic" panose="02020603050405020304" pitchFamily="18" charset="-78"/>
            </a:rPr>
            <a:t>قسم المبيعات الخارجية</a:t>
          </a:r>
          <a:endParaRPr lang="ar-SA" smtClean="0">
            <a:latin typeface="Traditional Arabic" panose="02020603050405020304" pitchFamily="18" charset="-78"/>
            <a:cs typeface="Traditional Arabic" panose="02020603050405020304" pitchFamily="18" charset="-78"/>
          </a:endParaRPr>
        </a:p>
      </dgm:t>
    </dgm:pt>
    <dgm:pt modelId="{F46E23DB-FA5D-4FD4-8E90-44A64F36AB8D}" type="parTrans" cxnId="{9E719600-5A7C-4B1E-AAEE-F4B1FFD5191D}">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248112B6-DFF3-4C3C-83BF-B20805C34616}" type="sibTrans" cxnId="{9E719600-5A7C-4B1E-AAEE-F4B1FFD5191D}">
      <dgm:prSet/>
      <dgm:spPr/>
      <dgm:t>
        <a:bodyPr/>
        <a:lstStyle/>
        <a:p>
          <a:pPr rtl="1"/>
          <a:endParaRPr lang="ar-SA"/>
        </a:p>
      </dgm:t>
    </dgm:pt>
    <dgm:pt modelId="{B4C28F5F-F9BE-468F-BDBB-E1FC9CD3FE54}">
      <dgm:prSet/>
      <dgm:spPr/>
      <dgm:t>
        <a:bodyPr/>
        <a:lstStyle/>
        <a:p>
          <a:pPr marR="0" algn="ctr" rtl="1"/>
          <a:r>
            <a:rPr lang="ar-SA" b="1" i="0" u="none" strike="noStrike" baseline="0" smtClean="0">
              <a:latin typeface="Traditional Arabic" panose="02020603050405020304" pitchFamily="18" charset="-78"/>
              <a:cs typeface="Traditional Arabic" panose="02020603050405020304" pitchFamily="18" charset="-78"/>
            </a:rPr>
            <a:t>قسم المبيعات المحلية</a:t>
          </a:r>
          <a:endParaRPr lang="ar-SA" smtClean="0">
            <a:latin typeface="Traditional Arabic" panose="02020603050405020304" pitchFamily="18" charset="-78"/>
            <a:cs typeface="Traditional Arabic" panose="02020603050405020304" pitchFamily="18" charset="-78"/>
          </a:endParaRPr>
        </a:p>
      </dgm:t>
    </dgm:pt>
    <dgm:pt modelId="{C5FB44A2-B3FA-4EFF-9540-6EA7E0EFE94A}" type="parTrans" cxnId="{C16B9DD8-81A5-4ABD-9F28-55909B92CFF4}">
      <dgm:prSet/>
      <dgm:spPr/>
      <dgm:t>
        <a:bodyPr/>
        <a:lstStyle/>
        <a:p>
          <a:pPr rtl="1"/>
          <a:endParaRPr lang="ar-SA">
            <a:latin typeface="Traditional Arabic" panose="02020603050405020304" pitchFamily="18" charset="-78"/>
            <a:cs typeface="Traditional Arabic" panose="02020603050405020304" pitchFamily="18" charset="-78"/>
          </a:endParaRPr>
        </a:p>
      </dgm:t>
    </dgm:pt>
    <dgm:pt modelId="{EA2D31A8-37B2-4541-825A-B25795590199}" type="sibTrans" cxnId="{C16B9DD8-81A5-4ABD-9F28-55909B92CFF4}">
      <dgm:prSet/>
      <dgm:spPr/>
      <dgm:t>
        <a:bodyPr/>
        <a:lstStyle/>
        <a:p>
          <a:pPr rtl="1"/>
          <a:endParaRPr lang="ar-SA"/>
        </a:p>
      </dgm:t>
    </dgm:pt>
    <dgm:pt modelId="{E912BD84-C0F6-40F4-841C-9ED96AA97A6E}" type="pres">
      <dgm:prSet presAssocID="{8DFD1482-E8D3-45B9-B9A2-E25A77046D90}" presName="hierChild1" presStyleCnt="0">
        <dgm:presLayoutVars>
          <dgm:orgChart val="1"/>
          <dgm:chPref val="1"/>
          <dgm:dir/>
          <dgm:animOne val="branch"/>
          <dgm:animLvl val="lvl"/>
          <dgm:resizeHandles/>
        </dgm:presLayoutVars>
      </dgm:prSet>
      <dgm:spPr/>
    </dgm:pt>
    <dgm:pt modelId="{056E1E4F-E668-4C48-AA9B-3DE2AAEC5D8D}" type="pres">
      <dgm:prSet presAssocID="{BA841F62-23EA-455F-B5F0-8C34EA426C27}" presName="hierRoot1" presStyleCnt="0">
        <dgm:presLayoutVars>
          <dgm:hierBranch/>
        </dgm:presLayoutVars>
      </dgm:prSet>
      <dgm:spPr/>
    </dgm:pt>
    <dgm:pt modelId="{DAA116CE-65AC-4C2E-A6BE-D7E9D13EE13F}" type="pres">
      <dgm:prSet presAssocID="{BA841F62-23EA-455F-B5F0-8C34EA426C27}" presName="rootComposite1" presStyleCnt="0"/>
      <dgm:spPr/>
    </dgm:pt>
    <dgm:pt modelId="{F3F27F70-0141-47A4-B313-9A352455E370}" type="pres">
      <dgm:prSet presAssocID="{BA841F62-23EA-455F-B5F0-8C34EA426C27}" presName="rootText1" presStyleLbl="node0" presStyleIdx="0" presStyleCnt="1">
        <dgm:presLayoutVars>
          <dgm:chPref val="3"/>
        </dgm:presLayoutVars>
      </dgm:prSet>
      <dgm:spPr/>
    </dgm:pt>
    <dgm:pt modelId="{09529813-58B8-40E5-97D0-EF0D8AC30F94}" type="pres">
      <dgm:prSet presAssocID="{BA841F62-23EA-455F-B5F0-8C34EA426C27}" presName="rootConnector1" presStyleLbl="node1" presStyleIdx="0" presStyleCnt="0"/>
      <dgm:spPr/>
    </dgm:pt>
    <dgm:pt modelId="{8FFF7E20-83BE-4E30-B0C5-CC6F87DC4577}" type="pres">
      <dgm:prSet presAssocID="{BA841F62-23EA-455F-B5F0-8C34EA426C27}" presName="hierChild2" presStyleCnt="0"/>
      <dgm:spPr/>
    </dgm:pt>
    <dgm:pt modelId="{348C9E87-0858-4C0F-9457-5C12C942EEBC}" type="pres">
      <dgm:prSet presAssocID="{7988BCDA-35CF-4FCD-817D-02C58C636693}" presName="Name35" presStyleLbl="parChTrans1D2" presStyleIdx="0" presStyleCnt="2"/>
      <dgm:spPr/>
    </dgm:pt>
    <dgm:pt modelId="{80975AD4-09C9-4334-B00D-2D5939444B52}" type="pres">
      <dgm:prSet presAssocID="{BB5E2FBA-B6EB-4E33-BA51-B6B58A0B2EDE}" presName="hierRoot2" presStyleCnt="0">
        <dgm:presLayoutVars>
          <dgm:hierBranch val="l"/>
        </dgm:presLayoutVars>
      </dgm:prSet>
      <dgm:spPr/>
    </dgm:pt>
    <dgm:pt modelId="{0B53CB02-D970-4BC0-8CAB-E65160B8A362}" type="pres">
      <dgm:prSet presAssocID="{BB5E2FBA-B6EB-4E33-BA51-B6B58A0B2EDE}" presName="rootComposite" presStyleCnt="0"/>
      <dgm:spPr/>
    </dgm:pt>
    <dgm:pt modelId="{34746FD5-5582-4D15-8BE6-F464BB05B6F8}" type="pres">
      <dgm:prSet presAssocID="{BB5E2FBA-B6EB-4E33-BA51-B6B58A0B2EDE}" presName="rootText" presStyleLbl="node2" presStyleIdx="0" presStyleCnt="2">
        <dgm:presLayoutVars>
          <dgm:chPref val="3"/>
        </dgm:presLayoutVars>
      </dgm:prSet>
      <dgm:spPr/>
    </dgm:pt>
    <dgm:pt modelId="{E657318D-27CF-4B65-B340-292ACE662C0D}" type="pres">
      <dgm:prSet presAssocID="{BB5E2FBA-B6EB-4E33-BA51-B6B58A0B2EDE}" presName="rootConnector" presStyleLbl="node2" presStyleIdx="0" presStyleCnt="2"/>
      <dgm:spPr/>
    </dgm:pt>
    <dgm:pt modelId="{D2802B81-E8E7-4798-9D01-D9DAAE0C6B86}" type="pres">
      <dgm:prSet presAssocID="{BB5E2FBA-B6EB-4E33-BA51-B6B58A0B2EDE}" presName="hierChild4" presStyleCnt="0"/>
      <dgm:spPr/>
    </dgm:pt>
    <dgm:pt modelId="{D43EB60E-1819-4C62-A248-CC5D977484B9}" type="pres">
      <dgm:prSet presAssocID="{8789B7F8-6A4B-4815-A252-BB4B530CA699}" presName="Name50" presStyleLbl="parChTrans1D3" presStyleIdx="0" presStyleCnt="6"/>
      <dgm:spPr/>
    </dgm:pt>
    <dgm:pt modelId="{769DBC0E-C60F-4F88-81C0-C6660955114F}" type="pres">
      <dgm:prSet presAssocID="{36E5BA80-06D3-41FF-A383-34D72E1DA0A3}" presName="hierRoot2" presStyleCnt="0">
        <dgm:presLayoutVars>
          <dgm:hierBranch val="r"/>
        </dgm:presLayoutVars>
      </dgm:prSet>
      <dgm:spPr/>
    </dgm:pt>
    <dgm:pt modelId="{BAECE03E-26DF-4652-B885-156EDB4E46CD}" type="pres">
      <dgm:prSet presAssocID="{36E5BA80-06D3-41FF-A383-34D72E1DA0A3}" presName="rootComposite" presStyleCnt="0"/>
      <dgm:spPr/>
    </dgm:pt>
    <dgm:pt modelId="{258B4D7E-FC67-4B90-9FB5-B15AAD6840F0}" type="pres">
      <dgm:prSet presAssocID="{36E5BA80-06D3-41FF-A383-34D72E1DA0A3}" presName="rootText" presStyleLbl="node3" presStyleIdx="0" presStyleCnt="6">
        <dgm:presLayoutVars>
          <dgm:chPref val="3"/>
        </dgm:presLayoutVars>
      </dgm:prSet>
      <dgm:spPr/>
    </dgm:pt>
    <dgm:pt modelId="{175E0804-07D6-4E04-995C-BB397F3E95F4}" type="pres">
      <dgm:prSet presAssocID="{36E5BA80-06D3-41FF-A383-34D72E1DA0A3}" presName="rootConnector" presStyleLbl="node3" presStyleIdx="0" presStyleCnt="6"/>
      <dgm:spPr/>
    </dgm:pt>
    <dgm:pt modelId="{1A4EE87C-963C-4678-AC3E-01703EC09874}" type="pres">
      <dgm:prSet presAssocID="{36E5BA80-06D3-41FF-A383-34D72E1DA0A3}" presName="hierChild4" presStyleCnt="0"/>
      <dgm:spPr/>
    </dgm:pt>
    <dgm:pt modelId="{80ED594D-0B57-423D-9251-6CE6035A2B87}" type="pres">
      <dgm:prSet presAssocID="{36E5BA80-06D3-41FF-A383-34D72E1DA0A3}" presName="hierChild5" presStyleCnt="0"/>
      <dgm:spPr/>
    </dgm:pt>
    <dgm:pt modelId="{09390196-1088-4CD8-AC6F-FEBC8F1022EB}" type="pres">
      <dgm:prSet presAssocID="{A73C486D-9E34-4A32-96D7-C1F9BDA47EA7}" presName="Name50" presStyleLbl="parChTrans1D3" presStyleIdx="1" presStyleCnt="6"/>
      <dgm:spPr/>
    </dgm:pt>
    <dgm:pt modelId="{C70B4F95-50C2-48E6-B8ED-9CC0B2E8E778}" type="pres">
      <dgm:prSet presAssocID="{86A37688-9122-4EA1-A120-130B7B6F84F2}" presName="hierRoot2" presStyleCnt="0">
        <dgm:presLayoutVars>
          <dgm:hierBranch val="r"/>
        </dgm:presLayoutVars>
      </dgm:prSet>
      <dgm:spPr/>
    </dgm:pt>
    <dgm:pt modelId="{B645162D-411A-430A-A1BA-25194BBEF021}" type="pres">
      <dgm:prSet presAssocID="{86A37688-9122-4EA1-A120-130B7B6F84F2}" presName="rootComposite" presStyleCnt="0"/>
      <dgm:spPr/>
    </dgm:pt>
    <dgm:pt modelId="{FB88FC14-E319-4B0F-A99B-34D7900F4978}" type="pres">
      <dgm:prSet presAssocID="{86A37688-9122-4EA1-A120-130B7B6F84F2}" presName="rootText" presStyleLbl="node3" presStyleIdx="1" presStyleCnt="6">
        <dgm:presLayoutVars>
          <dgm:chPref val="3"/>
        </dgm:presLayoutVars>
      </dgm:prSet>
      <dgm:spPr/>
    </dgm:pt>
    <dgm:pt modelId="{B16BAC11-DAC8-45DE-BACE-D5D7082B11D0}" type="pres">
      <dgm:prSet presAssocID="{86A37688-9122-4EA1-A120-130B7B6F84F2}" presName="rootConnector" presStyleLbl="node3" presStyleIdx="1" presStyleCnt="6"/>
      <dgm:spPr/>
    </dgm:pt>
    <dgm:pt modelId="{40BA1839-BEFC-4E1F-B437-F80520A572A6}" type="pres">
      <dgm:prSet presAssocID="{86A37688-9122-4EA1-A120-130B7B6F84F2}" presName="hierChild4" presStyleCnt="0"/>
      <dgm:spPr/>
    </dgm:pt>
    <dgm:pt modelId="{17672277-45DB-494A-8146-D5EAA25CA339}" type="pres">
      <dgm:prSet presAssocID="{86A37688-9122-4EA1-A120-130B7B6F84F2}" presName="hierChild5" presStyleCnt="0"/>
      <dgm:spPr/>
    </dgm:pt>
    <dgm:pt modelId="{2E3D68D9-3D07-4FCF-88A0-97EA6DA6C9D5}" type="pres">
      <dgm:prSet presAssocID="{CCE5A76E-DFB4-45CE-A0CC-21B16BD803B2}" presName="Name50" presStyleLbl="parChTrans1D3" presStyleIdx="2" presStyleCnt="6"/>
      <dgm:spPr/>
    </dgm:pt>
    <dgm:pt modelId="{4C8CC2D3-8780-4030-81A6-8DB9E0865680}" type="pres">
      <dgm:prSet presAssocID="{283F4F32-7B21-4472-A999-E02E63B2301F}" presName="hierRoot2" presStyleCnt="0">
        <dgm:presLayoutVars>
          <dgm:hierBranch val="l"/>
        </dgm:presLayoutVars>
      </dgm:prSet>
      <dgm:spPr/>
    </dgm:pt>
    <dgm:pt modelId="{8791212E-2C62-4A68-85DD-74209F97E359}" type="pres">
      <dgm:prSet presAssocID="{283F4F32-7B21-4472-A999-E02E63B2301F}" presName="rootComposite" presStyleCnt="0"/>
      <dgm:spPr/>
    </dgm:pt>
    <dgm:pt modelId="{0FF96F31-4D80-4DCB-B8D7-586018BCCA81}" type="pres">
      <dgm:prSet presAssocID="{283F4F32-7B21-4472-A999-E02E63B2301F}" presName="rootText" presStyleLbl="node3" presStyleIdx="2" presStyleCnt="6">
        <dgm:presLayoutVars>
          <dgm:chPref val="3"/>
        </dgm:presLayoutVars>
      </dgm:prSet>
      <dgm:spPr/>
    </dgm:pt>
    <dgm:pt modelId="{40579C3B-F731-460B-81B9-AC836B928F91}" type="pres">
      <dgm:prSet presAssocID="{283F4F32-7B21-4472-A999-E02E63B2301F}" presName="rootConnector" presStyleLbl="node3" presStyleIdx="2" presStyleCnt="6"/>
      <dgm:spPr/>
    </dgm:pt>
    <dgm:pt modelId="{BB12E6C7-D43A-4055-B3A7-D4BEAE30D356}" type="pres">
      <dgm:prSet presAssocID="{283F4F32-7B21-4472-A999-E02E63B2301F}" presName="hierChild4" presStyleCnt="0"/>
      <dgm:spPr/>
    </dgm:pt>
    <dgm:pt modelId="{42562BB9-395A-4057-A3C5-9709766C558E}" type="pres">
      <dgm:prSet presAssocID="{3FCBB68E-5F8A-4627-A97D-4075A0FBDDD0}" presName="Name50" presStyleLbl="parChTrans1D4" presStyleIdx="0" presStyleCnt="7"/>
      <dgm:spPr/>
    </dgm:pt>
    <dgm:pt modelId="{09610002-62B2-41F3-879B-9B597A3DA9D8}" type="pres">
      <dgm:prSet presAssocID="{04732F00-0C6A-4B21-A0A5-AA67AE9890E0}" presName="hierRoot2" presStyleCnt="0">
        <dgm:presLayoutVars>
          <dgm:hierBranch val="r"/>
        </dgm:presLayoutVars>
      </dgm:prSet>
      <dgm:spPr/>
    </dgm:pt>
    <dgm:pt modelId="{36BD2F3E-6705-4BD7-B77F-AD40C232F9C1}" type="pres">
      <dgm:prSet presAssocID="{04732F00-0C6A-4B21-A0A5-AA67AE9890E0}" presName="rootComposite" presStyleCnt="0"/>
      <dgm:spPr/>
    </dgm:pt>
    <dgm:pt modelId="{D95B66F7-15FB-468C-8607-F0D6D71AD913}" type="pres">
      <dgm:prSet presAssocID="{04732F00-0C6A-4B21-A0A5-AA67AE9890E0}" presName="rootText" presStyleLbl="node4" presStyleIdx="0" presStyleCnt="7" custScaleX="109282" custScaleY="118846">
        <dgm:presLayoutVars>
          <dgm:chPref val="3"/>
        </dgm:presLayoutVars>
      </dgm:prSet>
      <dgm:spPr/>
    </dgm:pt>
    <dgm:pt modelId="{D036EF2B-91F1-424E-B54D-A45D1BE2D3B6}" type="pres">
      <dgm:prSet presAssocID="{04732F00-0C6A-4B21-A0A5-AA67AE9890E0}" presName="rootConnector" presStyleLbl="node4" presStyleIdx="0" presStyleCnt="7"/>
      <dgm:spPr/>
    </dgm:pt>
    <dgm:pt modelId="{6C2502BA-21DF-44D2-A33B-1781CF5E85D6}" type="pres">
      <dgm:prSet presAssocID="{04732F00-0C6A-4B21-A0A5-AA67AE9890E0}" presName="hierChild4" presStyleCnt="0"/>
      <dgm:spPr/>
    </dgm:pt>
    <dgm:pt modelId="{B4FA6FF2-B4F1-45CF-BB56-0E3D459D6B1A}" type="pres">
      <dgm:prSet presAssocID="{04732F00-0C6A-4B21-A0A5-AA67AE9890E0}" presName="hierChild5" presStyleCnt="0"/>
      <dgm:spPr/>
    </dgm:pt>
    <dgm:pt modelId="{7EA75D82-2494-48FD-9AE8-FDB7A146B8A2}" type="pres">
      <dgm:prSet presAssocID="{E2F04049-5B4B-409C-A4AA-3F703BAC82CC}" presName="Name50" presStyleLbl="parChTrans1D4" presStyleIdx="1" presStyleCnt="7"/>
      <dgm:spPr/>
    </dgm:pt>
    <dgm:pt modelId="{2A961759-CCBD-4497-928A-DCDE94CBB578}" type="pres">
      <dgm:prSet presAssocID="{61D5590E-21E0-467C-ACCD-BBDBD34A5EE1}" presName="hierRoot2" presStyleCnt="0">
        <dgm:presLayoutVars>
          <dgm:hierBranch val="r"/>
        </dgm:presLayoutVars>
      </dgm:prSet>
      <dgm:spPr/>
    </dgm:pt>
    <dgm:pt modelId="{3BAC632D-2C83-4369-B738-239D81C352FF}" type="pres">
      <dgm:prSet presAssocID="{61D5590E-21E0-467C-ACCD-BBDBD34A5EE1}" presName="rootComposite" presStyleCnt="0"/>
      <dgm:spPr/>
    </dgm:pt>
    <dgm:pt modelId="{704B6D68-EF2C-443F-9501-84AD30E02737}" type="pres">
      <dgm:prSet presAssocID="{61D5590E-21E0-467C-ACCD-BBDBD34A5EE1}" presName="rootText" presStyleLbl="node4" presStyleIdx="1" presStyleCnt="7">
        <dgm:presLayoutVars>
          <dgm:chPref val="3"/>
        </dgm:presLayoutVars>
      </dgm:prSet>
      <dgm:spPr/>
    </dgm:pt>
    <dgm:pt modelId="{861DDFFD-47CA-451D-A6AB-A1772581E478}" type="pres">
      <dgm:prSet presAssocID="{61D5590E-21E0-467C-ACCD-BBDBD34A5EE1}" presName="rootConnector" presStyleLbl="node4" presStyleIdx="1" presStyleCnt="7"/>
      <dgm:spPr/>
    </dgm:pt>
    <dgm:pt modelId="{CD446B81-2475-4766-A639-EC63CEF19272}" type="pres">
      <dgm:prSet presAssocID="{61D5590E-21E0-467C-ACCD-BBDBD34A5EE1}" presName="hierChild4" presStyleCnt="0"/>
      <dgm:spPr/>
    </dgm:pt>
    <dgm:pt modelId="{5F1EFDAE-24AF-4945-B73F-E9B37B1BE21B}" type="pres">
      <dgm:prSet presAssocID="{61D5590E-21E0-467C-ACCD-BBDBD34A5EE1}" presName="hierChild5" presStyleCnt="0"/>
      <dgm:spPr/>
    </dgm:pt>
    <dgm:pt modelId="{528376D9-51D1-40EC-9125-BC5AD793583B}" type="pres">
      <dgm:prSet presAssocID="{5C174262-1125-4E46-807C-45A9A574D374}" presName="Name50" presStyleLbl="parChTrans1D4" presStyleIdx="2" presStyleCnt="7"/>
      <dgm:spPr/>
    </dgm:pt>
    <dgm:pt modelId="{8FDCAA54-DFD5-4618-9858-755A72D2E385}" type="pres">
      <dgm:prSet presAssocID="{5FB9C245-9506-4FF5-B1DD-08A1C2E572E1}" presName="hierRoot2" presStyleCnt="0">
        <dgm:presLayoutVars>
          <dgm:hierBranch val="r"/>
        </dgm:presLayoutVars>
      </dgm:prSet>
      <dgm:spPr/>
    </dgm:pt>
    <dgm:pt modelId="{A3ADAB69-68AC-4DA1-B11C-982DB47A808A}" type="pres">
      <dgm:prSet presAssocID="{5FB9C245-9506-4FF5-B1DD-08A1C2E572E1}" presName="rootComposite" presStyleCnt="0"/>
      <dgm:spPr/>
    </dgm:pt>
    <dgm:pt modelId="{B7DDBF6E-C989-45A5-89DC-D05E2694697A}" type="pres">
      <dgm:prSet presAssocID="{5FB9C245-9506-4FF5-B1DD-08A1C2E572E1}" presName="rootText" presStyleLbl="node4" presStyleIdx="2" presStyleCnt="7">
        <dgm:presLayoutVars>
          <dgm:chPref val="3"/>
        </dgm:presLayoutVars>
      </dgm:prSet>
      <dgm:spPr/>
    </dgm:pt>
    <dgm:pt modelId="{67703E11-F8A8-4C0A-A73C-4001C1573B14}" type="pres">
      <dgm:prSet presAssocID="{5FB9C245-9506-4FF5-B1DD-08A1C2E572E1}" presName="rootConnector" presStyleLbl="node4" presStyleIdx="2" presStyleCnt="7"/>
      <dgm:spPr/>
    </dgm:pt>
    <dgm:pt modelId="{85611B71-8B86-46DE-9EA7-382E72D86516}" type="pres">
      <dgm:prSet presAssocID="{5FB9C245-9506-4FF5-B1DD-08A1C2E572E1}" presName="hierChild4" presStyleCnt="0"/>
      <dgm:spPr/>
    </dgm:pt>
    <dgm:pt modelId="{C741B985-09E0-4700-9FC8-C413B55F6CC5}" type="pres">
      <dgm:prSet presAssocID="{5FB9C245-9506-4FF5-B1DD-08A1C2E572E1}" presName="hierChild5" presStyleCnt="0"/>
      <dgm:spPr/>
    </dgm:pt>
    <dgm:pt modelId="{777717D1-2962-40E0-8529-DE307397F604}" type="pres">
      <dgm:prSet presAssocID="{283F4F32-7B21-4472-A999-E02E63B2301F}" presName="hierChild5" presStyleCnt="0"/>
      <dgm:spPr/>
    </dgm:pt>
    <dgm:pt modelId="{8DC15B64-DC3D-4973-8350-98F3381DB826}" type="pres">
      <dgm:prSet presAssocID="{BB5E2FBA-B6EB-4E33-BA51-B6B58A0B2EDE}" presName="hierChild5" presStyleCnt="0"/>
      <dgm:spPr/>
    </dgm:pt>
    <dgm:pt modelId="{6601F4A6-846B-4908-B197-EF532FB97A50}" type="pres">
      <dgm:prSet presAssocID="{6C087C1D-A5EF-41AB-81BE-BC042D3B8A16}" presName="Name35" presStyleLbl="parChTrans1D2" presStyleIdx="1" presStyleCnt="2"/>
      <dgm:spPr/>
    </dgm:pt>
    <dgm:pt modelId="{0E7A13C4-7A69-4039-963C-4993AF983EA8}" type="pres">
      <dgm:prSet presAssocID="{2ECB692E-7F59-4A8B-BA0E-AE9286E2F1C8}" presName="hierRoot2" presStyleCnt="0">
        <dgm:presLayoutVars>
          <dgm:hierBranch val="l"/>
        </dgm:presLayoutVars>
      </dgm:prSet>
      <dgm:spPr/>
    </dgm:pt>
    <dgm:pt modelId="{310B5DD2-9FE2-4482-B70C-ED71C1988329}" type="pres">
      <dgm:prSet presAssocID="{2ECB692E-7F59-4A8B-BA0E-AE9286E2F1C8}" presName="rootComposite" presStyleCnt="0"/>
      <dgm:spPr/>
    </dgm:pt>
    <dgm:pt modelId="{07392272-042C-4F65-8AB9-6BECAB9E3CCA}" type="pres">
      <dgm:prSet presAssocID="{2ECB692E-7F59-4A8B-BA0E-AE9286E2F1C8}" presName="rootText" presStyleLbl="node2" presStyleIdx="1" presStyleCnt="2">
        <dgm:presLayoutVars>
          <dgm:chPref val="3"/>
        </dgm:presLayoutVars>
      </dgm:prSet>
      <dgm:spPr/>
    </dgm:pt>
    <dgm:pt modelId="{C462D271-F39B-44C9-8A30-5885753E3D4A}" type="pres">
      <dgm:prSet presAssocID="{2ECB692E-7F59-4A8B-BA0E-AE9286E2F1C8}" presName="rootConnector" presStyleLbl="node2" presStyleIdx="1" presStyleCnt="2"/>
      <dgm:spPr/>
    </dgm:pt>
    <dgm:pt modelId="{EB32D8CD-382A-4D80-A802-4A1694A70100}" type="pres">
      <dgm:prSet presAssocID="{2ECB692E-7F59-4A8B-BA0E-AE9286E2F1C8}" presName="hierChild4" presStyleCnt="0"/>
      <dgm:spPr/>
    </dgm:pt>
    <dgm:pt modelId="{FAA36AE1-8110-49D8-8281-59F084C0C339}" type="pres">
      <dgm:prSet presAssocID="{FB7D3E0B-753E-48B4-9FBA-D9001E4C2CD3}" presName="Name50" presStyleLbl="parChTrans1D3" presStyleIdx="3" presStyleCnt="6"/>
      <dgm:spPr/>
    </dgm:pt>
    <dgm:pt modelId="{92B5DFB2-DA6B-40B9-BC26-6DD0A37DE142}" type="pres">
      <dgm:prSet presAssocID="{BAB94814-723E-4D16-A5E6-7F2CB99C0449}" presName="hierRoot2" presStyleCnt="0">
        <dgm:presLayoutVars>
          <dgm:hierBranch val="r"/>
        </dgm:presLayoutVars>
      </dgm:prSet>
      <dgm:spPr/>
    </dgm:pt>
    <dgm:pt modelId="{EEEBDE18-1757-4E9A-8AD0-0070E0F33723}" type="pres">
      <dgm:prSet presAssocID="{BAB94814-723E-4D16-A5E6-7F2CB99C0449}" presName="rootComposite" presStyleCnt="0"/>
      <dgm:spPr/>
    </dgm:pt>
    <dgm:pt modelId="{550AFCA6-2489-4C4B-8A51-C0C544257D54}" type="pres">
      <dgm:prSet presAssocID="{BAB94814-723E-4D16-A5E6-7F2CB99C0449}" presName="rootText" presStyleLbl="node3" presStyleIdx="3" presStyleCnt="6">
        <dgm:presLayoutVars>
          <dgm:chPref val="3"/>
        </dgm:presLayoutVars>
      </dgm:prSet>
      <dgm:spPr/>
    </dgm:pt>
    <dgm:pt modelId="{EA01E1AE-E5DC-41E3-AFCD-7D7E296EAFBB}" type="pres">
      <dgm:prSet presAssocID="{BAB94814-723E-4D16-A5E6-7F2CB99C0449}" presName="rootConnector" presStyleLbl="node3" presStyleIdx="3" presStyleCnt="6"/>
      <dgm:spPr/>
    </dgm:pt>
    <dgm:pt modelId="{A2394EF7-195B-49DB-87AD-7F5BB3B66B8C}" type="pres">
      <dgm:prSet presAssocID="{BAB94814-723E-4D16-A5E6-7F2CB99C0449}" presName="hierChild4" presStyleCnt="0"/>
      <dgm:spPr/>
    </dgm:pt>
    <dgm:pt modelId="{A1ABF142-AA1B-4BDA-A368-4082D2C8BC56}" type="pres">
      <dgm:prSet presAssocID="{BAB94814-723E-4D16-A5E6-7F2CB99C0449}" presName="hierChild5" presStyleCnt="0"/>
      <dgm:spPr/>
    </dgm:pt>
    <dgm:pt modelId="{F4D7ADA1-A6B6-4A4C-9583-73C112F93558}" type="pres">
      <dgm:prSet presAssocID="{C8823384-67E4-48D9-850D-818C6A937EC3}" presName="Name50" presStyleLbl="parChTrans1D3" presStyleIdx="4" presStyleCnt="6"/>
      <dgm:spPr/>
    </dgm:pt>
    <dgm:pt modelId="{5ED48F1B-C0DE-4E25-9992-EA62EB16C025}" type="pres">
      <dgm:prSet presAssocID="{FAF9C7F9-BE30-4089-ACEE-B57AD9258B06}" presName="hierRoot2" presStyleCnt="0">
        <dgm:presLayoutVars>
          <dgm:hierBranch val="r"/>
        </dgm:presLayoutVars>
      </dgm:prSet>
      <dgm:spPr/>
    </dgm:pt>
    <dgm:pt modelId="{432F236D-1A1F-4E26-B806-F961D120D8F0}" type="pres">
      <dgm:prSet presAssocID="{FAF9C7F9-BE30-4089-ACEE-B57AD9258B06}" presName="rootComposite" presStyleCnt="0"/>
      <dgm:spPr/>
    </dgm:pt>
    <dgm:pt modelId="{B9EBDDA9-A2B1-44CF-BD96-4E53C89BB390}" type="pres">
      <dgm:prSet presAssocID="{FAF9C7F9-BE30-4089-ACEE-B57AD9258B06}" presName="rootText" presStyleLbl="node3" presStyleIdx="4" presStyleCnt="6">
        <dgm:presLayoutVars>
          <dgm:chPref val="3"/>
        </dgm:presLayoutVars>
      </dgm:prSet>
      <dgm:spPr/>
    </dgm:pt>
    <dgm:pt modelId="{7985A7C9-D11E-41C0-9A0D-C896B5A1FD97}" type="pres">
      <dgm:prSet presAssocID="{FAF9C7F9-BE30-4089-ACEE-B57AD9258B06}" presName="rootConnector" presStyleLbl="node3" presStyleIdx="4" presStyleCnt="6"/>
      <dgm:spPr/>
    </dgm:pt>
    <dgm:pt modelId="{0708576D-6FA1-4EBB-ACAA-89001E7512AC}" type="pres">
      <dgm:prSet presAssocID="{FAF9C7F9-BE30-4089-ACEE-B57AD9258B06}" presName="hierChild4" presStyleCnt="0"/>
      <dgm:spPr/>
    </dgm:pt>
    <dgm:pt modelId="{D06BC518-641F-4949-B4F6-126C43593016}" type="pres">
      <dgm:prSet presAssocID="{FAF9C7F9-BE30-4089-ACEE-B57AD9258B06}" presName="hierChild5" presStyleCnt="0"/>
      <dgm:spPr/>
    </dgm:pt>
    <dgm:pt modelId="{366149EB-E1DF-48DE-9BDC-F5EDC6735CDE}" type="pres">
      <dgm:prSet presAssocID="{8991F964-90DA-4950-87B2-BFFA3AF95FA4}" presName="Name50" presStyleLbl="parChTrans1D3" presStyleIdx="5" presStyleCnt="6"/>
      <dgm:spPr/>
    </dgm:pt>
    <dgm:pt modelId="{795EDCD0-B084-4A87-9077-3F3E36675438}" type="pres">
      <dgm:prSet presAssocID="{40D4584F-039D-4ED9-8BF1-AB1FC4078430}" presName="hierRoot2" presStyleCnt="0">
        <dgm:presLayoutVars>
          <dgm:hierBranch val="r"/>
        </dgm:presLayoutVars>
      </dgm:prSet>
      <dgm:spPr/>
    </dgm:pt>
    <dgm:pt modelId="{C7AC69C6-65AC-4AD6-97B7-1392B5F82AD2}" type="pres">
      <dgm:prSet presAssocID="{40D4584F-039D-4ED9-8BF1-AB1FC4078430}" presName="rootComposite" presStyleCnt="0"/>
      <dgm:spPr/>
    </dgm:pt>
    <dgm:pt modelId="{155D5FFE-1549-44F3-84C9-D8CA4DAA73F4}" type="pres">
      <dgm:prSet presAssocID="{40D4584F-039D-4ED9-8BF1-AB1FC4078430}" presName="rootText" presStyleLbl="node3" presStyleIdx="5" presStyleCnt="6">
        <dgm:presLayoutVars>
          <dgm:chPref val="3"/>
        </dgm:presLayoutVars>
      </dgm:prSet>
      <dgm:spPr/>
    </dgm:pt>
    <dgm:pt modelId="{4C2FB78F-27AA-44FD-B324-14F7C182BE98}" type="pres">
      <dgm:prSet presAssocID="{40D4584F-039D-4ED9-8BF1-AB1FC4078430}" presName="rootConnector" presStyleLbl="node3" presStyleIdx="5" presStyleCnt="6"/>
      <dgm:spPr/>
    </dgm:pt>
    <dgm:pt modelId="{095C30AE-20BF-4DC0-A6A9-53CA5834F9EC}" type="pres">
      <dgm:prSet presAssocID="{40D4584F-039D-4ED9-8BF1-AB1FC4078430}" presName="hierChild4" presStyleCnt="0"/>
      <dgm:spPr/>
    </dgm:pt>
    <dgm:pt modelId="{5C174842-0A3A-4E3F-B6AE-AEADC9D51A58}" type="pres">
      <dgm:prSet presAssocID="{5B0DBC27-6E3B-4244-882B-75E4D1C3741F}" presName="Name50" presStyleLbl="parChTrans1D4" presStyleIdx="3" presStyleCnt="7"/>
      <dgm:spPr/>
    </dgm:pt>
    <dgm:pt modelId="{96658940-F2B1-4591-BA23-25480383F945}" type="pres">
      <dgm:prSet presAssocID="{059FFCF2-1339-482F-97E3-66CDDE0F73F8}" presName="hierRoot2" presStyleCnt="0">
        <dgm:presLayoutVars>
          <dgm:hierBranch val="r"/>
        </dgm:presLayoutVars>
      </dgm:prSet>
      <dgm:spPr/>
    </dgm:pt>
    <dgm:pt modelId="{D2729165-BB56-4694-9521-50206C824E40}" type="pres">
      <dgm:prSet presAssocID="{059FFCF2-1339-482F-97E3-66CDDE0F73F8}" presName="rootComposite" presStyleCnt="0"/>
      <dgm:spPr/>
    </dgm:pt>
    <dgm:pt modelId="{0912BFE8-5840-4393-B857-CAEFB8B299B6}" type="pres">
      <dgm:prSet presAssocID="{059FFCF2-1339-482F-97E3-66CDDE0F73F8}" presName="rootText" presStyleLbl="node4" presStyleIdx="3" presStyleCnt="7" custScaleX="111167" custScaleY="115529">
        <dgm:presLayoutVars>
          <dgm:chPref val="3"/>
        </dgm:presLayoutVars>
      </dgm:prSet>
      <dgm:spPr/>
    </dgm:pt>
    <dgm:pt modelId="{E0D834E2-EC91-4C82-ACB5-4981F44E6BD3}" type="pres">
      <dgm:prSet presAssocID="{059FFCF2-1339-482F-97E3-66CDDE0F73F8}" presName="rootConnector" presStyleLbl="node4" presStyleIdx="3" presStyleCnt="7"/>
      <dgm:spPr/>
    </dgm:pt>
    <dgm:pt modelId="{6C7A1421-F701-4F4C-8533-D355307B6074}" type="pres">
      <dgm:prSet presAssocID="{059FFCF2-1339-482F-97E3-66CDDE0F73F8}" presName="hierChild4" presStyleCnt="0"/>
      <dgm:spPr/>
    </dgm:pt>
    <dgm:pt modelId="{76923183-A388-4E4B-8154-77BE2DA55160}" type="pres">
      <dgm:prSet presAssocID="{059FFCF2-1339-482F-97E3-66CDDE0F73F8}" presName="hierChild5" presStyleCnt="0"/>
      <dgm:spPr/>
    </dgm:pt>
    <dgm:pt modelId="{077CE482-E7CD-4467-8ACE-B05D07875271}" type="pres">
      <dgm:prSet presAssocID="{1D37F5CC-049B-498D-9BA7-DE7BA16D0F41}" presName="Name50" presStyleLbl="parChTrans1D4" presStyleIdx="4" presStyleCnt="7"/>
      <dgm:spPr/>
    </dgm:pt>
    <dgm:pt modelId="{243A815E-A3F8-411C-AACB-B33DEEE41743}" type="pres">
      <dgm:prSet presAssocID="{85473023-5206-4539-81AC-D90E13201F2D}" presName="hierRoot2" presStyleCnt="0">
        <dgm:presLayoutVars>
          <dgm:hierBranch val="r"/>
        </dgm:presLayoutVars>
      </dgm:prSet>
      <dgm:spPr/>
    </dgm:pt>
    <dgm:pt modelId="{1410C4CF-A9F1-4AF2-BBA6-28AE2DA92787}" type="pres">
      <dgm:prSet presAssocID="{85473023-5206-4539-81AC-D90E13201F2D}" presName="rootComposite" presStyleCnt="0"/>
      <dgm:spPr/>
    </dgm:pt>
    <dgm:pt modelId="{732BDD1E-883D-40BE-98DB-44663D935AED}" type="pres">
      <dgm:prSet presAssocID="{85473023-5206-4539-81AC-D90E13201F2D}" presName="rootText" presStyleLbl="node4" presStyleIdx="4" presStyleCnt="7">
        <dgm:presLayoutVars>
          <dgm:chPref val="3"/>
        </dgm:presLayoutVars>
      </dgm:prSet>
      <dgm:spPr/>
    </dgm:pt>
    <dgm:pt modelId="{5BAA0409-C1EE-4F19-9101-CCA7DC325EE8}" type="pres">
      <dgm:prSet presAssocID="{85473023-5206-4539-81AC-D90E13201F2D}" presName="rootConnector" presStyleLbl="node4" presStyleIdx="4" presStyleCnt="7"/>
      <dgm:spPr/>
    </dgm:pt>
    <dgm:pt modelId="{7CA38326-EB7E-4D3C-9A80-692E720B047E}" type="pres">
      <dgm:prSet presAssocID="{85473023-5206-4539-81AC-D90E13201F2D}" presName="hierChild4" presStyleCnt="0"/>
      <dgm:spPr/>
    </dgm:pt>
    <dgm:pt modelId="{5AB2932B-9EC1-476A-8BB3-DE3AD29C8363}" type="pres">
      <dgm:prSet presAssocID="{85473023-5206-4539-81AC-D90E13201F2D}" presName="hierChild5" presStyleCnt="0"/>
      <dgm:spPr/>
    </dgm:pt>
    <dgm:pt modelId="{872BFD94-FDEE-49EC-8061-258548552E02}" type="pres">
      <dgm:prSet presAssocID="{F46E23DB-FA5D-4FD4-8E90-44A64F36AB8D}" presName="Name50" presStyleLbl="parChTrans1D4" presStyleIdx="5" presStyleCnt="7"/>
      <dgm:spPr/>
    </dgm:pt>
    <dgm:pt modelId="{06D3B7B3-7646-49CB-926E-88A422DB8769}" type="pres">
      <dgm:prSet presAssocID="{DD24801B-BB76-4D60-B3F1-773DB2F6DB3D}" presName="hierRoot2" presStyleCnt="0">
        <dgm:presLayoutVars>
          <dgm:hierBranch val="r"/>
        </dgm:presLayoutVars>
      </dgm:prSet>
      <dgm:spPr/>
    </dgm:pt>
    <dgm:pt modelId="{4AA7E312-7B35-44F2-9D32-1961C074C5D0}" type="pres">
      <dgm:prSet presAssocID="{DD24801B-BB76-4D60-B3F1-773DB2F6DB3D}" presName="rootComposite" presStyleCnt="0"/>
      <dgm:spPr/>
    </dgm:pt>
    <dgm:pt modelId="{0D1BD2DF-F92F-40F8-90EB-157926AC7290}" type="pres">
      <dgm:prSet presAssocID="{DD24801B-BB76-4D60-B3F1-773DB2F6DB3D}" presName="rootText" presStyleLbl="node4" presStyleIdx="5" presStyleCnt="7">
        <dgm:presLayoutVars>
          <dgm:chPref val="3"/>
        </dgm:presLayoutVars>
      </dgm:prSet>
      <dgm:spPr/>
    </dgm:pt>
    <dgm:pt modelId="{2D8BC80A-0881-41FC-833E-45836BD2CC08}" type="pres">
      <dgm:prSet presAssocID="{DD24801B-BB76-4D60-B3F1-773DB2F6DB3D}" presName="rootConnector" presStyleLbl="node4" presStyleIdx="5" presStyleCnt="7"/>
      <dgm:spPr/>
    </dgm:pt>
    <dgm:pt modelId="{7D2CA0C9-1413-460E-B663-9B4F7F558793}" type="pres">
      <dgm:prSet presAssocID="{DD24801B-BB76-4D60-B3F1-773DB2F6DB3D}" presName="hierChild4" presStyleCnt="0"/>
      <dgm:spPr/>
    </dgm:pt>
    <dgm:pt modelId="{2BF61BBE-7198-4F30-94FD-D63C93091134}" type="pres">
      <dgm:prSet presAssocID="{DD24801B-BB76-4D60-B3F1-773DB2F6DB3D}" presName="hierChild5" presStyleCnt="0"/>
      <dgm:spPr/>
    </dgm:pt>
    <dgm:pt modelId="{28A1C72A-997C-4DCE-9282-B057CA01FE3F}" type="pres">
      <dgm:prSet presAssocID="{C5FB44A2-B3FA-4EFF-9540-6EA7E0EFE94A}" presName="Name50" presStyleLbl="parChTrans1D4" presStyleIdx="6" presStyleCnt="7"/>
      <dgm:spPr/>
    </dgm:pt>
    <dgm:pt modelId="{AC53B815-C5D4-4D4A-BA72-5BC546A963B0}" type="pres">
      <dgm:prSet presAssocID="{B4C28F5F-F9BE-468F-BDBB-E1FC9CD3FE54}" presName="hierRoot2" presStyleCnt="0">
        <dgm:presLayoutVars>
          <dgm:hierBranch val="r"/>
        </dgm:presLayoutVars>
      </dgm:prSet>
      <dgm:spPr/>
    </dgm:pt>
    <dgm:pt modelId="{C1BF79A3-F7EA-4D45-84D6-24ACE0C40C97}" type="pres">
      <dgm:prSet presAssocID="{B4C28F5F-F9BE-468F-BDBB-E1FC9CD3FE54}" presName="rootComposite" presStyleCnt="0"/>
      <dgm:spPr/>
    </dgm:pt>
    <dgm:pt modelId="{215743E6-91FB-42E3-B0DF-EFD37D8BF3E7}" type="pres">
      <dgm:prSet presAssocID="{B4C28F5F-F9BE-468F-BDBB-E1FC9CD3FE54}" presName="rootText" presStyleLbl="node4" presStyleIdx="6" presStyleCnt="7">
        <dgm:presLayoutVars>
          <dgm:chPref val="3"/>
        </dgm:presLayoutVars>
      </dgm:prSet>
      <dgm:spPr/>
    </dgm:pt>
    <dgm:pt modelId="{8FD9A33B-3090-4464-9F81-BF59646835D5}" type="pres">
      <dgm:prSet presAssocID="{B4C28F5F-F9BE-468F-BDBB-E1FC9CD3FE54}" presName="rootConnector" presStyleLbl="node4" presStyleIdx="6" presStyleCnt="7"/>
      <dgm:spPr/>
    </dgm:pt>
    <dgm:pt modelId="{18B33D0D-5E21-4A8D-BA7A-1D447CE0F391}" type="pres">
      <dgm:prSet presAssocID="{B4C28F5F-F9BE-468F-BDBB-E1FC9CD3FE54}" presName="hierChild4" presStyleCnt="0"/>
      <dgm:spPr/>
    </dgm:pt>
    <dgm:pt modelId="{B4965A97-7F83-4991-A82D-00F38910E279}" type="pres">
      <dgm:prSet presAssocID="{B4C28F5F-F9BE-468F-BDBB-E1FC9CD3FE54}" presName="hierChild5" presStyleCnt="0"/>
      <dgm:spPr/>
    </dgm:pt>
    <dgm:pt modelId="{AACF5717-435D-44A0-BD82-8055A0A9C455}" type="pres">
      <dgm:prSet presAssocID="{40D4584F-039D-4ED9-8BF1-AB1FC4078430}" presName="hierChild5" presStyleCnt="0"/>
      <dgm:spPr/>
    </dgm:pt>
    <dgm:pt modelId="{6A9AFF06-CA03-48E0-8315-D0AE63765C59}" type="pres">
      <dgm:prSet presAssocID="{2ECB692E-7F59-4A8B-BA0E-AE9286E2F1C8}" presName="hierChild5" presStyleCnt="0"/>
      <dgm:spPr/>
    </dgm:pt>
    <dgm:pt modelId="{B546D3B4-4B48-4A6E-9508-B58E4535CBF2}" type="pres">
      <dgm:prSet presAssocID="{BA841F62-23EA-455F-B5F0-8C34EA426C27}" presName="hierChild3" presStyleCnt="0"/>
      <dgm:spPr/>
    </dgm:pt>
  </dgm:ptLst>
  <dgm:cxnLst>
    <dgm:cxn modelId="{4D947C25-BF02-4CC7-94BA-A1AB83FDDAA8}" srcId="{2ECB692E-7F59-4A8B-BA0E-AE9286E2F1C8}" destId="{FAF9C7F9-BE30-4089-ACEE-B57AD9258B06}" srcOrd="1" destOrd="0" parTransId="{C8823384-67E4-48D9-850D-818C6A937EC3}" sibTransId="{32FE960D-CFCB-47EB-9AE9-DD10B6256D2B}"/>
    <dgm:cxn modelId="{343C5F04-B184-4424-88DE-8332F6E2B1E3}" type="presOf" srcId="{283F4F32-7B21-4472-A999-E02E63B2301F}" destId="{0FF96F31-4D80-4DCB-B8D7-586018BCCA81}" srcOrd="0" destOrd="0" presId="urn:microsoft.com/office/officeart/2005/8/layout/orgChart1"/>
    <dgm:cxn modelId="{945C5904-EACA-4146-A31C-A1BCE52A521B}" type="presOf" srcId="{BB5E2FBA-B6EB-4E33-BA51-B6B58A0B2EDE}" destId="{34746FD5-5582-4D15-8BE6-F464BB05B6F8}" srcOrd="0" destOrd="0" presId="urn:microsoft.com/office/officeart/2005/8/layout/orgChart1"/>
    <dgm:cxn modelId="{B7F5480F-E903-441B-9871-66294177AA34}" srcId="{40D4584F-039D-4ED9-8BF1-AB1FC4078430}" destId="{85473023-5206-4539-81AC-D90E13201F2D}" srcOrd="1" destOrd="0" parTransId="{1D37F5CC-049B-498D-9BA7-DE7BA16D0F41}" sibTransId="{FBDBF45E-AD16-46E2-B9A6-6BE6AA224386}"/>
    <dgm:cxn modelId="{D43C8DC4-2125-48A1-93DA-CD717DB79329}" srcId="{BA841F62-23EA-455F-B5F0-8C34EA426C27}" destId="{2ECB692E-7F59-4A8B-BA0E-AE9286E2F1C8}" srcOrd="1" destOrd="0" parTransId="{6C087C1D-A5EF-41AB-81BE-BC042D3B8A16}" sibTransId="{ABCB5D3D-9C14-447B-AB88-70564AA47AE5}"/>
    <dgm:cxn modelId="{4D65FE77-9092-4024-B0C5-552D377FBCF0}" type="presOf" srcId="{6C087C1D-A5EF-41AB-81BE-BC042D3B8A16}" destId="{6601F4A6-846B-4908-B197-EF532FB97A50}" srcOrd="0" destOrd="0" presId="urn:microsoft.com/office/officeart/2005/8/layout/orgChart1"/>
    <dgm:cxn modelId="{AC44034F-8E56-47BC-82C6-1E2C7B6DC99D}" srcId="{8DFD1482-E8D3-45B9-B9A2-E25A77046D90}" destId="{BA841F62-23EA-455F-B5F0-8C34EA426C27}" srcOrd="0" destOrd="0" parTransId="{5392F3D9-5B6A-453C-B666-74E070D249D4}" sibTransId="{CEE725F4-0F12-43B0-92BA-A4F2F22C1E5D}"/>
    <dgm:cxn modelId="{346E0C30-CB30-4E1B-9D55-C661C68333B8}" type="presOf" srcId="{04732F00-0C6A-4B21-A0A5-AA67AE9890E0}" destId="{D036EF2B-91F1-424E-B54D-A45D1BE2D3B6}" srcOrd="1" destOrd="0" presId="urn:microsoft.com/office/officeart/2005/8/layout/orgChart1"/>
    <dgm:cxn modelId="{0B3E6D75-9F95-4C18-98E0-BDA2A3F7A560}" type="presOf" srcId="{FAF9C7F9-BE30-4089-ACEE-B57AD9258B06}" destId="{7985A7C9-D11E-41C0-9A0D-C896B5A1FD97}" srcOrd="1" destOrd="0" presId="urn:microsoft.com/office/officeart/2005/8/layout/orgChart1"/>
    <dgm:cxn modelId="{9E719600-5A7C-4B1E-AAEE-F4B1FFD5191D}" srcId="{40D4584F-039D-4ED9-8BF1-AB1FC4078430}" destId="{DD24801B-BB76-4D60-B3F1-773DB2F6DB3D}" srcOrd="2" destOrd="0" parTransId="{F46E23DB-FA5D-4FD4-8E90-44A64F36AB8D}" sibTransId="{248112B6-DFF3-4C3C-83BF-B20805C34616}"/>
    <dgm:cxn modelId="{C16B9DD8-81A5-4ABD-9F28-55909B92CFF4}" srcId="{40D4584F-039D-4ED9-8BF1-AB1FC4078430}" destId="{B4C28F5F-F9BE-468F-BDBB-E1FC9CD3FE54}" srcOrd="3" destOrd="0" parTransId="{C5FB44A2-B3FA-4EFF-9540-6EA7E0EFE94A}" sibTransId="{EA2D31A8-37B2-4541-825A-B25795590199}"/>
    <dgm:cxn modelId="{4D11E572-6CA3-4BF2-A92C-FCE5A2AB8DB1}" type="presOf" srcId="{40D4584F-039D-4ED9-8BF1-AB1FC4078430}" destId="{4C2FB78F-27AA-44FD-B324-14F7C182BE98}" srcOrd="1" destOrd="0" presId="urn:microsoft.com/office/officeart/2005/8/layout/orgChart1"/>
    <dgm:cxn modelId="{37CB3823-5F56-4F5E-B267-E1D9E99F8602}" type="presOf" srcId="{40D4584F-039D-4ED9-8BF1-AB1FC4078430}" destId="{155D5FFE-1549-44F3-84C9-D8CA4DAA73F4}" srcOrd="0" destOrd="0" presId="urn:microsoft.com/office/officeart/2005/8/layout/orgChart1"/>
    <dgm:cxn modelId="{FC1193E6-5B9F-45F6-A6EE-760F597FD1FD}" type="presOf" srcId="{85473023-5206-4539-81AC-D90E13201F2D}" destId="{732BDD1E-883D-40BE-98DB-44663D935AED}" srcOrd="0" destOrd="0" presId="urn:microsoft.com/office/officeart/2005/8/layout/orgChart1"/>
    <dgm:cxn modelId="{1F603CB6-9F35-43E1-973E-9AD5DC11ED10}" srcId="{BB5E2FBA-B6EB-4E33-BA51-B6B58A0B2EDE}" destId="{86A37688-9122-4EA1-A120-130B7B6F84F2}" srcOrd="1" destOrd="0" parTransId="{A73C486D-9E34-4A32-96D7-C1F9BDA47EA7}" sibTransId="{443307C5-E0D6-452F-A4D0-BAC828DC3B88}"/>
    <dgm:cxn modelId="{7FD8000D-50E6-4E7D-9E0C-A5C00916C2ED}" type="presOf" srcId="{36E5BA80-06D3-41FF-A383-34D72E1DA0A3}" destId="{175E0804-07D6-4E04-995C-BB397F3E95F4}" srcOrd="1" destOrd="0" presId="urn:microsoft.com/office/officeart/2005/8/layout/orgChart1"/>
    <dgm:cxn modelId="{2DFCFE28-B208-42B4-8B20-637BA3D457A2}" type="presOf" srcId="{DD24801B-BB76-4D60-B3F1-773DB2F6DB3D}" destId="{0D1BD2DF-F92F-40F8-90EB-157926AC7290}" srcOrd="0" destOrd="0" presId="urn:microsoft.com/office/officeart/2005/8/layout/orgChart1"/>
    <dgm:cxn modelId="{C77D4546-0332-466F-8E48-18846E29E197}" srcId="{283F4F32-7B21-4472-A999-E02E63B2301F}" destId="{04732F00-0C6A-4B21-A0A5-AA67AE9890E0}" srcOrd="0" destOrd="0" parTransId="{3FCBB68E-5F8A-4627-A97D-4075A0FBDDD0}" sibTransId="{5F029EE4-858B-4E59-BE95-E31366A94FB2}"/>
    <dgm:cxn modelId="{EDB712BD-DF9B-4119-BA4C-8F8DD1731004}" srcId="{BB5E2FBA-B6EB-4E33-BA51-B6B58A0B2EDE}" destId="{283F4F32-7B21-4472-A999-E02E63B2301F}" srcOrd="2" destOrd="0" parTransId="{CCE5A76E-DFB4-45CE-A0CC-21B16BD803B2}" sibTransId="{7507FBB5-D2E6-460E-8C51-BE13B3FFF2E2}"/>
    <dgm:cxn modelId="{0AFD8BAA-AD18-41D4-A45C-75B671F45D74}" type="presOf" srcId="{FAF9C7F9-BE30-4089-ACEE-B57AD9258B06}" destId="{B9EBDDA9-A2B1-44CF-BD96-4E53C89BB390}" srcOrd="0" destOrd="0" presId="urn:microsoft.com/office/officeart/2005/8/layout/orgChart1"/>
    <dgm:cxn modelId="{1766CFF8-259D-43FB-BA84-8B6342D684E4}" type="presOf" srcId="{CCE5A76E-DFB4-45CE-A0CC-21B16BD803B2}" destId="{2E3D68D9-3D07-4FCF-88A0-97EA6DA6C9D5}" srcOrd="0" destOrd="0" presId="urn:microsoft.com/office/officeart/2005/8/layout/orgChart1"/>
    <dgm:cxn modelId="{7D804504-58D5-4EC2-8D8F-C2714E9E9CB1}" type="presOf" srcId="{5FB9C245-9506-4FF5-B1DD-08A1C2E572E1}" destId="{67703E11-F8A8-4C0A-A73C-4001C1573B14}" srcOrd="1" destOrd="0" presId="urn:microsoft.com/office/officeart/2005/8/layout/orgChart1"/>
    <dgm:cxn modelId="{DDC1FE85-4DED-4133-8A87-0DFCA961CD78}" type="presOf" srcId="{BAB94814-723E-4D16-A5E6-7F2CB99C0449}" destId="{550AFCA6-2489-4C4B-8A51-C0C544257D54}" srcOrd="0" destOrd="0" presId="urn:microsoft.com/office/officeart/2005/8/layout/orgChart1"/>
    <dgm:cxn modelId="{EFD12AF7-2A23-4AF5-ACDA-68243E2652C8}" srcId="{BB5E2FBA-B6EB-4E33-BA51-B6B58A0B2EDE}" destId="{36E5BA80-06D3-41FF-A383-34D72E1DA0A3}" srcOrd="0" destOrd="0" parTransId="{8789B7F8-6A4B-4815-A252-BB4B530CA699}" sibTransId="{DFC9380F-4B8E-4784-BFF1-58F11333A72D}"/>
    <dgm:cxn modelId="{519EF377-3415-438C-98C1-1F3A1DB2470E}" type="presOf" srcId="{BAB94814-723E-4D16-A5E6-7F2CB99C0449}" destId="{EA01E1AE-E5DC-41E3-AFCD-7D7E296EAFBB}" srcOrd="1" destOrd="0" presId="urn:microsoft.com/office/officeart/2005/8/layout/orgChart1"/>
    <dgm:cxn modelId="{DA4FCD0D-B132-46B2-8710-3484D914235C}" type="presOf" srcId="{61D5590E-21E0-467C-ACCD-BBDBD34A5EE1}" destId="{861DDFFD-47CA-451D-A6AB-A1772581E478}" srcOrd="1" destOrd="0" presId="urn:microsoft.com/office/officeart/2005/8/layout/orgChart1"/>
    <dgm:cxn modelId="{E4799C9C-E1C2-4920-ABC6-C91139DE02C7}" srcId="{2ECB692E-7F59-4A8B-BA0E-AE9286E2F1C8}" destId="{40D4584F-039D-4ED9-8BF1-AB1FC4078430}" srcOrd="2" destOrd="0" parTransId="{8991F964-90DA-4950-87B2-BFFA3AF95FA4}" sibTransId="{18E94648-6AA0-49B6-A54E-3F9284E317CE}"/>
    <dgm:cxn modelId="{D1CB363D-D0F5-4CEE-9C6C-DA645754EE0D}" type="presOf" srcId="{3FCBB68E-5F8A-4627-A97D-4075A0FBDDD0}" destId="{42562BB9-395A-4057-A3C5-9709766C558E}" srcOrd="0" destOrd="0" presId="urn:microsoft.com/office/officeart/2005/8/layout/orgChart1"/>
    <dgm:cxn modelId="{A23225FA-74B7-4951-885E-53BD73532643}" type="presOf" srcId="{86A37688-9122-4EA1-A120-130B7B6F84F2}" destId="{B16BAC11-DAC8-45DE-BACE-D5D7082B11D0}" srcOrd="1" destOrd="0" presId="urn:microsoft.com/office/officeart/2005/8/layout/orgChart1"/>
    <dgm:cxn modelId="{693F1C95-29DA-47C5-A76A-6632AE5EEEBF}" srcId="{2ECB692E-7F59-4A8B-BA0E-AE9286E2F1C8}" destId="{BAB94814-723E-4D16-A5E6-7F2CB99C0449}" srcOrd="0" destOrd="0" parTransId="{FB7D3E0B-753E-48B4-9FBA-D9001E4C2CD3}" sibTransId="{D931325B-9FB9-41EA-9E76-7277DA3DA677}"/>
    <dgm:cxn modelId="{5E4E4C01-3C4E-4F5E-B891-285028A77AE9}" srcId="{283F4F32-7B21-4472-A999-E02E63B2301F}" destId="{61D5590E-21E0-467C-ACCD-BBDBD34A5EE1}" srcOrd="1" destOrd="0" parTransId="{E2F04049-5B4B-409C-A4AA-3F703BAC82CC}" sibTransId="{3C09CD23-F3C2-4970-A3E2-104B9C856B71}"/>
    <dgm:cxn modelId="{3425FD68-9154-4154-A400-5EC44126DD61}" type="presOf" srcId="{1D37F5CC-049B-498D-9BA7-DE7BA16D0F41}" destId="{077CE482-E7CD-4467-8ACE-B05D07875271}" srcOrd="0" destOrd="0" presId="urn:microsoft.com/office/officeart/2005/8/layout/orgChart1"/>
    <dgm:cxn modelId="{81F28FCD-A78D-4118-AE00-83FC89B26A23}" type="presOf" srcId="{E2F04049-5B4B-409C-A4AA-3F703BAC82CC}" destId="{7EA75D82-2494-48FD-9AE8-FDB7A146B8A2}" srcOrd="0" destOrd="0" presId="urn:microsoft.com/office/officeart/2005/8/layout/orgChart1"/>
    <dgm:cxn modelId="{A8CC7B75-0741-4360-933B-94C7531AE453}" type="presOf" srcId="{BA841F62-23EA-455F-B5F0-8C34EA426C27}" destId="{F3F27F70-0141-47A4-B313-9A352455E370}" srcOrd="0" destOrd="0" presId="urn:microsoft.com/office/officeart/2005/8/layout/orgChart1"/>
    <dgm:cxn modelId="{2E9A665C-117E-4E59-8D13-A7100AAD4B80}" type="presOf" srcId="{B4C28F5F-F9BE-468F-BDBB-E1FC9CD3FE54}" destId="{8FD9A33B-3090-4464-9F81-BF59646835D5}" srcOrd="1" destOrd="0" presId="urn:microsoft.com/office/officeart/2005/8/layout/orgChart1"/>
    <dgm:cxn modelId="{60AF012A-CCB9-4DB8-94E0-66A99F770D28}" type="presOf" srcId="{283F4F32-7B21-4472-A999-E02E63B2301F}" destId="{40579C3B-F731-460B-81B9-AC836B928F91}" srcOrd="1" destOrd="0" presId="urn:microsoft.com/office/officeart/2005/8/layout/orgChart1"/>
    <dgm:cxn modelId="{1B0D3361-BBB1-4C15-A588-4749C4401C24}" type="presOf" srcId="{61D5590E-21E0-467C-ACCD-BBDBD34A5EE1}" destId="{704B6D68-EF2C-443F-9501-84AD30E02737}" srcOrd="0" destOrd="0" presId="urn:microsoft.com/office/officeart/2005/8/layout/orgChart1"/>
    <dgm:cxn modelId="{E205F645-46F6-430E-B385-69051FC42908}" type="presOf" srcId="{B4C28F5F-F9BE-468F-BDBB-E1FC9CD3FE54}" destId="{215743E6-91FB-42E3-B0DF-EFD37D8BF3E7}" srcOrd="0" destOrd="0" presId="urn:microsoft.com/office/officeart/2005/8/layout/orgChart1"/>
    <dgm:cxn modelId="{A35A064D-60ED-42D9-8A03-42513E753195}" type="presOf" srcId="{5C174262-1125-4E46-807C-45A9A574D374}" destId="{528376D9-51D1-40EC-9125-BC5AD793583B}" srcOrd="0" destOrd="0" presId="urn:microsoft.com/office/officeart/2005/8/layout/orgChart1"/>
    <dgm:cxn modelId="{90E03F63-DCC0-4390-8E33-2BDA46889608}" type="presOf" srcId="{5B0DBC27-6E3B-4244-882B-75E4D1C3741F}" destId="{5C174842-0A3A-4E3F-B6AE-AEADC9D51A58}" srcOrd="0" destOrd="0" presId="urn:microsoft.com/office/officeart/2005/8/layout/orgChart1"/>
    <dgm:cxn modelId="{EFFA2E72-D503-48A1-B9EC-E809FD77B7EF}" type="presOf" srcId="{C5FB44A2-B3FA-4EFF-9540-6EA7E0EFE94A}" destId="{28A1C72A-997C-4DCE-9282-B057CA01FE3F}" srcOrd="0" destOrd="0" presId="urn:microsoft.com/office/officeart/2005/8/layout/orgChart1"/>
    <dgm:cxn modelId="{C3938FC3-6F7A-484B-9EBD-692B1F94C929}" type="presOf" srcId="{8789B7F8-6A4B-4815-A252-BB4B530CA699}" destId="{D43EB60E-1819-4C62-A248-CC5D977484B9}" srcOrd="0" destOrd="0" presId="urn:microsoft.com/office/officeart/2005/8/layout/orgChart1"/>
    <dgm:cxn modelId="{891A9E59-1094-4685-9ECD-717999B020FE}" srcId="{283F4F32-7B21-4472-A999-E02E63B2301F}" destId="{5FB9C245-9506-4FF5-B1DD-08A1C2E572E1}" srcOrd="2" destOrd="0" parTransId="{5C174262-1125-4E46-807C-45A9A574D374}" sibTransId="{6E7DA7A5-61DB-4013-B01C-949126EE51EB}"/>
    <dgm:cxn modelId="{91C2EA78-BF58-4B85-A5B6-66FD7B0B0CC6}" type="presOf" srcId="{04732F00-0C6A-4B21-A0A5-AA67AE9890E0}" destId="{D95B66F7-15FB-468C-8607-F0D6D71AD913}" srcOrd="0" destOrd="0" presId="urn:microsoft.com/office/officeart/2005/8/layout/orgChart1"/>
    <dgm:cxn modelId="{29939FE9-09BA-45E2-A9EE-F1AC73A433DB}" type="presOf" srcId="{8DFD1482-E8D3-45B9-B9A2-E25A77046D90}" destId="{E912BD84-C0F6-40F4-841C-9ED96AA97A6E}" srcOrd="0" destOrd="0" presId="urn:microsoft.com/office/officeart/2005/8/layout/orgChart1"/>
    <dgm:cxn modelId="{4677459C-4537-4926-AD6E-0FBEB66D4EDD}" type="presOf" srcId="{86A37688-9122-4EA1-A120-130B7B6F84F2}" destId="{FB88FC14-E319-4B0F-A99B-34D7900F4978}" srcOrd="0" destOrd="0" presId="urn:microsoft.com/office/officeart/2005/8/layout/orgChart1"/>
    <dgm:cxn modelId="{38D2244E-0883-4E14-8306-EF00D981FE09}" type="presOf" srcId="{FB7D3E0B-753E-48B4-9FBA-D9001E4C2CD3}" destId="{FAA36AE1-8110-49D8-8281-59F084C0C339}" srcOrd="0" destOrd="0" presId="urn:microsoft.com/office/officeart/2005/8/layout/orgChart1"/>
    <dgm:cxn modelId="{70B3A894-DCD6-42E6-9305-03CB2C6906E1}" type="presOf" srcId="{A73C486D-9E34-4A32-96D7-C1F9BDA47EA7}" destId="{09390196-1088-4CD8-AC6F-FEBC8F1022EB}" srcOrd="0" destOrd="0" presId="urn:microsoft.com/office/officeart/2005/8/layout/orgChart1"/>
    <dgm:cxn modelId="{FF0FDC0D-B074-4785-BE28-89FBB4337F02}" type="presOf" srcId="{8991F964-90DA-4950-87B2-BFFA3AF95FA4}" destId="{366149EB-E1DF-48DE-9BDC-F5EDC6735CDE}" srcOrd="0" destOrd="0" presId="urn:microsoft.com/office/officeart/2005/8/layout/orgChart1"/>
    <dgm:cxn modelId="{A145D760-738A-42DE-A090-686FE5BBC843}" type="presOf" srcId="{DD24801B-BB76-4D60-B3F1-773DB2F6DB3D}" destId="{2D8BC80A-0881-41FC-833E-45836BD2CC08}" srcOrd="1" destOrd="0" presId="urn:microsoft.com/office/officeart/2005/8/layout/orgChart1"/>
    <dgm:cxn modelId="{9EED9DF0-137A-48F5-A121-233C51BC3430}" type="presOf" srcId="{F46E23DB-FA5D-4FD4-8E90-44A64F36AB8D}" destId="{872BFD94-FDEE-49EC-8061-258548552E02}" srcOrd="0" destOrd="0" presId="urn:microsoft.com/office/officeart/2005/8/layout/orgChart1"/>
    <dgm:cxn modelId="{C70759F0-D5DA-442A-B707-B448BDAFAFF2}" type="presOf" srcId="{7988BCDA-35CF-4FCD-817D-02C58C636693}" destId="{348C9E87-0858-4C0F-9457-5C12C942EEBC}" srcOrd="0" destOrd="0" presId="urn:microsoft.com/office/officeart/2005/8/layout/orgChart1"/>
    <dgm:cxn modelId="{DF03549E-884A-4B31-957B-DAB562A69647}" type="presOf" srcId="{C8823384-67E4-48D9-850D-818C6A937EC3}" destId="{F4D7ADA1-A6B6-4A4C-9583-73C112F93558}" srcOrd="0" destOrd="0" presId="urn:microsoft.com/office/officeart/2005/8/layout/orgChart1"/>
    <dgm:cxn modelId="{B909A0D6-A1CF-4ED3-87E6-5AEC7583EA1D}" srcId="{40D4584F-039D-4ED9-8BF1-AB1FC4078430}" destId="{059FFCF2-1339-482F-97E3-66CDDE0F73F8}" srcOrd="0" destOrd="0" parTransId="{5B0DBC27-6E3B-4244-882B-75E4D1C3741F}" sibTransId="{8863BC8D-4A08-4DF6-9EB1-66B5343F35BD}"/>
    <dgm:cxn modelId="{08637938-9C98-432C-BA09-63B59C4C14C3}" type="presOf" srcId="{2ECB692E-7F59-4A8B-BA0E-AE9286E2F1C8}" destId="{07392272-042C-4F65-8AB9-6BECAB9E3CCA}" srcOrd="0" destOrd="0" presId="urn:microsoft.com/office/officeart/2005/8/layout/orgChart1"/>
    <dgm:cxn modelId="{B7A52146-D94B-4281-9F77-7C9B4A9A986C}" type="presOf" srcId="{059FFCF2-1339-482F-97E3-66CDDE0F73F8}" destId="{0912BFE8-5840-4393-B857-CAEFB8B299B6}" srcOrd="0" destOrd="0" presId="urn:microsoft.com/office/officeart/2005/8/layout/orgChart1"/>
    <dgm:cxn modelId="{FA2FA930-A44A-42AF-825D-F6B38DA94D7A}" type="presOf" srcId="{BA841F62-23EA-455F-B5F0-8C34EA426C27}" destId="{09529813-58B8-40E5-97D0-EF0D8AC30F94}" srcOrd="1" destOrd="0" presId="urn:microsoft.com/office/officeart/2005/8/layout/orgChart1"/>
    <dgm:cxn modelId="{A70F9DCF-A0A1-4FC1-B9C6-FD7C4EC339C1}" type="presOf" srcId="{85473023-5206-4539-81AC-D90E13201F2D}" destId="{5BAA0409-C1EE-4F19-9101-CCA7DC325EE8}" srcOrd="1" destOrd="0" presId="urn:microsoft.com/office/officeart/2005/8/layout/orgChart1"/>
    <dgm:cxn modelId="{8F0B9DFF-1252-4804-8889-229140738C73}" type="presOf" srcId="{5FB9C245-9506-4FF5-B1DD-08A1C2E572E1}" destId="{B7DDBF6E-C989-45A5-89DC-D05E2694697A}" srcOrd="0" destOrd="0" presId="urn:microsoft.com/office/officeart/2005/8/layout/orgChart1"/>
    <dgm:cxn modelId="{42416727-9FD6-4E24-978B-C2E1E9F5FC0B}" type="presOf" srcId="{36E5BA80-06D3-41FF-A383-34D72E1DA0A3}" destId="{258B4D7E-FC67-4B90-9FB5-B15AAD6840F0}" srcOrd="0" destOrd="0" presId="urn:microsoft.com/office/officeart/2005/8/layout/orgChart1"/>
    <dgm:cxn modelId="{8194DCD0-AD4E-4A6A-B421-A4C48FCF6DCF}" type="presOf" srcId="{BB5E2FBA-B6EB-4E33-BA51-B6B58A0B2EDE}" destId="{E657318D-27CF-4B65-B340-292ACE662C0D}" srcOrd="1" destOrd="0" presId="urn:microsoft.com/office/officeart/2005/8/layout/orgChart1"/>
    <dgm:cxn modelId="{E84B02DC-8543-429D-819B-50F95E30660F}" type="presOf" srcId="{059FFCF2-1339-482F-97E3-66CDDE0F73F8}" destId="{E0D834E2-EC91-4C82-ACB5-4981F44E6BD3}" srcOrd="1" destOrd="0" presId="urn:microsoft.com/office/officeart/2005/8/layout/orgChart1"/>
    <dgm:cxn modelId="{E75FA39D-0F82-45E5-886D-CEF82CBF2730}" srcId="{BA841F62-23EA-455F-B5F0-8C34EA426C27}" destId="{BB5E2FBA-B6EB-4E33-BA51-B6B58A0B2EDE}" srcOrd="0" destOrd="0" parTransId="{7988BCDA-35CF-4FCD-817D-02C58C636693}" sibTransId="{4B65B238-D1AB-4B19-A110-052125AC0A11}"/>
    <dgm:cxn modelId="{79BB4C15-AF97-4ACF-9444-3E4FB5BFECFB}" type="presOf" srcId="{2ECB692E-7F59-4A8B-BA0E-AE9286E2F1C8}" destId="{C462D271-F39B-44C9-8A30-5885753E3D4A}" srcOrd="1" destOrd="0" presId="urn:microsoft.com/office/officeart/2005/8/layout/orgChart1"/>
    <dgm:cxn modelId="{7C8E6C23-CE0D-48CF-A0DF-154A901A06D3}" type="presParOf" srcId="{E912BD84-C0F6-40F4-841C-9ED96AA97A6E}" destId="{056E1E4F-E668-4C48-AA9B-3DE2AAEC5D8D}" srcOrd="0" destOrd="0" presId="urn:microsoft.com/office/officeart/2005/8/layout/orgChart1"/>
    <dgm:cxn modelId="{4F74DB41-48CD-4CD6-8312-B1B1E756923C}" type="presParOf" srcId="{056E1E4F-E668-4C48-AA9B-3DE2AAEC5D8D}" destId="{DAA116CE-65AC-4C2E-A6BE-D7E9D13EE13F}" srcOrd="0" destOrd="0" presId="urn:microsoft.com/office/officeart/2005/8/layout/orgChart1"/>
    <dgm:cxn modelId="{10E90FC8-FCDB-4708-9C2D-F24871764DA7}" type="presParOf" srcId="{DAA116CE-65AC-4C2E-A6BE-D7E9D13EE13F}" destId="{F3F27F70-0141-47A4-B313-9A352455E370}" srcOrd="0" destOrd="0" presId="urn:microsoft.com/office/officeart/2005/8/layout/orgChart1"/>
    <dgm:cxn modelId="{9CED19EE-D0A2-4946-93D5-83EC2A7E0CBE}" type="presParOf" srcId="{DAA116CE-65AC-4C2E-A6BE-D7E9D13EE13F}" destId="{09529813-58B8-40E5-97D0-EF0D8AC30F94}" srcOrd="1" destOrd="0" presId="urn:microsoft.com/office/officeart/2005/8/layout/orgChart1"/>
    <dgm:cxn modelId="{FAA4841E-42D0-441B-A608-2CFC36DD1E30}" type="presParOf" srcId="{056E1E4F-E668-4C48-AA9B-3DE2AAEC5D8D}" destId="{8FFF7E20-83BE-4E30-B0C5-CC6F87DC4577}" srcOrd="1" destOrd="0" presId="urn:microsoft.com/office/officeart/2005/8/layout/orgChart1"/>
    <dgm:cxn modelId="{A6EBA57E-1B6E-4532-99CA-A2FDD574A05A}" type="presParOf" srcId="{8FFF7E20-83BE-4E30-B0C5-CC6F87DC4577}" destId="{348C9E87-0858-4C0F-9457-5C12C942EEBC}" srcOrd="0" destOrd="0" presId="urn:microsoft.com/office/officeart/2005/8/layout/orgChart1"/>
    <dgm:cxn modelId="{2999CA65-F48F-4DEC-A128-4447D5D9EE45}" type="presParOf" srcId="{8FFF7E20-83BE-4E30-B0C5-CC6F87DC4577}" destId="{80975AD4-09C9-4334-B00D-2D5939444B52}" srcOrd="1" destOrd="0" presId="urn:microsoft.com/office/officeart/2005/8/layout/orgChart1"/>
    <dgm:cxn modelId="{86D70362-3A04-4E34-8886-1E380EF44A42}" type="presParOf" srcId="{80975AD4-09C9-4334-B00D-2D5939444B52}" destId="{0B53CB02-D970-4BC0-8CAB-E65160B8A362}" srcOrd="0" destOrd="0" presId="urn:microsoft.com/office/officeart/2005/8/layout/orgChart1"/>
    <dgm:cxn modelId="{BC4737FC-F59C-44E9-A780-10BB6506781E}" type="presParOf" srcId="{0B53CB02-D970-4BC0-8CAB-E65160B8A362}" destId="{34746FD5-5582-4D15-8BE6-F464BB05B6F8}" srcOrd="0" destOrd="0" presId="urn:microsoft.com/office/officeart/2005/8/layout/orgChart1"/>
    <dgm:cxn modelId="{2FC120D5-3C38-4162-AC96-DAA2490806C8}" type="presParOf" srcId="{0B53CB02-D970-4BC0-8CAB-E65160B8A362}" destId="{E657318D-27CF-4B65-B340-292ACE662C0D}" srcOrd="1" destOrd="0" presId="urn:microsoft.com/office/officeart/2005/8/layout/orgChart1"/>
    <dgm:cxn modelId="{B298D501-9097-4910-ACE7-956153E4748A}" type="presParOf" srcId="{80975AD4-09C9-4334-B00D-2D5939444B52}" destId="{D2802B81-E8E7-4798-9D01-D9DAAE0C6B86}" srcOrd="1" destOrd="0" presId="urn:microsoft.com/office/officeart/2005/8/layout/orgChart1"/>
    <dgm:cxn modelId="{A0D2F368-50D5-42C5-825C-E674F62028A1}" type="presParOf" srcId="{D2802B81-E8E7-4798-9D01-D9DAAE0C6B86}" destId="{D43EB60E-1819-4C62-A248-CC5D977484B9}" srcOrd="0" destOrd="0" presId="urn:microsoft.com/office/officeart/2005/8/layout/orgChart1"/>
    <dgm:cxn modelId="{EDD109B2-F21D-4168-97CD-DBD0E94FD2FE}" type="presParOf" srcId="{D2802B81-E8E7-4798-9D01-D9DAAE0C6B86}" destId="{769DBC0E-C60F-4F88-81C0-C6660955114F}" srcOrd="1" destOrd="0" presId="urn:microsoft.com/office/officeart/2005/8/layout/orgChart1"/>
    <dgm:cxn modelId="{0C67DE62-0BB5-4713-975E-0BF9B7A958B1}" type="presParOf" srcId="{769DBC0E-C60F-4F88-81C0-C6660955114F}" destId="{BAECE03E-26DF-4652-B885-156EDB4E46CD}" srcOrd="0" destOrd="0" presId="urn:microsoft.com/office/officeart/2005/8/layout/orgChart1"/>
    <dgm:cxn modelId="{3A5DC365-1196-4E57-872D-82587098BA35}" type="presParOf" srcId="{BAECE03E-26DF-4652-B885-156EDB4E46CD}" destId="{258B4D7E-FC67-4B90-9FB5-B15AAD6840F0}" srcOrd="0" destOrd="0" presId="urn:microsoft.com/office/officeart/2005/8/layout/orgChart1"/>
    <dgm:cxn modelId="{3B92DE1E-F616-4838-9766-FF49D8631490}" type="presParOf" srcId="{BAECE03E-26DF-4652-B885-156EDB4E46CD}" destId="{175E0804-07D6-4E04-995C-BB397F3E95F4}" srcOrd="1" destOrd="0" presId="urn:microsoft.com/office/officeart/2005/8/layout/orgChart1"/>
    <dgm:cxn modelId="{ACB610D8-9D1C-4C8C-9EBC-1F443AE338D0}" type="presParOf" srcId="{769DBC0E-C60F-4F88-81C0-C6660955114F}" destId="{1A4EE87C-963C-4678-AC3E-01703EC09874}" srcOrd="1" destOrd="0" presId="urn:microsoft.com/office/officeart/2005/8/layout/orgChart1"/>
    <dgm:cxn modelId="{EFDD9721-F4EE-4FA3-8D76-48AB49DAB3D1}" type="presParOf" srcId="{769DBC0E-C60F-4F88-81C0-C6660955114F}" destId="{80ED594D-0B57-423D-9251-6CE6035A2B87}" srcOrd="2" destOrd="0" presId="urn:microsoft.com/office/officeart/2005/8/layout/orgChart1"/>
    <dgm:cxn modelId="{3B2E2EA0-E9E9-469F-AE5D-1F79207FC268}" type="presParOf" srcId="{D2802B81-E8E7-4798-9D01-D9DAAE0C6B86}" destId="{09390196-1088-4CD8-AC6F-FEBC8F1022EB}" srcOrd="2" destOrd="0" presId="urn:microsoft.com/office/officeart/2005/8/layout/orgChart1"/>
    <dgm:cxn modelId="{F0DF1FEB-ACAA-422A-9A95-AA9C795C83B3}" type="presParOf" srcId="{D2802B81-E8E7-4798-9D01-D9DAAE0C6B86}" destId="{C70B4F95-50C2-48E6-B8ED-9CC0B2E8E778}" srcOrd="3" destOrd="0" presId="urn:microsoft.com/office/officeart/2005/8/layout/orgChart1"/>
    <dgm:cxn modelId="{3CFCF1AC-99D4-4C7E-B4B7-0CB0AAD2608B}" type="presParOf" srcId="{C70B4F95-50C2-48E6-B8ED-9CC0B2E8E778}" destId="{B645162D-411A-430A-A1BA-25194BBEF021}" srcOrd="0" destOrd="0" presId="urn:microsoft.com/office/officeart/2005/8/layout/orgChart1"/>
    <dgm:cxn modelId="{A1AD6B9F-9804-4312-979C-905C037BE4D7}" type="presParOf" srcId="{B645162D-411A-430A-A1BA-25194BBEF021}" destId="{FB88FC14-E319-4B0F-A99B-34D7900F4978}" srcOrd="0" destOrd="0" presId="urn:microsoft.com/office/officeart/2005/8/layout/orgChart1"/>
    <dgm:cxn modelId="{CC5C6D35-240F-4F2D-B822-2803AB4B7321}" type="presParOf" srcId="{B645162D-411A-430A-A1BA-25194BBEF021}" destId="{B16BAC11-DAC8-45DE-BACE-D5D7082B11D0}" srcOrd="1" destOrd="0" presId="urn:microsoft.com/office/officeart/2005/8/layout/orgChart1"/>
    <dgm:cxn modelId="{152985B0-5ED3-4F0D-B2F6-DD41FFC75A7D}" type="presParOf" srcId="{C70B4F95-50C2-48E6-B8ED-9CC0B2E8E778}" destId="{40BA1839-BEFC-4E1F-B437-F80520A572A6}" srcOrd="1" destOrd="0" presId="urn:microsoft.com/office/officeart/2005/8/layout/orgChart1"/>
    <dgm:cxn modelId="{2996E5C0-AF5C-4C51-B6BA-44D86CC8DF1D}" type="presParOf" srcId="{C70B4F95-50C2-48E6-B8ED-9CC0B2E8E778}" destId="{17672277-45DB-494A-8146-D5EAA25CA339}" srcOrd="2" destOrd="0" presId="urn:microsoft.com/office/officeart/2005/8/layout/orgChart1"/>
    <dgm:cxn modelId="{5F9841C0-0873-447F-A0D2-6BCB8E114625}" type="presParOf" srcId="{D2802B81-E8E7-4798-9D01-D9DAAE0C6B86}" destId="{2E3D68D9-3D07-4FCF-88A0-97EA6DA6C9D5}" srcOrd="4" destOrd="0" presId="urn:microsoft.com/office/officeart/2005/8/layout/orgChart1"/>
    <dgm:cxn modelId="{5A5E3008-3A05-49D7-AC34-6C6F5B365F15}" type="presParOf" srcId="{D2802B81-E8E7-4798-9D01-D9DAAE0C6B86}" destId="{4C8CC2D3-8780-4030-81A6-8DB9E0865680}" srcOrd="5" destOrd="0" presId="urn:microsoft.com/office/officeart/2005/8/layout/orgChart1"/>
    <dgm:cxn modelId="{71205CE7-2A09-4AA1-A4E7-B5A48CACE4CD}" type="presParOf" srcId="{4C8CC2D3-8780-4030-81A6-8DB9E0865680}" destId="{8791212E-2C62-4A68-85DD-74209F97E359}" srcOrd="0" destOrd="0" presId="urn:microsoft.com/office/officeart/2005/8/layout/orgChart1"/>
    <dgm:cxn modelId="{E3283543-C19C-47F3-91C3-39E7105A4978}" type="presParOf" srcId="{8791212E-2C62-4A68-85DD-74209F97E359}" destId="{0FF96F31-4D80-4DCB-B8D7-586018BCCA81}" srcOrd="0" destOrd="0" presId="urn:microsoft.com/office/officeart/2005/8/layout/orgChart1"/>
    <dgm:cxn modelId="{BB7EEFBA-4F66-4541-9105-49624458CB78}" type="presParOf" srcId="{8791212E-2C62-4A68-85DD-74209F97E359}" destId="{40579C3B-F731-460B-81B9-AC836B928F91}" srcOrd="1" destOrd="0" presId="urn:microsoft.com/office/officeart/2005/8/layout/orgChart1"/>
    <dgm:cxn modelId="{B715C0F0-09E0-46D2-8F31-2695979138C4}" type="presParOf" srcId="{4C8CC2D3-8780-4030-81A6-8DB9E0865680}" destId="{BB12E6C7-D43A-4055-B3A7-D4BEAE30D356}" srcOrd="1" destOrd="0" presId="urn:microsoft.com/office/officeart/2005/8/layout/orgChart1"/>
    <dgm:cxn modelId="{F8135831-F53C-4B1D-B961-56C33C9F9AD2}" type="presParOf" srcId="{BB12E6C7-D43A-4055-B3A7-D4BEAE30D356}" destId="{42562BB9-395A-4057-A3C5-9709766C558E}" srcOrd="0" destOrd="0" presId="urn:microsoft.com/office/officeart/2005/8/layout/orgChart1"/>
    <dgm:cxn modelId="{89742E98-8DCE-483F-B54F-E39D1EDED874}" type="presParOf" srcId="{BB12E6C7-D43A-4055-B3A7-D4BEAE30D356}" destId="{09610002-62B2-41F3-879B-9B597A3DA9D8}" srcOrd="1" destOrd="0" presId="urn:microsoft.com/office/officeart/2005/8/layout/orgChart1"/>
    <dgm:cxn modelId="{CAC88D84-975E-485B-9831-CB26BDEE5B74}" type="presParOf" srcId="{09610002-62B2-41F3-879B-9B597A3DA9D8}" destId="{36BD2F3E-6705-4BD7-B77F-AD40C232F9C1}" srcOrd="0" destOrd="0" presId="urn:microsoft.com/office/officeart/2005/8/layout/orgChart1"/>
    <dgm:cxn modelId="{DF16F277-9B59-41A4-A88A-B97C1244E8F8}" type="presParOf" srcId="{36BD2F3E-6705-4BD7-B77F-AD40C232F9C1}" destId="{D95B66F7-15FB-468C-8607-F0D6D71AD913}" srcOrd="0" destOrd="0" presId="urn:microsoft.com/office/officeart/2005/8/layout/orgChart1"/>
    <dgm:cxn modelId="{7A1F2661-BD5A-4180-9426-863157EDDB0B}" type="presParOf" srcId="{36BD2F3E-6705-4BD7-B77F-AD40C232F9C1}" destId="{D036EF2B-91F1-424E-B54D-A45D1BE2D3B6}" srcOrd="1" destOrd="0" presId="urn:microsoft.com/office/officeart/2005/8/layout/orgChart1"/>
    <dgm:cxn modelId="{FE08D9C8-72D9-44AB-813F-C254AD4BE1DE}" type="presParOf" srcId="{09610002-62B2-41F3-879B-9B597A3DA9D8}" destId="{6C2502BA-21DF-44D2-A33B-1781CF5E85D6}" srcOrd="1" destOrd="0" presId="urn:microsoft.com/office/officeart/2005/8/layout/orgChart1"/>
    <dgm:cxn modelId="{068ACA8B-2153-4A04-BDB9-5C6A465CB1CB}" type="presParOf" srcId="{09610002-62B2-41F3-879B-9B597A3DA9D8}" destId="{B4FA6FF2-B4F1-45CF-BB56-0E3D459D6B1A}" srcOrd="2" destOrd="0" presId="urn:microsoft.com/office/officeart/2005/8/layout/orgChart1"/>
    <dgm:cxn modelId="{DDE59F08-70C8-4A5E-9545-D58412063018}" type="presParOf" srcId="{BB12E6C7-D43A-4055-B3A7-D4BEAE30D356}" destId="{7EA75D82-2494-48FD-9AE8-FDB7A146B8A2}" srcOrd="2" destOrd="0" presId="urn:microsoft.com/office/officeart/2005/8/layout/orgChart1"/>
    <dgm:cxn modelId="{07637B3E-B0D8-4C50-9310-2891BD18E3E4}" type="presParOf" srcId="{BB12E6C7-D43A-4055-B3A7-D4BEAE30D356}" destId="{2A961759-CCBD-4497-928A-DCDE94CBB578}" srcOrd="3" destOrd="0" presId="urn:microsoft.com/office/officeart/2005/8/layout/orgChart1"/>
    <dgm:cxn modelId="{DA506AFA-65C3-4CDF-A68E-D4CCEFBFCD44}" type="presParOf" srcId="{2A961759-CCBD-4497-928A-DCDE94CBB578}" destId="{3BAC632D-2C83-4369-B738-239D81C352FF}" srcOrd="0" destOrd="0" presId="urn:microsoft.com/office/officeart/2005/8/layout/orgChart1"/>
    <dgm:cxn modelId="{9BA86748-EFC3-42C3-9B67-672634BE0AA1}" type="presParOf" srcId="{3BAC632D-2C83-4369-B738-239D81C352FF}" destId="{704B6D68-EF2C-443F-9501-84AD30E02737}" srcOrd="0" destOrd="0" presId="urn:microsoft.com/office/officeart/2005/8/layout/orgChart1"/>
    <dgm:cxn modelId="{61F1BA02-01DA-479C-A426-4DF5739E65D0}" type="presParOf" srcId="{3BAC632D-2C83-4369-B738-239D81C352FF}" destId="{861DDFFD-47CA-451D-A6AB-A1772581E478}" srcOrd="1" destOrd="0" presId="urn:microsoft.com/office/officeart/2005/8/layout/orgChart1"/>
    <dgm:cxn modelId="{58A0A1C6-9F08-4E09-9111-CFF4B8CE20A9}" type="presParOf" srcId="{2A961759-CCBD-4497-928A-DCDE94CBB578}" destId="{CD446B81-2475-4766-A639-EC63CEF19272}" srcOrd="1" destOrd="0" presId="urn:microsoft.com/office/officeart/2005/8/layout/orgChart1"/>
    <dgm:cxn modelId="{18FE6CA1-B086-4760-96BD-799B56825098}" type="presParOf" srcId="{2A961759-CCBD-4497-928A-DCDE94CBB578}" destId="{5F1EFDAE-24AF-4945-B73F-E9B37B1BE21B}" srcOrd="2" destOrd="0" presId="urn:microsoft.com/office/officeart/2005/8/layout/orgChart1"/>
    <dgm:cxn modelId="{481530E4-8522-4595-BB3B-BF3CB762B408}" type="presParOf" srcId="{BB12E6C7-D43A-4055-B3A7-D4BEAE30D356}" destId="{528376D9-51D1-40EC-9125-BC5AD793583B}" srcOrd="4" destOrd="0" presId="urn:microsoft.com/office/officeart/2005/8/layout/orgChart1"/>
    <dgm:cxn modelId="{3C1E81F4-ABFD-4089-AC40-934789EECAF5}" type="presParOf" srcId="{BB12E6C7-D43A-4055-B3A7-D4BEAE30D356}" destId="{8FDCAA54-DFD5-4618-9858-755A72D2E385}" srcOrd="5" destOrd="0" presId="urn:microsoft.com/office/officeart/2005/8/layout/orgChart1"/>
    <dgm:cxn modelId="{574A4418-FDFC-4D16-90E8-8BC6C4BF8044}" type="presParOf" srcId="{8FDCAA54-DFD5-4618-9858-755A72D2E385}" destId="{A3ADAB69-68AC-4DA1-B11C-982DB47A808A}" srcOrd="0" destOrd="0" presId="urn:microsoft.com/office/officeart/2005/8/layout/orgChart1"/>
    <dgm:cxn modelId="{E32BCC15-34DF-46F1-9FDB-0A1591FD6000}" type="presParOf" srcId="{A3ADAB69-68AC-4DA1-B11C-982DB47A808A}" destId="{B7DDBF6E-C989-45A5-89DC-D05E2694697A}" srcOrd="0" destOrd="0" presId="urn:microsoft.com/office/officeart/2005/8/layout/orgChart1"/>
    <dgm:cxn modelId="{D5950AFB-9663-4592-AF42-83317D4E839A}" type="presParOf" srcId="{A3ADAB69-68AC-4DA1-B11C-982DB47A808A}" destId="{67703E11-F8A8-4C0A-A73C-4001C1573B14}" srcOrd="1" destOrd="0" presId="urn:microsoft.com/office/officeart/2005/8/layout/orgChart1"/>
    <dgm:cxn modelId="{62339167-16BA-4A3A-B3E9-DA265870734D}" type="presParOf" srcId="{8FDCAA54-DFD5-4618-9858-755A72D2E385}" destId="{85611B71-8B86-46DE-9EA7-382E72D86516}" srcOrd="1" destOrd="0" presId="urn:microsoft.com/office/officeart/2005/8/layout/orgChart1"/>
    <dgm:cxn modelId="{2FB4870C-5D1A-4A4C-9BF7-416A8033E386}" type="presParOf" srcId="{8FDCAA54-DFD5-4618-9858-755A72D2E385}" destId="{C741B985-09E0-4700-9FC8-C413B55F6CC5}" srcOrd="2" destOrd="0" presId="urn:microsoft.com/office/officeart/2005/8/layout/orgChart1"/>
    <dgm:cxn modelId="{25F2C1A8-B013-4F3D-BC06-D9DD576F9919}" type="presParOf" srcId="{4C8CC2D3-8780-4030-81A6-8DB9E0865680}" destId="{777717D1-2962-40E0-8529-DE307397F604}" srcOrd="2" destOrd="0" presId="urn:microsoft.com/office/officeart/2005/8/layout/orgChart1"/>
    <dgm:cxn modelId="{D6A73436-7320-4EC5-8E84-6694A0C48A4F}" type="presParOf" srcId="{80975AD4-09C9-4334-B00D-2D5939444B52}" destId="{8DC15B64-DC3D-4973-8350-98F3381DB826}" srcOrd="2" destOrd="0" presId="urn:microsoft.com/office/officeart/2005/8/layout/orgChart1"/>
    <dgm:cxn modelId="{9D789741-3E8A-4FAC-9667-FD4288C827C1}" type="presParOf" srcId="{8FFF7E20-83BE-4E30-B0C5-CC6F87DC4577}" destId="{6601F4A6-846B-4908-B197-EF532FB97A50}" srcOrd="2" destOrd="0" presId="urn:microsoft.com/office/officeart/2005/8/layout/orgChart1"/>
    <dgm:cxn modelId="{7D041750-73B5-492D-B367-2793B10F4B7E}" type="presParOf" srcId="{8FFF7E20-83BE-4E30-B0C5-CC6F87DC4577}" destId="{0E7A13C4-7A69-4039-963C-4993AF983EA8}" srcOrd="3" destOrd="0" presId="urn:microsoft.com/office/officeart/2005/8/layout/orgChart1"/>
    <dgm:cxn modelId="{2508D9B7-6179-43D3-B472-636B6968B046}" type="presParOf" srcId="{0E7A13C4-7A69-4039-963C-4993AF983EA8}" destId="{310B5DD2-9FE2-4482-B70C-ED71C1988329}" srcOrd="0" destOrd="0" presId="urn:microsoft.com/office/officeart/2005/8/layout/orgChart1"/>
    <dgm:cxn modelId="{EAD37B98-1344-48E4-A897-0FF364AD56C1}" type="presParOf" srcId="{310B5DD2-9FE2-4482-B70C-ED71C1988329}" destId="{07392272-042C-4F65-8AB9-6BECAB9E3CCA}" srcOrd="0" destOrd="0" presId="urn:microsoft.com/office/officeart/2005/8/layout/orgChart1"/>
    <dgm:cxn modelId="{4AFC383F-AD8A-4F57-93F7-7D63C48613D6}" type="presParOf" srcId="{310B5DD2-9FE2-4482-B70C-ED71C1988329}" destId="{C462D271-F39B-44C9-8A30-5885753E3D4A}" srcOrd="1" destOrd="0" presId="urn:microsoft.com/office/officeart/2005/8/layout/orgChart1"/>
    <dgm:cxn modelId="{86759785-9B84-44FC-880B-A902687973BB}" type="presParOf" srcId="{0E7A13C4-7A69-4039-963C-4993AF983EA8}" destId="{EB32D8CD-382A-4D80-A802-4A1694A70100}" srcOrd="1" destOrd="0" presId="urn:microsoft.com/office/officeart/2005/8/layout/orgChart1"/>
    <dgm:cxn modelId="{293F1277-4D89-4F3B-9247-8F08413C6408}" type="presParOf" srcId="{EB32D8CD-382A-4D80-A802-4A1694A70100}" destId="{FAA36AE1-8110-49D8-8281-59F084C0C339}" srcOrd="0" destOrd="0" presId="urn:microsoft.com/office/officeart/2005/8/layout/orgChart1"/>
    <dgm:cxn modelId="{7EB1CA2E-7FC7-4FD9-B66D-84F05C3824C0}" type="presParOf" srcId="{EB32D8CD-382A-4D80-A802-4A1694A70100}" destId="{92B5DFB2-DA6B-40B9-BC26-6DD0A37DE142}" srcOrd="1" destOrd="0" presId="urn:microsoft.com/office/officeart/2005/8/layout/orgChart1"/>
    <dgm:cxn modelId="{1BAF7717-EEB6-407B-BE21-8F4A87F92C08}" type="presParOf" srcId="{92B5DFB2-DA6B-40B9-BC26-6DD0A37DE142}" destId="{EEEBDE18-1757-4E9A-8AD0-0070E0F33723}" srcOrd="0" destOrd="0" presId="urn:microsoft.com/office/officeart/2005/8/layout/orgChart1"/>
    <dgm:cxn modelId="{9A5D4C9F-C6AF-4720-B1E1-0F1A7C80EA79}" type="presParOf" srcId="{EEEBDE18-1757-4E9A-8AD0-0070E0F33723}" destId="{550AFCA6-2489-4C4B-8A51-C0C544257D54}" srcOrd="0" destOrd="0" presId="urn:microsoft.com/office/officeart/2005/8/layout/orgChart1"/>
    <dgm:cxn modelId="{93980945-CF32-472F-B66A-E6248DAF6E2F}" type="presParOf" srcId="{EEEBDE18-1757-4E9A-8AD0-0070E0F33723}" destId="{EA01E1AE-E5DC-41E3-AFCD-7D7E296EAFBB}" srcOrd="1" destOrd="0" presId="urn:microsoft.com/office/officeart/2005/8/layout/orgChart1"/>
    <dgm:cxn modelId="{C00C795D-AF68-4E14-8E09-B9EDAEFB76D5}" type="presParOf" srcId="{92B5DFB2-DA6B-40B9-BC26-6DD0A37DE142}" destId="{A2394EF7-195B-49DB-87AD-7F5BB3B66B8C}" srcOrd="1" destOrd="0" presId="urn:microsoft.com/office/officeart/2005/8/layout/orgChart1"/>
    <dgm:cxn modelId="{DB9B5E75-8756-4CA6-8CFA-43C7869A5961}" type="presParOf" srcId="{92B5DFB2-DA6B-40B9-BC26-6DD0A37DE142}" destId="{A1ABF142-AA1B-4BDA-A368-4082D2C8BC56}" srcOrd="2" destOrd="0" presId="urn:microsoft.com/office/officeart/2005/8/layout/orgChart1"/>
    <dgm:cxn modelId="{B603B302-8361-4C95-8432-035104AC954C}" type="presParOf" srcId="{EB32D8CD-382A-4D80-A802-4A1694A70100}" destId="{F4D7ADA1-A6B6-4A4C-9583-73C112F93558}" srcOrd="2" destOrd="0" presId="urn:microsoft.com/office/officeart/2005/8/layout/orgChart1"/>
    <dgm:cxn modelId="{E598A5F7-0B00-49FB-8B9F-E12FA1FE2A91}" type="presParOf" srcId="{EB32D8CD-382A-4D80-A802-4A1694A70100}" destId="{5ED48F1B-C0DE-4E25-9992-EA62EB16C025}" srcOrd="3" destOrd="0" presId="urn:microsoft.com/office/officeart/2005/8/layout/orgChart1"/>
    <dgm:cxn modelId="{871525BF-9DAA-4838-8167-5680F478C9AE}" type="presParOf" srcId="{5ED48F1B-C0DE-4E25-9992-EA62EB16C025}" destId="{432F236D-1A1F-4E26-B806-F961D120D8F0}" srcOrd="0" destOrd="0" presId="urn:microsoft.com/office/officeart/2005/8/layout/orgChart1"/>
    <dgm:cxn modelId="{40B971C1-B64D-4654-91B1-0876A277A92B}" type="presParOf" srcId="{432F236D-1A1F-4E26-B806-F961D120D8F0}" destId="{B9EBDDA9-A2B1-44CF-BD96-4E53C89BB390}" srcOrd="0" destOrd="0" presId="urn:microsoft.com/office/officeart/2005/8/layout/orgChart1"/>
    <dgm:cxn modelId="{5FB9F739-66B4-43A8-907A-B23CBA67AC92}" type="presParOf" srcId="{432F236D-1A1F-4E26-B806-F961D120D8F0}" destId="{7985A7C9-D11E-41C0-9A0D-C896B5A1FD97}" srcOrd="1" destOrd="0" presId="urn:microsoft.com/office/officeart/2005/8/layout/orgChart1"/>
    <dgm:cxn modelId="{B0175308-AAD5-471F-85DD-FD05CB1B9B82}" type="presParOf" srcId="{5ED48F1B-C0DE-4E25-9992-EA62EB16C025}" destId="{0708576D-6FA1-4EBB-ACAA-89001E7512AC}" srcOrd="1" destOrd="0" presId="urn:microsoft.com/office/officeart/2005/8/layout/orgChart1"/>
    <dgm:cxn modelId="{C57AA1DF-E298-4AA2-864B-A92674A20A69}" type="presParOf" srcId="{5ED48F1B-C0DE-4E25-9992-EA62EB16C025}" destId="{D06BC518-641F-4949-B4F6-126C43593016}" srcOrd="2" destOrd="0" presId="urn:microsoft.com/office/officeart/2005/8/layout/orgChart1"/>
    <dgm:cxn modelId="{31FB96A4-20B4-4FD8-862C-2A05B8F31E6A}" type="presParOf" srcId="{EB32D8CD-382A-4D80-A802-4A1694A70100}" destId="{366149EB-E1DF-48DE-9BDC-F5EDC6735CDE}" srcOrd="4" destOrd="0" presId="urn:microsoft.com/office/officeart/2005/8/layout/orgChart1"/>
    <dgm:cxn modelId="{9A6DC811-B67C-4174-B868-5FFCA899E480}" type="presParOf" srcId="{EB32D8CD-382A-4D80-A802-4A1694A70100}" destId="{795EDCD0-B084-4A87-9077-3F3E36675438}" srcOrd="5" destOrd="0" presId="urn:microsoft.com/office/officeart/2005/8/layout/orgChart1"/>
    <dgm:cxn modelId="{47725219-214F-4144-A179-A7F3C0844FAE}" type="presParOf" srcId="{795EDCD0-B084-4A87-9077-3F3E36675438}" destId="{C7AC69C6-65AC-4AD6-97B7-1392B5F82AD2}" srcOrd="0" destOrd="0" presId="urn:microsoft.com/office/officeart/2005/8/layout/orgChart1"/>
    <dgm:cxn modelId="{F22E1154-7700-4A40-9BF3-1A076B7566A4}" type="presParOf" srcId="{C7AC69C6-65AC-4AD6-97B7-1392B5F82AD2}" destId="{155D5FFE-1549-44F3-84C9-D8CA4DAA73F4}" srcOrd="0" destOrd="0" presId="urn:microsoft.com/office/officeart/2005/8/layout/orgChart1"/>
    <dgm:cxn modelId="{FC7A3189-32E8-4A18-B3F9-8573612F26BF}" type="presParOf" srcId="{C7AC69C6-65AC-4AD6-97B7-1392B5F82AD2}" destId="{4C2FB78F-27AA-44FD-B324-14F7C182BE98}" srcOrd="1" destOrd="0" presId="urn:microsoft.com/office/officeart/2005/8/layout/orgChart1"/>
    <dgm:cxn modelId="{D42AC716-F1DB-49BB-869B-C87E9081B326}" type="presParOf" srcId="{795EDCD0-B084-4A87-9077-3F3E36675438}" destId="{095C30AE-20BF-4DC0-A6A9-53CA5834F9EC}" srcOrd="1" destOrd="0" presId="urn:microsoft.com/office/officeart/2005/8/layout/orgChart1"/>
    <dgm:cxn modelId="{ABE57741-3815-471F-A19C-CBABA4535174}" type="presParOf" srcId="{095C30AE-20BF-4DC0-A6A9-53CA5834F9EC}" destId="{5C174842-0A3A-4E3F-B6AE-AEADC9D51A58}" srcOrd="0" destOrd="0" presId="urn:microsoft.com/office/officeart/2005/8/layout/orgChart1"/>
    <dgm:cxn modelId="{924286EF-FE02-48B3-94BF-222BD78560F7}" type="presParOf" srcId="{095C30AE-20BF-4DC0-A6A9-53CA5834F9EC}" destId="{96658940-F2B1-4591-BA23-25480383F945}" srcOrd="1" destOrd="0" presId="urn:microsoft.com/office/officeart/2005/8/layout/orgChart1"/>
    <dgm:cxn modelId="{BEE3ECB7-4A69-423C-A5E2-F67098350035}" type="presParOf" srcId="{96658940-F2B1-4591-BA23-25480383F945}" destId="{D2729165-BB56-4694-9521-50206C824E40}" srcOrd="0" destOrd="0" presId="urn:microsoft.com/office/officeart/2005/8/layout/orgChart1"/>
    <dgm:cxn modelId="{6D699439-D23D-4F2A-9B7C-FACE2818AB24}" type="presParOf" srcId="{D2729165-BB56-4694-9521-50206C824E40}" destId="{0912BFE8-5840-4393-B857-CAEFB8B299B6}" srcOrd="0" destOrd="0" presId="urn:microsoft.com/office/officeart/2005/8/layout/orgChart1"/>
    <dgm:cxn modelId="{3C071451-C993-4D7E-A8C7-B6444EEF8A1B}" type="presParOf" srcId="{D2729165-BB56-4694-9521-50206C824E40}" destId="{E0D834E2-EC91-4C82-ACB5-4981F44E6BD3}" srcOrd="1" destOrd="0" presId="urn:microsoft.com/office/officeart/2005/8/layout/orgChart1"/>
    <dgm:cxn modelId="{31303A6B-A292-4AA7-8FF1-959864D0FF15}" type="presParOf" srcId="{96658940-F2B1-4591-BA23-25480383F945}" destId="{6C7A1421-F701-4F4C-8533-D355307B6074}" srcOrd="1" destOrd="0" presId="urn:microsoft.com/office/officeart/2005/8/layout/orgChart1"/>
    <dgm:cxn modelId="{562CF510-B3B6-4C4B-B30A-821FAAC1FF3D}" type="presParOf" srcId="{96658940-F2B1-4591-BA23-25480383F945}" destId="{76923183-A388-4E4B-8154-77BE2DA55160}" srcOrd="2" destOrd="0" presId="urn:microsoft.com/office/officeart/2005/8/layout/orgChart1"/>
    <dgm:cxn modelId="{D95804E1-0D7C-4B58-9664-A429B87C7EA3}" type="presParOf" srcId="{095C30AE-20BF-4DC0-A6A9-53CA5834F9EC}" destId="{077CE482-E7CD-4467-8ACE-B05D07875271}" srcOrd="2" destOrd="0" presId="urn:microsoft.com/office/officeart/2005/8/layout/orgChart1"/>
    <dgm:cxn modelId="{A269880E-7F2E-4968-8ACE-DD267BAE8D48}" type="presParOf" srcId="{095C30AE-20BF-4DC0-A6A9-53CA5834F9EC}" destId="{243A815E-A3F8-411C-AACB-B33DEEE41743}" srcOrd="3" destOrd="0" presId="urn:microsoft.com/office/officeart/2005/8/layout/orgChart1"/>
    <dgm:cxn modelId="{2C331010-7B81-4697-A163-EEC0F19730BE}" type="presParOf" srcId="{243A815E-A3F8-411C-AACB-B33DEEE41743}" destId="{1410C4CF-A9F1-4AF2-BBA6-28AE2DA92787}" srcOrd="0" destOrd="0" presId="urn:microsoft.com/office/officeart/2005/8/layout/orgChart1"/>
    <dgm:cxn modelId="{2CFEB945-64EE-4519-904D-C11ABAC55859}" type="presParOf" srcId="{1410C4CF-A9F1-4AF2-BBA6-28AE2DA92787}" destId="{732BDD1E-883D-40BE-98DB-44663D935AED}" srcOrd="0" destOrd="0" presId="urn:microsoft.com/office/officeart/2005/8/layout/orgChart1"/>
    <dgm:cxn modelId="{EE120AAB-A1CD-47D7-99C6-01B960193CF1}" type="presParOf" srcId="{1410C4CF-A9F1-4AF2-BBA6-28AE2DA92787}" destId="{5BAA0409-C1EE-4F19-9101-CCA7DC325EE8}" srcOrd="1" destOrd="0" presId="urn:microsoft.com/office/officeart/2005/8/layout/orgChart1"/>
    <dgm:cxn modelId="{8E8C1F09-3807-4240-B4CD-57BC1746B5A3}" type="presParOf" srcId="{243A815E-A3F8-411C-AACB-B33DEEE41743}" destId="{7CA38326-EB7E-4D3C-9A80-692E720B047E}" srcOrd="1" destOrd="0" presId="urn:microsoft.com/office/officeart/2005/8/layout/orgChart1"/>
    <dgm:cxn modelId="{6CD9E2E7-FA5F-41C4-BBAA-D82A124653EB}" type="presParOf" srcId="{243A815E-A3F8-411C-AACB-B33DEEE41743}" destId="{5AB2932B-9EC1-476A-8BB3-DE3AD29C8363}" srcOrd="2" destOrd="0" presId="urn:microsoft.com/office/officeart/2005/8/layout/orgChart1"/>
    <dgm:cxn modelId="{2C4CC470-EAEE-4AA1-B787-DEB1477EE484}" type="presParOf" srcId="{095C30AE-20BF-4DC0-A6A9-53CA5834F9EC}" destId="{872BFD94-FDEE-49EC-8061-258548552E02}" srcOrd="4" destOrd="0" presId="urn:microsoft.com/office/officeart/2005/8/layout/orgChart1"/>
    <dgm:cxn modelId="{EE316693-7015-4705-809C-7FD400E1311B}" type="presParOf" srcId="{095C30AE-20BF-4DC0-A6A9-53CA5834F9EC}" destId="{06D3B7B3-7646-49CB-926E-88A422DB8769}" srcOrd="5" destOrd="0" presId="urn:microsoft.com/office/officeart/2005/8/layout/orgChart1"/>
    <dgm:cxn modelId="{9B3FE5A2-9A67-4856-8728-9DE4CD81FBEC}" type="presParOf" srcId="{06D3B7B3-7646-49CB-926E-88A422DB8769}" destId="{4AA7E312-7B35-44F2-9D32-1961C074C5D0}" srcOrd="0" destOrd="0" presId="urn:microsoft.com/office/officeart/2005/8/layout/orgChart1"/>
    <dgm:cxn modelId="{A8A24345-6D82-46C4-A2AB-E6C5C000CD30}" type="presParOf" srcId="{4AA7E312-7B35-44F2-9D32-1961C074C5D0}" destId="{0D1BD2DF-F92F-40F8-90EB-157926AC7290}" srcOrd="0" destOrd="0" presId="urn:microsoft.com/office/officeart/2005/8/layout/orgChart1"/>
    <dgm:cxn modelId="{5C824777-E239-475F-9ACD-3192225263E1}" type="presParOf" srcId="{4AA7E312-7B35-44F2-9D32-1961C074C5D0}" destId="{2D8BC80A-0881-41FC-833E-45836BD2CC08}" srcOrd="1" destOrd="0" presId="urn:microsoft.com/office/officeart/2005/8/layout/orgChart1"/>
    <dgm:cxn modelId="{21D1315E-8B47-4A4A-912F-1B7D0AC00EE4}" type="presParOf" srcId="{06D3B7B3-7646-49CB-926E-88A422DB8769}" destId="{7D2CA0C9-1413-460E-B663-9B4F7F558793}" srcOrd="1" destOrd="0" presId="urn:microsoft.com/office/officeart/2005/8/layout/orgChart1"/>
    <dgm:cxn modelId="{E4CECC3D-C018-4525-8DB6-30A4D78E6D50}" type="presParOf" srcId="{06D3B7B3-7646-49CB-926E-88A422DB8769}" destId="{2BF61BBE-7198-4F30-94FD-D63C93091134}" srcOrd="2" destOrd="0" presId="urn:microsoft.com/office/officeart/2005/8/layout/orgChart1"/>
    <dgm:cxn modelId="{2ED1AF42-7E90-4381-9824-EEA4D16B7100}" type="presParOf" srcId="{095C30AE-20BF-4DC0-A6A9-53CA5834F9EC}" destId="{28A1C72A-997C-4DCE-9282-B057CA01FE3F}" srcOrd="6" destOrd="0" presId="urn:microsoft.com/office/officeart/2005/8/layout/orgChart1"/>
    <dgm:cxn modelId="{43E4E9CB-6AD9-4633-BDB2-7A912F007CE3}" type="presParOf" srcId="{095C30AE-20BF-4DC0-A6A9-53CA5834F9EC}" destId="{AC53B815-C5D4-4D4A-BA72-5BC546A963B0}" srcOrd="7" destOrd="0" presId="urn:microsoft.com/office/officeart/2005/8/layout/orgChart1"/>
    <dgm:cxn modelId="{D1EF8EDC-31FC-47D2-B7F1-EBBD70A817E8}" type="presParOf" srcId="{AC53B815-C5D4-4D4A-BA72-5BC546A963B0}" destId="{C1BF79A3-F7EA-4D45-84D6-24ACE0C40C97}" srcOrd="0" destOrd="0" presId="urn:microsoft.com/office/officeart/2005/8/layout/orgChart1"/>
    <dgm:cxn modelId="{7F40DD15-7EF1-4CF5-A4BF-D996994024FF}" type="presParOf" srcId="{C1BF79A3-F7EA-4D45-84D6-24ACE0C40C97}" destId="{215743E6-91FB-42E3-B0DF-EFD37D8BF3E7}" srcOrd="0" destOrd="0" presId="urn:microsoft.com/office/officeart/2005/8/layout/orgChart1"/>
    <dgm:cxn modelId="{290E5887-9F35-45EC-98E1-804E3A1AE727}" type="presParOf" srcId="{C1BF79A3-F7EA-4D45-84D6-24ACE0C40C97}" destId="{8FD9A33B-3090-4464-9F81-BF59646835D5}" srcOrd="1" destOrd="0" presId="urn:microsoft.com/office/officeart/2005/8/layout/orgChart1"/>
    <dgm:cxn modelId="{A6B4A2E1-B0F5-498F-A1E8-37C16667DA47}" type="presParOf" srcId="{AC53B815-C5D4-4D4A-BA72-5BC546A963B0}" destId="{18B33D0D-5E21-4A8D-BA7A-1D447CE0F391}" srcOrd="1" destOrd="0" presId="urn:microsoft.com/office/officeart/2005/8/layout/orgChart1"/>
    <dgm:cxn modelId="{03EBE9DF-BD62-41F6-ADD4-FE4F73E2825C}" type="presParOf" srcId="{AC53B815-C5D4-4D4A-BA72-5BC546A963B0}" destId="{B4965A97-7F83-4991-A82D-00F38910E279}" srcOrd="2" destOrd="0" presId="urn:microsoft.com/office/officeart/2005/8/layout/orgChart1"/>
    <dgm:cxn modelId="{1A575D76-EF23-4E19-A6F2-15D0A30BC506}" type="presParOf" srcId="{795EDCD0-B084-4A87-9077-3F3E36675438}" destId="{AACF5717-435D-44A0-BD82-8055A0A9C455}" srcOrd="2" destOrd="0" presId="urn:microsoft.com/office/officeart/2005/8/layout/orgChart1"/>
    <dgm:cxn modelId="{2B473E02-8C2C-4F8F-B827-0B5330D7AC9C}" type="presParOf" srcId="{0E7A13C4-7A69-4039-963C-4993AF983EA8}" destId="{6A9AFF06-CA03-48E0-8315-D0AE63765C59}" srcOrd="2" destOrd="0" presId="urn:microsoft.com/office/officeart/2005/8/layout/orgChart1"/>
    <dgm:cxn modelId="{83404291-9551-4C31-B5C0-715B0E86EADC}" type="presParOf" srcId="{056E1E4F-E668-4C48-AA9B-3DE2AAEC5D8D}" destId="{B546D3B4-4B48-4A6E-9508-B58E4535CBF2}"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FB46C4C-00CC-4C85-A089-21E7E66E702C}" type="doc">
      <dgm:prSet loTypeId="urn:microsoft.com/office/officeart/2005/8/layout/orgChart1" loCatId="hierarchy" qsTypeId="urn:microsoft.com/office/officeart/2005/8/quickstyle/simple1" qsCatId="simple" csTypeId="urn:microsoft.com/office/officeart/2005/8/colors/accent1_2" csCatId="accent1"/>
      <dgm:spPr/>
    </dgm:pt>
    <dgm:pt modelId="{CAAD03A8-5DA4-4E4C-A7D5-079A42AA4D1C}">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المدير العام</a:t>
          </a:r>
          <a:endParaRPr lang="ar-SA" sz="1400" smtClean="0">
            <a:latin typeface="Traditional Arabic" panose="02020603050405020304" pitchFamily="18" charset="-78"/>
            <a:cs typeface="Traditional Arabic" panose="02020603050405020304" pitchFamily="18" charset="-78"/>
          </a:endParaRPr>
        </a:p>
      </dgm:t>
    </dgm:pt>
    <dgm:pt modelId="{6E23CB68-3705-450F-B0F3-77D6C94505A7}" type="parTrans" cxnId="{A093F5E5-0667-4BC8-94EB-E9565A518DFB}">
      <dgm:prSet/>
      <dgm:spPr/>
      <dgm:t>
        <a:bodyPr/>
        <a:lstStyle/>
        <a:p>
          <a:pPr rtl="1"/>
          <a:endParaRPr lang="ar-SA"/>
        </a:p>
      </dgm:t>
    </dgm:pt>
    <dgm:pt modelId="{D8DCF3FF-1BE4-49C1-A69F-989184D43D23}" type="sibTrans" cxnId="{A093F5E5-0667-4BC8-94EB-E9565A518DFB}">
      <dgm:prSet/>
      <dgm:spPr/>
      <dgm:t>
        <a:bodyPr/>
        <a:lstStyle/>
        <a:p>
          <a:pPr rtl="1"/>
          <a:endParaRPr lang="ar-SA"/>
        </a:p>
      </dgm:t>
    </dgm:pt>
    <dgm:pt modelId="{116FAD81-ED35-41A9-8864-294605ACEEEA}">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الشدير</a:t>
          </a:r>
          <a:r>
            <a:rPr lang="ar-SA" sz="1400" b="0" i="0" u="none" strike="noStrike" baseline="0" smtClean="0">
              <a:latin typeface="Traditional Arabic" panose="02020603050405020304" pitchFamily="18" charset="-78"/>
              <a:cs typeface="Traditional Arabic" panose="02020603050405020304" pitchFamily="18" charset="-78"/>
            </a:rPr>
            <a:t> المالي</a:t>
          </a:r>
          <a:endParaRPr lang="ar-SA" sz="1400" smtClean="0">
            <a:latin typeface="Traditional Arabic" panose="02020603050405020304" pitchFamily="18" charset="-78"/>
            <a:cs typeface="Traditional Arabic" panose="02020603050405020304" pitchFamily="18" charset="-78"/>
          </a:endParaRPr>
        </a:p>
      </dgm:t>
    </dgm:pt>
    <dgm:pt modelId="{F14DE79C-A567-454B-BA24-16428A4A0508}" type="parTrans" cxnId="{CFC16162-8EFA-480F-ACE1-31ED0B6C808C}">
      <dgm:prSet/>
      <dgm:spPr/>
      <dgm:t>
        <a:bodyPr/>
        <a:lstStyle/>
        <a:p>
          <a:pPr rtl="1"/>
          <a:endParaRPr lang="ar-SA"/>
        </a:p>
      </dgm:t>
    </dgm:pt>
    <dgm:pt modelId="{DB89AB52-FBF4-4104-B66F-84619710366B}" type="sibTrans" cxnId="{CFC16162-8EFA-480F-ACE1-31ED0B6C808C}">
      <dgm:prSet/>
      <dgm:spPr/>
      <dgm:t>
        <a:bodyPr/>
        <a:lstStyle/>
        <a:p>
          <a:pPr rtl="1"/>
          <a:endParaRPr lang="ar-SA"/>
        </a:p>
      </dgm:t>
    </dgm:pt>
    <dgm:pt modelId="{B47EAF80-4E69-4DED-A829-A42C8C6D69A4}">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مدير المشتريات</a:t>
          </a:r>
          <a:endParaRPr lang="ar-SA" sz="1400" smtClean="0">
            <a:latin typeface="Traditional Arabic" panose="02020603050405020304" pitchFamily="18" charset="-78"/>
            <a:cs typeface="Traditional Arabic" panose="02020603050405020304" pitchFamily="18" charset="-78"/>
          </a:endParaRPr>
        </a:p>
      </dgm:t>
    </dgm:pt>
    <dgm:pt modelId="{FCB9AA3C-194E-4063-8B59-D4427094422B}" type="parTrans" cxnId="{EE1180C0-47E5-4ADE-92C4-5938AFA97EFC}">
      <dgm:prSet/>
      <dgm:spPr/>
      <dgm:t>
        <a:bodyPr/>
        <a:lstStyle/>
        <a:p>
          <a:pPr rtl="1"/>
          <a:endParaRPr lang="ar-SA"/>
        </a:p>
      </dgm:t>
    </dgm:pt>
    <dgm:pt modelId="{C37B06E2-0BBD-479A-9BB5-CA54C4419244}" type="sibTrans" cxnId="{EE1180C0-47E5-4ADE-92C4-5938AFA97EFC}">
      <dgm:prSet/>
      <dgm:spPr/>
      <dgm:t>
        <a:bodyPr/>
        <a:lstStyle/>
        <a:p>
          <a:pPr rtl="1"/>
          <a:endParaRPr lang="ar-SA"/>
        </a:p>
      </dgm:t>
    </dgm:pt>
    <dgm:pt modelId="{84520204-37E4-4411-8D77-F14F7A3317FF}">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مدير الإنتاج	</a:t>
          </a:r>
          <a:endParaRPr lang="ar-SA" sz="1400" smtClean="0">
            <a:latin typeface="Traditional Arabic" panose="02020603050405020304" pitchFamily="18" charset="-78"/>
            <a:cs typeface="Traditional Arabic" panose="02020603050405020304" pitchFamily="18" charset="-78"/>
          </a:endParaRPr>
        </a:p>
      </dgm:t>
    </dgm:pt>
    <dgm:pt modelId="{F2B46898-4DC1-4189-840D-01226DBBC3C4}" type="parTrans" cxnId="{8835AD04-1E4E-43AD-8173-BA27F7D61960}">
      <dgm:prSet/>
      <dgm:spPr/>
      <dgm:t>
        <a:bodyPr/>
        <a:lstStyle/>
        <a:p>
          <a:pPr rtl="1"/>
          <a:endParaRPr lang="ar-SA"/>
        </a:p>
      </dgm:t>
    </dgm:pt>
    <dgm:pt modelId="{C2ABA774-9CB6-4ABE-A631-B1FE6DB0658F}" type="sibTrans" cxnId="{8835AD04-1E4E-43AD-8173-BA27F7D61960}">
      <dgm:prSet/>
      <dgm:spPr/>
      <dgm:t>
        <a:bodyPr/>
        <a:lstStyle/>
        <a:p>
          <a:pPr rtl="1"/>
          <a:endParaRPr lang="ar-SA"/>
        </a:p>
      </dgm:t>
    </dgm:pt>
    <dgm:pt modelId="{589A7ED3-BC62-43B4-A892-6C8FBF442BD2}">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مدير الخدمات</a:t>
          </a:r>
          <a:endParaRPr lang="ar-SA" sz="1400" smtClean="0">
            <a:latin typeface="Traditional Arabic" panose="02020603050405020304" pitchFamily="18" charset="-78"/>
            <a:cs typeface="Traditional Arabic" panose="02020603050405020304" pitchFamily="18" charset="-78"/>
          </a:endParaRPr>
        </a:p>
      </dgm:t>
    </dgm:pt>
    <dgm:pt modelId="{6B25B897-C447-46A4-B02B-EF1A1B352952}" type="parTrans" cxnId="{2005D447-8EAA-43FE-A43B-7EBC3E2CCF71}">
      <dgm:prSet/>
      <dgm:spPr/>
      <dgm:t>
        <a:bodyPr/>
        <a:lstStyle/>
        <a:p>
          <a:pPr rtl="1"/>
          <a:endParaRPr lang="ar-SA"/>
        </a:p>
      </dgm:t>
    </dgm:pt>
    <dgm:pt modelId="{A7C6EBAF-6858-42C3-9470-C6AD608D17C7}" type="sibTrans" cxnId="{2005D447-8EAA-43FE-A43B-7EBC3E2CCF71}">
      <dgm:prSet/>
      <dgm:spPr/>
      <dgm:t>
        <a:bodyPr/>
        <a:lstStyle/>
        <a:p>
          <a:pPr rtl="1"/>
          <a:endParaRPr lang="ar-SA"/>
        </a:p>
      </dgm:t>
    </dgm:pt>
    <dgm:pt modelId="{E8197890-068C-47FF-AB7A-D4E14D0AB577}" type="pres">
      <dgm:prSet presAssocID="{4FB46C4C-00CC-4C85-A089-21E7E66E702C}" presName="hierChild1" presStyleCnt="0">
        <dgm:presLayoutVars>
          <dgm:orgChart val="1"/>
          <dgm:chPref val="1"/>
          <dgm:dir/>
          <dgm:animOne val="branch"/>
          <dgm:animLvl val="lvl"/>
          <dgm:resizeHandles/>
        </dgm:presLayoutVars>
      </dgm:prSet>
      <dgm:spPr/>
    </dgm:pt>
    <dgm:pt modelId="{5D2E539E-7CEB-40A7-A45A-B1BD568F431E}" type="pres">
      <dgm:prSet presAssocID="{CAAD03A8-5DA4-4E4C-A7D5-079A42AA4D1C}" presName="hierRoot1" presStyleCnt="0">
        <dgm:presLayoutVars>
          <dgm:hierBranch/>
        </dgm:presLayoutVars>
      </dgm:prSet>
      <dgm:spPr/>
    </dgm:pt>
    <dgm:pt modelId="{2D20E9AF-21B0-42D6-8FC5-DB151AB3FABA}" type="pres">
      <dgm:prSet presAssocID="{CAAD03A8-5DA4-4E4C-A7D5-079A42AA4D1C}" presName="rootComposite1" presStyleCnt="0"/>
      <dgm:spPr/>
    </dgm:pt>
    <dgm:pt modelId="{50494054-E4B6-402C-A240-F1BE68F3D01A}" type="pres">
      <dgm:prSet presAssocID="{CAAD03A8-5DA4-4E4C-A7D5-079A42AA4D1C}" presName="rootText1" presStyleLbl="node0" presStyleIdx="0" presStyleCnt="1">
        <dgm:presLayoutVars>
          <dgm:chPref val="3"/>
        </dgm:presLayoutVars>
      </dgm:prSet>
      <dgm:spPr/>
    </dgm:pt>
    <dgm:pt modelId="{A5D9CFEE-23F8-48A4-ABC5-2599F6FC2A50}" type="pres">
      <dgm:prSet presAssocID="{CAAD03A8-5DA4-4E4C-A7D5-079A42AA4D1C}" presName="rootConnector1" presStyleLbl="node1" presStyleIdx="0" presStyleCnt="0"/>
      <dgm:spPr/>
    </dgm:pt>
    <dgm:pt modelId="{AE916582-DBD4-46BF-8B40-F2CB59D92294}" type="pres">
      <dgm:prSet presAssocID="{CAAD03A8-5DA4-4E4C-A7D5-079A42AA4D1C}" presName="hierChild2" presStyleCnt="0"/>
      <dgm:spPr/>
    </dgm:pt>
    <dgm:pt modelId="{E27D91CB-7C5A-4DD9-A1BB-BBA71E8B4C26}" type="pres">
      <dgm:prSet presAssocID="{F14DE79C-A567-454B-BA24-16428A4A0508}" presName="Name35" presStyleLbl="parChTrans1D2" presStyleIdx="0" presStyleCnt="4"/>
      <dgm:spPr/>
    </dgm:pt>
    <dgm:pt modelId="{C65DFE1C-18EB-47BD-9120-A3D4C028E3AF}" type="pres">
      <dgm:prSet presAssocID="{116FAD81-ED35-41A9-8864-294605ACEEEA}" presName="hierRoot2" presStyleCnt="0">
        <dgm:presLayoutVars>
          <dgm:hierBranch/>
        </dgm:presLayoutVars>
      </dgm:prSet>
      <dgm:spPr/>
    </dgm:pt>
    <dgm:pt modelId="{F00C1EA8-C4E3-44CB-8839-36492EC0970D}" type="pres">
      <dgm:prSet presAssocID="{116FAD81-ED35-41A9-8864-294605ACEEEA}" presName="rootComposite" presStyleCnt="0"/>
      <dgm:spPr/>
    </dgm:pt>
    <dgm:pt modelId="{22AEE1A6-F6F7-4E1E-B65E-B894E1FB0E20}" type="pres">
      <dgm:prSet presAssocID="{116FAD81-ED35-41A9-8864-294605ACEEEA}" presName="rootText" presStyleLbl="node2" presStyleIdx="0" presStyleCnt="4">
        <dgm:presLayoutVars>
          <dgm:chPref val="3"/>
        </dgm:presLayoutVars>
      </dgm:prSet>
      <dgm:spPr/>
    </dgm:pt>
    <dgm:pt modelId="{B767B08A-7768-4733-A9F7-E7D4E10D06C3}" type="pres">
      <dgm:prSet presAssocID="{116FAD81-ED35-41A9-8864-294605ACEEEA}" presName="rootConnector" presStyleLbl="node2" presStyleIdx="0" presStyleCnt="4"/>
      <dgm:spPr/>
    </dgm:pt>
    <dgm:pt modelId="{1A0DF2D3-7DC1-4BDA-B186-A40B6A1DFA86}" type="pres">
      <dgm:prSet presAssocID="{116FAD81-ED35-41A9-8864-294605ACEEEA}" presName="hierChild4" presStyleCnt="0"/>
      <dgm:spPr/>
    </dgm:pt>
    <dgm:pt modelId="{2980103C-5B4E-4DA5-833E-4E53B00340DD}" type="pres">
      <dgm:prSet presAssocID="{116FAD81-ED35-41A9-8864-294605ACEEEA}" presName="hierChild5" presStyleCnt="0"/>
      <dgm:spPr/>
    </dgm:pt>
    <dgm:pt modelId="{149DE25F-5E8D-4C1E-8208-372F8FF205CC}" type="pres">
      <dgm:prSet presAssocID="{FCB9AA3C-194E-4063-8B59-D4427094422B}" presName="Name35" presStyleLbl="parChTrans1D2" presStyleIdx="1" presStyleCnt="4"/>
      <dgm:spPr/>
    </dgm:pt>
    <dgm:pt modelId="{F8A004F1-0E77-497C-93ED-C019571300F9}" type="pres">
      <dgm:prSet presAssocID="{B47EAF80-4E69-4DED-A829-A42C8C6D69A4}" presName="hierRoot2" presStyleCnt="0">
        <dgm:presLayoutVars>
          <dgm:hierBranch/>
        </dgm:presLayoutVars>
      </dgm:prSet>
      <dgm:spPr/>
    </dgm:pt>
    <dgm:pt modelId="{B70AAF62-6C86-400F-A82E-32E2C0494B47}" type="pres">
      <dgm:prSet presAssocID="{B47EAF80-4E69-4DED-A829-A42C8C6D69A4}" presName="rootComposite" presStyleCnt="0"/>
      <dgm:spPr/>
    </dgm:pt>
    <dgm:pt modelId="{28518C3B-F720-4AE7-96E1-3FB8B6702C73}" type="pres">
      <dgm:prSet presAssocID="{B47EAF80-4E69-4DED-A829-A42C8C6D69A4}" presName="rootText" presStyleLbl="node2" presStyleIdx="1" presStyleCnt="4">
        <dgm:presLayoutVars>
          <dgm:chPref val="3"/>
        </dgm:presLayoutVars>
      </dgm:prSet>
      <dgm:spPr/>
    </dgm:pt>
    <dgm:pt modelId="{762F755F-1036-4756-88CF-E44CE638AD64}" type="pres">
      <dgm:prSet presAssocID="{B47EAF80-4E69-4DED-A829-A42C8C6D69A4}" presName="rootConnector" presStyleLbl="node2" presStyleIdx="1" presStyleCnt="4"/>
      <dgm:spPr/>
    </dgm:pt>
    <dgm:pt modelId="{6AA8DE58-2E11-4383-82ED-BDED61CDCA7F}" type="pres">
      <dgm:prSet presAssocID="{B47EAF80-4E69-4DED-A829-A42C8C6D69A4}" presName="hierChild4" presStyleCnt="0"/>
      <dgm:spPr/>
    </dgm:pt>
    <dgm:pt modelId="{3CF2A902-A228-43FD-8506-10BE13571AB8}" type="pres">
      <dgm:prSet presAssocID="{B47EAF80-4E69-4DED-A829-A42C8C6D69A4}" presName="hierChild5" presStyleCnt="0"/>
      <dgm:spPr/>
    </dgm:pt>
    <dgm:pt modelId="{449C78C3-A448-415A-AF04-1BF31AED5D28}" type="pres">
      <dgm:prSet presAssocID="{F2B46898-4DC1-4189-840D-01226DBBC3C4}" presName="Name35" presStyleLbl="parChTrans1D2" presStyleIdx="2" presStyleCnt="4"/>
      <dgm:spPr/>
    </dgm:pt>
    <dgm:pt modelId="{9E5EF3D9-6AD5-4826-AC01-6E744E1B4E1F}" type="pres">
      <dgm:prSet presAssocID="{84520204-37E4-4411-8D77-F14F7A3317FF}" presName="hierRoot2" presStyleCnt="0">
        <dgm:presLayoutVars>
          <dgm:hierBranch/>
        </dgm:presLayoutVars>
      </dgm:prSet>
      <dgm:spPr/>
    </dgm:pt>
    <dgm:pt modelId="{B59EFC29-1A8E-4489-AD5B-38C4B59EAFDC}" type="pres">
      <dgm:prSet presAssocID="{84520204-37E4-4411-8D77-F14F7A3317FF}" presName="rootComposite" presStyleCnt="0"/>
      <dgm:spPr/>
    </dgm:pt>
    <dgm:pt modelId="{2D47341A-0B60-4949-AC01-E6DB72DD8702}" type="pres">
      <dgm:prSet presAssocID="{84520204-37E4-4411-8D77-F14F7A3317FF}" presName="rootText" presStyleLbl="node2" presStyleIdx="2" presStyleCnt="4">
        <dgm:presLayoutVars>
          <dgm:chPref val="3"/>
        </dgm:presLayoutVars>
      </dgm:prSet>
      <dgm:spPr/>
    </dgm:pt>
    <dgm:pt modelId="{7273ECED-0A07-4F82-8A2F-D439F6BDA20E}" type="pres">
      <dgm:prSet presAssocID="{84520204-37E4-4411-8D77-F14F7A3317FF}" presName="rootConnector" presStyleLbl="node2" presStyleIdx="2" presStyleCnt="4"/>
      <dgm:spPr/>
    </dgm:pt>
    <dgm:pt modelId="{C0D9E2EA-361B-4295-A913-A5E8B4EBC225}" type="pres">
      <dgm:prSet presAssocID="{84520204-37E4-4411-8D77-F14F7A3317FF}" presName="hierChild4" presStyleCnt="0"/>
      <dgm:spPr/>
    </dgm:pt>
    <dgm:pt modelId="{9EA0961B-F3C4-4423-B542-170B3FA58936}" type="pres">
      <dgm:prSet presAssocID="{84520204-37E4-4411-8D77-F14F7A3317FF}" presName="hierChild5" presStyleCnt="0"/>
      <dgm:spPr/>
    </dgm:pt>
    <dgm:pt modelId="{DC9A7FAB-5ECA-406F-BE06-7EE3F368A670}" type="pres">
      <dgm:prSet presAssocID="{6B25B897-C447-46A4-B02B-EF1A1B352952}" presName="Name35" presStyleLbl="parChTrans1D2" presStyleIdx="3" presStyleCnt="4"/>
      <dgm:spPr/>
    </dgm:pt>
    <dgm:pt modelId="{9AD891F9-9226-41D7-A542-F8E9B27E01E4}" type="pres">
      <dgm:prSet presAssocID="{589A7ED3-BC62-43B4-A892-6C8FBF442BD2}" presName="hierRoot2" presStyleCnt="0">
        <dgm:presLayoutVars>
          <dgm:hierBranch/>
        </dgm:presLayoutVars>
      </dgm:prSet>
      <dgm:spPr/>
    </dgm:pt>
    <dgm:pt modelId="{84ECE423-176B-4300-9B87-E8CD3AA2EDF8}" type="pres">
      <dgm:prSet presAssocID="{589A7ED3-BC62-43B4-A892-6C8FBF442BD2}" presName="rootComposite" presStyleCnt="0"/>
      <dgm:spPr/>
    </dgm:pt>
    <dgm:pt modelId="{969FD3BF-DA35-4B32-811E-C0EBB44919FF}" type="pres">
      <dgm:prSet presAssocID="{589A7ED3-BC62-43B4-A892-6C8FBF442BD2}" presName="rootText" presStyleLbl="node2" presStyleIdx="3" presStyleCnt="4">
        <dgm:presLayoutVars>
          <dgm:chPref val="3"/>
        </dgm:presLayoutVars>
      </dgm:prSet>
      <dgm:spPr/>
    </dgm:pt>
    <dgm:pt modelId="{5302A621-DA07-4916-A260-069BF68E737D}" type="pres">
      <dgm:prSet presAssocID="{589A7ED3-BC62-43B4-A892-6C8FBF442BD2}" presName="rootConnector" presStyleLbl="node2" presStyleIdx="3" presStyleCnt="4"/>
      <dgm:spPr/>
    </dgm:pt>
    <dgm:pt modelId="{99B1D914-8CFD-4AF1-987C-91B48EB780EC}" type="pres">
      <dgm:prSet presAssocID="{589A7ED3-BC62-43B4-A892-6C8FBF442BD2}" presName="hierChild4" presStyleCnt="0"/>
      <dgm:spPr/>
    </dgm:pt>
    <dgm:pt modelId="{41FCB63B-B6B7-4D2F-BE27-46E2550EC8A7}" type="pres">
      <dgm:prSet presAssocID="{589A7ED3-BC62-43B4-A892-6C8FBF442BD2}" presName="hierChild5" presStyleCnt="0"/>
      <dgm:spPr/>
    </dgm:pt>
    <dgm:pt modelId="{5E1A02E6-6061-42C2-9686-B0575E9D6232}" type="pres">
      <dgm:prSet presAssocID="{CAAD03A8-5DA4-4E4C-A7D5-079A42AA4D1C}" presName="hierChild3" presStyleCnt="0"/>
      <dgm:spPr/>
    </dgm:pt>
  </dgm:ptLst>
  <dgm:cxnLst>
    <dgm:cxn modelId="{881D79C6-F3A1-43C8-8138-E30F2E846BA4}" type="presOf" srcId="{F14DE79C-A567-454B-BA24-16428A4A0508}" destId="{E27D91CB-7C5A-4DD9-A1BB-BBA71E8B4C26}" srcOrd="0" destOrd="0" presId="urn:microsoft.com/office/officeart/2005/8/layout/orgChart1"/>
    <dgm:cxn modelId="{2005D447-8EAA-43FE-A43B-7EBC3E2CCF71}" srcId="{CAAD03A8-5DA4-4E4C-A7D5-079A42AA4D1C}" destId="{589A7ED3-BC62-43B4-A892-6C8FBF442BD2}" srcOrd="3" destOrd="0" parTransId="{6B25B897-C447-46A4-B02B-EF1A1B352952}" sibTransId="{A7C6EBAF-6858-42C3-9470-C6AD608D17C7}"/>
    <dgm:cxn modelId="{243DDFA4-BDF4-4134-9750-E515F991A492}" type="presOf" srcId="{FCB9AA3C-194E-4063-8B59-D4427094422B}" destId="{149DE25F-5E8D-4C1E-8208-372F8FF205CC}" srcOrd="0" destOrd="0" presId="urn:microsoft.com/office/officeart/2005/8/layout/orgChart1"/>
    <dgm:cxn modelId="{55D590FB-29A0-4D75-89BB-A86D65C698E0}" type="presOf" srcId="{116FAD81-ED35-41A9-8864-294605ACEEEA}" destId="{22AEE1A6-F6F7-4E1E-B65E-B894E1FB0E20}" srcOrd="0" destOrd="0" presId="urn:microsoft.com/office/officeart/2005/8/layout/orgChart1"/>
    <dgm:cxn modelId="{7C95A890-0EFB-433F-8236-E074B5AC9809}" type="presOf" srcId="{116FAD81-ED35-41A9-8864-294605ACEEEA}" destId="{B767B08A-7768-4733-A9F7-E7D4E10D06C3}" srcOrd="1" destOrd="0" presId="urn:microsoft.com/office/officeart/2005/8/layout/orgChart1"/>
    <dgm:cxn modelId="{E8DBA996-3E78-4091-B432-F370127E5475}" type="presOf" srcId="{B47EAF80-4E69-4DED-A829-A42C8C6D69A4}" destId="{28518C3B-F720-4AE7-96E1-3FB8B6702C73}" srcOrd="0" destOrd="0" presId="urn:microsoft.com/office/officeart/2005/8/layout/orgChart1"/>
    <dgm:cxn modelId="{A093F5E5-0667-4BC8-94EB-E9565A518DFB}" srcId="{4FB46C4C-00CC-4C85-A089-21E7E66E702C}" destId="{CAAD03A8-5DA4-4E4C-A7D5-079A42AA4D1C}" srcOrd="0" destOrd="0" parTransId="{6E23CB68-3705-450F-B0F3-77D6C94505A7}" sibTransId="{D8DCF3FF-1BE4-49C1-A69F-989184D43D23}"/>
    <dgm:cxn modelId="{62B04CF2-AB61-4A91-A125-261E5C20BE11}" type="presOf" srcId="{589A7ED3-BC62-43B4-A892-6C8FBF442BD2}" destId="{5302A621-DA07-4916-A260-069BF68E737D}" srcOrd="1" destOrd="0" presId="urn:microsoft.com/office/officeart/2005/8/layout/orgChart1"/>
    <dgm:cxn modelId="{84861AB5-AC52-44B8-AFBD-3B21ABB83857}" type="presOf" srcId="{589A7ED3-BC62-43B4-A892-6C8FBF442BD2}" destId="{969FD3BF-DA35-4B32-811E-C0EBB44919FF}" srcOrd="0" destOrd="0" presId="urn:microsoft.com/office/officeart/2005/8/layout/orgChart1"/>
    <dgm:cxn modelId="{1A9217C1-7255-4E17-A5A6-376165356D86}" type="presOf" srcId="{CAAD03A8-5DA4-4E4C-A7D5-079A42AA4D1C}" destId="{50494054-E4B6-402C-A240-F1BE68F3D01A}" srcOrd="0" destOrd="0" presId="urn:microsoft.com/office/officeart/2005/8/layout/orgChart1"/>
    <dgm:cxn modelId="{14B1A180-3D72-40D6-8ECC-F74D1A0F84F2}" type="presOf" srcId="{F2B46898-4DC1-4189-840D-01226DBBC3C4}" destId="{449C78C3-A448-415A-AF04-1BF31AED5D28}" srcOrd="0" destOrd="0" presId="urn:microsoft.com/office/officeart/2005/8/layout/orgChart1"/>
    <dgm:cxn modelId="{98274F1F-5603-4654-95B3-8B8D59E570F5}" type="presOf" srcId="{B47EAF80-4E69-4DED-A829-A42C8C6D69A4}" destId="{762F755F-1036-4756-88CF-E44CE638AD64}" srcOrd="1" destOrd="0" presId="urn:microsoft.com/office/officeart/2005/8/layout/orgChart1"/>
    <dgm:cxn modelId="{38A66718-DAD7-42BF-9FEF-A340DA586A05}" type="presOf" srcId="{84520204-37E4-4411-8D77-F14F7A3317FF}" destId="{2D47341A-0B60-4949-AC01-E6DB72DD8702}" srcOrd="0" destOrd="0" presId="urn:microsoft.com/office/officeart/2005/8/layout/orgChart1"/>
    <dgm:cxn modelId="{EE1180C0-47E5-4ADE-92C4-5938AFA97EFC}" srcId="{CAAD03A8-5DA4-4E4C-A7D5-079A42AA4D1C}" destId="{B47EAF80-4E69-4DED-A829-A42C8C6D69A4}" srcOrd="1" destOrd="0" parTransId="{FCB9AA3C-194E-4063-8B59-D4427094422B}" sibTransId="{C37B06E2-0BBD-479A-9BB5-CA54C4419244}"/>
    <dgm:cxn modelId="{8835AD04-1E4E-43AD-8173-BA27F7D61960}" srcId="{CAAD03A8-5DA4-4E4C-A7D5-079A42AA4D1C}" destId="{84520204-37E4-4411-8D77-F14F7A3317FF}" srcOrd="2" destOrd="0" parTransId="{F2B46898-4DC1-4189-840D-01226DBBC3C4}" sibTransId="{C2ABA774-9CB6-4ABE-A631-B1FE6DB0658F}"/>
    <dgm:cxn modelId="{D9D593C8-6DEE-4E66-B924-D61E59B394ED}" type="presOf" srcId="{84520204-37E4-4411-8D77-F14F7A3317FF}" destId="{7273ECED-0A07-4F82-8A2F-D439F6BDA20E}" srcOrd="1" destOrd="0" presId="urn:microsoft.com/office/officeart/2005/8/layout/orgChart1"/>
    <dgm:cxn modelId="{D084C23F-D24C-424B-9E20-B8F1A42CD9AF}" type="presOf" srcId="{4FB46C4C-00CC-4C85-A089-21E7E66E702C}" destId="{E8197890-068C-47FF-AB7A-D4E14D0AB577}" srcOrd="0" destOrd="0" presId="urn:microsoft.com/office/officeart/2005/8/layout/orgChart1"/>
    <dgm:cxn modelId="{D58C03A4-936F-4547-8684-BE28603F7B7D}" type="presOf" srcId="{6B25B897-C447-46A4-B02B-EF1A1B352952}" destId="{DC9A7FAB-5ECA-406F-BE06-7EE3F368A670}" srcOrd="0" destOrd="0" presId="urn:microsoft.com/office/officeart/2005/8/layout/orgChart1"/>
    <dgm:cxn modelId="{CFC16162-8EFA-480F-ACE1-31ED0B6C808C}" srcId="{CAAD03A8-5DA4-4E4C-A7D5-079A42AA4D1C}" destId="{116FAD81-ED35-41A9-8864-294605ACEEEA}" srcOrd="0" destOrd="0" parTransId="{F14DE79C-A567-454B-BA24-16428A4A0508}" sibTransId="{DB89AB52-FBF4-4104-B66F-84619710366B}"/>
    <dgm:cxn modelId="{8FECA3CA-19A8-4FBB-91E9-D10CC10AC0BB}" type="presOf" srcId="{CAAD03A8-5DA4-4E4C-A7D5-079A42AA4D1C}" destId="{A5D9CFEE-23F8-48A4-ABC5-2599F6FC2A50}" srcOrd="1" destOrd="0" presId="urn:microsoft.com/office/officeart/2005/8/layout/orgChart1"/>
    <dgm:cxn modelId="{FDE67970-5912-462F-A130-A11A43FDCECA}" type="presParOf" srcId="{E8197890-068C-47FF-AB7A-D4E14D0AB577}" destId="{5D2E539E-7CEB-40A7-A45A-B1BD568F431E}" srcOrd="0" destOrd="0" presId="urn:microsoft.com/office/officeart/2005/8/layout/orgChart1"/>
    <dgm:cxn modelId="{69CD51A6-A564-40BE-8BC9-7A5A67F6E8A2}" type="presParOf" srcId="{5D2E539E-7CEB-40A7-A45A-B1BD568F431E}" destId="{2D20E9AF-21B0-42D6-8FC5-DB151AB3FABA}" srcOrd="0" destOrd="0" presId="urn:microsoft.com/office/officeart/2005/8/layout/orgChart1"/>
    <dgm:cxn modelId="{A56773C0-CA37-4A96-8250-CF0D263C1858}" type="presParOf" srcId="{2D20E9AF-21B0-42D6-8FC5-DB151AB3FABA}" destId="{50494054-E4B6-402C-A240-F1BE68F3D01A}" srcOrd="0" destOrd="0" presId="urn:microsoft.com/office/officeart/2005/8/layout/orgChart1"/>
    <dgm:cxn modelId="{F8C8BC4A-69C6-4133-8CC6-A676702A7CD5}" type="presParOf" srcId="{2D20E9AF-21B0-42D6-8FC5-DB151AB3FABA}" destId="{A5D9CFEE-23F8-48A4-ABC5-2599F6FC2A50}" srcOrd="1" destOrd="0" presId="urn:microsoft.com/office/officeart/2005/8/layout/orgChart1"/>
    <dgm:cxn modelId="{201B77C6-38FA-4844-8742-E82E3600AFB3}" type="presParOf" srcId="{5D2E539E-7CEB-40A7-A45A-B1BD568F431E}" destId="{AE916582-DBD4-46BF-8B40-F2CB59D92294}" srcOrd="1" destOrd="0" presId="urn:microsoft.com/office/officeart/2005/8/layout/orgChart1"/>
    <dgm:cxn modelId="{4D8B6818-0520-4DEE-82F5-E81E6683F073}" type="presParOf" srcId="{AE916582-DBD4-46BF-8B40-F2CB59D92294}" destId="{E27D91CB-7C5A-4DD9-A1BB-BBA71E8B4C26}" srcOrd="0" destOrd="0" presId="urn:microsoft.com/office/officeart/2005/8/layout/orgChart1"/>
    <dgm:cxn modelId="{EC45FB5A-8620-4E61-8FD1-153825C5750C}" type="presParOf" srcId="{AE916582-DBD4-46BF-8B40-F2CB59D92294}" destId="{C65DFE1C-18EB-47BD-9120-A3D4C028E3AF}" srcOrd="1" destOrd="0" presId="urn:microsoft.com/office/officeart/2005/8/layout/orgChart1"/>
    <dgm:cxn modelId="{40F9E8DA-4871-472D-9E90-8911578DFD16}" type="presParOf" srcId="{C65DFE1C-18EB-47BD-9120-A3D4C028E3AF}" destId="{F00C1EA8-C4E3-44CB-8839-36492EC0970D}" srcOrd="0" destOrd="0" presId="urn:microsoft.com/office/officeart/2005/8/layout/orgChart1"/>
    <dgm:cxn modelId="{5B0A3433-DAED-4149-8B29-CCEA276DDDDA}" type="presParOf" srcId="{F00C1EA8-C4E3-44CB-8839-36492EC0970D}" destId="{22AEE1A6-F6F7-4E1E-B65E-B894E1FB0E20}" srcOrd="0" destOrd="0" presId="urn:microsoft.com/office/officeart/2005/8/layout/orgChart1"/>
    <dgm:cxn modelId="{691F713D-DD01-4AAF-9D86-21E7CAA20099}" type="presParOf" srcId="{F00C1EA8-C4E3-44CB-8839-36492EC0970D}" destId="{B767B08A-7768-4733-A9F7-E7D4E10D06C3}" srcOrd="1" destOrd="0" presId="urn:microsoft.com/office/officeart/2005/8/layout/orgChart1"/>
    <dgm:cxn modelId="{5F9208BF-8413-4C4E-B25C-53B69C757312}" type="presParOf" srcId="{C65DFE1C-18EB-47BD-9120-A3D4C028E3AF}" destId="{1A0DF2D3-7DC1-4BDA-B186-A40B6A1DFA86}" srcOrd="1" destOrd="0" presId="urn:microsoft.com/office/officeart/2005/8/layout/orgChart1"/>
    <dgm:cxn modelId="{001622B9-BE5B-4DFB-B15B-C6F2B0AA31FE}" type="presParOf" srcId="{C65DFE1C-18EB-47BD-9120-A3D4C028E3AF}" destId="{2980103C-5B4E-4DA5-833E-4E53B00340DD}" srcOrd="2" destOrd="0" presId="urn:microsoft.com/office/officeart/2005/8/layout/orgChart1"/>
    <dgm:cxn modelId="{F757D5D3-2A5D-4C76-997A-8662F42AB873}" type="presParOf" srcId="{AE916582-DBD4-46BF-8B40-F2CB59D92294}" destId="{149DE25F-5E8D-4C1E-8208-372F8FF205CC}" srcOrd="2" destOrd="0" presId="urn:microsoft.com/office/officeart/2005/8/layout/orgChart1"/>
    <dgm:cxn modelId="{F19E5D47-D043-4709-BDC4-C75882460D93}" type="presParOf" srcId="{AE916582-DBD4-46BF-8B40-F2CB59D92294}" destId="{F8A004F1-0E77-497C-93ED-C019571300F9}" srcOrd="3" destOrd="0" presId="urn:microsoft.com/office/officeart/2005/8/layout/orgChart1"/>
    <dgm:cxn modelId="{5501333D-7A65-45E7-855C-B9B79BE3B7A6}" type="presParOf" srcId="{F8A004F1-0E77-497C-93ED-C019571300F9}" destId="{B70AAF62-6C86-400F-A82E-32E2C0494B47}" srcOrd="0" destOrd="0" presId="urn:microsoft.com/office/officeart/2005/8/layout/orgChart1"/>
    <dgm:cxn modelId="{5F0DFF85-6E47-4751-8E44-EEDB19578254}" type="presParOf" srcId="{B70AAF62-6C86-400F-A82E-32E2C0494B47}" destId="{28518C3B-F720-4AE7-96E1-3FB8B6702C73}" srcOrd="0" destOrd="0" presId="urn:microsoft.com/office/officeart/2005/8/layout/orgChart1"/>
    <dgm:cxn modelId="{C0E53327-0B16-430C-B4DF-713A8DF398F5}" type="presParOf" srcId="{B70AAF62-6C86-400F-A82E-32E2C0494B47}" destId="{762F755F-1036-4756-88CF-E44CE638AD64}" srcOrd="1" destOrd="0" presId="urn:microsoft.com/office/officeart/2005/8/layout/orgChart1"/>
    <dgm:cxn modelId="{4CE8F679-3D30-4F06-A38F-FB57A2A70C0C}" type="presParOf" srcId="{F8A004F1-0E77-497C-93ED-C019571300F9}" destId="{6AA8DE58-2E11-4383-82ED-BDED61CDCA7F}" srcOrd="1" destOrd="0" presId="urn:microsoft.com/office/officeart/2005/8/layout/orgChart1"/>
    <dgm:cxn modelId="{668682D9-90C7-4361-A2A7-AA68C97776AA}" type="presParOf" srcId="{F8A004F1-0E77-497C-93ED-C019571300F9}" destId="{3CF2A902-A228-43FD-8506-10BE13571AB8}" srcOrd="2" destOrd="0" presId="urn:microsoft.com/office/officeart/2005/8/layout/orgChart1"/>
    <dgm:cxn modelId="{0E51BDA2-05BA-43FC-AD6F-B5329F1E0802}" type="presParOf" srcId="{AE916582-DBD4-46BF-8B40-F2CB59D92294}" destId="{449C78C3-A448-415A-AF04-1BF31AED5D28}" srcOrd="4" destOrd="0" presId="urn:microsoft.com/office/officeart/2005/8/layout/orgChart1"/>
    <dgm:cxn modelId="{14316E6A-66D5-4DB1-A0F2-D58F3D9F005A}" type="presParOf" srcId="{AE916582-DBD4-46BF-8B40-F2CB59D92294}" destId="{9E5EF3D9-6AD5-4826-AC01-6E744E1B4E1F}" srcOrd="5" destOrd="0" presId="urn:microsoft.com/office/officeart/2005/8/layout/orgChart1"/>
    <dgm:cxn modelId="{A28DA5C1-3808-432B-8E1C-26F92EEBB228}" type="presParOf" srcId="{9E5EF3D9-6AD5-4826-AC01-6E744E1B4E1F}" destId="{B59EFC29-1A8E-4489-AD5B-38C4B59EAFDC}" srcOrd="0" destOrd="0" presId="urn:microsoft.com/office/officeart/2005/8/layout/orgChart1"/>
    <dgm:cxn modelId="{9356A720-9768-40BE-8D78-537EC7B60BB9}" type="presParOf" srcId="{B59EFC29-1A8E-4489-AD5B-38C4B59EAFDC}" destId="{2D47341A-0B60-4949-AC01-E6DB72DD8702}" srcOrd="0" destOrd="0" presId="urn:microsoft.com/office/officeart/2005/8/layout/orgChart1"/>
    <dgm:cxn modelId="{2047EEE5-19BB-49D5-B9A6-29E53871266B}" type="presParOf" srcId="{B59EFC29-1A8E-4489-AD5B-38C4B59EAFDC}" destId="{7273ECED-0A07-4F82-8A2F-D439F6BDA20E}" srcOrd="1" destOrd="0" presId="urn:microsoft.com/office/officeart/2005/8/layout/orgChart1"/>
    <dgm:cxn modelId="{9D35BFBF-F0D8-48DA-BF14-AD4A7E20B05B}" type="presParOf" srcId="{9E5EF3D9-6AD5-4826-AC01-6E744E1B4E1F}" destId="{C0D9E2EA-361B-4295-A913-A5E8B4EBC225}" srcOrd="1" destOrd="0" presId="urn:microsoft.com/office/officeart/2005/8/layout/orgChart1"/>
    <dgm:cxn modelId="{485872C4-6FEA-4E49-B5B8-FD98E4A5A3A5}" type="presParOf" srcId="{9E5EF3D9-6AD5-4826-AC01-6E744E1B4E1F}" destId="{9EA0961B-F3C4-4423-B542-170B3FA58936}" srcOrd="2" destOrd="0" presId="urn:microsoft.com/office/officeart/2005/8/layout/orgChart1"/>
    <dgm:cxn modelId="{355F2E06-3C7A-49A6-8F3F-AB158BCCBF40}" type="presParOf" srcId="{AE916582-DBD4-46BF-8B40-F2CB59D92294}" destId="{DC9A7FAB-5ECA-406F-BE06-7EE3F368A670}" srcOrd="6" destOrd="0" presId="urn:microsoft.com/office/officeart/2005/8/layout/orgChart1"/>
    <dgm:cxn modelId="{21A7D890-13CE-4E74-B7EA-C3224B3CDFBB}" type="presParOf" srcId="{AE916582-DBD4-46BF-8B40-F2CB59D92294}" destId="{9AD891F9-9226-41D7-A542-F8E9B27E01E4}" srcOrd="7" destOrd="0" presId="urn:microsoft.com/office/officeart/2005/8/layout/orgChart1"/>
    <dgm:cxn modelId="{0F0E494A-EDBB-4DA7-AE25-01E3CD47A084}" type="presParOf" srcId="{9AD891F9-9226-41D7-A542-F8E9B27E01E4}" destId="{84ECE423-176B-4300-9B87-E8CD3AA2EDF8}" srcOrd="0" destOrd="0" presId="urn:microsoft.com/office/officeart/2005/8/layout/orgChart1"/>
    <dgm:cxn modelId="{D3B62AC5-04C6-4A0B-85C6-70A999B0E924}" type="presParOf" srcId="{84ECE423-176B-4300-9B87-E8CD3AA2EDF8}" destId="{969FD3BF-DA35-4B32-811E-C0EBB44919FF}" srcOrd="0" destOrd="0" presId="urn:microsoft.com/office/officeart/2005/8/layout/orgChart1"/>
    <dgm:cxn modelId="{95D76693-2C92-45E6-B966-07C989DDCE24}" type="presParOf" srcId="{84ECE423-176B-4300-9B87-E8CD3AA2EDF8}" destId="{5302A621-DA07-4916-A260-069BF68E737D}" srcOrd="1" destOrd="0" presId="urn:microsoft.com/office/officeart/2005/8/layout/orgChart1"/>
    <dgm:cxn modelId="{00E39C3D-63F0-449F-88EB-6D01846654AA}" type="presParOf" srcId="{9AD891F9-9226-41D7-A542-F8E9B27E01E4}" destId="{99B1D914-8CFD-4AF1-987C-91B48EB780EC}" srcOrd="1" destOrd="0" presId="urn:microsoft.com/office/officeart/2005/8/layout/orgChart1"/>
    <dgm:cxn modelId="{80E2D923-0FDF-4EEB-B3D0-D1DA60C5EE79}" type="presParOf" srcId="{9AD891F9-9226-41D7-A542-F8E9B27E01E4}" destId="{41FCB63B-B6B7-4D2F-BE27-46E2550EC8A7}" srcOrd="2" destOrd="0" presId="urn:microsoft.com/office/officeart/2005/8/layout/orgChart1"/>
    <dgm:cxn modelId="{9A842B5F-6811-49D2-B412-6155683F4119}" type="presParOf" srcId="{5D2E539E-7CEB-40A7-A45A-B1BD568F431E}" destId="{5E1A02E6-6061-42C2-9686-B0575E9D6232}" srcOrd="2" destOrd="0" presId="urn:microsoft.com/office/officeart/2005/8/layout/orgChar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5E72F27-3057-429B-90CE-F854403A9A59}" type="doc">
      <dgm:prSet loTypeId="urn:microsoft.com/office/officeart/2005/8/layout/orgChart1" loCatId="hierarchy" qsTypeId="urn:microsoft.com/office/officeart/2005/8/quickstyle/simple1" qsCatId="simple" csTypeId="urn:microsoft.com/office/officeart/2005/8/colors/accent1_2" csCatId="accent1"/>
      <dgm:spPr/>
    </dgm:pt>
    <dgm:pt modelId="{F9F4A631-300E-4693-BACA-5616DCBCFF03}">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الإدارة المركزية</a:t>
          </a:r>
          <a:endParaRPr lang="ar-SA" sz="1400" smtClean="0">
            <a:latin typeface="Traditional Arabic" panose="02020603050405020304" pitchFamily="18" charset="-78"/>
            <a:cs typeface="Traditional Arabic" panose="02020603050405020304" pitchFamily="18" charset="-78"/>
          </a:endParaRPr>
        </a:p>
      </dgm:t>
    </dgm:pt>
    <dgm:pt modelId="{C99D979B-2FB4-4BED-9B97-45A07AD6799E}" type="parTrans" cxnId="{AA238A33-89EF-46CA-B8A8-643F4DC7A58E}">
      <dgm:prSet/>
      <dgm:spPr/>
      <dgm:t>
        <a:bodyPr/>
        <a:lstStyle/>
        <a:p>
          <a:pPr rtl="1"/>
          <a:endParaRPr lang="ar-SA"/>
        </a:p>
      </dgm:t>
    </dgm:pt>
    <dgm:pt modelId="{D3649617-3252-46F4-AD31-324F64643D79}" type="sibTrans" cxnId="{AA238A33-89EF-46CA-B8A8-643F4DC7A58E}">
      <dgm:prSet/>
      <dgm:spPr/>
      <dgm:t>
        <a:bodyPr/>
        <a:lstStyle/>
        <a:p>
          <a:pPr rtl="1"/>
          <a:endParaRPr lang="ar-SA"/>
        </a:p>
      </dgm:t>
    </dgm:pt>
    <dgm:pt modelId="{431520E7-2C68-4A45-8852-AA4920965F8F}">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فرع العقبة</a:t>
          </a:r>
          <a:endParaRPr lang="ar-SA" sz="1400" smtClean="0">
            <a:latin typeface="Traditional Arabic" panose="02020603050405020304" pitchFamily="18" charset="-78"/>
            <a:cs typeface="Traditional Arabic" panose="02020603050405020304" pitchFamily="18" charset="-78"/>
          </a:endParaRPr>
        </a:p>
      </dgm:t>
    </dgm:pt>
    <dgm:pt modelId="{013B89C7-4674-4B7D-9BD5-70FCCC738D39}" type="parTrans" cxnId="{4E9B4704-2948-44C6-9B15-F2EEE01AC104}">
      <dgm:prSet/>
      <dgm:spPr/>
      <dgm:t>
        <a:bodyPr/>
        <a:lstStyle/>
        <a:p>
          <a:pPr rtl="1"/>
          <a:endParaRPr lang="ar-SA"/>
        </a:p>
      </dgm:t>
    </dgm:pt>
    <dgm:pt modelId="{852BDDED-6C49-4A3D-B373-6C5D53C9008F}" type="sibTrans" cxnId="{4E9B4704-2948-44C6-9B15-F2EEE01AC104}">
      <dgm:prSet/>
      <dgm:spPr/>
      <dgm:t>
        <a:bodyPr/>
        <a:lstStyle/>
        <a:p>
          <a:pPr rtl="1"/>
          <a:endParaRPr lang="ar-SA"/>
        </a:p>
      </dgm:t>
    </dgm:pt>
    <dgm:pt modelId="{0EBAD559-7C96-42B5-90B1-431260647372}">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فرع الكرك</a:t>
          </a:r>
          <a:endParaRPr lang="ar-SA" sz="1400" smtClean="0">
            <a:latin typeface="Traditional Arabic" panose="02020603050405020304" pitchFamily="18" charset="-78"/>
            <a:cs typeface="Traditional Arabic" panose="02020603050405020304" pitchFamily="18" charset="-78"/>
          </a:endParaRPr>
        </a:p>
      </dgm:t>
    </dgm:pt>
    <dgm:pt modelId="{52C28D12-3142-43D2-BDDB-F20619A2AF72}" type="parTrans" cxnId="{8FE4F630-FE4F-4DF9-AC1C-27244B0AC572}">
      <dgm:prSet/>
      <dgm:spPr/>
      <dgm:t>
        <a:bodyPr/>
        <a:lstStyle/>
        <a:p>
          <a:pPr rtl="1"/>
          <a:endParaRPr lang="ar-SA"/>
        </a:p>
      </dgm:t>
    </dgm:pt>
    <dgm:pt modelId="{9CB47AC3-650F-4419-B4F5-E62C23ECD64C}" type="sibTrans" cxnId="{8FE4F630-FE4F-4DF9-AC1C-27244B0AC572}">
      <dgm:prSet/>
      <dgm:spPr/>
      <dgm:t>
        <a:bodyPr/>
        <a:lstStyle/>
        <a:p>
          <a:pPr rtl="1"/>
          <a:endParaRPr lang="ar-SA"/>
        </a:p>
      </dgm:t>
    </dgm:pt>
    <dgm:pt modelId="{5BBC4237-24ED-4834-843E-190574F7CCE2}">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فرع أربد</a:t>
          </a:r>
          <a:endParaRPr lang="ar-SA" sz="1400" smtClean="0">
            <a:latin typeface="Traditional Arabic" panose="02020603050405020304" pitchFamily="18" charset="-78"/>
            <a:cs typeface="Traditional Arabic" panose="02020603050405020304" pitchFamily="18" charset="-78"/>
          </a:endParaRPr>
        </a:p>
      </dgm:t>
    </dgm:pt>
    <dgm:pt modelId="{6AFFA02E-1C51-48B7-9EC9-BDF186F3962E}" type="parTrans" cxnId="{BC8B74DA-671C-4FE9-B054-D444F8FD9310}">
      <dgm:prSet/>
      <dgm:spPr/>
      <dgm:t>
        <a:bodyPr/>
        <a:lstStyle/>
        <a:p>
          <a:pPr rtl="1"/>
          <a:endParaRPr lang="ar-SA"/>
        </a:p>
      </dgm:t>
    </dgm:pt>
    <dgm:pt modelId="{FAD3F97E-2318-4D9C-A48A-3648A1487ABC}" type="sibTrans" cxnId="{BC8B74DA-671C-4FE9-B054-D444F8FD9310}">
      <dgm:prSet/>
      <dgm:spPr/>
      <dgm:t>
        <a:bodyPr/>
        <a:lstStyle/>
        <a:p>
          <a:pPr rtl="1"/>
          <a:endParaRPr lang="ar-SA"/>
        </a:p>
      </dgm:t>
    </dgm:pt>
    <dgm:pt modelId="{81BB45F2-0E6C-408A-AE55-92C22FB02229}" type="pres">
      <dgm:prSet presAssocID="{55E72F27-3057-429B-90CE-F854403A9A59}" presName="hierChild1" presStyleCnt="0">
        <dgm:presLayoutVars>
          <dgm:orgChart val="1"/>
          <dgm:chPref val="1"/>
          <dgm:dir/>
          <dgm:animOne val="branch"/>
          <dgm:animLvl val="lvl"/>
          <dgm:resizeHandles/>
        </dgm:presLayoutVars>
      </dgm:prSet>
      <dgm:spPr/>
    </dgm:pt>
    <dgm:pt modelId="{C0E99065-3040-453A-BC09-B892AE911C4D}" type="pres">
      <dgm:prSet presAssocID="{F9F4A631-300E-4693-BACA-5616DCBCFF03}" presName="hierRoot1" presStyleCnt="0">
        <dgm:presLayoutVars>
          <dgm:hierBranch/>
        </dgm:presLayoutVars>
      </dgm:prSet>
      <dgm:spPr/>
    </dgm:pt>
    <dgm:pt modelId="{D8C0F008-34C6-4A13-9D81-7F82E5B50FD5}" type="pres">
      <dgm:prSet presAssocID="{F9F4A631-300E-4693-BACA-5616DCBCFF03}" presName="rootComposite1" presStyleCnt="0"/>
      <dgm:spPr/>
    </dgm:pt>
    <dgm:pt modelId="{B2F8C27D-5892-4F79-A63A-1B5164682988}" type="pres">
      <dgm:prSet presAssocID="{F9F4A631-300E-4693-BACA-5616DCBCFF03}" presName="rootText1" presStyleLbl="node0" presStyleIdx="0" presStyleCnt="1">
        <dgm:presLayoutVars>
          <dgm:chPref val="3"/>
        </dgm:presLayoutVars>
      </dgm:prSet>
      <dgm:spPr/>
    </dgm:pt>
    <dgm:pt modelId="{0BEA3892-6987-4965-A2D8-A09BC41C109E}" type="pres">
      <dgm:prSet presAssocID="{F9F4A631-300E-4693-BACA-5616DCBCFF03}" presName="rootConnector1" presStyleLbl="node1" presStyleIdx="0" presStyleCnt="0"/>
      <dgm:spPr/>
    </dgm:pt>
    <dgm:pt modelId="{0D7A6661-1751-4A0B-8FFB-794DD0432836}" type="pres">
      <dgm:prSet presAssocID="{F9F4A631-300E-4693-BACA-5616DCBCFF03}" presName="hierChild2" presStyleCnt="0"/>
      <dgm:spPr/>
    </dgm:pt>
    <dgm:pt modelId="{659F32AA-8C4B-439D-B87C-4742850D256B}" type="pres">
      <dgm:prSet presAssocID="{013B89C7-4674-4B7D-9BD5-70FCCC738D39}" presName="Name35" presStyleLbl="parChTrans1D2" presStyleIdx="0" presStyleCnt="3"/>
      <dgm:spPr/>
    </dgm:pt>
    <dgm:pt modelId="{96D10832-4DFE-4754-866B-3CAC0C870ECC}" type="pres">
      <dgm:prSet presAssocID="{431520E7-2C68-4A45-8852-AA4920965F8F}" presName="hierRoot2" presStyleCnt="0">
        <dgm:presLayoutVars>
          <dgm:hierBranch/>
        </dgm:presLayoutVars>
      </dgm:prSet>
      <dgm:spPr/>
    </dgm:pt>
    <dgm:pt modelId="{2DD5D5AB-88D5-43C0-9DBC-882C5E6E1B53}" type="pres">
      <dgm:prSet presAssocID="{431520E7-2C68-4A45-8852-AA4920965F8F}" presName="rootComposite" presStyleCnt="0"/>
      <dgm:spPr/>
    </dgm:pt>
    <dgm:pt modelId="{D4B25E42-5780-444E-8828-0954A74AA4AC}" type="pres">
      <dgm:prSet presAssocID="{431520E7-2C68-4A45-8852-AA4920965F8F}" presName="rootText" presStyleLbl="node2" presStyleIdx="0" presStyleCnt="3">
        <dgm:presLayoutVars>
          <dgm:chPref val="3"/>
        </dgm:presLayoutVars>
      </dgm:prSet>
      <dgm:spPr/>
    </dgm:pt>
    <dgm:pt modelId="{CE1A813F-22E2-4EE9-9915-45F4DF42C9D2}" type="pres">
      <dgm:prSet presAssocID="{431520E7-2C68-4A45-8852-AA4920965F8F}" presName="rootConnector" presStyleLbl="node2" presStyleIdx="0" presStyleCnt="3"/>
      <dgm:spPr/>
    </dgm:pt>
    <dgm:pt modelId="{250CFA39-BC5D-4791-BBD7-8E0743579587}" type="pres">
      <dgm:prSet presAssocID="{431520E7-2C68-4A45-8852-AA4920965F8F}" presName="hierChild4" presStyleCnt="0"/>
      <dgm:spPr/>
    </dgm:pt>
    <dgm:pt modelId="{FDAB958C-AF1F-4E48-9C26-ED441D1BBEA1}" type="pres">
      <dgm:prSet presAssocID="{431520E7-2C68-4A45-8852-AA4920965F8F}" presName="hierChild5" presStyleCnt="0"/>
      <dgm:spPr/>
    </dgm:pt>
    <dgm:pt modelId="{0FDCF05B-1736-48FF-9B65-A453BF22E099}" type="pres">
      <dgm:prSet presAssocID="{52C28D12-3142-43D2-BDDB-F20619A2AF72}" presName="Name35" presStyleLbl="parChTrans1D2" presStyleIdx="1" presStyleCnt="3"/>
      <dgm:spPr/>
    </dgm:pt>
    <dgm:pt modelId="{D50CE9F4-0BB1-4FF8-A8BA-C25F02B1441B}" type="pres">
      <dgm:prSet presAssocID="{0EBAD559-7C96-42B5-90B1-431260647372}" presName="hierRoot2" presStyleCnt="0">
        <dgm:presLayoutVars>
          <dgm:hierBranch/>
        </dgm:presLayoutVars>
      </dgm:prSet>
      <dgm:spPr/>
    </dgm:pt>
    <dgm:pt modelId="{DCF2BB91-08A9-4B02-BF1A-DA9472CCC47E}" type="pres">
      <dgm:prSet presAssocID="{0EBAD559-7C96-42B5-90B1-431260647372}" presName="rootComposite" presStyleCnt="0"/>
      <dgm:spPr/>
    </dgm:pt>
    <dgm:pt modelId="{DB8A0C05-E446-40B1-B3A5-1F87B1AC67A8}" type="pres">
      <dgm:prSet presAssocID="{0EBAD559-7C96-42B5-90B1-431260647372}" presName="rootText" presStyleLbl="node2" presStyleIdx="1" presStyleCnt="3">
        <dgm:presLayoutVars>
          <dgm:chPref val="3"/>
        </dgm:presLayoutVars>
      </dgm:prSet>
      <dgm:spPr/>
    </dgm:pt>
    <dgm:pt modelId="{EF9D9DBB-975A-4791-9F60-F3457FC58275}" type="pres">
      <dgm:prSet presAssocID="{0EBAD559-7C96-42B5-90B1-431260647372}" presName="rootConnector" presStyleLbl="node2" presStyleIdx="1" presStyleCnt="3"/>
      <dgm:spPr/>
    </dgm:pt>
    <dgm:pt modelId="{2951FB2E-B178-41ED-BC6C-F477A65EE633}" type="pres">
      <dgm:prSet presAssocID="{0EBAD559-7C96-42B5-90B1-431260647372}" presName="hierChild4" presStyleCnt="0"/>
      <dgm:spPr/>
    </dgm:pt>
    <dgm:pt modelId="{0BDB133D-1C9C-48FA-A3E4-B9666C5A1494}" type="pres">
      <dgm:prSet presAssocID="{0EBAD559-7C96-42B5-90B1-431260647372}" presName="hierChild5" presStyleCnt="0"/>
      <dgm:spPr/>
    </dgm:pt>
    <dgm:pt modelId="{7937C399-EB5A-4FD7-AEAF-BBA99213CAFC}" type="pres">
      <dgm:prSet presAssocID="{6AFFA02E-1C51-48B7-9EC9-BDF186F3962E}" presName="Name35" presStyleLbl="parChTrans1D2" presStyleIdx="2" presStyleCnt="3"/>
      <dgm:spPr/>
    </dgm:pt>
    <dgm:pt modelId="{EE630F81-976B-4721-AD87-2A8D1476F6D3}" type="pres">
      <dgm:prSet presAssocID="{5BBC4237-24ED-4834-843E-190574F7CCE2}" presName="hierRoot2" presStyleCnt="0">
        <dgm:presLayoutVars>
          <dgm:hierBranch/>
        </dgm:presLayoutVars>
      </dgm:prSet>
      <dgm:spPr/>
    </dgm:pt>
    <dgm:pt modelId="{0E128DB7-0135-4398-8FC5-09F31A649053}" type="pres">
      <dgm:prSet presAssocID="{5BBC4237-24ED-4834-843E-190574F7CCE2}" presName="rootComposite" presStyleCnt="0"/>
      <dgm:spPr/>
    </dgm:pt>
    <dgm:pt modelId="{1B933796-C5FD-4779-9915-3D9B99C15B34}" type="pres">
      <dgm:prSet presAssocID="{5BBC4237-24ED-4834-843E-190574F7CCE2}" presName="rootText" presStyleLbl="node2" presStyleIdx="2" presStyleCnt="3">
        <dgm:presLayoutVars>
          <dgm:chPref val="3"/>
        </dgm:presLayoutVars>
      </dgm:prSet>
      <dgm:spPr/>
    </dgm:pt>
    <dgm:pt modelId="{11E5EF02-99A3-4E3C-A973-2571BF5D32E1}" type="pres">
      <dgm:prSet presAssocID="{5BBC4237-24ED-4834-843E-190574F7CCE2}" presName="rootConnector" presStyleLbl="node2" presStyleIdx="2" presStyleCnt="3"/>
      <dgm:spPr/>
    </dgm:pt>
    <dgm:pt modelId="{090B2BF4-8A6E-4811-AA9F-A0C6AC25F4FF}" type="pres">
      <dgm:prSet presAssocID="{5BBC4237-24ED-4834-843E-190574F7CCE2}" presName="hierChild4" presStyleCnt="0"/>
      <dgm:spPr/>
    </dgm:pt>
    <dgm:pt modelId="{2B42AA14-13DC-47E3-9519-D76BA0EA4015}" type="pres">
      <dgm:prSet presAssocID="{5BBC4237-24ED-4834-843E-190574F7CCE2}" presName="hierChild5" presStyleCnt="0"/>
      <dgm:spPr/>
    </dgm:pt>
    <dgm:pt modelId="{B83DE929-5428-45D0-A084-5A0C3F15BFB2}" type="pres">
      <dgm:prSet presAssocID="{F9F4A631-300E-4693-BACA-5616DCBCFF03}" presName="hierChild3" presStyleCnt="0"/>
      <dgm:spPr/>
    </dgm:pt>
  </dgm:ptLst>
  <dgm:cxnLst>
    <dgm:cxn modelId="{E72A850E-DE38-4F38-B6B1-AC58F5F37711}" type="presOf" srcId="{55E72F27-3057-429B-90CE-F854403A9A59}" destId="{81BB45F2-0E6C-408A-AE55-92C22FB02229}" srcOrd="0" destOrd="0" presId="urn:microsoft.com/office/officeart/2005/8/layout/orgChart1"/>
    <dgm:cxn modelId="{8FE4F630-FE4F-4DF9-AC1C-27244B0AC572}" srcId="{F9F4A631-300E-4693-BACA-5616DCBCFF03}" destId="{0EBAD559-7C96-42B5-90B1-431260647372}" srcOrd="1" destOrd="0" parTransId="{52C28D12-3142-43D2-BDDB-F20619A2AF72}" sibTransId="{9CB47AC3-650F-4419-B4F5-E62C23ECD64C}"/>
    <dgm:cxn modelId="{35DDE0E9-623C-45AB-B8D8-3D56E319C431}" type="presOf" srcId="{431520E7-2C68-4A45-8852-AA4920965F8F}" destId="{CE1A813F-22E2-4EE9-9915-45F4DF42C9D2}" srcOrd="1" destOrd="0" presId="urn:microsoft.com/office/officeart/2005/8/layout/orgChart1"/>
    <dgm:cxn modelId="{6D237A6C-F3AF-4747-B81E-2B058B909130}" type="presOf" srcId="{5BBC4237-24ED-4834-843E-190574F7CCE2}" destId="{1B933796-C5FD-4779-9915-3D9B99C15B34}" srcOrd="0" destOrd="0" presId="urn:microsoft.com/office/officeart/2005/8/layout/orgChart1"/>
    <dgm:cxn modelId="{0564847A-BDDE-4DCD-9C4F-917A73514BF9}" type="presOf" srcId="{013B89C7-4674-4B7D-9BD5-70FCCC738D39}" destId="{659F32AA-8C4B-439D-B87C-4742850D256B}" srcOrd="0" destOrd="0" presId="urn:microsoft.com/office/officeart/2005/8/layout/orgChart1"/>
    <dgm:cxn modelId="{68F4E277-EA74-4299-87B5-9CB8B61660EB}" type="presOf" srcId="{6AFFA02E-1C51-48B7-9EC9-BDF186F3962E}" destId="{7937C399-EB5A-4FD7-AEAF-BBA99213CAFC}" srcOrd="0" destOrd="0" presId="urn:microsoft.com/office/officeart/2005/8/layout/orgChart1"/>
    <dgm:cxn modelId="{BC8B74DA-671C-4FE9-B054-D444F8FD9310}" srcId="{F9F4A631-300E-4693-BACA-5616DCBCFF03}" destId="{5BBC4237-24ED-4834-843E-190574F7CCE2}" srcOrd="2" destOrd="0" parTransId="{6AFFA02E-1C51-48B7-9EC9-BDF186F3962E}" sibTransId="{FAD3F97E-2318-4D9C-A48A-3648A1487ABC}"/>
    <dgm:cxn modelId="{EB7FB3DE-8F0D-4C89-AE94-D6996F1343A7}" type="presOf" srcId="{0EBAD559-7C96-42B5-90B1-431260647372}" destId="{EF9D9DBB-975A-4791-9F60-F3457FC58275}" srcOrd="1" destOrd="0" presId="urn:microsoft.com/office/officeart/2005/8/layout/orgChart1"/>
    <dgm:cxn modelId="{22551646-BAAC-4E97-A1C6-FAA663B92093}" type="presOf" srcId="{F9F4A631-300E-4693-BACA-5616DCBCFF03}" destId="{B2F8C27D-5892-4F79-A63A-1B5164682988}" srcOrd="0" destOrd="0" presId="urn:microsoft.com/office/officeart/2005/8/layout/orgChart1"/>
    <dgm:cxn modelId="{4E9B4704-2948-44C6-9B15-F2EEE01AC104}" srcId="{F9F4A631-300E-4693-BACA-5616DCBCFF03}" destId="{431520E7-2C68-4A45-8852-AA4920965F8F}" srcOrd="0" destOrd="0" parTransId="{013B89C7-4674-4B7D-9BD5-70FCCC738D39}" sibTransId="{852BDDED-6C49-4A3D-B373-6C5D53C9008F}"/>
    <dgm:cxn modelId="{5463ED58-AF33-4C32-BCB4-F2AA80DECF14}" type="presOf" srcId="{431520E7-2C68-4A45-8852-AA4920965F8F}" destId="{D4B25E42-5780-444E-8828-0954A74AA4AC}" srcOrd="0" destOrd="0" presId="urn:microsoft.com/office/officeart/2005/8/layout/orgChart1"/>
    <dgm:cxn modelId="{AA238A33-89EF-46CA-B8A8-643F4DC7A58E}" srcId="{55E72F27-3057-429B-90CE-F854403A9A59}" destId="{F9F4A631-300E-4693-BACA-5616DCBCFF03}" srcOrd="0" destOrd="0" parTransId="{C99D979B-2FB4-4BED-9B97-45A07AD6799E}" sibTransId="{D3649617-3252-46F4-AD31-324F64643D79}"/>
    <dgm:cxn modelId="{F032FEDA-19AE-4E94-B75A-2D3BAEF2AFAC}" type="presOf" srcId="{52C28D12-3142-43D2-BDDB-F20619A2AF72}" destId="{0FDCF05B-1736-48FF-9B65-A453BF22E099}" srcOrd="0" destOrd="0" presId="urn:microsoft.com/office/officeart/2005/8/layout/orgChart1"/>
    <dgm:cxn modelId="{99659E20-5E1B-42E4-A1A0-49DCD43AC249}" type="presOf" srcId="{0EBAD559-7C96-42B5-90B1-431260647372}" destId="{DB8A0C05-E446-40B1-B3A5-1F87B1AC67A8}" srcOrd="0" destOrd="0" presId="urn:microsoft.com/office/officeart/2005/8/layout/orgChart1"/>
    <dgm:cxn modelId="{776D2414-FC94-4101-8E05-D2A2D3D80BEC}" type="presOf" srcId="{5BBC4237-24ED-4834-843E-190574F7CCE2}" destId="{11E5EF02-99A3-4E3C-A973-2571BF5D32E1}" srcOrd="1" destOrd="0" presId="urn:microsoft.com/office/officeart/2005/8/layout/orgChart1"/>
    <dgm:cxn modelId="{688D964F-1F98-498F-ABF9-1031F79F4E70}" type="presOf" srcId="{F9F4A631-300E-4693-BACA-5616DCBCFF03}" destId="{0BEA3892-6987-4965-A2D8-A09BC41C109E}" srcOrd="1" destOrd="0" presId="urn:microsoft.com/office/officeart/2005/8/layout/orgChart1"/>
    <dgm:cxn modelId="{D9D35F32-3D24-494F-BF34-370B98E6403F}" type="presParOf" srcId="{81BB45F2-0E6C-408A-AE55-92C22FB02229}" destId="{C0E99065-3040-453A-BC09-B892AE911C4D}" srcOrd="0" destOrd="0" presId="urn:microsoft.com/office/officeart/2005/8/layout/orgChart1"/>
    <dgm:cxn modelId="{D3DF7C37-9C89-45FD-8EB7-9606535571E9}" type="presParOf" srcId="{C0E99065-3040-453A-BC09-B892AE911C4D}" destId="{D8C0F008-34C6-4A13-9D81-7F82E5B50FD5}" srcOrd="0" destOrd="0" presId="urn:microsoft.com/office/officeart/2005/8/layout/orgChart1"/>
    <dgm:cxn modelId="{A3ABBF1E-20F2-4E34-B071-EA621980325A}" type="presParOf" srcId="{D8C0F008-34C6-4A13-9D81-7F82E5B50FD5}" destId="{B2F8C27D-5892-4F79-A63A-1B5164682988}" srcOrd="0" destOrd="0" presId="urn:microsoft.com/office/officeart/2005/8/layout/orgChart1"/>
    <dgm:cxn modelId="{9211F5F5-5484-4E61-BDAC-47575A00D94E}" type="presParOf" srcId="{D8C0F008-34C6-4A13-9D81-7F82E5B50FD5}" destId="{0BEA3892-6987-4965-A2D8-A09BC41C109E}" srcOrd="1" destOrd="0" presId="urn:microsoft.com/office/officeart/2005/8/layout/orgChart1"/>
    <dgm:cxn modelId="{FFFD556D-73D9-491E-A657-5CDAA4944BA5}" type="presParOf" srcId="{C0E99065-3040-453A-BC09-B892AE911C4D}" destId="{0D7A6661-1751-4A0B-8FFB-794DD0432836}" srcOrd="1" destOrd="0" presId="urn:microsoft.com/office/officeart/2005/8/layout/orgChart1"/>
    <dgm:cxn modelId="{FEAE2ADA-CF38-4A21-AB7F-7E3EA6AFD4F3}" type="presParOf" srcId="{0D7A6661-1751-4A0B-8FFB-794DD0432836}" destId="{659F32AA-8C4B-439D-B87C-4742850D256B}" srcOrd="0" destOrd="0" presId="urn:microsoft.com/office/officeart/2005/8/layout/orgChart1"/>
    <dgm:cxn modelId="{D001E365-B7A4-48D1-B0F4-B661873C3E7B}" type="presParOf" srcId="{0D7A6661-1751-4A0B-8FFB-794DD0432836}" destId="{96D10832-4DFE-4754-866B-3CAC0C870ECC}" srcOrd="1" destOrd="0" presId="urn:microsoft.com/office/officeart/2005/8/layout/orgChart1"/>
    <dgm:cxn modelId="{A8A459B3-C9E9-4906-9252-F7BC121F9723}" type="presParOf" srcId="{96D10832-4DFE-4754-866B-3CAC0C870ECC}" destId="{2DD5D5AB-88D5-43C0-9DBC-882C5E6E1B53}" srcOrd="0" destOrd="0" presId="urn:microsoft.com/office/officeart/2005/8/layout/orgChart1"/>
    <dgm:cxn modelId="{C0F5B5A6-1679-48FE-BC27-5074805FD2CF}" type="presParOf" srcId="{2DD5D5AB-88D5-43C0-9DBC-882C5E6E1B53}" destId="{D4B25E42-5780-444E-8828-0954A74AA4AC}" srcOrd="0" destOrd="0" presId="urn:microsoft.com/office/officeart/2005/8/layout/orgChart1"/>
    <dgm:cxn modelId="{43E09B48-E2B3-4C68-8CFC-2F40E63B978A}" type="presParOf" srcId="{2DD5D5AB-88D5-43C0-9DBC-882C5E6E1B53}" destId="{CE1A813F-22E2-4EE9-9915-45F4DF42C9D2}" srcOrd="1" destOrd="0" presId="urn:microsoft.com/office/officeart/2005/8/layout/orgChart1"/>
    <dgm:cxn modelId="{F930B730-A689-4667-95D5-0B81E5F5643C}" type="presParOf" srcId="{96D10832-4DFE-4754-866B-3CAC0C870ECC}" destId="{250CFA39-BC5D-4791-BBD7-8E0743579587}" srcOrd="1" destOrd="0" presId="urn:microsoft.com/office/officeart/2005/8/layout/orgChart1"/>
    <dgm:cxn modelId="{C10D8A9B-5EB1-4155-AABD-80F174B55101}" type="presParOf" srcId="{96D10832-4DFE-4754-866B-3CAC0C870ECC}" destId="{FDAB958C-AF1F-4E48-9C26-ED441D1BBEA1}" srcOrd="2" destOrd="0" presId="urn:microsoft.com/office/officeart/2005/8/layout/orgChart1"/>
    <dgm:cxn modelId="{239E8399-984A-44AB-8A94-BB75C99429F3}" type="presParOf" srcId="{0D7A6661-1751-4A0B-8FFB-794DD0432836}" destId="{0FDCF05B-1736-48FF-9B65-A453BF22E099}" srcOrd="2" destOrd="0" presId="urn:microsoft.com/office/officeart/2005/8/layout/orgChart1"/>
    <dgm:cxn modelId="{328E63CC-2FE7-4B94-9C03-D2540E18517D}" type="presParOf" srcId="{0D7A6661-1751-4A0B-8FFB-794DD0432836}" destId="{D50CE9F4-0BB1-4FF8-A8BA-C25F02B1441B}" srcOrd="3" destOrd="0" presId="urn:microsoft.com/office/officeart/2005/8/layout/orgChart1"/>
    <dgm:cxn modelId="{E6C47509-21E1-46FB-92AD-848AE3691ABB}" type="presParOf" srcId="{D50CE9F4-0BB1-4FF8-A8BA-C25F02B1441B}" destId="{DCF2BB91-08A9-4B02-BF1A-DA9472CCC47E}" srcOrd="0" destOrd="0" presId="urn:microsoft.com/office/officeart/2005/8/layout/orgChart1"/>
    <dgm:cxn modelId="{68C50239-CE67-4BA6-82D7-50BBA4E0044E}" type="presParOf" srcId="{DCF2BB91-08A9-4B02-BF1A-DA9472CCC47E}" destId="{DB8A0C05-E446-40B1-B3A5-1F87B1AC67A8}" srcOrd="0" destOrd="0" presId="urn:microsoft.com/office/officeart/2005/8/layout/orgChart1"/>
    <dgm:cxn modelId="{2602E574-7452-4FDC-9EFE-B9807039CC73}" type="presParOf" srcId="{DCF2BB91-08A9-4B02-BF1A-DA9472CCC47E}" destId="{EF9D9DBB-975A-4791-9F60-F3457FC58275}" srcOrd="1" destOrd="0" presId="urn:microsoft.com/office/officeart/2005/8/layout/orgChart1"/>
    <dgm:cxn modelId="{4936D912-7724-4EDD-8247-5DDDCCDE52CF}" type="presParOf" srcId="{D50CE9F4-0BB1-4FF8-A8BA-C25F02B1441B}" destId="{2951FB2E-B178-41ED-BC6C-F477A65EE633}" srcOrd="1" destOrd="0" presId="urn:microsoft.com/office/officeart/2005/8/layout/orgChart1"/>
    <dgm:cxn modelId="{C24D6458-7884-4644-BAB8-ABA03A30B9B2}" type="presParOf" srcId="{D50CE9F4-0BB1-4FF8-A8BA-C25F02B1441B}" destId="{0BDB133D-1C9C-48FA-A3E4-B9666C5A1494}" srcOrd="2" destOrd="0" presId="urn:microsoft.com/office/officeart/2005/8/layout/orgChart1"/>
    <dgm:cxn modelId="{F3EDFD16-70F6-4CD9-B422-3F1E4AA45DB6}" type="presParOf" srcId="{0D7A6661-1751-4A0B-8FFB-794DD0432836}" destId="{7937C399-EB5A-4FD7-AEAF-BBA99213CAFC}" srcOrd="4" destOrd="0" presId="urn:microsoft.com/office/officeart/2005/8/layout/orgChart1"/>
    <dgm:cxn modelId="{09263BD9-1557-4044-8902-DDAD3A0EFFC7}" type="presParOf" srcId="{0D7A6661-1751-4A0B-8FFB-794DD0432836}" destId="{EE630F81-976B-4721-AD87-2A8D1476F6D3}" srcOrd="5" destOrd="0" presId="urn:microsoft.com/office/officeart/2005/8/layout/orgChart1"/>
    <dgm:cxn modelId="{9B027BA5-1473-4EBB-8872-82FA9BB613DB}" type="presParOf" srcId="{EE630F81-976B-4721-AD87-2A8D1476F6D3}" destId="{0E128DB7-0135-4398-8FC5-09F31A649053}" srcOrd="0" destOrd="0" presId="urn:microsoft.com/office/officeart/2005/8/layout/orgChart1"/>
    <dgm:cxn modelId="{B0499871-B0F4-4FAF-81DB-C3612D3ECD66}" type="presParOf" srcId="{0E128DB7-0135-4398-8FC5-09F31A649053}" destId="{1B933796-C5FD-4779-9915-3D9B99C15B34}" srcOrd="0" destOrd="0" presId="urn:microsoft.com/office/officeart/2005/8/layout/orgChart1"/>
    <dgm:cxn modelId="{DE495F16-9E96-473D-B262-B9FFC8083BC1}" type="presParOf" srcId="{0E128DB7-0135-4398-8FC5-09F31A649053}" destId="{11E5EF02-99A3-4E3C-A973-2571BF5D32E1}" srcOrd="1" destOrd="0" presId="urn:microsoft.com/office/officeart/2005/8/layout/orgChart1"/>
    <dgm:cxn modelId="{2242672A-CE05-4C93-8B01-B21C02F57181}" type="presParOf" srcId="{EE630F81-976B-4721-AD87-2A8D1476F6D3}" destId="{090B2BF4-8A6E-4811-AA9F-A0C6AC25F4FF}" srcOrd="1" destOrd="0" presId="urn:microsoft.com/office/officeart/2005/8/layout/orgChart1"/>
    <dgm:cxn modelId="{A6D9DAEC-D9E3-4CAC-B9F2-2BEF219CA2A4}" type="presParOf" srcId="{EE630F81-976B-4721-AD87-2A8D1476F6D3}" destId="{2B42AA14-13DC-47E3-9519-D76BA0EA4015}" srcOrd="2" destOrd="0" presId="urn:microsoft.com/office/officeart/2005/8/layout/orgChart1"/>
    <dgm:cxn modelId="{531E3007-DC15-4FD0-931D-1D6052BA7829}" type="presParOf" srcId="{C0E99065-3040-453A-BC09-B892AE911C4D}" destId="{B83DE929-5428-45D0-A084-5A0C3F15BFB2}" srcOrd="2" destOrd="0" presId="urn:microsoft.com/office/officeart/2005/8/layout/orgChart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04E3A316-C224-4293-A21F-24568792EE86}" type="doc">
      <dgm:prSet loTypeId="urn:microsoft.com/office/officeart/2005/8/layout/orgChart1" loCatId="hierarchy" qsTypeId="urn:microsoft.com/office/officeart/2005/8/quickstyle/simple1" qsCatId="simple" csTypeId="urn:microsoft.com/office/officeart/2005/8/colors/accent1_2" csCatId="accent1"/>
      <dgm:spPr/>
    </dgm:pt>
    <dgm:pt modelId="{D85088DF-88EB-4B22-BE2A-C665E59C0DCF}">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مصنع إلاسمنت</a:t>
          </a:r>
          <a:endParaRPr lang="ar-SA" sz="1400" smtClean="0">
            <a:latin typeface="Traditional Arabic" panose="02020603050405020304" pitchFamily="18" charset="-78"/>
            <a:cs typeface="Traditional Arabic" panose="02020603050405020304" pitchFamily="18" charset="-78"/>
          </a:endParaRPr>
        </a:p>
      </dgm:t>
    </dgm:pt>
    <dgm:pt modelId="{052E6C9C-74F4-4AB7-B96C-E3B5E5111FD1}" type="parTrans" cxnId="{3004F383-4E78-4B23-A52F-DC6893A1E27C}">
      <dgm:prSet/>
      <dgm:spPr/>
      <dgm:t>
        <a:bodyPr/>
        <a:lstStyle/>
        <a:p>
          <a:pPr rtl="1"/>
          <a:endParaRPr lang="ar-SA"/>
        </a:p>
      </dgm:t>
    </dgm:pt>
    <dgm:pt modelId="{2CEE4603-A2FB-4DE3-8DF7-387558D153E3}" type="sibTrans" cxnId="{3004F383-4E78-4B23-A52F-DC6893A1E27C}">
      <dgm:prSet/>
      <dgm:spPr/>
      <dgm:t>
        <a:bodyPr/>
        <a:lstStyle/>
        <a:p>
          <a:pPr rtl="1"/>
          <a:endParaRPr lang="ar-SA"/>
        </a:p>
      </dgm:t>
    </dgm:pt>
    <dgm:pt modelId="{21197CE6-60BE-4BCF-823C-3A6B3A2019DF}">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دائرة التوزيع</a:t>
          </a:r>
          <a:endParaRPr lang="ar-SA" sz="1400" smtClean="0">
            <a:latin typeface="Traditional Arabic" panose="02020603050405020304" pitchFamily="18" charset="-78"/>
            <a:cs typeface="Traditional Arabic" panose="02020603050405020304" pitchFamily="18" charset="-78"/>
          </a:endParaRPr>
        </a:p>
      </dgm:t>
    </dgm:pt>
    <dgm:pt modelId="{63708013-ADD1-474D-9315-B9FBD3267D63}" type="parTrans" cxnId="{1A80B5A5-0E9B-4BE9-AEA5-E56539A192F5}">
      <dgm:prSet/>
      <dgm:spPr/>
      <dgm:t>
        <a:bodyPr/>
        <a:lstStyle/>
        <a:p>
          <a:pPr rtl="1"/>
          <a:endParaRPr lang="ar-SA"/>
        </a:p>
      </dgm:t>
    </dgm:pt>
    <dgm:pt modelId="{5E1A695C-7214-4B31-B3E9-B49925369B22}" type="sibTrans" cxnId="{1A80B5A5-0E9B-4BE9-AEA5-E56539A192F5}">
      <dgm:prSet/>
      <dgm:spPr/>
      <dgm:t>
        <a:bodyPr/>
        <a:lstStyle/>
        <a:p>
          <a:pPr rtl="1"/>
          <a:endParaRPr lang="ar-SA"/>
        </a:p>
      </dgm:t>
    </dgm:pt>
    <dgm:pt modelId="{40B6ED97-1AD9-4848-9053-BC588D71B360}">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دائرة التغليف</a:t>
          </a:r>
          <a:endParaRPr lang="ar-SA" sz="1400" smtClean="0">
            <a:latin typeface="Traditional Arabic" panose="02020603050405020304" pitchFamily="18" charset="-78"/>
            <a:cs typeface="Traditional Arabic" panose="02020603050405020304" pitchFamily="18" charset="-78"/>
          </a:endParaRPr>
        </a:p>
      </dgm:t>
    </dgm:pt>
    <dgm:pt modelId="{BFDE7729-C585-4FFA-BF64-97DB901B02F7}" type="parTrans" cxnId="{A6CDAD56-1A1F-45DA-AEED-F4F103F1FFC0}">
      <dgm:prSet/>
      <dgm:spPr/>
      <dgm:t>
        <a:bodyPr/>
        <a:lstStyle/>
        <a:p>
          <a:pPr rtl="1"/>
          <a:endParaRPr lang="ar-SA"/>
        </a:p>
      </dgm:t>
    </dgm:pt>
    <dgm:pt modelId="{92B26143-AB64-4843-963F-9685233587D8}" type="sibTrans" cxnId="{A6CDAD56-1A1F-45DA-AEED-F4F103F1FFC0}">
      <dgm:prSet/>
      <dgm:spPr/>
      <dgm:t>
        <a:bodyPr/>
        <a:lstStyle/>
        <a:p>
          <a:pPr rtl="1"/>
          <a:endParaRPr lang="ar-SA"/>
        </a:p>
      </dgm:t>
    </dgm:pt>
    <dgm:pt modelId="{51EDC3FA-FC54-4C41-97BE-B08E2C30BB75}">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دائرة التصنيع</a:t>
          </a:r>
          <a:endParaRPr lang="ar-SA" sz="1400" smtClean="0">
            <a:latin typeface="Traditional Arabic" panose="02020603050405020304" pitchFamily="18" charset="-78"/>
            <a:cs typeface="Traditional Arabic" panose="02020603050405020304" pitchFamily="18" charset="-78"/>
          </a:endParaRPr>
        </a:p>
      </dgm:t>
    </dgm:pt>
    <dgm:pt modelId="{3C1656E6-3860-4D59-A8A0-4CA7180106E7}" type="parTrans" cxnId="{E254F5B4-50F6-4974-A044-FCE9A8A25B9F}">
      <dgm:prSet/>
      <dgm:spPr/>
      <dgm:t>
        <a:bodyPr/>
        <a:lstStyle/>
        <a:p>
          <a:pPr rtl="1"/>
          <a:endParaRPr lang="ar-SA"/>
        </a:p>
      </dgm:t>
    </dgm:pt>
    <dgm:pt modelId="{9661400E-D05F-426D-9525-AC424C78551C}" type="sibTrans" cxnId="{E254F5B4-50F6-4974-A044-FCE9A8A25B9F}">
      <dgm:prSet/>
      <dgm:spPr/>
      <dgm:t>
        <a:bodyPr/>
        <a:lstStyle/>
        <a:p>
          <a:pPr rtl="1"/>
          <a:endParaRPr lang="ar-SA"/>
        </a:p>
      </dgm:t>
    </dgm:pt>
    <dgm:pt modelId="{9DF05DD5-6174-416D-83CA-EB8A8BF9596B}">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دائرة المواد الخام</a:t>
          </a:r>
          <a:endParaRPr lang="ar-SA" sz="1400" smtClean="0">
            <a:latin typeface="Traditional Arabic" panose="02020603050405020304" pitchFamily="18" charset="-78"/>
            <a:cs typeface="Traditional Arabic" panose="02020603050405020304" pitchFamily="18" charset="-78"/>
          </a:endParaRPr>
        </a:p>
      </dgm:t>
    </dgm:pt>
    <dgm:pt modelId="{1C49B5A0-7E6D-4740-A36F-B3DC724B788E}" type="parTrans" cxnId="{A683D563-8EB2-4C92-9BDF-43F387128553}">
      <dgm:prSet/>
      <dgm:spPr/>
      <dgm:t>
        <a:bodyPr/>
        <a:lstStyle/>
        <a:p>
          <a:pPr rtl="1"/>
          <a:endParaRPr lang="ar-SA"/>
        </a:p>
      </dgm:t>
    </dgm:pt>
    <dgm:pt modelId="{B6F8E0E2-4510-4D26-A5A8-69FDB121763C}" type="sibTrans" cxnId="{A683D563-8EB2-4C92-9BDF-43F387128553}">
      <dgm:prSet/>
      <dgm:spPr/>
      <dgm:t>
        <a:bodyPr/>
        <a:lstStyle/>
        <a:p>
          <a:pPr rtl="1"/>
          <a:endParaRPr lang="ar-SA"/>
        </a:p>
      </dgm:t>
    </dgm:pt>
    <dgm:pt modelId="{C98DF1E7-0B86-46C1-9896-617C18609B24}" type="pres">
      <dgm:prSet presAssocID="{04E3A316-C224-4293-A21F-24568792EE86}" presName="hierChild1" presStyleCnt="0">
        <dgm:presLayoutVars>
          <dgm:orgChart val="1"/>
          <dgm:chPref val="1"/>
          <dgm:dir/>
          <dgm:animOne val="branch"/>
          <dgm:animLvl val="lvl"/>
          <dgm:resizeHandles/>
        </dgm:presLayoutVars>
      </dgm:prSet>
      <dgm:spPr/>
    </dgm:pt>
    <dgm:pt modelId="{BC18D884-B4B0-4E07-8E00-861A01042D94}" type="pres">
      <dgm:prSet presAssocID="{D85088DF-88EB-4B22-BE2A-C665E59C0DCF}" presName="hierRoot1" presStyleCnt="0">
        <dgm:presLayoutVars>
          <dgm:hierBranch/>
        </dgm:presLayoutVars>
      </dgm:prSet>
      <dgm:spPr/>
    </dgm:pt>
    <dgm:pt modelId="{60FAF0E1-A5B9-478C-A19F-50F3286CDEF4}" type="pres">
      <dgm:prSet presAssocID="{D85088DF-88EB-4B22-BE2A-C665E59C0DCF}" presName="rootComposite1" presStyleCnt="0"/>
      <dgm:spPr/>
    </dgm:pt>
    <dgm:pt modelId="{4B61A0F3-46A9-42F7-9A3B-41B97F813454}" type="pres">
      <dgm:prSet presAssocID="{D85088DF-88EB-4B22-BE2A-C665E59C0DCF}" presName="rootText1" presStyleLbl="node0" presStyleIdx="0" presStyleCnt="1">
        <dgm:presLayoutVars>
          <dgm:chPref val="3"/>
        </dgm:presLayoutVars>
      </dgm:prSet>
      <dgm:spPr/>
    </dgm:pt>
    <dgm:pt modelId="{28768D91-2AB4-4D89-9A82-FAE3F5096703}" type="pres">
      <dgm:prSet presAssocID="{D85088DF-88EB-4B22-BE2A-C665E59C0DCF}" presName="rootConnector1" presStyleLbl="node1" presStyleIdx="0" presStyleCnt="0"/>
      <dgm:spPr/>
    </dgm:pt>
    <dgm:pt modelId="{C34450EE-595A-4524-BA54-08AD0C373EEA}" type="pres">
      <dgm:prSet presAssocID="{D85088DF-88EB-4B22-BE2A-C665E59C0DCF}" presName="hierChild2" presStyleCnt="0"/>
      <dgm:spPr/>
    </dgm:pt>
    <dgm:pt modelId="{26650474-68A6-42BF-B438-B93DE37EC58D}" type="pres">
      <dgm:prSet presAssocID="{63708013-ADD1-474D-9315-B9FBD3267D63}" presName="Name35" presStyleLbl="parChTrans1D2" presStyleIdx="0" presStyleCnt="4"/>
      <dgm:spPr/>
    </dgm:pt>
    <dgm:pt modelId="{F0A20B99-E367-4DC2-9EA1-F0B4532DA4CF}" type="pres">
      <dgm:prSet presAssocID="{21197CE6-60BE-4BCF-823C-3A6B3A2019DF}" presName="hierRoot2" presStyleCnt="0">
        <dgm:presLayoutVars>
          <dgm:hierBranch/>
        </dgm:presLayoutVars>
      </dgm:prSet>
      <dgm:spPr/>
    </dgm:pt>
    <dgm:pt modelId="{6B71439A-D0C2-4885-B41A-B7629C472824}" type="pres">
      <dgm:prSet presAssocID="{21197CE6-60BE-4BCF-823C-3A6B3A2019DF}" presName="rootComposite" presStyleCnt="0"/>
      <dgm:spPr/>
    </dgm:pt>
    <dgm:pt modelId="{8599D5FA-9FB0-4000-B90F-F9943DDAF2BE}" type="pres">
      <dgm:prSet presAssocID="{21197CE6-60BE-4BCF-823C-3A6B3A2019DF}" presName="rootText" presStyleLbl="node2" presStyleIdx="0" presStyleCnt="4">
        <dgm:presLayoutVars>
          <dgm:chPref val="3"/>
        </dgm:presLayoutVars>
      </dgm:prSet>
      <dgm:spPr/>
    </dgm:pt>
    <dgm:pt modelId="{4271D5CA-7DBC-42FA-853F-1BF9626F167D}" type="pres">
      <dgm:prSet presAssocID="{21197CE6-60BE-4BCF-823C-3A6B3A2019DF}" presName="rootConnector" presStyleLbl="node2" presStyleIdx="0" presStyleCnt="4"/>
      <dgm:spPr/>
    </dgm:pt>
    <dgm:pt modelId="{AE786DC1-D3A6-4B98-BED5-8F047AF1BFBE}" type="pres">
      <dgm:prSet presAssocID="{21197CE6-60BE-4BCF-823C-3A6B3A2019DF}" presName="hierChild4" presStyleCnt="0"/>
      <dgm:spPr/>
    </dgm:pt>
    <dgm:pt modelId="{21F63A16-2919-4FDF-9024-A1E63577206F}" type="pres">
      <dgm:prSet presAssocID="{21197CE6-60BE-4BCF-823C-3A6B3A2019DF}" presName="hierChild5" presStyleCnt="0"/>
      <dgm:spPr/>
    </dgm:pt>
    <dgm:pt modelId="{90A8AF22-4B1F-4D07-8222-55FF5B9D39B3}" type="pres">
      <dgm:prSet presAssocID="{BFDE7729-C585-4FFA-BF64-97DB901B02F7}" presName="Name35" presStyleLbl="parChTrans1D2" presStyleIdx="1" presStyleCnt="4"/>
      <dgm:spPr/>
    </dgm:pt>
    <dgm:pt modelId="{283F3FD4-D8EB-4420-A526-AA65662FB4AA}" type="pres">
      <dgm:prSet presAssocID="{40B6ED97-1AD9-4848-9053-BC588D71B360}" presName="hierRoot2" presStyleCnt="0">
        <dgm:presLayoutVars>
          <dgm:hierBranch/>
        </dgm:presLayoutVars>
      </dgm:prSet>
      <dgm:spPr/>
    </dgm:pt>
    <dgm:pt modelId="{C26C1EEA-D1F1-4D27-9465-FAD0239BD777}" type="pres">
      <dgm:prSet presAssocID="{40B6ED97-1AD9-4848-9053-BC588D71B360}" presName="rootComposite" presStyleCnt="0"/>
      <dgm:spPr/>
    </dgm:pt>
    <dgm:pt modelId="{5065D233-097F-42A4-8AA6-EFC2FEEF784A}" type="pres">
      <dgm:prSet presAssocID="{40B6ED97-1AD9-4848-9053-BC588D71B360}" presName="rootText" presStyleLbl="node2" presStyleIdx="1" presStyleCnt="4">
        <dgm:presLayoutVars>
          <dgm:chPref val="3"/>
        </dgm:presLayoutVars>
      </dgm:prSet>
      <dgm:spPr/>
    </dgm:pt>
    <dgm:pt modelId="{CF12BEC0-8DD8-4480-A46E-A9006D93BD06}" type="pres">
      <dgm:prSet presAssocID="{40B6ED97-1AD9-4848-9053-BC588D71B360}" presName="rootConnector" presStyleLbl="node2" presStyleIdx="1" presStyleCnt="4"/>
      <dgm:spPr/>
    </dgm:pt>
    <dgm:pt modelId="{F6C67A77-AB1E-45E9-8F6B-24482B90A61E}" type="pres">
      <dgm:prSet presAssocID="{40B6ED97-1AD9-4848-9053-BC588D71B360}" presName="hierChild4" presStyleCnt="0"/>
      <dgm:spPr/>
    </dgm:pt>
    <dgm:pt modelId="{256C28A3-C70E-4C48-80C5-FA6252D22757}" type="pres">
      <dgm:prSet presAssocID="{40B6ED97-1AD9-4848-9053-BC588D71B360}" presName="hierChild5" presStyleCnt="0"/>
      <dgm:spPr/>
    </dgm:pt>
    <dgm:pt modelId="{5D38BEF1-7DC1-4A2F-972D-76D93BE4DC85}" type="pres">
      <dgm:prSet presAssocID="{3C1656E6-3860-4D59-A8A0-4CA7180106E7}" presName="Name35" presStyleLbl="parChTrans1D2" presStyleIdx="2" presStyleCnt="4"/>
      <dgm:spPr/>
    </dgm:pt>
    <dgm:pt modelId="{10B9CC34-429A-4DE4-8664-7DF882C7C44A}" type="pres">
      <dgm:prSet presAssocID="{51EDC3FA-FC54-4C41-97BE-B08E2C30BB75}" presName="hierRoot2" presStyleCnt="0">
        <dgm:presLayoutVars>
          <dgm:hierBranch/>
        </dgm:presLayoutVars>
      </dgm:prSet>
      <dgm:spPr/>
    </dgm:pt>
    <dgm:pt modelId="{9022B895-9FDF-4ACE-8923-D20FF4F7CB25}" type="pres">
      <dgm:prSet presAssocID="{51EDC3FA-FC54-4C41-97BE-B08E2C30BB75}" presName="rootComposite" presStyleCnt="0"/>
      <dgm:spPr/>
    </dgm:pt>
    <dgm:pt modelId="{A8C92A5E-E9F0-4A6B-8F5D-F9E966F84509}" type="pres">
      <dgm:prSet presAssocID="{51EDC3FA-FC54-4C41-97BE-B08E2C30BB75}" presName="rootText" presStyleLbl="node2" presStyleIdx="2" presStyleCnt="4">
        <dgm:presLayoutVars>
          <dgm:chPref val="3"/>
        </dgm:presLayoutVars>
      </dgm:prSet>
      <dgm:spPr/>
    </dgm:pt>
    <dgm:pt modelId="{059BBC3D-C502-4D26-B815-880827EAEF35}" type="pres">
      <dgm:prSet presAssocID="{51EDC3FA-FC54-4C41-97BE-B08E2C30BB75}" presName="rootConnector" presStyleLbl="node2" presStyleIdx="2" presStyleCnt="4"/>
      <dgm:spPr/>
    </dgm:pt>
    <dgm:pt modelId="{AF222429-1463-4699-850E-5621797F1CCE}" type="pres">
      <dgm:prSet presAssocID="{51EDC3FA-FC54-4C41-97BE-B08E2C30BB75}" presName="hierChild4" presStyleCnt="0"/>
      <dgm:spPr/>
    </dgm:pt>
    <dgm:pt modelId="{DF02F184-E2DA-419B-972B-DD640BF79933}" type="pres">
      <dgm:prSet presAssocID="{51EDC3FA-FC54-4C41-97BE-B08E2C30BB75}" presName="hierChild5" presStyleCnt="0"/>
      <dgm:spPr/>
    </dgm:pt>
    <dgm:pt modelId="{63DD4F31-250A-4450-9D56-22D82C222E8F}" type="pres">
      <dgm:prSet presAssocID="{1C49B5A0-7E6D-4740-A36F-B3DC724B788E}" presName="Name35" presStyleLbl="parChTrans1D2" presStyleIdx="3" presStyleCnt="4"/>
      <dgm:spPr/>
    </dgm:pt>
    <dgm:pt modelId="{C71C8E7C-D4C6-49A7-94A1-8E8CA4BEE1DD}" type="pres">
      <dgm:prSet presAssocID="{9DF05DD5-6174-416D-83CA-EB8A8BF9596B}" presName="hierRoot2" presStyleCnt="0">
        <dgm:presLayoutVars>
          <dgm:hierBranch/>
        </dgm:presLayoutVars>
      </dgm:prSet>
      <dgm:spPr/>
    </dgm:pt>
    <dgm:pt modelId="{71AEBFAE-09D1-4FBE-8D47-81A9E18779B2}" type="pres">
      <dgm:prSet presAssocID="{9DF05DD5-6174-416D-83CA-EB8A8BF9596B}" presName="rootComposite" presStyleCnt="0"/>
      <dgm:spPr/>
    </dgm:pt>
    <dgm:pt modelId="{D6693DBA-7FE9-4C70-B718-3E5809030F77}" type="pres">
      <dgm:prSet presAssocID="{9DF05DD5-6174-416D-83CA-EB8A8BF9596B}" presName="rootText" presStyleLbl="node2" presStyleIdx="3" presStyleCnt="4">
        <dgm:presLayoutVars>
          <dgm:chPref val="3"/>
        </dgm:presLayoutVars>
      </dgm:prSet>
      <dgm:spPr/>
    </dgm:pt>
    <dgm:pt modelId="{A020355B-AAEC-4BCD-B336-94EB2B5966B0}" type="pres">
      <dgm:prSet presAssocID="{9DF05DD5-6174-416D-83CA-EB8A8BF9596B}" presName="rootConnector" presStyleLbl="node2" presStyleIdx="3" presStyleCnt="4"/>
      <dgm:spPr/>
    </dgm:pt>
    <dgm:pt modelId="{F2D5321C-EC49-4B41-8814-39832958CE02}" type="pres">
      <dgm:prSet presAssocID="{9DF05DD5-6174-416D-83CA-EB8A8BF9596B}" presName="hierChild4" presStyleCnt="0"/>
      <dgm:spPr/>
    </dgm:pt>
    <dgm:pt modelId="{95AAFFD4-DEF2-4865-ACD3-48A68B265711}" type="pres">
      <dgm:prSet presAssocID="{9DF05DD5-6174-416D-83CA-EB8A8BF9596B}" presName="hierChild5" presStyleCnt="0"/>
      <dgm:spPr/>
    </dgm:pt>
    <dgm:pt modelId="{EB5DF095-5C3A-4165-BE16-3CFDDA25587C}" type="pres">
      <dgm:prSet presAssocID="{D85088DF-88EB-4B22-BE2A-C665E59C0DCF}" presName="hierChild3" presStyleCnt="0"/>
      <dgm:spPr/>
    </dgm:pt>
  </dgm:ptLst>
  <dgm:cxnLst>
    <dgm:cxn modelId="{E254F5B4-50F6-4974-A044-FCE9A8A25B9F}" srcId="{D85088DF-88EB-4B22-BE2A-C665E59C0DCF}" destId="{51EDC3FA-FC54-4C41-97BE-B08E2C30BB75}" srcOrd="2" destOrd="0" parTransId="{3C1656E6-3860-4D59-A8A0-4CA7180106E7}" sibTransId="{9661400E-D05F-426D-9525-AC424C78551C}"/>
    <dgm:cxn modelId="{F61DAF8D-DE78-4136-A127-6C5391A1DFAC}" type="presOf" srcId="{51EDC3FA-FC54-4C41-97BE-B08E2C30BB75}" destId="{059BBC3D-C502-4D26-B815-880827EAEF35}" srcOrd="1" destOrd="0" presId="urn:microsoft.com/office/officeart/2005/8/layout/orgChart1"/>
    <dgm:cxn modelId="{A6CDAD56-1A1F-45DA-AEED-F4F103F1FFC0}" srcId="{D85088DF-88EB-4B22-BE2A-C665E59C0DCF}" destId="{40B6ED97-1AD9-4848-9053-BC588D71B360}" srcOrd="1" destOrd="0" parTransId="{BFDE7729-C585-4FFA-BF64-97DB901B02F7}" sibTransId="{92B26143-AB64-4843-963F-9685233587D8}"/>
    <dgm:cxn modelId="{52C09B14-E953-4E81-A79C-CEEA1A37DA51}" type="presOf" srcId="{21197CE6-60BE-4BCF-823C-3A6B3A2019DF}" destId="{8599D5FA-9FB0-4000-B90F-F9943DDAF2BE}" srcOrd="0" destOrd="0" presId="urn:microsoft.com/office/officeart/2005/8/layout/orgChart1"/>
    <dgm:cxn modelId="{ADFC137F-87D7-4FD9-9B47-B3286374018A}" type="presOf" srcId="{40B6ED97-1AD9-4848-9053-BC588D71B360}" destId="{CF12BEC0-8DD8-4480-A46E-A9006D93BD06}" srcOrd="1" destOrd="0" presId="urn:microsoft.com/office/officeart/2005/8/layout/orgChart1"/>
    <dgm:cxn modelId="{5126FBB1-8F32-4874-AC43-F476E6462AF6}" type="presOf" srcId="{63708013-ADD1-474D-9315-B9FBD3267D63}" destId="{26650474-68A6-42BF-B438-B93DE37EC58D}" srcOrd="0" destOrd="0" presId="urn:microsoft.com/office/officeart/2005/8/layout/orgChart1"/>
    <dgm:cxn modelId="{3004F383-4E78-4B23-A52F-DC6893A1E27C}" srcId="{04E3A316-C224-4293-A21F-24568792EE86}" destId="{D85088DF-88EB-4B22-BE2A-C665E59C0DCF}" srcOrd="0" destOrd="0" parTransId="{052E6C9C-74F4-4AB7-B96C-E3B5E5111FD1}" sibTransId="{2CEE4603-A2FB-4DE3-8DF7-387558D153E3}"/>
    <dgm:cxn modelId="{DDB200EF-E379-4B3E-8B1A-D70D3C3B4FDA}" type="presOf" srcId="{1C49B5A0-7E6D-4740-A36F-B3DC724B788E}" destId="{63DD4F31-250A-4450-9D56-22D82C222E8F}" srcOrd="0" destOrd="0" presId="urn:microsoft.com/office/officeart/2005/8/layout/orgChart1"/>
    <dgm:cxn modelId="{62AFA859-81D3-4C8F-834B-F87E2FE7DFFD}" type="presOf" srcId="{3C1656E6-3860-4D59-A8A0-4CA7180106E7}" destId="{5D38BEF1-7DC1-4A2F-972D-76D93BE4DC85}" srcOrd="0" destOrd="0" presId="urn:microsoft.com/office/officeart/2005/8/layout/orgChart1"/>
    <dgm:cxn modelId="{8E47A143-FB5A-43BC-A351-1422523D4441}" type="presOf" srcId="{40B6ED97-1AD9-4848-9053-BC588D71B360}" destId="{5065D233-097F-42A4-8AA6-EFC2FEEF784A}" srcOrd="0" destOrd="0" presId="urn:microsoft.com/office/officeart/2005/8/layout/orgChart1"/>
    <dgm:cxn modelId="{5D6A01AE-67E4-4A96-8B6B-B2A5CD52DAFA}" type="presOf" srcId="{D85088DF-88EB-4B22-BE2A-C665E59C0DCF}" destId="{4B61A0F3-46A9-42F7-9A3B-41B97F813454}" srcOrd="0" destOrd="0" presId="urn:microsoft.com/office/officeart/2005/8/layout/orgChart1"/>
    <dgm:cxn modelId="{A683D563-8EB2-4C92-9BDF-43F387128553}" srcId="{D85088DF-88EB-4B22-BE2A-C665E59C0DCF}" destId="{9DF05DD5-6174-416D-83CA-EB8A8BF9596B}" srcOrd="3" destOrd="0" parTransId="{1C49B5A0-7E6D-4740-A36F-B3DC724B788E}" sibTransId="{B6F8E0E2-4510-4D26-A5A8-69FDB121763C}"/>
    <dgm:cxn modelId="{06B5FD37-3B0B-45DD-A68D-17EFF1E776AE}" type="presOf" srcId="{BFDE7729-C585-4FFA-BF64-97DB901B02F7}" destId="{90A8AF22-4B1F-4D07-8222-55FF5B9D39B3}" srcOrd="0" destOrd="0" presId="urn:microsoft.com/office/officeart/2005/8/layout/orgChart1"/>
    <dgm:cxn modelId="{1A80B5A5-0E9B-4BE9-AEA5-E56539A192F5}" srcId="{D85088DF-88EB-4B22-BE2A-C665E59C0DCF}" destId="{21197CE6-60BE-4BCF-823C-3A6B3A2019DF}" srcOrd="0" destOrd="0" parTransId="{63708013-ADD1-474D-9315-B9FBD3267D63}" sibTransId="{5E1A695C-7214-4B31-B3E9-B49925369B22}"/>
    <dgm:cxn modelId="{8237802B-50CC-408F-AE4A-18E78AE7577D}" type="presOf" srcId="{04E3A316-C224-4293-A21F-24568792EE86}" destId="{C98DF1E7-0B86-46C1-9896-617C18609B24}" srcOrd="0" destOrd="0" presId="urn:microsoft.com/office/officeart/2005/8/layout/orgChart1"/>
    <dgm:cxn modelId="{B744305C-3E21-4FE7-B250-3338FDA4D5A8}" type="presOf" srcId="{D85088DF-88EB-4B22-BE2A-C665E59C0DCF}" destId="{28768D91-2AB4-4D89-9A82-FAE3F5096703}" srcOrd="1" destOrd="0" presId="urn:microsoft.com/office/officeart/2005/8/layout/orgChart1"/>
    <dgm:cxn modelId="{2FD5C096-1195-477A-A644-6303444F0FD9}" type="presOf" srcId="{51EDC3FA-FC54-4C41-97BE-B08E2C30BB75}" destId="{A8C92A5E-E9F0-4A6B-8F5D-F9E966F84509}" srcOrd="0" destOrd="0" presId="urn:microsoft.com/office/officeart/2005/8/layout/orgChart1"/>
    <dgm:cxn modelId="{0FD9DC0B-A60D-47E4-AFAA-7E1583FCCF90}" type="presOf" srcId="{9DF05DD5-6174-416D-83CA-EB8A8BF9596B}" destId="{D6693DBA-7FE9-4C70-B718-3E5809030F77}" srcOrd="0" destOrd="0" presId="urn:microsoft.com/office/officeart/2005/8/layout/orgChart1"/>
    <dgm:cxn modelId="{191EE068-E55D-48D4-A24B-4AD7E778F08A}" type="presOf" srcId="{9DF05DD5-6174-416D-83CA-EB8A8BF9596B}" destId="{A020355B-AAEC-4BCD-B336-94EB2B5966B0}" srcOrd="1" destOrd="0" presId="urn:microsoft.com/office/officeart/2005/8/layout/orgChart1"/>
    <dgm:cxn modelId="{93B5B993-A5D2-43FF-89AB-7ABF91902131}" type="presOf" srcId="{21197CE6-60BE-4BCF-823C-3A6B3A2019DF}" destId="{4271D5CA-7DBC-42FA-853F-1BF9626F167D}" srcOrd="1" destOrd="0" presId="urn:microsoft.com/office/officeart/2005/8/layout/orgChart1"/>
    <dgm:cxn modelId="{25D53FB1-80A0-49EE-AE9F-8C517A041994}" type="presParOf" srcId="{C98DF1E7-0B86-46C1-9896-617C18609B24}" destId="{BC18D884-B4B0-4E07-8E00-861A01042D94}" srcOrd="0" destOrd="0" presId="urn:microsoft.com/office/officeart/2005/8/layout/orgChart1"/>
    <dgm:cxn modelId="{AC31C13A-3276-4E52-9A2C-5DFD4CB2BB59}" type="presParOf" srcId="{BC18D884-B4B0-4E07-8E00-861A01042D94}" destId="{60FAF0E1-A5B9-478C-A19F-50F3286CDEF4}" srcOrd="0" destOrd="0" presId="urn:microsoft.com/office/officeart/2005/8/layout/orgChart1"/>
    <dgm:cxn modelId="{3C759F17-7EEF-4189-8810-F18325E4985E}" type="presParOf" srcId="{60FAF0E1-A5B9-478C-A19F-50F3286CDEF4}" destId="{4B61A0F3-46A9-42F7-9A3B-41B97F813454}" srcOrd="0" destOrd="0" presId="urn:microsoft.com/office/officeart/2005/8/layout/orgChart1"/>
    <dgm:cxn modelId="{667958EE-0646-4BA5-A57C-11D152C465DC}" type="presParOf" srcId="{60FAF0E1-A5B9-478C-A19F-50F3286CDEF4}" destId="{28768D91-2AB4-4D89-9A82-FAE3F5096703}" srcOrd="1" destOrd="0" presId="urn:microsoft.com/office/officeart/2005/8/layout/orgChart1"/>
    <dgm:cxn modelId="{8D254D43-2101-419D-8248-5AEF20A71BCC}" type="presParOf" srcId="{BC18D884-B4B0-4E07-8E00-861A01042D94}" destId="{C34450EE-595A-4524-BA54-08AD0C373EEA}" srcOrd="1" destOrd="0" presId="urn:microsoft.com/office/officeart/2005/8/layout/orgChart1"/>
    <dgm:cxn modelId="{4803B872-D97D-4840-889A-D9E34881C9C8}" type="presParOf" srcId="{C34450EE-595A-4524-BA54-08AD0C373EEA}" destId="{26650474-68A6-42BF-B438-B93DE37EC58D}" srcOrd="0" destOrd="0" presId="urn:microsoft.com/office/officeart/2005/8/layout/orgChart1"/>
    <dgm:cxn modelId="{946A50F0-067A-4E82-87D7-2133C639591D}" type="presParOf" srcId="{C34450EE-595A-4524-BA54-08AD0C373EEA}" destId="{F0A20B99-E367-4DC2-9EA1-F0B4532DA4CF}" srcOrd="1" destOrd="0" presId="urn:microsoft.com/office/officeart/2005/8/layout/orgChart1"/>
    <dgm:cxn modelId="{F7FE04C7-6E23-4F27-826B-A2452DF797EE}" type="presParOf" srcId="{F0A20B99-E367-4DC2-9EA1-F0B4532DA4CF}" destId="{6B71439A-D0C2-4885-B41A-B7629C472824}" srcOrd="0" destOrd="0" presId="urn:microsoft.com/office/officeart/2005/8/layout/orgChart1"/>
    <dgm:cxn modelId="{594FED51-3028-403D-B5DA-CE183C6ED9F1}" type="presParOf" srcId="{6B71439A-D0C2-4885-B41A-B7629C472824}" destId="{8599D5FA-9FB0-4000-B90F-F9943DDAF2BE}" srcOrd="0" destOrd="0" presId="urn:microsoft.com/office/officeart/2005/8/layout/orgChart1"/>
    <dgm:cxn modelId="{006A57CC-680B-449B-8596-6DDCF53C53AF}" type="presParOf" srcId="{6B71439A-D0C2-4885-B41A-B7629C472824}" destId="{4271D5CA-7DBC-42FA-853F-1BF9626F167D}" srcOrd="1" destOrd="0" presId="urn:microsoft.com/office/officeart/2005/8/layout/orgChart1"/>
    <dgm:cxn modelId="{1D14DF34-B770-4D8F-830E-D643DDCC46B7}" type="presParOf" srcId="{F0A20B99-E367-4DC2-9EA1-F0B4532DA4CF}" destId="{AE786DC1-D3A6-4B98-BED5-8F047AF1BFBE}" srcOrd="1" destOrd="0" presId="urn:microsoft.com/office/officeart/2005/8/layout/orgChart1"/>
    <dgm:cxn modelId="{F56AD728-4866-4DBE-BE8C-A8E0B3AD40F9}" type="presParOf" srcId="{F0A20B99-E367-4DC2-9EA1-F0B4532DA4CF}" destId="{21F63A16-2919-4FDF-9024-A1E63577206F}" srcOrd="2" destOrd="0" presId="urn:microsoft.com/office/officeart/2005/8/layout/orgChart1"/>
    <dgm:cxn modelId="{05C8770C-A5BD-4001-85BA-4D536A14489C}" type="presParOf" srcId="{C34450EE-595A-4524-BA54-08AD0C373EEA}" destId="{90A8AF22-4B1F-4D07-8222-55FF5B9D39B3}" srcOrd="2" destOrd="0" presId="urn:microsoft.com/office/officeart/2005/8/layout/orgChart1"/>
    <dgm:cxn modelId="{20BF0011-DD10-43A4-8579-41797042D9D7}" type="presParOf" srcId="{C34450EE-595A-4524-BA54-08AD0C373EEA}" destId="{283F3FD4-D8EB-4420-A526-AA65662FB4AA}" srcOrd="3" destOrd="0" presId="urn:microsoft.com/office/officeart/2005/8/layout/orgChart1"/>
    <dgm:cxn modelId="{A65F074E-F543-49B4-8E38-9AFCBA939F38}" type="presParOf" srcId="{283F3FD4-D8EB-4420-A526-AA65662FB4AA}" destId="{C26C1EEA-D1F1-4D27-9465-FAD0239BD777}" srcOrd="0" destOrd="0" presId="urn:microsoft.com/office/officeart/2005/8/layout/orgChart1"/>
    <dgm:cxn modelId="{33D51A8B-65F4-4853-8828-954D2697D399}" type="presParOf" srcId="{C26C1EEA-D1F1-4D27-9465-FAD0239BD777}" destId="{5065D233-097F-42A4-8AA6-EFC2FEEF784A}" srcOrd="0" destOrd="0" presId="urn:microsoft.com/office/officeart/2005/8/layout/orgChart1"/>
    <dgm:cxn modelId="{FA804581-F442-44EA-9299-A4A2ADF41461}" type="presParOf" srcId="{C26C1EEA-D1F1-4D27-9465-FAD0239BD777}" destId="{CF12BEC0-8DD8-4480-A46E-A9006D93BD06}" srcOrd="1" destOrd="0" presId="urn:microsoft.com/office/officeart/2005/8/layout/orgChart1"/>
    <dgm:cxn modelId="{52CFE0E4-A6A4-490E-8656-D30D9161FB0D}" type="presParOf" srcId="{283F3FD4-D8EB-4420-A526-AA65662FB4AA}" destId="{F6C67A77-AB1E-45E9-8F6B-24482B90A61E}" srcOrd="1" destOrd="0" presId="urn:microsoft.com/office/officeart/2005/8/layout/orgChart1"/>
    <dgm:cxn modelId="{16EDBCBD-5D1C-4601-B346-AC9BFCBABE3F}" type="presParOf" srcId="{283F3FD4-D8EB-4420-A526-AA65662FB4AA}" destId="{256C28A3-C70E-4C48-80C5-FA6252D22757}" srcOrd="2" destOrd="0" presId="urn:microsoft.com/office/officeart/2005/8/layout/orgChart1"/>
    <dgm:cxn modelId="{7572DB80-82DE-49E3-A4CF-2131D1B02C21}" type="presParOf" srcId="{C34450EE-595A-4524-BA54-08AD0C373EEA}" destId="{5D38BEF1-7DC1-4A2F-972D-76D93BE4DC85}" srcOrd="4" destOrd="0" presId="urn:microsoft.com/office/officeart/2005/8/layout/orgChart1"/>
    <dgm:cxn modelId="{8E358E71-BFBD-4425-BF24-524B77C2CC1F}" type="presParOf" srcId="{C34450EE-595A-4524-BA54-08AD0C373EEA}" destId="{10B9CC34-429A-4DE4-8664-7DF882C7C44A}" srcOrd="5" destOrd="0" presId="urn:microsoft.com/office/officeart/2005/8/layout/orgChart1"/>
    <dgm:cxn modelId="{120FFFED-1987-40A8-9F73-F1C66BBB0E12}" type="presParOf" srcId="{10B9CC34-429A-4DE4-8664-7DF882C7C44A}" destId="{9022B895-9FDF-4ACE-8923-D20FF4F7CB25}" srcOrd="0" destOrd="0" presId="urn:microsoft.com/office/officeart/2005/8/layout/orgChart1"/>
    <dgm:cxn modelId="{B545BF62-25FC-49D2-AB61-B820E1B3716B}" type="presParOf" srcId="{9022B895-9FDF-4ACE-8923-D20FF4F7CB25}" destId="{A8C92A5E-E9F0-4A6B-8F5D-F9E966F84509}" srcOrd="0" destOrd="0" presId="urn:microsoft.com/office/officeart/2005/8/layout/orgChart1"/>
    <dgm:cxn modelId="{1880453D-7EB5-4E5F-811E-8C8B491E324F}" type="presParOf" srcId="{9022B895-9FDF-4ACE-8923-D20FF4F7CB25}" destId="{059BBC3D-C502-4D26-B815-880827EAEF35}" srcOrd="1" destOrd="0" presId="urn:microsoft.com/office/officeart/2005/8/layout/orgChart1"/>
    <dgm:cxn modelId="{D8926BB1-C98C-49CE-89C0-7E667F3B1C81}" type="presParOf" srcId="{10B9CC34-429A-4DE4-8664-7DF882C7C44A}" destId="{AF222429-1463-4699-850E-5621797F1CCE}" srcOrd="1" destOrd="0" presId="urn:microsoft.com/office/officeart/2005/8/layout/orgChart1"/>
    <dgm:cxn modelId="{F03D80C6-7A83-4606-8AF8-7C24D3D5915F}" type="presParOf" srcId="{10B9CC34-429A-4DE4-8664-7DF882C7C44A}" destId="{DF02F184-E2DA-419B-972B-DD640BF79933}" srcOrd="2" destOrd="0" presId="urn:microsoft.com/office/officeart/2005/8/layout/orgChart1"/>
    <dgm:cxn modelId="{B889151C-1C45-4693-B9A2-27683FB3C31F}" type="presParOf" srcId="{C34450EE-595A-4524-BA54-08AD0C373EEA}" destId="{63DD4F31-250A-4450-9D56-22D82C222E8F}" srcOrd="6" destOrd="0" presId="urn:microsoft.com/office/officeart/2005/8/layout/orgChart1"/>
    <dgm:cxn modelId="{16CEF987-0945-48A7-8EAB-035BF0A2E036}" type="presParOf" srcId="{C34450EE-595A-4524-BA54-08AD0C373EEA}" destId="{C71C8E7C-D4C6-49A7-94A1-8E8CA4BEE1DD}" srcOrd="7" destOrd="0" presId="urn:microsoft.com/office/officeart/2005/8/layout/orgChart1"/>
    <dgm:cxn modelId="{3083A773-15B5-44AB-BEE2-85CE8CF424BA}" type="presParOf" srcId="{C71C8E7C-D4C6-49A7-94A1-8E8CA4BEE1DD}" destId="{71AEBFAE-09D1-4FBE-8D47-81A9E18779B2}" srcOrd="0" destOrd="0" presId="urn:microsoft.com/office/officeart/2005/8/layout/orgChart1"/>
    <dgm:cxn modelId="{62237AE4-4C26-468C-AA4F-83E41DE55D85}" type="presParOf" srcId="{71AEBFAE-09D1-4FBE-8D47-81A9E18779B2}" destId="{D6693DBA-7FE9-4C70-B718-3E5809030F77}" srcOrd="0" destOrd="0" presId="urn:microsoft.com/office/officeart/2005/8/layout/orgChart1"/>
    <dgm:cxn modelId="{50F6F725-B86C-45D6-A3AB-093BB4FEDE93}" type="presParOf" srcId="{71AEBFAE-09D1-4FBE-8D47-81A9E18779B2}" destId="{A020355B-AAEC-4BCD-B336-94EB2B5966B0}" srcOrd="1" destOrd="0" presId="urn:microsoft.com/office/officeart/2005/8/layout/orgChart1"/>
    <dgm:cxn modelId="{0F23A51A-3326-4ADF-85FB-519469701856}" type="presParOf" srcId="{C71C8E7C-D4C6-49A7-94A1-8E8CA4BEE1DD}" destId="{F2D5321C-EC49-4B41-8814-39832958CE02}" srcOrd="1" destOrd="0" presId="urn:microsoft.com/office/officeart/2005/8/layout/orgChart1"/>
    <dgm:cxn modelId="{8BFE2E6E-7B31-4ACB-830E-28145DA8F441}" type="presParOf" srcId="{C71C8E7C-D4C6-49A7-94A1-8E8CA4BEE1DD}" destId="{95AAFFD4-DEF2-4865-ACD3-48A68B265711}" srcOrd="2" destOrd="0" presId="urn:microsoft.com/office/officeart/2005/8/layout/orgChart1"/>
    <dgm:cxn modelId="{E398413F-A9CE-4D04-B1B9-8BAD5BAFF46A}" type="presParOf" srcId="{BC18D884-B4B0-4E07-8E00-861A01042D94}" destId="{EB5DF095-5C3A-4165-BE16-3CFDDA25587C}" srcOrd="2" destOrd="0" presId="urn:microsoft.com/office/officeart/2005/8/layout/orgChart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921C90D4-A19D-4AF0-AEC1-5D6B8882B5DC}" type="doc">
      <dgm:prSet loTypeId="urn:microsoft.com/office/officeart/2005/8/layout/orgChart1" loCatId="hierarchy" qsTypeId="urn:microsoft.com/office/officeart/2005/8/quickstyle/simple1" qsCatId="simple" csTypeId="urn:microsoft.com/office/officeart/2005/8/colors/accent1_2" csCatId="accent1"/>
      <dgm:spPr/>
    </dgm:pt>
    <dgm:pt modelId="{0C447DD7-45DD-47EB-B255-0AD29C4F6036}">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المؤسسة إلاستهلاكية المدنية</a:t>
          </a:r>
          <a:endParaRPr lang="ar-SA" sz="1400" smtClean="0">
            <a:latin typeface="Traditional Arabic" panose="02020603050405020304" pitchFamily="18" charset="-78"/>
            <a:cs typeface="Traditional Arabic" panose="02020603050405020304" pitchFamily="18" charset="-78"/>
          </a:endParaRPr>
        </a:p>
      </dgm:t>
    </dgm:pt>
    <dgm:pt modelId="{0B33A5BF-46EF-4EA9-854D-05246507428A}" type="parTrans" cxnId="{21C36B23-DD14-4C69-94D2-6A36C6CB5D3A}">
      <dgm:prSet/>
      <dgm:spPr/>
      <dgm:t>
        <a:bodyPr/>
        <a:lstStyle/>
        <a:p>
          <a:pPr rtl="1"/>
          <a:endParaRPr lang="ar-SA"/>
        </a:p>
      </dgm:t>
    </dgm:pt>
    <dgm:pt modelId="{794C6FD9-0D34-43DD-AF18-7F206E48EAF0}" type="sibTrans" cxnId="{21C36B23-DD14-4C69-94D2-6A36C6CB5D3A}">
      <dgm:prSet/>
      <dgm:spPr/>
      <dgm:t>
        <a:bodyPr/>
        <a:lstStyle/>
        <a:p>
          <a:pPr rtl="1"/>
          <a:endParaRPr lang="ar-SA"/>
        </a:p>
      </dgm:t>
    </dgm:pt>
    <dgm:pt modelId="{513AD053-000F-41B9-A98B-E30992CD0008}">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قسم ملابس الطلاب</a:t>
          </a:r>
          <a:endParaRPr lang="ar-SA" sz="1400" smtClean="0">
            <a:latin typeface="Traditional Arabic" panose="02020603050405020304" pitchFamily="18" charset="-78"/>
            <a:cs typeface="Traditional Arabic" panose="02020603050405020304" pitchFamily="18" charset="-78"/>
          </a:endParaRPr>
        </a:p>
      </dgm:t>
    </dgm:pt>
    <dgm:pt modelId="{A6A19EBC-39D9-442F-B8D8-8B5639B7F241}" type="parTrans" cxnId="{BF7605DB-4001-4931-AB8B-F4CCF9EA674C}">
      <dgm:prSet/>
      <dgm:spPr/>
      <dgm:t>
        <a:bodyPr/>
        <a:lstStyle/>
        <a:p>
          <a:pPr rtl="1"/>
          <a:endParaRPr lang="ar-SA"/>
        </a:p>
      </dgm:t>
    </dgm:pt>
    <dgm:pt modelId="{FCEB9CA5-CB84-452F-B656-0357C7121E5A}" type="sibTrans" cxnId="{BF7605DB-4001-4931-AB8B-F4CCF9EA674C}">
      <dgm:prSet/>
      <dgm:spPr/>
      <dgm:t>
        <a:bodyPr/>
        <a:lstStyle/>
        <a:p>
          <a:pPr rtl="1"/>
          <a:endParaRPr lang="ar-SA"/>
        </a:p>
      </dgm:t>
    </dgm:pt>
    <dgm:pt modelId="{040A5FD7-605B-4CBC-BEF6-EDF2FA8E696A}">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قسم ملابس نساء</a:t>
          </a:r>
          <a:endParaRPr lang="ar-SA" sz="1400" smtClean="0">
            <a:latin typeface="Traditional Arabic" panose="02020603050405020304" pitchFamily="18" charset="-78"/>
            <a:cs typeface="Traditional Arabic" panose="02020603050405020304" pitchFamily="18" charset="-78"/>
          </a:endParaRPr>
        </a:p>
      </dgm:t>
    </dgm:pt>
    <dgm:pt modelId="{57709C5F-BA8C-4AE3-928D-FEC9F29D4E1A}" type="parTrans" cxnId="{294FDB96-4811-4EF7-B31C-33CF641B8FE6}">
      <dgm:prSet/>
      <dgm:spPr/>
      <dgm:t>
        <a:bodyPr/>
        <a:lstStyle/>
        <a:p>
          <a:pPr rtl="1"/>
          <a:endParaRPr lang="ar-SA"/>
        </a:p>
      </dgm:t>
    </dgm:pt>
    <dgm:pt modelId="{6EB8D30D-9577-4789-B469-C38E4CC9619D}" type="sibTrans" cxnId="{294FDB96-4811-4EF7-B31C-33CF641B8FE6}">
      <dgm:prSet/>
      <dgm:spPr/>
      <dgm:t>
        <a:bodyPr/>
        <a:lstStyle/>
        <a:p>
          <a:pPr rtl="1"/>
          <a:endParaRPr lang="ar-SA"/>
        </a:p>
      </dgm:t>
    </dgm:pt>
    <dgm:pt modelId="{13893F3A-60A8-484B-9A0D-A003B680BD60}">
      <dgm:prSet custT="1"/>
      <dgm:spPr/>
      <dgm:t>
        <a:bodyPr/>
        <a:lstStyle/>
        <a:p>
          <a:pPr marR="0" algn="ctr" rtl="1"/>
          <a:r>
            <a:rPr lang="ar-SA" sz="1400" b="1" i="0" u="none" strike="noStrike" baseline="0" smtClean="0">
              <a:latin typeface="Traditional Arabic" panose="02020603050405020304" pitchFamily="18" charset="-78"/>
              <a:cs typeface="Traditional Arabic" panose="02020603050405020304" pitchFamily="18" charset="-78"/>
            </a:rPr>
            <a:t>قسم ملابس رجال</a:t>
          </a:r>
          <a:endParaRPr lang="ar-SA" sz="1400" smtClean="0">
            <a:latin typeface="Traditional Arabic" panose="02020603050405020304" pitchFamily="18" charset="-78"/>
            <a:cs typeface="Traditional Arabic" panose="02020603050405020304" pitchFamily="18" charset="-78"/>
          </a:endParaRPr>
        </a:p>
      </dgm:t>
    </dgm:pt>
    <dgm:pt modelId="{CA70EDCB-9CDC-4660-9B39-E6A6EA5C32A1}" type="parTrans" cxnId="{B8BDFCBF-F3F0-4BE6-AD61-8C224CD00E63}">
      <dgm:prSet/>
      <dgm:spPr/>
      <dgm:t>
        <a:bodyPr/>
        <a:lstStyle/>
        <a:p>
          <a:pPr rtl="1"/>
          <a:endParaRPr lang="ar-SA"/>
        </a:p>
      </dgm:t>
    </dgm:pt>
    <dgm:pt modelId="{0F25819F-D332-4BE5-A661-1F09087BC444}" type="sibTrans" cxnId="{B8BDFCBF-F3F0-4BE6-AD61-8C224CD00E63}">
      <dgm:prSet/>
      <dgm:spPr/>
      <dgm:t>
        <a:bodyPr/>
        <a:lstStyle/>
        <a:p>
          <a:pPr rtl="1"/>
          <a:endParaRPr lang="ar-SA"/>
        </a:p>
      </dgm:t>
    </dgm:pt>
    <dgm:pt modelId="{B605BA5E-4ED9-4E77-B39D-765524C6E890}">
      <dgm:prSet custT="1"/>
      <dgm:spPr/>
      <dgm:t>
        <a:bodyPr/>
        <a:lstStyle/>
        <a:p>
          <a:pPr marR="0" algn="ctr" rtl="0"/>
          <a:r>
            <a:rPr lang="ar-SA" sz="1400" b="1" i="0" u="none" strike="noStrike" baseline="0" smtClean="0">
              <a:latin typeface="Traditional Arabic" panose="02020603050405020304" pitchFamily="18" charset="-78"/>
              <a:cs typeface="Traditional Arabic" panose="02020603050405020304" pitchFamily="18" charset="-78"/>
            </a:rPr>
            <a:t>قسم ملابس أطفال</a:t>
          </a:r>
          <a:endParaRPr lang="ar-SA" sz="1400" smtClean="0">
            <a:latin typeface="Traditional Arabic" panose="02020603050405020304" pitchFamily="18" charset="-78"/>
            <a:cs typeface="Traditional Arabic" panose="02020603050405020304" pitchFamily="18" charset="-78"/>
          </a:endParaRPr>
        </a:p>
      </dgm:t>
    </dgm:pt>
    <dgm:pt modelId="{4CEA19F9-252D-4C10-B630-4E8D5CA76DD9}" type="parTrans" cxnId="{57960BE2-A6E3-4122-A449-D078124C4CAD}">
      <dgm:prSet/>
      <dgm:spPr/>
      <dgm:t>
        <a:bodyPr/>
        <a:lstStyle/>
        <a:p>
          <a:pPr rtl="1"/>
          <a:endParaRPr lang="ar-SA"/>
        </a:p>
      </dgm:t>
    </dgm:pt>
    <dgm:pt modelId="{2EC9EAEB-CFDD-498E-B48D-17B5D05AFB90}" type="sibTrans" cxnId="{57960BE2-A6E3-4122-A449-D078124C4CAD}">
      <dgm:prSet/>
      <dgm:spPr/>
      <dgm:t>
        <a:bodyPr/>
        <a:lstStyle/>
        <a:p>
          <a:pPr rtl="1"/>
          <a:endParaRPr lang="ar-SA"/>
        </a:p>
      </dgm:t>
    </dgm:pt>
    <dgm:pt modelId="{BDBE13C0-03B8-475E-970D-63AEB2F42FA0}" type="pres">
      <dgm:prSet presAssocID="{921C90D4-A19D-4AF0-AEC1-5D6B8882B5DC}" presName="hierChild1" presStyleCnt="0">
        <dgm:presLayoutVars>
          <dgm:orgChart val="1"/>
          <dgm:chPref val="1"/>
          <dgm:dir/>
          <dgm:animOne val="branch"/>
          <dgm:animLvl val="lvl"/>
          <dgm:resizeHandles/>
        </dgm:presLayoutVars>
      </dgm:prSet>
      <dgm:spPr/>
    </dgm:pt>
    <dgm:pt modelId="{F17A0A25-9AE6-4467-B491-D78C52A3A31F}" type="pres">
      <dgm:prSet presAssocID="{0C447DD7-45DD-47EB-B255-0AD29C4F6036}" presName="hierRoot1" presStyleCnt="0">
        <dgm:presLayoutVars>
          <dgm:hierBranch/>
        </dgm:presLayoutVars>
      </dgm:prSet>
      <dgm:spPr/>
    </dgm:pt>
    <dgm:pt modelId="{10CA4A4E-AD3D-4CFB-82C2-17AC78800BA4}" type="pres">
      <dgm:prSet presAssocID="{0C447DD7-45DD-47EB-B255-0AD29C4F6036}" presName="rootComposite1" presStyleCnt="0"/>
      <dgm:spPr/>
    </dgm:pt>
    <dgm:pt modelId="{DE26B7E2-5902-42AE-AE12-8420E6B2A12F}" type="pres">
      <dgm:prSet presAssocID="{0C447DD7-45DD-47EB-B255-0AD29C4F6036}" presName="rootText1" presStyleLbl="node0" presStyleIdx="0" presStyleCnt="1">
        <dgm:presLayoutVars>
          <dgm:chPref val="3"/>
        </dgm:presLayoutVars>
      </dgm:prSet>
      <dgm:spPr/>
    </dgm:pt>
    <dgm:pt modelId="{9DD2327B-172B-466A-A3E1-87F220572525}" type="pres">
      <dgm:prSet presAssocID="{0C447DD7-45DD-47EB-B255-0AD29C4F6036}" presName="rootConnector1" presStyleLbl="node1" presStyleIdx="0" presStyleCnt="0"/>
      <dgm:spPr/>
    </dgm:pt>
    <dgm:pt modelId="{ACF1005D-528D-4F93-813A-630350EC646C}" type="pres">
      <dgm:prSet presAssocID="{0C447DD7-45DD-47EB-B255-0AD29C4F6036}" presName="hierChild2" presStyleCnt="0"/>
      <dgm:spPr/>
    </dgm:pt>
    <dgm:pt modelId="{D6F2C4AC-75B4-4034-94C3-E7EEDA56A440}" type="pres">
      <dgm:prSet presAssocID="{A6A19EBC-39D9-442F-B8D8-8B5639B7F241}" presName="Name35" presStyleLbl="parChTrans1D2" presStyleIdx="0" presStyleCnt="4"/>
      <dgm:spPr/>
    </dgm:pt>
    <dgm:pt modelId="{7D3E9874-C380-419F-B4F9-9E1C52114AB5}" type="pres">
      <dgm:prSet presAssocID="{513AD053-000F-41B9-A98B-E30992CD0008}" presName="hierRoot2" presStyleCnt="0">
        <dgm:presLayoutVars>
          <dgm:hierBranch/>
        </dgm:presLayoutVars>
      </dgm:prSet>
      <dgm:spPr/>
    </dgm:pt>
    <dgm:pt modelId="{C5053459-46DC-4CC3-8C11-D42D007F728F}" type="pres">
      <dgm:prSet presAssocID="{513AD053-000F-41B9-A98B-E30992CD0008}" presName="rootComposite" presStyleCnt="0"/>
      <dgm:spPr/>
    </dgm:pt>
    <dgm:pt modelId="{9B9CA46E-42B3-4C0A-9BFA-6755FED16627}" type="pres">
      <dgm:prSet presAssocID="{513AD053-000F-41B9-A98B-E30992CD0008}" presName="rootText" presStyleLbl="node2" presStyleIdx="0" presStyleCnt="4">
        <dgm:presLayoutVars>
          <dgm:chPref val="3"/>
        </dgm:presLayoutVars>
      </dgm:prSet>
      <dgm:spPr/>
    </dgm:pt>
    <dgm:pt modelId="{4A742D71-60CB-4507-A1E0-CEE04D506B91}" type="pres">
      <dgm:prSet presAssocID="{513AD053-000F-41B9-A98B-E30992CD0008}" presName="rootConnector" presStyleLbl="node2" presStyleIdx="0" presStyleCnt="4"/>
      <dgm:spPr/>
    </dgm:pt>
    <dgm:pt modelId="{B01BECE3-2A88-4AA3-B96F-560793373FFB}" type="pres">
      <dgm:prSet presAssocID="{513AD053-000F-41B9-A98B-E30992CD0008}" presName="hierChild4" presStyleCnt="0"/>
      <dgm:spPr/>
    </dgm:pt>
    <dgm:pt modelId="{FBE4B7D5-43B2-4369-9630-8E23E374398C}" type="pres">
      <dgm:prSet presAssocID="{513AD053-000F-41B9-A98B-E30992CD0008}" presName="hierChild5" presStyleCnt="0"/>
      <dgm:spPr/>
    </dgm:pt>
    <dgm:pt modelId="{569CC22F-E16D-4730-8738-5E84A0906EB8}" type="pres">
      <dgm:prSet presAssocID="{57709C5F-BA8C-4AE3-928D-FEC9F29D4E1A}" presName="Name35" presStyleLbl="parChTrans1D2" presStyleIdx="1" presStyleCnt="4"/>
      <dgm:spPr/>
    </dgm:pt>
    <dgm:pt modelId="{56DF687F-7A13-4B9B-8A08-28DB1E060170}" type="pres">
      <dgm:prSet presAssocID="{040A5FD7-605B-4CBC-BEF6-EDF2FA8E696A}" presName="hierRoot2" presStyleCnt="0">
        <dgm:presLayoutVars>
          <dgm:hierBranch/>
        </dgm:presLayoutVars>
      </dgm:prSet>
      <dgm:spPr/>
    </dgm:pt>
    <dgm:pt modelId="{27BD4062-AFC5-49B0-8472-D80275D280E8}" type="pres">
      <dgm:prSet presAssocID="{040A5FD7-605B-4CBC-BEF6-EDF2FA8E696A}" presName="rootComposite" presStyleCnt="0"/>
      <dgm:spPr/>
    </dgm:pt>
    <dgm:pt modelId="{35B89229-EE9F-44B9-A687-D962DB926E52}" type="pres">
      <dgm:prSet presAssocID="{040A5FD7-605B-4CBC-BEF6-EDF2FA8E696A}" presName="rootText" presStyleLbl="node2" presStyleIdx="1" presStyleCnt="4">
        <dgm:presLayoutVars>
          <dgm:chPref val="3"/>
        </dgm:presLayoutVars>
      </dgm:prSet>
      <dgm:spPr/>
    </dgm:pt>
    <dgm:pt modelId="{E8712C0D-CF09-4AF5-B948-740103B33C5C}" type="pres">
      <dgm:prSet presAssocID="{040A5FD7-605B-4CBC-BEF6-EDF2FA8E696A}" presName="rootConnector" presStyleLbl="node2" presStyleIdx="1" presStyleCnt="4"/>
      <dgm:spPr/>
    </dgm:pt>
    <dgm:pt modelId="{C032F9B7-F261-4DC9-8924-AC8E7C3CBD0F}" type="pres">
      <dgm:prSet presAssocID="{040A5FD7-605B-4CBC-BEF6-EDF2FA8E696A}" presName="hierChild4" presStyleCnt="0"/>
      <dgm:spPr/>
    </dgm:pt>
    <dgm:pt modelId="{F66F6751-4EB0-4B0F-86E0-25E44E06535C}" type="pres">
      <dgm:prSet presAssocID="{040A5FD7-605B-4CBC-BEF6-EDF2FA8E696A}" presName="hierChild5" presStyleCnt="0"/>
      <dgm:spPr/>
    </dgm:pt>
    <dgm:pt modelId="{B03533D1-7CE6-4A99-A2CA-EB7505FE8CAA}" type="pres">
      <dgm:prSet presAssocID="{CA70EDCB-9CDC-4660-9B39-E6A6EA5C32A1}" presName="Name35" presStyleLbl="parChTrans1D2" presStyleIdx="2" presStyleCnt="4"/>
      <dgm:spPr/>
    </dgm:pt>
    <dgm:pt modelId="{2436ABF5-F529-4F01-BE40-D388F880390C}" type="pres">
      <dgm:prSet presAssocID="{13893F3A-60A8-484B-9A0D-A003B680BD60}" presName="hierRoot2" presStyleCnt="0">
        <dgm:presLayoutVars>
          <dgm:hierBranch/>
        </dgm:presLayoutVars>
      </dgm:prSet>
      <dgm:spPr/>
    </dgm:pt>
    <dgm:pt modelId="{37C5FBB8-F6A3-42CD-83AC-88CD162EF6BC}" type="pres">
      <dgm:prSet presAssocID="{13893F3A-60A8-484B-9A0D-A003B680BD60}" presName="rootComposite" presStyleCnt="0"/>
      <dgm:spPr/>
    </dgm:pt>
    <dgm:pt modelId="{CF9973ED-E695-4A6E-837A-915AFE023045}" type="pres">
      <dgm:prSet presAssocID="{13893F3A-60A8-484B-9A0D-A003B680BD60}" presName="rootText" presStyleLbl="node2" presStyleIdx="2" presStyleCnt="4">
        <dgm:presLayoutVars>
          <dgm:chPref val="3"/>
        </dgm:presLayoutVars>
      </dgm:prSet>
      <dgm:spPr/>
    </dgm:pt>
    <dgm:pt modelId="{E76BD62E-DCD1-49E4-9C67-526B82C31D0A}" type="pres">
      <dgm:prSet presAssocID="{13893F3A-60A8-484B-9A0D-A003B680BD60}" presName="rootConnector" presStyleLbl="node2" presStyleIdx="2" presStyleCnt="4"/>
      <dgm:spPr/>
    </dgm:pt>
    <dgm:pt modelId="{BEB4186F-89E9-46AA-9A39-D088DB157E9E}" type="pres">
      <dgm:prSet presAssocID="{13893F3A-60A8-484B-9A0D-A003B680BD60}" presName="hierChild4" presStyleCnt="0"/>
      <dgm:spPr/>
    </dgm:pt>
    <dgm:pt modelId="{689F7067-3F4D-4887-B5CC-1C625EA1099B}" type="pres">
      <dgm:prSet presAssocID="{13893F3A-60A8-484B-9A0D-A003B680BD60}" presName="hierChild5" presStyleCnt="0"/>
      <dgm:spPr/>
    </dgm:pt>
    <dgm:pt modelId="{F57FC8A3-7B90-4658-958C-23B3E81247BE}" type="pres">
      <dgm:prSet presAssocID="{4CEA19F9-252D-4C10-B630-4E8D5CA76DD9}" presName="Name35" presStyleLbl="parChTrans1D2" presStyleIdx="3" presStyleCnt="4"/>
      <dgm:spPr/>
    </dgm:pt>
    <dgm:pt modelId="{419C1153-D102-401F-A677-D162F8DDFB3E}" type="pres">
      <dgm:prSet presAssocID="{B605BA5E-4ED9-4E77-B39D-765524C6E890}" presName="hierRoot2" presStyleCnt="0">
        <dgm:presLayoutVars>
          <dgm:hierBranch/>
        </dgm:presLayoutVars>
      </dgm:prSet>
      <dgm:spPr/>
    </dgm:pt>
    <dgm:pt modelId="{22EDADA2-626C-4E91-834A-8EF3E5D76D4B}" type="pres">
      <dgm:prSet presAssocID="{B605BA5E-4ED9-4E77-B39D-765524C6E890}" presName="rootComposite" presStyleCnt="0"/>
      <dgm:spPr/>
    </dgm:pt>
    <dgm:pt modelId="{B92F06F3-F9F5-48A8-917F-4257D9EB1D11}" type="pres">
      <dgm:prSet presAssocID="{B605BA5E-4ED9-4E77-B39D-765524C6E890}" presName="rootText" presStyleLbl="node2" presStyleIdx="3" presStyleCnt="4">
        <dgm:presLayoutVars>
          <dgm:chPref val="3"/>
        </dgm:presLayoutVars>
      </dgm:prSet>
      <dgm:spPr/>
    </dgm:pt>
    <dgm:pt modelId="{CBFF6A1C-9167-49F9-B88E-AA48016163B2}" type="pres">
      <dgm:prSet presAssocID="{B605BA5E-4ED9-4E77-B39D-765524C6E890}" presName="rootConnector" presStyleLbl="node2" presStyleIdx="3" presStyleCnt="4"/>
      <dgm:spPr/>
    </dgm:pt>
    <dgm:pt modelId="{20464F71-9298-456C-BEBF-539C5FB1C729}" type="pres">
      <dgm:prSet presAssocID="{B605BA5E-4ED9-4E77-B39D-765524C6E890}" presName="hierChild4" presStyleCnt="0"/>
      <dgm:spPr/>
    </dgm:pt>
    <dgm:pt modelId="{8EF4FD93-621B-46CF-B690-AA98B91648A4}" type="pres">
      <dgm:prSet presAssocID="{B605BA5E-4ED9-4E77-B39D-765524C6E890}" presName="hierChild5" presStyleCnt="0"/>
      <dgm:spPr/>
    </dgm:pt>
    <dgm:pt modelId="{848396A8-208F-4461-BE74-DA61C17F6576}" type="pres">
      <dgm:prSet presAssocID="{0C447DD7-45DD-47EB-B255-0AD29C4F6036}" presName="hierChild3" presStyleCnt="0"/>
      <dgm:spPr/>
    </dgm:pt>
  </dgm:ptLst>
  <dgm:cxnLst>
    <dgm:cxn modelId="{643EBFC6-FC97-44F6-B663-512757D7FB01}" type="presOf" srcId="{921C90D4-A19D-4AF0-AEC1-5D6B8882B5DC}" destId="{BDBE13C0-03B8-475E-970D-63AEB2F42FA0}" srcOrd="0" destOrd="0" presId="urn:microsoft.com/office/officeart/2005/8/layout/orgChart1"/>
    <dgm:cxn modelId="{4519027C-3F57-4D00-A893-B573241C3A7F}" type="presOf" srcId="{A6A19EBC-39D9-442F-B8D8-8B5639B7F241}" destId="{D6F2C4AC-75B4-4034-94C3-E7EEDA56A440}" srcOrd="0" destOrd="0" presId="urn:microsoft.com/office/officeart/2005/8/layout/orgChart1"/>
    <dgm:cxn modelId="{3639F024-27C1-404E-B346-0B454988C867}" type="presOf" srcId="{4CEA19F9-252D-4C10-B630-4E8D5CA76DD9}" destId="{F57FC8A3-7B90-4658-958C-23B3E81247BE}" srcOrd="0" destOrd="0" presId="urn:microsoft.com/office/officeart/2005/8/layout/orgChart1"/>
    <dgm:cxn modelId="{B8BDFCBF-F3F0-4BE6-AD61-8C224CD00E63}" srcId="{0C447DD7-45DD-47EB-B255-0AD29C4F6036}" destId="{13893F3A-60A8-484B-9A0D-A003B680BD60}" srcOrd="2" destOrd="0" parTransId="{CA70EDCB-9CDC-4660-9B39-E6A6EA5C32A1}" sibTransId="{0F25819F-D332-4BE5-A661-1F09087BC444}"/>
    <dgm:cxn modelId="{EBAB847E-FA23-4DCE-ABCD-1A8A26349C95}" type="presOf" srcId="{B605BA5E-4ED9-4E77-B39D-765524C6E890}" destId="{B92F06F3-F9F5-48A8-917F-4257D9EB1D11}" srcOrd="0" destOrd="0" presId="urn:microsoft.com/office/officeart/2005/8/layout/orgChart1"/>
    <dgm:cxn modelId="{5BC4949E-D58F-4DC6-A41C-6DB4D94E6DC4}" type="presOf" srcId="{513AD053-000F-41B9-A98B-E30992CD0008}" destId="{4A742D71-60CB-4507-A1E0-CEE04D506B91}" srcOrd="1" destOrd="0" presId="urn:microsoft.com/office/officeart/2005/8/layout/orgChart1"/>
    <dgm:cxn modelId="{001F6C78-8991-4F3A-92A0-EF3292233D92}" type="presOf" srcId="{040A5FD7-605B-4CBC-BEF6-EDF2FA8E696A}" destId="{E8712C0D-CF09-4AF5-B948-740103B33C5C}" srcOrd="1" destOrd="0" presId="urn:microsoft.com/office/officeart/2005/8/layout/orgChart1"/>
    <dgm:cxn modelId="{90A62424-CBB1-41BA-9C12-F39236758D83}" type="presOf" srcId="{0C447DD7-45DD-47EB-B255-0AD29C4F6036}" destId="{9DD2327B-172B-466A-A3E1-87F220572525}" srcOrd="1" destOrd="0" presId="urn:microsoft.com/office/officeart/2005/8/layout/orgChart1"/>
    <dgm:cxn modelId="{88A488AC-F675-417D-8386-AC950199B775}" type="presOf" srcId="{B605BA5E-4ED9-4E77-B39D-765524C6E890}" destId="{CBFF6A1C-9167-49F9-B88E-AA48016163B2}" srcOrd="1" destOrd="0" presId="urn:microsoft.com/office/officeart/2005/8/layout/orgChart1"/>
    <dgm:cxn modelId="{5A673F6A-A6F6-4A1C-A47F-1F058FBC4E9E}" type="presOf" srcId="{040A5FD7-605B-4CBC-BEF6-EDF2FA8E696A}" destId="{35B89229-EE9F-44B9-A687-D962DB926E52}" srcOrd="0" destOrd="0" presId="urn:microsoft.com/office/officeart/2005/8/layout/orgChart1"/>
    <dgm:cxn modelId="{1B493678-7597-475A-8C89-006657DEF0E2}" type="presOf" srcId="{CA70EDCB-9CDC-4660-9B39-E6A6EA5C32A1}" destId="{B03533D1-7CE6-4A99-A2CA-EB7505FE8CAA}" srcOrd="0" destOrd="0" presId="urn:microsoft.com/office/officeart/2005/8/layout/orgChart1"/>
    <dgm:cxn modelId="{294FDB96-4811-4EF7-B31C-33CF641B8FE6}" srcId="{0C447DD7-45DD-47EB-B255-0AD29C4F6036}" destId="{040A5FD7-605B-4CBC-BEF6-EDF2FA8E696A}" srcOrd="1" destOrd="0" parTransId="{57709C5F-BA8C-4AE3-928D-FEC9F29D4E1A}" sibTransId="{6EB8D30D-9577-4789-B469-C38E4CC9619D}"/>
    <dgm:cxn modelId="{2A34530F-2A01-4435-AD0E-022EF2B0164F}" type="presOf" srcId="{0C447DD7-45DD-47EB-B255-0AD29C4F6036}" destId="{DE26B7E2-5902-42AE-AE12-8420E6B2A12F}" srcOrd="0" destOrd="0" presId="urn:microsoft.com/office/officeart/2005/8/layout/orgChart1"/>
    <dgm:cxn modelId="{BF7605DB-4001-4931-AB8B-F4CCF9EA674C}" srcId="{0C447DD7-45DD-47EB-B255-0AD29C4F6036}" destId="{513AD053-000F-41B9-A98B-E30992CD0008}" srcOrd="0" destOrd="0" parTransId="{A6A19EBC-39D9-442F-B8D8-8B5639B7F241}" sibTransId="{FCEB9CA5-CB84-452F-B656-0357C7121E5A}"/>
    <dgm:cxn modelId="{EF6AD5F9-14CE-4694-959D-53F5BED8B5E4}" type="presOf" srcId="{513AD053-000F-41B9-A98B-E30992CD0008}" destId="{9B9CA46E-42B3-4C0A-9BFA-6755FED16627}" srcOrd="0" destOrd="0" presId="urn:microsoft.com/office/officeart/2005/8/layout/orgChart1"/>
    <dgm:cxn modelId="{E1F30EC5-B4BB-4770-AE22-1FBCB933D2A2}" type="presOf" srcId="{57709C5F-BA8C-4AE3-928D-FEC9F29D4E1A}" destId="{569CC22F-E16D-4730-8738-5E84A0906EB8}" srcOrd="0" destOrd="0" presId="urn:microsoft.com/office/officeart/2005/8/layout/orgChart1"/>
    <dgm:cxn modelId="{21C36B23-DD14-4C69-94D2-6A36C6CB5D3A}" srcId="{921C90D4-A19D-4AF0-AEC1-5D6B8882B5DC}" destId="{0C447DD7-45DD-47EB-B255-0AD29C4F6036}" srcOrd="0" destOrd="0" parTransId="{0B33A5BF-46EF-4EA9-854D-05246507428A}" sibTransId="{794C6FD9-0D34-43DD-AF18-7F206E48EAF0}"/>
    <dgm:cxn modelId="{57960BE2-A6E3-4122-A449-D078124C4CAD}" srcId="{0C447DD7-45DD-47EB-B255-0AD29C4F6036}" destId="{B605BA5E-4ED9-4E77-B39D-765524C6E890}" srcOrd="3" destOrd="0" parTransId="{4CEA19F9-252D-4C10-B630-4E8D5CA76DD9}" sibTransId="{2EC9EAEB-CFDD-498E-B48D-17B5D05AFB90}"/>
    <dgm:cxn modelId="{7614B358-FE0A-4C42-B6FC-096957EF0D8F}" type="presOf" srcId="{13893F3A-60A8-484B-9A0D-A003B680BD60}" destId="{CF9973ED-E695-4A6E-837A-915AFE023045}" srcOrd="0" destOrd="0" presId="urn:microsoft.com/office/officeart/2005/8/layout/orgChart1"/>
    <dgm:cxn modelId="{C9812FD7-97AE-4624-BD8E-9744C6C560E8}" type="presOf" srcId="{13893F3A-60A8-484B-9A0D-A003B680BD60}" destId="{E76BD62E-DCD1-49E4-9C67-526B82C31D0A}" srcOrd="1" destOrd="0" presId="urn:microsoft.com/office/officeart/2005/8/layout/orgChart1"/>
    <dgm:cxn modelId="{3075BC95-DC26-4914-AF5A-929C48688F59}" type="presParOf" srcId="{BDBE13C0-03B8-475E-970D-63AEB2F42FA0}" destId="{F17A0A25-9AE6-4467-B491-D78C52A3A31F}" srcOrd="0" destOrd="0" presId="urn:microsoft.com/office/officeart/2005/8/layout/orgChart1"/>
    <dgm:cxn modelId="{69B9084E-E3A0-4B64-A132-C5AE43DD89A7}" type="presParOf" srcId="{F17A0A25-9AE6-4467-B491-D78C52A3A31F}" destId="{10CA4A4E-AD3D-4CFB-82C2-17AC78800BA4}" srcOrd="0" destOrd="0" presId="urn:microsoft.com/office/officeart/2005/8/layout/orgChart1"/>
    <dgm:cxn modelId="{B4F9B1A3-4869-4661-B10B-B6DBEDB27410}" type="presParOf" srcId="{10CA4A4E-AD3D-4CFB-82C2-17AC78800BA4}" destId="{DE26B7E2-5902-42AE-AE12-8420E6B2A12F}" srcOrd="0" destOrd="0" presId="urn:microsoft.com/office/officeart/2005/8/layout/orgChart1"/>
    <dgm:cxn modelId="{0923C97D-8C8C-4F58-9C42-185F3F2B93DF}" type="presParOf" srcId="{10CA4A4E-AD3D-4CFB-82C2-17AC78800BA4}" destId="{9DD2327B-172B-466A-A3E1-87F220572525}" srcOrd="1" destOrd="0" presId="urn:microsoft.com/office/officeart/2005/8/layout/orgChart1"/>
    <dgm:cxn modelId="{5EA84B1C-2796-41E4-BFFF-859C96C833C2}" type="presParOf" srcId="{F17A0A25-9AE6-4467-B491-D78C52A3A31F}" destId="{ACF1005D-528D-4F93-813A-630350EC646C}" srcOrd="1" destOrd="0" presId="urn:microsoft.com/office/officeart/2005/8/layout/orgChart1"/>
    <dgm:cxn modelId="{7769E1D3-0D5C-40A3-ADD3-E24E66D84B77}" type="presParOf" srcId="{ACF1005D-528D-4F93-813A-630350EC646C}" destId="{D6F2C4AC-75B4-4034-94C3-E7EEDA56A440}" srcOrd="0" destOrd="0" presId="urn:microsoft.com/office/officeart/2005/8/layout/orgChart1"/>
    <dgm:cxn modelId="{385406C4-CA4E-4062-9D99-58A1E58FDA70}" type="presParOf" srcId="{ACF1005D-528D-4F93-813A-630350EC646C}" destId="{7D3E9874-C380-419F-B4F9-9E1C52114AB5}" srcOrd="1" destOrd="0" presId="urn:microsoft.com/office/officeart/2005/8/layout/orgChart1"/>
    <dgm:cxn modelId="{C94DBE24-8D9E-41F2-B276-F206BD06971A}" type="presParOf" srcId="{7D3E9874-C380-419F-B4F9-9E1C52114AB5}" destId="{C5053459-46DC-4CC3-8C11-D42D007F728F}" srcOrd="0" destOrd="0" presId="urn:microsoft.com/office/officeart/2005/8/layout/orgChart1"/>
    <dgm:cxn modelId="{0085E02E-794F-4863-9499-D2A9A0ED5A30}" type="presParOf" srcId="{C5053459-46DC-4CC3-8C11-D42D007F728F}" destId="{9B9CA46E-42B3-4C0A-9BFA-6755FED16627}" srcOrd="0" destOrd="0" presId="urn:microsoft.com/office/officeart/2005/8/layout/orgChart1"/>
    <dgm:cxn modelId="{7723A2AB-D8C1-4049-9D4E-EC7A32239038}" type="presParOf" srcId="{C5053459-46DC-4CC3-8C11-D42D007F728F}" destId="{4A742D71-60CB-4507-A1E0-CEE04D506B91}" srcOrd="1" destOrd="0" presId="urn:microsoft.com/office/officeart/2005/8/layout/orgChart1"/>
    <dgm:cxn modelId="{65D0C50E-4834-403D-89EC-E7B280E603B6}" type="presParOf" srcId="{7D3E9874-C380-419F-B4F9-9E1C52114AB5}" destId="{B01BECE3-2A88-4AA3-B96F-560793373FFB}" srcOrd="1" destOrd="0" presId="urn:microsoft.com/office/officeart/2005/8/layout/orgChart1"/>
    <dgm:cxn modelId="{14616039-DC3E-406C-A5D1-3E9B689035E2}" type="presParOf" srcId="{7D3E9874-C380-419F-B4F9-9E1C52114AB5}" destId="{FBE4B7D5-43B2-4369-9630-8E23E374398C}" srcOrd="2" destOrd="0" presId="urn:microsoft.com/office/officeart/2005/8/layout/orgChart1"/>
    <dgm:cxn modelId="{BBA4EFB1-51BD-497C-88CB-D2C67F624DEA}" type="presParOf" srcId="{ACF1005D-528D-4F93-813A-630350EC646C}" destId="{569CC22F-E16D-4730-8738-5E84A0906EB8}" srcOrd="2" destOrd="0" presId="urn:microsoft.com/office/officeart/2005/8/layout/orgChart1"/>
    <dgm:cxn modelId="{7176064F-D105-420A-B6B2-0B1386C701F4}" type="presParOf" srcId="{ACF1005D-528D-4F93-813A-630350EC646C}" destId="{56DF687F-7A13-4B9B-8A08-28DB1E060170}" srcOrd="3" destOrd="0" presId="urn:microsoft.com/office/officeart/2005/8/layout/orgChart1"/>
    <dgm:cxn modelId="{9B6CAB84-BFA8-4153-9090-EDF08978A196}" type="presParOf" srcId="{56DF687F-7A13-4B9B-8A08-28DB1E060170}" destId="{27BD4062-AFC5-49B0-8472-D80275D280E8}" srcOrd="0" destOrd="0" presId="urn:microsoft.com/office/officeart/2005/8/layout/orgChart1"/>
    <dgm:cxn modelId="{2BD38068-96A5-4C38-8698-8D4172AE0918}" type="presParOf" srcId="{27BD4062-AFC5-49B0-8472-D80275D280E8}" destId="{35B89229-EE9F-44B9-A687-D962DB926E52}" srcOrd="0" destOrd="0" presId="urn:microsoft.com/office/officeart/2005/8/layout/orgChart1"/>
    <dgm:cxn modelId="{D54A2658-DA16-4CA6-9E46-C8D3CBB725FA}" type="presParOf" srcId="{27BD4062-AFC5-49B0-8472-D80275D280E8}" destId="{E8712C0D-CF09-4AF5-B948-740103B33C5C}" srcOrd="1" destOrd="0" presId="urn:microsoft.com/office/officeart/2005/8/layout/orgChart1"/>
    <dgm:cxn modelId="{D4F1E822-2F50-49FB-86FD-653C0F8E3908}" type="presParOf" srcId="{56DF687F-7A13-4B9B-8A08-28DB1E060170}" destId="{C032F9B7-F261-4DC9-8924-AC8E7C3CBD0F}" srcOrd="1" destOrd="0" presId="urn:microsoft.com/office/officeart/2005/8/layout/orgChart1"/>
    <dgm:cxn modelId="{0BE7714E-6393-4998-B264-128BB47DBC78}" type="presParOf" srcId="{56DF687F-7A13-4B9B-8A08-28DB1E060170}" destId="{F66F6751-4EB0-4B0F-86E0-25E44E06535C}" srcOrd="2" destOrd="0" presId="urn:microsoft.com/office/officeart/2005/8/layout/orgChart1"/>
    <dgm:cxn modelId="{D6FC220F-5569-4CB5-A960-5D2437EB98A2}" type="presParOf" srcId="{ACF1005D-528D-4F93-813A-630350EC646C}" destId="{B03533D1-7CE6-4A99-A2CA-EB7505FE8CAA}" srcOrd="4" destOrd="0" presId="urn:microsoft.com/office/officeart/2005/8/layout/orgChart1"/>
    <dgm:cxn modelId="{BFD59DB1-AFCD-4104-AAEA-5F88262731B2}" type="presParOf" srcId="{ACF1005D-528D-4F93-813A-630350EC646C}" destId="{2436ABF5-F529-4F01-BE40-D388F880390C}" srcOrd="5" destOrd="0" presId="urn:microsoft.com/office/officeart/2005/8/layout/orgChart1"/>
    <dgm:cxn modelId="{6B37176A-47D4-463A-A6CE-461BF76FD5A3}" type="presParOf" srcId="{2436ABF5-F529-4F01-BE40-D388F880390C}" destId="{37C5FBB8-F6A3-42CD-83AC-88CD162EF6BC}" srcOrd="0" destOrd="0" presId="urn:microsoft.com/office/officeart/2005/8/layout/orgChart1"/>
    <dgm:cxn modelId="{C54D0E43-74C3-460D-96C0-7C9BEE57547F}" type="presParOf" srcId="{37C5FBB8-F6A3-42CD-83AC-88CD162EF6BC}" destId="{CF9973ED-E695-4A6E-837A-915AFE023045}" srcOrd="0" destOrd="0" presId="urn:microsoft.com/office/officeart/2005/8/layout/orgChart1"/>
    <dgm:cxn modelId="{371A29EA-F10C-4EAF-8CE0-2E803AB83D2B}" type="presParOf" srcId="{37C5FBB8-F6A3-42CD-83AC-88CD162EF6BC}" destId="{E76BD62E-DCD1-49E4-9C67-526B82C31D0A}" srcOrd="1" destOrd="0" presId="urn:microsoft.com/office/officeart/2005/8/layout/orgChart1"/>
    <dgm:cxn modelId="{FD0C64E6-9158-4E10-845C-B307D622072E}" type="presParOf" srcId="{2436ABF5-F529-4F01-BE40-D388F880390C}" destId="{BEB4186F-89E9-46AA-9A39-D088DB157E9E}" srcOrd="1" destOrd="0" presId="urn:microsoft.com/office/officeart/2005/8/layout/orgChart1"/>
    <dgm:cxn modelId="{6AC65646-391B-421C-9CEC-47DBDD827352}" type="presParOf" srcId="{2436ABF5-F529-4F01-BE40-D388F880390C}" destId="{689F7067-3F4D-4887-B5CC-1C625EA1099B}" srcOrd="2" destOrd="0" presId="urn:microsoft.com/office/officeart/2005/8/layout/orgChart1"/>
    <dgm:cxn modelId="{3BDDA061-3904-41B3-9C7A-2FF5BFE76BCD}" type="presParOf" srcId="{ACF1005D-528D-4F93-813A-630350EC646C}" destId="{F57FC8A3-7B90-4658-958C-23B3E81247BE}" srcOrd="6" destOrd="0" presId="urn:microsoft.com/office/officeart/2005/8/layout/orgChart1"/>
    <dgm:cxn modelId="{1A8A9371-855F-4F8C-91A9-B8204D42B388}" type="presParOf" srcId="{ACF1005D-528D-4F93-813A-630350EC646C}" destId="{419C1153-D102-401F-A677-D162F8DDFB3E}" srcOrd="7" destOrd="0" presId="urn:microsoft.com/office/officeart/2005/8/layout/orgChart1"/>
    <dgm:cxn modelId="{D883E522-CDEE-453A-A379-06BCE6A50452}" type="presParOf" srcId="{419C1153-D102-401F-A677-D162F8DDFB3E}" destId="{22EDADA2-626C-4E91-834A-8EF3E5D76D4B}" srcOrd="0" destOrd="0" presId="urn:microsoft.com/office/officeart/2005/8/layout/orgChart1"/>
    <dgm:cxn modelId="{9D32D3CE-3EC9-40A4-92B2-ECFCF9BFFE00}" type="presParOf" srcId="{22EDADA2-626C-4E91-834A-8EF3E5D76D4B}" destId="{B92F06F3-F9F5-48A8-917F-4257D9EB1D11}" srcOrd="0" destOrd="0" presId="urn:microsoft.com/office/officeart/2005/8/layout/orgChart1"/>
    <dgm:cxn modelId="{F6522EFA-2A06-4951-A4C0-47D0B2827B26}" type="presParOf" srcId="{22EDADA2-626C-4E91-834A-8EF3E5D76D4B}" destId="{CBFF6A1C-9167-49F9-B88E-AA48016163B2}" srcOrd="1" destOrd="0" presId="urn:microsoft.com/office/officeart/2005/8/layout/orgChart1"/>
    <dgm:cxn modelId="{2DC9240A-2B44-40CA-90DA-0C75AB40B743}" type="presParOf" srcId="{419C1153-D102-401F-A677-D162F8DDFB3E}" destId="{20464F71-9298-456C-BEBF-539C5FB1C729}" srcOrd="1" destOrd="0" presId="urn:microsoft.com/office/officeart/2005/8/layout/orgChart1"/>
    <dgm:cxn modelId="{969399CE-66D8-49D5-BA91-DAEF5D4528FB}" type="presParOf" srcId="{419C1153-D102-401F-A677-D162F8DDFB3E}" destId="{8EF4FD93-621B-46CF-B690-AA98B91648A4}" srcOrd="2" destOrd="0" presId="urn:microsoft.com/office/officeart/2005/8/layout/orgChart1"/>
    <dgm:cxn modelId="{A6AE077C-7A43-4F49-86A0-12F68474BE25}" type="presParOf" srcId="{F17A0A25-9AE6-4467-B491-D78C52A3A31F}" destId="{848396A8-208F-4461-BE74-DA61C17F6576}" srcOrd="2" destOrd="0" presId="urn:microsoft.com/office/officeart/2005/8/layout/orgChart1"/>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133CD542-F4FC-48CF-9BEA-3F87FD9545AE}" type="doc">
      <dgm:prSet loTypeId="urn:microsoft.com/office/officeart/2005/8/layout/orgChart1" loCatId="hierarchy" qsTypeId="urn:microsoft.com/office/officeart/2005/8/quickstyle/simple1" qsCatId="simple" csTypeId="urn:microsoft.com/office/officeart/2005/8/colors/accent1_2" csCatId="accent1"/>
      <dgm:spPr/>
    </dgm:pt>
    <dgm:pt modelId="{4B6E5CB6-2B8D-4C6D-8DBA-3D9421871D3C}">
      <dgm:prSet/>
      <dgm:spPr/>
      <dgm:t>
        <a:bodyPr/>
        <a:lstStyle/>
        <a:p>
          <a:pPr marR="0" algn="ctr" rtl="1"/>
          <a:r>
            <a:rPr lang="ar-SA" b="1" i="0" u="none" strike="noStrike" baseline="0" smtClean="0">
              <a:latin typeface="Arial" panose="020B0604020202020204" pitchFamily="34" charset="0"/>
              <a:cs typeface="Arial" panose="020B0604020202020204" pitchFamily="34" charset="0"/>
            </a:rPr>
            <a:t>المدير العام</a:t>
          </a:r>
          <a:endParaRPr lang="ar-SA" smtClean="0"/>
        </a:p>
      </dgm:t>
    </dgm:pt>
    <dgm:pt modelId="{DD51D17A-5C41-410E-8AE8-FF8BF34CB2A5}" type="parTrans" cxnId="{A0EAC3CC-FD15-4851-AF76-0E50065885D7}">
      <dgm:prSet/>
      <dgm:spPr/>
      <dgm:t>
        <a:bodyPr/>
        <a:lstStyle/>
        <a:p>
          <a:pPr rtl="1"/>
          <a:endParaRPr lang="ar-SA"/>
        </a:p>
      </dgm:t>
    </dgm:pt>
    <dgm:pt modelId="{16734ED7-90A4-4812-82C5-8989932178ED}" type="sibTrans" cxnId="{A0EAC3CC-FD15-4851-AF76-0E50065885D7}">
      <dgm:prSet/>
      <dgm:spPr/>
      <dgm:t>
        <a:bodyPr/>
        <a:lstStyle/>
        <a:p>
          <a:pPr rtl="1"/>
          <a:endParaRPr lang="ar-SA"/>
        </a:p>
      </dgm:t>
    </dgm:pt>
    <dgm:pt modelId="{066EDB63-323F-4E2E-A7FD-1E7D2A106145}">
      <dgm:prSet/>
      <dgm:spPr/>
      <dgm:t>
        <a:bodyPr/>
        <a:lstStyle/>
        <a:p>
          <a:pPr marR="0" algn="ctr" rtl="1"/>
          <a:r>
            <a:rPr lang="ar-SA" b="1" i="0" u="none" strike="noStrike" baseline="0" smtClean="0">
              <a:latin typeface="Arial" panose="020B0604020202020204" pitchFamily="34" charset="0"/>
              <a:cs typeface="Arial" panose="020B0604020202020204" pitchFamily="34" charset="0"/>
            </a:rPr>
            <a:t>قسم الحسابات</a:t>
          </a:r>
          <a:endParaRPr lang="ar-SA" smtClean="0"/>
        </a:p>
      </dgm:t>
    </dgm:pt>
    <dgm:pt modelId="{5CBDA91B-5220-450D-AE3A-EBA35E514CEE}" type="parTrans" cxnId="{557AA11A-2010-4F6A-A38C-F7BE3FF9D54E}">
      <dgm:prSet/>
      <dgm:spPr/>
      <dgm:t>
        <a:bodyPr/>
        <a:lstStyle/>
        <a:p>
          <a:pPr rtl="1"/>
          <a:endParaRPr lang="ar-SA"/>
        </a:p>
      </dgm:t>
    </dgm:pt>
    <dgm:pt modelId="{47F379B5-4AB1-46C1-909B-8168F3342CCC}" type="sibTrans" cxnId="{557AA11A-2010-4F6A-A38C-F7BE3FF9D54E}">
      <dgm:prSet/>
      <dgm:spPr/>
      <dgm:t>
        <a:bodyPr/>
        <a:lstStyle/>
        <a:p>
          <a:pPr rtl="1"/>
          <a:endParaRPr lang="ar-SA"/>
        </a:p>
      </dgm:t>
    </dgm:pt>
    <dgm:pt modelId="{75660A2A-BC84-4CB7-9A68-BDE587F00F01}">
      <dgm:prSet/>
      <dgm:spPr/>
      <dgm:t>
        <a:bodyPr/>
        <a:lstStyle/>
        <a:p>
          <a:pPr marR="0" algn="ctr" rtl="1"/>
          <a:r>
            <a:rPr lang="ar-SA" b="1" i="0" u="none" strike="noStrike" baseline="0" smtClean="0">
              <a:latin typeface="Arial" panose="020B0604020202020204" pitchFamily="34" charset="0"/>
              <a:cs typeface="Arial" panose="020B0604020202020204" pitchFamily="34" charset="0"/>
            </a:rPr>
            <a:t>قسم الإنتاج</a:t>
          </a:r>
          <a:endParaRPr lang="ar-SA" smtClean="0"/>
        </a:p>
      </dgm:t>
    </dgm:pt>
    <dgm:pt modelId="{8E474E20-31F0-419B-B45B-14C19130C73A}" type="parTrans" cxnId="{42BBBEB7-8FF0-4B66-9261-74458F889F94}">
      <dgm:prSet/>
      <dgm:spPr/>
      <dgm:t>
        <a:bodyPr/>
        <a:lstStyle/>
        <a:p>
          <a:pPr rtl="1"/>
          <a:endParaRPr lang="ar-SA"/>
        </a:p>
      </dgm:t>
    </dgm:pt>
    <dgm:pt modelId="{851D0C44-1ED0-47F2-9A9B-E7A213E1AEB6}" type="sibTrans" cxnId="{42BBBEB7-8FF0-4B66-9261-74458F889F94}">
      <dgm:prSet/>
      <dgm:spPr/>
      <dgm:t>
        <a:bodyPr/>
        <a:lstStyle/>
        <a:p>
          <a:pPr rtl="1"/>
          <a:endParaRPr lang="ar-SA"/>
        </a:p>
      </dgm:t>
    </dgm:pt>
    <dgm:pt modelId="{8AEE4514-5507-43CA-B0F3-60A079DD34EC}">
      <dgm:prSet/>
      <dgm:spPr/>
      <dgm:t>
        <a:bodyPr/>
        <a:lstStyle/>
        <a:p>
          <a:pPr marR="0" algn="ctr" rtl="1"/>
          <a:r>
            <a:rPr lang="ar-SA" b="1" i="0" u="none" strike="noStrike" baseline="0" smtClean="0">
              <a:latin typeface="Arial" panose="020B0604020202020204" pitchFamily="34" charset="0"/>
              <a:cs typeface="Arial" panose="020B0604020202020204" pitchFamily="34" charset="0"/>
            </a:rPr>
            <a:t>مصنع د</a:t>
          </a:r>
          <a:endParaRPr lang="ar-SA" smtClean="0"/>
        </a:p>
      </dgm:t>
    </dgm:pt>
    <dgm:pt modelId="{657F438A-3C2A-4FBE-BC90-C6C5ED11797B}" type="parTrans" cxnId="{997D914C-A804-4DD8-8070-046B2D89AC8C}">
      <dgm:prSet/>
      <dgm:spPr/>
      <dgm:t>
        <a:bodyPr/>
        <a:lstStyle/>
        <a:p>
          <a:pPr rtl="1"/>
          <a:endParaRPr lang="ar-SA"/>
        </a:p>
      </dgm:t>
    </dgm:pt>
    <dgm:pt modelId="{BF156495-5B60-45AF-9E4A-2E49F2E01DCA}" type="sibTrans" cxnId="{997D914C-A804-4DD8-8070-046B2D89AC8C}">
      <dgm:prSet/>
      <dgm:spPr/>
      <dgm:t>
        <a:bodyPr/>
        <a:lstStyle/>
        <a:p>
          <a:pPr rtl="1"/>
          <a:endParaRPr lang="ar-SA"/>
        </a:p>
      </dgm:t>
    </dgm:pt>
    <dgm:pt modelId="{D0C268CA-689E-486A-92E6-0E14930A3B71}">
      <dgm:prSet/>
      <dgm:spPr/>
      <dgm:t>
        <a:bodyPr/>
        <a:lstStyle/>
        <a:p>
          <a:pPr marR="0" algn="ctr" rtl="1"/>
          <a:r>
            <a:rPr lang="ar-SA" b="1" i="0" u="none" strike="noStrike" baseline="0" smtClean="0">
              <a:latin typeface="Arial" panose="020B0604020202020204" pitchFamily="34" charset="0"/>
              <a:cs typeface="Arial" panose="020B0604020202020204" pitchFamily="34" charset="0"/>
            </a:rPr>
            <a:t>مصنع ج</a:t>
          </a:r>
          <a:endParaRPr lang="ar-SA" smtClean="0"/>
        </a:p>
      </dgm:t>
    </dgm:pt>
    <dgm:pt modelId="{4B80E81E-8639-46D5-B1D4-77582485713F}" type="parTrans" cxnId="{716B534C-1BC0-4784-BE0C-8B0E885982F1}">
      <dgm:prSet/>
      <dgm:spPr/>
      <dgm:t>
        <a:bodyPr/>
        <a:lstStyle/>
        <a:p>
          <a:pPr rtl="1"/>
          <a:endParaRPr lang="ar-SA"/>
        </a:p>
      </dgm:t>
    </dgm:pt>
    <dgm:pt modelId="{5FD91A59-641A-4B31-8ABC-5BBDD37B83F7}" type="sibTrans" cxnId="{716B534C-1BC0-4784-BE0C-8B0E885982F1}">
      <dgm:prSet/>
      <dgm:spPr/>
      <dgm:t>
        <a:bodyPr/>
        <a:lstStyle/>
        <a:p>
          <a:pPr rtl="1"/>
          <a:endParaRPr lang="ar-SA"/>
        </a:p>
      </dgm:t>
    </dgm:pt>
    <dgm:pt modelId="{25A18D3C-86C2-4191-AB27-349CA9ECA4AE}">
      <dgm:prSet/>
      <dgm:spPr/>
      <dgm:t>
        <a:bodyPr/>
        <a:lstStyle/>
        <a:p>
          <a:pPr marR="0" algn="ctr" rtl="1"/>
          <a:r>
            <a:rPr lang="ar-SA" b="1" i="0" u="none" strike="noStrike" baseline="0" smtClean="0">
              <a:latin typeface="Arial" panose="020B0604020202020204" pitchFamily="34" charset="0"/>
              <a:cs typeface="Arial" panose="020B0604020202020204" pitchFamily="34" charset="0"/>
            </a:rPr>
            <a:t>مصنع ب</a:t>
          </a:r>
          <a:endParaRPr lang="ar-SA" smtClean="0"/>
        </a:p>
      </dgm:t>
    </dgm:pt>
    <dgm:pt modelId="{AC161D21-5ABA-4DCA-89F1-44275DA0E259}" type="parTrans" cxnId="{E3D95328-842C-42BA-87E2-B494B2DE5128}">
      <dgm:prSet/>
      <dgm:spPr/>
      <dgm:t>
        <a:bodyPr/>
        <a:lstStyle/>
        <a:p>
          <a:pPr rtl="1"/>
          <a:endParaRPr lang="ar-SA"/>
        </a:p>
      </dgm:t>
    </dgm:pt>
    <dgm:pt modelId="{6040ABBC-CA4D-4AD9-A240-26AAC5661066}" type="sibTrans" cxnId="{E3D95328-842C-42BA-87E2-B494B2DE5128}">
      <dgm:prSet/>
      <dgm:spPr/>
      <dgm:t>
        <a:bodyPr/>
        <a:lstStyle/>
        <a:p>
          <a:pPr rtl="1"/>
          <a:endParaRPr lang="ar-SA"/>
        </a:p>
      </dgm:t>
    </dgm:pt>
    <dgm:pt modelId="{E16E197A-4CF3-4AB0-80BD-ED6E8C57B9E7}">
      <dgm:prSet/>
      <dgm:spPr/>
      <dgm:t>
        <a:bodyPr/>
        <a:lstStyle/>
        <a:p>
          <a:pPr marR="0" algn="ctr" rtl="1"/>
          <a:r>
            <a:rPr lang="ar-SA" b="1" i="0" u="none" strike="noStrike" baseline="0" smtClean="0">
              <a:latin typeface="Arial" panose="020B0604020202020204" pitchFamily="34" charset="0"/>
              <a:cs typeface="Arial" panose="020B0604020202020204" pitchFamily="34" charset="0"/>
            </a:rPr>
            <a:t>منتج 1</a:t>
          </a:r>
          <a:endParaRPr lang="ar-SA" smtClean="0"/>
        </a:p>
      </dgm:t>
    </dgm:pt>
    <dgm:pt modelId="{1203A4F5-BF3F-4FA7-8C51-5C444652225E}" type="parTrans" cxnId="{2DFC962E-4711-431E-BF43-739D02C55D2E}">
      <dgm:prSet/>
      <dgm:spPr/>
      <dgm:t>
        <a:bodyPr/>
        <a:lstStyle/>
        <a:p>
          <a:pPr rtl="1"/>
          <a:endParaRPr lang="ar-SA"/>
        </a:p>
      </dgm:t>
    </dgm:pt>
    <dgm:pt modelId="{F41D99BB-9FEB-423C-8AC8-0EA935FBE86B}" type="sibTrans" cxnId="{2DFC962E-4711-431E-BF43-739D02C55D2E}">
      <dgm:prSet/>
      <dgm:spPr/>
      <dgm:t>
        <a:bodyPr/>
        <a:lstStyle/>
        <a:p>
          <a:pPr rtl="1"/>
          <a:endParaRPr lang="ar-SA"/>
        </a:p>
      </dgm:t>
    </dgm:pt>
    <dgm:pt modelId="{710E6636-033C-47C4-9317-62E81B9B2C6C}">
      <dgm:prSet/>
      <dgm:spPr/>
      <dgm:t>
        <a:bodyPr/>
        <a:lstStyle/>
        <a:p>
          <a:pPr marR="0" algn="ctr" rtl="1"/>
          <a:r>
            <a:rPr lang="ar-SA" b="1" i="0" u="none" strike="noStrike" baseline="0" smtClean="0">
              <a:latin typeface="Arial" panose="020B0604020202020204" pitchFamily="34" charset="0"/>
              <a:cs typeface="Arial" panose="020B0604020202020204" pitchFamily="34" charset="0"/>
            </a:rPr>
            <a:t>منتج 2</a:t>
          </a:r>
          <a:endParaRPr lang="ar-SA" smtClean="0"/>
        </a:p>
      </dgm:t>
    </dgm:pt>
    <dgm:pt modelId="{973D34C0-148B-443B-8079-9DC867043B6A}" type="parTrans" cxnId="{94B88AC5-99C5-418F-8C0B-8081BB346DDE}">
      <dgm:prSet/>
      <dgm:spPr/>
      <dgm:t>
        <a:bodyPr/>
        <a:lstStyle/>
        <a:p>
          <a:pPr rtl="1"/>
          <a:endParaRPr lang="ar-SA"/>
        </a:p>
      </dgm:t>
    </dgm:pt>
    <dgm:pt modelId="{906924FB-459F-4EA7-B523-1B93E8357CA2}" type="sibTrans" cxnId="{94B88AC5-99C5-418F-8C0B-8081BB346DDE}">
      <dgm:prSet/>
      <dgm:spPr/>
      <dgm:t>
        <a:bodyPr/>
        <a:lstStyle/>
        <a:p>
          <a:pPr rtl="1"/>
          <a:endParaRPr lang="ar-SA"/>
        </a:p>
      </dgm:t>
    </dgm:pt>
    <dgm:pt modelId="{413C9520-488F-4B7E-9B83-EE0F04B5B75E}">
      <dgm:prSet/>
      <dgm:spPr/>
      <dgm:t>
        <a:bodyPr/>
        <a:lstStyle/>
        <a:p>
          <a:pPr marR="0" algn="ctr" rtl="1"/>
          <a:r>
            <a:rPr lang="ar-SA" b="1" i="0" u="none" strike="noStrike" baseline="0" smtClean="0">
              <a:latin typeface="Arial" panose="020B0604020202020204" pitchFamily="34" charset="0"/>
              <a:cs typeface="Arial" panose="020B0604020202020204" pitchFamily="34" charset="0"/>
            </a:rPr>
            <a:t>تجار جملة</a:t>
          </a:r>
          <a:endParaRPr lang="ar-SA" smtClean="0"/>
        </a:p>
      </dgm:t>
    </dgm:pt>
    <dgm:pt modelId="{1553D276-5E69-4D65-B917-C1648C0CC37B}" type="parTrans" cxnId="{56D039D3-E5B4-45EA-97E1-196D12EEC57E}">
      <dgm:prSet/>
      <dgm:spPr/>
      <dgm:t>
        <a:bodyPr/>
        <a:lstStyle/>
        <a:p>
          <a:pPr rtl="1"/>
          <a:endParaRPr lang="ar-SA"/>
        </a:p>
      </dgm:t>
    </dgm:pt>
    <dgm:pt modelId="{AD9F1B2A-0C9E-4984-8FAF-88707020B7B8}" type="sibTrans" cxnId="{56D039D3-E5B4-45EA-97E1-196D12EEC57E}">
      <dgm:prSet/>
      <dgm:spPr/>
      <dgm:t>
        <a:bodyPr/>
        <a:lstStyle/>
        <a:p>
          <a:pPr rtl="1"/>
          <a:endParaRPr lang="ar-SA"/>
        </a:p>
      </dgm:t>
    </dgm:pt>
    <dgm:pt modelId="{A787BE92-44BD-4F13-9848-45DA9F8CB7E3}">
      <dgm:prSet/>
      <dgm:spPr/>
      <dgm:t>
        <a:bodyPr/>
        <a:lstStyle/>
        <a:p>
          <a:pPr marR="0" algn="ctr" rtl="1"/>
          <a:r>
            <a:rPr lang="ar-SA" b="1" i="0" u="none" strike="noStrike" baseline="0" smtClean="0">
              <a:latin typeface="Arial" panose="020B0604020202020204" pitchFamily="34" charset="0"/>
              <a:cs typeface="Arial" panose="020B0604020202020204" pitchFamily="34" charset="0"/>
            </a:rPr>
            <a:t>تجار تجزئة</a:t>
          </a:r>
          <a:endParaRPr lang="ar-SA" smtClean="0"/>
        </a:p>
      </dgm:t>
    </dgm:pt>
    <dgm:pt modelId="{08B33564-7BBA-4C4C-87A9-F84014C7D107}" type="parTrans" cxnId="{35672E1A-656A-45EF-902C-5D533786801F}">
      <dgm:prSet/>
      <dgm:spPr/>
      <dgm:t>
        <a:bodyPr/>
        <a:lstStyle/>
        <a:p>
          <a:pPr rtl="1"/>
          <a:endParaRPr lang="ar-SA"/>
        </a:p>
      </dgm:t>
    </dgm:pt>
    <dgm:pt modelId="{1902D589-DE23-4B67-A99E-4CED04DB6EE5}" type="sibTrans" cxnId="{35672E1A-656A-45EF-902C-5D533786801F}">
      <dgm:prSet/>
      <dgm:spPr/>
      <dgm:t>
        <a:bodyPr/>
        <a:lstStyle/>
        <a:p>
          <a:pPr rtl="1"/>
          <a:endParaRPr lang="ar-SA"/>
        </a:p>
      </dgm:t>
    </dgm:pt>
    <dgm:pt modelId="{63539575-A1F0-441D-AB79-C5C19D11FBDC}">
      <dgm:prSet/>
      <dgm:spPr/>
      <dgm:t>
        <a:bodyPr/>
        <a:lstStyle/>
        <a:p>
          <a:pPr marR="0" algn="ctr" rtl="1"/>
          <a:r>
            <a:rPr lang="ar-SA" b="1" i="0" u="none" strike="noStrike" baseline="0" smtClean="0">
              <a:latin typeface="Arial" panose="020B0604020202020204" pitchFamily="34" charset="0"/>
              <a:cs typeface="Arial" panose="020B0604020202020204" pitchFamily="34" charset="0"/>
            </a:rPr>
            <a:t>شركات صناعية</a:t>
          </a:r>
          <a:endParaRPr lang="ar-SA" smtClean="0"/>
        </a:p>
      </dgm:t>
    </dgm:pt>
    <dgm:pt modelId="{27DB444F-971A-46DF-9E03-9AE2D462E713}" type="parTrans" cxnId="{283F513E-E15D-44F9-817E-08C81ACCAE86}">
      <dgm:prSet/>
      <dgm:spPr/>
      <dgm:t>
        <a:bodyPr/>
        <a:lstStyle/>
        <a:p>
          <a:pPr rtl="1"/>
          <a:endParaRPr lang="ar-SA"/>
        </a:p>
      </dgm:t>
    </dgm:pt>
    <dgm:pt modelId="{ACCACC97-5EA4-454C-902D-8C2A6AB670CE}" type="sibTrans" cxnId="{283F513E-E15D-44F9-817E-08C81ACCAE86}">
      <dgm:prSet/>
      <dgm:spPr/>
      <dgm:t>
        <a:bodyPr/>
        <a:lstStyle/>
        <a:p>
          <a:pPr rtl="1"/>
          <a:endParaRPr lang="ar-SA"/>
        </a:p>
      </dgm:t>
    </dgm:pt>
    <dgm:pt modelId="{9BAEDB44-4F5B-4070-96AC-4AF2BFD8817A}">
      <dgm:prSet/>
      <dgm:spPr/>
      <dgm:t>
        <a:bodyPr/>
        <a:lstStyle/>
        <a:p>
          <a:pPr marR="0" algn="ctr" rtl="1"/>
          <a:r>
            <a:rPr lang="ar-SA" b="1" i="0" u="none" strike="noStrike" baseline="0" smtClean="0">
              <a:latin typeface="Arial" panose="020B0604020202020204" pitchFamily="34" charset="0"/>
              <a:cs typeface="Arial" panose="020B0604020202020204" pitchFamily="34" charset="0"/>
            </a:rPr>
            <a:t>أجهزة حكومية</a:t>
          </a:r>
          <a:endParaRPr lang="ar-SA" smtClean="0"/>
        </a:p>
      </dgm:t>
    </dgm:pt>
    <dgm:pt modelId="{728173FD-1636-4F37-A935-91533B109638}" type="parTrans" cxnId="{A58C7803-AE9E-4949-B75A-C56D2E7F86BE}">
      <dgm:prSet/>
      <dgm:spPr/>
      <dgm:t>
        <a:bodyPr/>
        <a:lstStyle/>
        <a:p>
          <a:pPr rtl="1"/>
          <a:endParaRPr lang="ar-SA"/>
        </a:p>
      </dgm:t>
    </dgm:pt>
    <dgm:pt modelId="{3AE7E60A-B123-4703-8893-B0D092D47242}" type="sibTrans" cxnId="{A58C7803-AE9E-4949-B75A-C56D2E7F86BE}">
      <dgm:prSet/>
      <dgm:spPr/>
      <dgm:t>
        <a:bodyPr/>
        <a:lstStyle/>
        <a:p>
          <a:pPr rtl="1"/>
          <a:endParaRPr lang="ar-SA"/>
        </a:p>
      </dgm:t>
    </dgm:pt>
    <dgm:pt modelId="{1CDFF682-5268-4AD1-A094-7B6753FAFD54}">
      <dgm:prSet/>
      <dgm:spPr/>
      <dgm:t>
        <a:bodyPr/>
        <a:lstStyle/>
        <a:p>
          <a:pPr marR="0" algn="ctr" rtl="1"/>
          <a:r>
            <a:rPr lang="ar-SA" b="1" i="0" u="none" strike="noStrike" baseline="0" smtClean="0">
              <a:latin typeface="Arial" panose="020B0604020202020204" pitchFamily="34" charset="0"/>
              <a:cs typeface="Arial" panose="020B0604020202020204" pitchFamily="34" charset="0"/>
            </a:rPr>
            <a:t>منتج 3</a:t>
          </a:r>
          <a:endParaRPr lang="ar-SA" smtClean="0"/>
        </a:p>
      </dgm:t>
    </dgm:pt>
    <dgm:pt modelId="{DE2CD2E1-D7B5-4A0B-A60D-0292AED5117B}" type="parTrans" cxnId="{B6011793-7210-4915-9A97-C3EF53156058}">
      <dgm:prSet/>
      <dgm:spPr/>
      <dgm:t>
        <a:bodyPr/>
        <a:lstStyle/>
        <a:p>
          <a:pPr rtl="1"/>
          <a:endParaRPr lang="ar-SA"/>
        </a:p>
      </dgm:t>
    </dgm:pt>
    <dgm:pt modelId="{F88EC360-D0FE-467D-A4A2-1C21E498228A}" type="sibTrans" cxnId="{B6011793-7210-4915-9A97-C3EF53156058}">
      <dgm:prSet/>
      <dgm:spPr/>
      <dgm:t>
        <a:bodyPr/>
        <a:lstStyle/>
        <a:p>
          <a:pPr rtl="1"/>
          <a:endParaRPr lang="ar-SA"/>
        </a:p>
      </dgm:t>
    </dgm:pt>
    <dgm:pt modelId="{4CF1930F-DCF3-4148-9318-A724F121BA2A}">
      <dgm:prSet/>
      <dgm:spPr/>
      <dgm:t>
        <a:bodyPr/>
        <a:lstStyle/>
        <a:p>
          <a:pPr marR="0" algn="ctr" rtl="1"/>
          <a:r>
            <a:rPr lang="ar-SA" b="1" i="0" u="none" strike="noStrike" baseline="0" smtClean="0">
              <a:latin typeface="Arial" panose="020B0604020202020204" pitchFamily="34" charset="0"/>
              <a:cs typeface="Arial" panose="020B0604020202020204" pitchFamily="34" charset="0"/>
            </a:rPr>
            <a:t>مصنع أ</a:t>
          </a:r>
          <a:endParaRPr lang="ar-SA" smtClean="0"/>
        </a:p>
      </dgm:t>
    </dgm:pt>
    <dgm:pt modelId="{865662EE-1EBF-40B6-BDF7-54C034F417DC}" type="parTrans" cxnId="{925852FC-1555-4AFA-A235-895250443137}">
      <dgm:prSet/>
      <dgm:spPr/>
      <dgm:t>
        <a:bodyPr/>
        <a:lstStyle/>
        <a:p>
          <a:pPr rtl="1"/>
          <a:endParaRPr lang="ar-SA"/>
        </a:p>
      </dgm:t>
    </dgm:pt>
    <dgm:pt modelId="{60134220-5D7B-4758-B8A0-41511AC24E35}" type="sibTrans" cxnId="{925852FC-1555-4AFA-A235-895250443137}">
      <dgm:prSet/>
      <dgm:spPr/>
      <dgm:t>
        <a:bodyPr/>
        <a:lstStyle/>
        <a:p>
          <a:pPr rtl="1"/>
          <a:endParaRPr lang="ar-SA"/>
        </a:p>
      </dgm:t>
    </dgm:pt>
    <dgm:pt modelId="{202A4DDB-612A-400D-B25F-24EC2FE63135}">
      <dgm:prSet/>
      <dgm:spPr/>
      <dgm:t>
        <a:bodyPr/>
        <a:lstStyle/>
        <a:p>
          <a:pPr marR="0" algn="ctr" rtl="1"/>
          <a:r>
            <a:rPr lang="ar-SA" b="1" i="0" u="none" strike="noStrike" baseline="0" smtClean="0">
              <a:latin typeface="Arial" panose="020B0604020202020204" pitchFamily="34" charset="0"/>
              <a:cs typeface="Arial" panose="020B0604020202020204" pitchFamily="34" charset="0"/>
            </a:rPr>
            <a:t>قسم المشتريات</a:t>
          </a:r>
          <a:endParaRPr lang="ar-SA" smtClean="0"/>
        </a:p>
      </dgm:t>
    </dgm:pt>
    <dgm:pt modelId="{DA44DBEA-4F76-428E-914A-3611E3095CFB}" type="parTrans" cxnId="{3C0D53D8-8C8D-4905-8AC0-33A431A206A9}">
      <dgm:prSet/>
      <dgm:spPr/>
      <dgm:t>
        <a:bodyPr/>
        <a:lstStyle/>
        <a:p>
          <a:pPr rtl="1"/>
          <a:endParaRPr lang="ar-SA"/>
        </a:p>
      </dgm:t>
    </dgm:pt>
    <dgm:pt modelId="{2D574C53-5716-4061-B3E9-DCCED6DC7619}" type="sibTrans" cxnId="{3C0D53D8-8C8D-4905-8AC0-33A431A206A9}">
      <dgm:prSet/>
      <dgm:spPr/>
      <dgm:t>
        <a:bodyPr/>
        <a:lstStyle/>
        <a:p>
          <a:pPr rtl="1"/>
          <a:endParaRPr lang="ar-SA"/>
        </a:p>
      </dgm:t>
    </dgm:pt>
    <dgm:pt modelId="{9D74E6AD-2619-4EDD-958B-18A94D512775}">
      <dgm:prSet/>
      <dgm:spPr/>
      <dgm:t>
        <a:bodyPr/>
        <a:lstStyle/>
        <a:p>
          <a:pPr marR="0" algn="ctr" rtl="1"/>
          <a:r>
            <a:rPr lang="ar-SA" b="1" i="0" u="none" strike="noStrike" baseline="0" smtClean="0">
              <a:latin typeface="Arial" panose="020B0604020202020204" pitchFamily="34" charset="0"/>
              <a:cs typeface="Arial" panose="020B0604020202020204" pitchFamily="34" charset="0"/>
            </a:rPr>
            <a:t>قسم المبيعات</a:t>
          </a:r>
          <a:endParaRPr lang="ar-SA" smtClean="0"/>
        </a:p>
      </dgm:t>
    </dgm:pt>
    <dgm:pt modelId="{9A313080-F5BA-4C29-B1EF-B9BF3BFC1774}" type="parTrans" cxnId="{86A2EE7D-027D-4E1C-B6AB-0CB9E29E92BC}">
      <dgm:prSet/>
      <dgm:spPr/>
      <dgm:t>
        <a:bodyPr/>
        <a:lstStyle/>
        <a:p>
          <a:pPr rtl="1"/>
          <a:endParaRPr lang="ar-SA"/>
        </a:p>
      </dgm:t>
    </dgm:pt>
    <dgm:pt modelId="{EA086F0E-F9AD-4B43-AEBF-A6BB29C50ECD}" type="sibTrans" cxnId="{86A2EE7D-027D-4E1C-B6AB-0CB9E29E92BC}">
      <dgm:prSet/>
      <dgm:spPr/>
      <dgm:t>
        <a:bodyPr/>
        <a:lstStyle/>
        <a:p>
          <a:pPr rtl="1"/>
          <a:endParaRPr lang="ar-SA"/>
        </a:p>
      </dgm:t>
    </dgm:pt>
    <dgm:pt modelId="{52D76A24-7FE1-4F17-82C5-9DA180A3FA14}" type="pres">
      <dgm:prSet presAssocID="{133CD542-F4FC-48CF-9BEA-3F87FD9545AE}" presName="hierChild1" presStyleCnt="0">
        <dgm:presLayoutVars>
          <dgm:orgChart val="1"/>
          <dgm:chPref val="1"/>
          <dgm:dir/>
          <dgm:animOne val="branch"/>
          <dgm:animLvl val="lvl"/>
          <dgm:resizeHandles/>
        </dgm:presLayoutVars>
      </dgm:prSet>
      <dgm:spPr/>
    </dgm:pt>
    <dgm:pt modelId="{4AA1D567-6B80-42A8-A8D5-77E9C2230102}" type="pres">
      <dgm:prSet presAssocID="{4B6E5CB6-2B8D-4C6D-8DBA-3D9421871D3C}" presName="hierRoot1" presStyleCnt="0">
        <dgm:presLayoutVars>
          <dgm:hierBranch/>
        </dgm:presLayoutVars>
      </dgm:prSet>
      <dgm:spPr/>
    </dgm:pt>
    <dgm:pt modelId="{E4CFB8C4-6FB9-4EC8-BDD6-3929F89A488A}" type="pres">
      <dgm:prSet presAssocID="{4B6E5CB6-2B8D-4C6D-8DBA-3D9421871D3C}" presName="rootComposite1" presStyleCnt="0"/>
      <dgm:spPr/>
    </dgm:pt>
    <dgm:pt modelId="{963405E9-1014-4BE9-AD26-43600D54778E}" type="pres">
      <dgm:prSet presAssocID="{4B6E5CB6-2B8D-4C6D-8DBA-3D9421871D3C}" presName="rootText1" presStyleLbl="node0" presStyleIdx="0" presStyleCnt="1">
        <dgm:presLayoutVars>
          <dgm:chPref val="3"/>
        </dgm:presLayoutVars>
      </dgm:prSet>
      <dgm:spPr/>
    </dgm:pt>
    <dgm:pt modelId="{D91A535D-C67D-4508-9078-0CADBF9F8582}" type="pres">
      <dgm:prSet presAssocID="{4B6E5CB6-2B8D-4C6D-8DBA-3D9421871D3C}" presName="rootConnector1" presStyleLbl="node1" presStyleIdx="0" presStyleCnt="0"/>
      <dgm:spPr/>
    </dgm:pt>
    <dgm:pt modelId="{95FC0828-8730-440B-9359-66434354BB04}" type="pres">
      <dgm:prSet presAssocID="{4B6E5CB6-2B8D-4C6D-8DBA-3D9421871D3C}" presName="hierChild2" presStyleCnt="0"/>
      <dgm:spPr/>
    </dgm:pt>
    <dgm:pt modelId="{6471AC18-29E8-465A-86F4-FB3613D27677}" type="pres">
      <dgm:prSet presAssocID="{5CBDA91B-5220-450D-AE3A-EBA35E514CEE}" presName="Name35" presStyleLbl="parChTrans1D2" presStyleIdx="0" presStyleCnt="4"/>
      <dgm:spPr/>
    </dgm:pt>
    <dgm:pt modelId="{D3A882A1-C086-4005-A5D3-0A6147AD38E0}" type="pres">
      <dgm:prSet presAssocID="{066EDB63-323F-4E2E-A7FD-1E7D2A106145}" presName="hierRoot2" presStyleCnt="0">
        <dgm:presLayoutVars>
          <dgm:hierBranch/>
        </dgm:presLayoutVars>
      </dgm:prSet>
      <dgm:spPr/>
    </dgm:pt>
    <dgm:pt modelId="{FB7484FA-5920-4F90-8F85-4EDD4701E8C1}" type="pres">
      <dgm:prSet presAssocID="{066EDB63-323F-4E2E-A7FD-1E7D2A106145}" presName="rootComposite" presStyleCnt="0"/>
      <dgm:spPr/>
    </dgm:pt>
    <dgm:pt modelId="{B1C6E878-AED2-45E8-B376-517D39518D05}" type="pres">
      <dgm:prSet presAssocID="{066EDB63-323F-4E2E-A7FD-1E7D2A106145}" presName="rootText" presStyleLbl="node2" presStyleIdx="0" presStyleCnt="4">
        <dgm:presLayoutVars>
          <dgm:chPref val="3"/>
        </dgm:presLayoutVars>
      </dgm:prSet>
      <dgm:spPr/>
    </dgm:pt>
    <dgm:pt modelId="{980445B3-344A-4C0B-AAF3-D785A11DF93C}" type="pres">
      <dgm:prSet presAssocID="{066EDB63-323F-4E2E-A7FD-1E7D2A106145}" presName="rootConnector" presStyleLbl="node2" presStyleIdx="0" presStyleCnt="4"/>
      <dgm:spPr/>
    </dgm:pt>
    <dgm:pt modelId="{334AF849-3A72-4234-9A4F-25FFBF8279C4}" type="pres">
      <dgm:prSet presAssocID="{066EDB63-323F-4E2E-A7FD-1E7D2A106145}" presName="hierChild4" presStyleCnt="0"/>
      <dgm:spPr/>
    </dgm:pt>
    <dgm:pt modelId="{5ED9EEBD-0F41-4E73-9905-8A5968B34A06}" type="pres">
      <dgm:prSet presAssocID="{066EDB63-323F-4E2E-A7FD-1E7D2A106145}" presName="hierChild5" presStyleCnt="0"/>
      <dgm:spPr/>
    </dgm:pt>
    <dgm:pt modelId="{AEE07773-BFD7-45DC-B486-4A83E1F57DB5}" type="pres">
      <dgm:prSet presAssocID="{8E474E20-31F0-419B-B45B-14C19130C73A}" presName="Name35" presStyleLbl="parChTrans1D2" presStyleIdx="1" presStyleCnt="4"/>
      <dgm:spPr/>
    </dgm:pt>
    <dgm:pt modelId="{26EB3D85-F6FF-4F17-959A-7A6BD0F86D1C}" type="pres">
      <dgm:prSet presAssocID="{75660A2A-BC84-4CB7-9A68-BDE587F00F01}" presName="hierRoot2" presStyleCnt="0">
        <dgm:presLayoutVars>
          <dgm:hierBranch/>
        </dgm:presLayoutVars>
      </dgm:prSet>
      <dgm:spPr/>
    </dgm:pt>
    <dgm:pt modelId="{6CDE87C4-19F5-49E4-8763-0A20AE02B407}" type="pres">
      <dgm:prSet presAssocID="{75660A2A-BC84-4CB7-9A68-BDE587F00F01}" presName="rootComposite" presStyleCnt="0"/>
      <dgm:spPr/>
    </dgm:pt>
    <dgm:pt modelId="{EED968F1-A590-4ACC-A1AD-563027333B44}" type="pres">
      <dgm:prSet presAssocID="{75660A2A-BC84-4CB7-9A68-BDE587F00F01}" presName="rootText" presStyleLbl="node2" presStyleIdx="1" presStyleCnt="4">
        <dgm:presLayoutVars>
          <dgm:chPref val="3"/>
        </dgm:presLayoutVars>
      </dgm:prSet>
      <dgm:spPr/>
    </dgm:pt>
    <dgm:pt modelId="{FF055570-7945-426F-8623-155F6B787292}" type="pres">
      <dgm:prSet presAssocID="{75660A2A-BC84-4CB7-9A68-BDE587F00F01}" presName="rootConnector" presStyleLbl="node2" presStyleIdx="1" presStyleCnt="4"/>
      <dgm:spPr/>
    </dgm:pt>
    <dgm:pt modelId="{1808AFF5-0143-4680-95EE-FE461D83A1F1}" type="pres">
      <dgm:prSet presAssocID="{75660A2A-BC84-4CB7-9A68-BDE587F00F01}" presName="hierChild4" presStyleCnt="0"/>
      <dgm:spPr/>
    </dgm:pt>
    <dgm:pt modelId="{83104B61-CCD0-4324-91F0-419C485DFBC5}" type="pres">
      <dgm:prSet presAssocID="{657F438A-3C2A-4FBE-BC90-C6C5ED11797B}" presName="Name35" presStyleLbl="parChTrans1D3" presStyleIdx="0" presStyleCnt="4"/>
      <dgm:spPr/>
    </dgm:pt>
    <dgm:pt modelId="{FB628894-7F45-43D9-864B-759DD27342DE}" type="pres">
      <dgm:prSet presAssocID="{8AEE4514-5507-43CA-B0F3-60A079DD34EC}" presName="hierRoot2" presStyleCnt="0">
        <dgm:presLayoutVars>
          <dgm:hierBranch val="r"/>
        </dgm:presLayoutVars>
      </dgm:prSet>
      <dgm:spPr/>
    </dgm:pt>
    <dgm:pt modelId="{9597C98F-1B20-49A2-9386-A0C7681AD637}" type="pres">
      <dgm:prSet presAssocID="{8AEE4514-5507-43CA-B0F3-60A079DD34EC}" presName="rootComposite" presStyleCnt="0"/>
      <dgm:spPr/>
    </dgm:pt>
    <dgm:pt modelId="{BB463B0C-9E43-44C3-8293-0689EB4E27F9}" type="pres">
      <dgm:prSet presAssocID="{8AEE4514-5507-43CA-B0F3-60A079DD34EC}" presName="rootText" presStyleLbl="node3" presStyleIdx="0" presStyleCnt="4">
        <dgm:presLayoutVars>
          <dgm:chPref val="3"/>
        </dgm:presLayoutVars>
      </dgm:prSet>
      <dgm:spPr/>
    </dgm:pt>
    <dgm:pt modelId="{AB7769B4-0208-4ACB-BB44-7B6FF8EF6E62}" type="pres">
      <dgm:prSet presAssocID="{8AEE4514-5507-43CA-B0F3-60A079DD34EC}" presName="rootConnector" presStyleLbl="node3" presStyleIdx="0" presStyleCnt="4"/>
      <dgm:spPr/>
    </dgm:pt>
    <dgm:pt modelId="{E4DF9476-6563-4217-B4B3-7180B6D555D8}" type="pres">
      <dgm:prSet presAssocID="{8AEE4514-5507-43CA-B0F3-60A079DD34EC}" presName="hierChild4" presStyleCnt="0"/>
      <dgm:spPr/>
    </dgm:pt>
    <dgm:pt modelId="{FD8BF04F-FE70-45C9-8BFB-4EAA87D248C3}" type="pres">
      <dgm:prSet presAssocID="{8AEE4514-5507-43CA-B0F3-60A079DD34EC}" presName="hierChild5" presStyleCnt="0"/>
      <dgm:spPr/>
    </dgm:pt>
    <dgm:pt modelId="{BEA40D64-CE05-4174-88D4-3D3F239AB1DF}" type="pres">
      <dgm:prSet presAssocID="{4B80E81E-8639-46D5-B1D4-77582485713F}" presName="Name35" presStyleLbl="parChTrans1D3" presStyleIdx="1" presStyleCnt="4"/>
      <dgm:spPr/>
    </dgm:pt>
    <dgm:pt modelId="{0393EA7D-C53C-4CA6-89C2-2857C1F702B1}" type="pres">
      <dgm:prSet presAssocID="{D0C268CA-689E-486A-92E6-0E14930A3B71}" presName="hierRoot2" presStyleCnt="0">
        <dgm:presLayoutVars>
          <dgm:hierBranch val="r"/>
        </dgm:presLayoutVars>
      </dgm:prSet>
      <dgm:spPr/>
    </dgm:pt>
    <dgm:pt modelId="{F1AAE3B9-03E1-43DB-8769-B2EF66295748}" type="pres">
      <dgm:prSet presAssocID="{D0C268CA-689E-486A-92E6-0E14930A3B71}" presName="rootComposite" presStyleCnt="0"/>
      <dgm:spPr/>
    </dgm:pt>
    <dgm:pt modelId="{31C4CAFE-F568-4C7D-8B17-87ECF372C481}" type="pres">
      <dgm:prSet presAssocID="{D0C268CA-689E-486A-92E6-0E14930A3B71}" presName="rootText" presStyleLbl="node3" presStyleIdx="1" presStyleCnt="4">
        <dgm:presLayoutVars>
          <dgm:chPref val="3"/>
        </dgm:presLayoutVars>
      </dgm:prSet>
      <dgm:spPr/>
    </dgm:pt>
    <dgm:pt modelId="{D704B5ED-2F53-4CD1-9A57-1AA3D1A33423}" type="pres">
      <dgm:prSet presAssocID="{D0C268CA-689E-486A-92E6-0E14930A3B71}" presName="rootConnector" presStyleLbl="node3" presStyleIdx="1" presStyleCnt="4"/>
      <dgm:spPr/>
    </dgm:pt>
    <dgm:pt modelId="{99B4B92C-487A-4EB1-9E87-9E8802C7A5CB}" type="pres">
      <dgm:prSet presAssocID="{D0C268CA-689E-486A-92E6-0E14930A3B71}" presName="hierChild4" presStyleCnt="0"/>
      <dgm:spPr/>
    </dgm:pt>
    <dgm:pt modelId="{66F34D76-8BD0-48A1-91A0-8407EE2C79B4}" type="pres">
      <dgm:prSet presAssocID="{D0C268CA-689E-486A-92E6-0E14930A3B71}" presName="hierChild5" presStyleCnt="0"/>
      <dgm:spPr/>
    </dgm:pt>
    <dgm:pt modelId="{CFB9E7A4-29D3-4B10-830E-6A206A5A7C34}" type="pres">
      <dgm:prSet presAssocID="{AC161D21-5ABA-4DCA-89F1-44275DA0E259}" presName="Name35" presStyleLbl="parChTrans1D3" presStyleIdx="2" presStyleCnt="4"/>
      <dgm:spPr/>
    </dgm:pt>
    <dgm:pt modelId="{CCA3507E-4465-49F2-9296-0409A76FB9A0}" type="pres">
      <dgm:prSet presAssocID="{25A18D3C-86C2-4191-AB27-349CA9ECA4AE}" presName="hierRoot2" presStyleCnt="0">
        <dgm:presLayoutVars>
          <dgm:hierBranch val="r"/>
        </dgm:presLayoutVars>
      </dgm:prSet>
      <dgm:spPr/>
    </dgm:pt>
    <dgm:pt modelId="{95F9AF56-A322-455A-B38C-FA95A0C61EFC}" type="pres">
      <dgm:prSet presAssocID="{25A18D3C-86C2-4191-AB27-349CA9ECA4AE}" presName="rootComposite" presStyleCnt="0"/>
      <dgm:spPr/>
    </dgm:pt>
    <dgm:pt modelId="{0FC2C908-1B74-480F-9EF8-B13E6BA7B015}" type="pres">
      <dgm:prSet presAssocID="{25A18D3C-86C2-4191-AB27-349CA9ECA4AE}" presName="rootText" presStyleLbl="node3" presStyleIdx="2" presStyleCnt="4">
        <dgm:presLayoutVars>
          <dgm:chPref val="3"/>
        </dgm:presLayoutVars>
      </dgm:prSet>
      <dgm:spPr/>
    </dgm:pt>
    <dgm:pt modelId="{B5293F88-5A2B-494B-AEF1-EB575D0A2ABE}" type="pres">
      <dgm:prSet presAssocID="{25A18D3C-86C2-4191-AB27-349CA9ECA4AE}" presName="rootConnector" presStyleLbl="node3" presStyleIdx="2" presStyleCnt="4"/>
      <dgm:spPr/>
    </dgm:pt>
    <dgm:pt modelId="{707380E8-1864-44F8-9FE9-0E53F743BB56}" type="pres">
      <dgm:prSet presAssocID="{25A18D3C-86C2-4191-AB27-349CA9ECA4AE}" presName="hierChild4" presStyleCnt="0"/>
      <dgm:spPr/>
    </dgm:pt>
    <dgm:pt modelId="{F3F11FAF-12D1-45B8-B053-0526116837F0}" type="pres">
      <dgm:prSet presAssocID="{1203A4F5-BF3F-4FA7-8C51-5C444652225E}" presName="Name50" presStyleLbl="parChTrans1D4" presStyleIdx="0" presStyleCnt="7"/>
      <dgm:spPr/>
    </dgm:pt>
    <dgm:pt modelId="{74CDC76C-60DE-4217-89A3-C5B847EC511A}" type="pres">
      <dgm:prSet presAssocID="{E16E197A-4CF3-4AB0-80BD-ED6E8C57B9E7}" presName="hierRoot2" presStyleCnt="0">
        <dgm:presLayoutVars>
          <dgm:hierBranch val="r"/>
        </dgm:presLayoutVars>
      </dgm:prSet>
      <dgm:spPr/>
    </dgm:pt>
    <dgm:pt modelId="{220D676E-C925-4149-BD67-586670043674}" type="pres">
      <dgm:prSet presAssocID="{E16E197A-4CF3-4AB0-80BD-ED6E8C57B9E7}" presName="rootComposite" presStyleCnt="0"/>
      <dgm:spPr/>
    </dgm:pt>
    <dgm:pt modelId="{D790B174-91B0-4F10-819E-35E99D8A0E0D}" type="pres">
      <dgm:prSet presAssocID="{E16E197A-4CF3-4AB0-80BD-ED6E8C57B9E7}" presName="rootText" presStyleLbl="node4" presStyleIdx="0" presStyleCnt="7">
        <dgm:presLayoutVars>
          <dgm:chPref val="3"/>
        </dgm:presLayoutVars>
      </dgm:prSet>
      <dgm:spPr/>
    </dgm:pt>
    <dgm:pt modelId="{8FC2817E-8969-4E99-8E87-12CD25BD8482}" type="pres">
      <dgm:prSet presAssocID="{E16E197A-4CF3-4AB0-80BD-ED6E8C57B9E7}" presName="rootConnector" presStyleLbl="node4" presStyleIdx="0" presStyleCnt="7"/>
      <dgm:spPr/>
    </dgm:pt>
    <dgm:pt modelId="{BF185720-2572-4B8F-9598-804030929267}" type="pres">
      <dgm:prSet presAssocID="{E16E197A-4CF3-4AB0-80BD-ED6E8C57B9E7}" presName="hierChild4" presStyleCnt="0"/>
      <dgm:spPr/>
    </dgm:pt>
    <dgm:pt modelId="{EBAB5F79-E4C2-449F-9501-868CD3069288}" type="pres">
      <dgm:prSet presAssocID="{E16E197A-4CF3-4AB0-80BD-ED6E8C57B9E7}" presName="hierChild5" presStyleCnt="0"/>
      <dgm:spPr/>
    </dgm:pt>
    <dgm:pt modelId="{81679E9F-DDE9-4CC9-A994-00C8D7BE132B}" type="pres">
      <dgm:prSet presAssocID="{973D34C0-148B-443B-8079-9DC867043B6A}" presName="Name50" presStyleLbl="parChTrans1D4" presStyleIdx="1" presStyleCnt="7"/>
      <dgm:spPr/>
    </dgm:pt>
    <dgm:pt modelId="{4DD90870-5244-40BF-AEEB-6111F87FB5B2}" type="pres">
      <dgm:prSet presAssocID="{710E6636-033C-47C4-9317-62E81B9B2C6C}" presName="hierRoot2" presStyleCnt="0">
        <dgm:presLayoutVars>
          <dgm:hierBranch val="r"/>
        </dgm:presLayoutVars>
      </dgm:prSet>
      <dgm:spPr/>
    </dgm:pt>
    <dgm:pt modelId="{C02420EF-8FBF-4933-8718-92D4B7E0A4D2}" type="pres">
      <dgm:prSet presAssocID="{710E6636-033C-47C4-9317-62E81B9B2C6C}" presName="rootComposite" presStyleCnt="0"/>
      <dgm:spPr/>
    </dgm:pt>
    <dgm:pt modelId="{DA425F9C-06D3-4E50-9737-F8528EB4334E}" type="pres">
      <dgm:prSet presAssocID="{710E6636-033C-47C4-9317-62E81B9B2C6C}" presName="rootText" presStyleLbl="node4" presStyleIdx="1" presStyleCnt="7">
        <dgm:presLayoutVars>
          <dgm:chPref val="3"/>
        </dgm:presLayoutVars>
      </dgm:prSet>
      <dgm:spPr/>
    </dgm:pt>
    <dgm:pt modelId="{8EB67C5B-E91E-4200-AA04-9C67355EA223}" type="pres">
      <dgm:prSet presAssocID="{710E6636-033C-47C4-9317-62E81B9B2C6C}" presName="rootConnector" presStyleLbl="node4" presStyleIdx="1" presStyleCnt="7"/>
      <dgm:spPr/>
    </dgm:pt>
    <dgm:pt modelId="{898EFC46-A3B1-448A-8FF0-1B023CEECC0E}" type="pres">
      <dgm:prSet presAssocID="{710E6636-033C-47C4-9317-62E81B9B2C6C}" presName="hierChild4" presStyleCnt="0"/>
      <dgm:spPr/>
    </dgm:pt>
    <dgm:pt modelId="{40AD39A4-684A-45C4-9CBE-37D8BFAA34C6}" type="pres">
      <dgm:prSet presAssocID="{1553D276-5E69-4D65-B917-C1648C0CC37B}" presName="Name50" presStyleLbl="parChTrans1D4" presStyleIdx="2" presStyleCnt="7"/>
      <dgm:spPr/>
    </dgm:pt>
    <dgm:pt modelId="{D803DA04-1B33-40D1-AFAF-1B3664C5FB97}" type="pres">
      <dgm:prSet presAssocID="{413C9520-488F-4B7E-9B83-EE0F04B5B75E}" presName="hierRoot2" presStyleCnt="0">
        <dgm:presLayoutVars>
          <dgm:hierBranch val="r"/>
        </dgm:presLayoutVars>
      </dgm:prSet>
      <dgm:spPr/>
    </dgm:pt>
    <dgm:pt modelId="{A9A7F132-B0DB-4E39-8572-FAE1ECD50A43}" type="pres">
      <dgm:prSet presAssocID="{413C9520-488F-4B7E-9B83-EE0F04B5B75E}" presName="rootComposite" presStyleCnt="0"/>
      <dgm:spPr/>
    </dgm:pt>
    <dgm:pt modelId="{84684EC8-BCA0-42DC-AAB1-68F920C9234D}" type="pres">
      <dgm:prSet presAssocID="{413C9520-488F-4B7E-9B83-EE0F04B5B75E}" presName="rootText" presStyleLbl="node4" presStyleIdx="2" presStyleCnt="7">
        <dgm:presLayoutVars>
          <dgm:chPref val="3"/>
        </dgm:presLayoutVars>
      </dgm:prSet>
      <dgm:spPr/>
    </dgm:pt>
    <dgm:pt modelId="{88726D37-9B60-424B-8E2E-3C5F41DA397F}" type="pres">
      <dgm:prSet presAssocID="{413C9520-488F-4B7E-9B83-EE0F04B5B75E}" presName="rootConnector" presStyleLbl="node4" presStyleIdx="2" presStyleCnt="7"/>
      <dgm:spPr/>
    </dgm:pt>
    <dgm:pt modelId="{3ABA8A0E-D4FF-4616-83A2-DDC7BFFBE8E5}" type="pres">
      <dgm:prSet presAssocID="{413C9520-488F-4B7E-9B83-EE0F04B5B75E}" presName="hierChild4" presStyleCnt="0"/>
      <dgm:spPr/>
    </dgm:pt>
    <dgm:pt modelId="{4BECECEC-B9AF-4CDF-B022-FCA97E5FC154}" type="pres">
      <dgm:prSet presAssocID="{413C9520-488F-4B7E-9B83-EE0F04B5B75E}" presName="hierChild5" presStyleCnt="0"/>
      <dgm:spPr/>
    </dgm:pt>
    <dgm:pt modelId="{C91FAF8C-CEB7-47FA-AAD6-736F72F8BF85}" type="pres">
      <dgm:prSet presAssocID="{08B33564-7BBA-4C4C-87A9-F84014C7D107}" presName="Name50" presStyleLbl="parChTrans1D4" presStyleIdx="3" presStyleCnt="7"/>
      <dgm:spPr/>
    </dgm:pt>
    <dgm:pt modelId="{C2F83838-4785-4266-94CB-5E6F7795620F}" type="pres">
      <dgm:prSet presAssocID="{A787BE92-44BD-4F13-9848-45DA9F8CB7E3}" presName="hierRoot2" presStyleCnt="0">
        <dgm:presLayoutVars>
          <dgm:hierBranch val="r"/>
        </dgm:presLayoutVars>
      </dgm:prSet>
      <dgm:spPr/>
    </dgm:pt>
    <dgm:pt modelId="{3274BFD0-0C5C-4ABE-900D-380DAD64F648}" type="pres">
      <dgm:prSet presAssocID="{A787BE92-44BD-4F13-9848-45DA9F8CB7E3}" presName="rootComposite" presStyleCnt="0"/>
      <dgm:spPr/>
    </dgm:pt>
    <dgm:pt modelId="{87B27C9F-1495-441E-9F86-54F43B81C51D}" type="pres">
      <dgm:prSet presAssocID="{A787BE92-44BD-4F13-9848-45DA9F8CB7E3}" presName="rootText" presStyleLbl="node4" presStyleIdx="3" presStyleCnt="7">
        <dgm:presLayoutVars>
          <dgm:chPref val="3"/>
        </dgm:presLayoutVars>
      </dgm:prSet>
      <dgm:spPr/>
    </dgm:pt>
    <dgm:pt modelId="{CDB79A09-3B2C-440D-B6BC-6BFE67F2EDA5}" type="pres">
      <dgm:prSet presAssocID="{A787BE92-44BD-4F13-9848-45DA9F8CB7E3}" presName="rootConnector" presStyleLbl="node4" presStyleIdx="3" presStyleCnt="7"/>
      <dgm:spPr/>
    </dgm:pt>
    <dgm:pt modelId="{6F987A6F-121A-4E9C-AC73-4FA44CD56BFB}" type="pres">
      <dgm:prSet presAssocID="{A787BE92-44BD-4F13-9848-45DA9F8CB7E3}" presName="hierChild4" presStyleCnt="0"/>
      <dgm:spPr/>
    </dgm:pt>
    <dgm:pt modelId="{24BC97D4-B400-4634-86D4-BEECDC592CEA}" type="pres">
      <dgm:prSet presAssocID="{A787BE92-44BD-4F13-9848-45DA9F8CB7E3}" presName="hierChild5" presStyleCnt="0"/>
      <dgm:spPr/>
    </dgm:pt>
    <dgm:pt modelId="{2F0D9377-E424-4F4C-8F0D-567CA33E5A46}" type="pres">
      <dgm:prSet presAssocID="{27DB444F-971A-46DF-9E03-9AE2D462E713}" presName="Name50" presStyleLbl="parChTrans1D4" presStyleIdx="4" presStyleCnt="7"/>
      <dgm:spPr/>
    </dgm:pt>
    <dgm:pt modelId="{2F0FA544-86B4-4776-ADE9-B08E36F0A7BB}" type="pres">
      <dgm:prSet presAssocID="{63539575-A1F0-441D-AB79-C5C19D11FBDC}" presName="hierRoot2" presStyleCnt="0">
        <dgm:presLayoutVars>
          <dgm:hierBranch val="r"/>
        </dgm:presLayoutVars>
      </dgm:prSet>
      <dgm:spPr/>
    </dgm:pt>
    <dgm:pt modelId="{2B0C5E0B-7E8C-4007-977A-BAFA232D68AF}" type="pres">
      <dgm:prSet presAssocID="{63539575-A1F0-441D-AB79-C5C19D11FBDC}" presName="rootComposite" presStyleCnt="0"/>
      <dgm:spPr/>
    </dgm:pt>
    <dgm:pt modelId="{4AA82307-E4AC-4B10-816D-E2871683074E}" type="pres">
      <dgm:prSet presAssocID="{63539575-A1F0-441D-AB79-C5C19D11FBDC}" presName="rootText" presStyleLbl="node4" presStyleIdx="4" presStyleCnt="7">
        <dgm:presLayoutVars>
          <dgm:chPref val="3"/>
        </dgm:presLayoutVars>
      </dgm:prSet>
      <dgm:spPr/>
    </dgm:pt>
    <dgm:pt modelId="{6692D231-8AD7-470D-BA52-748C35FB7ED5}" type="pres">
      <dgm:prSet presAssocID="{63539575-A1F0-441D-AB79-C5C19D11FBDC}" presName="rootConnector" presStyleLbl="node4" presStyleIdx="4" presStyleCnt="7"/>
      <dgm:spPr/>
    </dgm:pt>
    <dgm:pt modelId="{C828435B-B39F-425D-8F4B-E980EC1E4629}" type="pres">
      <dgm:prSet presAssocID="{63539575-A1F0-441D-AB79-C5C19D11FBDC}" presName="hierChild4" presStyleCnt="0"/>
      <dgm:spPr/>
    </dgm:pt>
    <dgm:pt modelId="{FC58328C-E173-4E3F-900D-199A62D75A3B}" type="pres">
      <dgm:prSet presAssocID="{63539575-A1F0-441D-AB79-C5C19D11FBDC}" presName="hierChild5" presStyleCnt="0"/>
      <dgm:spPr/>
    </dgm:pt>
    <dgm:pt modelId="{6EDDADAC-49D0-4C5C-A5C3-D5E56D98BE18}" type="pres">
      <dgm:prSet presAssocID="{728173FD-1636-4F37-A935-91533B109638}" presName="Name50" presStyleLbl="parChTrans1D4" presStyleIdx="5" presStyleCnt="7"/>
      <dgm:spPr/>
    </dgm:pt>
    <dgm:pt modelId="{ABE0F628-1F13-46E7-A0E0-BF4381BBC5D4}" type="pres">
      <dgm:prSet presAssocID="{9BAEDB44-4F5B-4070-96AC-4AF2BFD8817A}" presName="hierRoot2" presStyleCnt="0">
        <dgm:presLayoutVars>
          <dgm:hierBranch val="r"/>
        </dgm:presLayoutVars>
      </dgm:prSet>
      <dgm:spPr/>
    </dgm:pt>
    <dgm:pt modelId="{BE9FE978-9AE9-4B7B-B5EA-E606670D1D8B}" type="pres">
      <dgm:prSet presAssocID="{9BAEDB44-4F5B-4070-96AC-4AF2BFD8817A}" presName="rootComposite" presStyleCnt="0"/>
      <dgm:spPr/>
    </dgm:pt>
    <dgm:pt modelId="{A2742FF2-995B-4503-8BA1-3FE3B3251D02}" type="pres">
      <dgm:prSet presAssocID="{9BAEDB44-4F5B-4070-96AC-4AF2BFD8817A}" presName="rootText" presStyleLbl="node4" presStyleIdx="5" presStyleCnt="7">
        <dgm:presLayoutVars>
          <dgm:chPref val="3"/>
        </dgm:presLayoutVars>
      </dgm:prSet>
      <dgm:spPr/>
    </dgm:pt>
    <dgm:pt modelId="{7DDDE302-9A41-4104-9F59-6CF2BDA6742D}" type="pres">
      <dgm:prSet presAssocID="{9BAEDB44-4F5B-4070-96AC-4AF2BFD8817A}" presName="rootConnector" presStyleLbl="node4" presStyleIdx="5" presStyleCnt="7"/>
      <dgm:spPr/>
    </dgm:pt>
    <dgm:pt modelId="{DAF9D374-E44A-4266-B56C-D61F28280A51}" type="pres">
      <dgm:prSet presAssocID="{9BAEDB44-4F5B-4070-96AC-4AF2BFD8817A}" presName="hierChild4" presStyleCnt="0"/>
      <dgm:spPr/>
    </dgm:pt>
    <dgm:pt modelId="{683B93B7-5C77-46A3-ABB1-095988D0F90A}" type="pres">
      <dgm:prSet presAssocID="{9BAEDB44-4F5B-4070-96AC-4AF2BFD8817A}" presName="hierChild5" presStyleCnt="0"/>
      <dgm:spPr/>
    </dgm:pt>
    <dgm:pt modelId="{1F7D515C-6F8C-43C9-8147-A3D01D7E8845}" type="pres">
      <dgm:prSet presAssocID="{710E6636-033C-47C4-9317-62E81B9B2C6C}" presName="hierChild5" presStyleCnt="0"/>
      <dgm:spPr/>
    </dgm:pt>
    <dgm:pt modelId="{828E0858-006F-443F-BC95-76D5D9CC9353}" type="pres">
      <dgm:prSet presAssocID="{DE2CD2E1-D7B5-4A0B-A60D-0292AED5117B}" presName="Name50" presStyleLbl="parChTrans1D4" presStyleIdx="6" presStyleCnt="7"/>
      <dgm:spPr/>
    </dgm:pt>
    <dgm:pt modelId="{24116DE5-3441-4D3D-A5A2-7B1B4CD79E8C}" type="pres">
      <dgm:prSet presAssocID="{1CDFF682-5268-4AD1-A094-7B6753FAFD54}" presName="hierRoot2" presStyleCnt="0">
        <dgm:presLayoutVars>
          <dgm:hierBranch val="r"/>
        </dgm:presLayoutVars>
      </dgm:prSet>
      <dgm:spPr/>
    </dgm:pt>
    <dgm:pt modelId="{1BA3BCAA-A6CD-4AE5-808C-F9B1859A6275}" type="pres">
      <dgm:prSet presAssocID="{1CDFF682-5268-4AD1-A094-7B6753FAFD54}" presName="rootComposite" presStyleCnt="0"/>
      <dgm:spPr/>
    </dgm:pt>
    <dgm:pt modelId="{F2631B05-B007-4427-BFF1-7CB99C32F031}" type="pres">
      <dgm:prSet presAssocID="{1CDFF682-5268-4AD1-A094-7B6753FAFD54}" presName="rootText" presStyleLbl="node4" presStyleIdx="6" presStyleCnt="7">
        <dgm:presLayoutVars>
          <dgm:chPref val="3"/>
        </dgm:presLayoutVars>
      </dgm:prSet>
      <dgm:spPr/>
    </dgm:pt>
    <dgm:pt modelId="{D29730F2-2513-44F8-95A4-FEC1C267E6DE}" type="pres">
      <dgm:prSet presAssocID="{1CDFF682-5268-4AD1-A094-7B6753FAFD54}" presName="rootConnector" presStyleLbl="node4" presStyleIdx="6" presStyleCnt="7"/>
      <dgm:spPr/>
    </dgm:pt>
    <dgm:pt modelId="{D8D8B532-AB96-4A20-A2D2-EBE5D1E30843}" type="pres">
      <dgm:prSet presAssocID="{1CDFF682-5268-4AD1-A094-7B6753FAFD54}" presName="hierChild4" presStyleCnt="0"/>
      <dgm:spPr/>
    </dgm:pt>
    <dgm:pt modelId="{4173E690-7EE8-428D-B4A8-44778D768AB6}" type="pres">
      <dgm:prSet presAssocID="{1CDFF682-5268-4AD1-A094-7B6753FAFD54}" presName="hierChild5" presStyleCnt="0"/>
      <dgm:spPr/>
    </dgm:pt>
    <dgm:pt modelId="{C8B48415-B9B8-4EA8-809C-5B8735EC09A6}" type="pres">
      <dgm:prSet presAssocID="{25A18D3C-86C2-4191-AB27-349CA9ECA4AE}" presName="hierChild5" presStyleCnt="0"/>
      <dgm:spPr/>
    </dgm:pt>
    <dgm:pt modelId="{655A71E5-8946-472D-91DB-87564B29EDFA}" type="pres">
      <dgm:prSet presAssocID="{865662EE-1EBF-40B6-BDF7-54C034F417DC}" presName="Name35" presStyleLbl="parChTrans1D3" presStyleIdx="3" presStyleCnt="4"/>
      <dgm:spPr/>
    </dgm:pt>
    <dgm:pt modelId="{FD69F2CE-742B-4CF7-9D5D-49C0922DDFDA}" type="pres">
      <dgm:prSet presAssocID="{4CF1930F-DCF3-4148-9318-A724F121BA2A}" presName="hierRoot2" presStyleCnt="0">
        <dgm:presLayoutVars>
          <dgm:hierBranch val="r"/>
        </dgm:presLayoutVars>
      </dgm:prSet>
      <dgm:spPr/>
    </dgm:pt>
    <dgm:pt modelId="{505A702E-C05C-42BC-99F2-072707D7C366}" type="pres">
      <dgm:prSet presAssocID="{4CF1930F-DCF3-4148-9318-A724F121BA2A}" presName="rootComposite" presStyleCnt="0"/>
      <dgm:spPr/>
    </dgm:pt>
    <dgm:pt modelId="{AACAF06F-2C3E-4958-A1EB-C6782C609B04}" type="pres">
      <dgm:prSet presAssocID="{4CF1930F-DCF3-4148-9318-A724F121BA2A}" presName="rootText" presStyleLbl="node3" presStyleIdx="3" presStyleCnt="4">
        <dgm:presLayoutVars>
          <dgm:chPref val="3"/>
        </dgm:presLayoutVars>
      </dgm:prSet>
      <dgm:spPr/>
    </dgm:pt>
    <dgm:pt modelId="{E2423D10-9466-46D8-9543-CEC9CA17DB0B}" type="pres">
      <dgm:prSet presAssocID="{4CF1930F-DCF3-4148-9318-A724F121BA2A}" presName="rootConnector" presStyleLbl="node3" presStyleIdx="3" presStyleCnt="4"/>
      <dgm:spPr/>
    </dgm:pt>
    <dgm:pt modelId="{0E09AAFF-F321-4AA9-AD9F-AAAFD33C7883}" type="pres">
      <dgm:prSet presAssocID="{4CF1930F-DCF3-4148-9318-A724F121BA2A}" presName="hierChild4" presStyleCnt="0"/>
      <dgm:spPr/>
    </dgm:pt>
    <dgm:pt modelId="{D05B8883-0DBC-41AD-884E-AF8D943923C1}" type="pres">
      <dgm:prSet presAssocID="{4CF1930F-DCF3-4148-9318-A724F121BA2A}" presName="hierChild5" presStyleCnt="0"/>
      <dgm:spPr/>
    </dgm:pt>
    <dgm:pt modelId="{14CD872B-4FF5-4885-ADF4-D854026A5633}" type="pres">
      <dgm:prSet presAssocID="{75660A2A-BC84-4CB7-9A68-BDE587F00F01}" presName="hierChild5" presStyleCnt="0"/>
      <dgm:spPr/>
    </dgm:pt>
    <dgm:pt modelId="{02D58DB0-5B66-4B53-BAA7-079C693394EC}" type="pres">
      <dgm:prSet presAssocID="{DA44DBEA-4F76-428E-914A-3611E3095CFB}" presName="Name35" presStyleLbl="parChTrans1D2" presStyleIdx="2" presStyleCnt="4"/>
      <dgm:spPr/>
    </dgm:pt>
    <dgm:pt modelId="{06EA3443-0F38-4F5E-9AA3-9BD0207A0DCB}" type="pres">
      <dgm:prSet presAssocID="{202A4DDB-612A-400D-B25F-24EC2FE63135}" presName="hierRoot2" presStyleCnt="0">
        <dgm:presLayoutVars>
          <dgm:hierBranch/>
        </dgm:presLayoutVars>
      </dgm:prSet>
      <dgm:spPr/>
    </dgm:pt>
    <dgm:pt modelId="{D33594BD-D392-4FAD-8365-C16A5EA5E14B}" type="pres">
      <dgm:prSet presAssocID="{202A4DDB-612A-400D-B25F-24EC2FE63135}" presName="rootComposite" presStyleCnt="0"/>
      <dgm:spPr/>
    </dgm:pt>
    <dgm:pt modelId="{E8D8A69C-B54C-47E1-964F-40793C887865}" type="pres">
      <dgm:prSet presAssocID="{202A4DDB-612A-400D-B25F-24EC2FE63135}" presName="rootText" presStyleLbl="node2" presStyleIdx="2" presStyleCnt="4">
        <dgm:presLayoutVars>
          <dgm:chPref val="3"/>
        </dgm:presLayoutVars>
      </dgm:prSet>
      <dgm:spPr/>
    </dgm:pt>
    <dgm:pt modelId="{2FF876BC-66A9-455D-A69B-D9411FC0B535}" type="pres">
      <dgm:prSet presAssocID="{202A4DDB-612A-400D-B25F-24EC2FE63135}" presName="rootConnector" presStyleLbl="node2" presStyleIdx="2" presStyleCnt="4"/>
      <dgm:spPr/>
    </dgm:pt>
    <dgm:pt modelId="{80D6E0E4-1D5E-41FF-94F2-B07967E528EB}" type="pres">
      <dgm:prSet presAssocID="{202A4DDB-612A-400D-B25F-24EC2FE63135}" presName="hierChild4" presStyleCnt="0"/>
      <dgm:spPr/>
    </dgm:pt>
    <dgm:pt modelId="{E74D2A68-6155-46A2-8691-7732D9EDF336}" type="pres">
      <dgm:prSet presAssocID="{202A4DDB-612A-400D-B25F-24EC2FE63135}" presName="hierChild5" presStyleCnt="0"/>
      <dgm:spPr/>
    </dgm:pt>
    <dgm:pt modelId="{399E07A4-CC50-4755-822B-E6E37D0E849D}" type="pres">
      <dgm:prSet presAssocID="{9A313080-F5BA-4C29-B1EF-B9BF3BFC1774}" presName="Name35" presStyleLbl="parChTrans1D2" presStyleIdx="3" presStyleCnt="4"/>
      <dgm:spPr/>
    </dgm:pt>
    <dgm:pt modelId="{0F9D15BA-41FA-4638-9839-E412C4CAD2E4}" type="pres">
      <dgm:prSet presAssocID="{9D74E6AD-2619-4EDD-958B-18A94D512775}" presName="hierRoot2" presStyleCnt="0">
        <dgm:presLayoutVars>
          <dgm:hierBranch/>
        </dgm:presLayoutVars>
      </dgm:prSet>
      <dgm:spPr/>
    </dgm:pt>
    <dgm:pt modelId="{E65CB038-7C53-4B73-B7DB-FBA3D10D4698}" type="pres">
      <dgm:prSet presAssocID="{9D74E6AD-2619-4EDD-958B-18A94D512775}" presName="rootComposite" presStyleCnt="0"/>
      <dgm:spPr/>
    </dgm:pt>
    <dgm:pt modelId="{0717A50A-78C2-42C8-B624-463C7D724847}" type="pres">
      <dgm:prSet presAssocID="{9D74E6AD-2619-4EDD-958B-18A94D512775}" presName="rootText" presStyleLbl="node2" presStyleIdx="3" presStyleCnt="4">
        <dgm:presLayoutVars>
          <dgm:chPref val="3"/>
        </dgm:presLayoutVars>
      </dgm:prSet>
      <dgm:spPr/>
    </dgm:pt>
    <dgm:pt modelId="{E7B02F53-F4E6-4258-A93F-AD9675A17516}" type="pres">
      <dgm:prSet presAssocID="{9D74E6AD-2619-4EDD-958B-18A94D512775}" presName="rootConnector" presStyleLbl="node2" presStyleIdx="3" presStyleCnt="4"/>
      <dgm:spPr/>
    </dgm:pt>
    <dgm:pt modelId="{C1D1E609-CB69-4567-AC8C-FBB2BE83D087}" type="pres">
      <dgm:prSet presAssocID="{9D74E6AD-2619-4EDD-958B-18A94D512775}" presName="hierChild4" presStyleCnt="0"/>
      <dgm:spPr/>
    </dgm:pt>
    <dgm:pt modelId="{3CD0B9C1-D2FD-4F6F-B057-9FD2299C7B07}" type="pres">
      <dgm:prSet presAssocID="{9D74E6AD-2619-4EDD-958B-18A94D512775}" presName="hierChild5" presStyleCnt="0"/>
      <dgm:spPr/>
    </dgm:pt>
    <dgm:pt modelId="{2999A5D0-73C9-482D-A206-20E113B628E6}" type="pres">
      <dgm:prSet presAssocID="{4B6E5CB6-2B8D-4C6D-8DBA-3D9421871D3C}" presName="hierChild3" presStyleCnt="0"/>
      <dgm:spPr/>
    </dgm:pt>
  </dgm:ptLst>
  <dgm:cxnLst>
    <dgm:cxn modelId="{3FFBE977-47B1-411A-BC03-8B3B255E5071}" type="presOf" srcId="{202A4DDB-612A-400D-B25F-24EC2FE63135}" destId="{2FF876BC-66A9-455D-A69B-D9411FC0B535}" srcOrd="1" destOrd="0" presId="urn:microsoft.com/office/officeart/2005/8/layout/orgChart1"/>
    <dgm:cxn modelId="{997D914C-A804-4DD8-8070-046B2D89AC8C}" srcId="{75660A2A-BC84-4CB7-9A68-BDE587F00F01}" destId="{8AEE4514-5507-43CA-B0F3-60A079DD34EC}" srcOrd="0" destOrd="0" parTransId="{657F438A-3C2A-4FBE-BC90-C6C5ED11797B}" sibTransId="{BF156495-5B60-45AF-9E4A-2E49F2E01DCA}"/>
    <dgm:cxn modelId="{43D4FACC-492E-4A35-BFBD-C1A1AE526956}" type="presOf" srcId="{1553D276-5E69-4D65-B917-C1648C0CC37B}" destId="{40AD39A4-684A-45C4-9CBE-37D8BFAA34C6}" srcOrd="0" destOrd="0" presId="urn:microsoft.com/office/officeart/2005/8/layout/orgChart1"/>
    <dgm:cxn modelId="{45E1C95A-A420-4721-A5B9-5A3BD6961D9D}" type="presOf" srcId="{1203A4F5-BF3F-4FA7-8C51-5C444652225E}" destId="{F3F11FAF-12D1-45B8-B053-0526116837F0}" srcOrd="0" destOrd="0" presId="urn:microsoft.com/office/officeart/2005/8/layout/orgChart1"/>
    <dgm:cxn modelId="{21606438-6596-4A23-B1E0-DA577E32AE1A}" type="presOf" srcId="{63539575-A1F0-441D-AB79-C5C19D11FBDC}" destId="{4AA82307-E4AC-4B10-816D-E2871683074E}" srcOrd="0" destOrd="0" presId="urn:microsoft.com/office/officeart/2005/8/layout/orgChart1"/>
    <dgm:cxn modelId="{E3B24611-881F-4C7E-8578-9CB65D8ADE7D}" type="presOf" srcId="{8E474E20-31F0-419B-B45B-14C19130C73A}" destId="{AEE07773-BFD7-45DC-B486-4A83E1F57DB5}" srcOrd="0" destOrd="0" presId="urn:microsoft.com/office/officeart/2005/8/layout/orgChart1"/>
    <dgm:cxn modelId="{AF19E239-CCDE-4F14-B8E4-02F554D767B3}" type="presOf" srcId="{710E6636-033C-47C4-9317-62E81B9B2C6C}" destId="{DA425F9C-06D3-4E50-9737-F8528EB4334E}" srcOrd="0" destOrd="0" presId="urn:microsoft.com/office/officeart/2005/8/layout/orgChart1"/>
    <dgm:cxn modelId="{05AFFAAF-23C6-4F2E-B4B1-8852CE6BBD2C}" type="presOf" srcId="{25A18D3C-86C2-4191-AB27-349CA9ECA4AE}" destId="{0FC2C908-1B74-480F-9EF8-B13E6BA7B015}" srcOrd="0" destOrd="0" presId="urn:microsoft.com/office/officeart/2005/8/layout/orgChart1"/>
    <dgm:cxn modelId="{90A3E6E7-AB77-4387-8746-0565AA34C3E3}" type="presOf" srcId="{E16E197A-4CF3-4AB0-80BD-ED6E8C57B9E7}" destId="{D790B174-91B0-4F10-819E-35E99D8A0E0D}" srcOrd="0" destOrd="0" presId="urn:microsoft.com/office/officeart/2005/8/layout/orgChart1"/>
    <dgm:cxn modelId="{13E8A41F-FD64-4D32-B572-D88D85D07626}" type="presOf" srcId="{202A4DDB-612A-400D-B25F-24EC2FE63135}" destId="{E8D8A69C-B54C-47E1-964F-40793C887865}" srcOrd="0" destOrd="0" presId="urn:microsoft.com/office/officeart/2005/8/layout/orgChart1"/>
    <dgm:cxn modelId="{A0EAC3CC-FD15-4851-AF76-0E50065885D7}" srcId="{133CD542-F4FC-48CF-9BEA-3F87FD9545AE}" destId="{4B6E5CB6-2B8D-4C6D-8DBA-3D9421871D3C}" srcOrd="0" destOrd="0" parTransId="{DD51D17A-5C41-410E-8AE8-FF8BF34CB2A5}" sibTransId="{16734ED7-90A4-4812-82C5-8989932178ED}"/>
    <dgm:cxn modelId="{BA029C53-826E-4920-A79D-D05222CC1521}" type="presOf" srcId="{1CDFF682-5268-4AD1-A094-7B6753FAFD54}" destId="{F2631B05-B007-4427-BFF1-7CB99C32F031}" srcOrd="0" destOrd="0" presId="urn:microsoft.com/office/officeart/2005/8/layout/orgChart1"/>
    <dgm:cxn modelId="{6164040C-E73B-44A1-9356-53F6A0668539}" type="presOf" srcId="{973D34C0-148B-443B-8079-9DC867043B6A}" destId="{81679E9F-DDE9-4CC9-A994-00C8D7BE132B}" srcOrd="0" destOrd="0" presId="urn:microsoft.com/office/officeart/2005/8/layout/orgChart1"/>
    <dgm:cxn modelId="{FCEF2FD9-D4F1-49D5-9259-B8AC22C64C0A}" type="presOf" srcId="{066EDB63-323F-4E2E-A7FD-1E7D2A106145}" destId="{B1C6E878-AED2-45E8-B376-517D39518D05}" srcOrd="0" destOrd="0" presId="urn:microsoft.com/office/officeart/2005/8/layout/orgChart1"/>
    <dgm:cxn modelId="{3C0D53D8-8C8D-4905-8AC0-33A431A206A9}" srcId="{4B6E5CB6-2B8D-4C6D-8DBA-3D9421871D3C}" destId="{202A4DDB-612A-400D-B25F-24EC2FE63135}" srcOrd="2" destOrd="0" parTransId="{DA44DBEA-4F76-428E-914A-3611E3095CFB}" sibTransId="{2D574C53-5716-4061-B3E9-DCCED6DC7619}"/>
    <dgm:cxn modelId="{FF8330BB-011B-482E-B239-80B89AD74A70}" type="presOf" srcId="{710E6636-033C-47C4-9317-62E81B9B2C6C}" destId="{8EB67C5B-E91E-4200-AA04-9C67355EA223}" srcOrd="1" destOrd="0" presId="urn:microsoft.com/office/officeart/2005/8/layout/orgChart1"/>
    <dgm:cxn modelId="{4311DF0F-CEF8-4F12-92B1-F9EFF2CE020D}" type="presOf" srcId="{9D74E6AD-2619-4EDD-958B-18A94D512775}" destId="{E7B02F53-F4E6-4258-A93F-AD9675A17516}" srcOrd="1" destOrd="0" presId="urn:microsoft.com/office/officeart/2005/8/layout/orgChart1"/>
    <dgm:cxn modelId="{B95892B6-4752-496E-A8CC-B02031B2EF00}" type="presOf" srcId="{8AEE4514-5507-43CA-B0F3-60A079DD34EC}" destId="{AB7769B4-0208-4ACB-BB44-7B6FF8EF6E62}" srcOrd="1" destOrd="0" presId="urn:microsoft.com/office/officeart/2005/8/layout/orgChart1"/>
    <dgm:cxn modelId="{9BF771FE-A7BF-435D-A355-14915C237153}" type="presOf" srcId="{657F438A-3C2A-4FBE-BC90-C6C5ED11797B}" destId="{83104B61-CCD0-4324-91F0-419C485DFBC5}" srcOrd="0" destOrd="0" presId="urn:microsoft.com/office/officeart/2005/8/layout/orgChart1"/>
    <dgm:cxn modelId="{716B534C-1BC0-4784-BE0C-8B0E885982F1}" srcId="{75660A2A-BC84-4CB7-9A68-BDE587F00F01}" destId="{D0C268CA-689E-486A-92E6-0E14930A3B71}" srcOrd="1" destOrd="0" parTransId="{4B80E81E-8639-46D5-B1D4-77582485713F}" sibTransId="{5FD91A59-641A-4B31-8ABC-5BBDD37B83F7}"/>
    <dgm:cxn modelId="{0B41A3A1-C7C6-40C7-B4FB-AF7437D08D78}" type="presOf" srcId="{4CF1930F-DCF3-4148-9318-A724F121BA2A}" destId="{AACAF06F-2C3E-4958-A1EB-C6782C609B04}" srcOrd="0" destOrd="0" presId="urn:microsoft.com/office/officeart/2005/8/layout/orgChart1"/>
    <dgm:cxn modelId="{42BBBEB7-8FF0-4B66-9261-74458F889F94}" srcId="{4B6E5CB6-2B8D-4C6D-8DBA-3D9421871D3C}" destId="{75660A2A-BC84-4CB7-9A68-BDE587F00F01}" srcOrd="1" destOrd="0" parTransId="{8E474E20-31F0-419B-B45B-14C19130C73A}" sibTransId="{851D0C44-1ED0-47F2-9A9B-E7A213E1AEB6}"/>
    <dgm:cxn modelId="{C5781C74-5E46-4702-A7B5-A756173A6172}" type="presOf" srcId="{066EDB63-323F-4E2E-A7FD-1E7D2A106145}" destId="{980445B3-344A-4C0B-AAF3-D785A11DF93C}" srcOrd="1" destOrd="0" presId="urn:microsoft.com/office/officeart/2005/8/layout/orgChart1"/>
    <dgm:cxn modelId="{5CBE861D-0C2A-4DB4-B336-B002809898A0}" type="presOf" srcId="{9A313080-F5BA-4C29-B1EF-B9BF3BFC1774}" destId="{399E07A4-CC50-4755-822B-E6E37D0E849D}" srcOrd="0" destOrd="0" presId="urn:microsoft.com/office/officeart/2005/8/layout/orgChart1"/>
    <dgm:cxn modelId="{4AE61F16-332D-4EC2-9100-F3898ED5C183}" type="presOf" srcId="{728173FD-1636-4F37-A935-91533B109638}" destId="{6EDDADAC-49D0-4C5C-A5C3-D5E56D98BE18}" srcOrd="0" destOrd="0" presId="urn:microsoft.com/office/officeart/2005/8/layout/orgChart1"/>
    <dgm:cxn modelId="{E7E74ED1-6EEA-49A1-B23A-382CAC39A033}" type="presOf" srcId="{9BAEDB44-4F5B-4070-96AC-4AF2BFD8817A}" destId="{7DDDE302-9A41-4104-9F59-6CF2BDA6742D}" srcOrd="1" destOrd="0" presId="urn:microsoft.com/office/officeart/2005/8/layout/orgChart1"/>
    <dgm:cxn modelId="{D53269F4-7D7A-4648-9175-7C947710DC08}" type="presOf" srcId="{4B6E5CB6-2B8D-4C6D-8DBA-3D9421871D3C}" destId="{D91A535D-C67D-4508-9078-0CADBF9F8582}" srcOrd="1" destOrd="0" presId="urn:microsoft.com/office/officeart/2005/8/layout/orgChart1"/>
    <dgm:cxn modelId="{557AA11A-2010-4F6A-A38C-F7BE3FF9D54E}" srcId="{4B6E5CB6-2B8D-4C6D-8DBA-3D9421871D3C}" destId="{066EDB63-323F-4E2E-A7FD-1E7D2A106145}" srcOrd="0" destOrd="0" parTransId="{5CBDA91B-5220-450D-AE3A-EBA35E514CEE}" sibTransId="{47F379B5-4AB1-46C1-909B-8168F3342CCC}"/>
    <dgm:cxn modelId="{BB14BAB7-1474-4590-8DCF-D0B4737B08A6}" type="presOf" srcId="{9D74E6AD-2619-4EDD-958B-18A94D512775}" destId="{0717A50A-78C2-42C8-B624-463C7D724847}" srcOrd="0" destOrd="0" presId="urn:microsoft.com/office/officeart/2005/8/layout/orgChart1"/>
    <dgm:cxn modelId="{27D069B3-275C-466E-B85E-8E6B823CD807}" type="presOf" srcId="{A787BE92-44BD-4F13-9848-45DA9F8CB7E3}" destId="{87B27C9F-1495-441E-9F86-54F43B81C51D}" srcOrd="0" destOrd="0" presId="urn:microsoft.com/office/officeart/2005/8/layout/orgChart1"/>
    <dgm:cxn modelId="{42A943A4-C76D-424B-A2F0-43AFCED5AEAC}" type="presOf" srcId="{E16E197A-4CF3-4AB0-80BD-ED6E8C57B9E7}" destId="{8FC2817E-8969-4E99-8E87-12CD25BD8482}" srcOrd="1" destOrd="0" presId="urn:microsoft.com/office/officeart/2005/8/layout/orgChart1"/>
    <dgm:cxn modelId="{E4845278-EE30-452B-96BB-DDCCAC65D2EC}" type="presOf" srcId="{D0C268CA-689E-486A-92E6-0E14930A3B71}" destId="{31C4CAFE-F568-4C7D-8B17-87ECF372C481}" srcOrd="0" destOrd="0" presId="urn:microsoft.com/office/officeart/2005/8/layout/orgChart1"/>
    <dgm:cxn modelId="{283F513E-E15D-44F9-817E-08C81ACCAE86}" srcId="{710E6636-033C-47C4-9317-62E81B9B2C6C}" destId="{63539575-A1F0-441D-AB79-C5C19D11FBDC}" srcOrd="2" destOrd="0" parTransId="{27DB444F-971A-46DF-9E03-9AE2D462E713}" sibTransId="{ACCACC97-5EA4-454C-902D-8C2A6AB670CE}"/>
    <dgm:cxn modelId="{BEFE3B19-1C61-426E-B9E2-CFC499F82220}" type="presOf" srcId="{AC161D21-5ABA-4DCA-89F1-44275DA0E259}" destId="{CFB9E7A4-29D3-4B10-830E-6A206A5A7C34}" srcOrd="0" destOrd="0" presId="urn:microsoft.com/office/officeart/2005/8/layout/orgChart1"/>
    <dgm:cxn modelId="{DCB4BBF3-85F7-4C9F-9FED-5F4291E4CF7A}" type="presOf" srcId="{133CD542-F4FC-48CF-9BEA-3F87FD9545AE}" destId="{52D76A24-7FE1-4F17-82C5-9DA180A3FA14}" srcOrd="0" destOrd="0" presId="urn:microsoft.com/office/officeart/2005/8/layout/orgChart1"/>
    <dgm:cxn modelId="{10F6C172-05D6-43A3-BD20-250FAF42265F}" type="presOf" srcId="{865662EE-1EBF-40B6-BDF7-54C034F417DC}" destId="{655A71E5-8946-472D-91DB-87564B29EDFA}" srcOrd="0" destOrd="0" presId="urn:microsoft.com/office/officeart/2005/8/layout/orgChart1"/>
    <dgm:cxn modelId="{1B18C1AB-D6BA-4CE7-8436-94DB6E3674CC}" type="presOf" srcId="{25A18D3C-86C2-4191-AB27-349CA9ECA4AE}" destId="{B5293F88-5A2B-494B-AEF1-EB575D0A2ABE}" srcOrd="1" destOrd="0" presId="urn:microsoft.com/office/officeart/2005/8/layout/orgChart1"/>
    <dgm:cxn modelId="{958625C1-793F-4A51-B348-99B21AD4D761}" type="presOf" srcId="{4CF1930F-DCF3-4148-9318-A724F121BA2A}" destId="{E2423D10-9466-46D8-9543-CEC9CA17DB0B}" srcOrd="1" destOrd="0" presId="urn:microsoft.com/office/officeart/2005/8/layout/orgChart1"/>
    <dgm:cxn modelId="{74B951AA-D370-4AC1-BA34-2592E3DC9432}" type="presOf" srcId="{413C9520-488F-4B7E-9B83-EE0F04B5B75E}" destId="{84684EC8-BCA0-42DC-AAB1-68F920C9234D}" srcOrd="0" destOrd="0" presId="urn:microsoft.com/office/officeart/2005/8/layout/orgChart1"/>
    <dgm:cxn modelId="{56D039D3-E5B4-45EA-97E1-196D12EEC57E}" srcId="{710E6636-033C-47C4-9317-62E81B9B2C6C}" destId="{413C9520-488F-4B7E-9B83-EE0F04B5B75E}" srcOrd="0" destOrd="0" parTransId="{1553D276-5E69-4D65-B917-C1648C0CC37B}" sibTransId="{AD9F1B2A-0C9E-4984-8FAF-88707020B7B8}"/>
    <dgm:cxn modelId="{F910520C-A31B-4587-8E97-A9D7CD044008}" type="presOf" srcId="{4B80E81E-8639-46D5-B1D4-77582485713F}" destId="{BEA40D64-CE05-4174-88D4-3D3F239AB1DF}" srcOrd="0" destOrd="0" presId="urn:microsoft.com/office/officeart/2005/8/layout/orgChart1"/>
    <dgm:cxn modelId="{A5F8D985-C406-41C0-975D-FF4FA65073D0}" type="presOf" srcId="{D0C268CA-689E-486A-92E6-0E14930A3B71}" destId="{D704B5ED-2F53-4CD1-9A57-1AA3D1A33423}" srcOrd="1" destOrd="0" presId="urn:microsoft.com/office/officeart/2005/8/layout/orgChart1"/>
    <dgm:cxn modelId="{95C9E425-60CB-4D21-8E21-A3882AFBB3E9}" type="presOf" srcId="{9BAEDB44-4F5B-4070-96AC-4AF2BFD8817A}" destId="{A2742FF2-995B-4503-8BA1-3FE3B3251D02}" srcOrd="0" destOrd="0" presId="urn:microsoft.com/office/officeart/2005/8/layout/orgChart1"/>
    <dgm:cxn modelId="{94B88AC5-99C5-418F-8C0B-8081BB346DDE}" srcId="{25A18D3C-86C2-4191-AB27-349CA9ECA4AE}" destId="{710E6636-033C-47C4-9317-62E81B9B2C6C}" srcOrd="1" destOrd="0" parTransId="{973D34C0-148B-443B-8079-9DC867043B6A}" sibTransId="{906924FB-459F-4EA7-B523-1B93E8357CA2}"/>
    <dgm:cxn modelId="{D038E0FB-79F4-4AE2-813C-8EBCF60FB608}" type="presOf" srcId="{413C9520-488F-4B7E-9B83-EE0F04B5B75E}" destId="{88726D37-9B60-424B-8E2E-3C5F41DA397F}" srcOrd="1" destOrd="0" presId="urn:microsoft.com/office/officeart/2005/8/layout/orgChart1"/>
    <dgm:cxn modelId="{5E932168-2BB3-4911-8E15-A893AB2E275D}" type="presOf" srcId="{63539575-A1F0-441D-AB79-C5C19D11FBDC}" destId="{6692D231-8AD7-470D-BA52-748C35FB7ED5}" srcOrd="1" destOrd="0" presId="urn:microsoft.com/office/officeart/2005/8/layout/orgChart1"/>
    <dgm:cxn modelId="{B6011793-7210-4915-9A97-C3EF53156058}" srcId="{25A18D3C-86C2-4191-AB27-349CA9ECA4AE}" destId="{1CDFF682-5268-4AD1-A094-7B6753FAFD54}" srcOrd="2" destOrd="0" parTransId="{DE2CD2E1-D7B5-4A0B-A60D-0292AED5117B}" sibTransId="{F88EC360-D0FE-467D-A4A2-1C21E498228A}"/>
    <dgm:cxn modelId="{A83B9011-FCA6-45D8-93FA-876B7AA385D2}" type="presOf" srcId="{27DB444F-971A-46DF-9E03-9AE2D462E713}" destId="{2F0D9377-E424-4F4C-8F0D-567CA33E5A46}" srcOrd="0" destOrd="0" presId="urn:microsoft.com/office/officeart/2005/8/layout/orgChart1"/>
    <dgm:cxn modelId="{34E70551-8DC3-4B96-BAF7-73A59EFE8BCF}" type="presOf" srcId="{75660A2A-BC84-4CB7-9A68-BDE587F00F01}" destId="{FF055570-7945-426F-8623-155F6B787292}" srcOrd="1" destOrd="0" presId="urn:microsoft.com/office/officeart/2005/8/layout/orgChart1"/>
    <dgm:cxn modelId="{B126BA60-E4DB-4A9C-A0EA-45F618B042B0}" type="presOf" srcId="{75660A2A-BC84-4CB7-9A68-BDE587F00F01}" destId="{EED968F1-A590-4ACC-A1AD-563027333B44}" srcOrd="0" destOrd="0" presId="urn:microsoft.com/office/officeart/2005/8/layout/orgChart1"/>
    <dgm:cxn modelId="{4E6C1626-734B-4B84-A4EA-46520EE6C3B2}" type="presOf" srcId="{5CBDA91B-5220-450D-AE3A-EBA35E514CEE}" destId="{6471AC18-29E8-465A-86F4-FB3613D27677}" srcOrd="0" destOrd="0" presId="urn:microsoft.com/office/officeart/2005/8/layout/orgChart1"/>
    <dgm:cxn modelId="{83FF859C-FDBA-4FCF-A353-759A8AC310A0}" type="presOf" srcId="{4B6E5CB6-2B8D-4C6D-8DBA-3D9421871D3C}" destId="{963405E9-1014-4BE9-AD26-43600D54778E}" srcOrd="0" destOrd="0" presId="urn:microsoft.com/office/officeart/2005/8/layout/orgChart1"/>
    <dgm:cxn modelId="{36189F42-51E9-47E1-AF96-E80B47058AD0}" type="presOf" srcId="{A787BE92-44BD-4F13-9848-45DA9F8CB7E3}" destId="{CDB79A09-3B2C-440D-B6BC-6BFE67F2EDA5}" srcOrd="1" destOrd="0" presId="urn:microsoft.com/office/officeart/2005/8/layout/orgChart1"/>
    <dgm:cxn modelId="{E3D95328-842C-42BA-87E2-B494B2DE5128}" srcId="{75660A2A-BC84-4CB7-9A68-BDE587F00F01}" destId="{25A18D3C-86C2-4191-AB27-349CA9ECA4AE}" srcOrd="2" destOrd="0" parTransId="{AC161D21-5ABA-4DCA-89F1-44275DA0E259}" sibTransId="{6040ABBC-CA4D-4AD9-A240-26AAC5661066}"/>
    <dgm:cxn modelId="{DB4E70C9-0252-4176-B779-C8E46C9280B0}" type="presOf" srcId="{8AEE4514-5507-43CA-B0F3-60A079DD34EC}" destId="{BB463B0C-9E43-44C3-8293-0689EB4E27F9}" srcOrd="0" destOrd="0" presId="urn:microsoft.com/office/officeart/2005/8/layout/orgChart1"/>
    <dgm:cxn modelId="{86A2EE7D-027D-4E1C-B6AB-0CB9E29E92BC}" srcId="{4B6E5CB6-2B8D-4C6D-8DBA-3D9421871D3C}" destId="{9D74E6AD-2619-4EDD-958B-18A94D512775}" srcOrd="3" destOrd="0" parTransId="{9A313080-F5BA-4C29-B1EF-B9BF3BFC1774}" sibTransId="{EA086F0E-F9AD-4B43-AEBF-A6BB29C50ECD}"/>
    <dgm:cxn modelId="{35672E1A-656A-45EF-902C-5D533786801F}" srcId="{710E6636-033C-47C4-9317-62E81B9B2C6C}" destId="{A787BE92-44BD-4F13-9848-45DA9F8CB7E3}" srcOrd="1" destOrd="0" parTransId="{08B33564-7BBA-4C4C-87A9-F84014C7D107}" sibTransId="{1902D589-DE23-4B67-A99E-4CED04DB6EE5}"/>
    <dgm:cxn modelId="{925852FC-1555-4AFA-A235-895250443137}" srcId="{75660A2A-BC84-4CB7-9A68-BDE587F00F01}" destId="{4CF1930F-DCF3-4148-9318-A724F121BA2A}" srcOrd="3" destOrd="0" parTransId="{865662EE-1EBF-40B6-BDF7-54C034F417DC}" sibTransId="{60134220-5D7B-4758-B8A0-41511AC24E35}"/>
    <dgm:cxn modelId="{A58C7803-AE9E-4949-B75A-C56D2E7F86BE}" srcId="{710E6636-033C-47C4-9317-62E81B9B2C6C}" destId="{9BAEDB44-4F5B-4070-96AC-4AF2BFD8817A}" srcOrd="3" destOrd="0" parTransId="{728173FD-1636-4F37-A935-91533B109638}" sibTransId="{3AE7E60A-B123-4703-8893-B0D092D47242}"/>
    <dgm:cxn modelId="{CFB76723-64E5-4A89-BA54-1E124A244E3D}" type="presOf" srcId="{DA44DBEA-4F76-428E-914A-3611E3095CFB}" destId="{02D58DB0-5B66-4B53-BAA7-079C693394EC}" srcOrd="0" destOrd="0" presId="urn:microsoft.com/office/officeart/2005/8/layout/orgChart1"/>
    <dgm:cxn modelId="{2DFC962E-4711-431E-BF43-739D02C55D2E}" srcId="{25A18D3C-86C2-4191-AB27-349CA9ECA4AE}" destId="{E16E197A-4CF3-4AB0-80BD-ED6E8C57B9E7}" srcOrd="0" destOrd="0" parTransId="{1203A4F5-BF3F-4FA7-8C51-5C444652225E}" sibTransId="{F41D99BB-9FEB-423C-8AC8-0EA935FBE86B}"/>
    <dgm:cxn modelId="{A71C6ECB-6D13-4DE0-A2A7-344B4C91BEC7}" type="presOf" srcId="{08B33564-7BBA-4C4C-87A9-F84014C7D107}" destId="{C91FAF8C-CEB7-47FA-AAD6-736F72F8BF85}" srcOrd="0" destOrd="0" presId="urn:microsoft.com/office/officeart/2005/8/layout/orgChart1"/>
    <dgm:cxn modelId="{3D65571F-E23A-4D03-9665-892BA1EE9330}" type="presOf" srcId="{1CDFF682-5268-4AD1-A094-7B6753FAFD54}" destId="{D29730F2-2513-44F8-95A4-FEC1C267E6DE}" srcOrd="1" destOrd="0" presId="urn:microsoft.com/office/officeart/2005/8/layout/orgChart1"/>
    <dgm:cxn modelId="{9043DC9C-DB85-41DC-86DA-64B294037984}" type="presOf" srcId="{DE2CD2E1-D7B5-4A0B-A60D-0292AED5117B}" destId="{828E0858-006F-443F-BC95-76D5D9CC9353}" srcOrd="0" destOrd="0" presId="urn:microsoft.com/office/officeart/2005/8/layout/orgChart1"/>
    <dgm:cxn modelId="{01F45825-43F1-4283-BBF4-B1E1685231DD}" type="presParOf" srcId="{52D76A24-7FE1-4F17-82C5-9DA180A3FA14}" destId="{4AA1D567-6B80-42A8-A8D5-77E9C2230102}" srcOrd="0" destOrd="0" presId="urn:microsoft.com/office/officeart/2005/8/layout/orgChart1"/>
    <dgm:cxn modelId="{DF8B8694-5D3D-44A4-B374-CAA69B582871}" type="presParOf" srcId="{4AA1D567-6B80-42A8-A8D5-77E9C2230102}" destId="{E4CFB8C4-6FB9-4EC8-BDD6-3929F89A488A}" srcOrd="0" destOrd="0" presId="urn:microsoft.com/office/officeart/2005/8/layout/orgChart1"/>
    <dgm:cxn modelId="{078C7FD1-A93B-4ADE-B58A-48980597CEC9}" type="presParOf" srcId="{E4CFB8C4-6FB9-4EC8-BDD6-3929F89A488A}" destId="{963405E9-1014-4BE9-AD26-43600D54778E}" srcOrd="0" destOrd="0" presId="urn:microsoft.com/office/officeart/2005/8/layout/orgChart1"/>
    <dgm:cxn modelId="{430576C2-0E14-4A64-BD26-EF67007BDC0A}" type="presParOf" srcId="{E4CFB8C4-6FB9-4EC8-BDD6-3929F89A488A}" destId="{D91A535D-C67D-4508-9078-0CADBF9F8582}" srcOrd="1" destOrd="0" presId="urn:microsoft.com/office/officeart/2005/8/layout/orgChart1"/>
    <dgm:cxn modelId="{0E480DC8-B82E-433E-82FB-8CE7BE434CD6}" type="presParOf" srcId="{4AA1D567-6B80-42A8-A8D5-77E9C2230102}" destId="{95FC0828-8730-440B-9359-66434354BB04}" srcOrd="1" destOrd="0" presId="urn:microsoft.com/office/officeart/2005/8/layout/orgChart1"/>
    <dgm:cxn modelId="{460A9CC6-D42C-4AAF-9491-19C467C8CC1C}" type="presParOf" srcId="{95FC0828-8730-440B-9359-66434354BB04}" destId="{6471AC18-29E8-465A-86F4-FB3613D27677}" srcOrd="0" destOrd="0" presId="urn:microsoft.com/office/officeart/2005/8/layout/orgChart1"/>
    <dgm:cxn modelId="{3607D2BF-5CE7-41E4-908F-75DB502D3289}" type="presParOf" srcId="{95FC0828-8730-440B-9359-66434354BB04}" destId="{D3A882A1-C086-4005-A5D3-0A6147AD38E0}" srcOrd="1" destOrd="0" presId="urn:microsoft.com/office/officeart/2005/8/layout/orgChart1"/>
    <dgm:cxn modelId="{41CCEFD2-9002-4287-B1E1-DFFB3D0A35A9}" type="presParOf" srcId="{D3A882A1-C086-4005-A5D3-0A6147AD38E0}" destId="{FB7484FA-5920-4F90-8F85-4EDD4701E8C1}" srcOrd="0" destOrd="0" presId="urn:microsoft.com/office/officeart/2005/8/layout/orgChart1"/>
    <dgm:cxn modelId="{E08FEE3E-0717-49CB-985E-6E7AC41F2354}" type="presParOf" srcId="{FB7484FA-5920-4F90-8F85-4EDD4701E8C1}" destId="{B1C6E878-AED2-45E8-B376-517D39518D05}" srcOrd="0" destOrd="0" presId="urn:microsoft.com/office/officeart/2005/8/layout/orgChart1"/>
    <dgm:cxn modelId="{712A3382-6693-4386-948A-CA69264B9240}" type="presParOf" srcId="{FB7484FA-5920-4F90-8F85-4EDD4701E8C1}" destId="{980445B3-344A-4C0B-AAF3-D785A11DF93C}" srcOrd="1" destOrd="0" presId="urn:microsoft.com/office/officeart/2005/8/layout/orgChart1"/>
    <dgm:cxn modelId="{7B9E46E7-7EF3-456A-9A77-BB79C4F37B45}" type="presParOf" srcId="{D3A882A1-C086-4005-A5D3-0A6147AD38E0}" destId="{334AF849-3A72-4234-9A4F-25FFBF8279C4}" srcOrd="1" destOrd="0" presId="urn:microsoft.com/office/officeart/2005/8/layout/orgChart1"/>
    <dgm:cxn modelId="{1D5F65D6-049F-4190-9FD2-C95EDA40EF95}" type="presParOf" srcId="{D3A882A1-C086-4005-A5D3-0A6147AD38E0}" destId="{5ED9EEBD-0F41-4E73-9905-8A5968B34A06}" srcOrd="2" destOrd="0" presId="urn:microsoft.com/office/officeart/2005/8/layout/orgChart1"/>
    <dgm:cxn modelId="{04D12D13-8C35-4CEB-A576-86D14FB023F4}" type="presParOf" srcId="{95FC0828-8730-440B-9359-66434354BB04}" destId="{AEE07773-BFD7-45DC-B486-4A83E1F57DB5}" srcOrd="2" destOrd="0" presId="urn:microsoft.com/office/officeart/2005/8/layout/orgChart1"/>
    <dgm:cxn modelId="{871DD6BD-541A-4DBA-8110-CAA96EC312D1}" type="presParOf" srcId="{95FC0828-8730-440B-9359-66434354BB04}" destId="{26EB3D85-F6FF-4F17-959A-7A6BD0F86D1C}" srcOrd="3" destOrd="0" presId="urn:microsoft.com/office/officeart/2005/8/layout/orgChart1"/>
    <dgm:cxn modelId="{7B6DB259-217D-4DA0-8CF7-F0F5F310D20B}" type="presParOf" srcId="{26EB3D85-F6FF-4F17-959A-7A6BD0F86D1C}" destId="{6CDE87C4-19F5-49E4-8763-0A20AE02B407}" srcOrd="0" destOrd="0" presId="urn:microsoft.com/office/officeart/2005/8/layout/orgChart1"/>
    <dgm:cxn modelId="{2F345D59-A43B-43E2-A8C0-85312C0CF0D9}" type="presParOf" srcId="{6CDE87C4-19F5-49E4-8763-0A20AE02B407}" destId="{EED968F1-A590-4ACC-A1AD-563027333B44}" srcOrd="0" destOrd="0" presId="urn:microsoft.com/office/officeart/2005/8/layout/orgChart1"/>
    <dgm:cxn modelId="{39299375-BB5E-4A6B-A4A7-C64D98F15355}" type="presParOf" srcId="{6CDE87C4-19F5-49E4-8763-0A20AE02B407}" destId="{FF055570-7945-426F-8623-155F6B787292}" srcOrd="1" destOrd="0" presId="urn:microsoft.com/office/officeart/2005/8/layout/orgChart1"/>
    <dgm:cxn modelId="{54485107-9AC1-4947-81D3-436BDB802B64}" type="presParOf" srcId="{26EB3D85-F6FF-4F17-959A-7A6BD0F86D1C}" destId="{1808AFF5-0143-4680-95EE-FE461D83A1F1}" srcOrd="1" destOrd="0" presId="urn:microsoft.com/office/officeart/2005/8/layout/orgChart1"/>
    <dgm:cxn modelId="{ECC1010E-3DFB-4BEA-8597-B29E5538BAB0}" type="presParOf" srcId="{1808AFF5-0143-4680-95EE-FE461D83A1F1}" destId="{83104B61-CCD0-4324-91F0-419C485DFBC5}" srcOrd="0" destOrd="0" presId="urn:microsoft.com/office/officeart/2005/8/layout/orgChart1"/>
    <dgm:cxn modelId="{A057CB52-D3B6-4F62-B663-DBCAAA45EEB6}" type="presParOf" srcId="{1808AFF5-0143-4680-95EE-FE461D83A1F1}" destId="{FB628894-7F45-43D9-864B-759DD27342DE}" srcOrd="1" destOrd="0" presId="urn:microsoft.com/office/officeart/2005/8/layout/orgChart1"/>
    <dgm:cxn modelId="{67A6C5E2-1D66-4D47-BE61-518D6131F61B}" type="presParOf" srcId="{FB628894-7F45-43D9-864B-759DD27342DE}" destId="{9597C98F-1B20-49A2-9386-A0C7681AD637}" srcOrd="0" destOrd="0" presId="urn:microsoft.com/office/officeart/2005/8/layout/orgChart1"/>
    <dgm:cxn modelId="{AF7A77F9-B4A8-4DF3-8F67-337BA4DD6AA1}" type="presParOf" srcId="{9597C98F-1B20-49A2-9386-A0C7681AD637}" destId="{BB463B0C-9E43-44C3-8293-0689EB4E27F9}" srcOrd="0" destOrd="0" presId="urn:microsoft.com/office/officeart/2005/8/layout/orgChart1"/>
    <dgm:cxn modelId="{4C9A712F-E890-46AB-ABAA-1A3AC5DFF505}" type="presParOf" srcId="{9597C98F-1B20-49A2-9386-A0C7681AD637}" destId="{AB7769B4-0208-4ACB-BB44-7B6FF8EF6E62}" srcOrd="1" destOrd="0" presId="urn:microsoft.com/office/officeart/2005/8/layout/orgChart1"/>
    <dgm:cxn modelId="{3334A6DC-C2C9-41A9-B624-370AB71811A9}" type="presParOf" srcId="{FB628894-7F45-43D9-864B-759DD27342DE}" destId="{E4DF9476-6563-4217-B4B3-7180B6D555D8}" srcOrd="1" destOrd="0" presId="urn:microsoft.com/office/officeart/2005/8/layout/orgChart1"/>
    <dgm:cxn modelId="{724F80F0-189B-447D-A34A-5C6039BAB429}" type="presParOf" srcId="{FB628894-7F45-43D9-864B-759DD27342DE}" destId="{FD8BF04F-FE70-45C9-8BFB-4EAA87D248C3}" srcOrd="2" destOrd="0" presId="urn:microsoft.com/office/officeart/2005/8/layout/orgChart1"/>
    <dgm:cxn modelId="{F2C04BF4-2C2E-4ED3-8E8C-19021E208AF0}" type="presParOf" srcId="{1808AFF5-0143-4680-95EE-FE461D83A1F1}" destId="{BEA40D64-CE05-4174-88D4-3D3F239AB1DF}" srcOrd="2" destOrd="0" presId="urn:microsoft.com/office/officeart/2005/8/layout/orgChart1"/>
    <dgm:cxn modelId="{3372B345-0FE8-44CC-8F12-1D9FEFE641E0}" type="presParOf" srcId="{1808AFF5-0143-4680-95EE-FE461D83A1F1}" destId="{0393EA7D-C53C-4CA6-89C2-2857C1F702B1}" srcOrd="3" destOrd="0" presId="urn:microsoft.com/office/officeart/2005/8/layout/orgChart1"/>
    <dgm:cxn modelId="{3268FB62-2437-4D7C-B3D7-F47FC1632B0E}" type="presParOf" srcId="{0393EA7D-C53C-4CA6-89C2-2857C1F702B1}" destId="{F1AAE3B9-03E1-43DB-8769-B2EF66295748}" srcOrd="0" destOrd="0" presId="urn:microsoft.com/office/officeart/2005/8/layout/orgChart1"/>
    <dgm:cxn modelId="{D29D9E7B-39C4-4A60-9F1F-3D7A66BD0F30}" type="presParOf" srcId="{F1AAE3B9-03E1-43DB-8769-B2EF66295748}" destId="{31C4CAFE-F568-4C7D-8B17-87ECF372C481}" srcOrd="0" destOrd="0" presId="urn:microsoft.com/office/officeart/2005/8/layout/orgChart1"/>
    <dgm:cxn modelId="{2A16D686-7ADA-4CD5-969C-E8327170709C}" type="presParOf" srcId="{F1AAE3B9-03E1-43DB-8769-B2EF66295748}" destId="{D704B5ED-2F53-4CD1-9A57-1AA3D1A33423}" srcOrd="1" destOrd="0" presId="urn:microsoft.com/office/officeart/2005/8/layout/orgChart1"/>
    <dgm:cxn modelId="{10624794-7CF7-428F-97F1-36E76F6AEEEF}" type="presParOf" srcId="{0393EA7D-C53C-4CA6-89C2-2857C1F702B1}" destId="{99B4B92C-487A-4EB1-9E87-9E8802C7A5CB}" srcOrd="1" destOrd="0" presId="urn:microsoft.com/office/officeart/2005/8/layout/orgChart1"/>
    <dgm:cxn modelId="{16A3EE47-87FA-46C7-B9E5-6C22C77E6D79}" type="presParOf" srcId="{0393EA7D-C53C-4CA6-89C2-2857C1F702B1}" destId="{66F34D76-8BD0-48A1-91A0-8407EE2C79B4}" srcOrd="2" destOrd="0" presId="urn:microsoft.com/office/officeart/2005/8/layout/orgChart1"/>
    <dgm:cxn modelId="{7D203E0F-8824-4FE7-8D78-0790AA508B68}" type="presParOf" srcId="{1808AFF5-0143-4680-95EE-FE461D83A1F1}" destId="{CFB9E7A4-29D3-4B10-830E-6A206A5A7C34}" srcOrd="4" destOrd="0" presId="urn:microsoft.com/office/officeart/2005/8/layout/orgChart1"/>
    <dgm:cxn modelId="{17408A33-14CA-4D4C-A9C2-A4D53B3A3C61}" type="presParOf" srcId="{1808AFF5-0143-4680-95EE-FE461D83A1F1}" destId="{CCA3507E-4465-49F2-9296-0409A76FB9A0}" srcOrd="5" destOrd="0" presId="urn:microsoft.com/office/officeart/2005/8/layout/orgChart1"/>
    <dgm:cxn modelId="{4D9A3E51-953B-4B44-A1CF-EB4A4D038131}" type="presParOf" srcId="{CCA3507E-4465-49F2-9296-0409A76FB9A0}" destId="{95F9AF56-A322-455A-B38C-FA95A0C61EFC}" srcOrd="0" destOrd="0" presId="urn:microsoft.com/office/officeart/2005/8/layout/orgChart1"/>
    <dgm:cxn modelId="{869DF38B-0DDE-4AFD-8D6B-71BB5D7C2368}" type="presParOf" srcId="{95F9AF56-A322-455A-B38C-FA95A0C61EFC}" destId="{0FC2C908-1B74-480F-9EF8-B13E6BA7B015}" srcOrd="0" destOrd="0" presId="urn:microsoft.com/office/officeart/2005/8/layout/orgChart1"/>
    <dgm:cxn modelId="{FC1289E6-2324-4C54-B5A8-0964FB6C651F}" type="presParOf" srcId="{95F9AF56-A322-455A-B38C-FA95A0C61EFC}" destId="{B5293F88-5A2B-494B-AEF1-EB575D0A2ABE}" srcOrd="1" destOrd="0" presId="urn:microsoft.com/office/officeart/2005/8/layout/orgChart1"/>
    <dgm:cxn modelId="{A986CB43-5B31-4BBA-8CAD-A082D543A67A}" type="presParOf" srcId="{CCA3507E-4465-49F2-9296-0409A76FB9A0}" destId="{707380E8-1864-44F8-9FE9-0E53F743BB56}" srcOrd="1" destOrd="0" presId="urn:microsoft.com/office/officeart/2005/8/layout/orgChart1"/>
    <dgm:cxn modelId="{5096EBF7-C9A0-4EBA-8FF6-A038C08C258B}" type="presParOf" srcId="{707380E8-1864-44F8-9FE9-0E53F743BB56}" destId="{F3F11FAF-12D1-45B8-B053-0526116837F0}" srcOrd="0" destOrd="0" presId="urn:microsoft.com/office/officeart/2005/8/layout/orgChart1"/>
    <dgm:cxn modelId="{CA2AA7BC-4F16-4C17-A76B-2249668F6160}" type="presParOf" srcId="{707380E8-1864-44F8-9FE9-0E53F743BB56}" destId="{74CDC76C-60DE-4217-89A3-C5B847EC511A}" srcOrd="1" destOrd="0" presId="urn:microsoft.com/office/officeart/2005/8/layout/orgChart1"/>
    <dgm:cxn modelId="{86AFCEE6-953E-432E-B239-8EEEEBC24BA7}" type="presParOf" srcId="{74CDC76C-60DE-4217-89A3-C5B847EC511A}" destId="{220D676E-C925-4149-BD67-586670043674}" srcOrd="0" destOrd="0" presId="urn:microsoft.com/office/officeart/2005/8/layout/orgChart1"/>
    <dgm:cxn modelId="{B475FB70-C7C7-43EE-A5C4-D60079798494}" type="presParOf" srcId="{220D676E-C925-4149-BD67-586670043674}" destId="{D790B174-91B0-4F10-819E-35E99D8A0E0D}" srcOrd="0" destOrd="0" presId="urn:microsoft.com/office/officeart/2005/8/layout/orgChart1"/>
    <dgm:cxn modelId="{8B7A68FB-26B1-40C8-846A-27DF2A31FA27}" type="presParOf" srcId="{220D676E-C925-4149-BD67-586670043674}" destId="{8FC2817E-8969-4E99-8E87-12CD25BD8482}" srcOrd="1" destOrd="0" presId="urn:microsoft.com/office/officeart/2005/8/layout/orgChart1"/>
    <dgm:cxn modelId="{00EBD8D3-CC44-43CC-89B0-CDC417F3BDC5}" type="presParOf" srcId="{74CDC76C-60DE-4217-89A3-C5B847EC511A}" destId="{BF185720-2572-4B8F-9598-804030929267}" srcOrd="1" destOrd="0" presId="urn:microsoft.com/office/officeart/2005/8/layout/orgChart1"/>
    <dgm:cxn modelId="{9EB93BCC-2453-464E-AC8C-ECAB48A8716F}" type="presParOf" srcId="{74CDC76C-60DE-4217-89A3-C5B847EC511A}" destId="{EBAB5F79-E4C2-449F-9501-868CD3069288}" srcOrd="2" destOrd="0" presId="urn:microsoft.com/office/officeart/2005/8/layout/orgChart1"/>
    <dgm:cxn modelId="{C1FA1DD3-463D-4A9A-9D33-4695F517E824}" type="presParOf" srcId="{707380E8-1864-44F8-9FE9-0E53F743BB56}" destId="{81679E9F-DDE9-4CC9-A994-00C8D7BE132B}" srcOrd="2" destOrd="0" presId="urn:microsoft.com/office/officeart/2005/8/layout/orgChart1"/>
    <dgm:cxn modelId="{0CA7AF7E-A91E-42B6-AFBD-10FCF447DA16}" type="presParOf" srcId="{707380E8-1864-44F8-9FE9-0E53F743BB56}" destId="{4DD90870-5244-40BF-AEEB-6111F87FB5B2}" srcOrd="3" destOrd="0" presId="urn:microsoft.com/office/officeart/2005/8/layout/orgChart1"/>
    <dgm:cxn modelId="{FFB273E1-4C5F-4146-A79B-328E2D9544E0}" type="presParOf" srcId="{4DD90870-5244-40BF-AEEB-6111F87FB5B2}" destId="{C02420EF-8FBF-4933-8718-92D4B7E0A4D2}" srcOrd="0" destOrd="0" presId="urn:microsoft.com/office/officeart/2005/8/layout/orgChart1"/>
    <dgm:cxn modelId="{B4B7CC65-B232-4C83-91A4-3B15F4FF7729}" type="presParOf" srcId="{C02420EF-8FBF-4933-8718-92D4B7E0A4D2}" destId="{DA425F9C-06D3-4E50-9737-F8528EB4334E}" srcOrd="0" destOrd="0" presId="urn:microsoft.com/office/officeart/2005/8/layout/orgChart1"/>
    <dgm:cxn modelId="{709C325F-6C70-4E5D-B4E7-4D3CF0D36568}" type="presParOf" srcId="{C02420EF-8FBF-4933-8718-92D4B7E0A4D2}" destId="{8EB67C5B-E91E-4200-AA04-9C67355EA223}" srcOrd="1" destOrd="0" presId="urn:microsoft.com/office/officeart/2005/8/layout/orgChart1"/>
    <dgm:cxn modelId="{92CCAD39-BAAC-43D0-8F4A-5A25993D6D74}" type="presParOf" srcId="{4DD90870-5244-40BF-AEEB-6111F87FB5B2}" destId="{898EFC46-A3B1-448A-8FF0-1B023CEECC0E}" srcOrd="1" destOrd="0" presId="urn:microsoft.com/office/officeart/2005/8/layout/orgChart1"/>
    <dgm:cxn modelId="{EB123ABB-6485-40A4-AD04-EC4178D2668A}" type="presParOf" srcId="{898EFC46-A3B1-448A-8FF0-1B023CEECC0E}" destId="{40AD39A4-684A-45C4-9CBE-37D8BFAA34C6}" srcOrd="0" destOrd="0" presId="urn:microsoft.com/office/officeart/2005/8/layout/orgChart1"/>
    <dgm:cxn modelId="{6FBDF83A-8E83-488C-9531-A91C011DF8DC}" type="presParOf" srcId="{898EFC46-A3B1-448A-8FF0-1B023CEECC0E}" destId="{D803DA04-1B33-40D1-AFAF-1B3664C5FB97}" srcOrd="1" destOrd="0" presId="urn:microsoft.com/office/officeart/2005/8/layout/orgChart1"/>
    <dgm:cxn modelId="{AC4189F5-DCC1-4EF9-9251-986DB2D172CE}" type="presParOf" srcId="{D803DA04-1B33-40D1-AFAF-1B3664C5FB97}" destId="{A9A7F132-B0DB-4E39-8572-FAE1ECD50A43}" srcOrd="0" destOrd="0" presId="urn:microsoft.com/office/officeart/2005/8/layout/orgChart1"/>
    <dgm:cxn modelId="{7A0B97AB-8AF8-4E31-80C9-002AF3CA9918}" type="presParOf" srcId="{A9A7F132-B0DB-4E39-8572-FAE1ECD50A43}" destId="{84684EC8-BCA0-42DC-AAB1-68F920C9234D}" srcOrd="0" destOrd="0" presId="urn:microsoft.com/office/officeart/2005/8/layout/orgChart1"/>
    <dgm:cxn modelId="{E7388388-6E2B-49E7-BA5C-B25CAAE53E59}" type="presParOf" srcId="{A9A7F132-B0DB-4E39-8572-FAE1ECD50A43}" destId="{88726D37-9B60-424B-8E2E-3C5F41DA397F}" srcOrd="1" destOrd="0" presId="urn:microsoft.com/office/officeart/2005/8/layout/orgChart1"/>
    <dgm:cxn modelId="{B4F8F40C-128E-41DC-AB26-08ABD709CD8D}" type="presParOf" srcId="{D803DA04-1B33-40D1-AFAF-1B3664C5FB97}" destId="{3ABA8A0E-D4FF-4616-83A2-DDC7BFFBE8E5}" srcOrd="1" destOrd="0" presId="urn:microsoft.com/office/officeart/2005/8/layout/orgChart1"/>
    <dgm:cxn modelId="{E05D46EF-306D-4451-8CEF-F11FB69624C1}" type="presParOf" srcId="{D803DA04-1B33-40D1-AFAF-1B3664C5FB97}" destId="{4BECECEC-B9AF-4CDF-B022-FCA97E5FC154}" srcOrd="2" destOrd="0" presId="urn:microsoft.com/office/officeart/2005/8/layout/orgChart1"/>
    <dgm:cxn modelId="{68B077D5-4FDC-4B28-BD11-2F1246DD2ADA}" type="presParOf" srcId="{898EFC46-A3B1-448A-8FF0-1B023CEECC0E}" destId="{C91FAF8C-CEB7-47FA-AAD6-736F72F8BF85}" srcOrd="2" destOrd="0" presId="urn:microsoft.com/office/officeart/2005/8/layout/orgChart1"/>
    <dgm:cxn modelId="{8AAFB6C4-05EB-4E2A-B158-14BADA50F9B9}" type="presParOf" srcId="{898EFC46-A3B1-448A-8FF0-1B023CEECC0E}" destId="{C2F83838-4785-4266-94CB-5E6F7795620F}" srcOrd="3" destOrd="0" presId="urn:microsoft.com/office/officeart/2005/8/layout/orgChart1"/>
    <dgm:cxn modelId="{CE2D10B3-1483-476B-851B-578EF602A608}" type="presParOf" srcId="{C2F83838-4785-4266-94CB-5E6F7795620F}" destId="{3274BFD0-0C5C-4ABE-900D-380DAD64F648}" srcOrd="0" destOrd="0" presId="urn:microsoft.com/office/officeart/2005/8/layout/orgChart1"/>
    <dgm:cxn modelId="{8456A01A-C049-42A6-ACD7-2AC66E23284F}" type="presParOf" srcId="{3274BFD0-0C5C-4ABE-900D-380DAD64F648}" destId="{87B27C9F-1495-441E-9F86-54F43B81C51D}" srcOrd="0" destOrd="0" presId="urn:microsoft.com/office/officeart/2005/8/layout/orgChart1"/>
    <dgm:cxn modelId="{F79A5F6D-F0C5-426A-841A-ED2A2575B51D}" type="presParOf" srcId="{3274BFD0-0C5C-4ABE-900D-380DAD64F648}" destId="{CDB79A09-3B2C-440D-B6BC-6BFE67F2EDA5}" srcOrd="1" destOrd="0" presId="urn:microsoft.com/office/officeart/2005/8/layout/orgChart1"/>
    <dgm:cxn modelId="{1EBE2AD7-5D84-4CE2-B7C1-BF7967ACF3D5}" type="presParOf" srcId="{C2F83838-4785-4266-94CB-5E6F7795620F}" destId="{6F987A6F-121A-4E9C-AC73-4FA44CD56BFB}" srcOrd="1" destOrd="0" presId="urn:microsoft.com/office/officeart/2005/8/layout/orgChart1"/>
    <dgm:cxn modelId="{C3DAF830-B056-491E-8C48-E0EB76C6F5B5}" type="presParOf" srcId="{C2F83838-4785-4266-94CB-5E6F7795620F}" destId="{24BC97D4-B400-4634-86D4-BEECDC592CEA}" srcOrd="2" destOrd="0" presId="urn:microsoft.com/office/officeart/2005/8/layout/orgChart1"/>
    <dgm:cxn modelId="{2908790A-881D-44EF-ADF8-ED463BF92ED6}" type="presParOf" srcId="{898EFC46-A3B1-448A-8FF0-1B023CEECC0E}" destId="{2F0D9377-E424-4F4C-8F0D-567CA33E5A46}" srcOrd="4" destOrd="0" presId="urn:microsoft.com/office/officeart/2005/8/layout/orgChart1"/>
    <dgm:cxn modelId="{3BC0C7BD-5AFE-4222-944D-13CDEC453D61}" type="presParOf" srcId="{898EFC46-A3B1-448A-8FF0-1B023CEECC0E}" destId="{2F0FA544-86B4-4776-ADE9-B08E36F0A7BB}" srcOrd="5" destOrd="0" presId="urn:microsoft.com/office/officeart/2005/8/layout/orgChart1"/>
    <dgm:cxn modelId="{FBD64BF7-F053-4BA3-B63A-CD05899EF1C9}" type="presParOf" srcId="{2F0FA544-86B4-4776-ADE9-B08E36F0A7BB}" destId="{2B0C5E0B-7E8C-4007-977A-BAFA232D68AF}" srcOrd="0" destOrd="0" presId="urn:microsoft.com/office/officeart/2005/8/layout/orgChart1"/>
    <dgm:cxn modelId="{CCF8DE46-BEFC-431C-BB0E-FB7B6B63FBA7}" type="presParOf" srcId="{2B0C5E0B-7E8C-4007-977A-BAFA232D68AF}" destId="{4AA82307-E4AC-4B10-816D-E2871683074E}" srcOrd="0" destOrd="0" presId="urn:microsoft.com/office/officeart/2005/8/layout/orgChart1"/>
    <dgm:cxn modelId="{5F4E8690-C9E8-4DF0-9CA1-225C27C1EEA5}" type="presParOf" srcId="{2B0C5E0B-7E8C-4007-977A-BAFA232D68AF}" destId="{6692D231-8AD7-470D-BA52-748C35FB7ED5}" srcOrd="1" destOrd="0" presId="urn:microsoft.com/office/officeart/2005/8/layout/orgChart1"/>
    <dgm:cxn modelId="{D3758BB7-FCCC-494C-94FB-83458C6A252A}" type="presParOf" srcId="{2F0FA544-86B4-4776-ADE9-B08E36F0A7BB}" destId="{C828435B-B39F-425D-8F4B-E980EC1E4629}" srcOrd="1" destOrd="0" presId="urn:microsoft.com/office/officeart/2005/8/layout/orgChart1"/>
    <dgm:cxn modelId="{CC86DEA6-CB69-4494-9AEC-F36896E0679A}" type="presParOf" srcId="{2F0FA544-86B4-4776-ADE9-B08E36F0A7BB}" destId="{FC58328C-E173-4E3F-900D-199A62D75A3B}" srcOrd="2" destOrd="0" presId="urn:microsoft.com/office/officeart/2005/8/layout/orgChart1"/>
    <dgm:cxn modelId="{F0B79D8E-A67E-42B4-B06A-D1B62338CE86}" type="presParOf" srcId="{898EFC46-A3B1-448A-8FF0-1B023CEECC0E}" destId="{6EDDADAC-49D0-4C5C-A5C3-D5E56D98BE18}" srcOrd="6" destOrd="0" presId="urn:microsoft.com/office/officeart/2005/8/layout/orgChart1"/>
    <dgm:cxn modelId="{B2C91AC5-4292-4567-8C88-34B0217CE424}" type="presParOf" srcId="{898EFC46-A3B1-448A-8FF0-1B023CEECC0E}" destId="{ABE0F628-1F13-46E7-A0E0-BF4381BBC5D4}" srcOrd="7" destOrd="0" presId="urn:microsoft.com/office/officeart/2005/8/layout/orgChart1"/>
    <dgm:cxn modelId="{6D13BFBE-2A6E-4914-8401-F35900392EFF}" type="presParOf" srcId="{ABE0F628-1F13-46E7-A0E0-BF4381BBC5D4}" destId="{BE9FE978-9AE9-4B7B-B5EA-E606670D1D8B}" srcOrd="0" destOrd="0" presId="urn:microsoft.com/office/officeart/2005/8/layout/orgChart1"/>
    <dgm:cxn modelId="{420A7715-6D1B-4C73-BB7D-6F773C0775BA}" type="presParOf" srcId="{BE9FE978-9AE9-4B7B-B5EA-E606670D1D8B}" destId="{A2742FF2-995B-4503-8BA1-3FE3B3251D02}" srcOrd="0" destOrd="0" presId="urn:microsoft.com/office/officeart/2005/8/layout/orgChart1"/>
    <dgm:cxn modelId="{4FC806E8-2C4F-49D6-8E9F-2D038A816331}" type="presParOf" srcId="{BE9FE978-9AE9-4B7B-B5EA-E606670D1D8B}" destId="{7DDDE302-9A41-4104-9F59-6CF2BDA6742D}" srcOrd="1" destOrd="0" presId="urn:microsoft.com/office/officeart/2005/8/layout/orgChart1"/>
    <dgm:cxn modelId="{DF3D2CFB-0A0F-4CB7-9E69-E1E08A011AC7}" type="presParOf" srcId="{ABE0F628-1F13-46E7-A0E0-BF4381BBC5D4}" destId="{DAF9D374-E44A-4266-B56C-D61F28280A51}" srcOrd="1" destOrd="0" presId="urn:microsoft.com/office/officeart/2005/8/layout/orgChart1"/>
    <dgm:cxn modelId="{99F2182E-1DD9-4090-BBEB-658755789F5C}" type="presParOf" srcId="{ABE0F628-1F13-46E7-A0E0-BF4381BBC5D4}" destId="{683B93B7-5C77-46A3-ABB1-095988D0F90A}" srcOrd="2" destOrd="0" presId="urn:microsoft.com/office/officeart/2005/8/layout/orgChart1"/>
    <dgm:cxn modelId="{8915C5C1-8DBF-48F7-B260-C9157EE41F57}" type="presParOf" srcId="{4DD90870-5244-40BF-AEEB-6111F87FB5B2}" destId="{1F7D515C-6F8C-43C9-8147-A3D01D7E8845}" srcOrd="2" destOrd="0" presId="urn:microsoft.com/office/officeart/2005/8/layout/orgChart1"/>
    <dgm:cxn modelId="{A8F1ECF7-7C70-46A2-81B2-593141DE1B3C}" type="presParOf" srcId="{707380E8-1864-44F8-9FE9-0E53F743BB56}" destId="{828E0858-006F-443F-BC95-76D5D9CC9353}" srcOrd="4" destOrd="0" presId="urn:microsoft.com/office/officeart/2005/8/layout/orgChart1"/>
    <dgm:cxn modelId="{84D9AF2E-09CA-4CE8-A3FD-F4D7DD80123C}" type="presParOf" srcId="{707380E8-1864-44F8-9FE9-0E53F743BB56}" destId="{24116DE5-3441-4D3D-A5A2-7B1B4CD79E8C}" srcOrd="5" destOrd="0" presId="urn:microsoft.com/office/officeart/2005/8/layout/orgChart1"/>
    <dgm:cxn modelId="{DBFA8BA2-10D3-45BA-A7AD-E1ADD7774461}" type="presParOf" srcId="{24116DE5-3441-4D3D-A5A2-7B1B4CD79E8C}" destId="{1BA3BCAA-A6CD-4AE5-808C-F9B1859A6275}" srcOrd="0" destOrd="0" presId="urn:microsoft.com/office/officeart/2005/8/layout/orgChart1"/>
    <dgm:cxn modelId="{9AF6C35B-3E70-40C5-9235-B074A2C8366F}" type="presParOf" srcId="{1BA3BCAA-A6CD-4AE5-808C-F9B1859A6275}" destId="{F2631B05-B007-4427-BFF1-7CB99C32F031}" srcOrd="0" destOrd="0" presId="urn:microsoft.com/office/officeart/2005/8/layout/orgChart1"/>
    <dgm:cxn modelId="{17ECE7DE-1D77-466B-A752-2F9010C5CFA8}" type="presParOf" srcId="{1BA3BCAA-A6CD-4AE5-808C-F9B1859A6275}" destId="{D29730F2-2513-44F8-95A4-FEC1C267E6DE}" srcOrd="1" destOrd="0" presId="urn:microsoft.com/office/officeart/2005/8/layout/orgChart1"/>
    <dgm:cxn modelId="{A97AEFC5-BD4B-4712-9658-E4B15CCD38C7}" type="presParOf" srcId="{24116DE5-3441-4D3D-A5A2-7B1B4CD79E8C}" destId="{D8D8B532-AB96-4A20-A2D2-EBE5D1E30843}" srcOrd="1" destOrd="0" presId="urn:microsoft.com/office/officeart/2005/8/layout/orgChart1"/>
    <dgm:cxn modelId="{193C72DB-BDF4-486F-8F20-B9028C08C09E}" type="presParOf" srcId="{24116DE5-3441-4D3D-A5A2-7B1B4CD79E8C}" destId="{4173E690-7EE8-428D-B4A8-44778D768AB6}" srcOrd="2" destOrd="0" presId="urn:microsoft.com/office/officeart/2005/8/layout/orgChart1"/>
    <dgm:cxn modelId="{F140A709-A080-4696-B109-D84883BAC347}" type="presParOf" srcId="{CCA3507E-4465-49F2-9296-0409A76FB9A0}" destId="{C8B48415-B9B8-4EA8-809C-5B8735EC09A6}" srcOrd="2" destOrd="0" presId="urn:microsoft.com/office/officeart/2005/8/layout/orgChart1"/>
    <dgm:cxn modelId="{F26E33E5-64F2-43D2-BCB3-8FF50BA2D930}" type="presParOf" srcId="{1808AFF5-0143-4680-95EE-FE461D83A1F1}" destId="{655A71E5-8946-472D-91DB-87564B29EDFA}" srcOrd="6" destOrd="0" presId="urn:microsoft.com/office/officeart/2005/8/layout/orgChart1"/>
    <dgm:cxn modelId="{ECDB4897-E7A4-4955-AC41-F6305758D71B}" type="presParOf" srcId="{1808AFF5-0143-4680-95EE-FE461D83A1F1}" destId="{FD69F2CE-742B-4CF7-9D5D-49C0922DDFDA}" srcOrd="7" destOrd="0" presId="urn:microsoft.com/office/officeart/2005/8/layout/orgChart1"/>
    <dgm:cxn modelId="{256823B8-0560-4FBE-ADFD-10844EFB07E9}" type="presParOf" srcId="{FD69F2CE-742B-4CF7-9D5D-49C0922DDFDA}" destId="{505A702E-C05C-42BC-99F2-072707D7C366}" srcOrd="0" destOrd="0" presId="urn:microsoft.com/office/officeart/2005/8/layout/orgChart1"/>
    <dgm:cxn modelId="{B911E9EA-9984-4E55-A402-71A5CE29C21C}" type="presParOf" srcId="{505A702E-C05C-42BC-99F2-072707D7C366}" destId="{AACAF06F-2C3E-4958-A1EB-C6782C609B04}" srcOrd="0" destOrd="0" presId="urn:microsoft.com/office/officeart/2005/8/layout/orgChart1"/>
    <dgm:cxn modelId="{C18135B9-FB28-4001-951C-93A379BAB35B}" type="presParOf" srcId="{505A702E-C05C-42BC-99F2-072707D7C366}" destId="{E2423D10-9466-46D8-9543-CEC9CA17DB0B}" srcOrd="1" destOrd="0" presId="urn:microsoft.com/office/officeart/2005/8/layout/orgChart1"/>
    <dgm:cxn modelId="{8EDB69AD-5EF3-487D-998F-2CA97E042136}" type="presParOf" srcId="{FD69F2CE-742B-4CF7-9D5D-49C0922DDFDA}" destId="{0E09AAFF-F321-4AA9-AD9F-AAAFD33C7883}" srcOrd="1" destOrd="0" presId="urn:microsoft.com/office/officeart/2005/8/layout/orgChart1"/>
    <dgm:cxn modelId="{E5439877-36C7-4EEA-B0B7-FF079FCBAC78}" type="presParOf" srcId="{FD69F2CE-742B-4CF7-9D5D-49C0922DDFDA}" destId="{D05B8883-0DBC-41AD-884E-AF8D943923C1}" srcOrd="2" destOrd="0" presId="urn:microsoft.com/office/officeart/2005/8/layout/orgChart1"/>
    <dgm:cxn modelId="{33840123-8E46-4D66-B79A-4C9D4367F28B}" type="presParOf" srcId="{26EB3D85-F6FF-4F17-959A-7A6BD0F86D1C}" destId="{14CD872B-4FF5-4885-ADF4-D854026A5633}" srcOrd="2" destOrd="0" presId="urn:microsoft.com/office/officeart/2005/8/layout/orgChart1"/>
    <dgm:cxn modelId="{FB9C2F55-2DC8-4FDB-BCCF-75CDD6699CBC}" type="presParOf" srcId="{95FC0828-8730-440B-9359-66434354BB04}" destId="{02D58DB0-5B66-4B53-BAA7-079C693394EC}" srcOrd="4" destOrd="0" presId="urn:microsoft.com/office/officeart/2005/8/layout/orgChart1"/>
    <dgm:cxn modelId="{F971709E-E94A-4C1D-8DCC-C0BA88FC3581}" type="presParOf" srcId="{95FC0828-8730-440B-9359-66434354BB04}" destId="{06EA3443-0F38-4F5E-9AA3-9BD0207A0DCB}" srcOrd="5" destOrd="0" presId="urn:microsoft.com/office/officeart/2005/8/layout/orgChart1"/>
    <dgm:cxn modelId="{834606CE-2E61-4E89-8E88-AD266E920F9D}" type="presParOf" srcId="{06EA3443-0F38-4F5E-9AA3-9BD0207A0DCB}" destId="{D33594BD-D392-4FAD-8365-C16A5EA5E14B}" srcOrd="0" destOrd="0" presId="urn:microsoft.com/office/officeart/2005/8/layout/orgChart1"/>
    <dgm:cxn modelId="{E2672458-1A8A-4B05-AEF7-CAAA14677C12}" type="presParOf" srcId="{D33594BD-D392-4FAD-8365-C16A5EA5E14B}" destId="{E8D8A69C-B54C-47E1-964F-40793C887865}" srcOrd="0" destOrd="0" presId="urn:microsoft.com/office/officeart/2005/8/layout/orgChart1"/>
    <dgm:cxn modelId="{B5898A80-134C-4160-ABAD-45CACFEF812D}" type="presParOf" srcId="{D33594BD-D392-4FAD-8365-C16A5EA5E14B}" destId="{2FF876BC-66A9-455D-A69B-D9411FC0B535}" srcOrd="1" destOrd="0" presId="urn:microsoft.com/office/officeart/2005/8/layout/orgChart1"/>
    <dgm:cxn modelId="{7260B98B-662D-44C2-A3E7-25D50A65BE67}" type="presParOf" srcId="{06EA3443-0F38-4F5E-9AA3-9BD0207A0DCB}" destId="{80D6E0E4-1D5E-41FF-94F2-B07967E528EB}" srcOrd="1" destOrd="0" presId="urn:microsoft.com/office/officeart/2005/8/layout/orgChart1"/>
    <dgm:cxn modelId="{CDAA7B89-1A03-4ED6-A068-B810C1980FD6}" type="presParOf" srcId="{06EA3443-0F38-4F5E-9AA3-9BD0207A0DCB}" destId="{E74D2A68-6155-46A2-8691-7732D9EDF336}" srcOrd="2" destOrd="0" presId="urn:microsoft.com/office/officeart/2005/8/layout/orgChart1"/>
    <dgm:cxn modelId="{D6A6B85C-6751-42D2-AD15-2DC0DC630AE3}" type="presParOf" srcId="{95FC0828-8730-440B-9359-66434354BB04}" destId="{399E07A4-CC50-4755-822B-E6E37D0E849D}" srcOrd="6" destOrd="0" presId="urn:microsoft.com/office/officeart/2005/8/layout/orgChart1"/>
    <dgm:cxn modelId="{8BFBB5F7-0BA0-463C-8C40-1068FAB91838}" type="presParOf" srcId="{95FC0828-8730-440B-9359-66434354BB04}" destId="{0F9D15BA-41FA-4638-9839-E412C4CAD2E4}" srcOrd="7" destOrd="0" presId="urn:microsoft.com/office/officeart/2005/8/layout/orgChart1"/>
    <dgm:cxn modelId="{ED143ECD-A5A2-484E-84FA-A9912B5D9C8E}" type="presParOf" srcId="{0F9D15BA-41FA-4638-9839-E412C4CAD2E4}" destId="{E65CB038-7C53-4B73-B7DB-FBA3D10D4698}" srcOrd="0" destOrd="0" presId="urn:microsoft.com/office/officeart/2005/8/layout/orgChart1"/>
    <dgm:cxn modelId="{87107151-017A-4FE1-AEFC-ED453C1A136C}" type="presParOf" srcId="{E65CB038-7C53-4B73-B7DB-FBA3D10D4698}" destId="{0717A50A-78C2-42C8-B624-463C7D724847}" srcOrd="0" destOrd="0" presId="urn:microsoft.com/office/officeart/2005/8/layout/orgChart1"/>
    <dgm:cxn modelId="{D85DE9A8-96FC-4450-A787-9B61A508A6CA}" type="presParOf" srcId="{E65CB038-7C53-4B73-B7DB-FBA3D10D4698}" destId="{E7B02F53-F4E6-4258-A93F-AD9675A17516}" srcOrd="1" destOrd="0" presId="urn:microsoft.com/office/officeart/2005/8/layout/orgChart1"/>
    <dgm:cxn modelId="{8C7A35CE-9812-4673-81D3-586BF9E092FE}" type="presParOf" srcId="{0F9D15BA-41FA-4638-9839-E412C4CAD2E4}" destId="{C1D1E609-CB69-4567-AC8C-FBB2BE83D087}" srcOrd="1" destOrd="0" presId="urn:microsoft.com/office/officeart/2005/8/layout/orgChart1"/>
    <dgm:cxn modelId="{237C6572-C347-4583-82D0-43FF8EA311B8}" type="presParOf" srcId="{0F9D15BA-41FA-4638-9839-E412C4CAD2E4}" destId="{3CD0B9C1-D2FD-4F6F-B057-9FD2299C7B07}" srcOrd="2" destOrd="0" presId="urn:microsoft.com/office/officeart/2005/8/layout/orgChart1"/>
    <dgm:cxn modelId="{A552C04E-5401-4933-9830-BB445D54B2AC}" type="presParOf" srcId="{4AA1D567-6B80-42A8-A8D5-77E9C2230102}" destId="{2999A5D0-73C9-482D-A206-20E113B628E6}" srcOrd="2" destOrd="0" presId="urn:microsoft.com/office/officeart/2005/8/layout/orgChart1"/>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4F9C21-866A-4C82-AE73-16B1AABD4E15}">
      <dsp:nvSpPr>
        <dsp:cNvPr id="0" name=""/>
        <dsp:cNvSpPr/>
      </dsp:nvSpPr>
      <dsp:spPr>
        <a:xfrm>
          <a:off x="3981646" y="1500778"/>
          <a:ext cx="901831" cy="156516"/>
        </a:xfrm>
        <a:custGeom>
          <a:avLst/>
          <a:gdLst/>
          <a:ahLst/>
          <a:cxnLst/>
          <a:rect l="0" t="0" r="0" b="0"/>
          <a:pathLst>
            <a:path>
              <a:moveTo>
                <a:pt x="0" y="0"/>
              </a:moveTo>
              <a:lnTo>
                <a:pt x="0" y="78258"/>
              </a:lnTo>
              <a:lnTo>
                <a:pt x="901831" y="78258"/>
              </a:lnTo>
              <a:lnTo>
                <a:pt x="901831" y="1565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B2B3F1-07BD-4585-8D42-3CD7CB1DAE86}">
      <dsp:nvSpPr>
        <dsp:cNvPr id="0" name=""/>
        <dsp:cNvSpPr/>
      </dsp:nvSpPr>
      <dsp:spPr>
        <a:xfrm>
          <a:off x="3935926" y="1500778"/>
          <a:ext cx="91440" cy="156516"/>
        </a:xfrm>
        <a:custGeom>
          <a:avLst/>
          <a:gdLst/>
          <a:ahLst/>
          <a:cxnLst/>
          <a:rect l="0" t="0" r="0" b="0"/>
          <a:pathLst>
            <a:path>
              <a:moveTo>
                <a:pt x="45720" y="0"/>
              </a:moveTo>
              <a:lnTo>
                <a:pt x="45720" y="1565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19A74B-250E-41BA-9E4C-1CE7581F2C19}">
      <dsp:nvSpPr>
        <dsp:cNvPr id="0" name=""/>
        <dsp:cNvSpPr/>
      </dsp:nvSpPr>
      <dsp:spPr>
        <a:xfrm>
          <a:off x="3079815" y="1500778"/>
          <a:ext cx="901831" cy="156516"/>
        </a:xfrm>
        <a:custGeom>
          <a:avLst/>
          <a:gdLst/>
          <a:ahLst/>
          <a:cxnLst/>
          <a:rect l="0" t="0" r="0" b="0"/>
          <a:pathLst>
            <a:path>
              <a:moveTo>
                <a:pt x="901831" y="0"/>
              </a:moveTo>
              <a:lnTo>
                <a:pt x="901831" y="78258"/>
              </a:lnTo>
              <a:lnTo>
                <a:pt x="0" y="78258"/>
              </a:lnTo>
              <a:lnTo>
                <a:pt x="0" y="1565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75D2B0-E730-4D2C-B9F4-754F52D1D6FE}">
      <dsp:nvSpPr>
        <dsp:cNvPr id="0" name=""/>
        <dsp:cNvSpPr/>
      </dsp:nvSpPr>
      <dsp:spPr>
        <a:xfrm>
          <a:off x="2628899" y="971605"/>
          <a:ext cx="1352746" cy="156516"/>
        </a:xfrm>
        <a:custGeom>
          <a:avLst/>
          <a:gdLst/>
          <a:ahLst/>
          <a:cxnLst/>
          <a:rect l="0" t="0" r="0" b="0"/>
          <a:pathLst>
            <a:path>
              <a:moveTo>
                <a:pt x="0" y="0"/>
              </a:moveTo>
              <a:lnTo>
                <a:pt x="0" y="78258"/>
              </a:lnTo>
              <a:lnTo>
                <a:pt x="1352746" y="78258"/>
              </a:lnTo>
              <a:lnTo>
                <a:pt x="1352746" y="15651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8F4BDE6-8CE5-499B-8565-B079756F10F9}">
      <dsp:nvSpPr>
        <dsp:cNvPr id="0" name=""/>
        <dsp:cNvSpPr/>
      </dsp:nvSpPr>
      <dsp:spPr>
        <a:xfrm>
          <a:off x="1276153" y="1500778"/>
          <a:ext cx="901831" cy="156516"/>
        </a:xfrm>
        <a:custGeom>
          <a:avLst/>
          <a:gdLst/>
          <a:ahLst/>
          <a:cxnLst/>
          <a:rect l="0" t="0" r="0" b="0"/>
          <a:pathLst>
            <a:path>
              <a:moveTo>
                <a:pt x="0" y="0"/>
              </a:moveTo>
              <a:lnTo>
                <a:pt x="0" y="78258"/>
              </a:lnTo>
              <a:lnTo>
                <a:pt x="901831" y="78258"/>
              </a:lnTo>
              <a:lnTo>
                <a:pt x="901831" y="1565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51613B-EDBA-418E-B69F-089CD3A3AE8A}">
      <dsp:nvSpPr>
        <dsp:cNvPr id="0" name=""/>
        <dsp:cNvSpPr/>
      </dsp:nvSpPr>
      <dsp:spPr>
        <a:xfrm>
          <a:off x="1230433" y="1500778"/>
          <a:ext cx="91440" cy="156516"/>
        </a:xfrm>
        <a:custGeom>
          <a:avLst/>
          <a:gdLst/>
          <a:ahLst/>
          <a:cxnLst/>
          <a:rect l="0" t="0" r="0" b="0"/>
          <a:pathLst>
            <a:path>
              <a:moveTo>
                <a:pt x="45720" y="0"/>
              </a:moveTo>
              <a:lnTo>
                <a:pt x="45720" y="1565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7D7933-C3C4-4E3A-B05D-332F0974C409}">
      <dsp:nvSpPr>
        <dsp:cNvPr id="0" name=""/>
        <dsp:cNvSpPr/>
      </dsp:nvSpPr>
      <dsp:spPr>
        <a:xfrm>
          <a:off x="374322" y="1500778"/>
          <a:ext cx="901831" cy="156516"/>
        </a:xfrm>
        <a:custGeom>
          <a:avLst/>
          <a:gdLst/>
          <a:ahLst/>
          <a:cxnLst/>
          <a:rect l="0" t="0" r="0" b="0"/>
          <a:pathLst>
            <a:path>
              <a:moveTo>
                <a:pt x="901831" y="0"/>
              </a:moveTo>
              <a:lnTo>
                <a:pt x="901831" y="78258"/>
              </a:lnTo>
              <a:lnTo>
                <a:pt x="0" y="78258"/>
              </a:lnTo>
              <a:lnTo>
                <a:pt x="0" y="1565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17FD04-4CC4-41AB-883A-23CC0FE1101C}">
      <dsp:nvSpPr>
        <dsp:cNvPr id="0" name=""/>
        <dsp:cNvSpPr/>
      </dsp:nvSpPr>
      <dsp:spPr>
        <a:xfrm>
          <a:off x="1276153" y="971605"/>
          <a:ext cx="1352746" cy="156516"/>
        </a:xfrm>
        <a:custGeom>
          <a:avLst/>
          <a:gdLst/>
          <a:ahLst/>
          <a:cxnLst/>
          <a:rect l="0" t="0" r="0" b="0"/>
          <a:pathLst>
            <a:path>
              <a:moveTo>
                <a:pt x="1352746" y="0"/>
              </a:moveTo>
              <a:lnTo>
                <a:pt x="1352746" y="78258"/>
              </a:lnTo>
              <a:lnTo>
                <a:pt x="0" y="78258"/>
              </a:lnTo>
              <a:lnTo>
                <a:pt x="0" y="15651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4BE6D5D-7DA9-40BC-8D8B-E7EF9EC8F115}">
      <dsp:nvSpPr>
        <dsp:cNvPr id="0" name=""/>
        <dsp:cNvSpPr/>
      </dsp:nvSpPr>
      <dsp:spPr>
        <a:xfrm>
          <a:off x="2256242" y="598947"/>
          <a:ext cx="745314" cy="3726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المدير العام</a:t>
          </a:r>
          <a:endParaRPr lang="ar-SA" sz="1400" kern="1200" smtClean="0">
            <a:latin typeface="Traditional Arabic" panose="02020603050405020304" pitchFamily="18" charset="-78"/>
            <a:cs typeface="Traditional Arabic" panose="02020603050405020304" pitchFamily="18" charset="-78"/>
          </a:endParaRPr>
        </a:p>
      </dsp:txBody>
      <dsp:txXfrm>
        <a:off x="2256242" y="598947"/>
        <a:ext cx="745314" cy="372657"/>
      </dsp:txXfrm>
    </dsp:sp>
    <dsp:sp modelId="{3E8774FA-D5CF-40E8-B214-70B140FFC1D7}">
      <dsp:nvSpPr>
        <dsp:cNvPr id="0" name=""/>
        <dsp:cNvSpPr/>
      </dsp:nvSpPr>
      <dsp:spPr>
        <a:xfrm>
          <a:off x="903495" y="1128121"/>
          <a:ext cx="745314" cy="3726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إدارة الحسابات</a:t>
          </a:r>
          <a:endParaRPr lang="ar-SA" sz="1400" kern="1200" smtClean="0">
            <a:latin typeface="Traditional Arabic" panose="02020603050405020304" pitchFamily="18" charset="-78"/>
            <a:cs typeface="Traditional Arabic" panose="02020603050405020304" pitchFamily="18" charset="-78"/>
          </a:endParaRPr>
        </a:p>
      </dsp:txBody>
      <dsp:txXfrm>
        <a:off x="903495" y="1128121"/>
        <a:ext cx="745314" cy="372657"/>
      </dsp:txXfrm>
    </dsp:sp>
    <dsp:sp modelId="{A950DB67-97F3-4EF6-9553-C8E78F1EEFAF}">
      <dsp:nvSpPr>
        <dsp:cNvPr id="0" name=""/>
        <dsp:cNvSpPr/>
      </dsp:nvSpPr>
      <dsp:spPr>
        <a:xfrm>
          <a:off x="1664" y="1657294"/>
          <a:ext cx="745314" cy="3726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قسم الخزينة</a:t>
          </a:r>
          <a:endParaRPr lang="ar-SA" sz="1400" kern="1200" smtClean="0">
            <a:latin typeface="Traditional Arabic" panose="02020603050405020304" pitchFamily="18" charset="-78"/>
            <a:cs typeface="Traditional Arabic" panose="02020603050405020304" pitchFamily="18" charset="-78"/>
          </a:endParaRPr>
        </a:p>
      </dsp:txBody>
      <dsp:txXfrm>
        <a:off x="1664" y="1657294"/>
        <a:ext cx="745314" cy="372657"/>
      </dsp:txXfrm>
    </dsp:sp>
    <dsp:sp modelId="{C7FD16C0-1725-4B67-AF50-797FFA5E9B4F}">
      <dsp:nvSpPr>
        <dsp:cNvPr id="0" name=""/>
        <dsp:cNvSpPr/>
      </dsp:nvSpPr>
      <dsp:spPr>
        <a:xfrm>
          <a:off x="903495" y="1657294"/>
          <a:ext cx="745314" cy="3726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r>
            <a:rPr lang="ar-SA" sz="1200" b="1" i="0" u="none" strike="noStrike" kern="1200" baseline="0" smtClean="0">
              <a:latin typeface="Traditional Arabic" panose="02020603050405020304" pitchFamily="18" charset="-78"/>
              <a:cs typeface="Traditional Arabic" panose="02020603050405020304" pitchFamily="18" charset="-78"/>
            </a:rPr>
            <a:t>قسم التكاليف</a:t>
          </a:r>
          <a:endParaRPr lang="ar-SA" sz="1200" kern="1200" smtClean="0">
            <a:latin typeface="Traditional Arabic" panose="02020603050405020304" pitchFamily="18" charset="-78"/>
            <a:cs typeface="Traditional Arabic" panose="02020603050405020304" pitchFamily="18" charset="-78"/>
          </a:endParaRPr>
        </a:p>
      </dsp:txBody>
      <dsp:txXfrm>
        <a:off x="903495" y="1657294"/>
        <a:ext cx="745314" cy="372657"/>
      </dsp:txXfrm>
    </dsp:sp>
    <dsp:sp modelId="{658ABA42-EB8B-4DCD-884D-CEBF43443FF4}">
      <dsp:nvSpPr>
        <dsp:cNvPr id="0" name=""/>
        <dsp:cNvSpPr/>
      </dsp:nvSpPr>
      <dsp:spPr>
        <a:xfrm>
          <a:off x="1805326" y="1657294"/>
          <a:ext cx="745314" cy="3726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قسم الحسابات</a:t>
          </a:r>
          <a:endParaRPr lang="ar-SA" sz="1400" kern="1200" smtClean="0">
            <a:latin typeface="Traditional Arabic" panose="02020603050405020304" pitchFamily="18" charset="-78"/>
            <a:cs typeface="Traditional Arabic" panose="02020603050405020304" pitchFamily="18" charset="-78"/>
          </a:endParaRPr>
        </a:p>
      </dsp:txBody>
      <dsp:txXfrm>
        <a:off x="1805326" y="1657294"/>
        <a:ext cx="745314" cy="372657"/>
      </dsp:txXfrm>
    </dsp:sp>
    <dsp:sp modelId="{FC2521BC-A506-4F01-9D44-B23A7EDA856A}">
      <dsp:nvSpPr>
        <dsp:cNvPr id="0" name=""/>
        <dsp:cNvSpPr/>
      </dsp:nvSpPr>
      <dsp:spPr>
        <a:xfrm>
          <a:off x="3608989" y="1128121"/>
          <a:ext cx="745314" cy="3726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إدارة التسويق</a:t>
          </a:r>
          <a:endParaRPr lang="ar-SA" sz="1400" kern="1200" smtClean="0">
            <a:latin typeface="Traditional Arabic" panose="02020603050405020304" pitchFamily="18" charset="-78"/>
            <a:cs typeface="Traditional Arabic" panose="02020603050405020304" pitchFamily="18" charset="-78"/>
          </a:endParaRPr>
        </a:p>
      </dsp:txBody>
      <dsp:txXfrm>
        <a:off x="3608989" y="1128121"/>
        <a:ext cx="745314" cy="372657"/>
      </dsp:txXfrm>
    </dsp:sp>
    <dsp:sp modelId="{B38FA681-D9FA-4B7B-9F65-ACD754BC5101}">
      <dsp:nvSpPr>
        <dsp:cNvPr id="0" name=""/>
        <dsp:cNvSpPr/>
      </dsp:nvSpPr>
      <dsp:spPr>
        <a:xfrm>
          <a:off x="2707158" y="1657294"/>
          <a:ext cx="745314" cy="3726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R="0" lvl="0" algn="ctr" defTabSz="488950" rtl="1">
            <a:lnSpc>
              <a:spcPct val="90000"/>
            </a:lnSpc>
            <a:spcBef>
              <a:spcPct val="0"/>
            </a:spcBef>
            <a:spcAft>
              <a:spcPct val="35000"/>
            </a:spcAft>
          </a:pPr>
          <a:r>
            <a:rPr lang="ar-SA" sz="1100" b="1" i="0" u="none" strike="noStrike" kern="1200" baseline="0" smtClean="0">
              <a:latin typeface="Traditional Arabic" panose="02020603050405020304" pitchFamily="18" charset="-78"/>
              <a:cs typeface="Traditional Arabic" panose="02020603050405020304" pitchFamily="18" charset="-78"/>
            </a:rPr>
            <a:t>قسم خدمة العملاء</a:t>
          </a:r>
          <a:endParaRPr lang="ar-SA" sz="1100" kern="1200" smtClean="0">
            <a:latin typeface="Traditional Arabic" panose="02020603050405020304" pitchFamily="18" charset="-78"/>
            <a:cs typeface="Traditional Arabic" panose="02020603050405020304" pitchFamily="18" charset="-78"/>
          </a:endParaRPr>
        </a:p>
      </dsp:txBody>
      <dsp:txXfrm>
        <a:off x="2707158" y="1657294"/>
        <a:ext cx="745314" cy="372657"/>
      </dsp:txXfrm>
    </dsp:sp>
    <dsp:sp modelId="{C2D31F79-C2E7-49AC-BE6A-8EA61FA32363}">
      <dsp:nvSpPr>
        <dsp:cNvPr id="0" name=""/>
        <dsp:cNvSpPr/>
      </dsp:nvSpPr>
      <dsp:spPr>
        <a:xfrm>
          <a:off x="3608989" y="1657294"/>
          <a:ext cx="745314" cy="3726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قسم التوزيع</a:t>
          </a:r>
          <a:endParaRPr lang="ar-SA" sz="1400" kern="1200" smtClean="0">
            <a:latin typeface="Traditional Arabic" panose="02020603050405020304" pitchFamily="18" charset="-78"/>
            <a:cs typeface="Traditional Arabic" panose="02020603050405020304" pitchFamily="18" charset="-78"/>
          </a:endParaRPr>
        </a:p>
      </dsp:txBody>
      <dsp:txXfrm>
        <a:off x="3608989" y="1657294"/>
        <a:ext cx="745314" cy="372657"/>
      </dsp:txXfrm>
    </dsp:sp>
    <dsp:sp modelId="{9F00EE52-A108-474D-9CC0-D8656E65FF24}">
      <dsp:nvSpPr>
        <dsp:cNvPr id="0" name=""/>
        <dsp:cNvSpPr/>
      </dsp:nvSpPr>
      <dsp:spPr>
        <a:xfrm>
          <a:off x="4510820" y="1657294"/>
          <a:ext cx="745314" cy="3726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قسم المبيعات</a:t>
          </a:r>
          <a:endParaRPr lang="ar-SA" sz="1400" kern="1200" smtClean="0">
            <a:latin typeface="Traditional Arabic" panose="02020603050405020304" pitchFamily="18" charset="-78"/>
            <a:cs typeface="Traditional Arabic" panose="02020603050405020304" pitchFamily="18" charset="-78"/>
          </a:endParaRPr>
        </a:p>
      </dsp:txBody>
      <dsp:txXfrm>
        <a:off x="4510820" y="1657294"/>
        <a:ext cx="745314" cy="37265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A1C72A-997C-4DCE-9282-B057CA01FE3F}">
      <dsp:nvSpPr>
        <dsp:cNvPr id="0" name=""/>
        <dsp:cNvSpPr/>
      </dsp:nvSpPr>
      <dsp:spPr>
        <a:xfrm>
          <a:off x="3016378" y="2562189"/>
          <a:ext cx="114990" cy="2045028"/>
        </a:xfrm>
        <a:custGeom>
          <a:avLst/>
          <a:gdLst/>
          <a:ahLst/>
          <a:cxnLst/>
          <a:rect l="0" t="0" r="0" b="0"/>
          <a:pathLst>
            <a:path>
              <a:moveTo>
                <a:pt x="0" y="0"/>
              </a:moveTo>
              <a:lnTo>
                <a:pt x="0" y="2045028"/>
              </a:lnTo>
              <a:lnTo>
                <a:pt x="114990" y="20450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2BFD94-FDEE-49EC-8061-258548552E02}">
      <dsp:nvSpPr>
        <dsp:cNvPr id="0" name=""/>
        <dsp:cNvSpPr/>
      </dsp:nvSpPr>
      <dsp:spPr>
        <a:xfrm>
          <a:off x="3016378" y="2562189"/>
          <a:ext cx="114990" cy="1500739"/>
        </a:xfrm>
        <a:custGeom>
          <a:avLst/>
          <a:gdLst/>
          <a:ahLst/>
          <a:cxnLst/>
          <a:rect l="0" t="0" r="0" b="0"/>
          <a:pathLst>
            <a:path>
              <a:moveTo>
                <a:pt x="0" y="0"/>
              </a:moveTo>
              <a:lnTo>
                <a:pt x="0" y="1500739"/>
              </a:lnTo>
              <a:lnTo>
                <a:pt x="114990" y="15007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7CE482-E7CD-4467-8ACE-B05D07875271}">
      <dsp:nvSpPr>
        <dsp:cNvPr id="0" name=""/>
        <dsp:cNvSpPr/>
      </dsp:nvSpPr>
      <dsp:spPr>
        <a:xfrm>
          <a:off x="3016378" y="2562189"/>
          <a:ext cx="114990" cy="956450"/>
        </a:xfrm>
        <a:custGeom>
          <a:avLst/>
          <a:gdLst/>
          <a:ahLst/>
          <a:cxnLst/>
          <a:rect l="0" t="0" r="0" b="0"/>
          <a:pathLst>
            <a:path>
              <a:moveTo>
                <a:pt x="0" y="0"/>
              </a:moveTo>
              <a:lnTo>
                <a:pt x="0" y="956450"/>
              </a:lnTo>
              <a:lnTo>
                <a:pt x="114990" y="95645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174842-0A3A-4E3F-B6AE-AEADC9D51A58}">
      <dsp:nvSpPr>
        <dsp:cNvPr id="0" name=""/>
        <dsp:cNvSpPr/>
      </dsp:nvSpPr>
      <dsp:spPr>
        <a:xfrm>
          <a:off x="3016378" y="2562189"/>
          <a:ext cx="114990" cy="382399"/>
        </a:xfrm>
        <a:custGeom>
          <a:avLst/>
          <a:gdLst/>
          <a:ahLst/>
          <a:cxnLst/>
          <a:rect l="0" t="0" r="0" b="0"/>
          <a:pathLst>
            <a:path>
              <a:moveTo>
                <a:pt x="0" y="0"/>
              </a:moveTo>
              <a:lnTo>
                <a:pt x="0" y="382399"/>
              </a:lnTo>
              <a:lnTo>
                <a:pt x="114990" y="38239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6149EB-E1DF-48DE-9BDC-F5EDC6735CDE}">
      <dsp:nvSpPr>
        <dsp:cNvPr id="0" name=""/>
        <dsp:cNvSpPr/>
      </dsp:nvSpPr>
      <dsp:spPr>
        <a:xfrm>
          <a:off x="3706322" y="929322"/>
          <a:ext cx="392248" cy="1441216"/>
        </a:xfrm>
        <a:custGeom>
          <a:avLst/>
          <a:gdLst/>
          <a:ahLst/>
          <a:cxnLst/>
          <a:rect l="0" t="0" r="0" b="0"/>
          <a:pathLst>
            <a:path>
              <a:moveTo>
                <a:pt x="392248" y="0"/>
              </a:moveTo>
              <a:lnTo>
                <a:pt x="392248" y="1441216"/>
              </a:lnTo>
              <a:lnTo>
                <a:pt x="0" y="14412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D7ADA1-A6B6-4A4C-9583-73C112F93558}">
      <dsp:nvSpPr>
        <dsp:cNvPr id="0" name=""/>
        <dsp:cNvSpPr/>
      </dsp:nvSpPr>
      <dsp:spPr>
        <a:xfrm>
          <a:off x="3983579" y="929322"/>
          <a:ext cx="114990" cy="896927"/>
        </a:xfrm>
        <a:custGeom>
          <a:avLst/>
          <a:gdLst/>
          <a:ahLst/>
          <a:cxnLst/>
          <a:rect l="0" t="0" r="0" b="0"/>
          <a:pathLst>
            <a:path>
              <a:moveTo>
                <a:pt x="114990" y="0"/>
              </a:moveTo>
              <a:lnTo>
                <a:pt x="114990" y="896927"/>
              </a:lnTo>
              <a:lnTo>
                <a:pt x="0" y="89692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A36AE1-8110-49D8-8281-59F084C0C339}">
      <dsp:nvSpPr>
        <dsp:cNvPr id="0" name=""/>
        <dsp:cNvSpPr/>
      </dsp:nvSpPr>
      <dsp:spPr>
        <a:xfrm>
          <a:off x="3983579" y="929322"/>
          <a:ext cx="114990" cy="352638"/>
        </a:xfrm>
        <a:custGeom>
          <a:avLst/>
          <a:gdLst/>
          <a:ahLst/>
          <a:cxnLst/>
          <a:rect l="0" t="0" r="0" b="0"/>
          <a:pathLst>
            <a:path>
              <a:moveTo>
                <a:pt x="114990" y="0"/>
              </a:moveTo>
              <a:lnTo>
                <a:pt x="114990" y="352638"/>
              </a:lnTo>
              <a:lnTo>
                <a:pt x="0" y="35263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01F4A6-846B-4908-B197-EF532FB97A50}">
      <dsp:nvSpPr>
        <dsp:cNvPr id="0" name=""/>
        <dsp:cNvSpPr/>
      </dsp:nvSpPr>
      <dsp:spPr>
        <a:xfrm>
          <a:off x="3189504" y="385033"/>
          <a:ext cx="602424" cy="160986"/>
        </a:xfrm>
        <a:custGeom>
          <a:avLst/>
          <a:gdLst/>
          <a:ahLst/>
          <a:cxnLst/>
          <a:rect l="0" t="0" r="0" b="0"/>
          <a:pathLst>
            <a:path>
              <a:moveTo>
                <a:pt x="0" y="0"/>
              </a:moveTo>
              <a:lnTo>
                <a:pt x="0" y="80493"/>
              </a:lnTo>
              <a:lnTo>
                <a:pt x="602424" y="80493"/>
              </a:lnTo>
              <a:lnTo>
                <a:pt x="602424" y="1609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28376D9-51D1-40EC-9125-BC5AD793583B}">
      <dsp:nvSpPr>
        <dsp:cNvPr id="0" name=""/>
        <dsp:cNvSpPr/>
      </dsp:nvSpPr>
      <dsp:spPr>
        <a:xfrm>
          <a:off x="2587079" y="2562189"/>
          <a:ext cx="114990" cy="1513453"/>
        </a:xfrm>
        <a:custGeom>
          <a:avLst/>
          <a:gdLst/>
          <a:ahLst/>
          <a:cxnLst/>
          <a:rect l="0" t="0" r="0" b="0"/>
          <a:pathLst>
            <a:path>
              <a:moveTo>
                <a:pt x="114990" y="0"/>
              </a:moveTo>
              <a:lnTo>
                <a:pt x="114990" y="1513453"/>
              </a:lnTo>
              <a:lnTo>
                <a:pt x="0" y="15134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A75D82-2494-48FD-9AE8-FDB7A146B8A2}">
      <dsp:nvSpPr>
        <dsp:cNvPr id="0" name=""/>
        <dsp:cNvSpPr/>
      </dsp:nvSpPr>
      <dsp:spPr>
        <a:xfrm>
          <a:off x="2587079" y="2562189"/>
          <a:ext cx="114990" cy="969164"/>
        </a:xfrm>
        <a:custGeom>
          <a:avLst/>
          <a:gdLst/>
          <a:ahLst/>
          <a:cxnLst/>
          <a:rect l="0" t="0" r="0" b="0"/>
          <a:pathLst>
            <a:path>
              <a:moveTo>
                <a:pt x="114990" y="0"/>
              </a:moveTo>
              <a:lnTo>
                <a:pt x="114990" y="969164"/>
              </a:lnTo>
              <a:lnTo>
                <a:pt x="0" y="96916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562BB9-395A-4057-A3C5-9709766C558E}">
      <dsp:nvSpPr>
        <dsp:cNvPr id="0" name=""/>
        <dsp:cNvSpPr/>
      </dsp:nvSpPr>
      <dsp:spPr>
        <a:xfrm>
          <a:off x="2587079" y="2562189"/>
          <a:ext cx="114990" cy="388756"/>
        </a:xfrm>
        <a:custGeom>
          <a:avLst/>
          <a:gdLst/>
          <a:ahLst/>
          <a:cxnLst/>
          <a:rect l="0" t="0" r="0" b="0"/>
          <a:pathLst>
            <a:path>
              <a:moveTo>
                <a:pt x="114990" y="0"/>
              </a:moveTo>
              <a:lnTo>
                <a:pt x="114990" y="388756"/>
              </a:lnTo>
              <a:lnTo>
                <a:pt x="0" y="38875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E3D68D9-3D07-4FCF-88A0-97EA6DA6C9D5}">
      <dsp:nvSpPr>
        <dsp:cNvPr id="0" name=""/>
        <dsp:cNvSpPr/>
      </dsp:nvSpPr>
      <dsp:spPr>
        <a:xfrm>
          <a:off x="2778730" y="929322"/>
          <a:ext cx="114990" cy="1441216"/>
        </a:xfrm>
        <a:custGeom>
          <a:avLst/>
          <a:gdLst/>
          <a:ahLst/>
          <a:cxnLst/>
          <a:rect l="0" t="0" r="0" b="0"/>
          <a:pathLst>
            <a:path>
              <a:moveTo>
                <a:pt x="114990" y="0"/>
              </a:moveTo>
              <a:lnTo>
                <a:pt x="114990" y="1441216"/>
              </a:lnTo>
              <a:lnTo>
                <a:pt x="0" y="14412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390196-1088-4CD8-AC6F-FEBC8F1022EB}">
      <dsp:nvSpPr>
        <dsp:cNvPr id="0" name=""/>
        <dsp:cNvSpPr/>
      </dsp:nvSpPr>
      <dsp:spPr>
        <a:xfrm>
          <a:off x="2778730" y="929322"/>
          <a:ext cx="114990" cy="896927"/>
        </a:xfrm>
        <a:custGeom>
          <a:avLst/>
          <a:gdLst/>
          <a:ahLst/>
          <a:cxnLst/>
          <a:rect l="0" t="0" r="0" b="0"/>
          <a:pathLst>
            <a:path>
              <a:moveTo>
                <a:pt x="114990" y="0"/>
              </a:moveTo>
              <a:lnTo>
                <a:pt x="114990" y="896927"/>
              </a:lnTo>
              <a:lnTo>
                <a:pt x="0" y="89692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3EB60E-1819-4C62-A248-CC5D977484B9}">
      <dsp:nvSpPr>
        <dsp:cNvPr id="0" name=""/>
        <dsp:cNvSpPr/>
      </dsp:nvSpPr>
      <dsp:spPr>
        <a:xfrm>
          <a:off x="2778730" y="929322"/>
          <a:ext cx="114990" cy="352638"/>
        </a:xfrm>
        <a:custGeom>
          <a:avLst/>
          <a:gdLst/>
          <a:ahLst/>
          <a:cxnLst/>
          <a:rect l="0" t="0" r="0" b="0"/>
          <a:pathLst>
            <a:path>
              <a:moveTo>
                <a:pt x="114990" y="0"/>
              </a:moveTo>
              <a:lnTo>
                <a:pt x="114990" y="352638"/>
              </a:lnTo>
              <a:lnTo>
                <a:pt x="0" y="35263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8C9E87-0858-4C0F-9457-5C12C942EEBC}">
      <dsp:nvSpPr>
        <dsp:cNvPr id="0" name=""/>
        <dsp:cNvSpPr/>
      </dsp:nvSpPr>
      <dsp:spPr>
        <a:xfrm>
          <a:off x="2587079" y="385033"/>
          <a:ext cx="602424" cy="160986"/>
        </a:xfrm>
        <a:custGeom>
          <a:avLst/>
          <a:gdLst/>
          <a:ahLst/>
          <a:cxnLst/>
          <a:rect l="0" t="0" r="0" b="0"/>
          <a:pathLst>
            <a:path>
              <a:moveTo>
                <a:pt x="602424" y="0"/>
              </a:moveTo>
              <a:lnTo>
                <a:pt x="602424" y="80493"/>
              </a:lnTo>
              <a:lnTo>
                <a:pt x="0" y="80493"/>
              </a:lnTo>
              <a:lnTo>
                <a:pt x="0" y="1609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F27F70-0141-47A4-B313-9A352455E370}">
      <dsp:nvSpPr>
        <dsp:cNvPr id="0" name=""/>
        <dsp:cNvSpPr/>
      </dsp:nvSpPr>
      <dsp:spPr>
        <a:xfrm>
          <a:off x="2806202" y="1730"/>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المدير العام</a:t>
          </a:r>
          <a:endParaRPr lang="ar-SA" sz="1400" kern="1200" smtClean="0">
            <a:latin typeface="Traditional Arabic" panose="02020603050405020304" pitchFamily="18" charset="-78"/>
            <a:cs typeface="Traditional Arabic" panose="02020603050405020304" pitchFamily="18" charset="-78"/>
          </a:endParaRPr>
        </a:p>
      </dsp:txBody>
      <dsp:txXfrm>
        <a:off x="2806202" y="1730"/>
        <a:ext cx="766604" cy="383302"/>
      </dsp:txXfrm>
    </dsp:sp>
    <dsp:sp modelId="{34746FD5-5582-4D15-8BE6-F464BB05B6F8}">
      <dsp:nvSpPr>
        <dsp:cNvPr id="0" name=""/>
        <dsp:cNvSpPr/>
      </dsp:nvSpPr>
      <dsp:spPr>
        <a:xfrm>
          <a:off x="2203777" y="546020"/>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الإدارة المالية</a:t>
          </a:r>
          <a:endParaRPr lang="ar-SA" sz="1400" kern="1200" smtClean="0">
            <a:latin typeface="Traditional Arabic" panose="02020603050405020304" pitchFamily="18" charset="-78"/>
            <a:cs typeface="Traditional Arabic" panose="02020603050405020304" pitchFamily="18" charset="-78"/>
          </a:endParaRPr>
        </a:p>
      </dsp:txBody>
      <dsp:txXfrm>
        <a:off x="2203777" y="546020"/>
        <a:ext cx="766604" cy="383302"/>
      </dsp:txXfrm>
    </dsp:sp>
    <dsp:sp modelId="{258B4D7E-FC67-4B90-9FB5-B15AAD6840F0}">
      <dsp:nvSpPr>
        <dsp:cNvPr id="0" name=""/>
        <dsp:cNvSpPr/>
      </dsp:nvSpPr>
      <dsp:spPr>
        <a:xfrm>
          <a:off x="2012126" y="1090309"/>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0" i="0" u="none" strike="noStrike" kern="1200" baseline="0" smtClean="0">
              <a:latin typeface="Traditional Arabic" panose="02020603050405020304" pitchFamily="18" charset="-78"/>
              <a:cs typeface="Traditional Arabic" panose="02020603050405020304" pitchFamily="18" charset="-78"/>
            </a:rPr>
            <a:t>قسم </a:t>
          </a:r>
          <a:r>
            <a:rPr lang="ar-SA" sz="1400" b="1" i="0" u="none" strike="noStrike" kern="1200" baseline="0" smtClean="0">
              <a:latin typeface="Traditional Arabic" panose="02020603050405020304" pitchFamily="18" charset="-78"/>
              <a:cs typeface="Traditional Arabic" panose="02020603050405020304" pitchFamily="18" charset="-78"/>
            </a:rPr>
            <a:t>الخزينة</a:t>
          </a:r>
          <a:endParaRPr lang="ar-SA" sz="1400" kern="1200" smtClean="0">
            <a:latin typeface="Traditional Arabic" panose="02020603050405020304" pitchFamily="18" charset="-78"/>
            <a:cs typeface="Traditional Arabic" panose="02020603050405020304" pitchFamily="18" charset="-78"/>
          </a:endParaRPr>
        </a:p>
      </dsp:txBody>
      <dsp:txXfrm>
        <a:off x="2012126" y="1090309"/>
        <a:ext cx="766604" cy="383302"/>
      </dsp:txXfrm>
    </dsp:sp>
    <dsp:sp modelId="{FB88FC14-E319-4B0F-A99B-34D7900F4978}">
      <dsp:nvSpPr>
        <dsp:cNvPr id="0" name=""/>
        <dsp:cNvSpPr/>
      </dsp:nvSpPr>
      <dsp:spPr>
        <a:xfrm>
          <a:off x="2012126" y="1634598"/>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قسم التكاليف</a:t>
          </a:r>
          <a:endParaRPr lang="ar-SA" sz="1400" kern="1200" smtClean="0">
            <a:latin typeface="Traditional Arabic" panose="02020603050405020304" pitchFamily="18" charset="-78"/>
            <a:cs typeface="Traditional Arabic" panose="02020603050405020304" pitchFamily="18" charset="-78"/>
          </a:endParaRPr>
        </a:p>
      </dsp:txBody>
      <dsp:txXfrm>
        <a:off x="2012126" y="1634598"/>
        <a:ext cx="766604" cy="383302"/>
      </dsp:txXfrm>
    </dsp:sp>
    <dsp:sp modelId="{0FF96F31-4D80-4DCB-B8D7-586018BCCA81}">
      <dsp:nvSpPr>
        <dsp:cNvPr id="0" name=""/>
        <dsp:cNvSpPr/>
      </dsp:nvSpPr>
      <dsp:spPr>
        <a:xfrm>
          <a:off x="2012126" y="2178887"/>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قسم الحسابات</a:t>
          </a:r>
          <a:endParaRPr lang="ar-SA" sz="1400" kern="1200" smtClean="0">
            <a:latin typeface="Traditional Arabic" panose="02020603050405020304" pitchFamily="18" charset="-78"/>
            <a:cs typeface="Traditional Arabic" panose="02020603050405020304" pitchFamily="18" charset="-78"/>
          </a:endParaRPr>
        </a:p>
      </dsp:txBody>
      <dsp:txXfrm>
        <a:off x="2012126" y="2178887"/>
        <a:ext cx="766604" cy="383302"/>
      </dsp:txXfrm>
    </dsp:sp>
    <dsp:sp modelId="{D95B66F7-15FB-468C-8607-F0D6D71AD913}">
      <dsp:nvSpPr>
        <dsp:cNvPr id="0" name=""/>
        <dsp:cNvSpPr/>
      </dsp:nvSpPr>
      <dsp:spPr>
        <a:xfrm>
          <a:off x="1749319" y="2723176"/>
          <a:ext cx="837760" cy="4555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1">
            <a:lnSpc>
              <a:spcPct val="90000"/>
            </a:lnSpc>
            <a:spcBef>
              <a:spcPct val="0"/>
            </a:spcBef>
            <a:spcAft>
              <a:spcPct val="35000"/>
            </a:spcAft>
          </a:pPr>
          <a:endParaRPr lang="ar-SA" sz="1200" b="0" i="0" u="none" strike="noStrike" kern="1200" baseline="0" smtClean="0">
            <a:latin typeface="Traditional Arabic" panose="02020603050405020304" pitchFamily="18" charset="-78"/>
            <a:cs typeface="Traditional Arabic" panose="02020603050405020304" pitchFamily="18" charset="-78"/>
          </a:endParaRPr>
        </a:p>
        <a:p>
          <a:pPr marR="0" lvl="0" algn="ctr" defTabSz="533400" rtl="1">
            <a:lnSpc>
              <a:spcPct val="90000"/>
            </a:lnSpc>
            <a:spcBef>
              <a:spcPct val="0"/>
            </a:spcBef>
            <a:spcAft>
              <a:spcPct val="35000"/>
            </a:spcAft>
          </a:pPr>
          <a:endParaRPr lang="ar-SA" sz="1200" b="0" i="0" u="none" strike="noStrike" kern="1200" baseline="0" smtClean="0">
            <a:latin typeface="Traditional Arabic" panose="02020603050405020304" pitchFamily="18" charset="-78"/>
            <a:cs typeface="Traditional Arabic" panose="02020603050405020304" pitchFamily="18" charset="-78"/>
          </a:endParaRPr>
        </a:p>
        <a:p>
          <a:pPr marR="0" lvl="0" algn="ctr" defTabSz="533400" rtl="1">
            <a:lnSpc>
              <a:spcPct val="90000"/>
            </a:lnSpc>
            <a:spcBef>
              <a:spcPct val="0"/>
            </a:spcBef>
            <a:spcAft>
              <a:spcPct val="35000"/>
            </a:spcAft>
          </a:pPr>
          <a:endParaRPr lang="ar-SA" sz="1200" b="0" i="0" u="none" strike="noStrike" kern="1200" baseline="0" smtClean="0">
            <a:latin typeface="Traditional Arabic" panose="02020603050405020304" pitchFamily="18" charset="-78"/>
            <a:cs typeface="Traditional Arabic" panose="02020603050405020304" pitchFamily="18" charset="-78"/>
          </a:endParaRPr>
        </a:p>
        <a:p>
          <a:pPr marR="0" lvl="0" algn="ctr" defTabSz="533400" rtl="1">
            <a:lnSpc>
              <a:spcPct val="90000"/>
            </a:lnSpc>
            <a:spcBef>
              <a:spcPct val="0"/>
            </a:spcBef>
            <a:spcAft>
              <a:spcPct val="35000"/>
            </a:spcAft>
          </a:pPr>
          <a:r>
            <a:rPr lang="ar-SA" sz="1200" b="0" i="0" u="none" strike="noStrike" kern="1200" baseline="0" smtClean="0">
              <a:latin typeface="Traditional Arabic" panose="02020603050405020304" pitchFamily="18" charset="-78"/>
              <a:cs typeface="Traditional Arabic" panose="02020603050405020304" pitchFamily="18" charset="-78"/>
            </a:rPr>
            <a:t>وحدة </a:t>
          </a:r>
          <a:r>
            <a:rPr lang="ar-SA" sz="1200" b="1" i="0" u="none" strike="noStrike" kern="1200" baseline="0" smtClean="0">
              <a:latin typeface="Traditional Arabic" panose="02020603050405020304" pitchFamily="18" charset="-78"/>
              <a:cs typeface="Traditional Arabic" panose="02020603050405020304" pitchFamily="18" charset="-78"/>
            </a:rPr>
            <a:t>المحاسبة</a:t>
          </a:r>
          <a:r>
            <a:rPr lang="ar-SA" sz="1200" b="0" i="0" u="none" strike="noStrike" kern="1200" baseline="0" smtClean="0">
              <a:latin typeface="Traditional Arabic" panose="02020603050405020304" pitchFamily="18" charset="-78"/>
              <a:cs typeface="Traditional Arabic" panose="02020603050405020304" pitchFamily="18" charset="-78"/>
            </a:rPr>
            <a:t> العامة</a:t>
          </a:r>
        </a:p>
        <a:p>
          <a:pPr marR="0" lvl="0" algn="ctr" defTabSz="533400" rtl="1">
            <a:lnSpc>
              <a:spcPct val="90000"/>
            </a:lnSpc>
            <a:spcBef>
              <a:spcPct val="0"/>
            </a:spcBef>
            <a:spcAft>
              <a:spcPct val="35000"/>
            </a:spcAft>
          </a:pPr>
          <a:r>
            <a:rPr lang="ar-SA" sz="1200" b="0" i="0" u="none" strike="noStrike" kern="1200" baseline="0" smtClean="0">
              <a:latin typeface="Traditional Arabic" panose="02020603050405020304" pitchFamily="18" charset="-78"/>
              <a:cs typeface="Traditional Arabic" panose="02020603050405020304" pitchFamily="18" charset="-78"/>
            </a:rPr>
            <a:t>0</a:t>
          </a:r>
        </a:p>
        <a:p>
          <a:pPr marR="0" lvl="0" algn="ctr" defTabSz="533400" rtl="1">
            <a:lnSpc>
              <a:spcPct val="90000"/>
            </a:lnSpc>
            <a:spcBef>
              <a:spcPct val="0"/>
            </a:spcBef>
            <a:spcAft>
              <a:spcPct val="35000"/>
            </a:spcAft>
          </a:pPr>
          <a:endParaRPr lang="ar-SA" sz="1200" b="0" i="0" u="none" strike="noStrike" kern="1200" baseline="0" smtClean="0">
            <a:latin typeface="Traditional Arabic" panose="02020603050405020304" pitchFamily="18" charset="-78"/>
            <a:cs typeface="Traditional Arabic" panose="02020603050405020304" pitchFamily="18" charset="-78"/>
          </a:endParaRPr>
        </a:p>
        <a:p>
          <a:pPr marR="0" lvl="0" algn="ctr" defTabSz="533400" rtl="1">
            <a:lnSpc>
              <a:spcPct val="90000"/>
            </a:lnSpc>
            <a:spcBef>
              <a:spcPct val="0"/>
            </a:spcBef>
            <a:spcAft>
              <a:spcPct val="35000"/>
            </a:spcAft>
          </a:pPr>
          <a:endParaRPr lang="ar-SA" sz="1200" b="0" i="0" u="none" strike="noStrike" kern="1200" baseline="0" smtClean="0">
            <a:latin typeface="Traditional Arabic" panose="02020603050405020304" pitchFamily="18" charset="-78"/>
            <a:cs typeface="Traditional Arabic" panose="02020603050405020304" pitchFamily="18" charset="-78"/>
          </a:endParaRPr>
        </a:p>
      </dsp:txBody>
      <dsp:txXfrm>
        <a:off x="1749319" y="2723176"/>
        <a:ext cx="837760" cy="455539"/>
      </dsp:txXfrm>
    </dsp:sp>
    <dsp:sp modelId="{704B6D68-EF2C-443F-9501-84AD30E02737}">
      <dsp:nvSpPr>
        <dsp:cNvPr id="0" name=""/>
        <dsp:cNvSpPr/>
      </dsp:nvSpPr>
      <dsp:spPr>
        <a:xfrm>
          <a:off x="1820475" y="3339702"/>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R="0" lvl="0" algn="ctr" defTabSz="466725" rtl="1">
            <a:lnSpc>
              <a:spcPct val="90000"/>
            </a:lnSpc>
            <a:spcBef>
              <a:spcPct val="0"/>
            </a:spcBef>
            <a:spcAft>
              <a:spcPct val="35000"/>
            </a:spcAft>
          </a:pPr>
          <a:r>
            <a:rPr lang="ar-SA" sz="1050" b="1" i="0" u="none" strike="noStrike" kern="1200" baseline="0" smtClean="0">
              <a:latin typeface="Traditional Arabic" panose="02020603050405020304" pitchFamily="18" charset="-78"/>
              <a:cs typeface="Traditional Arabic" panose="02020603050405020304" pitchFamily="18" charset="-78"/>
            </a:rPr>
            <a:t>وحدة محاسبة الموردين</a:t>
          </a:r>
          <a:endParaRPr lang="ar-SA" sz="1050" kern="1200" smtClean="0">
            <a:latin typeface="Traditional Arabic" panose="02020603050405020304" pitchFamily="18" charset="-78"/>
            <a:cs typeface="Traditional Arabic" panose="02020603050405020304" pitchFamily="18" charset="-78"/>
          </a:endParaRPr>
        </a:p>
      </dsp:txBody>
      <dsp:txXfrm>
        <a:off x="1820475" y="3339702"/>
        <a:ext cx="766604" cy="383302"/>
      </dsp:txXfrm>
    </dsp:sp>
    <dsp:sp modelId="{B7DDBF6E-C989-45A5-89DC-D05E2694697A}">
      <dsp:nvSpPr>
        <dsp:cNvPr id="0" name=""/>
        <dsp:cNvSpPr/>
      </dsp:nvSpPr>
      <dsp:spPr>
        <a:xfrm>
          <a:off x="1820475" y="3883991"/>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1">
            <a:lnSpc>
              <a:spcPct val="90000"/>
            </a:lnSpc>
            <a:spcBef>
              <a:spcPct val="0"/>
            </a:spcBef>
            <a:spcAft>
              <a:spcPct val="35000"/>
            </a:spcAft>
          </a:pPr>
          <a:r>
            <a:rPr lang="ar-SA" sz="1000" b="1" i="0" u="none" strike="noStrike" kern="1200" baseline="0" smtClean="0">
              <a:latin typeface="Traditional Arabic" panose="02020603050405020304" pitchFamily="18" charset="-78"/>
              <a:cs typeface="Traditional Arabic" panose="02020603050405020304" pitchFamily="18" charset="-78"/>
            </a:rPr>
            <a:t>وحدة محاسبة العملاء</a:t>
          </a:r>
          <a:endParaRPr lang="ar-SA" sz="1000" kern="1200" smtClean="0">
            <a:latin typeface="Traditional Arabic" panose="02020603050405020304" pitchFamily="18" charset="-78"/>
            <a:cs typeface="Traditional Arabic" panose="02020603050405020304" pitchFamily="18" charset="-78"/>
          </a:endParaRPr>
        </a:p>
      </dsp:txBody>
      <dsp:txXfrm>
        <a:off x="1820475" y="3883991"/>
        <a:ext cx="766604" cy="383302"/>
      </dsp:txXfrm>
    </dsp:sp>
    <dsp:sp modelId="{07392272-042C-4F65-8AB9-6BECAB9E3CCA}">
      <dsp:nvSpPr>
        <dsp:cNvPr id="0" name=""/>
        <dsp:cNvSpPr/>
      </dsp:nvSpPr>
      <dsp:spPr>
        <a:xfrm>
          <a:off x="3408626" y="546020"/>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إدارة التسويق</a:t>
          </a:r>
          <a:endParaRPr lang="ar-SA" sz="1400" kern="1200" smtClean="0">
            <a:latin typeface="Traditional Arabic" panose="02020603050405020304" pitchFamily="18" charset="-78"/>
            <a:cs typeface="Traditional Arabic" panose="02020603050405020304" pitchFamily="18" charset="-78"/>
          </a:endParaRPr>
        </a:p>
      </dsp:txBody>
      <dsp:txXfrm>
        <a:off x="3408626" y="546020"/>
        <a:ext cx="766604" cy="383302"/>
      </dsp:txXfrm>
    </dsp:sp>
    <dsp:sp modelId="{550AFCA6-2489-4C4B-8A51-C0C544257D54}">
      <dsp:nvSpPr>
        <dsp:cNvPr id="0" name=""/>
        <dsp:cNvSpPr/>
      </dsp:nvSpPr>
      <dsp:spPr>
        <a:xfrm>
          <a:off x="3216975" y="1090309"/>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R="0" lvl="0" algn="ctr" defTabSz="488950" rtl="1">
            <a:lnSpc>
              <a:spcPct val="90000"/>
            </a:lnSpc>
            <a:spcBef>
              <a:spcPct val="0"/>
            </a:spcBef>
            <a:spcAft>
              <a:spcPct val="35000"/>
            </a:spcAft>
          </a:pPr>
          <a:r>
            <a:rPr lang="ar-SA" sz="1100" b="1" i="0" u="none" strike="noStrike" kern="1200" baseline="0" smtClean="0">
              <a:latin typeface="Traditional Arabic" panose="02020603050405020304" pitchFamily="18" charset="-78"/>
              <a:cs typeface="Traditional Arabic" panose="02020603050405020304" pitchFamily="18" charset="-78"/>
            </a:rPr>
            <a:t>قسم خدمة العملاء </a:t>
          </a:r>
          <a:endParaRPr lang="ar-SA" sz="1100" kern="1200" smtClean="0">
            <a:latin typeface="Traditional Arabic" panose="02020603050405020304" pitchFamily="18" charset="-78"/>
            <a:cs typeface="Traditional Arabic" panose="02020603050405020304" pitchFamily="18" charset="-78"/>
          </a:endParaRPr>
        </a:p>
      </dsp:txBody>
      <dsp:txXfrm>
        <a:off x="3216975" y="1090309"/>
        <a:ext cx="766604" cy="383302"/>
      </dsp:txXfrm>
    </dsp:sp>
    <dsp:sp modelId="{B9EBDDA9-A2B1-44CF-BD96-4E53C89BB390}">
      <dsp:nvSpPr>
        <dsp:cNvPr id="0" name=""/>
        <dsp:cNvSpPr/>
      </dsp:nvSpPr>
      <dsp:spPr>
        <a:xfrm>
          <a:off x="3216975" y="1634598"/>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قسم</a:t>
          </a:r>
          <a:r>
            <a:rPr lang="ar-SA" sz="1400" b="0" i="0" u="none" strike="noStrike" kern="1200" baseline="0" smtClean="0">
              <a:latin typeface="Traditional Arabic" panose="02020603050405020304" pitchFamily="18" charset="-78"/>
              <a:cs typeface="Traditional Arabic" panose="02020603050405020304" pitchFamily="18" charset="-78"/>
            </a:rPr>
            <a:t> </a:t>
          </a:r>
          <a:r>
            <a:rPr lang="ar-SA" sz="1400" b="1" i="0" u="none" strike="noStrike" kern="1200" baseline="0" smtClean="0">
              <a:latin typeface="Traditional Arabic" panose="02020603050405020304" pitchFamily="18" charset="-78"/>
              <a:cs typeface="Traditional Arabic" panose="02020603050405020304" pitchFamily="18" charset="-78"/>
            </a:rPr>
            <a:t>التوزيع</a:t>
          </a:r>
          <a:endParaRPr lang="ar-SA" sz="1400" kern="1200" smtClean="0">
            <a:latin typeface="Traditional Arabic" panose="02020603050405020304" pitchFamily="18" charset="-78"/>
            <a:cs typeface="Traditional Arabic" panose="02020603050405020304" pitchFamily="18" charset="-78"/>
          </a:endParaRPr>
        </a:p>
      </dsp:txBody>
      <dsp:txXfrm>
        <a:off x="3216975" y="1634598"/>
        <a:ext cx="766604" cy="383302"/>
      </dsp:txXfrm>
    </dsp:sp>
    <dsp:sp modelId="{155D5FFE-1549-44F3-84C9-D8CA4DAA73F4}">
      <dsp:nvSpPr>
        <dsp:cNvPr id="0" name=""/>
        <dsp:cNvSpPr/>
      </dsp:nvSpPr>
      <dsp:spPr>
        <a:xfrm>
          <a:off x="2939717" y="2178887"/>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0" i="0" u="none" strike="noStrike" kern="1200" baseline="0" smtClean="0">
              <a:latin typeface="Traditional Arabic" panose="02020603050405020304" pitchFamily="18" charset="-78"/>
              <a:cs typeface="Traditional Arabic" panose="02020603050405020304" pitchFamily="18" charset="-78"/>
            </a:rPr>
            <a:t>قسم </a:t>
          </a:r>
          <a:r>
            <a:rPr lang="ar-SA" sz="1400" b="1" i="0" u="none" strike="noStrike" kern="1200" baseline="0" smtClean="0">
              <a:latin typeface="Traditional Arabic" panose="02020603050405020304" pitchFamily="18" charset="-78"/>
              <a:cs typeface="Traditional Arabic" panose="02020603050405020304" pitchFamily="18" charset="-78"/>
            </a:rPr>
            <a:t>المبيعات</a:t>
          </a:r>
          <a:endParaRPr lang="ar-SA" sz="1400" kern="1200" smtClean="0">
            <a:latin typeface="Traditional Arabic" panose="02020603050405020304" pitchFamily="18" charset="-78"/>
            <a:cs typeface="Traditional Arabic" panose="02020603050405020304" pitchFamily="18" charset="-78"/>
          </a:endParaRPr>
        </a:p>
      </dsp:txBody>
      <dsp:txXfrm>
        <a:off x="2939717" y="2178887"/>
        <a:ext cx="766604" cy="383302"/>
      </dsp:txXfrm>
    </dsp:sp>
    <dsp:sp modelId="{0912BFE8-5840-4393-B857-CAEFB8B299B6}">
      <dsp:nvSpPr>
        <dsp:cNvPr id="0" name=""/>
        <dsp:cNvSpPr/>
      </dsp:nvSpPr>
      <dsp:spPr>
        <a:xfrm>
          <a:off x="3131368" y="2723176"/>
          <a:ext cx="852211" cy="44282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R="0" lvl="0" algn="ctr" defTabSz="488950" rtl="1">
            <a:lnSpc>
              <a:spcPct val="90000"/>
            </a:lnSpc>
            <a:spcBef>
              <a:spcPct val="0"/>
            </a:spcBef>
            <a:spcAft>
              <a:spcPct val="35000"/>
            </a:spcAft>
          </a:pPr>
          <a:endParaRPr lang="ar-SA" sz="1100" b="1" i="0" u="none" strike="noStrike" kern="1200" baseline="0" smtClean="0">
            <a:latin typeface="Traditional Arabic" panose="02020603050405020304" pitchFamily="18" charset="-78"/>
            <a:cs typeface="Traditional Arabic" panose="02020603050405020304" pitchFamily="18" charset="-78"/>
          </a:endParaRPr>
        </a:p>
        <a:p>
          <a:pPr marR="0" lvl="0" algn="ctr" defTabSz="488950" rtl="1">
            <a:lnSpc>
              <a:spcPct val="90000"/>
            </a:lnSpc>
            <a:spcBef>
              <a:spcPct val="0"/>
            </a:spcBef>
            <a:spcAft>
              <a:spcPct val="35000"/>
            </a:spcAft>
          </a:pPr>
          <a:r>
            <a:rPr lang="ar-SA" sz="1100" b="1" i="0" u="none" strike="noStrike" kern="1200" baseline="0" smtClean="0">
              <a:latin typeface="Traditional Arabic" panose="02020603050405020304" pitchFamily="18" charset="-78"/>
              <a:cs typeface="Traditional Arabic" panose="02020603050405020304" pitchFamily="18" charset="-78"/>
            </a:rPr>
            <a:t>وحدة  التجزئة</a:t>
          </a:r>
        </a:p>
        <a:p>
          <a:pPr marR="0" lvl="0" algn="ctr" defTabSz="488950" rtl="1">
            <a:lnSpc>
              <a:spcPct val="90000"/>
            </a:lnSpc>
            <a:spcBef>
              <a:spcPct val="0"/>
            </a:spcBef>
            <a:spcAft>
              <a:spcPct val="35000"/>
            </a:spcAft>
          </a:pPr>
          <a:endParaRPr lang="ar-SA" sz="1100" b="1" i="0" u="none" strike="noStrike" kern="1200" baseline="0" smtClean="0">
            <a:latin typeface="Traditional Arabic" panose="02020603050405020304" pitchFamily="18" charset="-78"/>
            <a:cs typeface="Traditional Arabic" panose="02020603050405020304" pitchFamily="18" charset="-78"/>
          </a:endParaRPr>
        </a:p>
      </dsp:txBody>
      <dsp:txXfrm>
        <a:off x="3131368" y="2723176"/>
        <a:ext cx="852211" cy="442825"/>
      </dsp:txXfrm>
    </dsp:sp>
    <dsp:sp modelId="{732BDD1E-883D-40BE-98DB-44663D935AED}">
      <dsp:nvSpPr>
        <dsp:cNvPr id="0" name=""/>
        <dsp:cNvSpPr/>
      </dsp:nvSpPr>
      <dsp:spPr>
        <a:xfrm>
          <a:off x="3131368" y="3326988"/>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R="0" lvl="0" algn="ctr" defTabSz="488950" rtl="1">
            <a:lnSpc>
              <a:spcPct val="90000"/>
            </a:lnSpc>
            <a:spcBef>
              <a:spcPct val="0"/>
            </a:spcBef>
            <a:spcAft>
              <a:spcPct val="35000"/>
            </a:spcAft>
          </a:pPr>
          <a:r>
            <a:rPr lang="ar-SA" sz="1100" b="1" i="0" u="none" strike="noStrike" kern="1200" baseline="0" smtClean="0">
              <a:latin typeface="Traditional Arabic" panose="02020603050405020304" pitchFamily="18" charset="-78"/>
              <a:cs typeface="Traditional Arabic" panose="02020603050405020304" pitchFamily="18" charset="-78"/>
            </a:rPr>
            <a:t>وحدة الجملة</a:t>
          </a:r>
          <a:endParaRPr lang="ar-SA" sz="1100" kern="1200" smtClean="0">
            <a:latin typeface="Traditional Arabic" panose="02020603050405020304" pitchFamily="18" charset="-78"/>
            <a:cs typeface="Traditional Arabic" panose="02020603050405020304" pitchFamily="18" charset="-78"/>
          </a:endParaRPr>
        </a:p>
      </dsp:txBody>
      <dsp:txXfrm>
        <a:off x="3131368" y="3326988"/>
        <a:ext cx="766604" cy="383302"/>
      </dsp:txXfrm>
    </dsp:sp>
    <dsp:sp modelId="{0D1BD2DF-F92F-40F8-90EB-157926AC7290}">
      <dsp:nvSpPr>
        <dsp:cNvPr id="0" name=""/>
        <dsp:cNvSpPr/>
      </dsp:nvSpPr>
      <dsp:spPr>
        <a:xfrm>
          <a:off x="3131368" y="3871277"/>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1">
            <a:lnSpc>
              <a:spcPct val="90000"/>
            </a:lnSpc>
            <a:spcBef>
              <a:spcPct val="0"/>
            </a:spcBef>
            <a:spcAft>
              <a:spcPct val="35000"/>
            </a:spcAft>
          </a:pPr>
          <a:r>
            <a:rPr lang="ar-SA" sz="1000" b="1" i="0" u="none" strike="noStrike" kern="1200" baseline="0" smtClean="0">
              <a:latin typeface="Traditional Arabic" panose="02020603050405020304" pitchFamily="18" charset="-78"/>
              <a:cs typeface="Traditional Arabic" panose="02020603050405020304" pitchFamily="18" charset="-78"/>
            </a:rPr>
            <a:t>قسم المبيعات الخارجية</a:t>
          </a:r>
          <a:endParaRPr lang="ar-SA" sz="1000" kern="1200" smtClean="0">
            <a:latin typeface="Traditional Arabic" panose="02020603050405020304" pitchFamily="18" charset="-78"/>
            <a:cs typeface="Traditional Arabic" panose="02020603050405020304" pitchFamily="18" charset="-78"/>
          </a:endParaRPr>
        </a:p>
      </dsp:txBody>
      <dsp:txXfrm>
        <a:off x="3131368" y="3871277"/>
        <a:ext cx="766604" cy="383302"/>
      </dsp:txXfrm>
    </dsp:sp>
    <dsp:sp modelId="{215743E6-91FB-42E3-B0DF-EFD37D8BF3E7}">
      <dsp:nvSpPr>
        <dsp:cNvPr id="0" name=""/>
        <dsp:cNvSpPr/>
      </dsp:nvSpPr>
      <dsp:spPr>
        <a:xfrm>
          <a:off x="3131368" y="4415566"/>
          <a:ext cx="766604" cy="38330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1">
            <a:lnSpc>
              <a:spcPct val="90000"/>
            </a:lnSpc>
            <a:spcBef>
              <a:spcPct val="0"/>
            </a:spcBef>
            <a:spcAft>
              <a:spcPct val="35000"/>
            </a:spcAft>
          </a:pPr>
          <a:r>
            <a:rPr lang="ar-SA" sz="1000" b="1" i="0" u="none" strike="noStrike" kern="1200" baseline="0" smtClean="0">
              <a:latin typeface="Traditional Arabic" panose="02020603050405020304" pitchFamily="18" charset="-78"/>
              <a:cs typeface="Traditional Arabic" panose="02020603050405020304" pitchFamily="18" charset="-78"/>
            </a:rPr>
            <a:t>قسم المبيعات المحلية</a:t>
          </a:r>
          <a:endParaRPr lang="ar-SA" sz="1000" kern="1200" smtClean="0">
            <a:latin typeface="Traditional Arabic" panose="02020603050405020304" pitchFamily="18" charset="-78"/>
            <a:cs typeface="Traditional Arabic" panose="02020603050405020304" pitchFamily="18" charset="-78"/>
          </a:endParaRPr>
        </a:p>
      </dsp:txBody>
      <dsp:txXfrm>
        <a:off x="3131368" y="4415566"/>
        <a:ext cx="766604" cy="38330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9A7FAB-5ECA-406F-BE06-7EE3F368A670}">
      <dsp:nvSpPr>
        <dsp:cNvPr id="0" name=""/>
        <dsp:cNvSpPr/>
      </dsp:nvSpPr>
      <dsp:spPr>
        <a:xfrm>
          <a:off x="2628900" y="1195335"/>
          <a:ext cx="2058970" cy="238228"/>
        </a:xfrm>
        <a:custGeom>
          <a:avLst/>
          <a:gdLst/>
          <a:ahLst/>
          <a:cxnLst/>
          <a:rect l="0" t="0" r="0" b="0"/>
          <a:pathLst>
            <a:path>
              <a:moveTo>
                <a:pt x="0" y="0"/>
              </a:moveTo>
              <a:lnTo>
                <a:pt x="0" y="119114"/>
              </a:lnTo>
              <a:lnTo>
                <a:pt x="2058970" y="119114"/>
              </a:lnTo>
              <a:lnTo>
                <a:pt x="2058970"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9C78C3-A448-415A-AF04-1BF31AED5D28}">
      <dsp:nvSpPr>
        <dsp:cNvPr id="0" name=""/>
        <dsp:cNvSpPr/>
      </dsp:nvSpPr>
      <dsp:spPr>
        <a:xfrm>
          <a:off x="2628900" y="1195335"/>
          <a:ext cx="686323" cy="238228"/>
        </a:xfrm>
        <a:custGeom>
          <a:avLst/>
          <a:gdLst/>
          <a:ahLst/>
          <a:cxnLst/>
          <a:rect l="0" t="0" r="0" b="0"/>
          <a:pathLst>
            <a:path>
              <a:moveTo>
                <a:pt x="0" y="0"/>
              </a:moveTo>
              <a:lnTo>
                <a:pt x="0" y="119114"/>
              </a:lnTo>
              <a:lnTo>
                <a:pt x="686323" y="119114"/>
              </a:lnTo>
              <a:lnTo>
                <a:pt x="686323"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9DE25F-5E8D-4C1E-8208-372F8FF205CC}">
      <dsp:nvSpPr>
        <dsp:cNvPr id="0" name=""/>
        <dsp:cNvSpPr/>
      </dsp:nvSpPr>
      <dsp:spPr>
        <a:xfrm>
          <a:off x="1942576" y="1195335"/>
          <a:ext cx="686323" cy="238228"/>
        </a:xfrm>
        <a:custGeom>
          <a:avLst/>
          <a:gdLst/>
          <a:ahLst/>
          <a:cxnLst/>
          <a:rect l="0" t="0" r="0" b="0"/>
          <a:pathLst>
            <a:path>
              <a:moveTo>
                <a:pt x="686323" y="0"/>
              </a:moveTo>
              <a:lnTo>
                <a:pt x="686323" y="119114"/>
              </a:lnTo>
              <a:lnTo>
                <a:pt x="0" y="119114"/>
              </a:lnTo>
              <a:lnTo>
                <a:pt x="0"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27D91CB-7C5A-4DD9-A1BB-BBA71E8B4C26}">
      <dsp:nvSpPr>
        <dsp:cNvPr id="0" name=""/>
        <dsp:cNvSpPr/>
      </dsp:nvSpPr>
      <dsp:spPr>
        <a:xfrm>
          <a:off x="569929" y="1195335"/>
          <a:ext cx="2058970" cy="238228"/>
        </a:xfrm>
        <a:custGeom>
          <a:avLst/>
          <a:gdLst/>
          <a:ahLst/>
          <a:cxnLst/>
          <a:rect l="0" t="0" r="0" b="0"/>
          <a:pathLst>
            <a:path>
              <a:moveTo>
                <a:pt x="2058970" y="0"/>
              </a:moveTo>
              <a:lnTo>
                <a:pt x="2058970" y="119114"/>
              </a:lnTo>
              <a:lnTo>
                <a:pt x="0" y="119114"/>
              </a:lnTo>
              <a:lnTo>
                <a:pt x="0"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494054-E4B6-402C-A240-F1BE68F3D01A}">
      <dsp:nvSpPr>
        <dsp:cNvPr id="0" name=""/>
        <dsp:cNvSpPr/>
      </dsp:nvSpPr>
      <dsp:spPr>
        <a:xfrm>
          <a:off x="2061690" y="628126"/>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المدير العام</a:t>
          </a:r>
          <a:endParaRPr lang="ar-SA" sz="1400" kern="1200" smtClean="0">
            <a:latin typeface="Traditional Arabic" panose="02020603050405020304" pitchFamily="18" charset="-78"/>
            <a:cs typeface="Traditional Arabic" panose="02020603050405020304" pitchFamily="18" charset="-78"/>
          </a:endParaRPr>
        </a:p>
      </dsp:txBody>
      <dsp:txXfrm>
        <a:off x="2061690" y="628126"/>
        <a:ext cx="1134419" cy="567209"/>
      </dsp:txXfrm>
    </dsp:sp>
    <dsp:sp modelId="{22AEE1A6-F6F7-4E1E-B65E-B894E1FB0E20}">
      <dsp:nvSpPr>
        <dsp:cNvPr id="0" name=""/>
        <dsp:cNvSpPr/>
      </dsp:nvSpPr>
      <dsp:spPr>
        <a:xfrm>
          <a:off x="2719"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الشدير</a:t>
          </a:r>
          <a:r>
            <a:rPr lang="ar-SA" sz="1400" b="0" i="0" u="none" strike="noStrike" kern="1200" baseline="0" smtClean="0">
              <a:latin typeface="Traditional Arabic" panose="02020603050405020304" pitchFamily="18" charset="-78"/>
              <a:cs typeface="Traditional Arabic" panose="02020603050405020304" pitchFamily="18" charset="-78"/>
            </a:rPr>
            <a:t> المالي</a:t>
          </a:r>
          <a:endParaRPr lang="ar-SA" sz="1400" kern="1200" smtClean="0">
            <a:latin typeface="Traditional Arabic" panose="02020603050405020304" pitchFamily="18" charset="-78"/>
            <a:cs typeface="Traditional Arabic" panose="02020603050405020304" pitchFamily="18" charset="-78"/>
          </a:endParaRPr>
        </a:p>
      </dsp:txBody>
      <dsp:txXfrm>
        <a:off x="2719" y="1433564"/>
        <a:ext cx="1134419" cy="567209"/>
      </dsp:txXfrm>
    </dsp:sp>
    <dsp:sp modelId="{28518C3B-F720-4AE7-96E1-3FB8B6702C73}">
      <dsp:nvSpPr>
        <dsp:cNvPr id="0" name=""/>
        <dsp:cNvSpPr/>
      </dsp:nvSpPr>
      <dsp:spPr>
        <a:xfrm>
          <a:off x="1375366"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مدير المشتريات</a:t>
          </a:r>
          <a:endParaRPr lang="ar-SA" sz="1400" kern="1200" smtClean="0">
            <a:latin typeface="Traditional Arabic" panose="02020603050405020304" pitchFamily="18" charset="-78"/>
            <a:cs typeface="Traditional Arabic" panose="02020603050405020304" pitchFamily="18" charset="-78"/>
          </a:endParaRPr>
        </a:p>
      </dsp:txBody>
      <dsp:txXfrm>
        <a:off x="1375366" y="1433564"/>
        <a:ext cx="1134419" cy="567209"/>
      </dsp:txXfrm>
    </dsp:sp>
    <dsp:sp modelId="{2D47341A-0B60-4949-AC01-E6DB72DD8702}">
      <dsp:nvSpPr>
        <dsp:cNvPr id="0" name=""/>
        <dsp:cNvSpPr/>
      </dsp:nvSpPr>
      <dsp:spPr>
        <a:xfrm>
          <a:off x="2748014"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مدير الإنتاج	</a:t>
          </a:r>
          <a:endParaRPr lang="ar-SA" sz="1400" kern="1200" smtClean="0">
            <a:latin typeface="Traditional Arabic" panose="02020603050405020304" pitchFamily="18" charset="-78"/>
            <a:cs typeface="Traditional Arabic" panose="02020603050405020304" pitchFamily="18" charset="-78"/>
          </a:endParaRPr>
        </a:p>
      </dsp:txBody>
      <dsp:txXfrm>
        <a:off x="2748014" y="1433564"/>
        <a:ext cx="1134419" cy="567209"/>
      </dsp:txXfrm>
    </dsp:sp>
    <dsp:sp modelId="{969FD3BF-DA35-4B32-811E-C0EBB44919FF}">
      <dsp:nvSpPr>
        <dsp:cNvPr id="0" name=""/>
        <dsp:cNvSpPr/>
      </dsp:nvSpPr>
      <dsp:spPr>
        <a:xfrm>
          <a:off x="4120661"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مدير الخدمات</a:t>
          </a:r>
          <a:endParaRPr lang="ar-SA" sz="1400" kern="1200" smtClean="0">
            <a:latin typeface="Traditional Arabic" panose="02020603050405020304" pitchFamily="18" charset="-78"/>
            <a:cs typeface="Traditional Arabic" panose="02020603050405020304" pitchFamily="18" charset="-78"/>
          </a:endParaRPr>
        </a:p>
      </dsp:txBody>
      <dsp:txXfrm>
        <a:off x="4120661" y="1433564"/>
        <a:ext cx="1134419" cy="56720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937C399-EB5A-4FD7-AEAF-BBA99213CAFC}">
      <dsp:nvSpPr>
        <dsp:cNvPr id="0" name=""/>
        <dsp:cNvSpPr/>
      </dsp:nvSpPr>
      <dsp:spPr>
        <a:xfrm>
          <a:off x="2628899" y="1153047"/>
          <a:ext cx="1859966" cy="322804"/>
        </a:xfrm>
        <a:custGeom>
          <a:avLst/>
          <a:gdLst/>
          <a:ahLst/>
          <a:cxnLst/>
          <a:rect l="0" t="0" r="0" b="0"/>
          <a:pathLst>
            <a:path>
              <a:moveTo>
                <a:pt x="0" y="0"/>
              </a:moveTo>
              <a:lnTo>
                <a:pt x="0" y="161402"/>
              </a:lnTo>
              <a:lnTo>
                <a:pt x="1859966" y="161402"/>
              </a:lnTo>
              <a:lnTo>
                <a:pt x="1859966" y="32280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DCF05B-1736-48FF-9B65-A453BF22E099}">
      <dsp:nvSpPr>
        <dsp:cNvPr id="0" name=""/>
        <dsp:cNvSpPr/>
      </dsp:nvSpPr>
      <dsp:spPr>
        <a:xfrm>
          <a:off x="2583179" y="1153047"/>
          <a:ext cx="91440" cy="322804"/>
        </a:xfrm>
        <a:custGeom>
          <a:avLst/>
          <a:gdLst/>
          <a:ahLst/>
          <a:cxnLst/>
          <a:rect l="0" t="0" r="0" b="0"/>
          <a:pathLst>
            <a:path>
              <a:moveTo>
                <a:pt x="45720" y="0"/>
              </a:moveTo>
              <a:lnTo>
                <a:pt x="45720" y="32280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9F32AA-8C4B-439D-B87C-4742850D256B}">
      <dsp:nvSpPr>
        <dsp:cNvPr id="0" name=""/>
        <dsp:cNvSpPr/>
      </dsp:nvSpPr>
      <dsp:spPr>
        <a:xfrm>
          <a:off x="768933" y="1153047"/>
          <a:ext cx="1859966" cy="322804"/>
        </a:xfrm>
        <a:custGeom>
          <a:avLst/>
          <a:gdLst/>
          <a:ahLst/>
          <a:cxnLst/>
          <a:rect l="0" t="0" r="0" b="0"/>
          <a:pathLst>
            <a:path>
              <a:moveTo>
                <a:pt x="1859966" y="0"/>
              </a:moveTo>
              <a:lnTo>
                <a:pt x="1859966" y="161402"/>
              </a:lnTo>
              <a:lnTo>
                <a:pt x="0" y="161402"/>
              </a:lnTo>
              <a:lnTo>
                <a:pt x="0" y="32280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F8C27D-5892-4F79-A63A-1B5164682988}">
      <dsp:nvSpPr>
        <dsp:cNvPr id="0" name=""/>
        <dsp:cNvSpPr/>
      </dsp:nvSpPr>
      <dsp:spPr>
        <a:xfrm>
          <a:off x="1860319" y="384466"/>
          <a:ext cx="1537161" cy="76858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الإدارة المركزية</a:t>
          </a:r>
          <a:endParaRPr lang="ar-SA" sz="1400" kern="1200" smtClean="0">
            <a:latin typeface="Traditional Arabic" panose="02020603050405020304" pitchFamily="18" charset="-78"/>
            <a:cs typeface="Traditional Arabic" panose="02020603050405020304" pitchFamily="18" charset="-78"/>
          </a:endParaRPr>
        </a:p>
      </dsp:txBody>
      <dsp:txXfrm>
        <a:off x="1860319" y="384466"/>
        <a:ext cx="1537161" cy="768580"/>
      </dsp:txXfrm>
    </dsp:sp>
    <dsp:sp modelId="{D4B25E42-5780-444E-8828-0954A74AA4AC}">
      <dsp:nvSpPr>
        <dsp:cNvPr id="0" name=""/>
        <dsp:cNvSpPr/>
      </dsp:nvSpPr>
      <dsp:spPr>
        <a:xfrm>
          <a:off x="353" y="1475852"/>
          <a:ext cx="1537161" cy="76858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فرع العقبة</a:t>
          </a:r>
          <a:endParaRPr lang="ar-SA" sz="1400" kern="1200" smtClean="0">
            <a:latin typeface="Traditional Arabic" panose="02020603050405020304" pitchFamily="18" charset="-78"/>
            <a:cs typeface="Traditional Arabic" panose="02020603050405020304" pitchFamily="18" charset="-78"/>
          </a:endParaRPr>
        </a:p>
      </dsp:txBody>
      <dsp:txXfrm>
        <a:off x="353" y="1475852"/>
        <a:ext cx="1537161" cy="768580"/>
      </dsp:txXfrm>
    </dsp:sp>
    <dsp:sp modelId="{DB8A0C05-E446-40B1-B3A5-1F87B1AC67A8}">
      <dsp:nvSpPr>
        <dsp:cNvPr id="0" name=""/>
        <dsp:cNvSpPr/>
      </dsp:nvSpPr>
      <dsp:spPr>
        <a:xfrm>
          <a:off x="1860319" y="1475852"/>
          <a:ext cx="1537161" cy="76858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فرع الكرك</a:t>
          </a:r>
          <a:endParaRPr lang="ar-SA" sz="1400" kern="1200" smtClean="0">
            <a:latin typeface="Traditional Arabic" panose="02020603050405020304" pitchFamily="18" charset="-78"/>
            <a:cs typeface="Traditional Arabic" panose="02020603050405020304" pitchFamily="18" charset="-78"/>
          </a:endParaRPr>
        </a:p>
      </dsp:txBody>
      <dsp:txXfrm>
        <a:off x="1860319" y="1475852"/>
        <a:ext cx="1537161" cy="768580"/>
      </dsp:txXfrm>
    </dsp:sp>
    <dsp:sp modelId="{1B933796-C5FD-4779-9915-3D9B99C15B34}">
      <dsp:nvSpPr>
        <dsp:cNvPr id="0" name=""/>
        <dsp:cNvSpPr/>
      </dsp:nvSpPr>
      <dsp:spPr>
        <a:xfrm>
          <a:off x="3720285" y="1475852"/>
          <a:ext cx="1537161" cy="76858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فرع أربد</a:t>
          </a:r>
          <a:endParaRPr lang="ar-SA" sz="1400" kern="1200" smtClean="0">
            <a:latin typeface="Traditional Arabic" panose="02020603050405020304" pitchFamily="18" charset="-78"/>
            <a:cs typeface="Traditional Arabic" panose="02020603050405020304" pitchFamily="18" charset="-78"/>
          </a:endParaRPr>
        </a:p>
      </dsp:txBody>
      <dsp:txXfrm>
        <a:off x="3720285" y="1475852"/>
        <a:ext cx="1537161" cy="76858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DD4F31-250A-4450-9D56-22D82C222E8F}">
      <dsp:nvSpPr>
        <dsp:cNvPr id="0" name=""/>
        <dsp:cNvSpPr/>
      </dsp:nvSpPr>
      <dsp:spPr>
        <a:xfrm>
          <a:off x="2628900" y="1195335"/>
          <a:ext cx="2058970" cy="238228"/>
        </a:xfrm>
        <a:custGeom>
          <a:avLst/>
          <a:gdLst/>
          <a:ahLst/>
          <a:cxnLst/>
          <a:rect l="0" t="0" r="0" b="0"/>
          <a:pathLst>
            <a:path>
              <a:moveTo>
                <a:pt x="0" y="0"/>
              </a:moveTo>
              <a:lnTo>
                <a:pt x="0" y="119114"/>
              </a:lnTo>
              <a:lnTo>
                <a:pt x="2058970" y="119114"/>
              </a:lnTo>
              <a:lnTo>
                <a:pt x="2058970"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38BEF1-7DC1-4A2F-972D-76D93BE4DC85}">
      <dsp:nvSpPr>
        <dsp:cNvPr id="0" name=""/>
        <dsp:cNvSpPr/>
      </dsp:nvSpPr>
      <dsp:spPr>
        <a:xfrm>
          <a:off x="2628900" y="1195335"/>
          <a:ext cx="686323" cy="238228"/>
        </a:xfrm>
        <a:custGeom>
          <a:avLst/>
          <a:gdLst/>
          <a:ahLst/>
          <a:cxnLst/>
          <a:rect l="0" t="0" r="0" b="0"/>
          <a:pathLst>
            <a:path>
              <a:moveTo>
                <a:pt x="0" y="0"/>
              </a:moveTo>
              <a:lnTo>
                <a:pt x="0" y="119114"/>
              </a:lnTo>
              <a:lnTo>
                <a:pt x="686323" y="119114"/>
              </a:lnTo>
              <a:lnTo>
                <a:pt x="686323"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A8AF22-4B1F-4D07-8222-55FF5B9D39B3}">
      <dsp:nvSpPr>
        <dsp:cNvPr id="0" name=""/>
        <dsp:cNvSpPr/>
      </dsp:nvSpPr>
      <dsp:spPr>
        <a:xfrm>
          <a:off x="1942576" y="1195335"/>
          <a:ext cx="686323" cy="238228"/>
        </a:xfrm>
        <a:custGeom>
          <a:avLst/>
          <a:gdLst/>
          <a:ahLst/>
          <a:cxnLst/>
          <a:rect l="0" t="0" r="0" b="0"/>
          <a:pathLst>
            <a:path>
              <a:moveTo>
                <a:pt x="686323" y="0"/>
              </a:moveTo>
              <a:lnTo>
                <a:pt x="686323" y="119114"/>
              </a:lnTo>
              <a:lnTo>
                <a:pt x="0" y="119114"/>
              </a:lnTo>
              <a:lnTo>
                <a:pt x="0"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650474-68A6-42BF-B438-B93DE37EC58D}">
      <dsp:nvSpPr>
        <dsp:cNvPr id="0" name=""/>
        <dsp:cNvSpPr/>
      </dsp:nvSpPr>
      <dsp:spPr>
        <a:xfrm>
          <a:off x="569929" y="1195335"/>
          <a:ext cx="2058970" cy="238228"/>
        </a:xfrm>
        <a:custGeom>
          <a:avLst/>
          <a:gdLst/>
          <a:ahLst/>
          <a:cxnLst/>
          <a:rect l="0" t="0" r="0" b="0"/>
          <a:pathLst>
            <a:path>
              <a:moveTo>
                <a:pt x="2058970" y="0"/>
              </a:moveTo>
              <a:lnTo>
                <a:pt x="2058970" y="119114"/>
              </a:lnTo>
              <a:lnTo>
                <a:pt x="0" y="119114"/>
              </a:lnTo>
              <a:lnTo>
                <a:pt x="0"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61A0F3-46A9-42F7-9A3B-41B97F813454}">
      <dsp:nvSpPr>
        <dsp:cNvPr id="0" name=""/>
        <dsp:cNvSpPr/>
      </dsp:nvSpPr>
      <dsp:spPr>
        <a:xfrm>
          <a:off x="2061690" y="628126"/>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مصنع إلاسمنت</a:t>
          </a:r>
          <a:endParaRPr lang="ar-SA" sz="1400" kern="1200" smtClean="0">
            <a:latin typeface="Traditional Arabic" panose="02020603050405020304" pitchFamily="18" charset="-78"/>
            <a:cs typeface="Traditional Arabic" panose="02020603050405020304" pitchFamily="18" charset="-78"/>
          </a:endParaRPr>
        </a:p>
      </dsp:txBody>
      <dsp:txXfrm>
        <a:off x="2061690" y="628126"/>
        <a:ext cx="1134419" cy="567209"/>
      </dsp:txXfrm>
    </dsp:sp>
    <dsp:sp modelId="{8599D5FA-9FB0-4000-B90F-F9943DDAF2BE}">
      <dsp:nvSpPr>
        <dsp:cNvPr id="0" name=""/>
        <dsp:cNvSpPr/>
      </dsp:nvSpPr>
      <dsp:spPr>
        <a:xfrm>
          <a:off x="2719"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دائرة التوزيع</a:t>
          </a:r>
          <a:endParaRPr lang="ar-SA" sz="1400" kern="1200" smtClean="0">
            <a:latin typeface="Traditional Arabic" panose="02020603050405020304" pitchFamily="18" charset="-78"/>
            <a:cs typeface="Traditional Arabic" panose="02020603050405020304" pitchFamily="18" charset="-78"/>
          </a:endParaRPr>
        </a:p>
      </dsp:txBody>
      <dsp:txXfrm>
        <a:off x="2719" y="1433564"/>
        <a:ext cx="1134419" cy="567209"/>
      </dsp:txXfrm>
    </dsp:sp>
    <dsp:sp modelId="{5065D233-097F-42A4-8AA6-EFC2FEEF784A}">
      <dsp:nvSpPr>
        <dsp:cNvPr id="0" name=""/>
        <dsp:cNvSpPr/>
      </dsp:nvSpPr>
      <dsp:spPr>
        <a:xfrm>
          <a:off x="1375366"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دائرة التغليف</a:t>
          </a:r>
          <a:endParaRPr lang="ar-SA" sz="1400" kern="1200" smtClean="0">
            <a:latin typeface="Traditional Arabic" panose="02020603050405020304" pitchFamily="18" charset="-78"/>
            <a:cs typeface="Traditional Arabic" panose="02020603050405020304" pitchFamily="18" charset="-78"/>
          </a:endParaRPr>
        </a:p>
      </dsp:txBody>
      <dsp:txXfrm>
        <a:off x="1375366" y="1433564"/>
        <a:ext cx="1134419" cy="567209"/>
      </dsp:txXfrm>
    </dsp:sp>
    <dsp:sp modelId="{A8C92A5E-E9F0-4A6B-8F5D-F9E966F84509}">
      <dsp:nvSpPr>
        <dsp:cNvPr id="0" name=""/>
        <dsp:cNvSpPr/>
      </dsp:nvSpPr>
      <dsp:spPr>
        <a:xfrm>
          <a:off x="2748014"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دائرة التصنيع</a:t>
          </a:r>
          <a:endParaRPr lang="ar-SA" sz="1400" kern="1200" smtClean="0">
            <a:latin typeface="Traditional Arabic" panose="02020603050405020304" pitchFamily="18" charset="-78"/>
            <a:cs typeface="Traditional Arabic" panose="02020603050405020304" pitchFamily="18" charset="-78"/>
          </a:endParaRPr>
        </a:p>
      </dsp:txBody>
      <dsp:txXfrm>
        <a:off x="2748014" y="1433564"/>
        <a:ext cx="1134419" cy="567209"/>
      </dsp:txXfrm>
    </dsp:sp>
    <dsp:sp modelId="{D6693DBA-7FE9-4C70-B718-3E5809030F77}">
      <dsp:nvSpPr>
        <dsp:cNvPr id="0" name=""/>
        <dsp:cNvSpPr/>
      </dsp:nvSpPr>
      <dsp:spPr>
        <a:xfrm>
          <a:off x="4120661"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دائرة المواد الخام</a:t>
          </a:r>
          <a:endParaRPr lang="ar-SA" sz="1400" kern="1200" smtClean="0">
            <a:latin typeface="Traditional Arabic" panose="02020603050405020304" pitchFamily="18" charset="-78"/>
            <a:cs typeface="Traditional Arabic" panose="02020603050405020304" pitchFamily="18" charset="-78"/>
          </a:endParaRPr>
        </a:p>
      </dsp:txBody>
      <dsp:txXfrm>
        <a:off x="4120661" y="1433564"/>
        <a:ext cx="1134419" cy="56720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7FC8A3-7B90-4658-958C-23B3E81247BE}">
      <dsp:nvSpPr>
        <dsp:cNvPr id="0" name=""/>
        <dsp:cNvSpPr/>
      </dsp:nvSpPr>
      <dsp:spPr>
        <a:xfrm>
          <a:off x="2628900" y="1195335"/>
          <a:ext cx="2058970" cy="238228"/>
        </a:xfrm>
        <a:custGeom>
          <a:avLst/>
          <a:gdLst/>
          <a:ahLst/>
          <a:cxnLst/>
          <a:rect l="0" t="0" r="0" b="0"/>
          <a:pathLst>
            <a:path>
              <a:moveTo>
                <a:pt x="0" y="0"/>
              </a:moveTo>
              <a:lnTo>
                <a:pt x="0" y="119114"/>
              </a:lnTo>
              <a:lnTo>
                <a:pt x="2058970" y="119114"/>
              </a:lnTo>
              <a:lnTo>
                <a:pt x="2058970"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03533D1-7CE6-4A99-A2CA-EB7505FE8CAA}">
      <dsp:nvSpPr>
        <dsp:cNvPr id="0" name=""/>
        <dsp:cNvSpPr/>
      </dsp:nvSpPr>
      <dsp:spPr>
        <a:xfrm>
          <a:off x="2628900" y="1195335"/>
          <a:ext cx="686323" cy="238228"/>
        </a:xfrm>
        <a:custGeom>
          <a:avLst/>
          <a:gdLst/>
          <a:ahLst/>
          <a:cxnLst/>
          <a:rect l="0" t="0" r="0" b="0"/>
          <a:pathLst>
            <a:path>
              <a:moveTo>
                <a:pt x="0" y="0"/>
              </a:moveTo>
              <a:lnTo>
                <a:pt x="0" y="119114"/>
              </a:lnTo>
              <a:lnTo>
                <a:pt x="686323" y="119114"/>
              </a:lnTo>
              <a:lnTo>
                <a:pt x="686323"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9CC22F-E16D-4730-8738-5E84A0906EB8}">
      <dsp:nvSpPr>
        <dsp:cNvPr id="0" name=""/>
        <dsp:cNvSpPr/>
      </dsp:nvSpPr>
      <dsp:spPr>
        <a:xfrm>
          <a:off x="1942576" y="1195335"/>
          <a:ext cx="686323" cy="238228"/>
        </a:xfrm>
        <a:custGeom>
          <a:avLst/>
          <a:gdLst/>
          <a:ahLst/>
          <a:cxnLst/>
          <a:rect l="0" t="0" r="0" b="0"/>
          <a:pathLst>
            <a:path>
              <a:moveTo>
                <a:pt x="686323" y="0"/>
              </a:moveTo>
              <a:lnTo>
                <a:pt x="686323" y="119114"/>
              </a:lnTo>
              <a:lnTo>
                <a:pt x="0" y="119114"/>
              </a:lnTo>
              <a:lnTo>
                <a:pt x="0"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6F2C4AC-75B4-4034-94C3-E7EEDA56A440}">
      <dsp:nvSpPr>
        <dsp:cNvPr id="0" name=""/>
        <dsp:cNvSpPr/>
      </dsp:nvSpPr>
      <dsp:spPr>
        <a:xfrm>
          <a:off x="569929" y="1195335"/>
          <a:ext cx="2058970" cy="238228"/>
        </a:xfrm>
        <a:custGeom>
          <a:avLst/>
          <a:gdLst/>
          <a:ahLst/>
          <a:cxnLst/>
          <a:rect l="0" t="0" r="0" b="0"/>
          <a:pathLst>
            <a:path>
              <a:moveTo>
                <a:pt x="2058970" y="0"/>
              </a:moveTo>
              <a:lnTo>
                <a:pt x="2058970" y="119114"/>
              </a:lnTo>
              <a:lnTo>
                <a:pt x="0" y="119114"/>
              </a:lnTo>
              <a:lnTo>
                <a:pt x="0" y="2382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26B7E2-5902-42AE-AE12-8420E6B2A12F}">
      <dsp:nvSpPr>
        <dsp:cNvPr id="0" name=""/>
        <dsp:cNvSpPr/>
      </dsp:nvSpPr>
      <dsp:spPr>
        <a:xfrm>
          <a:off x="2061690" y="628126"/>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المؤسسة إلاستهلاكية المدنية</a:t>
          </a:r>
          <a:endParaRPr lang="ar-SA" sz="1400" kern="1200" smtClean="0">
            <a:latin typeface="Traditional Arabic" panose="02020603050405020304" pitchFamily="18" charset="-78"/>
            <a:cs typeface="Traditional Arabic" panose="02020603050405020304" pitchFamily="18" charset="-78"/>
          </a:endParaRPr>
        </a:p>
      </dsp:txBody>
      <dsp:txXfrm>
        <a:off x="2061690" y="628126"/>
        <a:ext cx="1134419" cy="567209"/>
      </dsp:txXfrm>
    </dsp:sp>
    <dsp:sp modelId="{9B9CA46E-42B3-4C0A-9BFA-6755FED16627}">
      <dsp:nvSpPr>
        <dsp:cNvPr id="0" name=""/>
        <dsp:cNvSpPr/>
      </dsp:nvSpPr>
      <dsp:spPr>
        <a:xfrm>
          <a:off x="2719"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قسم ملابس الطلاب</a:t>
          </a:r>
          <a:endParaRPr lang="ar-SA" sz="1400" kern="1200" smtClean="0">
            <a:latin typeface="Traditional Arabic" panose="02020603050405020304" pitchFamily="18" charset="-78"/>
            <a:cs typeface="Traditional Arabic" panose="02020603050405020304" pitchFamily="18" charset="-78"/>
          </a:endParaRPr>
        </a:p>
      </dsp:txBody>
      <dsp:txXfrm>
        <a:off x="2719" y="1433564"/>
        <a:ext cx="1134419" cy="567209"/>
      </dsp:txXfrm>
    </dsp:sp>
    <dsp:sp modelId="{35B89229-EE9F-44B9-A687-D962DB926E52}">
      <dsp:nvSpPr>
        <dsp:cNvPr id="0" name=""/>
        <dsp:cNvSpPr/>
      </dsp:nvSpPr>
      <dsp:spPr>
        <a:xfrm>
          <a:off x="1375366"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قسم ملابس نساء</a:t>
          </a:r>
          <a:endParaRPr lang="ar-SA" sz="1400" kern="1200" smtClean="0">
            <a:latin typeface="Traditional Arabic" panose="02020603050405020304" pitchFamily="18" charset="-78"/>
            <a:cs typeface="Traditional Arabic" panose="02020603050405020304" pitchFamily="18" charset="-78"/>
          </a:endParaRPr>
        </a:p>
      </dsp:txBody>
      <dsp:txXfrm>
        <a:off x="1375366" y="1433564"/>
        <a:ext cx="1134419" cy="567209"/>
      </dsp:txXfrm>
    </dsp:sp>
    <dsp:sp modelId="{CF9973ED-E695-4A6E-837A-915AFE023045}">
      <dsp:nvSpPr>
        <dsp:cNvPr id="0" name=""/>
        <dsp:cNvSpPr/>
      </dsp:nvSpPr>
      <dsp:spPr>
        <a:xfrm>
          <a:off x="2748014"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قسم ملابس رجال</a:t>
          </a:r>
          <a:endParaRPr lang="ar-SA" sz="1400" kern="1200" smtClean="0">
            <a:latin typeface="Traditional Arabic" panose="02020603050405020304" pitchFamily="18" charset="-78"/>
            <a:cs typeface="Traditional Arabic" panose="02020603050405020304" pitchFamily="18" charset="-78"/>
          </a:endParaRPr>
        </a:p>
      </dsp:txBody>
      <dsp:txXfrm>
        <a:off x="2748014" y="1433564"/>
        <a:ext cx="1134419" cy="567209"/>
      </dsp:txXfrm>
    </dsp:sp>
    <dsp:sp modelId="{B92F06F3-F9F5-48A8-917F-4257D9EB1D11}">
      <dsp:nvSpPr>
        <dsp:cNvPr id="0" name=""/>
        <dsp:cNvSpPr/>
      </dsp:nvSpPr>
      <dsp:spPr>
        <a:xfrm>
          <a:off x="4120661" y="1433564"/>
          <a:ext cx="1134419" cy="5672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0">
            <a:lnSpc>
              <a:spcPct val="90000"/>
            </a:lnSpc>
            <a:spcBef>
              <a:spcPct val="0"/>
            </a:spcBef>
            <a:spcAft>
              <a:spcPct val="35000"/>
            </a:spcAft>
          </a:pPr>
          <a:r>
            <a:rPr lang="ar-SA" sz="1400" b="1" i="0" u="none" strike="noStrike" kern="1200" baseline="0" smtClean="0">
              <a:latin typeface="Traditional Arabic" panose="02020603050405020304" pitchFamily="18" charset="-78"/>
              <a:cs typeface="Traditional Arabic" panose="02020603050405020304" pitchFamily="18" charset="-78"/>
            </a:rPr>
            <a:t>قسم ملابس أطفال</a:t>
          </a:r>
          <a:endParaRPr lang="ar-SA" sz="1400" kern="1200" smtClean="0">
            <a:latin typeface="Traditional Arabic" panose="02020603050405020304" pitchFamily="18" charset="-78"/>
            <a:cs typeface="Traditional Arabic" panose="02020603050405020304" pitchFamily="18" charset="-78"/>
          </a:endParaRPr>
        </a:p>
      </dsp:txBody>
      <dsp:txXfrm>
        <a:off x="4120661" y="1433564"/>
        <a:ext cx="1134419" cy="567209"/>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9E07A4-CC50-4755-822B-E6E37D0E849D}">
      <dsp:nvSpPr>
        <dsp:cNvPr id="0" name=""/>
        <dsp:cNvSpPr/>
      </dsp:nvSpPr>
      <dsp:spPr>
        <a:xfrm>
          <a:off x="3142167" y="284481"/>
          <a:ext cx="1022204" cy="118271"/>
        </a:xfrm>
        <a:custGeom>
          <a:avLst/>
          <a:gdLst/>
          <a:ahLst/>
          <a:cxnLst/>
          <a:rect l="0" t="0" r="0" b="0"/>
          <a:pathLst>
            <a:path>
              <a:moveTo>
                <a:pt x="0" y="0"/>
              </a:moveTo>
              <a:lnTo>
                <a:pt x="0" y="59135"/>
              </a:lnTo>
              <a:lnTo>
                <a:pt x="1022204" y="59135"/>
              </a:lnTo>
              <a:lnTo>
                <a:pt x="1022204" y="118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2D58DB0-5B66-4B53-BAA7-079C693394EC}">
      <dsp:nvSpPr>
        <dsp:cNvPr id="0" name=""/>
        <dsp:cNvSpPr/>
      </dsp:nvSpPr>
      <dsp:spPr>
        <a:xfrm>
          <a:off x="3142167" y="284481"/>
          <a:ext cx="340734" cy="118271"/>
        </a:xfrm>
        <a:custGeom>
          <a:avLst/>
          <a:gdLst/>
          <a:ahLst/>
          <a:cxnLst/>
          <a:rect l="0" t="0" r="0" b="0"/>
          <a:pathLst>
            <a:path>
              <a:moveTo>
                <a:pt x="0" y="0"/>
              </a:moveTo>
              <a:lnTo>
                <a:pt x="0" y="59135"/>
              </a:lnTo>
              <a:lnTo>
                <a:pt x="340734" y="59135"/>
              </a:lnTo>
              <a:lnTo>
                <a:pt x="340734" y="118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5A71E5-8946-472D-91DB-87564B29EDFA}">
      <dsp:nvSpPr>
        <dsp:cNvPr id="0" name=""/>
        <dsp:cNvSpPr/>
      </dsp:nvSpPr>
      <dsp:spPr>
        <a:xfrm>
          <a:off x="2801432" y="684352"/>
          <a:ext cx="1022204" cy="118271"/>
        </a:xfrm>
        <a:custGeom>
          <a:avLst/>
          <a:gdLst/>
          <a:ahLst/>
          <a:cxnLst/>
          <a:rect l="0" t="0" r="0" b="0"/>
          <a:pathLst>
            <a:path>
              <a:moveTo>
                <a:pt x="0" y="0"/>
              </a:moveTo>
              <a:lnTo>
                <a:pt x="0" y="59135"/>
              </a:lnTo>
              <a:lnTo>
                <a:pt x="1022204" y="59135"/>
              </a:lnTo>
              <a:lnTo>
                <a:pt x="1022204" y="11827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8E0858-006F-443F-BC95-76D5D9CC9353}">
      <dsp:nvSpPr>
        <dsp:cNvPr id="0" name=""/>
        <dsp:cNvSpPr/>
      </dsp:nvSpPr>
      <dsp:spPr>
        <a:xfrm>
          <a:off x="2871168" y="1084222"/>
          <a:ext cx="91440" cy="2658295"/>
        </a:xfrm>
        <a:custGeom>
          <a:avLst/>
          <a:gdLst/>
          <a:ahLst/>
          <a:cxnLst/>
          <a:rect l="0" t="0" r="0" b="0"/>
          <a:pathLst>
            <a:path>
              <a:moveTo>
                <a:pt x="45720" y="0"/>
              </a:moveTo>
              <a:lnTo>
                <a:pt x="45720" y="2658295"/>
              </a:lnTo>
              <a:lnTo>
                <a:pt x="130199" y="265829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EDDADAC-49D0-4C5C-A5C3-D5E56D98BE18}">
      <dsp:nvSpPr>
        <dsp:cNvPr id="0" name=""/>
        <dsp:cNvSpPr/>
      </dsp:nvSpPr>
      <dsp:spPr>
        <a:xfrm>
          <a:off x="3011967" y="1883964"/>
          <a:ext cx="91440" cy="1458683"/>
        </a:xfrm>
        <a:custGeom>
          <a:avLst/>
          <a:gdLst/>
          <a:ahLst/>
          <a:cxnLst/>
          <a:rect l="0" t="0" r="0" b="0"/>
          <a:pathLst>
            <a:path>
              <a:moveTo>
                <a:pt x="45720" y="0"/>
              </a:moveTo>
              <a:lnTo>
                <a:pt x="45720" y="1458683"/>
              </a:lnTo>
              <a:lnTo>
                <a:pt x="130199" y="14586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0D9377-E424-4F4C-8F0D-567CA33E5A46}">
      <dsp:nvSpPr>
        <dsp:cNvPr id="0" name=""/>
        <dsp:cNvSpPr/>
      </dsp:nvSpPr>
      <dsp:spPr>
        <a:xfrm>
          <a:off x="3011967" y="1883964"/>
          <a:ext cx="91440" cy="1058812"/>
        </a:xfrm>
        <a:custGeom>
          <a:avLst/>
          <a:gdLst/>
          <a:ahLst/>
          <a:cxnLst/>
          <a:rect l="0" t="0" r="0" b="0"/>
          <a:pathLst>
            <a:path>
              <a:moveTo>
                <a:pt x="45720" y="0"/>
              </a:moveTo>
              <a:lnTo>
                <a:pt x="45720" y="1058812"/>
              </a:lnTo>
              <a:lnTo>
                <a:pt x="130199" y="105881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1FAF8C-CEB7-47FA-AAD6-736F72F8BF85}">
      <dsp:nvSpPr>
        <dsp:cNvPr id="0" name=""/>
        <dsp:cNvSpPr/>
      </dsp:nvSpPr>
      <dsp:spPr>
        <a:xfrm>
          <a:off x="3011967" y="1883964"/>
          <a:ext cx="91440" cy="658941"/>
        </a:xfrm>
        <a:custGeom>
          <a:avLst/>
          <a:gdLst/>
          <a:ahLst/>
          <a:cxnLst/>
          <a:rect l="0" t="0" r="0" b="0"/>
          <a:pathLst>
            <a:path>
              <a:moveTo>
                <a:pt x="45720" y="0"/>
              </a:moveTo>
              <a:lnTo>
                <a:pt x="45720" y="658941"/>
              </a:lnTo>
              <a:lnTo>
                <a:pt x="130199" y="65894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AD39A4-684A-45C4-9CBE-37D8BFAA34C6}">
      <dsp:nvSpPr>
        <dsp:cNvPr id="0" name=""/>
        <dsp:cNvSpPr/>
      </dsp:nvSpPr>
      <dsp:spPr>
        <a:xfrm>
          <a:off x="3011967" y="1883964"/>
          <a:ext cx="91440" cy="259071"/>
        </a:xfrm>
        <a:custGeom>
          <a:avLst/>
          <a:gdLst/>
          <a:ahLst/>
          <a:cxnLst/>
          <a:rect l="0" t="0" r="0" b="0"/>
          <a:pathLst>
            <a:path>
              <a:moveTo>
                <a:pt x="45720" y="0"/>
              </a:moveTo>
              <a:lnTo>
                <a:pt x="45720" y="259071"/>
              </a:lnTo>
              <a:lnTo>
                <a:pt x="130199" y="25907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679E9F-DDE9-4CC9-A994-00C8D7BE132B}">
      <dsp:nvSpPr>
        <dsp:cNvPr id="0" name=""/>
        <dsp:cNvSpPr/>
      </dsp:nvSpPr>
      <dsp:spPr>
        <a:xfrm>
          <a:off x="2871168" y="1084222"/>
          <a:ext cx="91440" cy="658941"/>
        </a:xfrm>
        <a:custGeom>
          <a:avLst/>
          <a:gdLst/>
          <a:ahLst/>
          <a:cxnLst/>
          <a:rect l="0" t="0" r="0" b="0"/>
          <a:pathLst>
            <a:path>
              <a:moveTo>
                <a:pt x="45720" y="0"/>
              </a:moveTo>
              <a:lnTo>
                <a:pt x="45720" y="658941"/>
              </a:lnTo>
              <a:lnTo>
                <a:pt x="130199" y="65894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F11FAF-12D1-45B8-B053-0526116837F0}">
      <dsp:nvSpPr>
        <dsp:cNvPr id="0" name=""/>
        <dsp:cNvSpPr/>
      </dsp:nvSpPr>
      <dsp:spPr>
        <a:xfrm>
          <a:off x="2871168" y="1084222"/>
          <a:ext cx="91440" cy="259071"/>
        </a:xfrm>
        <a:custGeom>
          <a:avLst/>
          <a:gdLst/>
          <a:ahLst/>
          <a:cxnLst/>
          <a:rect l="0" t="0" r="0" b="0"/>
          <a:pathLst>
            <a:path>
              <a:moveTo>
                <a:pt x="45720" y="0"/>
              </a:moveTo>
              <a:lnTo>
                <a:pt x="45720" y="259071"/>
              </a:lnTo>
              <a:lnTo>
                <a:pt x="130199" y="25907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FB9E7A4-29D3-4B10-830E-6A206A5A7C34}">
      <dsp:nvSpPr>
        <dsp:cNvPr id="0" name=""/>
        <dsp:cNvSpPr/>
      </dsp:nvSpPr>
      <dsp:spPr>
        <a:xfrm>
          <a:off x="2801432" y="684352"/>
          <a:ext cx="340734" cy="118271"/>
        </a:xfrm>
        <a:custGeom>
          <a:avLst/>
          <a:gdLst/>
          <a:ahLst/>
          <a:cxnLst/>
          <a:rect l="0" t="0" r="0" b="0"/>
          <a:pathLst>
            <a:path>
              <a:moveTo>
                <a:pt x="0" y="0"/>
              </a:moveTo>
              <a:lnTo>
                <a:pt x="0" y="59135"/>
              </a:lnTo>
              <a:lnTo>
                <a:pt x="340734" y="59135"/>
              </a:lnTo>
              <a:lnTo>
                <a:pt x="340734" y="11827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A40D64-CE05-4174-88D4-3D3F239AB1DF}">
      <dsp:nvSpPr>
        <dsp:cNvPr id="0" name=""/>
        <dsp:cNvSpPr/>
      </dsp:nvSpPr>
      <dsp:spPr>
        <a:xfrm>
          <a:off x="2460697" y="684352"/>
          <a:ext cx="340734" cy="118271"/>
        </a:xfrm>
        <a:custGeom>
          <a:avLst/>
          <a:gdLst/>
          <a:ahLst/>
          <a:cxnLst/>
          <a:rect l="0" t="0" r="0" b="0"/>
          <a:pathLst>
            <a:path>
              <a:moveTo>
                <a:pt x="340734" y="0"/>
              </a:moveTo>
              <a:lnTo>
                <a:pt x="340734" y="59135"/>
              </a:lnTo>
              <a:lnTo>
                <a:pt x="0" y="59135"/>
              </a:lnTo>
              <a:lnTo>
                <a:pt x="0" y="11827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104B61-CCD0-4324-91F0-419C485DFBC5}">
      <dsp:nvSpPr>
        <dsp:cNvPr id="0" name=""/>
        <dsp:cNvSpPr/>
      </dsp:nvSpPr>
      <dsp:spPr>
        <a:xfrm>
          <a:off x="1779227" y="684352"/>
          <a:ext cx="1022204" cy="118271"/>
        </a:xfrm>
        <a:custGeom>
          <a:avLst/>
          <a:gdLst/>
          <a:ahLst/>
          <a:cxnLst/>
          <a:rect l="0" t="0" r="0" b="0"/>
          <a:pathLst>
            <a:path>
              <a:moveTo>
                <a:pt x="1022204" y="0"/>
              </a:moveTo>
              <a:lnTo>
                <a:pt x="1022204" y="59135"/>
              </a:lnTo>
              <a:lnTo>
                <a:pt x="0" y="59135"/>
              </a:lnTo>
              <a:lnTo>
                <a:pt x="0" y="11827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EE07773-BFD7-45DC-B486-4A83E1F57DB5}">
      <dsp:nvSpPr>
        <dsp:cNvPr id="0" name=""/>
        <dsp:cNvSpPr/>
      </dsp:nvSpPr>
      <dsp:spPr>
        <a:xfrm>
          <a:off x="2801432" y="284481"/>
          <a:ext cx="340734" cy="118271"/>
        </a:xfrm>
        <a:custGeom>
          <a:avLst/>
          <a:gdLst/>
          <a:ahLst/>
          <a:cxnLst/>
          <a:rect l="0" t="0" r="0" b="0"/>
          <a:pathLst>
            <a:path>
              <a:moveTo>
                <a:pt x="340734" y="0"/>
              </a:moveTo>
              <a:lnTo>
                <a:pt x="340734" y="59135"/>
              </a:lnTo>
              <a:lnTo>
                <a:pt x="0" y="59135"/>
              </a:lnTo>
              <a:lnTo>
                <a:pt x="0" y="118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71AC18-29E8-465A-86F4-FB3613D27677}">
      <dsp:nvSpPr>
        <dsp:cNvPr id="0" name=""/>
        <dsp:cNvSpPr/>
      </dsp:nvSpPr>
      <dsp:spPr>
        <a:xfrm>
          <a:off x="2119962" y="284481"/>
          <a:ext cx="1022204" cy="118271"/>
        </a:xfrm>
        <a:custGeom>
          <a:avLst/>
          <a:gdLst/>
          <a:ahLst/>
          <a:cxnLst/>
          <a:rect l="0" t="0" r="0" b="0"/>
          <a:pathLst>
            <a:path>
              <a:moveTo>
                <a:pt x="1022204" y="0"/>
              </a:moveTo>
              <a:lnTo>
                <a:pt x="1022204" y="59135"/>
              </a:lnTo>
              <a:lnTo>
                <a:pt x="0" y="59135"/>
              </a:lnTo>
              <a:lnTo>
                <a:pt x="0" y="118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3405E9-1014-4BE9-AD26-43600D54778E}">
      <dsp:nvSpPr>
        <dsp:cNvPr id="0" name=""/>
        <dsp:cNvSpPr/>
      </dsp:nvSpPr>
      <dsp:spPr>
        <a:xfrm>
          <a:off x="2860568" y="2882"/>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1">
            <a:lnSpc>
              <a:spcPct val="90000"/>
            </a:lnSpc>
            <a:spcBef>
              <a:spcPct val="0"/>
            </a:spcBef>
            <a:spcAft>
              <a:spcPct val="35000"/>
            </a:spcAft>
          </a:pPr>
          <a:r>
            <a:rPr lang="ar-SA" sz="1000" b="1" i="0" u="none" strike="noStrike" kern="1200" baseline="0" smtClean="0">
              <a:latin typeface="Arial" panose="020B0604020202020204" pitchFamily="34" charset="0"/>
              <a:cs typeface="Arial" panose="020B0604020202020204" pitchFamily="34" charset="0"/>
            </a:rPr>
            <a:t>المدير العام</a:t>
          </a:r>
          <a:endParaRPr lang="ar-SA" sz="1000" kern="1200" smtClean="0"/>
        </a:p>
      </dsp:txBody>
      <dsp:txXfrm>
        <a:off x="2860568" y="2882"/>
        <a:ext cx="563198" cy="281599"/>
      </dsp:txXfrm>
    </dsp:sp>
    <dsp:sp modelId="{B1C6E878-AED2-45E8-B376-517D39518D05}">
      <dsp:nvSpPr>
        <dsp:cNvPr id="0" name=""/>
        <dsp:cNvSpPr/>
      </dsp:nvSpPr>
      <dsp:spPr>
        <a:xfrm>
          <a:off x="1838363" y="402752"/>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1">
            <a:lnSpc>
              <a:spcPct val="90000"/>
            </a:lnSpc>
            <a:spcBef>
              <a:spcPct val="0"/>
            </a:spcBef>
            <a:spcAft>
              <a:spcPct val="35000"/>
            </a:spcAft>
          </a:pPr>
          <a:r>
            <a:rPr lang="ar-SA" sz="1000" b="1" i="0" u="none" strike="noStrike" kern="1200" baseline="0" smtClean="0">
              <a:latin typeface="Arial" panose="020B0604020202020204" pitchFamily="34" charset="0"/>
              <a:cs typeface="Arial" panose="020B0604020202020204" pitchFamily="34" charset="0"/>
            </a:rPr>
            <a:t>قسم الحسابات</a:t>
          </a:r>
          <a:endParaRPr lang="ar-SA" sz="1000" kern="1200" smtClean="0"/>
        </a:p>
      </dsp:txBody>
      <dsp:txXfrm>
        <a:off x="1838363" y="402752"/>
        <a:ext cx="563198" cy="281599"/>
      </dsp:txXfrm>
    </dsp:sp>
    <dsp:sp modelId="{EED968F1-A590-4ACC-A1AD-563027333B44}">
      <dsp:nvSpPr>
        <dsp:cNvPr id="0" name=""/>
        <dsp:cNvSpPr/>
      </dsp:nvSpPr>
      <dsp:spPr>
        <a:xfrm>
          <a:off x="2519833" y="402752"/>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1">
            <a:lnSpc>
              <a:spcPct val="90000"/>
            </a:lnSpc>
            <a:spcBef>
              <a:spcPct val="0"/>
            </a:spcBef>
            <a:spcAft>
              <a:spcPct val="35000"/>
            </a:spcAft>
          </a:pPr>
          <a:r>
            <a:rPr lang="ar-SA" sz="1000" b="1" i="0" u="none" strike="noStrike" kern="1200" baseline="0" smtClean="0">
              <a:latin typeface="Arial" panose="020B0604020202020204" pitchFamily="34" charset="0"/>
              <a:cs typeface="Arial" panose="020B0604020202020204" pitchFamily="34" charset="0"/>
            </a:rPr>
            <a:t>قسم الإنتاج</a:t>
          </a:r>
          <a:endParaRPr lang="ar-SA" sz="1000" kern="1200" smtClean="0"/>
        </a:p>
      </dsp:txBody>
      <dsp:txXfrm>
        <a:off x="2519833" y="402752"/>
        <a:ext cx="563198" cy="281599"/>
      </dsp:txXfrm>
    </dsp:sp>
    <dsp:sp modelId="{BB463B0C-9E43-44C3-8293-0689EB4E27F9}">
      <dsp:nvSpPr>
        <dsp:cNvPr id="0" name=""/>
        <dsp:cNvSpPr/>
      </dsp:nvSpPr>
      <dsp:spPr>
        <a:xfrm>
          <a:off x="1497628" y="802623"/>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1">
            <a:lnSpc>
              <a:spcPct val="90000"/>
            </a:lnSpc>
            <a:spcBef>
              <a:spcPct val="0"/>
            </a:spcBef>
            <a:spcAft>
              <a:spcPct val="35000"/>
            </a:spcAft>
          </a:pPr>
          <a:r>
            <a:rPr lang="ar-SA" sz="1000" b="1" i="0" u="none" strike="noStrike" kern="1200" baseline="0" smtClean="0">
              <a:latin typeface="Arial" panose="020B0604020202020204" pitchFamily="34" charset="0"/>
              <a:cs typeface="Arial" panose="020B0604020202020204" pitchFamily="34" charset="0"/>
            </a:rPr>
            <a:t>مصنع د</a:t>
          </a:r>
          <a:endParaRPr lang="ar-SA" sz="1000" kern="1200" smtClean="0"/>
        </a:p>
      </dsp:txBody>
      <dsp:txXfrm>
        <a:off x="1497628" y="802623"/>
        <a:ext cx="563198" cy="281599"/>
      </dsp:txXfrm>
    </dsp:sp>
    <dsp:sp modelId="{31C4CAFE-F568-4C7D-8B17-87ECF372C481}">
      <dsp:nvSpPr>
        <dsp:cNvPr id="0" name=""/>
        <dsp:cNvSpPr/>
      </dsp:nvSpPr>
      <dsp:spPr>
        <a:xfrm>
          <a:off x="2179098" y="802623"/>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1">
            <a:lnSpc>
              <a:spcPct val="90000"/>
            </a:lnSpc>
            <a:spcBef>
              <a:spcPct val="0"/>
            </a:spcBef>
            <a:spcAft>
              <a:spcPct val="35000"/>
            </a:spcAft>
          </a:pPr>
          <a:r>
            <a:rPr lang="ar-SA" sz="1000" b="1" i="0" u="none" strike="noStrike" kern="1200" baseline="0" smtClean="0">
              <a:latin typeface="Arial" panose="020B0604020202020204" pitchFamily="34" charset="0"/>
              <a:cs typeface="Arial" panose="020B0604020202020204" pitchFamily="34" charset="0"/>
            </a:rPr>
            <a:t>مصنع ج</a:t>
          </a:r>
          <a:endParaRPr lang="ar-SA" sz="1000" kern="1200" smtClean="0"/>
        </a:p>
      </dsp:txBody>
      <dsp:txXfrm>
        <a:off x="2179098" y="802623"/>
        <a:ext cx="563198" cy="281599"/>
      </dsp:txXfrm>
    </dsp:sp>
    <dsp:sp modelId="{0FC2C908-1B74-480F-9EF8-B13E6BA7B015}">
      <dsp:nvSpPr>
        <dsp:cNvPr id="0" name=""/>
        <dsp:cNvSpPr/>
      </dsp:nvSpPr>
      <dsp:spPr>
        <a:xfrm>
          <a:off x="2860568" y="802623"/>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1">
            <a:lnSpc>
              <a:spcPct val="90000"/>
            </a:lnSpc>
            <a:spcBef>
              <a:spcPct val="0"/>
            </a:spcBef>
            <a:spcAft>
              <a:spcPct val="35000"/>
            </a:spcAft>
          </a:pPr>
          <a:r>
            <a:rPr lang="ar-SA" sz="1000" b="1" i="0" u="none" strike="noStrike" kern="1200" baseline="0" smtClean="0">
              <a:latin typeface="Arial" panose="020B0604020202020204" pitchFamily="34" charset="0"/>
              <a:cs typeface="Arial" panose="020B0604020202020204" pitchFamily="34" charset="0"/>
            </a:rPr>
            <a:t>مصنع ب</a:t>
          </a:r>
          <a:endParaRPr lang="ar-SA" sz="1000" kern="1200" smtClean="0"/>
        </a:p>
      </dsp:txBody>
      <dsp:txXfrm>
        <a:off x="2860568" y="802623"/>
        <a:ext cx="563198" cy="281599"/>
      </dsp:txXfrm>
    </dsp:sp>
    <dsp:sp modelId="{D790B174-91B0-4F10-819E-35E99D8A0E0D}">
      <dsp:nvSpPr>
        <dsp:cNvPr id="0" name=""/>
        <dsp:cNvSpPr/>
      </dsp:nvSpPr>
      <dsp:spPr>
        <a:xfrm>
          <a:off x="3001367" y="1202494"/>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1">
            <a:lnSpc>
              <a:spcPct val="90000"/>
            </a:lnSpc>
            <a:spcBef>
              <a:spcPct val="0"/>
            </a:spcBef>
            <a:spcAft>
              <a:spcPct val="35000"/>
            </a:spcAft>
          </a:pPr>
          <a:r>
            <a:rPr lang="ar-SA" sz="1000" b="1" i="0" u="none" strike="noStrike" kern="1200" baseline="0" smtClean="0">
              <a:latin typeface="Arial" panose="020B0604020202020204" pitchFamily="34" charset="0"/>
              <a:cs typeface="Arial" panose="020B0604020202020204" pitchFamily="34" charset="0"/>
            </a:rPr>
            <a:t>منتج 1</a:t>
          </a:r>
          <a:endParaRPr lang="ar-SA" sz="1000" kern="1200" smtClean="0"/>
        </a:p>
      </dsp:txBody>
      <dsp:txXfrm>
        <a:off x="3001367" y="1202494"/>
        <a:ext cx="563198" cy="281599"/>
      </dsp:txXfrm>
    </dsp:sp>
    <dsp:sp modelId="{DA425F9C-06D3-4E50-9737-F8528EB4334E}">
      <dsp:nvSpPr>
        <dsp:cNvPr id="0" name=""/>
        <dsp:cNvSpPr/>
      </dsp:nvSpPr>
      <dsp:spPr>
        <a:xfrm>
          <a:off x="3001367" y="1602365"/>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1">
            <a:lnSpc>
              <a:spcPct val="90000"/>
            </a:lnSpc>
            <a:spcBef>
              <a:spcPct val="0"/>
            </a:spcBef>
            <a:spcAft>
              <a:spcPct val="35000"/>
            </a:spcAft>
          </a:pPr>
          <a:r>
            <a:rPr lang="ar-SA" sz="1000" b="1" i="0" u="none" strike="noStrike" kern="1200" baseline="0" smtClean="0">
              <a:latin typeface="Arial" panose="020B0604020202020204" pitchFamily="34" charset="0"/>
              <a:cs typeface="Arial" panose="020B0604020202020204" pitchFamily="34" charset="0"/>
            </a:rPr>
            <a:t>منتج 2</a:t>
          </a:r>
          <a:endParaRPr lang="ar-SA" sz="1000" kern="1200" smtClean="0"/>
        </a:p>
      </dsp:txBody>
      <dsp:txXfrm>
        <a:off x="3001367" y="1602365"/>
        <a:ext cx="563198" cy="281599"/>
      </dsp:txXfrm>
    </dsp:sp>
    <dsp:sp modelId="{84684EC8-BCA0-42DC-AAB1-68F920C9234D}">
      <dsp:nvSpPr>
        <dsp:cNvPr id="0" name=""/>
        <dsp:cNvSpPr/>
      </dsp:nvSpPr>
      <dsp:spPr>
        <a:xfrm>
          <a:off x="3142167" y="2002235"/>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1">
            <a:lnSpc>
              <a:spcPct val="90000"/>
            </a:lnSpc>
            <a:spcBef>
              <a:spcPct val="0"/>
            </a:spcBef>
            <a:spcAft>
              <a:spcPct val="35000"/>
            </a:spcAft>
          </a:pPr>
          <a:r>
            <a:rPr lang="ar-SA" sz="1000" b="1" i="0" u="none" strike="noStrike" kern="1200" baseline="0" smtClean="0">
              <a:latin typeface="Arial" panose="020B0604020202020204" pitchFamily="34" charset="0"/>
              <a:cs typeface="Arial" panose="020B0604020202020204" pitchFamily="34" charset="0"/>
            </a:rPr>
            <a:t>تجار جملة</a:t>
          </a:r>
          <a:endParaRPr lang="ar-SA" sz="1000" kern="1200" smtClean="0"/>
        </a:p>
      </dsp:txBody>
      <dsp:txXfrm>
        <a:off x="3142167" y="2002235"/>
        <a:ext cx="563198" cy="281599"/>
      </dsp:txXfrm>
    </dsp:sp>
    <dsp:sp modelId="{87B27C9F-1495-441E-9F86-54F43B81C51D}">
      <dsp:nvSpPr>
        <dsp:cNvPr id="0" name=""/>
        <dsp:cNvSpPr/>
      </dsp:nvSpPr>
      <dsp:spPr>
        <a:xfrm>
          <a:off x="3142167" y="2402106"/>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1">
            <a:lnSpc>
              <a:spcPct val="90000"/>
            </a:lnSpc>
            <a:spcBef>
              <a:spcPct val="0"/>
            </a:spcBef>
            <a:spcAft>
              <a:spcPct val="35000"/>
            </a:spcAft>
          </a:pPr>
          <a:r>
            <a:rPr lang="ar-SA" sz="1000" b="1" i="0" u="none" strike="noStrike" kern="1200" baseline="0" smtClean="0">
              <a:latin typeface="Arial" panose="020B0604020202020204" pitchFamily="34" charset="0"/>
              <a:cs typeface="Arial" panose="020B0604020202020204" pitchFamily="34" charset="0"/>
            </a:rPr>
            <a:t>تجار تجزئة</a:t>
          </a:r>
          <a:endParaRPr lang="ar-SA" sz="1000" kern="1200" smtClean="0"/>
        </a:p>
      </dsp:txBody>
      <dsp:txXfrm>
        <a:off x="3142167" y="2402106"/>
        <a:ext cx="563198" cy="281599"/>
      </dsp:txXfrm>
    </dsp:sp>
    <dsp:sp modelId="{4AA82307-E4AC-4B10-816D-E2871683074E}">
      <dsp:nvSpPr>
        <dsp:cNvPr id="0" name=""/>
        <dsp:cNvSpPr/>
      </dsp:nvSpPr>
      <dsp:spPr>
        <a:xfrm>
          <a:off x="3142167" y="2801977"/>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1">
            <a:lnSpc>
              <a:spcPct val="90000"/>
            </a:lnSpc>
            <a:spcBef>
              <a:spcPct val="0"/>
            </a:spcBef>
            <a:spcAft>
              <a:spcPct val="35000"/>
            </a:spcAft>
          </a:pPr>
          <a:r>
            <a:rPr lang="ar-SA" sz="1000" b="1" i="0" u="none" strike="noStrike" kern="1200" baseline="0" smtClean="0">
              <a:latin typeface="Arial" panose="020B0604020202020204" pitchFamily="34" charset="0"/>
              <a:cs typeface="Arial" panose="020B0604020202020204" pitchFamily="34" charset="0"/>
            </a:rPr>
            <a:t>شركات صناعية</a:t>
          </a:r>
          <a:endParaRPr lang="ar-SA" sz="1000" kern="1200" smtClean="0"/>
        </a:p>
      </dsp:txBody>
      <dsp:txXfrm>
        <a:off x="3142167" y="2801977"/>
        <a:ext cx="563198" cy="281599"/>
      </dsp:txXfrm>
    </dsp:sp>
    <dsp:sp modelId="{A2742FF2-995B-4503-8BA1-3FE3B3251D02}">
      <dsp:nvSpPr>
        <dsp:cNvPr id="0" name=""/>
        <dsp:cNvSpPr/>
      </dsp:nvSpPr>
      <dsp:spPr>
        <a:xfrm>
          <a:off x="3142167" y="3201847"/>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1">
            <a:lnSpc>
              <a:spcPct val="90000"/>
            </a:lnSpc>
            <a:spcBef>
              <a:spcPct val="0"/>
            </a:spcBef>
            <a:spcAft>
              <a:spcPct val="35000"/>
            </a:spcAft>
          </a:pPr>
          <a:r>
            <a:rPr lang="ar-SA" sz="1000" b="1" i="0" u="none" strike="noStrike" kern="1200" baseline="0" smtClean="0">
              <a:latin typeface="Arial" panose="020B0604020202020204" pitchFamily="34" charset="0"/>
              <a:cs typeface="Arial" panose="020B0604020202020204" pitchFamily="34" charset="0"/>
            </a:rPr>
            <a:t>أجهزة حكومية</a:t>
          </a:r>
          <a:endParaRPr lang="ar-SA" sz="1000" kern="1200" smtClean="0"/>
        </a:p>
      </dsp:txBody>
      <dsp:txXfrm>
        <a:off x="3142167" y="3201847"/>
        <a:ext cx="563198" cy="281599"/>
      </dsp:txXfrm>
    </dsp:sp>
    <dsp:sp modelId="{F2631B05-B007-4427-BFF1-7CB99C32F031}">
      <dsp:nvSpPr>
        <dsp:cNvPr id="0" name=""/>
        <dsp:cNvSpPr/>
      </dsp:nvSpPr>
      <dsp:spPr>
        <a:xfrm>
          <a:off x="3001367" y="3601718"/>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1">
            <a:lnSpc>
              <a:spcPct val="90000"/>
            </a:lnSpc>
            <a:spcBef>
              <a:spcPct val="0"/>
            </a:spcBef>
            <a:spcAft>
              <a:spcPct val="35000"/>
            </a:spcAft>
          </a:pPr>
          <a:r>
            <a:rPr lang="ar-SA" sz="1000" b="1" i="0" u="none" strike="noStrike" kern="1200" baseline="0" smtClean="0">
              <a:latin typeface="Arial" panose="020B0604020202020204" pitchFamily="34" charset="0"/>
              <a:cs typeface="Arial" panose="020B0604020202020204" pitchFamily="34" charset="0"/>
            </a:rPr>
            <a:t>منتج 3</a:t>
          </a:r>
          <a:endParaRPr lang="ar-SA" sz="1000" kern="1200" smtClean="0"/>
        </a:p>
      </dsp:txBody>
      <dsp:txXfrm>
        <a:off x="3001367" y="3601718"/>
        <a:ext cx="563198" cy="281599"/>
      </dsp:txXfrm>
    </dsp:sp>
    <dsp:sp modelId="{AACAF06F-2C3E-4958-A1EB-C6782C609B04}">
      <dsp:nvSpPr>
        <dsp:cNvPr id="0" name=""/>
        <dsp:cNvSpPr/>
      </dsp:nvSpPr>
      <dsp:spPr>
        <a:xfrm>
          <a:off x="3542038" y="802623"/>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1">
            <a:lnSpc>
              <a:spcPct val="90000"/>
            </a:lnSpc>
            <a:spcBef>
              <a:spcPct val="0"/>
            </a:spcBef>
            <a:spcAft>
              <a:spcPct val="35000"/>
            </a:spcAft>
          </a:pPr>
          <a:r>
            <a:rPr lang="ar-SA" sz="1000" b="1" i="0" u="none" strike="noStrike" kern="1200" baseline="0" smtClean="0">
              <a:latin typeface="Arial" panose="020B0604020202020204" pitchFamily="34" charset="0"/>
              <a:cs typeface="Arial" panose="020B0604020202020204" pitchFamily="34" charset="0"/>
            </a:rPr>
            <a:t>مصنع أ</a:t>
          </a:r>
          <a:endParaRPr lang="ar-SA" sz="1000" kern="1200" smtClean="0"/>
        </a:p>
      </dsp:txBody>
      <dsp:txXfrm>
        <a:off x="3542038" y="802623"/>
        <a:ext cx="563198" cy="281599"/>
      </dsp:txXfrm>
    </dsp:sp>
    <dsp:sp modelId="{E8D8A69C-B54C-47E1-964F-40793C887865}">
      <dsp:nvSpPr>
        <dsp:cNvPr id="0" name=""/>
        <dsp:cNvSpPr/>
      </dsp:nvSpPr>
      <dsp:spPr>
        <a:xfrm>
          <a:off x="3201303" y="402752"/>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1">
            <a:lnSpc>
              <a:spcPct val="90000"/>
            </a:lnSpc>
            <a:spcBef>
              <a:spcPct val="0"/>
            </a:spcBef>
            <a:spcAft>
              <a:spcPct val="35000"/>
            </a:spcAft>
          </a:pPr>
          <a:r>
            <a:rPr lang="ar-SA" sz="1000" b="1" i="0" u="none" strike="noStrike" kern="1200" baseline="0" smtClean="0">
              <a:latin typeface="Arial" panose="020B0604020202020204" pitchFamily="34" charset="0"/>
              <a:cs typeface="Arial" panose="020B0604020202020204" pitchFamily="34" charset="0"/>
            </a:rPr>
            <a:t>قسم المشتريات</a:t>
          </a:r>
          <a:endParaRPr lang="ar-SA" sz="1000" kern="1200" smtClean="0"/>
        </a:p>
      </dsp:txBody>
      <dsp:txXfrm>
        <a:off x="3201303" y="402752"/>
        <a:ext cx="563198" cy="281599"/>
      </dsp:txXfrm>
    </dsp:sp>
    <dsp:sp modelId="{0717A50A-78C2-42C8-B624-463C7D724847}">
      <dsp:nvSpPr>
        <dsp:cNvPr id="0" name=""/>
        <dsp:cNvSpPr/>
      </dsp:nvSpPr>
      <dsp:spPr>
        <a:xfrm>
          <a:off x="3882773" y="402752"/>
          <a:ext cx="563198" cy="2815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1">
            <a:lnSpc>
              <a:spcPct val="90000"/>
            </a:lnSpc>
            <a:spcBef>
              <a:spcPct val="0"/>
            </a:spcBef>
            <a:spcAft>
              <a:spcPct val="35000"/>
            </a:spcAft>
          </a:pPr>
          <a:r>
            <a:rPr lang="ar-SA" sz="1000" b="1" i="0" u="none" strike="noStrike" kern="1200" baseline="0" smtClean="0">
              <a:latin typeface="Arial" panose="020B0604020202020204" pitchFamily="34" charset="0"/>
              <a:cs typeface="Arial" panose="020B0604020202020204" pitchFamily="34" charset="0"/>
            </a:rPr>
            <a:t>قسم المبيعات</a:t>
          </a:r>
          <a:endParaRPr lang="ar-SA" sz="1000" kern="1200" smtClean="0"/>
        </a:p>
      </dsp:txBody>
      <dsp:txXfrm>
        <a:off x="3882773" y="402752"/>
        <a:ext cx="563198" cy="28159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0142E-E5D7-4376-8F13-E618E5E7A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33</Pages>
  <Words>7234</Words>
  <Characters>41240</Characters>
  <Application>Microsoft Office Word</Application>
  <DocSecurity>0</DocSecurity>
  <Lines>343</Lines>
  <Paragraphs>96</Paragraphs>
  <ScaleCrop>false</ScaleCrop>
  <HeadingPairs>
    <vt:vector size="2" baseType="variant">
      <vt:variant>
        <vt:lpstr>العنوان</vt:lpstr>
      </vt:variant>
      <vt:variant>
        <vt:i4>1</vt:i4>
      </vt:variant>
    </vt:vector>
  </HeadingPairs>
  <TitlesOfParts>
    <vt:vector size="1" baseType="lpstr">
      <vt:lpstr/>
    </vt:vector>
  </TitlesOfParts>
  <Company>SACC</Company>
  <LinksUpToDate>false</LinksUpToDate>
  <CharactersWithSpaces>48378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dc:creator>
  <cp:keywords/>
  <dc:description/>
  <cp:lastModifiedBy>Maher</cp:lastModifiedBy>
  <cp:revision>19</cp:revision>
  <dcterms:created xsi:type="dcterms:W3CDTF">2026-07-11T07:00:00Z</dcterms:created>
  <dcterms:modified xsi:type="dcterms:W3CDTF">2026-07-11T08:46:00Z</dcterms:modified>
</cp:coreProperties>
</file>