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E2ABF" w14:textId="665ED823" w:rsidR="001B0261" w:rsidRPr="00D840F4" w:rsidRDefault="001B0261" w:rsidP="00D840F4">
      <w:pPr>
        <w:rPr>
          <w:rFonts w:ascii="Simplified Arabic" w:hAnsi="Simplified Arabic" w:cs="Simplified Arabic"/>
          <w:b/>
          <w:bCs/>
          <w:sz w:val="36"/>
          <w:szCs w:val="36"/>
          <w:lang w:bidi="ar-EG"/>
        </w:rPr>
      </w:pPr>
      <w:bookmarkStart w:id="0" w:name="_Hlk172555450"/>
      <w:bookmarkEnd w:id="0"/>
      <w:r w:rsidRPr="00D840F4">
        <w:rPr>
          <w:rFonts w:ascii="Simplified Arabic" w:hAnsi="Simplified Arabic" w:cs="Simplified Arabic" w:hint="cs"/>
          <w:b/>
          <w:bCs/>
          <w:noProof/>
          <w:sz w:val="36"/>
          <w:szCs w:val="36"/>
          <w:lang w:val="en-GB" w:eastAsia="en-GB"/>
        </w:rPr>
        <w:drawing>
          <wp:anchor distT="0" distB="0" distL="114300" distR="114300" simplePos="0" relativeHeight="251659264" behindDoc="0" locked="0" layoutInCell="1" allowOverlap="1" wp14:anchorId="777F899D" wp14:editId="530A9658">
            <wp:simplePos x="0" y="0"/>
            <wp:positionH relativeFrom="margin">
              <wp:posOffset>-303333</wp:posOffset>
            </wp:positionH>
            <wp:positionV relativeFrom="margin">
              <wp:posOffset>-307510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840F4">
        <w:rPr>
          <w:rFonts w:ascii="Simplified Arabic" w:hAnsi="Simplified Arabic" w:cs="Simplified Arabic"/>
          <w:b/>
          <w:bCs/>
          <w:sz w:val="36"/>
          <w:szCs w:val="36"/>
          <w:rtl/>
          <w:lang w:bidi="ar-EG"/>
        </w:rPr>
        <w:t xml:space="preserve">جامعة ميدأوشن </w:t>
      </w:r>
    </w:p>
    <w:p w14:paraId="309ABB87" w14:textId="1EA2CB52" w:rsidR="001B0261" w:rsidRPr="00D840F4" w:rsidRDefault="001B0261" w:rsidP="001B0261">
      <w:pPr>
        <w:rPr>
          <w:rFonts w:ascii="Simplified Arabic" w:hAnsi="Simplified Arabic" w:cs="Simplified Arabic"/>
          <w:b/>
          <w:bCs/>
          <w:sz w:val="36"/>
          <w:szCs w:val="36"/>
          <w:rtl/>
          <w:lang w:bidi="ar-EG"/>
        </w:rPr>
      </w:pPr>
      <w:r w:rsidRPr="00D840F4">
        <w:rPr>
          <w:rFonts w:ascii="Simplified Arabic" w:hAnsi="Simplified Arabic" w:cs="Simplified Arabic"/>
          <w:b/>
          <w:bCs/>
          <w:sz w:val="36"/>
          <w:szCs w:val="36"/>
          <w:rtl/>
          <w:lang w:bidi="ar-EG"/>
        </w:rPr>
        <w:t xml:space="preserve">كلية الإدارة </w:t>
      </w:r>
    </w:p>
    <w:p w14:paraId="3B18F13A" w14:textId="77777777" w:rsidR="001B0261" w:rsidRPr="00D840F4" w:rsidRDefault="001B0261" w:rsidP="001B0261">
      <w:pPr>
        <w:rPr>
          <w:rFonts w:ascii="Simplified Arabic" w:hAnsi="Simplified Arabic" w:cs="Simplified Arabic"/>
          <w:sz w:val="36"/>
          <w:szCs w:val="36"/>
          <w:rtl/>
          <w:lang w:bidi="ar-EG"/>
        </w:rPr>
      </w:pPr>
      <w:r w:rsidRPr="00D840F4">
        <w:rPr>
          <w:rFonts w:ascii="Simplified Arabic" w:hAnsi="Simplified Arabic" w:cs="Simplified Arabic"/>
          <w:b/>
          <w:bCs/>
          <w:sz w:val="36"/>
          <w:szCs w:val="36"/>
          <w:rtl/>
          <w:lang w:bidi="ar-EG"/>
        </w:rPr>
        <w:t>قسم / تخصص إدارة مشاريع</w:t>
      </w:r>
    </w:p>
    <w:p w14:paraId="0C837188" w14:textId="77777777" w:rsidR="001B0261" w:rsidRPr="00D840F4" w:rsidRDefault="001B0261" w:rsidP="001B0261">
      <w:pPr>
        <w:jc w:val="center"/>
        <w:rPr>
          <w:rFonts w:ascii="Simplified Arabic" w:hAnsi="Simplified Arabic" w:cs="Simplified Arabic"/>
          <w:b/>
          <w:bCs/>
          <w:sz w:val="40"/>
          <w:szCs w:val="40"/>
          <w:rtl/>
          <w:lang w:bidi="ar-EG"/>
        </w:rPr>
      </w:pPr>
      <w:r w:rsidRPr="00D840F4">
        <w:rPr>
          <w:rFonts w:ascii="Simplified Arabic" w:hAnsi="Simplified Arabic" w:cs="Simplified Arabic"/>
          <w:b/>
          <w:bCs/>
          <w:sz w:val="40"/>
          <w:szCs w:val="40"/>
          <w:rtl/>
          <w:lang w:bidi="ar-EG"/>
        </w:rPr>
        <w:t xml:space="preserve">العنوان باللغة العربية </w:t>
      </w:r>
    </w:p>
    <w:p w14:paraId="29A722DC" w14:textId="52E392C3" w:rsidR="001B0261" w:rsidRPr="00D840F4" w:rsidRDefault="00A21DEC" w:rsidP="001B0261">
      <w:pPr>
        <w:jc w:val="center"/>
        <w:rPr>
          <w:rFonts w:ascii="Simplified Arabic" w:hAnsi="Simplified Arabic" w:cs="Simplified Arabic"/>
          <w:sz w:val="36"/>
          <w:szCs w:val="36"/>
          <w:rtl/>
          <w:lang w:bidi="ar-EG"/>
        </w:rPr>
      </w:pPr>
      <w:r w:rsidRPr="00A21DEC">
        <w:rPr>
          <w:rFonts w:ascii="Simplified Arabic" w:hAnsi="Simplified Arabic" w:cs="Simplified Arabic" w:hint="cs"/>
          <w:sz w:val="36"/>
          <w:szCs w:val="36"/>
          <w:rtl/>
          <w:lang w:bidi="ar-EG"/>
        </w:rPr>
        <w:t>أثر</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تحديات</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إدارة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المشاريع</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على</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كفاءة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المشاريع</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بالتطبيق</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على</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قطاع</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السياحة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والضيافة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في</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المملكة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العربية</w:t>
      </w:r>
      <w:r w:rsidRPr="00A21DEC">
        <w:rPr>
          <w:rFonts w:ascii="Simplified Arabic" w:hAnsi="Simplified Arabic" w:cs="Simplified Arabic"/>
          <w:sz w:val="36"/>
          <w:szCs w:val="36"/>
          <w:rtl/>
          <w:lang w:bidi="ar-EG"/>
        </w:rPr>
        <w:t xml:space="preserve"> </w:t>
      </w:r>
      <w:r w:rsidRPr="00A21DEC">
        <w:rPr>
          <w:rFonts w:ascii="Simplified Arabic" w:hAnsi="Simplified Arabic" w:cs="Simplified Arabic" w:hint="cs"/>
          <w:sz w:val="36"/>
          <w:szCs w:val="36"/>
          <w:rtl/>
          <w:lang w:bidi="ar-EG"/>
        </w:rPr>
        <w:t>السعودية</w:t>
      </w:r>
    </w:p>
    <w:tbl>
      <w:tblPr>
        <w:tblStyle w:val="ac"/>
        <w:bidiVisual/>
        <w:tblW w:w="0" w:type="auto"/>
        <w:tblLook w:val="04A0" w:firstRow="1" w:lastRow="0" w:firstColumn="1" w:lastColumn="0" w:noHBand="0" w:noVBand="1"/>
      </w:tblPr>
      <w:tblGrid>
        <w:gridCol w:w="4456"/>
        <w:gridCol w:w="4456"/>
      </w:tblGrid>
      <w:tr w:rsidR="00D840F4" w14:paraId="05F33164" w14:textId="77777777" w:rsidTr="00FC5D7E">
        <w:tc>
          <w:tcPr>
            <w:tcW w:w="4456" w:type="dxa"/>
          </w:tcPr>
          <w:p w14:paraId="1C4746FC" w14:textId="77777777" w:rsidR="00D840F4" w:rsidRDefault="00D840F4" w:rsidP="00D840F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اسم الطالب</w:t>
            </w:r>
          </w:p>
        </w:tc>
        <w:tc>
          <w:tcPr>
            <w:tcW w:w="4456" w:type="dxa"/>
          </w:tcPr>
          <w:p w14:paraId="757AE013"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الجامعي</w:t>
            </w:r>
          </w:p>
        </w:tc>
      </w:tr>
      <w:tr w:rsidR="00D840F4" w14:paraId="7A172C3D" w14:textId="77777777" w:rsidTr="00FC5D7E">
        <w:tc>
          <w:tcPr>
            <w:tcW w:w="4456" w:type="dxa"/>
          </w:tcPr>
          <w:p w14:paraId="5DBA7FCD"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هاديه عبدالله علي </w:t>
            </w:r>
            <w:r w:rsidRPr="00C933C8">
              <w:rPr>
                <w:rFonts w:ascii="Simplified Arabic" w:hAnsi="Simplified Arabic" w:cs="Simplified Arabic" w:hint="cs"/>
                <w:b/>
                <w:bCs/>
                <w:sz w:val="28"/>
                <w:szCs w:val="28"/>
                <w:rtl/>
                <w:lang w:bidi="ar-EG"/>
              </w:rPr>
              <w:t>(</w:t>
            </w:r>
            <w:r w:rsidRPr="00C933C8">
              <w:rPr>
                <w:rFonts w:ascii="Simplified Arabic" w:hAnsi="Simplified Arabic" w:cs="Simplified Arabic" w:hint="cs"/>
                <w:b/>
                <w:bCs/>
                <w:color w:val="FF0000"/>
                <w:sz w:val="28"/>
                <w:szCs w:val="28"/>
                <w:rtl/>
                <w:lang w:bidi="ar-EG"/>
              </w:rPr>
              <w:t>القائدة</w:t>
            </w:r>
            <w:r>
              <w:rPr>
                <w:rFonts w:ascii="Simplified Arabic" w:hAnsi="Simplified Arabic" w:cs="Simplified Arabic" w:hint="cs"/>
                <w:b/>
                <w:bCs/>
                <w:sz w:val="28"/>
                <w:szCs w:val="28"/>
                <w:rtl/>
                <w:lang w:bidi="ar-EG"/>
              </w:rPr>
              <w:t>)</w:t>
            </w:r>
          </w:p>
        </w:tc>
        <w:tc>
          <w:tcPr>
            <w:tcW w:w="4456" w:type="dxa"/>
          </w:tcPr>
          <w:p w14:paraId="56C5B755"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233000592</w:t>
            </w:r>
          </w:p>
        </w:tc>
      </w:tr>
      <w:tr w:rsidR="00D840F4" w14:paraId="08A73BFA" w14:textId="77777777" w:rsidTr="00FC5D7E">
        <w:tc>
          <w:tcPr>
            <w:tcW w:w="4456" w:type="dxa"/>
          </w:tcPr>
          <w:p w14:paraId="660923BB"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مرضي عبدالله السالم</w:t>
            </w:r>
          </w:p>
        </w:tc>
        <w:tc>
          <w:tcPr>
            <w:tcW w:w="4456" w:type="dxa"/>
          </w:tcPr>
          <w:p w14:paraId="07ACBBA4"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233001436</w:t>
            </w:r>
          </w:p>
        </w:tc>
      </w:tr>
    </w:tbl>
    <w:p w14:paraId="12B49E8B" w14:textId="77777777" w:rsidR="00D840F4" w:rsidRPr="001E3EC0" w:rsidRDefault="00D840F4" w:rsidP="00D840F4">
      <w:pPr>
        <w:jc w:val="center"/>
        <w:rPr>
          <w:rFonts w:ascii="Simplified Arabic" w:hAnsi="Simplified Arabic" w:cs="Simplified Arabic"/>
          <w:b/>
          <w:bCs/>
          <w:sz w:val="28"/>
          <w:szCs w:val="28"/>
          <w:rtl/>
          <w:lang w:bidi="ar-EG"/>
        </w:rPr>
      </w:pPr>
      <w:r w:rsidRPr="001E3EC0">
        <w:rPr>
          <w:rFonts w:ascii="Simplified Arabic" w:hAnsi="Simplified Arabic" w:cs="Simplified Arabic"/>
          <w:b/>
          <w:bCs/>
          <w:sz w:val="28"/>
          <w:szCs w:val="28"/>
          <w:rtl/>
          <w:lang w:bidi="ar-EG"/>
        </w:rPr>
        <w:t>إشراف/</w:t>
      </w:r>
    </w:p>
    <w:tbl>
      <w:tblPr>
        <w:tblStyle w:val="ac"/>
        <w:bidiVisual/>
        <w:tblW w:w="0" w:type="auto"/>
        <w:tblLook w:val="04A0" w:firstRow="1" w:lastRow="0" w:firstColumn="1" w:lastColumn="0" w:noHBand="0" w:noVBand="1"/>
      </w:tblPr>
      <w:tblGrid>
        <w:gridCol w:w="4456"/>
        <w:gridCol w:w="4456"/>
      </w:tblGrid>
      <w:tr w:rsidR="00D840F4" w14:paraId="1BF98848" w14:textId="77777777" w:rsidTr="00FC5D7E">
        <w:tc>
          <w:tcPr>
            <w:tcW w:w="4456" w:type="dxa"/>
          </w:tcPr>
          <w:p w14:paraId="3633013B"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د.الفيصل عبدالحميد محمد</w:t>
            </w:r>
          </w:p>
        </w:tc>
        <w:tc>
          <w:tcPr>
            <w:tcW w:w="4456" w:type="dxa"/>
          </w:tcPr>
          <w:p w14:paraId="5DC2F9E4" w14:textId="77777777" w:rsidR="00D840F4" w:rsidRDefault="00D840F4" w:rsidP="00D840F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د.فائز علي جراد</w:t>
            </w:r>
          </w:p>
        </w:tc>
      </w:tr>
    </w:tbl>
    <w:p w14:paraId="18BFFBD1" w14:textId="72364071" w:rsidR="00D840F4" w:rsidRPr="001E3EC0" w:rsidRDefault="00D840F4" w:rsidP="00D840F4">
      <w:pPr>
        <w:ind w:firstLine="0"/>
        <w:jc w:val="center"/>
        <w:rPr>
          <w:rFonts w:ascii="Simplified Arabic" w:hAnsi="Simplified Arabic" w:cs="Simplified Arabic"/>
          <w:b/>
          <w:bCs/>
          <w:sz w:val="28"/>
          <w:szCs w:val="28"/>
          <w:rtl/>
          <w:lang w:bidi="ar-EG"/>
        </w:rPr>
      </w:pPr>
      <w:r w:rsidRPr="001E3EC0">
        <w:rPr>
          <w:rFonts w:ascii="Simplified Arabic" w:hAnsi="Simplified Arabic" w:cs="Simplified Arabic"/>
          <w:b/>
          <w:bCs/>
          <w:sz w:val="28"/>
          <w:szCs w:val="28"/>
          <w:rtl/>
          <w:lang w:bidi="ar-EG"/>
        </w:rPr>
        <w:t>العام الدراسي:</w:t>
      </w:r>
    </w:p>
    <w:p w14:paraId="182C4B7B" w14:textId="77777777" w:rsidR="00D840F4" w:rsidRPr="001E3EC0" w:rsidRDefault="00D840F4" w:rsidP="00D840F4">
      <w:pPr>
        <w:jc w:val="center"/>
        <w:rPr>
          <w:rFonts w:ascii="Simplified Arabic" w:hAnsi="Simplified Arabic" w:cs="Simplified Arabic"/>
          <w:b/>
          <w:bCs/>
          <w:sz w:val="28"/>
          <w:szCs w:val="28"/>
          <w:rtl/>
          <w:lang w:bidi="ar-EG"/>
        </w:rPr>
      </w:pPr>
      <w:r w:rsidRPr="001E3EC0">
        <w:rPr>
          <w:rFonts w:ascii="Simplified Arabic" w:hAnsi="Simplified Arabic" w:cs="Simplified Arabic"/>
          <w:b/>
          <w:bCs/>
          <w:sz w:val="28"/>
          <w:szCs w:val="28"/>
          <w:rtl/>
          <w:lang w:bidi="ar-EG"/>
        </w:rPr>
        <w:t>2024</w:t>
      </w:r>
    </w:p>
    <w:p w14:paraId="3E831451" w14:textId="77777777" w:rsidR="001B0261" w:rsidRPr="00D840F4" w:rsidRDefault="001B0261" w:rsidP="004409A6">
      <w:pPr>
        <w:ind w:firstLine="0"/>
        <w:rPr>
          <w:rFonts w:ascii="Simplified Arabic" w:hAnsi="Simplified Arabic" w:cs="Simplified Arabic"/>
          <w:b/>
          <w:bCs/>
          <w:sz w:val="28"/>
          <w:szCs w:val="28"/>
          <w:rtl/>
          <w:lang w:bidi="ar-EG"/>
        </w:rPr>
      </w:pPr>
    </w:p>
    <w:p w14:paraId="68190993" w14:textId="77777777" w:rsidR="00D840F4" w:rsidRPr="001D213E" w:rsidRDefault="00D840F4" w:rsidP="00D840F4">
      <w:pPr>
        <w:pStyle w:val="1"/>
        <w:jc w:val="center"/>
        <w:rPr>
          <w:rFonts w:ascii="Simplified Arabic" w:hAnsi="Simplified Arabic" w:cs="Simplified Arabic"/>
          <w:b/>
          <w:bCs/>
          <w:color w:val="000000" w:themeColor="text1"/>
          <w:rtl/>
        </w:rPr>
      </w:pPr>
      <w:bookmarkStart w:id="1" w:name="_Toc173569527"/>
      <w:r w:rsidRPr="001D213E">
        <w:rPr>
          <w:rFonts w:ascii="Simplified Arabic" w:hAnsi="Simplified Arabic" w:cs="Simplified Arabic"/>
          <w:b/>
          <w:bCs/>
          <w:color w:val="000000" w:themeColor="text1"/>
          <w:rtl/>
        </w:rPr>
        <w:t>الفصل الأول</w:t>
      </w:r>
      <w:r>
        <w:rPr>
          <w:rFonts w:ascii="Simplified Arabic" w:hAnsi="Simplified Arabic" w:cs="Simplified Arabic" w:hint="cs"/>
          <w:b/>
          <w:bCs/>
          <w:color w:val="000000" w:themeColor="text1"/>
          <w:rtl/>
        </w:rPr>
        <w:t>: الاطار العام للدراسة</w:t>
      </w:r>
      <w:bookmarkEnd w:id="1"/>
    </w:p>
    <w:p w14:paraId="23912DA9" w14:textId="77777777" w:rsidR="00D840F4" w:rsidRPr="001D213E" w:rsidRDefault="00D840F4" w:rsidP="00D840F4">
      <w:pPr>
        <w:pStyle w:val="2"/>
        <w:spacing w:before="360"/>
        <w:rPr>
          <w:rFonts w:ascii="Simplified Arabic" w:hAnsi="Simplified Arabic" w:cs="Simplified Arabic"/>
          <w:b/>
          <w:bCs/>
          <w:color w:val="000000" w:themeColor="text1"/>
          <w:sz w:val="36"/>
          <w:szCs w:val="36"/>
        </w:rPr>
      </w:pPr>
      <w:bookmarkStart w:id="2" w:name="_Toc172397776"/>
      <w:bookmarkStart w:id="3" w:name="_Toc172746089"/>
      <w:bookmarkStart w:id="4" w:name="_Toc173569528"/>
      <w:r>
        <w:rPr>
          <w:rFonts w:ascii="Simplified Arabic" w:hAnsi="Simplified Arabic" w:cs="Simplified Arabic" w:hint="cs"/>
          <w:b/>
          <w:bCs/>
          <w:color w:val="000000" w:themeColor="text1"/>
          <w:sz w:val="36"/>
          <w:szCs w:val="36"/>
          <w:rtl/>
        </w:rPr>
        <w:t xml:space="preserve">1.1 </w:t>
      </w:r>
      <w:r w:rsidRPr="001D213E">
        <w:rPr>
          <w:rFonts w:ascii="Simplified Arabic" w:hAnsi="Simplified Arabic" w:cs="Simplified Arabic"/>
          <w:b/>
          <w:bCs/>
          <w:color w:val="000000" w:themeColor="text1"/>
          <w:sz w:val="36"/>
          <w:szCs w:val="36"/>
          <w:rtl/>
        </w:rPr>
        <w:t>المقدمة</w:t>
      </w:r>
      <w:bookmarkEnd w:id="2"/>
      <w:bookmarkEnd w:id="3"/>
      <w:bookmarkEnd w:id="4"/>
    </w:p>
    <w:p w14:paraId="13917D65" w14:textId="7720D4FF"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تعتبر إدارة المشاريع أحد الأركان الأساسية لتحقيق التنمية الاقتصادية والاجتماعية في أي دولة. وفي المملكة العربية السعودية، يتجلى هذا الأمر بوضوح في قطاع السياحة والضيافة، الذي يشهد تطورًا متسارعًا في إطار رؤية المملكة 2030. تهدف هذه الرؤية إلى تحويل الاقتصاد الوطني من الاعتماد الكبير على النفط إلى اقتصاد متنوع يعتمد على عدة قطاعات، من بينها السياحة والضيافة. ولتحقيق هذه الأهداف الطموحة، تواجه إدارة المشاريع في هذا القطاع تحديات متعددة تحتاج إلى معالجة دقيقة واستراتيجيات مبتكرة </w:t>
      </w:r>
      <w:sdt>
        <w:sdtPr>
          <w:rPr>
            <w:rFonts w:ascii="Simplified Arabic" w:hAnsi="Simplified Arabic" w:cs="Simplified Arabic"/>
            <w:sz w:val="28"/>
            <w:szCs w:val="28"/>
            <w:rtl/>
            <w:lang w:bidi="ar-EG"/>
          </w:rPr>
          <w:id w:val="-1703390971"/>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Alq18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Alqahtani</w:t>
          </w:r>
          <w:r w:rsidR="00E17C54" w:rsidRPr="00E17C54">
            <w:rPr>
              <w:rFonts w:ascii="Simplified Arabic" w:hAnsi="Simplified Arabic" w:cs="Simplified Arabic" w:hint="cs"/>
              <w:noProof/>
              <w:sz w:val="28"/>
              <w:szCs w:val="28"/>
              <w:rtl/>
              <w:lang w:bidi="ar-EG"/>
            </w:rPr>
            <w:t>، 2018)</w:t>
          </w:r>
          <w:r w:rsidRPr="001E3EC0">
            <w:rPr>
              <w:rFonts w:ascii="Simplified Arabic" w:hAnsi="Simplified Arabic" w:cs="Simplified Arabic"/>
              <w:sz w:val="28"/>
              <w:szCs w:val="28"/>
              <w:rtl/>
              <w:lang w:bidi="ar-EG"/>
            </w:rPr>
            <w:fldChar w:fldCharType="end"/>
          </w:r>
        </w:sdtContent>
      </w:sdt>
      <w:r w:rsidRPr="001E3EC0">
        <w:rPr>
          <w:rFonts w:ascii="Simplified Arabic" w:hAnsi="Simplified Arabic" w:cs="Simplified Arabic"/>
          <w:sz w:val="28"/>
          <w:szCs w:val="28"/>
          <w:rtl/>
          <w:lang w:bidi="ar-EG"/>
        </w:rPr>
        <w:t>.</w:t>
      </w:r>
    </w:p>
    <w:p w14:paraId="4F844CBB"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البنية التحتية تعد حجر الأساس لأي تطوير ناجح في قطاع السياحة والضيافة. تعاني المملكة من نقص في بعض الجوانب الأساسية للبنية التحتية السياحية، مثل الفنادق الراقية والمنتجعات والمرافق الترفيهية الحديثة. لتلبية الطلب المتزايد على السياحة، تحتاج المملكة إلى تطوير شبكة متكاملة من المرافق التي تشمل وسائل النقل الجوي والبري، والموانئ، والمواصلات العامة. هذا يتطلب استثمارات ضخمة وتخطيطًا دقيقًا لضمان التكامل بين مختلف مكونات البنية التحتية، مما يعزز تجربة السياح ويرفع من مستوى الرضا لديهم.</w:t>
      </w:r>
    </w:p>
    <w:p w14:paraId="21806EE3" w14:textId="651CA74E"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التمويل يشكل تحديًا كبيرًا آخر في إدارة المشاريع السياحية. غالبًا ما تكون المشاريع السياحية مكلفة وتتطلب رؤوس أموال كبيرة لتطوير البنية التحتية وتشغيلها. لجذب الاستثمارات، تحتاج المملكة إلى توفير بيئة استثمارية </w:t>
      </w:r>
      <w:r w:rsidRPr="001E3EC0">
        <w:rPr>
          <w:rFonts w:ascii="Simplified Arabic" w:hAnsi="Simplified Arabic" w:cs="Simplified Arabic"/>
          <w:sz w:val="28"/>
          <w:szCs w:val="28"/>
          <w:rtl/>
          <w:lang w:bidi="ar-EG"/>
        </w:rPr>
        <w:lastRenderedPageBreak/>
        <w:t xml:space="preserve">جاذبة من خلال تقديم حوافز مالية وضمانات قانونية للمستثمرين. كما يجب تسهيل إجراءات التمويل وتقديم الدعم المالي عبر الشراكات بين القطاعين العام والخاص. يجب أن تكون هناك أيضًا خطط تمويلية مبتكرة تتضمن آليات لجذب رؤوس الأموال الأجنبية والمحلية بشكل فعال </w:t>
      </w:r>
      <w:sdt>
        <w:sdtPr>
          <w:rPr>
            <w:rFonts w:ascii="Simplified Arabic" w:hAnsi="Simplified Arabic" w:cs="Simplified Arabic"/>
            <w:sz w:val="28"/>
            <w:szCs w:val="28"/>
            <w:rtl/>
            <w:lang w:bidi="ar-EG"/>
          </w:rPr>
          <w:id w:val="529695848"/>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Abu19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Abuhjeeleh</w:t>
          </w:r>
          <w:r w:rsidR="00E17C54" w:rsidRPr="00E17C54">
            <w:rPr>
              <w:rFonts w:ascii="Simplified Arabic" w:hAnsi="Simplified Arabic" w:cs="Simplified Arabic" w:hint="cs"/>
              <w:noProof/>
              <w:sz w:val="28"/>
              <w:szCs w:val="28"/>
              <w:rtl/>
              <w:lang w:bidi="ar-EG"/>
            </w:rPr>
            <w:t>، 2019)</w:t>
          </w:r>
          <w:r w:rsidRPr="001E3EC0">
            <w:rPr>
              <w:rFonts w:ascii="Simplified Arabic" w:hAnsi="Simplified Arabic" w:cs="Simplified Arabic"/>
              <w:sz w:val="28"/>
              <w:szCs w:val="28"/>
              <w:rtl/>
              <w:lang w:bidi="ar-EG"/>
            </w:rPr>
            <w:fldChar w:fldCharType="end"/>
          </w:r>
        </w:sdtContent>
      </w:sdt>
      <w:r w:rsidRPr="001E3EC0">
        <w:rPr>
          <w:rFonts w:ascii="Simplified Arabic" w:hAnsi="Simplified Arabic" w:cs="Simplified Arabic"/>
          <w:sz w:val="28"/>
          <w:szCs w:val="28"/>
          <w:rtl/>
          <w:lang w:bidi="ar-EG"/>
        </w:rPr>
        <w:t>.</w:t>
      </w:r>
    </w:p>
    <w:p w14:paraId="572AC2D8"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تشكل الموارد البشرية عصب قطاع السياحة والضيافة. تعاني المملكة من نقص في الكوادر المدربة والمتخصصة في هذا المجال، مما يؤثر على جودة الخدمات المقدمة. يتطلب الأمر استثمارات كبيرة في التعليم والتدريب المهني لتأهيل الكوادر المحلية وتزويدهم بالمهارات والمعارف اللازمة. بالإضافة إلى ذلك، ينبغي توفير برامج تدريبية متقدمة تستفيد من الخبرات الدولية وتطبيق أفضل الممارسات العالمية في مجال الضيافة والسياحة. لا بد من تعزيز التعاون بين المؤسسات التعليمية والشركات السياحية لضمان إعداد جيل قادر على تلبية متطلبات السوق.</w:t>
      </w:r>
    </w:p>
    <w:p w14:paraId="1E81C425" w14:textId="18532D65"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يشكل التغيير الاجتماعي والثقافي تحديًا في تنفيذ المشاريع السياحية. السعودية مجتمع محافظ يمتلك تقاليد وعادات قوية، وبالتالي يجب أن تتماشى المشاريع السياحية مع هذه القيم الثقافية. تحتاج المملكة إلى توازن دقيق بين الانفتاح على السياحة العالمية والحفاظ على الهوية الثقافية المحلية. هذا يتطلب استراتيجيات تسويقية مدروسة وبرامج توعية تهدف إلى تحقيق التفاهم بين الثقافات المختلفة وتعزيز القبول المجتمعي للسياحة </w:t>
      </w:r>
      <w:sdt>
        <w:sdtPr>
          <w:rPr>
            <w:rFonts w:ascii="Simplified Arabic" w:hAnsi="Simplified Arabic" w:cs="Simplified Arabic"/>
            <w:sz w:val="28"/>
            <w:szCs w:val="28"/>
            <w:rtl/>
            <w:lang w:bidi="ar-EG"/>
          </w:rPr>
          <w:id w:val="1224329633"/>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Sob24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Sobaih</w:t>
          </w:r>
          <w:r w:rsidR="00E17C54" w:rsidRPr="00E17C54">
            <w:rPr>
              <w:rFonts w:ascii="Simplified Arabic" w:hAnsi="Simplified Arabic" w:cs="Simplified Arabic" w:hint="cs"/>
              <w:noProof/>
              <w:sz w:val="28"/>
              <w:szCs w:val="28"/>
              <w:rtl/>
              <w:lang w:bidi="ar-EG"/>
            </w:rPr>
            <w:t>، 2024)</w:t>
          </w:r>
          <w:r w:rsidRPr="001E3EC0">
            <w:rPr>
              <w:rFonts w:ascii="Simplified Arabic" w:hAnsi="Simplified Arabic" w:cs="Simplified Arabic"/>
              <w:sz w:val="28"/>
              <w:szCs w:val="28"/>
              <w:rtl/>
              <w:lang w:bidi="ar-EG"/>
            </w:rPr>
            <w:fldChar w:fldCharType="end"/>
          </w:r>
        </w:sdtContent>
      </w:sdt>
      <w:r w:rsidRPr="001E3EC0">
        <w:rPr>
          <w:rFonts w:ascii="Simplified Arabic" w:hAnsi="Simplified Arabic" w:cs="Simplified Arabic"/>
          <w:sz w:val="28"/>
          <w:szCs w:val="28"/>
          <w:rtl/>
          <w:lang w:bidi="ar-EG"/>
        </w:rPr>
        <w:t xml:space="preserve">. </w:t>
      </w:r>
    </w:p>
    <w:p w14:paraId="734E7397"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في العصر الرقمي، تلعب التكنولوجيا والابتكار دورًا حاسمًا في نجاح المشاريع السياحية. توفر التقنيات الحديثة حلولًا مبتكرة لتحسين تجربة السياح، مثل تطبيقات الحجز عبر الإنترنت، وخدمات العملاء الذكية، وأنظمة إدارة الفنادق المتقدمة. ومع ذلك، تواجه المملكة تحديات في تبني هذه التقنيات وتطبيقها على نطاق </w:t>
      </w:r>
      <w:r w:rsidRPr="001E3EC0">
        <w:rPr>
          <w:rFonts w:ascii="Simplified Arabic" w:hAnsi="Simplified Arabic" w:cs="Simplified Arabic"/>
          <w:sz w:val="28"/>
          <w:szCs w:val="28"/>
          <w:rtl/>
          <w:lang w:bidi="ar-EG"/>
        </w:rPr>
        <w:lastRenderedPageBreak/>
        <w:t>واسع. يجب أن تتبنى السياسات الحكومية والقطاع الخاص نهجًا مستدامًا في الاستثمار في التكنولوجيا، بالإضافة إلى تطوير القدرات التقنية للعاملين في القطاع.</w:t>
      </w:r>
    </w:p>
    <w:p w14:paraId="23B551E2"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للتغلب على هذه التحديات، يعد التخطيط الاستراتيجي أمرًا بالغ الأهمية. يجب على الجهات المعنية وضع خطط شاملة ومتكاملة تركز على جميع جوانب التطوير السياحي، بدءًا من البنية التحتية والتمويل وصولاً إلى الموارد البشرية والثقافة والتكنولوجيا. التخطيط الاستراتيجي يمكن أن يساعد في تحديد الأهداف الواضحة ووضع الاستراتيجيات المناسبة لتحقيقها، مع ضمان التنسيق والتعاون بين مختلف القطاعات الحكومية والخاصة. </w:t>
      </w:r>
    </w:p>
    <w:p w14:paraId="7E12FF79" w14:textId="66EA145D" w:rsidR="00D840F4" w:rsidRPr="001E3EC0" w:rsidRDefault="00D840F4" w:rsidP="00D840F4">
      <w:pPr>
        <w:rPr>
          <w:rFonts w:ascii="Simplified Arabic" w:hAnsi="Simplified Arabic" w:cs="Simplified Arabic"/>
          <w:sz w:val="28"/>
          <w:szCs w:val="28"/>
          <w:lang w:bidi="ar-EG"/>
        </w:rPr>
      </w:pPr>
      <w:r w:rsidRPr="001E3EC0">
        <w:rPr>
          <w:rFonts w:ascii="Simplified Arabic" w:hAnsi="Simplified Arabic" w:cs="Simplified Arabic"/>
          <w:sz w:val="28"/>
          <w:szCs w:val="28"/>
          <w:rtl/>
          <w:lang w:bidi="ar-EG"/>
        </w:rPr>
        <w:t xml:space="preserve">يعد قطاع السياحة والضيافة في المملكة العربية السعودية محورًا أساسيًا لتحقيق رؤية المملكة 2030. تتطلب إدارة المشاريع في هذا القطاع مواجهة تحديات متعددة تتعلق بالبنية التحتية، التمويل، الموارد البشرية، التغيير الاجتماعي، والتكنولوجيا. من خلال التخطيط الاستراتيجي المتكامل والتعاون بين جميع الأطراف المعنية، يمكن التغلب على هذه التحديات وتعزيز النمو والتطور في هذا القطاع الحيوي. يمثل هذا الجهد المشترك فرصة عظيمة لتحويل المملكة إلى وجهة سياحية رائدة تساهم بشكل كبير في تنويع الاقتصاد الوطني وتعزيز مكانة السعودية على الساحة العالمية </w:t>
      </w:r>
      <w:sdt>
        <w:sdtPr>
          <w:rPr>
            <w:rFonts w:ascii="Simplified Arabic" w:hAnsi="Simplified Arabic" w:cs="Simplified Arabic"/>
            <w:sz w:val="28"/>
            <w:szCs w:val="28"/>
            <w:rtl/>
            <w:lang w:bidi="ar-EG"/>
          </w:rPr>
          <w:id w:val="-630864806"/>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Ali21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Ali</w:t>
          </w:r>
          <w:r w:rsidR="00E17C54" w:rsidRPr="00E17C54">
            <w:rPr>
              <w:rFonts w:ascii="Simplified Arabic" w:hAnsi="Simplified Arabic" w:cs="Simplified Arabic" w:hint="cs"/>
              <w:noProof/>
              <w:sz w:val="28"/>
              <w:szCs w:val="28"/>
              <w:rtl/>
              <w:lang w:bidi="ar-EG"/>
            </w:rPr>
            <w:t>، 2021)</w:t>
          </w:r>
          <w:r w:rsidRPr="001E3EC0">
            <w:rPr>
              <w:rFonts w:ascii="Simplified Arabic" w:hAnsi="Simplified Arabic" w:cs="Simplified Arabic"/>
              <w:sz w:val="28"/>
              <w:szCs w:val="28"/>
              <w:rtl/>
              <w:lang w:bidi="ar-EG"/>
            </w:rPr>
            <w:fldChar w:fldCharType="end"/>
          </w:r>
        </w:sdtContent>
      </w:sdt>
      <w:r>
        <w:rPr>
          <w:rFonts w:ascii="Simplified Arabic" w:hAnsi="Simplified Arabic" w:cs="Simplified Arabic"/>
          <w:sz w:val="28"/>
          <w:szCs w:val="28"/>
          <w:rtl/>
          <w:lang w:bidi="ar-EG"/>
        </w:rPr>
        <w:t>.</w:t>
      </w:r>
    </w:p>
    <w:p w14:paraId="39DFC3E3" w14:textId="77777777" w:rsidR="00D840F4" w:rsidRPr="00D97FF8" w:rsidRDefault="00D840F4" w:rsidP="00D840F4">
      <w:pPr>
        <w:pStyle w:val="2"/>
        <w:rPr>
          <w:rFonts w:ascii="Simplified Arabic" w:hAnsi="Simplified Arabic" w:cs="Simplified Arabic"/>
          <w:b/>
          <w:bCs/>
          <w:color w:val="000000" w:themeColor="text1"/>
          <w:sz w:val="36"/>
          <w:szCs w:val="36"/>
          <w:rtl/>
        </w:rPr>
      </w:pPr>
      <w:bookmarkStart w:id="5" w:name="_Toc172397777"/>
      <w:bookmarkStart w:id="6" w:name="_Toc172746090"/>
      <w:bookmarkStart w:id="7" w:name="_Toc173569529"/>
      <w:r w:rsidRPr="00D97FF8">
        <w:rPr>
          <w:rFonts w:ascii="Simplified Arabic" w:hAnsi="Simplified Arabic" w:cs="Simplified Arabic" w:hint="cs"/>
          <w:b/>
          <w:bCs/>
          <w:color w:val="000000" w:themeColor="text1"/>
          <w:sz w:val="36"/>
          <w:szCs w:val="36"/>
          <w:rtl/>
        </w:rPr>
        <w:t xml:space="preserve">1.2 </w:t>
      </w:r>
      <w:r w:rsidRPr="00D97FF8">
        <w:rPr>
          <w:rFonts w:ascii="Simplified Arabic" w:hAnsi="Simplified Arabic" w:cs="Simplified Arabic"/>
          <w:b/>
          <w:bCs/>
          <w:color w:val="000000" w:themeColor="text1"/>
          <w:sz w:val="36"/>
          <w:szCs w:val="36"/>
          <w:rtl/>
        </w:rPr>
        <w:t>مشكلة الدراسة</w:t>
      </w:r>
      <w:bookmarkEnd w:id="5"/>
      <w:bookmarkEnd w:id="6"/>
      <w:bookmarkEnd w:id="7"/>
      <w:r w:rsidRPr="00D97FF8">
        <w:rPr>
          <w:rFonts w:ascii="Simplified Arabic" w:hAnsi="Simplified Arabic" w:cs="Simplified Arabic"/>
          <w:b/>
          <w:bCs/>
          <w:color w:val="000000" w:themeColor="text1"/>
          <w:sz w:val="36"/>
          <w:szCs w:val="36"/>
          <w:rtl/>
        </w:rPr>
        <w:t xml:space="preserve"> </w:t>
      </w:r>
    </w:p>
    <w:p w14:paraId="586AA9EA"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تعتبر إدارة المشاريع في قطاع السياحة والضيافة من أهم العوامل المؤثرة في تحقيق التنمية الاقتصادية المستدامة، خاصة في البلدان التي تسعى إلى تنويع مصادر دخلها مثل المملكة العربية السعودية. ومع ذلك، تواجه إدارة المشاريع في هذا القطاع العديد من التحديات المعقدة التي تعيق تحقيق الأهداف المرجوة. في هذه الدراسة.</w:t>
      </w:r>
    </w:p>
    <w:p w14:paraId="0F0556AB" w14:textId="77777777" w:rsidR="00D840F4" w:rsidRPr="00D97FF8" w:rsidRDefault="00D840F4" w:rsidP="00D840F4">
      <w:pPr>
        <w:pStyle w:val="a6"/>
        <w:numPr>
          <w:ilvl w:val="0"/>
          <w:numId w:val="23"/>
        </w:numPr>
        <w:spacing w:before="0" w:after="0"/>
        <w:rPr>
          <w:rFonts w:ascii="Simplified Arabic" w:hAnsi="Simplified Arabic" w:cs="Simplified Arabic"/>
          <w:b/>
          <w:bCs/>
          <w:sz w:val="32"/>
          <w:szCs w:val="32"/>
          <w:rtl/>
          <w:lang w:bidi="ar-EG"/>
        </w:rPr>
      </w:pPr>
      <w:r w:rsidRPr="00D97FF8">
        <w:rPr>
          <w:rFonts w:ascii="Simplified Arabic" w:hAnsi="Simplified Arabic" w:cs="Simplified Arabic"/>
          <w:b/>
          <w:bCs/>
          <w:sz w:val="32"/>
          <w:szCs w:val="32"/>
          <w:rtl/>
          <w:lang w:bidi="ar-EG"/>
        </w:rPr>
        <w:lastRenderedPageBreak/>
        <w:t>البنية التحتية غير الكافية</w:t>
      </w:r>
    </w:p>
    <w:p w14:paraId="5ADA9DBC"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إحدى أبرز المشكلات التي تواجه قطاع السياحة والضيافة في المملكة العربية السعودية هي نقص البنية التحتية الملائمة. على الرغم من الجهود الحكومية الكبيرة لتطوير البنية التحتية السياحية، إلا أن هناك فجوات واضحة تحتاج إلى سدها. تشمل هذه الفجوات نقص الفنادق والمنتجعات الفاخرة، وقلة المرافق الترفيهية الجاذبة للسياح، وضعف شبكات النقل والمواصلات التي تربط بين المدن السياحية. هذا النقص يؤثر بشكل كبير على تجربة السياح ويقلل من قدرتهم على الوصول إلى الوجهات السياحية بسهولة، مما يقلل من جاذبية المملكة كوجهة سياحية عالمية.</w:t>
      </w:r>
    </w:p>
    <w:p w14:paraId="0FE2174E" w14:textId="77777777" w:rsidR="00D840F4" w:rsidRPr="00D97FF8" w:rsidRDefault="00D840F4" w:rsidP="00D840F4">
      <w:pPr>
        <w:pStyle w:val="a6"/>
        <w:numPr>
          <w:ilvl w:val="0"/>
          <w:numId w:val="23"/>
        </w:numPr>
        <w:spacing w:before="0" w:after="0"/>
        <w:rPr>
          <w:rFonts w:ascii="Simplified Arabic" w:hAnsi="Simplified Arabic" w:cs="Simplified Arabic"/>
          <w:b/>
          <w:bCs/>
          <w:sz w:val="32"/>
          <w:szCs w:val="32"/>
          <w:rtl/>
          <w:lang w:bidi="ar-EG"/>
        </w:rPr>
      </w:pPr>
      <w:r w:rsidRPr="00D97FF8">
        <w:rPr>
          <w:rFonts w:ascii="Simplified Arabic" w:hAnsi="Simplified Arabic" w:cs="Simplified Arabic"/>
          <w:b/>
          <w:bCs/>
          <w:sz w:val="32"/>
          <w:szCs w:val="32"/>
          <w:rtl/>
          <w:lang w:bidi="ar-EG"/>
        </w:rPr>
        <w:t>التمويل والاستثمار</w:t>
      </w:r>
    </w:p>
    <w:p w14:paraId="6FA4D54A"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تعتبر مشكلة التمويل والاستثمار من القضايا الحيوية التي تعيق تطوير المشاريع السياحية في المملكة. يتطلب إنشاء وتطوير المشاريع السياحية استثمارات ضخمة، وغالبًا ما يكون من الصعب الحصول على التمويل اللازم بسبب المخاطر المرتبطة بالمشاريع السياحية، وعدم الاستقرار الاقتصادي في بعض الأحيان. بالإضافة إلى ذلك، قد تواجه الشركات السياحية المحلية صعوبة في جذب الاستثمارات الأجنبية بسبب المنافسة الشديدة مع الأسواق العالمية الأخرى. تعتبر هذه المشكلة تحديًا كبيرًا حيث تحتاج المشاريع السياحية إلى رؤوس أموال كبيرة لتغطية تكاليف البناء والتشغيل والتسويق.</w:t>
      </w:r>
    </w:p>
    <w:p w14:paraId="21975C70" w14:textId="77777777" w:rsidR="00D840F4" w:rsidRPr="00D97FF8" w:rsidRDefault="00D840F4" w:rsidP="00D840F4">
      <w:pPr>
        <w:pStyle w:val="a6"/>
        <w:numPr>
          <w:ilvl w:val="0"/>
          <w:numId w:val="23"/>
        </w:numPr>
        <w:spacing w:before="0" w:after="0"/>
        <w:rPr>
          <w:rFonts w:ascii="Simplified Arabic" w:hAnsi="Simplified Arabic" w:cs="Simplified Arabic"/>
          <w:b/>
          <w:bCs/>
          <w:sz w:val="32"/>
          <w:szCs w:val="32"/>
          <w:rtl/>
          <w:lang w:bidi="ar-EG"/>
        </w:rPr>
      </w:pPr>
      <w:r w:rsidRPr="00D97FF8">
        <w:rPr>
          <w:rFonts w:ascii="Simplified Arabic" w:hAnsi="Simplified Arabic" w:cs="Simplified Arabic"/>
          <w:b/>
          <w:bCs/>
          <w:sz w:val="32"/>
          <w:szCs w:val="32"/>
          <w:rtl/>
          <w:lang w:bidi="ar-EG"/>
        </w:rPr>
        <w:t>نقص الكفاءات والموارد البشرية</w:t>
      </w:r>
    </w:p>
    <w:p w14:paraId="46C20589"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 xml:space="preserve">يشكل نقص الكفاءات والموارد البشرية المتخصصة تحديًا كبيرًا آخر في إدارة المشاريع السياحية. القطاع السياحي يتطلب كوادر مدربة تمتلك المهارات اللازمة لتقديم خدمات عالية الجودة. ومع ذلك، فإن المملكة </w:t>
      </w:r>
      <w:r w:rsidRPr="001E3EC0">
        <w:rPr>
          <w:rFonts w:ascii="Simplified Arabic" w:hAnsi="Simplified Arabic" w:cs="Simplified Arabic"/>
          <w:sz w:val="28"/>
          <w:szCs w:val="28"/>
          <w:rtl/>
          <w:lang w:bidi="ar-EG"/>
        </w:rPr>
        <w:lastRenderedPageBreak/>
        <w:t>تعاني من نقص في الكوادر المحلية المدربة في مجالات السياحة والضيافة. هذا النقص يعود إلى قلة البرامج التعليمية والتدريبية المتخصصة في هذا المجال، وعدم كفاية الجهود المبذولة لتأهيل الشباب السعودي للعمل في القطاع السياحي. يعتبر الاستثمار في التعليم والتدريب المهني أمرًا ضروريًا لسد هذه الفجوة وتطوير الكفاءات المحلية.</w:t>
      </w:r>
    </w:p>
    <w:p w14:paraId="1C5B323D" w14:textId="77777777" w:rsidR="00D840F4" w:rsidRPr="00D97FF8" w:rsidRDefault="00D840F4" w:rsidP="00D840F4">
      <w:pPr>
        <w:pStyle w:val="a6"/>
        <w:numPr>
          <w:ilvl w:val="0"/>
          <w:numId w:val="23"/>
        </w:numPr>
        <w:spacing w:before="0" w:after="0"/>
        <w:rPr>
          <w:rFonts w:ascii="Simplified Arabic" w:hAnsi="Simplified Arabic" w:cs="Simplified Arabic"/>
          <w:b/>
          <w:bCs/>
          <w:sz w:val="32"/>
          <w:szCs w:val="32"/>
          <w:rtl/>
          <w:lang w:bidi="ar-EG"/>
        </w:rPr>
      </w:pPr>
      <w:r w:rsidRPr="00D97FF8">
        <w:rPr>
          <w:rFonts w:ascii="Simplified Arabic" w:hAnsi="Simplified Arabic" w:cs="Simplified Arabic"/>
          <w:b/>
          <w:bCs/>
          <w:sz w:val="32"/>
          <w:szCs w:val="32"/>
          <w:rtl/>
          <w:lang w:bidi="ar-EG"/>
        </w:rPr>
        <w:t>التحديات الثقافية والاجتماعية</w:t>
      </w:r>
    </w:p>
    <w:p w14:paraId="71A2FCFD"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تشكل التحديات الثقافية والاجتماعية عائقًا أمام تطوير قطاع السياحة في المملكة العربية السعودية. المجتمع السعودي مجتمع محافظ يتمسك بالعادات والتقاليد الثقافية والدينية، مما قد يحد من بعض الأنشطة السياحية التي قد تتعارض مع هذه القيم. تحتاج المشاريع السياحية إلى توازن دقيق بين تقديم تجربة سياحية مميزة والاحترام الكامل للتقاليد المحلية. هذا التحدي يتطلب استراتيجيات تسويقية ذكية وبرامج توعية مجتمعية لتعزيز فهم أهمية السياحة ودورها في التنمية الاقتصادية والاجتماعية.</w:t>
      </w:r>
    </w:p>
    <w:p w14:paraId="14D063E8" w14:textId="77777777" w:rsidR="00D840F4" w:rsidRPr="00D97FF8" w:rsidRDefault="00D840F4" w:rsidP="00D840F4">
      <w:pPr>
        <w:pStyle w:val="a6"/>
        <w:numPr>
          <w:ilvl w:val="0"/>
          <w:numId w:val="23"/>
        </w:numPr>
        <w:spacing w:before="0" w:after="0"/>
        <w:rPr>
          <w:rFonts w:ascii="Simplified Arabic" w:hAnsi="Simplified Arabic" w:cs="Simplified Arabic"/>
          <w:b/>
          <w:bCs/>
          <w:sz w:val="32"/>
          <w:szCs w:val="32"/>
          <w:rtl/>
          <w:lang w:bidi="ar-EG"/>
        </w:rPr>
      </w:pPr>
      <w:r w:rsidRPr="00D97FF8">
        <w:rPr>
          <w:rFonts w:ascii="Simplified Arabic" w:hAnsi="Simplified Arabic" w:cs="Simplified Arabic"/>
          <w:b/>
          <w:bCs/>
          <w:sz w:val="32"/>
          <w:szCs w:val="32"/>
          <w:rtl/>
          <w:lang w:bidi="ar-EG"/>
        </w:rPr>
        <w:t>التبني التكنولوجي والابتكار</w:t>
      </w:r>
    </w:p>
    <w:p w14:paraId="199587A3"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t>في عصر التكنولوجيا الحديثة، يلعب الابتكار التكنولوجي دورًا حاسمًا في تحسين إدارة المشاريع السياحية. ومع ذلك، تواجه المملكة تحديات في تبني التكنولوجيا الحديثة وتطبيقها على نطاق واسع في قطاع السياحة والضيافة. يتطلب هذا الأمر استثمارات كبيرة في البنية التحتية التكنولوجية وتطوير الكفاءات التقنية للعاملين في القطاع. التحدي هنا يكمن في مواكبة التطورات التكنولوجية السريعة وتطبيقها بفعالية لتحسين تجربة السياح وزيادة الكفاءة التشغيلية.</w:t>
      </w:r>
    </w:p>
    <w:p w14:paraId="18812F37" w14:textId="77777777" w:rsidR="00D840F4" w:rsidRPr="001E3EC0" w:rsidRDefault="00D840F4" w:rsidP="00D840F4">
      <w:pPr>
        <w:rPr>
          <w:rFonts w:ascii="Simplified Arabic" w:hAnsi="Simplified Arabic" w:cs="Simplified Arabic"/>
          <w:sz w:val="28"/>
          <w:szCs w:val="28"/>
          <w:rtl/>
          <w:lang w:bidi="ar-EG"/>
        </w:rPr>
      </w:pPr>
      <w:r w:rsidRPr="001E3EC0">
        <w:rPr>
          <w:rFonts w:ascii="Simplified Arabic" w:hAnsi="Simplified Arabic" w:cs="Simplified Arabic"/>
          <w:sz w:val="28"/>
          <w:szCs w:val="28"/>
          <w:rtl/>
          <w:lang w:bidi="ar-EG"/>
        </w:rPr>
        <w:lastRenderedPageBreak/>
        <w:t>تواجه إدارة المشاريع في قطاع السياحة والضيافة في المملكة العربية السعودية مجموعة متنوعة من التحديات التي تعرقل تحقيق الأهداف التنموية الطموحة. من البنية التحتية غير الكافية والتمويل والاستثمار المحدود، إلى نقص الكفاءات والموارد البشرية والتحديات الثقافية والاجتماعية، بالإضافة إلى الحاجة إلى التبني التكنولوجي والابتكار. تقييم هذه التحديات وفهم تأثيرها هو خطوة حاسمة لتطوير استراتيجيات فعالة للتغلب عليها وتعزيز نمو القطاع السياحي في المملكة. تحقيق هذا الهدف يتطلب جهودًا مشتركة من الحكومة والقطاع الخاص والمجتمع المدني لضمان تحقيق التنمية المستدامة وتعزيز مكانة المملكة كوجهة سياحية عالمية.</w:t>
      </w:r>
    </w:p>
    <w:p w14:paraId="2EFD10E5" w14:textId="77777777" w:rsidR="00D840F4" w:rsidRPr="001E3EC0" w:rsidRDefault="00D840F4" w:rsidP="00D840F4">
      <w:pPr>
        <w:rPr>
          <w:rFonts w:ascii="Simplified Arabic" w:hAnsi="Simplified Arabic" w:cs="Simplified Arabic"/>
          <w:sz w:val="28"/>
          <w:szCs w:val="28"/>
          <w:lang w:bidi="ar-EG"/>
        </w:rPr>
      </w:pPr>
    </w:p>
    <w:p w14:paraId="3D7DF8B5" w14:textId="77777777" w:rsidR="00D840F4" w:rsidRPr="00D97FF8" w:rsidRDefault="00D840F4" w:rsidP="00D840F4">
      <w:pPr>
        <w:pStyle w:val="2"/>
        <w:rPr>
          <w:rFonts w:ascii="Simplified Arabic" w:hAnsi="Simplified Arabic" w:cs="Simplified Arabic"/>
          <w:b/>
          <w:bCs/>
          <w:color w:val="000000" w:themeColor="text1"/>
          <w:sz w:val="36"/>
          <w:szCs w:val="36"/>
        </w:rPr>
      </w:pPr>
      <w:bookmarkStart w:id="8" w:name="_Toc172397778"/>
      <w:bookmarkStart w:id="9" w:name="_Toc172746091"/>
      <w:bookmarkStart w:id="10" w:name="_Toc173569530"/>
      <w:r>
        <w:rPr>
          <w:rFonts w:ascii="Simplified Arabic" w:hAnsi="Simplified Arabic" w:cs="Simplified Arabic" w:hint="cs"/>
          <w:b/>
          <w:bCs/>
          <w:color w:val="000000" w:themeColor="text1"/>
          <w:sz w:val="36"/>
          <w:szCs w:val="36"/>
          <w:rtl/>
        </w:rPr>
        <w:t xml:space="preserve">1.3 </w:t>
      </w:r>
      <w:r w:rsidRPr="00D97FF8">
        <w:rPr>
          <w:rFonts w:ascii="Simplified Arabic" w:hAnsi="Simplified Arabic" w:cs="Simplified Arabic"/>
          <w:b/>
          <w:bCs/>
          <w:color w:val="000000" w:themeColor="text1"/>
          <w:sz w:val="36"/>
          <w:szCs w:val="36"/>
          <w:rtl/>
        </w:rPr>
        <w:t>أهمية الدراسة</w:t>
      </w:r>
      <w:bookmarkEnd w:id="8"/>
      <w:bookmarkEnd w:id="9"/>
      <w:bookmarkEnd w:id="10"/>
    </w:p>
    <w:p w14:paraId="24BB1797" w14:textId="77777777" w:rsidR="00D840F4" w:rsidRPr="008B1983"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تتجلى أهمية دراسة تحديات إدارة المشاريع في قطاع السياحة والضيافة في المملكة العربية السعودية من خلال عدة جوانب رئيسية تتعلق بالتنمية الاقتصادية والاجتماعية، ودعم رؤية المملكة 2030، وتعزيز مكانة المملكة على الصعيد العالمي. تعتبر هذه الدراسة حجر الزاوية في فهم العقبات التي تعترض طريق </w:t>
      </w:r>
      <w:r w:rsidRPr="008B1983">
        <w:rPr>
          <w:rFonts w:ascii="Simplified Arabic" w:hAnsi="Simplified Arabic" w:cs="Simplified Arabic"/>
          <w:sz w:val="28"/>
          <w:szCs w:val="28"/>
          <w:rtl/>
        </w:rPr>
        <w:t xml:space="preserve">تطوير هذا القطاع الحيوي، ووضع استراتيجيات فعالة للتغلب عليها. </w:t>
      </w:r>
    </w:p>
    <w:p w14:paraId="3884BB8C" w14:textId="77777777" w:rsidR="00D840F4" w:rsidRPr="008B1983" w:rsidRDefault="00D840F4" w:rsidP="00D840F4">
      <w:pPr>
        <w:pStyle w:val="a6"/>
        <w:numPr>
          <w:ilvl w:val="0"/>
          <w:numId w:val="23"/>
        </w:numPr>
        <w:rPr>
          <w:rFonts w:ascii="Simplified Arabic" w:hAnsi="Simplified Arabic" w:cs="Simplified Arabic"/>
          <w:b/>
          <w:bCs/>
          <w:color w:val="000000" w:themeColor="text1"/>
          <w:sz w:val="32"/>
          <w:szCs w:val="32"/>
          <w:rtl/>
        </w:rPr>
      </w:pPr>
      <w:r w:rsidRPr="008B1983">
        <w:rPr>
          <w:rFonts w:ascii="Simplified Arabic" w:hAnsi="Simplified Arabic" w:cs="Simplified Arabic"/>
          <w:b/>
          <w:bCs/>
          <w:color w:val="000000" w:themeColor="text1"/>
          <w:sz w:val="32"/>
          <w:szCs w:val="32"/>
          <w:rtl/>
        </w:rPr>
        <w:t xml:space="preserve">الأهمية العلمية للدراسة: </w:t>
      </w:r>
    </w:p>
    <w:p w14:paraId="571BAC78" w14:textId="77777777" w:rsidR="00D840F4" w:rsidRPr="008B1983" w:rsidRDefault="00D840F4" w:rsidP="00D840F4">
      <w:pPr>
        <w:pStyle w:val="a6"/>
        <w:numPr>
          <w:ilvl w:val="0"/>
          <w:numId w:val="28"/>
        </w:numPr>
        <w:rPr>
          <w:rFonts w:ascii="Simplified Arabic" w:hAnsi="Simplified Arabic" w:cs="Simplified Arabic"/>
          <w:color w:val="000000" w:themeColor="text1"/>
          <w:sz w:val="28"/>
          <w:szCs w:val="28"/>
          <w:rtl/>
        </w:rPr>
      </w:pPr>
      <w:r w:rsidRPr="008B1983">
        <w:rPr>
          <w:rFonts w:ascii="Simplified Arabic" w:hAnsi="Simplified Arabic" w:cs="Simplified Arabic"/>
          <w:b/>
          <w:bCs/>
          <w:color w:val="000000" w:themeColor="text1"/>
          <w:sz w:val="28"/>
          <w:szCs w:val="28"/>
          <w:rtl/>
        </w:rPr>
        <w:t>المساهمة الأكاديمية</w:t>
      </w:r>
      <w:r w:rsidRPr="008B1983">
        <w:rPr>
          <w:rFonts w:ascii="Simplified Arabic" w:hAnsi="Simplified Arabic" w:cs="Simplified Arabic"/>
          <w:color w:val="000000" w:themeColor="text1"/>
          <w:sz w:val="28"/>
          <w:szCs w:val="28"/>
          <w:rtl/>
        </w:rPr>
        <w:t>: سيضيف هذا البحث إلى الأدبيات الأكاديمية من خلال دراسة المشاكل والديناميكيات الخاصة بإدارة المشاريع في صناعات السياحة والضيافة في المملكة العربية السعودية.</w:t>
      </w:r>
    </w:p>
    <w:p w14:paraId="5BB463CA" w14:textId="77777777" w:rsidR="00D840F4" w:rsidRPr="008B1983" w:rsidRDefault="00D840F4" w:rsidP="00D840F4">
      <w:pPr>
        <w:pStyle w:val="a6"/>
        <w:numPr>
          <w:ilvl w:val="0"/>
          <w:numId w:val="28"/>
        </w:numPr>
        <w:rPr>
          <w:rFonts w:ascii="Simplified Arabic" w:hAnsi="Simplified Arabic" w:cs="Simplified Arabic"/>
          <w:color w:val="000000" w:themeColor="text1"/>
          <w:sz w:val="28"/>
          <w:szCs w:val="28"/>
          <w:rtl/>
        </w:rPr>
      </w:pPr>
      <w:r w:rsidRPr="008B1983">
        <w:rPr>
          <w:rFonts w:ascii="Simplified Arabic" w:hAnsi="Simplified Arabic" w:cs="Simplified Arabic"/>
          <w:b/>
          <w:bCs/>
          <w:color w:val="000000" w:themeColor="text1"/>
          <w:sz w:val="28"/>
          <w:szCs w:val="28"/>
          <w:rtl/>
        </w:rPr>
        <w:lastRenderedPageBreak/>
        <w:t>سد الفجوات البحثية</w:t>
      </w:r>
      <w:r w:rsidRPr="008B1983">
        <w:rPr>
          <w:rFonts w:ascii="Simplified Arabic" w:hAnsi="Simplified Arabic" w:cs="Simplified Arabic"/>
          <w:color w:val="000000" w:themeColor="text1"/>
          <w:sz w:val="28"/>
          <w:szCs w:val="28"/>
          <w:rtl/>
        </w:rPr>
        <w:t>: من المحتمل أن تكون هناك أبحاث غير كافية حول قضايا إدارة المشاريع في صناعات السياحة والضيافة في المملكة العربية السعودية، مما يستلزم إجراء هذه الدراسة.</w:t>
      </w:r>
    </w:p>
    <w:p w14:paraId="32652150" w14:textId="77777777" w:rsidR="00D840F4" w:rsidRPr="008B1983" w:rsidRDefault="00D840F4" w:rsidP="00D840F4">
      <w:pPr>
        <w:pStyle w:val="a6"/>
        <w:numPr>
          <w:ilvl w:val="0"/>
          <w:numId w:val="28"/>
        </w:numPr>
        <w:rPr>
          <w:rFonts w:ascii="Simplified Arabic" w:hAnsi="Simplified Arabic" w:cs="Simplified Arabic"/>
          <w:color w:val="000000" w:themeColor="text1"/>
          <w:sz w:val="28"/>
          <w:szCs w:val="28"/>
          <w:rtl/>
        </w:rPr>
      </w:pPr>
      <w:r w:rsidRPr="008B1983">
        <w:rPr>
          <w:rFonts w:ascii="Simplified Arabic" w:hAnsi="Simplified Arabic" w:cs="Simplified Arabic"/>
          <w:b/>
          <w:bCs/>
          <w:color w:val="000000" w:themeColor="text1"/>
          <w:sz w:val="28"/>
          <w:szCs w:val="28"/>
          <w:rtl/>
        </w:rPr>
        <w:t>التطوير النظري</w:t>
      </w:r>
      <w:r w:rsidRPr="008B1983">
        <w:rPr>
          <w:rFonts w:ascii="Simplified Arabic" w:hAnsi="Simplified Arabic" w:cs="Simplified Arabic"/>
          <w:color w:val="000000" w:themeColor="text1"/>
          <w:sz w:val="28"/>
          <w:szCs w:val="28"/>
          <w:rtl/>
        </w:rPr>
        <w:t>: قد يساعد البحث في خلق أو تحسين الأفكار حول إدارة المشاريع في القطاعات الخدمية، وخاصة في الشرق الأوسط.</w:t>
      </w:r>
    </w:p>
    <w:p w14:paraId="6CBBC73C" w14:textId="77777777" w:rsidR="00D840F4" w:rsidRPr="008B1983" w:rsidRDefault="00D840F4" w:rsidP="00D840F4">
      <w:pPr>
        <w:pStyle w:val="a6"/>
        <w:numPr>
          <w:ilvl w:val="0"/>
          <w:numId w:val="28"/>
        </w:numPr>
        <w:rPr>
          <w:rFonts w:ascii="Simplified Arabic" w:hAnsi="Simplified Arabic" w:cs="Simplified Arabic"/>
          <w:color w:val="000000" w:themeColor="text1"/>
          <w:sz w:val="28"/>
          <w:szCs w:val="28"/>
          <w:rtl/>
        </w:rPr>
      </w:pPr>
      <w:r w:rsidRPr="008B1983">
        <w:rPr>
          <w:rFonts w:ascii="Simplified Arabic" w:hAnsi="Simplified Arabic" w:cs="Simplified Arabic"/>
          <w:b/>
          <w:bCs/>
          <w:color w:val="000000" w:themeColor="text1"/>
          <w:sz w:val="28"/>
          <w:szCs w:val="28"/>
          <w:rtl/>
        </w:rPr>
        <w:t>الابتكار المنهجي</w:t>
      </w:r>
      <w:r w:rsidRPr="008B1983">
        <w:rPr>
          <w:rFonts w:ascii="Simplified Arabic" w:hAnsi="Simplified Arabic" w:cs="Simplified Arabic"/>
          <w:color w:val="000000" w:themeColor="text1"/>
          <w:sz w:val="28"/>
          <w:szCs w:val="28"/>
          <w:rtl/>
        </w:rPr>
        <w:t>: إن تكييف إجراءات البحث الحالية مع الظروف المحددة لقطاعي السياحة والضيافة في المملكة العربية السعودية قد يمنح الباحثين رؤى وأدوات جديدة.</w:t>
      </w:r>
    </w:p>
    <w:p w14:paraId="7AD74C71" w14:textId="77777777" w:rsidR="00D840F4" w:rsidRPr="008B1983" w:rsidRDefault="00D840F4" w:rsidP="00D840F4">
      <w:pPr>
        <w:pStyle w:val="a6"/>
        <w:numPr>
          <w:ilvl w:val="0"/>
          <w:numId w:val="28"/>
        </w:numPr>
        <w:rPr>
          <w:rFonts w:ascii="Simplified Arabic" w:hAnsi="Simplified Arabic" w:cs="Simplified Arabic"/>
          <w:color w:val="000000" w:themeColor="text1"/>
          <w:sz w:val="28"/>
          <w:szCs w:val="28"/>
          <w:rtl/>
        </w:rPr>
      </w:pPr>
      <w:r w:rsidRPr="008B1983">
        <w:rPr>
          <w:rFonts w:ascii="Simplified Arabic" w:hAnsi="Simplified Arabic" w:cs="Simplified Arabic"/>
          <w:b/>
          <w:bCs/>
          <w:color w:val="000000" w:themeColor="text1"/>
          <w:sz w:val="28"/>
          <w:szCs w:val="28"/>
          <w:rtl/>
        </w:rPr>
        <w:t>رؤى متعددة التخصصات</w:t>
      </w:r>
      <w:r w:rsidRPr="008B1983">
        <w:rPr>
          <w:rFonts w:ascii="Simplified Arabic" w:hAnsi="Simplified Arabic" w:cs="Simplified Arabic"/>
          <w:color w:val="000000" w:themeColor="text1"/>
          <w:sz w:val="28"/>
          <w:szCs w:val="28"/>
          <w:rtl/>
        </w:rPr>
        <w:t>: الجمع بين المفاهيم من إدارة المشاريع والسياحة والضيافة والدراسات الإقليمية لتوفير طريقة متعددة التخصصات يمكن استخدامها للدراسة المستقبلية.</w:t>
      </w:r>
    </w:p>
    <w:p w14:paraId="309C90CD" w14:textId="77777777" w:rsidR="00D840F4" w:rsidRPr="008B1983" w:rsidRDefault="00D840F4" w:rsidP="00D840F4">
      <w:pPr>
        <w:pStyle w:val="a6"/>
        <w:numPr>
          <w:ilvl w:val="0"/>
          <w:numId w:val="23"/>
        </w:numPr>
        <w:rPr>
          <w:rFonts w:ascii="Simplified Arabic" w:hAnsi="Simplified Arabic" w:cs="Simplified Arabic"/>
          <w:b/>
          <w:bCs/>
          <w:color w:val="000000" w:themeColor="text1"/>
          <w:sz w:val="28"/>
          <w:szCs w:val="28"/>
          <w:rtl/>
        </w:rPr>
      </w:pPr>
      <w:r w:rsidRPr="008B1983">
        <w:rPr>
          <w:rFonts w:ascii="Simplified Arabic" w:hAnsi="Simplified Arabic" w:cs="Simplified Arabic"/>
          <w:b/>
          <w:bCs/>
          <w:color w:val="000000" w:themeColor="text1"/>
          <w:sz w:val="28"/>
          <w:szCs w:val="28"/>
          <w:rtl/>
        </w:rPr>
        <w:t xml:space="preserve">أما عن الأهمية العملية للدراسة تنقسم الى: </w:t>
      </w:r>
    </w:p>
    <w:p w14:paraId="016BC4CB"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دعم رؤية المملكة 2030</w:t>
      </w:r>
    </w:p>
    <w:p w14:paraId="1E695BB1" w14:textId="510928C9" w:rsidR="00D840F4" w:rsidRPr="00D97FF8"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أحد الأهداف الرئيسية لرؤية المملكة 2030 هو تنويع الاقتصاد السعودي بعيدًا عن الاعتماد الكبير على النفط، وتحويل المملكة إلى وجهة سياحية رائدة على المستوى العالمي. تسعى الرؤية إلى زيادة مساهمة قطاع السياحة في الناتج المحلي الإجمالي من 3% إلى 10% بحلول عام 2030. لتحقيق هذا الهدف الطموح، من الضروري فهم التحديات التي تواجه إدارة المشاريع السياحية وتطوير حلول مبتكرة للتغلب عليها. تعتبر هذه الدراسة ضرورية لدعم تحقيق أهداف رؤية 2030 من خلال تقديم تحليل عميق وشامل للتحديات وتوصيات عملية لتحسين إدارة المشاريع في هذا القطاع </w:t>
      </w:r>
      <w:sdt>
        <w:sdtPr>
          <w:rPr>
            <w:rFonts w:ascii="Simplified Arabic" w:hAnsi="Simplified Arabic" w:cs="Simplified Arabic"/>
            <w:sz w:val="28"/>
            <w:szCs w:val="28"/>
            <w:rtl/>
          </w:rPr>
          <w:id w:val="13889323"/>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Kha201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Khan S.</w:t>
          </w:r>
          <w:r w:rsidR="00E17C54" w:rsidRPr="00E17C54">
            <w:rPr>
              <w:rFonts w:ascii="Simplified Arabic" w:hAnsi="Simplified Arabic" w:cs="Simplified Arabic" w:hint="cs"/>
              <w:noProof/>
              <w:sz w:val="28"/>
              <w:szCs w:val="28"/>
              <w:rtl/>
              <w:lang w:bidi="ar-EG"/>
            </w:rPr>
            <w:t>،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4AEF54C4" w14:textId="77777777" w:rsidR="00D840F4" w:rsidRPr="001E3EC0" w:rsidRDefault="00D840F4" w:rsidP="00D840F4">
      <w:pPr>
        <w:pStyle w:val="a6"/>
        <w:numPr>
          <w:ilvl w:val="0"/>
          <w:numId w:val="1"/>
        </w:numPr>
        <w:spacing w:before="0"/>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تعد رؤية المملكة 2030 مبادرة رئيسية لتنوي </w:t>
      </w:r>
      <w:r w:rsidRPr="001E3EC0">
        <w:rPr>
          <w:rFonts w:ascii="Simplified Arabic" w:hAnsi="Simplified Arabic" w:cs="Simplified Arabic"/>
          <w:sz w:val="28"/>
          <w:szCs w:val="28"/>
        </w:rPr>
        <w:t>diversification</w:t>
      </w:r>
      <w:r w:rsidRPr="001E3EC0">
        <w:rPr>
          <w:rFonts w:ascii="Simplified Arabic" w:hAnsi="Simplified Arabic" w:cs="Simplified Arabic"/>
          <w:sz w:val="28"/>
          <w:szCs w:val="28"/>
          <w:rtl/>
        </w:rPr>
        <w:t xml:space="preserve"> الاقتصاد السعودي بعيدًا عن الاعتماد الحالي على النفط. تحديات إدارة المشاريع في قطاع السياحة والضيافة تلعب دورًا مهمًا في تحقيق هذه الأهداف من خلال تعزيز الاستثمارات وتعظيم القدرات التنافسية للمملكة في السوق العالمي.</w:t>
      </w:r>
    </w:p>
    <w:p w14:paraId="5A93C2C6" w14:textId="77777777" w:rsidR="00D840F4" w:rsidRPr="001E3EC0" w:rsidRDefault="00D840F4" w:rsidP="00D840F4">
      <w:pPr>
        <w:pStyle w:val="a6"/>
        <w:numPr>
          <w:ilvl w:val="0"/>
          <w:numId w:val="1"/>
        </w:numPr>
        <w:spacing w:before="0"/>
        <w:rPr>
          <w:rFonts w:ascii="Simplified Arabic" w:hAnsi="Simplified Arabic" w:cs="Simplified Arabic"/>
          <w:sz w:val="28"/>
          <w:szCs w:val="28"/>
        </w:rPr>
      </w:pPr>
      <w:r w:rsidRPr="001E3EC0">
        <w:rPr>
          <w:rFonts w:ascii="Simplified Arabic" w:hAnsi="Simplified Arabic" w:cs="Simplified Arabic"/>
          <w:sz w:val="28"/>
          <w:szCs w:val="28"/>
          <w:rtl/>
        </w:rPr>
        <w:t>يعزز قطاع السياحة والضيافة من التنمية الاقتصادية المحلية من خلال توفير فرص العمل المحلية ودعم الصناعات المحلية، مما يسهم في تعزيز الاستدامة الاقتصادية والاجتماعية في المملكة.</w:t>
      </w:r>
    </w:p>
    <w:p w14:paraId="71A406BC" w14:textId="77777777" w:rsidR="00D840F4" w:rsidRPr="001E3EC0" w:rsidRDefault="00D840F4" w:rsidP="00D840F4">
      <w:pPr>
        <w:pStyle w:val="a6"/>
        <w:numPr>
          <w:ilvl w:val="0"/>
          <w:numId w:val="1"/>
        </w:numPr>
        <w:spacing w:before="0"/>
        <w:rPr>
          <w:rFonts w:ascii="Simplified Arabic" w:hAnsi="Simplified Arabic" w:cs="Simplified Arabic"/>
          <w:sz w:val="28"/>
          <w:szCs w:val="28"/>
          <w:rtl/>
        </w:rPr>
      </w:pPr>
      <w:r w:rsidRPr="001E3EC0">
        <w:rPr>
          <w:rFonts w:ascii="Simplified Arabic" w:hAnsi="Simplified Arabic" w:cs="Simplified Arabic"/>
          <w:sz w:val="28"/>
          <w:szCs w:val="28"/>
          <w:rtl/>
        </w:rPr>
        <w:t>يساهم إدارة المشاريع الفعالة في تحسين تجربة الزوار والمقيمين في المملكة، مما يعزز السمعة الدولية للوجهات السياحية السعودية ويزيد من جاذبيتها كوجهة استثمارية وسياحية متميزة.</w:t>
      </w:r>
    </w:p>
    <w:p w14:paraId="3CA34E36" w14:textId="77777777" w:rsidR="00D840F4" w:rsidRPr="008B1983" w:rsidRDefault="00D840F4" w:rsidP="00D840F4">
      <w:pPr>
        <w:pStyle w:val="a6"/>
        <w:numPr>
          <w:ilvl w:val="0"/>
          <w:numId w:val="30"/>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أهمية استراتيجية الدراسة:</w:t>
      </w:r>
    </w:p>
    <w:p w14:paraId="5FFC4774" w14:textId="77777777" w:rsidR="00D840F4" w:rsidRPr="001E3EC0" w:rsidRDefault="00D840F4" w:rsidP="00D840F4">
      <w:pPr>
        <w:pStyle w:val="a6"/>
        <w:numPr>
          <w:ilvl w:val="0"/>
          <w:numId w:val="2"/>
        </w:numPr>
        <w:spacing w:before="0"/>
        <w:rPr>
          <w:rFonts w:ascii="Simplified Arabic" w:hAnsi="Simplified Arabic" w:cs="Simplified Arabic"/>
          <w:sz w:val="28"/>
          <w:szCs w:val="28"/>
          <w:rtl/>
        </w:rPr>
      </w:pPr>
      <w:r w:rsidRPr="001E3EC0">
        <w:rPr>
          <w:rFonts w:ascii="Simplified Arabic" w:hAnsi="Simplified Arabic" w:cs="Simplified Arabic"/>
          <w:sz w:val="28"/>
          <w:szCs w:val="28"/>
          <w:rtl/>
        </w:rPr>
        <w:t>يوفر تقييم تحديات إدارة المشاريع رؤية دقيقة للفرص والتحديات التي تواجه السياحة والضيافة في المملكة، مما يمكن القادة والمسؤولين من اتخاذ القرارات الاستراتيجية الصائبة لتحقيق أهداف رؤية المملكة 2030.</w:t>
      </w:r>
    </w:p>
    <w:p w14:paraId="6C4E252C" w14:textId="77777777" w:rsidR="00D840F4" w:rsidRPr="001E3EC0" w:rsidRDefault="00D840F4" w:rsidP="00D840F4">
      <w:pPr>
        <w:pStyle w:val="a6"/>
        <w:numPr>
          <w:ilvl w:val="0"/>
          <w:numId w:val="2"/>
        </w:numPr>
        <w:spacing w:before="0"/>
        <w:rPr>
          <w:rFonts w:ascii="Simplified Arabic" w:hAnsi="Simplified Arabic" w:cs="Simplified Arabic"/>
          <w:sz w:val="28"/>
          <w:szCs w:val="28"/>
        </w:rPr>
      </w:pPr>
      <w:r w:rsidRPr="001E3EC0">
        <w:rPr>
          <w:rFonts w:ascii="Simplified Arabic" w:hAnsi="Simplified Arabic" w:cs="Simplified Arabic"/>
          <w:sz w:val="28"/>
          <w:szCs w:val="28"/>
          <w:rtl/>
        </w:rPr>
        <w:t>يعمل تحسين إدارة المشاريع في قطاع السياحة على دعم التنمية المستدامة من خلال استخدام الموارد بكفاءة وتعزيز الحوكمة البيئية والاجتماعية، مما يسهم في استدامة النمو الاقتصادي والحفاظ على الموارد الطبيعية.</w:t>
      </w:r>
    </w:p>
    <w:p w14:paraId="0CF508BE" w14:textId="77777777" w:rsidR="00D840F4" w:rsidRPr="001E3EC0" w:rsidRDefault="00D840F4" w:rsidP="00D840F4">
      <w:pPr>
        <w:pStyle w:val="a6"/>
        <w:numPr>
          <w:ilvl w:val="0"/>
          <w:numId w:val="2"/>
        </w:numPr>
        <w:spacing w:before="0"/>
        <w:rPr>
          <w:rFonts w:ascii="Simplified Arabic" w:hAnsi="Simplified Arabic" w:cs="Simplified Arabic"/>
          <w:sz w:val="28"/>
          <w:szCs w:val="28"/>
          <w:rtl/>
        </w:rPr>
      </w:pPr>
      <w:r w:rsidRPr="001E3EC0">
        <w:rPr>
          <w:rFonts w:ascii="Simplified Arabic" w:hAnsi="Simplified Arabic" w:cs="Simplified Arabic"/>
          <w:sz w:val="28"/>
          <w:szCs w:val="28"/>
          <w:rtl/>
        </w:rPr>
        <w:t>يعزز التركيز على إدارة المشاريع الابتكار والريادة في القطاع، مما يساعد على تعزيز التنافسية العالمية للمملكة في مجال السياحة والضيافة ويدفع بالابتكار والتطور التكنولوجي في هذا المجال.</w:t>
      </w:r>
    </w:p>
    <w:p w14:paraId="2F5D08F6"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تعزيز التنمية الاقتصادية والاجتماعية</w:t>
      </w:r>
    </w:p>
    <w:p w14:paraId="1F2D9817" w14:textId="71E90014" w:rsidR="00D840F4" w:rsidRPr="001E3EC0" w:rsidRDefault="00D840F4" w:rsidP="00D840F4">
      <w:pPr>
        <w:pStyle w:val="Style1"/>
        <w:rPr>
          <w:rtl/>
        </w:rPr>
      </w:pPr>
      <w:r w:rsidRPr="001E3EC0">
        <w:rPr>
          <w:rtl/>
        </w:rPr>
        <w:lastRenderedPageBreak/>
        <w:t xml:space="preserve">يمثل قطاع السياحة والضيافة محركًا مهمًا للتنمية الاقتصادية والاجتماعية. يمكن أن يؤدي تطوير هذا القطاع إلى خلق فرص عمل جديدة، وزيادة الإيرادات الحكومية، وتحسين البنية التحتية، وتعزيز التنمية المستدامة في المناطق السياحية. تعتبر السياحة مصدرًا رئيسيًا للعملات الأجنبية، ويمكن أن تساهم في تقليل البطالة من خلال توفير وظائف متنوعة في مجالات مثل الفندقة، والضيافة، والخدمات الترفيهية، والنقل، والتسويق السياحي. من خلال دراسة تحديات إدارة المشاريع، يمكن تحديد العقبات التي تعوق هذه الفوائد الاقتصادية والاجتماعية واقتراح حلول للتغلب عليها، مما يعزز التنمية الشاملة في المملكة </w:t>
      </w:r>
      <w:sdt>
        <w:sdtPr>
          <w:rPr>
            <w:rtl/>
          </w:rPr>
          <w:id w:val="338812456"/>
          <w:citation/>
        </w:sdtPr>
        <w:sdtEndPr>
          <w:rPr>
            <w:rFonts w:asciiTheme="majorBidi" w:hAnsiTheme="majorBidi" w:cstheme="majorBidi"/>
          </w:rPr>
        </w:sdtEndPr>
        <w:sdtContent>
          <w:r w:rsidRPr="00DF425E">
            <w:rPr>
              <w:rFonts w:asciiTheme="majorBidi" w:hAnsiTheme="majorBidi" w:cstheme="majorBidi"/>
              <w:rtl/>
            </w:rPr>
            <w:fldChar w:fldCharType="begin"/>
          </w:r>
          <w:r w:rsidRPr="00DF425E">
            <w:rPr>
              <w:rFonts w:asciiTheme="majorBidi" w:hAnsiTheme="majorBidi" w:cstheme="majorBidi"/>
              <w:rtl/>
              <w:lang w:bidi="ar-EG"/>
            </w:rPr>
            <w:instrText xml:space="preserve"> </w:instrText>
          </w:r>
          <w:r w:rsidRPr="00DF425E">
            <w:rPr>
              <w:rFonts w:asciiTheme="majorBidi" w:hAnsiTheme="majorBidi" w:cstheme="majorBidi"/>
              <w:lang w:bidi="ar-EG"/>
            </w:rPr>
            <w:instrText>CITATION</w:instrText>
          </w:r>
          <w:r w:rsidRPr="00DF425E">
            <w:rPr>
              <w:rFonts w:asciiTheme="majorBidi" w:hAnsiTheme="majorBidi" w:cstheme="majorBidi"/>
              <w:rtl/>
              <w:lang w:bidi="ar-EG"/>
            </w:rPr>
            <w:instrText xml:space="preserve"> </w:instrText>
          </w:r>
          <w:r w:rsidRPr="00DF425E">
            <w:rPr>
              <w:rFonts w:asciiTheme="majorBidi" w:hAnsiTheme="majorBidi" w:cstheme="majorBidi"/>
              <w:lang w:bidi="ar-EG"/>
            </w:rPr>
            <w:instrText>Tam17 \l 3073</w:instrText>
          </w:r>
          <w:r w:rsidRPr="00DF425E">
            <w:rPr>
              <w:rFonts w:asciiTheme="majorBidi" w:hAnsiTheme="majorBidi" w:cstheme="majorBidi"/>
              <w:rtl/>
              <w:lang w:bidi="ar-EG"/>
            </w:rPr>
            <w:instrText xml:space="preserve"> </w:instrText>
          </w:r>
          <w:r w:rsidRPr="00DF425E">
            <w:rPr>
              <w:rFonts w:asciiTheme="majorBidi" w:hAnsiTheme="majorBidi" w:cstheme="majorBidi"/>
              <w:rtl/>
            </w:rPr>
            <w:fldChar w:fldCharType="separate"/>
          </w:r>
          <w:r w:rsidR="00E17C54" w:rsidRPr="00E17C54">
            <w:rPr>
              <w:rFonts w:asciiTheme="majorBidi" w:hAnsiTheme="majorBidi" w:cstheme="majorBidi" w:hint="cs"/>
              <w:noProof/>
              <w:rtl/>
              <w:lang w:bidi="ar-EG"/>
            </w:rPr>
            <w:t>(</w:t>
          </w:r>
          <w:r w:rsidR="00E17C54" w:rsidRPr="00E17C54">
            <w:rPr>
              <w:rFonts w:asciiTheme="majorBidi" w:hAnsiTheme="majorBidi" w:cstheme="majorBidi" w:hint="cs"/>
              <w:noProof/>
              <w:lang w:bidi="ar-EG"/>
            </w:rPr>
            <w:t>Tambo</w:t>
          </w:r>
          <w:r w:rsidR="00E17C54" w:rsidRPr="00E17C54">
            <w:rPr>
              <w:rFonts w:asciiTheme="majorBidi" w:hAnsiTheme="majorBidi" w:cstheme="majorBidi" w:hint="cs"/>
              <w:noProof/>
              <w:rtl/>
              <w:lang w:bidi="ar-EG"/>
            </w:rPr>
            <w:t>، 2017)</w:t>
          </w:r>
          <w:r w:rsidRPr="00DF425E">
            <w:rPr>
              <w:rFonts w:asciiTheme="majorBidi" w:hAnsiTheme="majorBidi" w:cstheme="majorBidi"/>
              <w:rtl/>
            </w:rPr>
            <w:fldChar w:fldCharType="end"/>
          </w:r>
        </w:sdtContent>
      </w:sdt>
      <w:r w:rsidRPr="00DF425E">
        <w:rPr>
          <w:rFonts w:asciiTheme="majorBidi" w:hAnsiTheme="majorBidi" w:cstheme="majorBidi"/>
          <w:rtl/>
        </w:rPr>
        <w:t>.</w:t>
      </w:r>
    </w:p>
    <w:p w14:paraId="33307236" w14:textId="77777777" w:rsidR="00D840F4" w:rsidRPr="005E750D" w:rsidRDefault="00D840F4" w:rsidP="00D840F4">
      <w:pPr>
        <w:pStyle w:val="a6"/>
        <w:numPr>
          <w:ilvl w:val="0"/>
          <w:numId w:val="26"/>
        </w:numPr>
        <w:spacing w:before="0"/>
        <w:rPr>
          <w:rFonts w:ascii="Simplified Arabic" w:hAnsi="Simplified Arabic" w:cs="Simplified Arabic"/>
          <w:b/>
          <w:bCs/>
          <w:sz w:val="32"/>
          <w:szCs w:val="32"/>
          <w:rtl/>
        </w:rPr>
      </w:pPr>
      <w:r w:rsidRPr="005E750D">
        <w:rPr>
          <w:rFonts w:ascii="Simplified Arabic" w:hAnsi="Simplified Arabic" w:cs="Simplified Arabic"/>
          <w:b/>
          <w:bCs/>
          <w:sz w:val="32"/>
          <w:szCs w:val="32"/>
          <w:rtl/>
        </w:rPr>
        <w:t>تعزيز التنمية الاقتصادية:</w:t>
      </w:r>
    </w:p>
    <w:p w14:paraId="649A62DF" w14:textId="77777777" w:rsidR="00D840F4" w:rsidRPr="001E3EC0" w:rsidRDefault="00D840F4" w:rsidP="00D840F4">
      <w:pPr>
        <w:pStyle w:val="a6"/>
        <w:numPr>
          <w:ilvl w:val="0"/>
          <w:numId w:val="3"/>
        </w:numPr>
        <w:rPr>
          <w:rFonts w:ascii="Simplified Arabic" w:hAnsi="Simplified Arabic" w:cs="Simplified Arabic"/>
          <w:sz w:val="28"/>
          <w:szCs w:val="28"/>
          <w:rtl/>
        </w:rPr>
      </w:pPr>
      <w:r w:rsidRPr="001E3EC0">
        <w:rPr>
          <w:rFonts w:ascii="Simplified Arabic" w:hAnsi="Simplified Arabic" w:cs="Simplified Arabic"/>
          <w:sz w:val="28"/>
          <w:szCs w:val="28"/>
          <w:rtl/>
        </w:rPr>
        <w:t xml:space="preserve">يعتبر قطاع السياحة والضيافة من المحركات الرئيسية للاقتصاد السعودي، حيث يسهم في توليد الدخل وخلق فرص العمل، مما يساهم في تعزيز الناتج المحلي الإجمالي وتنوي </w:t>
      </w:r>
      <w:r w:rsidRPr="001E3EC0">
        <w:rPr>
          <w:rFonts w:ascii="Simplified Arabic" w:hAnsi="Simplified Arabic" w:cs="Simplified Arabic"/>
          <w:sz w:val="28"/>
          <w:szCs w:val="28"/>
        </w:rPr>
        <w:t>diversification</w:t>
      </w:r>
      <w:r w:rsidRPr="001E3EC0">
        <w:rPr>
          <w:rFonts w:ascii="Simplified Arabic" w:hAnsi="Simplified Arabic" w:cs="Simplified Arabic"/>
          <w:sz w:val="28"/>
          <w:szCs w:val="28"/>
          <w:rtl/>
        </w:rPr>
        <w:t xml:space="preserve"> الاقتصاد.</w:t>
      </w:r>
    </w:p>
    <w:p w14:paraId="11CFFC60" w14:textId="77777777" w:rsidR="00D840F4" w:rsidRPr="001E3EC0" w:rsidRDefault="00D840F4" w:rsidP="00D840F4">
      <w:pPr>
        <w:pStyle w:val="a6"/>
        <w:numPr>
          <w:ilvl w:val="0"/>
          <w:numId w:val="3"/>
        </w:numPr>
        <w:rPr>
          <w:rFonts w:ascii="Simplified Arabic" w:hAnsi="Simplified Arabic" w:cs="Simplified Arabic"/>
          <w:sz w:val="28"/>
          <w:szCs w:val="28"/>
          <w:rtl/>
        </w:rPr>
      </w:pPr>
      <w:r w:rsidRPr="001E3EC0">
        <w:rPr>
          <w:rFonts w:ascii="Simplified Arabic" w:hAnsi="Simplified Arabic" w:cs="Simplified Arabic"/>
          <w:sz w:val="28"/>
          <w:szCs w:val="28"/>
          <w:rtl/>
        </w:rPr>
        <w:t>يعزز قطاع السياحة والضيافة من جاذبية المملكة للاستثمارات الأجنبية والمحلية، مما يسهم في تعزيز البنية التحتية وتحسين الخدمات، وبالتالي يدفع بالنمو الاقتصادي.</w:t>
      </w:r>
    </w:p>
    <w:p w14:paraId="7311AFE9" w14:textId="77777777" w:rsidR="00D840F4" w:rsidRPr="001E3EC0" w:rsidRDefault="00D840F4" w:rsidP="00D840F4">
      <w:pPr>
        <w:pStyle w:val="a6"/>
        <w:numPr>
          <w:ilvl w:val="0"/>
          <w:numId w:val="3"/>
        </w:numPr>
        <w:rPr>
          <w:rFonts w:ascii="Simplified Arabic" w:hAnsi="Simplified Arabic" w:cs="Simplified Arabic"/>
          <w:sz w:val="28"/>
          <w:szCs w:val="28"/>
          <w:rtl/>
        </w:rPr>
      </w:pPr>
      <w:r w:rsidRPr="001E3EC0">
        <w:rPr>
          <w:rFonts w:ascii="Simplified Arabic" w:hAnsi="Simplified Arabic" w:cs="Simplified Arabic"/>
          <w:sz w:val="28"/>
          <w:szCs w:val="28"/>
          <w:rtl/>
        </w:rPr>
        <w:t>يسهم السياح والزوار في تعزيز التبادل الثقافي والتجاري، مما يعزز العلاقات الدولية ويفتح أبوابًا لفرص التعاون الدولي في مختلف المجالات الاقتصادية والاجتماعية.</w:t>
      </w:r>
    </w:p>
    <w:p w14:paraId="089670F6" w14:textId="77777777" w:rsidR="00D840F4" w:rsidRPr="005E750D" w:rsidRDefault="00D840F4" w:rsidP="00D840F4">
      <w:pPr>
        <w:pStyle w:val="a6"/>
        <w:numPr>
          <w:ilvl w:val="0"/>
          <w:numId w:val="26"/>
        </w:numPr>
        <w:spacing w:before="0"/>
        <w:rPr>
          <w:rFonts w:ascii="Simplified Arabic" w:hAnsi="Simplified Arabic" w:cs="Simplified Arabic"/>
          <w:b/>
          <w:bCs/>
          <w:sz w:val="32"/>
          <w:szCs w:val="32"/>
          <w:rtl/>
        </w:rPr>
      </w:pPr>
      <w:r w:rsidRPr="005E750D">
        <w:rPr>
          <w:rFonts w:ascii="Simplified Arabic" w:hAnsi="Simplified Arabic" w:cs="Simplified Arabic"/>
          <w:b/>
          <w:bCs/>
          <w:sz w:val="32"/>
          <w:szCs w:val="32"/>
          <w:rtl/>
        </w:rPr>
        <w:t>تعزيز التنمية الاجتماعية:</w:t>
      </w:r>
    </w:p>
    <w:p w14:paraId="0E7855D4" w14:textId="77777777" w:rsidR="00D840F4" w:rsidRPr="001E3EC0" w:rsidRDefault="00D840F4" w:rsidP="00D840F4">
      <w:pPr>
        <w:pStyle w:val="a6"/>
        <w:numPr>
          <w:ilvl w:val="0"/>
          <w:numId w:val="4"/>
        </w:numPr>
        <w:rPr>
          <w:rFonts w:ascii="Simplified Arabic" w:hAnsi="Simplified Arabic" w:cs="Simplified Arabic"/>
          <w:sz w:val="28"/>
          <w:szCs w:val="28"/>
          <w:rtl/>
        </w:rPr>
      </w:pPr>
      <w:r w:rsidRPr="001E3EC0">
        <w:rPr>
          <w:rFonts w:ascii="Simplified Arabic" w:hAnsi="Simplified Arabic" w:cs="Simplified Arabic"/>
          <w:sz w:val="28"/>
          <w:szCs w:val="28"/>
          <w:rtl/>
        </w:rPr>
        <w:t>يعد قطاع السياحة والضيافة مصدرًا هامًا لخلق فرص العمل للشباب والنساء، كما يساهم في تنمية المهارات اللازمة للعمل في مجالات متعددة مثل الفنادق، الخدمات الغذائية، والتسويق السياحي.</w:t>
      </w:r>
    </w:p>
    <w:p w14:paraId="39814BEE" w14:textId="77777777" w:rsidR="00D840F4" w:rsidRPr="001E3EC0" w:rsidRDefault="00D840F4" w:rsidP="00D840F4">
      <w:pPr>
        <w:pStyle w:val="a6"/>
        <w:numPr>
          <w:ilvl w:val="0"/>
          <w:numId w:val="4"/>
        </w:numPr>
        <w:rPr>
          <w:rFonts w:ascii="Simplified Arabic" w:hAnsi="Simplified Arabic" w:cs="Simplified Arabic"/>
          <w:sz w:val="28"/>
          <w:szCs w:val="28"/>
          <w:rtl/>
        </w:rPr>
      </w:pPr>
      <w:r w:rsidRPr="001E3EC0">
        <w:rPr>
          <w:rFonts w:ascii="Simplified Arabic" w:hAnsi="Simplified Arabic" w:cs="Simplified Arabic"/>
          <w:sz w:val="28"/>
          <w:szCs w:val="28"/>
          <w:rtl/>
        </w:rPr>
        <w:t>يساهم قطاع السياحة والضيافة في تعزيز التفاعل الاجتماعي والثقافي بين المجتمعات المحلية والزوار الدوليين، مما يساهم في تعزيز التسامح والتفهم المتبادل بين الثقافات المختلفة.</w:t>
      </w:r>
    </w:p>
    <w:p w14:paraId="304ABFDB" w14:textId="77777777" w:rsidR="00D840F4" w:rsidRPr="001E3EC0" w:rsidRDefault="00D840F4" w:rsidP="00D840F4">
      <w:pPr>
        <w:pStyle w:val="a6"/>
        <w:numPr>
          <w:ilvl w:val="0"/>
          <w:numId w:val="4"/>
        </w:num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يعزز قطاع السياحة والضيافة من التنمية المستدامة من خلال دعم الحفاظ على الموروث الثقافي والبيئي، وتشجيع المشاركة المجتمعية في إدارة الموارد والمعالم السياحية.</w:t>
      </w:r>
    </w:p>
    <w:p w14:paraId="3EAEF898"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تحسين جودة الخدمات السياحية</w:t>
      </w:r>
    </w:p>
    <w:p w14:paraId="5983B65C" w14:textId="5F2729D4" w:rsidR="00D840F4" w:rsidRPr="001E3EC0" w:rsidRDefault="00D840F4" w:rsidP="00D840F4">
      <w:pPr>
        <w:spacing w:after="0"/>
        <w:rPr>
          <w:rFonts w:ascii="Simplified Arabic" w:hAnsi="Simplified Arabic" w:cs="Simplified Arabic"/>
          <w:sz w:val="28"/>
          <w:szCs w:val="28"/>
          <w:rtl/>
        </w:rPr>
      </w:pPr>
      <w:r w:rsidRPr="001E3EC0">
        <w:rPr>
          <w:rFonts w:ascii="Simplified Arabic" w:hAnsi="Simplified Arabic" w:cs="Simplified Arabic"/>
          <w:sz w:val="28"/>
          <w:szCs w:val="28"/>
          <w:rtl/>
        </w:rPr>
        <w:t xml:space="preserve">تهدف هذه الدراسة إلى تحسين جودة الخدمات السياحية المقدمة في المملكة. تعتبر جودة الخدمات عاملًا حاسمًا في جذب السياح ورضاهم، مما يؤثر بشكل مباشر على سمعة المملكة كوجهة سياحية. من خلال تحليل التحديات المتعلقة بالموارد البشرية، والبنية التحتية، والتكنولوجيا، يمكن تحديد النقاط الضعيفة والعمل على تعزيزها لضمان تقديم تجربة سياحية متميزة تلبي توقعات السياح الدوليين والمحليين على حد سواء. هذا يسهم في زيادة عدد الزوار ومدة إقامتهم، مما ينعكس إيجابيًا على الإيرادات السياحية </w:t>
      </w:r>
      <w:sdt>
        <w:sdtPr>
          <w:rPr>
            <w:rFonts w:ascii="Simplified Arabic" w:hAnsi="Simplified Arabic" w:cs="Simplified Arabic"/>
            <w:sz w:val="28"/>
            <w:szCs w:val="28"/>
            <w:rtl/>
          </w:rPr>
          <w:id w:val="396793809"/>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AlH201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Al-Hazmia N.</w:t>
          </w:r>
          <w:r w:rsidR="00E17C54" w:rsidRPr="00E17C54">
            <w:rPr>
              <w:rFonts w:ascii="Simplified Arabic" w:hAnsi="Simplified Arabic" w:cs="Simplified Arabic" w:hint="cs"/>
              <w:noProof/>
              <w:sz w:val="28"/>
              <w:szCs w:val="28"/>
              <w:rtl/>
              <w:lang w:bidi="ar-EG"/>
            </w:rPr>
            <w:t>،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2CF7CAC7" w14:textId="77777777" w:rsidR="00D840F4" w:rsidRPr="001E3EC0" w:rsidRDefault="00D840F4" w:rsidP="00D840F4">
      <w:pPr>
        <w:pStyle w:val="a6"/>
        <w:numPr>
          <w:ilvl w:val="0"/>
          <w:numId w:val="5"/>
        </w:numPr>
        <w:rPr>
          <w:rFonts w:ascii="Simplified Arabic" w:hAnsi="Simplified Arabic" w:cs="Simplified Arabic"/>
          <w:sz w:val="28"/>
          <w:szCs w:val="28"/>
          <w:rtl/>
        </w:rPr>
      </w:pPr>
      <w:r w:rsidRPr="001E3EC0">
        <w:rPr>
          <w:rFonts w:ascii="Simplified Arabic" w:hAnsi="Simplified Arabic" w:cs="Simplified Arabic"/>
          <w:sz w:val="28"/>
          <w:szCs w:val="28"/>
          <w:rtl/>
        </w:rPr>
        <w:t>تسهم جودة الخدمات السياحية في تحقيق رضا الزوار وبالتالي زيادة مستوى الولاء للمواقع السياحية في المملكة. هذا يعزز الإشارة إلى الجودة بدلاً من الكمية كعامل مهم للنجاح في جذب الزوار.</w:t>
      </w:r>
    </w:p>
    <w:p w14:paraId="392B0897" w14:textId="77777777" w:rsidR="00D840F4" w:rsidRPr="001E3EC0" w:rsidRDefault="00D840F4" w:rsidP="00D840F4">
      <w:pPr>
        <w:pStyle w:val="a6"/>
        <w:numPr>
          <w:ilvl w:val="0"/>
          <w:numId w:val="5"/>
        </w:numPr>
        <w:rPr>
          <w:rFonts w:ascii="Simplified Arabic" w:hAnsi="Simplified Arabic" w:cs="Simplified Arabic"/>
          <w:sz w:val="28"/>
          <w:szCs w:val="28"/>
          <w:rtl/>
        </w:rPr>
      </w:pPr>
      <w:r w:rsidRPr="001E3EC0">
        <w:rPr>
          <w:rFonts w:ascii="Simplified Arabic" w:hAnsi="Simplified Arabic" w:cs="Simplified Arabic"/>
          <w:sz w:val="28"/>
          <w:szCs w:val="28"/>
          <w:rtl/>
        </w:rPr>
        <w:t>من خلال تحسين جودة الخدمات، ترتفع السمعة الدولية للوجهات السياحية السعودية، مما يجذب مزيدًا من الزوار الدوليين ويساهم في تعزيز التبادل الثقافي والاقتصادي.</w:t>
      </w:r>
    </w:p>
    <w:p w14:paraId="42F54998" w14:textId="77777777" w:rsidR="00D840F4" w:rsidRPr="001E3EC0" w:rsidRDefault="00D840F4" w:rsidP="00D840F4">
      <w:pPr>
        <w:pStyle w:val="a6"/>
        <w:numPr>
          <w:ilvl w:val="0"/>
          <w:numId w:val="5"/>
        </w:numPr>
        <w:rPr>
          <w:rFonts w:ascii="Simplified Arabic" w:hAnsi="Simplified Arabic" w:cs="Simplified Arabic"/>
          <w:sz w:val="28"/>
          <w:szCs w:val="28"/>
          <w:rtl/>
        </w:rPr>
      </w:pPr>
      <w:r w:rsidRPr="001E3EC0">
        <w:rPr>
          <w:rFonts w:ascii="Simplified Arabic" w:hAnsi="Simplified Arabic" w:cs="Simplified Arabic"/>
          <w:sz w:val="28"/>
          <w:szCs w:val="28"/>
          <w:rtl/>
        </w:rPr>
        <w:t>تعد جودة الخدمات السياحية عاملاً رئيسيًا في تعزيز التنافسية العالمية للوجهات السياحية. من خلال تقديم خدمات عالية الجودة، يمكن للمملكة تحقيق ميزة تنافسية في سوق السياحة العالمي المتزايد التنافس.</w:t>
      </w:r>
    </w:p>
    <w:p w14:paraId="571523A9" w14:textId="77777777" w:rsidR="00D840F4" w:rsidRPr="008B1983" w:rsidRDefault="00D840F4" w:rsidP="00D840F4">
      <w:pPr>
        <w:pStyle w:val="a6"/>
        <w:numPr>
          <w:ilvl w:val="0"/>
          <w:numId w:val="30"/>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أهمية الدراسة:</w:t>
      </w:r>
    </w:p>
    <w:p w14:paraId="6105E342" w14:textId="77777777" w:rsidR="00D840F4" w:rsidRPr="001E3EC0" w:rsidRDefault="00D840F4" w:rsidP="00D840F4">
      <w:pPr>
        <w:pStyle w:val="a6"/>
        <w:numPr>
          <w:ilvl w:val="0"/>
          <w:numId w:val="6"/>
        </w:num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يوفر تقييم تحديات إدارة المشاريع رؤية شاملة لنقاط الضعف في إدارة الخدمات السياحية، مما يمكن القادة والمسؤولين من تحسين العمليات وتعزيز جودة الخدمات.</w:t>
      </w:r>
    </w:p>
    <w:p w14:paraId="39EC4527" w14:textId="77777777" w:rsidR="00D840F4" w:rsidRPr="001E3EC0" w:rsidRDefault="00D840F4" w:rsidP="00D840F4">
      <w:pPr>
        <w:pStyle w:val="a6"/>
        <w:numPr>
          <w:ilvl w:val="0"/>
          <w:numId w:val="6"/>
        </w:numPr>
        <w:rPr>
          <w:rFonts w:ascii="Simplified Arabic" w:hAnsi="Simplified Arabic" w:cs="Simplified Arabic"/>
          <w:sz w:val="28"/>
          <w:szCs w:val="28"/>
          <w:rtl/>
        </w:rPr>
      </w:pPr>
      <w:r w:rsidRPr="001E3EC0">
        <w:rPr>
          <w:rFonts w:ascii="Simplified Arabic" w:hAnsi="Simplified Arabic" w:cs="Simplified Arabic"/>
          <w:sz w:val="28"/>
          <w:szCs w:val="28"/>
          <w:rtl/>
        </w:rPr>
        <w:t>من خلال تحسين إدارة المشاريع، يمكن تعزيز الاستدامة في الخدمات السياحية عبر استخدام الموارد بكفاءة وتنفيذ مبادرات الحفاظ على البيئة.</w:t>
      </w:r>
    </w:p>
    <w:p w14:paraId="3825AB68" w14:textId="77777777" w:rsidR="00D840F4" w:rsidRPr="001E3EC0" w:rsidRDefault="00D840F4" w:rsidP="00D840F4">
      <w:pPr>
        <w:pStyle w:val="a6"/>
        <w:numPr>
          <w:ilvl w:val="0"/>
          <w:numId w:val="6"/>
        </w:numPr>
        <w:rPr>
          <w:rFonts w:ascii="Simplified Arabic" w:hAnsi="Simplified Arabic" w:cs="Simplified Arabic"/>
          <w:sz w:val="28"/>
          <w:szCs w:val="28"/>
          <w:rtl/>
        </w:rPr>
      </w:pPr>
      <w:r w:rsidRPr="001E3EC0">
        <w:rPr>
          <w:rFonts w:ascii="Simplified Arabic" w:hAnsi="Simplified Arabic" w:cs="Simplified Arabic"/>
          <w:sz w:val="28"/>
          <w:szCs w:val="28"/>
          <w:rtl/>
        </w:rPr>
        <w:t>يمكن لتحسين إدارة المشاريع أن يؤدي إلى زيادة الكفاءة التشغيلية وتحسين الأداء العام للمنشآت السياحية، مما يعود بالفائدة على الاقتصاد المحلي والمجتمع المحلي.</w:t>
      </w:r>
    </w:p>
    <w:p w14:paraId="182D7E24"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جذب الاستثمارات المحلية والأجنبية</w:t>
      </w:r>
    </w:p>
    <w:p w14:paraId="244CD7E3" w14:textId="0E18AECA"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تشكل هذه الدراسة أيضًا أداة أساسية لجذب الاستثمارات المحلية والأجنبية في قطاع السياحة والضيافة. من خلال فهم التحديات وتقديم توصيات عملية، يمكن تحسين بيئة الأعمال وجعلها أكثر جاذبية للمستثمرين. يعتبر جذب الاستثمارات من العوامل الحيوية لتطوير المشاريع السياحية، حيث تساهم في توفير التمويل اللازم لإنشاء المرافق السياحية وتحديث البنية التحتية. يمكن لهذه الدراسة أن تقدم رؤية واضحة للمستثمرين حول الفرص المتاحة والمخاطر المحتملة، مما يسهم في تعزيز الثقة وجذب رؤوس الأموال اللازمة لتنمية القطاع </w:t>
      </w:r>
      <w:sdt>
        <w:sdtPr>
          <w:rPr>
            <w:rFonts w:ascii="Simplified Arabic" w:hAnsi="Simplified Arabic" w:cs="Simplified Arabic"/>
            <w:sz w:val="28"/>
            <w:szCs w:val="28"/>
            <w:rtl/>
          </w:rPr>
          <w:id w:val="-869066406"/>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lang w:bidi="ar-EG"/>
            </w:rPr>
            <w:instrText xml:space="preserve">CITATION AlH202 \l 3073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rPr>
            <w:t>(</w:t>
          </w:r>
          <w:r w:rsidR="00E17C54" w:rsidRPr="00E17C54">
            <w:rPr>
              <w:rFonts w:ascii="Simplified Arabic" w:hAnsi="Simplified Arabic" w:cs="Simplified Arabic" w:hint="cs"/>
              <w:noProof/>
              <w:sz w:val="28"/>
              <w:szCs w:val="28"/>
            </w:rPr>
            <w:t>Al-Hazmia N.</w:t>
          </w:r>
          <w:r w:rsidR="00E17C54" w:rsidRPr="00E17C54">
            <w:rPr>
              <w:rFonts w:ascii="Simplified Arabic" w:hAnsi="Simplified Arabic" w:cs="Simplified Arabic" w:hint="cs"/>
              <w:noProof/>
              <w:sz w:val="28"/>
              <w:szCs w:val="28"/>
              <w:rtl/>
            </w:rPr>
            <w:t>،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3302EAC5" w14:textId="77777777" w:rsidR="00D840F4" w:rsidRPr="001E3EC0" w:rsidRDefault="00D840F4" w:rsidP="00D840F4">
      <w:pPr>
        <w:pStyle w:val="a6"/>
        <w:numPr>
          <w:ilvl w:val="0"/>
          <w:numId w:val="7"/>
        </w:numPr>
        <w:rPr>
          <w:rFonts w:ascii="Simplified Arabic" w:hAnsi="Simplified Arabic" w:cs="Simplified Arabic"/>
          <w:sz w:val="28"/>
          <w:szCs w:val="28"/>
          <w:rtl/>
        </w:rPr>
      </w:pPr>
      <w:r w:rsidRPr="001E3EC0">
        <w:rPr>
          <w:rFonts w:ascii="Simplified Arabic" w:hAnsi="Simplified Arabic" w:cs="Simplified Arabic"/>
          <w:sz w:val="28"/>
          <w:szCs w:val="28"/>
          <w:rtl/>
        </w:rPr>
        <w:t>من خلال تحسين إدارة المشاريع في قطاع السياحة والضيافة، يمكن تحسين البنية التحتية وتقديم خدمات عالمية المستوى، مما يجذب الاستثمارات المحلية والأجنبية لتطوير المشاريع السياحية والضيافية.</w:t>
      </w:r>
    </w:p>
    <w:p w14:paraId="11F5501A" w14:textId="77777777" w:rsidR="00D840F4" w:rsidRPr="001E3EC0" w:rsidRDefault="00D840F4" w:rsidP="00D840F4">
      <w:pPr>
        <w:pStyle w:val="a6"/>
        <w:numPr>
          <w:ilvl w:val="0"/>
          <w:numId w:val="7"/>
        </w:numPr>
        <w:rPr>
          <w:rFonts w:ascii="Simplified Arabic" w:hAnsi="Simplified Arabic" w:cs="Simplified Arabic"/>
          <w:sz w:val="28"/>
          <w:szCs w:val="28"/>
        </w:rPr>
      </w:pPr>
      <w:r w:rsidRPr="001E3EC0">
        <w:rPr>
          <w:rFonts w:ascii="Simplified Arabic" w:hAnsi="Simplified Arabic" w:cs="Simplified Arabic"/>
          <w:sz w:val="28"/>
          <w:szCs w:val="28"/>
          <w:rtl/>
        </w:rPr>
        <w:lastRenderedPageBreak/>
        <w:t>بتحسين جودة الخدمات والبنية التحتية، تزيد المملكة من قدرتها على التنافس في سوق الاستثمارات العالمي، مما يجعلها مكانًا مغريًا للشركات المحلية والعالمية للاستثمار في مشاريع جديدة أو توسيع الاستثمارات الحالية.</w:t>
      </w:r>
    </w:p>
    <w:p w14:paraId="0B0EA255" w14:textId="77777777" w:rsidR="00D840F4" w:rsidRPr="001E3EC0" w:rsidRDefault="00D840F4" w:rsidP="00D840F4">
      <w:pPr>
        <w:pStyle w:val="a6"/>
        <w:numPr>
          <w:ilvl w:val="0"/>
          <w:numId w:val="7"/>
        </w:numPr>
        <w:rPr>
          <w:rFonts w:ascii="Simplified Arabic" w:hAnsi="Simplified Arabic" w:cs="Simplified Arabic"/>
          <w:sz w:val="28"/>
          <w:szCs w:val="28"/>
          <w:rtl/>
        </w:rPr>
      </w:pPr>
      <w:r w:rsidRPr="001E3EC0">
        <w:rPr>
          <w:rFonts w:ascii="Simplified Arabic" w:hAnsi="Simplified Arabic" w:cs="Simplified Arabic"/>
          <w:sz w:val="28"/>
          <w:szCs w:val="28"/>
          <w:rtl/>
        </w:rPr>
        <w:t xml:space="preserve">يعمل جذب الاستثمارات على تعزيز النمو الاقتصادي المستدام من خلال توفير فرص العمل وزيادة الإنتاجية، مما يسهم في تحقيق أهداف التنوي </w:t>
      </w:r>
      <w:r w:rsidRPr="001E3EC0">
        <w:rPr>
          <w:rFonts w:ascii="Simplified Arabic" w:hAnsi="Simplified Arabic" w:cs="Simplified Arabic"/>
          <w:sz w:val="28"/>
          <w:szCs w:val="28"/>
        </w:rPr>
        <w:t>diversification</w:t>
      </w:r>
      <w:r w:rsidRPr="001E3EC0">
        <w:rPr>
          <w:rFonts w:ascii="Simplified Arabic" w:hAnsi="Simplified Arabic" w:cs="Simplified Arabic"/>
          <w:sz w:val="28"/>
          <w:szCs w:val="28"/>
          <w:rtl/>
        </w:rPr>
        <w:t xml:space="preserve"> الاقتصادي وتنمية القطاعات غير النفطية.</w:t>
      </w:r>
    </w:p>
    <w:p w14:paraId="4B7642C9" w14:textId="77777777" w:rsidR="00D840F4" w:rsidRPr="008B1983" w:rsidRDefault="00D840F4" w:rsidP="00D840F4">
      <w:pPr>
        <w:pStyle w:val="a6"/>
        <w:numPr>
          <w:ilvl w:val="0"/>
          <w:numId w:val="30"/>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أهمية الدراسة:</w:t>
      </w:r>
    </w:p>
    <w:p w14:paraId="12ED03CC" w14:textId="77777777" w:rsidR="00D840F4" w:rsidRPr="001E3EC0" w:rsidRDefault="00D840F4" w:rsidP="00D840F4">
      <w:pPr>
        <w:pStyle w:val="a6"/>
        <w:numPr>
          <w:ilvl w:val="0"/>
          <w:numId w:val="8"/>
        </w:numPr>
        <w:rPr>
          <w:rFonts w:ascii="Simplified Arabic" w:hAnsi="Simplified Arabic" w:cs="Simplified Arabic"/>
          <w:sz w:val="28"/>
          <w:szCs w:val="28"/>
          <w:rtl/>
        </w:rPr>
      </w:pPr>
      <w:r w:rsidRPr="001E3EC0">
        <w:rPr>
          <w:rFonts w:ascii="Simplified Arabic" w:hAnsi="Simplified Arabic" w:cs="Simplified Arabic"/>
          <w:sz w:val="28"/>
          <w:szCs w:val="28"/>
          <w:rtl/>
        </w:rPr>
        <w:t>يساهم تقييم تحديات إدارة المشاريع في تحديد الفرص الاستثمارية في قطاع السياحة والضيافة، مما يمكن المستثمرين من اتخاذ قرارات استثمارية مدروسة ومبنية على أسس دقيقة.</w:t>
      </w:r>
    </w:p>
    <w:p w14:paraId="29B7565E" w14:textId="77777777" w:rsidR="00D840F4" w:rsidRPr="001E3EC0" w:rsidRDefault="00D840F4" w:rsidP="00D840F4">
      <w:pPr>
        <w:pStyle w:val="a6"/>
        <w:numPr>
          <w:ilvl w:val="0"/>
          <w:numId w:val="8"/>
        </w:numPr>
        <w:rPr>
          <w:rFonts w:ascii="Simplified Arabic" w:hAnsi="Simplified Arabic" w:cs="Simplified Arabic"/>
          <w:sz w:val="28"/>
          <w:szCs w:val="28"/>
          <w:rtl/>
        </w:rPr>
      </w:pPr>
      <w:r w:rsidRPr="001E3EC0">
        <w:rPr>
          <w:rFonts w:ascii="Simplified Arabic" w:hAnsi="Simplified Arabic" w:cs="Simplified Arabic"/>
          <w:sz w:val="28"/>
          <w:szCs w:val="28"/>
          <w:rtl/>
        </w:rPr>
        <w:t>بفهم التحديات التي تواجه إدارة المشاريع في القطاع، يمكن تحسين البيئة الاستثمارية وتقديم الدعم والحوافز للمستثمرين، مما يزيد من جاذبية المملكة كوجهة استثمارية.</w:t>
      </w:r>
    </w:p>
    <w:p w14:paraId="797922E5" w14:textId="77777777" w:rsidR="00D840F4" w:rsidRPr="001E3EC0" w:rsidRDefault="00D840F4" w:rsidP="00D840F4">
      <w:pPr>
        <w:pStyle w:val="a6"/>
        <w:numPr>
          <w:ilvl w:val="0"/>
          <w:numId w:val="8"/>
        </w:numPr>
        <w:rPr>
          <w:rFonts w:ascii="Simplified Arabic" w:hAnsi="Simplified Arabic" w:cs="Simplified Arabic"/>
          <w:sz w:val="28"/>
          <w:szCs w:val="28"/>
          <w:rtl/>
        </w:rPr>
      </w:pPr>
      <w:r w:rsidRPr="001E3EC0">
        <w:rPr>
          <w:rFonts w:ascii="Simplified Arabic" w:hAnsi="Simplified Arabic" w:cs="Simplified Arabic"/>
          <w:sz w:val="28"/>
          <w:szCs w:val="28"/>
          <w:rtl/>
        </w:rPr>
        <w:t>يعمل جذب الاستثمارات على تعزيز التعاون الدولي وتطوير شراكات استراتيجية مع الشركات العالمية، مما يسهم في تبادل التكنولوجيا والخبرات، ويعزز من تنمية القدرات المحلية.</w:t>
      </w:r>
    </w:p>
    <w:p w14:paraId="373CA7B9"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تعزيز التنافسية العالمية</w:t>
      </w:r>
    </w:p>
    <w:p w14:paraId="2CFB39DA" w14:textId="79588A76"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من خلال هذه الدراسة، يمكن للمملكة تعزيز تنافسيتها على الصعيد العالمي في مجال السياحة والضيافة. تعتبر السياحة صناعة عالمية تتسم بمنافسة شديدة، وتحتاج المملكة إلى التميز وتقديم عروض فريدة لجذب السياح. تحليل التحديات التي تواجه إدارة المشاريع السياحية وتطوير استراتيجيات للتغلب عليها يمكن أن يساعد </w:t>
      </w:r>
      <w:r w:rsidRPr="001E3EC0">
        <w:rPr>
          <w:rFonts w:ascii="Simplified Arabic" w:hAnsi="Simplified Arabic" w:cs="Simplified Arabic"/>
          <w:sz w:val="28"/>
          <w:szCs w:val="28"/>
          <w:rtl/>
        </w:rPr>
        <w:lastRenderedPageBreak/>
        <w:t xml:space="preserve">في وضع المملكة في موقع ريادي على الساحة السياحية العالمية. هذا يمكن أن يسهم في زيادة حصة المملكة من السوق السياحي العالمي وجذب أعداد أكبر من السياح من مختلف أنحاء العالم </w:t>
      </w:r>
      <w:sdt>
        <w:sdtPr>
          <w:rPr>
            <w:rFonts w:ascii="Simplified Arabic" w:hAnsi="Simplified Arabic" w:cs="Simplified Arabic"/>
            <w:sz w:val="28"/>
            <w:szCs w:val="28"/>
            <w:rtl/>
          </w:rPr>
          <w:id w:val="-553398550"/>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Mon16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Monshi</w:t>
          </w:r>
          <w:r w:rsidR="00E17C54" w:rsidRPr="00E17C54">
            <w:rPr>
              <w:rFonts w:ascii="Simplified Arabic" w:hAnsi="Simplified Arabic" w:cs="Simplified Arabic" w:hint="cs"/>
              <w:noProof/>
              <w:sz w:val="28"/>
              <w:szCs w:val="28"/>
              <w:rtl/>
              <w:lang w:bidi="ar-EG"/>
            </w:rPr>
            <w:t>، 2016)</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3CE72B46" w14:textId="77777777" w:rsidR="00D840F4" w:rsidRPr="001E3EC0" w:rsidRDefault="00D840F4" w:rsidP="00D840F4">
      <w:pPr>
        <w:pStyle w:val="a6"/>
        <w:numPr>
          <w:ilvl w:val="0"/>
          <w:numId w:val="10"/>
        </w:numPr>
        <w:rPr>
          <w:rFonts w:ascii="Simplified Arabic" w:hAnsi="Simplified Arabic" w:cs="Simplified Arabic"/>
          <w:sz w:val="28"/>
          <w:szCs w:val="28"/>
          <w:rtl/>
        </w:rPr>
      </w:pPr>
      <w:r w:rsidRPr="001E3EC0">
        <w:rPr>
          <w:rFonts w:ascii="Simplified Arabic" w:hAnsi="Simplified Arabic" w:cs="Simplified Arabic"/>
          <w:sz w:val="28"/>
          <w:szCs w:val="28"/>
          <w:rtl/>
        </w:rPr>
        <w:t>من خلال تحسين إدارة المشاريع في قطاع السياحة والضيافة، يمكن تحسين جودة الخدمات والمنتجات المقدمة، مما يعزز القدرة على المنافسة مع الوجهات السياحية العالمية الأخرى.</w:t>
      </w:r>
    </w:p>
    <w:p w14:paraId="0B73F66C" w14:textId="77777777" w:rsidR="00D840F4" w:rsidRPr="001E3EC0" w:rsidRDefault="00D840F4" w:rsidP="00D840F4">
      <w:pPr>
        <w:pStyle w:val="a6"/>
        <w:numPr>
          <w:ilvl w:val="0"/>
          <w:numId w:val="10"/>
        </w:numPr>
        <w:rPr>
          <w:rFonts w:ascii="Simplified Arabic" w:hAnsi="Simplified Arabic" w:cs="Simplified Arabic"/>
          <w:sz w:val="28"/>
          <w:szCs w:val="28"/>
          <w:rtl/>
        </w:rPr>
      </w:pPr>
      <w:r w:rsidRPr="001E3EC0">
        <w:rPr>
          <w:rFonts w:ascii="Simplified Arabic" w:hAnsi="Simplified Arabic" w:cs="Simplified Arabic"/>
          <w:sz w:val="28"/>
          <w:szCs w:val="28"/>
          <w:rtl/>
        </w:rPr>
        <w:t>يعمل تطبيق التكنولوجيا الحديثة والابتكارات في إدارة المشاريع على تحسين كفاءة العمليات وتقديم تجارب سياحية متميزة، مما يجعل المملكة وجهة مغرية للزوار العالميين.</w:t>
      </w:r>
    </w:p>
    <w:p w14:paraId="7AC1467A" w14:textId="77777777" w:rsidR="00D840F4" w:rsidRPr="001E3EC0" w:rsidRDefault="00D840F4" w:rsidP="00D840F4">
      <w:pPr>
        <w:pStyle w:val="a6"/>
        <w:numPr>
          <w:ilvl w:val="0"/>
          <w:numId w:val="10"/>
        </w:numPr>
        <w:rPr>
          <w:rFonts w:ascii="Simplified Arabic" w:hAnsi="Simplified Arabic" w:cs="Simplified Arabic"/>
          <w:sz w:val="28"/>
          <w:szCs w:val="28"/>
          <w:rtl/>
        </w:rPr>
      </w:pPr>
      <w:r w:rsidRPr="001E3EC0">
        <w:rPr>
          <w:rFonts w:ascii="Simplified Arabic" w:hAnsi="Simplified Arabic" w:cs="Simplified Arabic"/>
          <w:sz w:val="28"/>
          <w:szCs w:val="28"/>
          <w:rtl/>
        </w:rPr>
        <w:t>يساعد تحسين إدارة المشاريع في تطوير استراتيجيات تسويقية وترويجية فعالة، مما يزيد من الوعي الدولي بالمملكة كوجهة سياحية متميزة ويعزز الحملات الترويجية الدولية.</w:t>
      </w:r>
    </w:p>
    <w:p w14:paraId="63B9ADD4" w14:textId="77777777" w:rsidR="00D840F4" w:rsidRPr="008B1983" w:rsidRDefault="00D840F4" w:rsidP="00D840F4">
      <w:pPr>
        <w:pStyle w:val="a6"/>
        <w:numPr>
          <w:ilvl w:val="0"/>
          <w:numId w:val="30"/>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أهمية الدراسة:</w:t>
      </w:r>
    </w:p>
    <w:p w14:paraId="654E936D" w14:textId="77777777" w:rsidR="00D840F4" w:rsidRPr="001E3EC0" w:rsidRDefault="00D840F4" w:rsidP="00D840F4">
      <w:pPr>
        <w:pStyle w:val="a6"/>
        <w:numPr>
          <w:ilvl w:val="0"/>
          <w:numId w:val="11"/>
        </w:numPr>
        <w:rPr>
          <w:rFonts w:ascii="Simplified Arabic" w:hAnsi="Simplified Arabic" w:cs="Simplified Arabic"/>
          <w:sz w:val="28"/>
          <w:szCs w:val="28"/>
          <w:rtl/>
        </w:rPr>
      </w:pPr>
      <w:r w:rsidRPr="001E3EC0">
        <w:rPr>
          <w:rFonts w:ascii="Simplified Arabic" w:hAnsi="Simplified Arabic" w:cs="Simplified Arabic"/>
          <w:sz w:val="28"/>
          <w:szCs w:val="28"/>
          <w:rtl/>
        </w:rPr>
        <w:t>يعزز تحسين إدارة المشاريع الجذب السياحي والاستثماري في المملكة، مما يزيد من عدد السياح والمستثمرين الذين يختارون المملكة كوجهة لزيارة أو للاستثمار.</w:t>
      </w:r>
    </w:p>
    <w:p w14:paraId="127AAEA4" w14:textId="77777777" w:rsidR="00D840F4" w:rsidRPr="001E3EC0" w:rsidRDefault="00D840F4" w:rsidP="00D840F4">
      <w:pPr>
        <w:pStyle w:val="a6"/>
        <w:numPr>
          <w:ilvl w:val="0"/>
          <w:numId w:val="11"/>
        </w:numPr>
        <w:rPr>
          <w:rFonts w:ascii="Simplified Arabic" w:hAnsi="Simplified Arabic" w:cs="Simplified Arabic"/>
          <w:sz w:val="28"/>
          <w:szCs w:val="28"/>
        </w:rPr>
      </w:pPr>
      <w:r w:rsidRPr="001E3EC0">
        <w:rPr>
          <w:rFonts w:ascii="Simplified Arabic" w:hAnsi="Simplified Arabic" w:cs="Simplified Arabic"/>
          <w:sz w:val="28"/>
          <w:szCs w:val="28"/>
          <w:rtl/>
        </w:rPr>
        <w:t>يعمل تعزيز التنافسية على دفع التنمية المستدامة في القطاع، من خلال استخدام الموارد بكفاءة وتحفيز مشاريع الطاقة المتجددة والاستدامة البيئية.</w:t>
      </w:r>
    </w:p>
    <w:p w14:paraId="078A8E97" w14:textId="77777777" w:rsidR="00D840F4" w:rsidRPr="001E3EC0" w:rsidRDefault="00D840F4" w:rsidP="00D840F4">
      <w:pPr>
        <w:pStyle w:val="a6"/>
        <w:numPr>
          <w:ilvl w:val="0"/>
          <w:numId w:val="11"/>
        </w:numPr>
        <w:rPr>
          <w:rFonts w:ascii="Simplified Arabic" w:hAnsi="Simplified Arabic" w:cs="Simplified Arabic"/>
          <w:sz w:val="28"/>
          <w:szCs w:val="28"/>
          <w:rtl/>
        </w:rPr>
      </w:pPr>
      <w:r w:rsidRPr="001E3EC0">
        <w:rPr>
          <w:rFonts w:ascii="Simplified Arabic" w:hAnsi="Simplified Arabic" w:cs="Simplified Arabic"/>
          <w:sz w:val="28"/>
          <w:szCs w:val="28"/>
          <w:rtl/>
        </w:rPr>
        <w:t>يسهم تحسين التنافسية في تحقيق النمو الاقتصادي الشامل من خلال زيادة الإيرادات وخلق فرص العمل وتحسين معيشة المجتمعات المحلية.</w:t>
      </w:r>
    </w:p>
    <w:p w14:paraId="698CF57E" w14:textId="77777777" w:rsidR="00D840F4" w:rsidRPr="008B1983" w:rsidRDefault="00D840F4" w:rsidP="00D840F4">
      <w:pPr>
        <w:pStyle w:val="a6"/>
        <w:numPr>
          <w:ilvl w:val="0"/>
          <w:numId w:val="29"/>
        </w:numPr>
        <w:spacing w:before="0"/>
        <w:rPr>
          <w:rFonts w:ascii="Simplified Arabic" w:hAnsi="Simplified Arabic" w:cs="Simplified Arabic"/>
          <w:b/>
          <w:bCs/>
          <w:sz w:val="32"/>
          <w:szCs w:val="32"/>
          <w:rtl/>
        </w:rPr>
      </w:pPr>
      <w:r w:rsidRPr="008B1983">
        <w:rPr>
          <w:rFonts w:ascii="Simplified Arabic" w:hAnsi="Simplified Arabic" w:cs="Simplified Arabic"/>
          <w:b/>
          <w:bCs/>
          <w:sz w:val="32"/>
          <w:szCs w:val="32"/>
          <w:rtl/>
        </w:rPr>
        <w:t>الاستدامة البيئية</w:t>
      </w:r>
    </w:p>
    <w:p w14:paraId="5FB2DD48" w14:textId="02AD0958" w:rsidR="00D840F4" w:rsidRPr="001204A3"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تعتبر الاستدامة البيئية أحد الجوانب الهامة التي يجب مراعاتها في تطوير قطاع السياحة. يمكن أن تسهم الدراسة في تحديد التحديات البيئية المرتبطة بالمشاريع السياحية وتقديم حلول مستدامة للتغلب عليها. من خلال تعزيز السياحة البيئية والمسؤولة، يمكن للمملكة الحفاظ على مواردها الطبيعية وحمايتها للأجيال القادمة، مما يعزز من جاذبية المملكة كوجهة سياحية مستدامة </w:t>
      </w:r>
      <w:sdt>
        <w:sdtPr>
          <w:rPr>
            <w:rFonts w:ascii="Simplified Arabic" w:hAnsi="Simplified Arabic" w:cs="Simplified Arabic"/>
            <w:sz w:val="28"/>
            <w:szCs w:val="28"/>
            <w:rtl/>
          </w:rPr>
          <w:id w:val="72210341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Kha21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Khan A.</w:t>
          </w:r>
          <w:r w:rsidR="00E17C54" w:rsidRPr="00E17C54">
            <w:rPr>
              <w:rFonts w:ascii="Simplified Arabic" w:hAnsi="Simplified Arabic" w:cs="Simplified Arabic" w:hint="cs"/>
              <w:noProof/>
              <w:sz w:val="28"/>
              <w:szCs w:val="28"/>
              <w:rtl/>
              <w:lang w:bidi="ar-EG"/>
            </w:rPr>
            <w:t>، 2021)</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6BDFEC52" w14:textId="77777777" w:rsidR="00D840F4" w:rsidRPr="001E3EC0" w:rsidRDefault="00D840F4" w:rsidP="00D840F4">
      <w:pPr>
        <w:rPr>
          <w:rFonts w:ascii="Simplified Arabic" w:hAnsi="Simplified Arabic" w:cs="Simplified Arabic"/>
          <w:sz w:val="28"/>
          <w:szCs w:val="28"/>
        </w:rPr>
      </w:pPr>
      <w:r w:rsidRPr="001E3EC0">
        <w:rPr>
          <w:rFonts w:ascii="Simplified Arabic" w:hAnsi="Simplified Arabic" w:cs="Simplified Arabic"/>
          <w:sz w:val="28"/>
          <w:szCs w:val="28"/>
          <w:rtl/>
        </w:rPr>
        <w:t>تكتسب دراسة تحديات إدارة المشاريع في قطاع السياحة والضيافة في المملكة العربية السعودية أهمية كبيرة نظرًا لدورها الحيوي في تحقيق التنمية الاقتصادية والاجتماعية، ودعم رؤية المملكة 2030، وتعزيز مكانة المملكة على الصعيد العالمي. من خلال فهم التحديات وتطوير استراتيجيات فعالة للتغلب عليها، يمكن تحسين جودة الخدمات السياحية، وجذب الاستثمارات، وتعزيز التنافسية العالمية، ودعم الاستدامة البيئية. تعد هذه الدراسة خطوة حاسمة نحو بناء قطاع سياحي مزدهر ومستدام يسهم في تحقيق الأهداف الطموحة للمملك</w:t>
      </w:r>
      <w:r>
        <w:rPr>
          <w:rFonts w:ascii="Simplified Arabic" w:hAnsi="Simplified Arabic" w:cs="Simplified Arabic"/>
          <w:sz w:val="28"/>
          <w:szCs w:val="28"/>
          <w:rtl/>
        </w:rPr>
        <w:t>ة ويعزز رفاهية المجتمع السعودي.</w:t>
      </w:r>
    </w:p>
    <w:p w14:paraId="0879E57A" w14:textId="77777777" w:rsidR="00D840F4" w:rsidRPr="00D521F5" w:rsidRDefault="00D840F4" w:rsidP="00D840F4">
      <w:pPr>
        <w:pStyle w:val="2"/>
        <w:rPr>
          <w:rFonts w:ascii="Simplified Arabic" w:hAnsi="Simplified Arabic" w:cs="Simplified Arabic"/>
          <w:b/>
          <w:bCs/>
          <w:color w:val="000000" w:themeColor="text1"/>
          <w:sz w:val="36"/>
          <w:szCs w:val="36"/>
          <w:rtl/>
        </w:rPr>
      </w:pPr>
      <w:bookmarkStart w:id="11" w:name="_Toc172397779"/>
      <w:bookmarkStart w:id="12" w:name="_Toc172746092"/>
      <w:bookmarkStart w:id="13" w:name="_Toc173569531"/>
      <w:r w:rsidRPr="00D521F5">
        <w:rPr>
          <w:rFonts w:ascii="Simplified Arabic" w:hAnsi="Simplified Arabic" w:cs="Simplified Arabic" w:hint="cs"/>
          <w:b/>
          <w:bCs/>
          <w:color w:val="000000" w:themeColor="text1"/>
          <w:sz w:val="36"/>
          <w:szCs w:val="36"/>
          <w:rtl/>
        </w:rPr>
        <w:t xml:space="preserve">1.4 </w:t>
      </w:r>
      <w:r w:rsidRPr="00D521F5">
        <w:rPr>
          <w:rFonts w:ascii="Simplified Arabic" w:hAnsi="Simplified Arabic" w:cs="Simplified Arabic"/>
          <w:b/>
          <w:bCs/>
          <w:color w:val="000000" w:themeColor="text1"/>
          <w:sz w:val="36"/>
          <w:szCs w:val="36"/>
          <w:rtl/>
        </w:rPr>
        <w:t>أهداف الدراسة</w:t>
      </w:r>
      <w:bookmarkEnd w:id="11"/>
      <w:bookmarkEnd w:id="12"/>
      <w:bookmarkEnd w:id="13"/>
    </w:p>
    <w:p w14:paraId="47652B26" w14:textId="77777777" w:rsidR="00D840F4" w:rsidRPr="008B1983"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تعد دراسة تحديات إدارة المشاريع في قطاع السياحة والضيافة في المملكة العربية السعودية أمرًا حيويًا لتحقيق التنمية المستدامة وتحقيق الأهداف الطموحة لرؤية المملكة 2030. تتضمن هذه الدراسة مجموعة من الأهداف التي تهدف إلى تقديم فهم شامل ودقيق للتحديات القائمة، وتطوير استراتيجيات فعالة لمواجهتها.</w:t>
      </w:r>
    </w:p>
    <w:p w14:paraId="0F3522A1" w14:textId="77777777" w:rsidR="00D840F4" w:rsidRPr="008B1983" w:rsidRDefault="00D840F4" w:rsidP="00D840F4">
      <w:pPr>
        <w:spacing w:after="0"/>
        <w:rPr>
          <w:rFonts w:ascii="Simplified Arabic" w:hAnsi="Simplified Arabic" w:cs="Simplified Arabic"/>
          <w:b/>
          <w:bCs/>
          <w:sz w:val="36"/>
          <w:szCs w:val="36"/>
          <w:rtl/>
        </w:rPr>
      </w:pPr>
      <w:r w:rsidRPr="008B1983">
        <w:rPr>
          <w:rFonts w:ascii="Simplified Arabic" w:hAnsi="Simplified Arabic" w:cs="Simplified Arabic"/>
          <w:b/>
          <w:bCs/>
          <w:sz w:val="36"/>
          <w:szCs w:val="36"/>
          <w:rtl/>
        </w:rPr>
        <w:t>الهدف الرئيسي للدراسة</w:t>
      </w:r>
    </w:p>
    <w:p w14:paraId="047E3B74" w14:textId="77777777" w:rsidR="00D840F4" w:rsidRPr="008B1983" w:rsidRDefault="00D840F4" w:rsidP="00D840F4">
      <w:pPr>
        <w:pStyle w:val="a6"/>
        <w:numPr>
          <w:ilvl w:val="0"/>
          <w:numId w:val="32"/>
        </w:numPr>
        <w:rPr>
          <w:rFonts w:ascii="Simplified Arabic" w:hAnsi="Simplified Arabic" w:cs="Simplified Arabic"/>
          <w:sz w:val="28"/>
          <w:szCs w:val="28"/>
          <w:rtl/>
        </w:rPr>
      </w:pPr>
      <w:r w:rsidRPr="008B1983">
        <w:rPr>
          <w:rFonts w:ascii="Simplified Arabic" w:hAnsi="Simplified Arabic" w:cs="Simplified Arabic"/>
          <w:sz w:val="28"/>
          <w:szCs w:val="28"/>
          <w:rtl/>
        </w:rPr>
        <w:lastRenderedPageBreak/>
        <w:t>تقييم أثر تحديات إدارة المشاريع على كفاءة المشاريع في قطاع السياحة والضيافة في المملكة العربية السعودية.</w:t>
      </w:r>
    </w:p>
    <w:p w14:paraId="79BB971F" w14:textId="77777777" w:rsidR="00D840F4" w:rsidRPr="008B1983" w:rsidRDefault="00D840F4" w:rsidP="00D840F4">
      <w:pPr>
        <w:spacing w:after="0"/>
        <w:rPr>
          <w:rFonts w:ascii="Simplified Arabic" w:hAnsi="Simplified Arabic" w:cs="Simplified Arabic"/>
          <w:b/>
          <w:bCs/>
          <w:sz w:val="36"/>
          <w:szCs w:val="36"/>
          <w:rtl/>
        </w:rPr>
      </w:pPr>
      <w:r w:rsidRPr="008B1983">
        <w:rPr>
          <w:rFonts w:ascii="Simplified Arabic" w:hAnsi="Simplified Arabic" w:cs="Simplified Arabic"/>
          <w:b/>
          <w:bCs/>
          <w:sz w:val="36"/>
          <w:szCs w:val="36"/>
          <w:rtl/>
        </w:rPr>
        <w:t>الأهداف الفرعية للدراسة</w:t>
      </w:r>
    </w:p>
    <w:p w14:paraId="2CA17321"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تحديد الصعوبات الأساسية في إدارة المشاريع التي تواجه قطاعي السياحة والضيافة في المملكة العربية السعودية.</w:t>
      </w:r>
    </w:p>
    <w:p w14:paraId="48CA7DFF"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لتحديد كيفية تأثير هذه العقبات على مجالات مختلفة من كفاءة المشروع، مثل الوقت، والتكلفة والجودة والنطاق.</w:t>
      </w:r>
    </w:p>
    <w:p w14:paraId="1B5084A5"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تقييم تأثير الخصائص الثقافية والتنظيمية التي تنفرد بها المملكة العربية السعودية على تقنيات إدارة المشاريع ومعوقاتها.</w:t>
      </w:r>
    </w:p>
    <w:p w14:paraId="7AFD5BB8"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تقييم أفضل الممارسات الحالية لإدارة المشاريع في قطاعي السياحة والضيافة ومدى نجاحها في حل المشكلات.</w:t>
      </w:r>
    </w:p>
    <w:p w14:paraId="64B4A15F"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إنشاء إطار شامل أو مجموعة من القواعد لتحسين كفاءة إدارة المشاريع في قطاعي السياحة والضيافة في المملكة العربية السعودية.</w:t>
      </w:r>
    </w:p>
    <w:p w14:paraId="009F9959"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دراسة دور التكنولوجيا والتقنيات الرقمية في التغلب على مشاكل إدارة المشاريع وزيادة كفاءة المشروع.</w:t>
      </w:r>
    </w:p>
    <w:p w14:paraId="05CAAB06"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تقديم اقتراحات لواضعي السياسات وقادة الصناعة حول كيفية تعزيز وتحسين تقنيات إدارة المشاريع في صناعات السياحة والضيافة.</w:t>
      </w:r>
    </w:p>
    <w:p w14:paraId="4B0FC7CB"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lastRenderedPageBreak/>
        <w:t>تحديد المجالات الحاسمة للتدريب والتطوير المهني لتزويد مديري المشاريع بالمهارات اللازمة لحل المشاكل المحددة.</w:t>
      </w:r>
    </w:p>
    <w:p w14:paraId="37708814"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للنظر في دراسات الحالة الفردية لمشاريع الصناعة الناجحة والفاشلة من أجل الحصول على رؤى عملية والدروس المكتسبة.</w:t>
      </w:r>
    </w:p>
    <w:p w14:paraId="73212CDF" w14:textId="77777777" w:rsidR="00D840F4" w:rsidRPr="008B1983" w:rsidRDefault="00D840F4" w:rsidP="00D840F4">
      <w:pPr>
        <w:pStyle w:val="a6"/>
        <w:numPr>
          <w:ilvl w:val="0"/>
          <w:numId w:val="31"/>
        </w:numPr>
        <w:rPr>
          <w:rFonts w:ascii="Simplified Arabic" w:hAnsi="Simplified Arabic" w:cs="Simplified Arabic"/>
          <w:sz w:val="28"/>
          <w:szCs w:val="28"/>
          <w:rtl/>
        </w:rPr>
      </w:pPr>
      <w:r w:rsidRPr="008B1983">
        <w:rPr>
          <w:rFonts w:ascii="Simplified Arabic" w:hAnsi="Simplified Arabic" w:cs="Simplified Arabic"/>
          <w:sz w:val="28"/>
          <w:szCs w:val="28"/>
          <w:rtl/>
        </w:rPr>
        <w:t>المساهمة في الأدبيات الأكاديمية من خلال تقديم رؤى جديدة وبيانات تجريبية حول تحديات إدارة المشاريع والكفاءات في قطاع السياحة والضيافة في المملكة العربية السعودية.</w:t>
      </w:r>
    </w:p>
    <w:p w14:paraId="5AC35D66" w14:textId="77777777" w:rsidR="00D840F4" w:rsidRPr="001204A3" w:rsidRDefault="00D840F4" w:rsidP="00D840F4">
      <w:pPr>
        <w:pStyle w:val="a6"/>
        <w:numPr>
          <w:ilvl w:val="0"/>
          <w:numId w:val="25"/>
        </w:numPr>
        <w:spacing w:before="0" w:after="0"/>
        <w:rPr>
          <w:rFonts w:ascii="Simplified Arabic" w:hAnsi="Simplified Arabic" w:cs="Simplified Arabic"/>
          <w:b/>
          <w:bCs/>
          <w:sz w:val="32"/>
          <w:szCs w:val="32"/>
          <w:rtl/>
        </w:rPr>
      </w:pPr>
      <w:r w:rsidRPr="001204A3">
        <w:rPr>
          <w:rFonts w:ascii="Simplified Arabic" w:hAnsi="Simplified Arabic" w:cs="Simplified Arabic"/>
          <w:b/>
          <w:bCs/>
          <w:sz w:val="32"/>
          <w:szCs w:val="32"/>
          <w:rtl/>
        </w:rPr>
        <w:t>تحديد وتقييم التحديات الرئيسية</w:t>
      </w:r>
    </w:p>
    <w:p w14:paraId="13E2EB99"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أحد الأهداف الأساسية لهذه الدراسة هو تحديد وتقييم التحديات الرئيسية التي تواجه إدارة المشاريع في قطاع السياحة والضيافة. يتضمن ذلك تحليل جوانب متعددة مثل البنية التحتية، والتمويل، والموارد البشرية، والتكنولوجيا، والثقافة الاجتماعية. من خلال تحديد هذه التحديات، يمكن فهم العوامل المؤثرة التي تعيق تحقيق الأهداف المرجوة وتطوير خطط عمل للتغلب عليها. يعد هذا التقييم الشامل الخطوة الأولى نحو وضع استراتيجيات فعالة لتحسين إدارة المشاريع في هذا القطاع الحيوي.</w:t>
      </w:r>
    </w:p>
    <w:p w14:paraId="03750262" w14:textId="77777777" w:rsidR="00D840F4" w:rsidRPr="001204A3" w:rsidRDefault="00D840F4" w:rsidP="00D840F4">
      <w:pPr>
        <w:pStyle w:val="a6"/>
        <w:numPr>
          <w:ilvl w:val="0"/>
          <w:numId w:val="25"/>
        </w:numPr>
        <w:spacing w:before="0" w:after="0"/>
        <w:rPr>
          <w:rFonts w:ascii="Simplified Arabic" w:hAnsi="Simplified Arabic" w:cs="Simplified Arabic"/>
          <w:b/>
          <w:bCs/>
          <w:sz w:val="32"/>
          <w:szCs w:val="32"/>
          <w:rtl/>
        </w:rPr>
      </w:pPr>
      <w:r w:rsidRPr="001204A3">
        <w:rPr>
          <w:rFonts w:ascii="Simplified Arabic" w:hAnsi="Simplified Arabic" w:cs="Simplified Arabic"/>
          <w:b/>
          <w:bCs/>
          <w:sz w:val="32"/>
          <w:szCs w:val="32"/>
          <w:rtl/>
        </w:rPr>
        <w:t>تحليل تأثير التحديات على تنفيذ المشاريع</w:t>
      </w:r>
    </w:p>
    <w:p w14:paraId="3AE92D1D"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بعد تحديد التحديات، يهدف البحث إلى تحليل تأثير هذه التحديات على تنفيذ المشاريع السياحية والضيافة. يتضمن ذلك دراسة كيفية تأثير نقص البنية التحتية، ونقص التمويل، ونقص الكفاءات، والتحديات الثقافية، وصعوبات التبني التكنولوجي على نجاح المشاريع. هذا التحليل يساعد في فهم العلاقة بين التحديات والأداء الفعلي للمشاريع، مما يمكن من تحديد المجالات التي تحتاج إلى تحسين وتطوير حلول مخصصة لكل تحدي.</w:t>
      </w:r>
    </w:p>
    <w:p w14:paraId="1E747E44" w14:textId="77777777" w:rsidR="00D840F4" w:rsidRPr="004E4ED9" w:rsidRDefault="00D840F4" w:rsidP="00D840F4">
      <w:pPr>
        <w:pStyle w:val="a6"/>
        <w:numPr>
          <w:ilvl w:val="0"/>
          <w:numId w:val="25"/>
        </w:numPr>
        <w:spacing w:before="0" w:after="0"/>
        <w:rPr>
          <w:rFonts w:ascii="Simplified Arabic" w:hAnsi="Simplified Arabic" w:cs="Simplified Arabic"/>
          <w:b/>
          <w:bCs/>
          <w:sz w:val="32"/>
          <w:szCs w:val="32"/>
          <w:rtl/>
        </w:rPr>
      </w:pPr>
      <w:r w:rsidRPr="004E4ED9">
        <w:rPr>
          <w:rFonts w:ascii="Simplified Arabic" w:hAnsi="Simplified Arabic" w:cs="Simplified Arabic"/>
          <w:b/>
          <w:bCs/>
          <w:sz w:val="32"/>
          <w:szCs w:val="32"/>
          <w:rtl/>
        </w:rPr>
        <w:lastRenderedPageBreak/>
        <w:t>تقديم توصيات استراتيجية للتغلب على التحديات</w:t>
      </w:r>
    </w:p>
    <w:p w14:paraId="761CAA2D"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تهدف الدراسة إلى تقديم توصيات استراتيجية لمواجهة التحديات المحددة في إدارة المشاريع السياحية. تتضمن هذه التوصيات سياسات وإجراءات يمكن أن تتبناها الحكومة والقطاع الخاص والمؤسسات التعليمية لتعزيز قدرة المملكة على تطوير قطاع السياحة والضيافة. تشمل التوصيات تحسين البنية التحتية، وتوفير التمويل الملائم، وتعزيز التعليم والتدريب المهني، وتبني التكنولوجيا الحديثة، وتعزيز الثقافة السياحية. هذه التوصيات تمثل خارطة طريق لتحقيق تحسينات ملموسة ومستدامة في إدارة المشاريع.</w:t>
      </w:r>
    </w:p>
    <w:p w14:paraId="44B97862" w14:textId="77777777" w:rsidR="00D840F4" w:rsidRPr="004E4ED9" w:rsidRDefault="00D840F4" w:rsidP="00D840F4">
      <w:pPr>
        <w:pStyle w:val="a6"/>
        <w:numPr>
          <w:ilvl w:val="0"/>
          <w:numId w:val="25"/>
        </w:numPr>
        <w:spacing w:before="0" w:after="0"/>
        <w:rPr>
          <w:rFonts w:ascii="Simplified Arabic" w:hAnsi="Simplified Arabic" w:cs="Simplified Arabic"/>
          <w:b/>
          <w:bCs/>
          <w:sz w:val="32"/>
          <w:szCs w:val="32"/>
          <w:rtl/>
        </w:rPr>
      </w:pPr>
      <w:r w:rsidRPr="004E4ED9">
        <w:rPr>
          <w:rFonts w:ascii="Simplified Arabic" w:hAnsi="Simplified Arabic" w:cs="Simplified Arabic"/>
          <w:b/>
          <w:bCs/>
          <w:sz w:val="32"/>
          <w:szCs w:val="32"/>
          <w:rtl/>
        </w:rPr>
        <w:t>تعزيز التعاون بين الجهات المعنية</w:t>
      </w:r>
    </w:p>
    <w:p w14:paraId="1A4C2125"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تعد تعزيز التعاون بين مختلف الجهات المعنية أحد الأهداف المهمة لهذه الدراسة. يتطلب تحسين إدارة المشاريع السياحية في المملكة تنسيق الجهود بين الحكومة، والقطاع الخاص، والمجتمع المدني، والمؤسسات التعليمية. تهدف الدراسة إلى تحديد دور كل جهة معنية واقتراح آليات فعالة للتعاون والتنسيق بينها. يعتبر التعاون بين هذه الجهات أساسيًا لتوفير الموارد اللازمة، وتبادل الخبرات، وتطوير حلول شاملة ومتكاملة لمواجهة التحديات.</w:t>
      </w:r>
    </w:p>
    <w:p w14:paraId="75A03E3D" w14:textId="77777777" w:rsidR="00D840F4" w:rsidRPr="004E4ED9" w:rsidRDefault="00D840F4" w:rsidP="00D840F4">
      <w:pPr>
        <w:pStyle w:val="a6"/>
        <w:numPr>
          <w:ilvl w:val="0"/>
          <w:numId w:val="25"/>
        </w:numPr>
        <w:spacing w:before="0" w:after="0"/>
        <w:rPr>
          <w:rFonts w:ascii="Simplified Arabic" w:hAnsi="Simplified Arabic" w:cs="Simplified Arabic"/>
          <w:b/>
          <w:bCs/>
          <w:sz w:val="32"/>
          <w:szCs w:val="32"/>
          <w:rtl/>
        </w:rPr>
      </w:pPr>
      <w:r w:rsidRPr="004E4ED9">
        <w:rPr>
          <w:rFonts w:ascii="Simplified Arabic" w:hAnsi="Simplified Arabic" w:cs="Simplified Arabic"/>
          <w:b/>
          <w:bCs/>
          <w:sz w:val="32"/>
          <w:szCs w:val="32"/>
          <w:rtl/>
        </w:rPr>
        <w:t>دعم اتخاذ القرار المستند إلى البيانات</w:t>
      </w:r>
    </w:p>
    <w:p w14:paraId="1F809409"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من خلال تقديم تحليل دقيق وشامل للتحديات والتوصيات، تهدف الدراسة إلى دعم اتخاذ القرار المستند إلى البيانات في قطاع السياحة والضيافة. يمكن لصناع القرار استخدام نتائج الدراسة لتطوير سياسات وبرامج تستند إلى أدلة قوية ومعلومات دقيقة. هذا النهج يمكن أن يسهم في تحسين فعالية السياسات والإجراءات المتبعة، وزيادة الشفافية والمساءلة في إدارة المشاريع، وضمان تحقيق الأهداف التنموية للمملكة.</w:t>
      </w:r>
    </w:p>
    <w:p w14:paraId="22BBEA13" w14:textId="77777777" w:rsidR="00D840F4" w:rsidRPr="004E4ED9" w:rsidRDefault="00D840F4" w:rsidP="00D840F4">
      <w:pPr>
        <w:pStyle w:val="a6"/>
        <w:numPr>
          <w:ilvl w:val="0"/>
          <w:numId w:val="27"/>
        </w:numPr>
        <w:spacing w:before="0" w:after="0"/>
        <w:rPr>
          <w:rFonts w:ascii="Simplified Arabic" w:hAnsi="Simplified Arabic" w:cs="Simplified Arabic"/>
          <w:b/>
          <w:bCs/>
          <w:sz w:val="32"/>
          <w:szCs w:val="32"/>
          <w:rtl/>
        </w:rPr>
      </w:pPr>
      <w:r w:rsidRPr="004E4ED9">
        <w:rPr>
          <w:rFonts w:ascii="Simplified Arabic" w:hAnsi="Simplified Arabic" w:cs="Simplified Arabic"/>
          <w:b/>
          <w:bCs/>
          <w:sz w:val="32"/>
          <w:szCs w:val="32"/>
          <w:rtl/>
        </w:rPr>
        <w:lastRenderedPageBreak/>
        <w:t>تعزيز الاستدامة البيئية والاجتماعية</w:t>
      </w:r>
    </w:p>
    <w:p w14:paraId="1E0F9559"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تعتبر الاستدامة البيئية والاجتماعية أحد الأهداف الهامة للدراسة. تهدف إلى تقديم حلول وإستراتيجيات تضمن تحقيق التنمية السياحية دون الإضرار بالبيئة والمحافظة على الموارد الطبيعية. كما تسعى إلى تعزيز القبول الاجتماعي للسياحة من خلال تكييف المشاريع مع القيم الثقافية والدينية للمجتمع السعودي. الاستدامة هي عامل أساسي في تحقيق التنمية السياحية طويلة الأمد وضمان فوائدها للأجيال القادمة.</w:t>
      </w:r>
    </w:p>
    <w:p w14:paraId="56E144E2" w14:textId="77777777" w:rsidR="00D840F4" w:rsidRPr="00D521F5" w:rsidRDefault="00D840F4" w:rsidP="00D840F4">
      <w:pPr>
        <w:pStyle w:val="a6"/>
        <w:numPr>
          <w:ilvl w:val="0"/>
          <w:numId w:val="27"/>
        </w:numPr>
        <w:spacing w:before="0" w:after="0"/>
        <w:rPr>
          <w:rFonts w:ascii="Simplified Arabic" w:hAnsi="Simplified Arabic" w:cs="Simplified Arabic"/>
          <w:b/>
          <w:bCs/>
          <w:sz w:val="32"/>
          <w:szCs w:val="32"/>
          <w:rtl/>
        </w:rPr>
      </w:pPr>
      <w:r w:rsidRPr="00D521F5">
        <w:rPr>
          <w:rFonts w:ascii="Simplified Arabic" w:hAnsi="Simplified Arabic" w:cs="Simplified Arabic"/>
          <w:b/>
          <w:bCs/>
          <w:sz w:val="32"/>
          <w:szCs w:val="32"/>
          <w:rtl/>
        </w:rPr>
        <w:t>قياس وتحسين جودة الخدمات السياحية</w:t>
      </w:r>
    </w:p>
    <w:p w14:paraId="1B1C6BDE"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من الأهداف الأخرى للدراسة قياس وتحسين جودة الخدمات السياحية المقدمة في المملكة. من خلال تحليل التحديات المتعلقة بالموارد البشرية والتكنولوجيا والبنية التحتية، يمكن تحديد الفجوات في جودة الخدمات وتطوير استراتيجيات لتحسينها. تحسين جودة الخدمات يعزز رضا السياح ويزيد من قدرة المملكة على التنافس في السوق السياحي العالمي.</w:t>
      </w:r>
    </w:p>
    <w:p w14:paraId="2C62EE5A"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تمثل هذه الدراسة خطوة حيوية نحو فهم التحديات التي تواجه إدارة المشاريع في قطاع السياحة والضيافة في المملكة العربية السعودية وتطوير استراتيجيات فعالة للتغلب عليها. من خلال تحديد وتقييم التحديات، وتحليل تأثيرها، وتقديم توصيات استراتيجية، وتعزيز التعاون بين الجهات المعنية، ودعم اتخاذ القرار المستند إلى البيانات، وتعزيز الاستدامة البيئية والاجتماعية، وقياس وتحسين جودة الخدمات السياحية، تسهم هذه الدراسة في تحقيق الأهداف التنموية الطموحة للمملكة وتعزيز مكانتها كوجهة سي</w:t>
      </w:r>
      <w:r>
        <w:rPr>
          <w:rFonts w:ascii="Simplified Arabic" w:hAnsi="Simplified Arabic" w:cs="Simplified Arabic"/>
          <w:sz w:val="28"/>
          <w:szCs w:val="28"/>
          <w:rtl/>
        </w:rPr>
        <w:t>احية رائدة على المستوى العالمي.</w:t>
      </w:r>
    </w:p>
    <w:p w14:paraId="6A5ED034" w14:textId="77777777" w:rsidR="00D840F4" w:rsidRPr="00D521F5" w:rsidRDefault="00D840F4" w:rsidP="00D840F4">
      <w:pPr>
        <w:pStyle w:val="2"/>
        <w:rPr>
          <w:rFonts w:ascii="Simplified Arabic" w:hAnsi="Simplified Arabic" w:cs="Simplified Arabic"/>
          <w:b/>
          <w:bCs/>
          <w:color w:val="000000" w:themeColor="text1"/>
          <w:sz w:val="36"/>
          <w:szCs w:val="36"/>
        </w:rPr>
      </w:pPr>
      <w:bookmarkStart w:id="14" w:name="_Toc172397780"/>
      <w:bookmarkStart w:id="15" w:name="_Toc172746093"/>
      <w:bookmarkStart w:id="16" w:name="_Toc173569532"/>
      <w:r w:rsidRPr="00D521F5">
        <w:rPr>
          <w:rFonts w:ascii="Simplified Arabic" w:hAnsi="Simplified Arabic" w:cs="Simplified Arabic" w:hint="cs"/>
          <w:b/>
          <w:bCs/>
          <w:color w:val="000000" w:themeColor="text1"/>
          <w:sz w:val="36"/>
          <w:szCs w:val="36"/>
          <w:rtl/>
        </w:rPr>
        <w:lastRenderedPageBreak/>
        <w:t>1.5</w:t>
      </w:r>
      <w:r w:rsidRPr="00D521F5">
        <w:rPr>
          <w:rFonts w:ascii="Simplified Arabic" w:hAnsi="Simplified Arabic" w:cs="Simplified Arabic"/>
          <w:b/>
          <w:bCs/>
          <w:color w:val="000000" w:themeColor="text1"/>
          <w:sz w:val="36"/>
          <w:szCs w:val="36"/>
          <w:rtl/>
        </w:rPr>
        <w:t>تساؤلات الدراسة</w:t>
      </w:r>
      <w:bookmarkEnd w:id="14"/>
      <w:bookmarkEnd w:id="15"/>
      <w:bookmarkEnd w:id="16"/>
    </w:p>
    <w:p w14:paraId="52664F1B" w14:textId="77777777" w:rsidR="00D840F4" w:rsidRPr="00D521F5" w:rsidRDefault="00D840F4" w:rsidP="00D840F4">
      <w:pPr>
        <w:pStyle w:val="a6"/>
        <w:numPr>
          <w:ilvl w:val="0"/>
          <w:numId w:val="27"/>
        </w:numPr>
        <w:spacing w:before="0" w:after="0"/>
        <w:rPr>
          <w:rFonts w:ascii="Simplified Arabic" w:hAnsi="Simplified Arabic" w:cs="Simplified Arabic"/>
          <w:b/>
          <w:bCs/>
          <w:sz w:val="32"/>
          <w:szCs w:val="32"/>
          <w:rtl/>
        </w:rPr>
      </w:pPr>
      <w:r w:rsidRPr="00D521F5">
        <w:rPr>
          <w:rFonts w:ascii="Simplified Arabic" w:hAnsi="Simplified Arabic" w:cs="Simplified Arabic"/>
          <w:b/>
          <w:bCs/>
          <w:sz w:val="32"/>
          <w:szCs w:val="32"/>
          <w:rtl/>
        </w:rPr>
        <w:t>سؤال الدراسة الرئيسي:</w:t>
      </w:r>
    </w:p>
    <w:p w14:paraId="39F58E15" w14:textId="77777777" w:rsidR="00D840F4" w:rsidRPr="001E3EC0" w:rsidRDefault="00D840F4" w:rsidP="00D840F4">
      <w:pPr>
        <w:numPr>
          <w:ilvl w:val="0"/>
          <w:numId w:val="14"/>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الرئيسية التي تواجه إدارة المشاريع في قطاع السياحة والضيافة في المملكة العربية السعودية، وكيف يمكن التغلب عليها لتحسين فعالية وكفاءة المشاريع السياحية؟</w:t>
      </w:r>
    </w:p>
    <w:p w14:paraId="1C589C37" w14:textId="77777777" w:rsidR="00D840F4" w:rsidRPr="00D521F5" w:rsidRDefault="00D840F4" w:rsidP="00D840F4">
      <w:pPr>
        <w:pStyle w:val="a6"/>
        <w:numPr>
          <w:ilvl w:val="0"/>
          <w:numId w:val="27"/>
        </w:numPr>
        <w:spacing w:before="0" w:after="0"/>
        <w:rPr>
          <w:rFonts w:ascii="Simplified Arabic" w:hAnsi="Simplified Arabic" w:cs="Simplified Arabic"/>
          <w:b/>
          <w:bCs/>
          <w:sz w:val="32"/>
          <w:szCs w:val="32"/>
        </w:rPr>
      </w:pPr>
      <w:r w:rsidRPr="00D521F5">
        <w:rPr>
          <w:rFonts w:ascii="Simplified Arabic" w:hAnsi="Simplified Arabic" w:cs="Simplified Arabic"/>
          <w:b/>
          <w:bCs/>
          <w:sz w:val="32"/>
          <w:szCs w:val="32"/>
          <w:rtl/>
        </w:rPr>
        <w:t>الأسئلة الفرعية:</w:t>
      </w:r>
    </w:p>
    <w:p w14:paraId="0E6DA2A1"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المرتبطة بالبنية التحتية في قطاع السياحة والضيافة في المملكة العربية السعودية؟</w:t>
      </w:r>
    </w:p>
    <w:p w14:paraId="1F04BA41"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المالية والتمويلية التي تواجه المشاريع السياحية في المملكة العربية السعودية؟</w:t>
      </w:r>
    </w:p>
    <w:p w14:paraId="136A1932"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المتعلقة بالموارد البشرية في قطاع السياحة والضيافة في المملكة العربية السعودية؟</w:t>
      </w:r>
    </w:p>
    <w:p w14:paraId="685554E0"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الثقافية والاجتماعية التي تواجه تطوير قطاع السياحة في المملكة العربية السعودية؟</w:t>
      </w:r>
    </w:p>
    <w:p w14:paraId="2CA5FAAE"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هي التحديات التقنية والتكنولوجية في إدارة المشاريع السياحية في المملكة العربية السعودية؟</w:t>
      </w:r>
    </w:p>
    <w:p w14:paraId="768EAEDD" w14:textId="77777777" w:rsidR="00D840F4" w:rsidRPr="001E3EC0" w:rsidRDefault="00D840F4" w:rsidP="00D840F4">
      <w:pPr>
        <w:pStyle w:val="a6"/>
        <w:numPr>
          <w:ilvl w:val="0"/>
          <w:numId w:val="15"/>
        </w:numPr>
        <w:rPr>
          <w:rFonts w:ascii="Simplified Arabic" w:hAnsi="Simplified Arabic" w:cs="Simplified Arabic"/>
          <w:sz w:val="28"/>
          <w:szCs w:val="28"/>
        </w:rPr>
      </w:pPr>
      <w:r w:rsidRPr="001E3EC0">
        <w:rPr>
          <w:rFonts w:ascii="Simplified Arabic" w:hAnsi="Simplified Arabic" w:cs="Simplified Arabic"/>
          <w:sz w:val="28"/>
          <w:szCs w:val="28"/>
          <w:rtl/>
        </w:rPr>
        <w:t>ما هو تأثير التحديات البيئية على تطوير قطاع السياحة في المملكة العربية السعودية؟</w:t>
      </w:r>
    </w:p>
    <w:p w14:paraId="5AD74354" w14:textId="77777777" w:rsidR="00D840F4" w:rsidRPr="00D521F5" w:rsidRDefault="00D840F4" w:rsidP="00D840F4">
      <w:pPr>
        <w:pStyle w:val="a6"/>
        <w:numPr>
          <w:ilvl w:val="0"/>
          <w:numId w:val="15"/>
        </w:numPr>
        <w:rPr>
          <w:rFonts w:ascii="Simplified Arabic" w:hAnsi="Simplified Arabic" w:cs="Simplified Arabic"/>
          <w:sz w:val="28"/>
          <w:szCs w:val="28"/>
          <w:rtl/>
        </w:rPr>
      </w:pPr>
      <w:r w:rsidRPr="001E3EC0">
        <w:rPr>
          <w:rFonts w:ascii="Simplified Arabic" w:hAnsi="Simplified Arabic" w:cs="Simplified Arabic"/>
          <w:sz w:val="28"/>
          <w:szCs w:val="28"/>
          <w:rtl/>
        </w:rPr>
        <w:t>كيف يمكن تعزيز التعاون بين الجهات المعنية لتحسين إدارة المشاريع في قطاع السياحة والضيافة؟</w:t>
      </w:r>
    </w:p>
    <w:p w14:paraId="0F3ECEDA" w14:textId="77777777" w:rsidR="00D840F4" w:rsidRPr="00D521F5" w:rsidRDefault="00D840F4" w:rsidP="00D840F4">
      <w:pPr>
        <w:pStyle w:val="2"/>
        <w:rPr>
          <w:rFonts w:ascii="Simplified Arabic" w:hAnsi="Simplified Arabic" w:cs="Simplified Arabic"/>
          <w:b/>
          <w:bCs/>
          <w:color w:val="000000" w:themeColor="text1"/>
          <w:sz w:val="36"/>
          <w:szCs w:val="36"/>
        </w:rPr>
      </w:pPr>
      <w:bookmarkStart w:id="17" w:name="_Toc172397781"/>
      <w:bookmarkStart w:id="18" w:name="_Toc172746094"/>
      <w:bookmarkStart w:id="19" w:name="_Toc173569533"/>
      <w:r w:rsidRPr="00D521F5">
        <w:rPr>
          <w:rFonts w:ascii="Simplified Arabic" w:hAnsi="Simplified Arabic" w:cs="Simplified Arabic" w:hint="cs"/>
          <w:b/>
          <w:bCs/>
          <w:color w:val="000000" w:themeColor="text1"/>
          <w:sz w:val="36"/>
          <w:szCs w:val="36"/>
          <w:rtl/>
        </w:rPr>
        <w:t xml:space="preserve">1.7 </w:t>
      </w:r>
      <w:r w:rsidRPr="00D521F5">
        <w:rPr>
          <w:rFonts w:ascii="Simplified Arabic" w:hAnsi="Simplified Arabic" w:cs="Simplified Arabic"/>
          <w:b/>
          <w:bCs/>
          <w:color w:val="000000" w:themeColor="text1"/>
          <w:sz w:val="36"/>
          <w:szCs w:val="36"/>
          <w:rtl/>
        </w:rPr>
        <w:t>فروض الدراسة</w:t>
      </w:r>
      <w:bookmarkEnd w:id="17"/>
      <w:bookmarkEnd w:id="18"/>
      <w:bookmarkEnd w:id="19"/>
    </w:p>
    <w:p w14:paraId="779232CB" w14:textId="77777777" w:rsidR="00D840F4" w:rsidRPr="00871EEF" w:rsidRDefault="00D840F4" w:rsidP="00D840F4">
      <w:pPr>
        <w:pStyle w:val="a6"/>
        <w:numPr>
          <w:ilvl w:val="0"/>
          <w:numId w:val="24"/>
        </w:numPr>
        <w:spacing w:before="0" w:after="0"/>
        <w:rPr>
          <w:rFonts w:ascii="Simplified Arabic" w:hAnsi="Simplified Arabic" w:cs="Simplified Arabic"/>
          <w:b/>
          <w:bCs/>
          <w:sz w:val="32"/>
          <w:szCs w:val="32"/>
          <w:rtl/>
        </w:rPr>
      </w:pPr>
      <w:r w:rsidRPr="00871EEF">
        <w:rPr>
          <w:rFonts w:ascii="Simplified Arabic" w:hAnsi="Simplified Arabic" w:cs="Simplified Arabic"/>
          <w:b/>
          <w:bCs/>
          <w:sz w:val="32"/>
          <w:szCs w:val="32"/>
          <w:rtl/>
        </w:rPr>
        <w:t>الفرض الرئيسي:</w:t>
      </w:r>
    </w:p>
    <w:p w14:paraId="3EB39F64" w14:textId="77777777" w:rsidR="00D840F4" w:rsidRPr="001E3EC0" w:rsidRDefault="00D840F4" w:rsidP="00D840F4">
      <w:pPr>
        <w:numPr>
          <w:ilvl w:val="0"/>
          <w:numId w:val="16"/>
        </w:numPr>
        <w:rPr>
          <w:rFonts w:ascii="Simplified Arabic" w:hAnsi="Simplified Arabic" w:cs="Simplified Arabic"/>
          <w:sz w:val="28"/>
          <w:szCs w:val="28"/>
        </w:rPr>
      </w:pPr>
      <w:r w:rsidRPr="001E3EC0">
        <w:rPr>
          <w:rFonts w:ascii="Simplified Arabic" w:hAnsi="Simplified Arabic" w:cs="Simplified Arabic"/>
          <w:sz w:val="28"/>
          <w:szCs w:val="28"/>
          <w:rtl/>
        </w:rPr>
        <w:t>هناك علاقة ذات دلالة إحصائية عند مستوى معنوية 0.05 بين التحديات المختلفة في إدارة المشاريع وفعالية وكفاءة المشاريع السياحية في قطاع السياحة والضيافة في المملكة العربية السعودية</w:t>
      </w:r>
      <w:r w:rsidRPr="001E3EC0">
        <w:rPr>
          <w:rFonts w:ascii="Simplified Arabic" w:hAnsi="Simplified Arabic" w:cs="Simplified Arabic"/>
          <w:sz w:val="28"/>
          <w:szCs w:val="28"/>
        </w:rPr>
        <w:t>.</w:t>
      </w:r>
    </w:p>
    <w:p w14:paraId="0BF68CBC" w14:textId="77777777" w:rsidR="00D840F4" w:rsidRPr="00871EEF" w:rsidRDefault="00D840F4" w:rsidP="00D840F4">
      <w:pPr>
        <w:pStyle w:val="a6"/>
        <w:numPr>
          <w:ilvl w:val="0"/>
          <w:numId w:val="24"/>
        </w:numPr>
        <w:spacing w:before="0" w:after="0"/>
        <w:rPr>
          <w:rFonts w:ascii="Simplified Arabic" w:hAnsi="Simplified Arabic" w:cs="Simplified Arabic"/>
          <w:b/>
          <w:bCs/>
          <w:sz w:val="32"/>
          <w:szCs w:val="32"/>
          <w:rtl/>
        </w:rPr>
      </w:pPr>
      <w:r w:rsidRPr="00871EEF">
        <w:rPr>
          <w:rFonts w:ascii="Simplified Arabic" w:hAnsi="Simplified Arabic" w:cs="Simplified Arabic"/>
          <w:b/>
          <w:bCs/>
          <w:sz w:val="32"/>
          <w:szCs w:val="32"/>
          <w:rtl/>
        </w:rPr>
        <w:lastRenderedPageBreak/>
        <w:t>الفروض الفرعية:</w:t>
      </w:r>
    </w:p>
    <w:p w14:paraId="0C81ADC4" w14:textId="77777777" w:rsidR="00D840F4" w:rsidRPr="001E3EC0" w:rsidRDefault="00D840F4" w:rsidP="00D840F4">
      <w:pPr>
        <w:pStyle w:val="a6"/>
        <w:numPr>
          <w:ilvl w:val="0"/>
          <w:numId w:val="17"/>
        </w:numPr>
        <w:rPr>
          <w:rFonts w:ascii="Simplified Arabic" w:hAnsi="Simplified Arabic" w:cs="Simplified Arabic"/>
          <w:sz w:val="28"/>
          <w:szCs w:val="28"/>
          <w:rtl/>
        </w:rPr>
      </w:pPr>
      <w:r w:rsidRPr="001E3EC0">
        <w:rPr>
          <w:rFonts w:ascii="Simplified Arabic" w:hAnsi="Simplified Arabic" w:cs="Simplified Arabic"/>
          <w:sz w:val="28"/>
          <w:szCs w:val="28"/>
          <w:rtl/>
        </w:rPr>
        <w:t>هناك علاقة ذات دلالة إحصائية عند مستوى معنوية 0.05 بين نقص البنية التحتية السياحية وقدرة المشاريع السياحية على النمو</w:t>
      </w:r>
    </w:p>
    <w:p w14:paraId="65F3E4C9" w14:textId="77777777" w:rsidR="00D840F4" w:rsidRPr="001E3EC0" w:rsidRDefault="00D840F4" w:rsidP="00D840F4">
      <w:pPr>
        <w:pStyle w:val="a6"/>
        <w:numPr>
          <w:ilvl w:val="0"/>
          <w:numId w:val="17"/>
        </w:numPr>
        <w:rPr>
          <w:rFonts w:ascii="Simplified Arabic" w:hAnsi="Simplified Arabic" w:cs="Simplified Arabic"/>
          <w:sz w:val="28"/>
          <w:szCs w:val="28"/>
          <w:rtl/>
        </w:rPr>
      </w:pPr>
      <w:r w:rsidRPr="001E3EC0">
        <w:rPr>
          <w:rFonts w:ascii="Simplified Arabic" w:hAnsi="Simplified Arabic" w:cs="Simplified Arabic"/>
          <w:sz w:val="28"/>
          <w:szCs w:val="28"/>
          <w:rtl/>
        </w:rPr>
        <w:t>هناك علاقة ذات دلالة إحصائية عند مستوى معنوية 0.05 بين نقص التمويل وصعوبات تنفيذ المشاريع السياحية.</w:t>
      </w:r>
    </w:p>
    <w:p w14:paraId="589CCFC8" w14:textId="77777777" w:rsidR="00D840F4" w:rsidRPr="001E3EC0" w:rsidRDefault="00D840F4" w:rsidP="00D840F4">
      <w:pPr>
        <w:pStyle w:val="a6"/>
        <w:numPr>
          <w:ilvl w:val="0"/>
          <w:numId w:val="17"/>
        </w:numPr>
        <w:rPr>
          <w:rFonts w:ascii="Simplified Arabic" w:hAnsi="Simplified Arabic" w:cs="Simplified Arabic"/>
          <w:sz w:val="28"/>
          <w:szCs w:val="28"/>
          <w:rtl/>
        </w:rPr>
      </w:pPr>
      <w:r w:rsidRPr="001E3EC0">
        <w:rPr>
          <w:rFonts w:ascii="Simplified Arabic" w:hAnsi="Simplified Arabic" w:cs="Simplified Arabic"/>
          <w:sz w:val="28"/>
          <w:szCs w:val="28"/>
          <w:rtl/>
        </w:rPr>
        <w:t>هناك علاقة ذات دلالة إحصائية عند مستوى معنوية 0.05 بين نقص الكفاءات وجودة الخدمات المقدمة للسياح.</w:t>
      </w:r>
    </w:p>
    <w:p w14:paraId="12DC008E" w14:textId="77777777" w:rsidR="00D840F4" w:rsidRPr="001E3EC0" w:rsidRDefault="00D840F4" w:rsidP="00D840F4">
      <w:pPr>
        <w:pStyle w:val="a6"/>
        <w:numPr>
          <w:ilvl w:val="0"/>
          <w:numId w:val="17"/>
        </w:numPr>
        <w:rPr>
          <w:rFonts w:ascii="Simplified Arabic" w:hAnsi="Simplified Arabic" w:cs="Simplified Arabic"/>
          <w:sz w:val="28"/>
          <w:szCs w:val="28"/>
          <w:rtl/>
        </w:rPr>
      </w:pPr>
      <w:r w:rsidRPr="001E3EC0">
        <w:rPr>
          <w:rFonts w:ascii="Simplified Arabic" w:hAnsi="Simplified Arabic" w:cs="Simplified Arabic"/>
          <w:sz w:val="28"/>
          <w:szCs w:val="28"/>
          <w:rtl/>
        </w:rPr>
        <w:t>هناك علاقة ذات دلالة إحصائية عند مستوى معنوية 0.05 بين تحقيق التوازن بين التطور السياحي والحفاظ على القيم الثقافية وقبول المجتمع للسياحة.</w:t>
      </w:r>
    </w:p>
    <w:p w14:paraId="1D0DF359" w14:textId="77777777" w:rsidR="00D840F4" w:rsidRPr="001E3EC0" w:rsidRDefault="00D840F4" w:rsidP="00D840F4">
      <w:pPr>
        <w:pStyle w:val="a6"/>
        <w:numPr>
          <w:ilvl w:val="0"/>
          <w:numId w:val="17"/>
        </w:numPr>
        <w:rPr>
          <w:rFonts w:ascii="Simplified Arabic" w:hAnsi="Simplified Arabic" w:cs="Simplified Arabic"/>
          <w:sz w:val="28"/>
          <w:szCs w:val="28"/>
          <w:rtl/>
        </w:rPr>
      </w:pPr>
      <w:r w:rsidRPr="001E3EC0">
        <w:rPr>
          <w:rFonts w:ascii="Simplified Arabic" w:hAnsi="Simplified Arabic" w:cs="Simplified Arabic"/>
          <w:sz w:val="28"/>
          <w:szCs w:val="28"/>
          <w:rtl/>
        </w:rPr>
        <w:t>هناك علاقة ذات دلالة إحصائية عند مستوى معنوية 0.05 بين تبني الحلول التكنولوجية وتحسين إدارة المشاريع السياحية ورضا السياح.</w:t>
      </w:r>
    </w:p>
    <w:p w14:paraId="3B3D53CE" w14:textId="77777777" w:rsidR="00D840F4" w:rsidRPr="00871EEF" w:rsidRDefault="00D840F4" w:rsidP="00D840F4">
      <w:pPr>
        <w:pStyle w:val="2"/>
        <w:rPr>
          <w:rFonts w:ascii="Simplified Arabic" w:hAnsi="Simplified Arabic" w:cs="Simplified Arabic"/>
          <w:b/>
          <w:bCs/>
          <w:color w:val="000000" w:themeColor="text1"/>
          <w:sz w:val="36"/>
          <w:szCs w:val="36"/>
          <w:rtl/>
        </w:rPr>
      </w:pPr>
      <w:bookmarkStart w:id="20" w:name="_Toc172397782"/>
      <w:bookmarkStart w:id="21" w:name="_Toc172746095"/>
      <w:bookmarkStart w:id="22" w:name="_Toc173569534"/>
      <w:r>
        <w:rPr>
          <w:rFonts w:ascii="Simplified Arabic" w:hAnsi="Simplified Arabic" w:cs="Simplified Arabic" w:hint="cs"/>
          <w:b/>
          <w:bCs/>
          <w:color w:val="000000" w:themeColor="text1"/>
          <w:sz w:val="36"/>
          <w:szCs w:val="36"/>
          <w:rtl/>
        </w:rPr>
        <w:t xml:space="preserve">1.8 </w:t>
      </w:r>
      <w:r w:rsidRPr="00871EEF">
        <w:rPr>
          <w:rFonts w:ascii="Simplified Arabic" w:hAnsi="Simplified Arabic" w:cs="Simplified Arabic"/>
          <w:b/>
          <w:bCs/>
          <w:color w:val="000000" w:themeColor="text1"/>
          <w:sz w:val="36"/>
          <w:szCs w:val="36"/>
          <w:rtl/>
        </w:rPr>
        <w:t>النظرية العلمية المتبعة لإعداد البحث</w:t>
      </w:r>
      <w:bookmarkEnd w:id="20"/>
      <w:bookmarkEnd w:id="21"/>
      <w:bookmarkEnd w:id="22"/>
    </w:p>
    <w:p w14:paraId="3AC4E1B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تعد المنهجية العلمية الركيزة الأساسية لإعداد أي دراسة بحثية، إذ تحدد الخطوات والأساليب المستخدمة لجمع البيانات وتحليلها، مما يسهم في تحقيق نتائج دقيقة وموثوقة. في هذا البحث حول تقييم تحديات إدارة المشاريع بالتطبيق على قطاع السياحة والضيافة في المملكة العربية السعودية، سيتم اتباع منهجية علمية دقيقة لضمان شمولية وعمق التحليل. تشمل المنهجية العلمية المتبعة في هذا البحث عدة مراحل رئيسية: تحديد </w:t>
      </w:r>
      <w:r w:rsidRPr="001E3EC0">
        <w:rPr>
          <w:rFonts w:ascii="Simplified Arabic" w:hAnsi="Simplified Arabic" w:cs="Simplified Arabic"/>
          <w:sz w:val="28"/>
          <w:szCs w:val="28"/>
          <w:rtl/>
        </w:rPr>
        <w:lastRenderedPageBreak/>
        <w:t>مشكلة البحث، وضع أهداف البحث، اختيار المنهج البحثي، تطوير أدوات جمع البيانات، تحليل البيانات، واستخلاص النتائج والتوصيات.</w:t>
      </w:r>
    </w:p>
    <w:p w14:paraId="2E135E07"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تبدأ المنهجية بتحديد مشكلة البحث بدقة، وهي الخطوة الأولى في أي دراسة بحثية. في سياق البحث الحالي، تركز المشكلة على التحديات التي تواجه إدارة المشاريع في قطاع السياحة والضيافة في المملكة العربية السعودية. يتضمن ذلك دراسة جوانب متعددة مثل التخطيط، والتنفيذ، والإشراف، والرقابة، بالإضافة إلى العقبات التي قد تعيق فعالية هذه العمليات. يتطلب تحديد المشكلة تحليلاً متعمقاً للأدبيات السابقة والاستفادة من الخبرات العملية لضمان شمولية وموضوعية المشكلة المدروسة.</w:t>
      </w:r>
    </w:p>
    <w:p w14:paraId="380B0FC1"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بعد تحديد المشكلة، يتم تحديد أهداف البحث التي يسعى الباحث لتحقيقها. تتضمن أهداف البحث في هذه الدراسة فهم التحديات الرئيسية التي تواجه إدارة المشاريع في قطاع السياحة والضيافة، وتقييم كيفية تأثير هذه التحديات على نجاح المشاريع، وتقديم توصيات استراتيجية للتغلب على هذه التحديات. يتعين أن تكون الأهداف محددة وقابلة للقياس لتحقيق نتائج واضحة وموثوقة.</w:t>
      </w:r>
    </w:p>
    <w:p w14:paraId="1B683775"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تتطلب دراسة تحديات إدارة المشاريع في قطاع السياحة والضيافة اختيار منهج بحثي مناسب. في هذا البحث، سيتم استخدام المنهج الكمي، والذي يعتمد على جمع وتحليل البيانات الرقمية للحصول على نتائج موضوعية. يشمل ذلك تصميم استبيانات لقياس الآراء والتجارب المتعلقة بالتحديات التي تواجهها إدارات المشاريع. كما قد يتم استخدام المنهج النوعي لجمع بيانات تفصيلية من خلال المقابلات الشخصية مع المتخصصين في القطاع لفهم أعمق للتحديات التي تواجههم.</w:t>
      </w:r>
    </w:p>
    <w:p w14:paraId="08243CE7"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يتطلب البحث تصميم أدوات جمع البيانات التي تساعد في الحصول على معلومات دقيقة وموثوقة. سيتم تطوير استبيانات موجهة لمهنيي إدارة المشاريع في قطاع السياحة والضيافة، تتضمن أسئلة تغطي جوانب مختلفة من التحديات، مثل إدارة الوقت، والموارد، والجودة. سيتم اختبار الاستبيانات على عينة تجريبية لضمان وضوح الأسئلة وصلاحيتها. بالإضافة إلى ذلك، سيتم إعداد دليل للمقابلات الشخصية لضمان جمع بيانات نوعية تكميلية.</w:t>
      </w:r>
    </w:p>
    <w:p w14:paraId="714122A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بعد جمع البيانات، يتم تحليلها باستخدام أدوات وأساليب إحصائية متقدمة. في التحليل الكمي، سيتم استخدام برامج إحصائية لتحليل النتائج واستخراج الأنماط والاتجاهات. أما في التحليل النوعي، سيتم استخدام أساليب تحليل المحتوى لتفسير البيانات المستخلصة من المقابلات. الهدف هو تحديد التحديات الرئيسية وفهم أسبابها وتأثيرها على إدارة المشاريع في القطاع.</w:t>
      </w:r>
    </w:p>
    <w:p w14:paraId="6ADAB44F"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استناداً إلى تحليل البيانات، سيتم استخلاص النتائج وتقديم توصيات استراتيجية للتغلب على التحديات التي تم تحديدها. سيتم عرض النتائج بشكل واضح، مع التركيز على الجوانب التي تحتاج إلى تحسين. ستقدم التوصيات حلولاً عملية وموجهة للممارسين في القطاع، بالإضافة إلى اقتراحات لتطوير السياسات والإجراءات التي تدعم تحسين إدارة المشاريع في قطاع السياحة والضيافة.</w:t>
      </w:r>
    </w:p>
    <w:p w14:paraId="63442685" w14:textId="77777777" w:rsidR="00D840F4" w:rsidRPr="001E3EC0" w:rsidRDefault="00D840F4" w:rsidP="00D840F4">
      <w:pPr>
        <w:rPr>
          <w:rFonts w:ascii="Simplified Arabic" w:hAnsi="Simplified Arabic" w:cs="Simplified Arabic"/>
          <w:sz w:val="28"/>
          <w:szCs w:val="28"/>
        </w:rPr>
      </w:pPr>
      <w:r w:rsidRPr="001E3EC0">
        <w:rPr>
          <w:rFonts w:ascii="Simplified Arabic" w:hAnsi="Simplified Arabic" w:cs="Simplified Arabic"/>
          <w:sz w:val="28"/>
          <w:szCs w:val="28"/>
          <w:rtl/>
        </w:rPr>
        <w:t>تشكل المنهجية العلمية المتبعة في هذا البحث الإطار الأساسي لجمع وتحليل البيانات المتعلقة بتحديات إدارة المشاريع في قطاع السياحة والضيافة في المملكة العربية السعودية. من خلال اتباع هذه المنهجية، يهدف البحث إلى تقديم رؤى قيمة تسهم في تحسين فعالية إدارة المشاريع وتعزيز النجاح في هذا القطاع الحيوي.</w:t>
      </w:r>
    </w:p>
    <w:p w14:paraId="4886A4D7" w14:textId="77777777" w:rsidR="00D840F4" w:rsidRPr="001E3EC0" w:rsidRDefault="00D840F4" w:rsidP="00D840F4">
      <w:pPr>
        <w:spacing w:after="0"/>
        <w:rPr>
          <w:rFonts w:ascii="Simplified Arabic" w:hAnsi="Simplified Arabic" w:cs="Simplified Arabic"/>
          <w:sz w:val="28"/>
          <w:szCs w:val="28"/>
        </w:rPr>
      </w:pPr>
    </w:p>
    <w:p w14:paraId="706EB4DA" w14:textId="77777777" w:rsidR="00D840F4" w:rsidRPr="001E3EC0" w:rsidRDefault="00D840F4" w:rsidP="00D840F4">
      <w:pPr>
        <w:ind w:firstLine="0"/>
        <w:rPr>
          <w:rFonts w:ascii="Simplified Arabic" w:hAnsi="Simplified Arabic" w:cs="Simplified Arabic"/>
          <w:b/>
          <w:bCs/>
          <w:sz w:val="28"/>
          <w:szCs w:val="28"/>
          <w:u w:val="single"/>
          <w:rtl/>
        </w:rPr>
      </w:pPr>
    </w:p>
    <w:p w14:paraId="621D0CD9" w14:textId="77777777" w:rsidR="00D840F4" w:rsidRPr="00772A52" w:rsidRDefault="00D840F4" w:rsidP="00D840F4">
      <w:pPr>
        <w:pStyle w:val="1"/>
        <w:jc w:val="center"/>
        <w:rPr>
          <w:rFonts w:ascii="Simplified Arabic" w:hAnsi="Simplified Arabic" w:cs="Simplified Arabic"/>
          <w:b/>
          <w:bCs/>
          <w:color w:val="000000" w:themeColor="text1"/>
          <w:rtl/>
        </w:rPr>
      </w:pPr>
      <w:bookmarkStart w:id="23" w:name="_Toc172397783"/>
      <w:bookmarkStart w:id="24" w:name="_Toc172746096"/>
      <w:bookmarkStart w:id="25" w:name="_Toc173569535"/>
      <w:r w:rsidRPr="00772A52">
        <w:rPr>
          <w:rFonts w:ascii="Simplified Arabic" w:hAnsi="Simplified Arabic" w:cs="Simplified Arabic"/>
          <w:b/>
          <w:bCs/>
          <w:color w:val="000000" w:themeColor="text1"/>
          <w:rtl/>
        </w:rPr>
        <w:t>الفصل الثاني</w:t>
      </w:r>
      <w:bookmarkEnd w:id="23"/>
      <w:bookmarkEnd w:id="24"/>
      <w:r w:rsidRPr="00772A52">
        <w:rPr>
          <w:rFonts w:ascii="Simplified Arabic" w:hAnsi="Simplified Arabic" w:cs="Simplified Arabic" w:hint="cs"/>
          <w:b/>
          <w:bCs/>
          <w:color w:val="000000" w:themeColor="text1"/>
          <w:rtl/>
        </w:rPr>
        <w:t>: الاطار النظري و الدراسات السابقة</w:t>
      </w:r>
      <w:bookmarkEnd w:id="25"/>
    </w:p>
    <w:p w14:paraId="0F82D234" w14:textId="77777777" w:rsidR="00D840F4" w:rsidRPr="00772A52" w:rsidRDefault="00D840F4" w:rsidP="00D840F4">
      <w:pPr>
        <w:pStyle w:val="2"/>
        <w:spacing w:before="360" w:line="240" w:lineRule="auto"/>
        <w:rPr>
          <w:rFonts w:ascii="Simplified Arabic" w:hAnsi="Simplified Arabic" w:cs="Simplified Arabic"/>
          <w:b/>
          <w:bCs/>
          <w:color w:val="000000" w:themeColor="text1"/>
          <w:sz w:val="36"/>
          <w:szCs w:val="36"/>
          <w:rtl/>
        </w:rPr>
      </w:pPr>
      <w:bookmarkStart w:id="26" w:name="_Toc172397785"/>
      <w:bookmarkStart w:id="27" w:name="_Toc172746098"/>
      <w:bookmarkStart w:id="28" w:name="_Toc173569536"/>
      <w:r w:rsidRPr="00772A52">
        <w:rPr>
          <w:rFonts w:ascii="Simplified Arabic" w:hAnsi="Simplified Arabic" w:cs="Simplified Arabic" w:hint="cs"/>
          <w:b/>
          <w:bCs/>
          <w:color w:val="000000" w:themeColor="text1"/>
          <w:sz w:val="36"/>
          <w:szCs w:val="36"/>
          <w:rtl/>
        </w:rPr>
        <w:t xml:space="preserve">2.1 </w:t>
      </w:r>
      <w:r w:rsidRPr="00772A52">
        <w:rPr>
          <w:rFonts w:ascii="Simplified Arabic" w:hAnsi="Simplified Arabic" w:cs="Simplified Arabic"/>
          <w:b/>
          <w:bCs/>
          <w:color w:val="000000" w:themeColor="text1"/>
          <w:sz w:val="36"/>
          <w:szCs w:val="36"/>
          <w:rtl/>
        </w:rPr>
        <w:t>مقدمة</w:t>
      </w:r>
      <w:bookmarkEnd w:id="26"/>
      <w:bookmarkEnd w:id="27"/>
      <w:bookmarkEnd w:id="28"/>
    </w:p>
    <w:p w14:paraId="28C6C18D"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يعد الفصل الثاني من العناصر الأساسية التي تشكل أساساً متيناً لفهم موضوع البحث وتحليل النتائج بشكل دقيق. في دراسة تقييم تحديات إدارة المشاريع بالتطبيق على قطاع السياحة والضيافة في المملكة العربية السعودية، يتناول هذا الفصل شرحاً مفصلاً للدراسات السابقة والإطار النظري المتعلق بإدارة المشاريع في السياق المحدد. يتطلب هذا الفصل تقديم استعراض شامل للأدبيات الموجودة وتحديد المفاهيم النظرية التي تدعم البحث، مما يعزز من دقة وموضوعية التحليل ويتيح للباحث توضيح الفجوات البحثية التي يسعى لدراستها.</w:t>
      </w:r>
    </w:p>
    <w:p w14:paraId="6BFBFB96"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تُعَدُّ الدراسات السابقة ركيزةً أساسية لبناء المعرفة في أي مجال بحثي، حيث توفر قاعدة معرفية يمكن البناء عليها لفهم كيفية تطور موضوع البحث عبر الزمن. من خلال استعراض الدراسات السابقة، يمكن للباحث استكشاف التحديات والممارسات التي تم تناولها في سياقات مختلفة، ما يساعد في تحديد الأنماط والتوجهات التي قد تنطبق على الدراسة الحالية. تتيح هذه الدراسات للباحث أيضاً فرصة لفحص كيفية معالجة المشكلات المشابهة في سياقات أخرى، مما يساهم في تعزيز فهم التحديات الحالية ويقدم سياقاً لتفسير النتائج.</w:t>
      </w:r>
    </w:p>
    <w:p w14:paraId="3CEFA0A1"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استعراض الدراسات السابقة يمكن الباحث من التعرف على الفجوات البحثية التي لم يتم تناولها بشكل كافٍ، مما يوفر الأساس لتحديد مشكلة البحث والأهداف الخاصة بالدراسة. من خلال هذه الفجوات، يستطيع الباحث </w:t>
      </w:r>
      <w:r w:rsidRPr="001E3EC0">
        <w:rPr>
          <w:rFonts w:ascii="Simplified Arabic" w:hAnsi="Simplified Arabic" w:cs="Simplified Arabic"/>
          <w:sz w:val="28"/>
          <w:szCs w:val="28"/>
          <w:rtl/>
        </w:rPr>
        <w:lastRenderedPageBreak/>
        <w:t>تقديم مساهمة جديدة في المعرفة الحالية وتطوير أفكار جديدة حول كيفية تحسين إدارة المشاريع في قطاع السياحة والضيافة. بالإضافة إلى ذلك، تسهم الدراسات السابقة في استعراض الأساليب البحثية المستخدمة في الماضي، مما يساعد في تحسين منهجية البحث واختيار الأدوات المناسبة لجمع البيانات وتحليلها.</w:t>
      </w:r>
    </w:p>
    <w:p w14:paraId="4FF21322"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الإطار النظري يشكل الأساس الذي يقوم عليه البحث، ويشمل مجموعة من النظريات والمفاهيم التي توفر خلفية علمية لفهم موضوع الدراسة. يوفر الإطار النظري تعريفا وتوضيحاً للمفاهيم الأساسية المتعلقة بإدارة المشاريع مثل التخطيط، والتنفيذ، والمراقبة، وتقييم الأداء، مما يساعد في توضيح كيفية تطبيق هذه المفاهيم على السياق المحلي في المملكة العربية السعودية. يقدم الإطار النظري خلفية ضرورية لفهم كيف يمكن أن تؤثر العوامل المختلفة على إدارة المشاريع ويحدد الأسس التي يمكن بناء البحث عليها.</w:t>
      </w:r>
    </w:p>
    <w:p w14:paraId="14D4E69B"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من خلال تقديم نظريات ومفاهيم ذات صلة، يساعد الإطار النظري في توجيه البحث نحو تحليل محدد للتحديات والتوجهات التي تواجه إدارة المشاريع في قطاع السياحة والضيافة. كما يعزز من القدرة على تفسير نتائج البحث بشكل دقيق من خلال وضعها في سياق نظري قوي. يعزز الإطار النظري من قدرة الدراسة على تقديم تحليلات موضوعية وشاملة، مما يساعد في تحقيق الأهداف البحثية بفعالية ويعزز من قيمة النتائج والتوصيات التي سيتم تقديمها.</w:t>
      </w:r>
    </w:p>
    <w:p w14:paraId="469F875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يعد الفصل الثاني من البحث خطوة حاسمة في بناء الأسس العلمية اللازمة لفهم التحديات التي تواجه إدارة المشاريع في قطاع السياحة والضيافة في المملكة العربية السعودية. من خلال استعراض الدراسات السابقة وتطوير إطار نظري قوي، يسهم هذا الفصل في تقديم قاعدة معرفية متينة تساعد في تحليل البيانات وتفسير النتائج. إن أهمية هذا الفصل تكمن في قدرته على تحديد الفجوات البحثية، توجيه منهجية البحث، وتقديم </w:t>
      </w:r>
      <w:r w:rsidRPr="001E3EC0">
        <w:rPr>
          <w:rFonts w:ascii="Simplified Arabic" w:hAnsi="Simplified Arabic" w:cs="Simplified Arabic"/>
          <w:sz w:val="28"/>
          <w:szCs w:val="28"/>
          <w:rtl/>
        </w:rPr>
        <w:lastRenderedPageBreak/>
        <w:t>توصيات استراتيجية مبنية على المعرفة السابقة والمفاهيم النظرية، مما يعزز من فعالية البحث ويحقق أهدافه بشكل شامل.</w:t>
      </w:r>
    </w:p>
    <w:p w14:paraId="71174BC6" w14:textId="77777777" w:rsidR="00D840F4" w:rsidRPr="00C13054" w:rsidRDefault="00D840F4" w:rsidP="00D840F4">
      <w:pPr>
        <w:pStyle w:val="2"/>
        <w:rPr>
          <w:rFonts w:ascii="Simplified Arabic" w:hAnsi="Simplified Arabic" w:cs="Simplified Arabic"/>
          <w:b/>
          <w:bCs/>
          <w:color w:val="000000" w:themeColor="text1"/>
          <w:sz w:val="36"/>
          <w:szCs w:val="36"/>
          <w:rtl/>
        </w:rPr>
      </w:pPr>
      <w:bookmarkStart w:id="29" w:name="_Toc172397786"/>
      <w:bookmarkStart w:id="30" w:name="_Toc172746099"/>
      <w:bookmarkStart w:id="31" w:name="_Toc173569537"/>
      <w:r w:rsidRPr="00C13054">
        <w:rPr>
          <w:rFonts w:ascii="Simplified Arabic" w:hAnsi="Simplified Arabic" w:cs="Simplified Arabic" w:hint="cs"/>
          <w:b/>
          <w:bCs/>
          <w:color w:val="000000" w:themeColor="text1"/>
          <w:sz w:val="36"/>
          <w:szCs w:val="36"/>
          <w:rtl/>
        </w:rPr>
        <w:t xml:space="preserve">2.2 </w:t>
      </w:r>
      <w:r w:rsidRPr="00C13054">
        <w:rPr>
          <w:rFonts w:ascii="Simplified Arabic" w:hAnsi="Simplified Arabic" w:cs="Simplified Arabic"/>
          <w:b/>
          <w:bCs/>
          <w:color w:val="000000" w:themeColor="text1"/>
          <w:sz w:val="36"/>
          <w:szCs w:val="36"/>
          <w:rtl/>
        </w:rPr>
        <w:t>الدراسات السابقة</w:t>
      </w:r>
      <w:bookmarkEnd w:id="29"/>
      <w:bookmarkEnd w:id="30"/>
      <w:bookmarkEnd w:id="31"/>
    </w:p>
    <w:p w14:paraId="25C2D5DB" w14:textId="3A11D6BA" w:rsidR="00D840F4" w:rsidRPr="001E3EC0" w:rsidRDefault="00D840F4" w:rsidP="00D840F4">
      <w:pPr>
        <w:rPr>
          <w:rFonts w:ascii="Simplified Arabic" w:hAnsi="Simplified Arabic" w:cs="Simplified Arabic"/>
          <w:sz w:val="28"/>
          <w:szCs w:val="28"/>
        </w:rPr>
      </w:pPr>
      <w:bookmarkStart w:id="32" w:name="_Toc172397787"/>
      <w:bookmarkStart w:id="33" w:name="_Toc172746100"/>
      <w:r w:rsidRPr="001E3EC0">
        <w:rPr>
          <w:rFonts w:ascii="Simplified Arabic" w:hAnsi="Simplified Arabic" w:cs="Simplified Arabic"/>
          <w:sz w:val="28"/>
          <w:szCs w:val="28"/>
          <w:rtl/>
        </w:rPr>
        <w:t xml:space="preserve">تعتمد دراسة </w:t>
      </w:r>
      <w:sdt>
        <w:sdtPr>
          <w:rPr>
            <w:rFonts w:ascii="Simplified Arabic" w:hAnsi="Simplified Arabic" w:cs="Simplified Arabic"/>
            <w:sz w:val="28"/>
            <w:szCs w:val="28"/>
            <w:rtl/>
          </w:rPr>
          <w:id w:val="-2131848856"/>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Pr>
            <w:instrText xml:space="preserve"> CITATION Dam17 \l 1033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noProof/>
              <w:sz w:val="28"/>
              <w:szCs w:val="28"/>
            </w:rPr>
            <w:t>(Damanhouri, 2017)</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Pr>
        <w:t xml:space="preserve"> </w:t>
      </w:r>
      <w:r w:rsidRPr="001E3EC0">
        <w:rPr>
          <w:rFonts w:ascii="Simplified Arabic" w:hAnsi="Simplified Arabic" w:cs="Simplified Arabic"/>
          <w:sz w:val="28"/>
          <w:szCs w:val="28"/>
        </w:rPr>
        <w:tab/>
        <w:t xml:space="preserve"> </w:t>
      </w:r>
      <w:r w:rsidRPr="001E3EC0">
        <w:rPr>
          <w:rFonts w:ascii="Simplified Arabic" w:hAnsi="Simplified Arabic" w:cs="Simplified Arabic"/>
          <w:sz w:val="28"/>
          <w:szCs w:val="28"/>
          <w:rtl/>
        </w:rPr>
        <w:t xml:space="preserve">على قطاع السياحة في المملكة العربية السعودية. من المتوقع أن تصل عائدات صناعة السياحة في المملكة من المسافرين الدوليين والخدمات السياحية إلى 80 مليار ريال سعودي في عام 2015. وقد شهدت صناعة السياحة في المملكة العربية السعودية مستوى متزايد من النمو في السنوات الأخيرة، ومن المتوقع أن تستمر في هذا الاتجاه للأمام. لقد شهدت الصناعة تحولًا كبيرًا قاده الالتزام بتحديث البنية التحتية للمملكة بالإضافة إلى تحسين قطاع الضيافة. تعد السياحة الدينية عامل الجذب الرئيسي للسياح الوافدين وستظل كذلك في المستقبل المنظور، وقد اتخذت الحكومة خطوات لزيادة السياحة الداخلية وإقناع السياح المحتملين بالخارج بعدم قضاء إجازتهم في الخارج. ومع ذلك، هناك حاجة إلى استثمارات كبيرة في هذا القطاع لتحقيق هذه الخطط الطموحة. ويشكل قطاع السياحة 2% فقط من التمويل الحكومي مقارنة بالقطاع الصناعي. تم استخدام العينة العشوائية في هذا التقرير لأنها أفضل نموذج معروف للعينة الاحتمالية. تم إجراء دراسة تجريبية عن طريق أخذ عينات ملائمة. للعثور على التحليل الكمي تم استخدام برنامج </w:t>
      </w:r>
      <w:r w:rsidRPr="001E3EC0">
        <w:rPr>
          <w:rFonts w:ascii="Simplified Arabic" w:hAnsi="Simplified Arabic" w:cs="Simplified Arabic"/>
          <w:sz w:val="28"/>
          <w:szCs w:val="28"/>
        </w:rPr>
        <w:t>SPSS 18.0</w:t>
      </w:r>
      <w:r w:rsidRPr="001E3EC0">
        <w:rPr>
          <w:rFonts w:ascii="Simplified Arabic" w:hAnsi="Simplified Arabic" w:cs="Simplified Arabic"/>
          <w:sz w:val="28"/>
          <w:szCs w:val="28"/>
          <w:rtl/>
        </w:rPr>
        <w:t xml:space="preserve">. في هذا التقرير يتم استخدام التحليل العاملي لاختبار موثوقية الاستبيان. يستخدم اختبار </w:t>
      </w:r>
      <w:r w:rsidRPr="001E3EC0">
        <w:rPr>
          <w:rFonts w:ascii="Simplified Arabic" w:hAnsi="Simplified Arabic" w:cs="Simplified Arabic"/>
          <w:sz w:val="28"/>
          <w:szCs w:val="28"/>
        </w:rPr>
        <w:t>Chi-Square</w:t>
      </w:r>
      <w:r w:rsidRPr="001E3EC0">
        <w:rPr>
          <w:rFonts w:ascii="Simplified Arabic" w:hAnsi="Simplified Arabic" w:cs="Simplified Arabic"/>
          <w:sz w:val="28"/>
          <w:szCs w:val="28"/>
          <w:rtl/>
        </w:rPr>
        <w:t xml:space="preserve"> لمقارنة البيانات التي تم جمعها مع البيانات المطلوبة من فرضية معينة، ومن ناحية أخرى يستخدم ارتباط بيرسون لقياس وسائل الاختبار الإحصائي. تقوم الدراسة بتقييم الخدمات المقدمة للسائح الزائر للمملكة وفي نفس الوقت قياس مستوى رضا السائحين. ويعتمد التقرير على بيانات أولية وثانوية للبيانات الأولية التي تم استخدام الاستبيان فيها وتوزيعها على السائحين الزائرين للمملكة. تم اقتراح خمس </w:t>
      </w:r>
      <w:r w:rsidRPr="001E3EC0">
        <w:rPr>
          <w:rFonts w:ascii="Simplified Arabic" w:hAnsi="Simplified Arabic" w:cs="Simplified Arabic"/>
          <w:sz w:val="28"/>
          <w:szCs w:val="28"/>
          <w:rtl/>
        </w:rPr>
        <w:lastRenderedPageBreak/>
        <w:t>فرضيات ويجري تحليلها باستخدام اختبار مربع كاي واختبار الارتباط. تشير الدراسة الحالية إلى أن هناك العديد من المتغيرات، حيث يتم تصنيف الرضا الممتاز من قبل السائحين، كما أن هناك العديد من العوامل التي يجب على السلطة أن توليها أهمية، والتي تم ذكرها بالتفصيل في هذا التقرير. وتقترح نتائج هذا التقرير أيضًا بعض التوصيات السياسية الرئيسية التي يمكن من خلالها توفير الراحة والتميز والراحة للسياح الذين يزورون المملكة.</w:t>
      </w:r>
    </w:p>
    <w:p w14:paraId="3E92EDD4" w14:textId="7C875666" w:rsidR="00D840F4" w:rsidRPr="001E3EC0" w:rsidRDefault="00D840F4" w:rsidP="00D840F4">
      <w:pPr>
        <w:rPr>
          <w:rFonts w:ascii="Simplified Arabic" w:hAnsi="Simplified Arabic" w:cs="Simplified Arabic"/>
          <w:sz w:val="28"/>
          <w:szCs w:val="28"/>
        </w:rPr>
      </w:pPr>
      <w:r w:rsidRPr="001E3EC0">
        <w:rPr>
          <w:rFonts w:ascii="Simplified Arabic" w:hAnsi="Simplified Arabic" w:cs="Simplified Arabic"/>
          <w:sz w:val="28"/>
          <w:szCs w:val="28"/>
          <w:rtl/>
          <w:lang w:bidi="ar-EG"/>
        </w:rPr>
        <w:t>دراسة</w:t>
      </w:r>
      <w:sdt>
        <w:sdtPr>
          <w:rPr>
            <w:rFonts w:ascii="Simplified Arabic" w:hAnsi="Simplified Arabic" w:cs="Simplified Arabic"/>
            <w:sz w:val="28"/>
            <w:szCs w:val="28"/>
            <w:rtl/>
            <w:lang w:bidi="ar-EG"/>
          </w:rPr>
          <w:id w:val="-1212423741"/>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عبد17 \</w:instrText>
          </w:r>
          <w:r w:rsidRPr="001E3EC0">
            <w:rPr>
              <w:rFonts w:ascii="Simplified Arabic" w:hAnsi="Simplified Arabic" w:cs="Simplified Arabic"/>
              <w:sz w:val="28"/>
              <w:szCs w:val="28"/>
              <w:lang w:bidi="ar-EG"/>
            </w:rPr>
            <w:instrText>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Pr>
              <w:rFonts w:ascii="Simplified Arabic" w:hAnsi="Simplified Arabic" w:cs="Simplified Arabic"/>
              <w:noProof/>
              <w:sz w:val="28"/>
              <w:szCs w:val="28"/>
              <w:rtl/>
              <w:lang w:bidi="ar-EG"/>
            </w:rPr>
            <w:t xml:space="preserve"> </w:t>
          </w:r>
          <w:r w:rsidR="00E17C54" w:rsidRPr="00E17C54">
            <w:rPr>
              <w:rFonts w:ascii="Simplified Arabic" w:hAnsi="Simplified Arabic" w:cs="Simplified Arabic" w:hint="cs"/>
              <w:noProof/>
              <w:sz w:val="28"/>
              <w:szCs w:val="28"/>
              <w:rtl/>
              <w:lang w:bidi="ar-EG"/>
            </w:rPr>
            <w:t>(مدياني، 2017)</w:t>
          </w:r>
          <w:r w:rsidRPr="001E3EC0">
            <w:rPr>
              <w:rFonts w:ascii="Simplified Arabic" w:hAnsi="Simplified Arabic" w:cs="Simplified Arabic"/>
              <w:sz w:val="28"/>
              <w:szCs w:val="28"/>
              <w:rtl/>
              <w:lang w:bidi="ar-EG"/>
            </w:rPr>
            <w:fldChar w:fldCharType="end"/>
          </w:r>
        </w:sdtContent>
      </w:sdt>
      <w:r w:rsidRPr="001E3EC0">
        <w:rPr>
          <w:rFonts w:ascii="Simplified Arabic" w:hAnsi="Simplified Arabic" w:cs="Simplified Arabic"/>
          <w:sz w:val="28"/>
          <w:szCs w:val="28"/>
          <w:rtl/>
          <w:lang w:bidi="ar-EG"/>
        </w:rPr>
        <w:t xml:space="preserve"> </w:t>
      </w:r>
      <w:r w:rsidRPr="001E3EC0">
        <w:rPr>
          <w:rFonts w:ascii="Simplified Arabic" w:hAnsi="Simplified Arabic" w:cs="Simplified Arabic"/>
          <w:sz w:val="28"/>
          <w:szCs w:val="28"/>
          <w:rtl/>
        </w:rPr>
        <w:t xml:space="preserve">يهدف البحث إلى التأكيد على تأثير الاستثمار السياحي على التنمية الاقتصادية في الجزائر، ولتحقيق هدف البحث تم استخدام المنهج الوصفي التحليلي الذي يناسب هذه القضية، بالإضافة إلى استخدام برنامج </w:t>
      </w:r>
      <w:r w:rsidRPr="001E3EC0">
        <w:rPr>
          <w:rFonts w:ascii="Simplified Arabic" w:hAnsi="Simplified Arabic" w:cs="Simplified Arabic"/>
          <w:sz w:val="28"/>
          <w:szCs w:val="28"/>
        </w:rPr>
        <w:t>SPSS</w:t>
      </w:r>
      <w:r w:rsidRPr="001E3EC0">
        <w:rPr>
          <w:rFonts w:ascii="Simplified Arabic" w:hAnsi="Simplified Arabic" w:cs="Simplified Arabic"/>
          <w:sz w:val="28"/>
          <w:szCs w:val="28"/>
          <w:rtl/>
        </w:rPr>
        <w:t xml:space="preserve"> لتحديد تأثير الاستثمار السياحي على التنمية الاقتصادية في الجزائر، وقد أشار البحث إلى وجود ارتباط بين قيمة الاستثمار السياحي ونسبة مساهمة هذا القطاع في خلق الناتج المحلي الإجمالي الحقيقي، وأن زيادة قيمة الاستثمار السياحي بوحدة واحدة يؤدي إلى ارتفاع طويل الأمد في إنتاج أكثر من أربع وحدات.</w:t>
      </w:r>
      <w:r w:rsidRPr="001E3EC0">
        <w:rPr>
          <w:rFonts w:ascii="Simplified Arabic" w:hAnsi="Simplified Arabic" w:cs="Simplified Arabic"/>
          <w:sz w:val="28"/>
          <w:szCs w:val="28"/>
        </w:rPr>
        <w:t xml:space="preserve"> </w:t>
      </w:r>
      <w:r w:rsidRPr="001E3EC0">
        <w:rPr>
          <w:rFonts w:ascii="Simplified Arabic" w:hAnsi="Simplified Arabic" w:cs="Simplified Arabic"/>
          <w:sz w:val="28"/>
          <w:szCs w:val="28"/>
          <w:rtl/>
        </w:rPr>
        <w:t>وتشير الدراسة إلى ضرورة تعزيز الاستثمارات في المشاريع السياحية في المناطق التي تمتلك المقومات السياحية مثل المناطق الجنوبية والهضاب. كما توصي بدعم المؤسسات الصغيرة والمتوسطة العاملة في قطاع السياحة من خلال تبسيط عملية الحصول على التمويل السياحي وتقديم الحوافز المالية لها. وتهدف هذه الإجراءات إلى تعزيز نمو المؤسسات الخدمية في قطاع السياحة وتعزيز تسويق المنتجات السياحية عبر قنوات إعلامية متنوعة.</w:t>
      </w:r>
    </w:p>
    <w:p w14:paraId="25BAAB7E" w14:textId="7A708325" w:rsidR="00D840F4" w:rsidRPr="001E3EC0" w:rsidRDefault="00D840F4" w:rsidP="00D840F4">
      <w:pPr>
        <w:rPr>
          <w:rFonts w:ascii="Simplified Arabic" w:hAnsi="Simplified Arabic" w:cs="Simplified Arabic"/>
          <w:sz w:val="28"/>
          <w:szCs w:val="28"/>
        </w:rPr>
      </w:pPr>
      <w:r w:rsidRPr="001E3EC0">
        <w:rPr>
          <w:rFonts w:ascii="Simplified Arabic" w:hAnsi="Simplified Arabic" w:cs="Simplified Arabic"/>
          <w:sz w:val="28"/>
          <w:szCs w:val="28"/>
          <w:rtl/>
        </w:rPr>
        <w:t xml:space="preserve">قبل عقد من الزمن، لم يكن يُنظر إلى المملكة العربية السعودية على أنها وجهة سياحية شهيرة إلا للأغراض الدينية، وكانت حكومة المملكة العربية السعودية سباقة في السنوات الأخيرة في بناء وجهات جديدة، وتغيير السياسات القائمة منذ فترة طويلة، مع التركيز على تعليم السياحة والضيافة. وتجديد صورتها لجذب السياح </w:t>
      </w:r>
      <w:r w:rsidRPr="001E3EC0">
        <w:rPr>
          <w:rFonts w:ascii="Simplified Arabic" w:hAnsi="Simplified Arabic" w:cs="Simplified Arabic"/>
          <w:sz w:val="28"/>
          <w:szCs w:val="28"/>
          <w:rtl/>
        </w:rPr>
        <w:lastRenderedPageBreak/>
        <w:t>المحليين والدوليين. وساهمت السياحة بما يقرب من 9% من الناتج المحلي الإجمالي للمملكة في عام 2018، أي حوالي 65 مليار دولار (</w:t>
      </w:r>
      <w:r w:rsidRPr="001E3EC0">
        <w:rPr>
          <w:rFonts w:ascii="Simplified Arabic" w:hAnsi="Simplified Arabic" w:cs="Simplified Arabic"/>
          <w:sz w:val="28"/>
          <w:szCs w:val="28"/>
        </w:rPr>
        <w:t>WTTC, 2019</w:t>
      </w:r>
      <w:r w:rsidRPr="001E3EC0">
        <w:rPr>
          <w:rFonts w:ascii="Simplified Arabic" w:hAnsi="Simplified Arabic" w:cs="Simplified Arabic"/>
          <w:sz w:val="28"/>
          <w:szCs w:val="28"/>
          <w:rtl/>
        </w:rPr>
        <w:t>). الغرض من هذه الورقة هو فهم مشاعر السياح تجاه الحملات السياحية الجديدة في المملكة العربية السعودية، والحصول على ردود فعل شفافة حول التجارب والخدمات التي يعتمدها السياح في الغالب، ودراسة جدوى رؤية المملكة العربية السعودية 2030 فيما يتعلق بقطاع السياحة. ستقوم هذه الدراسة بإجراء تحليل للبيانات المفتوحة من خلال استخراج البيانات وتحليلها من مصدر معروف على الإنترنت (تويتر). سوف تسلط النتائج الضوء على استخدام أدوات البيانات عبر الإنترنت لقياس اتجاهات السياحة</w:t>
      </w:r>
      <w:r w:rsidRPr="001E3EC0">
        <w:rPr>
          <w:rFonts w:ascii="Simplified Arabic" w:hAnsi="Simplified Arabic" w:cs="Simplified Arabic"/>
          <w:sz w:val="28"/>
          <w:szCs w:val="28"/>
        </w:rPr>
        <w:t xml:space="preserve"> </w:t>
      </w:r>
      <w:sdt>
        <w:sdtPr>
          <w:rPr>
            <w:rFonts w:ascii="Simplified Arabic" w:hAnsi="Simplified Arabic" w:cs="Simplified Arabic"/>
            <w:sz w:val="28"/>
            <w:szCs w:val="28"/>
            <w:rtl/>
          </w:rPr>
          <w:id w:val="81384387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Pr>
            <w:instrText xml:space="preserve"> CITATION Ald20 \l 1033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noProof/>
              <w:sz w:val="28"/>
              <w:szCs w:val="28"/>
            </w:rPr>
            <w:t>(Aldakhil,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Pr>
        <w:t xml:space="preserve"> </w:t>
      </w:r>
      <w:r w:rsidRPr="001E3EC0">
        <w:rPr>
          <w:rFonts w:ascii="Simplified Arabic" w:hAnsi="Simplified Arabic" w:cs="Simplified Arabic"/>
          <w:sz w:val="28"/>
          <w:szCs w:val="28"/>
          <w:rtl/>
        </w:rPr>
        <w:t>.</w:t>
      </w:r>
    </w:p>
    <w:p w14:paraId="0551D393" w14:textId="21B23099"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تهدف </w:t>
      </w:r>
      <w:r w:rsidRPr="001E3EC0">
        <w:rPr>
          <w:rFonts w:ascii="Simplified Arabic" w:hAnsi="Simplified Arabic" w:cs="Simplified Arabic"/>
          <w:sz w:val="28"/>
          <w:szCs w:val="28"/>
          <w:rtl/>
          <w:lang w:bidi="ar-EG"/>
        </w:rPr>
        <w:t xml:space="preserve">دراسة </w:t>
      </w:r>
      <w:sdt>
        <w:sdtPr>
          <w:rPr>
            <w:rFonts w:ascii="Simplified Arabic" w:hAnsi="Simplified Arabic" w:cs="Simplified Arabic"/>
            <w:sz w:val="28"/>
            <w:szCs w:val="28"/>
            <w:rtl/>
            <w:lang w:bidi="ar-EG"/>
          </w:rPr>
          <w:id w:val="-1221134833"/>
          <w:citation/>
        </w:sdtPr>
        <w:sdtContent>
          <w:r w:rsidRPr="001E3EC0">
            <w:rPr>
              <w:rFonts w:ascii="Simplified Arabic" w:hAnsi="Simplified Arabic" w:cs="Simplified Arabic"/>
              <w:sz w:val="28"/>
              <w:szCs w:val="28"/>
              <w:rtl/>
              <w:lang w:bidi="ar-EG"/>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AlN231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lang w:bidi="ar-EG"/>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Al-Nady</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lang w:bidi="ar-EG"/>
            </w:rPr>
            <w:fldChar w:fldCharType="end"/>
          </w:r>
        </w:sdtContent>
      </w:sdt>
      <w:r w:rsidRPr="001E3EC0">
        <w:rPr>
          <w:rFonts w:ascii="Simplified Arabic" w:hAnsi="Simplified Arabic" w:cs="Simplified Arabic"/>
          <w:sz w:val="28"/>
          <w:szCs w:val="28"/>
          <w:rtl/>
        </w:rPr>
        <w:t xml:space="preserve"> إلى تبني الوهم لدور إدارة الوقت وإدارة الاتصالات وإدارة التكلفة (</w:t>
      </w:r>
      <w:r w:rsidRPr="001E3EC0">
        <w:rPr>
          <w:rFonts w:ascii="Simplified Arabic" w:hAnsi="Simplified Arabic" w:cs="Simplified Arabic"/>
          <w:sz w:val="28"/>
          <w:szCs w:val="28"/>
        </w:rPr>
        <w:t>TCCM</w:t>
      </w:r>
      <w:r w:rsidRPr="001E3EC0">
        <w:rPr>
          <w:rFonts w:ascii="Simplified Arabic" w:hAnsi="Simplified Arabic" w:cs="Simplified Arabic"/>
          <w:sz w:val="28"/>
          <w:szCs w:val="28"/>
          <w:rtl/>
        </w:rPr>
        <w:t>) في نجاح إدارة المشاريع (</w:t>
      </w:r>
      <w:r w:rsidRPr="001E3EC0">
        <w:rPr>
          <w:rFonts w:ascii="Simplified Arabic" w:hAnsi="Simplified Arabic" w:cs="Simplified Arabic"/>
          <w:sz w:val="28"/>
          <w:szCs w:val="28"/>
        </w:rPr>
        <w:t>PMS</w:t>
      </w:r>
      <w:r w:rsidRPr="001E3EC0">
        <w:rPr>
          <w:rFonts w:ascii="Simplified Arabic" w:hAnsi="Simplified Arabic" w:cs="Simplified Arabic"/>
          <w:sz w:val="28"/>
          <w:szCs w:val="28"/>
          <w:rtl/>
        </w:rPr>
        <w:t>): دراسة تطبيقية على عينة من عملاء مشاريع البناء في مدينة مكة المكرمة بالمملكة العربية السعودية. ومن المعروف أن هذه المتغيرات الأربعة لها تأثيرات قوية على عملاء مشاريع البناء في مدينة مكة المكرمة بالمملكة العربية السعودية. واستمد الباحث أسسه المفاهيمية من الدراسات السابقة، واختبر النموذج واعتمد تحليل البيانات على تقنيات إحصائية متعددة المتغيرات تشمل ألفا كرونباخ (</w:t>
      </w:r>
      <w:r w:rsidRPr="001E3EC0">
        <w:rPr>
          <w:rFonts w:ascii="Cambria" w:hAnsi="Cambria" w:cs="Cambria"/>
          <w:sz w:val="28"/>
          <w:szCs w:val="28"/>
        </w:rPr>
        <w:t>α</w:t>
      </w:r>
      <w:r w:rsidRPr="001E3EC0">
        <w:rPr>
          <w:rFonts w:ascii="Simplified Arabic" w:hAnsi="Simplified Arabic" w:cs="Simplified Arabic"/>
          <w:sz w:val="28"/>
          <w:szCs w:val="28"/>
          <w:rtl/>
        </w:rPr>
        <w:t xml:space="preserve">) لاختبار الثبات والنسبة المئوية والتكرار، والتحليل الوصفي لوصف العينة، والانحدار الخطي المتعدد، وذلك باستخدام برنامج التحليل </w:t>
      </w:r>
      <w:r w:rsidRPr="001E3EC0">
        <w:rPr>
          <w:rFonts w:ascii="Simplified Arabic" w:hAnsi="Simplified Arabic" w:cs="Simplified Arabic"/>
          <w:sz w:val="28"/>
          <w:szCs w:val="28"/>
        </w:rPr>
        <w:t>SPSS</w:t>
      </w:r>
      <w:r w:rsidRPr="001E3EC0">
        <w:rPr>
          <w:rFonts w:ascii="Simplified Arabic" w:hAnsi="Simplified Arabic" w:cs="Simplified Arabic"/>
          <w:sz w:val="28"/>
          <w:szCs w:val="28"/>
          <w:rtl/>
        </w:rPr>
        <w:t>. تؤكد هذه الورقة على دور إدارة الوقت والاتصالات والتكلفة (</w:t>
      </w:r>
      <w:r w:rsidRPr="001E3EC0">
        <w:rPr>
          <w:rFonts w:ascii="Simplified Arabic" w:hAnsi="Simplified Arabic" w:cs="Simplified Arabic"/>
          <w:sz w:val="28"/>
          <w:szCs w:val="28"/>
        </w:rPr>
        <w:t>TCCM</w:t>
      </w:r>
      <w:r w:rsidRPr="001E3EC0">
        <w:rPr>
          <w:rFonts w:ascii="Simplified Arabic" w:hAnsi="Simplified Arabic" w:cs="Simplified Arabic"/>
          <w:sz w:val="28"/>
          <w:szCs w:val="28"/>
          <w:rtl/>
        </w:rPr>
        <w:t xml:space="preserve">) في الدورة الشهرية، وتوضح الدراسة أن هناك دور إيجابي لـ </w:t>
      </w:r>
      <w:r w:rsidRPr="001E3EC0">
        <w:rPr>
          <w:rFonts w:ascii="Simplified Arabic" w:hAnsi="Simplified Arabic" w:cs="Simplified Arabic"/>
          <w:sz w:val="28"/>
          <w:szCs w:val="28"/>
        </w:rPr>
        <w:t>TCCM</w:t>
      </w:r>
      <w:r w:rsidRPr="001E3EC0">
        <w:rPr>
          <w:rFonts w:ascii="Simplified Arabic" w:hAnsi="Simplified Arabic" w:cs="Simplified Arabic"/>
          <w:sz w:val="28"/>
          <w:szCs w:val="28"/>
          <w:rtl/>
        </w:rPr>
        <w:t xml:space="preserve"> في الدورة الشهرية. من المتوقع أن تزود النتائج الباحثين برؤى مفيدة لإجراء دراسات مستقبلية حول المتغيرات المستقلة لـ </w:t>
      </w:r>
      <w:r w:rsidRPr="001E3EC0">
        <w:rPr>
          <w:rFonts w:ascii="Simplified Arabic" w:hAnsi="Simplified Arabic" w:cs="Simplified Arabic"/>
          <w:sz w:val="28"/>
          <w:szCs w:val="28"/>
        </w:rPr>
        <w:t>TCCM</w:t>
      </w:r>
      <w:r w:rsidRPr="001E3EC0">
        <w:rPr>
          <w:rFonts w:ascii="Simplified Arabic" w:hAnsi="Simplified Arabic" w:cs="Simplified Arabic"/>
          <w:sz w:val="28"/>
          <w:szCs w:val="28"/>
          <w:rtl/>
        </w:rPr>
        <w:t xml:space="preserve"> على المتغير التابع لـ </w:t>
      </w:r>
      <w:r w:rsidRPr="001E3EC0">
        <w:rPr>
          <w:rFonts w:ascii="Simplified Arabic" w:hAnsi="Simplified Arabic" w:cs="Simplified Arabic"/>
          <w:sz w:val="28"/>
          <w:szCs w:val="28"/>
        </w:rPr>
        <w:t>PMS</w:t>
      </w:r>
      <w:r w:rsidRPr="001E3EC0">
        <w:rPr>
          <w:rFonts w:ascii="Simplified Arabic" w:hAnsi="Simplified Arabic" w:cs="Simplified Arabic"/>
          <w:sz w:val="28"/>
          <w:szCs w:val="28"/>
          <w:rtl/>
        </w:rPr>
        <w:t>.</w:t>
      </w:r>
    </w:p>
    <w:p w14:paraId="2F2E56DD" w14:textId="488906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يوجد في المملكة العربية السعودية خمسة مواقع للتراث العالمي لليونسكو (</w:t>
      </w:r>
      <w:r w:rsidRPr="001E3EC0">
        <w:rPr>
          <w:rFonts w:ascii="Simplified Arabic" w:hAnsi="Simplified Arabic" w:cs="Simplified Arabic"/>
          <w:sz w:val="28"/>
          <w:szCs w:val="28"/>
        </w:rPr>
        <w:t>WHS</w:t>
      </w:r>
      <w:r w:rsidRPr="001E3EC0">
        <w:rPr>
          <w:rFonts w:ascii="Simplified Arabic" w:hAnsi="Simplified Arabic" w:cs="Simplified Arabic"/>
          <w:sz w:val="28"/>
          <w:szCs w:val="28"/>
          <w:rtl/>
        </w:rPr>
        <w:t xml:space="preserve">) وتخطط لتقديم مواقع إضافية للتسجيل في المستقبل. ومع المستوى الحالي من الزيارات السياحية إلى البلاد والتدفق الجديد المحتمل، فإن هذا يخلق تأثيرات كبيرة على المواقع التي تفتقر إلى الموارد اللازمة للحفظ والإدارة. الغرض من هذه المذكرة البحثية هو دراسة القضايا والتحديات الإدارية التي تواجه القمة العالمية للعمل الإنساني في المملكة العربية السعودية من خلال مراجعة الأوراق الأكاديمية والتقارير الصادرة عن مركز التراث العالمي والمجلس الدولي للآثار والمواقع والوثائق الحكومية. تحدد النتائج التحديات والمخاوف المشتركة التي تشمل تخصيص الموارد، والعقبات التي تعترض تنفيذ خطط الإدارة، والضغط الناجم عن زيادة السياحة والتنمية الحضرية، والآثار البيئية المرتبطة بها. وتدعو الآثار المترتبة على ذلك إلى الإدارة المستدامة للقمة العالمية للعمل الإنساني في البلاد </w:t>
      </w:r>
      <w:sdt>
        <w:sdtPr>
          <w:rPr>
            <w:rFonts w:ascii="Simplified Arabic" w:hAnsi="Simplified Arabic" w:cs="Simplified Arabic"/>
            <w:sz w:val="28"/>
            <w:szCs w:val="28"/>
            <w:rtl/>
          </w:rPr>
          <w:id w:val="-761610495"/>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AlT23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Al-Tokhais</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1FC7396C" w14:textId="6AF272D9"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تلعب السياحة دوراً هاماً في تنمية الوجهات السياحية، خاصة في المناطق الريفية. ومع ذلك، وفي سياق الطبيعة شديدة الحساسية للمناطق الريفية تجاه الآثار البيئية والاقتصادية والاجتماعية والثقافية لتنمية السياحة، من المهم تقييم مستويات الرضا بين سكان الوجهات الريفية. تهدف الدراسة الحالية إلى تقييم تأثير تنمية السياحة الريفية في منطقة الأحساء بالمملكة العربية السعودية على الرضا العام للمقيمين وثلاثة مجالات فرعية ذات صلة. وكشفت النتائج أن تأثيرات التنمية السياحية الثلاثة قيد الدراسة، بما في ذلك الآثار الاجتماعية والاقتصادية والبيئية، كانت مرتبطة بشكل إيجابي بالرضا العام للمقيمين. وكانت الفئات التنموية الثلاث المؤثرة أيضًا بمثابة تنبؤات مستقلة للرضا عن نوعية الحياة والمجالات الفرعية للبيئة. يتعين على واضعي السياسات الوطنية تنفيذ تدابير ولوائح كافية لتنمية السياحة الريفية لتحسين الخدمات والأنشطة السياحية، الأمر الذي سينعكس في النهاية على نوعية حياة السكان المحليين </w:t>
      </w:r>
      <w:sdt>
        <w:sdtPr>
          <w:rPr>
            <w:rFonts w:ascii="Simplified Arabic" w:hAnsi="Simplified Arabic" w:cs="Simplified Arabic"/>
            <w:sz w:val="28"/>
            <w:szCs w:val="28"/>
            <w:rtl/>
          </w:rPr>
          <w:id w:val="26995118"/>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Has221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Hassan</w:t>
          </w:r>
          <w:r w:rsidR="00E17C54" w:rsidRPr="00E17C54">
            <w:rPr>
              <w:rFonts w:ascii="Simplified Arabic" w:hAnsi="Simplified Arabic" w:cs="Simplified Arabic" w:hint="cs"/>
              <w:noProof/>
              <w:sz w:val="28"/>
              <w:szCs w:val="28"/>
              <w:rtl/>
              <w:lang w:bidi="ar-EG"/>
            </w:rPr>
            <w:t>، 2022)</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38F2B59B" w14:textId="6FEC2397" w:rsidR="00D840F4" w:rsidRPr="001E3EC0" w:rsidRDefault="00D840F4" w:rsidP="00D840F4">
      <w:pPr>
        <w:rPr>
          <w:rFonts w:ascii="Simplified Arabic" w:hAnsi="Simplified Arabic" w:cs="Simplified Arabic"/>
          <w:sz w:val="28"/>
          <w:szCs w:val="28"/>
          <w:rtl/>
          <w:lang w:val="en"/>
        </w:rPr>
      </w:pPr>
      <w:r w:rsidRPr="001E3EC0">
        <w:rPr>
          <w:rFonts w:ascii="Simplified Arabic" w:hAnsi="Simplified Arabic" w:cs="Simplified Arabic"/>
          <w:sz w:val="28"/>
          <w:szCs w:val="28"/>
          <w:rtl/>
          <w:lang w:val="en"/>
        </w:rPr>
        <w:lastRenderedPageBreak/>
        <w:t>تعاني صناعة تشييد المباني في المملكة العربية السعودية من الأداء الضعيف الذي أدى إلى انخفاض كبير في الممارسات المستدامة المستقبلية. ويجب تصحيح هذا الخطر طويل المدى باستخدام أساليب البناء الشاملة، دون تشكيل تهديد للبيئة والمجتمع والاقتصاد. تعد إدارة القيمة (</w:t>
      </w:r>
      <w:r w:rsidRPr="001E3EC0">
        <w:rPr>
          <w:rFonts w:ascii="Simplified Arabic" w:hAnsi="Simplified Arabic" w:cs="Simplified Arabic"/>
          <w:sz w:val="28"/>
          <w:szCs w:val="28"/>
          <w:lang w:val="en"/>
        </w:rPr>
        <w:t>VM</w:t>
      </w:r>
      <w:r w:rsidRPr="001E3EC0">
        <w:rPr>
          <w:rFonts w:ascii="Simplified Arabic" w:hAnsi="Simplified Arabic" w:cs="Simplified Arabic"/>
          <w:sz w:val="28"/>
          <w:szCs w:val="28"/>
          <w:rtl/>
          <w:lang w:val="en"/>
        </w:rPr>
        <w:t xml:space="preserve">) أداة قيمة لحل الصعوبات، مثل الأصول المقيدة، والجداول الزمنية الضيقة، والتكلفة، والبدائل المستدامة في صناعة تشييد المباني. لقد أثبت اعتماد تقنية </w:t>
      </w:r>
      <w:r w:rsidRPr="001E3EC0">
        <w:rPr>
          <w:rFonts w:ascii="Simplified Arabic" w:hAnsi="Simplified Arabic" w:cs="Simplified Arabic"/>
          <w:sz w:val="28"/>
          <w:szCs w:val="28"/>
          <w:lang w:val="en"/>
        </w:rPr>
        <w:t>VM</w:t>
      </w:r>
      <w:r w:rsidRPr="001E3EC0">
        <w:rPr>
          <w:rFonts w:ascii="Simplified Arabic" w:hAnsi="Simplified Arabic" w:cs="Simplified Arabic"/>
          <w:sz w:val="28"/>
          <w:szCs w:val="28"/>
          <w:rtl/>
          <w:lang w:val="en"/>
        </w:rPr>
        <w:t xml:space="preserve"> في قطاع تشييد المباني فائدته في كل من البلدان المتقدمة والنامية. ولذلك، تهدف هذه الورقة إلى دراسة وتقديم نظرة ثاقبة لعوامل النجاح الحاسمة (</w:t>
      </w:r>
      <w:r w:rsidRPr="001E3EC0">
        <w:rPr>
          <w:rFonts w:ascii="Simplified Arabic" w:hAnsi="Simplified Arabic" w:cs="Simplified Arabic"/>
          <w:sz w:val="28"/>
          <w:szCs w:val="28"/>
          <w:lang w:val="en"/>
        </w:rPr>
        <w:t>CSFs</w:t>
      </w:r>
      <w:r w:rsidRPr="001E3EC0">
        <w:rPr>
          <w:rFonts w:ascii="Simplified Arabic" w:hAnsi="Simplified Arabic" w:cs="Simplified Arabic"/>
          <w:sz w:val="28"/>
          <w:szCs w:val="28"/>
          <w:rtl/>
          <w:lang w:val="en"/>
        </w:rPr>
        <w:t xml:space="preserve">) التي تمكن التكيف مع الأجهزة الافتراضية في المملكة العربية السعودية. تم تطبيق نهج مختلط من الناحيتين الكمية والنوعية باستخدام مقابلات مع عشرة (10) خبراء يتمتعون بخبرة كبيرة في مجال البناء. تم تصميم خمسمائة وخمسين (5 5 0) استبيانًا لمحترفي البناء. اقترح خبراء البناء طرقًا لتعزيز اعتماد الآلة الافتراضية من خلال تحديد 25 عاملًا حرجًا يؤثر على تنفيذ الآلة الافتراضية في صناعة البناء والتشييد. وأظهرت النتائج أيضًا أن محترفي البناء لديهم خبرة كبيرة في أنشطة الأجهزة الافتراضية. ومع ذلك، ظل مستوى التطبيق دون تغيير ويحوم حول الطيف المتوسط. ساهمت هذه الدراسة في فهم أفضل لتطبيق </w:t>
      </w:r>
      <w:r w:rsidRPr="001E3EC0">
        <w:rPr>
          <w:rFonts w:ascii="Simplified Arabic" w:hAnsi="Simplified Arabic" w:cs="Simplified Arabic"/>
          <w:sz w:val="28"/>
          <w:szCs w:val="28"/>
          <w:lang w:val="en"/>
        </w:rPr>
        <w:t>VM</w:t>
      </w:r>
      <w:r w:rsidRPr="001E3EC0">
        <w:rPr>
          <w:rFonts w:ascii="Simplified Arabic" w:hAnsi="Simplified Arabic" w:cs="Simplified Arabic"/>
          <w:sz w:val="28"/>
          <w:szCs w:val="28"/>
          <w:rtl/>
          <w:lang w:val="en"/>
        </w:rPr>
        <w:t xml:space="preserve"> في صناعة البناء والتشييد. كما أنه يسهل مراقبة الصناديق الافتراضية، وتحسين كفاءة ممارسة </w:t>
      </w:r>
      <w:r w:rsidRPr="001E3EC0">
        <w:rPr>
          <w:rFonts w:ascii="Simplified Arabic" w:hAnsi="Simplified Arabic" w:cs="Simplified Arabic"/>
          <w:sz w:val="28"/>
          <w:szCs w:val="28"/>
          <w:lang w:val="en"/>
        </w:rPr>
        <w:t>VM</w:t>
      </w:r>
      <w:r w:rsidRPr="001E3EC0">
        <w:rPr>
          <w:rFonts w:ascii="Simplified Arabic" w:hAnsi="Simplified Arabic" w:cs="Simplified Arabic"/>
          <w:sz w:val="28"/>
          <w:szCs w:val="28"/>
          <w:rtl/>
          <w:lang w:val="en"/>
        </w:rPr>
        <w:t xml:space="preserve"> وتطوير سياسات </w:t>
      </w:r>
      <w:r w:rsidRPr="001E3EC0">
        <w:rPr>
          <w:rFonts w:ascii="Simplified Arabic" w:hAnsi="Simplified Arabic" w:cs="Simplified Arabic"/>
          <w:sz w:val="28"/>
          <w:szCs w:val="28"/>
          <w:lang w:val="en"/>
        </w:rPr>
        <w:t>VM</w:t>
      </w:r>
      <w:r w:rsidRPr="001E3EC0">
        <w:rPr>
          <w:rFonts w:ascii="Simplified Arabic" w:hAnsi="Simplified Arabic" w:cs="Simplified Arabic"/>
          <w:sz w:val="28"/>
          <w:szCs w:val="28"/>
          <w:rtl/>
          <w:lang w:val="en"/>
        </w:rPr>
        <w:t xml:space="preserve"> المستقبلية </w:t>
      </w:r>
      <w:sdt>
        <w:sdtPr>
          <w:rPr>
            <w:rFonts w:ascii="Simplified Arabic" w:hAnsi="Simplified Arabic" w:cs="Simplified Arabic"/>
            <w:sz w:val="28"/>
            <w:szCs w:val="28"/>
            <w:rtl/>
            <w:lang w:val="en"/>
          </w:rPr>
          <w:id w:val="-2033798912"/>
          <w:citation/>
        </w:sdtPr>
        <w:sdtContent>
          <w:r w:rsidRPr="001E3EC0">
            <w:rPr>
              <w:rFonts w:ascii="Simplified Arabic" w:hAnsi="Simplified Arabic" w:cs="Simplified Arabic"/>
              <w:sz w:val="28"/>
              <w:szCs w:val="28"/>
              <w:rtl/>
              <w:lang w:val="en"/>
            </w:rPr>
            <w:fldChar w:fldCharType="begin"/>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CITATION</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Als223 \l 3073</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rtl/>
              <w:lang w:val="en"/>
            </w:rPr>
            <w:fldChar w:fldCharType="separate"/>
          </w:r>
          <w:r w:rsidR="00E17C54" w:rsidRPr="00E17C54">
            <w:rPr>
              <w:rFonts w:ascii="Simplified Arabic" w:hAnsi="Simplified Arabic" w:cs="Simplified Arabic" w:hint="cs"/>
              <w:noProof/>
              <w:sz w:val="28"/>
              <w:szCs w:val="28"/>
              <w:rtl/>
              <w:lang w:val="en" w:bidi="ar-EG"/>
            </w:rPr>
            <w:t>(</w:t>
          </w:r>
          <w:r w:rsidR="00E17C54" w:rsidRPr="00E17C54">
            <w:rPr>
              <w:rFonts w:ascii="Simplified Arabic" w:hAnsi="Simplified Arabic" w:cs="Simplified Arabic" w:hint="cs"/>
              <w:noProof/>
              <w:sz w:val="28"/>
              <w:szCs w:val="28"/>
              <w:lang w:val="en" w:bidi="ar-EG"/>
            </w:rPr>
            <w:t>Alsolami</w:t>
          </w:r>
          <w:r w:rsidR="00E17C54" w:rsidRPr="00E17C54">
            <w:rPr>
              <w:rFonts w:ascii="Simplified Arabic" w:hAnsi="Simplified Arabic" w:cs="Simplified Arabic" w:hint="cs"/>
              <w:noProof/>
              <w:sz w:val="28"/>
              <w:szCs w:val="28"/>
              <w:rtl/>
              <w:lang w:val="en" w:bidi="ar-EG"/>
            </w:rPr>
            <w:t>، 2022)</w:t>
          </w:r>
          <w:r w:rsidRPr="001E3EC0">
            <w:rPr>
              <w:rFonts w:ascii="Simplified Arabic" w:hAnsi="Simplified Arabic" w:cs="Simplified Arabic"/>
              <w:sz w:val="28"/>
              <w:szCs w:val="28"/>
              <w:rtl/>
              <w:lang w:val="en"/>
            </w:rPr>
            <w:fldChar w:fldCharType="end"/>
          </w:r>
        </w:sdtContent>
      </w:sdt>
      <w:r w:rsidRPr="001E3EC0">
        <w:rPr>
          <w:rFonts w:ascii="Simplified Arabic" w:hAnsi="Simplified Arabic" w:cs="Simplified Arabic"/>
          <w:sz w:val="28"/>
          <w:szCs w:val="28"/>
          <w:rtl/>
          <w:lang w:val="en"/>
        </w:rPr>
        <w:t>.</w:t>
      </w:r>
    </w:p>
    <w:p w14:paraId="522DDF30" w14:textId="23FB6BDE" w:rsidR="00D840F4" w:rsidRPr="001E3EC0" w:rsidRDefault="00D840F4" w:rsidP="00D840F4">
      <w:pPr>
        <w:rPr>
          <w:rFonts w:ascii="Simplified Arabic" w:hAnsi="Simplified Arabic" w:cs="Simplified Arabic"/>
          <w:sz w:val="28"/>
          <w:szCs w:val="28"/>
          <w:rtl/>
          <w:lang w:val="en"/>
        </w:rPr>
      </w:pPr>
      <w:r w:rsidRPr="001E3EC0">
        <w:rPr>
          <w:rFonts w:ascii="Simplified Arabic" w:hAnsi="Simplified Arabic" w:cs="Simplified Arabic"/>
          <w:sz w:val="28"/>
          <w:szCs w:val="28"/>
          <w:rtl/>
          <w:lang w:val="en"/>
        </w:rPr>
        <w:t xml:space="preserve">تتناول دراسة </w:t>
      </w:r>
      <w:sdt>
        <w:sdtPr>
          <w:rPr>
            <w:rFonts w:ascii="Simplified Arabic" w:hAnsi="Simplified Arabic" w:cs="Simplified Arabic"/>
            <w:sz w:val="28"/>
            <w:szCs w:val="28"/>
            <w:rtl/>
            <w:lang w:val="en"/>
          </w:rPr>
          <w:id w:val="1755312655"/>
          <w:citation/>
        </w:sdtPr>
        <w:sdtContent>
          <w:r w:rsidRPr="001E3EC0">
            <w:rPr>
              <w:rFonts w:ascii="Simplified Arabic" w:hAnsi="Simplified Arabic" w:cs="Simplified Arabic"/>
              <w:sz w:val="28"/>
              <w:szCs w:val="28"/>
              <w:rtl/>
              <w:lang w:val="en"/>
            </w:rPr>
            <w:fldChar w:fldCharType="begin"/>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CITATION</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Eki17 \l 3073</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rtl/>
              <w:lang w:val="en"/>
            </w:rPr>
            <w:fldChar w:fldCharType="separate"/>
          </w:r>
          <w:r w:rsidR="00E17C54" w:rsidRPr="00E17C54">
            <w:rPr>
              <w:rFonts w:ascii="Simplified Arabic" w:hAnsi="Simplified Arabic" w:cs="Simplified Arabic" w:hint="cs"/>
              <w:noProof/>
              <w:sz w:val="28"/>
              <w:szCs w:val="28"/>
              <w:rtl/>
              <w:lang w:val="en" w:bidi="ar-EG"/>
            </w:rPr>
            <w:t>(</w:t>
          </w:r>
          <w:r w:rsidR="00E17C54" w:rsidRPr="00E17C54">
            <w:rPr>
              <w:rFonts w:ascii="Simplified Arabic" w:hAnsi="Simplified Arabic" w:cs="Simplified Arabic" w:hint="cs"/>
              <w:noProof/>
              <w:sz w:val="28"/>
              <w:szCs w:val="28"/>
              <w:lang w:val="en" w:bidi="ar-EG"/>
            </w:rPr>
            <w:t>Ekiz</w:t>
          </w:r>
          <w:r w:rsidR="00E17C54" w:rsidRPr="00E17C54">
            <w:rPr>
              <w:rFonts w:ascii="Simplified Arabic" w:hAnsi="Simplified Arabic" w:cs="Simplified Arabic" w:hint="cs"/>
              <w:noProof/>
              <w:sz w:val="28"/>
              <w:szCs w:val="28"/>
              <w:rtl/>
              <w:lang w:val="en" w:bidi="ar-EG"/>
            </w:rPr>
            <w:t>، 2017)</w:t>
          </w:r>
          <w:r w:rsidRPr="001E3EC0">
            <w:rPr>
              <w:rFonts w:ascii="Simplified Arabic" w:hAnsi="Simplified Arabic" w:cs="Simplified Arabic"/>
              <w:sz w:val="28"/>
              <w:szCs w:val="28"/>
              <w:rtl/>
              <w:lang w:val="en"/>
            </w:rPr>
            <w:fldChar w:fldCharType="end"/>
          </w:r>
        </w:sdtContent>
      </w:sdt>
      <w:r w:rsidRPr="001E3EC0">
        <w:rPr>
          <w:rFonts w:ascii="Simplified Arabic" w:hAnsi="Simplified Arabic" w:cs="Simplified Arabic"/>
          <w:sz w:val="28"/>
          <w:szCs w:val="28"/>
          <w:rtl/>
          <w:lang w:val="en"/>
        </w:rPr>
        <w:t xml:space="preserve"> فهم مسارات التنمية السياحية في المملكة العربية السعودية. ويقدم في البداية لمحة عامة عن الطلب على السياحة ويناقش الميسرين الرئيسيين لتنمية السياحة. ويقيم التحديات التي تواجهها البلاد في تطوير السياحة، ولا سيما جمود نظام التأشيرات السياحية، وأنظمة النقل العام المحدودة، والاعتماد المفرط على العمال الأجانب، والاضطرابات السياسية في الشرق الأوسط، وقضايا السلامة في مواقع ومناطق الحج والمخاوف الاقتصادية. المتعلقة بانخفاض أسعار النفط. تضم المملكة العربية السعودية غالبية شبه </w:t>
      </w:r>
      <w:r w:rsidRPr="001E3EC0">
        <w:rPr>
          <w:rFonts w:ascii="Simplified Arabic" w:hAnsi="Simplified Arabic" w:cs="Simplified Arabic"/>
          <w:sz w:val="28"/>
          <w:szCs w:val="28"/>
          <w:rtl/>
          <w:lang w:val="en"/>
        </w:rPr>
        <w:lastRenderedPageBreak/>
        <w:t>الجزيرة العربية وهي ثاني أكبر دولة في العالم العربي. ويقدم في البداية لمحة عامة عن الطلب على السياحة ويناقش الميسرين الرئيسيين لتنمية السياحة. في عام 2014، أشاد رئيس الهيئة السعودية للسياحة والتراث الوطني (</w:t>
      </w:r>
      <w:r w:rsidRPr="001E3EC0">
        <w:rPr>
          <w:rFonts w:ascii="Simplified Arabic" w:hAnsi="Simplified Arabic" w:cs="Simplified Arabic"/>
          <w:sz w:val="28"/>
          <w:szCs w:val="28"/>
          <w:lang w:val="en"/>
        </w:rPr>
        <w:t>SCTNH</w:t>
      </w:r>
      <w:r w:rsidRPr="001E3EC0">
        <w:rPr>
          <w:rFonts w:ascii="Simplified Arabic" w:hAnsi="Simplified Arabic" w:cs="Simplified Arabic"/>
          <w:sz w:val="28"/>
          <w:szCs w:val="28"/>
          <w:rtl/>
          <w:lang w:val="en"/>
        </w:rPr>
        <w:t>)، المعروفة سابقًا باسم الهيئة السعودية للسياحة والآثار (</w:t>
      </w:r>
      <w:r w:rsidRPr="001E3EC0">
        <w:rPr>
          <w:rFonts w:ascii="Simplified Arabic" w:hAnsi="Simplified Arabic" w:cs="Simplified Arabic"/>
          <w:sz w:val="28"/>
          <w:szCs w:val="28"/>
          <w:lang w:val="en"/>
        </w:rPr>
        <w:t>SCTA</w:t>
      </w:r>
      <w:r w:rsidRPr="001E3EC0">
        <w:rPr>
          <w:rFonts w:ascii="Simplified Arabic" w:hAnsi="Simplified Arabic" w:cs="Simplified Arabic"/>
          <w:sz w:val="28"/>
          <w:szCs w:val="28"/>
          <w:rtl/>
          <w:lang w:val="en"/>
        </w:rPr>
        <w:t>)، بالقرارين اللذين اتخذهما مجلس الوزراء في 13 يناير 2014.</w:t>
      </w:r>
    </w:p>
    <w:p w14:paraId="44D81326" w14:textId="1A80DC4A" w:rsidR="00D840F4" w:rsidRPr="00771DFE" w:rsidRDefault="00D840F4" w:rsidP="00D840F4">
      <w:pPr>
        <w:rPr>
          <w:rFonts w:ascii="Simplified Arabic" w:hAnsi="Simplified Arabic" w:cs="Simplified Arabic"/>
          <w:sz w:val="28"/>
          <w:szCs w:val="28"/>
          <w:rtl/>
          <w:lang w:val="en"/>
        </w:rPr>
      </w:pPr>
      <w:r w:rsidRPr="001E3EC0">
        <w:rPr>
          <w:rFonts w:ascii="Simplified Arabic" w:hAnsi="Simplified Arabic" w:cs="Simplified Arabic"/>
          <w:sz w:val="28"/>
          <w:szCs w:val="28"/>
          <w:rtl/>
          <w:lang w:val="en"/>
        </w:rPr>
        <w:t xml:space="preserve">تدور دراسة الحالة هذه حول فعالية "شتاء طنطورة" في العلا بالمملكة العربية السعودية. العلا هي أحد مواقع التراث العالمي لليونسكو التي تحمل إرثًا يعود إلى حوالي 20 ألف عام من الحضارة الإنسانية، وتحمل الرقم القياسي لاحتوائها على أكبر متحف في الهواء الطلق في العالم، وأكبر مبنى عاكس في العالم. "شتاء طنطورة" هو حدث يهدف إلى تسويق وتسليط الضوء على هذا الموقع المذهل للعالم. وفي هذا الحدث، خططت المملكة العربية السعودية لأنواع مختلفة من الأنشطة والمغامرات التي تستهدف أنواعًا مختلفة من السياح، وهو ما يظهر في المقابل التزام المملكة العربية السعودية تجاه ضيوفها من جميع أنحاء العالم. وهو المشروع الأول من نوعه في المملكة العربية السعودية حيث فتحت السعودية مؤخرًا حدودها للسياح من جميع أنحاء العالم بالتأشيرة الإلكترونية. وتهدف العلا إلى استهداف مليوني سائح، وخلق 38 ألف فرصة عمل جديدة للسكان المحليين بالإضافة إلى 75% فرصة عمل جديدة في مجال الضيافة بحلول عام 2030، وذلك بالتحالف مع رؤية 2030 التي أطلقها ولي العهد محمد بن سلمان والتي أعلن عنها في عام 2016. ستناقش دراسة الحالة نجاح المملكة العربية السعودية وتطورها في قطاع السياحة من خلال عرض عناصر مثل النموذج والاستراتيجية التي تم تطبيقها، والشراكات مع الدول الأخرى ومن هم للمساعدة في إحياء هذا المشروع الضخم، بالإضافة إلى تسليط الضوء على تاريخ العلا </w:t>
      </w:r>
      <w:sdt>
        <w:sdtPr>
          <w:rPr>
            <w:rFonts w:ascii="Simplified Arabic" w:hAnsi="Simplified Arabic" w:cs="Simplified Arabic"/>
            <w:sz w:val="28"/>
            <w:szCs w:val="28"/>
            <w:rtl/>
            <w:lang w:val="en"/>
          </w:rPr>
          <w:id w:val="945662075"/>
          <w:citation/>
        </w:sdtPr>
        <w:sdtContent>
          <w:r w:rsidRPr="001E3EC0">
            <w:rPr>
              <w:rFonts w:ascii="Simplified Arabic" w:hAnsi="Simplified Arabic" w:cs="Simplified Arabic"/>
              <w:sz w:val="28"/>
              <w:szCs w:val="28"/>
              <w:rtl/>
              <w:lang w:val="en"/>
            </w:rPr>
            <w:fldChar w:fldCharType="begin"/>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CITATION</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lang w:val="en" w:bidi="ar-EG"/>
            </w:rPr>
            <w:instrText>Als224 \l 3073</w:instrText>
          </w:r>
          <w:r w:rsidRPr="001E3EC0">
            <w:rPr>
              <w:rFonts w:ascii="Simplified Arabic" w:hAnsi="Simplified Arabic" w:cs="Simplified Arabic"/>
              <w:sz w:val="28"/>
              <w:szCs w:val="28"/>
              <w:rtl/>
              <w:lang w:val="en" w:bidi="ar-EG"/>
            </w:rPr>
            <w:instrText xml:space="preserve"> </w:instrText>
          </w:r>
          <w:r w:rsidRPr="001E3EC0">
            <w:rPr>
              <w:rFonts w:ascii="Simplified Arabic" w:hAnsi="Simplified Arabic" w:cs="Simplified Arabic"/>
              <w:sz w:val="28"/>
              <w:szCs w:val="28"/>
              <w:rtl/>
              <w:lang w:val="en"/>
            </w:rPr>
            <w:fldChar w:fldCharType="separate"/>
          </w:r>
          <w:r w:rsidR="00E17C54" w:rsidRPr="00E17C54">
            <w:rPr>
              <w:rFonts w:ascii="Simplified Arabic" w:hAnsi="Simplified Arabic" w:cs="Simplified Arabic" w:hint="cs"/>
              <w:noProof/>
              <w:sz w:val="28"/>
              <w:szCs w:val="28"/>
              <w:rtl/>
              <w:lang w:val="en" w:bidi="ar-EG"/>
            </w:rPr>
            <w:t>(</w:t>
          </w:r>
          <w:r w:rsidR="00E17C54" w:rsidRPr="00E17C54">
            <w:rPr>
              <w:rFonts w:ascii="Simplified Arabic" w:hAnsi="Simplified Arabic" w:cs="Simplified Arabic" w:hint="cs"/>
              <w:noProof/>
              <w:sz w:val="28"/>
              <w:szCs w:val="28"/>
              <w:lang w:val="en" w:bidi="ar-EG"/>
            </w:rPr>
            <w:t>Alsudairy</w:t>
          </w:r>
          <w:r w:rsidR="00E17C54" w:rsidRPr="00E17C54">
            <w:rPr>
              <w:rFonts w:ascii="Simplified Arabic" w:hAnsi="Simplified Arabic" w:cs="Simplified Arabic" w:hint="cs"/>
              <w:noProof/>
              <w:sz w:val="28"/>
              <w:szCs w:val="28"/>
              <w:rtl/>
              <w:lang w:val="en" w:bidi="ar-EG"/>
            </w:rPr>
            <w:t>، 2022)</w:t>
          </w:r>
          <w:r w:rsidRPr="001E3EC0">
            <w:rPr>
              <w:rFonts w:ascii="Simplified Arabic" w:hAnsi="Simplified Arabic" w:cs="Simplified Arabic"/>
              <w:sz w:val="28"/>
              <w:szCs w:val="28"/>
              <w:rtl/>
              <w:lang w:val="en"/>
            </w:rPr>
            <w:fldChar w:fldCharType="end"/>
          </w:r>
        </w:sdtContent>
      </w:sdt>
      <w:r>
        <w:rPr>
          <w:rFonts w:ascii="Simplified Arabic" w:hAnsi="Simplified Arabic" w:cs="Simplified Arabic"/>
          <w:sz w:val="28"/>
          <w:szCs w:val="28"/>
          <w:rtl/>
          <w:lang w:val="en"/>
        </w:rPr>
        <w:t xml:space="preserve">. </w:t>
      </w:r>
    </w:p>
    <w:p w14:paraId="3063630F" w14:textId="77777777" w:rsidR="00D840F4" w:rsidRPr="003A2F77" w:rsidRDefault="00D840F4" w:rsidP="00D840F4">
      <w:pPr>
        <w:pStyle w:val="2"/>
        <w:rPr>
          <w:rFonts w:ascii="Simplified Arabic" w:hAnsi="Simplified Arabic" w:cs="Simplified Arabic"/>
          <w:b/>
          <w:bCs/>
          <w:color w:val="000000" w:themeColor="text1"/>
          <w:sz w:val="36"/>
          <w:szCs w:val="36"/>
          <w:rtl/>
        </w:rPr>
      </w:pPr>
      <w:bookmarkStart w:id="34" w:name="_Toc173569538"/>
      <w:r w:rsidRPr="003A2F77">
        <w:rPr>
          <w:rFonts w:ascii="Simplified Arabic" w:hAnsi="Simplified Arabic" w:cs="Simplified Arabic" w:hint="cs"/>
          <w:b/>
          <w:bCs/>
          <w:color w:val="000000" w:themeColor="text1"/>
          <w:sz w:val="36"/>
          <w:szCs w:val="36"/>
          <w:rtl/>
        </w:rPr>
        <w:lastRenderedPageBreak/>
        <w:t xml:space="preserve">2.3 </w:t>
      </w:r>
      <w:r w:rsidRPr="003A2F77">
        <w:rPr>
          <w:rFonts w:ascii="Simplified Arabic" w:hAnsi="Simplified Arabic" w:cs="Simplified Arabic"/>
          <w:b/>
          <w:bCs/>
          <w:color w:val="000000" w:themeColor="text1"/>
          <w:sz w:val="36"/>
          <w:szCs w:val="36"/>
          <w:rtl/>
        </w:rPr>
        <w:t>الإطار النظري</w:t>
      </w:r>
      <w:bookmarkEnd w:id="32"/>
      <w:bookmarkEnd w:id="33"/>
      <w:bookmarkEnd w:id="34"/>
    </w:p>
    <w:p w14:paraId="6FDC1083" w14:textId="77777777" w:rsidR="00D840F4" w:rsidRPr="001E3EC0" w:rsidRDefault="00D840F4" w:rsidP="00D840F4">
      <w:pPr>
        <w:rPr>
          <w:rFonts w:ascii="Simplified Arabic" w:hAnsi="Simplified Arabic" w:cs="Simplified Arabic"/>
          <w:sz w:val="28"/>
          <w:szCs w:val="28"/>
        </w:rPr>
      </w:pPr>
      <w:r w:rsidRPr="001E3EC0">
        <w:rPr>
          <w:rFonts w:ascii="Simplified Arabic" w:hAnsi="Simplified Arabic" w:cs="Simplified Arabic"/>
          <w:sz w:val="28"/>
          <w:szCs w:val="28"/>
          <w:rtl/>
        </w:rPr>
        <w:t>في دراسة تقييم تحديات إدارة المشاريع بالتطبيق على قطاع السياحة والضيافة في المملكة العربية السعودية، تُعتبر المنطلقات النظرية جزءاً أساسياً في بناء إطار عمل البحث. تمثل هذه المنطلقات الأسس التي يستند إليها البحث لفهم وتحليل التحديات المرتبطة بإدارة المشاريع في قطاع السياحة والضيافة. تشتمل المنطلقات النظرية على مجموعة من النظريات التي توفر رؤى مختلفة حول إدارة المشاريع، التنمية السياحية، النظريات الاقتصادية، الاجتماعية والثقافية، والتقنية. من خلال استكشاف هذه النظريات، يمكن تقديم تحليل متكامل للتحديات التي يواجهها القطاع وتطوير استراتيجيات فعالة لتحسين إدارة المشاريع</w:t>
      </w:r>
      <w:r w:rsidRPr="001E3EC0">
        <w:rPr>
          <w:rFonts w:ascii="Simplified Arabic" w:hAnsi="Simplified Arabic" w:cs="Simplified Arabic"/>
          <w:sz w:val="28"/>
          <w:szCs w:val="28"/>
        </w:rPr>
        <w:t>.</w:t>
      </w:r>
    </w:p>
    <w:p w14:paraId="6872582A" w14:textId="77777777" w:rsidR="00D840F4" w:rsidRPr="001E3EC0" w:rsidRDefault="002E60ED" w:rsidP="00D840F4">
      <w:pPr>
        <w:rPr>
          <w:rFonts w:ascii="Simplified Arabic" w:hAnsi="Simplified Arabic" w:cs="Simplified Arabic"/>
          <w:sz w:val="28"/>
          <w:szCs w:val="28"/>
          <w:rtl/>
        </w:rPr>
      </w:pPr>
      <w:r w:rsidRPr="001E3EC0">
        <w:rPr>
          <w:rFonts w:ascii="Simplified Arabic" w:hAnsi="Simplified Arabic" w:cs="Simplified Arabic"/>
          <w:noProof/>
          <w:sz w:val="28"/>
          <w:szCs w:val="28"/>
        </w:rPr>
        <w:object w:dxaOrig="11056" w:dyaOrig="3315" w14:anchorId="3C2EBD18">
          <v:shape id="_x0000_i1026" type="#_x0000_t75" style="width:445.75pt;height:133.35pt" o:ole="">
            <v:imagedata r:id="rId9" o:title=""/>
          </v:shape>
          <o:OLEObject Type="Embed" ProgID="Visio.Drawing.15" ShapeID="_x0000_i1026" DrawAspect="Content" ObjectID="_1784215749" r:id="rId10"/>
        </w:object>
      </w:r>
    </w:p>
    <w:p w14:paraId="05AD36BA" w14:textId="74F8E968" w:rsidR="00D840F4" w:rsidRPr="001E3EC0" w:rsidRDefault="00D840F4" w:rsidP="00D840F4">
      <w:pPr>
        <w:pStyle w:val="aa"/>
        <w:bidi w:val="0"/>
        <w:jc w:val="center"/>
        <w:rPr>
          <w:rFonts w:ascii="Simplified Arabic" w:hAnsi="Simplified Arabic" w:cs="Simplified Arabic"/>
          <w:sz w:val="28"/>
          <w:szCs w:val="28"/>
          <w:rtl/>
        </w:rPr>
      </w:pPr>
      <w:bookmarkStart w:id="35" w:name="_Toc173569632"/>
      <w:r w:rsidRPr="001E3EC0">
        <w:rPr>
          <w:rFonts w:ascii="Simplified Arabic" w:hAnsi="Simplified Arabic" w:cs="Simplified Arabic"/>
          <w:sz w:val="28"/>
          <w:szCs w:val="28"/>
          <w:rtl/>
        </w:rPr>
        <w:t xml:space="preserve">رسم توضيحي </w:t>
      </w:r>
      <w:r>
        <w:rPr>
          <w:rFonts w:ascii="Simplified Arabic" w:hAnsi="Simplified Arabic" w:cs="Simplified Arabic" w:hint="cs"/>
          <w:sz w:val="28"/>
          <w:szCs w:val="28"/>
          <w:rtl/>
        </w:rPr>
        <w:t>2-</w:t>
      </w:r>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rPr>
        <w:instrText xml:space="preserve"> </w:instrText>
      </w:r>
      <w:r w:rsidRPr="001E3EC0">
        <w:rPr>
          <w:rFonts w:ascii="Simplified Arabic" w:hAnsi="Simplified Arabic" w:cs="Simplified Arabic"/>
          <w:sz w:val="28"/>
          <w:szCs w:val="28"/>
        </w:rPr>
        <w:instrText>SEQ</w:instrText>
      </w:r>
      <w:r w:rsidRPr="001E3EC0">
        <w:rPr>
          <w:rFonts w:ascii="Simplified Arabic" w:hAnsi="Simplified Arabic" w:cs="Simplified Arabic"/>
          <w:sz w:val="28"/>
          <w:szCs w:val="28"/>
          <w:rtl/>
        </w:rPr>
        <w:instrText xml:space="preserve"> رسم_توضيحي \* </w:instrText>
      </w:r>
      <w:r w:rsidRPr="001E3EC0">
        <w:rPr>
          <w:rFonts w:ascii="Simplified Arabic" w:hAnsi="Simplified Arabic" w:cs="Simplified Arabic"/>
          <w:sz w:val="28"/>
          <w:szCs w:val="28"/>
        </w:rPr>
        <w:instrText>ARABIC</w:instrText>
      </w:r>
      <w:r w:rsidRPr="001E3EC0">
        <w:rPr>
          <w:rFonts w:ascii="Simplified Arabic" w:hAnsi="Simplified Arabic" w:cs="Simplified Arabic"/>
          <w:sz w:val="28"/>
          <w:szCs w:val="28"/>
          <w:rtl/>
        </w:rPr>
        <w:instrText xml:space="preserve"> </w:instrText>
      </w:r>
      <w:r w:rsidRPr="001E3EC0">
        <w:rPr>
          <w:rFonts w:ascii="Simplified Arabic" w:hAnsi="Simplified Arabic" w:cs="Simplified Arabic"/>
          <w:sz w:val="28"/>
          <w:szCs w:val="28"/>
          <w:rtl/>
        </w:rPr>
        <w:fldChar w:fldCharType="separate"/>
      </w:r>
      <w:r w:rsidR="00C75CF7">
        <w:rPr>
          <w:rFonts w:ascii="Simplified Arabic" w:hAnsi="Simplified Arabic" w:cs="Simplified Arabic"/>
          <w:noProof/>
          <w:sz w:val="28"/>
          <w:szCs w:val="28"/>
          <w:rtl/>
        </w:rPr>
        <w:t>1</w:t>
      </w:r>
      <w:r w:rsidRPr="001E3EC0">
        <w:rPr>
          <w:rFonts w:ascii="Simplified Arabic" w:hAnsi="Simplified Arabic" w:cs="Simplified Arabic"/>
          <w:sz w:val="28"/>
          <w:szCs w:val="28"/>
          <w:rtl/>
        </w:rPr>
        <w:fldChar w:fldCharType="end"/>
      </w:r>
      <w:r w:rsidRPr="001E3EC0">
        <w:rPr>
          <w:rFonts w:ascii="Simplified Arabic" w:hAnsi="Simplified Arabic" w:cs="Simplified Arabic"/>
          <w:sz w:val="28"/>
          <w:szCs w:val="28"/>
          <w:rtl/>
          <w:lang w:bidi="ar-EG"/>
        </w:rPr>
        <w:t>: الإطار النظري للدراسة</w:t>
      </w:r>
      <w:bookmarkEnd w:id="35"/>
    </w:p>
    <w:p w14:paraId="61192D86" w14:textId="77777777" w:rsidR="00D840F4" w:rsidRPr="006507C3" w:rsidRDefault="00D840F4" w:rsidP="00D840F4">
      <w:pPr>
        <w:spacing w:after="0"/>
        <w:rPr>
          <w:rFonts w:ascii="Simplified Arabic" w:hAnsi="Simplified Arabic" w:cs="Simplified Arabic"/>
          <w:b/>
          <w:bCs/>
          <w:sz w:val="32"/>
          <w:szCs w:val="32"/>
          <w:rtl/>
        </w:rPr>
      </w:pPr>
      <w:r w:rsidRPr="006507C3">
        <w:rPr>
          <w:rFonts w:ascii="Simplified Arabic" w:hAnsi="Simplified Arabic" w:cs="Simplified Arabic"/>
          <w:b/>
          <w:bCs/>
          <w:sz w:val="32"/>
          <w:szCs w:val="32"/>
          <w:rtl/>
        </w:rPr>
        <w:t>1. نظريات إدارة المشاريع</w:t>
      </w:r>
    </w:p>
    <w:p w14:paraId="1DF4511D"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تستند هذه الدراسة إلى نظريات إدارة المشاريع التي تقدم أدوات ومنهجيات لتحسين تخطيط وتنفيذ ومراقبة المشاريع. تشمل هذه النظريات:</w:t>
      </w:r>
    </w:p>
    <w:p w14:paraId="40D87A6F" w14:textId="77777777" w:rsidR="00D840F4" w:rsidRPr="001E3EC0" w:rsidRDefault="00D840F4" w:rsidP="00D840F4">
      <w:pPr>
        <w:pStyle w:val="a6"/>
        <w:numPr>
          <w:ilvl w:val="0"/>
          <w:numId w:val="18"/>
        </w:num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نموذج إدارة المشروع التقليدي (</w:t>
      </w:r>
      <w:r w:rsidRPr="001E3EC0">
        <w:rPr>
          <w:rFonts w:ascii="Simplified Arabic" w:hAnsi="Simplified Arabic" w:cs="Simplified Arabic"/>
          <w:sz w:val="28"/>
          <w:szCs w:val="28"/>
        </w:rPr>
        <w:t>Waterfall Model</w:t>
      </w:r>
      <w:r w:rsidRPr="001E3EC0">
        <w:rPr>
          <w:rFonts w:ascii="Simplified Arabic" w:hAnsi="Simplified Arabic" w:cs="Simplified Arabic"/>
          <w:sz w:val="28"/>
          <w:szCs w:val="28"/>
          <w:rtl/>
        </w:rPr>
        <w:t>)،  يُستخدم هذا النموذج في المشاريع ذات الخطوات المتتالية، حيث يتم الانتقال من مرحلة إلى أخرى بشكل منهجي. في قطاع السياحة، يمكن تطبيق هذا النموذج في مشاريع تطوير البنية التحتية مثل بناء الفنادق والمنتجعات.</w:t>
      </w:r>
    </w:p>
    <w:p w14:paraId="4BDDD74E" w14:textId="77777777" w:rsidR="00D840F4" w:rsidRPr="001E3EC0" w:rsidRDefault="00D840F4" w:rsidP="00D840F4">
      <w:pPr>
        <w:pStyle w:val="a6"/>
        <w:numPr>
          <w:ilvl w:val="0"/>
          <w:numId w:val="18"/>
        </w:numPr>
        <w:rPr>
          <w:rFonts w:ascii="Simplified Arabic" w:hAnsi="Simplified Arabic" w:cs="Simplified Arabic"/>
          <w:sz w:val="28"/>
          <w:szCs w:val="28"/>
          <w:rtl/>
        </w:rPr>
      </w:pPr>
      <w:r w:rsidRPr="001E3EC0">
        <w:rPr>
          <w:rFonts w:ascii="Simplified Arabic" w:hAnsi="Simplified Arabic" w:cs="Simplified Arabic"/>
          <w:sz w:val="28"/>
          <w:szCs w:val="28"/>
          <w:rtl/>
        </w:rPr>
        <w:t>المنهجيات الرشيقة (</w:t>
      </w:r>
      <w:r w:rsidRPr="001E3EC0">
        <w:rPr>
          <w:rFonts w:ascii="Simplified Arabic" w:hAnsi="Simplified Arabic" w:cs="Simplified Arabic"/>
          <w:sz w:val="28"/>
          <w:szCs w:val="28"/>
        </w:rPr>
        <w:t>Agile Methodologies</w:t>
      </w:r>
      <w:r w:rsidRPr="001E3EC0">
        <w:rPr>
          <w:rFonts w:ascii="Simplified Arabic" w:hAnsi="Simplified Arabic" w:cs="Simplified Arabic"/>
          <w:sz w:val="28"/>
          <w:szCs w:val="28"/>
          <w:rtl/>
        </w:rPr>
        <w:t>)،  تعتمد هذه المنهجيات على التكيف السريع مع التغيرات والتفاعل المستمر مع العملاء. يمكن أن تكون مفيدة في إدارة مشاريع تقديم الخدمات السياحية، حيث تكون الاحتياجات والتوقعات السياحية متغيرة وديناميكية.</w:t>
      </w:r>
    </w:p>
    <w:p w14:paraId="1899A328" w14:textId="77777777" w:rsidR="00D840F4" w:rsidRPr="001E3EC0" w:rsidRDefault="00D840F4" w:rsidP="00D840F4">
      <w:pPr>
        <w:pStyle w:val="a6"/>
        <w:numPr>
          <w:ilvl w:val="0"/>
          <w:numId w:val="18"/>
        </w:numPr>
        <w:rPr>
          <w:rFonts w:ascii="Simplified Arabic" w:hAnsi="Simplified Arabic" w:cs="Simplified Arabic"/>
          <w:sz w:val="28"/>
          <w:szCs w:val="28"/>
        </w:rPr>
      </w:pPr>
      <w:r w:rsidRPr="001E3EC0">
        <w:rPr>
          <w:rFonts w:ascii="Simplified Arabic" w:hAnsi="Simplified Arabic" w:cs="Simplified Arabic"/>
          <w:sz w:val="28"/>
          <w:szCs w:val="28"/>
          <w:rtl/>
        </w:rPr>
        <w:t>إدارة المخاطر، تعتبر إدارة المخاطر جزءًا أساسيًا من إدارة المشاريع، وتهدف إلى تحديد وتحليل والتخفيف من المخاطر التي قد تؤثر على نجاح المشروع. في قطاع السياحة، يمكن أن تشمل المخاطر تقلبات السوق، والتغيرات السياسية، والكوارث الطبيعية.</w:t>
      </w:r>
    </w:p>
    <w:p w14:paraId="5914E483" w14:textId="54DA6D5D"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تعتبر نظريات إدارة المشاريع من الركائز الأساسية في دراسة تقييم تحديات إدارة المشاريع بالتطبيق على قطاع السياحة والضيافة في المملكة العربية السعودية. تتناول هذه النظريات كيفية تنظيم وتنفيذ وإدارة المشاريع بفعالية وكفاءة، وتوفر إطاراً علمياً لفهم الديناميات التي تؤثر على هذا القطاع الحيوي. تتعدد هذه النظريات وتشمل جوانب مختلفة مثل دورة حياة المشروع، الإدارة المرنة، إدارة المخاطر، إدارة الموارد البشرية، والجودة الشاملة. كل نظرية منها تسهم في تقديم رؤى متعمقة حول كيفية التعامل مع التحديات وتحقيق النجاح في المشاريع السياحية والضيافية </w:t>
      </w:r>
      <w:sdt>
        <w:sdtPr>
          <w:rPr>
            <w:rFonts w:ascii="Simplified Arabic" w:hAnsi="Simplified Arabic" w:cs="Simplified Arabic"/>
            <w:sz w:val="28"/>
            <w:szCs w:val="28"/>
            <w:rtl/>
          </w:rPr>
          <w:id w:val="-857112297"/>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Bur19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Burukina</w:t>
          </w:r>
          <w:r w:rsidR="00E17C54" w:rsidRPr="00E17C54">
            <w:rPr>
              <w:rFonts w:ascii="Simplified Arabic" w:hAnsi="Simplified Arabic" w:cs="Simplified Arabic" w:hint="cs"/>
              <w:noProof/>
              <w:sz w:val="28"/>
              <w:szCs w:val="28"/>
              <w:rtl/>
              <w:lang w:bidi="ar-EG"/>
            </w:rPr>
            <w:t>، 2019)</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118F4B29"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تعد نظرية دورة حياة المشروع من النظريات التقليدية التي تركز على تقسيم المشروع إلى مراحل متتالية تشمل البدء، التخطيط، التنفيذ، المراقبة، والإغلاق. تساهم هذه النظرية في توفير إطار زمني ومنهجي لتنظيم العمل وتحقيق الأهداف المحددة. في المرحلة الأولى، مرحلة البدء، يتم تحديد نطاق المشروع وأهدافه الأساسية، </w:t>
      </w:r>
      <w:r w:rsidRPr="001E3EC0">
        <w:rPr>
          <w:rFonts w:ascii="Simplified Arabic" w:hAnsi="Simplified Arabic" w:cs="Simplified Arabic"/>
          <w:sz w:val="28"/>
          <w:szCs w:val="28"/>
          <w:rtl/>
        </w:rPr>
        <w:lastRenderedPageBreak/>
        <w:t>وتقييم جدوى المشروع من حيث الموارد والوقت والتكاليف. ينتقل المشروع بعدها إلى مرحلة التخطيط، حيث تُوضع خطة مفصلة تشمل الجدول الزمني، الميزانية، وتوزيع الموارد. هذه المرحلة تُعتبر أساساً لنجاح المشروع، حيث تضمن التوزيع الفعّال للمهام وتحديد المسؤوليات بوضوح. بعد التخطيط، تأتي مرحلة التنفيذ، وهي المرحلة التي يتم فيها تنفيذ المهام وفقاً للخطة الموضوعة، مع التركيز على التنسيق بين الفرق المختلفة لضمان سير العمل بسلاسة. ثم تأتي مرحلة المراقبة، حيث يتم تتبع تقدم المشروع ومراقبة التكاليف والجودة، والتأكد من أن المشروع يسير وفق الجدول الزمني المحدد. وأخيراً، تأتي مرحلة الإغلاق، حيث يتم إنهاء المشروع وتقييم نتائجه، مع توثيق الدروس المستفادة لضمان تحسين الأداء في المشاريع المستقبلية.</w:t>
      </w:r>
    </w:p>
    <w:p w14:paraId="41432801" w14:textId="6E05F201"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على الجانب الآخر، تمثل نظرية الإدارة المرنة (</w:t>
      </w:r>
      <w:r w:rsidRPr="001E3EC0">
        <w:rPr>
          <w:rFonts w:ascii="Simplified Arabic" w:hAnsi="Simplified Arabic" w:cs="Simplified Arabic"/>
          <w:sz w:val="28"/>
          <w:szCs w:val="28"/>
        </w:rPr>
        <w:t>Agile</w:t>
      </w:r>
      <w:r w:rsidRPr="001E3EC0">
        <w:rPr>
          <w:rFonts w:ascii="Simplified Arabic" w:hAnsi="Simplified Arabic" w:cs="Simplified Arabic"/>
          <w:sz w:val="28"/>
          <w:szCs w:val="28"/>
          <w:rtl/>
        </w:rPr>
        <w:t xml:space="preserve">) أحد التطورات الحديثة في إدارة المشاريع، وخصوصاً في بيئات مثل قطاع السياحة والضيافة التي تتسم بالديناميكية والتغير المستمر. تركز هذه النظرية على التكيف السريع مع التغيرات والابتكارات، وتتيح فرق العمل العمل بمرونة أكبر للتجاوب مع متطلبات السوق والعملاء المتغيرة. يتميز هذا النموذج بالتعاون المستمر بين الفرق وأصحاب المصلحة، مما يعزز من القدرة على اتخاذ القرارات السريعة والمبنية على المعلومات الحالية. كما تركز الإدارة المرنة على التحسين المستمر من خلال التغذية الراجعة والتجارب العملية، مما يتيح للمشاريع التطور والتكيف بشكل دائم مع التحديات الجديدة </w:t>
      </w:r>
      <w:sdt>
        <w:sdtPr>
          <w:rPr>
            <w:rFonts w:ascii="Simplified Arabic" w:hAnsi="Simplified Arabic" w:cs="Simplified Arabic"/>
            <w:sz w:val="28"/>
            <w:szCs w:val="28"/>
            <w:rtl/>
          </w:rPr>
          <w:id w:val="-160965492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Kha234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Khairy</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48628C79"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أما بالنسبة لنظرية إدارة المخاطر، فهي تركز على تحديد وتقييم وإدارة المخاطر المرتبطة بالمشروع. يُعتبر هذا الجانب حيوياً خاصة في قطاع السياحة والضيافة، حيث تتعدد المخاطر المحتملة بدءاً من المخاطر المالية والتقنية إلى المخاطر البيئية والاجتماعية. تعتمد هذه النظرية على تحديد المخاطر المحتملة في المراحل المبكرة من المشروع، ومن ثم تقييمها من حيث احتمالية حدوثها وتأثيرها على المشروع. بعد ذلك، يتم وضع استراتيجيات </w:t>
      </w:r>
      <w:r w:rsidRPr="001E3EC0">
        <w:rPr>
          <w:rFonts w:ascii="Simplified Arabic" w:hAnsi="Simplified Arabic" w:cs="Simplified Arabic"/>
          <w:sz w:val="28"/>
          <w:szCs w:val="28"/>
          <w:rtl/>
        </w:rPr>
        <w:lastRenderedPageBreak/>
        <w:t>لإدارة هذه المخاطر، سواء من خلال تقليل احتمالية حدوثها أو تقليل تأثيرها في حال وقوعها. يساعد هذا النهج في تقليل المفاجآت غير المرغوبة وضمان سير المشروع بمرونة.</w:t>
      </w:r>
    </w:p>
    <w:p w14:paraId="07B3DD32"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فيما يتعلق بنظرية إدارة الموارد البشرية، فهي تركز على كيفية إدارة الفرق البشرية وتوجيهها لتحقيق أهداف المشروع. تتناول هذه النظرية تطوير مهارات الفريق وتحفيزهم لضمان تقديم أفضل أداء ممكن. يتضمن ذلك توفير التدريب اللازم للفرق وتقديم الدعم المستمر لهم. كما تركز هذه النظرية على أهمية التواصل الفعال داخل الفرق وبينها وبين أصحاب المصلحة، لضمان التنسيق الجيد وحل المشكلات بسرعة. إدارة الأداء جزء آخر من هذه النظرية، حيث يتم تقييم أداء الأفراد وتقديم التغذية الراجعة لتحسين أدائهم وتوجيههم لتحقيق الأهداف.</w:t>
      </w:r>
    </w:p>
    <w:p w14:paraId="1A397579" w14:textId="3CD8E7D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أما نظرية الجودة الشاملة، فهي تُعنى بتحقيق وتحسين جودة الخدمات والمنتجات المقدمة في المشاريع. تعتبر هذه النظرية من العوامل المهمة لتحقيق رضا العملاء، خاصة في قطاع السياحة والضيافة حيث تعتبر الجودة عاملاً حاسماً في نجاح المشاريع. تركز هذه النظرية على تحسين العمليات بشكل مستمر وتقليل الهدر، بالإضافة إلى تشجيع مشاركة جميع أفراد الفريق في جهود تحسين الجودة. من خلال التركيز على العميل وتحسين العمليات، تساعد هذه النظرية على تعزيز تجربة العملاء وضمان تقديم خدمات ومنتجات عالية الجودة </w:t>
      </w:r>
      <w:sdt>
        <w:sdtPr>
          <w:rPr>
            <w:rFonts w:ascii="Simplified Arabic" w:hAnsi="Simplified Arabic" w:cs="Simplified Arabic"/>
            <w:sz w:val="28"/>
            <w:szCs w:val="28"/>
            <w:rtl/>
          </w:rPr>
          <w:id w:val="-2000485121"/>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AlA222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Al-Ababneh</w:t>
          </w:r>
          <w:r w:rsidR="00E17C54" w:rsidRPr="00E17C54">
            <w:rPr>
              <w:rFonts w:ascii="Simplified Arabic" w:hAnsi="Simplified Arabic" w:cs="Simplified Arabic" w:hint="cs"/>
              <w:noProof/>
              <w:sz w:val="28"/>
              <w:szCs w:val="28"/>
              <w:rtl/>
              <w:lang w:bidi="ar-EG"/>
            </w:rPr>
            <w:t>، 2022)</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295C602D"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تشكل نظريات إدارة المشاريع إطاراً شاملاً لتحليل التحديات وتقديم الحلول الفعّالة في قطاع السياحة والضيافة في المملكة العربية السعودية. من خلال فهم وتطبيق هذه النظريات، يمكن تحسين أداء المشاريع وتجاوز التحديات المتعددة التي تواجهها، مما يسهم في تحقيق أهداف التنمية المستدامة وتعزيز نجاح القطاع ككل.</w:t>
      </w:r>
    </w:p>
    <w:p w14:paraId="57E2612F" w14:textId="77777777" w:rsidR="00D840F4" w:rsidRPr="006507C3" w:rsidRDefault="00D840F4" w:rsidP="00D840F4">
      <w:pPr>
        <w:spacing w:after="0"/>
        <w:rPr>
          <w:rFonts w:ascii="Simplified Arabic" w:hAnsi="Simplified Arabic" w:cs="Simplified Arabic"/>
          <w:b/>
          <w:bCs/>
          <w:sz w:val="32"/>
          <w:szCs w:val="32"/>
          <w:rtl/>
        </w:rPr>
      </w:pPr>
      <w:r w:rsidRPr="006507C3">
        <w:rPr>
          <w:rFonts w:ascii="Simplified Arabic" w:hAnsi="Simplified Arabic" w:cs="Simplified Arabic"/>
          <w:b/>
          <w:bCs/>
          <w:sz w:val="32"/>
          <w:szCs w:val="32"/>
          <w:rtl/>
        </w:rPr>
        <w:t>2. نظريات التنمية السياحية</w:t>
      </w:r>
    </w:p>
    <w:p w14:paraId="22B722D1"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تعتمد الدراسة أيضًا على نظريات التنمية السياحية التي تشرح كيفية تطوير القطاع السياحي بشكل مستدام:</w:t>
      </w:r>
    </w:p>
    <w:p w14:paraId="66BF5E20" w14:textId="77777777" w:rsidR="00D840F4" w:rsidRPr="001E3EC0" w:rsidRDefault="00D840F4" w:rsidP="00D840F4">
      <w:pPr>
        <w:pStyle w:val="a6"/>
        <w:numPr>
          <w:ilvl w:val="0"/>
          <w:numId w:val="19"/>
        </w:numPr>
        <w:rPr>
          <w:rFonts w:ascii="Simplified Arabic" w:hAnsi="Simplified Arabic" w:cs="Simplified Arabic"/>
          <w:sz w:val="28"/>
          <w:szCs w:val="28"/>
          <w:rtl/>
        </w:rPr>
      </w:pPr>
      <w:r w:rsidRPr="001E3EC0">
        <w:rPr>
          <w:rFonts w:ascii="Simplified Arabic" w:hAnsi="Simplified Arabic" w:cs="Simplified Arabic"/>
          <w:sz w:val="28"/>
          <w:szCs w:val="28"/>
          <w:rtl/>
        </w:rPr>
        <w:t>نظرية دورة حياة الوجهة السياحية (</w:t>
      </w:r>
      <w:r w:rsidRPr="001E3EC0">
        <w:rPr>
          <w:rFonts w:ascii="Simplified Arabic" w:hAnsi="Simplified Arabic" w:cs="Simplified Arabic"/>
          <w:sz w:val="28"/>
          <w:szCs w:val="28"/>
        </w:rPr>
        <w:t>Destination Life Cycle Theory</w:t>
      </w:r>
      <w:r w:rsidRPr="001E3EC0">
        <w:rPr>
          <w:rFonts w:ascii="Simplified Arabic" w:hAnsi="Simplified Arabic" w:cs="Simplified Arabic"/>
          <w:sz w:val="28"/>
          <w:szCs w:val="28"/>
          <w:rtl/>
        </w:rPr>
        <w:t>)، توضح هذه النظرية المراحل المختلفة التي تمر بها الوجهة السياحية من الاكتشاف إلى النمو والازدهار وأخيرًا الانحدار. فهم هذه الدورة يساعد في التخطيط الاستراتيجي لتطوير السياحة في المملكة، وضمان استدامتها على المدى الطويل.</w:t>
      </w:r>
    </w:p>
    <w:p w14:paraId="568AE64A" w14:textId="77777777" w:rsidR="00D840F4" w:rsidRPr="001E3EC0" w:rsidRDefault="00D840F4" w:rsidP="00D840F4">
      <w:pPr>
        <w:pStyle w:val="a6"/>
        <w:numPr>
          <w:ilvl w:val="0"/>
          <w:numId w:val="19"/>
        </w:numPr>
        <w:rPr>
          <w:rFonts w:ascii="Simplified Arabic" w:hAnsi="Simplified Arabic" w:cs="Simplified Arabic"/>
          <w:sz w:val="28"/>
          <w:szCs w:val="28"/>
        </w:rPr>
      </w:pPr>
      <w:r w:rsidRPr="001E3EC0">
        <w:rPr>
          <w:rFonts w:ascii="Simplified Arabic" w:hAnsi="Simplified Arabic" w:cs="Simplified Arabic"/>
          <w:sz w:val="28"/>
          <w:szCs w:val="28"/>
          <w:rtl/>
        </w:rPr>
        <w:t>نظرية التنمية المستدامة (</w:t>
      </w:r>
      <w:r w:rsidRPr="001E3EC0">
        <w:rPr>
          <w:rFonts w:ascii="Simplified Arabic" w:hAnsi="Simplified Arabic" w:cs="Simplified Arabic"/>
          <w:sz w:val="28"/>
          <w:szCs w:val="28"/>
        </w:rPr>
        <w:t>Sustainable Development Theory</w:t>
      </w:r>
      <w:r w:rsidRPr="001E3EC0">
        <w:rPr>
          <w:rFonts w:ascii="Simplified Arabic" w:hAnsi="Simplified Arabic" w:cs="Simplified Arabic"/>
          <w:sz w:val="28"/>
          <w:szCs w:val="28"/>
          <w:rtl/>
        </w:rPr>
        <w:t>)، تؤكد هذه النظرية على ضرورة تحقيق التوازن بين التنمية الاقتصادية، والحفاظ على البيئة، وتحقيق العدالة الاجتماعية. في السياحة، تعني التنمية المستدامة تطوير مشاريع سياحية تحافظ على الموارد الطبيعية، وتحترم الثقافة المحلية، وتساهم في تحسين جودة الحياة للسكان المحليين.</w:t>
      </w:r>
    </w:p>
    <w:p w14:paraId="29B1779B"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تُعَدُّ نظريات التنمية السياحية من الركائز الأساسية لفهم وتحليل قطاع السياحة والضيافة في المملكة العربية السعودية، وذلك في إطار دراسة "تقييم تحديات إدارة المشاريع بالتطبيق على قطاع السياحة والضيافة". تعمل هذه النظريات كإطار عمل علمي يتيح لنا استكشاف كيفية تطوير القطاع السياحي بطرق تُساهم في تحقيق التنمية المستدامة، مع مراعاة الأبعاد الاقتصادية، البيئية، والاجتماعية.</w:t>
      </w:r>
    </w:p>
    <w:p w14:paraId="18463D2B" w14:textId="48FE6CE1"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تبدأ هذه النظريات بنظرية الاستدامة السياحية، التي تركز على كيفية تحقيق توازن دقيق بين تنمية السياحة وحماية البيئة والمحافظة على الثقافة المحلية. الاستدامة السياحية لا تُعنى فقط بزيادة أعداد السياح وإيراداتهم، بل تتجاوز ذلك إلى المحافظة على الموارد الطبيعية والثقافية للأجيال القادمة. في المملكة العربية السعودية، تُعزز هذه النظرية من قيمة المواقع الطبيعية والتاريخية المتنوعة، مثل الصحارى والجبال والمواقع الأثرية. إنها </w:t>
      </w:r>
      <w:r w:rsidRPr="001E3EC0">
        <w:rPr>
          <w:rFonts w:ascii="Simplified Arabic" w:hAnsi="Simplified Arabic" w:cs="Simplified Arabic"/>
          <w:sz w:val="28"/>
          <w:szCs w:val="28"/>
          <w:rtl/>
        </w:rPr>
        <w:lastRenderedPageBreak/>
        <w:t xml:space="preserve">تدعو إلى تطوير سياسات تُحافظ على هذه الموارد من التدهور، مع تقديم تجربة سياحية غنية ومتنوعة. وتشمل هذه السياسات استخدام موارد الطاقة المتجددة، وتقليل البصمة الكربونية للسياحة، وتشجيع الممارسات السياحية المستدامة بين الزوار والمجتمع المحلي على حد سواء </w:t>
      </w:r>
      <w:sdt>
        <w:sdtPr>
          <w:rPr>
            <w:rFonts w:ascii="Simplified Arabic" w:hAnsi="Simplified Arabic" w:cs="Simplified Arabic"/>
            <w:sz w:val="28"/>
            <w:szCs w:val="28"/>
            <w:rtl/>
          </w:rPr>
          <w:id w:val="-213886306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Sha201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Sharpley</w:t>
          </w:r>
          <w:r w:rsidR="00E17C54" w:rsidRPr="00E17C54">
            <w:rPr>
              <w:rFonts w:ascii="Simplified Arabic" w:hAnsi="Simplified Arabic" w:cs="Simplified Arabic" w:hint="cs"/>
              <w:noProof/>
              <w:sz w:val="28"/>
              <w:szCs w:val="28"/>
              <w:rtl/>
              <w:lang w:bidi="ar-EG"/>
            </w:rPr>
            <w:t>،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59A5558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تأتي نظرية تنمية المجتمع المحلي كأحد المكونات الأساسية للتنمية السياحية المستدامة. هذه النظرية تسلط الضوء على كيفية إشراك المجتمعات المحلية في العمليات السياحية، وضمان أن تكون هذه العمليات مُثمرة للجميع. في السياق السعودي، تُعد هذه النظرية أداة حيوية لتمكين المجتمعات الريفية من خلال توفير فرص عمل جديدة وتحسين البنية التحتية المحلية. السياحة يمكن أن تكون محركاً للتنمية الاقتصادية والاجتماعية، من خلال تقديم فرص عمل في الفنادق والمطاعم ومواقع الجذب السياحي، بالإضافة إلى تشجيع الصناعات اليدوية والمحلية. هذا النموذج يسهم في تحسين نوعية الحياة للسكان المحليين، ويعزز من إحساسهم بالفخر والانتماء إلى مناطقهم.</w:t>
      </w:r>
    </w:p>
    <w:p w14:paraId="36CE79F4" w14:textId="4339E696"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تضيف نظرية إدارة الموارد السياحية بُعداً آخراً، حيث تركز على كيفية استخدام الموارد المتاحة بطريقة مستدامة وفعّالة. في هذا السياق، يُعنى بالإدارة الشاملة للموارد الطبيعية والثقافية، وضمان أن تكون الأنشطة السياحية لا تُلحق ضرراً بهذه الموارد. تشمل هذه النظرية أيضاً التخطيط الإستراتيجي للموارد السياحية، بما في ذلك تقييم قدرة المناطق على استقبال السياح وتحديد السعات القصوى للحفاظ على البيئة. بالإضافة إلى ذلك، يُعتبر التعليم والتوعية البيئية جزءاً لا يتجزأ من هذه النظرية، حيث يتم تعليم الزوار والسكان المحليين على حد سواء أهمية الحفاظ على الموارد الطبيعية والثقافية </w:t>
      </w:r>
      <w:sdt>
        <w:sdtPr>
          <w:rPr>
            <w:rFonts w:ascii="Simplified Arabic" w:hAnsi="Simplified Arabic" w:cs="Simplified Arabic"/>
            <w:sz w:val="28"/>
            <w:szCs w:val="28"/>
            <w:rtl/>
          </w:rPr>
          <w:id w:val="636843825"/>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Bal23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Baloch</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2A2946AE"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أما نظرية الاقتصاد السياحي، فهي تركز على الأبعاد الاقتصادية للسياحة وكيفية استغلالها لتعزيز التنمية الاقتصادية. في المملكة العربية السعودية، تُعتبر السياحة مصدراً مهماً للتنويع الاقتصادي، بعيداً عن الاعتماد على النفط. هذه النظرية تستكشف كيفية تحقيق أعلى عائد اقتصادي من السياحة من خلال استراتيجيات تسويقية فعّالة وتطوير البنية التحتية السياحية. يتم ذلك من خلال تحسين جودة الخدمات السياحية، وتقديم تجارب فريدة تلبي احتياجات مختلف الشرائح السياحية. كما تشمل النظرية أهمية تحليل الأثر الاقتصادي للسياحة على المجتمعات المحلية وكيفية توزيع الفوائد الاقتصادية بشكل عادل، لضمان أن تكون التنمية السياحية شاملة ومُستدامة.</w:t>
      </w:r>
    </w:p>
    <w:p w14:paraId="0C894E2A" w14:textId="0761948A"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توفر نظريات التنمية السياحية إطاراً متكاملاً لفهم كيفية تطوير قطاع السياحة والضيافة في المملكة العربية السعودية بطرق تضمن الاستدامة والعدالة. من خلال تطبيق هذه النظريات، يمكن تحقيق توازن بين تنمية السياحة وحماية البيئة والمحافظة على التراث الثقافي، مما يساهم في تحقيق الأهداف الوطنية ويعزز من مكانة المملكة كوجهة سياحية رائدة. هذه النظريات ليست مجرد أدوات أكاديمية، بل هي أطر عملية يمكن استخدامها لتوجيه السياسات والاستراتيجيات السياحية، وضمان أن تكون السياحة قوة إيجابية تُسهم في تنمية المجتمع المحلي وتعزيز الاقتصاد الوطني </w:t>
      </w:r>
      <w:sdt>
        <w:sdtPr>
          <w:rPr>
            <w:rFonts w:ascii="Simplified Arabic" w:hAnsi="Simplified Arabic" w:cs="Simplified Arabic"/>
            <w:sz w:val="28"/>
            <w:szCs w:val="28"/>
            <w:rtl/>
          </w:rPr>
          <w:id w:val="205761904"/>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Maz22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Mazzetto</w:t>
          </w:r>
          <w:r w:rsidR="00E17C54" w:rsidRPr="00E17C54">
            <w:rPr>
              <w:rFonts w:ascii="Simplified Arabic" w:hAnsi="Simplified Arabic" w:cs="Simplified Arabic" w:hint="cs"/>
              <w:noProof/>
              <w:sz w:val="28"/>
              <w:szCs w:val="28"/>
              <w:rtl/>
              <w:lang w:bidi="ar-EG"/>
            </w:rPr>
            <w:t>، 2022)</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0A8869A4" w14:textId="77777777" w:rsidR="00D840F4" w:rsidRPr="006507C3" w:rsidRDefault="00D840F4" w:rsidP="00D840F4">
      <w:pPr>
        <w:spacing w:after="0"/>
        <w:rPr>
          <w:rFonts w:ascii="Simplified Arabic" w:hAnsi="Simplified Arabic" w:cs="Simplified Arabic"/>
          <w:b/>
          <w:bCs/>
          <w:sz w:val="32"/>
          <w:szCs w:val="32"/>
          <w:rtl/>
        </w:rPr>
      </w:pPr>
      <w:r w:rsidRPr="006507C3">
        <w:rPr>
          <w:rFonts w:ascii="Simplified Arabic" w:hAnsi="Simplified Arabic" w:cs="Simplified Arabic"/>
          <w:b/>
          <w:bCs/>
          <w:sz w:val="32"/>
          <w:szCs w:val="32"/>
          <w:rtl/>
        </w:rPr>
        <w:t>3. النظريات الاقتصادية</w:t>
      </w:r>
    </w:p>
    <w:p w14:paraId="2E497DE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تساعد النظريات الاقتصادية في فهم تأثير المشاريع السياحية على الاقتصاد الوطني والمحلي:</w:t>
      </w:r>
    </w:p>
    <w:p w14:paraId="546F47FA" w14:textId="77777777" w:rsidR="00D840F4" w:rsidRPr="001E3EC0" w:rsidRDefault="00D840F4" w:rsidP="00D840F4">
      <w:pPr>
        <w:pStyle w:val="a6"/>
        <w:numPr>
          <w:ilvl w:val="0"/>
          <w:numId w:val="20"/>
        </w:num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نظرية العوائد الاقتصادية (</w:t>
      </w:r>
      <w:r w:rsidRPr="001E3EC0">
        <w:rPr>
          <w:rFonts w:ascii="Simplified Arabic" w:hAnsi="Simplified Arabic" w:cs="Simplified Arabic"/>
          <w:sz w:val="28"/>
          <w:szCs w:val="28"/>
        </w:rPr>
        <w:t>Economic Returns Theory</w:t>
      </w:r>
      <w:r w:rsidRPr="001E3EC0">
        <w:rPr>
          <w:rFonts w:ascii="Simplified Arabic" w:hAnsi="Simplified Arabic" w:cs="Simplified Arabic"/>
          <w:sz w:val="28"/>
          <w:szCs w:val="28"/>
          <w:rtl/>
        </w:rPr>
        <w:t>)، تركز هذه النظرية على تحليل الفوائد الاقتصادية للمشاريع السياحية، مثل خلق فرص العمل، وزيادة الإيرادات الحكومية من خلال الضرائب والرسوم، وتحفيز النمو الاقتصادي المحلي.</w:t>
      </w:r>
    </w:p>
    <w:p w14:paraId="4C292BD8" w14:textId="77777777" w:rsidR="00D840F4" w:rsidRPr="001E3EC0" w:rsidRDefault="00D840F4" w:rsidP="00D840F4">
      <w:pPr>
        <w:pStyle w:val="a6"/>
        <w:numPr>
          <w:ilvl w:val="0"/>
          <w:numId w:val="20"/>
        </w:numPr>
        <w:rPr>
          <w:rFonts w:ascii="Simplified Arabic" w:hAnsi="Simplified Arabic" w:cs="Simplified Arabic"/>
          <w:sz w:val="28"/>
          <w:szCs w:val="28"/>
          <w:rtl/>
        </w:rPr>
      </w:pPr>
      <w:r w:rsidRPr="001E3EC0">
        <w:rPr>
          <w:rFonts w:ascii="Simplified Arabic" w:hAnsi="Simplified Arabic" w:cs="Simplified Arabic"/>
          <w:sz w:val="28"/>
          <w:szCs w:val="28"/>
          <w:rtl/>
        </w:rPr>
        <w:t>نظرية المضاعف السياحي (</w:t>
      </w:r>
      <w:r w:rsidRPr="001E3EC0">
        <w:rPr>
          <w:rFonts w:ascii="Simplified Arabic" w:hAnsi="Simplified Arabic" w:cs="Simplified Arabic"/>
          <w:sz w:val="28"/>
          <w:szCs w:val="28"/>
        </w:rPr>
        <w:t>Tourism Multiplier Theory</w:t>
      </w:r>
      <w:r w:rsidRPr="001E3EC0">
        <w:rPr>
          <w:rFonts w:ascii="Simplified Arabic" w:hAnsi="Simplified Arabic" w:cs="Simplified Arabic"/>
          <w:sz w:val="28"/>
          <w:szCs w:val="28"/>
          <w:rtl/>
        </w:rPr>
        <w:t>)، تشرح هذه النظرية كيف يمكن للإنفاق السياحي أن يؤدي إلى تأثيرات اقتصادية مضاعفة في الاقتصاد المحلي، من خلال زيادة الطلب على السلع والخدمات، وتشجيع الاستثمارات في قطاعات أخرى مرتبطة بالسياحة.</w:t>
      </w:r>
    </w:p>
    <w:p w14:paraId="6283D821" w14:textId="2FC1C778"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تشكل النظريات الاقتصادية جزءاً أساسياً من المنطلقات النظرية لدراسة "تقييم تحديات إدارة المشاريع بالتطبيق على قطاع السياحة والضيافة في المملكة العربية السعودية". تُعتبر هذه النظريات أداة تحليلية مهمة لفهم الأبعاد الاقتصادية للسياحة وتأثيرها على التنمية الاقتصادية والاجتماعية. تقدم هذه النظريات إطاراً لفهم كيفية تفاعل العرض والطلب في سوق السياحة، وتأثير هذا التفاعل على النمو الاقتصادي، والتوظيف، وتوزيع الدخل، والاستثمارات </w:t>
      </w:r>
      <w:sdt>
        <w:sdtPr>
          <w:rPr>
            <w:rFonts w:ascii="Simplified Arabic" w:hAnsi="Simplified Arabic" w:cs="Simplified Arabic"/>
            <w:sz w:val="28"/>
            <w:szCs w:val="28"/>
            <w:rtl/>
          </w:rPr>
          <w:id w:val="665368233"/>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Nas21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Naseem</w:t>
          </w:r>
          <w:r w:rsidR="00E17C54" w:rsidRPr="00E17C54">
            <w:rPr>
              <w:rFonts w:ascii="Simplified Arabic" w:hAnsi="Simplified Arabic" w:cs="Simplified Arabic" w:hint="cs"/>
              <w:noProof/>
              <w:sz w:val="28"/>
              <w:szCs w:val="28"/>
              <w:rtl/>
              <w:lang w:bidi="ar-EG"/>
            </w:rPr>
            <w:t>، 2021)</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 xml:space="preserve">. </w:t>
      </w:r>
    </w:p>
    <w:p w14:paraId="770761F2"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في السياق السعودي، تلعب النظريات الاقتصادية دوراً محورياً في توجيه السياسات والاستراتيجيات السياحية. تُعنى هذه النظريات بتحليل ديناميكيات العرض والطلب على السياحة، حيث يُعتبر الطلب السياحي محركاً رئيسياً للنمو الاقتصادي. يتأثر الطلب السياحي بعوامل متعددة مثل الدخل المتاح، الأسعار، الجودة، والتسويق. من خلال دراسة هذه العوامل، يمكن للحكومة والقطاع الخاص تطوير استراتيجيات فعّالة لجذب السياح، سواء من الداخل أو الخارج، وتعزيز الإنفاق السياحي.</w:t>
      </w:r>
    </w:p>
    <w:p w14:paraId="714579B2" w14:textId="67F3DFA3"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أحد الأبعاد المهمة للنظريات الاقتصادية هو تأثير السياحة على الاقتصاد الكلي. يُعزز القطاع السياحي من إيرادات الدولة من خلال الضرائب والرسوم، كما يساهم في تحسين ميزان المدفوعات من خلال الإيرادات من السياح الدوليين. في المملكة العربية السعودية، يُعتبر هذا الجانب مهماً بشكل خاص في ظل الجهود المستمرة لتنويع الاقتصاد بعيداً عن الاعتماد على النفط. السياحة، بما في ذلك السياحة الدينية والثقافية والطبيعية، تساهم في تعزيز الاقتصاد من خلال جذب استثمارات جديدة وخلق فرص عمل </w:t>
      </w:r>
      <w:sdt>
        <w:sdtPr>
          <w:rPr>
            <w:rFonts w:ascii="Simplified Arabic" w:hAnsi="Simplified Arabic" w:cs="Simplified Arabic"/>
            <w:sz w:val="28"/>
            <w:szCs w:val="28"/>
            <w:rtl/>
          </w:rPr>
          <w:id w:val="66967981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May191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Mayer</w:t>
          </w:r>
          <w:r w:rsidR="00E17C54" w:rsidRPr="00E17C54">
            <w:rPr>
              <w:rFonts w:ascii="Simplified Arabic" w:hAnsi="Simplified Arabic" w:cs="Simplified Arabic" w:hint="cs"/>
              <w:noProof/>
              <w:sz w:val="28"/>
              <w:szCs w:val="28"/>
              <w:rtl/>
              <w:lang w:bidi="ar-EG"/>
            </w:rPr>
            <w:t>، 2019)</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115A9A60"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تُركز النظريات الاقتصادية أيضاً على توزيع الفوائد الاقتصادية للسياحة. يشمل ذلك تحليل كيفية توزيع الإيرادات بين مختلف القطاعات الاقتصادية والمناطق الجغرافية. في السياق السعودي، يمكن أن يكون هذا التحليل مهماً لفهم تأثير السياحة على المناطق الريفية والنائية، وكيف يمكن أن تسهم السياحة في تقليل الفجوات الاقتصادية والاجتماعية بين المناطق المختلفة. كما أن تحسين البنية التحتية السياحية يمكن أن يكون له تأثير مضاعف، حيث يسهم في تحسين البنية التحتية العامة مثل الطرق والمواصلات والخدمات العامة، مما يعود بالنفع على السكان المحليين والسياح على حد سواء.</w:t>
      </w:r>
    </w:p>
    <w:p w14:paraId="5BE12054"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البعد الآخر المهم للنظريات الاقتصادية في السياحة هو تحليل تأثير الاستثمارات في القطاع. تُعتبر الاستثمارات في البنية التحتية السياحية، والفنادق، والمطاعم، ومراكز الترفيه، من العوامل الأساسية لتعزيز القدرة التنافسية للوجهات السياحية. في المملكة العربية السعودية، تُعد الاستثمارات في السياحة جزءاً من رؤية 2030، التي تهدف إلى تنويع الاقتصاد وجذب المزيد من السياح الدوليين. تسعى هذه الاستثمارات إلى تحسين جودة الخدمات المقدمة، ورفع مستوى الرفاهية للسياح، وجذب المزيد من الاستثمارات الأجنبية.</w:t>
      </w:r>
    </w:p>
    <w:p w14:paraId="66A20CFB" w14:textId="47F690B0"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تُسلط النظريات الاقتصادية الضوء أيضاً على التحديات المحتملة التي يمكن أن تواجه قطاع السياحة. تشمل هذه التحديات التقلبات الاقتصادية العالمية، والأزمات المالية، والأوبئة، والكوارث الطبيعية، التي يمكن أن تؤثر بشكل كبير على الطلب السياحي. من خلال فهم هذه التحديات، يمكن للقطاع السياحي تطوير استراتيجيات مرنة للتكيف مع التغيرات الاقتصادية والسياسية والبيئية </w:t>
      </w:r>
      <w:sdt>
        <w:sdtPr>
          <w:rPr>
            <w:rFonts w:ascii="Simplified Arabic" w:hAnsi="Simplified Arabic" w:cs="Simplified Arabic"/>
            <w:sz w:val="28"/>
            <w:szCs w:val="28"/>
            <w:rtl/>
          </w:rPr>
          <w:id w:val="-119529882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Tür21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Türkay</w:t>
          </w:r>
          <w:r w:rsidR="00E17C54" w:rsidRPr="00E17C54">
            <w:rPr>
              <w:rFonts w:ascii="Simplified Arabic" w:hAnsi="Simplified Arabic" w:cs="Simplified Arabic" w:hint="cs"/>
              <w:noProof/>
              <w:sz w:val="28"/>
              <w:szCs w:val="28"/>
              <w:rtl/>
              <w:lang w:bidi="ar-EG"/>
            </w:rPr>
            <w:t>، 2021)</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71D8EA8C"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توفر النظريات الاقتصادية إطاراً متكاملاً لفهم وتحليل الأبعاد الاقتصادية للسياحة في المملكة العربية السعودية. من خلال دراسة هذه النظريات، يمكن تحقيق فهم أعمق لكيفية تأثير السياحة على النمو الاقتصادي، وتوزيع الدخل، والاستثمار، والتنمية المستدامة. تساهم هذه النظريات في تقديم رؤى واستراتيجيات يمكن أن تساعد في تحقيق أهداف التنمية الوطنية وتعزيز مكانة المملكة كوجهة سياحية عالمية.</w:t>
      </w:r>
    </w:p>
    <w:p w14:paraId="29AAF63F" w14:textId="77777777" w:rsidR="00D840F4" w:rsidRPr="006507C3" w:rsidRDefault="00D840F4" w:rsidP="00D840F4">
      <w:pPr>
        <w:spacing w:after="0"/>
        <w:rPr>
          <w:rFonts w:ascii="Simplified Arabic" w:hAnsi="Simplified Arabic" w:cs="Simplified Arabic"/>
          <w:b/>
          <w:bCs/>
          <w:sz w:val="32"/>
          <w:szCs w:val="32"/>
          <w:rtl/>
        </w:rPr>
      </w:pPr>
      <w:r w:rsidRPr="006507C3">
        <w:rPr>
          <w:rFonts w:ascii="Simplified Arabic" w:hAnsi="Simplified Arabic" w:cs="Simplified Arabic"/>
          <w:b/>
          <w:bCs/>
          <w:sz w:val="32"/>
          <w:szCs w:val="32"/>
          <w:rtl/>
        </w:rPr>
        <w:t>4. النظريات الاجتماعية والثقافية</w:t>
      </w:r>
    </w:p>
    <w:p w14:paraId="1EB58C41"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تلعب النظريات الاجتماعية والثقافية دورًا مهمًا في فهم التحديات الثقافية والاجتماعية التي قد تواجه تطوير المشاريع السياحية:</w:t>
      </w:r>
    </w:p>
    <w:p w14:paraId="35D26A63" w14:textId="77777777" w:rsidR="00D840F4" w:rsidRPr="001E3EC0" w:rsidRDefault="00D840F4" w:rsidP="00D840F4">
      <w:pPr>
        <w:pStyle w:val="a6"/>
        <w:numPr>
          <w:ilvl w:val="0"/>
          <w:numId w:val="21"/>
        </w:numPr>
        <w:rPr>
          <w:rFonts w:ascii="Simplified Arabic" w:hAnsi="Simplified Arabic" w:cs="Simplified Arabic"/>
          <w:sz w:val="28"/>
          <w:szCs w:val="28"/>
          <w:rtl/>
        </w:rPr>
      </w:pPr>
      <w:r w:rsidRPr="001E3EC0">
        <w:rPr>
          <w:rFonts w:ascii="Simplified Arabic" w:hAnsi="Simplified Arabic" w:cs="Simplified Arabic"/>
          <w:sz w:val="28"/>
          <w:szCs w:val="28"/>
          <w:rtl/>
        </w:rPr>
        <w:t>نظرية التبادل الاجتماعي (</w:t>
      </w:r>
      <w:r w:rsidRPr="001E3EC0">
        <w:rPr>
          <w:rFonts w:ascii="Simplified Arabic" w:hAnsi="Simplified Arabic" w:cs="Simplified Arabic"/>
          <w:sz w:val="28"/>
          <w:szCs w:val="28"/>
        </w:rPr>
        <w:t>Social Exchange Theory</w:t>
      </w:r>
      <w:r w:rsidRPr="001E3EC0">
        <w:rPr>
          <w:rFonts w:ascii="Simplified Arabic" w:hAnsi="Simplified Arabic" w:cs="Simplified Arabic"/>
          <w:sz w:val="28"/>
          <w:szCs w:val="28"/>
          <w:rtl/>
        </w:rPr>
        <w:t>)، توضح هذه النظرية كيف يتفاعل السكان المحليون مع السياح، وما هي الفوائد والتكاليف المتوقعة من السياحة. يمكن أن يساعد فهم هذا التفاعل في تطوير استراتيجيات لتقليل التوترات الاجتماعية وتعزيز القبول المحلي للسياحة.</w:t>
      </w:r>
    </w:p>
    <w:p w14:paraId="64482A76" w14:textId="77777777" w:rsidR="00D840F4" w:rsidRPr="001E3EC0" w:rsidRDefault="00D840F4" w:rsidP="00D840F4">
      <w:pPr>
        <w:pStyle w:val="a6"/>
        <w:numPr>
          <w:ilvl w:val="0"/>
          <w:numId w:val="21"/>
        </w:numPr>
        <w:rPr>
          <w:rFonts w:ascii="Simplified Arabic" w:hAnsi="Simplified Arabic" w:cs="Simplified Arabic"/>
          <w:sz w:val="28"/>
          <w:szCs w:val="28"/>
          <w:rtl/>
        </w:rPr>
      </w:pPr>
      <w:r w:rsidRPr="001E3EC0">
        <w:rPr>
          <w:rFonts w:ascii="Simplified Arabic" w:hAnsi="Simplified Arabic" w:cs="Simplified Arabic"/>
          <w:sz w:val="28"/>
          <w:szCs w:val="28"/>
          <w:rtl/>
        </w:rPr>
        <w:t>نظرية القيم الثقافية (</w:t>
      </w:r>
      <w:r w:rsidRPr="001E3EC0">
        <w:rPr>
          <w:rFonts w:ascii="Simplified Arabic" w:hAnsi="Simplified Arabic" w:cs="Simplified Arabic"/>
          <w:sz w:val="28"/>
          <w:szCs w:val="28"/>
        </w:rPr>
        <w:t>Cultural Values Theory</w:t>
      </w:r>
      <w:r w:rsidRPr="001E3EC0">
        <w:rPr>
          <w:rFonts w:ascii="Simplified Arabic" w:hAnsi="Simplified Arabic" w:cs="Simplified Arabic"/>
          <w:sz w:val="28"/>
          <w:szCs w:val="28"/>
          <w:rtl/>
        </w:rPr>
        <w:t>)، تركز هذه النظرية على أهمية احترام القيم والتقاليد الثقافية للمجتمعات المحلية في تطوير المشاريع السياحية. يمكن أن يؤدي تجاهل هذه القيم إلى مقاومة محلية وفشل المشاريع السياحية.</w:t>
      </w:r>
    </w:p>
    <w:p w14:paraId="3F91CA2F" w14:textId="6441F148"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تعتبر النظريات الاجتماعية والثقافية جزءًا أساسيًا من المنطلقات النظرية لدراسة "تقييم تحديات إدارة المشاريع بالتطبيق على قطاع السياحة والضيافة في المملكة العربية السعودية". تلعب هذه النظريات دورًا حيويًا في فهم التفاعلات المعقدة بين السياح والمجتمعات المحلية، وتأثير الثقافة والعادات والتقاليد على تجربة السياحة، وكيفية استثمار الثقافة المحلية كجزء من المنتجات السياحية </w:t>
      </w:r>
      <w:sdt>
        <w:sdtPr>
          <w:rPr>
            <w:rFonts w:ascii="Simplified Arabic" w:hAnsi="Simplified Arabic" w:cs="Simplified Arabic"/>
            <w:sz w:val="28"/>
            <w:szCs w:val="28"/>
            <w:rtl/>
          </w:rPr>
          <w:id w:val="1063456561"/>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ALH23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ALHARBI</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57063454"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تبدأ النظريات الاجتماعية بدراسة الأدوار الاجتماعية المختلفة للسياحة وتأثيرها على الهياكل الاجتماعية المحلية. في المملكة العربية السعودية، التي تتمتع بثقافة وتقاليد غنية ومتنوعة، تُعتبر السياحة فرصة لتعزيز التفاهم الثقافي والتبادل بين الثقافات. هذه النظريات تساعد في تحليل كيفية استقبال المجتمعات المحلية للسياح، وكيفية تأثير التدفق السياحي على العلاقات الاجتماعية والتماسك الاجتماعي. على سبيل المثال, قد تكون هناك تحديات في تحقيق توازن بين تقديم تجربة سياحية فريدة والحفاظ على تقاليد وأعراف المجتمع المحلي. من خلال دراسة هذه الجوانب، يمكن تطوير استراتيجيات ترويج سياحية تحترم الثقافة المحلية وتعزز من قيمها.</w:t>
      </w:r>
    </w:p>
    <w:p w14:paraId="241270C1" w14:textId="0019F649"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تقدم النظريات الثقافية إطارًا لفهم كيفية استخدام الثقافة المحلية كعنصر جاذب للسياح. في المملكة العربية السعودية، يُعد التراث الثقافي، بما في ذلك الفنون التقليدية، والموسيقى، والعمارة، والمطبخ المحلي، جزءًا أساسيًا من التجربة السياحية. النظريات الثقافية تستعرض كيفية تحويل هذه العناصر إلى منتجات سياحية جذابة، وكيفية تسويقها للجمهور العالمي. تعزز هذه النظريات من أهمية السياحة الثقافية كوسيلة للحفاظ على التراث الثقافي وتعزيز الهوية الوطنية. كما تسلط الضوء على كيفية استخدام الثقافة كأداة للتنمية الاقتصادية من خلال السياحة، مع الحفاظ على أصالة وخصوصية الثقافة المحلية </w:t>
      </w:r>
      <w:sdt>
        <w:sdtPr>
          <w:rPr>
            <w:rFonts w:ascii="Simplified Arabic" w:hAnsi="Simplified Arabic" w:cs="Simplified Arabic"/>
            <w:sz w:val="28"/>
            <w:szCs w:val="28"/>
            <w:rtl/>
          </w:rPr>
          <w:id w:val="-933442240"/>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Mat20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Matteucci</w:t>
          </w:r>
          <w:r w:rsidR="00E17C54" w:rsidRPr="00E17C54">
            <w:rPr>
              <w:rFonts w:ascii="Simplified Arabic" w:hAnsi="Simplified Arabic" w:cs="Simplified Arabic" w:hint="cs"/>
              <w:noProof/>
              <w:sz w:val="28"/>
              <w:szCs w:val="28"/>
              <w:rtl/>
              <w:lang w:bidi="ar-EG"/>
            </w:rPr>
            <w:t>، 2020)</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 xml:space="preserve">. </w:t>
      </w:r>
    </w:p>
    <w:p w14:paraId="727C67B7"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النظريات الاجتماعية والثقافية تساهم أيضًا في فهم التحديات التي قد تواجهها المجتمعات المحلية نتيجة لتدفق السياح. يشمل ذلك دراسة التأثيرات الثقافية والاجتماعية للسياحة على المجتمعات المحلية، مثل التغيرات في القيم والعادات، والتأثيرات على الشباب والمراهقين، والتحديات المتعلقة بالاندماج الثقافي. في السياق السعودي، قد تتطلب هذه التحديات إدارة دقيقة لضمان أن السياحة تساهم في تعزيز الهوية الثقافية وليس تآكلها. هذه النظريات تقدم إطارًا لفهم كيفية تحقيق توازن بين الحاجة إلى تنمية السياحة وحماية الثقافة المحلية، وكيفية تقديم تجربة سياحية تحترم العادات والتقاليد المحلية.</w:t>
      </w:r>
    </w:p>
    <w:p w14:paraId="29A3BBE3"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كما أن هناك جوانب أخرى تتعلق بالهوية الاجتماعية وكيفية تأثير السياحة على تصور المجتمعات المحلية لذاتها. يمكن أن تكون السياحة أداة لتعزيز الفخر بالهوية الثقافية والمحلية، من خلال تسليط الضوء على جوانب معينة من الثقافة التي قد تكون غير معروفة أو مُهمشة. من خلال تقديم هذه العناصر للسياح، يمكن أن يتم تعزيز الوعي الثقافي والتفاهم المتبادل، مما يساهم في تعزيز الهوية الوطنية والمحلية.</w:t>
      </w:r>
    </w:p>
    <w:p w14:paraId="096BB63B" w14:textId="626F4A92"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تُعتبر النظريات الاجتماعية والثقافية أدوات مهمة لفهم الأبعاد العميقة للسياحة وتأثيرها على المجتمعات المحلية. في المملكة العربية السعودية، تُعد هذه النظريات أساسية لتطوير سياسات واستراتيجيات سياحية تحترم وتحتفي بالثقافة المحلية، مع تحقيق أهداف التنمية الاقتصادية والاجتماعية. من خلال استيعاب هذه النظريات وتطبيقها، يمكن تحقيق تجربة سياحية غنية ومستدامة تُسهم في تعزيز التفاهم الثقافي والاحترام المتبادل بين السياح والمجتمعات المحلية، وتقديم المملكة كوجهة سياحية تحترم وتحتفي بثقافتها الفريدة </w:t>
      </w:r>
      <w:sdt>
        <w:sdtPr>
          <w:rPr>
            <w:rFonts w:ascii="Simplified Arabic" w:hAnsi="Simplified Arabic" w:cs="Simplified Arabic"/>
            <w:sz w:val="28"/>
            <w:szCs w:val="28"/>
            <w:rtl/>
          </w:rPr>
          <w:id w:val="-425041678"/>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Ako19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Akova</w:t>
          </w:r>
          <w:r w:rsidR="00E17C54" w:rsidRPr="00E17C54">
            <w:rPr>
              <w:rFonts w:ascii="Simplified Arabic" w:hAnsi="Simplified Arabic" w:cs="Simplified Arabic" w:hint="cs"/>
              <w:noProof/>
              <w:sz w:val="28"/>
              <w:szCs w:val="28"/>
              <w:rtl/>
              <w:lang w:bidi="ar-EG"/>
            </w:rPr>
            <w:t>، 2019)</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043AA2D8" w14:textId="77777777" w:rsidR="00D840F4" w:rsidRPr="006507C3" w:rsidRDefault="00D840F4" w:rsidP="00D840F4">
      <w:pPr>
        <w:spacing w:after="0"/>
        <w:rPr>
          <w:rFonts w:ascii="Simplified Arabic" w:hAnsi="Simplified Arabic" w:cs="Simplified Arabic"/>
          <w:b/>
          <w:bCs/>
          <w:sz w:val="32"/>
          <w:szCs w:val="32"/>
          <w:rtl/>
        </w:rPr>
      </w:pPr>
      <w:r w:rsidRPr="006507C3">
        <w:rPr>
          <w:rFonts w:ascii="Simplified Arabic" w:hAnsi="Simplified Arabic" w:cs="Simplified Arabic"/>
          <w:b/>
          <w:bCs/>
          <w:sz w:val="32"/>
          <w:szCs w:val="32"/>
          <w:rtl/>
        </w:rPr>
        <w:t>5. النظريات التقنية</w:t>
      </w:r>
    </w:p>
    <w:p w14:paraId="5885EECA"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تلعب التكنولوجيا دورًا محوريًا في تحسين إدارة المشاريع السياحية:</w:t>
      </w:r>
    </w:p>
    <w:p w14:paraId="2526AFAC" w14:textId="77777777" w:rsidR="00D840F4" w:rsidRPr="001E3EC0" w:rsidRDefault="00D840F4" w:rsidP="00D840F4">
      <w:pPr>
        <w:pStyle w:val="a6"/>
        <w:numPr>
          <w:ilvl w:val="0"/>
          <w:numId w:val="22"/>
        </w:num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نظرية الابتكار التكنولوجي (</w:t>
      </w:r>
      <w:r w:rsidRPr="001E3EC0">
        <w:rPr>
          <w:rFonts w:ascii="Simplified Arabic" w:hAnsi="Simplified Arabic" w:cs="Simplified Arabic"/>
          <w:sz w:val="28"/>
          <w:szCs w:val="28"/>
        </w:rPr>
        <w:t>Technology Innovation Theory</w:t>
      </w:r>
      <w:r w:rsidRPr="001E3EC0">
        <w:rPr>
          <w:rFonts w:ascii="Simplified Arabic" w:hAnsi="Simplified Arabic" w:cs="Simplified Arabic"/>
          <w:sz w:val="28"/>
          <w:szCs w:val="28"/>
          <w:rtl/>
        </w:rPr>
        <w:t>)، تشرح هذه النظرية كيفية تبني التقنيات الجديدة لتحسين العمليات والخدمات السياحية. تشمل هذه التقنيات أنظمة إدارة الحجوزات، وتطبيقات الهواتف الذكية للسياحة، والذكاء الاصطناعي لتحليل بيانات السياح وتقديم خدمات مخصصة.</w:t>
      </w:r>
    </w:p>
    <w:p w14:paraId="582E2FBA" w14:textId="77777777" w:rsidR="00D840F4" w:rsidRPr="001E3EC0" w:rsidRDefault="00D840F4" w:rsidP="00D840F4">
      <w:pPr>
        <w:pStyle w:val="a6"/>
        <w:numPr>
          <w:ilvl w:val="0"/>
          <w:numId w:val="22"/>
        </w:numPr>
        <w:rPr>
          <w:rFonts w:ascii="Simplified Arabic" w:hAnsi="Simplified Arabic" w:cs="Simplified Arabic"/>
          <w:sz w:val="28"/>
          <w:szCs w:val="28"/>
        </w:rPr>
      </w:pPr>
      <w:r w:rsidRPr="001E3EC0">
        <w:rPr>
          <w:rFonts w:ascii="Simplified Arabic" w:hAnsi="Simplified Arabic" w:cs="Simplified Arabic"/>
          <w:sz w:val="28"/>
          <w:szCs w:val="28"/>
          <w:rtl/>
        </w:rPr>
        <w:t>نظرية تبني التكنولوجيا (</w:t>
      </w:r>
      <w:r w:rsidRPr="001E3EC0">
        <w:rPr>
          <w:rFonts w:ascii="Simplified Arabic" w:hAnsi="Simplified Arabic" w:cs="Simplified Arabic"/>
          <w:sz w:val="28"/>
          <w:szCs w:val="28"/>
        </w:rPr>
        <w:t>Technology Adoption Theory</w:t>
      </w:r>
      <w:r w:rsidRPr="001E3EC0">
        <w:rPr>
          <w:rFonts w:ascii="Simplified Arabic" w:hAnsi="Simplified Arabic" w:cs="Simplified Arabic"/>
          <w:sz w:val="28"/>
          <w:szCs w:val="28"/>
          <w:rtl/>
        </w:rPr>
        <w:t>)، تدرس هذه النظرية العوامل التي تؤثر على تبني التكنولوجيا في المنظمات. في قطاع السياحة، يمكن أن تشمل هذه العوامل التكلفة، وسهولة الاستخدام، والفوائد المتوقعة، والدعم التنظيمي.</w:t>
      </w:r>
    </w:p>
    <w:p w14:paraId="7EE9CF07" w14:textId="133D0E30"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تُعتبر النظريات التقنية جزءًا أساسيًا من المنطلقات النظرية لدراسة "تقييم تحديات إدارة المشاريع بالتطبيق على قطاع السياحة والضيافة في المملكة العربية السعودية". تُعنى هذه النظريات بفهم الدور الحيوي للتكنولوجيا في تحسين وتطوير قطاع السياحة والضيافة، بما في ذلك الإدارة الفعّالة للمشاريع، وتقديم خدمات عالية الجودة، وتعزيز تجربة الزوار </w:t>
      </w:r>
      <w:sdt>
        <w:sdtPr>
          <w:rPr>
            <w:rFonts w:ascii="Simplified Arabic" w:hAnsi="Simplified Arabic" w:cs="Simplified Arabic"/>
            <w:sz w:val="28"/>
            <w:szCs w:val="28"/>
            <w:rtl/>
          </w:rPr>
          <w:id w:val="-2135628162"/>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Gon232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González-Rodríguez</w:t>
          </w:r>
          <w:r w:rsidR="00E17C54" w:rsidRPr="00E17C54">
            <w:rPr>
              <w:rFonts w:ascii="Simplified Arabic" w:hAnsi="Simplified Arabic" w:cs="Simplified Arabic" w:hint="cs"/>
              <w:noProof/>
              <w:sz w:val="28"/>
              <w:szCs w:val="28"/>
              <w:rtl/>
              <w:lang w:bidi="ar-EG"/>
            </w:rPr>
            <w:t>، 2023)</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6AB8454A"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تقدم النظريات التقنية إطارًا لتحليل تأثير التكنولوجيا على تحسين كفاءة إدارة المشاريع السياحية. تتضمن هذه النظريات دراسة كيفية استخدام الأدوات الرقمية مثل البرمجيات المتخصصة في إدارة المشاريع، والتطبيقات التكنولوجية التي تساعد في التخطيط والتنفيذ والمتابعة. في السياق السعودي، يعتبر تبني هذه الأدوات ضرورياً لتحقيق أهداف رؤية 2030 التي تسعى إلى تعزيز وتنويع الاقتصاد. التكنولوجيا تساعد في تقليل التكاليف، وتحسين الجداول الزمنية، وزيادة الكفاءة التشغيلية، مما يسهم في تحقيق عوائد اقتصادية أفضل وزيادة رضا الزبائن.</w:t>
      </w:r>
    </w:p>
    <w:p w14:paraId="3A470A90" w14:textId="4CDF66BC"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 xml:space="preserve">تساهم النظريات التقنية في فهم كيفية استخدام التكنولوجيا في تعزيز تجربة الزوار. يشمل ذلك استخدام تقنيات مثل الواقع الافتراضي والواقع المعزز لتقديم جولات افتراضية للأماكن السياحية، مما يتيح للزوار تجربة فريدة وغنية قبل وصولهم إلى الوجهة. في المملكة العربية السعودية، يمكن استخدام هذه التقنيات لتسليط الضوء على التراث الثقافي والتاريخي الغني للبلاد، وتعزيز السياحة الثقافية والدينية. كما أن استخدام التكنولوجيا في تقديم خدمات مخصصة ومتكاملة مثل الحجوزات الفندقية، والجولات السياحية، وخدمات النقل، يسهم في تحسين تجربة الزوار ويجعلها أكثر سلاسة وراحة </w:t>
      </w:r>
      <w:sdt>
        <w:sdtPr>
          <w:rPr>
            <w:rFonts w:ascii="Simplified Arabic" w:hAnsi="Simplified Arabic" w:cs="Simplified Arabic"/>
            <w:sz w:val="28"/>
            <w:szCs w:val="28"/>
            <w:rtl/>
          </w:rPr>
          <w:id w:val="-380553221"/>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Cal24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Calisto</w:t>
          </w:r>
          <w:r w:rsidR="00E17C54" w:rsidRPr="00E17C54">
            <w:rPr>
              <w:rFonts w:ascii="Simplified Arabic" w:hAnsi="Simplified Arabic" w:cs="Simplified Arabic" w:hint="cs"/>
              <w:noProof/>
              <w:sz w:val="28"/>
              <w:szCs w:val="28"/>
              <w:rtl/>
              <w:lang w:bidi="ar-EG"/>
            </w:rPr>
            <w:t>، 2024)</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526D189E"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النظريات التقنية تسلط الضوء أيضاً على أهمية البنية التحتية التكنولوجية كعامل أساسي في تطوير قطاع السياحة. يشمل ذلك توفير شبكات اتصالات عالية السرعة، ونقاط اتصال واي فاي في الأماكن السياحية، والبنية التحتية الرقمية التي تدعم العمليات الإلكترونية. في السياق السعودي، يعد تطوير البنية التحتية التكنولوجية جزءاً من الجهود الحكومية لتعزيز قطاع السياحة، مما يسهم في جذب المزيد من السياح الدوليين والمحليين. هذه البنية التحتية تتيح تقديم خدمات مبتكرة مثل الأنظمة الذكية لإدارة الزوار، وتطبيقات الهواتف الذكية التي توفر معلومات فورية عن المواقع السياحية، والفعاليات، والخدمات.</w:t>
      </w:r>
    </w:p>
    <w:p w14:paraId="3E564B3A"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تعالج النظريات التقنية التحديات التي تواجه القطاع السياحي في تبني التكنولوجيا. تشمل هذه التحديات مشكلات مثل الحاجة إلى التدريب والتعليم التقني للعاملين في القطاع، والتكاليف المرتبطة بتحديث الأنظمة والبنية التحتية، ومواجهة المخاطر الأمنية والخصوصية المتعلقة بالبيانات الرقمية. في المملكة العربية السعودية، تعتبر هذه التحديات حاسمة خاصة في ظل التحول الرقمي الذي تشهده البلاد. يُعد التغلب على هذه التحديات من خلال استراتيجيات فعّالة وملائمة أمراً ضرورياً لتحقيق أقصى استفادة من التكنولوجيا في القطاع السياحي.</w:t>
      </w:r>
    </w:p>
    <w:p w14:paraId="0F90C425" w14:textId="77777777"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lastRenderedPageBreak/>
        <w:t>النظريات التقنية أيضاً تأخذ في الاعتبار تأثير الابتكار التكنولوجي على تطوير منتجات وخدمات سياحية جديدة. يمكن أن تسهم التقنيات الناشئة مثل الذكاء الاصطناعي وتحليل البيانات الكبيرة في فهم تفضيلات السياح وتقديم تجارب مخصصة لهم. في السعودية، يمكن استخدام هذه التقنيات لتحليل بيانات الزوار وفهم أنماطهم وتوقعاتهم، مما يساعد في تطوير استراتيجيات تسويق فعّالة وتحسين الخدمات المقدمة.</w:t>
      </w:r>
    </w:p>
    <w:p w14:paraId="3FC16B46" w14:textId="153E6598" w:rsidR="00D840F4" w:rsidRPr="001E3EC0" w:rsidRDefault="00D840F4" w:rsidP="00D840F4">
      <w:pPr>
        <w:rPr>
          <w:rFonts w:ascii="Simplified Arabic" w:hAnsi="Simplified Arabic" w:cs="Simplified Arabic"/>
          <w:sz w:val="28"/>
          <w:szCs w:val="28"/>
          <w:rtl/>
        </w:rPr>
      </w:pPr>
      <w:r w:rsidRPr="001E3EC0">
        <w:rPr>
          <w:rFonts w:ascii="Simplified Arabic" w:hAnsi="Simplified Arabic" w:cs="Simplified Arabic"/>
          <w:sz w:val="28"/>
          <w:szCs w:val="28"/>
          <w:rtl/>
        </w:rPr>
        <w:t xml:space="preserve">تُعد النظريات التقنية أساسية لفهم وتحليل الأبعاد التكنولوجية لتطوير قطاع السياحة والضيافة في المملكة العربية السعودية. من خلال استيعاب هذه النظريات وتطبيقها، يمكن تحقيق تحسينات كبيرة في إدارة المشاريع السياحية، وتقديم تجارب زوار متميزة، وتطوير البنية التحتية الرقمية. تسهم هذه النظريات في تقديم رؤى واستراتيجيات يمكن أن تساعد في تحقيق أهداف التنمية المستدامة وتعزيز مكانة المملكة كوجهة سياحية حديثة ومتقدمة تقنياً </w:t>
      </w:r>
      <w:sdt>
        <w:sdtPr>
          <w:rPr>
            <w:rFonts w:ascii="Simplified Arabic" w:hAnsi="Simplified Arabic" w:cs="Simplified Arabic"/>
            <w:sz w:val="28"/>
            <w:szCs w:val="28"/>
            <w:rtl/>
          </w:rPr>
          <w:id w:val="1764411421"/>
          <w:citation/>
        </w:sdtPr>
        <w:sdtContent>
          <w:r w:rsidRPr="001E3EC0">
            <w:rPr>
              <w:rFonts w:ascii="Simplified Arabic" w:hAnsi="Simplified Arabic" w:cs="Simplified Arabic"/>
              <w:sz w:val="28"/>
              <w:szCs w:val="28"/>
              <w:rtl/>
            </w:rPr>
            <w:fldChar w:fldCharType="begin"/>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CITATION</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lang w:bidi="ar-EG"/>
            </w:rPr>
            <w:instrText>Mur21 \l 3073</w:instrText>
          </w:r>
          <w:r w:rsidRPr="001E3EC0">
            <w:rPr>
              <w:rFonts w:ascii="Simplified Arabic" w:hAnsi="Simplified Arabic" w:cs="Simplified Arabic"/>
              <w:sz w:val="28"/>
              <w:szCs w:val="28"/>
              <w:rtl/>
              <w:lang w:bidi="ar-EG"/>
            </w:rPr>
            <w:instrText xml:space="preserve"> </w:instrText>
          </w:r>
          <w:r w:rsidRPr="001E3EC0">
            <w:rPr>
              <w:rFonts w:ascii="Simplified Arabic" w:hAnsi="Simplified Arabic" w:cs="Simplified Arabic"/>
              <w:sz w:val="28"/>
              <w:szCs w:val="28"/>
              <w:rtl/>
            </w:rPr>
            <w:fldChar w:fldCharType="separate"/>
          </w:r>
          <w:r w:rsidR="00E17C54" w:rsidRPr="00E17C54">
            <w:rPr>
              <w:rFonts w:ascii="Simplified Arabic" w:hAnsi="Simplified Arabic" w:cs="Simplified Arabic" w:hint="cs"/>
              <w:noProof/>
              <w:sz w:val="28"/>
              <w:szCs w:val="28"/>
              <w:rtl/>
              <w:lang w:bidi="ar-EG"/>
            </w:rPr>
            <w:t>(</w:t>
          </w:r>
          <w:r w:rsidR="00E17C54" w:rsidRPr="00E17C54">
            <w:rPr>
              <w:rFonts w:ascii="Simplified Arabic" w:hAnsi="Simplified Arabic" w:cs="Simplified Arabic" w:hint="cs"/>
              <w:noProof/>
              <w:sz w:val="28"/>
              <w:szCs w:val="28"/>
              <w:lang w:bidi="ar-EG"/>
            </w:rPr>
            <w:t>Mura</w:t>
          </w:r>
          <w:r w:rsidR="00E17C54" w:rsidRPr="00E17C54">
            <w:rPr>
              <w:rFonts w:ascii="Simplified Arabic" w:hAnsi="Simplified Arabic" w:cs="Simplified Arabic" w:hint="cs"/>
              <w:noProof/>
              <w:sz w:val="28"/>
              <w:szCs w:val="28"/>
              <w:rtl/>
              <w:lang w:bidi="ar-EG"/>
            </w:rPr>
            <w:t>، 2021)</w:t>
          </w:r>
          <w:r w:rsidRPr="001E3EC0">
            <w:rPr>
              <w:rFonts w:ascii="Simplified Arabic" w:hAnsi="Simplified Arabic" w:cs="Simplified Arabic"/>
              <w:sz w:val="28"/>
              <w:szCs w:val="28"/>
              <w:rtl/>
            </w:rPr>
            <w:fldChar w:fldCharType="end"/>
          </w:r>
        </w:sdtContent>
      </w:sdt>
      <w:r w:rsidRPr="001E3EC0">
        <w:rPr>
          <w:rFonts w:ascii="Simplified Arabic" w:hAnsi="Simplified Arabic" w:cs="Simplified Arabic"/>
          <w:sz w:val="28"/>
          <w:szCs w:val="28"/>
          <w:rtl/>
        </w:rPr>
        <w:t>.</w:t>
      </w:r>
    </w:p>
    <w:p w14:paraId="7A3D403B" w14:textId="77777777" w:rsidR="00D840F4" w:rsidRPr="001E3EC0" w:rsidRDefault="00D840F4" w:rsidP="00D840F4">
      <w:pPr>
        <w:spacing w:after="0"/>
        <w:rPr>
          <w:rFonts w:ascii="Simplified Arabic" w:hAnsi="Simplified Arabic" w:cs="Simplified Arabic"/>
          <w:sz w:val="28"/>
          <w:szCs w:val="28"/>
          <w:rtl/>
        </w:rPr>
      </w:pPr>
    </w:p>
    <w:p w14:paraId="1AD6158A" w14:textId="1FF36D5B" w:rsidR="00D840F4" w:rsidRDefault="00D840F4" w:rsidP="00D840F4">
      <w:pPr>
        <w:spacing w:after="0"/>
        <w:rPr>
          <w:rFonts w:ascii="Simplified Arabic" w:hAnsi="Simplified Arabic" w:cs="Simplified Arabic"/>
          <w:sz w:val="28"/>
          <w:szCs w:val="28"/>
          <w:rtl/>
        </w:rPr>
      </w:pPr>
    </w:p>
    <w:p w14:paraId="58B70064" w14:textId="12D24721" w:rsidR="00E17C54" w:rsidRDefault="00E17C54" w:rsidP="00D840F4">
      <w:pPr>
        <w:spacing w:after="0"/>
        <w:rPr>
          <w:rFonts w:ascii="Simplified Arabic" w:hAnsi="Simplified Arabic" w:cs="Simplified Arabic"/>
          <w:sz w:val="28"/>
          <w:szCs w:val="28"/>
          <w:rtl/>
        </w:rPr>
      </w:pPr>
    </w:p>
    <w:p w14:paraId="27FF837F" w14:textId="70B2F064" w:rsidR="00E17C54" w:rsidRDefault="00E17C54" w:rsidP="00D840F4">
      <w:pPr>
        <w:spacing w:after="0"/>
        <w:rPr>
          <w:rFonts w:ascii="Simplified Arabic" w:hAnsi="Simplified Arabic" w:cs="Simplified Arabic"/>
          <w:sz w:val="28"/>
          <w:szCs w:val="28"/>
          <w:rtl/>
        </w:rPr>
      </w:pPr>
    </w:p>
    <w:p w14:paraId="1BBD12C2" w14:textId="77777777" w:rsidR="00E17C54" w:rsidRPr="001E3EC0" w:rsidRDefault="00E17C54" w:rsidP="00D840F4">
      <w:pPr>
        <w:spacing w:after="0"/>
        <w:rPr>
          <w:rFonts w:ascii="Simplified Arabic" w:hAnsi="Simplified Arabic" w:cs="Simplified Arabic"/>
          <w:sz w:val="28"/>
          <w:szCs w:val="28"/>
          <w:rtl/>
        </w:rPr>
      </w:pPr>
    </w:p>
    <w:sdt>
      <w:sdtPr>
        <w:rPr>
          <w:rFonts w:ascii="Simplified Arabic" w:eastAsiaTheme="minorHAnsi" w:hAnsi="Simplified Arabic" w:cs="Simplified Arabic"/>
          <w:color w:val="auto"/>
          <w:sz w:val="28"/>
          <w:szCs w:val="28"/>
          <w:rtl/>
        </w:rPr>
        <w:id w:val="1525906803"/>
        <w:docPartObj>
          <w:docPartGallery w:val="Bibliographies"/>
          <w:docPartUnique/>
        </w:docPartObj>
      </w:sdtPr>
      <w:sdtEndPr>
        <w:rPr>
          <w:rtl w:val="0"/>
        </w:rPr>
      </w:sdtEndPr>
      <w:sdtContent>
        <w:p w14:paraId="280A176C" w14:textId="5F0EAD79" w:rsidR="001B0261" w:rsidRPr="00D840F4" w:rsidRDefault="001B0261" w:rsidP="00D840F4">
          <w:pPr>
            <w:pStyle w:val="1"/>
            <w:jc w:val="right"/>
            <w:rPr>
              <w:rFonts w:ascii="Simplified Arabic" w:hAnsi="Simplified Arabic" w:cs="Simplified Arabic"/>
              <w:sz w:val="28"/>
              <w:szCs w:val="28"/>
            </w:rPr>
          </w:pPr>
          <w:r w:rsidRPr="00D840F4">
            <w:rPr>
              <w:rFonts w:ascii="Simplified Arabic" w:hAnsi="Simplified Arabic" w:cs="Simplified Arabic"/>
              <w:sz w:val="28"/>
              <w:szCs w:val="28"/>
            </w:rPr>
            <w:t>References</w:t>
          </w:r>
        </w:p>
        <w:sdt>
          <w:sdtPr>
            <w:rPr>
              <w:rFonts w:ascii="Simplified Arabic" w:hAnsi="Simplified Arabic" w:cs="Simplified Arabic"/>
              <w:sz w:val="28"/>
              <w:szCs w:val="28"/>
            </w:rPr>
            <w:id w:val="-573587230"/>
            <w:bibliography/>
          </w:sdtPr>
          <w:sdtContent>
            <w:p w14:paraId="574B6B58" w14:textId="77777777" w:rsidR="00E17C54" w:rsidRDefault="001B0261" w:rsidP="00E17C54">
              <w:pPr>
                <w:pStyle w:val="ab"/>
                <w:bidi w:val="0"/>
                <w:ind w:left="720" w:hanging="720"/>
                <w:jc w:val="left"/>
                <w:rPr>
                  <w:noProof/>
                  <w:sz w:val="24"/>
                  <w:szCs w:val="24"/>
                </w:rPr>
              </w:pPr>
              <w:r w:rsidRPr="00D840F4">
                <w:rPr>
                  <w:rFonts w:ascii="Simplified Arabic" w:hAnsi="Simplified Arabic" w:cs="Simplified Arabic"/>
                  <w:sz w:val="24"/>
                  <w:szCs w:val="24"/>
                </w:rPr>
                <w:fldChar w:fldCharType="begin"/>
              </w:r>
              <w:r w:rsidRPr="00E17C54">
                <w:rPr>
                  <w:rFonts w:ascii="Simplified Arabic" w:hAnsi="Simplified Arabic" w:cs="Simplified Arabic"/>
                  <w:sz w:val="24"/>
                  <w:szCs w:val="24"/>
                </w:rPr>
                <w:instrText xml:space="preserve"> BIBLIOGRAPHY </w:instrText>
              </w:r>
              <w:r w:rsidRPr="00D840F4">
                <w:rPr>
                  <w:rFonts w:ascii="Simplified Arabic" w:hAnsi="Simplified Arabic" w:cs="Simplified Arabic"/>
                  <w:sz w:val="24"/>
                  <w:szCs w:val="24"/>
                </w:rPr>
                <w:fldChar w:fldCharType="separate"/>
              </w:r>
              <w:r w:rsidR="00E17C54" w:rsidRPr="00E17C54">
                <w:rPr>
                  <w:rFonts w:ascii="Simplified Arabic" w:hAnsi="Simplified Arabic" w:cs="Simplified Arabic"/>
                  <w:noProof/>
                  <w:sz w:val="24"/>
                  <w:szCs w:val="24"/>
                </w:rPr>
                <w:t>Abuhjeeleh</w:t>
              </w:r>
              <w:r w:rsidR="00E17C54">
                <w:rPr>
                  <w:noProof/>
                </w:rPr>
                <w:t>, M. (2019). Rethinking Tourism in Saudi Arabia: Royal Vision 2030 Perspective. Retrieved from https://www.researchgate.net/publication/342053451_Rethinking_Tourism_in_Saudi_Arabia_Royal_Vision_2030_Perspective</w:t>
              </w:r>
            </w:p>
            <w:p w14:paraId="0361F999" w14:textId="77777777" w:rsidR="00E17C54" w:rsidRDefault="00E17C54" w:rsidP="00E17C54">
              <w:pPr>
                <w:pStyle w:val="ab"/>
                <w:bidi w:val="0"/>
                <w:ind w:left="720" w:hanging="720"/>
                <w:jc w:val="left"/>
                <w:rPr>
                  <w:noProof/>
                </w:rPr>
              </w:pPr>
              <w:r>
                <w:rPr>
                  <w:noProof/>
                </w:rPr>
                <w:t>Akova, O. (2019). Sociocultural impacts of tourism development on heritage sites. Retrieved from https://www.researchgate.net/publication/339166999_Sociocultural_impacts_of_tourism_development_on_heritage_sites</w:t>
              </w:r>
            </w:p>
            <w:p w14:paraId="60B101E7" w14:textId="77777777" w:rsidR="00E17C54" w:rsidRDefault="00E17C54" w:rsidP="00E17C54">
              <w:pPr>
                <w:pStyle w:val="ab"/>
                <w:bidi w:val="0"/>
                <w:ind w:left="720" w:hanging="720"/>
                <w:jc w:val="left"/>
                <w:rPr>
                  <w:noProof/>
                </w:rPr>
              </w:pPr>
              <w:r>
                <w:rPr>
                  <w:noProof/>
                </w:rPr>
                <w:t>Al-Ababneh, M. M. (2022). The Role of Total Quality Management Practices in Improving Service Recovery Performance through Service Innovation in Jordan’s Five-Star Hotels. Retrieved from https://www.researchgate.net/publication/359288783_The_Role_of_Total_Quality_Management_Practices_in_Improving_Service_Recovery_Performance_through_Service_Innovation_in_Jordan's_Five-Star_Hotels</w:t>
              </w:r>
            </w:p>
            <w:p w14:paraId="01A2D1EA" w14:textId="77777777" w:rsidR="00E17C54" w:rsidRDefault="00E17C54" w:rsidP="00E17C54">
              <w:pPr>
                <w:pStyle w:val="ab"/>
                <w:bidi w:val="0"/>
                <w:ind w:left="720" w:hanging="720"/>
                <w:jc w:val="left"/>
                <w:rPr>
                  <w:noProof/>
                </w:rPr>
              </w:pPr>
              <w:r>
                <w:rPr>
                  <w:noProof/>
                </w:rPr>
                <w:t>Aldakhil, F. (2020). TOURIST RESPONSES TO TOURISM EXPERIENCES IN SAUDI ARABIA. Retrieved from https://digitalcommons.fiu.edu/cgi/viewcontent.cgi?article=5914&amp;context=etd</w:t>
              </w:r>
            </w:p>
            <w:p w14:paraId="5E5BAD10" w14:textId="77777777" w:rsidR="00E17C54" w:rsidRDefault="00E17C54" w:rsidP="00E17C54">
              <w:pPr>
                <w:pStyle w:val="ab"/>
                <w:bidi w:val="0"/>
                <w:ind w:left="720" w:hanging="720"/>
                <w:jc w:val="left"/>
                <w:rPr>
                  <w:noProof/>
                </w:rPr>
              </w:pPr>
              <w:r>
                <w:rPr>
                  <w:noProof/>
                </w:rPr>
                <w:t>ALHARBI, T. (2023). EDUCATION AND SKILLS DEVELOPMENT IN TOURISM/HOSPITALITY WITH 2030 VISION IN SAUDI ARABIA. Retrieved from https://www.unwto-tourismacademy.ie.edu/2023/01/education-and-skills-development-in-tourism-hospitality-with-2030-vision-in-saudi-arabia</w:t>
              </w:r>
            </w:p>
            <w:p w14:paraId="7E0B1B59" w14:textId="77777777" w:rsidR="00E17C54" w:rsidRDefault="00E17C54" w:rsidP="00E17C54">
              <w:pPr>
                <w:pStyle w:val="ab"/>
                <w:bidi w:val="0"/>
                <w:ind w:left="720" w:hanging="720"/>
                <w:jc w:val="left"/>
                <w:rPr>
                  <w:noProof/>
                </w:rPr>
              </w:pPr>
              <w:r>
                <w:rPr>
                  <w:noProof/>
                </w:rPr>
                <w:t>Al-Hazmia, N. (2020). Evaluating project management challenges by application to the tourism and hospitality sector in the Kingdom of Saudi Arabia. Retrieved from https://www.researchgate.net/publication/338315084_A_study_on_the_dimensions_of_the_quality_of_tourism_services_in_the_Kingdom_of_Saudi_Arabia</w:t>
              </w:r>
            </w:p>
            <w:p w14:paraId="0B251727" w14:textId="77777777" w:rsidR="00E17C54" w:rsidRDefault="00E17C54" w:rsidP="00E17C54">
              <w:pPr>
                <w:pStyle w:val="ab"/>
                <w:bidi w:val="0"/>
                <w:ind w:left="720" w:hanging="720"/>
                <w:jc w:val="left"/>
                <w:rPr>
                  <w:noProof/>
                </w:rPr>
              </w:pPr>
              <w:r>
                <w:rPr>
                  <w:noProof/>
                </w:rPr>
                <w:t xml:space="preserve">Al-Hazmia, N. M. (2020). A study on the dimensions of the quality of tourism services in the Kingdom of Saudi Arabia. Retrieved from </w:t>
              </w:r>
              <w:r>
                <w:rPr>
                  <w:noProof/>
                </w:rPr>
                <w:lastRenderedPageBreak/>
                <w:t>https://www.researchgate.net/publication/338315084_A_study_on_the_dimensions_of_the_quality_of_tourism_services_in_the_Kingdom_of_Saudi_Arabia</w:t>
              </w:r>
            </w:p>
            <w:p w14:paraId="28F5E359" w14:textId="77777777" w:rsidR="00E17C54" w:rsidRDefault="00E17C54" w:rsidP="00E17C54">
              <w:pPr>
                <w:pStyle w:val="ab"/>
                <w:bidi w:val="0"/>
                <w:ind w:left="720" w:hanging="720"/>
                <w:jc w:val="left"/>
                <w:rPr>
                  <w:noProof/>
                </w:rPr>
              </w:pPr>
              <w:r>
                <w:rPr>
                  <w:noProof/>
                </w:rPr>
                <w:t>Ali, A. (2021). Role of travel and tourism sector in the attainment of Vision 2030 in Saudi Arabia: An analytical study. Retrieved from https://www.researchgate.net/publication/352490908_Role_of_travel_and_tourism_sector_in_the_attainment_of_Vision_2030_in_Saudi_Arabia_An_analytical_study</w:t>
              </w:r>
            </w:p>
            <w:p w14:paraId="7C1F9F4D" w14:textId="77777777" w:rsidR="00E17C54" w:rsidRDefault="00E17C54" w:rsidP="00E17C54">
              <w:pPr>
                <w:pStyle w:val="ab"/>
                <w:bidi w:val="0"/>
                <w:ind w:left="720" w:hanging="720"/>
                <w:jc w:val="left"/>
                <w:rPr>
                  <w:noProof/>
                </w:rPr>
              </w:pPr>
              <w:r>
                <w:rPr>
                  <w:noProof/>
                </w:rPr>
                <w:t>Al-Nady, B. A.-H. (2023). The role of time, communication, and cost management on project management success: an empirical study on sample of construction projects customers in Makkah City, Kingdom of Saudi Arabia. Retrieved from https://www.inderscienceonline.com/doi/abs/10.1504/IJSOM.2016.073293</w:t>
              </w:r>
            </w:p>
            <w:p w14:paraId="642F423C" w14:textId="77777777" w:rsidR="00E17C54" w:rsidRDefault="00E17C54" w:rsidP="00E17C54">
              <w:pPr>
                <w:pStyle w:val="ab"/>
                <w:bidi w:val="0"/>
                <w:ind w:left="720" w:hanging="720"/>
                <w:jc w:val="left"/>
                <w:rPr>
                  <w:noProof/>
                </w:rPr>
              </w:pPr>
              <w:r>
                <w:rPr>
                  <w:noProof/>
                </w:rPr>
                <w:t>Alqahtani, F. (2018). Social customer relation management for tourism in Saudi Arabia: A case study. Retrieved from https://www.researchgate.net/publication/289013381_Social_customer_relation_management_for_tourism_in_Saudi_Arabia_A_case_study</w:t>
              </w:r>
            </w:p>
            <w:p w14:paraId="040CDBFB" w14:textId="77777777" w:rsidR="00E17C54" w:rsidRDefault="00E17C54" w:rsidP="00E17C54">
              <w:pPr>
                <w:pStyle w:val="ab"/>
                <w:bidi w:val="0"/>
                <w:ind w:left="720" w:hanging="720"/>
                <w:jc w:val="left"/>
                <w:rPr>
                  <w:noProof/>
                </w:rPr>
              </w:pPr>
              <w:r>
                <w:rPr>
                  <w:noProof/>
                </w:rPr>
                <w:t>Alsolami, B. M. (2022). Identifying and assessing critical success factors of value management implementation in Saudi Arabia building construction industry. Retrieved from https://www.sciencedirect.com/science/article/pii/S2090447922001150</w:t>
              </w:r>
            </w:p>
            <w:p w14:paraId="7C5FDA09" w14:textId="77777777" w:rsidR="00E17C54" w:rsidRDefault="00E17C54" w:rsidP="00E17C54">
              <w:pPr>
                <w:pStyle w:val="ab"/>
                <w:bidi w:val="0"/>
                <w:ind w:left="720" w:hanging="720"/>
                <w:jc w:val="left"/>
                <w:rPr>
                  <w:noProof/>
                </w:rPr>
              </w:pPr>
              <w:r>
                <w:rPr>
                  <w:noProof/>
                </w:rPr>
                <w:t>Alsudairy, H. M. (2022). The Role of Project Management in the Tourism and Hospitality Industries: Considering a Case Study of Tantora in Al Ula. Retrieved from https://www.researchgate.net/publication/359415252_The_Role_of_Project_Management_in_the_Tourism_and_Hospitality_Industries_Considering_a_Case_Study_of_Tantora_in_Al_Ula</w:t>
              </w:r>
            </w:p>
            <w:p w14:paraId="043C91C5" w14:textId="77777777" w:rsidR="00E17C54" w:rsidRDefault="00E17C54" w:rsidP="00E17C54">
              <w:pPr>
                <w:pStyle w:val="ab"/>
                <w:bidi w:val="0"/>
                <w:ind w:left="720" w:hanging="720"/>
                <w:jc w:val="left"/>
                <w:rPr>
                  <w:noProof/>
                </w:rPr>
              </w:pPr>
              <w:r>
                <w:rPr>
                  <w:noProof/>
                </w:rPr>
                <w:t>Al-Tokhais, A. (2023). Management issues and challenges of UNESCO World Heritage Sites in Saudi Arabia. Retrieved from https://www.tandfonline.com/doi/abs/10.1080/1743873X.2019.1594836</w:t>
              </w:r>
            </w:p>
            <w:p w14:paraId="22B0E7D8" w14:textId="77777777" w:rsidR="00E17C54" w:rsidRDefault="00E17C54" w:rsidP="00E17C54">
              <w:pPr>
                <w:pStyle w:val="ab"/>
                <w:bidi w:val="0"/>
                <w:ind w:left="720" w:hanging="720"/>
                <w:jc w:val="left"/>
                <w:rPr>
                  <w:noProof/>
                </w:rPr>
              </w:pPr>
              <w:r>
                <w:rPr>
                  <w:noProof/>
                </w:rPr>
                <w:t>Baloch, Q. B. (2023). Impact of tourism development upon environmental sustainability: a suggested framework for sustainable ecotourism. Retrieved from https://link.springer.com/article/10.1007/s11356-022-22496-w</w:t>
              </w:r>
            </w:p>
            <w:p w14:paraId="77BB0290" w14:textId="77777777" w:rsidR="00E17C54" w:rsidRDefault="00E17C54" w:rsidP="00E17C54">
              <w:pPr>
                <w:pStyle w:val="ab"/>
                <w:bidi w:val="0"/>
                <w:ind w:left="720" w:hanging="720"/>
                <w:jc w:val="left"/>
                <w:rPr>
                  <w:noProof/>
                </w:rPr>
              </w:pPr>
              <w:r>
                <w:rPr>
                  <w:noProof/>
                </w:rPr>
                <w:lastRenderedPageBreak/>
                <w:t>Burukina. (2019). Project Management in the Tourism Industry: the Basics of TMBOK. Retrieved from https://www.researchgate.net/publication/332204390_Project_Management_in_the_Tourism_Industry_the_Basics_of_TMBOK</w:t>
              </w:r>
            </w:p>
            <w:p w14:paraId="5C5E37E3" w14:textId="77777777" w:rsidR="00E17C54" w:rsidRDefault="00E17C54" w:rsidP="00E17C54">
              <w:pPr>
                <w:pStyle w:val="ab"/>
                <w:bidi w:val="0"/>
                <w:ind w:left="720" w:hanging="720"/>
                <w:jc w:val="left"/>
                <w:rPr>
                  <w:noProof/>
                </w:rPr>
              </w:pPr>
              <w:r>
                <w:rPr>
                  <w:noProof/>
                </w:rPr>
                <w:t>Calisto, M. d. (2024). A systematic review of virtual reality in tourism and hospitality: The known and the paths to follow. Retrieved from https://www.sciencedirect.com/science/article/pii/S0278431923001974</w:t>
              </w:r>
            </w:p>
            <w:p w14:paraId="2592D6C2" w14:textId="77777777" w:rsidR="00E17C54" w:rsidRDefault="00E17C54" w:rsidP="00E17C54">
              <w:pPr>
                <w:pStyle w:val="ab"/>
                <w:bidi w:val="0"/>
                <w:ind w:left="720" w:hanging="720"/>
                <w:jc w:val="left"/>
                <w:rPr>
                  <w:noProof/>
                </w:rPr>
              </w:pPr>
              <w:r>
                <w:rPr>
                  <w:noProof/>
                </w:rPr>
                <w:t xml:space="preserve">Damanhouri, A. M. (2017). Study of the Social and Cultural Aspects of Saudi Tourists and Evaluate the Services Provided to Tourist of Saudi - An Applied Study for the Tourism Sector in the Kingdom of Saudi Arabia. </w:t>
              </w:r>
              <w:r>
                <w:rPr>
                  <w:i/>
                  <w:iCs/>
                  <w:noProof/>
                </w:rPr>
                <w:t>10</w:t>
              </w:r>
              <w:r>
                <w:rPr>
                  <w:noProof/>
                </w:rPr>
                <w:t>(1). Retrieved from https://epe.lac-bac.gc.ca/100/201/300/intl_business_research/2017/IBR-V10N1-All.pdf#page=157</w:t>
              </w:r>
            </w:p>
            <w:p w14:paraId="0D459B69" w14:textId="77777777" w:rsidR="00E17C54" w:rsidRDefault="00E17C54" w:rsidP="00E17C54">
              <w:pPr>
                <w:pStyle w:val="ab"/>
                <w:bidi w:val="0"/>
                <w:ind w:left="720" w:hanging="720"/>
                <w:jc w:val="left"/>
                <w:rPr>
                  <w:noProof/>
                </w:rPr>
              </w:pPr>
              <w:r>
                <w:rPr>
                  <w:noProof/>
                </w:rPr>
                <w:t>Ekiz, E. (2017). Tourism development in the Kingdom of Saudi Arabia: Determining the problems and resolving the challenges. Retrieved from https://www.taylorfrancis.com/chapters/edit/10.4324/9781315776576-8/tourism-development-kingdom-saudi-arabia-determining-problems-resolving-challenges-erdogan-ekiz-zafer-%C3%B6ter-marcus-stephenson</w:t>
              </w:r>
            </w:p>
            <w:p w14:paraId="4267B0D5" w14:textId="77777777" w:rsidR="00E17C54" w:rsidRDefault="00E17C54" w:rsidP="00E17C54">
              <w:pPr>
                <w:pStyle w:val="ab"/>
                <w:bidi w:val="0"/>
                <w:ind w:left="720" w:hanging="720"/>
                <w:jc w:val="left"/>
                <w:rPr>
                  <w:noProof/>
                </w:rPr>
              </w:pPr>
              <w:r>
                <w:rPr>
                  <w:noProof/>
                </w:rPr>
                <w:t>González-Rodríguez, M. (2023). Tourist destination competitiveness: An international approach through the travel and tourism competitiveness index. Retrieved from https://www.sciencedirect.com/science/article/pii/S2211973623000557</w:t>
              </w:r>
            </w:p>
            <w:p w14:paraId="1EF7C33B" w14:textId="77777777" w:rsidR="00E17C54" w:rsidRDefault="00E17C54" w:rsidP="00E17C54">
              <w:pPr>
                <w:pStyle w:val="ab"/>
                <w:bidi w:val="0"/>
                <w:ind w:left="720" w:hanging="720"/>
                <w:jc w:val="left"/>
                <w:rPr>
                  <w:noProof/>
                </w:rPr>
              </w:pPr>
              <w:r>
                <w:rPr>
                  <w:noProof/>
                </w:rPr>
                <w:t>Hassan, T. H. (2022). Impact of Rural Tourism Development on Residents’ Satisfaction with the Local Environment, Socio-Economy and Quality of Life in Al-Ahsa Region, Saudi Arabia. Retrieved from https://www.mdpi.com/1660-4601/19/7/4410</w:t>
              </w:r>
            </w:p>
            <w:p w14:paraId="22097ED5" w14:textId="77777777" w:rsidR="00E17C54" w:rsidRDefault="00E17C54" w:rsidP="00E17C54">
              <w:pPr>
                <w:pStyle w:val="ab"/>
                <w:bidi w:val="0"/>
                <w:ind w:left="720" w:hanging="720"/>
                <w:jc w:val="left"/>
                <w:rPr>
                  <w:noProof/>
                </w:rPr>
              </w:pPr>
              <w:r>
                <w:rPr>
                  <w:noProof/>
                </w:rPr>
                <w:t>Khairy, H. A. (2023). The Effect of Transactional Leadership on Organizational Agility in Tourism and Hospitality Businesses: The Mediating Roles of Organizational Trust and Ambidexterity. Retrieved from https://www.mdpi.com/2071-1050/15/19/14337</w:t>
              </w:r>
            </w:p>
            <w:p w14:paraId="61538765" w14:textId="77777777" w:rsidR="00E17C54" w:rsidRDefault="00E17C54" w:rsidP="00E17C54">
              <w:pPr>
                <w:pStyle w:val="ab"/>
                <w:bidi w:val="0"/>
                <w:ind w:left="720" w:hanging="720"/>
                <w:jc w:val="left"/>
                <w:rPr>
                  <w:noProof/>
                </w:rPr>
              </w:pPr>
              <w:r>
                <w:rPr>
                  <w:noProof/>
                </w:rPr>
                <w:t xml:space="preserve">Khan, A. P. (2021). Saudi Arabia's sustainable tourism development model: New empirical insights. Retrieved from </w:t>
              </w:r>
              <w:r>
                <w:rPr>
                  <w:noProof/>
                </w:rPr>
                <w:lastRenderedPageBreak/>
                <w:t>https://www.researchgate.net/publication/349838477_Saudi_Arabia's_sustainable_tourism_development_model_New_empirical_insights</w:t>
              </w:r>
            </w:p>
            <w:p w14:paraId="5C7E1B9C" w14:textId="77777777" w:rsidR="00E17C54" w:rsidRDefault="00E17C54" w:rsidP="00E17C54">
              <w:pPr>
                <w:pStyle w:val="ab"/>
                <w:bidi w:val="0"/>
                <w:ind w:left="720" w:hanging="720"/>
                <w:jc w:val="left"/>
                <w:rPr>
                  <w:noProof/>
                </w:rPr>
              </w:pPr>
              <w:r>
                <w:rPr>
                  <w:noProof/>
                </w:rPr>
                <w:t>Khan, S. (2020). Saudi Vision 2030: New Avenue of Tourism in Saudi ArabiaSanairfan Khan. Retrieved from https://www.academia.edu/43593422/Saudi_Vision_2030_New_Avenue_of_Tourism_in_Saudi_Arabia</w:t>
              </w:r>
            </w:p>
            <w:p w14:paraId="6CF61B6B" w14:textId="77777777" w:rsidR="00E17C54" w:rsidRDefault="00E17C54" w:rsidP="00E17C54">
              <w:pPr>
                <w:pStyle w:val="ab"/>
                <w:bidi w:val="0"/>
                <w:ind w:left="720" w:hanging="720"/>
                <w:jc w:val="left"/>
                <w:rPr>
                  <w:noProof/>
                </w:rPr>
              </w:pPr>
              <w:r>
                <w:rPr>
                  <w:noProof/>
                </w:rPr>
                <w:t>Matteucci, X. (2020). D2.1 -Theoretical framework for cultural tourism in urban and regional destinations. Retrieved from https://www.researchgate.net/publication/344569760_D21_-Theoretical_framework_for_cultural_tourism_in_urban_and_regional_destinations</w:t>
              </w:r>
            </w:p>
            <w:p w14:paraId="3886B95B" w14:textId="77777777" w:rsidR="00E17C54" w:rsidRDefault="00E17C54" w:rsidP="00E17C54">
              <w:pPr>
                <w:pStyle w:val="ab"/>
                <w:bidi w:val="0"/>
                <w:ind w:left="720" w:hanging="720"/>
                <w:jc w:val="left"/>
                <w:rPr>
                  <w:noProof/>
                </w:rPr>
              </w:pPr>
              <w:r>
                <w:rPr>
                  <w:noProof/>
                </w:rPr>
                <w:t>Mayer, M. (2019). Economic effects of tourism and its influencing factors. An overview focusing on the spending determinants of visitors. Retrieved from https://www.researchgate.net/publication/309427495_Economic_effects_of_tourism_and_its_influencing_factors_An_overview_focusing_on_the_spending_determinants_of_visitors</w:t>
              </w:r>
            </w:p>
            <w:p w14:paraId="238197AD" w14:textId="77777777" w:rsidR="00E17C54" w:rsidRDefault="00E17C54" w:rsidP="00E17C54">
              <w:pPr>
                <w:pStyle w:val="ab"/>
                <w:bidi w:val="0"/>
                <w:ind w:left="720" w:hanging="720"/>
                <w:jc w:val="left"/>
                <w:rPr>
                  <w:noProof/>
                </w:rPr>
              </w:pPr>
              <w:r>
                <w:rPr>
                  <w:noProof/>
                </w:rPr>
                <w:t>Mazzetto, S. (2022). Sustainable Heritage Preservation to Improve the Tourism Offer in Saudi Arabia. Retrieved from https://www.researchgate.net/publication/363345571_Sustainable_Heritage_Preservation_to_Improve_the_Tourism_Offer_in_Saudi_Arabia</w:t>
              </w:r>
            </w:p>
            <w:p w14:paraId="3DA4837E" w14:textId="77777777" w:rsidR="00E17C54" w:rsidRDefault="00E17C54" w:rsidP="00E17C54">
              <w:pPr>
                <w:pStyle w:val="ab"/>
                <w:bidi w:val="0"/>
                <w:ind w:left="720" w:hanging="720"/>
                <w:jc w:val="left"/>
                <w:rPr>
                  <w:noProof/>
                </w:rPr>
              </w:pPr>
              <w:r>
                <w:rPr>
                  <w:noProof/>
                </w:rPr>
                <w:t>Monshi, E. M. (2016). Developing event tourism in Saudi Arabia: challenges and opportunities. Retrieved from https://www.researchgate.net/publication/274569109_Developing_event_tourism_in_Saudi_Arabia_challenges_and_opportunities</w:t>
              </w:r>
            </w:p>
            <w:p w14:paraId="6B5542BA" w14:textId="77777777" w:rsidR="00E17C54" w:rsidRDefault="00E17C54" w:rsidP="00E17C54">
              <w:pPr>
                <w:pStyle w:val="ab"/>
                <w:bidi w:val="0"/>
                <w:ind w:left="720" w:hanging="720"/>
                <w:jc w:val="left"/>
                <w:rPr>
                  <w:noProof/>
                </w:rPr>
              </w:pPr>
              <w:r>
                <w:rPr>
                  <w:noProof/>
                </w:rPr>
                <w:t>Mura, P. (2021). Critical theories in tourism – a systematic literature review. Retrieved from https://www.researchgate.net/publication/351898824_Critical_theories_in_tourism_-_a_systematic_literature_review</w:t>
              </w:r>
            </w:p>
            <w:p w14:paraId="40EDBE20" w14:textId="77777777" w:rsidR="00E17C54" w:rsidRDefault="00E17C54" w:rsidP="00E17C54">
              <w:pPr>
                <w:pStyle w:val="ab"/>
                <w:bidi w:val="0"/>
                <w:ind w:left="720" w:hanging="720"/>
                <w:jc w:val="left"/>
                <w:rPr>
                  <w:noProof/>
                </w:rPr>
              </w:pPr>
              <w:r>
                <w:rPr>
                  <w:noProof/>
                </w:rPr>
                <w:t xml:space="preserve">Naseem, S. (2021). The Role of Tourism in Economic Growth: Empirical Evidence from Saudi Arabia. </w:t>
              </w:r>
              <w:r>
                <w:rPr>
                  <w:i/>
                  <w:iCs/>
                  <w:noProof/>
                </w:rPr>
                <w:t>9</w:t>
              </w:r>
              <w:r>
                <w:rPr>
                  <w:noProof/>
                </w:rPr>
                <w:t>(3). Retrieved from https://www.mdpi.com/2227-7099/9/3/117</w:t>
              </w:r>
            </w:p>
            <w:p w14:paraId="7BA3A278" w14:textId="77777777" w:rsidR="00E17C54" w:rsidRDefault="00E17C54" w:rsidP="00E17C54">
              <w:pPr>
                <w:pStyle w:val="ab"/>
                <w:bidi w:val="0"/>
                <w:ind w:left="720" w:hanging="720"/>
                <w:jc w:val="left"/>
                <w:rPr>
                  <w:noProof/>
                </w:rPr>
              </w:pPr>
              <w:r>
                <w:rPr>
                  <w:noProof/>
                </w:rPr>
                <w:lastRenderedPageBreak/>
                <w:t>Sharpley, R. (2020). Tourism, sustainable development and the theoretical divide: 20 years on. Retrieved from https://www.researchgate.net/publication/342196108_Tourism_sustainable_development_and_the_theoretical_divide_20_years_on</w:t>
              </w:r>
            </w:p>
            <w:p w14:paraId="4F9CD56C" w14:textId="77777777" w:rsidR="00E17C54" w:rsidRDefault="00E17C54" w:rsidP="00E17C54">
              <w:pPr>
                <w:pStyle w:val="ab"/>
                <w:bidi w:val="0"/>
                <w:ind w:left="720" w:hanging="720"/>
                <w:jc w:val="left"/>
                <w:rPr>
                  <w:noProof/>
                </w:rPr>
              </w:pPr>
              <w:r>
                <w:rPr>
                  <w:noProof/>
                </w:rPr>
                <w:t>Sobaih, A. E. (2024). Challenges to Cracking the Glass Ceiling among Saudi Women in the Tourism Industry. Retrieved from https://www.mdpi.com/2673-5768/5/1/14</w:t>
              </w:r>
            </w:p>
            <w:p w14:paraId="4EB46594" w14:textId="77777777" w:rsidR="00E17C54" w:rsidRDefault="00E17C54" w:rsidP="00E17C54">
              <w:pPr>
                <w:pStyle w:val="ab"/>
                <w:bidi w:val="0"/>
                <w:ind w:left="720" w:hanging="720"/>
                <w:jc w:val="left"/>
                <w:rPr>
                  <w:noProof/>
                </w:rPr>
              </w:pPr>
              <w:r>
                <w:rPr>
                  <w:noProof/>
                </w:rPr>
                <w:t>Tambo, E. (2017). Smart positioning of tourism and hospitality industry model in economic transformation in Saudi Arabia. Retrieved from https://www.researchgate.net/publication/317349217_Smart_positioning_of_tourism_and_hospitality_industry_model_in_economic_transformation_in_Saudi_Arabia</w:t>
              </w:r>
            </w:p>
            <w:p w14:paraId="79A9B455" w14:textId="77777777" w:rsidR="00E17C54" w:rsidRDefault="00E17C54" w:rsidP="00E17C54">
              <w:pPr>
                <w:pStyle w:val="ab"/>
                <w:bidi w:val="0"/>
                <w:ind w:left="720" w:hanging="720"/>
                <w:jc w:val="left"/>
                <w:rPr>
                  <w:noProof/>
                </w:rPr>
              </w:pPr>
              <w:r>
                <w:rPr>
                  <w:noProof/>
                </w:rPr>
                <w:t>Türkay, O. (2021). Global crises and their effects on tourism economy/ Küresel krizler ve turizm ekonomisine etkileri. Retrieved from https://www.researchgate.net/publication/357578127_Global_crises_and_their_effects_on_tourism_economy_Kuresel_krizler_ve_turizm_ekonomisine_etkileri</w:t>
              </w:r>
            </w:p>
            <w:p w14:paraId="7E780B59" w14:textId="77777777" w:rsidR="00E17C54" w:rsidRDefault="00E17C54" w:rsidP="00E17C54">
              <w:pPr>
                <w:pStyle w:val="ab"/>
                <w:bidi w:val="0"/>
                <w:ind w:left="720" w:hanging="720"/>
                <w:jc w:val="left"/>
                <w:rPr>
                  <w:noProof/>
                </w:rPr>
              </w:pPr>
              <w:r>
                <w:rPr>
                  <w:noProof/>
                  <w:rtl/>
                </w:rPr>
                <w:t>مدياني, ع. ا</w:t>
              </w:r>
              <w:r>
                <w:rPr>
                  <w:noProof/>
                </w:rPr>
                <w:t xml:space="preserve">. (2017). </w:t>
              </w:r>
              <w:r>
                <w:rPr>
                  <w:noProof/>
                  <w:rtl/>
                </w:rPr>
                <w:t>أثر الاستثمار السياحي على النمو الاقتصادي في الجزائر</w:t>
              </w:r>
              <w:r>
                <w:rPr>
                  <w:noProof/>
                </w:rPr>
                <w:t>. Retrieved from https://www.asjp.cerist.dz/en/article/88433#41835</w:t>
              </w:r>
            </w:p>
            <w:p w14:paraId="26314667" w14:textId="418D269A" w:rsidR="001B0261" w:rsidRPr="00D840F4" w:rsidRDefault="001B0261" w:rsidP="00E17C54">
              <w:pPr>
                <w:bidi w:val="0"/>
                <w:jc w:val="left"/>
                <w:rPr>
                  <w:rFonts w:ascii="Simplified Arabic" w:hAnsi="Simplified Arabic" w:cs="Simplified Arabic"/>
                  <w:sz w:val="28"/>
                  <w:szCs w:val="28"/>
                </w:rPr>
              </w:pPr>
              <w:r w:rsidRPr="00D840F4">
                <w:rPr>
                  <w:rFonts w:ascii="Simplified Arabic" w:hAnsi="Simplified Arabic" w:cs="Simplified Arabic"/>
                  <w:b/>
                  <w:bCs/>
                  <w:noProof/>
                  <w:sz w:val="28"/>
                  <w:szCs w:val="28"/>
                </w:rPr>
                <w:fldChar w:fldCharType="end"/>
              </w:r>
            </w:p>
          </w:sdtContent>
        </w:sdt>
      </w:sdtContent>
    </w:sdt>
    <w:p w14:paraId="524BECEE" w14:textId="316DD5EC" w:rsidR="00BE74CF" w:rsidRPr="001E3EC0" w:rsidRDefault="001B0261" w:rsidP="00BE74CF">
      <w:pPr>
        <w:bidi w:val="0"/>
        <w:spacing w:line="278" w:lineRule="auto"/>
        <w:rPr>
          <w:rFonts w:ascii="Simplified Arabic" w:hAnsi="Simplified Arabic" w:cs="Simplified Arabic"/>
          <w:sz w:val="28"/>
          <w:szCs w:val="28"/>
          <w:rtl/>
        </w:rPr>
      </w:pPr>
      <w:r w:rsidRPr="00D840F4">
        <w:rPr>
          <w:rFonts w:ascii="Simplified Arabic" w:hAnsi="Simplified Arabic" w:cs="Simplified Arabic"/>
          <w:sz w:val="28"/>
          <w:szCs w:val="28"/>
          <w:rtl/>
        </w:rPr>
        <w:br w:type="page"/>
      </w:r>
    </w:p>
    <w:p w14:paraId="45CD3523" w14:textId="77777777" w:rsidR="00BE74CF" w:rsidRPr="00165ED9" w:rsidRDefault="00BE74CF" w:rsidP="00BE74CF">
      <w:pPr>
        <w:bidi w:val="0"/>
        <w:ind w:left="-360"/>
        <w:jc w:val="left"/>
        <w:rPr>
          <w:rFonts w:asciiTheme="majorBidi" w:hAnsiTheme="majorBidi" w:cstheme="majorBidi"/>
          <w:b/>
          <w:bCs/>
          <w:sz w:val="32"/>
          <w:szCs w:val="32"/>
          <w:u w:val="single"/>
        </w:rPr>
      </w:pPr>
      <w:r w:rsidRPr="00165ED9">
        <w:rPr>
          <w:rFonts w:asciiTheme="majorBidi" w:hAnsiTheme="majorBidi" w:cstheme="majorBidi"/>
          <w:b/>
          <w:bCs/>
          <w:noProof/>
          <w:sz w:val="32"/>
          <w:szCs w:val="32"/>
          <w:lang w:val="en-GB" w:eastAsia="en-GB"/>
        </w:rPr>
        <w:lastRenderedPageBreak/>
        <w:drawing>
          <wp:anchor distT="0" distB="0" distL="114300" distR="114300" simplePos="0" relativeHeight="251661312" behindDoc="0" locked="0" layoutInCell="1" allowOverlap="1" wp14:anchorId="4EA8A387" wp14:editId="36964CEF">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65ED9">
        <w:rPr>
          <w:rFonts w:asciiTheme="majorBidi" w:hAnsiTheme="majorBidi" w:cstheme="majorBidi"/>
          <w:b/>
          <w:bCs/>
          <w:sz w:val="32"/>
          <w:szCs w:val="32"/>
          <w:u w:val="single"/>
        </w:rPr>
        <w:t>Midocean University</w:t>
      </w:r>
    </w:p>
    <w:p w14:paraId="6C7C4EE9" w14:textId="77777777" w:rsidR="00BE74CF" w:rsidRPr="00165ED9" w:rsidRDefault="00BE74CF" w:rsidP="00BE74CF">
      <w:pPr>
        <w:bidi w:val="0"/>
        <w:ind w:left="-360"/>
        <w:jc w:val="left"/>
        <w:rPr>
          <w:rFonts w:asciiTheme="majorBidi" w:hAnsiTheme="majorBidi" w:cstheme="majorBidi"/>
          <w:b/>
          <w:bCs/>
          <w:sz w:val="32"/>
          <w:szCs w:val="32"/>
          <w:u w:val="single"/>
          <w:rtl/>
        </w:rPr>
      </w:pPr>
      <w:r w:rsidRPr="00165ED9">
        <w:rPr>
          <w:rFonts w:asciiTheme="majorBidi" w:hAnsiTheme="majorBidi" w:cstheme="majorBidi"/>
          <w:b/>
          <w:bCs/>
          <w:sz w:val="32"/>
          <w:szCs w:val="32"/>
          <w:u w:val="single"/>
        </w:rPr>
        <w:t>College of Management</w:t>
      </w:r>
    </w:p>
    <w:p w14:paraId="3E476EA8" w14:textId="23D7A9DB" w:rsidR="00BE74CF" w:rsidRPr="00BE74CF" w:rsidRDefault="00BE74CF" w:rsidP="00BE74CF">
      <w:pPr>
        <w:bidi w:val="0"/>
        <w:ind w:left="-360"/>
        <w:jc w:val="left"/>
        <w:rPr>
          <w:rFonts w:asciiTheme="majorBidi" w:hAnsiTheme="majorBidi" w:cstheme="majorBidi"/>
          <w:b/>
          <w:bCs/>
          <w:sz w:val="32"/>
          <w:szCs w:val="32"/>
          <w:u w:val="single"/>
        </w:rPr>
      </w:pPr>
      <w:r w:rsidRPr="00165ED9">
        <w:rPr>
          <w:rFonts w:asciiTheme="majorBidi" w:hAnsiTheme="majorBidi" w:cstheme="majorBidi"/>
          <w:b/>
          <w:bCs/>
          <w:sz w:val="32"/>
          <w:szCs w:val="32"/>
          <w:u w:val="single"/>
        </w:rPr>
        <w:t xml:space="preserve">Specialization in </w:t>
      </w:r>
      <w:r w:rsidRPr="00165ED9">
        <w:rPr>
          <w:rFonts w:asciiTheme="majorBidi" w:hAnsiTheme="majorBidi" w:cstheme="majorBidi"/>
          <w:b/>
          <w:bCs/>
          <w:sz w:val="32"/>
          <w:szCs w:val="32"/>
          <w:u w:val="single"/>
          <w:lang w:val="en"/>
        </w:rPr>
        <w:t>Project Management</w:t>
      </w:r>
    </w:p>
    <w:p w14:paraId="556CF71A" w14:textId="77777777" w:rsidR="00BE74CF" w:rsidRPr="00165ED9" w:rsidRDefault="00BE74CF" w:rsidP="00BE74CF">
      <w:pPr>
        <w:spacing w:after="0"/>
        <w:jc w:val="center"/>
        <w:rPr>
          <w:rFonts w:asciiTheme="majorBidi" w:hAnsiTheme="majorBidi" w:cstheme="majorBidi"/>
          <w:sz w:val="40"/>
          <w:szCs w:val="40"/>
          <w:rtl/>
        </w:rPr>
      </w:pPr>
    </w:p>
    <w:p w14:paraId="505072A4" w14:textId="77777777" w:rsidR="00BE74CF" w:rsidRPr="00165ED9" w:rsidRDefault="00BE74CF" w:rsidP="00BE74CF">
      <w:pPr>
        <w:tabs>
          <w:tab w:val="left" w:pos="5292"/>
        </w:tabs>
        <w:spacing w:after="0"/>
        <w:jc w:val="center"/>
        <w:rPr>
          <w:rFonts w:asciiTheme="majorBidi" w:hAnsiTheme="majorBidi" w:cstheme="majorBidi"/>
          <w:b/>
          <w:bCs/>
          <w:sz w:val="40"/>
          <w:szCs w:val="40"/>
        </w:rPr>
      </w:pPr>
      <w:r w:rsidRPr="00165ED9">
        <w:rPr>
          <w:rFonts w:asciiTheme="majorBidi" w:hAnsiTheme="majorBidi" w:cstheme="majorBidi"/>
          <w:b/>
          <w:bCs/>
          <w:sz w:val="40"/>
          <w:szCs w:val="40"/>
        </w:rPr>
        <w:t>Title in English</w:t>
      </w:r>
    </w:p>
    <w:p w14:paraId="6ECD3742" w14:textId="77777777" w:rsidR="00A21DEC" w:rsidRPr="00A21DEC" w:rsidRDefault="00A21DEC" w:rsidP="00A21DEC">
      <w:pPr>
        <w:bidi w:val="0"/>
        <w:jc w:val="center"/>
        <w:rPr>
          <w:rFonts w:asciiTheme="majorBidi" w:hAnsiTheme="majorBidi" w:cstheme="majorBidi"/>
          <w:sz w:val="36"/>
          <w:szCs w:val="36"/>
          <w:rtl/>
          <w:lang w:bidi="ar-EG"/>
        </w:rPr>
      </w:pPr>
      <w:r w:rsidRPr="00A21DEC">
        <w:rPr>
          <w:rFonts w:asciiTheme="majorBidi" w:hAnsiTheme="majorBidi" w:cstheme="majorBidi"/>
          <w:sz w:val="36"/>
          <w:szCs w:val="36"/>
          <w:lang w:bidi="ar-EG"/>
        </w:rPr>
        <w:t>The impact of project management challenges on project efficiency with application to the tourism and hospitality sector in the Kingdom of Saudi Arabia</w:t>
      </w:r>
    </w:p>
    <w:p w14:paraId="08B54459" w14:textId="77777777" w:rsidR="00BE74CF" w:rsidRPr="00165ED9" w:rsidRDefault="00BE74CF" w:rsidP="00BE74CF">
      <w:pPr>
        <w:bidi w:val="0"/>
        <w:jc w:val="center"/>
        <w:rPr>
          <w:rFonts w:asciiTheme="majorBidi" w:hAnsiTheme="majorBidi" w:cstheme="majorBidi"/>
          <w:b/>
          <w:bCs/>
          <w:sz w:val="32"/>
          <w:szCs w:val="32"/>
          <w:rtl/>
        </w:rPr>
      </w:pPr>
      <w:r w:rsidRPr="00165ED9">
        <w:rPr>
          <w:rFonts w:asciiTheme="majorBidi" w:hAnsiTheme="majorBidi" w:cstheme="majorBidi"/>
          <w:b/>
          <w:bCs/>
          <w:sz w:val="32"/>
          <w:szCs w:val="32"/>
        </w:rPr>
        <w:t>Prepared by</w:t>
      </w:r>
      <w:r w:rsidRPr="00165ED9">
        <w:rPr>
          <w:rFonts w:asciiTheme="majorBidi" w:hAnsiTheme="majorBidi" w:cstheme="majorBidi"/>
          <w:b/>
          <w:bCs/>
          <w:sz w:val="32"/>
          <w:szCs w:val="32"/>
          <w:rtl/>
        </w:rPr>
        <w:t>:</w:t>
      </w:r>
    </w:p>
    <w:tbl>
      <w:tblPr>
        <w:tblStyle w:val="ac"/>
        <w:bidiVisual/>
        <w:tblW w:w="0" w:type="auto"/>
        <w:tblLook w:val="04A0" w:firstRow="1" w:lastRow="0" w:firstColumn="1" w:lastColumn="0" w:noHBand="0" w:noVBand="1"/>
      </w:tblPr>
      <w:tblGrid>
        <w:gridCol w:w="4530"/>
        <w:gridCol w:w="4531"/>
      </w:tblGrid>
      <w:tr w:rsidR="00BE74CF" w14:paraId="1F8A1E22" w14:textId="77777777" w:rsidTr="00FC5D7E">
        <w:tc>
          <w:tcPr>
            <w:tcW w:w="4530" w:type="dxa"/>
          </w:tcPr>
          <w:p w14:paraId="2D0BB258"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ID</w:t>
            </w:r>
          </w:p>
        </w:tc>
        <w:tc>
          <w:tcPr>
            <w:tcW w:w="4531" w:type="dxa"/>
          </w:tcPr>
          <w:p w14:paraId="34C5B3A9"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Student name</w:t>
            </w:r>
          </w:p>
        </w:tc>
      </w:tr>
      <w:tr w:rsidR="00BE74CF" w14:paraId="7D32B4F4" w14:textId="77777777" w:rsidTr="00FC5D7E">
        <w:tc>
          <w:tcPr>
            <w:tcW w:w="4530" w:type="dxa"/>
          </w:tcPr>
          <w:p w14:paraId="10B2B9A0"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233000592</w:t>
            </w:r>
          </w:p>
        </w:tc>
        <w:tc>
          <w:tcPr>
            <w:tcW w:w="4531" w:type="dxa"/>
          </w:tcPr>
          <w:p w14:paraId="3387D63D"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Hadeyah Abdulla Ali (</w:t>
            </w:r>
            <w:r w:rsidRPr="00A7784A">
              <w:rPr>
                <w:rFonts w:asciiTheme="majorBidi" w:hAnsiTheme="majorBidi" w:cstheme="majorBidi"/>
                <w:color w:val="FF0000"/>
                <w:sz w:val="28"/>
                <w:szCs w:val="28"/>
                <w:lang w:bidi="ar-EG"/>
              </w:rPr>
              <w:t>leader</w:t>
            </w:r>
            <w:r w:rsidRPr="00A7784A">
              <w:rPr>
                <w:rFonts w:asciiTheme="majorBidi" w:hAnsiTheme="majorBidi" w:cstheme="majorBidi"/>
                <w:sz w:val="28"/>
                <w:szCs w:val="28"/>
                <w:lang w:bidi="ar-EG"/>
              </w:rPr>
              <w:t>)</w:t>
            </w:r>
          </w:p>
        </w:tc>
      </w:tr>
      <w:tr w:rsidR="00BE74CF" w14:paraId="2905748B" w14:textId="77777777" w:rsidTr="00FC5D7E">
        <w:tc>
          <w:tcPr>
            <w:tcW w:w="4530" w:type="dxa"/>
          </w:tcPr>
          <w:p w14:paraId="1D54E9D5"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233001436</w:t>
            </w:r>
          </w:p>
        </w:tc>
        <w:tc>
          <w:tcPr>
            <w:tcW w:w="4531" w:type="dxa"/>
          </w:tcPr>
          <w:p w14:paraId="5D9B4726" w14:textId="77777777" w:rsidR="00BE74CF" w:rsidRPr="00A7784A" w:rsidRDefault="00BE74CF" w:rsidP="00FC5D7E">
            <w:pPr>
              <w:tabs>
                <w:tab w:val="left" w:pos="5562"/>
              </w:tabs>
              <w:ind w:firstLine="0"/>
              <w:jc w:val="center"/>
              <w:rPr>
                <w:rFonts w:asciiTheme="majorBidi" w:hAnsiTheme="majorBidi" w:cstheme="majorBidi"/>
                <w:sz w:val="28"/>
                <w:szCs w:val="28"/>
                <w:rtl/>
                <w:lang w:bidi="ar-EG"/>
              </w:rPr>
            </w:pPr>
            <w:r w:rsidRPr="00A7784A">
              <w:rPr>
                <w:rFonts w:asciiTheme="majorBidi" w:hAnsiTheme="majorBidi" w:cstheme="majorBidi"/>
                <w:sz w:val="28"/>
                <w:szCs w:val="28"/>
                <w:lang w:bidi="ar-EG"/>
              </w:rPr>
              <w:t>Mordi Abdullah Al-Salem</w:t>
            </w:r>
          </w:p>
        </w:tc>
      </w:tr>
    </w:tbl>
    <w:p w14:paraId="5154B603" w14:textId="77777777" w:rsidR="00BE74CF" w:rsidRPr="00165ED9" w:rsidRDefault="00BE74CF" w:rsidP="00BE74CF">
      <w:pPr>
        <w:ind w:firstLine="0"/>
        <w:rPr>
          <w:rFonts w:asciiTheme="majorBidi" w:hAnsiTheme="majorBidi" w:cstheme="majorBidi"/>
          <w:b/>
          <w:bCs/>
          <w:sz w:val="32"/>
          <w:szCs w:val="32"/>
        </w:rPr>
      </w:pPr>
    </w:p>
    <w:p w14:paraId="39D76FCD" w14:textId="77777777" w:rsidR="00BE74CF" w:rsidRPr="00165ED9" w:rsidRDefault="00BE74CF" w:rsidP="00BE74CF">
      <w:pPr>
        <w:jc w:val="center"/>
        <w:rPr>
          <w:rFonts w:asciiTheme="majorBidi" w:hAnsiTheme="majorBidi" w:cstheme="majorBidi"/>
          <w:b/>
          <w:bCs/>
          <w:sz w:val="32"/>
          <w:szCs w:val="32"/>
        </w:rPr>
      </w:pPr>
      <w:r w:rsidRPr="00165ED9">
        <w:rPr>
          <w:rFonts w:asciiTheme="majorBidi" w:hAnsiTheme="majorBidi" w:cstheme="majorBidi"/>
          <w:b/>
          <w:bCs/>
          <w:sz w:val="32"/>
          <w:szCs w:val="32"/>
        </w:rPr>
        <w:t>Supervised by:</w:t>
      </w:r>
    </w:p>
    <w:tbl>
      <w:tblPr>
        <w:tblStyle w:val="ac"/>
        <w:bidiVisual/>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E74CF" w14:paraId="63769F6D" w14:textId="77777777" w:rsidTr="00FC5D7E">
        <w:trPr>
          <w:jc w:val="right"/>
        </w:trPr>
        <w:tc>
          <w:tcPr>
            <w:tcW w:w="4530" w:type="dxa"/>
          </w:tcPr>
          <w:p w14:paraId="18E8D5BB" w14:textId="77777777" w:rsidR="00BE74CF" w:rsidRPr="00A7784A" w:rsidRDefault="00BE74CF" w:rsidP="00FC5D7E">
            <w:pPr>
              <w:ind w:firstLine="0"/>
              <w:jc w:val="center"/>
              <w:rPr>
                <w:rFonts w:asciiTheme="majorBidi" w:hAnsiTheme="majorBidi" w:cstheme="majorBidi"/>
                <w:sz w:val="28"/>
                <w:szCs w:val="28"/>
                <w:rtl/>
              </w:rPr>
            </w:pPr>
            <w:r w:rsidRPr="00A7784A">
              <w:rPr>
                <w:rFonts w:asciiTheme="majorBidi" w:hAnsiTheme="majorBidi" w:cstheme="majorBidi"/>
                <w:sz w:val="28"/>
                <w:szCs w:val="28"/>
              </w:rPr>
              <w:t>Dr. Fayez Ali Jarad</w:t>
            </w:r>
          </w:p>
        </w:tc>
        <w:tc>
          <w:tcPr>
            <w:tcW w:w="4531" w:type="dxa"/>
          </w:tcPr>
          <w:p w14:paraId="375C1AA3" w14:textId="77777777" w:rsidR="00BE74CF" w:rsidRPr="00A7784A" w:rsidRDefault="00BE74CF" w:rsidP="00FC5D7E">
            <w:pPr>
              <w:ind w:firstLine="0"/>
              <w:jc w:val="center"/>
              <w:rPr>
                <w:rFonts w:asciiTheme="majorBidi" w:hAnsiTheme="majorBidi" w:cstheme="majorBidi"/>
                <w:sz w:val="28"/>
                <w:szCs w:val="28"/>
                <w:rtl/>
              </w:rPr>
            </w:pPr>
            <w:r w:rsidRPr="00A7784A">
              <w:rPr>
                <w:rFonts w:asciiTheme="majorBidi" w:hAnsiTheme="majorBidi" w:cstheme="majorBidi"/>
                <w:sz w:val="28"/>
                <w:szCs w:val="28"/>
              </w:rPr>
              <w:t>Dr. Al Faisal abdulhameed Mohammed</w:t>
            </w:r>
          </w:p>
        </w:tc>
      </w:tr>
    </w:tbl>
    <w:p w14:paraId="58CF0BFC" w14:textId="77777777" w:rsidR="00BE74CF" w:rsidRPr="00165ED9" w:rsidRDefault="00BE74CF" w:rsidP="00BE74CF">
      <w:pPr>
        <w:ind w:firstLine="0"/>
        <w:rPr>
          <w:rFonts w:asciiTheme="majorBidi" w:hAnsiTheme="majorBidi" w:cstheme="majorBidi"/>
          <w:b/>
          <w:bCs/>
          <w:sz w:val="32"/>
          <w:szCs w:val="32"/>
        </w:rPr>
      </w:pPr>
    </w:p>
    <w:p w14:paraId="43AA65CE" w14:textId="1A0BB843" w:rsidR="00E7685E" w:rsidRPr="00D840F4" w:rsidRDefault="00BE74CF" w:rsidP="00BE74CF">
      <w:pPr>
        <w:bidi w:val="0"/>
        <w:ind w:left="-360"/>
        <w:jc w:val="center"/>
        <w:rPr>
          <w:rFonts w:ascii="Simplified Arabic" w:hAnsi="Simplified Arabic" w:cs="Simplified Arabic"/>
          <w:sz w:val="28"/>
          <w:szCs w:val="28"/>
        </w:rPr>
      </w:pPr>
      <w:r w:rsidRPr="00165ED9">
        <w:rPr>
          <w:rFonts w:asciiTheme="majorBidi" w:hAnsiTheme="majorBidi" w:cstheme="majorBidi"/>
          <w:b/>
          <w:bCs/>
          <w:sz w:val="32"/>
          <w:szCs w:val="32"/>
        </w:rPr>
        <w:t>Year: 2024</w:t>
      </w:r>
    </w:p>
    <w:sectPr w:rsidR="00E7685E" w:rsidRPr="00D840F4" w:rsidSect="0051779E">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946DC" w14:textId="77777777" w:rsidR="0016004D" w:rsidRDefault="0016004D" w:rsidP="0051779E">
      <w:pPr>
        <w:spacing w:before="0" w:after="0" w:line="240" w:lineRule="auto"/>
      </w:pPr>
      <w:r>
        <w:separator/>
      </w:r>
    </w:p>
  </w:endnote>
  <w:endnote w:type="continuationSeparator" w:id="0">
    <w:p w14:paraId="278D1504" w14:textId="77777777" w:rsidR="0016004D" w:rsidRDefault="0016004D" w:rsidP="0051779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740870251"/>
      <w:docPartObj>
        <w:docPartGallery w:val="Page Numbers (Bottom of Page)"/>
        <w:docPartUnique/>
      </w:docPartObj>
    </w:sdtPr>
    <w:sdtEndPr>
      <w:rPr>
        <w:noProof/>
      </w:rPr>
    </w:sdtEndPr>
    <w:sdtContent>
      <w:p w14:paraId="56161785" w14:textId="7A949EF6" w:rsidR="0051779E" w:rsidRPr="0051779E" w:rsidRDefault="0051779E">
        <w:pPr>
          <w:pStyle w:val="ae"/>
          <w:jc w:val="center"/>
          <w:rPr>
            <w:rFonts w:ascii="Simplified Arabic" w:hAnsi="Simplified Arabic" w:cs="Simplified Arabic"/>
            <w:sz w:val="24"/>
            <w:szCs w:val="24"/>
          </w:rPr>
        </w:pPr>
        <w:r w:rsidRPr="0051779E">
          <w:rPr>
            <w:rFonts w:ascii="Simplified Arabic" w:hAnsi="Simplified Arabic" w:cs="Simplified Arabic"/>
            <w:sz w:val="24"/>
            <w:szCs w:val="24"/>
          </w:rPr>
          <w:fldChar w:fldCharType="begin"/>
        </w:r>
        <w:r w:rsidRPr="0051779E">
          <w:rPr>
            <w:rFonts w:ascii="Simplified Arabic" w:hAnsi="Simplified Arabic" w:cs="Simplified Arabic"/>
            <w:sz w:val="24"/>
            <w:szCs w:val="24"/>
          </w:rPr>
          <w:instrText xml:space="preserve"> PAGE   \* MERGEFORMAT </w:instrText>
        </w:r>
        <w:r w:rsidRPr="0051779E">
          <w:rPr>
            <w:rFonts w:ascii="Simplified Arabic" w:hAnsi="Simplified Arabic" w:cs="Simplified Arabic"/>
            <w:sz w:val="24"/>
            <w:szCs w:val="24"/>
          </w:rPr>
          <w:fldChar w:fldCharType="separate"/>
        </w:r>
        <w:r w:rsidR="00E17C54">
          <w:rPr>
            <w:rFonts w:ascii="Simplified Arabic" w:hAnsi="Simplified Arabic" w:cs="Simplified Arabic"/>
            <w:noProof/>
            <w:sz w:val="24"/>
            <w:szCs w:val="24"/>
            <w:rtl/>
          </w:rPr>
          <w:t>48</w:t>
        </w:r>
        <w:r w:rsidRPr="0051779E">
          <w:rPr>
            <w:rFonts w:ascii="Simplified Arabic" w:hAnsi="Simplified Arabic" w:cs="Simplified Arabic"/>
            <w:noProof/>
            <w:sz w:val="24"/>
            <w:szCs w:val="24"/>
          </w:rPr>
          <w:fldChar w:fldCharType="end"/>
        </w:r>
      </w:p>
    </w:sdtContent>
  </w:sdt>
  <w:p w14:paraId="6101D5D9" w14:textId="77777777" w:rsidR="0051779E" w:rsidRDefault="0051779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72571" w14:textId="77777777" w:rsidR="0016004D" w:rsidRDefault="0016004D" w:rsidP="0051779E">
      <w:pPr>
        <w:spacing w:before="0" w:after="0" w:line="240" w:lineRule="auto"/>
      </w:pPr>
      <w:r>
        <w:separator/>
      </w:r>
    </w:p>
  </w:footnote>
  <w:footnote w:type="continuationSeparator" w:id="0">
    <w:p w14:paraId="017B35DE" w14:textId="77777777" w:rsidR="0016004D" w:rsidRDefault="0016004D" w:rsidP="0051779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AD24"/>
      </v:shape>
    </w:pict>
  </w:numPicBullet>
  <w:abstractNum w:abstractNumId="0" w15:restartNumberingAfterBreak="0">
    <w:nsid w:val="03144638"/>
    <w:multiLevelType w:val="hybridMultilevel"/>
    <w:tmpl w:val="0D747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32BE5"/>
    <w:multiLevelType w:val="hybridMultilevel"/>
    <w:tmpl w:val="A34E892C"/>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730ACE"/>
    <w:multiLevelType w:val="hybridMultilevel"/>
    <w:tmpl w:val="80A83E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6E0942"/>
    <w:multiLevelType w:val="hybridMultilevel"/>
    <w:tmpl w:val="7DF8FF52"/>
    <w:lvl w:ilvl="0" w:tplc="08090007">
      <w:start w:val="1"/>
      <w:numFmt w:val="bullet"/>
      <w:lvlText w:val=""/>
      <w:lvlPicBulletId w:val="0"/>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19F157B6"/>
    <w:multiLevelType w:val="hybridMultilevel"/>
    <w:tmpl w:val="51F47E3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AF4392"/>
    <w:multiLevelType w:val="hybridMultilevel"/>
    <w:tmpl w:val="D572EE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453037"/>
    <w:multiLevelType w:val="hybridMultilevel"/>
    <w:tmpl w:val="EA16CE0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3E7"/>
    <w:multiLevelType w:val="hybridMultilevel"/>
    <w:tmpl w:val="51E2A23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8A0CDA"/>
    <w:multiLevelType w:val="multilevel"/>
    <w:tmpl w:val="EF30A5D0"/>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56126B"/>
    <w:multiLevelType w:val="hybridMultilevel"/>
    <w:tmpl w:val="67886A4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1E0EA2"/>
    <w:multiLevelType w:val="hybridMultilevel"/>
    <w:tmpl w:val="BD5E77EA"/>
    <w:lvl w:ilvl="0" w:tplc="08090007">
      <w:start w:val="1"/>
      <w:numFmt w:val="bullet"/>
      <w:lvlText w:val=""/>
      <w:lvlPicBulletId w:val="0"/>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1" w15:restartNumberingAfterBreak="0">
    <w:nsid w:val="30486754"/>
    <w:multiLevelType w:val="hybridMultilevel"/>
    <w:tmpl w:val="8B50E1D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B94593"/>
    <w:multiLevelType w:val="multilevel"/>
    <w:tmpl w:val="B40E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D44C2D"/>
    <w:multiLevelType w:val="hybridMultilevel"/>
    <w:tmpl w:val="61C656C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3F5687"/>
    <w:multiLevelType w:val="hybridMultilevel"/>
    <w:tmpl w:val="9A6A3EE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22621"/>
    <w:multiLevelType w:val="hybridMultilevel"/>
    <w:tmpl w:val="107264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BA2067"/>
    <w:multiLevelType w:val="hybridMultilevel"/>
    <w:tmpl w:val="86AAABFC"/>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4036C4"/>
    <w:multiLevelType w:val="hybridMultilevel"/>
    <w:tmpl w:val="865AA7E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F257E8"/>
    <w:multiLevelType w:val="hybridMultilevel"/>
    <w:tmpl w:val="477856C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337DF3"/>
    <w:multiLevelType w:val="hybridMultilevel"/>
    <w:tmpl w:val="36D8524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DE2048"/>
    <w:multiLevelType w:val="hybridMultilevel"/>
    <w:tmpl w:val="3DB46EF6"/>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1851C60"/>
    <w:multiLevelType w:val="hybridMultilevel"/>
    <w:tmpl w:val="00D403FA"/>
    <w:lvl w:ilvl="0" w:tplc="08090007">
      <w:start w:val="1"/>
      <w:numFmt w:val="bullet"/>
      <w:lvlText w:val=""/>
      <w:lvlPicBulletId w:val="0"/>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53256CC5"/>
    <w:multiLevelType w:val="hybridMultilevel"/>
    <w:tmpl w:val="5ACCB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766B59"/>
    <w:multiLevelType w:val="hybridMultilevel"/>
    <w:tmpl w:val="EA569C88"/>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8F058F"/>
    <w:multiLevelType w:val="hybridMultilevel"/>
    <w:tmpl w:val="DDE64B7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4C79D4"/>
    <w:multiLevelType w:val="hybridMultilevel"/>
    <w:tmpl w:val="089E11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3B3117"/>
    <w:multiLevelType w:val="hybridMultilevel"/>
    <w:tmpl w:val="E904D686"/>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15:restartNumberingAfterBreak="0">
    <w:nsid w:val="5C5A28B5"/>
    <w:multiLevelType w:val="hybridMultilevel"/>
    <w:tmpl w:val="BC88575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3828AC"/>
    <w:multiLevelType w:val="hybridMultilevel"/>
    <w:tmpl w:val="848215A2"/>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651B0FAE"/>
    <w:multiLevelType w:val="hybridMultilevel"/>
    <w:tmpl w:val="904677C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920075"/>
    <w:multiLevelType w:val="hybridMultilevel"/>
    <w:tmpl w:val="7E643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FC7791"/>
    <w:multiLevelType w:val="hybridMultilevel"/>
    <w:tmpl w:val="B3F09A8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4286929">
    <w:abstractNumId w:val="19"/>
  </w:num>
  <w:num w:numId="2" w16cid:durableId="865291837">
    <w:abstractNumId w:val="23"/>
  </w:num>
  <w:num w:numId="3" w16cid:durableId="881206560">
    <w:abstractNumId w:val="17"/>
  </w:num>
  <w:num w:numId="4" w16cid:durableId="2115901898">
    <w:abstractNumId w:val="29"/>
  </w:num>
  <w:num w:numId="5" w16cid:durableId="1393967092">
    <w:abstractNumId w:val="16"/>
  </w:num>
  <w:num w:numId="6" w16cid:durableId="337469821">
    <w:abstractNumId w:val="6"/>
  </w:num>
  <w:num w:numId="7" w16cid:durableId="1331829941">
    <w:abstractNumId w:val="5"/>
  </w:num>
  <w:num w:numId="8" w16cid:durableId="1683164651">
    <w:abstractNumId w:val="4"/>
  </w:num>
  <w:num w:numId="9" w16cid:durableId="1661344252">
    <w:abstractNumId w:val="15"/>
  </w:num>
  <w:num w:numId="10" w16cid:durableId="543829778">
    <w:abstractNumId w:val="20"/>
  </w:num>
  <w:num w:numId="11" w16cid:durableId="1125004242">
    <w:abstractNumId w:val="27"/>
  </w:num>
  <w:num w:numId="12" w16cid:durableId="1712343962">
    <w:abstractNumId w:val="11"/>
  </w:num>
  <w:num w:numId="13" w16cid:durableId="897086296">
    <w:abstractNumId w:val="25"/>
  </w:num>
  <w:num w:numId="14" w16cid:durableId="954210778">
    <w:abstractNumId w:val="12"/>
  </w:num>
  <w:num w:numId="15" w16cid:durableId="1889950630">
    <w:abstractNumId w:val="9"/>
  </w:num>
  <w:num w:numId="16" w16cid:durableId="1497497875">
    <w:abstractNumId w:val="8"/>
  </w:num>
  <w:num w:numId="17" w16cid:durableId="116293616">
    <w:abstractNumId w:val="13"/>
  </w:num>
  <w:num w:numId="18" w16cid:durableId="1958174181">
    <w:abstractNumId w:val="14"/>
  </w:num>
  <w:num w:numId="19" w16cid:durableId="631135606">
    <w:abstractNumId w:val="24"/>
  </w:num>
  <w:num w:numId="20" w16cid:durableId="399134503">
    <w:abstractNumId w:val="18"/>
  </w:num>
  <w:num w:numId="21" w16cid:durableId="1723825906">
    <w:abstractNumId w:val="7"/>
  </w:num>
  <w:num w:numId="22" w16cid:durableId="1124076213">
    <w:abstractNumId w:val="31"/>
  </w:num>
  <w:num w:numId="23" w16cid:durableId="1132939794">
    <w:abstractNumId w:val="10"/>
  </w:num>
  <w:num w:numId="24" w16cid:durableId="1379743847">
    <w:abstractNumId w:val="28"/>
  </w:num>
  <w:num w:numId="25" w16cid:durableId="388311686">
    <w:abstractNumId w:val="3"/>
  </w:num>
  <w:num w:numId="26" w16cid:durableId="800880525">
    <w:abstractNumId w:val="22"/>
  </w:num>
  <w:num w:numId="27" w16cid:durableId="619919564">
    <w:abstractNumId w:val="21"/>
  </w:num>
  <w:num w:numId="28" w16cid:durableId="2050298314">
    <w:abstractNumId w:val="2"/>
  </w:num>
  <w:num w:numId="29" w16cid:durableId="685131195">
    <w:abstractNumId w:val="1"/>
  </w:num>
  <w:num w:numId="30" w16cid:durableId="687096978">
    <w:abstractNumId w:val="26"/>
  </w:num>
  <w:num w:numId="31" w16cid:durableId="1461073304">
    <w:abstractNumId w:val="0"/>
  </w:num>
  <w:num w:numId="32" w16cid:durableId="141223775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DAA"/>
    <w:rsid w:val="0016004D"/>
    <w:rsid w:val="001B0261"/>
    <w:rsid w:val="00234DAA"/>
    <w:rsid w:val="002A2BA2"/>
    <w:rsid w:val="002E60ED"/>
    <w:rsid w:val="0041343B"/>
    <w:rsid w:val="004409A6"/>
    <w:rsid w:val="00445666"/>
    <w:rsid w:val="00483F59"/>
    <w:rsid w:val="004E60A2"/>
    <w:rsid w:val="0051779E"/>
    <w:rsid w:val="005F0C7A"/>
    <w:rsid w:val="006F0B20"/>
    <w:rsid w:val="00816730"/>
    <w:rsid w:val="008257D0"/>
    <w:rsid w:val="00884944"/>
    <w:rsid w:val="00A21DEC"/>
    <w:rsid w:val="00A26BFE"/>
    <w:rsid w:val="00A7096C"/>
    <w:rsid w:val="00B66021"/>
    <w:rsid w:val="00BE74CF"/>
    <w:rsid w:val="00C75CF7"/>
    <w:rsid w:val="00D840F4"/>
    <w:rsid w:val="00E17C54"/>
    <w:rsid w:val="00E7685E"/>
    <w:rsid w:val="00ED0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BFD85"/>
  <w15:chartTrackingRefBased/>
  <w15:docId w15:val="{4A529500-02B7-4FC7-926E-9F1DE5CC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bidi/>
        <w:spacing w:before="240" w:after="160" w:line="360" w:lineRule="auto"/>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3F59"/>
    <w:rPr>
      <w:sz w:val="22"/>
      <w:szCs w:val="22"/>
    </w:rPr>
  </w:style>
  <w:style w:type="paragraph" w:styleId="1">
    <w:name w:val="heading 1"/>
    <w:basedOn w:val="a"/>
    <w:next w:val="a"/>
    <w:link w:val="1Char"/>
    <w:uiPriority w:val="9"/>
    <w:qFormat/>
    <w:rsid w:val="00234D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234D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34DA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34DA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34DA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34DA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34DA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34DA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34DA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34DA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234DA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34DA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34DA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34DAA"/>
    <w:rPr>
      <w:rFonts w:eastAsiaTheme="majorEastAsia" w:cstheme="majorBidi"/>
      <w:color w:val="0F4761" w:themeColor="accent1" w:themeShade="BF"/>
    </w:rPr>
  </w:style>
  <w:style w:type="character" w:customStyle="1" w:styleId="6Char">
    <w:name w:val="عنوان 6 Char"/>
    <w:basedOn w:val="a0"/>
    <w:link w:val="6"/>
    <w:uiPriority w:val="9"/>
    <w:semiHidden/>
    <w:rsid w:val="00234DAA"/>
    <w:rPr>
      <w:rFonts w:eastAsiaTheme="majorEastAsia" w:cstheme="majorBidi"/>
      <w:i/>
      <w:iCs/>
      <w:color w:val="595959" w:themeColor="text1" w:themeTint="A6"/>
    </w:rPr>
  </w:style>
  <w:style w:type="character" w:customStyle="1" w:styleId="7Char">
    <w:name w:val="عنوان 7 Char"/>
    <w:basedOn w:val="a0"/>
    <w:link w:val="7"/>
    <w:uiPriority w:val="9"/>
    <w:semiHidden/>
    <w:rsid w:val="00234DAA"/>
    <w:rPr>
      <w:rFonts w:eastAsiaTheme="majorEastAsia" w:cstheme="majorBidi"/>
      <w:color w:val="595959" w:themeColor="text1" w:themeTint="A6"/>
    </w:rPr>
  </w:style>
  <w:style w:type="character" w:customStyle="1" w:styleId="8Char">
    <w:name w:val="عنوان 8 Char"/>
    <w:basedOn w:val="a0"/>
    <w:link w:val="8"/>
    <w:uiPriority w:val="9"/>
    <w:semiHidden/>
    <w:rsid w:val="00234DAA"/>
    <w:rPr>
      <w:rFonts w:eastAsiaTheme="majorEastAsia" w:cstheme="majorBidi"/>
      <w:i/>
      <w:iCs/>
      <w:color w:val="272727" w:themeColor="text1" w:themeTint="D8"/>
    </w:rPr>
  </w:style>
  <w:style w:type="character" w:customStyle="1" w:styleId="9Char">
    <w:name w:val="عنوان 9 Char"/>
    <w:basedOn w:val="a0"/>
    <w:link w:val="9"/>
    <w:uiPriority w:val="9"/>
    <w:semiHidden/>
    <w:rsid w:val="00234DAA"/>
    <w:rPr>
      <w:rFonts w:eastAsiaTheme="majorEastAsia" w:cstheme="majorBidi"/>
      <w:color w:val="272727" w:themeColor="text1" w:themeTint="D8"/>
    </w:rPr>
  </w:style>
  <w:style w:type="paragraph" w:styleId="a3">
    <w:name w:val="Title"/>
    <w:basedOn w:val="a"/>
    <w:next w:val="a"/>
    <w:link w:val="Char"/>
    <w:uiPriority w:val="10"/>
    <w:qFormat/>
    <w:rsid w:val="00234D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34DA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34DAA"/>
    <w:pPr>
      <w:numPr>
        <w:ilvl w:val="1"/>
      </w:numPr>
      <w:ind w:firstLine="284"/>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34DA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34DAA"/>
    <w:pPr>
      <w:spacing w:before="160"/>
      <w:jc w:val="center"/>
    </w:pPr>
    <w:rPr>
      <w:i/>
      <w:iCs/>
      <w:color w:val="404040" w:themeColor="text1" w:themeTint="BF"/>
    </w:rPr>
  </w:style>
  <w:style w:type="character" w:customStyle="1" w:styleId="Char1">
    <w:name w:val="اقتباس Char"/>
    <w:basedOn w:val="a0"/>
    <w:link w:val="a5"/>
    <w:uiPriority w:val="29"/>
    <w:rsid w:val="00234DAA"/>
    <w:rPr>
      <w:i/>
      <w:iCs/>
      <w:color w:val="404040" w:themeColor="text1" w:themeTint="BF"/>
    </w:rPr>
  </w:style>
  <w:style w:type="paragraph" w:styleId="a6">
    <w:name w:val="List Paragraph"/>
    <w:basedOn w:val="a"/>
    <w:uiPriority w:val="34"/>
    <w:qFormat/>
    <w:rsid w:val="00234DAA"/>
    <w:pPr>
      <w:ind w:left="720"/>
      <w:contextualSpacing/>
    </w:pPr>
  </w:style>
  <w:style w:type="character" w:styleId="a7">
    <w:name w:val="Intense Emphasis"/>
    <w:basedOn w:val="a0"/>
    <w:uiPriority w:val="21"/>
    <w:qFormat/>
    <w:rsid w:val="00234DAA"/>
    <w:rPr>
      <w:i/>
      <w:iCs/>
      <w:color w:val="0F4761" w:themeColor="accent1" w:themeShade="BF"/>
    </w:rPr>
  </w:style>
  <w:style w:type="paragraph" w:styleId="a8">
    <w:name w:val="Intense Quote"/>
    <w:basedOn w:val="a"/>
    <w:next w:val="a"/>
    <w:link w:val="Char2"/>
    <w:uiPriority w:val="30"/>
    <w:qFormat/>
    <w:rsid w:val="00234D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34DAA"/>
    <w:rPr>
      <w:i/>
      <w:iCs/>
      <w:color w:val="0F4761" w:themeColor="accent1" w:themeShade="BF"/>
    </w:rPr>
  </w:style>
  <w:style w:type="character" w:styleId="a9">
    <w:name w:val="Intense Reference"/>
    <w:basedOn w:val="a0"/>
    <w:uiPriority w:val="32"/>
    <w:qFormat/>
    <w:rsid w:val="00234DAA"/>
    <w:rPr>
      <w:b/>
      <w:bCs/>
      <w:smallCaps/>
      <w:color w:val="0F4761" w:themeColor="accent1" w:themeShade="BF"/>
      <w:spacing w:val="5"/>
    </w:rPr>
  </w:style>
  <w:style w:type="paragraph" w:styleId="aa">
    <w:name w:val="caption"/>
    <w:basedOn w:val="a"/>
    <w:next w:val="a"/>
    <w:uiPriority w:val="35"/>
    <w:unhideWhenUsed/>
    <w:qFormat/>
    <w:rsid w:val="001B0261"/>
    <w:pPr>
      <w:spacing w:after="200" w:line="240" w:lineRule="auto"/>
    </w:pPr>
    <w:rPr>
      <w:i/>
      <w:iCs/>
      <w:color w:val="0E2841" w:themeColor="text2"/>
      <w:sz w:val="18"/>
      <w:szCs w:val="18"/>
    </w:rPr>
  </w:style>
  <w:style w:type="paragraph" w:styleId="ab">
    <w:name w:val="Bibliography"/>
    <w:basedOn w:val="a"/>
    <w:next w:val="a"/>
    <w:uiPriority w:val="37"/>
    <w:unhideWhenUsed/>
    <w:rsid w:val="001B0261"/>
  </w:style>
  <w:style w:type="table" w:styleId="ac">
    <w:name w:val="Table Grid"/>
    <w:basedOn w:val="a1"/>
    <w:uiPriority w:val="39"/>
    <w:rsid w:val="00D840F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qFormat/>
    <w:rsid w:val="00D840F4"/>
    <w:pPr>
      <w:tabs>
        <w:tab w:val="left" w:pos="284"/>
      </w:tabs>
      <w:spacing w:before="360" w:after="120"/>
    </w:pPr>
    <w:rPr>
      <w:rFonts w:ascii="Simplified Arabic" w:hAnsi="Simplified Arabic" w:cs="Simplified Arabic"/>
      <w:sz w:val="28"/>
      <w:szCs w:val="28"/>
    </w:rPr>
  </w:style>
  <w:style w:type="paragraph" w:styleId="ad">
    <w:name w:val="header"/>
    <w:basedOn w:val="a"/>
    <w:link w:val="Char3"/>
    <w:uiPriority w:val="99"/>
    <w:unhideWhenUsed/>
    <w:rsid w:val="0051779E"/>
    <w:pPr>
      <w:tabs>
        <w:tab w:val="center" w:pos="4153"/>
        <w:tab w:val="right" w:pos="8306"/>
      </w:tabs>
      <w:spacing w:before="0" w:after="0" w:line="240" w:lineRule="auto"/>
    </w:pPr>
  </w:style>
  <w:style w:type="character" w:customStyle="1" w:styleId="Char3">
    <w:name w:val="رأس الصفحة Char"/>
    <w:basedOn w:val="a0"/>
    <w:link w:val="ad"/>
    <w:uiPriority w:val="99"/>
    <w:rsid w:val="0051779E"/>
    <w:rPr>
      <w:sz w:val="22"/>
      <w:szCs w:val="22"/>
    </w:rPr>
  </w:style>
  <w:style w:type="paragraph" w:styleId="ae">
    <w:name w:val="footer"/>
    <w:basedOn w:val="a"/>
    <w:link w:val="Char4"/>
    <w:uiPriority w:val="99"/>
    <w:unhideWhenUsed/>
    <w:rsid w:val="0051779E"/>
    <w:pPr>
      <w:tabs>
        <w:tab w:val="center" w:pos="4153"/>
        <w:tab w:val="right" w:pos="8306"/>
      </w:tabs>
      <w:spacing w:before="0" w:after="0" w:line="240" w:lineRule="auto"/>
    </w:pPr>
  </w:style>
  <w:style w:type="character" w:customStyle="1" w:styleId="Char4">
    <w:name w:val="تذييل الصفحة Char"/>
    <w:basedOn w:val="a0"/>
    <w:link w:val="ae"/>
    <w:uiPriority w:val="99"/>
    <w:rsid w:val="0051779E"/>
    <w:rPr>
      <w:sz w:val="22"/>
      <w:szCs w:val="22"/>
    </w:rPr>
  </w:style>
  <w:style w:type="paragraph" w:customStyle="1" w:styleId="Style2">
    <w:name w:val="Style2"/>
    <w:basedOn w:val="ae"/>
    <w:link w:val="Style2Char"/>
    <w:qFormat/>
    <w:rsid w:val="00483F59"/>
    <w:pPr>
      <w:jc w:val="center"/>
    </w:pPr>
    <w:rPr>
      <w:rFonts w:ascii="Simplified Arabic" w:hAnsi="Simplified Arabic" w:cs="Simplified Arabic"/>
      <w:sz w:val="24"/>
      <w:szCs w:val="24"/>
    </w:rPr>
  </w:style>
  <w:style w:type="character" w:customStyle="1" w:styleId="Style2Char">
    <w:name w:val="Style2 Char"/>
    <w:basedOn w:val="Char4"/>
    <w:link w:val="Style2"/>
    <w:rsid w:val="00483F59"/>
    <w:rPr>
      <w:rFonts w:ascii="Simplified Arabic" w:hAnsi="Simplified Arabic" w:cs="Simplified Arabi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94460">
      <w:bodyDiv w:val="1"/>
      <w:marLeft w:val="0"/>
      <w:marRight w:val="0"/>
      <w:marTop w:val="0"/>
      <w:marBottom w:val="0"/>
      <w:divBdr>
        <w:top w:val="none" w:sz="0" w:space="0" w:color="auto"/>
        <w:left w:val="none" w:sz="0" w:space="0" w:color="auto"/>
        <w:bottom w:val="none" w:sz="0" w:space="0" w:color="auto"/>
        <w:right w:val="none" w:sz="0" w:space="0" w:color="auto"/>
      </w:divBdr>
    </w:div>
    <w:div w:id="142551282">
      <w:bodyDiv w:val="1"/>
      <w:marLeft w:val="0"/>
      <w:marRight w:val="0"/>
      <w:marTop w:val="0"/>
      <w:marBottom w:val="0"/>
      <w:divBdr>
        <w:top w:val="none" w:sz="0" w:space="0" w:color="auto"/>
        <w:left w:val="none" w:sz="0" w:space="0" w:color="auto"/>
        <w:bottom w:val="none" w:sz="0" w:space="0" w:color="auto"/>
        <w:right w:val="none" w:sz="0" w:space="0" w:color="auto"/>
      </w:divBdr>
    </w:div>
    <w:div w:id="170221562">
      <w:bodyDiv w:val="1"/>
      <w:marLeft w:val="0"/>
      <w:marRight w:val="0"/>
      <w:marTop w:val="0"/>
      <w:marBottom w:val="0"/>
      <w:divBdr>
        <w:top w:val="none" w:sz="0" w:space="0" w:color="auto"/>
        <w:left w:val="none" w:sz="0" w:space="0" w:color="auto"/>
        <w:bottom w:val="none" w:sz="0" w:space="0" w:color="auto"/>
        <w:right w:val="none" w:sz="0" w:space="0" w:color="auto"/>
      </w:divBdr>
    </w:div>
    <w:div w:id="274606877">
      <w:bodyDiv w:val="1"/>
      <w:marLeft w:val="0"/>
      <w:marRight w:val="0"/>
      <w:marTop w:val="0"/>
      <w:marBottom w:val="0"/>
      <w:divBdr>
        <w:top w:val="none" w:sz="0" w:space="0" w:color="auto"/>
        <w:left w:val="none" w:sz="0" w:space="0" w:color="auto"/>
        <w:bottom w:val="none" w:sz="0" w:space="0" w:color="auto"/>
        <w:right w:val="none" w:sz="0" w:space="0" w:color="auto"/>
      </w:divBdr>
    </w:div>
    <w:div w:id="432021991">
      <w:bodyDiv w:val="1"/>
      <w:marLeft w:val="0"/>
      <w:marRight w:val="0"/>
      <w:marTop w:val="0"/>
      <w:marBottom w:val="0"/>
      <w:divBdr>
        <w:top w:val="none" w:sz="0" w:space="0" w:color="auto"/>
        <w:left w:val="none" w:sz="0" w:space="0" w:color="auto"/>
        <w:bottom w:val="none" w:sz="0" w:space="0" w:color="auto"/>
        <w:right w:val="none" w:sz="0" w:space="0" w:color="auto"/>
      </w:divBdr>
    </w:div>
    <w:div w:id="523784187">
      <w:bodyDiv w:val="1"/>
      <w:marLeft w:val="0"/>
      <w:marRight w:val="0"/>
      <w:marTop w:val="0"/>
      <w:marBottom w:val="0"/>
      <w:divBdr>
        <w:top w:val="none" w:sz="0" w:space="0" w:color="auto"/>
        <w:left w:val="none" w:sz="0" w:space="0" w:color="auto"/>
        <w:bottom w:val="none" w:sz="0" w:space="0" w:color="auto"/>
        <w:right w:val="none" w:sz="0" w:space="0" w:color="auto"/>
      </w:divBdr>
    </w:div>
    <w:div w:id="610017702">
      <w:bodyDiv w:val="1"/>
      <w:marLeft w:val="0"/>
      <w:marRight w:val="0"/>
      <w:marTop w:val="0"/>
      <w:marBottom w:val="0"/>
      <w:divBdr>
        <w:top w:val="none" w:sz="0" w:space="0" w:color="auto"/>
        <w:left w:val="none" w:sz="0" w:space="0" w:color="auto"/>
        <w:bottom w:val="none" w:sz="0" w:space="0" w:color="auto"/>
        <w:right w:val="none" w:sz="0" w:space="0" w:color="auto"/>
      </w:divBdr>
    </w:div>
    <w:div w:id="853804170">
      <w:bodyDiv w:val="1"/>
      <w:marLeft w:val="0"/>
      <w:marRight w:val="0"/>
      <w:marTop w:val="0"/>
      <w:marBottom w:val="0"/>
      <w:divBdr>
        <w:top w:val="none" w:sz="0" w:space="0" w:color="auto"/>
        <w:left w:val="none" w:sz="0" w:space="0" w:color="auto"/>
        <w:bottom w:val="none" w:sz="0" w:space="0" w:color="auto"/>
        <w:right w:val="none" w:sz="0" w:space="0" w:color="auto"/>
      </w:divBdr>
    </w:div>
    <w:div w:id="949975063">
      <w:bodyDiv w:val="1"/>
      <w:marLeft w:val="0"/>
      <w:marRight w:val="0"/>
      <w:marTop w:val="0"/>
      <w:marBottom w:val="0"/>
      <w:divBdr>
        <w:top w:val="none" w:sz="0" w:space="0" w:color="auto"/>
        <w:left w:val="none" w:sz="0" w:space="0" w:color="auto"/>
        <w:bottom w:val="none" w:sz="0" w:space="0" w:color="auto"/>
        <w:right w:val="none" w:sz="0" w:space="0" w:color="auto"/>
      </w:divBdr>
    </w:div>
    <w:div w:id="965891087">
      <w:bodyDiv w:val="1"/>
      <w:marLeft w:val="0"/>
      <w:marRight w:val="0"/>
      <w:marTop w:val="0"/>
      <w:marBottom w:val="0"/>
      <w:divBdr>
        <w:top w:val="none" w:sz="0" w:space="0" w:color="auto"/>
        <w:left w:val="none" w:sz="0" w:space="0" w:color="auto"/>
        <w:bottom w:val="none" w:sz="0" w:space="0" w:color="auto"/>
        <w:right w:val="none" w:sz="0" w:space="0" w:color="auto"/>
      </w:divBdr>
    </w:div>
    <w:div w:id="1004892014">
      <w:bodyDiv w:val="1"/>
      <w:marLeft w:val="0"/>
      <w:marRight w:val="0"/>
      <w:marTop w:val="0"/>
      <w:marBottom w:val="0"/>
      <w:divBdr>
        <w:top w:val="none" w:sz="0" w:space="0" w:color="auto"/>
        <w:left w:val="none" w:sz="0" w:space="0" w:color="auto"/>
        <w:bottom w:val="none" w:sz="0" w:space="0" w:color="auto"/>
        <w:right w:val="none" w:sz="0" w:space="0" w:color="auto"/>
      </w:divBdr>
    </w:div>
    <w:div w:id="1072463300">
      <w:bodyDiv w:val="1"/>
      <w:marLeft w:val="0"/>
      <w:marRight w:val="0"/>
      <w:marTop w:val="0"/>
      <w:marBottom w:val="0"/>
      <w:divBdr>
        <w:top w:val="none" w:sz="0" w:space="0" w:color="auto"/>
        <w:left w:val="none" w:sz="0" w:space="0" w:color="auto"/>
        <w:bottom w:val="none" w:sz="0" w:space="0" w:color="auto"/>
        <w:right w:val="none" w:sz="0" w:space="0" w:color="auto"/>
      </w:divBdr>
    </w:div>
    <w:div w:id="1104617069">
      <w:bodyDiv w:val="1"/>
      <w:marLeft w:val="0"/>
      <w:marRight w:val="0"/>
      <w:marTop w:val="0"/>
      <w:marBottom w:val="0"/>
      <w:divBdr>
        <w:top w:val="none" w:sz="0" w:space="0" w:color="auto"/>
        <w:left w:val="none" w:sz="0" w:space="0" w:color="auto"/>
        <w:bottom w:val="none" w:sz="0" w:space="0" w:color="auto"/>
        <w:right w:val="none" w:sz="0" w:space="0" w:color="auto"/>
      </w:divBdr>
    </w:div>
    <w:div w:id="1168330723">
      <w:bodyDiv w:val="1"/>
      <w:marLeft w:val="0"/>
      <w:marRight w:val="0"/>
      <w:marTop w:val="0"/>
      <w:marBottom w:val="0"/>
      <w:divBdr>
        <w:top w:val="none" w:sz="0" w:space="0" w:color="auto"/>
        <w:left w:val="none" w:sz="0" w:space="0" w:color="auto"/>
        <w:bottom w:val="none" w:sz="0" w:space="0" w:color="auto"/>
        <w:right w:val="none" w:sz="0" w:space="0" w:color="auto"/>
      </w:divBdr>
    </w:div>
    <w:div w:id="1181433982">
      <w:bodyDiv w:val="1"/>
      <w:marLeft w:val="0"/>
      <w:marRight w:val="0"/>
      <w:marTop w:val="0"/>
      <w:marBottom w:val="0"/>
      <w:divBdr>
        <w:top w:val="none" w:sz="0" w:space="0" w:color="auto"/>
        <w:left w:val="none" w:sz="0" w:space="0" w:color="auto"/>
        <w:bottom w:val="none" w:sz="0" w:space="0" w:color="auto"/>
        <w:right w:val="none" w:sz="0" w:space="0" w:color="auto"/>
      </w:divBdr>
    </w:div>
    <w:div w:id="1229029169">
      <w:bodyDiv w:val="1"/>
      <w:marLeft w:val="0"/>
      <w:marRight w:val="0"/>
      <w:marTop w:val="0"/>
      <w:marBottom w:val="0"/>
      <w:divBdr>
        <w:top w:val="none" w:sz="0" w:space="0" w:color="auto"/>
        <w:left w:val="none" w:sz="0" w:space="0" w:color="auto"/>
        <w:bottom w:val="none" w:sz="0" w:space="0" w:color="auto"/>
        <w:right w:val="none" w:sz="0" w:space="0" w:color="auto"/>
      </w:divBdr>
    </w:div>
    <w:div w:id="1230532148">
      <w:bodyDiv w:val="1"/>
      <w:marLeft w:val="0"/>
      <w:marRight w:val="0"/>
      <w:marTop w:val="0"/>
      <w:marBottom w:val="0"/>
      <w:divBdr>
        <w:top w:val="none" w:sz="0" w:space="0" w:color="auto"/>
        <w:left w:val="none" w:sz="0" w:space="0" w:color="auto"/>
        <w:bottom w:val="none" w:sz="0" w:space="0" w:color="auto"/>
        <w:right w:val="none" w:sz="0" w:space="0" w:color="auto"/>
      </w:divBdr>
    </w:div>
    <w:div w:id="1268464532">
      <w:bodyDiv w:val="1"/>
      <w:marLeft w:val="0"/>
      <w:marRight w:val="0"/>
      <w:marTop w:val="0"/>
      <w:marBottom w:val="0"/>
      <w:divBdr>
        <w:top w:val="none" w:sz="0" w:space="0" w:color="auto"/>
        <w:left w:val="none" w:sz="0" w:space="0" w:color="auto"/>
        <w:bottom w:val="none" w:sz="0" w:space="0" w:color="auto"/>
        <w:right w:val="none" w:sz="0" w:space="0" w:color="auto"/>
      </w:divBdr>
    </w:div>
    <w:div w:id="1302424718">
      <w:bodyDiv w:val="1"/>
      <w:marLeft w:val="0"/>
      <w:marRight w:val="0"/>
      <w:marTop w:val="0"/>
      <w:marBottom w:val="0"/>
      <w:divBdr>
        <w:top w:val="none" w:sz="0" w:space="0" w:color="auto"/>
        <w:left w:val="none" w:sz="0" w:space="0" w:color="auto"/>
        <w:bottom w:val="none" w:sz="0" w:space="0" w:color="auto"/>
        <w:right w:val="none" w:sz="0" w:space="0" w:color="auto"/>
      </w:divBdr>
    </w:div>
    <w:div w:id="1313439489">
      <w:bodyDiv w:val="1"/>
      <w:marLeft w:val="0"/>
      <w:marRight w:val="0"/>
      <w:marTop w:val="0"/>
      <w:marBottom w:val="0"/>
      <w:divBdr>
        <w:top w:val="none" w:sz="0" w:space="0" w:color="auto"/>
        <w:left w:val="none" w:sz="0" w:space="0" w:color="auto"/>
        <w:bottom w:val="none" w:sz="0" w:space="0" w:color="auto"/>
        <w:right w:val="none" w:sz="0" w:space="0" w:color="auto"/>
      </w:divBdr>
    </w:div>
    <w:div w:id="1315916802">
      <w:bodyDiv w:val="1"/>
      <w:marLeft w:val="0"/>
      <w:marRight w:val="0"/>
      <w:marTop w:val="0"/>
      <w:marBottom w:val="0"/>
      <w:divBdr>
        <w:top w:val="none" w:sz="0" w:space="0" w:color="auto"/>
        <w:left w:val="none" w:sz="0" w:space="0" w:color="auto"/>
        <w:bottom w:val="none" w:sz="0" w:space="0" w:color="auto"/>
        <w:right w:val="none" w:sz="0" w:space="0" w:color="auto"/>
      </w:divBdr>
    </w:div>
    <w:div w:id="1355882698">
      <w:bodyDiv w:val="1"/>
      <w:marLeft w:val="0"/>
      <w:marRight w:val="0"/>
      <w:marTop w:val="0"/>
      <w:marBottom w:val="0"/>
      <w:divBdr>
        <w:top w:val="none" w:sz="0" w:space="0" w:color="auto"/>
        <w:left w:val="none" w:sz="0" w:space="0" w:color="auto"/>
        <w:bottom w:val="none" w:sz="0" w:space="0" w:color="auto"/>
        <w:right w:val="none" w:sz="0" w:space="0" w:color="auto"/>
      </w:divBdr>
    </w:div>
    <w:div w:id="1394038812">
      <w:bodyDiv w:val="1"/>
      <w:marLeft w:val="0"/>
      <w:marRight w:val="0"/>
      <w:marTop w:val="0"/>
      <w:marBottom w:val="0"/>
      <w:divBdr>
        <w:top w:val="none" w:sz="0" w:space="0" w:color="auto"/>
        <w:left w:val="none" w:sz="0" w:space="0" w:color="auto"/>
        <w:bottom w:val="none" w:sz="0" w:space="0" w:color="auto"/>
        <w:right w:val="none" w:sz="0" w:space="0" w:color="auto"/>
      </w:divBdr>
    </w:div>
    <w:div w:id="1445348938">
      <w:bodyDiv w:val="1"/>
      <w:marLeft w:val="0"/>
      <w:marRight w:val="0"/>
      <w:marTop w:val="0"/>
      <w:marBottom w:val="0"/>
      <w:divBdr>
        <w:top w:val="none" w:sz="0" w:space="0" w:color="auto"/>
        <w:left w:val="none" w:sz="0" w:space="0" w:color="auto"/>
        <w:bottom w:val="none" w:sz="0" w:space="0" w:color="auto"/>
        <w:right w:val="none" w:sz="0" w:space="0" w:color="auto"/>
      </w:divBdr>
    </w:div>
    <w:div w:id="1457674229">
      <w:bodyDiv w:val="1"/>
      <w:marLeft w:val="0"/>
      <w:marRight w:val="0"/>
      <w:marTop w:val="0"/>
      <w:marBottom w:val="0"/>
      <w:divBdr>
        <w:top w:val="none" w:sz="0" w:space="0" w:color="auto"/>
        <w:left w:val="none" w:sz="0" w:space="0" w:color="auto"/>
        <w:bottom w:val="none" w:sz="0" w:space="0" w:color="auto"/>
        <w:right w:val="none" w:sz="0" w:space="0" w:color="auto"/>
      </w:divBdr>
    </w:div>
    <w:div w:id="1475098199">
      <w:bodyDiv w:val="1"/>
      <w:marLeft w:val="0"/>
      <w:marRight w:val="0"/>
      <w:marTop w:val="0"/>
      <w:marBottom w:val="0"/>
      <w:divBdr>
        <w:top w:val="none" w:sz="0" w:space="0" w:color="auto"/>
        <w:left w:val="none" w:sz="0" w:space="0" w:color="auto"/>
        <w:bottom w:val="none" w:sz="0" w:space="0" w:color="auto"/>
        <w:right w:val="none" w:sz="0" w:space="0" w:color="auto"/>
      </w:divBdr>
    </w:div>
    <w:div w:id="1483883958">
      <w:bodyDiv w:val="1"/>
      <w:marLeft w:val="0"/>
      <w:marRight w:val="0"/>
      <w:marTop w:val="0"/>
      <w:marBottom w:val="0"/>
      <w:divBdr>
        <w:top w:val="none" w:sz="0" w:space="0" w:color="auto"/>
        <w:left w:val="none" w:sz="0" w:space="0" w:color="auto"/>
        <w:bottom w:val="none" w:sz="0" w:space="0" w:color="auto"/>
        <w:right w:val="none" w:sz="0" w:space="0" w:color="auto"/>
      </w:divBdr>
    </w:div>
    <w:div w:id="1543981555">
      <w:bodyDiv w:val="1"/>
      <w:marLeft w:val="0"/>
      <w:marRight w:val="0"/>
      <w:marTop w:val="0"/>
      <w:marBottom w:val="0"/>
      <w:divBdr>
        <w:top w:val="none" w:sz="0" w:space="0" w:color="auto"/>
        <w:left w:val="none" w:sz="0" w:space="0" w:color="auto"/>
        <w:bottom w:val="none" w:sz="0" w:space="0" w:color="auto"/>
        <w:right w:val="none" w:sz="0" w:space="0" w:color="auto"/>
      </w:divBdr>
    </w:div>
    <w:div w:id="1593972390">
      <w:bodyDiv w:val="1"/>
      <w:marLeft w:val="0"/>
      <w:marRight w:val="0"/>
      <w:marTop w:val="0"/>
      <w:marBottom w:val="0"/>
      <w:divBdr>
        <w:top w:val="none" w:sz="0" w:space="0" w:color="auto"/>
        <w:left w:val="none" w:sz="0" w:space="0" w:color="auto"/>
        <w:bottom w:val="none" w:sz="0" w:space="0" w:color="auto"/>
        <w:right w:val="none" w:sz="0" w:space="0" w:color="auto"/>
      </w:divBdr>
    </w:div>
    <w:div w:id="1608344524">
      <w:bodyDiv w:val="1"/>
      <w:marLeft w:val="0"/>
      <w:marRight w:val="0"/>
      <w:marTop w:val="0"/>
      <w:marBottom w:val="0"/>
      <w:divBdr>
        <w:top w:val="none" w:sz="0" w:space="0" w:color="auto"/>
        <w:left w:val="none" w:sz="0" w:space="0" w:color="auto"/>
        <w:bottom w:val="none" w:sz="0" w:space="0" w:color="auto"/>
        <w:right w:val="none" w:sz="0" w:space="0" w:color="auto"/>
      </w:divBdr>
    </w:div>
    <w:div w:id="1619531753">
      <w:bodyDiv w:val="1"/>
      <w:marLeft w:val="0"/>
      <w:marRight w:val="0"/>
      <w:marTop w:val="0"/>
      <w:marBottom w:val="0"/>
      <w:divBdr>
        <w:top w:val="none" w:sz="0" w:space="0" w:color="auto"/>
        <w:left w:val="none" w:sz="0" w:space="0" w:color="auto"/>
        <w:bottom w:val="none" w:sz="0" w:space="0" w:color="auto"/>
        <w:right w:val="none" w:sz="0" w:space="0" w:color="auto"/>
      </w:divBdr>
    </w:div>
    <w:div w:id="1806385592">
      <w:bodyDiv w:val="1"/>
      <w:marLeft w:val="0"/>
      <w:marRight w:val="0"/>
      <w:marTop w:val="0"/>
      <w:marBottom w:val="0"/>
      <w:divBdr>
        <w:top w:val="none" w:sz="0" w:space="0" w:color="auto"/>
        <w:left w:val="none" w:sz="0" w:space="0" w:color="auto"/>
        <w:bottom w:val="none" w:sz="0" w:space="0" w:color="auto"/>
        <w:right w:val="none" w:sz="0" w:space="0" w:color="auto"/>
      </w:divBdr>
    </w:div>
    <w:div w:id="1995990943">
      <w:bodyDiv w:val="1"/>
      <w:marLeft w:val="0"/>
      <w:marRight w:val="0"/>
      <w:marTop w:val="0"/>
      <w:marBottom w:val="0"/>
      <w:divBdr>
        <w:top w:val="none" w:sz="0" w:space="0" w:color="auto"/>
        <w:left w:val="none" w:sz="0" w:space="0" w:color="auto"/>
        <w:bottom w:val="none" w:sz="0" w:space="0" w:color="auto"/>
        <w:right w:val="none" w:sz="0" w:space="0" w:color="auto"/>
      </w:divBdr>
    </w:div>
    <w:div w:id="2028016712">
      <w:bodyDiv w:val="1"/>
      <w:marLeft w:val="0"/>
      <w:marRight w:val="0"/>
      <w:marTop w:val="0"/>
      <w:marBottom w:val="0"/>
      <w:divBdr>
        <w:top w:val="none" w:sz="0" w:space="0" w:color="auto"/>
        <w:left w:val="none" w:sz="0" w:space="0" w:color="auto"/>
        <w:bottom w:val="none" w:sz="0" w:space="0" w:color="auto"/>
        <w:right w:val="none" w:sz="0" w:space="0" w:color="auto"/>
      </w:divBdr>
    </w:div>
    <w:div w:id="2079474761">
      <w:bodyDiv w:val="1"/>
      <w:marLeft w:val="0"/>
      <w:marRight w:val="0"/>
      <w:marTop w:val="0"/>
      <w:marBottom w:val="0"/>
      <w:divBdr>
        <w:top w:val="none" w:sz="0" w:space="0" w:color="auto"/>
        <w:left w:val="none" w:sz="0" w:space="0" w:color="auto"/>
        <w:bottom w:val="none" w:sz="0" w:space="0" w:color="auto"/>
        <w:right w:val="none" w:sz="0" w:space="0" w:color="auto"/>
      </w:divBdr>
    </w:div>
    <w:div w:id="210078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Alq18</b:Tag>
    <b:SourceType>JournalArticle</b:SourceType>
    <b:Guid>{14F16614-CE74-4B6C-A171-11B769B7053E}</b:Guid>
    <b:Author>
      <b:Author>
        <b:NameList>
          <b:Person>
            <b:Last>Alqahtani</b:Last>
            <b:First>Fatimah</b:First>
          </b:Person>
        </b:NameList>
      </b:Author>
    </b:Author>
    <b:Title>Social customer relation management for tourism in Saudi Arabia: A case study</b:Title>
    <b:Year>2018</b:Year>
    <b:URL>https://www.researchgate.net/publication/289013381_Social_customer_relation_management_for_tourism_in_Saudi_Arabia_A_case_study</b:URL>
    <b:RefOrder>1</b:RefOrder>
  </b:Source>
  <b:Source>
    <b:Tag>Abu19</b:Tag>
    <b:SourceType>JournalArticle</b:SourceType>
    <b:Guid>{1495755C-35C6-4749-A7D5-12FC858A5B4B}</b:Guid>
    <b:Author>
      <b:Author>
        <b:NameList>
          <b:Person>
            <b:Last>Abuhjeeleh</b:Last>
            <b:First>Mohammad</b:First>
          </b:Person>
        </b:NameList>
      </b:Author>
    </b:Author>
    <b:Title>Rethinking Tourism in Saudi Arabia: Royal Vision 2030 Perspective</b:Title>
    <b:Year>2019</b:Year>
    <b:URL>https://www.researchgate.net/publication/342053451_Rethinking_Tourism_in_Saudi_Arabia_Royal_Vision_2030_Perspective</b:URL>
    <b:RefOrder>2</b:RefOrder>
  </b:Source>
  <b:Source>
    <b:Tag>Sob24</b:Tag>
    <b:SourceType>JournalArticle</b:SourceType>
    <b:Guid>{F91A3F10-9C6A-45A7-99C9-A5A07F76BD5C}</b:Guid>
    <b:Author>
      <b:Author>
        <b:NameList>
          <b:Person>
            <b:Last>Sobaih</b:Last>
            <b:First>Abu</b:First>
            <b:Middle>Elnasr E.</b:Middle>
          </b:Person>
        </b:NameList>
      </b:Author>
    </b:Author>
    <b:Title>Challenges to Cracking the Glass Ceiling among Saudi Women in the Tourism Industry</b:Title>
    <b:Year>2024</b:Year>
    <b:URL>https://www.mdpi.com/2673-5768/5/1/14</b:URL>
    <b:RefOrder>3</b:RefOrder>
  </b:Source>
  <b:Source>
    <b:Tag>Ali21</b:Tag>
    <b:SourceType>JournalArticle</b:SourceType>
    <b:Guid>{240EDD72-B9E9-4813-8DF4-03E2F9A85AC4}</b:Guid>
    <b:Author>
      <b:Author>
        <b:NameList>
          <b:Person>
            <b:Last>Ali</b:Last>
            <b:First>Anis</b:First>
          </b:Person>
        </b:NameList>
      </b:Author>
    </b:Author>
    <b:Title>Role of travel and tourism sector in the attainment of Vision 2030 in Saudi Arabia: An analytical study</b:Title>
    <b:Year>2021</b:Year>
    <b:URL>https://www.researchgate.net/publication/352490908_Role_of_travel_and_tourism_sector_in_the_attainment_of_Vision_2030_in_Saudi_Arabia_An_analytical_study</b:URL>
    <b:RefOrder>4</b:RefOrder>
  </b:Source>
  <b:Source>
    <b:Tag>Kha201</b:Tag>
    <b:SourceType>JournalArticle</b:SourceType>
    <b:Guid>{FB8DEAB4-1838-4DE7-8E49-BFFBDA50DD84}</b:Guid>
    <b:Author>
      <b:Author>
        <b:NameList>
          <b:Person>
            <b:Last>Khan</b:Last>
            <b:First>Sanairfan</b:First>
          </b:Person>
        </b:NameList>
      </b:Author>
    </b:Author>
    <b:Title>Saudi Vision 2030: New Avenue of Tourism in Saudi ArabiaSanairfan Khan</b:Title>
    <b:Year>2020</b:Year>
    <b:URL>https://www.academia.edu/43593422/Saudi_Vision_2030_New_Avenue_of_Tourism_in_Saudi_Arabia</b:URL>
    <b:RefOrder>5</b:RefOrder>
  </b:Source>
  <b:Source>
    <b:Tag>Tam17</b:Tag>
    <b:SourceType>JournalArticle</b:SourceType>
    <b:Guid>{E95BBD35-5309-4C7E-9A02-3D0F82CBA8FE}</b:Guid>
    <b:Author>
      <b:Author>
        <b:NameList>
          <b:Person>
            <b:Last>Tambo</b:Last>
            <b:First>Ernest</b:First>
          </b:Person>
        </b:NameList>
      </b:Author>
    </b:Author>
    <b:Title>Smart positioning of tourism and hospitality industry model in economic transformation in Saudi Arabia</b:Title>
    <b:Year>2017</b:Year>
    <b:URL>https://www.researchgate.net/publication/317349217_Smart_positioning_of_tourism_and_hospitality_industry_model_in_economic_transformation_in_Saudi_Arabia</b:URL>
    <b:RefOrder>6</b:RefOrder>
  </b:Source>
  <b:Source>
    <b:Tag>AlH201</b:Tag>
    <b:SourceType>JournalArticle</b:SourceType>
    <b:Guid>{F5A94C87-A316-4A48-8D87-8D6182164D2F}</b:Guid>
    <b:Author>
      <b:Author>
        <b:NameList>
          <b:Person>
            <b:Last>Al-Hazmia</b:Last>
            <b:First>Nabil</b:First>
            <b:Middle>Mohemmed</b:Middle>
          </b:Person>
        </b:NameList>
      </b:Author>
    </b:Author>
    <b:Title>A study on the dimensions of the quality of tourism services in the Kingdom of Saudi Arabia</b:Title>
    <b:Year>2020</b:Year>
    <b:URL>https://www.researchgate.net/publication/338315084_A_study_on_the_dimensions_of_the_quality_of_tourism_services_in_the_Kingdom_of_Saudi_Arabia</b:URL>
    <b:RefOrder>7</b:RefOrder>
  </b:Source>
  <b:Source>
    <b:Tag>AlH202</b:Tag>
    <b:SourceType>JournalArticle</b:SourceType>
    <b:Guid>{6241FE17-06CB-423A-99E6-92312692E481}</b:Guid>
    <b:Author>
      <b:Author>
        <b:NameList>
          <b:Person>
            <b:Last>Al-Hazmia</b:Last>
            <b:First>Nabil</b:First>
          </b:Person>
        </b:NameList>
      </b:Author>
    </b:Author>
    <b:Title>Evaluating project management challenges by application to the tourism and hospitality sector in the Kingdom of Saudi Arabia.</b:Title>
    <b:Year>2020</b:Year>
    <b:URL>https://www.researchgate.net/publication/338315084_A_study_on_the_dimensions_of_the_quality_of_tourism_services_in_the_Kingdom_of_Saudi_Arabia</b:URL>
    <b:RefOrder>8</b:RefOrder>
  </b:Source>
  <b:Source>
    <b:Tag>Mon16</b:Tag>
    <b:SourceType>JournalArticle</b:SourceType>
    <b:Guid>{5E60F8DE-6677-48F3-9256-E821DDCC71F9}</b:Guid>
    <b:Author>
      <b:Author>
        <b:NameList>
          <b:Person>
            <b:Last>Monshi</b:Last>
            <b:First>Emad</b:First>
            <b:Middle>MonshiEmad</b:Middle>
          </b:Person>
        </b:NameList>
      </b:Author>
    </b:Author>
    <b:Title>Developing event tourism in Saudi Arabia: challenges and opportunities</b:Title>
    <b:Year>2016</b:Year>
    <b:URL>https://www.researchgate.net/publication/274569109_Developing_event_tourism_in_Saudi_Arabia_challenges_and_opportunities</b:URL>
    <b:RefOrder>9</b:RefOrder>
  </b:Source>
  <b:Source>
    <b:Tag>Kha21</b:Tag>
    <b:SourceType>JournalArticle</b:SourceType>
    <b:Guid>{DB65114C-ADF8-43A3-BFDB-E2509872C3A7}</b:Guid>
    <b:Author>
      <b:Author>
        <b:NameList>
          <b:Person>
            <b:Last>Khan</b:Last>
            <b:First>Associate</b:First>
            <b:Middle>Prof. Dr. Aqeel</b:Middle>
          </b:Person>
        </b:NameList>
      </b:Author>
    </b:Author>
    <b:Title>Saudi Arabia's sustainable tourism development model: New empirical insights</b:Title>
    <b:Year>2021</b:Year>
    <b:URL>https://www.researchgate.net/publication/349838477_Saudi_Arabia's_sustainable_tourism_development_model_New_empirical_insights</b:URL>
    <b:RefOrder>10</b:RefOrder>
  </b:Source>
  <b:Source>
    <b:Tag>Dam17</b:Tag>
    <b:SourceType>JournalArticle</b:SourceType>
    <b:Guid>{D1A1245D-BD85-4806-A073-E05488709775}</b:Guid>
    <b:Author>
      <b:Author>
        <b:NameList>
          <b:Person>
            <b:Last>Damanhouri</b:Last>
            <b:First>Amal</b:First>
            <b:Middle>Mohammed Sheikh</b:Middle>
          </b:Person>
        </b:NameList>
      </b:Author>
    </b:Author>
    <b:Title>Study of the Social and Cultural Aspects of Saudi Tourists and Evaluate the Services Provided to Tourist of Saudi - An Applied Study for the Tourism Sector in the Kingdom of Saudi Arabia</b:Title>
    <b:Year>2017</b:Year>
    <b:Volume>10</b:Volume>
    <b:Issue>1</b:Issue>
    <b:URL>https://epe.lac-bac.gc.ca/100/201/300/intl_business_research/2017/IBR-V10N1-All.pdf#page=157</b:URL>
    <b:RefOrder>11</b:RefOrder>
  </b:Source>
  <b:Source>
    <b:Tag>عبد17</b:Tag>
    <b:SourceType>JournalArticle</b:SourceType>
    <b:Guid>{0C5B5215-6883-4568-A886-158B437D0FEF}</b:Guid>
    <b:Title>أثر الاستثمار السياحي على النمو الاقتصادي في الجزائر</b:Title>
    <b:Year>2017</b:Year>
    <b:Author>
      <b:Author>
        <b:NameList>
          <b:Person>
            <b:Last>مدياني</b:Last>
            <b:First>عبد</b:First>
            <b:Middle>القادر عبد الرحمان . محمد</b:Middle>
          </b:Person>
        </b:NameList>
      </b:Author>
    </b:Author>
    <b:URL>https://www.asjp.cerist.dz/en/article/88433#41835</b:URL>
    <b:RefOrder>12</b:RefOrder>
  </b:Source>
  <b:Source>
    <b:Tag>Ald20</b:Tag>
    <b:SourceType>JournalArticle</b:SourceType>
    <b:Guid>{A36D9F6D-E103-4475-8A12-06D7AC8CD91B}</b:Guid>
    <b:Author>
      <b:Author>
        <b:NameList>
          <b:Person>
            <b:Last>Aldakhil</b:Last>
            <b:First>Faisal</b:First>
          </b:Person>
        </b:NameList>
      </b:Author>
    </b:Author>
    <b:Title>TOURIST RESPONSES TO TOURISM EXPERIENCES IN SAUDI ARABIA</b:Title>
    <b:Year>2020</b:Year>
    <b:URL>https://digitalcommons.fiu.edu/cgi/viewcontent.cgi?article=5914&amp;context=etd</b:URL>
    <b:RefOrder>13</b:RefOrder>
  </b:Source>
  <b:Source>
    <b:Tag>AlN231</b:Tag>
    <b:SourceType>JournalArticle</b:SourceType>
    <b:Guid>{5E0CF501-9F7A-418A-A283-076FEF9697D6}</b:Guid>
    <b:Author>
      <b:Author>
        <b:NameList>
          <b:Person>
            <b:Last>Al-Nady</b:Last>
            <b:First>Bahaà</b:First>
            <b:Middle>Abdul-Hafez Attallah</b:Middle>
          </b:Person>
        </b:NameList>
      </b:Author>
    </b:Author>
    <b:Title>The role of time, communication, and cost management on project management success: an empirical study on sample of construction projects customers in Makkah City, Kingdom of Saudi Arabia</b:Title>
    <b:Year>2023</b:Year>
    <b:URL>https://www.inderscienceonline.com/doi/abs/10.1504/IJSOM.2016.073293</b:URL>
    <b:RefOrder>14</b:RefOrder>
  </b:Source>
  <b:Source>
    <b:Tag>AlT23</b:Tag>
    <b:SourceType>JournalArticle</b:SourceType>
    <b:Guid>{D2F9C9A2-8279-4DC4-8528-9D5EA5160A7B}</b:Guid>
    <b:Author>
      <b:Author>
        <b:NameList>
          <b:Person>
            <b:Last>Al-Tokhais</b:Last>
            <b:First>Abdulelah</b:First>
          </b:Person>
        </b:NameList>
      </b:Author>
    </b:Author>
    <b:Title>Management issues and challenges of UNESCO World Heritage Sites in Saudi Arabia</b:Title>
    <b:Year>2023</b:Year>
    <b:URL>https://www.tandfonline.com/doi/abs/10.1080/1743873X.2019.1594836</b:URL>
    <b:RefOrder>15</b:RefOrder>
  </b:Source>
  <b:Source>
    <b:Tag>Has221</b:Tag>
    <b:SourceType>JournalArticle</b:SourceType>
    <b:Guid>{4A208F3D-16A6-4E00-9E45-07B8B7C1F272}</b:Guid>
    <b:Author>
      <b:Author>
        <b:NameList>
          <b:Person>
            <b:Last>Hassan</b:Last>
            <b:First>Thowayeb</b:First>
            <b:Middle>H.</b:Middle>
          </b:Person>
        </b:NameList>
      </b:Author>
    </b:Author>
    <b:Title>Impact of Rural Tourism Development on Residents’ Satisfaction with the Local Environment, Socio-Economy and Quality of Life in Al-Ahsa Region, Saudi Arabia</b:Title>
    <b:Year>2022</b:Year>
    <b:URL>https://www.mdpi.com/1660-4601/19/7/4410</b:URL>
    <b:RefOrder>16</b:RefOrder>
  </b:Source>
  <b:Source>
    <b:Tag>Als223</b:Tag>
    <b:SourceType>JournalArticle</b:SourceType>
    <b:Guid>{DE30883C-9840-40B6-9901-F6AE0A3B7738}</b:Guid>
    <b:Author>
      <b:Author>
        <b:NameList>
          <b:Person>
            <b:Last>Alsolami</b:Last>
            <b:First>Badr</b:First>
            <b:Middle>M.</b:Middle>
          </b:Person>
        </b:NameList>
      </b:Author>
    </b:Author>
    <b:Title>Identifying and assessing critical success factors of value management implementation in Saudi Arabia building construction industry</b:Title>
    <b:Year>2022</b:Year>
    <b:URL>https://www.sciencedirect.com/science/article/pii/S2090447922001150</b:URL>
    <b:RefOrder>17</b:RefOrder>
  </b:Source>
  <b:Source>
    <b:Tag>Eki17</b:Tag>
    <b:SourceType>JournalArticle</b:SourceType>
    <b:Guid>{C34A944C-4947-4DD7-838A-4FEB1FD86415}</b:Guid>
    <b:Author>
      <b:Author>
        <b:NameList>
          <b:Person>
            <b:Last>Ekiz</b:Last>
            <b:First>Erdogan</b:First>
          </b:Person>
        </b:NameList>
      </b:Author>
    </b:Author>
    <b:Title>Tourism development in the Kingdom of Saudi Arabia: Determining the problems and resolving the challenges</b:Title>
    <b:Year>2017</b:Year>
    <b:URL>https://www.taylorfrancis.com/chapters/edit/10.4324/9781315776576-8/tourism-development-kingdom-saudi-arabia-determining-problems-resolving-challenges-erdogan-ekiz-zafer-%C3%B6ter-marcus-stephenson</b:URL>
    <b:RefOrder>18</b:RefOrder>
  </b:Source>
  <b:Source>
    <b:Tag>Als224</b:Tag>
    <b:SourceType>JournalArticle</b:SourceType>
    <b:Guid>{4BB90371-1660-480B-9196-1FC39F6F80F5}</b:Guid>
    <b:Author>
      <b:Author>
        <b:NameList>
          <b:Person>
            <b:Last>Alsudairy</b:Last>
            <b:First>Hussah</b:First>
            <b:Middle>Marwan</b:Middle>
          </b:Person>
        </b:NameList>
      </b:Author>
    </b:Author>
    <b:Title>The Role of Project Management in the Tourism and Hospitality Industries: Considering a Case Study of Tantora in Al Ula</b:Title>
    <b:Year>2022</b:Year>
    <b:URL>https://www.researchgate.net/publication/359415252_The_Role_of_Project_Management_in_the_Tourism_and_Hospitality_Industries_Considering_a_Case_Study_of_Tantora_in_Al_Ula</b:URL>
    <b:RefOrder>19</b:RefOrder>
  </b:Source>
  <b:Source>
    <b:Tag>Bur19</b:Tag>
    <b:SourceType>JournalArticle</b:SourceType>
    <b:Guid>{9DDC0E59-D812-4642-AC38-A1A1DA41DAD9}</b:Guid>
    <b:Author>
      <b:Author>
        <b:NameList>
          <b:Person>
            <b:Last>Burukina</b:Last>
          </b:Person>
        </b:NameList>
      </b:Author>
    </b:Author>
    <b:Title>Project Management in the Tourism Industry: the Basics of TMBOK</b:Title>
    <b:Year>2019</b:Year>
    <b:URL>https://www.researchgate.net/publication/332204390_Project_Management_in_the_Tourism_Industry_the_Basics_of_TMBOK</b:URL>
    <b:RefOrder>20</b:RefOrder>
  </b:Source>
  <b:Source>
    <b:Tag>Kha234</b:Tag>
    <b:SourceType>JournalArticle</b:SourceType>
    <b:Guid>{2145DB08-EF18-4DB7-A054-F9013ECCDF06}</b:Guid>
    <b:Author>
      <b:Author>
        <b:NameList>
          <b:Person>
            <b:Last>Khairy</b:Last>
            <b:First>Hazem</b:First>
            <b:Middle>Ahmed</b:Middle>
          </b:Person>
        </b:NameList>
      </b:Author>
    </b:Author>
    <b:Title>The Effect of Transactional Leadership on Organizational Agility in Tourism and Hospitality Businesses: The Mediating Roles of Organizational Trust and Ambidexterity</b:Title>
    <b:Year>2023</b:Year>
    <b:URL>https://www.mdpi.com/2071-1050/15/19/14337</b:URL>
    <b:RefOrder>21</b:RefOrder>
  </b:Source>
  <b:Source>
    <b:Tag>AlA222</b:Tag>
    <b:SourceType>JournalArticle</b:SourceType>
    <b:Guid>{6D3F80D1-C26E-4DF1-9529-8E06287AF37E}</b:Guid>
    <b:Author>
      <b:Author>
        <b:NameList>
          <b:Person>
            <b:Last>Al-Ababneh</b:Last>
            <b:First>Mukhles</b:First>
            <b:Middle>M.</b:Middle>
          </b:Person>
        </b:NameList>
      </b:Author>
    </b:Author>
    <b:Title>The Role of Total Quality Management Practices in Improving Service Recovery Performance through Service Innovation in Jordan’s Five-Star Hotels</b:Title>
    <b:Year>2022</b:Year>
    <b:URL>https://www.researchgate.net/publication/359288783_The_Role_of_Total_Quality_Management_Practices_in_Improving_Service_Recovery_Performance_through_Service_Innovation_in_Jordan's_Five-Star_Hotels</b:URL>
    <b:RefOrder>22</b:RefOrder>
  </b:Source>
  <b:Source>
    <b:Tag>Sha201</b:Tag>
    <b:SourceType>JournalArticle</b:SourceType>
    <b:Guid>{87A824CE-A052-484B-96FB-DDF71DEE3B4D}</b:Guid>
    <b:Author>
      <b:Author>
        <b:NameList>
          <b:Person>
            <b:Last>Sharpley</b:Last>
            <b:First>Richard</b:First>
          </b:Person>
        </b:NameList>
      </b:Author>
    </b:Author>
    <b:Title>Tourism, sustainable development and the theoretical divide: 20 years on</b:Title>
    <b:Year>2020</b:Year>
    <b:URL>https://www.researchgate.net/publication/342196108_Tourism_sustainable_development_and_the_theoretical_divide_20_years_on</b:URL>
    <b:RefOrder>23</b:RefOrder>
  </b:Source>
  <b:Source>
    <b:Tag>Bal23</b:Tag>
    <b:SourceType>JournalArticle</b:SourceType>
    <b:Guid>{DB0189B2-D2AF-4AB6-967C-64A85A72FFC3}</b:Guid>
    <b:Author>
      <b:Author>
        <b:NameList>
          <b:Person>
            <b:Last>Baloch</b:Last>
            <b:First>Qadar</b:First>
            <b:Middle>Bakhsh</b:Middle>
          </b:Person>
        </b:NameList>
      </b:Author>
    </b:Author>
    <b:Title>Impact of tourism development upon environmental sustainability: a suggested framework for sustainable ecotourism</b:Title>
    <b:Year>2023</b:Year>
    <b:URL>https://link.springer.com/article/10.1007/s11356-022-22496-w</b:URL>
    <b:RefOrder>24</b:RefOrder>
  </b:Source>
  <b:Source>
    <b:Tag>Maz22</b:Tag>
    <b:SourceType>JournalArticle</b:SourceType>
    <b:Guid>{925FDF19-03A7-4A46-B3D6-9A1F17A1E54A}</b:Guid>
    <b:Author>
      <b:Author>
        <b:NameList>
          <b:Person>
            <b:Last>Mazzetto</b:Last>
            <b:First>Silvia</b:First>
          </b:Person>
        </b:NameList>
      </b:Author>
    </b:Author>
    <b:Title>Sustainable Heritage Preservation to Improve the Tourism Offer in Saudi Arabia</b:Title>
    <b:Year>2022</b:Year>
    <b:URL>https://www.researchgate.net/publication/363345571_Sustainable_Heritage_Preservation_to_Improve_the_Tourism_Offer_in_Saudi_Arabia</b:URL>
    <b:RefOrder>25</b:RefOrder>
  </b:Source>
  <b:Source>
    <b:Tag>Nas21</b:Tag>
    <b:SourceType>JournalArticle</b:SourceType>
    <b:Guid>{16F26F53-57DE-47E6-B6FE-3B06F937CA75}</b:Guid>
    <b:Author>
      <b:Author>
        <b:NameList>
          <b:Person>
            <b:Last>Naseem</b:Last>
            <b:First>Sana</b:First>
          </b:Person>
        </b:NameList>
      </b:Author>
    </b:Author>
    <b:Title>The Role of Tourism in Economic Growth: Empirical Evidence from Saudi Arabia</b:Title>
    <b:Year>2021</b:Year>
    <b:Volume>9</b:Volume>
    <b:Issue>3</b:Issue>
    <b:URL>https://www.mdpi.com/2227-7099/9/3/117</b:URL>
    <b:RefOrder>26</b:RefOrder>
  </b:Source>
  <b:Source>
    <b:Tag>May191</b:Tag>
    <b:SourceType>JournalArticle</b:SourceType>
    <b:Guid>{64E06EC4-0E3C-4B20-9B6F-5DCE88C27A28}</b:Guid>
    <b:Author>
      <b:Author>
        <b:NameList>
          <b:Person>
            <b:Last>Mayer</b:Last>
            <b:First>Marius</b:First>
          </b:Person>
        </b:NameList>
      </b:Author>
    </b:Author>
    <b:Title>Economic effects of tourism and its influencing factors. An overview focusing on the spending determinants of visitors</b:Title>
    <b:Year>2019</b:Year>
    <b:URL>https://www.researchgate.net/publication/309427495_Economic_effects_of_tourism_and_its_influencing_factors_An_overview_focusing_on_the_spending_determinants_of_visitors</b:URL>
    <b:RefOrder>27</b:RefOrder>
  </b:Source>
  <b:Source>
    <b:Tag>Tür21</b:Tag>
    <b:SourceType>JournalArticle</b:SourceType>
    <b:Guid>{83EAFFFE-4529-4AB9-AA38-ADFB4B5E6DAE}</b:Guid>
    <b:Author>
      <b:Author>
        <b:NameList>
          <b:Person>
            <b:Last>Türkay</b:Last>
            <b:First>Oğuz</b:First>
          </b:Person>
        </b:NameList>
      </b:Author>
    </b:Author>
    <b:Title>Global crises and their effects on tourism economy/ Küresel krizler ve turizm ekonomisine etkileri</b:Title>
    <b:Year>2021</b:Year>
    <b:URL>https://www.researchgate.net/publication/357578127_Global_crises_and_their_effects_on_tourism_economy_Kuresel_krizler_ve_turizm_ekonomisine_etkileri</b:URL>
    <b:RefOrder>28</b:RefOrder>
  </b:Source>
  <b:Source>
    <b:Tag>ALH23</b:Tag>
    <b:SourceType>JournalArticle</b:SourceType>
    <b:Guid>{B76AD810-37DA-4D30-9A43-8E035C52A200}</b:Guid>
    <b:Author>
      <b:Author>
        <b:NameList>
          <b:Person>
            <b:Last>ALHARBI</b:Last>
            <b:First>THAMER</b:First>
          </b:Person>
        </b:NameList>
      </b:Author>
    </b:Author>
    <b:Title>EDUCATION AND SKILLS DEVELOPMENT IN TOURISM/HOSPITALITY WITH 2030 VISION IN SAUDI ARABIA</b:Title>
    <b:Year>2023</b:Year>
    <b:URL>https://www.unwto-tourismacademy.ie.edu/2023/01/education-and-skills-development-in-tourism-hospitality-with-2030-vision-in-saudi-arabia</b:URL>
    <b:RefOrder>29</b:RefOrder>
  </b:Source>
  <b:Source>
    <b:Tag>Mat20</b:Tag>
    <b:SourceType>JournalArticle</b:SourceType>
    <b:Guid>{BC4B7EA4-6F3E-4133-96AB-4C4B67DC539D}</b:Guid>
    <b:Author>
      <b:Author>
        <b:NameList>
          <b:Person>
            <b:Last>Matteucci</b:Last>
            <b:First>Xavier</b:First>
          </b:Person>
        </b:NameList>
      </b:Author>
    </b:Author>
    <b:Title>D2.1 -Theoretical framework for cultural tourism in urban and regional destinations.</b:Title>
    <b:Year>2020</b:Year>
    <b:URL>https://www.researchgate.net/publication/344569760_D21_-Theoretical_framework_for_cultural_tourism_in_urban_and_regional_destinations</b:URL>
    <b:RefOrder>30</b:RefOrder>
  </b:Source>
  <b:Source>
    <b:Tag>Ako19</b:Tag>
    <b:SourceType>JournalArticle</b:SourceType>
    <b:Guid>{7D1386BF-A65B-4FBA-B28F-8C51990651E1}</b:Guid>
    <b:Author>
      <b:Author>
        <b:NameList>
          <b:Person>
            <b:Last>Akova</b:Last>
            <b:First>Orhan</b:First>
          </b:Person>
        </b:NameList>
      </b:Author>
    </b:Author>
    <b:Title>Sociocultural impacts of tourism development on heritage sites</b:Title>
    <b:Year>2019</b:Year>
    <b:URL>https://www.researchgate.net/publication/339166999_Sociocultural_impacts_of_tourism_development_on_heritage_sites</b:URL>
    <b:RefOrder>31</b:RefOrder>
  </b:Source>
  <b:Source>
    <b:Tag>Gon232</b:Tag>
    <b:SourceType>JournalArticle</b:SourceType>
    <b:Guid>{D6D3CC61-BCF6-440C-9DEC-000E0EF278E0}</b:Guid>
    <b:Author>
      <b:Author>
        <b:NameList>
          <b:Person>
            <b:Last>González-Rodríguez</b:Last>
            <b:First>M.Rosario</b:First>
          </b:Person>
        </b:NameList>
      </b:Author>
    </b:Author>
    <b:Title>Tourist destination competitiveness: An international approach through the travel and tourism competitiveness index</b:Title>
    <b:Year>2023</b:Year>
    <b:URL>https://www.sciencedirect.com/science/article/pii/S2211973623000557</b:URL>
    <b:RefOrder>32</b:RefOrder>
  </b:Source>
  <b:Source>
    <b:Tag>Cal24</b:Tag>
    <b:SourceType>JournalArticle</b:SourceType>
    <b:Guid>{E74EFFCB-14B3-4EDF-BA1E-AD8364B7CA2D}</b:Guid>
    <b:Author>
      <b:Author>
        <b:NameList>
          <b:Person>
            <b:Last>Calisto</b:Last>
            <b:First>Maria</b:First>
            <b:Middle>de Lurdes</b:Middle>
          </b:Person>
        </b:NameList>
      </b:Author>
    </b:Author>
    <b:Title>A systematic review of virtual reality in tourism and hospitality: The known and the paths to follow</b:Title>
    <b:Year>2024</b:Year>
    <b:URL>https://www.sciencedirect.com/science/article/pii/S0278431923001974</b:URL>
    <b:RefOrder>33</b:RefOrder>
  </b:Source>
  <b:Source>
    <b:Tag>Mur21</b:Tag>
    <b:SourceType>JournalArticle</b:SourceType>
    <b:Guid>{8AFF146B-135D-4828-9F51-34B365863E84}</b:Guid>
    <b:Author>
      <b:Author>
        <b:NameList>
          <b:Person>
            <b:Last>Mura</b:Last>
            <b:First>Paolo</b:First>
          </b:Person>
        </b:NameList>
      </b:Author>
    </b:Author>
    <b:Title>Critical theories in tourism – a systematic literature review</b:Title>
    <b:Year>2021</b:Year>
    <b:URL>https://www.researchgate.net/publication/351898824_Critical_theories_in_tourism_-_a_systematic_literature_review</b:URL>
    <b:RefOrder>34</b:RefOrder>
  </b:Source>
</b:Sources>
</file>

<file path=customXml/itemProps1.xml><?xml version="1.0" encoding="utf-8"?>
<ds:datastoreItem xmlns:ds="http://schemas.openxmlformats.org/officeDocument/2006/customXml" ds:itemID="{C47E0A12-A113-40AC-88F3-B2A5613A5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52</Pages>
  <Words>10614</Words>
  <Characters>60504</Characters>
  <Application>Microsoft Office Word</Application>
  <DocSecurity>0</DocSecurity>
  <Lines>504</Lines>
  <Paragraphs>141</Paragraphs>
  <ScaleCrop>false</ScaleCrop>
  <Company/>
  <LinksUpToDate>false</LinksUpToDate>
  <CharactersWithSpaces>70977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body tarek</dc:creator>
  <cp:keywords/>
  <dc:description/>
  <cp:lastModifiedBy>Mordi A. Alsalem</cp:lastModifiedBy>
  <cp:revision>6</cp:revision>
  <cp:lastPrinted>2024-08-03T15:43:00Z</cp:lastPrinted>
  <dcterms:created xsi:type="dcterms:W3CDTF">2024-08-03T07:44:00Z</dcterms:created>
  <dcterms:modified xsi:type="dcterms:W3CDTF">2024-08-03T15:43:00Z</dcterms:modified>
</cp:coreProperties>
</file>