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152719F2">
            <wp:simplePos x="0" y="0"/>
            <wp:positionH relativeFrom="column">
              <wp:posOffset>1381568</wp:posOffset>
            </wp:positionH>
            <wp:positionV relativeFrom="paragraph">
              <wp:posOffset>-720075</wp:posOffset>
            </wp:positionV>
            <wp:extent cx="2938145" cy="258371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8145" cy="258371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Heading2"/>
        <w:spacing w:after="156" w:line="265" w:lineRule="auto"/>
        <w:jc w:val="center"/>
      </w:pPr>
    </w:p>
    <w:p w14:paraId="1A60B9D4" w14:textId="77777777" w:rsidR="00FA7C95" w:rsidRDefault="00FA7C95" w:rsidP="00FA7C95">
      <w:pPr>
        <w:pStyle w:val="Heading2"/>
        <w:spacing w:after="156" w:line="265" w:lineRule="auto"/>
        <w:jc w:val="center"/>
      </w:pPr>
    </w:p>
    <w:p w14:paraId="70590605" w14:textId="77777777" w:rsidR="000E7C1C" w:rsidRDefault="000E7C1C" w:rsidP="00FA7C95">
      <w:pPr>
        <w:spacing w:after="424" w:line="249" w:lineRule="auto"/>
        <w:ind w:right="94" w:firstLine="4"/>
        <w:jc w:val="center"/>
        <w:rPr>
          <w:b/>
          <w:bCs/>
          <w:sz w:val="32"/>
          <w:szCs w:val="32"/>
        </w:rPr>
      </w:pPr>
    </w:p>
    <w:p w14:paraId="4669BE8E" w14:textId="77CC36A3" w:rsidR="00FA7C95" w:rsidRPr="005C52A6" w:rsidRDefault="00FA7C95" w:rsidP="00FA7C95">
      <w:pPr>
        <w:spacing w:after="424" w:line="249" w:lineRule="auto"/>
        <w:ind w:right="94" w:firstLine="4"/>
        <w:jc w:val="center"/>
        <w:rPr>
          <w:b/>
          <w:bCs/>
          <w:sz w:val="28"/>
          <w:szCs w:val="28"/>
        </w:rPr>
      </w:pPr>
      <w:r w:rsidRPr="005C52A6">
        <w:rPr>
          <w:b/>
          <w:bCs/>
          <w:sz w:val="28"/>
          <w:szCs w:val="28"/>
        </w:rPr>
        <w:t>Project Proposal</w:t>
      </w:r>
    </w:p>
    <w:p w14:paraId="1EB673BB" w14:textId="751183CF" w:rsidR="000E7C1C" w:rsidRPr="005C52A6" w:rsidRDefault="000E7C1C" w:rsidP="000E7C1C">
      <w:pPr>
        <w:spacing w:after="376" w:line="249" w:lineRule="auto"/>
        <w:ind w:left="-990" w:right="-990" w:firstLine="4"/>
        <w:jc w:val="center"/>
        <w:rPr>
          <w:rFonts w:asciiTheme="majorHAnsi" w:eastAsiaTheme="majorEastAsia" w:hAnsiTheme="majorHAnsi" w:cstheme="majorBidi"/>
          <w:b/>
          <w:bCs/>
          <w:color w:val="0F4761" w:themeColor="accent1" w:themeShade="BF"/>
          <w:sz w:val="28"/>
          <w:szCs w:val="28"/>
          <w:lang w:val="en-US"/>
        </w:rPr>
      </w:pPr>
      <w:r w:rsidRPr="005C52A6">
        <w:rPr>
          <w:rFonts w:asciiTheme="majorHAnsi" w:eastAsiaTheme="majorEastAsia" w:hAnsiTheme="majorHAnsi" w:cstheme="majorBidi"/>
          <w:b/>
          <w:bCs/>
          <w:color w:val="0F4761" w:themeColor="accent1" w:themeShade="BF"/>
          <w:sz w:val="28"/>
          <w:szCs w:val="28"/>
          <w:lang w:val="en"/>
        </w:rPr>
        <w:t xml:space="preserve">Developing a hybrid predictive model based on digital data and images to estimate the market value of real estate using </w:t>
      </w:r>
      <w:r w:rsidR="00AE6823">
        <w:rPr>
          <w:rFonts w:asciiTheme="majorHAnsi" w:eastAsiaTheme="majorEastAsia" w:hAnsiTheme="majorHAnsi" w:cstheme="majorBidi"/>
          <w:b/>
          <w:bCs/>
          <w:color w:val="0F4761" w:themeColor="accent1" w:themeShade="BF"/>
          <w:sz w:val="28"/>
          <w:szCs w:val="28"/>
          <w:lang w:val="en"/>
        </w:rPr>
        <w:t>AI</w:t>
      </w:r>
    </w:p>
    <w:p w14:paraId="0FBB1C65" w14:textId="77777777" w:rsidR="005C52A6" w:rsidRDefault="005C52A6" w:rsidP="005C52A6">
      <w:pPr>
        <w:spacing w:after="376" w:line="249" w:lineRule="auto"/>
        <w:ind w:right="1366" w:firstLine="4"/>
        <w:jc w:val="center"/>
        <w:rPr>
          <w:b/>
          <w:bCs/>
          <w:sz w:val="28"/>
          <w:szCs w:val="28"/>
          <w:rtl/>
        </w:rPr>
      </w:pPr>
    </w:p>
    <w:p w14:paraId="6315C4CD" w14:textId="77777777" w:rsidR="005C52A6" w:rsidRDefault="00FA7C95" w:rsidP="005C52A6">
      <w:pPr>
        <w:spacing w:after="376" w:line="240" w:lineRule="auto"/>
        <w:ind w:left="-990" w:right="-180" w:firstLine="4"/>
        <w:jc w:val="center"/>
        <w:rPr>
          <w:sz w:val="28"/>
          <w:szCs w:val="28"/>
          <w:rtl/>
        </w:rPr>
      </w:pPr>
      <w:r w:rsidRPr="005C52A6">
        <w:rPr>
          <w:sz w:val="28"/>
          <w:szCs w:val="28"/>
        </w:rPr>
        <w:t xml:space="preserve">Prepared </w:t>
      </w:r>
      <w:r w:rsidR="005C52A6" w:rsidRPr="005C52A6">
        <w:rPr>
          <w:sz w:val="28"/>
          <w:szCs w:val="28"/>
        </w:rPr>
        <w:t>By:</w:t>
      </w:r>
      <w:r w:rsidR="000E7C1C" w:rsidRPr="005C52A6">
        <w:rPr>
          <w:sz w:val="28"/>
          <w:szCs w:val="28"/>
        </w:rPr>
        <w:t xml:space="preserve"> Hassan Mohammed Ahmed Alamer Khalifa</w:t>
      </w:r>
      <w:r w:rsidRPr="005C52A6">
        <w:rPr>
          <w:sz w:val="28"/>
          <w:szCs w:val="28"/>
        </w:rPr>
        <w:tab/>
      </w:r>
    </w:p>
    <w:p w14:paraId="03231530" w14:textId="5C026627" w:rsidR="005C52A6" w:rsidRDefault="00FA7C95" w:rsidP="005C52A6">
      <w:pPr>
        <w:spacing w:after="376" w:line="240" w:lineRule="auto"/>
        <w:ind w:left="-990" w:right="-180" w:firstLine="4"/>
        <w:jc w:val="center"/>
        <w:rPr>
          <w:sz w:val="28"/>
          <w:szCs w:val="28"/>
          <w:rtl/>
        </w:rPr>
      </w:pPr>
      <w:r w:rsidRPr="005C52A6">
        <w:rPr>
          <w:sz w:val="28"/>
          <w:szCs w:val="28"/>
        </w:rPr>
        <w:tab/>
      </w:r>
      <w:r w:rsidRPr="005C52A6">
        <w:rPr>
          <w:sz w:val="28"/>
          <w:szCs w:val="28"/>
        </w:rPr>
        <w:tab/>
        <w:t>ID No</w:t>
      </w:r>
      <w:r w:rsidR="000E7C1C" w:rsidRPr="005C52A6">
        <w:rPr>
          <w:sz w:val="28"/>
          <w:szCs w:val="28"/>
        </w:rPr>
        <w:t xml:space="preserve">: </w:t>
      </w:r>
      <w:r w:rsidR="000E7C1C" w:rsidRPr="005C52A6">
        <w:rPr>
          <w:sz w:val="28"/>
          <w:szCs w:val="28"/>
          <w:rtl/>
        </w:rPr>
        <w:t>253002941</w:t>
      </w:r>
    </w:p>
    <w:p w14:paraId="2AC82A10" w14:textId="77777777" w:rsidR="005C52A6" w:rsidRDefault="005C52A6" w:rsidP="005C52A6">
      <w:pPr>
        <w:spacing w:after="376" w:line="240" w:lineRule="auto"/>
        <w:ind w:right="-1350" w:firstLine="4"/>
        <w:jc w:val="center"/>
        <w:rPr>
          <w:sz w:val="28"/>
          <w:szCs w:val="28"/>
          <w:rtl/>
        </w:rPr>
      </w:pPr>
    </w:p>
    <w:p w14:paraId="3E61E333" w14:textId="77777777" w:rsidR="005C52A6" w:rsidRPr="005C52A6" w:rsidRDefault="005C52A6" w:rsidP="005C52A6">
      <w:pPr>
        <w:spacing w:after="376" w:line="249" w:lineRule="auto"/>
        <w:ind w:right="1366" w:firstLine="4"/>
        <w:jc w:val="center"/>
        <w:rPr>
          <w:bCs/>
          <w:sz w:val="28"/>
          <w:szCs w:val="28"/>
          <w:lang w:val="en-US"/>
        </w:rPr>
      </w:pPr>
    </w:p>
    <w:p w14:paraId="633DEF83" w14:textId="77777777" w:rsidR="00FA7C95" w:rsidRPr="00151427" w:rsidRDefault="00FA7C95" w:rsidP="000E7C1C">
      <w:pPr>
        <w:spacing w:after="424" w:line="249" w:lineRule="auto"/>
        <w:ind w:left="-990" w:right="-810" w:firstLine="4"/>
        <w:jc w:val="center"/>
        <w:rPr>
          <w:sz w:val="24"/>
          <w:szCs w:val="24"/>
        </w:rPr>
      </w:pPr>
      <w:r w:rsidRPr="00151427">
        <w:rPr>
          <w:sz w:val="24"/>
          <w:szCs w:val="24"/>
        </w:rPr>
        <w:t>Submitted in fulfillment of the requirements for the degree Master of Science in Artificial Intelligence</w:t>
      </w:r>
    </w:p>
    <w:p w14:paraId="5A1A61C2" w14:textId="77777777" w:rsidR="00FA7C95" w:rsidRPr="005C52A6" w:rsidRDefault="00FA7C95" w:rsidP="00FA7C95">
      <w:pPr>
        <w:spacing w:after="424" w:line="249" w:lineRule="auto"/>
        <w:ind w:right="94" w:firstLine="4"/>
        <w:jc w:val="center"/>
        <w:rPr>
          <w:sz w:val="28"/>
          <w:szCs w:val="28"/>
        </w:rPr>
      </w:pPr>
      <w:r w:rsidRPr="005C52A6">
        <w:rPr>
          <w:sz w:val="28"/>
          <w:szCs w:val="28"/>
        </w:rPr>
        <w:t>At</w:t>
      </w:r>
    </w:p>
    <w:p w14:paraId="41254244" w14:textId="77777777" w:rsidR="00FA7C95" w:rsidRPr="005C52A6" w:rsidRDefault="00FA7C95" w:rsidP="00FA7C95">
      <w:pPr>
        <w:spacing w:after="0" w:line="360" w:lineRule="auto"/>
        <w:ind w:right="94" w:firstLine="4"/>
        <w:jc w:val="center"/>
        <w:rPr>
          <w:sz w:val="28"/>
          <w:szCs w:val="28"/>
        </w:rPr>
      </w:pPr>
      <w:r w:rsidRPr="005C52A6">
        <w:rPr>
          <w:sz w:val="28"/>
          <w:szCs w:val="28"/>
        </w:rPr>
        <w:t>Collage of Informatics</w:t>
      </w:r>
    </w:p>
    <w:p w14:paraId="4D6C0F08" w14:textId="77777777" w:rsidR="00FA7C95" w:rsidRPr="005C52A6" w:rsidRDefault="00FA7C95" w:rsidP="00FA7C95">
      <w:pPr>
        <w:spacing w:after="0" w:line="360" w:lineRule="auto"/>
        <w:ind w:right="94" w:firstLine="4"/>
        <w:jc w:val="center"/>
        <w:rPr>
          <w:sz w:val="28"/>
          <w:szCs w:val="28"/>
        </w:rPr>
      </w:pPr>
      <w:r w:rsidRPr="005C52A6">
        <w:rPr>
          <w:sz w:val="28"/>
          <w:szCs w:val="28"/>
        </w:rPr>
        <w:t>Midocean University</w:t>
      </w:r>
    </w:p>
    <w:p w14:paraId="45898810" w14:textId="77777777" w:rsidR="00FA7C95" w:rsidRPr="005C52A6" w:rsidRDefault="00FA7C95" w:rsidP="00FA7C95">
      <w:pPr>
        <w:spacing w:after="424" w:line="249" w:lineRule="auto"/>
        <w:ind w:right="94" w:firstLine="4"/>
        <w:jc w:val="center"/>
        <w:rPr>
          <w:sz w:val="28"/>
          <w:szCs w:val="28"/>
        </w:rPr>
      </w:pPr>
      <w:r w:rsidRPr="005C52A6">
        <w:rPr>
          <w:sz w:val="28"/>
          <w:szCs w:val="28"/>
        </w:rPr>
        <w:t>UAE</w:t>
      </w:r>
    </w:p>
    <w:p w14:paraId="4835A5B4" w14:textId="2FF769EE" w:rsidR="00FA7C95" w:rsidRPr="005C52A6" w:rsidRDefault="00FA7C95" w:rsidP="00FA7C95">
      <w:pPr>
        <w:spacing w:after="235" w:line="249" w:lineRule="auto"/>
        <w:ind w:right="1367" w:firstLine="4"/>
        <w:jc w:val="center"/>
        <w:rPr>
          <w:sz w:val="28"/>
          <w:szCs w:val="28"/>
        </w:rPr>
      </w:pPr>
      <w:r w:rsidRPr="005C52A6">
        <w:rPr>
          <w:sz w:val="28"/>
          <w:szCs w:val="28"/>
        </w:rPr>
        <w:t xml:space="preserve">Supervisor </w:t>
      </w:r>
      <w:r w:rsidR="00831EF8">
        <w:rPr>
          <w:sz w:val="28"/>
          <w:szCs w:val="28"/>
        </w:rPr>
        <w:t xml:space="preserve">Name: Dr / Amjad </w:t>
      </w:r>
      <w:proofErr w:type="spellStart"/>
      <w:r w:rsidR="00831EF8">
        <w:rPr>
          <w:sz w:val="28"/>
          <w:szCs w:val="28"/>
        </w:rPr>
        <w:t>Qtaish</w:t>
      </w:r>
      <w:proofErr w:type="spellEnd"/>
    </w:p>
    <w:p w14:paraId="4D22C6B4" w14:textId="77777777" w:rsidR="00FA7C95" w:rsidRPr="005C52A6" w:rsidRDefault="00FA7C95" w:rsidP="00FA7C95">
      <w:pPr>
        <w:spacing w:after="235" w:line="249" w:lineRule="auto"/>
        <w:ind w:right="1367" w:firstLine="4"/>
        <w:jc w:val="center"/>
        <w:rPr>
          <w:sz w:val="28"/>
          <w:szCs w:val="28"/>
        </w:rPr>
      </w:pPr>
      <w:r w:rsidRPr="005C52A6">
        <w:rPr>
          <w:sz w:val="28"/>
          <w:szCs w:val="28"/>
        </w:rPr>
        <w:t>Collage of Informatics, Midocean University, Comoros</w:t>
      </w:r>
    </w:p>
    <w:p w14:paraId="5718D497" w14:textId="77777777" w:rsidR="00FA7C95" w:rsidRDefault="00FA7C95" w:rsidP="00FA7C95">
      <w:pPr>
        <w:spacing w:after="0"/>
        <w:ind w:left="473"/>
        <w:jc w:val="center"/>
      </w:pPr>
      <w:r>
        <w:rPr>
          <w:sz w:val="32"/>
        </w:rPr>
        <w:t xml:space="preserve"> </w:t>
      </w:r>
    </w:p>
    <w:p w14:paraId="327A28EA" w14:textId="3E02ABB3" w:rsidR="005C52A6" w:rsidRPr="005C52A6" w:rsidRDefault="005C52A6" w:rsidP="005C52A6">
      <w:pPr>
        <w:spacing w:after="376" w:line="240" w:lineRule="auto"/>
        <w:ind w:right="1366"/>
        <w:jc w:val="center"/>
      </w:pPr>
      <w:r w:rsidRPr="005C52A6">
        <w:rPr>
          <w:rFonts w:asciiTheme="majorBidi" w:hAnsiTheme="majorBidi" w:cstheme="majorBidi"/>
          <w:sz w:val="24"/>
          <w:szCs w:val="24"/>
        </w:rPr>
        <w:t>Email:</w:t>
      </w:r>
      <w:r w:rsidRPr="005C52A6">
        <w:rPr>
          <w:rFonts w:asciiTheme="majorBidi" w:hAnsiTheme="majorBidi" w:cstheme="majorBidi"/>
          <w:bCs/>
          <w:sz w:val="24"/>
          <w:szCs w:val="24"/>
          <w:rtl/>
        </w:rPr>
        <w:t xml:space="preserve"> </w:t>
      </w:r>
      <w:r w:rsidRPr="005C52A6">
        <w:rPr>
          <w:rFonts w:asciiTheme="majorBidi" w:hAnsiTheme="majorBidi" w:cstheme="majorBidi"/>
          <w:bCs/>
          <w:sz w:val="24"/>
          <w:szCs w:val="24"/>
        </w:rPr>
        <w:t>253002941@st.midocean.edu.ki</w:t>
      </w:r>
    </w:p>
    <w:p w14:paraId="1B122923" w14:textId="138059D3" w:rsidR="00705EFB" w:rsidRPr="00705EFB" w:rsidRDefault="00705EFB" w:rsidP="00705EFB">
      <w:pPr>
        <w:rPr>
          <w:sz w:val="32"/>
          <w:rtl/>
        </w:rPr>
      </w:pPr>
    </w:p>
    <w:p w14:paraId="0DD922DF" w14:textId="43F235D3" w:rsidR="00705EFB" w:rsidRDefault="009C230E" w:rsidP="009C230E">
      <w:pPr>
        <w:spacing w:before="100" w:beforeAutospacing="1" w:after="100" w:afterAutospacing="1" w:line="240" w:lineRule="auto"/>
        <w:ind w:left="-810"/>
        <w:jc w:val="center"/>
        <w:outlineLvl w:val="2"/>
        <w:rPr>
          <w:rFonts w:ascii="Times New Roman" w:eastAsia="Times New Roman" w:hAnsi="Times New Roman" w:cs="Times New Roman"/>
          <w:b/>
          <w:bCs/>
          <w:kern w:val="0"/>
          <w:sz w:val="27"/>
          <w:szCs w:val="27"/>
          <w:lang w:val="en-US" w:eastAsia="en-CA"/>
          <w14:ligatures w14:val="none"/>
        </w:rPr>
      </w:pPr>
      <w:r w:rsidRPr="009C230E">
        <w:rPr>
          <w:rFonts w:ascii="Times New Roman" w:eastAsia="Times New Roman" w:hAnsi="Times New Roman" w:cs="Times New Roman"/>
          <w:b/>
          <w:bCs/>
          <w:kern w:val="0"/>
          <w:sz w:val="27"/>
          <w:szCs w:val="27"/>
          <w:lang w:val="en-US" w:eastAsia="en-CA"/>
          <w14:ligatures w14:val="none"/>
        </w:rPr>
        <w:lastRenderedPageBreak/>
        <w:t>Chapter 1 Introduction</w:t>
      </w:r>
    </w:p>
    <w:p w14:paraId="2C98CE16" w14:textId="77777777" w:rsidR="00FF799B" w:rsidRDefault="00FF799B" w:rsidP="009C230E">
      <w:pPr>
        <w:spacing w:before="100" w:beforeAutospacing="1" w:after="100" w:afterAutospacing="1" w:line="240" w:lineRule="auto"/>
        <w:ind w:left="-810"/>
        <w:jc w:val="center"/>
        <w:outlineLvl w:val="2"/>
        <w:rPr>
          <w:rFonts w:ascii="Times New Roman" w:eastAsia="Times New Roman" w:hAnsi="Times New Roman" w:cs="Times New Roman"/>
          <w:b/>
          <w:bCs/>
          <w:kern w:val="0"/>
          <w:sz w:val="27"/>
          <w:szCs w:val="27"/>
          <w:lang w:val="en-US" w:eastAsia="en-CA"/>
          <w14:ligatures w14:val="none"/>
        </w:rPr>
      </w:pPr>
    </w:p>
    <w:p w14:paraId="04ABEC70" w14:textId="01FB2303" w:rsidR="00D2348F" w:rsidRPr="00D2348F" w:rsidRDefault="00D2348F" w:rsidP="00D2348F">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kern w:val="0"/>
          <w:sz w:val="24"/>
          <w:szCs w:val="24"/>
          <w:lang w:val="en-US" w:eastAsia="en-CA"/>
          <w14:ligatures w14:val="none"/>
        </w:rPr>
        <w:t xml:space="preserve">Real estate valuation has always played a central role in investment decisions, mortgage approvals, and financial risk assessment </w:t>
      </w:r>
      <w:r w:rsidR="00B7357B" w:rsidRPr="00D2348F">
        <w:rPr>
          <w:rFonts w:ascii="Times New Roman" w:eastAsia="Times New Roman" w:hAnsi="Times New Roman" w:cs="Times New Roman"/>
          <w:kern w:val="0"/>
          <w:sz w:val="24"/>
          <w:szCs w:val="24"/>
          <w:lang w:val="en-US" w:eastAsia="en-CA"/>
          <w14:ligatures w14:val="none"/>
        </w:rPr>
        <w:t>in</w:t>
      </w:r>
      <w:r w:rsidRPr="00D2348F">
        <w:rPr>
          <w:rFonts w:ascii="Times New Roman" w:eastAsia="Times New Roman" w:hAnsi="Times New Roman" w:cs="Times New Roman"/>
          <w:kern w:val="0"/>
          <w:sz w:val="24"/>
          <w:szCs w:val="24"/>
          <w:lang w:val="en-US" w:eastAsia="en-CA"/>
          <w14:ligatures w14:val="none"/>
        </w:rPr>
        <w:t xml:space="preserve"> recent years, the expansion of digital real estate platforms and the availability of large-scale property data have significantly changed how valuation is performed. Automated valuation models are now widely used to estimate market prices quickly and at scale.</w:t>
      </w:r>
    </w:p>
    <w:p w14:paraId="018353C5" w14:textId="753C0852" w:rsidR="00D2348F" w:rsidRPr="00D2348F" w:rsidRDefault="00D2348F" w:rsidP="00151427">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kern w:val="0"/>
          <w:sz w:val="24"/>
          <w:szCs w:val="24"/>
          <w:lang w:val="en-US" w:eastAsia="en-CA"/>
          <w14:ligatures w14:val="none"/>
        </w:rPr>
        <w:t>Despite this progress, important limitations remain</w:t>
      </w:r>
      <w:r w:rsidR="00151427">
        <w:rPr>
          <w:rFonts w:ascii="Times New Roman" w:eastAsia="Times New Roman" w:hAnsi="Times New Roman" w:cs="Times New Roman" w:hint="cs"/>
          <w:kern w:val="0"/>
          <w:sz w:val="24"/>
          <w:szCs w:val="24"/>
          <w:rtl/>
          <w:lang w:val="en-US" w:eastAsia="en-CA"/>
          <w14:ligatures w14:val="none"/>
        </w:rPr>
        <w:t xml:space="preserve"> </w:t>
      </w:r>
      <w:r w:rsidRPr="00D2348F">
        <w:rPr>
          <w:rFonts w:ascii="Times New Roman" w:eastAsia="Times New Roman" w:hAnsi="Times New Roman" w:cs="Times New Roman"/>
          <w:kern w:val="0"/>
          <w:sz w:val="24"/>
          <w:szCs w:val="24"/>
          <w:lang w:val="en-US" w:eastAsia="en-CA"/>
          <w14:ligatures w14:val="none"/>
        </w:rPr>
        <w:t>Most existing valuation systems depend mainly on structured numerical attributes such as property size, location, age, and number of rooms These factors are undeniably important. However, real estate markets are not driven by numbers alone Buyers and investors often respond to qualitative and perceptual aspects of a property — for example, whether the unit is residential or commercial, the quality of finishing, the maintenance condition, and the overall visual impression.</w:t>
      </w:r>
    </w:p>
    <w:p w14:paraId="263160DE" w14:textId="5D0BD656" w:rsidR="00D2348F" w:rsidRPr="00D2348F" w:rsidRDefault="00D2348F" w:rsidP="00D2348F">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kern w:val="0"/>
          <w:sz w:val="24"/>
          <w:szCs w:val="24"/>
          <w:lang w:val="en-US" w:eastAsia="en-CA"/>
          <w14:ligatures w14:val="none"/>
        </w:rPr>
        <w:t>Recent advances in deep learning have made it possible to extract useful representations from property images. These techniques can capture aspects of quality and aesthetics that are difficult to encode numerically</w:t>
      </w:r>
      <w:r w:rsidR="00151427">
        <w:rPr>
          <w:rFonts w:ascii="Times New Roman" w:eastAsia="Times New Roman" w:hAnsi="Times New Roman" w:cs="Times New Roman" w:hint="cs"/>
          <w:kern w:val="0"/>
          <w:sz w:val="24"/>
          <w:szCs w:val="24"/>
          <w:rtl/>
          <w:lang w:val="en-US" w:eastAsia="en-CA"/>
          <w14:ligatures w14:val="none"/>
        </w:rPr>
        <w:t xml:space="preserve"> </w:t>
      </w:r>
      <w:r w:rsidRPr="00D2348F">
        <w:rPr>
          <w:rFonts w:ascii="Times New Roman" w:eastAsia="Times New Roman" w:hAnsi="Times New Roman" w:cs="Times New Roman"/>
          <w:kern w:val="0"/>
          <w:sz w:val="24"/>
          <w:szCs w:val="24"/>
          <w:lang w:val="en-US" w:eastAsia="en-CA"/>
          <w14:ligatures w14:val="none"/>
        </w:rPr>
        <w:t xml:space="preserve">However, in practice, image-based models are often developed separately from structured-data models </w:t>
      </w:r>
      <w:r w:rsidR="00B7357B" w:rsidRPr="00D2348F">
        <w:rPr>
          <w:rFonts w:ascii="Times New Roman" w:eastAsia="Times New Roman" w:hAnsi="Times New Roman" w:cs="Times New Roman"/>
          <w:kern w:val="0"/>
          <w:sz w:val="24"/>
          <w:szCs w:val="24"/>
          <w:lang w:val="en-US" w:eastAsia="en-CA"/>
          <w14:ligatures w14:val="none"/>
        </w:rPr>
        <w:t>as</w:t>
      </w:r>
      <w:r w:rsidRPr="00D2348F">
        <w:rPr>
          <w:rFonts w:ascii="Times New Roman" w:eastAsia="Times New Roman" w:hAnsi="Times New Roman" w:cs="Times New Roman"/>
          <w:kern w:val="0"/>
          <w:sz w:val="24"/>
          <w:szCs w:val="24"/>
          <w:lang w:val="en-US" w:eastAsia="en-CA"/>
          <w14:ligatures w14:val="none"/>
        </w:rPr>
        <w:t xml:space="preserve"> a result, valuation becomes fragmented numerical fundamentals are analyzed in one model, while visual cues are processed in another, without a truly unified framework.</w:t>
      </w:r>
    </w:p>
    <w:p w14:paraId="4F5DF63F" w14:textId="3EEDF631" w:rsidR="00D2348F" w:rsidRPr="00D2348F" w:rsidRDefault="00D2348F" w:rsidP="00D2348F">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kern w:val="0"/>
          <w:sz w:val="24"/>
          <w:szCs w:val="24"/>
          <w:lang w:val="en-US" w:eastAsia="en-CA"/>
          <w14:ligatures w14:val="none"/>
        </w:rPr>
        <w:t xml:space="preserve">Another practical challenge concerns interpretability Many high-performing AI models function as black boxes. While they may produce accurate predictions, they rarely provide clear explanations for how different features influence the final valuation This lack of transparency limits trust and </w:t>
      </w:r>
      <w:r w:rsidR="00B7357B" w:rsidRPr="00D2348F">
        <w:rPr>
          <w:rFonts w:ascii="Times New Roman" w:eastAsia="Times New Roman" w:hAnsi="Times New Roman" w:cs="Times New Roman"/>
          <w:kern w:val="0"/>
          <w:sz w:val="24"/>
          <w:szCs w:val="24"/>
          <w:lang w:val="en-US" w:eastAsia="en-CA"/>
          <w14:ligatures w14:val="none"/>
        </w:rPr>
        <w:t>create</w:t>
      </w:r>
      <w:r w:rsidRPr="00D2348F">
        <w:rPr>
          <w:rFonts w:ascii="Times New Roman" w:eastAsia="Times New Roman" w:hAnsi="Times New Roman" w:cs="Times New Roman"/>
          <w:kern w:val="0"/>
          <w:sz w:val="24"/>
          <w:szCs w:val="24"/>
          <w:lang w:val="en-US" w:eastAsia="en-CA"/>
          <w14:ligatures w14:val="none"/>
        </w:rPr>
        <w:t xml:space="preserve"> hesitation among financial institutions, investors, and regulatory bodies who require explainable and defensible valuation outcomes.</w:t>
      </w:r>
    </w:p>
    <w:p w14:paraId="62BCACCF" w14:textId="4A0A90B0" w:rsidR="00D2348F" w:rsidRPr="00D2348F" w:rsidRDefault="00D2348F" w:rsidP="00D2348F">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kern w:val="0"/>
          <w:sz w:val="24"/>
          <w:szCs w:val="24"/>
          <w:lang w:val="en-US" w:eastAsia="en-CA"/>
          <w14:ligatures w14:val="none"/>
        </w:rPr>
        <w:t xml:space="preserve">Based on these observations, this research identifies the following core </w:t>
      </w:r>
      <w:proofErr w:type="gramStart"/>
      <w:r w:rsidRPr="00D2348F">
        <w:rPr>
          <w:rFonts w:ascii="Times New Roman" w:eastAsia="Times New Roman" w:hAnsi="Times New Roman" w:cs="Times New Roman"/>
          <w:kern w:val="0"/>
          <w:sz w:val="24"/>
          <w:szCs w:val="24"/>
          <w:lang w:val="en-US" w:eastAsia="en-CA"/>
          <w14:ligatures w14:val="none"/>
        </w:rPr>
        <w:t>problem:</w:t>
      </w:r>
      <w:r w:rsidR="00B7357B">
        <w:rPr>
          <w:rFonts w:ascii="Times New Roman" w:eastAsia="Times New Roman" w:hAnsi="Times New Roman" w:cs="Times New Roman" w:hint="cs"/>
          <w:kern w:val="0"/>
          <w:sz w:val="24"/>
          <w:szCs w:val="24"/>
          <w:rtl/>
          <w:lang w:val="en-US" w:eastAsia="en-CA"/>
          <w14:ligatures w14:val="none"/>
        </w:rPr>
        <w:t>-</w:t>
      </w:r>
      <w:proofErr w:type="gramEnd"/>
    </w:p>
    <w:p w14:paraId="7B3E6227" w14:textId="77777777" w:rsidR="00D2348F" w:rsidRPr="00D2348F" w:rsidRDefault="00D2348F" w:rsidP="00D2348F">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kern w:val="0"/>
          <w:sz w:val="24"/>
          <w:szCs w:val="24"/>
          <w:lang w:val="en-US" w:eastAsia="en-CA"/>
          <w14:ligatures w14:val="none"/>
        </w:rPr>
        <w:t>Current automated valuation approaches do not provide a unified and interpretable framework that systematically integrates structured property data with visual features to produce accurate, transparent, and practically reliable market value predictions.</w:t>
      </w:r>
    </w:p>
    <w:p w14:paraId="23487405" w14:textId="77777777" w:rsidR="00D2348F" w:rsidRPr="00D2348F" w:rsidRDefault="00D2348F" w:rsidP="00D2348F">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kern w:val="0"/>
          <w:sz w:val="24"/>
          <w:szCs w:val="24"/>
          <w:lang w:val="en-US" w:eastAsia="en-CA"/>
          <w14:ligatures w14:val="none"/>
        </w:rPr>
        <w:t>This thesis seeks to address this gap by proposing a hybrid and explainable valuation approach that combines numerical and visual information within a single predictive system.</w:t>
      </w:r>
    </w:p>
    <w:p w14:paraId="12C6E50F" w14:textId="77777777" w:rsidR="00D2348F" w:rsidRDefault="00D2348F" w:rsidP="00FF799B">
      <w:pPr>
        <w:spacing w:before="100" w:beforeAutospacing="1" w:after="100" w:afterAutospacing="1" w:line="360" w:lineRule="auto"/>
        <w:ind w:left="-990" w:right="-990"/>
        <w:jc w:val="both"/>
        <w:outlineLvl w:val="2"/>
        <w:rPr>
          <w:rFonts w:ascii="Times New Roman" w:eastAsia="Times New Roman" w:hAnsi="Times New Roman" w:cs="Times New Roman"/>
          <w:b/>
          <w:bCs/>
          <w:kern w:val="0"/>
          <w:sz w:val="27"/>
          <w:szCs w:val="27"/>
          <w:rtl/>
          <w:lang w:val="en-US" w:eastAsia="en-CA"/>
          <w14:ligatures w14:val="none"/>
        </w:rPr>
      </w:pPr>
    </w:p>
    <w:p w14:paraId="1A89BA4D" w14:textId="77777777" w:rsidR="00151427" w:rsidRDefault="00151427" w:rsidP="00FF799B">
      <w:pPr>
        <w:spacing w:before="100" w:beforeAutospacing="1" w:after="100" w:afterAutospacing="1" w:line="360" w:lineRule="auto"/>
        <w:ind w:left="-990" w:right="-990"/>
        <w:jc w:val="both"/>
        <w:outlineLvl w:val="2"/>
        <w:rPr>
          <w:rFonts w:ascii="Times New Roman" w:eastAsia="Times New Roman" w:hAnsi="Times New Roman" w:cs="Times New Roman"/>
          <w:b/>
          <w:bCs/>
          <w:kern w:val="0"/>
          <w:sz w:val="27"/>
          <w:szCs w:val="27"/>
          <w:lang w:val="en-US" w:eastAsia="en-CA"/>
          <w14:ligatures w14:val="none"/>
        </w:rPr>
      </w:pPr>
    </w:p>
    <w:p w14:paraId="5FFEFED5" w14:textId="040D7179" w:rsidR="00FF799B" w:rsidRPr="00FF799B" w:rsidRDefault="00FF799B" w:rsidP="00FF799B">
      <w:pPr>
        <w:spacing w:before="100" w:beforeAutospacing="1" w:after="100" w:afterAutospacing="1" w:line="360" w:lineRule="auto"/>
        <w:ind w:left="-990" w:right="-990"/>
        <w:jc w:val="both"/>
        <w:outlineLvl w:val="2"/>
        <w:rPr>
          <w:rFonts w:ascii="Times New Roman" w:eastAsia="Times New Roman" w:hAnsi="Times New Roman" w:cs="Times New Roman"/>
          <w:b/>
          <w:bCs/>
          <w:kern w:val="0"/>
          <w:sz w:val="27"/>
          <w:szCs w:val="27"/>
          <w:lang w:val="en-US" w:eastAsia="en-CA"/>
          <w14:ligatures w14:val="none"/>
        </w:rPr>
      </w:pPr>
      <w:r w:rsidRPr="00FF799B">
        <w:rPr>
          <w:rFonts w:ascii="Times New Roman" w:eastAsia="Times New Roman" w:hAnsi="Times New Roman" w:cs="Times New Roman"/>
          <w:b/>
          <w:bCs/>
          <w:kern w:val="0"/>
          <w:sz w:val="27"/>
          <w:szCs w:val="27"/>
          <w:lang w:val="en-US" w:eastAsia="en-CA"/>
          <w14:ligatures w14:val="none"/>
        </w:rPr>
        <w:lastRenderedPageBreak/>
        <w:t>1.1 Problem Definition</w:t>
      </w:r>
    </w:p>
    <w:p w14:paraId="6C8393A9" w14:textId="5865D537" w:rsidR="00F83092" w:rsidRPr="00F83092" w:rsidRDefault="00F83092" w:rsidP="00F83092">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r w:rsidRPr="00F83092">
        <w:rPr>
          <w:rFonts w:ascii="Times New Roman" w:eastAsia="Times New Roman" w:hAnsi="Times New Roman" w:cs="Times New Roman"/>
          <w:kern w:val="0"/>
          <w:sz w:val="24"/>
          <w:szCs w:val="24"/>
          <w:lang w:val="en-US" w:eastAsia="en-CA"/>
          <w14:ligatures w14:val="none"/>
        </w:rPr>
        <w:t>Real estate appraisal is an essential part of investment decisions, mortgage lending, and financial risk assessment</w:t>
      </w:r>
      <w:r w:rsidR="00151427">
        <w:rPr>
          <w:rFonts w:ascii="Times New Roman" w:eastAsia="Times New Roman" w:hAnsi="Times New Roman" w:cs="Times New Roman" w:hint="cs"/>
          <w:kern w:val="0"/>
          <w:sz w:val="24"/>
          <w:szCs w:val="24"/>
          <w:rtl/>
          <w:lang w:val="en-US" w:eastAsia="en-CA"/>
          <w14:ligatures w14:val="none"/>
        </w:rPr>
        <w:t xml:space="preserve"> </w:t>
      </w:r>
      <w:r w:rsidRPr="00F83092">
        <w:rPr>
          <w:rFonts w:ascii="Times New Roman" w:eastAsia="Times New Roman" w:hAnsi="Times New Roman" w:cs="Times New Roman"/>
          <w:kern w:val="0"/>
          <w:sz w:val="24"/>
          <w:szCs w:val="24"/>
          <w:lang w:val="en-US" w:eastAsia="en-CA"/>
          <w14:ligatures w14:val="none"/>
        </w:rPr>
        <w:t xml:space="preserve">Because property transactions involve significant financial value, accurate valuation is crucial </w:t>
      </w:r>
      <w:r w:rsidR="00151427" w:rsidRPr="00F83092">
        <w:rPr>
          <w:rFonts w:ascii="Times New Roman" w:eastAsia="Times New Roman" w:hAnsi="Times New Roman" w:cs="Times New Roman"/>
          <w:kern w:val="0"/>
          <w:sz w:val="24"/>
          <w:szCs w:val="24"/>
          <w:lang w:val="en-US" w:eastAsia="en-CA"/>
          <w14:ligatures w14:val="none"/>
        </w:rPr>
        <w:t>with</w:t>
      </w:r>
      <w:r w:rsidRPr="00F83092">
        <w:rPr>
          <w:rFonts w:ascii="Times New Roman" w:eastAsia="Times New Roman" w:hAnsi="Times New Roman" w:cs="Times New Roman"/>
          <w:kern w:val="0"/>
          <w:sz w:val="24"/>
          <w:szCs w:val="24"/>
          <w:lang w:val="en-US" w:eastAsia="en-CA"/>
          <w14:ligatures w14:val="none"/>
        </w:rPr>
        <w:t xml:space="preserve"> the rise of digital real estate platforms and machine learning techniques, property pricing has become faster and more automated</w:t>
      </w:r>
      <w:r w:rsidR="00151427">
        <w:rPr>
          <w:rFonts w:ascii="Times New Roman" w:eastAsia="Times New Roman" w:hAnsi="Times New Roman" w:cs="Times New Roman" w:hint="cs"/>
          <w:kern w:val="0"/>
          <w:sz w:val="24"/>
          <w:szCs w:val="24"/>
          <w:rtl/>
          <w:lang w:val="en-US" w:eastAsia="en-CA"/>
          <w14:ligatures w14:val="none"/>
        </w:rPr>
        <w:t xml:space="preserve"> </w:t>
      </w:r>
      <w:r w:rsidRPr="00F83092">
        <w:rPr>
          <w:rFonts w:ascii="Times New Roman" w:eastAsia="Times New Roman" w:hAnsi="Times New Roman" w:cs="Times New Roman"/>
          <w:kern w:val="0"/>
          <w:sz w:val="24"/>
          <w:szCs w:val="24"/>
          <w:lang w:val="en-US" w:eastAsia="en-CA"/>
          <w14:ligatures w14:val="none"/>
        </w:rPr>
        <w:t>However, despite these developments, current valuation approaches still face noticeable limitations.</w:t>
      </w:r>
    </w:p>
    <w:p w14:paraId="0EC4A88B" w14:textId="5FFD06C8" w:rsidR="00F83092" w:rsidRPr="00F83092" w:rsidRDefault="00F83092" w:rsidP="00F83092">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r w:rsidRPr="00F83092">
        <w:rPr>
          <w:rFonts w:ascii="Times New Roman" w:eastAsia="Times New Roman" w:hAnsi="Times New Roman" w:cs="Times New Roman"/>
          <w:kern w:val="0"/>
          <w:sz w:val="24"/>
          <w:szCs w:val="24"/>
          <w:lang w:val="en-US" w:eastAsia="en-CA"/>
          <w14:ligatures w14:val="none"/>
        </w:rPr>
        <w:t xml:space="preserve">Most automated valuation models rely mainly on structured numerical variables such as property size, location, and </w:t>
      </w:r>
      <w:r w:rsidR="00B7357B" w:rsidRPr="00F83092">
        <w:rPr>
          <w:rFonts w:ascii="Times New Roman" w:eastAsia="Times New Roman" w:hAnsi="Times New Roman" w:cs="Times New Roman"/>
          <w:kern w:val="0"/>
          <w:sz w:val="24"/>
          <w:szCs w:val="24"/>
          <w:lang w:val="en-US" w:eastAsia="en-CA"/>
          <w14:ligatures w14:val="none"/>
        </w:rPr>
        <w:t>age These</w:t>
      </w:r>
      <w:r w:rsidRPr="00F83092">
        <w:rPr>
          <w:rFonts w:ascii="Times New Roman" w:eastAsia="Times New Roman" w:hAnsi="Times New Roman" w:cs="Times New Roman"/>
          <w:kern w:val="0"/>
          <w:sz w:val="24"/>
          <w:szCs w:val="24"/>
          <w:lang w:val="en-US" w:eastAsia="en-CA"/>
          <w14:ligatures w14:val="none"/>
        </w:rPr>
        <w:t xml:space="preserve"> features are important, but they do not fully represent how real estate markets actually work </w:t>
      </w:r>
      <w:proofErr w:type="gramStart"/>
      <w:r w:rsidRPr="00F83092">
        <w:rPr>
          <w:rFonts w:ascii="Times New Roman" w:eastAsia="Times New Roman" w:hAnsi="Times New Roman" w:cs="Times New Roman"/>
          <w:kern w:val="0"/>
          <w:sz w:val="24"/>
          <w:szCs w:val="24"/>
          <w:lang w:val="en-US" w:eastAsia="en-CA"/>
          <w14:ligatures w14:val="none"/>
        </w:rPr>
        <w:t>In</w:t>
      </w:r>
      <w:proofErr w:type="gramEnd"/>
      <w:r w:rsidRPr="00F83092">
        <w:rPr>
          <w:rFonts w:ascii="Times New Roman" w:eastAsia="Times New Roman" w:hAnsi="Times New Roman" w:cs="Times New Roman"/>
          <w:kern w:val="0"/>
          <w:sz w:val="24"/>
          <w:szCs w:val="24"/>
          <w:lang w:val="en-US" w:eastAsia="en-CA"/>
          <w14:ligatures w14:val="none"/>
        </w:rPr>
        <w:t xml:space="preserve"> reality, buyers and investors do not evaluate properties based only on numbers They also consider qualitative aspects such as whether the property is residential or commercial, the finishing quality, the maintenance condition, and the overall visual appearance.</w:t>
      </w:r>
    </w:p>
    <w:p w14:paraId="29829093" w14:textId="7BA10668" w:rsidR="00F83092" w:rsidRPr="00F83092" w:rsidRDefault="00F83092" w:rsidP="00F83092">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r w:rsidRPr="00F83092">
        <w:rPr>
          <w:rFonts w:ascii="Times New Roman" w:eastAsia="Times New Roman" w:hAnsi="Times New Roman" w:cs="Times New Roman"/>
          <w:kern w:val="0"/>
          <w:sz w:val="24"/>
          <w:szCs w:val="24"/>
          <w:lang w:val="en-US" w:eastAsia="en-CA"/>
          <w14:ligatures w14:val="none"/>
        </w:rPr>
        <w:t>At the same time, advances in deep learning have made it possible to extract useful information directly from property images Image-based models can capture visual characteristics related to design, condition, and perceived quality However, in many existing systems, image analysis is treated separately from structured numerical modeling This separation means that important information is not combined effectively, and potential value-driving factors may be overlooked.</w:t>
      </w:r>
    </w:p>
    <w:p w14:paraId="10F11419" w14:textId="1D14EC21" w:rsidR="00F83092" w:rsidRPr="00F83092" w:rsidRDefault="00F83092" w:rsidP="00F83092">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r w:rsidRPr="00F83092">
        <w:rPr>
          <w:rFonts w:ascii="Times New Roman" w:eastAsia="Times New Roman" w:hAnsi="Times New Roman" w:cs="Times New Roman"/>
          <w:kern w:val="0"/>
          <w:sz w:val="24"/>
          <w:szCs w:val="24"/>
          <w:lang w:val="en-US" w:eastAsia="en-CA"/>
          <w14:ligatures w14:val="none"/>
        </w:rPr>
        <w:t>Another important concern is interpretability Many advanced AI models function as black boxes Even when they produce accurate predictions, they often do not explain how different features influence the final price This lack of transparency can reduce trust, especially for financial institutions, investors, and regulatory bodies who need valuation results that are clear and justifiable.</w:t>
      </w:r>
    </w:p>
    <w:p w14:paraId="0B9CBB82" w14:textId="77777777" w:rsidR="00F83092" w:rsidRPr="00F83092" w:rsidRDefault="00F83092" w:rsidP="00F83092">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r w:rsidRPr="00F83092">
        <w:rPr>
          <w:rFonts w:ascii="Times New Roman" w:eastAsia="Times New Roman" w:hAnsi="Times New Roman" w:cs="Times New Roman"/>
          <w:kern w:val="0"/>
          <w:sz w:val="24"/>
          <w:szCs w:val="24"/>
          <w:lang w:val="en-US" w:eastAsia="en-CA"/>
          <w14:ligatures w14:val="none"/>
        </w:rPr>
        <w:t>Based on these limitations, this thesis addresses the following central problem:</w:t>
      </w:r>
    </w:p>
    <w:p w14:paraId="16D21517" w14:textId="77777777" w:rsidR="00F83092" w:rsidRPr="00F83092" w:rsidRDefault="00F83092" w:rsidP="00F83092">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r w:rsidRPr="00F83092">
        <w:rPr>
          <w:rFonts w:ascii="Times New Roman" w:eastAsia="Times New Roman" w:hAnsi="Times New Roman" w:cs="Times New Roman"/>
          <w:kern w:val="0"/>
          <w:sz w:val="24"/>
          <w:szCs w:val="24"/>
          <w:lang w:val="en-US" w:eastAsia="en-CA"/>
          <w14:ligatures w14:val="none"/>
        </w:rPr>
        <w:t>Current valuation models do not provide a unified and interpretable approach that combines structured property data with visual features to generate accurate, transparent, and reliable market value predictions.</w:t>
      </w:r>
    </w:p>
    <w:p w14:paraId="147FC2F0" w14:textId="77777777" w:rsidR="00F83092" w:rsidRPr="00F83092" w:rsidRDefault="00F83092" w:rsidP="00F83092">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r w:rsidRPr="00F83092">
        <w:rPr>
          <w:rFonts w:ascii="Times New Roman" w:eastAsia="Times New Roman" w:hAnsi="Times New Roman" w:cs="Times New Roman"/>
          <w:kern w:val="0"/>
          <w:sz w:val="24"/>
          <w:szCs w:val="24"/>
          <w:lang w:val="en-US" w:eastAsia="en-CA"/>
          <w14:ligatures w14:val="none"/>
        </w:rPr>
        <w:t>To address this issue, this research proposes a hybrid valuation model that integrates numerical and visual information within a single explainable framework.</w:t>
      </w:r>
    </w:p>
    <w:p w14:paraId="42113B37" w14:textId="77777777" w:rsidR="00F83092" w:rsidRDefault="00F83092" w:rsidP="00F83092">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lang w:val="en-US" w:eastAsia="en-CA"/>
          <w14:ligatures w14:val="none"/>
        </w:rPr>
      </w:pPr>
    </w:p>
    <w:p w14:paraId="635DE712" w14:textId="77777777" w:rsidR="00F83092" w:rsidRDefault="00F83092" w:rsidP="00F83092">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lang w:val="en-US" w:eastAsia="en-CA"/>
          <w14:ligatures w14:val="none"/>
        </w:rPr>
      </w:pPr>
    </w:p>
    <w:p w14:paraId="748E9635" w14:textId="77777777" w:rsidR="00F83092" w:rsidRPr="00F83092" w:rsidRDefault="00F83092" w:rsidP="00F83092">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lang w:val="en-US" w:eastAsia="en-CA"/>
          <w14:ligatures w14:val="none"/>
        </w:rPr>
      </w:pPr>
    </w:p>
    <w:p w14:paraId="4257F4C2" w14:textId="77777777" w:rsidR="00FF799B" w:rsidRPr="00FF799B" w:rsidRDefault="00FF799B" w:rsidP="00FF799B">
      <w:pPr>
        <w:spacing w:before="100" w:beforeAutospacing="1" w:after="100" w:afterAutospacing="1" w:line="360" w:lineRule="auto"/>
        <w:ind w:left="-990" w:right="-990"/>
        <w:jc w:val="both"/>
        <w:outlineLvl w:val="2"/>
        <w:rPr>
          <w:rFonts w:ascii="Times New Roman" w:eastAsia="Times New Roman" w:hAnsi="Times New Roman" w:cs="Times New Roman"/>
          <w:b/>
          <w:bCs/>
          <w:kern w:val="0"/>
          <w:sz w:val="27"/>
          <w:szCs w:val="27"/>
          <w:lang w:val="en-US" w:eastAsia="en-CA"/>
          <w14:ligatures w14:val="none"/>
        </w:rPr>
      </w:pPr>
      <w:r w:rsidRPr="00FF799B">
        <w:rPr>
          <w:rFonts w:ascii="Times New Roman" w:eastAsia="Times New Roman" w:hAnsi="Times New Roman" w:cs="Times New Roman"/>
          <w:b/>
          <w:bCs/>
          <w:kern w:val="0"/>
          <w:sz w:val="27"/>
          <w:szCs w:val="27"/>
          <w:lang w:val="en-US" w:eastAsia="en-CA"/>
          <w14:ligatures w14:val="none"/>
        </w:rPr>
        <w:lastRenderedPageBreak/>
        <w:t>1.2 Thesis Objectives</w:t>
      </w:r>
    </w:p>
    <w:p w14:paraId="2A45F82C" w14:textId="77777777" w:rsidR="00D2348F" w:rsidRPr="00D2348F" w:rsidRDefault="00D2348F" w:rsidP="00D2348F">
      <w:pPr>
        <w:pStyle w:val="ListParagraph"/>
        <w:numPr>
          <w:ilvl w:val="0"/>
          <w:numId w:val="37"/>
        </w:numPr>
        <w:spacing w:line="360" w:lineRule="auto"/>
        <w:ind w:left="-990" w:right="-1260" w:hanging="180"/>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kern w:val="0"/>
          <w:sz w:val="24"/>
          <w:szCs w:val="24"/>
          <w:lang w:val="en-US" w:eastAsia="en-CA"/>
          <w14:ligatures w14:val="none"/>
        </w:rPr>
        <w:t>The main objective of this thesis is to design and evaluate a hybrid AI-based model for real estate price estimation that integrates structured property attributes with image-derived features while maintaining interpretability.</w:t>
      </w:r>
    </w:p>
    <w:p w14:paraId="594E8A46" w14:textId="77777777" w:rsidR="00D2348F" w:rsidRPr="00D2348F" w:rsidRDefault="00D2348F" w:rsidP="00D2348F">
      <w:pPr>
        <w:pStyle w:val="ListParagraph"/>
        <w:numPr>
          <w:ilvl w:val="0"/>
          <w:numId w:val="37"/>
        </w:numPr>
        <w:spacing w:line="360" w:lineRule="auto"/>
        <w:ind w:left="-990" w:right="-1260" w:hanging="180"/>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kern w:val="0"/>
          <w:sz w:val="24"/>
          <w:szCs w:val="24"/>
          <w:lang w:val="en-US" w:eastAsia="en-CA"/>
          <w14:ligatures w14:val="none"/>
        </w:rPr>
        <w:t>To achieve this objective, the study will pursue the following goals:</w:t>
      </w:r>
    </w:p>
    <w:p w14:paraId="351B748D" w14:textId="77777777" w:rsidR="00D2348F" w:rsidRPr="00D2348F" w:rsidRDefault="00D2348F" w:rsidP="00D2348F">
      <w:pPr>
        <w:pStyle w:val="ListParagraph"/>
        <w:numPr>
          <w:ilvl w:val="0"/>
          <w:numId w:val="37"/>
        </w:numPr>
        <w:spacing w:line="360" w:lineRule="auto"/>
        <w:ind w:left="-990" w:right="-1260" w:hanging="180"/>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b/>
          <w:bCs/>
          <w:kern w:val="0"/>
          <w:sz w:val="24"/>
          <w:szCs w:val="24"/>
          <w:lang w:val="en-US" w:eastAsia="en-CA"/>
          <w14:ligatures w14:val="none"/>
        </w:rPr>
        <w:t>Develop a structured-data valuation model</w:t>
      </w:r>
      <w:r w:rsidRPr="00D2348F">
        <w:rPr>
          <w:rFonts w:ascii="Times New Roman" w:eastAsia="Times New Roman" w:hAnsi="Times New Roman" w:cs="Times New Roman"/>
          <w:kern w:val="0"/>
          <w:sz w:val="24"/>
          <w:szCs w:val="24"/>
          <w:lang w:val="en-US" w:eastAsia="en-CA"/>
          <w14:ligatures w14:val="none"/>
        </w:rPr>
        <w:br/>
        <w:t>Build a predictive model using key property characteristics such as area, location, age, property type, and additional relevant attributes.</w:t>
      </w:r>
    </w:p>
    <w:p w14:paraId="795305E2" w14:textId="77777777" w:rsidR="00D2348F" w:rsidRPr="00D2348F" w:rsidRDefault="00D2348F" w:rsidP="00D2348F">
      <w:pPr>
        <w:pStyle w:val="ListParagraph"/>
        <w:numPr>
          <w:ilvl w:val="0"/>
          <w:numId w:val="37"/>
        </w:numPr>
        <w:spacing w:line="360" w:lineRule="auto"/>
        <w:ind w:left="-990" w:right="-1260" w:hanging="180"/>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b/>
          <w:bCs/>
          <w:kern w:val="0"/>
          <w:sz w:val="24"/>
          <w:szCs w:val="24"/>
          <w:lang w:val="en-US" w:eastAsia="en-CA"/>
          <w14:ligatures w14:val="none"/>
        </w:rPr>
        <w:t>Design an image-based model</w:t>
      </w:r>
      <w:r w:rsidRPr="00D2348F">
        <w:rPr>
          <w:rFonts w:ascii="Times New Roman" w:eastAsia="Times New Roman" w:hAnsi="Times New Roman" w:cs="Times New Roman"/>
          <w:kern w:val="0"/>
          <w:sz w:val="24"/>
          <w:szCs w:val="24"/>
          <w:lang w:val="en-US" w:eastAsia="en-CA"/>
          <w14:ligatures w14:val="none"/>
        </w:rPr>
        <w:br/>
        <w:t>Implement a deep learning architecture capable of extracting meaningful visual patterns related to property condition, finishing quality, and general appearance.</w:t>
      </w:r>
    </w:p>
    <w:p w14:paraId="0115A5F1" w14:textId="77777777" w:rsidR="00D2348F" w:rsidRPr="00D2348F" w:rsidRDefault="00D2348F" w:rsidP="00D2348F">
      <w:pPr>
        <w:pStyle w:val="ListParagraph"/>
        <w:numPr>
          <w:ilvl w:val="0"/>
          <w:numId w:val="37"/>
        </w:numPr>
        <w:spacing w:line="360" w:lineRule="auto"/>
        <w:ind w:left="-990" w:right="-1260" w:hanging="180"/>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b/>
          <w:bCs/>
          <w:kern w:val="0"/>
          <w:sz w:val="24"/>
          <w:szCs w:val="24"/>
          <w:lang w:val="en-US" w:eastAsia="en-CA"/>
          <w14:ligatures w14:val="none"/>
        </w:rPr>
        <w:t>Construct a hybrid integration approach</w:t>
      </w:r>
      <w:r w:rsidRPr="00D2348F">
        <w:rPr>
          <w:rFonts w:ascii="Times New Roman" w:eastAsia="Times New Roman" w:hAnsi="Times New Roman" w:cs="Times New Roman"/>
          <w:kern w:val="0"/>
          <w:sz w:val="24"/>
          <w:szCs w:val="24"/>
          <w:lang w:val="en-US" w:eastAsia="en-CA"/>
          <w14:ligatures w14:val="none"/>
        </w:rPr>
        <w:br/>
        <w:t>Combine structured and visual representations into a unified predictive framework and examine how multimodal fusion affects performance.</w:t>
      </w:r>
    </w:p>
    <w:p w14:paraId="368BC553" w14:textId="77777777" w:rsidR="00D2348F" w:rsidRPr="00D2348F" w:rsidRDefault="00D2348F" w:rsidP="00D2348F">
      <w:pPr>
        <w:pStyle w:val="ListParagraph"/>
        <w:numPr>
          <w:ilvl w:val="0"/>
          <w:numId w:val="37"/>
        </w:numPr>
        <w:spacing w:line="360" w:lineRule="auto"/>
        <w:ind w:left="-990" w:right="-1260" w:hanging="180"/>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b/>
          <w:bCs/>
          <w:kern w:val="0"/>
          <w:sz w:val="24"/>
          <w:szCs w:val="24"/>
          <w:lang w:val="en-US" w:eastAsia="en-CA"/>
          <w14:ligatures w14:val="none"/>
        </w:rPr>
        <w:t>Incorporate interpretability mechanisms</w:t>
      </w:r>
      <w:r w:rsidRPr="00D2348F">
        <w:rPr>
          <w:rFonts w:ascii="Times New Roman" w:eastAsia="Times New Roman" w:hAnsi="Times New Roman" w:cs="Times New Roman"/>
          <w:kern w:val="0"/>
          <w:sz w:val="24"/>
          <w:szCs w:val="24"/>
          <w:lang w:val="en-US" w:eastAsia="en-CA"/>
          <w14:ligatures w14:val="none"/>
        </w:rPr>
        <w:br/>
        <w:t>Apply explainable AI techniques to clarify:</w:t>
      </w:r>
    </w:p>
    <w:p w14:paraId="2B1DD287" w14:textId="77777777" w:rsidR="00D2348F" w:rsidRPr="00D2348F" w:rsidRDefault="00D2348F" w:rsidP="00D2348F">
      <w:pPr>
        <w:pStyle w:val="ListParagraph"/>
        <w:numPr>
          <w:ilvl w:val="0"/>
          <w:numId w:val="37"/>
        </w:numPr>
        <w:spacing w:line="360" w:lineRule="auto"/>
        <w:ind w:left="-990" w:right="-1260" w:hanging="180"/>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kern w:val="0"/>
          <w:sz w:val="24"/>
          <w:szCs w:val="24"/>
          <w:lang w:val="en-US" w:eastAsia="en-CA"/>
          <w14:ligatures w14:val="none"/>
        </w:rPr>
        <w:t>The contribution of numerical features.</w:t>
      </w:r>
    </w:p>
    <w:p w14:paraId="32224E06" w14:textId="77777777" w:rsidR="00D2348F" w:rsidRPr="00D2348F" w:rsidRDefault="00D2348F" w:rsidP="00D2348F">
      <w:pPr>
        <w:pStyle w:val="ListParagraph"/>
        <w:numPr>
          <w:ilvl w:val="0"/>
          <w:numId w:val="37"/>
        </w:numPr>
        <w:spacing w:line="360" w:lineRule="auto"/>
        <w:ind w:left="-990" w:right="-1260" w:hanging="180"/>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kern w:val="0"/>
          <w:sz w:val="24"/>
          <w:szCs w:val="24"/>
          <w:lang w:val="en-US" w:eastAsia="en-CA"/>
          <w14:ligatures w14:val="none"/>
        </w:rPr>
        <w:t>The visual regions or characteristics influencing predictions.</w:t>
      </w:r>
    </w:p>
    <w:p w14:paraId="691812DF" w14:textId="77777777" w:rsidR="00D2348F" w:rsidRPr="00D2348F" w:rsidRDefault="00D2348F" w:rsidP="00D2348F">
      <w:pPr>
        <w:pStyle w:val="ListParagraph"/>
        <w:numPr>
          <w:ilvl w:val="0"/>
          <w:numId w:val="37"/>
        </w:numPr>
        <w:spacing w:line="360" w:lineRule="auto"/>
        <w:ind w:left="-990" w:right="-1260" w:hanging="180"/>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b/>
          <w:bCs/>
          <w:kern w:val="0"/>
          <w:sz w:val="24"/>
          <w:szCs w:val="24"/>
          <w:lang w:val="en-US" w:eastAsia="en-CA"/>
          <w14:ligatures w14:val="none"/>
        </w:rPr>
        <w:t>Conduct comparative evaluation</w:t>
      </w:r>
      <w:r w:rsidRPr="00D2348F">
        <w:rPr>
          <w:rFonts w:ascii="Times New Roman" w:eastAsia="Times New Roman" w:hAnsi="Times New Roman" w:cs="Times New Roman"/>
          <w:kern w:val="0"/>
          <w:sz w:val="24"/>
          <w:szCs w:val="24"/>
          <w:lang w:val="en-US" w:eastAsia="en-CA"/>
          <w14:ligatures w14:val="none"/>
        </w:rPr>
        <w:br/>
        <w:t>Compare the hybrid model with:</w:t>
      </w:r>
    </w:p>
    <w:p w14:paraId="5B98D4EB" w14:textId="77777777" w:rsidR="00D2348F" w:rsidRPr="00D2348F" w:rsidRDefault="00D2348F" w:rsidP="00D2348F">
      <w:pPr>
        <w:pStyle w:val="ListParagraph"/>
        <w:numPr>
          <w:ilvl w:val="0"/>
          <w:numId w:val="37"/>
        </w:numPr>
        <w:spacing w:line="360" w:lineRule="auto"/>
        <w:ind w:left="-990" w:right="-1260" w:hanging="180"/>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kern w:val="0"/>
          <w:sz w:val="24"/>
          <w:szCs w:val="24"/>
          <w:lang w:val="en-US" w:eastAsia="en-CA"/>
          <w14:ligatures w14:val="none"/>
        </w:rPr>
        <w:t>A structured-only model.</w:t>
      </w:r>
    </w:p>
    <w:p w14:paraId="112D2865" w14:textId="77777777" w:rsidR="00D2348F" w:rsidRPr="00D2348F" w:rsidRDefault="00D2348F" w:rsidP="00D2348F">
      <w:pPr>
        <w:pStyle w:val="ListParagraph"/>
        <w:numPr>
          <w:ilvl w:val="0"/>
          <w:numId w:val="37"/>
        </w:numPr>
        <w:spacing w:line="360" w:lineRule="auto"/>
        <w:ind w:left="-990" w:right="-1260" w:hanging="180"/>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kern w:val="0"/>
          <w:sz w:val="24"/>
          <w:szCs w:val="24"/>
          <w:lang w:val="en-US" w:eastAsia="en-CA"/>
          <w14:ligatures w14:val="none"/>
        </w:rPr>
        <w:t>An image-only model.</w:t>
      </w:r>
    </w:p>
    <w:p w14:paraId="0C73692F" w14:textId="77777777" w:rsidR="00D2348F" w:rsidRPr="00D2348F" w:rsidRDefault="00D2348F" w:rsidP="00D2348F">
      <w:pPr>
        <w:pStyle w:val="ListParagraph"/>
        <w:numPr>
          <w:ilvl w:val="0"/>
          <w:numId w:val="37"/>
        </w:numPr>
        <w:spacing w:line="360" w:lineRule="auto"/>
        <w:ind w:left="-990" w:right="-1260" w:hanging="180"/>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b/>
          <w:bCs/>
          <w:kern w:val="0"/>
          <w:sz w:val="24"/>
          <w:szCs w:val="24"/>
          <w:lang w:val="en-US" w:eastAsia="en-CA"/>
          <w14:ligatures w14:val="none"/>
        </w:rPr>
        <w:t>Assess robustness under realistic conditions</w:t>
      </w:r>
      <w:r w:rsidRPr="00D2348F">
        <w:rPr>
          <w:rFonts w:ascii="Times New Roman" w:eastAsia="Times New Roman" w:hAnsi="Times New Roman" w:cs="Times New Roman"/>
          <w:kern w:val="0"/>
          <w:sz w:val="24"/>
          <w:szCs w:val="24"/>
          <w:lang w:val="en-US" w:eastAsia="en-CA"/>
          <w14:ligatures w14:val="none"/>
        </w:rPr>
        <w:br/>
        <w:t>Evaluate model stability when data are incomplete, partially missing, or affected by noise.</w:t>
      </w:r>
    </w:p>
    <w:p w14:paraId="4296F648" w14:textId="77777777" w:rsidR="00D2348F" w:rsidRPr="00D2348F" w:rsidRDefault="00D2348F" w:rsidP="00D2348F">
      <w:pPr>
        <w:pStyle w:val="ListParagraph"/>
        <w:numPr>
          <w:ilvl w:val="0"/>
          <w:numId w:val="37"/>
        </w:numPr>
        <w:spacing w:line="360" w:lineRule="auto"/>
        <w:ind w:left="-990" w:right="-1260" w:hanging="180"/>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b/>
          <w:bCs/>
          <w:kern w:val="0"/>
          <w:sz w:val="24"/>
          <w:szCs w:val="24"/>
          <w:lang w:val="en-US" w:eastAsia="en-CA"/>
          <w14:ligatures w14:val="none"/>
        </w:rPr>
        <w:t>Explore practical applicability</w:t>
      </w:r>
      <w:r w:rsidRPr="00D2348F">
        <w:rPr>
          <w:rFonts w:ascii="Times New Roman" w:eastAsia="Times New Roman" w:hAnsi="Times New Roman" w:cs="Times New Roman"/>
          <w:kern w:val="0"/>
          <w:sz w:val="24"/>
          <w:szCs w:val="24"/>
          <w:lang w:val="en-US" w:eastAsia="en-CA"/>
          <w14:ligatures w14:val="none"/>
        </w:rPr>
        <w:br/>
        <w:t>Demonstrate how the proposed system can function as a decision-support tool for investors, financial institutions, and digital real estate platforms.</w:t>
      </w:r>
    </w:p>
    <w:p w14:paraId="7AF7D16D" w14:textId="77777777" w:rsidR="00FF799B" w:rsidRDefault="00FF799B"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lang w:val="en-US" w:eastAsia="en-CA"/>
          <w14:ligatures w14:val="none"/>
        </w:rPr>
      </w:pPr>
    </w:p>
    <w:p w14:paraId="3C3DDAC6" w14:textId="77777777" w:rsidR="00F83092" w:rsidRDefault="00F83092"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lang w:val="en-US" w:eastAsia="en-CA"/>
          <w14:ligatures w14:val="none"/>
        </w:rPr>
      </w:pPr>
    </w:p>
    <w:p w14:paraId="65C2F366" w14:textId="77777777" w:rsidR="00F83092" w:rsidRDefault="00F83092"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lang w:val="en-US" w:eastAsia="en-CA"/>
          <w14:ligatures w14:val="none"/>
        </w:rPr>
      </w:pPr>
    </w:p>
    <w:p w14:paraId="4768E89F" w14:textId="77777777" w:rsidR="00F83092" w:rsidRPr="00FF799B" w:rsidRDefault="00F83092"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lang w:val="en-US" w:eastAsia="en-CA"/>
          <w14:ligatures w14:val="none"/>
        </w:rPr>
      </w:pPr>
    </w:p>
    <w:p w14:paraId="6345BAD8" w14:textId="77777777" w:rsidR="00FF799B" w:rsidRPr="00FF799B" w:rsidRDefault="00FF799B" w:rsidP="00FF799B">
      <w:pPr>
        <w:spacing w:before="100" w:beforeAutospacing="1" w:after="100" w:afterAutospacing="1" w:line="360" w:lineRule="auto"/>
        <w:ind w:left="-990" w:right="-990"/>
        <w:jc w:val="both"/>
        <w:outlineLvl w:val="2"/>
        <w:rPr>
          <w:rFonts w:ascii="Times New Roman" w:eastAsia="Times New Roman" w:hAnsi="Times New Roman" w:cs="Times New Roman"/>
          <w:b/>
          <w:bCs/>
          <w:kern w:val="0"/>
          <w:sz w:val="27"/>
          <w:szCs w:val="27"/>
          <w:lang w:val="en-US" w:eastAsia="en-CA"/>
          <w14:ligatures w14:val="none"/>
        </w:rPr>
      </w:pPr>
      <w:r w:rsidRPr="00FF799B">
        <w:rPr>
          <w:rFonts w:ascii="Times New Roman" w:eastAsia="Times New Roman" w:hAnsi="Times New Roman" w:cs="Times New Roman"/>
          <w:b/>
          <w:bCs/>
          <w:kern w:val="0"/>
          <w:sz w:val="27"/>
          <w:szCs w:val="27"/>
          <w:lang w:val="en-US" w:eastAsia="en-CA"/>
          <w14:ligatures w14:val="none"/>
        </w:rPr>
        <w:lastRenderedPageBreak/>
        <w:t>1.3 Thesis Contribution.</w:t>
      </w:r>
    </w:p>
    <w:p w14:paraId="3947FAF1" w14:textId="77777777" w:rsidR="00D2348F" w:rsidRPr="00D2348F" w:rsidRDefault="00D2348F" w:rsidP="00D2348F">
      <w:pPr>
        <w:spacing w:before="100" w:beforeAutospacing="1" w:after="100" w:afterAutospacing="1" w:line="360" w:lineRule="auto"/>
        <w:ind w:left="-1170" w:right="-990"/>
        <w:jc w:val="both"/>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kern w:val="0"/>
          <w:sz w:val="24"/>
          <w:szCs w:val="24"/>
          <w:lang w:val="en-US" w:eastAsia="en-CA"/>
          <w14:ligatures w14:val="none"/>
        </w:rPr>
        <w:t>This thesis contributes to the field of automated real estate valuation by addressing both methodological and practical gaps in current AI-driven approaches.</w:t>
      </w:r>
    </w:p>
    <w:p w14:paraId="1972BBD5" w14:textId="77777777" w:rsidR="00D2348F" w:rsidRPr="00D2348F" w:rsidRDefault="00D2348F" w:rsidP="00D2348F">
      <w:pPr>
        <w:spacing w:before="100" w:beforeAutospacing="1" w:after="100" w:afterAutospacing="1" w:line="360" w:lineRule="auto"/>
        <w:ind w:left="-1170" w:right="-990"/>
        <w:jc w:val="both"/>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kern w:val="0"/>
          <w:sz w:val="24"/>
          <w:szCs w:val="24"/>
          <w:lang w:val="en-US" w:eastAsia="en-CA"/>
          <w14:ligatures w14:val="none"/>
        </w:rPr>
        <w:t>The key contributions can be summarized as follows:</w:t>
      </w:r>
    </w:p>
    <w:p w14:paraId="619C8A68" w14:textId="77777777" w:rsidR="00D2348F" w:rsidRPr="00D2348F" w:rsidRDefault="00D2348F" w:rsidP="00D2348F">
      <w:pPr>
        <w:spacing w:before="100" w:beforeAutospacing="1" w:after="100" w:afterAutospacing="1" w:line="360" w:lineRule="auto"/>
        <w:ind w:left="-1170" w:right="-990"/>
        <w:jc w:val="both"/>
        <w:outlineLvl w:val="2"/>
        <w:rPr>
          <w:rFonts w:ascii="Times New Roman" w:eastAsia="Times New Roman" w:hAnsi="Times New Roman" w:cs="Times New Roman"/>
          <w:b/>
          <w:bCs/>
          <w:kern w:val="0"/>
          <w:sz w:val="24"/>
          <w:szCs w:val="24"/>
          <w:lang w:val="en-US" w:eastAsia="en-CA"/>
          <w14:ligatures w14:val="none"/>
        </w:rPr>
      </w:pPr>
      <w:r w:rsidRPr="00D2348F">
        <w:rPr>
          <w:rFonts w:ascii="Times New Roman" w:eastAsia="Times New Roman" w:hAnsi="Times New Roman" w:cs="Times New Roman"/>
          <w:b/>
          <w:bCs/>
          <w:kern w:val="0"/>
          <w:sz w:val="24"/>
          <w:szCs w:val="24"/>
          <w:lang w:val="en-US" w:eastAsia="en-CA"/>
          <w14:ligatures w14:val="none"/>
        </w:rPr>
        <w:t>1. A Unified Hybrid Valuation Approach</w:t>
      </w:r>
    </w:p>
    <w:p w14:paraId="4D76A22E" w14:textId="46B37B17" w:rsidR="00D2348F" w:rsidRPr="00D2348F" w:rsidRDefault="00D2348F" w:rsidP="00D2348F">
      <w:pPr>
        <w:spacing w:before="100" w:beforeAutospacing="1" w:after="100" w:afterAutospacing="1" w:line="360" w:lineRule="auto"/>
        <w:ind w:left="-1170" w:right="-990"/>
        <w:jc w:val="both"/>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kern w:val="0"/>
          <w:sz w:val="24"/>
          <w:szCs w:val="24"/>
          <w:lang w:val="en-US" w:eastAsia="en-CA"/>
          <w14:ligatures w14:val="none"/>
        </w:rPr>
        <w:t>The study proposes a single predictive framework that jointly processes structured numerical data and visual image features Rather than treating these modalities independently, the approach considers them complementary sources of information.</w:t>
      </w:r>
    </w:p>
    <w:p w14:paraId="5B3895DA" w14:textId="77777777" w:rsidR="00D2348F" w:rsidRPr="00D2348F" w:rsidRDefault="00D2348F" w:rsidP="00D2348F">
      <w:pPr>
        <w:spacing w:before="100" w:beforeAutospacing="1" w:after="100" w:afterAutospacing="1" w:line="360" w:lineRule="auto"/>
        <w:ind w:left="-1170" w:right="-990"/>
        <w:jc w:val="both"/>
        <w:outlineLvl w:val="2"/>
        <w:rPr>
          <w:rFonts w:ascii="Times New Roman" w:eastAsia="Times New Roman" w:hAnsi="Times New Roman" w:cs="Times New Roman"/>
          <w:b/>
          <w:bCs/>
          <w:kern w:val="0"/>
          <w:sz w:val="24"/>
          <w:szCs w:val="24"/>
          <w:lang w:val="en-US" w:eastAsia="en-CA"/>
          <w14:ligatures w14:val="none"/>
        </w:rPr>
      </w:pPr>
      <w:r w:rsidRPr="00D2348F">
        <w:rPr>
          <w:rFonts w:ascii="Times New Roman" w:eastAsia="Times New Roman" w:hAnsi="Times New Roman" w:cs="Times New Roman"/>
          <w:b/>
          <w:bCs/>
          <w:kern w:val="0"/>
          <w:sz w:val="24"/>
          <w:szCs w:val="24"/>
          <w:lang w:val="en-US" w:eastAsia="en-CA"/>
          <w14:ligatures w14:val="none"/>
        </w:rPr>
        <w:t>2. Emphasis on Explainability</w:t>
      </w:r>
    </w:p>
    <w:p w14:paraId="24D9AF8D" w14:textId="77777777" w:rsidR="00D2348F" w:rsidRPr="00D2348F" w:rsidRDefault="00D2348F" w:rsidP="00D2348F">
      <w:pPr>
        <w:spacing w:before="100" w:beforeAutospacing="1" w:after="100" w:afterAutospacing="1" w:line="360" w:lineRule="auto"/>
        <w:ind w:left="-1170" w:right="-990"/>
        <w:jc w:val="both"/>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kern w:val="0"/>
          <w:sz w:val="24"/>
          <w:szCs w:val="24"/>
          <w:lang w:val="en-US" w:eastAsia="en-CA"/>
          <w14:ligatures w14:val="none"/>
        </w:rPr>
        <w:t>Unlike many black-box valuation systems, the proposed model integrates interpretability techniques at both the numerical and visual levels. This improves transparency and supports institutional adoption.</w:t>
      </w:r>
    </w:p>
    <w:p w14:paraId="4E308884" w14:textId="77777777" w:rsidR="00D2348F" w:rsidRPr="00D2348F" w:rsidRDefault="00D2348F" w:rsidP="00D2348F">
      <w:pPr>
        <w:spacing w:before="100" w:beforeAutospacing="1" w:after="100" w:afterAutospacing="1" w:line="360" w:lineRule="auto"/>
        <w:ind w:left="-1170" w:right="-990"/>
        <w:jc w:val="both"/>
        <w:outlineLvl w:val="2"/>
        <w:rPr>
          <w:rFonts w:ascii="Times New Roman" w:eastAsia="Times New Roman" w:hAnsi="Times New Roman" w:cs="Times New Roman"/>
          <w:b/>
          <w:bCs/>
          <w:kern w:val="0"/>
          <w:sz w:val="24"/>
          <w:szCs w:val="24"/>
          <w:lang w:val="en-US" w:eastAsia="en-CA"/>
          <w14:ligatures w14:val="none"/>
        </w:rPr>
      </w:pPr>
      <w:r w:rsidRPr="00D2348F">
        <w:rPr>
          <w:rFonts w:ascii="Times New Roman" w:eastAsia="Times New Roman" w:hAnsi="Times New Roman" w:cs="Times New Roman"/>
          <w:b/>
          <w:bCs/>
          <w:kern w:val="0"/>
          <w:sz w:val="24"/>
          <w:szCs w:val="24"/>
          <w:lang w:val="en-US" w:eastAsia="en-CA"/>
          <w14:ligatures w14:val="none"/>
        </w:rPr>
        <w:t>3. Empirical Evidence on Multimodal Integration</w:t>
      </w:r>
    </w:p>
    <w:p w14:paraId="36F2170E" w14:textId="77777777" w:rsidR="00D2348F" w:rsidRPr="00D2348F" w:rsidRDefault="00D2348F" w:rsidP="00D2348F">
      <w:pPr>
        <w:spacing w:before="100" w:beforeAutospacing="1" w:after="100" w:afterAutospacing="1" w:line="360" w:lineRule="auto"/>
        <w:ind w:left="-1170" w:right="-990"/>
        <w:jc w:val="both"/>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kern w:val="0"/>
          <w:sz w:val="24"/>
          <w:szCs w:val="24"/>
          <w:lang w:val="en-US" w:eastAsia="en-CA"/>
          <w14:ligatures w14:val="none"/>
        </w:rPr>
        <w:t>Through systematic experimentation, the research compares structured-only, image-only, and hybrid configurations. This provides empirical insight into the added value of multimodal fusion in real estate valuation.</w:t>
      </w:r>
    </w:p>
    <w:p w14:paraId="006B4B88" w14:textId="77777777" w:rsidR="00D2348F" w:rsidRPr="00D2348F" w:rsidRDefault="00D2348F" w:rsidP="00D2348F">
      <w:pPr>
        <w:spacing w:before="100" w:beforeAutospacing="1" w:after="100" w:afterAutospacing="1" w:line="360" w:lineRule="auto"/>
        <w:ind w:left="-1170" w:right="-990"/>
        <w:jc w:val="both"/>
        <w:outlineLvl w:val="2"/>
        <w:rPr>
          <w:rFonts w:ascii="Times New Roman" w:eastAsia="Times New Roman" w:hAnsi="Times New Roman" w:cs="Times New Roman"/>
          <w:b/>
          <w:bCs/>
          <w:kern w:val="0"/>
          <w:sz w:val="24"/>
          <w:szCs w:val="24"/>
          <w:lang w:val="en-US" w:eastAsia="en-CA"/>
          <w14:ligatures w14:val="none"/>
        </w:rPr>
      </w:pPr>
      <w:r w:rsidRPr="00D2348F">
        <w:rPr>
          <w:rFonts w:ascii="Times New Roman" w:eastAsia="Times New Roman" w:hAnsi="Times New Roman" w:cs="Times New Roman"/>
          <w:b/>
          <w:bCs/>
          <w:kern w:val="0"/>
          <w:sz w:val="24"/>
          <w:szCs w:val="24"/>
          <w:lang w:val="en-US" w:eastAsia="en-CA"/>
          <w14:ligatures w14:val="none"/>
        </w:rPr>
        <w:t>4. Robustness Analysis</w:t>
      </w:r>
    </w:p>
    <w:p w14:paraId="2F3D52E9" w14:textId="77777777" w:rsidR="00D2348F" w:rsidRPr="00D2348F" w:rsidRDefault="00D2348F" w:rsidP="00D2348F">
      <w:pPr>
        <w:spacing w:before="100" w:beforeAutospacing="1" w:after="100" w:afterAutospacing="1" w:line="360" w:lineRule="auto"/>
        <w:ind w:left="-1170" w:right="-990"/>
        <w:jc w:val="both"/>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kern w:val="0"/>
          <w:sz w:val="24"/>
          <w:szCs w:val="24"/>
          <w:lang w:val="en-US" w:eastAsia="en-CA"/>
          <w14:ligatures w14:val="none"/>
        </w:rPr>
        <w:t>The model is evaluated under conditions that reflect real-world market environments, including incomplete and heterogeneous data availability.</w:t>
      </w:r>
    </w:p>
    <w:p w14:paraId="5EA27874" w14:textId="77777777" w:rsidR="00D2348F" w:rsidRPr="00D2348F" w:rsidRDefault="00D2348F" w:rsidP="00D2348F">
      <w:pPr>
        <w:spacing w:before="100" w:beforeAutospacing="1" w:after="100" w:afterAutospacing="1" w:line="360" w:lineRule="auto"/>
        <w:ind w:left="-1170" w:right="-990"/>
        <w:jc w:val="both"/>
        <w:outlineLvl w:val="2"/>
        <w:rPr>
          <w:rFonts w:ascii="Times New Roman" w:eastAsia="Times New Roman" w:hAnsi="Times New Roman" w:cs="Times New Roman"/>
          <w:b/>
          <w:bCs/>
          <w:kern w:val="0"/>
          <w:sz w:val="24"/>
          <w:szCs w:val="24"/>
          <w:lang w:val="en-US" w:eastAsia="en-CA"/>
          <w14:ligatures w14:val="none"/>
        </w:rPr>
      </w:pPr>
      <w:r w:rsidRPr="00D2348F">
        <w:rPr>
          <w:rFonts w:ascii="Times New Roman" w:eastAsia="Times New Roman" w:hAnsi="Times New Roman" w:cs="Times New Roman"/>
          <w:b/>
          <w:bCs/>
          <w:kern w:val="0"/>
          <w:sz w:val="24"/>
          <w:szCs w:val="24"/>
          <w:lang w:val="en-US" w:eastAsia="en-CA"/>
          <w14:ligatures w14:val="none"/>
        </w:rPr>
        <w:t>5. Practical Orientation</w:t>
      </w:r>
    </w:p>
    <w:p w14:paraId="19F3EE3F" w14:textId="6E85F7AC" w:rsidR="00D2348F" w:rsidRPr="00D2348F" w:rsidRDefault="00D2348F" w:rsidP="00D2348F">
      <w:pPr>
        <w:spacing w:before="100" w:beforeAutospacing="1" w:after="100" w:afterAutospacing="1" w:line="360" w:lineRule="auto"/>
        <w:ind w:left="-1170" w:right="-990"/>
        <w:jc w:val="both"/>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kern w:val="0"/>
          <w:sz w:val="24"/>
          <w:szCs w:val="24"/>
          <w:lang w:val="en-US" w:eastAsia="en-CA"/>
          <w14:ligatures w14:val="none"/>
        </w:rPr>
        <w:t>Beyond theoretical development, the framework is designed with implementation feasibility in mind It aims to balance predictive accuracy and interpretability, making it suitable for real-world financial and investment applications.</w:t>
      </w:r>
    </w:p>
    <w:p w14:paraId="78F0BEAF" w14:textId="77777777" w:rsidR="00FF799B" w:rsidRDefault="00FF799B" w:rsidP="00FF799B">
      <w:pPr>
        <w:spacing w:before="100" w:beforeAutospacing="1" w:after="100" w:afterAutospacing="1" w:line="360" w:lineRule="auto"/>
        <w:ind w:left="-1170" w:right="-990"/>
        <w:jc w:val="both"/>
        <w:outlineLvl w:val="2"/>
        <w:rPr>
          <w:rFonts w:ascii="Times New Roman" w:eastAsia="Times New Roman" w:hAnsi="Times New Roman" w:cs="Times New Roman"/>
          <w:kern w:val="0"/>
          <w:sz w:val="24"/>
          <w:szCs w:val="24"/>
          <w:lang w:val="en-US" w:eastAsia="en-CA"/>
          <w14:ligatures w14:val="none"/>
        </w:rPr>
      </w:pPr>
    </w:p>
    <w:p w14:paraId="086E7F3B" w14:textId="77777777" w:rsidR="00F83092" w:rsidRDefault="00F83092" w:rsidP="00FF799B">
      <w:pPr>
        <w:spacing w:before="100" w:beforeAutospacing="1" w:after="100" w:afterAutospacing="1" w:line="360" w:lineRule="auto"/>
        <w:ind w:left="-1170" w:right="-990"/>
        <w:jc w:val="both"/>
        <w:outlineLvl w:val="2"/>
        <w:rPr>
          <w:rFonts w:ascii="Times New Roman" w:eastAsia="Times New Roman" w:hAnsi="Times New Roman" w:cs="Times New Roman"/>
          <w:kern w:val="0"/>
          <w:sz w:val="24"/>
          <w:szCs w:val="24"/>
          <w:lang w:val="en-US" w:eastAsia="en-CA"/>
          <w14:ligatures w14:val="none"/>
        </w:rPr>
      </w:pPr>
    </w:p>
    <w:p w14:paraId="1AEEF3B2" w14:textId="77777777" w:rsidR="00F83092" w:rsidRDefault="00F83092" w:rsidP="00FF799B">
      <w:pPr>
        <w:spacing w:before="100" w:beforeAutospacing="1" w:after="100" w:afterAutospacing="1" w:line="360" w:lineRule="auto"/>
        <w:ind w:left="-1170" w:right="-990"/>
        <w:jc w:val="both"/>
        <w:outlineLvl w:val="2"/>
        <w:rPr>
          <w:rFonts w:ascii="Times New Roman" w:eastAsia="Times New Roman" w:hAnsi="Times New Roman" w:cs="Times New Roman"/>
          <w:kern w:val="0"/>
          <w:sz w:val="24"/>
          <w:szCs w:val="24"/>
          <w:lang w:val="en-US" w:eastAsia="en-CA"/>
          <w14:ligatures w14:val="none"/>
        </w:rPr>
      </w:pPr>
    </w:p>
    <w:p w14:paraId="2CFA1DDF" w14:textId="77777777" w:rsidR="00F83092" w:rsidRPr="00FF799B" w:rsidRDefault="00F83092" w:rsidP="00FF799B">
      <w:pPr>
        <w:spacing w:before="100" w:beforeAutospacing="1" w:after="100" w:afterAutospacing="1" w:line="360" w:lineRule="auto"/>
        <w:ind w:left="-1170" w:right="-990"/>
        <w:jc w:val="both"/>
        <w:outlineLvl w:val="2"/>
        <w:rPr>
          <w:rFonts w:ascii="Times New Roman" w:eastAsia="Times New Roman" w:hAnsi="Times New Roman" w:cs="Times New Roman"/>
          <w:kern w:val="0"/>
          <w:sz w:val="24"/>
          <w:szCs w:val="24"/>
          <w:lang w:val="en-US" w:eastAsia="en-CA"/>
          <w14:ligatures w14:val="none"/>
        </w:rPr>
      </w:pPr>
    </w:p>
    <w:p w14:paraId="52B6A30C" w14:textId="77777777" w:rsidR="00FF799B" w:rsidRPr="00FF799B" w:rsidRDefault="00FF799B" w:rsidP="00FF799B">
      <w:pPr>
        <w:spacing w:before="100" w:beforeAutospacing="1" w:after="100" w:afterAutospacing="1" w:line="360" w:lineRule="auto"/>
        <w:ind w:left="-990" w:right="-990"/>
        <w:jc w:val="both"/>
        <w:outlineLvl w:val="2"/>
        <w:rPr>
          <w:rFonts w:ascii="Times New Roman" w:eastAsia="Times New Roman" w:hAnsi="Times New Roman" w:cs="Times New Roman"/>
          <w:b/>
          <w:bCs/>
          <w:kern w:val="0"/>
          <w:sz w:val="27"/>
          <w:szCs w:val="27"/>
          <w:lang w:val="en-US" w:eastAsia="en-CA"/>
          <w14:ligatures w14:val="none"/>
        </w:rPr>
      </w:pPr>
      <w:r w:rsidRPr="00FF799B">
        <w:rPr>
          <w:rFonts w:ascii="Times New Roman" w:eastAsia="Times New Roman" w:hAnsi="Times New Roman" w:cs="Times New Roman"/>
          <w:b/>
          <w:bCs/>
          <w:kern w:val="0"/>
          <w:sz w:val="27"/>
          <w:szCs w:val="27"/>
          <w:lang w:val="en-US" w:eastAsia="en-CA"/>
          <w14:ligatures w14:val="none"/>
        </w:rPr>
        <w:lastRenderedPageBreak/>
        <w:t>1.4 Thesis Organization</w:t>
      </w:r>
    </w:p>
    <w:p w14:paraId="4399D46F" w14:textId="77777777" w:rsidR="00FF799B" w:rsidRPr="00FF799B" w:rsidRDefault="00FF799B"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r w:rsidRPr="00FF799B">
        <w:rPr>
          <w:rFonts w:ascii="Times New Roman" w:eastAsia="Times New Roman" w:hAnsi="Times New Roman" w:cs="Times New Roman"/>
          <w:kern w:val="0"/>
          <w:sz w:val="24"/>
          <w:szCs w:val="24"/>
          <w:lang w:val="en-US" w:eastAsia="en-CA"/>
          <w14:ligatures w14:val="none"/>
        </w:rPr>
        <w:t>This thesis is organized into six main chapters, structured to provide a clear and systematic presentation of the research problem, methodology, and findings:</w:t>
      </w:r>
    </w:p>
    <w:p w14:paraId="7F776E54" w14:textId="77777777" w:rsidR="00FF799B" w:rsidRPr="00FF799B" w:rsidRDefault="00FF799B"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r w:rsidRPr="00FF799B">
        <w:rPr>
          <w:rFonts w:ascii="Times New Roman" w:eastAsia="Times New Roman" w:hAnsi="Times New Roman" w:cs="Times New Roman"/>
          <w:kern w:val="0"/>
          <w:sz w:val="24"/>
          <w:szCs w:val="24"/>
          <w:lang w:val="en-US" w:eastAsia="en-CA"/>
          <w14:ligatures w14:val="none"/>
        </w:rPr>
        <w:t>1.      Chapter 1: Introduction Introduces the research background, problem definition, objectives, contributions, and the overall structure of the thesis.</w:t>
      </w:r>
    </w:p>
    <w:p w14:paraId="23D07BB6" w14:textId="77777777" w:rsidR="00FF799B" w:rsidRPr="00FF799B" w:rsidRDefault="00FF799B"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r w:rsidRPr="00FF799B">
        <w:rPr>
          <w:rFonts w:ascii="Times New Roman" w:eastAsia="Times New Roman" w:hAnsi="Times New Roman" w:cs="Times New Roman"/>
          <w:kern w:val="0"/>
          <w:sz w:val="24"/>
          <w:szCs w:val="24"/>
          <w:lang w:val="en-US" w:eastAsia="en-CA"/>
          <w14:ligatures w14:val="none"/>
        </w:rPr>
        <w:t>2.      Chapter 2: Literature Review provides a comprehensive review of existing real estate valuation methods, machine learning approaches, image-based analysis techniques, and interpretability frameworks. It highlights the research gaps addressed in this study.</w:t>
      </w:r>
    </w:p>
    <w:p w14:paraId="1026BDE0" w14:textId="77777777" w:rsidR="00FF799B" w:rsidRPr="00FF799B" w:rsidRDefault="00FF799B"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r w:rsidRPr="00FF799B">
        <w:rPr>
          <w:rFonts w:ascii="Times New Roman" w:eastAsia="Times New Roman" w:hAnsi="Times New Roman" w:cs="Times New Roman"/>
          <w:kern w:val="0"/>
          <w:sz w:val="24"/>
          <w:szCs w:val="24"/>
          <w:lang w:val="en-US" w:eastAsia="en-CA"/>
          <w14:ligatures w14:val="none"/>
        </w:rPr>
        <w:t>3.      Chapter 3: Methodology Describes the proposed hybrid valuation model, including data collection, preprocessing, model development, integration of structured and visual features, and interpretability techniques.</w:t>
      </w:r>
    </w:p>
    <w:p w14:paraId="394EFC2A" w14:textId="3F8FF701" w:rsidR="00FF799B" w:rsidRPr="00FF799B" w:rsidRDefault="00FF799B"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r w:rsidRPr="00FF799B">
        <w:rPr>
          <w:rFonts w:ascii="Times New Roman" w:eastAsia="Times New Roman" w:hAnsi="Times New Roman" w:cs="Times New Roman"/>
          <w:kern w:val="0"/>
          <w:sz w:val="24"/>
          <w:szCs w:val="24"/>
          <w:lang w:val="en-US" w:eastAsia="en-CA"/>
          <w14:ligatures w14:val="none"/>
        </w:rPr>
        <w:t>4.      Chapter 4: Experimental Design and Implementation present the dataset, experimental setup, model training, and evaluation protocols used to assess the performance and robustness of the proposed framework.</w:t>
      </w:r>
    </w:p>
    <w:p w14:paraId="262C9D2B" w14:textId="77777777" w:rsidR="00FF799B" w:rsidRPr="00FF799B" w:rsidRDefault="00FF799B"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r w:rsidRPr="00FF799B">
        <w:rPr>
          <w:rFonts w:ascii="Times New Roman" w:eastAsia="Times New Roman" w:hAnsi="Times New Roman" w:cs="Times New Roman"/>
          <w:kern w:val="0"/>
          <w:sz w:val="24"/>
          <w:szCs w:val="24"/>
          <w:lang w:val="en-US" w:eastAsia="en-CA"/>
          <w14:ligatures w14:val="none"/>
        </w:rPr>
        <w:t>5.      Chapter 5: Results and Discussion Reports the findings of the experiments, compares hybrid and single-modality models, and provides an interpretation of results in the context of real-world applicability.</w:t>
      </w:r>
    </w:p>
    <w:p w14:paraId="18964028" w14:textId="77777777" w:rsidR="00FF799B" w:rsidRPr="00FF799B" w:rsidRDefault="00FF799B"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r w:rsidRPr="00FF799B">
        <w:rPr>
          <w:rFonts w:ascii="Times New Roman" w:eastAsia="Times New Roman" w:hAnsi="Times New Roman" w:cs="Times New Roman"/>
          <w:kern w:val="0"/>
          <w:sz w:val="24"/>
          <w:szCs w:val="24"/>
          <w:lang w:val="en-US" w:eastAsia="en-CA"/>
          <w14:ligatures w14:val="none"/>
        </w:rPr>
        <w:t>6.      Chapter 6: Conclusion and Future Work Summarizes the key findings, discusses theoretical and practical implications, identifies limitations, and suggests directions for future research.</w:t>
      </w:r>
    </w:p>
    <w:p w14:paraId="57280796" w14:textId="77777777" w:rsidR="00FF799B" w:rsidRPr="00FF799B" w:rsidRDefault="00FF799B"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r w:rsidRPr="00FF799B">
        <w:rPr>
          <w:rFonts w:ascii="Times New Roman" w:eastAsia="Times New Roman" w:hAnsi="Times New Roman" w:cs="Times New Roman"/>
          <w:kern w:val="0"/>
          <w:sz w:val="24"/>
          <w:szCs w:val="24"/>
          <w:lang w:val="en-US" w:eastAsia="en-CA"/>
          <w14:ligatures w14:val="none"/>
        </w:rPr>
        <w:t>This organization ensures a logical flow from the research context to methodology, evaluation, and conclusions, facilitating a clear understanding of the proposed hybrid valuation framework.</w:t>
      </w:r>
    </w:p>
    <w:p w14:paraId="3C6215EF" w14:textId="77777777" w:rsidR="000D566B" w:rsidRPr="007C1346" w:rsidRDefault="000D566B"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7"/>
          <w:szCs w:val="27"/>
          <w:lang w:val="en-US" w:eastAsia="en-CA"/>
          <w14:ligatures w14:val="none"/>
        </w:rPr>
      </w:pPr>
    </w:p>
    <w:sectPr w:rsidR="000D566B" w:rsidRPr="007C1346" w:rsidSect="000E7C1C">
      <w:pgSz w:w="12240" w:h="15840"/>
      <w:pgMar w:top="900" w:right="1440" w:bottom="45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7634A"/>
    <w:multiLevelType w:val="multilevel"/>
    <w:tmpl w:val="A22292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D34761"/>
    <w:multiLevelType w:val="multilevel"/>
    <w:tmpl w:val="54525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B6A65"/>
    <w:multiLevelType w:val="hybridMultilevel"/>
    <w:tmpl w:val="9070C19E"/>
    <w:lvl w:ilvl="0" w:tplc="839462E6">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4" w15:restartNumberingAfterBreak="0">
    <w:nsid w:val="0C6B06D7"/>
    <w:multiLevelType w:val="hybridMultilevel"/>
    <w:tmpl w:val="3A08941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E6B45C5"/>
    <w:multiLevelType w:val="multilevel"/>
    <w:tmpl w:val="A544B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1964DE"/>
    <w:multiLevelType w:val="hybridMultilevel"/>
    <w:tmpl w:val="DB32BECC"/>
    <w:lvl w:ilvl="0" w:tplc="04090005">
      <w:start w:val="1"/>
      <w:numFmt w:val="bullet"/>
      <w:lvlText w:val=""/>
      <w:lvlJc w:val="left"/>
      <w:pPr>
        <w:ind w:left="-90" w:hanging="360"/>
      </w:pPr>
      <w:rPr>
        <w:rFonts w:ascii="Wingdings" w:hAnsi="Wingdings"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7" w15:restartNumberingAfterBreak="0">
    <w:nsid w:val="17A67D9D"/>
    <w:multiLevelType w:val="hybridMultilevel"/>
    <w:tmpl w:val="2A2435D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D742104"/>
    <w:multiLevelType w:val="hybridMultilevel"/>
    <w:tmpl w:val="915AB8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954BD8"/>
    <w:multiLevelType w:val="multilevel"/>
    <w:tmpl w:val="CB389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1157A3"/>
    <w:multiLevelType w:val="hybridMultilevel"/>
    <w:tmpl w:val="97FADC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9B37B2"/>
    <w:multiLevelType w:val="hybridMultilevel"/>
    <w:tmpl w:val="BA140B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D410F5"/>
    <w:multiLevelType w:val="multilevel"/>
    <w:tmpl w:val="90B63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5B6EDC"/>
    <w:multiLevelType w:val="hybridMultilevel"/>
    <w:tmpl w:val="6BAE4A3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4"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544FCF"/>
    <w:multiLevelType w:val="multilevel"/>
    <w:tmpl w:val="E1840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136D94"/>
    <w:multiLevelType w:val="hybridMultilevel"/>
    <w:tmpl w:val="96D25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CD2756"/>
    <w:multiLevelType w:val="hybridMultilevel"/>
    <w:tmpl w:val="91B42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5E54D4"/>
    <w:multiLevelType w:val="multilevel"/>
    <w:tmpl w:val="351E1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BB3DCD"/>
    <w:multiLevelType w:val="hybridMultilevel"/>
    <w:tmpl w:val="6208531E"/>
    <w:lvl w:ilvl="0" w:tplc="0409000D">
      <w:start w:val="1"/>
      <w:numFmt w:val="bullet"/>
      <w:lvlText w:val=""/>
      <w:lvlJc w:val="left"/>
      <w:pPr>
        <w:ind w:left="-180" w:hanging="360"/>
      </w:pPr>
      <w:rPr>
        <w:rFonts w:ascii="Wingdings" w:hAnsi="Wingdings"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20" w15:restartNumberingAfterBreak="0">
    <w:nsid w:val="40AF3A2C"/>
    <w:multiLevelType w:val="multilevel"/>
    <w:tmpl w:val="EB1A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7F53EC"/>
    <w:multiLevelType w:val="multilevel"/>
    <w:tmpl w:val="AEF2EE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B96731"/>
    <w:multiLevelType w:val="multilevel"/>
    <w:tmpl w:val="45EE2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0A7975"/>
    <w:multiLevelType w:val="multilevel"/>
    <w:tmpl w:val="9A064E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4946EA"/>
    <w:multiLevelType w:val="multilevel"/>
    <w:tmpl w:val="A7DC56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E51590"/>
    <w:multiLevelType w:val="multilevel"/>
    <w:tmpl w:val="57EA45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B35CD1"/>
    <w:multiLevelType w:val="multilevel"/>
    <w:tmpl w:val="CD581E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926384"/>
    <w:multiLevelType w:val="hybridMultilevel"/>
    <w:tmpl w:val="3678E186"/>
    <w:lvl w:ilvl="0" w:tplc="04090005">
      <w:start w:val="1"/>
      <w:numFmt w:val="bullet"/>
      <w:lvlText w:val=""/>
      <w:lvlJc w:val="left"/>
      <w:pPr>
        <w:ind w:left="-90" w:hanging="360"/>
      </w:pPr>
      <w:rPr>
        <w:rFonts w:ascii="Wingdings" w:hAnsi="Wingdings"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29" w15:restartNumberingAfterBreak="0">
    <w:nsid w:val="62774B9C"/>
    <w:multiLevelType w:val="hybridMultilevel"/>
    <w:tmpl w:val="E50EF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4A6EAB"/>
    <w:multiLevelType w:val="multilevel"/>
    <w:tmpl w:val="E29AB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57C6EEC"/>
    <w:multiLevelType w:val="hybridMultilevel"/>
    <w:tmpl w:val="2020E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F0387C"/>
    <w:multiLevelType w:val="hybridMultilevel"/>
    <w:tmpl w:val="504A9AD0"/>
    <w:lvl w:ilvl="0" w:tplc="0409000D">
      <w:start w:val="1"/>
      <w:numFmt w:val="bullet"/>
      <w:lvlText w:val=""/>
      <w:lvlJc w:val="left"/>
      <w:pPr>
        <w:ind w:left="180" w:hanging="360"/>
      </w:pPr>
      <w:rPr>
        <w:rFonts w:ascii="Wingdings" w:hAnsi="Wingdings"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34" w15:restartNumberingAfterBreak="0">
    <w:nsid w:val="79A74772"/>
    <w:multiLevelType w:val="hybridMultilevel"/>
    <w:tmpl w:val="0ADC19A4"/>
    <w:lvl w:ilvl="0" w:tplc="0409000D">
      <w:start w:val="1"/>
      <w:numFmt w:val="bullet"/>
      <w:lvlText w:val=""/>
      <w:lvlJc w:val="left"/>
      <w:pPr>
        <w:ind w:left="-180" w:hanging="360"/>
      </w:pPr>
      <w:rPr>
        <w:rFonts w:ascii="Wingdings" w:hAnsi="Wingdings"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35" w15:restartNumberingAfterBreak="0">
    <w:nsid w:val="7DD538D9"/>
    <w:multiLevelType w:val="hybridMultilevel"/>
    <w:tmpl w:val="443E94FC"/>
    <w:lvl w:ilvl="0" w:tplc="0409000D">
      <w:start w:val="1"/>
      <w:numFmt w:val="bullet"/>
      <w:lvlText w:val=""/>
      <w:lvlJc w:val="left"/>
      <w:pPr>
        <w:ind w:left="-270" w:hanging="360"/>
      </w:pPr>
      <w:rPr>
        <w:rFonts w:ascii="Wingdings" w:hAnsi="Wingdings" w:hint="default"/>
      </w:rPr>
    </w:lvl>
    <w:lvl w:ilvl="1" w:tplc="04090003" w:tentative="1">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1170" w:hanging="360"/>
      </w:pPr>
      <w:rPr>
        <w:rFonts w:ascii="Wingdings" w:hAnsi="Wingdings" w:hint="default"/>
      </w:rPr>
    </w:lvl>
    <w:lvl w:ilvl="3" w:tplc="04090001" w:tentative="1">
      <w:start w:val="1"/>
      <w:numFmt w:val="bullet"/>
      <w:lvlText w:val=""/>
      <w:lvlJc w:val="left"/>
      <w:pPr>
        <w:ind w:left="1890" w:hanging="360"/>
      </w:pPr>
      <w:rPr>
        <w:rFonts w:ascii="Symbol" w:hAnsi="Symbol" w:hint="default"/>
      </w:rPr>
    </w:lvl>
    <w:lvl w:ilvl="4" w:tplc="04090003" w:tentative="1">
      <w:start w:val="1"/>
      <w:numFmt w:val="bullet"/>
      <w:lvlText w:val="o"/>
      <w:lvlJc w:val="left"/>
      <w:pPr>
        <w:ind w:left="2610" w:hanging="360"/>
      </w:pPr>
      <w:rPr>
        <w:rFonts w:ascii="Courier New" w:hAnsi="Courier New" w:cs="Courier New" w:hint="default"/>
      </w:rPr>
    </w:lvl>
    <w:lvl w:ilvl="5" w:tplc="04090005" w:tentative="1">
      <w:start w:val="1"/>
      <w:numFmt w:val="bullet"/>
      <w:lvlText w:val=""/>
      <w:lvlJc w:val="left"/>
      <w:pPr>
        <w:ind w:left="3330" w:hanging="360"/>
      </w:pPr>
      <w:rPr>
        <w:rFonts w:ascii="Wingdings" w:hAnsi="Wingdings" w:hint="default"/>
      </w:rPr>
    </w:lvl>
    <w:lvl w:ilvl="6" w:tplc="04090001" w:tentative="1">
      <w:start w:val="1"/>
      <w:numFmt w:val="bullet"/>
      <w:lvlText w:val=""/>
      <w:lvlJc w:val="left"/>
      <w:pPr>
        <w:ind w:left="4050" w:hanging="360"/>
      </w:pPr>
      <w:rPr>
        <w:rFonts w:ascii="Symbol" w:hAnsi="Symbol" w:hint="default"/>
      </w:rPr>
    </w:lvl>
    <w:lvl w:ilvl="7" w:tplc="04090003" w:tentative="1">
      <w:start w:val="1"/>
      <w:numFmt w:val="bullet"/>
      <w:lvlText w:val="o"/>
      <w:lvlJc w:val="left"/>
      <w:pPr>
        <w:ind w:left="4770" w:hanging="360"/>
      </w:pPr>
      <w:rPr>
        <w:rFonts w:ascii="Courier New" w:hAnsi="Courier New" w:cs="Courier New" w:hint="default"/>
      </w:rPr>
    </w:lvl>
    <w:lvl w:ilvl="8" w:tplc="04090005" w:tentative="1">
      <w:start w:val="1"/>
      <w:numFmt w:val="bullet"/>
      <w:lvlText w:val=""/>
      <w:lvlJc w:val="left"/>
      <w:pPr>
        <w:ind w:left="5490" w:hanging="360"/>
      </w:pPr>
      <w:rPr>
        <w:rFonts w:ascii="Wingdings" w:hAnsi="Wingdings" w:hint="default"/>
      </w:rPr>
    </w:lvl>
  </w:abstractNum>
  <w:abstractNum w:abstractNumId="36" w15:restartNumberingAfterBreak="0">
    <w:nsid w:val="7E013172"/>
    <w:multiLevelType w:val="hybridMultilevel"/>
    <w:tmpl w:val="2A544ED8"/>
    <w:lvl w:ilvl="0" w:tplc="0409000D">
      <w:start w:val="1"/>
      <w:numFmt w:val="bullet"/>
      <w:lvlText w:val=""/>
      <w:lvlJc w:val="left"/>
      <w:pPr>
        <w:ind w:left="90" w:hanging="360"/>
      </w:pPr>
      <w:rPr>
        <w:rFonts w:ascii="Wingdings" w:hAnsi="Wingdings"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37" w15:restartNumberingAfterBreak="0">
    <w:nsid w:val="7F867C64"/>
    <w:multiLevelType w:val="multilevel"/>
    <w:tmpl w:val="FF085F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8B39E9"/>
    <w:multiLevelType w:val="hybridMultilevel"/>
    <w:tmpl w:val="D602CD96"/>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1170" w:hanging="360"/>
      </w:pPr>
      <w:rPr>
        <w:rFonts w:ascii="Wingdings" w:hAnsi="Wingdings" w:hint="default"/>
      </w:rPr>
    </w:lvl>
    <w:lvl w:ilvl="3" w:tplc="04090001" w:tentative="1">
      <w:start w:val="1"/>
      <w:numFmt w:val="bullet"/>
      <w:lvlText w:val=""/>
      <w:lvlJc w:val="left"/>
      <w:pPr>
        <w:ind w:left="1890" w:hanging="360"/>
      </w:pPr>
      <w:rPr>
        <w:rFonts w:ascii="Symbol" w:hAnsi="Symbol" w:hint="default"/>
      </w:rPr>
    </w:lvl>
    <w:lvl w:ilvl="4" w:tplc="04090003" w:tentative="1">
      <w:start w:val="1"/>
      <w:numFmt w:val="bullet"/>
      <w:lvlText w:val="o"/>
      <w:lvlJc w:val="left"/>
      <w:pPr>
        <w:ind w:left="2610" w:hanging="360"/>
      </w:pPr>
      <w:rPr>
        <w:rFonts w:ascii="Courier New" w:hAnsi="Courier New" w:cs="Courier New" w:hint="default"/>
      </w:rPr>
    </w:lvl>
    <w:lvl w:ilvl="5" w:tplc="04090005" w:tentative="1">
      <w:start w:val="1"/>
      <w:numFmt w:val="bullet"/>
      <w:lvlText w:val=""/>
      <w:lvlJc w:val="left"/>
      <w:pPr>
        <w:ind w:left="3330" w:hanging="360"/>
      </w:pPr>
      <w:rPr>
        <w:rFonts w:ascii="Wingdings" w:hAnsi="Wingdings" w:hint="default"/>
      </w:rPr>
    </w:lvl>
    <w:lvl w:ilvl="6" w:tplc="04090001" w:tentative="1">
      <w:start w:val="1"/>
      <w:numFmt w:val="bullet"/>
      <w:lvlText w:val=""/>
      <w:lvlJc w:val="left"/>
      <w:pPr>
        <w:ind w:left="4050" w:hanging="360"/>
      </w:pPr>
      <w:rPr>
        <w:rFonts w:ascii="Symbol" w:hAnsi="Symbol" w:hint="default"/>
      </w:rPr>
    </w:lvl>
    <w:lvl w:ilvl="7" w:tplc="04090003" w:tentative="1">
      <w:start w:val="1"/>
      <w:numFmt w:val="bullet"/>
      <w:lvlText w:val="o"/>
      <w:lvlJc w:val="left"/>
      <w:pPr>
        <w:ind w:left="4770" w:hanging="360"/>
      </w:pPr>
      <w:rPr>
        <w:rFonts w:ascii="Courier New" w:hAnsi="Courier New" w:cs="Courier New" w:hint="default"/>
      </w:rPr>
    </w:lvl>
    <w:lvl w:ilvl="8" w:tplc="04090005" w:tentative="1">
      <w:start w:val="1"/>
      <w:numFmt w:val="bullet"/>
      <w:lvlText w:val=""/>
      <w:lvlJc w:val="left"/>
      <w:pPr>
        <w:ind w:left="5490" w:hanging="360"/>
      </w:pPr>
      <w:rPr>
        <w:rFonts w:ascii="Wingdings" w:hAnsi="Wingdings" w:hint="default"/>
      </w:rPr>
    </w:lvl>
  </w:abstractNum>
  <w:num w:numId="1" w16cid:durableId="375588388">
    <w:abstractNumId w:val="24"/>
  </w:num>
  <w:num w:numId="2" w16cid:durableId="4215047">
    <w:abstractNumId w:val="30"/>
  </w:num>
  <w:num w:numId="3" w16cid:durableId="1994869425">
    <w:abstractNumId w:val="14"/>
  </w:num>
  <w:num w:numId="4" w16cid:durableId="584533695">
    <w:abstractNumId w:val="2"/>
  </w:num>
  <w:num w:numId="5" w16cid:durableId="2102291955">
    <w:abstractNumId w:val="28"/>
  </w:num>
  <w:num w:numId="6" w16cid:durableId="1612279872">
    <w:abstractNumId w:val="7"/>
  </w:num>
  <w:num w:numId="7" w16cid:durableId="1410615195">
    <w:abstractNumId w:val="23"/>
  </w:num>
  <w:num w:numId="8" w16cid:durableId="1469784019">
    <w:abstractNumId w:val="26"/>
  </w:num>
  <w:num w:numId="9" w16cid:durableId="91976567">
    <w:abstractNumId w:val="27"/>
  </w:num>
  <w:num w:numId="10" w16cid:durableId="1850875189">
    <w:abstractNumId w:val="25"/>
  </w:num>
  <w:num w:numId="11" w16cid:durableId="318924222">
    <w:abstractNumId w:val="5"/>
  </w:num>
  <w:num w:numId="12" w16cid:durableId="521624820">
    <w:abstractNumId w:val="9"/>
  </w:num>
  <w:num w:numId="13" w16cid:durableId="2124573710">
    <w:abstractNumId w:val="21"/>
  </w:num>
  <w:num w:numId="14" w16cid:durableId="1535387056">
    <w:abstractNumId w:val="37"/>
  </w:num>
  <w:num w:numId="15" w16cid:durableId="1100371778">
    <w:abstractNumId w:val="17"/>
  </w:num>
  <w:num w:numId="16" w16cid:durableId="1606032379">
    <w:abstractNumId w:val="11"/>
  </w:num>
  <w:num w:numId="17" w16cid:durableId="148208212">
    <w:abstractNumId w:val="10"/>
  </w:num>
  <w:num w:numId="18" w16cid:durableId="2068066276">
    <w:abstractNumId w:val="32"/>
  </w:num>
  <w:num w:numId="19" w16cid:durableId="1915357305">
    <w:abstractNumId w:val="18"/>
  </w:num>
  <w:num w:numId="20" w16cid:durableId="365716500">
    <w:abstractNumId w:val="4"/>
  </w:num>
  <w:num w:numId="21" w16cid:durableId="1534074748">
    <w:abstractNumId w:val="36"/>
  </w:num>
  <w:num w:numId="22" w16cid:durableId="1263295557">
    <w:abstractNumId w:val="20"/>
  </w:num>
  <w:num w:numId="23" w16cid:durableId="54352464">
    <w:abstractNumId w:val="33"/>
  </w:num>
  <w:num w:numId="24" w16cid:durableId="424156264">
    <w:abstractNumId w:val="35"/>
  </w:num>
  <w:num w:numId="25" w16cid:durableId="1760366488">
    <w:abstractNumId w:val="34"/>
  </w:num>
  <w:num w:numId="26" w16cid:durableId="572860923">
    <w:abstractNumId w:val="19"/>
  </w:num>
  <w:num w:numId="27" w16cid:durableId="1440759567">
    <w:abstractNumId w:val="29"/>
  </w:num>
  <w:num w:numId="28" w16cid:durableId="1170750221">
    <w:abstractNumId w:val="8"/>
  </w:num>
  <w:num w:numId="29" w16cid:durableId="1250886003">
    <w:abstractNumId w:val="16"/>
  </w:num>
  <w:num w:numId="30" w16cid:durableId="440496599">
    <w:abstractNumId w:val="6"/>
  </w:num>
  <w:num w:numId="31" w16cid:durableId="1570652772">
    <w:abstractNumId w:val="31"/>
  </w:num>
  <w:num w:numId="32" w16cid:durableId="1691492269">
    <w:abstractNumId w:val="1"/>
  </w:num>
  <w:num w:numId="33" w16cid:durableId="2023361610">
    <w:abstractNumId w:val="13"/>
  </w:num>
  <w:num w:numId="34" w16cid:durableId="1618950762">
    <w:abstractNumId w:val="3"/>
  </w:num>
  <w:num w:numId="35" w16cid:durableId="754782223">
    <w:abstractNumId w:val="12"/>
  </w:num>
  <w:num w:numId="36" w16cid:durableId="1298292932">
    <w:abstractNumId w:val="22"/>
  </w:num>
  <w:num w:numId="37" w16cid:durableId="774440466">
    <w:abstractNumId w:val="38"/>
  </w:num>
  <w:num w:numId="38" w16cid:durableId="1929146456">
    <w:abstractNumId w:val="0"/>
  </w:num>
  <w:num w:numId="39" w16cid:durableId="19372536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0191C"/>
    <w:rsid w:val="000019DD"/>
    <w:rsid w:val="0001230B"/>
    <w:rsid w:val="00024152"/>
    <w:rsid w:val="00033999"/>
    <w:rsid w:val="0006737C"/>
    <w:rsid w:val="000B3C5E"/>
    <w:rsid w:val="000C5884"/>
    <w:rsid w:val="000D566B"/>
    <w:rsid w:val="000E7C1C"/>
    <w:rsid w:val="00102904"/>
    <w:rsid w:val="0012437E"/>
    <w:rsid w:val="00151427"/>
    <w:rsid w:val="001A322E"/>
    <w:rsid w:val="001B159C"/>
    <w:rsid w:val="001B74C0"/>
    <w:rsid w:val="001C619A"/>
    <w:rsid w:val="001E61D2"/>
    <w:rsid w:val="001E69C8"/>
    <w:rsid w:val="00230212"/>
    <w:rsid w:val="00235573"/>
    <w:rsid w:val="00271F30"/>
    <w:rsid w:val="002A4D61"/>
    <w:rsid w:val="002D3D00"/>
    <w:rsid w:val="002F2501"/>
    <w:rsid w:val="002F329F"/>
    <w:rsid w:val="00354A46"/>
    <w:rsid w:val="0037483F"/>
    <w:rsid w:val="003778E5"/>
    <w:rsid w:val="003A173B"/>
    <w:rsid w:val="003B5BD9"/>
    <w:rsid w:val="003C0AD6"/>
    <w:rsid w:val="003D630F"/>
    <w:rsid w:val="003E5B88"/>
    <w:rsid w:val="004100B9"/>
    <w:rsid w:val="00410A0D"/>
    <w:rsid w:val="00421CB7"/>
    <w:rsid w:val="004310C1"/>
    <w:rsid w:val="00444E8F"/>
    <w:rsid w:val="00501B2D"/>
    <w:rsid w:val="00531698"/>
    <w:rsid w:val="0054039C"/>
    <w:rsid w:val="00541DEA"/>
    <w:rsid w:val="0056550F"/>
    <w:rsid w:val="005B0864"/>
    <w:rsid w:val="005C52A6"/>
    <w:rsid w:val="005C6E2A"/>
    <w:rsid w:val="005D3F30"/>
    <w:rsid w:val="00617921"/>
    <w:rsid w:val="0068648F"/>
    <w:rsid w:val="00694A6B"/>
    <w:rsid w:val="006E1B64"/>
    <w:rsid w:val="00705EFB"/>
    <w:rsid w:val="00716489"/>
    <w:rsid w:val="00745EE3"/>
    <w:rsid w:val="00753F6F"/>
    <w:rsid w:val="007659AF"/>
    <w:rsid w:val="00765F39"/>
    <w:rsid w:val="007C1346"/>
    <w:rsid w:val="007D65EF"/>
    <w:rsid w:val="007E0AAA"/>
    <w:rsid w:val="007E2302"/>
    <w:rsid w:val="00831EF8"/>
    <w:rsid w:val="00841808"/>
    <w:rsid w:val="00845B15"/>
    <w:rsid w:val="008B1415"/>
    <w:rsid w:val="008F4F3A"/>
    <w:rsid w:val="00910AEA"/>
    <w:rsid w:val="00927D70"/>
    <w:rsid w:val="00932EB8"/>
    <w:rsid w:val="00936B89"/>
    <w:rsid w:val="009505A6"/>
    <w:rsid w:val="00951A15"/>
    <w:rsid w:val="00971A51"/>
    <w:rsid w:val="00982B6C"/>
    <w:rsid w:val="009A1B20"/>
    <w:rsid w:val="009B35D4"/>
    <w:rsid w:val="009C230E"/>
    <w:rsid w:val="009F0183"/>
    <w:rsid w:val="009F6FE4"/>
    <w:rsid w:val="00A2501D"/>
    <w:rsid w:val="00A36C9A"/>
    <w:rsid w:val="00A509CA"/>
    <w:rsid w:val="00A550A5"/>
    <w:rsid w:val="00A71580"/>
    <w:rsid w:val="00AA4FA7"/>
    <w:rsid w:val="00AB3E66"/>
    <w:rsid w:val="00AE6823"/>
    <w:rsid w:val="00AE7576"/>
    <w:rsid w:val="00AF4139"/>
    <w:rsid w:val="00B172D7"/>
    <w:rsid w:val="00B30509"/>
    <w:rsid w:val="00B34369"/>
    <w:rsid w:val="00B66902"/>
    <w:rsid w:val="00B71066"/>
    <w:rsid w:val="00B7357B"/>
    <w:rsid w:val="00B84650"/>
    <w:rsid w:val="00B878DC"/>
    <w:rsid w:val="00BA4982"/>
    <w:rsid w:val="00BA54BB"/>
    <w:rsid w:val="00C07F41"/>
    <w:rsid w:val="00C17227"/>
    <w:rsid w:val="00C40296"/>
    <w:rsid w:val="00C4071F"/>
    <w:rsid w:val="00C40B9C"/>
    <w:rsid w:val="00C9274D"/>
    <w:rsid w:val="00C9594D"/>
    <w:rsid w:val="00CF320F"/>
    <w:rsid w:val="00CF5E66"/>
    <w:rsid w:val="00D07C1F"/>
    <w:rsid w:val="00D2348F"/>
    <w:rsid w:val="00D42608"/>
    <w:rsid w:val="00D47BF7"/>
    <w:rsid w:val="00D658CC"/>
    <w:rsid w:val="00D95E2E"/>
    <w:rsid w:val="00DB144A"/>
    <w:rsid w:val="00DB25B3"/>
    <w:rsid w:val="00DD37BA"/>
    <w:rsid w:val="00DF57DA"/>
    <w:rsid w:val="00E30385"/>
    <w:rsid w:val="00E5492C"/>
    <w:rsid w:val="00E63F0A"/>
    <w:rsid w:val="00E8228B"/>
    <w:rsid w:val="00E840D9"/>
    <w:rsid w:val="00E97EF4"/>
    <w:rsid w:val="00EA450C"/>
    <w:rsid w:val="00EB3169"/>
    <w:rsid w:val="00F25FE8"/>
    <w:rsid w:val="00F418E4"/>
    <w:rsid w:val="00F458A9"/>
    <w:rsid w:val="00F47FDE"/>
    <w:rsid w:val="00F7693B"/>
    <w:rsid w:val="00F8141E"/>
    <w:rsid w:val="00F82AD1"/>
    <w:rsid w:val="00F83092"/>
    <w:rsid w:val="00F85487"/>
    <w:rsid w:val="00FA7C95"/>
    <w:rsid w:val="00FC03AA"/>
    <w:rsid w:val="00FD244F"/>
    <w:rsid w:val="00FD60B1"/>
    <w:rsid w:val="00FE1E91"/>
    <w:rsid w:val="00FE2DA5"/>
    <w:rsid w:val="00FE731A"/>
    <w:rsid w:val="00FF5D14"/>
    <w:rsid w:val="00FF6FD7"/>
    <w:rsid w:val="00FF799B"/>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paragraph" w:styleId="HTMLPreformatted">
    <w:name w:val="HTML Preformatted"/>
    <w:basedOn w:val="Normal"/>
    <w:link w:val="HTMLPreformattedChar"/>
    <w:uiPriority w:val="99"/>
    <w:semiHidden/>
    <w:unhideWhenUsed/>
    <w:rsid w:val="000E7C1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E7C1C"/>
    <w:rPr>
      <w:rFonts w:ascii="Consolas" w:hAnsi="Consolas"/>
      <w:sz w:val="20"/>
      <w:szCs w:val="20"/>
    </w:rPr>
  </w:style>
  <w:style w:type="character" w:styleId="Hyperlink">
    <w:name w:val="Hyperlink"/>
    <w:basedOn w:val="DefaultParagraphFont"/>
    <w:uiPriority w:val="99"/>
    <w:unhideWhenUsed/>
    <w:rsid w:val="00705EFB"/>
    <w:rPr>
      <w:color w:val="467886" w:themeColor="hyperlink"/>
      <w:u w:val="single"/>
    </w:rPr>
  </w:style>
  <w:style w:type="character" w:styleId="UnresolvedMention">
    <w:name w:val="Unresolved Mention"/>
    <w:basedOn w:val="DefaultParagraphFont"/>
    <w:uiPriority w:val="99"/>
    <w:semiHidden/>
    <w:unhideWhenUsed/>
    <w:rsid w:val="00705EFB"/>
    <w:rPr>
      <w:color w:val="605E5C"/>
      <w:shd w:val="clear" w:color="auto" w:fill="E1DFDD"/>
    </w:rPr>
  </w:style>
  <w:style w:type="character" w:customStyle="1" w:styleId="y2iqfc">
    <w:name w:val="y2iqfc"/>
    <w:basedOn w:val="DefaultParagraphFont"/>
    <w:rsid w:val="00F85487"/>
  </w:style>
  <w:style w:type="table" w:styleId="TableGrid">
    <w:name w:val="Table Grid"/>
    <w:basedOn w:val="TableNormal"/>
    <w:uiPriority w:val="39"/>
    <w:rsid w:val="00A250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2501D"/>
    <w:rPr>
      <w:b/>
      <w:bCs/>
    </w:rPr>
  </w:style>
  <w:style w:type="table" w:styleId="GridTable1Light">
    <w:name w:val="Grid Table 1 Light"/>
    <w:basedOn w:val="TableNormal"/>
    <w:uiPriority w:val="46"/>
    <w:rsid w:val="007D65E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6</Pages>
  <Words>1449</Words>
  <Characters>8265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alhazaarealestate@gmail.com</cp:lastModifiedBy>
  <cp:revision>19</cp:revision>
  <dcterms:created xsi:type="dcterms:W3CDTF">2026-02-26T09:02:00Z</dcterms:created>
  <dcterms:modified xsi:type="dcterms:W3CDTF">2026-03-09T10:46:00Z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54e9b0f2-e5c6-4784-abcc-29b6a9aeea06</vt:lpwstr>
  </property>
</Properties>
</file>