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1150566006"/>
        <w:docPartObj>
          <w:docPartGallery w:val="Cover Pages"/>
          <w:docPartUnique/>
        </w:docPartObj>
      </w:sdtPr>
      <w:sdtEndPr>
        <w:rPr>
          <w:rFonts w:ascii="Sakkal Majalla" w:hAnsi="Sakkal Majalla" w:cs="Sakkal Majalla"/>
          <w:b/>
          <w:bCs/>
          <w:sz w:val="32"/>
          <w:szCs w:val="32"/>
        </w:rPr>
      </w:sdtEndPr>
      <w:sdtContent>
        <w:p w14:paraId="4968FDF8" w14:textId="77777777" w:rsidR="006E3964" w:rsidRPr="00CB7C29" w:rsidRDefault="006E3964" w:rsidP="006E3964">
          <w:pPr>
            <w:rPr>
              <w:color w:val="000000" w:themeColor="text1"/>
            </w:rPr>
          </w:pPr>
          <w:r w:rsidRPr="00CB7C29">
            <w:rPr>
              <w:noProof/>
              <w:color w:val="000000" w:themeColor="text1"/>
            </w:rPr>
            <mc:AlternateContent>
              <mc:Choice Requires="wps">
                <w:drawing>
                  <wp:anchor distT="0" distB="0" distL="114300" distR="114300" simplePos="0" relativeHeight="251660288" behindDoc="0" locked="0" layoutInCell="1" allowOverlap="1" wp14:anchorId="3D11B8E9" wp14:editId="6BEF960A">
                    <wp:simplePos x="0" y="0"/>
                    <wp:positionH relativeFrom="page">
                      <wp:align>right</wp:align>
                    </wp:positionH>
                    <wp:positionV relativeFrom="paragraph">
                      <wp:posOffset>-495300</wp:posOffset>
                    </wp:positionV>
                    <wp:extent cx="2714625" cy="129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714625" cy="1295400"/>
                            </a:xfrm>
                            <a:prstGeom prst="rect">
                              <a:avLst/>
                            </a:prstGeom>
                            <a:noFill/>
                            <a:ln w="6350">
                              <a:noFill/>
                            </a:ln>
                          </wps:spPr>
                          <wps:txbx>
                            <w:txbxContent>
                              <w:p w14:paraId="6E8DBD59" w14:textId="77777777" w:rsidR="006E3964" w:rsidRPr="00736742" w:rsidRDefault="006E3964" w:rsidP="006E3964">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جامعة ميدأوشن</w:t>
                                </w:r>
                              </w:p>
                              <w:p w14:paraId="4EA5EC21" w14:textId="77777777" w:rsidR="006E3964" w:rsidRPr="00736742" w:rsidRDefault="006E3964" w:rsidP="006E3964">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كلية الإدارة</w:t>
                                </w:r>
                              </w:p>
                              <w:p w14:paraId="4E607DF0" w14:textId="77777777" w:rsidR="006E3964" w:rsidRPr="00736742" w:rsidRDefault="006E3964" w:rsidP="006E3964">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تخصص</w:t>
                                </w:r>
                                <w:r>
                                  <w:rPr>
                                    <w:rFonts w:ascii="Sakkal Majalla" w:eastAsia="Calibri" w:hAnsi="Sakkal Majalla" w:cs="Sakkal Majalla" w:hint="cs"/>
                                    <w:sz w:val="24"/>
                                    <w:szCs w:val="24"/>
                                    <w:rtl/>
                                    <w:lang w:bidi="ar-EG"/>
                                  </w:rPr>
                                  <w:t xml:space="preserve"> ماجستير </w:t>
                                </w:r>
                                <w:r>
                                  <w:rPr>
                                    <w:rFonts w:ascii="Sakkal Majalla" w:eastAsia="Calibri" w:hAnsi="Sakkal Majalla" w:cs="Times New Roman" w:hint="cs"/>
                                    <w:sz w:val="24"/>
                                    <w:szCs w:val="24"/>
                                    <w:rtl/>
                                    <w:lang w:bidi="ar-EG"/>
                                  </w:rPr>
                                  <w:t>إدارة</w:t>
                                </w:r>
                                <w:r>
                                  <w:rPr>
                                    <w:rFonts w:ascii="Sakkal Majalla" w:eastAsia="Calibri" w:hAnsi="Sakkal Majalla" w:cs="Sakkal Majalla" w:hint="cs"/>
                                    <w:sz w:val="24"/>
                                    <w:szCs w:val="24"/>
                                    <w:rtl/>
                                    <w:lang w:bidi="ar-EG"/>
                                  </w:rPr>
                                  <w:t xml:space="preserve"> المخاطر</w:t>
                                </w:r>
                                <w:r w:rsidRPr="00736742">
                                  <w:rPr>
                                    <w:rFonts w:ascii="Sakkal Majalla" w:eastAsia="Calibri" w:hAnsi="Sakkal Majalla" w:cs="Sakkal Majalla" w:hint="cs"/>
                                    <w:sz w:val="24"/>
                                    <w:szCs w:val="24"/>
                                    <w:rtl/>
                                    <w:lang w:bidi="ar-EG"/>
                                  </w:rPr>
                                  <w:t xml:space="preserve"> </w:t>
                                </w:r>
                              </w:p>
                              <w:p w14:paraId="66CC32C2" w14:textId="77777777" w:rsidR="006E3964" w:rsidRPr="00736742" w:rsidRDefault="006E3964" w:rsidP="006E3964">
                                <w:pPr>
                                  <w:spacing w:after="0" w:line="240" w:lineRule="auto"/>
                                  <w:jc w:val="center"/>
                                  <w:rPr>
                                    <w:sz w:val="20"/>
                                    <w:szCs w:val="2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11B8E9" id="_x0000_t202" coordsize="21600,21600" o:spt="202" path="m,l,21600r21600,l21600,xe">
                    <v:stroke joinstyle="miter"/>
                    <v:path gradientshapeok="t" o:connecttype="rect"/>
                  </v:shapetype>
                  <v:shape id="Text Box 1" o:spid="_x0000_s1026" type="#_x0000_t202" style="position:absolute;margin-left:162.55pt;margin-top:-39pt;width:213.75pt;height:102pt;z-index:251660288;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" filled="f" stroked="f" strokeweight=".5pt">
                    <v:textbox>
                      <w:txbxContent>
                        <w:p w14:paraId="6E8DBD59" w14:textId="77777777" w:rsidR="006E3964" w:rsidRPr="00736742" w:rsidRDefault="006E3964" w:rsidP="006E3964">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جامعة ميدأوشن</w:t>
                          </w:r>
                        </w:p>
                        <w:p w14:paraId="4EA5EC21" w14:textId="77777777" w:rsidR="006E3964" w:rsidRPr="00736742" w:rsidRDefault="006E3964" w:rsidP="006E3964">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كلية الإدارة</w:t>
                          </w:r>
                        </w:p>
                        <w:p w14:paraId="4E607DF0" w14:textId="77777777" w:rsidR="006E3964" w:rsidRPr="00736742" w:rsidRDefault="006E3964" w:rsidP="006E3964">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تخصص</w:t>
                          </w:r>
                          <w:r>
                            <w:rPr>
                              <w:rFonts w:ascii="Sakkal Majalla" w:eastAsia="Calibri" w:hAnsi="Sakkal Majalla" w:cs="Sakkal Majalla" w:hint="cs"/>
                              <w:sz w:val="24"/>
                              <w:szCs w:val="24"/>
                              <w:rtl/>
                              <w:lang w:bidi="ar-EG"/>
                            </w:rPr>
                            <w:t xml:space="preserve"> ماجستير </w:t>
                          </w:r>
                          <w:r>
                            <w:rPr>
                              <w:rFonts w:ascii="Sakkal Majalla" w:eastAsia="Calibri" w:hAnsi="Sakkal Majalla" w:cs="Times New Roman" w:hint="cs"/>
                              <w:sz w:val="24"/>
                              <w:szCs w:val="24"/>
                              <w:rtl/>
                              <w:lang w:bidi="ar-EG"/>
                            </w:rPr>
                            <w:t>إدارة</w:t>
                          </w:r>
                          <w:r>
                            <w:rPr>
                              <w:rFonts w:ascii="Sakkal Majalla" w:eastAsia="Calibri" w:hAnsi="Sakkal Majalla" w:cs="Sakkal Majalla" w:hint="cs"/>
                              <w:sz w:val="24"/>
                              <w:szCs w:val="24"/>
                              <w:rtl/>
                              <w:lang w:bidi="ar-EG"/>
                            </w:rPr>
                            <w:t xml:space="preserve"> المخاطر</w:t>
                          </w:r>
                          <w:r w:rsidRPr="00736742">
                            <w:rPr>
                              <w:rFonts w:ascii="Sakkal Majalla" w:eastAsia="Calibri" w:hAnsi="Sakkal Majalla" w:cs="Sakkal Majalla" w:hint="cs"/>
                              <w:sz w:val="24"/>
                              <w:szCs w:val="24"/>
                              <w:rtl/>
                              <w:lang w:bidi="ar-EG"/>
                            </w:rPr>
                            <w:t xml:space="preserve"> </w:t>
                          </w:r>
                        </w:p>
                        <w:p w14:paraId="66CC32C2" w14:textId="77777777" w:rsidR="006E3964" w:rsidRPr="00736742" w:rsidRDefault="006E3964" w:rsidP="006E3964">
                          <w:pPr>
                            <w:spacing w:after="0" w:line="240" w:lineRule="auto"/>
                            <w:jc w:val="center"/>
                            <w:rPr>
                              <w:sz w:val="20"/>
                              <w:szCs w:val="20"/>
                              <w:lang w:bidi="ar-EG"/>
                            </w:rPr>
                          </w:pPr>
                        </w:p>
                      </w:txbxContent>
                    </v:textbox>
                    <w10:wrap anchorx="page"/>
                  </v:shape>
                </w:pict>
              </mc:Fallback>
            </mc:AlternateContent>
          </w:r>
          <w:r w:rsidRPr="00CB7C29">
            <w:rPr>
              <w:noProof/>
              <w:color w:val="000000" w:themeColor="text1"/>
            </w:rPr>
            <w:drawing>
              <wp:anchor distT="0" distB="0" distL="114300" distR="114300" simplePos="0" relativeHeight="251659264" behindDoc="0" locked="0" layoutInCell="1" allowOverlap="1" wp14:anchorId="615BDDD7" wp14:editId="1C5A63A4">
                <wp:simplePos x="0" y="0"/>
                <wp:positionH relativeFrom="margin">
                  <wp:posOffset>-666750</wp:posOffset>
                </wp:positionH>
                <wp:positionV relativeFrom="topMargin">
                  <wp:posOffset>238125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5">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p w14:paraId="5BE3E6F0" w14:textId="77777777" w:rsidR="006E3964" w:rsidRPr="00CB7C29" w:rsidRDefault="006E3964" w:rsidP="006E3964">
          <w:pPr>
            <w:rPr>
              <w:rFonts w:ascii="Sakkal Majalla" w:hAnsi="Sakkal Majalla" w:cs="Sakkal Majalla"/>
              <w:b/>
              <w:bCs/>
              <w:color w:val="000000" w:themeColor="text1"/>
              <w:sz w:val="32"/>
              <w:szCs w:val="32"/>
              <w:rtl/>
            </w:rPr>
          </w:pPr>
          <w:r w:rsidRPr="00CB7C29">
            <w:rPr>
              <w:rFonts w:ascii="Sakkal Majalla" w:hAnsi="Sakkal Majalla" w:cs="Sakkal Majalla"/>
              <w:b/>
              <w:bCs/>
              <w:noProof/>
              <w:color w:val="000000" w:themeColor="text1"/>
              <w:sz w:val="32"/>
              <w:szCs w:val="32"/>
              <w:rtl/>
            </w:rPr>
            <mc:AlternateContent>
              <mc:Choice Requires="wps">
                <w:drawing>
                  <wp:anchor distT="0" distB="0" distL="114300" distR="114300" simplePos="0" relativeHeight="251661312" behindDoc="0" locked="0" layoutInCell="1" allowOverlap="1" wp14:anchorId="52AD3895" wp14:editId="5A609A33">
                    <wp:simplePos x="0" y="0"/>
                    <wp:positionH relativeFrom="column">
                      <wp:posOffset>439387</wp:posOffset>
                    </wp:positionH>
                    <wp:positionV relativeFrom="paragraph">
                      <wp:posOffset>704998</wp:posOffset>
                    </wp:positionV>
                    <wp:extent cx="5057775" cy="6994567"/>
                    <wp:effectExtent l="0" t="0" r="0" b="0"/>
                    <wp:wrapNone/>
                    <wp:docPr id="2" name="Text Box 2"/>
                    <wp:cNvGraphicFramePr/>
                    <a:graphic xmlns:a="http://schemas.openxmlformats.org/drawingml/2006/main">
                      <a:graphicData uri="http://schemas.microsoft.com/office/word/2010/wordprocessingShape">
                        <wps:wsp>
                          <wps:cNvSpPr txBox="1"/>
                          <wps:spPr>
                            <a:xfrm>
                              <a:off x="0" y="0"/>
                              <a:ext cx="5057775" cy="6994567"/>
                            </a:xfrm>
                            <a:prstGeom prst="rect">
                              <a:avLst/>
                            </a:prstGeom>
                            <a:noFill/>
                            <a:ln w="6350">
                              <a:noFill/>
                            </a:ln>
                          </wps:spPr>
                          <wps:txbx>
                            <w:txbxContent>
                              <w:p w14:paraId="789027F9" w14:textId="77777777" w:rsidR="006E3964" w:rsidRDefault="006E3964" w:rsidP="006E3964">
                                <w:pPr>
                                  <w:rPr>
                                    <w:rtl/>
                                  </w:rPr>
                                </w:pPr>
                              </w:p>
                              <w:p w14:paraId="4D5A7211" w14:textId="77777777" w:rsidR="006E3964" w:rsidRDefault="006E3964" w:rsidP="006E3964">
                                <w:pPr>
                                  <w:rPr>
                                    <w:rtl/>
                                  </w:rPr>
                                </w:pPr>
                              </w:p>
                              <w:p w14:paraId="21D6E4B2"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عنوان البحث</w:t>
                                </w:r>
                              </w:p>
                              <w:p w14:paraId="4C10576E" w14:textId="77777777" w:rsidR="006E3964" w:rsidRPr="00264607" w:rsidRDefault="006E3964" w:rsidP="006E3964">
                                <w:pPr>
                                  <w:bidi/>
                                  <w:jc w:val="center"/>
                                  <w:rPr>
                                    <w:rFonts w:ascii="Sakkal Majalla" w:hAnsi="Sakkal Majalla" w:cs="Sakkal Majalla"/>
                                    <w:color w:val="000000" w:themeColor="text1"/>
                                    <w:sz w:val="40"/>
                                    <w:szCs w:val="40"/>
                                    <w:rtl/>
                                  </w:rPr>
                                </w:pPr>
                                <w:r w:rsidRPr="00264607">
                                  <w:rPr>
                                    <w:rFonts w:ascii="Sakkal Majalla" w:hAnsi="Sakkal Majalla" w:cs="Sakkal Majalla" w:hint="cs"/>
                                    <w:color w:val="000000" w:themeColor="text1"/>
                                    <w:sz w:val="40"/>
                                    <w:szCs w:val="40"/>
                                    <w:rtl/>
                                  </w:rPr>
                                  <w:t>إدارة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المخاطر على أداء المؤسسات 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في</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البيئة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غير</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المستقرة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(دراسة تطبيقية على</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المؤسسات</w:t>
                                </w:r>
                                <w:r>
                                  <w:rPr>
                                    <w:rFonts w:ascii="Sakkal Majalla" w:hAnsi="Sakkal Majalla" w:cs="Sakkal Majalla" w:hint="cs"/>
                                    <w:color w:val="000000" w:themeColor="text1"/>
                                    <w:sz w:val="40"/>
                                    <w:szCs w:val="40"/>
                                    <w:rtl/>
                                  </w:rPr>
                                  <w:t xml:space="preserve"> </w:t>
                                </w:r>
                                <w:r w:rsidRPr="00264607">
                                  <w:rPr>
                                    <w:rFonts w:ascii="Sakkal Majalla" w:hAnsi="Sakkal Majalla" w:cs="Sakkal Majalla" w:hint="cs"/>
                                    <w:color w:val="000000" w:themeColor="text1"/>
                                    <w:sz w:val="40"/>
                                    <w:szCs w:val="40"/>
                                    <w:rtl/>
                                  </w:rPr>
                                  <w:t>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في</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المملكة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العربية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السعودية</w:t>
                                </w:r>
                                <w:r>
                                  <w:rPr>
                                    <w:rFonts w:ascii="Sakkal Majalla" w:hAnsi="Sakkal Majalla" w:cs="Sakkal Majalla" w:hint="cs"/>
                                    <w:color w:val="000000" w:themeColor="text1"/>
                                    <w:sz w:val="40"/>
                                    <w:szCs w:val="40"/>
                                    <w:rtl/>
                                  </w:rPr>
                                  <w:t>)</w:t>
                                </w:r>
                              </w:p>
                              <w:p w14:paraId="29F6FDD7"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p>
                              <w:p w14:paraId="0374E3A5" w14:textId="77777777" w:rsidR="006E3964" w:rsidRPr="003D732E" w:rsidRDefault="006E3964" w:rsidP="006E3964">
                                <w:pPr>
                                  <w:jc w:val="center"/>
                                  <w:rPr>
                                    <w:rFonts w:ascii="Sakkal Majalla" w:hAnsi="Sakkal Majalla" w:cs="Sakkal Majalla"/>
                                    <w:b/>
                                    <w:bCs/>
                                    <w:color w:val="000000" w:themeColor="text1"/>
                                    <w:sz w:val="32"/>
                                    <w:szCs w:val="32"/>
                                    <w:lang w:bidi="ar-EG"/>
                                  </w:rPr>
                                </w:pPr>
                                <w:r w:rsidRPr="003D732E">
                                  <w:rPr>
                                    <w:rFonts w:ascii="Sakkal Majalla" w:hAnsi="Sakkal Majalla" w:cs="Sakkal Majalla"/>
                                    <w:b/>
                                    <w:bCs/>
                                    <w:color w:val="000000" w:themeColor="text1"/>
                                    <w:sz w:val="32"/>
                                    <w:szCs w:val="32"/>
                                    <w:rtl/>
                                    <w:lang w:bidi="ar-EG"/>
                                  </w:rPr>
                                  <w:t>إعداد الطالب/</w:t>
                                </w:r>
                              </w:p>
                              <w:p w14:paraId="364DEFCF"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محمد الزهراني</w:t>
                                </w:r>
                              </w:p>
                              <w:p w14:paraId="66F59AE2"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p>
                              <w:p w14:paraId="7743C343"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إشراف/</w:t>
                                </w:r>
                              </w:p>
                              <w:p w14:paraId="7DA6E882"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د.الفيصل عبد الحميد</w:t>
                                </w:r>
                              </w:p>
                              <w:p w14:paraId="0732B725" w14:textId="77777777" w:rsidR="006E3964"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د.فايز جراد</w:t>
                                </w:r>
                              </w:p>
                              <w:p w14:paraId="3FA8B9EB" w14:textId="77777777" w:rsidR="006E3964" w:rsidRDefault="006E3964" w:rsidP="006E3964">
                                <w:pPr>
                                  <w:jc w:val="center"/>
                                  <w:rPr>
                                    <w:rFonts w:ascii="Sakkal Majalla" w:hAnsi="Sakkal Majalla" w:cs="Sakkal Majalla"/>
                                    <w:b/>
                                    <w:bCs/>
                                    <w:color w:val="000000" w:themeColor="text1"/>
                                    <w:sz w:val="32"/>
                                    <w:szCs w:val="32"/>
                                    <w:rtl/>
                                    <w:lang w:bidi="ar-EG"/>
                                  </w:rPr>
                                </w:pPr>
                              </w:p>
                              <w:p w14:paraId="46F13E0B" w14:textId="77777777" w:rsidR="006E3964" w:rsidRPr="003D732E" w:rsidRDefault="006E3964" w:rsidP="006E3964">
                                <w:pPr>
                                  <w:jc w:val="center"/>
                                  <w:rPr>
                                    <w:rFonts w:ascii="Sakkal Majalla" w:hAnsi="Sakkal Majalla" w:cs="Sakkal Majalla"/>
                                    <w:b/>
                                    <w:bCs/>
                                    <w:color w:val="000000" w:themeColor="text1"/>
                                    <w:sz w:val="32"/>
                                    <w:szCs w:val="32"/>
                                    <w:lang w:bidi="ar-EG"/>
                                  </w:rPr>
                                </w:pPr>
                              </w:p>
                              <w:p w14:paraId="2FE60563"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العام الدراسي:</w:t>
                                </w:r>
                              </w:p>
                              <w:p w14:paraId="26697531" w14:textId="77777777" w:rsidR="006E3964" w:rsidRDefault="006E3964" w:rsidP="006E3964">
                                <w:pPr>
                                  <w:pStyle w:val="ae"/>
                                  <w:bidi/>
                                  <w:jc w:val="center"/>
                                  <w:rPr>
                                    <w:rFonts w:ascii="Sakkal Majalla" w:eastAsiaTheme="minorHAnsi" w:hAnsi="Sakkal Majalla" w:cs="Sakkal Majalla"/>
                                    <w:b/>
                                    <w:bCs/>
                                    <w:color w:val="000000" w:themeColor="text1"/>
                                    <w:kern w:val="2"/>
                                    <w:lang w:bidi="ar-EG"/>
                                    <w14:ligatures w14:val="standardContextual"/>
                                  </w:rPr>
                                </w:pPr>
                                <w:r w:rsidRPr="00BC0D7A">
                                  <w:rPr>
                                    <w:rFonts w:ascii="Sakkal Majalla" w:eastAsiaTheme="minorHAnsi" w:hAnsi="Sakkal Majalla" w:cs="Sakkal Majalla"/>
                                    <w:b/>
                                    <w:bCs/>
                                    <w:color w:val="000000" w:themeColor="text1"/>
                                    <w:kern w:val="2"/>
                                    <w:lang w:bidi="ar-EG"/>
                                    <w14:ligatures w14:val="standardContextual"/>
                                  </w:rPr>
                                  <w:t>2025-2026</w:t>
                                </w:r>
                              </w:p>
                              <w:p w14:paraId="36C1A48E" w14:textId="77777777" w:rsidR="006E3964" w:rsidRDefault="006E3964" w:rsidP="006E39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AD3895" id="Text Box 2" o:spid="_x0000_s1027" type="#_x0000_t202" style="position:absolute;margin-left:34.6pt;margin-top:55.5pt;width:398.25pt;height:550.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" filled="f" stroked="f" strokeweight=".5pt">
                    <v:textbox>
                      <w:txbxContent>
                        <w:p w14:paraId="789027F9" w14:textId="77777777" w:rsidR="006E3964" w:rsidRDefault="006E3964" w:rsidP="006E3964">
                          <w:pPr>
                            <w:rPr>
                              <w:rtl/>
                            </w:rPr>
                          </w:pPr>
                        </w:p>
                        <w:p w14:paraId="4D5A7211" w14:textId="77777777" w:rsidR="006E3964" w:rsidRDefault="006E3964" w:rsidP="006E3964">
                          <w:pPr>
                            <w:rPr>
                              <w:rtl/>
                            </w:rPr>
                          </w:pPr>
                        </w:p>
                        <w:p w14:paraId="21D6E4B2"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عنوان البحث</w:t>
                          </w:r>
                        </w:p>
                        <w:p w14:paraId="4C10576E" w14:textId="77777777" w:rsidR="006E3964" w:rsidRPr="00264607" w:rsidRDefault="006E3964" w:rsidP="006E3964">
                          <w:pPr>
                            <w:bidi/>
                            <w:jc w:val="center"/>
                            <w:rPr>
                              <w:rFonts w:ascii="Sakkal Majalla" w:hAnsi="Sakkal Majalla" w:cs="Sakkal Majalla"/>
                              <w:color w:val="000000" w:themeColor="text1"/>
                              <w:sz w:val="40"/>
                              <w:szCs w:val="40"/>
                              <w:rtl/>
                            </w:rPr>
                          </w:pPr>
                          <w:r w:rsidRPr="00264607">
                            <w:rPr>
                              <w:rFonts w:ascii="Sakkal Majalla" w:hAnsi="Sakkal Majalla" w:cs="Sakkal Majalla" w:hint="cs"/>
                              <w:color w:val="000000" w:themeColor="text1"/>
                              <w:sz w:val="40"/>
                              <w:szCs w:val="40"/>
                              <w:rtl/>
                            </w:rPr>
                            <w:t>إدارة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المخاطر على أداء المؤسسات 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في</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البيئة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غير</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المستقرة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(دراسة تطبيقية على</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المؤسسات</w:t>
                          </w:r>
                          <w:r>
                            <w:rPr>
                              <w:rFonts w:ascii="Sakkal Majalla" w:hAnsi="Sakkal Majalla" w:cs="Sakkal Majalla" w:hint="cs"/>
                              <w:color w:val="000000" w:themeColor="text1"/>
                              <w:sz w:val="40"/>
                              <w:szCs w:val="40"/>
                              <w:rtl/>
                            </w:rPr>
                            <w:t xml:space="preserve"> </w:t>
                          </w:r>
                          <w:r w:rsidRPr="00264607">
                            <w:rPr>
                              <w:rFonts w:ascii="Sakkal Majalla" w:hAnsi="Sakkal Majalla" w:cs="Sakkal Majalla" w:hint="cs"/>
                              <w:color w:val="000000" w:themeColor="text1"/>
                              <w:sz w:val="40"/>
                              <w:szCs w:val="40"/>
                              <w:rtl/>
                            </w:rPr>
                            <w:t>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في</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المملكة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العربية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السعودية</w:t>
                          </w:r>
                          <w:r>
                            <w:rPr>
                              <w:rFonts w:ascii="Sakkal Majalla" w:hAnsi="Sakkal Majalla" w:cs="Sakkal Majalla" w:hint="cs"/>
                              <w:color w:val="000000" w:themeColor="text1"/>
                              <w:sz w:val="40"/>
                              <w:szCs w:val="40"/>
                              <w:rtl/>
                            </w:rPr>
                            <w:t>)</w:t>
                          </w:r>
                        </w:p>
                        <w:p w14:paraId="29F6FDD7"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p>
                        <w:p w14:paraId="0374E3A5" w14:textId="77777777" w:rsidR="006E3964" w:rsidRPr="003D732E" w:rsidRDefault="006E3964" w:rsidP="006E3964">
                          <w:pPr>
                            <w:jc w:val="center"/>
                            <w:rPr>
                              <w:rFonts w:ascii="Sakkal Majalla" w:hAnsi="Sakkal Majalla" w:cs="Sakkal Majalla"/>
                              <w:b/>
                              <w:bCs/>
                              <w:color w:val="000000" w:themeColor="text1"/>
                              <w:sz w:val="32"/>
                              <w:szCs w:val="32"/>
                              <w:lang w:bidi="ar-EG"/>
                            </w:rPr>
                          </w:pPr>
                          <w:r w:rsidRPr="003D732E">
                            <w:rPr>
                              <w:rFonts w:ascii="Sakkal Majalla" w:hAnsi="Sakkal Majalla" w:cs="Sakkal Majalla"/>
                              <w:b/>
                              <w:bCs/>
                              <w:color w:val="000000" w:themeColor="text1"/>
                              <w:sz w:val="32"/>
                              <w:szCs w:val="32"/>
                              <w:rtl/>
                              <w:lang w:bidi="ar-EG"/>
                            </w:rPr>
                            <w:t>إعداد الطالب/</w:t>
                          </w:r>
                        </w:p>
                        <w:p w14:paraId="364DEFCF"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محمد الزهراني</w:t>
                          </w:r>
                        </w:p>
                        <w:p w14:paraId="66F59AE2"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p>
                        <w:p w14:paraId="7743C343"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إشراف/</w:t>
                          </w:r>
                        </w:p>
                        <w:p w14:paraId="7DA6E882"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د.الفيصل عبد الحميد</w:t>
                          </w:r>
                        </w:p>
                        <w:p w14:paraId="0732B725" w14:textId="77777777" w:rsidR="006E3964"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د.فايز جراد</w:t>
                          </w:r>
                        </w:p>
                        <w:p w14:paraId="3FA8B9EB" w14:textId="77777777" w:rsidR="006E3964" w:rsidRDefault="006E3964" w:rsidP="006E3964">
                          <w:pPr>
                            <w:jc w:val="center"/>
                            <w:rPr>
                              <w:rFonts w:ascii="Sakkal Majalla" w:hAnsi="Sakkal Majalla" w:cs="Sakkal Majalla"/>
                              <w:b/>
                              <w:bCs/>
                              <w:color w:val="000000" w:themeColor="text1"/>
                              <w:sz w:val="32"/>
                              <w:szCs w:val="32"/>
                              <w:rtl/>
                              <w:lang w:bidi="ar-EG"/>
                            </w:rPr>
                          </w:pPr>
                        </w:p>
                        <w:p w14:paraId="46F13E0B" w14:textId="77777777" w:rsidR="006E3964" w:rsidRPr="003D732E" w:rsidRDefault="006E3964" w:rsidP="006E3964">
                          <w:pPr>
                            <w:jc w:val="center"/>
                            <w:rPr>
                              <w:rFonts w:ascii="Sakkal Majalla" w:hAnsi="Sakkal Majalla" w:cs="Sakkal Majalla"/>
                              <w:b/>
                              <w:bCs/>
                              <w:color w:val="000000" w:themeColor="text1"/>
                              <w:sz w:val="32"/>
                              <w:szCs w:val="32"/>
                              <w:lang w:bidi="ar-EG"/>
                            </w:rPr>
                          </w:pPr>
                        </w:p>
                        <w:p w14:paraId="2FE60563" w14:textId="77777777" w:rsidR="006E3964" w:rsidRPr="003D732E" w:rsidRDefault="006E3964" w:rsidP="006E3964">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العام الدراسي:</w:t>
                          </w:r>
                        </w:p>
                        <w:p w14:paraId="26697531" w14:textId="77777777" w:rsidR="006E3964" w:rsidRDefault="006E3964" w:rsidP="006E3964">
                          <w:pPr>
                            <w:pStyle w:val="ae"/>
                            <w:bidi/>
                            <w:jc w:val="center"/>
                            <w:rPr>
                              <w:rFonts w:ascii="Sakkal Majalla" w:eastAsiaTheme="minorHAnsi" w:hAnsi="Sakkal Majalla" w:cs="Sakkal Majalla"/>
                              <w:b/>
                              <w:bCs/>
                              <w:color w:val="000000" w:themeColor="text1"/>
                              <w:kern w:val="2"/>
                              <w:lang w:bidi="ar-EG"/>
                              <w14:ligatures w14:val="standardContextual"/>
                            </w:rPr>
                          </w:pPr>
                          <w:r w:rsidRPr="00BC0D7A">
                            <w:rPr>
                              <w:rFonts w:ascii="Sakkal Majalla" w:eastAsiaTheme="minorHAnsi" w:hAnsi="Sakkal Majalla" w:cs="Sakkal Majalla"/>
                              <w:b/>
                              <w:bCs/>
                              <w:color w:val="000000" w:themeColor="text1"/>
                              <w:kern w:val="2"/>
                              <w:lang w:bidi="ar-EG"/>
                              <w14:ligatures w14:val="standardContextual"/>
                            </w:rPr>
                            <w:t>2025-2026</w:t>
                          </w:r>
                        </w:p>
                        <w:p w14:paraId="36C1A48E" w14:textId="77777777" w:rsidR="006E3964" w:rsidRDefault="006E3964" w:rsidP="006E3964"/>
                      </w:txbxContent>
                    </v:textbox>
                  </v:shape>
                </w:pict>
              </mc:Fallback>
            </mc:AlternateContent>
          </w:r>
          <w:r w:rsidRPr="00CB7C29">
            <w:rPr>
              <w:rFonts w:ascii="Sakkal Majalla" w:hAnsi="Sakkal Majalla" w:cs="Sakkal Majalla"/>
              <w:b/>
              <w:bCs/>
              <w:color w:val="000000" w:themeColor="text1"/>
              <w:sz w:val="32"/>
              <w:szCs w:val="32"/>
              <w:rtl/>
            </w:rPr>
            <w:br w:type="page"/>
          </w:r>
        </w:p>
      </w:sdtContent>
    </w:sdt>
    <w:p w14:paraId="511F68D7" w14:textId="77777777" w:rsidR="006E3964" w:rsidRPr="00CB7C29" w:rsidRDefault="006E3964" w:rsidP="006E3964">
      <w:pPr>
        <w:pStyle w:val="2"/>
        <w:bidi/>
        <w:jc w:val="lowKashida"/>
        <w:rPr>
          <w:rFonts w:ascii="Sakkal Majalla" w:hAnsi="Sakkal Majalla" w:cs="Sakkal Majalla"/>
          <w:b/>
          <w:bCs/>
          <w:color w:val="000000" w:themeColor="text1"/>
          <w:sz w:val="44"/>
          <w:szCs w:val="44"/>
        </w:rPr>
      </w:pPr>
      <w:bookmarkStart w:id="0" w:name="_Toc234509787"/>
      <w:r w:rsidRPr="00CB7C29">
        <w:rPr>
          <w:rFonts w:ascii="Sakkal Majalla" w:hAnsi="Sakkal Majalla" w:cs="Sakkal Majalla"/>
          <w:color w:val="000000" w:themeColor="text1"/>
          <w:rtl/>
        </w:rPr>
        <w:lastRenderedPageBreak/>
        <w:t>ملخص الدراسة</w:t>
      </w:r>
      <w:bookmarkEnd w:id="0"/>
    </w:p>
    <w:p w14:paraId="3D05F046" w14:textId="77777777" w:rsidR="006E3964" w:rsidRPr="00CB7C29" w:rsidRDefault="006E3964" w:rsidP="006E3964">
      <w:pPr>
        <w:pStyle w:val="aa"/>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 xml:space="preserve">هدفت هذه الدراسة إلى التعرف على </w:t>
      </w:r>
      <w:r w:rsidRPr="00CB7C29">
        <w:rPr>
          <w:rStyle w:val="ab"/>
          <w:rFonts w:ascii="Sakkal Majalla" w:hAnsi="Sakkal Majalla" w:cs="Sakkal Majalla"/>
          <w:b w:val="0"/>
          <w:bCs w:val="0"/>
          <w:color w:val="000000" w:themeColor="text1"/>
          <w:sz w:val="32"/>
          <w:szCs w:val="32"/>
          <w:rtl/>
        </w:rPr>
        <w:t>أثر إدارة المخاطر على أداء المؤسسات الاقتصادية في البيئة الاقتصادية غير المستقرة، بالتطبيق على المؤسسات الاقتصادية في المملكة العربية السعودية</w:t>
      </w:r>
      <w:r w:rsidRPr="00CB7C29">
        <w:rPr>
          <w:rFonts w:ascii="Sakkal Majalla" w:hAnsi="Sakkal Majalla" w:cs="Sakkal Majalla"/>
          <w:color w:val="000000" w:themeColor="text1"/>
          <w:sz w:val="32"/>
          <w:szCs w:val="32"/>
          <w:rtl/>
        </w:rPr>
        <w:t xml:space="preserve">، وذلك من خلال دراسة أثر أبعاد إدارة المخاطر المتمثلة في </w:t>
      </w:r>
      <w:r w:rsidRPr="00CB7C29">
        <w:rPr>
          <w:rStyle w:val="ab"/>
          <w:rFonts w:ascii="Sakkal Majalla" w:hAnsi="Sakkal Majalla" w:cs="Sakkal Majalla"/>
          <w:b w:val="0"/>
          <w:bCs w:val="0"/>
          <w:color w:val="000000" w:themeColor="text1"/>
          <w:sz w:val="32"/>
          <w:szCs w:val="32"/>
          <w:rtl/>
        </w:rPr>
        <w:t>تحليل المخاطر، وتقدير المخاطر، ومعالجة المخاطر</w:t>
      </w:r>
      <w:r w:rsidRPr="00CB7C29">
        <w:rPr>
          <w:rFonts w:ascii="Sakkal Majalla" w:hAnsi="Sakkal Majalla" w:cs="Sakkal Majalla"/>
          <w:color w:val="000000" w:themeColor="text1"/>
          <w:sz w:val="32"/>
          <w:szCs w:val="32"/>
          <w:rtl/>
        </w:rPr>
        <w:t xml:space="preserve"> على أداء المؤسسات الاقتصادية. وتنبع أهمية الدراسة من الدور المتزايد لإدارة المخاطر في مساعدة المؤسسات على مواجهة التحديات الاقتصادية المتغيرة، وتعزيز قدرتها على اتخاذ القرارات المناسبة وتحقيق الاستدامة المؤسسية</w:t>
      </w:r>
      <w:r w:rsidRPr="00CB7C29">
        <w:rPr>
          <w:rFonts w:ascii="Sakkal Majalla" w:hAnsi="Sakkal Majalla" w:cs="Sakkal Majalla"/>
          <w:color w:val="000000" w:themeColor="text1"/>
          <w:sz w:val="32"/>
          <w:szCs w:val="32"/>
        </w:rPr>
        <w:t>.</w:t>
      </w:r>
    </w:p>
    <w:p w14:paraId="27DF840C" w14:textId="77777777" w:rsidR="006E3964" w:rsidRPr="00CB7C29" w:rsidRDefault="006E3964" w:rsidP="006E3964">
      <w:pPr>
        <w:pStyle w:val="aa"/>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 xml:space="preserve">اعتمدت الدراسة على المنهج الوصفي التحليلي، وتم جمع البيانات باستخدام استبانة تم توزيعها على عينة بلغت </w:t>
      </w:r>
      <w:r w:rsidRPr="00CB7C29">
        <w:rPr>
          <w:rStyle w:val="ab"/>
          <w:rFonts w:ascii="Sakkal Majalla" w:hAnsi="Sakkal Majalla" w:cs="Sakkal Majalla"/>
          <w:b w:val="0"/>
          <w:bCs w:val="0"/>
          <w:color w:val="000000" w:themeColor="text1"/>
          <w:sz w:val="32"/>
          <w:szCs w:val="32"/>
        </w:rPr>
        <w:t xml:space="preserve">(200) </w:t>
      </w:r>
      <w:r w:rsidRPr="00CB7C29">
        <w:rPr>
          <w:rStyle w:val="ab"/>
          <w:rFonts w:ascii="Sakkal Majalla" w:hAnsi="Sakkal Majalla" w:cs="Sakkal Majalla"/>
          <w:b w:val="0"/>
          <w:bCs w:val="0"/>
          <w:color w:val="000000" w:themeColor="text1"/>
          <w:sz w:val="32"/>
          <w:szCs w:val="32"/>
          <w:rtl/>
        </w:rPr>
        <w:t>مشاركًا من العاملين في المؤسسات الاقتصادية بالمملكة العربية السعودية</w:t>
      </w:r>
      <w:r w:rsidRPr="00CB7C29">
        <w:rPr>
          <w:rFonts w:ascii="Sakkal Majalla" w:hAnsi="Sakkal Majalla" w:cs="Sakkal Majalla"/>
          <w:color w:val="000000" w:themeColor="text1"/>
          <w:sz w:val="32"/>
          <w:szCs w:val="32"/>
          <w:rtl/>
        </w:rPr>
        <w:t>، مع مراعاة التنوع في الخصائص الديموغرافية من حيث الجنس والعمر والمؤهل العلمي والمسمى الوظيفي وسنوات الخبرة. وتم تحليل البيانات باستخدام مجموعة من الأساليب الإحصائية المناسبة، من بينها المتوسطات الحسابية والانحرافات المعيارية وتحليل الانحدار لاختبار فرضيات الدراسة</w:t>
      </w:r>
      <w:r w:rsidRPr="00CB7C29">
        <w:rPr>
          <w:rFonts w:ascii="Sakkal Majalla" w:hAnsi="Sakkal Majalla" w:cs="Sakkal Majalla"/>
          <w:color w:val="000000" w:themeColor="text1"/>
          <w:sz w:val="32"/>
          <w:szCs w:val="32"/>
        </w:rPr>
        <w:t>.</w:t>
      </w:r>
    </w:p>
    <w:p w14:paraId="44D9994D" w14:textId="77777777" w:rsidR="006E3964" w:rsidRPr="00CB7C29" w:rsidRDefault="006E3964" w:rsidP="006E3964">
      <w:pPr>
        <w:pStyle w:val="aa"/>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أظهرت نتائج الدراسة أن مستوى تطبيق إدارة المخاطر بأبعادها الثلاثة جاء بدرجة مرتفعة داخل المؤسسات الاقتصادية محل الدراسة، كما بينت النتائج وجود أثر ذي دلالة إحصائية لإدارة المخاطر على أداء المؤسسات الاقتصادية في المملكة العربية السعودية. وأوضحت النتائج كذلك وجود أثر معنوي لكل من تحليل المخاطر، وتقدير المخاطر، ومعالجة المخاطر في تحسين الأداء المؤسسي وتعزيز قدرة المؤسسات على التكيف مع الظروف الاقتصادية غير المستقرة. كما أكدت النتائج أن تطبيق ممارسات إدارة المخاطر يسهم في تحسين جودة القرارات الإدارية، ودعم استمرارية العمليات، ورفع مستوى المرونة المؤسسية</w:t>
      </w:r>
      <w:r w:rsidRPr="00CB7C29">
        <w:rPr>
          <w:rFonts w:ascii="Sakkal Majalla" w:hAnsi="Sakkal Majalla" w:cs="Sakkal Majalla"/>
          <w:color w:val="000000" w:themeColor="text1"/>
          <w:sz w:val="32"/>
          <w:szCs w:val="32"/>
        </w:rPr>
        <w:t>.</w:t>
      </w:r>
    </w:p>
    <w:p w14:paraId="6ADAE9C0" w14:textId="77777777" w:rsidR="006E3964" w:rsidRPr="00CB7C29" w:rsidRDefault="006E3964" w:rsidP="006E3964">
      <w:pPr>
        <w:pStyle w:val="aa"/>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وأوصت الدراسة بضرورة تعزيز تطبيق أنظمة إدارة المخاطر المتكاملة داخل المؤسسات الاقتصادية، وتطوير آليات تحليل وتقدير المخاطر بالاعتماد على البيانات والتقنيات الحديثة، بالإضافة إلى نشر ثقافة إدارة المخاطر وتدريب العاملين عليها، بما يدعم قدرة المؤسسات على مواجهة التحديات وتحقيق الاستدامة في بيئة اقتصادية متغيرة</w:t>
      </w:r>
      <w:r w:rsidRPr="00CB7C29">
        <w:rPr>
          <w:rFonts w:ascii="Sakkal Majalla" w:hAnsi="Sakkal Majalla" w:cs="Sakkal Majalla"/>
          <w:color w:val="000000" w:themeColor="text1"/>
          <w:sz w:val="32"/>
          <w:szCs w:val="32"/>
        </w:rPr>
        <w:t>.</w:t>
      </w:r>
    </w:p>
    <w:p w14:paraId="6B464F3A" w14:textId="77777777" w:rsidR="006E3964" w:rsidRPr="00CB7C29" w:rsidRDefault="006E3964" w:rsidP="006E3964">
      <w:pPr>
        <w:pStyle w:val="aa"/>
        <w:bidi/>
        <w:ind w:firstLine="720"/>
        <w:jc w:val="lowKashida"/>
        <w:rPr>
          <w:rFonts w:ascii="Sakkal Majalla" w:hAnsi="Sakkal Majalla" w:cs="Sakkal Majalla"/>
          <w:color w:val="000000" w:themeColor="text1"/>
          <w:sz w:val="32"/>
          <w:szCs w:val="32"/>
        </w:rPr>
      </w:pPr>
      <w:r w:rsidRPr="00CB7C29">
        <w:rPr>
          <w:rStyle w:val="ab"/>
          <w:rFonts w:ascii="Sakkal Majalla" w:hAnsi="Sakkal Majalla" w:cs="Sakkal Majalla"/>
          <w:b w:val="0"/>
          <w:bCs w:val="0"/>
          <w:color w:val="000000" w:themeColor="text1"/>
          <w:sz w:val="32"/>
          <w:szCs w:val="32"/>
          <w:rtl/>
        </w:rPr>
        <w:t>الكلمات المفتاحية</w:t>
      </w:r>
      <w:r w:rsidRPr="00CB7C29">
        <w:rPr>
          <w:rStyle w:val="ab"/>
          <w:rFonts w:ascii="Sakkal Majalla" w:hAnsi="Sakkal Majalla" w:cs="Sakkal Majalla"/>
          <w:b w:val="0"/>
          <w:bCs w:val="0"/>
          <w:color w:val="000000" w:themeColor="text1"/>
          <w:sz w:val="32"/>
          <w:szCs w:val="32"/>
        </w:rPr>
        <w:t>:</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إدارة المخاطر، تحليل المخاطر، تقدير المخاطر، معالجة المخاطر، الأداء المؤسسي، المؤسسات الاقتصادية، البيئة الاقتصادية غير المستقرة، المملكة العربية السعودية</w:t>
      </w:r>
      <w:r w:rsidRPr="00CB7C29">
        <w:rPr>
          <w:rFonts w:ascii="Sakkal Majalla" w:hAnsi="Sakkal Majalla" w:cs="Sakkal Majalla"/>
          <w:color w:val="000000" w:themeColor="text1"/>
          <w:sz w:val="32"/>
          <w:szCs w:val="32"/>
        </w:rPr>
        <w:t>.</w:t>
      </w:r>
    </w:p>
    <w:p w14:paraId="035A543E" w14:textId="77777777" w:rsidR="006E3964" w:rsidRPr="00CB7C29" w:rsidRDefault="006E3964" w:rsidP="006E3964">
      <w:pPr>
        <w:rPr>
          <w:color w:val="000000" w:themeColor="text1"/>
          <w:rtl/>
        </w:rPr>
      </w:pPr>
    </w:p>
    <w:p w14:paraId="3B5E7EDA" w14:textId="77777777" w:rsidR="006E3964" w:rsidRPr="00CB7C29" w:rsidRDefault="006E3964" w:rsidP="006E3964">
      <w:pPr>
        <w:rPr>
          <w:color w:val="000000" w:themeColor="text1"/>
        </w:rPr>
      </w:pPr>
    </w:p>
    <w:p w14:paraId="3335511B" w14:textId="77777777" w:rsidR="006E3964" w:rsidRPr="00CB7C29" w:rsidRDefault="006E3964" w:rsidP="006E3964">
      <w:pPr>
        <w:pStyle w:val="1"/>
        <w:jc w:val="lowKashida"/>
        <w:rPr>
          <w:rFonts w:asciiTheme="majorBidi" w:hAnsiTheme="majorBidi"/>
          <w:color w:val="000000" w:themeColor="text1"/>
          <w:sz w:val="24"/>
          <w:szCs w:val="24"/>
        </w:rPr>
      </w:pPr>
      <w:bookmarkStart w:id="1" w:name="_Toc234509788"/>
      <w:r w:rsidRPr="00CB7C29">
        <w:rPr>
          <w:rFonts w:asciiTheme="majorBidi" w:hAnsiTheme="majorBidi"/>
          <w:color w:val="000000" w:themeColor="text1"/>
          <w:sz w:val="24"/>
          <w:szCs w:val="24"/>
        </w:rPr>
        <w:t>Abstract</w:t>
      </w:r>
      <w:bookmarkEnd w:id="1"/>
    </w:p>
    <w:p w14:paraId="1F753F78" w14:textId="77777777" w:rsidR="006E3964" w:rsidRPr="00CB7C29" w:rsidRDefault="006E3964" w:rsidP="006E3964">
      <w:pPr>
        <w:pStyle w:val="aa"/>
        <w:jc w:val="lowKashida"/>
        <w:rPr>
          <w:rFonts w:asciiTheme="majorBidi" w:hAnsiTheme="majorBidi" w:cstheme="majorBidi"/>
          <w:color w:val="000000" w:themeColor="text1"/>
        </w:rPr>
      </w:pPr>
      <w:r w:rsidRPr="00CB7C29">
        <w:rPr>
          <w:rFonts w:asciiTheme="majorBidi" w:hAnsiTheme="majorBidi" w:cstheme="majorBidi"/>
          <w:color w:val="000000" w:themeColor="text1"/>
        </w:rPr>
        <w:t xml:space="preserve">This study aimed to investigate the </w:t>
      </w:r>
      <w:r w:rsidRPr="00CB7C29">
        <w:rPr>
          <w:rStyle w:val="ab"/>
          <w:rFonts w:asciiTheme="majorBidi" w:hAnsiTheme="majorBidi" w:cstheme="majorBidi"/>
          <w:color w:val="000000" w:themeColor="text1"/>
        </w:rPr>
        <w:t>impact of risk management on the performance of economic institutions in an unstable economic environment: An applied study on economic institutions in the Kingdom of Saudi Arabia</w:t>
      </w:r>
      <w:r w:rsidRPr="00CB7C29">
        <w:rPr>
          <w:rFonts w:asciiTheme="majorBidi" w:hAnsiTheme="majorBidi" w:cstheme="majorBidi"/>
          <w:color w:val="000000" w:themeColor="text1"/>
        </w:rPr>
        <w:t xml:space="preserve">. The study examined the effect of risk management dimensions, including </w:t>
      </w:r>
      <w:r w:rsidRPr="00CB7C29">
        <w:rPr>
          <w:rStyle w:val="ab"/>
          <w:rFonts w:asciiTheme="majorBidi" w:hAnsiTheme="majorBidi" w:cstheme="majorBidi"/>
          <w:color w:val="000000" w:themeColor="text1"/>
        </w:rPr>
        <w:t>risk analysis, risk assessment, and risk treatment</w:t>
      </w:r>
      <w:r w:rsidRPr="00CB7C29">
        <w:rPr>
          <w:rFonts w:asciiTheme="majorBidi" w:hAnsiTheme="majorBidi" w:cstheme="majorBidi"/>
          <w:color w:val="000000" w:themeColor="text1"/>
        </w:rPr>
        <w:t>, on the performance of economic institutions. The importance of this study arises from the increasing role of risk management in enabling institutions to address economic challenges, improve decision-making processes, and achieve organizational sustainability.</w:t>
      </w:r>
    </w:p>
    <w:p w14:paraId="70109D15" w14:textId="77777777" w:rsidR="006E3964" w:rsidRPr="00CB7C29" w:rsidRDefault="006E3964" w:rsidP="006E3964">
      <w:pPr>
        <w:pStyle w:val="aa"/>
        <w:jc w:val="lowKashida"/>
        <w:rPr>
          <w:rFonts w:asciiTheme="majorBidi" w:hAnsiTheme="majorBidi" w:cstheme="majorBidi"/>
          <w:color w:val="000000" w:themeColor="text1"/>
        </w:rPr>
      </w:pPr>
      <w:r w:rsidRPr="00CB7C29">
        <w:rPr>
          <w:rFonts w:asciiTheme="majorBidi" w:hAnsiTheme="majorBidi" w:cstheme="majorBidi"/>
          <w:color w:val="000000" w:themeColor="text1"/>
        </w:rPr>
        <w:t xml:space="preserve">The study adopted a descriptive analytical approach. Data were collected through a questionnaire distributed to a sample of </w:t>
      </w:r>
      <w:r w:rsidRPr="00CB7C29">
        <w:rPr>
          <w:rStyle w:val="ab"/>
          <w:rFonts w:asciiTheme="majorBidi" w:hAnsiTheme="majorBidi" w:cstheme="majorBidi"/>
          <w:color w:val="000000" w:themeColor="text1"/>
        </w:rPr>
        <w:t>(200) employees working in economic institutions in the Kingdom of Saudi Arabia</w:t>
      </w:r>
      <w:r w:rsidRPr="00CB7C29">
        <w:rPr>
          <w:rFonts w:asciiTheme="majorBidi" w:hAnsiTheme="majorBidi" w:cstheme="majorBidi"/>
          <w:color w:val="000000" w:themeColor="text1"/>
        </w:rPr>
        <w:t>, considering diversity in demographic characteristics, including gender, age, educational qualification, job position, and years of experience. The collected data were analyzed using appropriate statistical methods, including descriptive statistics, means, standard deviations, and regression analysis to test the study hypotheses.</w:t>
      </w:r>
    </w:p>
    <w:p w14:paraId="48671B33" w14:textId="77777777" w:rsidR="006E3964" w:rsidRPr="00CB7C29" w:rsidRDefault="006E3964" w:rsidP="006E3964">
      <w:pPr>
        <w:pStyle w:val="aa"/>
        <w:jc w:val="lowKashida"/>
        <w:rPr>
          <w:rFonts w:asciiTheme="majorBidi" w:hAnsiTheme="majorBidi" w:cstheme="majorBidi"/>
          <w:color w:val="000000" w:themeColor="text1"/>
        </w:rPr>
      </w:pPr>
      <w:r w:rsidRPr="00CB7C29">
        <w:rPr>
          <w:rFonts w:asciiTheme="majorBidi" w:hAnsiTheme="majorBidi" w:cstheme="majorBidi"/>
          <w:color w:val="000000" w:themeColor="text1"/>
        </w:rPr>
        <w:t>The findings revealed that the level of implementing risk management practices and its dimensions was high among the studied institutions. The results also indicated a statistically significant impact of risk management on the performance of economic institutions in Saudi Arabia. Furthermore, the findings demonstrated that risk analysis, risk assessment, and risk treatment significantly contribute to improving institutional performance and enhancing the ability of organizations to adapt to unstable economic conditions. The study also confirmed that effective risk management practices improve managerial decision-making quality, support operational continuity, and strengthen organizational resilience.</w:t>
      </w:r>
    </w:p>
    <w:p w14:paraId="368B5503" w14:textId="77777777" w:rsidR="006E3964" w:rsidRPr="00CB7C29" w:rsidRDefault="006E3964" w:rsidP="006E3964">
      <w:pPr>
        <w:pStyle w:val="aa"/>
        <w:jc w:val="lowKashida"/>
        <w:rPr>
          <w:rFonts w:asciiTheme="majorBidi" w:hAnsiTheme="majorBidi" w:cstheme="majorBidi"/>
          <w:color w:val="000000" w:themeColor="text1"/>
        </w:rPr>
      </w:pPr>
      <w:r w:rsidRPr="00CB7C29">
        <w:rPr>
          <w:rFonts w:asciiTheme="majorBidi" w:hAnsiTheme="majorBidi" w:cstheme="majorBidi"/>
          <w:color w:val="000000" w:themeColor="text1"/>
        </w:rPr>
        <w:t>The study recommends enhancing integrated risk management systems within economic institutions, developing risk analysis and assessment mechanisms through the use of accurate data and modern technologies, and promoting risk management culture through continuous employee training. These practices can improve institutional capabilities in dealing with future challenges and achieving sustainability in a changing economic environment.</w:t>
      </w:r>
    </w:p>
    <w:p w14:paraId="1A4913A2" w14:textId="77777777" w:rsidR="006E3964" w:rsidRPr="00CB7C29" w:rsidRDefault="006E3964" w:rsidP="006E3964">
      <w:pPr>
        <w:pStyle w:val="aa"/>
        <w:jc w:val="lowKashida"/>
        <w:rPr>
          <w:rFonts w:asciiTheme="majorBidi" w:hAnsiTheme="majorBidi" w:cstheme="majorBidi"/>
          <w:color w:val="000000" w:themeColor="text1"/>
        </w:rPr>
      </w:pPr>
      <w:r w:rsidRPr="00CB7C29">
        <w:rPr>
          <w:rStyle w:val="ab"/>
          <w:rFonts w:asciiTheme="majorBidi" w:hAnsiTheme="majorBidi" w:cstheme="majorBidi"/>
          <w:color w:val="000000" w:themeColor="text1"/>
        </w:rPr>
        <w:t>Keywords:</w:t>
      </w:r>
      <w:r w:rsidRPr="00CB7C29">
        <w:rPr>
          <w:rFonts w:asciiTheme="majorBidi" w:hAnsiTheme="majorBidi" w:cstheme="majorBidi"/>
          <w:color w:val="000000" w:themeColor="text1"/>
        </w:rPr>
        <w:t xml:space="preserve"> Risk Management, Risk Analysis, Risk Assessment, Risk Treatment, Institutional Performance, Economic Institutions, Unstable Economic Environment, Saudi Arabia.</w:t>
      </w:r>
    </w:p>
    <w:p w14:paraId="0082E288"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3839231E"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03051A15"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75C650F2" w14:textId="77777777" w:rsidR="006E3964" w:rsidRPr="00CB7C29" w:rsidRDefault="006E3964" w:rsidP="006E3964">
      <w:pPr>
        <w:bidi/>
        <w:jc w:val="lowKashida"/>
        <w:rPr>
          <w:rFonts w:ascii="Sakkal Majalla" w:hAnsi="Sakkal Majalla" w:cs="Sakkal Majalla"/>
          <w:b/>
          <w:bCs/>
          <w:color w:val="000000" w:themeColor="text1"/>
          <w:sz w:val="32"/>
          <w:szCs w:val="32"/>
          <w:rtl/>
        </w:rPr>
        <w:sectPr w:rsidR="006E3964" w:rsidRPr="00CB7C29" w:rsidSect="006E3964">
          <w:footerReference w:type="default" r:id="rId6"/>
          <w:pgSz w:w="12240" w:h="15840"/>
          <w:pgMar w:top="1440" w:right="1440" w:bottom="1440" w:left="1440" w:header="708" w:footer="708" w:gutter="0"/>
          <w:pgNumType w:fmt="arabicAbjad" w:start="0"/>
          <w:cols w:space="708"/>
          <w:titlePg/>
          <w:docGrid w:linePitch="360"/>
        </w:sectPr>
      </w:pPr>
    </w:p>
    <w:sdt>
      <w:sdtPr>
        <w:rPr>
          <w:rFonts w:ascii="Sakkal Majalla" w:eastAsiaTheme="minorHAnsi" w:hAnsi="Sakkal Majalla" w:cs="Sakkal Majalla"/>
          <w:b/>
          <w:bCs/>
          <w:color w:val="000000" w:themeColor="text1"/>
          <w:sz w:val="22"/>
          <w:szCs w:val="22"/>
          <w:rtl/>
        </w:rPr>
        <w:id w:val="855160350"/>
        <w:docPartObj>
          <w:docPartGallery w:val="Table of Contents"/>
          <w:docPartUnique/>
        </w:docPartObj>
      </w:sdtPr>
      <w:sdtEndPr>
        <w:rPr>
          <w:rFonts w:asciiTheme="minorHAnsi" w:hAnsiTheme="minorHAnsi" w:cstheme="minorBidi"/>
          <w:noProof/>
        </w:rPr>
      </w:sdtEndPr>
      <w:sdtContent>
        <w:p w14:paraId="541C5265" w14:textId="77777777" w:rsidR="006E3964" w:rsidRPr="00CB7C29" w:rsidRDefault="006E3964" w:rsidP="006E3964">
          <w:pPr>
            <w:pStyle w:val="ae"/>
            <w:bidi/>
            <w:jc w:val="center"/>
            <w:rPr>
              <w:rFonts w:ascii="Sakkal Majalla" w:hAnsi="Sakkal Majalla" w:cs="Sakkal Majalla"/>
              <w:b/>
              <w:bCs/>
              <w:color w:val="000000" w:themeColor="text1"/>
            </w:rPr>
          </w:pPr>
          <w:r w:rsidRPr="00CB7C29">
            <w:rPr>
              <w:rFonts w:ascii="Sakkal Majalla" w:hAnsi="Sakkal Majalla" w:cs="Sakkal Majalla"/>
              <w:b/>
              <w:bCs/>
              <w:color w:val="000000" w:themeColor="text1"/>
              <w:rtl/>
            </w:rPr>
            <w:t>قائمة المحتويات</w:t>
          </w:r>
        </w:p>
        <w:p w14:paraId="5D91CE9F" w14:textId="77777777" w:rsidR="006E3964" w:rsidRPr="00CB7C29" w:rsidRDefault="006E3964" w:rsidP="006E3964">
          <w:pPr>
            <w:pStyle w:val="20"/>
            <w:tabs>
              <w:tab w:val="right" w:leader="dot" w:pos="9350"/>
            </w:tabs>
            <w:bidi/>
            <w:rPr>
              <w:rFonts w:eastAsiaTheme="minorEastAsia"/>
              <w:noProof/>
              <w:color w:val="000000" w:themeColor="text1"/>
            </w:rPr>
          </w:pPr>
          <w:r w:rsidRPr="00CB7C29">
            <w:rPr>
              <w:color w:val="000000" w:themeColor="text1"/>
            </w:rPr>
            <w:fldChar w:fldCharType="begin"/>
          </w:r>
          <w:r w:rsidRPr="00CB7C29">
            <w:rPr>
              <w:color w:val="000000" w:themeColor="text1"/>
            </w:rPr>
            <w:instrText xml:space="preserve"> TOC \o "1-3" \h \z \u </w:instrText>
          </w:r>
          <w:r w:rsidRPr="00CB7C29">
            <w:rPr>
              <w:color w:val="000000" w:themeColor="text1"/>
            </w:rPr>
            <w:fldChar w:fldCharType="separate"/>
          </w:r>
          <w:hyperlink w:anchor="_Toc234509787" w:history="1">
            <w:r w:rsidRPr="00CB7C29">
              <w:rPr>
                <w:rStyle w:val="Hyperlink"/>
                <w:rFonts w:ascii="Sakkal Majalla" w:hAnsi="Sakkal Majalla" w:cs="Sakkal Majalla"/>
                <w:noProof/>
                <w:color w:val="000000" w:themeColor="text1"/>
                <w:rtl/>
              </w:rPr>
              <w:t>ملخص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_Toc234509787 \h </w:instrText>
            </w:r>
            <w:r w:rsidRPr="00CB7C29">
              <w:rPr>
                <w:noProof/>
                <w:webHidden/>
                <w:color w:val="000000" w:themeColor="text1"/>
              </w:rPr>
            </w:r>
            <w:r w:rsidRPr="00CB7C29">
              <w:rPr>
                <w:noProof/>
                <w:webHidden/>
                <w:color w:val="000000" w:themeColor="text1"/>
              </w:rPr>
              <w:fldChar w:fldCharType="separate"/>
            </w:r>
            <w:r w:rsidRPr="00CB7C29">
              <w:rPr>
                <w:rFonts w:hint="eastAsia"/>
                <w:noProof/>
                <w:webHidden/>
                <w:color w:val="000000" w:themeColor="text1"/>
                <w:rtl/>
              </w:rPr>
              <w:t>‌أ</w:t>
            </w:r>
            <w:r w:rsidRPr="00CB7C29">
              <w:rPr>
                <w:noProof/>
                <w:webHidden/>
                <w:color w:val="000000" w:themeColor="text1"/>
              </w:rPr>
              <w:fldChar w:fldCharType="end"/>
            </w:r>
          </w:hyperlink>
        </w:p>
        <w:p w14:paraId="3DB0931D" w14:textId="77777777" w:rsidR="006E3964" w:rsidRPr="00CB7C29" w:rsidRDefault="006E3964" w:rsidP="006E3964">
          <w:pPr>
            <w:pStyle w:val="10"/>
            <w:tabs>
              <w:tab w:val="right" w:leader="dot" w:pos="9350"/>
            </w:tabs>
            <w:bidi/>
            <w:rPr>
              <w:rFonts w:eastAsiaTheme="minorEastAsia"/>
              <w:noProof/>
              <w:color w:val="000000" w:themeColor="text1"/>
            </w:rPr>
          </w:pPr>
          <w:hyperlink w:anchor="_Toc234509788" w:history="1">
            <w:r w:rsidRPr="00CB7C29">
              <w:rPr>
                <w:rStyle w:val="Hyperlink"/>
                <w:rFonts w:asciiTheme="majorBidi" w:hAnsiTheme="majorBidi"/>
                <w:noProof/>
                <w:color w:val="000000" w:themeColor="text1"/>
              </w:rPr>
              <w:t>Abstract</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_Toc234509788 \h </w:instrText>
            </w:r>
            <w:r w:rsidRPr="00CB7C29">
              <w:rPr>
                <w:noProof/>
                <w:webHidden/>
                <w:color w:val="000000" w:themeColor="text1"/>
              </w:rPr>
            </w:r>
            <w:r w:rsidRPr="00CB7C29">
              <w:rPr>
                <w:noProof/>
                <w:webHidden/>
                <w:color w:val="000000" w:themeColor="text1"/>
              </w:rPr>
              <w:fldChar w:fldCharType="separate"/>
            </w:r>
            <w:r w:rsidRPr="00CB7C29">
              <w:rPr>
                <w:rFonts w:hint="eastAsia"/>
                <w:noProof/>
                <w:webHidden/>
                <w:color w:val="000000" w:themeColor="text1"/>
                <w:rtl/>
              </w:rPr>
              <w:t>‌ب</w:t>
            </w:r>
            <w:r w:rsidRPr="00CB7C29">
              <w:rPr>
                <w:noProof/>
                <w:webHidden/>
                <w:color w:val="000000" w:themeColor="text1"/>
              </w:rPr>
              <w:fldChar w:fldCharType="end"/>
            </w:r>
          </w:hyperlink>
        </w:p>
        <w:p w14:paraId="3A0881D9" w14:textId="77777777" w:rsidR="006E3964" w:rsidRPr="00CB7C29" w:rsidRDefault="006E3964" w:rsidP="006E3964">
          <w:pPr>
            <w:pStyle w:val="10"/>
            <w:tabs>
              <w:tab w:val="right" w:leader="dot" w:pos="9350"/>
            </w:tabs>
            <w:bidi/>
            <w:rPr>
              <w:rFonts w:eastAsiaTheme="minorEastAsia"/>
              <w:noProof/>
              <w:color w:val="000000" w:themeColor="text1"/>
            </w:rPr>
          </w:pPr>
          <w:hyperlink w:anchor="_Toc234509789" w:history="1">
            <w:r w:rsidRPr="00CB7C29">
              <w:rPr>
                <w:rStyle w:val="Hyperlink"/>
                <w:rFonts w:ascii="Sakkal Majalla" w:hAnsi="Sakkal Majalla" w:cs="Sakkal Majalla"/>
                <w:b/>
                <w:bCs/>
                <w:noProof/>
                <w:color w:val="000000" w:themeColor="text1"/>
                <w:rtl/>
              </w:rPr>
              <w:t>الفصل الأول: المقدمة والإطار التمهيدي</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_Toc234509789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1</w:t>
            </w:r>
            <w:r w:rsidRPr="00CB7C29">
              <w:rPr>
                <w:noProof/>
                <w:webHidden/>
                <w:color w:val="000000" w:themeColor="text1"/>
              </w:rPr>
              <w:fldChar w:fldCharType="end"/>
            </w:r>
          </w:hyperlink>
        </w:p>
        <w:p w14:paraId="736A3227"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790" w:history="1">
            <w:r w:rsidRPr="00CB7C29">
              <w:rPr>
                <w:rStyle w:val="Hyperlink"/>
                <w:rFonts w:ascii="Sakkal Majalla" w:hAnsi="Sakkal Majalla" w:cs="Sakkal Majalla"/>
                <w:noProof/>
                <w:color w:val="000000" w:themeColor="text1"/>
                <w:rtl/>
              </w:rPr>
              <w:t>مقدمة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_Toc234509790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1</w:t>
            </w:r>
            <w:r w:rsidRPr="00CB7C29">
              <w:rPr>
                <w:noProof/>
                <w:webHidden/>
                <w:color w:val="000000" w:themeColor="text1"/>
              </w:rPr>
              <w:fldChar w:fldCharType="end"/>
            </w:r>
          </w:hyperlink>
        </w:p>
        <w:p w14:paraId="4C12F795"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791" w:history="1">
            <w:r w:rsidRPr="00CB7C29">
              <w:rPr>
                <w:rStyle w:val="Hyperlink"/>
                <w:rFonts w:ascii="Sakkal Majalla" w:hAnsi="Sakkal Majalla" w:cs="Sakkal Majalla"/>
                <w:noProof/>
                <w:color w:val="000000" w:themeColor="text1"/>
                <w:rtl/>
              </w:rPr>
              <w:t>مشكلة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_Toc234509791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w:t>
            </w:r>
            <w:r w:rsidRPr="00CB7C29">
              <w:rPr>
                <w:noProof/>
                <w:webHidden/>
                <w:color w:val="000000" w:themeColor="text1"/>
              </w:rPr>
              <w:fldChar w:fldCharType="end"/>
            </w:r>
          </w:hyperlink>
        </w:p>
        <w:p w14:paraId="0EB0DAE2"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792" w:history="1">
            <w:r w:rsidRPr="00CB7C29">
              <w:rPr>
                <w:rStyle w:val="Hyperlink"/>
                <w:rFonts w:ascii="Sakkal Majalla" w:hAnsi="Sakkal Majalla" w:cs="Sakkal Majalla"/>
                <w:noProof/>
                <w:color w:val="000000" w:themeColor="text1"/>
                <w:rtl/>
              </w:rPr>
              <w:t>أهداف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_Toc234509792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4</w:t>
            </w:r>
            <w:r w:rsidRPr="00CB7C29">
              <w:rPr>
                <w:noProof/>
                <w:webHidden/>
                <w:color w:val="000000" w:themeColor="text1"/>
              </w:rPr>
              <w:fldChar w:fldCharType="end"/>
            </w:r>
          </w:hyperlink>
        </w:p>
        <w:p w14:paraId="31C9DC14"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793" w:history="1">
            <w:r w:rsidRPr="00CB7C29">
              <w:rPr>
                <w:rStyle w:val="Hyperlink"/>
                <w:rFonts w:ascii="Sakkal Majalla" w:eastAsia="Times New Roman" w:hAnsi="Sakkal Majalla" w:cs="Sakkal Majalla"/>
                <w:noProof/>
                <w:color w:val="000000" w:themeColor="text1"/>
                <w:rtl/>
              </w:rPr>
              <w:t>الهدف الدرئيسي</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_Toc234509793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4</w:t>
            </w:r>
            <w:r w:rsidRPr="00CB7C29">
              <w:rPr>
                <w:noProof/>
                <w:webHidden/>
                <w:color w:val="000000" w:themeColor="text1"/>
              </w:rPr>
              <w:fldChar w:fldCharType="end"/>
            </w:r>
          </w:hyperlink>
        </w:p>
        <w:p w14:paraId="280CCC26" w14:textId="77777777" w:rsidR="006E3964" w:rsidRPr="00CB7C29" w:rsidRDefault="006E3964" w:rsidP="006E3964">
          <w:pPr>
            <w:pStyle w:val="30"/>
            <w:tabs>
              <w:tab w:val="right" w:leader="dot" w:pos="9350"/>
            </w:tabs>
            <w:bidi/>
            <w:rPr>
              <w:rFonts w:eastAsiaTheme="minorEastAsia"/>
              <w:noProof/>
              <w:color w:val="000000" w:themeColor="text1"/>
            </w:rPr>
          </w:pPr>
          <w:hyperlink w:anchor="_Toc234509794" w:history="1">
            <w:r w:rsidRPr="00CB7C29">
              <w:rPr>
                <w:rStyle w:val="Hyperlink"/>
                <w:rFonts w:ascii="Sakkal Majalla" w:eastAsia="Times New Roman" w:hAnsi="Sakkal Majalla" w:cs="Sakkal Majalla"/>
                <w:noProof/>
                <w:color w:val="000000" w:themeColor="text1"/>
                <w:rtl/>
              </w:rPr>
              <w:t>الأهداف الفرعية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_Toc234509794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w:t>
            </w:r>
            <w:r w:rsidRPr="00CB7C29">
              <w:rPr>
                <w:noProof/>
                <w:webHidden/>
                <w:color w:val="000000" w:themeColor="text1"/>
              </w:rPr>
              <w:fldChar w:fldCharType="end"/>
            </w:r>
          </w:hyperlink>
        </w:p>
        <w:p w14:paraId="0E00A254"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795" w:history="1">
            <w:r w:rsidRPr="00CB7C29">
              <w:rPr>
                <w:rStyle w:val="Hyperlink"/>
                <w:rFonts w:ascii="Sakkal Majalla" w:hAnsi="Sakkal Majalla" w:cs="Sakkal Majalla"/>
                <w:noProof/>
                <w:color w:val="000000" w:themeColor="text1"/>
                <w:rtl/>
              </w:rPr>
              <w:t>تساؤلات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_Toc234509795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w:t>
            </w:r>
            <w:r w:rsidRPr="00CB7C29">
              <w:rPr>
                <w:noProof/>
                <w:webHidden/>
                <w:color w:val="000000" w:themeColor="text1"/>
              </w:rPr>
              <w:fldChar w:fldCharType="end"/>
            </w:r>
          </w:hyperlink>
        </w:p>
        <w:p w14:paraId="49601FCC"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796" w:history="1">
            <w:r w:rsidRPr="00CB7C29">
              <w:rPr>
                <w:rStyle w:val="Hyperlink"/>
                <w:rFonts w:ascii="Sakkal Majalla" w:eastAsia="Times New Roman" w:hAnsi="Sakkal Majalla" w:cs="Sakkal Majalla"/>
                <w:noProof/>
                <w:color w:val="000000" w:themeColor="text1"/>
                <w:rtl/>
              </w:rPr>
              <w:t>التساؤل الرئيسي</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_Toc234509796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w:t>
            </w:r>
            <w:r w:rsidRPr="00CB7C29">
              <w:rPr>
                <w:noProof/>
                <w:webHidden/>
                <w:color w:val="000000" w:themeColor="text1"/>
              </w:rPr>
              <w:fldChar w:fldCharType="end"/>
            </w:r>
          </w:hyperlink>
        </w:p>
        <w:p w14:paraId="07B0A031" w14:textId="77777777" w:rsidR="006E3964" w:rsidRPr="00CB7C29" w:rsidRDefault="006E3964" w:rsidP="006E3964">
          <w:pPr>
            <w:pStyle w:val="30"/>
            <w:tabs>
              <w:tab w:val="right" w:leader="dot" w:pos="9350"/>
            </w:tabs>
            <w:bidi/>
            <w:rPr>
              <w:rFonts w:eastAsiaTheme="minorEastAsia"/>
              <w:noProof/>
              <w:color w:val="000000" w:themeColor="text1"/>
            </w:rPr>
          </w:pPr>
          <w:hyperlink w:anchor="_Toc234509797" w:history="1">
            <w:r w:rsidRPr="00CB7C29">
              <w:rPr>
                <w:rStyle w:val="Hyperlink"/>
                <w:rFonts w:ascii="Sakkal Majalla" w:eastAsia="Times New Roman" w:hAnsi="Sakkal Majalla" w:cs="Sakkal Majalla"/>
                <w:noProof/>
                <w:color w:val="000000" w:themeColor="text1"/>
                <w:rtl/>
              </w:rPr>
              <w:t>التساؤلات الفرعية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_Toc234509797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w:t>
            </w:r>
            <w:r w:rsidRPr="00CB7C29">
              <w:rPr>
                <w:noProof/>
                <w:webHidden/>
                <w:color w:val="000000" w:themeColor="text1"/>
              </w:rPr>
              <w:fldChar w:fldCharType="end"/>
            </w:r>
          </w:hyperlink>
        </w:p>
        <w:p w14:paraId="1DFE2B6E"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798" w:history="1">
            <w:r w:rsidRPr="00CB7C29">
              <w:rPr>
                <w:rStyle w:val="Hyperlink"/>
                <w:rFonts w:ascii="Sakkal Majalla" w:hAnsi="Sakkal Majalla" w:cs="Sakkal Majalla"/>
                <w:noProof/>
                <w:color w:val="000000" w:themeColor="text1"/>
                <w:rtl/>
              </w:rPr>
              <w:t>أهمية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_Toc234509798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w:t>
            </w:r>
            <w:r w:rsidRPr="00CB7C29">
              <w:rPr>
                <w:noProof/>
                <w:webHidden/>
                <w:color w:val="000000" w:themeColor="text1"/>
              </w:rPr>
              <w:fldChar w:fldCharType="end"/>
            </w:r>
          </w:hyperlink>
        </w:p>
        <w:p w14:paraId="3AD4D435"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799" w:history="1">
            <w:r w:rsidRPr="00CB7C29">
              <w:rPr>
                <w:rStyle w:val="Hyperlink"/>
                <w:rFonts w:ascii="Sakkal Majalla" w:hAnsi="Sakkal Majalla" w:cs="Sakkal Majalla"/>
                <w:noProof/>
                <w:color w:val="000000" w:themeColor="text1"/>
                <w:rtl/>
              </w:rPr>
              <w:t>المنطلقات النظرية للدراسة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_Toc234509799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7</w:t>
            </w:r>
            <w:r w:rsidRPr="00CB7C29">
              <w:rPr>
                <w:noProof/>
                <w:webHidden/>
                <w:color w:val="000000" w:themeColor="text1"/>
              </w:rPr>
              <w:fldChar w:fldCharType="end"/>
            </w:r>
          </w:hyperlink>
        </w:p>
        <w:p w14:paraId="11DDC668" w14:textId="77777777" w:rsidR="006E3964" w:rsidRPr="00CB7C29" w:rsidRDefault="006E3964" w:rsidP="006E3964">
          <w:pPr>
            <w:pStyle w:val="10"/>
            <w:tabs>
              <w:tab w:val="right" w:leader="dot" w:pos="9350"/>
            </w:tabs>
            <w:bidi/>
            <w:rPr>
              <w:rFonts w:eastAsiaTheme="minorEastAsia"/>
              <w:noProof/>
              <w:color w:val="000000" w:themeColor="text1"/>
            </w:rPr>
          </w:pPr>
          <w:hyperlink w:anchor="_Toc234509800" w:history="1">
            <w:r w:rsidRPr="00CB7C29">
              <w:rPr>
                <w:rStyle w:val="Hyperlink"/>
                <w:rFonts w:ascii="Sakkal Majalla" w:eastAsia="Times New Roman" w:hAnsi="Sakkal Majalla" w:cs="Sakkal Majalla"/>
                <w:b/>
                <w:bCs/>
                <w:noProof/>
                <w:color w:val="000000" w:themeColor="text1"/>
                <w:rtl/>
              </w:rPr>
              <w:t>الفصل الثاني: الإطار النظري والدراسات السابقة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_Toc234509800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10</w:t>
            </w:r>
            <w:r w:rsidRPr="00CB7C29">
              <w:rPr>
                <w:noProof/>
                <w:webHidden/>
                <w:color w:val="000000" w:themeColor="text1"/>
              </w:rPr>
              <w:fldChar w:fldCharType="end"/>
            </w:r>
          </w:hyperlink>
        </w:p>
        <w:p w14:paraId="04112C65"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01" w:history="1">
            <w:r w:rsidRPr="00CB7C29">
              <w:rPr>
                <w:rStyle w:val="Hyperlink"/>
                <w:rFonts w:ascii="Sakkal Majalla" w:hAnsi="Sakkal Majalla" w:cs="Sakkal Majalla"/>
                <w:noProof/>
                <w:color w:val="000000" w:themeColor="text1"/>
                <w:rtl/>
              </w:rPr>
              <w:t>أولاً: الإطار النظري</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_Toc234509801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10</w:t>
            </w:r>
            <w:r w:rsidRPr="00CB7C29">
              <w:rPr>
                <w:noProof/>
                <w:webHidden/>
                <w:color w:val="000000" w:themeColor="text1"/>
              </w:rPr>
              <w:fldChar w:fldCharType="end"/>
            </w:r>
          </w:hyperlink>
        </w:p>
        <w:p w14:paraId="21E0E367" w14:textId="77777777" w:rsidR="006E3964" w:rsidRPr="00CB7C29" w:rsidRDefault="006E3964" w:rsidP="006E3964">
          <w:pPr>
            <w:pStyle w:val="30"/>
            <w:tabs>
              <w:tab w:val="right" w:leader="dot" w:pos="9350"/>
            </w:tabs>
            <w:bidi/>
            <w:rPr>
              <w:rFonts w:eastAsiaTheme="minorEastAsia"/>
              <w:noProof/>
              <w:color w:val="000000" w:themeColor="text1"/>
            </w:rPr>
          </w:pPr>
          <w:hyperlink w:anchor="_Toc234509802" w:history="1">
            <w:r w:rsidRPr="00CB7C29">
              <w:rPr>
                <w:rStyle w:val="Hyperlink"/>
                <w:rFonts w:ascii="Sakkal Majalla" w:eastAsia="Times New Roman" w:hAnsi="Sakkal Majalla" w:cs="Sakkal Majalla"/>
                <w:b/>
                <w:bCs/>
                <w:noProof/>
                <w:color w:val="000000" w:themeColor="text1"/>
                <w:rtl/>
              </w:rPr>
              <w:t>أولاً: إدارة ة المخاطر</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_Toc234509802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10</w:t>
            </w:r>
            <w:r w:rsidRPr="00CB7C29">
              <w:rPr>
                <w:noProof/>
                <w:webHidden/>
                <w:color w:val="000000" w:themeColor="text1"/>
              </w:rPr>
              <w:fldChar w:fldCharType="end"/>
            </w:r>
          </w:hyperlink>
        </w:p>
        <w:p w14:paraId="4B80AF8C"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03" w:history="1">
            <w:r w:rsidRPr="00CB7C29">
              <w:rPr>
                <w:rStyle w:val="Hyperlink"/>
                <w:rFonts w:ascii="Sakkal Majalla" w:hAnsi="Sakkal Majalla" w:cs="Sakkal Majalla"/>
                <w:noProof/>
                <w:color w:val="000000" w:themeColor="text1"/>
                <w:rtl/>
              </w:rPr>
              <w:t>ثانياً: أداء المؤسسات</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_Toc234509803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14</w:t>
            </w:r>
            <w:r w:rsidRPr="00CB7C29">
              <w:rPr>
                <w:noProof/>
                <w:webHidden/>
                <w:color w:val="000000" w:themeColor="text1"/>
              </w:rPr>
              <w:fldChar w:fldCharType="end"/>
            </w:r>
          </w:hyperlink>
        </w:p>
        <w:p w14:paraId="22DB727D" w14:textId="77777777" w:rsidR="006E3964" w:rsidRPr="00CB7C29" w:rsidRDefault="006E3964" w:rsidP="006E3964">
          <w:pPr>
            <w:pStyle w:val="30"/>
            <w:tabs>
              <w:tab w:val="right" w:leader="dot" w:pos="9350"/>
            </w:tabs>
            <w:bidi/>
            <w:rPr>
              <w:rFonts w:eastAsiaTheme="minorEastAsia"/>
              <w:noProof/>
              <w:color w:val="000000" w:themeColor="text1"/>
            </w:rPr>
          </w:pPr>
          <w:hyperlink w:anchor="_Toc234509804" w:history="1">
            <w:r w:rsidRPr="00CB7C29">
              <w:rPr>
                <w:rStyle w:val="Hyperlink"/>
                <w:rFonts w:ascii="Sakkal Majalla" w:hAnsi="Sakkal Majalla" w:cs="Sakkal Majalla"/>
                <w:b/>
                <w:bCs/>
                <w:noProof/>
                <w:color w:val="000000" w:themeColor="text1"/>
                <w:rtl/>
              </w:rPr>
              <w:t>ثالثاً: إدارة المخاطر على أداء المؤسسات الاقتصادية في البيئة الاقتصادية غير المستقرة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_Toc234509804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18</w:t>
            </w:r>
            <w:r w:rsidRPr="00CB7C29">
              <w:rPr>
                <w:noProof/>
                <w:webHidden/>
                <w:color w:val="000000" w:themeColor="text1"/>
              </w:rPr>
              <w:fldChar w:fldCharType="end"/>
            </w:r>
          </w:hyperlink>
        </w:p>
        <w:p w14:paraId="57C3FD13"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05" w:history="1">
            <w:r w:rsidRPr="00CB7C29">
              <w:rPr>
                <w:rStyle w:val="Hyperlink"/>
                <w:rFonts w:ascii="Sakkal Majalla" w:hAnsi="Sakkal Majalla" w:cs="Sakkal Majalla"/>
                <w:noProof/>
                <w:color w:val="000000" w:themeColor="text1"/>
                <w:rtl/>
              </w:rPr>
              <w:t>الدراسات السابقة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_Toc234509805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19</w:t>
            </w:r>
            <w:r w:rsidRPr="00CB7C29">
              <w:rPr>
                <w:noProof/>
                <w:webHidden/>
                <w:color w:val="000000" w:themeColor="text1"/>
              </w:rPr>
              <w:fldChar w:fldCharType="end"/>
            </w:r>
          </w:hyperlink>
        </w:p>
        <w:p w14:paraId="14D0AFAD" w14:textId="77777777" w:rsidR="006E3964" w:rsidRPr="00CB7C29" w:rsidRDefault="006E3964" w:rsidP="006E3964">
          <w:pPr>
            <w:pStyle w:val="10"/>
            <w:tabs>
              <w:tab w:val="right" w:leader="dot" w:pos="9350"/>
            </w:tabs>
            <w:bidi/>
            <w:rPr>
              <w:rFonts w:eastAsiaTheme="minorEastAsia"/>
              <w:noProof/>
              <w:color w:val="000000" w:themeColor="text1"/>
            </w:rPr>
          </w:pPr>
          <w:hyperlink w:anchor="_Toc234509806" w:history="1">
            <w:r w:rsidRPr="00CB7C29">
              <w:rPr>
                <w:rStyle w:val="Hyperlink"/>
                <w:rFonts w:ascii="Sakkal Majalla" w:eastAsia="Times New Roman" w:hAnsi="Sakkal Majalla" w:cs="Sakkal Majalla"/>
                <w:b/>
                <w:bCs/>
                <w:noProof/>
                <w:color w:val="000000" w:themeColor="text1"/>
                <w:rtl/>
              </w:rPr>
              <w:t>الفصل الثالث: منهجية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_Toc234509806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28</w:t>
            </w:r>
            <w:r w:rsidRPr="00CB7C29">
              <w:rPr>
                <w:noProof/>
                <w:webHidden/>
                <w:color w:val="000000" w:themeColor="text1"/>
              </w:rPr>
              <w:fldChar w:fldCharType="end"/>
            </w:r>
          </w:hyperlink>
        </w:p>
        <w:p w14:paraId="24F0374C"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07" w:history="1">
            <w:r w:rsidRPr="00CB7C29">
              <w:rPr>
                <w:rStyle w:val="Hyperlink"/>
                <w:rFonts w:ascii="Sakkal Majalla" w:hAnsi="Sakkal Majalla" w:cs="Sakkal Majalla"/>
                <w:noProof/>
                <w:color w:val="000000" w:themeColor="text1"/>
                <w:rtl/>
              </w:rPr>
              <w:t>منهج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_Toc234509807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28</w:t>
            </w:r>
            <w:r w:rsidRPr="00CB7C29">
              <w:rPr>
                <w:noProof/>
                <w:webHidden/>
                <w:color w:val="000000" w:themeColor="text1"/>
              </w:rPr>
              <w:fldChar w:fldCharType="end"/>
            </w:r>
          </w:hyperlink>
        </w:p>
        <w:p w14:paraId="2E8621F9"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08" w:history="1">
            <w:r w:rsidRPr="00CB7C29">
              <w:rPr>
                <w:rStyle w:val="Hyperlink"/>
                <w:rFonts w:ascii="Sakkal Majalla" w:hAnsi="Sakkal Majalla" w:cs="Sakkal Majalla"/>
                <w:noProof/>
                <w:color w:val="000000" w:themeColor="text1"/>
                <w:rtl/>
              </w:rPr>
              <w:t>المنهج المستخدم في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_Toc234509808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28</w:t>
            </w:r>
            <w:r w:rsidRPr="00CB7C29">
              <w:rPr>
                <w:noProof/>
                <w:webHidden/>
                <w:color w:val="000000" w:themeColor="text1"/>
              </w:rPr>
              <w:fldChar w:fldCharType="end"/>
            </w:r>
          </w:hyperlink>
        </w:p>
        <w:p w14:paraId="6AD20C3F"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09" w:history="1">
            <w:r w:rsidRPr="00CB7C29">
              <w:rPr>
                <w:rStyle w:val="Hyperlink"/>
                <w:rFonts w:ascii="Sakkal Majalla" w:hAnsi="Sakkal Majalla" w:cs="Sakkal Majalla"/>
                <w:noProof/>
                <w:color w:val="000000" w:themeColor="text1"/>
                <w:rtl/>
              </w:rPr>
              <w:t>مصادر البيانات</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_Toc234509809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29</w:t>
            </w:r>
            <w:r w:rsidRPr="00CB7C29">
              <w:rPr>
                <w:noProof/>
                <w:webHidden/>
                <w:color w:val="000000" w:themeColor="text1"/>
              </w:rPr>
              <w:fldChar w:fldCharType="end"/>
            </w:r>
          </w:hyperlink>
        </w:p>
        <w:p w14:paraId="172CAEF8"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0" w:history="1">
            <w:r w:rsidRPr="00CB7C29">
              <w:rPr>
                <w:rStyle w:val="Hyperlink"/>
                <w:rFonts w:ascii="Sakkal Majalla" w:eastAsia="Times New Roman" w:hAnsi="Sakkal Majalla" w:cs="Sakkal Majalla"/>
                <w:b/>
                <w:bCs/>
                <w:noProof/>
                <w:color w:val="000000" w:themeColor="text1"/>
                <w:rtl/>
              </w:rPr>
              <w:t>البيانات الأولية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_Toc234509810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29</w:t>
            </w:r>
            <w:r w:rsidRPr="00CB7C29">
              <w:rPr>
                <w:noProof/>
                <w:webHidden/>
                <w:color w:val="000000" w:themeColor="text1"/>
              </w:rPr>
              <w:fldChar w:fldCharType="end"/>
            </w:r>
          </w:hyperlink>
        </w:p>
        <w:p w14:paraId="28413118"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1" w:history="1">
            <w:r w:rsidRPr="00CB7C29">
              <w:rPr>
                <w:rStyle w:val="Hyperlink"/>
                <w:rFonts w:ascii="Sakkal Majalla" w:eastAsia="Times New Roman" w:hAnsi="Sakkal Majalla" w:cs="Sakkal Majalla"/>
                <w:b/>
                <w:bCs/>
                <w:noProof/>
                <w:color w:val="000000" w:themeColor="text1"/>
                <w:rtl/>
              </w:rPr>
              <w:t>البيانات الثانوية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_Toc234509811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29</w:t>
            </w:r>
            <w:r w:rsidRPr="00CB7C29">
              <w:rPr>
                <w:noProof/>
                <w:webHidden/>
                <w:color w:val="000000" w:themeColor="text1"/>
              </w:rPr>
              <w:fldChar w:fldCharType="end"/>
            </w:r>
          </w:hyperlink>
        </w:p>
        <w:p w14:paraId="680526C1"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2" w:history="1">
            <w:r w:rsidRPr="00CB7C29">
              <w:rPr>
                <w:rStyle w:val="Hyperlink"/>
                <w:rFonts w:ascii="Sakkal Majalla" w:hAnsi="Sakkal Majalla" w:cs="Sakkal Majalla"/>
                <w:noProof/>
                <w:color w:val="000000" w:themeColor="text1"/>
                <w:rtl/>
              </w:rPr>
              <w:t>مجتمع الدراسة وعينة البحث</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_Toc234509812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30</w:t>
            </w:r>
            <w:r w:rsidRPr="00CB7C29">
              <w:rPr>
                <w:noProof/>
                <w:webHidden/>
                <w:color w:val="000000" w:themeColor="text1"/>
              </w:rPr>
              <w:fldChar w:fldCharType="end"/>
            </w:r>
          </w:hyperlink>
        </w:p>
        <w:p w14:paraId="28ACAD6E"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3" w:history="1">
            <w:r w:rsidRPr="00CB7C29">
              <w:rPr>
                <w:rStyle w:val="Hyperlink"/>
                <w:rFonts w:ascii="Sakkal Majalla" w:hAnsi="Sakkal Majalla" w:cs="Sakkal Majalla"/>
                <w:noProof/>
                <w:color w:val="000000" w:themeColor="text1"/>
                <w:rtl/>
              </w:rPr>
              <w:t>أداة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_Toc234509813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31</w:t>
            </w:r>
            <w:r w:rsidRPr="00CB7C29">
              <w:rPr>
                <w:noProof/>
                <w:webHidden/>
                <w:color w:val="000000" w:themeColor="text1"/>
              </w:rPr>
              <w:fldChar w:fldCharType="end"/>
            </w:r>
          </w:hyperlink>
        </w:p>
        <w:p w14:paraId="03861D58"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4" w:history="1">
            <w:r w:rsidRPr="00CB7C29">
              <w:rPr>
                <w:rStyle w:val="Hyperlink"/>
                <w:rFonts w:ascii="Sakkal Majalla" w:hAnsi="Sakkal Majalla" w:cs="Sakkal Majalla"/>
                <w:noProof/>
                <w:color w:val="000000" w:themeColor="text1"/>
                <w:rtl/>
              </w:rPr>
              <w:t>بناء الاستبيان</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_Toc234509814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31</w:t>
            </w:r>
            <w:r w:rsidRPr="00CB7C29">
              <w:rPr>
                <w:noProof/>
                <w:webHidden/>
                <w:color w:val="000000" w:themeColor="text1"/>
              </w:rPr>
              <w:fldChar w:fldCharType="end"/>
            </w:r>
          </w:hyperlink>
        </w:p>
        <w:p w14:paraId="4B207E47"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5" w:history="1">
            <w:r w:rsidRPr="00CB7C29">
              <w:rPr>
                <w:rStyle w:val="Hyperlink"/>
                <w:rFonts w:ascii="Sakkal Majalla" w:hAnsi="Sakkal Majalla" w:cs="Sakkal Majalla"/>
                <w:noProof/>
                <w:color w:val="000000" w:themeColor="text1"/>
                <w:rtl/>
              </w:rPr>
              <w:t>مقياس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_Toc234509815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31</w:t>
            </w:r>
            <w:r w:rsidRPr="00CB7C29">
              <w:rPr>
                <w:noProof/>
                <w:webHidden/>
                <w:color w:val="000000" w:themeColor="text1"/>
              </w:rPr>
              <w:fldChar w:fldCharType="end"/>
            </w:r>
          </w:hyperlink>
        </w:p>
        <w:p w14:paraId="3899444F"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6" w:history="1">
            <w:r w:rsidRPr="00CB7C29">
              <w:rPr>
                <w:rStyle w:val="Hyperlink"/>
                <w:rFonts w:ascii="Sakkal Majalla" w:hAnsi="Sakkal Majalla" w:cs="Sakkal Majalla"/>
                <w:noProof/>
                <w:color w:val="000000" w:themeColor="text1"/>
                <w:rtl/>
              </w:rPr>
              <w:t>اختبار صدق وثبات أداة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_Toc234509816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32</w:t>
            </w:r>
            <w:r w:rsidRPr="00CB7C29">
              <w:rPr>
                <w:noProof/>
                <w:webHidden/>
                <w:color w:val="000000" w:themeColor="text1"/>
              </w:rPr>
              <w:fldChar w:fldCharType="end"/>
            </w:r>
          </w:hyperlink>
        </w:p>
        <w:p w14:paraId="6ADE4E5B"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7" w:history="1">
            <w:r w:rsidRPr="00CB7C29">
              <w:rPr>
                <w:rStyle w:val="Hyperlink"/>
                <w:rFonts w:ascii="Sakkal Majalla" w:eastAsia="Times New Roman" w:hAnsi="Sakkal Majalla" w:cs="Sakkal Majalla"/>
                <w:b/>
                <w:bCs/>
                <w:noProof/>
                <w:color w:val="000000" w:themeColor="text1"/>
                <w:rtl/>
              </w:rPr>
              <w:t>صدق الأداة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_Toc234509817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32</w:t>
            </w:r>
            <w:r w:rsidRPr="00CB7C29">
              <w:rPr>
                <w:noProof/>
                <w:webHidden/>
                <w:color w:val="000000" w:themeColor="text1"/>
              </w:rPr>
              <w:fldChar w:fldCharType="end"/>
            </w:r>
          </w:hyperlink>
        </w:p>
        <w:p w14:paraId="6D70FA15"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8" w:history="1">
            <w:r w:rsidRPr="00CB7C29">
              <w:rPr>
                <w:rStyle w:val="Hyperlink"/>
                <w:rFonts w:ascii="Sakkal Majalla" w:eastAsia="Times New Roman" w:hAnsi="Sakkal Majalla" w:cs="Sakkal Majalla"/>
                <w:b/>
                <w:bCs/>
                <w:noProof/>
                <w:color w:val="000000" w:themeColor="text1"/>
                <w:rtl/>
              </w:rPr>
              <w:t>ثبات الأداة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_Toc234509818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32</w:t>
            </w:r>
            <w:r w:rsidRPr="00CB7C29">
              <w:rPr>
                <w:noProof/>
                <w:webHidden/>
                <w:color w:val="000000" w:themeColor="text1"/>
              </w:rPr>
              <w:fldChar w:fldCharType="end"/>
            </w:r>
          </w:hyperlink>
        </w:p>
        <w:p w14:paraId="2236EFBE"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19" w:history="1">
            <w:r w:rsidRPr="00CB7C29">
              <w:rPr>
                <w:rStyle w:val="Hyperlink"/>
                <w:rFonts w:ascii="Sakkal Majalla" w:hAnsi="Sakkal Majalla" w:cs="Sakkal Majalla"/>
                <w:noProof/>
                <w:color w:val="000000" w:themeColor="text1"/>
                <w:rtl/>
              </w:rPr>
              <w:t>إجراءات جمع البيانات</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_Toc234509819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32</w:t>
            </w:r>
            <w:r w:rsidRPr="00CB7C29">
              <w:rPr>
                <w:noProof/>
                <w:webHidden/>
                <w:color w:val="000000" w:themeColor="text1"/>
              </w:rPr>
              <w:fldChar w:fldCharType="end"/>
            </w:r>
          </w:hyperlink>
        </w:p>
        <w:p w14:paraId="30980618"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20" w:history="1">
            <w:r w:rsidRPr="00CB7C29">
              <w:rPr>
                <w:rStyle w:val="Hyperlink"/>
                <w:rFonts w:ascii="Sakkal Majalla" w:hAnsi="Sakkal Majalla" w:cs="Sakkal Majalla"/>
                <w:noProof/>
                <w:color w:val="000000" w:themeColor="text1"/>
                <w:rtl/>
              </w:rPr>
              <w:t>تحليل البيانات</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_Toc234509820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32</w:t>
            </w:r>
            <w:r w:rsidRPr="00CB7C29">
              <w:rPr>
                <w:noProof/>
                <w:webHidden/>
                <w:color w:val="000000" w:themeColor="text1"/>
              </w:rPr>
              <w:fldChar w:fldCharType="end"/>
            </w:r>
          </w:hyperlink>
        </w:p>
        <w:p w14:paraId="532E97CA"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21" w:history="1">
            <w:r w:rsidRPr="00CB7C29">
              <w:rPr>
                <w:rStyle w:val="Hyperlink"/>
                <w:rFonts w:ascii="Sakkal Majalla" w:hAnsi="Sakkal Majalla" w:cs="Sakkal Majalla"/>
                <w:noProof/>
                <w:color w:val="000000" w:themeColor="text1"/>
                <w:rtl/>
              </w:rPr>
              <w:t>الأساليب الإحصائية المستخدمة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_Toc234509821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33</w:t>
            </w:r>
            <w:r w:rsidRPr="00CB7C29">
              <w:rPr>
                <w:noProof/>
                <w:webHidden/>
                <w:color w:val="000000" w:themeColor="text1"/>
              </w:rPr>
              <w:fldChar w:fldCharType="end"/>
            </w:r>
          </w:hyperlink>
        </w:p>
        <w:p w14:paraId="3D820EC1"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22" w:history="1">
            <w:r w:rsidRPr="00CB7C29">
              <w:rPr>
                <w:rStyle w:val="Hyperlink"/>
                <w:rFonts w:ascii="Sakkal Majalla" w:hAnsi="Sakkal Majalla" w:cs="Sakkal Majalla"/>
                <w:noProof/>
                <w:color w:val="000000" w:themeColor="text1"/>
                <w:rtl/>
              </w:rPr>
              <w:t>البرامج الإحصائية المستخدمة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_Toc234509822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33</w:t>
            </w:r>
            <w:r w:rsidRPr="00CB7C29">
              <w:rPr>
                <w:noProof/>
                <w:webHidden/>
                <w:color w:val="000000" w:themeColor="text1"/>
              </w:rPr>
              <w:fldChar w:fldCharType="end"/>
            </w:r>
          </w:hyperlink>
        </w:p>
        <w:p w14:paraId="417CCAF2"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23" w:history="1">
            <w:r w:rsidRPr="00CB7C29">
              <w:rPr>
                <w:rStyle w:val="Hyperlink"/>
                <w:rFonts w:ascii="Sakkal Majalla" w:hAnsi="Sakkal Majalla" w:cs="Sakkal Majalla"/>
                <w:noProof/>
                <w:color w:val="000000" w:themeColor="text1"/>
                <w:rtl/>
              </w:rPr>
              <w:t>حدود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_Toc234509823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33</w:t>
            </w:r>
            <w:r w:rsidRPr="00CB7C29">
              <w:rPr>
                <w:noProof/>
                <w:webHidden/>
                <w:color w:val="000000" w:themeColor="text1"/>
              </w:rPr>
              <w:fldChar w:fldCharType="end"/>
            </w:r>
          </w:hyperlink>
        </w:p>
        <w:p w14:paraId="6B826EAB"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27" w:history="1">
            <w:r w:rsidRPr="00CB7C29">
              <w:rPr>
                <w:rStyle w:val="Hyperlink"/>
                <w:rFonts w:ascii="Sakkal Majalla" w:hAnsi="Sakkal Majalla" w:cs="Sakkal Majalla"/>
                <w:noProof/>
                <w:color w:val="000000" w:themeColor="text1"/>
                <w:rtl/>
              </w:rPr>
              <w:t>فرضيات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_Toc234509827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34</w:t>
            </w:r>
            <w:r w:rsidRPr="00CB7C29">
              <w:rPr>
                <w:noProof/>
                <w:webHidden/>
                <w:color w:val="000000" w:themeColor="text1"/>
              </w:rPr>
              <w:fldChar w:fldCharType="end"/>
            </w:r>
          </w:hyperlink>
        </w:p>
        <w:p w14:paraId="05DC7E46"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28" w:history="1">
            <w:r w:rsidRPr="00CB7C29">
              <w:rPr>
                <w:rStyle w:val="Hyperlink"/>
                <w:rFonts w:ascii="Sakkal Majalla" w:hAnsi="Sakkal Majalla" w:cs="Sakkal Majalla"/>
                <w:noProof/>
                <w:color w:val="000000" w:themeColor="text1"/>
                <w:rtl/>
              </w:rPr>
              <w:t>الفرضية الرئيسية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_Toc234509828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34</w:t>
            </w:r>
            <w:r w:rsidRPr="00CB7C29">
              <w:rPr>
                <w:noProof/>
                <w:webHidden/>
                <w:color w:val="000000" w:themeColor="text1"/>
              </w:rPr>
              <w:fldChar w:fldCharType="end"/>
            </w:r>
          </w:hyperlink>
        </w:p>
        <w:p w14:paraId="76E5097C"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29" w:history="1">
            <w:r w:rsidRPr="00CB7C29">
              <w:rPr>
                <w:rStyle w:val="Hyperlink"/>
                <w:rFonts w:ascii="Sakkal Majalla" w:hAnsi="Sakkal Majalla" w:cs="Sakkal Majalla"/>
                <w:noProof/>
                <w:color w:val="000000" w:themeColor="text1"/>
                <w:rtl/>
              </w:rPr>
              <w:t>الفرضيات الفرعية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_Toc234509829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34</w:t>
            </w:r>
            <w:r w:rsidRPr="00CB7C29">
              <w:rPr>
                <w:noProof/>
                <w:webHidden/>
                <w:color w:val="000000" w:themeColor="text1"/>
              </w:rPr>
              <w:fldChar w:fldCharType="end"/>
            </w:r>
          </w:hyperlink>
        </w:p>
        <w:p w14:paraId="4BA9D3E1" w14:textId="77777777" w:rsidR="006E3964" w:rsidRPr="00CB7C29" w:rsidRDefault="006E3964" w:rsidP="006E3964">
          <w:pPr>
            <w:pStyle w:val="10"/>
            <w:tabs>
              <w:tab w:val="right" w:leader="dot" w:pos="9350"/>
            </w:tabs>
            <w:bidi/>
            <w:rPr>
              <w:rFonts w:eastAsiaTheme="minorEastAsia"/>
              <w:noProof/>
              <w:color w:val="000000" w:themeColor="text1"/>
            </w:rPr>
          </w:pPr>
          <w:hyperlink w:anchor="_Toc234509830" w:history="1">
            <w:r w:rsidRPr="00CB7C29">
              <w:rPr>
                <w:rStyle w:val="Hyperlink"/>
                <w:rFonts w:ascii="Sakkal Majalla" w:hAnsi="Sakkal Majalla" w:cs="Sakkal Majalla"/>
                <w:b/>
                <w:bCs/>
                <w:noProof/>
                <w:color w:val="000000" w:themeColor="text1"/>
                <w:rtl/>
              </w:rPr>
              <w:t>الفصل الرابع: تحليل البيانات</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_Toc234509830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35</w:t>
            </w:r>
            <w:r w:rsidRPr="00CB7C29">
              <w:rPr>
                <w:noProof/>
                <w:webHidden/>
                <w:color w:val="000000" w:themeColor="text1"/>
              </w:rPr>
              <w:fldChar w:fldCharType="end"/>
            </w:r>
          </w:hyperlink>
        </w:p>
        <w:p w14:paraId="4D324610"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31" w:history="1">
            <w:r w:rsidRPr="00CB7C29">
              <w:rPr>
                <w:rStyle w:val="Hyperlink"/>
                <w:rFonts w:ascii="Sakkal Majalla" w:hAnsi="Sakkal Majalla" w:cs="Sakkal Majalla"/>
                <w:noProof/>
                <w:color w:val="000000" w:themeColor="text1"/>
                <w:rtl/>
              </w:rPr>
              <w:t>أولاً: تحليل البيانات الديموغرافية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_Toc234509831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35</w:t>
            </w:r>
            <w:r w:rsidRPr="00CB7C29">
              <w:rPr>
                <w:noProof/>
                <w:webHidden/>
                <w:color w:val="000000" w:themeColor="text1"/>
              </w:rPr>
              <w:fldChar w:fldCharType="end"/>
            </w:r>
          </w:hyperlink>
        </w:p>
        <w:p w14:paraId="1CB6C029"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32" w:history="1">
            <w:r w:rsidRPr="00CB7C29">
              <w:rPr>
                <w:rStyle w:val="Hyperlink"/>
                <w:rFonts w:ascii="Sakkal Majalla" w:hAnsi="Sakkal Majalla" w:cs="Sakkal Majalla"/>
                <w:noProof/>
                <w:color w:val="000000" w:themeColor="text1"/>
                <w:rtl/>
              </w:rPr>
              <w:t>ثانياً: تحليل عبارات الاستبيان</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_Toc234509832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37</w:t>
            </w:r>
            <w:r w:rsidRPr="00CB7C29">
              <w:rPr>
                <w:noProof/>
                <w:webHidden/>
                <w:color w:val="000000" w:themeColor="text1"/>
              </w:rPr>
              <w:fldChar w:fldCharType="end"/>
            </w:r>
          </w:hyperlink>
        </w:p>
        <w:p w14:paraId="29F6B166"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33" w:history="1">
            <w:r w:rsidRPr="00CB7C29">
              <w:rPr>
                <w:rStyle w:val="Hyperlink"/>
                <w:rFonts w:ascii="Sakkal Majalla" w:hAnsi="Sakkal Majalla" w:cs="Sakkal Majalla"/>
                <w:noProof/>
                <w:color w:val="000000" w:themeColor="text1"/>
                <w:rtl/>
              </w:rPr>
              <w:t>ثالثاً: اثبات الفرضيات</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_Toc234509833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42</w:t>
            </w:r>
            <w:r w:rsidRPr="00CB7C29">
              <w:rPr>
                <w:noProof/>
                <w:webHidden/>
                <w:color w:val="000000" w:themeColor="text1"/>
              </w:rPr>
              <w:fldChar w:fldCharType="end"/>
            </w:r>
          </w:hyperlink>
        </w:p>
        <w:p w14:paraId="78005AFC" w14:textId="77777777" w:rsidR="006E3964" w:rsidRPr="00CB7C29" w:rsidRDefault="006E3964" w:rsidP="006E3964">
          <w:pPr>
            <w:pStyle w:val="10"/>
            <w:tabs>
              <w:tab w:val="right" w:leader="dot" w:pos="9350"/>
            </w:tabs>
            <w:bidi/>
            <w:rPr>
              <w:rFonts w:eastAsiaTheme="minorEastAsia"/>
              <w:noProof/>
              <w:color w:val="000000" w:themeColor="text1"/>
            </w:rPr>
          </w:pPr>
          <w:hyperlink w:anchor="_Toc234509834" w:history="1">
            <w:r w:rsidRPr="00CB7C29">
              <w:rPr>
                <w:rStyle w:val="Hyperlink"/>
                <w:rFonts w:ascii="Sakkal Majalla" w:hAnsi="Sakkal Majalla" w:cs="Sakkal Majalla"/>
                <w:b/>
                <w:bCs/>
                <w:noProof/>
                <w:color w:val="000000" w:themeColor="text1"/>
                <w:rtl/>
              </w:rPr>
              <w:t>الفصل الخامس: النتائج والتوصيات</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_Toc234509834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53</w:t>
            </w:r>
            <w:r w:rsidRPr="00CB7C29">
              <w:rPr>
                <w:noProof/>
                <w:webHidden/>
                <w:color w:val="000000" w:themeColor="text1"/>
              </w:rPr>
              <w:fldChar w:fldCharType="end"/>
            </w:r>
          </w:hyperlink>
        </w:p>
        <w:p w14:paraId="40AF79F2"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35" w:history="1">
            <w:r w:rsidRPr="00CB7C29">
              <w:rPr>
                <w:rStyle w:val="Hyperlink"/>
                <w:rFonts w:ascii="Sakkal Majalla" w:hAnsi="Sakkal Majalla" w:cs="Sakkal Majalla"/>
                <w:noProof/>
                <w:color w:val="000000" w:themeColor="text1"/>
                <w:rtl/>
              </w:rPr>
              <w:t>أولاً: نتائج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_Toc234509835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53</w:t>
            </w:r>
            <w:r w:rsidRPr="00CB7C29">
              <w:rPr>
                <w:noProof/>
                <w:webHidden/>
                <w:color w:val="000000" w:themeColor="text1"/>
              </w:rPr>
              <w:fldChar w:fldCharType="end"/>
            </w:r>
          </w:hyperlink>
        </w:p>
        <w:p w14:paraId="26E61142"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36" w:history="1">
            <w:r w:rsidRPr="00CB7C29">
              <w:rPr>
                <w:rStyle w:val="Hyperlink"/>
                <w:rFonts w:ascii="Sakkal Majalla" w:hAnsi="Sakkal Majalla" w:cs="Sakkal Majalla"/>
                <w:noProof/>
                <w:color w:val="000000" w:themeColor="text1"/>
                <w:rtl/>
              </w:rPr>
              <w:t>ثانيًا: توصيات الدراسة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_Toc234509836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54</w:t>
            </w:r>
            <w:r w:rsidRPr="00CB7C29">
              <w:rPr>
                <w:noProof/>
                <w:webHidden/>
                <w:color w:val="000000" w:themeColor="text1"/>
              </w:rPr>
              <w:fldChar w:fldCharType="end"/>
            </w:r>
          </w:hyperlink>
        </w:p>
        <w:p w14:paraId="6330CA5F" w14:textId="77777777" w:rsidR="006E3964" w:rsidRPr="00CB7C29" w:rsidRDefault="006E3964" w:rsidP="006E3964">
          <w:pPr>
            <w:pStyle w:val="20"/>
            <w:tabs>
              <w:tab w:val="right" w:leader="dot" w:pos="9350"/>
            </w:tabs>
            <w:bidi/>
            <w:rPr>
              <w:rFonts w:eastAsiaTheme="minorEastAsia"/>
              <w:noProof/>
              <w:color w:val="000000" w:themeColor="text1"/>
            </w:rPr>
          </w:pPr>
          <w:hyperlink w:anchor="_Toc234509837" w:history="1">
            <w:r w:rsidRPr="00CB7C29">
              <w:rPr>
                <w:rStyle w:val="Hyperlink"/>
                <w:rFonts w:ascii="Sakkal Majalla" w:hAnsi="Sakkal Majalla" w:cs="Sakkal Majalla"/>
                <w:noProof/>
                <w:color w:val="000000" w:themeColor="text1"/>
                <w:rtl/>
              </w:rPr>
              <w:t>ثالثًا: مقترحات الدراسات المستقبلية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_Toc234509837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55</w:t>
            </w:r>
            <w:r w:rsidRPr="00CB7C29">
              <w:rPr>
                <w:noProof/>
                <w:webHidden/>
                <w:color w:val="000000" w:themeColor="text1"/>
              </w:rPr>
              <w:fldChar w:fldCharType="end"/>
            </w:r>
          </w:hyperlink>
        </w:p>
        <w:p w14:paraId="61D07D98" w14:textId="77777777" w:rsidR="006E3964" w:rsidRPr="00CB7C29" w:rsidRDefault="006E3964" w:rsidP="006E3964">
          <w:pPr>
            <w:pStyle w:val="10"/>
            <w:tabs>
              <w:tab w:val="right" w:leader="dot" w:pos="9350"/>
            </w:tabs>
            <w:bidi/>
            <w:rPr>
              <w:rFonts w:eastAsiaTheme="minorEastAsia"/>
              <w:noProof/>
              <w:color w:val="000000" w:themeColor="text1"/>
            </w:rPr>
          </w:pPr>
          <w:hyperlink w:anchor="_Toc234509838" w:history="1">
            <w:r w:rsidRPr="00CB7C29">
              <w:rPr>
                <w:rStyle w:val="Hyperlink"/>
                <w:rFonts w:ascii="Sakkal Majalla" w:hAnsi="Sakkal Majalla" w:cs="Sakkal Majalla"/>
                <w:b/>
                <w:bCs/>
                <w:noProof/>
                <w:color w:val="000000" w:themeColor="text1"/>
                <w:rtl/>
              </w:rPr>
              <w:t>قائمة المراجع</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_Toc234509838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56</w:t>
            </w:r>
            <w:r w:rsidRPr="00CB7C29">
              <w:rPr>
                <w:noProof/>
                <w:webHidden/>
                <w:color w:val="000000" w:themeColor="text1"/>
              </w:rPr>
              <w:fldChar w:fldCharType="end"/>
            </w:r>
          </w:hyperlink>
        </w:p>
        <w:p w14:paraId="166F1D51" w14:textId="77777777" w:rsidR="006E3964" w:rsidRPr="00CB7C29" w:rsidRDefault="006E3964" w:rsidP="006E3964">
          <w:pPr>
            <w:pStyle w:val="10"/>
            <w:tabs>
              <w:tab w:val="right" w:leader="dot" w:pos="9350"/>
            </w:tabs>
            <w:bidi/>
            <w:rPr>
              <w:rFonts w:eastAsiaTheme="minorEastAsia"/>
              <w:noProof/>
              <w:color w:val="000000" w:themeColor="text1"/>
            </w:rPr>
          </w:pPr>
          <w:hyperlink w:anchor="_Toc234509839" w:history="1">
            <w:r w:rsidRPr="00CB7C29">
              <w:rPr>
                <w:rStyle w:val="Hyperlink"/>
                <w:rFonts w:ascii="Sakkal Majalla" w:eastAsia="Times New Roman" w:hAnsi="Sakkal Majalla" w:cs="Sakkal Majalla"/>
                <w:b/>
                <w:bCs/>
                <w:noProof/>
                <w:color w:val="000000" w:themeColor="text1"/>
                <w:rtl/>
              </w:rPr>
              <w:t>الملاحق</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_Toc234509839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58</w:t>
            </w:r>
            <w:r w:rsidRPr="00CB7C29">
              <w:rPr>
                <w:noProof/>
                <w:webHidden/>
                <w:color w:val="000000" w:themeColor="text1"/>
              </w:rPr>
              <w:fldChar w:fldCharType="end"/>
            </w:r>
          </w:hyperlink>
        </w:p>
        <w:p w14:paraId="3FC471E2" w14:textId="77777777" w:rsidR="006E3964" w:rsidRPr="00CB7C29" w:rsidRDefault="006E3964" w:rsidP="006E3964">
          <w:pPr>
            <w:bidi/>
            <w:rPr>
              <w:color w:val="000000" w:themeColor="text1"/>
            </w:rPr>
          </w:pPr>
          <w:r w:rsidRPr="00CB7C29">
            <w:rPr>
              <w:b/>
              <w:bCs/>
              <w:noProof/>
              <w:color w:val="000000" w:themeColor="text1"/>
            </w:rPr>
            <w:fldChar w:fldCharType="end"/>
          </w:r>
        </w:p>
      </w:sdtContent>
    </w:sdt>
    <w:p w14:paraId="6E51D38D"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542DAA01"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76DFC3D9"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016953B9"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40BD854C"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41AF8B14"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067754BD" w14:textId="77777777" w:rsidR="006E3964" w:rsidRPr="00CB7C29" w:rsidRDefault="006E3964" w:rsidP="006E3964">
      <w:pPr>
        <w:bidi/>
        <w:jc w:val="center"/>
        <w:rPr>
          <w:rFonts w:ascii="Sakkal Majalla" w:hAnsi="Sakkal Majalla" w:cs="Sakkal Majalla"/>
          <w:b/>
          <w:bCs/>
          <w:color w:val="000000" w:themeColor="text1"/>
          <w:sz w:val="32"/>
          <w:szCs w:val="32"/>
          <w:rtl/>
        </w:rPr>
      </w:pPr>
      <w:r w:rsidRPr="00CB7C29">
        <w:rPr>
          <w:rFonts w:ascii="Sakkal Majalla" w:hAnsi="Sakkal Majalla" w:cs="Sakkal Majalla" w:hint="cs"/>
          <w:b/>
          <w:bCs/>
          <w:color w:val="000000" w:themeColor="text1"/>
          <w:sz w:val="32"/>
          <w:szCs w:val="32"/>
          <w:rtl/>
        </w:rPr>
        <w:t>قائمة الجداول</w:t>
      </w:r>
    </w:p>
    <w:p w14:paraId="2AFA7B4D" w14:textId="77777777" w:rsidR="006E3964" w:rsidRPr="00CB7C29" w:rsidRDefault="006E3964" w:rsidP="006E3964">
      <w:pPr>
        <w:pStyle w:val="af3"/>
        <w:tabs>
          <w:tab w:val="right" w:leader="dot" w:pos="9350"/>
        </w:tabs>
        <w:bidi/>
        <w:jc w:val="lowKashida"/>
        <w:rPr>
          <w:noProof/>
          <w:color w:val="000000" w:themeColor="text1"/>
        </w:rPr>
      </w:pPr>
      <w:r w:rsidRPr="00CB7C29">
        <w:rPr>
          <w:rFonts w:ascii="Sakkal Majalla" w:hAnsi="Sakkal Majalla" w:cs="Sakkal Majalla"/>
          <w:b/>
          <w:bCs/>
          <w:color w:val="000000" w:themeColor="text1"/>
          <w:sz w:val="32"/>
          <w:szCs w:val="32"/>
          <w:rtl/>
        </w:rPr>
        <w:fldChar w:fldCharType="begin"/>
      </w:r>
      <w:r w:rsidRPr="00CB7C29">
        <w:rPr>
          <w:rFonts w:ascii="Sakkal Majalla" w:hAnsi="Sakkal Majalla" w:cs="Sakkal Majalla"/>
          <w:b/>
          <w:bCs/>
          <w:color w:val="000000" w:themeColor="text1"/>
          <w:sz w:val="32"/>
          <w:szCs w:val="32"/>
          <w:rtl/>
        </w:rPr>
        <w:instrText xml:space="preserve"> </w:instrText>
      </w:r>
      <w:r w:rsidRPr="00CB7C29">
        <w:rPr>
          <w:rFonts w:ascii="Sakkal Majalla" w:hAnsi="Sakkal Majalla" w:cs="Sakkal Majalla"/>
          <w:b/>
          <w:bCs/>
          <w:color w:val="000000" w:themeColor="text1"/>
          <w:sz w:val="32"/>
          <w:szCs w:val="32"/>
        </w:rPr>
        <w:instrText xml:space="preserve">TOC </w:instrText>
      </w:r>
      <w:r w:rsidRPr="00CB7C29">
        <w:rPr>
          <w:rFonts w:ascii="Sakkal Majalla" w:hAnsi="Sakkal Majalla" w:cs="Sakkal Majalla"/>
          <w:b/>
          <w:bCs/>
          <w:color w:val="000000" w:themeColor="text1"/>
          <w:sz w:val="32"/>
          <w:szCs w:val="32"/>
          <w:rtl/>
        </w:rPr>
        <w:instrText>\</w:instrText>
      </w:r>
      <w:r w:rsidRPr="00CB7C29">
        <w:rPr>
          <w:rFonts w:ascii="Sakkal Majalla" w:hAnsi="Sakkal Majalla" w:cs="Sakkal Majalla"/>
          <w:b/>
          <w:bCs/>
          <w:color w:val="000000" w:themeColor="text1"/>
          <w:sz w:val="32"/>
          <w:szCs w:val="32"/>
        </w:rPr>
        <w:instrText>h \z \c "</w:instrText>
      </w:r>
      <w:r w:rsidRPr="00CB7C29">
        <w:rPr>
          <w:rFonts w:ascii="Sakkal Majalla" w:hAnsi="Sakkal Majalla" w:cs="Sakkal Majalla"/>
          <w:b/>
          <w:bCs/>
          <w:color w:val="000000" w:themeColor="text1"/>
          <w:sz w:val="32"/>
          <w:szCs w:val="32"/>
          <w:rtl/>
        </w:rPr>
        <w:instrText xml:space="preserve">جدول" </w:instrText>
      </w:r>
      <w:r w:rsidRPr="00CB7C29">
        <w:rPr>
          <w:rFonts w:ascii="Sakkal Majalla" w:hAnsi="Sakkal Majalla" w:cs="Sakkal Majalla"/>
          <w:b/>
          <w:bCs/>
          <w:color w:val="000000" w:themeColor="text1"/>
          <w:sz w:val="32"/>
          <w:szCs w:val="32"/>
          <w:rtl/>
        </w:rPr>
        <w:fldChar w:fldCharType="separate"/>
      </w:r>
      <w:hyperlink w:anchor="_Toc234505911" w:history="1">
        <w:r w:rsidRPr="00CB7C29">
          <w:rPr>
            <w:rStyle w:val="Hyperlink"/>
            <w:noProof/>
            <w:color w:val="000000" w:themeColor="text1"/>
            <w:rtl/>
          </w:rPr>
          <w:t>جدول 1</w:t>
        </w:r>
        <w:r w:rsidRPr="00CB7C29">
          <w:rPr>
            <w:rStyle w:val="Hyperlink"/>
            <w:noProof/>
            <w:color w:val="000000" w:themeColor="text1"/>
            <w:rtl/>
            <w:lang w:bidi="ar-EG"/>
          </w:rPr>
          <w:t xml:space="preserve"> </w:t>
        </w:r>
        <w:r w:rsidRPr="00CB7C29">
          <w:rPr>
            <w:rStyle w:val="Hyperlink"/>
            <w:rFonts w:cs="Arial"/>
            <w:noProof/>
            <w:color w:val="000000" w:themeColor="text1"/>
            <w:rtl/>
            <w:lang w:bidi="ar-EG"/>
          </w:rPr>
          <w:t>توزيع أفراد عينة الدراسة حسب الجنس</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_Toc234505911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35</w:t>
        </w:r>
        <w:r w:rsidRPr="00CB7C29">
          <w:rPr>
            <w:noProof/>
            <w:webHidden/>
            <w:color w:val="000000" w:themeColor="text1"/>
          </w:rPr>
          <w:fldChar w:fldCharType="end"/>
        </w:r>
      </w:hyperlink>
    </w:p>
    <w:p w14:paraId="66590BFE" w14:textId="77777777" w:rsidR="006E3964" w:rsidRPr="00CB7C29" w:rsidRDefault="006E3964" w:rsidP="006E3964">
      <w:pPr>
        <w:pStyle w:val="af3"/>
        <w:tabs>
          <w:tab w:val="right" w:leader="dot" w:pos="9350"/>
        </w:tabs>
        <w:bidi/>
        <w:jc w:val="lowKashida"/>
        <w:rPr>
          <w:noProof/>
          <w:color w:val="000000" w:themeColor="text1"/>
        </w:rPr>
      </w:pPr>
      <w:hyperlink w:anchor="_Toc234505912" w:history="1">
        <w:r w:rsidRPr="00CB7C29">
          <w:rPr>
            <w:rStyle w:val="Hyperlink"/>
            <w:noProof/>
            <w:color w:val="000000" w:themeColor="text1"/>
            <w:rtl/>
          </w:rPr>
          <w:t>جدول 2</w:t>
        </w:r>
        <w:r w:rsidRPr="00CB7C29">
          <w:rPr>
            <w:rStyle w:val="Hyperlink"/>
            <w:noProof/>
            <w:color w:val="000000" w:themeColor="text1"/>
            <w:rtl/>
            <w:lang w:bidi="ar-EG"/>
          </w:rPr>
          <w:t xml:space="preserve"> </w:t>
        </w:r>
        <w:r w:rsidRPr="00CB7C29">
          <w:rPr>
            <w:rStyle w:val="Hyperlink"/>
            <w:rFonts w:cs="Arial"/>
            <w:noProof/>
            <w:color w:val="000000" w:themeColor="text1"/>
            <w:rtl/>
            <w:lang w:bidi="ar-EG"/>
          </w:rPr>
          <w:t>توزيع أفراد عينة الدراسة حسب العمر</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_Toc234505912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35</w:t>
        </w:r>
        <w:r w:rsidRPr="00CB7C29">
          <w:rPr>
            <w:noProof/>
            <w:webHidden/>
            <w:color w:val="000000" w:themeColor="text1"/>
          </w:rPr>
          <w:fldChar w:fldCharType="end"/>
        </w:r>
      </w:hyperlink>
    </w:p>
    <w:p w14:paraId="012DF302" w14:textId="77777777" w:rsidR="006E3964" w:rsidRPr="00CB7C29" w:rsidRDefault="006E3964" w:rsidP="006E3964">
      <w:pPr>
        <w:pStyle w:val="af3"/>
        <w:tabs>
          <w:tab w:val="right" w:leader="dot" w:pos="9350"/>
        </w:tabs>
        <w:bidi/>
        <w:jc w:val="lowKashida"/>
        <w:rPr>
          <w:noProof/>
          <w:color w:val="000000" w:themeColor="text1"/>
        </w:rPr>
      </w:pPr>
      <w:hyperlink w:anchor="_Toc234505913" w:history="1">
        <w:r w:rsidRPr="00CB7C29">
          <w:rPr>
            <w:rStyle w:val="Hyperlink"/>
            <w:noProof/>
            <w:color w:val="000000" w:themeColor="text1"/>
            <w:rtl/>
          </w:rPr>
          <w:t>جدول 3</w:t>
        </w:r>
        <w:r w:rsidRPr="00CB7C29">
          <w:rPr>
            <w:rStyle w:val="Hyperlink"/>
            <w:noProof/>
            <w:color w:val="000000" w:themeColor="text1"/>
            <w:rtl/>
            <w:lang w:bidi="ar-EG"/>
          </w:rPr>
          <w:t xml:space="preserve"> </w:t>
        </w:r>
        <w:r w:rsidRPr="00CB7C29">
          <w:rPr>
            <w:rStyle w:val="Hyperlink"/>
            <w:rFonts w:cs="Arial"/>
            <w:noProof/>
            <w:color w:val="000000" w:themeColor="text1"/>
            <w:rtl/>
            <w:lang w:bidi="ar-EG"/>
          </w:rPr>
          <w:t>توزيع أفراد عينة الدراسة حسب المؤهل العلمي</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_Toc234505913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36</w:t>
        </w:r>
        <w:r w:rsidRPr="00CB7C29">
          <w:rPr>
            <w:noProof/>
            <w:webHidden/>
            <w:color w:val="000000" w:themeColor="text1"/>
          </w:rPr>
          <w:fldChar w:fldCharType="end"/>
        </w:r>
      </w:hyperlink>
    </w:p>
    <w:p w14:paraId="5AD03E22" w14:textId="77777777" w:rsidR="006E3964" w:rsidRPr="00CB7C29" w:rsidRDefault="006E3964" w:rsidP="006E3964">
      <w:pPr>
        <w:pStyle w:val="af3"/>
        <w:tabs>
          <w:tab w:val="right" w:leader="dot" w:pos="9350"/>
        </w:tabs>
        <w:bidi/>
        <w:jc w:val="lowKashida"/>
        <w:rPr>
          <w:noProof/>
          <w:color w:val="000000" w:themeColor="text1"/>
        </w:rPr>
      </w:pPr>
      <w:hyperlink w:anchor="_Toc234505914" w:history="1">
        <w:r w:rsidRPr="00CB7C29">
          <w:rPr>
            <w:rStyle w:val="Hyperlink"/>
            <w:noProof/>
            <w:color w:val="000000" w:themeColor="text1"/>
            <w:rtl/>
          </w:rPr>
          <w:t>جدول 4</w:t>
        </w:r>
        <w:r w:rsidRPr="00CB7C29">
          <w:rPr>
            <w:rStyle w:val="Hyperlink"/>
            <w:noProof/>
            <w:color w:val="000000" w:themeColor="text1"/>
            <w:rtl/>
            <w:lang w:bidi="ar-EG"/>
          </w:rPr>
          <w:t xml:space="preserve"> </w:t>
        </w:r>
        <w:r w:rsidRPr="00CB7C29">
          <w:rPr>
            <w:rStyle w:val="Hyperlink"/>
            <w:rFonts w:cs="Arial"/>
            <w:noProof/>
            <w:color w:val="000000" w:themeColor="text1"/>
            <w:rtl/>
            <w:lang w:bidi="ar-EG"/>
          </w:rPr>
          <w:t>توزيع أفراد عينة الدراسة حسب المسمى الوظيفي</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_Toc234505914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36</w:t>
        </w:r>
        <w:r w:rsidRPr="00CB7C29">
          <w:rPr>
            <w:noProof/>
            <w:webHidden/>
            <w:color w:val="000000" w:themeColor="text1"/>
          </w:rPr>
          <w:fldChar w:fldCharType="end"/>
        </w:r>
      </w:hyperlink>
    </w:p>
    <w:p w14:paraId="01EC9737" w14:textId="77777777" w:rsidR="006E3964" w:rsidRPr="00CB7C29" w:rsidRDefault="006E3964" w:rsidP="006E3964">
      <w:pPr>
        <w:pStyle w:val="af3"/>
        <w:tabs>
          <w:tab w:val="right" w:leader="dot" w:pos="9350"/>
        </w:tabs>
        <w:bidi/>
        <w:jc w:val="lowKashida"/>
        <w:rPr>
          <w:noProof/>
          <w:color w:val="000000" w:themeColor="text1"/>
        </w:rPr>
      </w:pPr>
      <w:hyperlink w:anchor="_Toc234505915" w:history="1">
        <w:r w:rsidRPr="00CB7C29">
          <w:rPr>
            <w:rStyle w:val="Hyperlink"/>
            <w:noProof/>
            <w:color w:val="000000" w:themeColor="text1"/>
            <w:rtl/>
          </w:rPr>
          <w:t>جدول 5</w:t>
        </w:r>
        <w:r w:rsidRPr="00CB7C29">
          <w:rPr>
            <w:rStyle w:val="Hyperlink"/>
            <w:noProof/>
            <w:color w:val="000000" w:themeColor="text1"/>
            <w:rtl/>
            <w:lang w:bidi="ar-EG"/>
          </w:rPr>
          <w:t xml:space="preserve"> </w:t>
        </w:r>
        <w:r w:rsidRPr="00CB7C29">
          <w:rPr>
            <w:rStyle w:val="Hyperlink"/>
            <w:rFonts w:cs="Arial"/>
            <w:noProof/>
            <w:color w:val="000000" w:themeColor="text1"/>
            <w:rtl/>
            <w:lang w:bidi="ar-EG"/>
          </w:rPr>
          <w:t>توزيع أفراد عينة الدراسة حسب سنوات الخبرة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_Toc234505915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37</w:t>
        </w:r>
        <w:r w:rsidRPr="00CB7C29">
          <w:rPr>
            <w:noProof/>
            <w:webHidden/>
            <w:color w:val="000000" w:themeColor="text1"/>
          </w:rPr>
          <w:fldChar w:fldCharType="end"/>
        </w:r>
      </w:hyperlink>
    </w:p>
    <w:p w14:paraId="6C71D765" w14:textId="77777777" w:rsidR="006E3964" w:rsidRPr="00CB7C29" w:rsidRDefault="006E3964" w:rsidP="006E3964">
      <w:pPr>
        <w:pStyle w:val="af3"/>
        <w:tabs>
          <w:tab w:val="right" w:leader="dot" w:pos="9350"/>
        </w:tabs>
        <w:bidi/>
        <w:jc w:val="lowKashida"/>
        <w:rPr>
          <w:noProof/>
          <w:color w:val="000000" w:themeColor="text1"/>
        </w:rPr>
      </w:pPr>
      <w:hyperlink w:anchor="_Toc234505916" w:history="1">
        <w:r w:rsidRPr="00CB7C29">
          <w:rPr>
            <w:rStyle w:val="Hyperlink"/>
            <w:noProof/>
            <w:color w:val="000000" w:themeColor="text1"/>
            <w:rtl/>
          </w:rPr>
          <w:t>جدول 6</w:t>
        </w:r>
        <w:r w:rsidRPr="00CB7C29">
          <w:rPr>
            <w:rStyle w:val="Hyperlink"/>
            <w:noProof/>
            <w:color w:val="000000" w:themeColor="text1"/>
            <w:rtl/>
            <w:lang w:bidi="ar-EG"/>
          </w:rPr>
          <w:t xml:space="preserve"> </w:t>
        </w:r>
        <w:r w:rsidRPr="00CB7C29">
          <w:rPr>
            <w:rStyle w:val="Hyperlink"/>
            <w:rFonts w:cs="Arial"/>
            <w:noProof/>
            <w:color w:val="000000" w:themeColor="text1"/>
            <w:rtl/>
            <w:lang w:bidi="ar-EG"/>
          </w:rPr>
          <w:t>التحليل الوصفي لعبارات بعد تحليل المخاطر</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_Toc234505916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37</w:t>
        </w:r>
        <w:r w:rsidRPr="00CB7C29">
          <w:rPr>
            <w:noProof/>
            <w:webHidden/>
            <w:color w:val="000000" w:themeColor="text1"/>
          </w:rPr>
          <w:fldChar w:fldCharType="end"/>
        </w:r>
      </w:hyperlink>
    </w:p>
    <w:p w14:paraId="6661234B" w14:textId="77777777" w:rsidR="006E3964" w:rsidRPr="00CB7C29" w:rsidRDefault="006E3964" w:rsidP="006E3964">
      <w:pPr>
        <w:pStyle w:val="af3"/>
        <w:tabs>
          <w:tab w:val="right" w:leader="dot" w:pos="9350"/>
        </w:tabs>
        <w:bidi/>
        <w:jc w:val="lowKashida"/>
        <w:rPr>
          <w:noProof/>
          <w:color w:val="000000" w:themeColor="text1"/>
        </w:rPr>
      </w:pPr>
      <w:hyperlink w:anchor="_Toc234505917" w:history="1">
        <w:r w:rsidRPr="00CB7C29">
          <w:rPr>
            <w:rStyle w:val="Hyperlink"/>
            <w:noProof/>
            <w:color w:val="000000" w:themeColor="text1"/>
            <w:rtl/>
          </w:rPr>
          <w:t>جدول 7</w:t>
        </w:r>
        <w:r w:rsidRPr="00CB7C29">
          <w:rPr>
            <w:rStyle w:val="Hyperlink"/>
            <w:noProof/>
            <w:color w:val="000000" w:themeColor="text1"/>
            <w:rtl/>
            <w:lang w:bidi="ar-EG"/>
          </w:rPr>
          <w:t xml:space="preserve"> </w:t>
        </w:r>
        <w:r w:rsidRPr="00CB7C29">
          <w:rPr>
            <w:rStyle w:val="Hyperlink"/>
            <w:rFonts w:cs="Arial"/>
            <w:noProof/>
            <w:color w:val="000000" w:themeColor="text1"/>
            <w:rtl/>
            <w:lang w:bidi="ar-EG"/>
          </w:rPr>
          <w:t>التحليل الوصفي لعبارات بعد تقدير المخاطر</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_Toc234505917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38</w:t>
        </w:r>
        <w:r w:rsidRPr="00CB7C29">
          <w:rPr>
            <w:noProof/>
            <w:webHidden/>
            <w:color w:val="000000" w:themeColor="text1"/>
          </w:rPr>
          <w:fldChar w:fldCharType="end"/>
        </w:r>
      </w:hyperlink>
    </w:p>
    <w:p w14:paraId="3793F0DA" w14:textId="77777777" w:rsidR="006E3964" w:rsidRPr="00CB7C29" w:rsidRDefault="006E3964" w:rsidP="006E3964">
      <w:pPr>
        <w:pStyle w:val="af3"/>
        <w:tabs>
          <w:tab w:val="right" w:leader="dot" w:pos="9350"/>
        </w:tabs>
        <w:bidi/>
        <w:jc w:val="lowKashida"/>
        <w:rPr>
          <w:noProof/>
          <w:color w:val="000000" w:themeColor="text1"/>
        </w:rPr>
      </w:pPr>
      <w:hyperlink w:anchor="_Toc234505918" w:history="1">
        <w:r w:rsidRPr="00CB7C29">
          <w:rPr>
            <w:rStyle w:val="Hyperlink"/>
            <w:noProof/>
            <w:color w:val="000000" w:themeColor="text1"/>
            <w:rtl/>
          </w:rPr>
          <w:t>جدول 8</w:t>
        </w:r>
        <w:r w:rsidRPr="00CB7C29">
          <w:rPr>
            <w:rStyle w:val="Hyperlink"/>
            <w:noProof/>
            <w:color w:val="000000" w:themeColor="text1"/>
            <w:rtl/>
            <w:lang w:bidi="ar-EG"/>
          </w:rPr>
          <w:t xml:space="preserve"> </w:t>
        </w:r>
        <w:r w:rsidRPr="00CB7C29">
          <w:rPr>
            <w:rStyle w:val="Hyperlink"/>
            <w:rFonts w:cs="Arial"/>
            <w:noProof/>
            <w:color w:val="000000" w:themeColor="text1"/>
            <w:rtl/>
            <w:lang w:bidi="ar-EG"/>
          </w:rPr>
          <w:t>التحليل الوصفي لعبارات بعد معالجة المخاطر</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_Toc234505918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40</w:t>
        </w:r>
        <w:r w:rsidRPr="00CB7C29">
          <w:rPr>
            <w:noProof/>
            <w:webHidden/>
            <w:color w:val="000000" w:themeColor="text1"/>
          </w:rPr>
          <w:fldChar w:fldCharType="end"/>
        </w:r>
      </w:hyperlink>
    </w:p>
    <w:p w14:paraId="418BB7A8" w14:textId="77777777" w:rsidR="006E3964" w:rsidRPr="00CB7C29" w:rsidRDefault="006E3964" w:rsidP="006E3964">
      <w:pPr>
        <w:pStyle w:val="af3"/>
        <w:tabs>
          <w:tab w:val="right" w:leader="dot" w:pos="9350"/>
        </w:tabs>
        <w:bidi/>
        <w:jc w:val="lowKashida"/>
        <w:rPr>
          <w:noProof/>
          <w:color w:val="000000" w:themeColor="text1"/>
        </w:rPr>
      </w:pPr>
      <w:hyperlink w:anchor="_Toc234505919" w:history="1">
        <w:r w:rsidRPr="00CB7C29">
          <w:rPr>
            <w:rStyle w:val="Hyperlink"/>
            <w:noProof/>
            <w:color w:val="000000" w:themeColor="text1"/>
            <w:rtl/>
          </w:rPr>
          <w:t>جدول 9</w:t>
        </w:r>
        <w:r w:rsidRPr="00CB7C29">
          <w:rPr>
            <w:rStyle w:val="Hyperlink"/>
            <w:noProof/>
            <w:color w:val="000000" w:themeColor="text1"/>
            <w:rtl/>
            <w:lang w:bidi="ar-EG"/>
          </w:rPr>
          <w:t xml:space="preserve"> </w:t>
        </w:r>
        <w:r w:rsidRPr="00CB7C29">
          <w:rPr>
            <w:rStyle w:val="Hyperlink"/>
            <w:rFonts w:cs="Arial"/>
            <w:noProof/>
            <w:color w:val="000000" w:themeColor="text1"/>
            <w:rtl/>
            <w:lang w:bidi="ar-EG"/>
          </w:rPr>
          <w:t>التحليل الوصفي لعبارات بعد أداء المؤسسات الاقتصادية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_Toc234505919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41</w:t>
        </w:r>
        <w:r w:rsidRPr="00CB7C29">
          <w:rPr>
            <w:noProof/>
            <w:webHidden/>
            <w:color w:val="000000" w:themeColor="text1"/>
          </w:rPr>
          <w:fldChar w:fldCharType="end"/>
        </w:r>
      </w:hyperlink>
    </w:p>
    <w:p w14:paraId="2811876B" w14:textId="77777777" w:rsidR="006E3964" w:rsidRPr="00CB7C29" w:rsidRDefault="006E3964" w:rsidP="006E3964">
      <w:pPr>
        <w:pStyle w:val="af3"/>
        <w:tabs>
          <w:tab w:val="right" w:leader="dot" w:pos="9350"/>
        </w:tabs>
        <w:bidi/>
        <w:jc w:val="lowKashida"/>
        <w:rPr>
          <w:noProof/>
          <w:color w:val="000000" w:themeColor="text1"/>
        </w:rPr>
      </w:pPr>
      <w:hyperlink w:anchor="_Toc234505920" w:history="1">
        <w:r w:rsidRPr="00CB7C29">
          <w:rPr>
            <w:rStyle w:val="Hyperlink"/>
            <w:noProof/>
            <w:color w:val="000000" w:themeColor="text1"/>
            <w:rtl/>
          </w:rPr>
          <w:t>جدول</w:t>
        </w:r>
        <w:r w:rsidRPr="00CB7C29">
          <w:rPr>
            <w:rStyle w:val="Hyperlink"/>
            <w:noProof/>
            <w:color w:val="000000" w:themeColor="text1"/>
          </w:rPr>
          <w:t xml:space="preserve"> 10</w:t>
        </w:r>
        <w:r w:rsidRPr="00CB7C29">
          <w:rPr>
            <w:rStyle w:val="Hyperlink"/>
            <w:noProof/>
            <w:color w:val="000000" w:themeColor="text1"/>
            <w:rtl/>
            <w:lang w:bidi="ar-EG"/>
          </w:rPr>
          <w:t xml:space="preserve"> اثبات الفرضية الرئيسية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_Toc234505920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43</w:t>
        </w:r>
        <w:r w:rsidRPr="00CB7C29">
          <w:rPr>
            <w:noProof/>
            <w:webHidden/>
            <w:color w:val="000000" w:themeColor="text1"/>
          </w:rPr>
          <w:fldChar w:fldCharType="end"/>
        </w:r>
      </w:hyperlink>
    </w:p>
    <w:p w14:paraId="4384D01D" w14:textId="77777777" w:rsidR="006E3964" w:rsidRPr="00CB7C29" w:rsidRDefault="006E3964" w:rsidP="006E3964">
      <w:pPr>
        <w:pStyle w:val="af3"/>
        <w:tabs>
          <w:tab w:val="right" w:leader="dot" w:pos="9350"/>
        </w:tabs>
        <w:bidi/>
        <w:jc w:val="lowKashida"/>
        <w:rPr>
          <w:noProof/>
          <w:color w:val="000000" w:themeColor="text1"/>
        </w:rPr>
      </w:pPr>
      <w:hyperlink w:anchor="_Toc234505921" w:history="1">
        <w:r w:rsidRPr="00CB7C29">
          <w:rPr>
            <w:rStyle w:val="Hyperlink"/>
            <w:noProof/>
            <w:color w:val="000000" w:themeColor="text1"/>
            <w:rtl/>
          </w:rPr>
          <w:t>جدول</w:t>
        </w:r>
        <w:r w:rsidRPr="00CB7C29">
          <w:rPr>
            <w:rStyle w:val="Hyperlink"/>
            <w:noProof/>
            <w:color w:val="000000" w:themeColor="text1"/>
          </w:rPr>
          <w:t xml:space="preserve"> 11</w:t>
        </w:r>
        <w:r w:rsidRPr="00CB7C29">
          <w:rPr>
            <w:rStyle w:val="Hyperlink"/>
            <w:noProof/>
            <w:color w:val="000000" w:themeColor="text1"/>
            <w:rtl/>
            <w:lang w:bidi="ar-EG"/>
          </w:rPr>
          <w:t xml:space="preserve"> اثبات الفرضية الفرعية الأولى</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_Toc234505921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45</w:t>
        </w:r>
        <w:r w:rsidRPr="00CB7C29">
          <w:rPr>
            <w:noProof/>
            <w:webHidden/>
            <w:color w:val="000000" w:themeColor="text1"/>
          </w:rPr>
          <w:fldChar w:fldCharType="end"/>
        </w:r>
      </w:hyperlink>
    </w:p>
    <w:p w14:paraId="5930C3DF" w14:textId="77777777" w:rsidR="006E3964" w:rsidRPr="00CB7C29" w:rsidRDefault="006E3964" w:rsidP="006E3964">
      <w:pPr>
        <w:pStyle w:val="af3"/>
        <w:tabs>
          <w:tab w:val="right" w:leader="dot" w:pos="9350"/>
        </w:tabs>
        <w:bidi/>
        <w:jc w:val="lowKashida"/>
        <w:rPr>
          <w:noProof/>
          <w:color w:val="000000" w:themeColor="text1"/>
        </w:rPr>
      </w:pPr>
      <w:hyperlink w:anchor="_Toc234505922" w:history="1">
        <w:r w:rsidRPr="00CB7C29">
          <w:rPr>
            <w:rStyle w:val="Hyperlink"/>
            <w:noProof/>
            <w:color w:val="000000" w:themeColor="text1"/>
            <w:rtl/>
          </w:rPr>
          <w:t>جدول</w:t>
        </w:r>
        <w:r w:rsidRPr="00CB7C29">
          <w:rPr>
            <w:rStyle w:val="Hyperlink"/>
            <w:noProof/>
            <w:color w:val="000000" w:themeColor="text1"/>
          </w:rPr>
          <w:t xml:space="preserve"> 12</w:t>
        </w:r>
        <w:r w:rsidRPr="00CB7C29">
          <w:rPr>
            <w:rStyle w:val="Hyperlink"/>
            <w:noProof/>
            <w:color w:val="000000" w:themeColor="text1"/>
            <w:rtl/>
            <w:lang w:bidi="ar-EG"/>
          </w:rPr>
          <w:t xml:space="preserve"> اثبات الفرضية الفرعية الثانية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_Toc234505922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48</w:t>
        </w:r>
        <w:r w:rsidRPr="00CB7C29">
          <w:rPr>
            <w:noProof/>
            <w:webHidden/>
            <w:color w:val="000000" w:themeColor="text1"/>
          </w:rPr>
          <w:fldChar w:fldCharType="end"/>
        </w:r>
      </w:hyperlink>
    </w:p>
    <w:p w14:paraId="3ED72BF6" w14:textId="77777777" w:rsidR="006E3964" w:rsidRPr="00CB7C29" w:rsidRDefault="006E3964" w:rsidP="006E3964">
      <w:pPr>
        <w:pStyle w:val="af3"/>
        <w:tabs>
          <w:tab w:val="right" w:leader="dot" w:pos="9350"/>
        </w:tabs>
        <w:bidi/>
        <w:jc w:val="lowKashida"/>
        <w:rPr>
          <w:noProof/>
          <w:color w:val="000000" w:themeColor="text1"/>
        </w:rPr>
      </w:pPr>
      <w:hyperlink w:anchor="_Toc234505923" w:history="1">
        <w:r w:rsidRPr="00CB7C29">
          <w:rPr>
            <w:rStyle w:val="Hyperlink"/>
            <w:noProof/>
            <w:color w:val="000000" w:themeColor="text1"/>
            <w:rtl/>
          </w:rPr>
          <w:t>جدول</w:t>
        </w:r>
        <w:r w:rsidRPr="00CB7C29">
          <w:rPr>
            <w:rStyle w:val="Hyperlink"/>
            <w:noProof/>
            <w:color w:val="000000" w:themeColor="text1"/>
          </w:rPr>
          <w:t xml:space="preserve"> 13</w:t>
        </w:r>
        <w:r w:rsidRPr="00CB7C29">
          <w:rPr>
            <w:rStyle w:val="Hyperlink"/>
            <w:noProof/>
            <w:color w:val="000000" w:themeColor="text1"/>
            <w:rtl/>
            <w:lang w:bidi="ar-EG"/>
          </w:rPr>
          <w:t xml:space="preserve"> اثبات الفرضية الفرعية الثالثة</w:t>
        </w:r>
        <w:r w:rsidRPr="00CB7C29">
          <w:rPr>
            <w:noProof/>
            <w:webHidden/>
            <w:color w:val="000000" w:themeColor="text1"/>
          </w:rPr>
          <w:tab/>
        </w:r>
        <w:r w:rsidRPr="00CB7C29">
          <w:rPr>
            <w:noProof/>
            <w:webHidden/>
            <w:color w:val="000000" w:themeColor="text1"/>
          </w:rPr>
          <w:fldChar w:fldCharType="begin"/>
        </w:r>
        <w:r w:rsidRPr="00CB7C29">
          <w:rPr>
            <w:noProof/>
            <w:webHidden/>
            <w:color w:val="000000" w:themeColor="text1"/>
          </w:rPr>
          <w:instrText xml:space="preserve"> PAGEREF _Toc234505923 \h </w:instrText>
        </w:r>
        <w:r w:rsidRPr="00CB7C29">
          <w:rPr>
            <w:noProof/>
            <w:webHidden/>
            <w:color w:val="000000" w:themeColor="text1"/>
          </w:rPr>
        </w:r>
        <w:r w:rsidRPr="00CB7C29">
          <w:rPr>
            <w:noProof/>
            <w:webHidden/>
            <w:color w:val="000000" w:themeColor="text1"/>
          </w:rPr>
          <w:fldChar w:fldCharType="separate"/>
        </w:r>
        <w:r w:rsidRPr="00CB7C29">
          <w:rPr>
            <w:noProof/>
            <w:webHidden/>
            <w:color w:val="000000" w:themeColor="text1"/>
            <w:rtl/>
          </w:rPr>
          <w:t>50</w:t>
        </w:r>
        <w:r w:rsidRPr="00CB7C29">
          <w:rPr>
            <w:noProof/>
            <w:webHidden/>
            <w:color w:val="000000" w:themeColor="text1"/>
          </w:rPr>
          <w:fldChar w:fldCharType="end"/>
        </w:r>
      </w:hyperlink>
    </w:p>
    <w:p w14:paraId="5FBE500F" w14:textId="77777777" w:rsidR="006E3964" w:rsidRPr="00CB7C29" w:rsidRDefault="006E3964" w:rsidP="006E3964">
      <w:pPr>
        <w:bidi/>
        <w:jc w:val="lowKashida"/>
        <w:rPr>
          <w:rFonts w:ascii="Sakkal Majalla" w:hAnsi="Sakkal Majalla" w:cs="Sakkal Majalla"/>
          <w:b/>
          <w:bCs/>
          <w:color w:val="000000" w:themeColor="text1"/>
          <w:sz w:val="32"/>
          <w:szCs w:val="32"/>
          <w:rtl/>
        </w:rPr>
      </w:pPr>
      <w:r w:rsidRPr="00CB7C29">
        <w:rPr>
          <w:rFonts w:ascii="Sakkal Majalla" w:hAnsi="Sakkal Majalla" w:cs="Sakkal Majalla"/>
          <w:b/>
          <w:bCs/>
          <w:color w:val="000000" w:themeColor="text1"/>
          <w:sz w:val="32"/>
          <w:szCs w:val="32"/>
          <w:rtl/>
        </w:rPr>
        <w:fldChar w:fldCharType="end"/>
      </w:r>
    </w:p>
    <w:p w14:paraId="23124B88"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0FE87275"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637BA202"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190306B6"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242541BF"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4457F6C2"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7DA2370E"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53271855"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1DDD65A6"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519152F1" w14:textId="77777777" w:rsidR="006E3964" w:rsidRPr="00CB7C29" w:rsidRDefault="006E3964" w:rsidP="006E3964">
      <w:pPr>
        <w:bidi/>
        <w:jc w:val="lowKashida"/>
        <w:rPr>
          <w:rFonts w:ascii="Sakkal Majalla" w:hAnsi="Sakkal Majalla" w:cs="Sakkal Majalla"/>
          <w:b/>
          <w:bCs/>
          <w:color w:val="000000" w:themeColor="text1"/>
          <w:sz w:val="32"/>
          <w:szCs w:val="32"/>
          <w:rtl/>
        </w:rPr>
      </w:pPr>
    </w:p>
    <w:p w14:paraId="4F27C5E3" w14:textId="77777777" w:rsidR="006E3964" w:rsidRPr="00CB7C29" w:rsidRDefault="006E3964" w:rsidP="006E3964">
      <w:pPr>
        <w:bidi/>
        <w:jc w:val="lowKashida"/>
        <w:rPr>
          <w:rFonts w:ascii="Sakkal Majalla" w:hAnsi="Sakkal Majalla" w:cs="Sakkal Majalla"/>
          <w:b/>
          <w:bCs/>
          <w:color w:val="000000" w:themeColor="text1"/>
          <w:sz w:val="32"/>
          <w:szCs w:val="32"/>
          <w:rtl/>
        </w:rPr>
        <w:sectPr w:rsidR="006E3964" w:rsidRPr="00CB7C29" w:rsidSect="006E3964">
          <w:pgSz w:w="12240" w:h="15840"/>
          <w:pgMar w:top="1440" w:right="1440" w:bottom="1440" w:left="1440" w:header="708" w:footer="708" w:gutter="0"/>
          <w:pgNumType w:fmt="arabicAbjad" w:start="1"/>
          <w:cols w:space="708"/>
          <w:titlePg/>
          <w:docGrid w:linePitch="360"/>
        </w:sectPr>
      </w:pPr>
    </w:p>
    <w:p w14:paraId="43DF633E" w14:textId="77777777" w:rsidR="006E3964" w:rsidRPr="00CB7C29" w:rsidRDefault="006E3964" w:rsidP="006E3964">
      <w:pPr>
        <w:pStyle w:val="1"/>
        <w:bidi/>
        <w:jc w:val="center"/>
        <w:rPr>
          <w:rFonts w:ascii="Sakkal Majalla" w:hAnsi="Sakkal Majalla" w:cs="Sakkal Majalla"/>
          <w:b/>
          <w:bCs/>
          <w:color w:val="000000" w:themeColor="text1"/>
          <w:rtl/>
        </w:rPr>
      </w:pPr>
      <w:bookmarkStart w:id="2" w:name="_Toc234509789"/>
      <w:r w:rsidRPr="00CB7C29">
        <w:rPr>
          <w:rFonts w:ascii="Sakkal Majalla" w:hAnsi="Sakkal Majalla" w:cs="Sakkal Majalla"/>
          <w:b/>
          <w:bCs/>
          <w:color w:val="000000" w:themeColor="text1"/>
          <w:rtl/>
        </w:rPr>
        <w:lastRenderedPageBreak/>
        <w:t>الفصل الأول: المقدمة والإطار التمهيدي</w:t>
      </w:r>
      <w:bookmarkEnd w:id="2"/>
    </w:p>
    <w:p w14:paraId="6BEF09D4" w14:textId="77777777" w:rsidR="006E3964" w:rsidRPr="00CB7C29" w:rsidRDefault="006E3964" w:rsidP="006E3964">
      <w:pPr>
        <w:pStyle w:val="2"/>
        <w:bidi/>
        <w:rPr>
          <w:rFonts w:ascii="Sakkal Majalla" w:hAnsi="Sakkal Majalla" w:cs="Sakkal Majalla"/>
          <w:color w:val="000000" w:themeColor="text1"/>
          <w:rtl/>
        </w:rPr>
      </w:pPr>
      <w:bookmarkStart w:id="3" w:name="_Toc234509790"/>
      <w:r w:rsidRPr="00CB7C29">
        <w:rPr>
          <w:rFonts w:ascii="Sakkal Majalla" w:hAnsi="Sakkal Majalla" w:cs="Sakkal Majalla"/>
          <w:color w:val="000000" w:themeColor="text1"/>
          <w:rtl/>
        </w:rPr>
        <w:t>مقدمة</w:t>
      </w:r>
      <w:bookmarkEnd w:id="3"/>
      <w:r w:rsidRPr="00CB7C29">
        <w:rPr>
          <w:rFonts w:ascii="Sakkal Majalla" w:hAnsi="Sakkal Majalla" w:cs="Sakkal Majalla"/>
          <w:color w:val="000000" w:themeColor="text1"/>
          <w:rtl/>
        </w:rPr>
        <w:t xml:space="preserve"> </w:t>
      </w:r>
    </w:p>
    <w:p w14:paraId="4C58EEB8"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r w:rsidRPr="00CB7C29">
        <w:rPr>
          <w:rFonts w:ascii="Sakkal Majalla" w:hAnsi="Sakkal Majalla" w:cs="Sakkal Majalla"/>
          <w:color w:val="000000" w:themeColor="text1"/>
          <w:sz w:val="32"/>
          <w:szCs w:val="32"/>
          <w:rtl/>
        </w:rPr>
        <w:t>تُعد إدارة المخاطر من العناصر الأساسية التي تضمن استمرارية المؤسسات الاقتصادية وقدرتها على مواجهة التحديات غير المتوقعة، وتحقيق أهدافها الاستراتيجية على المدى القصير والطويل</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في بيئة اقتصادية غير مستقرة، تتسم بالتقلبات المالية والسياسية والاجتماعية، تزداد أهمية إدارة المخاطر كأداة استباقية للحفاظ على استقرار المؤسسات وتعزيز قدرتها على اتخاذ القرارات الصائبة في الأوقات الحرجة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فالمؤسسات الاقتصادية اليوم لا تواجه فقط المخاطر التقليدية مثل المخاطر المالية أو التشغيلية، بل تواجه أيضًا تحديات معقدة تتعلق بالتكنولوجيا الحديثة، تغيرات سلوك المستهلك، الضغوط البيئية، والتغيرات الاقتصادية العالمية، ما يجعل إدارة المخاطر علمًا وممارسةً حيوية لضمان استدامة الأعمال وتحقيق النمو المستدام(</w:t>
      </w:r>
      <w:r w:rsidRPr="00CB7C29">
        <w:rPr>
          <w:rFonts w:ascii="Sakkal Majalla" w:hAnsi="Sakkal Majalla" w:cs="Sakkal Majalla"/>
          <w:color w:val="000000" w:themeColor="text1"/>
          <w:sz w:val="32"/>
          <w:szCs w:val="32"/>
          <w:shd w:val="clear" w:color="auto" w:fill="FFFFFF"/>
          <w:rtl/>
        </w:rPr>
        <w:t>عبدالملك، 2025).</w:t>
      </w:r>
    </w:p>
    <w:p w14:paraId="0ACAE77B" w14:textId="77777777" w:rsidR="006E3964" w:rsidRPr="00CB7C29" w:rsidRDefault="006E3964" w:rsidP="006E3964">
      <w:pPr>
        <w:bidi/>
        <w:ind w:firstLine="720"/>
        <w:jc w:val="lowKashida"/>
        <w:rPr>
          <w:rFonts w:ascii="Sakkal Majalla" w:hAnsi="Sakkal Majalla" w:cs="Sakkal Majalla"/>
          <w:color w:val="000000" w:themeColor="text1"/>
          <w:sz w:val="32"/>
          <w:szCs w:val="32"/>
          <w:shd w:val="clear" w:color="auto" w:fill="FFFFFF"/>
          <w:rtl/>
        </w:rPr>
      </w:pPr>
      <w:r w:rsidRPr="00CB7C29">
        <w:rPr>
          <w:rFonts w:ascii="Sakkal Majalla" w:hAnsi="Sakkal Majalla" w:cs="Sakkal Majalla"/>
          <w:color w:val="000000" w:themeColor="text1"/>
          <w:sz w:val="32"/>
          <w:szCs w:val="32"/>
          <w:rtl/>
        </w:rPr>
        <w:t xml:space="preserve">في المملكة العربية السعودية، تلعب المؤسسات الاقتصادية دورًا محوريًا في تعزيز الاقتصاد الوطني ودعم مسيرة التنمية وفق رؤية المملكة </w:t>
      </w:r>
      <w:r w:rsidRPr="00CB7C29">
        <w:rPr>
          <w:rFonts w:ascii="Sakkal Majalla" w:hAnsi="Sakkal Majalla" w:cs="Sakkal Majalla"/>
          <w:color w:val="000000" w:themeColor="text1"/>
          <w:sz w:val="32"/>
          <w:szCs w:val="32"/>
        </w:rPr>
        <w:t>2030</w:t>
      </w:r>
      <w:r w:rsidRPr="00CB7C29">
        <w:rPr>
          <w:rFonts w:ascii="Sakkal Majalla" w:hAnsi="Sakkal Majalla" w:cs="Sakkal Majalla"/>
          <w:color w:val="000000" w:themeColor="text1"/>
          <w:sz w:val="32"/>
          <w:szCs w:val="32"/>
          <w:rtl/>
        </w:rPr>
        <w:t>، التي تهدف إلى تحقيق تنمية شاملة ومستدامة من خلال تنويع مصادر الدخل الوطني، وتحفيز الابتكار، وزيادة القدرة التنافسية للمؤسسات المحلية في الأسواق الإقليمية والدولية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وفي ظل هذا التحول الاقتصادي، أصبح من الضروري للمؤسسات السعودية أن تتبنى استراتيجيات إدارة مخاطر فعّالة تتوافق مع البيئة الاقتصادية غير المستقرة، لضمان استمرارية أعمالها وتقليل التأثيرات السلبية المحتملة على الأداء المالي والتشغيلي</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تُظهر الدراسات العالمية أن المؤسسات التي تطبق أساليب إدارة المخاطر بشكل ممنهج وفعال تكون أكثر قدرة على التكيف مع التغيرات الاقتصادية المفاجئة، وتحافظ على مستوى عالٍ من الكفاءة والقدرة التنافسية في الأسواق(</w:t>
      </w:r>
      <w:r w:rsidRPr="00CB7C29">
        <w:rPr>
          <w:rFonts w:ascii="Sakkal Majalla" w:hAnsi="Sakkal Majalla" w:cs="Sakkal Majalla"/>
          <w:color w:val="000000" w:themeColor="text1"/>
          <w:sz w:val="32"/>
          <w:szCs w:val="32"/>
          <w:shd w:val="clear" w:color="auto" w:fill="FFFFFF"/>
          <w:rtl/>
        </w:rPr>
        <w:t>الشبيلي، 2023).</w:t>
      </w:r>
    </w:p>
    <w:p w14:paraId="251F1CF9" w14:textId="77777777" w:rsidR="006E3964" w:rsidRPr="00CB7C29" w:rsidRDefault="006E3964" w:rsidP="006E3964">
      <w:pPr>
        <w:bidi/>
        <w:ind w:firstLine="720"/>
        <w:jc w:val="lowKashida"/>
        <w:rPr>
          <w:rFonts w:ascii="Sakkal Majalla" w:hAnsi="Sakkal Majalla" w:cs="Sakkal Majalla"/>
          <w:color w:val="000000" w:themeColor="text1"/>
          <w:sz w:val="32"/>
          <w:szCs w:val="32"/>
          <w:shd w:val="clear" w:color="auto" w:fill="FFFFFF"/>
          <w:rtl/>
        </w:rPr>
      </w:pPr>
      <w:r w:rsidRPr="00CB7C29">
        <w:rPr>
          <w:rFonts w:ascii="Sakkal Majalla" w:hAnsi="Sakkal Majalla" w:cs="Sakkal Majalla"/>
          <w:color w:val="000000" w:themeColor="text1"/>
          <w:sz w:val="32"/>
          <w:szCs w:val="32"/>
          <w:rtl/>
        </w:rPr>
        <w:t>تكتسب دراسة إدارة المخاطر في المؤسسات الاقتصادية السعودية أهميتها من السياق المحلي والدولي على حد سواء</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على المستوى العالمي، أثبتت الأزمات المالية والاقتصادية الأخيرة، بما في ذلك الأزمات الناجمة عن التقلبات في أسعار السلع الأساسية أو الأزمات الصحية مثل جائحة كوفيد</w:t>
      </w:r>
      <w:r w:rsidRPr="00CB7C29">
        <w:rPr>
          <w:rFonts w:ascii="Sakkal Majalla" w:hAnsi="Sakkal Majalla" w:cs="Sakkal Majalla"/>
          <w:color w:val="000000" w:themeColor="text1"/>
          <w:sz w:val="32"/>
          <w:szCs w:val="32"/>
        </w:rPr>
        <w:t>-19</w:t>
      </w:r>
      <w:r w:rsidRPr="00CB7C29">
        <w:rPr>
          <w:rFonts w:ascii="Sakkal Majalla" w:hAnsi="Sakkal Majalla" w:cs="Sakkal Majalla"/>
          <w:color w:val="000000" w:themeColor="text1"/>
          <w:sz w:val="32"/>
          <w:szCs w:val="32"/>
          <w:rtl/>
        </w:rPr>
        <w:t>، الحاجة الملحة لاعتماد نظم إدارة مخاطر متطورة وقادرة على التنبؤ بالمخاطر والتعامل معها قبل أن تتحول إلى أزمات تهدد استقرار المؤسسات (</w:t>
      </w:r>
      <w:r w:rsidRPr="00CB7C29">
        <w:rPr>
          <w:rFonts w:ascii="Sakkal Majalla" w:hAnsi="Sakkal Majalla" w:cs="Sakkal Majalla"/>
          <w:color w:val="000000" w:themeColor="text1"/>
          <w:sz w:val="32"/>
          <w:szCs w:val="32"/>
          <w:shd w:val="clear" w:color="auto" w:fill="FFFFFF"/>
          <w:rtl/>
        </w:rPr>
        <w:t xml:space="preserve"> سكندري، 2024) </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أما على المستوى المحلي، فإن المملكة تواجه مجموعة من التحديات الاقتصادية مثل تقلب أسعار النفط، التغيرات في البيئة الاستثمارية، الضغوط التنافسية على مستوى القطاع الخاص، ومتطلبات التحول الوطني نحو اقتصاد معرفي أكثر تنوعًا وابتكارًا</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 xml:space="preserve">جميع هذه العوامل تجعل </w:t>
      </w:r>
      <w:r w:rsidRPr="00CB7C29">
        <w:rPr>
          <w:rFonts w:ascii="Sakkal Majalla" w:hAnsi="Sakkal Majalla" w:cs="Sakkal Majalla"/>
          <w:color w:val="000000" w:themeColor="text1"/>
          <w:sz w:val="32"/>
          <w:szCs w:val="32"/>
          <w:rtl/>
        </w:rPr>
        <w:lastRenderedPageBreak/>
        <w:t>من إدارة المخاطر عنصرًا أساسيًا لا غنى عنه في صياغة السياسات المؤسسية، واتخاذ القرارات المالية، والتخطيط الاستراتيجي لضمان النمو المستدام وتعزيز قدرة المؤسسات على المنافسة في الأسواق المحلية والعالمية(</w:t>
      </w:r>
      <w:r w:rsidRPr="00CB7C29">
        <w:rPr>
          <w:rFonts w:ascii="Sakkal Majalla" w:hAnsi="Sakkal Majalla" w:cs="Sakkal Majalla"/>
          <w:color w:val="000000" w:themeColor="text1"/>
          <w:sz w:val="32"/>
          <w:szCs w:val="32"/>
          <w:shd w:val="clear" w:color="auto" w:fill="FFFFFF"/>
          <w:rtl/>
        </w:rPr>
        <w:t>بوزرواطة، 2024).</w:t>
      </w:r>
    </w:p>
    <w:p w14:paraId="35A73448"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رغم الاهتمام المتزايد بمفهوم إدارة المخاطر عالميًا، إلا أن هناك فجوة واضحة في الدراسات المتعلقة بتطبيق هذه المفاهيم في المؤسسات الاقتصادية داخل المملكة العربية السعودية، خصوصًا في ظل الظروف الاقتصادية غير المستقرة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فقد ركزت العديد من الدراسات السابقة على النواحي النظرية لإدارة المخاطر أو تحليلها في بيئات اقتصادية مستقرة، بينما لا تزال هناك حاجة ماسة لدراسات تطبيقية تغطي البيئة السعودية وتتناول تحديات المؤسسات في مواجهة الأزمات الاقتصادية المتغيرة بشكل سريع</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ومن هذا المنطلق، تهدف هذه الدراسة إلى سد جزء من هذه الفجوة البحثية من خلال تحليل شامل لاستراتيجيات إدارة المخاطر التي تتبعها المؤسسات الاقتصادية في المملكة، وتقييم مدى فعاليتها في مواجهة المخاطر الاقتصادية غير المتوقعة، مع التركيز على دور هذه الاستراتيجيات في تعزيز استدامة المؤسسات وحمايتها من الأزمات</w:t>
      </w:r>
      <w:r w:rsidRPr="00CB7C29">
        <w:rPr>
          <w:rFonts w:ascii="Sakkal Majalla" w:hAnsi="Sakkal Majalla" w:cs="Sakkal Majalla"/>
          <w:color w:val="000000" w:themeColor="text1"/>
          <w:sz w:val="32"/>
          <w:szCs w:val="32"/>
        </w:rPr>
        <w:t>.</w:t>
      </w:r>
    </w:p>
    <w:p w14:paraId="6A8D6DFE"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سيقدم البحث في مراحله الأولى عرضًا للإطار النظري لمفهوم إدارة المخاطر، مع توضيح أنواع المخاطر المختلفة التي تواجه المؤسسات الاقتصادية في البيئات غير المستقرة، سواء كانت مالية، تشغيلية، تنظيمية، أو مرتبطة بالتكنولوجيا وسلوك السوق</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بعد ذلك، سيتم تحليل البيئة الاقتصادية الحالية في المملكة العربية السعودية، مع دراسة التحديات الاقتصادية المحلية والإقليمية وتأثيرها على أداء المؤسسات الاقتصادية، بالإضافة إلى تقييم السياسات والاستراتيجيات المعتمدة لإدارة المخاطر داخل هذه المؤسسات</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وفي المراحل اللاحقة، سيقوم البحث بتحليل النتائج العملية لهذه الاستراتيجيات، واستكشاف نقاط القوة والضعف فيها، ومن ثم تقديم توصيات عملية تساعد المؤسسات على تحسين نظم إدارة المخاطر الخاصة بها، وزيادة القدرة على التكيف مع الأزمات المستقبلية والتقلبات الاقتصادية، بما يضمن تحقيق استدامة أعمالها وتعزيز مكانتها التنافسية في الأسواق المحلية والدولية</w:t>
      </w:r>
      <w:r w:rsidRPr="00CB7C29">
        <w:rPr>
          <w:rFonts w:ascii="Sakkal Majalla" w:hAnsi="Sakkal Majalla" w:cs="Sakkal Majalla"/>
          <w:color w:val="000000" w:themeColor="text1"/>
          <w:sz w:val="32"/>
          <w:szCs w:val="32"/>
        </w:rPr>
        <w:t>.</w:t>
      </w:r>
    </w:p>
    <w:p w14:paraId="4EC1A02F"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r w:rsidRPr="00CB7C29">
        <w:rPr>
          <w:rFonts w:ascii="Sakkal Majalla" w:hAnsi="Sakkal Majalla" w:cs="Sakkal Majalla"/>
          <w:color w:val="000000" w:themeColor="text1"/>
          <w:sz w:val="32"/>
          <w:szCs w:val="32"/>
          <w:rtl/>
        </w:rPr>
        <w:t>من خلال هذه الدراسة، يسعى البحث إلى تقديم رؤية متكاملة تجمع بين النظرية والتطبيق، وتوفير قاعدة علمية متينة لدعم اتخاذ القرار الاستراتيجي في المؤسسات الاقتصادية بالمملكة العربية السعودية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كما يهدف البحث إلى تعزيز الفهم الأكاديمي والعملي لأهمية إدارة المخاطر في بيئة الأعمال غير المستقرة، وفتح آفاق جديدة للدراسات المستقبلية التي قد تساهم في تطوير سياسات إدارة المخاطر بما يتوافق مع متطلبات الاقتصاد السعودي الحديث والتحديات العالمية المتجددة</w:t>
      </w:r>
      <w:r w:rsidRPr="00CB7C29">
        <w:rPr>
          <w:rFonts w:ascii="Sakkal Majalla" w:hAnsi="Sakkal Majalla" w:cs="Sakkal Majalla"/>
          <w:color w:val="000000" w:themeColor="text1"/>
          <w:sz w:val="32"/>
          <w:szCs w:val="32"/>
        </w:rPr>
        <w:t>.</w:t>
      </w:r>
    </w:p>
    <w:p w14:paraId="752B0F07"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p>
    <w:p w14:paraId="0FEC6539" w14:textId="77777777" w:rsidR="006E3964" w:rsidRPr="00CB7C29" w:rsidRDefault="006E3964" w:rsidP="006E3964">
      <w:pPr>
        <w:pStyle w:val="2"/>
        <w:bidi/>
        <w:rPr>
          <w:rFonts w:ascii="Sakkal Majalla" w:hAnsi="Sakkal Majalla" w:cs="Sakkal Majalla"/>
          <w:color w:val="000000" w:themeColor="text1"/>
        </w:rPr>
      </w:pPr>
      <w:bookmarkStart w:id="4" w:name="_Toc234509791"/>
      <w:r w:rsidRPr="00CB7C29">
        <w:rPr>
          <w:rFonts w:ascii="Sakkal Majalla" w:hAnsi="Sakkal Majalla" w:cs="Sakkal Majalla"/>
          <w:color w:val="000000" w:themeColor="text1"/>
          <w:rtl/>
        </w:rPr>
        <w:t>مشكلة الدراسة</w:t>
      </w:r>
      <w:bookmarkEnd w:id="4"/>
      <w:r w:rsidRPr="00CB7C29">
        <w:rPr>
          <w:rFonts w:ascii="Sakkal Majalla" w:hAnsi="Sakkal Majalla" w:cs="Sakkal Majalla"/>
          <w:color w:val="000000" w:themeColor="text1"/>
          <w:rtl/>
        </w:rPr>
        <w:t xml:space="preserve"> </w:t>
      </w:r>
    </w:p>
    <w:p w14:paraId="7AF401E9"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في ظل التطورات المستمرة والمتسارعة التي يشهدها الاقتصاد العالمي منذ بداية القرن الحادي والعشرين، أصبح مفهوم عدم الاستقرار الاقتصادي أحد أهم مظاهر بيئات الأعمال المعاصرة، حيث تتعرض المؤسسات الاقتصادية لتقلبات مالية وسياسية وتنظيمية حادة وغير متوقعة. تُشير الأدلة البحثية إلى أن هذه التغيرات لا تقتصر على الدول النامية فحسب، بل تمتد لتشمل الاقتصادات الكبرى، مما يجعل من إدارة المخاطر واحدة من أكثر التحديات الراهنة التي تواجه صناع القرار داخل المؤسسات. فعدم الاستقرار الاقتصادي يدفع العديد من الشركات إلى تأجيل قرارات الاستثمار وتقليل النفقات الرأسمالية، وهو ما أثبتته دراسة تحليلية حديثة تناولت أثر المخاطر الجيوسياسية وعدم التأكد في السياسة الاقتصادية على استثمارات الشركات، حيث وجد الباحث أن ارتفاع عدم التأكد الاقتصادي يدفع الشركات إلى اتخاذ قرارات أكثر تحفظًا بتأجيل الاستثمارات الرأسمالية وتعطيل تخصيص الموارد بشكل كفء، مما يعوق النمو والتوسع(خميس، 2025).</w:t>
      </w:r>
    </w:p>
    <w:p w14:paraId="7DFA4F69"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r w:rsidRPr="00CB7C29">
        <w:rPr>
          <w:rFonts w:ascii="Sakkal Majalla" w:hAnsi="Sakkal Majalla" w:cs="Sakkal Majalla"/>
          <w:color w:val="000000" w:themeColor="text1"/>
          <w:sz w:val="32"/>
          <w:szCs w:val="32"/>
          <w:rtl/>
        </w:rPr>
        <w:t>إن هذا الواقع الاقتصادي المتقلب يدفع المؤسسات إلى مواجهة مخاطر متعددة، منها مخاطر السيولة، مخاطر السوق، مخاطر التخصيص غير الكفء للموارد، ومخاطر السياسات الاقتصادية غير المستقرة، والتي معًا تؤثر سلبًا على قدرة المؤسسة على تحقيق أهدافها التشغيلية والمالية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وفي ظل البيئة الاقتصادية غير المستقرة، تتضاعف أهمية إدارة المخاطر باعتبارها الآلية العلمية التي يمكن أن تستشرف التحديات المستقبلية وتحد من آثارها السلبية، وذلك عبر استخدام نظم تحليل متقدمة وأطر مؤسسية واضحة. وفي هذا الصدد، تشير الأدبيات إلى أن الاحتفاظ بالنقدية يعد أحد الأساليب التحوطية للمؤسسات لمواجهة التمويل الخارجي المكلف المرتبط بالاضطرابات السياسية والاقتصادية، حيث تمثل زيادة السيولة النقدية حاجزًا وصلابة ضد المخاطر المصاحبة لعدم اليقين الاقتصادي، وهو ما اكتشفته دراسة تحليلية لسوق الأوراق المالية المصرية حول تأثير المخاطر الجيوسياسية وعدم التأكد الاقتصادي على الاحتفاظ بالنقدية في الشركات</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(سليم، 2025).</w:t>
      </w:r>
    </w:p>
    <w:p w14:paraId="06C57472"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 xml:space="preserve">وعلى الرغم من الأبحاث التي تناولت العلاقة بين عدم الاستقرار الاقتصادي وإجراءات التدبير المؤسسي للمخاطر في بعض البيئات، فإن الفجوة البحثية في السياق السعودي واضحة ومؤثرة، حيث يندر وجود دراسات تطبيقية حديثة تسلط الضوء على كيفية تبني المؤسسات الاقتصادية في المملكة العربية </w:t>
      </w:r>
      <w:r w:rsidRPr="00CB7C29">
        <w:rPr>
          <w:rFonts w:ascii="Sakkal Majalla" w:hAnsi="Sakkal Majalla" w:cs="Sakkal Majalla"/>
          <w:color w:val="000000" w:themeColor="text1"/>
          <w:sz w:val="32"/>
          <w:szCs w:val="32"/>
          <w:rtl/>
        </w:rPr>
        <w:lastRenderedPageBreak/>
        <w:t>السعودية للأطر والنظم الفعالة لإدارة المخاطر في بيئة اقتصادية غير مستقرة. ففي معظم الدراسات المتاحة عالميًا أو إقليميًا، يلاحظ أن التركيز يكون على تحليل أسباب المخاطر وأنواعها أو على تقييم أثرها الكلي، إلا أنه نادراً ما يتم ربط ذلك بتحليل استراتيجيات إدارة المخاطر المطبَّقة داخل بيئات الأعمال السعودية، خاصة في ظل التحولات الكبيرة التي يشهدها الاقتصاد السعودي على صعيد التنويع الاقتصادي، التحديثات التنظيمية، وتوسع الأسواق المالية</w:t>
      </w:r>
      <w:r w:rsidRPr="00CB7C29">
        <w:rPr>
          <w:rFonts w:ascii="Sakkal Majalla" w:hAnsi="Sakkal Majalla" w:cs="Sakkal Majalla"/>
          <w:color w:val="000000" w:themeColor="text1"/>
          <w:sz w:val="32"/>
          <w:szCs w:val="32"/>
        </w:rPr>
        <w:t>.</w:t>
      </w:r>
    </w:p>
    <w:p w14:paraId="6010F248"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كما أن المخاطر الناتجة عن تقلبات السوق وعدم اليقين الاقتصادي لا تمتد آثارها إلى الأبعاد التشغيلية والمالية فحسب، بل تؤثر أيضًا على إجراءات الحوكمة والشفافية المؤسسية مما يزيد من ضرورة تطوير نظم إدارة المخاطر لتكون أكثر مرونة واستباقية. وتدعم الأدبيات هذه الرؤية بتأكيدها أن عدم الاستقرار الاقتصادي وزيادة مستوى المخاطر المصاحبة له يقوّضان الاستقرار المالي العام، ويحدان من فاعلية المؤسسات في تخصيص الموارد بكفاءة، وهو ما يستدعي حلولًا منهجية تعتمد على التخطيط الاستراتيجي والتحوط المالي</w:t>
      </w:r>
      <w:r w:rsidRPr="00CB7C29">
        <w:rPr>
          <w:rFonts w:ascii="Sakkal Majalla" w:hAnsi="Sakkal Majalla" w:cs="Sakkal Majalla"/>
          <w:color w:val="000000" w:themeColor="text1"/>
          <w:sz w:val="32"/>
          <w:szCs w:val="32"/>
        </w:rPr>
        <w:t xml:space="preserve"> (IMF, 2025)</w:t>
      </w:r>
    </w:p>
    <w:p w14:paraId="052BAF31"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ومن هنا تنبثق الفجوة بين الواقع الحالي والمأمول في إدارة المخاطر داخل المؤسسات الاقتصادية السعودية: فبينما تشير الدراسات العالمية والمؤسسات الدولية إلى ضرورة وجود أطر متطورة لإدارة المخاطر تكون قادرة على التعامل الاستباقي مع المخاطر المعاصرة، فإن الواقع المؤسسي في المملكة لا يزال يواجه نقصًا في الدراسات التطبيقية التي تربط بين المتغيرات البيئية الاقتصادية والاستراتيجيات الإدارية الواعية لإدارة المخاطر. إن هذه الفجوة تجعل من الصعب على المؤسسات تصميم نظم مدروسة قادرة على التنبؤ بالتهديدات المحتملة والتعامل معها بفاعلية قبل وقوعها، وليس بعد أن تتحول إلى أزمات حادة</w:t>
      </w:r>
      <w:r w:rsidRPr="00CB7C29">
        <w:rPr>
          <w:rFonts w:ascii="Sakkal Majalla" w:hAnsi="Sakkal Majalla" w:cs="Sakkal Majalla"/>
          <w:color w:val="000000" w:themeColor="text1"/>
          <w:sz w:val="32"/>
          <w:szCs w:val="32"/>
        </w:rPr>
        <w:t>.</w:t>
      </w:r>
    </w:p>
    <w:p w14:paraId="77ECA804"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r w:rsidRPr="00CB7C29">
        <w:rPr>
          <w:rFonts w:ascii="Sakkal Majalla" w:hAnsi="Sakkal Majalla" w:cs="Sakkal Majalla"/>
          <w:color w:val="000000" w:themeColor="text1"/>
          <w:sz w:val="32"/>
          <w:szCs w:val="32"/>
          <w:rtl/>
        </w:rPr>
        <w:t xml:space="preserve">وتنطلق إشكالية هذه الدراسة الآن في تساؤلات بحثية عميقة تسعى إلى التقريب بين الواقع والمأمول في إدارة المخاطر بالمؤسسات الاقتصادية السعودية، من خلال فهم مستوى التأثير الحقيقي لعدم الاستقرار الاقتصادي على الأداء المؤسسي، وتحديد ما إذا كانت النظم الحالية كافية أو تحتاج إلى تطويرات منهجية. </w:t>
      </w:r>
    </w:p>
    <w:p w14:paraId="4CF68AA7" w14:textId="77777777" w:rsidR="006E3964" w:rsidRPr="00CB7C29" w:rsidRDefault="006E3964" w:rsidP="006E3964">
      <w:pPr>
        <w:pStyle w:val="2"/>
        <w:bidi/>
        <w:rPr>
          <w:rFonts w:ascii="Sakkal Majalla" w:hAnsi="Sakkal Majalla" w:cs="Sakkal Majalla"/>
          <w:color w:val="000000" w:themeColor="text1"/>
          <w:rtl/>
        </w:rPr>
      </w:pPr>
      <w:bookmarkStart w:id="5" w:name="_Toc234509792"/>
      <w:r w:rsidRPr="00CB7C29">
        <w:rPr>
          <w:rFonts w:ascii="Sakkal Majalla" w:hAnsi="Sakkal Majalla" w:cs="Sakkal Majalla"/>
          <w:color w:val="000000" w:themeColor="text1"/>
          <w:rtl/>
        </w:rPr>
        <w:t>أهداف الدراسة</w:t>
      </w:r>
      <w:bookmarkEnd w:id="5"/>
    </w:p>
    <w:p w14:paraId="29320368" w14:textId="77777777" w:rsidR="006E3964" w:rsidRPr="00CB7C29" w:rsidRDefault="006E3964" w:rsidP="006E3964">
      <w:pPr>
        <w:bidi/>
        <w:spacing w:before="100" w:beforeAutospacing="1" w:after="100" w:afterAutospacing="1" w:line="240" w:lineRule="auto"/>
        <w:jc w:val="lowKashida"/>
        <w:outlineLvl w:val="1"/>
        <w:rPr>
          <w:rFonts w:ascii="Sakkal Majalla" w:eastAsia="Times New Roman" w:hAnsi="Sakkal Majalla" w:cs="Sakkal Majalla"/>
          <w:color w:val="000000" w:themeColor="text1"/>
          <w:sz w:val="32"/>
          <w:szCs w:val="32"/>
        </w:rPr>
      </w:pPr>
      <w:bookmarkStart w:id="6" w:name="_Toc234509793"/>
      <w:r w:rsidRPr="00CB7C29">
        <w:rPr>
          <w:rFonts w:ascii="Sakkal Majalla" w:eastAsia="Times New Roman" w:hAnsi="Sakkal Majalla" w:cs="Sakkal Majalla"/>
          <w:color w:val="000000" w:themeColor="text1"/>
          <w:sz w:val="32"/>
          <w:szCs w:val="32"/>
          <w:rtl/>
        </w:rPr>
        <w:t>الهدف الدرئيسي</w:t>
      </w:r>
      <w:bookmarkEnd w:id="6"/>
    </w:p>
    <w:p w14:paraId="7EB98558" w14:textId="77777777" w:rsidR="006E3964" w:rsidRPr="00CB7C29" w:rsidRDefault="006E3964" w:rsidP="006E3964">
      <w:pPr>
        <w:bidi/>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 xml:space="preserve">تحليل أثر إدارة المخاطر </w:t>
      </w:r>
      <w:r w:rsidRPr="00CB7C29">
        <w:rPr>
          <w:rFonts w:ascii="Sakkal Majalla" w:hAnsi="Sakkal Majalla" w:cs="Sakkal Majalla"/>
          <w:color w:val="000000" w:themeColor="text1"/>
          <w:sz w:val="32"/>
          <w:szCs w:val="32"/>
          <w:rtl/>
        </w:rPr>
        <w:t>بأبعادها</w:t>
      </w:r>
      <w:r w:rsidRPr="00CB7C29">
        <w:rPr>
          <w:rFonts w:ascii="Sakkal Majalla" w:eastAsia="Times New Roman" w:hAnsi="Sakkal Majalla" w:cs="Sakkal Majalla"/>
          <w:color w:val="000000" w:themeColor="text1"/>
          <w:sz w:val="32"/>
          <w:szCs w:val="32"/>
          <w:rtl/>
        </w:rPr>
        <w:t xml:space="preserve"> الثلاثة</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تحليل المخاطر، تقدير المخاطر، ومعالجة المخاطر</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على أداء المؤسسات الاقتصادية في المملكة العربية السعودية</w:t>
      </w:r>
      <w:r w:rsidRPr="00CB7C29">
        <w:rPr>
          <w:rFonts w:ascii="Sakkal Majalla" w:eastAsia="Times New Roman" w:hAnsi="Sakkal Majalla" w:cs="Sakkal Majalla"/>
          <w:color w:val="000000" w:themeColor="text1"/>
          <w:sz w:val="32"/>
          <w:szCs w:val="32"/>
        </w:rPr>
        <w:t>.</w:t>
      </w:r>
    </w:p>
    <w:p w14:paraId="2E3D75A2" w14:textId="77777777" w:rsidR="006E3964" w:rsidRPr="00CB7C29" w:rsidRDefault="006E3964" w:rsidP="006E3964">
      <w:pPr>
        <w:bidi/>
        <w:spacing w:before="100" w:beforeAutospacing="1" w:after="100" w:afterAutospacing="1" w:line="240" w:lineRule="auto"/>
        <w:jc w:val="lowKashida"/>
        <w:outlineLvl w:val="2"/>
        <w:rPr>
          <w:rFonts w:ascii="Sakkal Majalla" w:eastAsia="Times New Roman" w:hAnsi="Sakkal Majalla" w:cs="Sakkal Majalla"/>
          <w:color w:val="000000" w:themeColor="text1"/>
          <w:sz w:val="32"/>
          <w:szCs w:val="32"/>
        </w:rPr>
      </w:pPr>
      <w:bookmarkStart w:id="7" w:name="_Toc234509794"/>
      <w:r w:rsidRPr="00CB7C29">
        <w:rPr>
          <w:rFonts w:ascii="Sakkal Majalla" w:eastAsia="Times New Roman" w:hAnsi="Sakkal Majalla" w:cs="Sakkal Majalla"/>
          <w:color w:val="000000" w:themeColor="text1"/>
          <w:sz w:val="32"/>
          <w:szCs w:val="32"/>
          <w:rtl/>
        </w:rPr>
        <w:lastRenderedPageBreak/>
        <w:t>الأهداف الفرعية</w:t>
      </w:r>
      <w:bookmarkEnd w:id="7"/>
    </w:p>
    <w:p w14:paraId="06D69AA7" w14:textId="77777777" w:rsidR="006E3964" w:rsidRPr="00CB7C29" w:rsidRDefault="006E3964" w:rsidP="006E3964">
      <w:pPr>
        <w:numPr>
          <w:ilvl w:val="0"/>
          <w:numId w:val="4"/>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دراسة أثر إجراءات تحليل المخاطر على أداء المؤسسات الاقتصادية</w:t>
      </w:r>
      <w:r w:rsidRPr="00CB7C29">
        <w:rPr>
          <w:rFonts w:ascii="Sakkal Majalla" w:eastAsia="Times New Roman" w:hAnsi="Sakkal Majalla" w:cs="Sakkal Majalla"/>
          <w:color w:val="000000" w:themeColor="text1"/>
          <w:sz w:val="32"/>
          <w:szCs w:val="32"/>
        </w:rPr>
        <w:t>.</w:t>
      </w:r>
    </w:p>
    <w:p w14:paraId="71F7A120" w14:textId="77777777" w:rsidR="006E3964" w:rsidRPr="00CB7C29" w:rsidRDefault="006E3964" w:rsidP="006E3964">
      <w:pPr>
        <w:numPr>
          <w:ilvl w:val="0"/>
          <w:numId w:val="4"/>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دراسة أثر تقدير المخاطر الاقتصادية على قدرة المؤسسات على اتخاذ القرارات الصحيحة</w:t>
      </w:r>
      <w:r w:rsidRPr="00CB7C29">
        <w:rPr>
          <w:rFonts w:ascii="Sakkal Majalla" w:eastAsia="Times New Roman" w:hAnsi="Sakkal Majalla" w:cs="Sakkal Majalla"/>
          <w:color w:val="000000" w:themeColor="text1"/>
          <w:sz w:val="32"/>
          <w:szCs w:val="32"/>
        </w:rPr>
        <w:t>.</w:t>
      </w:r>
    </w:p>
    <w:p w14:paraId="43ED4C20" w14:textId="77777777" w:rsidR="006E3964" w:rsidRPr="00CB7C29" w:rsidRDefault="006E3964" w:rsidP="006E3964">
      <w:pPr>
        <w:numPr>
          <w:ilvl w:val="0"/>
          <w:numId w:val="4"/>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دراسة أثر إجراءات معالجة المخاطر على تعزيز المرونة المؤسسية واستدامة العمليات</w:t>
      </w:r>
      <w:r w:rsidRPr="00CB7C29">
        <w:rPr>
          <w:rFonts w:ascii="Sakkal Majalla" w:eastAsia="Times New Roman" w:hAnsi="Sakkal Majalla" w:cs="Sakkal Majalla"/>
          <w:color w:val="000000" w:themeColor="text1"/>
          <w:sz w:val="32"/>
          <w:szCs w:val="32"/>
        </w:rPr>
        <w:t>.</w:t>
      </w:r>
    </w:p>
    <w:p w14:paraId="018E3914" w14:textId="77777777" w:rsidR="006E3964" w:rsidRPr="00CB7C29" w:rsidRDefault="006E3964" w:rsidP="006E3964">
      <w:pPr>
        <w:pStyle w:val="2"/>
        <w:bidi/>
        <w:rPr>
          <w:rFonts w:ascii="Sakkal Majalla" w:hAnsi="Sakkal Majalla" w:cs="Sakkal Majalla"/>
          <w:color w:val="000000" w:themeColor="text1"/>
        </w:rPr>
      </w:pPr>
      <w:bookmarkStart w:id="8" w:name="_Toc234509795"/>
      <w:r w:rsidRPr="00CB7C29">
        <w:rPr>
          <w:rFonts w:ascii="Sakkal Majalla" w:hAnsi="Sakkal Majalla" w:cs="Sakkal Majalla"/>
          <w:color w:val="000000" w:themeColor="text1"/>
          <w:rtl/>
        </w:rPr>
        <w:t>تساؤلات الدراسة</w:t>
      </w:r>
      <w:bookmarkEnd w:id="8"/>
      <w:r w:rsidRPr="00CB7C29">
        <w:rPr>
          <w:rFonts w:ascii="Sakkal Majalla" w:hAnsi="Sakkal Majalla" w:cs="Sakkal Majalla"/>
          <w:color w:val="000000" w:themeColor="text1"/>
          <w:rtl/>
        </w:rPr>
        <w:t xml:space="preserve"> </w:t>
      </w:r>
    </w:p>
    <w:p w14:paraId="48305263" w14:textId="77777777" w:rsidR="006E3964" w:rsidRPr="00CB7C29" w:rsidRDefault="006E3964" w:rsidP="006E3964">
      <w:pPr>
        <w:bidi/>
        <w:spacing w:before="100" w:beforeAutospacing="1" w:after="100" w:afterAutospacing="1" w:line="240" w:lineRule="auto"/>
        <w:jc w:val="lowKashida"/>
        <w:outlineLvl w:val="1"/>
        <w:rPr>
          <w:rFonts w:ascii="Sakkal Majalla" w:eastAsia="Times New Roman" w:hAnsi="Sakkal Majalla" w:cs="Sakkal Majalla"/>
          <w:color w:val="000000" w:themeColor="text1"/>
          <w:sz w:val="32"/>
          <w:szCs w:val="32"/>
        </w:rPr>
      </w:pPr>
      <w:bookmarkStart w:id="9" w:name="_Toc234509796"/>
      <w:r w:rsidRPr="00CB7C29">
        <w:rPr>
          <w:rFonts w:ascii="Sakkal Majalla" w:eastAsia="Times New Roman" w:hAnsi="Sakkal Majalla" w:cs="Sakkal Majalla"/>
          <w:color w:val="000000" w:themeColor="text1"/>
          <w:sz w:val="32"/>
          <w:szCs w:val="32"/>
          <w:rtl/>
        </w:rPr>
        <w:t>التساؤل الرئيسي</w:t>
      </w:r>
      <w:bookmarkEnd w:id="9"/>
    </w:p>
    <w:p w14:paraId="00D57A8F" w14:textId="77777777" w:rsidR="006E3964" w:rsidRPr="00CB7C29" w:rsidRDefault="006E3964" w:rsidP="006E3964">
      <w:pPr>
        <w:bidi/>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هل يوجد أثر ذو دلالة إحصائية لإدارة المخاطر بأبعادها الثلاثة</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تحليل المخاطر، تقدير المخاطر، ومعالجة المخاطر</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على أداء المؤسسات الاقتصادية في المملكة العربية السعودية؟</w:t>
      </w:r>
    </w:p>
    <w:p w14:paraId="18CB6FAE" w14:textId="77777777" w:rsidR="006E3964" w:rsidRPr="00CB7C29" w:rsidRDefault="006E3964" w:rsidP="006E3964">
      <w:pPr>
        <w:bidi/>
        <w:spacing w:before="100" w:beforeAutospacing="1" w:after="100" w:afterAutospacing="1" w:line="240" w:lineRule="auto"/>
        <w:jc w:val="lowKashida"/>
        <w:outlineLvl w:val="2"/>
        <w:rPr>
          <w:rFonts w:ascii="Sakkal Majalla" w:eastAsia="Times New Roman" w:hAnsi="Sakkal Majalla" w:cs="Sakkal Majalla"/>
          <w:color w:val="000000" w:themeColor="text1"/>
          <w:sz w:val="32"/>
          <w:szCs w:val="32"/>
        </w:rPr>
      </w:pPr>
      <w:bookmarkStart w:id="10" w:name="_Toc234509797"/>
      <w:r w:rsidRPr="00CB7C29">
        <w:rPr>
          <w:rFonts w:ascii="Sakkal Majalla" w:eastAsia="Times New Roman" w:hAnsi="Sakkal Majalla" w:cs="Sakkal Majalla"/>
          <w:color w:val="000000" w:themeColor="text1"/>
          <w:sz w:val="32"/>
          <w:szCs w:val="32"/>
          <w:rtl/>
        </w:rPr>
        <w:t>التساؤلات الفرعية</w:t>
      </w:r>
      <w:bookmarkEnd w:id="10"/>
    </w:p>
    <w:p w14:paraId="4F8834BD" w14:textId="77777777" w:rsidR="006E3964" w:rsidRPr="00CB7C29" w:rsidRDefault="006E3964" w:rsidP="006E3964">
      <w:pPr>
        <w:numPr>
          <w:ilvl w:val="0"/>
          <w:numId w:val="3"/>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هل يوجد أثر ذو دلالة إحصائية لإجراءات تحليل المخاطر على أداء المؤسسات الاقتصادية؟</w:t>
      </w:r>
    </w:p>
    <w:p w14:paraId="375C036D" w14:textId="77777777" w:rsidR="006E3964" w:rsidRPr="00CB7C29" w:rsidRDefault="006E3964" w:rsidP="006E3964">
      <w:pPr>
        <w:numPr>
          <w:ilvl w:val="0"/>
          <w:numId w:val="3"/>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هل يوجد أثر ذو دلالة إحصائية لتقدير المخاطر الاقتصادية على قدرة المؤسسات على اتخاذ القرارات الصحيحة؟</w:t>
      </w:r>
    </w:p>
    <w:p w14:paraId="5FFC36C6" w14:textId="77777777" w:rsidR="006E3964" w:rsidRPr="00CB7C29" w:rsidRDefault="006E3964" w:rsidP="006E3964">
      <w:pPr>
        <w:numPr>
          <w:ilvl w:val="0"/>
          <w:numId w:val="3"/>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هل يوجد أثر ذو دلالة إحصائية لإجراءات معالجة المخاطر على تعزيز المرونة المؤسسية واستدامة العمليات؟</w:t>
      </w:r>
    </w:p>
    <w:p w14:paraId="69CE4363" w14:textId="77777777" w:rsidR="006E3964" w:rsidRPr="00CB7C29" w:rsidRDefault="006E3964" w:rsidP="006E3964">
      <w:pPr>
        <w:pStyle w:val="2"/>
        <w:bidi/>
        <w:rPr>
          <w:rFonts w:ascii="Sakkal Majalla" w:hAnsi="Sakkal Majalla" w:cs="Sakkal Majalla"/>
          <w:color w:val="000000" w:themeColor="text1"/>
        </w:rPr>
      </w:pPr>
      <w:bookmarkStart w:id="11" w:name="_Toc234509798"/>
      <w:r w:rsidRPr="00CB7C29">
        <w:rPr>
          <w:rFonts w:ascii="Sakkal Majalla" w:hAnsi="Sakkal Majalla" w:cs="Sakkal Majalla"/>
          <w:color w:val="000000" w:themeColor="text1"/>
          <w:rtl/>
        </w:rPr>
        <w:t>أهمية الدراسة</w:t>
      </w:r>
      <w:bookmarkEnd w:id="11"/>
    </w:p>
    <w:p w14:paraId="28FC17AA" w14:textId="77777777" w:rsidR="006E3964" w:rsidRPr="00CB7C29" w:rsidRDefault="006E3964" w:rsidP="006E3964">
      <w:p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أولًا: الأهمية العلمية</w:t>
      </w:r>
    </w:p>
    <w:p w14:paraId="6A24A168"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 xml:space="preserve">تتجلى الأهمية العلمية لهذه الدراسة في كونها تسعى إلى إثراء المعرفة النظرية في مجال إدارة المخاطر داخل المؤسسات الاقتصادية، وخصوصًا في البيئات الاقتصادية غير المستقرة، وهو مجال يشهد تحديات كبيرة لم يتم تناولها بشكل كامل في الأدبيات المحلية والدولية على حد سواء. فالمؤسسات الاقتصادية في المملكة العربية السعودية، مثلها مثل المؤسسات في باقي أنحاء العالم، تتعرض لتقلبات اقتصادية متعددة، تشمل تغيرات أسعار الفائدة، تقلبات أسعار النفط والسلع الأساسية، عدم اليقين في السياسات المالية والضريبية، وتقلبات السوق العالمية، وكلها عوامل تشكل تهديدات حقيقية للاستقرار المالي والتشغيلي للمؤسسات. ومن هذا المنطلق، تأتي هذه الدراسة لتقديم تحليل متكامل ومستفيض لكيفية تأثير هذه </w:t>
      </w:r>
      <w:r w:rsidRPr="00CB7C29">
        <w:rPr>
          <w:rFonts w:ascii="Sakkal Majalla" w:eastAsia="Times New Roman" w:hAnsi="Sakkal Majalla" w:cs="Sakkal Majalla"/>
          <w:color w:val="000000" w:themeColor="text1"/>
          <w:sz w:val="32"/>
          <w:szCs w:val="32"/>
          <w:rtl/>
        </w:rPr>
        <w:lastRenderedPageBreak/>
        <w:t>المخاطر على أداء المؤسسات، بما يسهم في توسيع نطاق الفهم النظري لمفهوم إدارة المخاطر في سياق اقتصادي ديناميكي ومعقد، وهو ما يتيح للباحثين والمختصين الاطلاع على علاقات سببية واضحة بين المخاطر الاقتصادية والاستراتيجيات المؤسسية لإدارتها، بالإضافة إلى تقييم كفاءة هذه الاستراتيجيات ومدى جدواها في التكيف مع المتغيرات الاقتصادية المفاجئة</w:t>
      </w:r>
      <w:r w:rsidRPr="00CB7C29">
        <w:rPr>
          <w:rFonts w:ascii="Sakkal Majalla" w:eastAsia="Times New Roman" w:hAnsi="Sakkal Majalla" w:cs="Sakkal Majalla"/>
          <w:color w:val="000000" w:themeColor="text1"/>
          <w:sz w:val="32"/>
          <w:szCs w:val="32"/>
        </w:rPr>
        <w:t>.</w:t>
      </w:r>
    </w:p>
    <w:p w14:paraId="1A510C05"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كما تسعى الدراسة إلى سد فجوة البحث الموجودة في الأدبيات العلمية المتعلقة بإدارة المخاطر في المملكة العربية السعودية، حيث أن معظم الدراسات السابقة ركزت على البيئات الاقتصادية المستقرة أو على تحليلات عامة للمخاطر، ولم تقدم رؤية شاملة ومتكاملة تربط بين المخاطر الاقتصادية غير المستقرة والممارسات المؤسسية الفعّالة في إدارتها</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هذا الفراغ البحثي يجعل من الضروري تطوير إطار نظري يتيح فهم كيفية تصميم نظم إدارة المخاطر بما يتناسب مع خصوصية الاقتصاد السعودي، مع الأخذ في الاعتبار المتغيرات البيئية والاقتصادية المحلية والعالمية. ومن خلال هذا التحليل المستفيض، ستسهم الدراسة في تقديم نموذج نظري شامل يوضح العلاقة بين عدم الاستقرار الاقتصادي والاستراتيجيات المؤسسية لإدارة المخاطر، مع إمكانية استخدام هذا النموذج كأساس لدراسات مستقبلية في هذا المجال، سواء في المملكة أو في سياقات اقتصادية مشابهة إقليميًا ودوليًا</w:t>
      </w:r>
      <w:r w:rsidRPr="00CB7C29">
        <w:rPr>
          <w:rFonts w:ascii="Sakkal Majalla" w:eastAsia="Times New Roman" w:hAnsi="Sakkal Majalla" w:cs="Sakkal Majalla"/>
          <w:color w:val="000000" w:themeColor="text1"/>
          <w:sz w:val="32"/>
          <w:szCs w:val="32"/>
        </w:rPr>
        <w:t>.</w:t>
      </w:r>
    </w:p>
    <w:p w14:paraId="3246CB3F"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إضافة إلى ذلك، توفر الدراسة إطارًا نظريًا متكاملًا يجمع بين المفاهيم الأساسية لإدارة المخاطر، والتحليلات العملية للأدوات والأساليب المعاصرة، والفجوات الموجودة في تطبيقات المؤسسات الاقتصادية</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هذا الإطار لا يقتصر على الجانب النظري فحسب، بل يربط بين النظرية والتطبيق، ويزود الباحثين والمهتمين بمجال إدارة المخاطر بمنهجية متكاملة تمكنهم من فهم كيفية قياس المخاطر وتحليلها والتعامل معها بشكل استراتيجي. كما يسهم هذا الإطار في إثراء المعرفة الأكاديمية بتقديم رؤى معمقة حول تأثير المخاطر على الأداء المؤسسي والاستدامة المالية، مع التركيز على تعزيز قدرة المؤسسات على التكيف مع التغيرات المفاجئة في البيئة الاقتصادية واتخاذ قرارات مستندة إلى بيانات دقيقة وموثوقة</w:t>
      </w:r>
      <w:r w:rsidRPr="00CB7C29">
        <w:rPr>
          <w:rFonts w:ascii="Sakkal Majalla" w:eastAsia="Times New Roman" w:hAnsi="Sakkal Majalla" w:cs="Sakkal Majalla"/>
          <w:color w:val="000000" w:themeColor="text1"/>
          <w:sz w:val="32"/>
          <w:szCs w:val="32"/>
        </w:rPr>
        <w:t>.</w:t>
      </w:r>
    </w:p>
    <w:p w14:paraId="60F008E6" w14:textId="77777777" w:rsidR="006E3964" w:rsidRPr="00CB7C29" w:rsidRDefault="006E3964" w:rsidP="006E3964">
      <w:p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ثانيًا: الأهمية التطبيقية</w:t>
      </w:r>
    </w:p>
    <w:p w14:paraId="739257A9"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 xml:space="preserve">تتجلى الأهمية التطبيقية لهذه الدراسة في كونها تهدف إلى تقديم توصيات عملية قابلة للتنفيذ للمؤسسات الاقتصادية داخل المملكة العربية السعودية، بحيث تمكنها من تحسين نظم إدارة المخاطر وتعزيز قدراتها على التعامل مع بيئة اقتصادية غير مستقرة. من خلال تحليل التحديات والممارسات الحالية، تسعى الدراسة إلى إبراز نقاط القوة والضعف في استراتيجيات إدارة المخاطر، وتقديم حلول عملية تساعد المؤسسات على تحسين الأداء المالي والتشغيلي، وزيادة المرونة المؤسسية، وضمان استمرارية العمليات حتى في </w:t>
      </w:r>
      <w:r w:rsidRPr="00CB7C29">
        <w:rPr>
          <w:rFonts w:ascii="Sakkal Majalla" w:eastAsia="Times New Roman" w:hAnsi="Sakkal Majalla" w:cs="Sakkal Majalla"/>
          <w:color w:val="000000" w:themeColor="text1"/>
          <w:sz w:val="32"/>
          <w:szCs w:val="32"/>
          <w:rtl/>
        </w:rPr>
        <w:lastRenderedPageBreak/>
        <w:t>أوقات الأزمات الاقتصادية</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فالتوصيات المستخلصة من الدراسة ستوفر للمؤسسات أدوات عملية لتقليل الخسائر المحتملة، واتخاذ قرارات مدروسة مبنية على التنبؤ بالمخاطر والتحوط المالي الاستراتيجي</w:t>
      </w:r>
      <w:r w:rsidRPr="00CB7C29">
        <w:rPr>
          <w:rFonts w:ascii="Sakkal Majalla" w:eastAsia="Times New Roman" w:hAnsi="Sakkal Majalla" w:cs="Sakkal Majalla"/>
          <w:color w:val="000000" w:themeColor="text1"/>
          <w:sz w:val="32"/>
          <w:szCs w:val="32"/>
        </w:rPr>
        <w:t>.</w:t>
      </w:r>
    </w:p>
    <w:p w14:paraId="5039F51D"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كما تهدف الدراسة إلى مساعدة صانعي السياسات الاقتصادية وصناع القرار داخل المملكة على فهم طبيعة المخاطر الاقتصادية التي تواجه المؤسسات، وكيفية تصميم سياسات واستراتيجيات تضمن تعزيز الاستقرار المؤسسي والاقتصادي. ففهم هذه المخاطر وتطبيق أدوات إدارة فعّالة يمكن أن يدعم القرارات الحكومية والتشريعات الاقتصادية، بما يسهم في توفير بيئة أكثر استقرارًا للأعمال والاستثمارات. ومن خلال هذا الدعم لصانعي السياسات، يمكن تحسين فعالية البرامج الحكومية التي تهدف إلى تطوير القطاع الاقتصادي، بما يساهم في تقليل المخاطر المحتملة على الاقتصاد الوطني، وضمان قدرة المؤسسات على الاستجابة بشكل سريع ومرن لمتغيرات السوق المحلية والعالمية</w:t>
      </w:r>
      <w:r w:rsidRPr="00CB7C29">
        <w:rPr>
          <w:rFonts w:ascii="Sakkal Majalla" w:eastAsia="Times New Roman" w:hAnsi="Sakkal Majalla" w:cs="Sakkal Majalla"/>
          <w:color w:val="000000" w:themeColor="text1"/>
          <w:sz w:val="32"/>
          <w:szCs w:val="32"/>
        </w:rPr>
        <w:t>.</w:t>
      </w:r>
    </w:p>
    <w:p w14:paraId="5A7D4A27"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إضافة إلى ذلك، تسهم الدراسة في تطوير أدوات قياس وتقييم فعّالة لإدارة المخاطر داخل المؤسسات الاقتصادية، بحيث تشمل هذه الأدوات تقييم المخاطر المالية، التحليل التشغيلي للمخاطر، وقياس مدى كفاءة نظم إدارة المخاطر الحالية. إن تطوير هذه الأدوات يوفر للمؤسسات قدرة مستمرة على مراقبة المخاطر والتنبؤ بالأزمات المحتملة، ووضع خطط استباقية للتعامل معها قبل أن تتحول إلى أزمات حادة تؤثر على الأداء العام</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كما أن هذه الأدوات تعتبر مفيدة للباحثين والممارسين على حد سواء، حيث توفر أسسًا علمية عملية لتقييم الأداء المؤسسي في ظل بيئات اقتصادية غير مستقرة، وتعزز من القدرة على اتخاذ قرارات استراتيجية دقيقة تعتمد على البيانات والتحليلات العلمية</w:t>
      </w:r>
      <w:r w:rsidRPr="00CB7C29">
        <w:rPr>
          <w:rFonts w:ascii="Sakkal Majalla" w:eastAsia="Times New Roman" w:hAnsi="Sakkal Majalla" w:cs="Sakkal Majalla"/>
          <w:color w:val="000000" w:themeColor="text1"/>
          <w:sz w:val="32"/>
          <w:szCs w:val="32"/>
        </w:rPr>
        <w:t>.</w:t>
      </w:r>
    </w:p>
    <w:p w14:paraId="1392943C"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باختصار، تمثل هذه الدراسة حلقة وصل مهمة بين النظرية والتطبيق، فهي تسهم في إثراء المعرفة العلمية وإغلاق الفجوات البحثية في مجال إدارة المخاطر، وفي الوقت نفسه تقدم توصيات عملية وأدوات قياس قابلة للتطبيق تساعد المؤسسات الاقتصادية وصانعي السياسات على تعزيز الكفاءة المؤسسية والاستدامة الاقتصادية، وتحقيق مستوى أعلى من المرونة والقدرة على التكيف في مواجهة المخاطر الاقتصادية غير المتوقعة. وهذا يجعل من الدراسة إسهامًا علميًا وتطبيقيًا متكاملاً، يوفر حلولًا عملية واستراتيجية يمكن الاستفادة منها على المدى الطويل في صقل أداء المؤسسات وتحسين قدرتها التنافسية</w:t>
      </w:r>
      <w:r w:rsidRPr="00CB7C29">
        <w:rPr>
          <w:rFonts w:ascii="Sakkal Majalla" w:eastAsia="Times New Roman" w:hAnsi="Sakkal Majalla" w:cs="Sakkal Majalla"/>
          <w:color w:val="000000" w:themeColor="text1"/>
          <w:sz w:val="32"/>
          <w:szCs w:val="32"/>
        </w:rPr>
        <w:t>.</w:t>
      </w:r>
    </w:p>
    <w:p w14:paraId="794D8202" w14:textId="77777777" w:rsidR="006E3964" w:rsidRPr="00CB7C29" w:rsidRDefault="006E3964" w:rsidP="006E3964">
      <w:pPr>
        <w:pStyle w:val="2"/>
        <w:bidi/>
        <w:rPr>
          <w:rFonts w:ascii="Sakkal Majalla" w:hAnsi="Sakkal Majalla" w:cs="Sakkal Majalla"/>
          <w:color w:val="000000" w:themeColor="text1"/>
        </w:rPr>
      </w:pPr>
      <w:bookmarkStart w:id="12" w:name="_Toc234509799"/>
      <w:r w:rsidRPr="00CB7C29">
        <w:rPr>
          <w:rFonts w:ascii="Sakkal Majalla" w:hAnsi="Sakkal Majalla" w:cs="Sakkal Majalla"/>
          <w:color w:val="000000" w:themeColor="text1"/>
          <w:rtl/>
        </w:rPr>
        <w:t>المنطلقات النظرية للدراسة</w:t>
      </w:r>
      <w:bookmarkEnd w:id="12"/>
    </w:p>
    <w:p w14:paraId="2D817A1E"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تستند الدراسة الحالية إلى إطار نظري شامل يجمع بين عدة نظريات أساسية تمثل الركائز الفكرية لفهم إدارة المخاطر في بيئة اقتصادية غير مستقرة، حيث تتيح هذه المنطلقات النظرية تحليل العمليات الإدارية واتخاذ القرارات الاستراتيجية المرتبطة بالمخاطر المالية والتشغيلية والتقنية بشكل متكامل</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 xml:space="preserve">أولًا، </w:t>
      </w:r>
      <w:r w:rsidRPr="00CB7C29">
        <w:rPr>
          <w:rFonts w:ascii="Sakkal Majalla" w:hAnsi="Sakkal Majalla" w:cs="Sakkal Majalla"/>
          <w:color w:val="000000" w:themeColor="text1"/>
          <w:sz w:val="32"/>
          <w:szCs w:val="32"/>
          <w:rtl/>
        </w:rPr>
        <w:lastRenderedPageBreak/>
        <w:t>تعتمد الدراسة على نظرية الموارد الحيوية</w:t>
      </w:r>
      <w:r w:rsidRPr="00CB7C29">
        <w:rPr>
          <w:rFonts w:ascii="Sakkal Majalla" w:hAnsi="Sakkal Majalla" w:cs="Sakkal Majalla"/>
          <w:color w:val="000000" w:themeColor="text1"/>
          <w:sz w:val="32"/>
          <w:szCs w:val="32"/>
        </w:rPr>
        <w:t xml:space="preserve"> (Resource-Based View - RBV)</w:t>
      </w:r>
      <w:r w:rsidRPr="00CB7C29">
        <w:rPr>
          <w:rFonts w:ascii="Sakkal Majalla" w:hAnsi="Sakkal Majalla" w:cs="Sakkal Majalla"/>
          <w:color w:val="000000" w:themeColor="text1"/>
          <w:sz w:val="32"/>
          <w:szCs w:val="32"/>
          <w:rtl/>
        </w:rPr>
        <w:t>، والتي تؤكد أن المؤسسات تعتمد في نجاحها على الموارد والقدرات الفريدة التي تمتلكها، والتي تُعد مصدرًا للميزة التنافسية المستدامة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وفقًا لهذه النظرية، فإن قدرة المؤسسات على مواجهة المخاطر الاقتصادية والتقلبات المالية لا تعتمد فقط على الموارد المادية مثل الأموال والأصول، بل تشمل أيضًا الموارد البشرية من حيث مهارات القادة والمديرين وكفاءاتهم في تحليل المخاطر واتخاذ قرارات سليمة، إضافة إلى الموارد التقنية التي تمكن من رصد المخاطر والتنبؤ بها قبل وقوعها</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ومن هذا المنطلق، توضح الدراسة أن المؤسسات السعودية، التي تتعرض لتحديات اقتصادية غير مستقرة، يمكن أن تحقق مستوى عالٍ من المرونة المؤسسية من خلال تحسين استخدام الموارد الحيوية المتاحة لديها، سواء عبر الاستثمار في الأنظمة الرقمية الحديثة مثل الذكاء الاصطناعي، أو من خلال تطوير الكفاءات البشرية القادرة على التعامل مع المخاطر المالية والتشغيلية، مع مراعاة أن الفشل في استغلال هذه الموارد يؤدي إلى تفاقم المخاطر وتحويلها إلى أزمات تهدد استقرار المؤسسة وقدرتها على الاستمرار</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 xml:space="preserve">كما تُبرز النظرية الدور الحيوي للموارد غير الملموسة، مثل سمعة المؤسسة، علاقاتها مع أصحاب المصلحة، والثقافة التنظيمية، في تعزيز قدرة المؤسسة على إدارة المخاطر بفاعلية، وهو ما يربط بين النظرية </w:t>
      </w:r>
      <w:r w:rsidRPr="00CB7C29">
        <w:rPr>
          <w:rFonts w:ascii="Sakkal Majalla" w:hAnsi="Sakkal Majalla" w:cs="Sakkal Majalla"/>
          <w:color w:val="000000" w:themeColor="text1"/>
          <w:sz w:val="32"/>
          <w:szCs w:val="32"/>
        </w:rPr>
        <w:t xml:space="preserve">RBV </w:t>
      </w:r>
      <w:r w:rsidRPr="00CB7C29">
        <w:rPr>
          <w:rFonts w:ascii="Sakkal Majalla" w:hAnsi="Sakkal Majalla" w:cs="Sakkal Majalla"/>
          <w:color w:val="000000" w:themeColor="text1"/>
          <w:sz w:val="32"/>
          <w:szCs w:val="32"/>
          <w:rtl/>
        </w:rPr>
        <w:t>والتطبيق العملي لممارسات إدارة المخاطر في بيئة حقيقية</w:t>
      </w:r>
      <w:r w:rsidRPr="00CB7C29">
        <w:rPr>
          <w:rFonts w:ascii="Sakkal Majalla" w:hAnsi="Sakkal Majalla" w:cs="Sakkal Majalla"/>
          <w:color w:val="000000" w:themeColor="text1"/>
          <w:sz w:val="32"/>
          <w:szCs w:val="32"/>
        </w:rPr>
        <w:t>.</w:t>
      </w:r>
    </w:p>
    <w:p w14:paraId="5B36A03F"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ثانيًا، تعتمد الدراسة على نظرية أصحاب المصلحة</w:t>
      </w:r>
      <w:r w:rsidRPr="00CB7C29">
        <w:rPr>
          <w:rFonts w:ascii="Sakkal Majalla" w:hAnsi="Sakkal Majalla" w:cs="Sakkal Majalla"/>
          <w:color w:val="000000" w:themeColor="text1"/>
          <w:sz w:val="32"/>
          <w:szCs w:val="32"/>
        </w:rPr>
        <w:t xml:space="preserve"> (Stakeholder Theory)</w:t>
      </w:r>
      <w:r w:rsidRPr="00CB7C29">
        <w:rPr>
          <w:rFonts w:ascii="Sakkal Majalla" w:hAnsi="Sakkal Majalla" w:cs="Sakkal Majalla"/>
          <w:color w:val="000000" w:themeColor="text1"/>
          <w:sz w:val="32"/>
          <w:szCs w:val="32"/>
          <w:rtl/>
        </w:rPr>
        <w:t>، والتي تعتبر أن المؤسسات لا تعمل بمعزل عن المحيط الخارجي، بل تتفاعل بشكل مستمر مع مجموعة متنوعة من أصحاب المصلحة، بما في ذلك الموظفون، العملاء، المستثمرون، الموردون، والهيئات التنظيمية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تشير هذه النظرية إلى أن نجاح إدارة المخاطر لا يقتصر على الإجراءات الداخلية فقط، بل يشمل مدى مراعاة المؤسسة لحقوق واحتياجات أصحاب المصلحة وتأثيرها على قراراتهم وسلوكهم</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في سياق الدراسة الحالية، يتم تطبيق هذه النظرية على فهم العلاقة بين استراتيجيات إدارة المخاطر ورضا وثقة أصحاب المصلحة، حيث يُحلل الباحث كيف يمكن لممارسات إدارة المخاطر المالية والتشغيلية أن تقلل من المخاطر المحتملة التي قد يتعرض لها المستثمرون، وتحافظ على استمرارية الأعمال، وتعزز من شفافية العمليات المالية والإدارية، بالإضافة إلى دعم ثقافة السلامة المهنية والوعي بالمخاطر بين الموظفين</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كما تسلط النظرية الضوء على أهمية التواصل المستمر مع أصحاب المصلحة لإدارة توقعاتهم، وتوضيح خطط المؤسسة للتعامل مع الأزمات والمخاطر غير المتوقعة، وهو ما يجعل الإدارة أكثر فاعلية وقدرة على التكيف مع التغيرات الاقتصادية المفاجئة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 xml:space="preserve">علاوة على ذلك، يربط التطبيق العملي لهذه النظرية بين القرارات الاستراتيجية لإدارة المخاطر وبين تحقيق رضا </w:t>
      </w:r>
      <w:r w:rsidRPr="00CB7C29">
        <w:rPr>
          <w:rFonts w:ascii="Sakkal Majalla" w:hAnsi="Sakkal Majalla" w:cs="Sakkal Majalla"/>
          <w:color w:val="000000" w:themeColor="text1"/>
          <w:sz w:val="32"/>
          <w:szCs w:val="32"/>
          <w:rtl/>
        </w:rPr>
        <w:lastRenderedPageBreak/>
        <w:t>المستثمرين والعملاء والموظفين، مما يخلق بيئة تنظيمية متكاملة توازن بين تحقيق الأهداف الاقتصادية للمؤسسة ومتطلبات الأطراف الخارجية</w:t>
      </w:r>
      <w:r w:rsidRPr="00CB7C29">
        <w:rPr>
          <w:rFonts w:ascii="Sakkal Majalla" w:hAnsi="Sakkal Majalla" w:cs="Sakkal Majalla"/>
          <w:color w:val="000000" w:themeColor="text1"/>
          <w:sz w:val="32"/>
          <w:szCs w:val="32"/>
        </w:rPr>
        <w:t>.</w:t>
      </w:r>
    </w:p>
    <w:p w14:paraId="59AE7870"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ثالثًا، تعتمد الدراسة أيضًا على نظرية الابتكار</w:t>
      </w:r>
      <w:r w:rsidRPr="00CB7C29">
        <w:rPr>
          <w:rFonts w:ascii="Sakkal Majalla" w:hAnsi="Sakkal Majalla" w:cs="Sakkal Majalla"/>
          <w:color w:val="000000" w:themeColor="text1"/>
          <w:sz w:val="32"/>
          <w:szCs w:val="32"/>
        </w:rPr>
        <w:t xml:space="preserve"> (Innovation Theory)</w:t>
      </w:r>
      <w:r w:rsidRPr="00CB7C29">
        <w:rPr>
          <w:rFonts w:ascii="Sakkal Majalla" w:hAnsi="Sakkal Majalla" w:cs="Sakkal Majalla"/>
          <w:color w:val="000000" w:themeColor="text1"/>
          <w:sz w:val="32"/>
          <w:szCs w:val="32"/>
          <w:rtl/>
        </w:rPr>
        <w:t>، التي تؤكد على أن تبني الابتكار في العمليات الإدارية والتقنية يساهم في تحسين قدرة المؤسسات على مواجهة التحديات المستجدة والتقلبات الاقتصادية غير المتوقعة، مع تعزيز الكفاءة التشغيلية وتقليل الخسائر المحتملة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يتم تطبيق هذه النظرية عمليًا في الدراسة الحالية من خلال التركيز على دور التقنيات الرقمية الحديثة مثل الذكاء الاصطناعي، وتحليل البيانات الكبيرة، والتنبؤ بالمخاطر، والتوائم الرقمية في دعم إدارة المخاطر، حيث تمكن هذه الأدوات المؤسسات من تحديد المخاطر المحتملة قبل وقوعها، وتصميم استراتيجيات وقائية فعّالة، ومراقبة المخاطر بشكل مستمر، ما يزيد من مرونة المؤسسة ويقلل من آثار الأزمات الاقتصادية على الأداء المالي والتشغيلي</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كما توضح النظرية أن الابتكار لا يقتصر على الأدوات التقنية فقط، بل يشمل تطوير أساليب إدارة المخاطر نفسها، مثل دمج الأساليب الكمية والنوعية لتقييم المخاطر، وإنشاء خطط طوارئ ديناميكية تتكيف مع تغير الظروف الاقتصادية والبيئية، وهو ما يمثل جسرًا عمليًا بين النظرية والواقع المؤسسي، ويعزز قدرة المؤسسة على اتخاذ قرارات استراتيجية مستندة إلى البيانات والتحليل العلمي بدلاً من الاعتماد على الحدس أو الخبرات السابقة فقط</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بالإضافة إلى ذلك، يوضح الإطار النظري أن دمج الابتكار مع الموارد الحيوية واهتمامات أصحاب المصلحة يوفر نموذجًا متكاملًا لإدارة المخاطر، يضمن قدرة المؤسسة على التكيف في مواجهة التحديات الاقتصادية المعقدة والمتزايدة، ويساهم في تعزيز الاستدامة المؤسسية وتحقيق ميزة تنافسية طويلة الأمد</w:t>
      </w:r>
      <w:r w:rsidRPr="00CB7C29">
        <w:rPr>
          <w:rFonts w:ascii="Sakkal Majalla" w:hAnsi="Sakkal Majalla" w:cs="Sakkal Majalla"/>
          <w:color w:val="000000" w:themeColor="text1"/>
          <w:sz w:val="32"/>
          <w:szCs w:val="32"/>
        </w:rPr>
        <w:t>.</w:t>
      </w:r>
    </w:p>
    <w:p w14:paraId="154F3B94"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r w:rsidRPr="00CB7C29">
        <w:rPr>
          <w:rFonts w:ascii="Sakkal Majalla" w:hAnsi="Sakkal Majalla" w:cs="Sakkal Majalla"/>
          <w:color w:val="000000" w:themeColor="text1"/>
          <w:sz w:val="32"/>
          <w:szCs w:val="32"/>
          <w:rtl/>
        </w:rPr>
        <w:t>باختصار، يشكل الإطار النظري لهذه الدراسة مزيجًا متكاملًا من نظرية الموارد الحيوية، ونظرية أصحاب المصلحة، ونظرية الابتكار، حيث يسمح هذا الدمج بفهم متعدد الأبعاد لإدارة المخاطر في المؤسسات الاقتصادية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من خلال النظر في الموارد الداخلية للمؤسسة، والتفاعلات مع أصحاب المصلحة، وتبني الابتكار في العمليات الإدارية والتقنية، يمكن للبحث الحالي تحليل كيفية تحسين الأداء المالي والتشغيلي وتقليل الخسائر المحتملة في بيئة اقتصادية غير مستقرة، مما يسهم في تصميم استراتيجيات عملية قابلة للتطبيق، ويعزز القدرة المؤسسية على مواجهة التحديات المستقبلية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هذا الإطار النظري يوفر قاعدة قوية للبحث، ويساعد على ربط النتائج التطبيقية بالمفاهيم العلمية، مع التأكيد على أن دمج هذه النظريات الثلاثة يشكل نهجًا شاملًا يمكن المؤسسات من التكيف المستمر وتحقيق الاستدامة المؤسسية حتى في أكثر الظروف الاقتصادية تقلبًا وتعقيدًا</w:t>
      </w:r>
      <w:r w:rsidRPr="00CB7C29">
        <w:rPr>
          <w:rFonts w:ascii="Sakkal Majalla" w:hAnsi="Sakkal Majalla" w:cs="Sakkal Majalla"/>
          <w:color w:val="000000" w:themeColor="text1"/>
          <w:sz w:val="32"/>
          <w:szCs w:val="32"/>
        </w:rPr>
        <w:t>.</w:t>
      </w:r>
    </w:p>
    <w:p w14:paraId="1BAD5CE8" w14:textId="77777777" w:rsidR="006E3964" w:rsidRPr="00CB7C29" w:rsidRDefault="006E3964" w:rsidP="006E3964">
      <w:pPr>
        <w:pStyle w:val="1"/>
        <w:bidi/>
        <w:jc w:val="center"/>
        <w:rPr>
          <w:rFonts w:ascii="Sakkal Majalla" w:eastAsia="Times New Roman" w:hAnsi="Sakkal Majalla" w:cs="Sakkal Majalla"/>
          <w:b/>
          <w:bCs/>
          <w:color w:val="000000" w:themeColor="text1"/>
          <w:rtl/>
        </w:rPr>
      </w:pPr>
      <w:bookmarkStart w:id="13" w:name="_Toc234509800"/>
      <w:r w:rsidRPr="00CB7C29">
        <w:rPr>
          <w:rFonts w:ascii="Sakkal Majalla" w:eastAsia="Times New Roman" w:hAnsi="Sakkal Majalla" w:cs="Sakkal Majalla"/>
          <w:b/>
          <w:bCs/>
          <w:color w:val="000000" w:themeColor="text1"/>
          <w:rtl/>
        </w:rPr>
        <w:lastRenderedPageBreak/>
        <w:t>الفصل الثاني: الإطار النظري والدراسات السابقة</w:t>
      </w:r>
      <w:bookmarkEnd w:id="13"/>
    </w:p>
    <w:p w14:paraId="64D1F656" w14:textId="77777777" w:rsidR="006E3964" w:rsidRPr="00CB7C29" w:rsidRDefault="006E3964" w:rsidP="006E3964">
      <w:pPr>
        <w:pStyle w:val="2"/>
        <w:bidi/>
        <w:jc w:val="center"/>
        <w:rPr>
          <w:rFonts w:ascii="Sakkal Majalla" w:hAnsi="Sakkal Majalla" w:cs="Sakkal Majalla"/>
          <w:color w:val="000000" w:themeColor="text1"/>
          <w:rtl/>
        </w:rPr>
      </w:pPr>
      <w:bookmarkStart w:id="14" w:name="_Toc234509801"/>
      <w:r w:rsidRPr="00CB7C29">
        <w:rPr>
          <w:rFonts w:ascii="Sakkal Majalla" w:hAnsi="Sakkal Majalla" w:cs="Sakkal Majalla"/>
          <w:color w:val="000000" w:themeColor="text1"/>
          <w:rtl/>
        </w:rPr>
        <w:t>أولاً: الإطار النظري</w:t>
      </w:r>
      <w:bookmarkEnd w:id="14"/>
    </w:p>
    <w:p w14:paraId="65E43B13" w14:textId="77777777" w:rsidR="006E3964" w:rsidRPr="00CB7C29" w:rsidRDefault="006E3964" w:rsidP="006E3964">
      <w:pPr>
        <w:pStyle w:val="3"/>
        <w:bidi/>
        <w:rPr>
          <w:rFonts w:ascii="Sakkal Majalla" w:eastAsia="Times New Roman" w:hAnsi="Sakkal Majalla" w:cs="Sakkal Majalla"/>
          <w:b/>
          <w:bCs/>
          <w:color w:val="000000" w:themeColor="text1"/>
          <w:sz w:val="32"/>
          <w:szCs w:val="32"/>
          <w:rtl/>
        </w:rPr>
      </w:pPr>
      <w:bookmarkStart w:id="15" w:name="_Toc234509802"/>
      <w:r w:rsidRPr="00CB7C29">
        <w:rPr>
          <w:rFonts w:ascii="Sakkal Majalla" w:eastAsia="Times New Roman" w:hAnsi="Sakkal Majalla" w:cs="Sakkal Majalla"/>
          <w:b/>
          <w:bCs/>
          <w:color w:val="000000" w:themeColor="text1"/>
          <w:sz w:val="32"/>
          <w:szCs w:val="32"/>
          <w:rtl/>
        </w:rPr>
        <w:t>أولاً: إدارة ة المخاطر</w:t>
      </w:r>
      <w:bookmarkEnd w:id="15"/>
      <w:r w:rsidRPr="00CB7C29">
        <w:rPr>
          <w:rFonts w:ascii="Sakkal Majalla" w:eastAsia="Times New Roman" w:hAnsi="Sakkal Majalla" w:cs="Sakkal Majalla"/>
          <w:b/>
          <w:bCs/>
          <w:color w:val="000000" w:themeColor="text1"/>
          <w:sz w:val="32"/>
          <w:szCs w:val="32"/>
          <w:rtl/>
        </w:rPr>
        <w:t xml:space="preserve"> </w:t>
      </w:r>
    </w:p>
    <w:p w14:paraId="7FBB2F13" w14:textId="77777777" w:rsidR="006E3964" w:rsidRPr="00CB7C29" w:rsidRDefault="006E3964" w:rsidP="006E3964">
      <w:pPr>
        <w:bidi/>
        <w:spacing w:before="100" w:beforeAutospacing="1" w:after="100" w:afterAutospacing="1" w:line="360" w:lineRule="auto"/>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تعريف المخاطر</w:t>
      </w:r>
    </w:p>
    <w:p w14:paraId="4B09F0AD"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تُعد المخاطر من المفاهيم الأساسية في مجال الإدارة الحديثة، حيث ترتبط بدرجة عدم التأكد التي تواجه المؤسسات أثناء ممارسة أنشطتها واتخاذ قراراتها المستقبلية. وتُعرف المخاطر بأنها احتمالية تعرض المؤسسة لأحداث أو ظروف غير متوقعة قد تؤثر على قدرتها في تحقيق أهدافها المخططة، سواء كان هذا التأثير في صورة خسائر أو تهديدات تؤثر على الأداء، أو في صورة فرص يمكن استثمارها لتحقيق مزايا إضافية. وترتبط المخاطر بشكل مباشر بمدى قدرة المؤسسة على التنبؤ بالتغيرات المحيطة بها والاستعداد للتعامل معها، حيث إن البيئة الاقتصادية المتغيرة تفرض على المؤسسات مواجهة العديد من التحديات المرتبطة بالسوق والتمويل والتشغيل والأنظمة التنظيمية. كما يرى الباحثون أن المخاطر تمثل الفجوة بين النتائج المتوقعة والنتائج الفعلية، الأمر الذي يجعل إدارتها ضرورة استراتيجية لضمان استمرارية المؤسسة وتقليل الآثار السلبية المحتملة وتعظيم الاستفادة من الفرص المتاحة (عبد الفتاح وبوقلوط، 2025)</w:t>
      </w:r>
      <w:r w:rsidRPr="00CB7C29">
        <w:rPr>
          <w:rFonts w:ascii="Sakkal Majalla" w:eastAsia="Times New Roman" w:hAnsi="Sakkal Majalla" w:cs="Sakkal Majalla"/>
          <w:color w:val="000000" w:themeColor="text1"/>
          <w:sz w:val="32"/>
          <w:szCs w:val="32"/>
        </w:rPr>
        <w:t>.</w:t>
      </w:r>
    </w:p>
    <w:p w14:paraId="5762F197"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tl/>
        </w:rPr>
      </w:pPr>
      <w:r w:rsidRPr="00CB7C29">
        <w:rPr>
          <w:rFonts w:ascii="Sakkal Majalla" w:eastAsia="Times New Roman" w:hAnsi="Sakkal Majalla" w:cs="Sakkal Majalla"/>
          <w:color w:val="000000" w:themeColor="text1"/>
          <w:sz w:val="32"/>
          <w:szCs w:val="32"/>
          <w:rtl/>
        </w:rPr>
        <w:t xml:space="preserve">وتتزايد أهمية مفهوم المخاطر في المؤسسات الاقتصادية نتيجة التطورات المتسارعة في بيئة الأعمال، حيث لم تعد المخاطر تقتصر على الجوانب المالية فقط، بل أصبحت تشمل أبعادًا متعددة مثل المخاطر التشغيلية والاستراتيجية والتكنولوجية والقانونية. فعدم قدرة المؤسسة على تحديد المخاطر المحتملة أو الاستجابة لها في الوقت المناسب قد يؤدي إلى انخفاض قدرتها التنافسية، وزيادة التكاليف، واضطراب العمليات التشغيلية، بينما تمكن الإدارة الفعالة للمخاطر المؤسسة من تحقيق قدر أكبر من المرونة والقدرة </w:t>
      </w:r>
      <w:r w:rsidRPr="00CB7C29">
        <w:rPr>
          <w:rFonts w:ascii="Sakkal Majalla" w:eastAsia="Times New Roman" w:hAnsi="Sakkal Majalla" w:cs="Sakkal Majalla"/>
          <w:color w:val="000000" w:themeColor="text1"/>
          <w:sz w:val="32"/>
          <w:szCs w:val="32"/>
          <w:rtl/>
        </w:rPr>
        <w:lastRenderedPageBreak/>
        <w:t>على التكيف مع التغيرات المحيطة بها. لذلك أصبحت دراسة المخاطر وتحليلها من الركائز الأساسية في التخطيط الإداري واتخاذ القرارات الاستراتيجية داخل المؤسسات الحديثة (محمد، 2026)</w:t>
      </w:r>
      <w:r w:rsidRPr="00CB7C29">
        <w:rPr>
          <w:rFonts w:ascii="Sakkal Majalla" w:eastAsia="Times New Roman" w:hAnsi="Sakkal Majalla" w:cs="Sakkal Majalla"/>
          <w:color w:val="000000" w:themeColor="text1"/>
          <w:sz w:val="32"/>
          <w:szCs w:val="32"/>
        </w:rPr>
        <w:t>.</w:t>
      </w:r>
    </w:p>
    <w:p w14:paraId="09DB1868" w14:textId="77777777" w:rsidR="006E3964" w:rsidRPr="00CB7C29" w:rsidRDefault="006E3964" w:rsidP="006E3964">
      <w:pPr>
        <w:bidi/>
        <w:spacing w:before="100" w:beforeAutospacing="1" w:after="100" w:afterAutospacing="1" w:line="360" w:lineRule="auto"/>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مفهوم إدارة المخاطر</w:t>
      </w:r>
    </w:p>
    <w:p w14:paraId="35440C7F"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تُعد إدارة المخاطر من أهم الممارسات الإدارية الحديثة التي تهدف إلى تمكين المؤسسات من التعامل المنظم مع حالات عدم التأكد والتحديات المستقبلية. وتُعرف إدارة المخاطر بأنها عملية إدارية متكاملة تهدف إلى تحديد المخاطر المحتملة، وتحليلها، وتقييم مستوى تأثيرها، ثم وضع الاستراتيجيات والإجراءات المناسبة للحد من آثارها السلبية أو الاستفادة من الفرص المرتبطة بها. ولا تقتصر إدارة المخاطر على مواجهة الأزمات بعد حدوثها، بل تعتمد بصورة أساسية على الأسلوب الاستباقي الذي يساعد المؤسسة على توقع المخاطر والاستعداد لها قبل وقوعها (محمد، 2026)</w:t>
      </w:r>
      <w:r w:rsidRPr="00CB7C29">
        <w:rPr>
          <w:rFonts w:ascii="Sakkal Majalla" w:eastAsia="Times New Roman" w:hAnsi="Sakkal Majalla" w:cs="Sakkal Majalla"/>
          <w:color w:val="000000" w:themeColor="text1"/>
          <w:sz w:val="32"/>
          <w:szCs w:val="32"/>
        </w:rPr>
        <w:t>.</w:t>
      </w:r>
    </w:p>
    <w:p w14:paraId="0EA03F41"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وتساهم إدارة المخاطر في تحسين قدرة المؤسسات على اتخاذ القرارات من خلال توفير معلومات دقيقة حول طبيعة المخاطر المحتملة ودرجة تأثيرها، كما تساعد في دعم التخطيط الاستراتيجي وتحقيق الاستخدام الأمثل للموارد. وأصبحت إدارة المخاطر جزءًا أساسيًا من نظم الإدارة الحديثة، نظرًا لدورها في تعزيز المرونة المؤسسية، وتحسين الأداء التشغيلي والمالي، ودعم استدامة المؤسسات في ظل الظروف الاقتصادية المتغيرة. كما أن تطبيق منهجيات فعالة لإدارة المخاطر يسهم في بناء ثقافة تنظيمية قائمة على الاستعداد والتكيف، ويعزز قدرة المؤسسة على تحقيق أهدافها والمحافظة على قدرتها التنافسية في الأسواق المختلفة (نورالدائم، 2025)</w:t>
      </w:r>
      <w:r w:rsidRPr="00CB7C29">
        <w:rPr>
          <w:rFonts w:ascii="Sakkal Majalla" w:eastAsia="Times New Roman" w:hAnsi="Sakkal Majalla" w:cs="Sakkal Majalla"/>
          <w:color w:val="000000" w:themeColor="text1"/>
          <w:sz w:val="32"/>
          <w:szCs w:val="32"/>
        </w:rPr>
        <w:t>.</w:t>
      </w:r>
    </w:p>
    <w:p w14:paraId="34A74F4B"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tl/>
        </w:rPr>
      </w:pPr>
    </w:p>
    <w:p w14:paraId="1199D04F"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p>
    <w:p w14:paraId="54D914EE" w14:textId="77777777" w:rsidR="006E3964" w:rsidRPr="00CB7C29" w:rsidRDefault="006E3964" w:rsidP="006E3964">
      <w:pPr>
        <w:bidi/>
        <w:spacing w:before="100" w:beforeAutospacing="1" w:after="100" w:afterAutospacing="1" w:line="360" w:lineRule="auto"/>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أنواع المخاطر</w:t>
      </w:r>
    </w:p>
    <w:p w14:paraId="2704CB13"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تتنوع المخاطر التي تواجه المؤسسات الاقتصادية تبعًا لطبيعة النشاط الذي تمارسه والبيئة التي تعمل فيها، حيث تشمل المخاطر المالية التي ترتبط باحتمالات الخسائر الناتجة عن تقلبات الأسواق، أو ضعف السيولة، أو مخاطر الائتمان، كما تشمل المخاطر التشغيلية الناتجة عن ضعف الأنظمة الداخلية، أو الأخطاء البشرية، أو تعطل العمليات الإنتاجية. وتواجه المؤسسات كذلك المخاطر الاستراتيجية المرتبطة بمدى نجاح القرارات طويلة الأجل وقدرة المؤسسة على التكيف مع المنافسة والتغيرات السوقية، بالإضافة إلى المخاطر القانونية والتنظيمية الناتجة عن عدم الالتزام بالقوانين والتشريعات المنظمة للعمل. ومع التطور التكنولوجي المتسارع ظهرت أنواع جديدة من المخاطر، مثل المخاطر الرقمية والأمن السيبراني، والتي أصبحت تمثل تحديًا رئيسيًا للمؤسسات بسبب الاعتماد المتزايد على الأنظمة الإلكترونية والبيانات الرقمية (نورالدائم، 2025)</w:t>
      </w:r>
      <w:r w:rsidRPr="00CB7C29">
        <w:rPr>
          <w:rFonts w:ascii="Sakkal Majalla" w:eastAsia="Times New Roman" w:hAnsi="Sakkal Majalla" w:cs="Sakkal Majalla"/>
          <w:color w:val="000000" w:themeColor="text1"/>
          <w:sz w:val="32"/>
          <w:szCs w:val="32"/>
        </w:rPr>
        <w:t>.</w:t>
      </w:r>
    </w:p>
    <w:p w14:paraId="7DEF5EDB"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كما يمكن تصنيف المخاطر وفقًا لطبيعتها إلى مخاطر داخلية ومخاطر خارجية، حيث ترتبط المخاطر الداخلية بالعوامل التي يمكن للمؤسسة التحكم فيها نسبيًا، مثل ضعف الإدارة أو قصور إجراءات الرقابة أو انخفاض كفاءة العاملين، بينما ترتبط المخاطر الخارجية بالعوامل التي يصعب التحكم فيها، مثل الأزمات الاقتصادية والتغيرات السياسية والتطورات التكنولوجية والمنافسة العالمية. ويساعد هذا التصنيف المؤسسات على تحديد طبيعة المخاطر التي تواجهها واختيار الأساليب المناسبة للتعامل معها، بما يضمن تحقيق التوازن بين تقليل التهديدات واستثمار الفرص الناتجة عن التغيرات في البيئة المحيطة (عبد الفتاح وبوقلوط، 2025)</w:t>
      </w:r>
      <w:r w:rsidRPr="00CB7C29">
        <w:rPr>
          <w:rFonts w:ascii="Sakkal Majalla" w:eastAsia="Times New Roman" w:hAnsi="Sakkal Majalla" w:cs="Sakkal Majalla"/>
          <w:color w:val="000000" w:themeColor="text1"/>
          <w:sz w:val="32"/>
          <w:szCs w:val="32"/>
        </w:rPr>
        <w:t>.</w:t>
      </w:r>
    </w:p>
    <w:p w14:paraId="6316F849" w14:textId="77777777" w:rsidR="006E3964" w:rsidRPr="00CB7C29" w:rsidRDefault="006E3964" w:rsidP="006E3964">
      <w:pPr>
        <w:bidi/>
        <w:spacing w:before="100" w:beforeAutospacing="1" w:after="100" w:afterAutospacing="1" w:line="360" w:lineRule="auto"/>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lastRenderedPageBreak/>
        <w:t>تصنيف المخاطر حسب نوع المشروع أو المؤسسة</w:t>
      </w:r>
    </w:p>
    <w:p w14:paraId="033FE4C3"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تختلف طبيعة المخاطر التي تواجه المؤسسات وفقًا لنوع النشاط الاقتصادي وحجم المؤسسة وطبيعة العمليات التي تقوم بها، ولذلك فإن أساليب إدارة المخاطر لا يمكن تطبيقها بصورة موحدة على جميع المؤسسات، بل يجب تصميمها بما يتناسب مع خصائص كل قطاع. فالمؤسسات الصناعية تواجه مخاطر مرتبطة بالإنتاج وسلاسل التوريد وتعطل المعدات وارتفاع تكاليف المواد الخام، مما قد يؤثر على جودة المنتجات ومستويات الإنتاج. أما المؤسسات التجارية فتواجه مخاطر مرتبطة بتغيرات الطلب، وشدة المنافسة، وتقلبات الأسعار، ومدى قدرة المؤسسة على الحفاظ على حصتها السوقية</w:t>
      </w:r>
      <w:r w:rsidRPr="00CB7C29">
        <w:rPr>
          <w:rFonts w:ascii="Sakkal Majalla" w:eastAsia="Times New Roman" w:hAnsi="Sakkal Majalla" w:cs="Sakkal Majalla" w:hint="cs"/>
          <w:color w:val="000000" w:themeColor="text1"/>
          <w:sz w:val="32"/>
          <w:szCs w:val="32"/>
          <w:rtl/>
        </w:rPr>
        <w:t>(</w:t>
      </w:r>
      <w:r w:rsidRPr="00CB7C29">
        <w:rPr>
          <w:rFonts w:ascii="Sakkal Majalla" w:eastAsia="Times New Roman" w:hAnsi="Sakkal Majalla" w:cs="Sakkal Majalla"/>
          <w:color w:val="000000" w:themeColor="text1"/>
          <w:sz w:val="32"/>
          <w:szCs w:val="32"/>
          <w:rtl/>
        </w:rPr>
        <w:t>عبد الفتاح وبوقلوط، 2025)</w:t>
      </w:r>
      <w:r w:rsidRPr="00CB7C29">
        <w:rPr>
          <w:rFonts w:ascii="Sakkal Majalla" w:eastAsia="Times New Roman" w:hAnsi="Sakkal Majalla" w:cs="Sakkal Majalla"/>
          <w:color w:val="000000" w:themeColor="text1"/>
          <w:sz w:val="32"/>
          <w:szCs w:val="32"/>
        </w:rPr>
        <w:t>.</w:t>
      </w:r>
    </w:p>
    <w:p w14:paraId="4537B0F5"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tl/>
        </w:rPr>
      </w:pPr>
      <w:r w:rsidRPr="00CB7C29">
        <w:rPr>
          <w:rFonts w:ascii="Sakkal Majalla" w:eastAsia="Times New Roman" w:hAnsi="Sakkal Majalla" w:cs="Sakkal Majalla"/>
          <w:color w:val="000000" w:themeColor="text1"/>
          <w:sz w:val="32"/>
          <w:szCs w:val="32"/>
          <w:rtl/>
        </w:rPr>
        <w:t>وفي المقابل، تواجه المؤسسات المالية والمصرفية مجموعة مختلفة من المخاطر، مثل مخاطر الائتمان والسيولة وتقلبات الأسواق المالية، مما يتطلب أنظمة رقابية دقيقة وإجراءات متقدمة لإدارة المخاطر. كما تواجه المؤسسات الخدمية مخاطر ترتبط بجودة الخدمات المقدمة، ورضا العملاء، واستمرارية الأنظمة التقنية المستخدمة في تقديم الخدمة. ويؤكد هذا التنوع أهمية بناء أنظمة إدارة مخاطر مرنة تتوافق مع طبيعة كل قطاع اقتصادي، بحيث تستطيع المؤسسة تحديد المخاطر الأكثر تأثيرًا عليها ووضع الخطط المناسبة للحد من آثارها وتعزيز قدرتها على تحقيق أهدافها (محمد، 2026)</w:t>
      </w:r>
      <w:r w:rsidRPr="00CB7C29">
        <w:rPr>
          <w:rFonts w:ascii="Sakkal Majalla" w:eastAsia="Times New Roman" w:hAnsi="Sakkal Majalla" w:cs="Sakkal Majalla"/>
          <w:color w:val="000000" w:themeColor="text1"/>
          <w:sz w:val="32"/>
          <w:szCs w:val="32"/>
        </w:rPr>
        <w:t>.</w:t>
      </w:r>
    </w:p>
    <w:p w14:paraId="048C6F9E" w14:textId="77777777" w:rsidR="006E3964" w:rsidRPr="00CB7C29" w:rsidRDefault="006E3964" w:rsidP="006E3964">
      <w:pPr>
        <w:bidi/>
        <w:spacing w:before="100" w:beforeAutospacing="1" w:after="100" w:afterAutospacing="1" w:line="360" w:lineRule="auto"/>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مصادر الخطر</w:t>
      </w:r>
    </w:p>
    <w:p w14:paraId="1AA2A4E4"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 xml:space="preserve">تتعدد مصادر المخاطر التي تواجه المؤسسات الاقتصادية، ويمكن تقسيمها إلى مصادر داخلية وأخرى خارجية وفقًا لمكان نشأتها ومدى قدرة المؤسسة على التحكم فيها. وتشمل المصادر الداخلية العوامل </w:t>
      </w:r>
      <w:r w:rsidRPr="00CB7C29">
        <w:rPr>
          <w:rFonts w:ascii="Sakkal Majalla" w:eastAsia="Times New Roman" w:hAnsi="Sakkal Majalla" w:cs="Sakkal Majalla"/>
          <w:color w:val="000000" w:themeColor="text1"/>
          <w:sz w:val="32"/>
          <w:szCs w:val="32"/>
          <w:rtl/>
        </w:rPr>
        <w:lastRenderedPageBreak/>
        <w:t>الناتجة من داخل المؤسسة، مثل ضعف التخطيط الإداري، ونقص الخبرات والمهارات، وعدم كفاءة نظم الرقابة الداخلية، والأخطاء التشغيلية، وضعف التنسيق بين الإدارات المختلفة. وتمثل هذه العوامل مخاطر يمكن للمؤسسة تقليلها من خلال تطوير الهياكل التنظيمية، وتحسين نظم العمل، وتدريب العاملين، وتعزيز الرقابة والمتابعة المستمرة(محمد، 2026)</w:t>
      </w:r>
      <w:r w:rsidRPr="00CB7C29">
        <w:rPr>
          <w:rFonts w:ascii="Sakkal Majalla" w:eastAsia="Times New Roman" w:hAnsi="Sakkal Majalla" w:cs="Sakkal Majalla"/>
          <w:color w:val="000000" w:themeColor="text1"/>
          <w:sz w:val="32"/>
          <w:szCs w:val="32"/>
        </w:rPr>
        <w:t>.</w:t>
      </w:r>
    </w:p>
    <w:p w14:paraId="6C9C83E9"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أما المصادر الخارجية فتتمثل في العوامل التي تقع خارج نطاق سيطرة المؤسسة، مثل التقلبات الاقتصادية، والأزمات المالية، والتغيرات السياسية، والتشريعات الجديدة، والتطورات التكنولوجية، والمنافسة العالمية. وقد تؤثر هذه العوامل بصورة مباشرة على قدرة المؤسسة على تحقيق أهدافها واستقرار عملياتها، خاصة في ظل البيئة الاقتصادية غير المستقرة التي تتسم بسرعة التغير وارتفاع مستوى عدم اليقين. لذلك تحتاج المؤسسات إلى بناء أنظمة فعالة لرصد هذه المصادر وتحليلها بصورة مستمرة، بما يساعدها على تطوير استراتيجيات استباقية للتعامل معها وتقليل تأثيرها على الأداء المؤسسي (عبد الفتاح وبوقلوط، 2025)</w:t>
      </w:r>
      <w:r w:rsidRPr="00CB7C29">
        <w:rPr>
          <w:rFonts w:ascii="Sakkal Majalla" w:eastAsia="Times New Roman" w:hAnsi="Sakkal Majalla" w:cs="Sakkal Majalla"/>
          <w:color w:val="000000" w:themeColor="text1"/>
          <w:sz w:val="32"/>
          <w:szCs w:val="32"/>
        </w:rPr>
        <w:t>.</w:t>
      </w:r>
    </w:p>
    <w:p w14:paraId="4B7D6D9E" w14:textId="77777777" w:rsidR="006E3964" w:rsidRPr="00CB7C29" w:rsidRDefault="006E3964" w:rsidP="006E3964">
      <w:pPr>
        <w:pStyle w:val="2"/>
        <w:bidi/>
        <w:rPr>
          <w:rFonts w:ascii="Sakkal Majalla" w:hAnsi="Sakkal Majalla" w:cs="Sakkal Majalla"/>
          <w:color w:val="000000" w:themeColor="text1"/>
          <w:rtl/>
        </w:rPr>
      </w:pPr>
      <w:bookmarkStart w:id="16" w:name="_Toc234509803"/>
      <w:r w:rsidRPr="00CB7C29">
        <w:rPr>
          <w:rFonts w:ascii="Sakkal Majalla" w:hAnsi="Sakkal Majalla" w:cs="Sakkal Majalla"/>
          <w:color w:val="000000" w:themeColor="text1"/>
          <w:rtl/>
        </w:rPr>
        <w:t>ثانياً: أداء المؤسسات</w:t>
      </w:r>
      <w:bookmarkEnd w:id="16"/>
      <w:r w:rsidRPr="00CB7C29">
        <w:rPr>
          <w:rFonts w:ascii="Sakkal Majalla" w:hAnsi="Sakkal Majalla" w:cs="Sakkal Majalla"/>
          <w:color w:val="000000" w:themeColor="text1"/>
          <w:rtl/>
        </w:rPr>
        <w:t xml:space="preserve"> </w:t>
      </w:r>
    </w:p>
    <w:p w14:paraId="25E31680"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مفهوم الأداء المؤسسي</w:t>
      </w:r>
    </w:p>
    <w:p w14:paraId="13E2E6A6"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 xml:space="preserve">يُعد الأداء المؤسسي من المفاهيم الإدارية الأساسية التي تعكس قدرة المؤسسة على تحقيق أهدافها بكفاءة وفاعلية من خلال التكامل بين مواردها وإمكاناتها الداخلية والتفاعل مع المتغيرات الخارجية المحيطة بها. ويُعرّف الأداء المؤسسي بأنه الناتج النهائي للتفاعل بين العناصر المختلفة داخل المؤسسة والأنظمة الفرعية المكونة لها، في ضوء تأثير عوامل البيئة الداخلية مثل الموارد البشرية والمالية والفنية، ونظم وسياسات العمل، والهياكل التنظيمية والإدارية، إلى جانب تأثير عوامل البيئة الخارجية المتمثلة في الجوانب </w:t>
      </w:r>
      <w:r w:rsidRPr="00CB7C29">
        <w:rPr>
          <w:rFonts w:ascii="Sakkal Majalla" w:eastAsia="Times New Roman" w:hAnsi="Sakkal Majalla" w:cs="Sakkal Majalla"/>
          <w:color w:val="000000" w:themeColor="text1"/>
          <w:sz w:val="32"/>
          <w:szCs w:val="32"/>
          <w:rtl/>
        </w:rPr>
        <w:lastRenderedPageBreak/>
        <w:t>القانونية والسياسية والاقتصادية والاجتماعية التي تؤثر في قدرة المؤسسة على أداء مهامها وتحقيق أهدافها (الغامدي، 2025)</w:t>
      </w:r>
      <w:r w:rsidRPr="00CB7C29">
        <w:rPr>
          <w:rFonts w:ascii="Sakkal Majalla" w:eastAsia="Times New Roman" w:hAnsi="Sakkal Majalla" w:cs="Sakkal Majalla"/>
          <w:color w:val="000000" w:themeColor="text1"/>
          <w:sz w:val="32"/>
          <w:szCs w:val="32"/>
        </w:rPr>
        <w:t>.</w:t>
      </w:r>
    </w:p>
    <w:p w14:paraId="02B71FFC"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كما يُعرف الأداء المؤسسي بأنه مستوى كفاءة وفاعلية المؤسسة في استثمار مواردها البشرية والمادية والتقنية، وتنظيم أنشطتها المختلفة بصورة تحقق أهدافها الاستراتيجية، بما يضمن تحسين جودة المخرجات، وتعزيز القدرة التنافسية، وزيادة قدرة المؤسسة على الاستجابة للتغيرات والمتطلبات الناتجة عن البيئة الداخلية والخارجية المحيطة بها (محمد، 2024)</w:t>
      </w:r>
      <w:r w:rsidRPr="00CB7C29">
        <w:rPr>
          <w:rFonts w:ascii="Sakkal Majalla" w:eastAsia="Times New Roman" w:hAnsi="Sakkal Majalla" w:cs="Sakkal Majalla"/>
          <w:color w:val="000000" w:themeColor="text1"/>
          <w:sz w:val="32"/>
          <w:szCs w:val="32"/>
        </w:rPr>
        <w:t>.</w:t>
      </w:r>
    </w:p>
    <w:p w14:paraId="4652CA6F"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ويشير مفهوم الأداء المؤسسي كذلك إلى أنه حصيلة الجهود التنظيمية المتكاملة التي تعكس قدرة المؤسسة على تنفيذ خططها وبرامجها وتحقيق رسالتها ورؤيتها من خلال الاعتماد على نظم إدارية فعالة، وعمليات تشغيلية منظمة، وآليات مستمرة للمتابعة والتقييم، بما يسهم في تحقيق الاستدامة المؤسسية ورفع مستوى رضا المستفيدين وتحسين جودة الخدمات أو المنتجات المقدمة (شحاده، 2017)</w:t>
      </w:r>
      <w:r w:rsidRPr="00CB7C29">
        <w:rPr>
          <w:rFonts w:ascii="Sakkal Majalla" w:eastAsia="Times New Roman" w:hAnsi="Sakkal Majalla" w:cs="Sakkal Majalla"/>
          <w:color w:val="000000" w:themeColor="text1"/>
          <w:sz w:val="32"/>
          <w:szCs w:val="32"/>
        </w:rPr>
        <w:t>.</w:t>
      </w:r>
    </w:p>
    <w:p w14:paraId="712CCD87"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أهمية الأداء المؤسسي</w:t>
      </w:r>
    </w:p>
    <w:p w14:paraId="5ED5B6A4"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يمثل الأداء المؤسسي أحد الركائز الأساسية التي تعتمد عليها المؤسسات في تحقيق أهدافها الاستراتيجية وضمان استمراريتها، خاصة في ظل بيئة الأعمال الحديثة التي تتسم بالتغير المستمر وارتفاع مستوى المنافسة. حيث يعكس الأداء المؤسسي مدى قدرة المؤسسة على توظيف مواردها وإمكاناتها المختلفة بطريقة متكاملة لتحقيق أفضل النتائج، كما يساعد في تحديد مستوى الكفاءة والفاعلية في تنفيذ الخطط والبرامج وتحقيق الأهداف التنظيمية. وتتمثل أهمية الأداء المؤسسي في مجموعة من الجوانب التي تسهم في تعزيز قدرة المؤسسة على التطوير والتحسين المستمر (الغامدي، 2025)</w:t>
      </w:r>
      <w:r w:rsidRPr="00CB7C29">
        <w:rPr>
          <w:rFonts w:ascii="Sakkal Majalla" w:eastAsia="Times New Roman" w:hAnsi="Sakkal Majalla" w:cs="Sakkal Majalla"/>
          <w:color w:val="000000" w:themeColor="text1"/>
          <w:sz w:val="32"/>
          <w:szCs w:val="32"/>
        </w:rPr>
        <w:t>.</w:t>
      </w:r>
    </w:p>
    <w:p w14:paraId="47CCA27F"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lastRenderedPageBreak/>
        <w:t xml:space="preserve">وتتمثل أهمية الأداء المؤسسي في قدرته على قياس حجم ونوعية الإنجازات التي تحققها المؤسسة عند تطبيق أساليب تقييم الأداء بصورة منهجية، حيث يساعد على توجيه الجهود التنظيمية نحو تحقيق الأهداف بكفاءة وفاعلية، وتحسين الإنتاجية، ورفع جودة المخرجات، وتقليل الهدر في الموارد والوقت. كما يوفر الأداء المؤسسي مؤشرات واضحة تساعد الإدارة العليا على متابعة مستوى الإنجاز، وتحديد جوانب القوة والضعف، واتخاذ القرارات التصحيحية المناسبة في الوقت المناسب، بما يدعم تحقيق نتائج أكثر </w:t>
      </w:r>
      <w:r w:rsidRPr="00CB7C29">
        <w:rPr>
          <w:rFonts w:ascii="Sakkal Majalla" w:eastAsia="Times New Roman" w:hAnsi="Sakkal Majalla" w:cs="Sakkal Majalla" w:hint="cs"/>
          <w:color w:val="000000" w:themeColor="text1"/>
          <w:sz w:val="32"/>
          <w:szCs w:val="32"/>
          <w:rtl/>
        </w:rPr>
        <w:t xml:space="preserve">استدامة </w:t>
      </w:r>
      <w:r w:rsidRPr="00CB7C29">
        <w:rPr>
          <w:rFonts w:ascii="Sakkal Majalla" w:eastAsia="Times New Roman" w:hAnsi="Sakkal Majalla" w:cs="Sakkal Majalla"/>
          <w:color w:val="000000" w:themeColor="text1"/>
          <w:sz w:val="32"/>
          <w:szCs w:val="32"/>
          <w:rtl/>
        </w:rPr>
        <w:t>(محمد، 2024)</w:t>
      </w:r>
      <w:r w:rsidRPr="00CB7C29">
        <w:rPr>
          <w:rFonts w:ascii="Sakkal Majalla" w:eastAsia="Times New Roman" w:hAnsi="Sakkal Majalla" w:cs="Sakkal Majalla"/>
          <w:color w:val="000000" w:themeColor="text1"/>
          <w:sz w:val="32"/>
          <w:szCs w:val="32"/>
        </w:rPr>
        <w:t>.</w:t>
      </w:r>
    </w:p>
    <w:p w14:paraId="1082B1B7"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كما يسهم الأداء المؤسسي في دعم تطبيق استراتيجيات إدارة الجودة الشاملة، حيث يرتبط ارتباطًا وثيقًا بمبادئ التحسين المستمر، ورفع مستوى رضا المستفيدين، وتعزيز مشاركة العاملين في تطوير العمليات والإجراءات الداخلية. ويساعد تطبيق نظم الجودة الشاملة على تحسين كفاءة العمليات الإدارية والتشغيلية، وتقليل الأخطاء، ورفع مستوى الخدمات أو المنتجات المقدمة، مما ينعكس بصورة إيجابية على الأداء العام للمؤسسة ويعزز قدرتها على تحقيق التميز المؤسسي(شحاده، 2017)</w:t>
      </w:r>
      <w:r w:rsidRPr="00CB7C29">
        <w:rPr>
          <w:rFonts w:ascii="Sakkal Majalla" w:eastAsia="Times New Roman" w:hAnsi="Sakkal Majalla" w:cs="Sakkal Majalla"/>
          <w:color w:val="000000" w:themeColor="text1"/>
          <w:sz w:val="32"/>
          <w:szCs w:val="32"/>
        </w:rPr>
        <w:t>.</w:t>
      </w:r>
    </w:p>
    <w:p w14:paraId="00E86937" w14:textId="77777777" w:rsidR="006E3964" w:rsidRPr="00CB7C29" w:rsidRDefault="006E3964" w:rsidP="006E3964">
      <w:pPr>
        <w:bidi/>
        <w:spacing w:before="100" w:beforeAutospacing="1" w:after="100" w:afterAutospacing="1" w:line="360" w:lineRule="auto"/>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أبعاد الأداء المؤسسي</w:t>
      </w:r>
    </w:p>
    <w:p w14:paraId="6F190B24" w14:textId="77777777" w:rsidR="006E3964" w:rsidRPr="00CB7C29" w:rsidRDefault="006E3964" w:rsidP="006E3964">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يتكون الأداء المؤسسي من مجموعة من الأبعاد المترابطة التي تعكس قدرة المؤسسة على تحقيق أهدافها بكفاءة، وتتمثل أهم هذه الأبعاد في أداء العاملين، وأداء الوحدات التنظيمية، والأداء المؤسسي الكلي، حيث تعمل هذه الأبعاد بصورة تكاملية لتحقيق الفاعلية التنظيمية وتحسين مستوى الأداء العام للمؤسسة (شحاده، 2017)</w:t>
      </w:r>
      <w:r w:rsidRPr="00CB7C29">
        <w:rPr>
          <w:rFonts w:ascii="Sakkal Majalla" w:eastAsia="Times New Roman" w:hAnsi="Sakkal Majalla" w:cs="Sakkal Majalla" w:hint="cs"/>
          <w:color w:val="000000" w:themeColor="text1"/>
          <w:sz w:val="32"/>
          <w:szCs w:val="32"/>
          <w:rtl/>
        </w:rPr>
        <w:t xml:space="preserve">: </w:t>
      </w:r>
    </w:p>
    <w:p w14:paraId="2ECD4BB5" w14:textId="77777777" w:rsidR="006E3964" w:rsidRPr="00CB7C29" w:rsidRDefault="006E3964" w:rsidP="006E3964">
      <w:pPr>
        <w:pStyle w:val="a6"/>
        <w:numPr>
          <w:ilvl w:val="1"/>
          <w:numId w:val="29"/>
        </w:numPr>
        <w:bidi/>
        <w:spacing w:before="100" w:beforeAutospacing="1" w:after="100" w:afterAutospacing="1" w:line="36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b/>
          <w:bCs/>
          <w:color w:val="000000" w:themeColor="text1"/>
          <w:sz w:val="32"/>
          <w:szCs w:val="32"/>
          <w:rtl/>
        </w:rPr>
        <w:lastRenderedPageBreak/>
        <w:t>أداء العاملين</w:t>
      </w:r>
      <w:r w:rsidRPr="00CB7C29">
        <w:rPr>
          <w:rFonts w:ascii="Sakkal Majalla" w:eastAsia="Times New Roman" w:hAnsi="Sakkal Majalla" w:cs="Sakkal Majalla" w:hint="cs"/>
          <w:color w:val="000000" w:themeColor="text1"/>
          <w:sz w:val="32"/>
          <w:szCs w:val="32"/>
          <w:rtl/>
        </w:rPr>
        <w:t xml:space="preserve">: </w:t>
      </w:r>
      <w:r w:rsidRPr="00CB7C29">
        <w:rPr>
          <w:rFonts w:ascii="Sakkal Majalla" w:eastAsia="Times New Roman" w:hAnsi="Sakkal Majalla" w:cs="Sakkal Majalla"/>
          <w:color w:val="000000" w:themeColor="text1"/>
          <w:sz w:val="32"/>
          <w:szCs w:val="32"/>
          <w:rtl/>
        </w:rPr>
        <w:t>يرتبط هذا البعد بمدى قدرة العاملين على تنفيذ المهام والمسؤوليات الموكلة إليهم بما يتوافق مع أهداف المؤسسة وتوجهاتها، ويُقاس من خلال مستوى الالتزام بأنظمة العمل، وجودة الأداء، والقدرة على تحقيق الأهداف المطلوبة بكفاءة، إضافة إلى الالتزام بمعايير الإنتاجية وتقليل الوقت والتكلفة. ويعتمد تحسين أداء العاملين على وجود نظم فعالة للتوجيه والتقييم والمتابعة من قبل الإدارة، بما يساعد على تطوير مهارات العاملين وزيادة مساهمتهم في تحقيق أهداف المؤسسة</w:t>
      </w:r>
      <w:r w:rsidRPr="00CB7C29">
        <w:rPr>
          <w:rFonts w:ascii="Sakkal Majalla" w:eastAsia="Times New Roman" w:hAnsi="Sakkal Majalla" w:cs="Sakkal Majalla"/>
          <w:color w:val="000000" w:themeColor="text1"/>
          <w:sz w:val="32"/>
          <w:szCs w:val="32"/>
        </w:rPr>
        <w:t>.</w:t>
      </w:r>
    </w:p>
    <w:p w14:paraId="14DE25DD" w14:textId="77777777" w:rsidR="006E3964" w:rsidRPr="00CB7C29" w:rsidRDefault="006E3964" w:rsidP="006E3964">
      <w:pPr>
        <w:pStyle w:val="a6"/>
        <w:numPr>
          <w:ilvl w:val="1"/>
          <w:numId w:val="29"/>
        </w:numPr>
        <w:bidi/>
        <w:spacing w:before="100" w:beforeAutospacing="1" w:after="100" w:afterAutospacing="1" w:line="36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b/>
          <w:bCs/>
          <w:color w:val="000000" w:themeColor="text1"/>
          <w:sz w:val="32"/>
          <w:szCs w:val="32"/>
          <w:rtl/>
        </w:rPr>
        <w:t>أداء الوحدات التنظيمية</w:t>
      </w:r>
      <w:r w:rsidRPr="00CB7C29">
        <w:rPr>
          <w:rFonts w:ascii="Sakkal Majalla" w:eastAsia="Times New Roman" w:hAnsi="Sakkal Majalla" w:cs="Sakkal Majalla" w:hint="cs"/>
          <w:color w:val="000000" w:themeColor="text1"/>
          <w:sz w:val="32"/>
          <w:szCs w:val="32"/>
          <w:rtl/>
        </w:rPr>
        <w:t xml:space="preserve">: </w:t>
      </w:r>
      <w:r w:rsidRPr="00CB7C29">
        <w:rPr>
          <w:rFonts w:ascii="Sakkal Majalla" w:eastAsia="Times New Roman" w:hAnsi="Sakkal Majalla" w:cs="Sakkal Majalla"/>
          <w:color w:val="000000" w:themeColor="text1"/>
          <w:sz w:val="32"/>
          <w:szCs w:val="32"/>
          <w:rtl/>
        </w:rPr>
        <w:t>يعكس هذا البعد قدرة الإدارات والوحدات التنظيمية المختلفة على تنفيذ الخطط والسياسات العامة للمؤسسة وتحقيق التكامل بين وظائفها المختلفة. ويتم تقييم هذا الجانب من خلال مجموعة من المؤشرات، مثل كفاءة توزيع المهام، ومستوى التخصص، وفاعلية الاتصال والتنسيق بين الوحدات، ودرجة المرونة في اتخاذ القرارات، إضافة إلى مدى قدرة الهيكل التنظيمي على دعم تحقيق أهداف المؤسسة بكفاءة وفاعلية</w:t>
      </w:r>
      <w:r w:rsidRPr="00CB7C29">
        <w:rPr>
          <w:rFonts w:ascii="Sakkal Majalla" w:eastAsia="Times New Roman" w:hAnsi="Sakkal Majalla" w:cs="Sakkal Majalla"/>
          <w:color w:val="000000" w:themeColor="text1"/>
          <w:sz w:val="32"/>
          <w:szCs w:val="32"/>
        </w:rPr>
        <w:t>.</w:t>
      </w:r>
    </w:p>
    <w:p w14:paraId="295F5139" w14:textId="77777777" w:rsidR="006E3964" w:rsidRPr="00CB7C29" w:rsidRDefault="006E3964" w:rsidP="006E3964">
      <w:pPr>
        <w:pStyle w:val="a6"/>
        <w:numPr>
          <w:ilvl w:val="1"/>
          <w:numId w:val="29"/>
        </w:numPr>
        <w:bidi/>
        <w:spacing w:before="100" w:beforeAutospacing="1" w:after="100" w:afterAutospacing="1" w:line="360" w:lineRule="auto"/>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b/>
          <w:bCs/>
          <w:color w:val="000000" w:themeColor="text1"/>
          <w:sz w:val="32"/>
          <w:szCs w:val="32"/>
          <w:rtl/>
        </w:rPr>
        <w:t>الأداء المؤسسي الكلي</w:t>
      </w:r>
      <w:r w:rsidRPr="00CB7C29">
        <w:rPr>
          <w:rFonts w:ascii="Sakkal Majalla" w:eastAsia="Times New Roman" w:hAnsi="Sakkal Majalla" w:cs="Sakkal Majalla" w:hint="cs"/>
          <w:color w:val="000000" w:themeColor="text1"/>
          <w:sz w:val="32"/>
          <w:szCs w:val="32"/>
          <w:rtl/>
        </w:rPr>
        <w:t xml:space="preserve">: </w:t>
      </w:r>
      <w:r w:rsidRPr="00CB7C29">
        <w:rPr>
          <w:rFonts w:ascii="Sakkal Majalla" w:eastAsia="Times New Roman" w:hAnsi="Sakkal Majalla" w:cs="Sakkal Majalla"/>
          <w:color w:val="000000" w:themeColor="text1"/>
          <w:sz w:val="32"/>
          <w:szCs w:val="32"/>
          <w:rtl/>
        </w:rPr>
        <w:t xml:space="preserve">يمثل هذا البعد الصورة الشاملة لقدرة المؤسسة على تحقيق أهدافها والتفاعل الإيجابي مع المتغيرات الداخلية والخارجية المحيطة بها. ويشمل تقييم الأداء المؤسسي الكلي مدى قدرة المؤسسة على تحقيق القبول الاجتماعي، والاستجابة للمتغيرات الاقتصادية والسياسية والاجتماعية، وتحقيق الاستقلالية والفاعلية التنظيمية، بالإضافة إلى وجود رؤية واضحة توجه أنشطتها وقراراتها. ويخضع هذا الأداء لمتابعة وتقييم مستمر من الجهات الرقابية والتنظيمية لضمان تحقيق المؤسسة لدورها وأهدافها بكفاءة </w:t>
      </w:r>
    </w:p>
    <w:p w14:paraId="48BBCB8D" w14:textId="77777777" w:rsidR="006E3964" w:rsidRPr="00CB7C29" w:rsidRDefault="006E3964" w:rsidP="006E3964">
      <w:pPr>
        <w:pStyle w:val="3"/>
        <w:bidi/>
        <w:rPr>
          <w:rFonts w:ascii="Sakkal Majalla" w:hAnsi="Sakkal Majalla" w:cs="Sakkal Majalla"/>
          <w:b/>
          <w:bCs/>
          <w:color w:val="000000" w:themeColor="text1"/>
          <w:sz w:val="32"/>
          <w:szCs w:val="32"/>
        </w:rPr>
      </w:pPr>
      <w:bookmarkStart w:id="17" w:name="_Toc234509804"/>
      <w:r w:rsidRPr="00CB7C29">
        <w:rPr>
          <w:rFonts w:ascii="Sakkal Majalla" w:hAnsi="Sakkal Majalla" w:cs="Sakkal Majalla"/>
          <w:b/>
          <w:bCs/>
          <w:color w:val="000000" w:themeColor="text1"/>
          <w:sz w:val="32"/>
          <w:szCs w:val="32"/>
          <w:rtl/>
        </w:rPr>
        <w:lastRenderedPageBreak/>
        <w:t>ثالثاً: إدارة المخاطر على أداء المؤسسات الاقتصادية في البيئة الاقتصادية غير المستقرة</w:t>
      </w:r>
      <w:bookmarkEnd w:id="17"/>
    </w:p>
    <w:p w14:paraId="677CC3E0" w14:textId="77777777" w:rsidR="006E3964" w:rsidRPr="00CB7C29" w:rsidRDefault="006E3964" w:rsidP="006E3964">
      <w:pPr>
        <w:pStyle w:val="aa"/>
        <w:bidi/>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تُعد إدارة المخاطر من المفاهيم الإدارية الحديثة التي اكتسبت أهمية متزايدة لدى المؤسسات الاقتصادية، خاصة في ظل بيئة الأعمال التي تتسم بالتغير المستمر وارتفاع مستويات عدم اليقين. وتشير إدارة المخاطر إلى مجموعة من الإجراءات والعمليات المنظمة التي تهدف إلى تحديد المخاطر المحتملة، وتحليلها، وتقييم مستوى تأثيرها، ثم وضع الاستراتيجيات المناسبة للتعامل معها بما يحد من آثارها السلبية ويعزز قدرة المؤسسة على تحقيق أهدافها. كما تسهم إدارة المخاطر في تحسين جودة القرارات الإدارية من خلال توفير معلومات دقيقة حول مصادر المخاطر وطرق مواجهتها، الأمر الذي يساعد المؤسسات على تحقيق الاستقرار وتعزيز كفاءة استخدام الموارد وتحسين الأداء المؤسسي في مختلف الظروف الاقتصادية. (بوزرواطة وحمادي، 2024)</w:t>
      </w:r>
    </w:p>
    <w:p w14:paraId="3873588B" w14:textId="77777777" w:rsidR="006E3964" w:rsidRPr="00CB7C29" w:rsidRDefault="006E3964" w:rsidP="006E3964">
      <w:pPr>
        <w:pStyle w:val="aa"/>
        <w:bidi/>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وتزداد أهمية إدارة المخاطر في المؤسسات الاقتصادية خلال فترات عدم الاستقرار الاقتصادي، نتيجة ما تفرضه هذه البيئة من تحديات مرتبطة بتقلبات الأسواق، والتغيرات المالية، والأزمات الاقتصادية، والتطورات التكنولوجية المتسارعة. فاعتماد المؤسسات على أساليب تقليدية في التعامل مع المخاطر قد يؤدي إلى زيادة احتمالية التعرض للخسائر وضعف القدرة على التكيف مع المتغيرات، بينما تساعد الإدارة الفعالة للمخاطر على تبني منهج استباقي يعتمد على التنبؤ بالمخاطر والاستعداد لمواجهتها قبل حدوثها. كما تساهم في تحسين إدارة الموارد المالية وتقليل تأثير التقلبات الاقتصادية على استقرار المؤسسة وأدائها، بما يعزز قدرتها على الاستمرار وتحقيق أهدافها طويلة الأجل. (سكندري، 2024)</w:t>
      </w:r>
    </w:p>
    <w:p w14:paraId="3C18A31D" w14:textId="77777777" w:rsidR="006E3964" w:rsidRPr="00CB7C29" w:rsidRDefault="006E3964" w:rsidP="006E3964">
      <w:pPr>
        <w:pStyle w:val="aa"/>
        <w:bidi/>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وتؤثر إدارة المخاطر بصورة مباشرة على أداء المؤسسات الاقتصادية من خلال تعزيز قدرتها على التخطيط واتخاذ القرارات المناسبة، حيث تساعد عمليات تحليل وتقييم المخاطر على تحديد نقاط الضعف والتهديدات المحتملة، ووضع الإجراءات التصحيحية والوقائية المناسبة. كما تسهم في تحسين الكفاءة التشغيلية، وتقليل الخسائر الناتجة عن الأحداث غير المتوقعة، ودعم قدرة المؤسسة على المحافظة على استقرار أدائها المالي والتشغيلي. وتوضح الدراسات أن المؤسسات التي تمتلك أنظمة فعالة لإدارة المخاطر تكون أكثر قدرة على مواجهة الأزمات وتحقيق مستويات أعلى من الأداء مقارنة بالمؤسسات التي تفتقر إلى منهجيات واضحة لإدارة المخاطر. (عبد الفتاح وبوقلوط، 2025)</w:t>
      </w:r>
    </w:p>
    <w:p w14:paraId="1836687A" w14:textId="77777777" w:rsidR="006E3964" w:rsidRPr="00CB7C29" w:rsidRDefault="006E3964" w:rsidP="006E3964">
      <w:pPr>
        <w:pStyle w:val="aa"/>
        <w:bidi/>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 xml:space="preserve">كما تلعب إدارة المخاطر دورًا مهمًا في تعزيز المرونة المؤسسية واستدامة العمليات، إذ تمكن المؤسسات من تطوير خطط استجابة فعالة للتعامل مع المخاطر المحتملة، وضمان استمرار الأنشطة التشغيلية في ظل الظروف غير المستقرة. ولا يقتصر دور إدارة المخاطر على الحد من الخسائر فقط، بل يمتد ليشمل دعم التطوير والتحسين المستمر، وتحقيق الاستخدام الأمثل للموارد، وتعزيز القدرة التنافسية للمؤسسة. وقد </w:t>
      </w:r>
      <w:r w:rsidRPr="00CB7C29">
        <w:rPr>
          <w:rFonts w:ascii="Sakkal Majalla" w:hAnsi="Sakkal Majalla" w:cs="Sakkal Majalla"/>
          <w:color w:val="000000" w:themeColor="text1"/>
          <w:sz w:val="32"/>
          <w:szCs w:val="32"/>
          <w:rtl/>
        </w:rPr>
        <w:lastRenderedPageBreak/>
        <w:t>أظهرت الدراسات التطبيقية أن تطبيق ممارسات إدارة المخاطر يسهم في تحسين كفاءة الأداء الإداري والتشغيلي، ورفع قدرة المؤسسات على التكيف مع التغيرات الاقتصادية والسوقية. (سلطان ، 2025)</w:t>
      </w:r>
    </w:p>
    <w:p w14:paraId="7A52DB18" w14:textId="77777777" w:rsidR="006E3964" w:rsidRPr="00CB7C29" w:rsidRDefault="006E3964" w:rsidP="006E3964">
      <w:pPr>
        <w:pStyle w:val="aa"/>
        <w:bidi/>
        <w:jc w:val="lowKashida"/>
        <w:rPr>
          <w:rFonts w:ascii="Sakkal Majalla" w:hAnsi="Sakkal Majalla" w:cs="Sakkal Majalla"/>
          <w:color w:val="000000" w:themeColor="text1"/>
          <w:sz w:val="32"/>
          <w:szCs w:val="32"/>
          <w:rtl/>
        </w:rPr>
      </w:pPr>
      <w:r w:rsidRPr="00CB7C29">
        <w:rPr>
          <w:rFonts w:ascii="Sakkal Majalla" w:hAnsi="Sakkal Majalla" w:cs="Sakkal Majalla"/>
          <w:color w:val="000000" w:themeColor="text1"/>
          <w:sz w:val="32"/>
          <w:szCs w:val="32"/>
          <w:rtl/>
        </w:rPr>
        <w:t xml:space="preserve">وبناءً على ذلك، فإن إدارة المخاطر تمثل أحد العوامل الاستراتيجية المؤثرة في أداء المؤسسات الاقتصادية، خاصة في البيئة الاقتصادية غير المستقرة التي تتطلب مستوى مرتفعًا من المرونة والجاهزية لمواجهة التحديات المختلفة. فكلما امتلكت المؤسسة نظامًا فعالًا لإدارة المخاطر قائمًا على التحليل والتقييم والمعالجة المستمرة، زادت قدرتها على تحسين أدائها وتحقيق الاستدامة والمحافظة على موقعها التنافسي. ومن هذا المنطلق تبرز أهمية دراسة أثر إدارة المخاطر بأبعادها المختلفة على أداء المؤسسات الاقتصادية في المملكة العربية السعودية، بهدف تحديد مدى مساهمتها في تعزيز قدرة المؤسسات على مواجهة المتغيرات الاقتصادية وتحقيق نتائج أكثر استقرارًا. </w:t>
      </w:r>
    </w:p>
    <w:p w14:paraId="57AC328F" w14:textId="77777777" w:rsidR="006E3964" w:rsidRPr="00CB7C29" w:rsidRDefault="006E3964" w:rsidP="006E3964">
      <w:pPr>
        <w:bidi/>
        <w:spacing w:before="100" w:beforeAutospacing="1" w:after="100" w:afterAutospacing="1" w:line="360" w:lineRule="auto"/>
        <w:ind w:firstLine="720"/>
        <w:jc w:val="center"/>
        <w:rPr>
          <w:rFonts w:ascii="Sakkal Majalla" w:eastAsia="Times New Roman" w:hAnsi="Sakkal Majalla" w:cs="Sakkal Majalla"/>
          <w:b/>
          <w:bCs/>
          <w:color w:val="000000" w:themeColor="text1"/>
          <w:sz w:val="32"/>
          <w:szCs w:val="32"/>
          <w:rtl/>
        </w:rPr>
      </w:pPr>
      <w:r w:rsidRPr="00CB7C29">
        <w:rPr>
          <w:rFonts w:ascii="Sakkal Majalla" w:eastAsia="Times New Roman" w:hAnsi="Sakkal Majalla" w:cs="Sakkal Majalla" w:hint="cs"/>
          <w:b/>
          <w:bCs/>
          <w:color w:val="000000" w:themeColor="text1"/>
          <w:sz w:val="32"/>
          <w:szCs w:val="32"/>
          <w:rtl/>
        </w:rPr>
        <w:t>ثانياً: الدراسات السابقة</w:t>
      </w:r>
    </w:p>
    <w:p w14:paraId="041C881F" w14:textId="77777777" w:rsidR="006E3964" w:rsidRPr="00CB7C29" w:rsidRDefault="006E3964" w:rsidP="006E3964">
      <w:pPr>
        <w:pStyle w:val="2"/>
        <w:bidi/>
        <w:rPr>
          <w:rFonts w:ascii="Sakkal Majalla" w:hAnsi="Sakkal Majalla" w:cs="Sakkal Majalla"/>
          <w:color w:val="000000" w:themeColor="text1"/>
        </w:rPr>
      </w:pPr>
      <w:bookmarkStart w:id="18" w:name="_Toc234509805"/>
      <w:r w:rsidRPr="00CB7C29">
        <w:rPr>
          <w:rFonts w:ascii="Sakkal Majalla" w:hAnsi="Sakkal Majalla" w:cs="Sakkal Majalla"/>
          <w:color w:val="000000" w:themeColor="text1"/>
          <w:rtl/>
        </w:rPr>
        <w:t>الدراسات السابقة</w:t>
      </w:r>
      <w:bookmarkEnd w:id="18"/>
    </w:p>
    <w:p w14:paraId="559EBD84"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أشارت دراسة محمد عمر المنقوش، طارق محمد بعيو، مدحت إسماعيل المبروك إسماعيل، هيثم عبد الله الفطيسي، عبد الله علي المدهم، وحافظ أمِهيدي</w:t>
      </w:r>
      <w:r w:rsidRPr="00CB7C29">
        <w:rPr>
          <w:rFonts w:ascii="Sakkal Majalla" w:eastAsia="Times New Roman" w:hAnsi="Sakkal Majalla" w:cs="Sakkal Majalla"/>
          <w:color w:val="000000" w:themeColor="text1"/>
          <w:sz w:val="32"/>
          <w:szCs w:val="32"/>
        </w:rPr>
        <w:t xml:space="preserve"> (2026) </w:t>
      </w:r>
      <w:r w:rsidRPr="00CB7C29">
        <w:rPr>
          <w:rFonts w:ascii="Sakkal Majalla" w:eastAsia="Times New Roman" w:hAnsi="Sakkal Majalla" w:cs="Sakkal Majalla"/>
          <w:color w:val="000000" w:themeColor="text1"/>
          <w:sz w:val="32"/>
          <w:szCs w:val="32"/>
          <w:rtl/>
        </w:rPr>
        <w:t>إلى أن المشاريع الهندسية تواجه مجموعة معقدة من المخاطر والأزمات الناتجة عن عدم اليقين في الجوانب التقنية والمالية والبيئية والتنظيمية والخارجية، وقد هدفت الدراسة إلى تقديم إطار متكامل لتحديد وتصنيف وإدارة هذه المخاطر مع التركيز على دمج الأساليب النوعية مثل حكم الخبراء وتقنية دلفي وهياكل تقسيم المخاطر مع الأساليب الكمية مثل تقييم المخاطر الاحتمالي ومحاكاة مونت كارلو، وقد طبقت الدراسة منهجية تحليلية شاملة شملت تصنيف المخاطر إلى داخلية وخارجية، وتمييز المخاطر المتوقعة عن الأزمات غير المتوقعة لدعم تطوير استراتيجيات فعالة للتخفيف والاستجابة، وركزت النتائج على أن المخاطر غير المُدارة يمكن أن تتصاعد إلى أزمات تؤثر سلبًا على مؤشرات أداء المشروع الرئيسية بما في ذلك التكلفة والجداول الزمنية والجودة والسلامة وثقة أصحاب المصلحة، مما قد يؤدي إلى إعادة العمل والتأخير وتجاوز الميزانية والنزاعات التعاقدية والإضرار بالسمعة وحتى إنهاء المشروع، ومع ذلك أكدت الدراسة أن دمج المنهجيات المنظمة مع الأدوات الرقمية الحديثة مثل نمذجة معلومات البناء</w:t>
      </w:r>
      <w:r w:rsidRPr="00CB7C29">
        <w:rPr>
          <w:rFonts w:ascii="Sakkal Majalla" w:eastAsia="Times New Roman" w:hAnsi="Sakkal Majalla" w:cs="Sakkal Majalla"/>
          <w:color w:val="000000" w:themeColor="text1"/>
          <w:sz w:val="32"/>
          <w:szCs w:val="32"/>
        </w:rPr>
        <w:t xml:space="preserve"> (BIM) </w:t>
      </w:r>
      <w:r w:rsidRPr="00CB7C29">
        <w:rPr>
          <w:rFonts w:ascii="Sakkal Majalla" w:eastAsia="Times New Roman" w:hAnsi="Sakkal Majalla" w:cs="Sakkal Majalla"/>
          <w:color w:val="000000" w:themeColor="text1"/>
          <w:sz w:val="32"/>
          <w:szCs w:val="32"/>
          <w:rtl/>
        </w:rPr>
        <w:t xml:space="preserve">والذكاء الاصطناعي والتحليلات التنبؤية والتوائم الرقمية يعزز قدرة المؤسسات على الكشف المبكر عن المخاطر والمراقبة في الوقت الفعلي واتخاذ قرارات قائمة على البيانات، وهو ما يمثل إضافة معرفية كبيرة، إلا أن الدراسة اقتصرت على المشاريع الهندسية دون تعميم </w:t>
      </w:r>
      <w:r w:rsidRPr="00CB7C29">
        <w:rPr>
          <w:rFonts w:ascii="Sakkal Majalla" w:eastAsia="Times New Roman" w:hAnsi="Sakkal Majalla" w:cs="Sakkal Majalla"/>
          <w:color w:val="000000" w:themeColor="text1"/>
          <w:sz w:val="32"/>
          <w:szCs w:val="32"/>
          <w:rtl/>
        </w:rPr>
        <w:lastRenderedPageBreak/>
        <w:t>النتائج على القطاعات الاقتصادية الأخرى، وهو ما يمثل فجوة يمكن أن يسعى البحث الحالي لمعالجتها من خلال دراسة إدارة المخاطر في بيئة اقتصادية غير مستقرة في المملكة العربية السعودية، حيث يمكن الاستفادة من مخرجات هذه الدراسة في وضع استراتيجيات مرنة لإدارة المخاطر وتطبيقها على مؤسسات اقتصادية متنوعة</w:t>
      </w:r>
      <w:r w:rsidRPr="00CB7C29">
        <w:rPr>
          <w:rFonts w:ascii="Sakkal Majalla" w:eastAsia="Times New Roman" w:hAnsi="Sakkal Majalla" w:cs="Sakkal Majalla"/>
          <w:color w:val="000000" w:themeColor="text1"/>
          <w:sz w:val="32"/>
          <w:szCs w:val="32"/>
        </w:rPr>
        <w:t>.</w:t>
      </w:r>
    </w:p>
    <w:p w14:paraId="45D949E5"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كما أشارت دراسة عبد الفتاح وبوقلوط</w:t>
      </w:r>
      <w:r w:rsidRPr="00CB7C29">
        <w:rPr>
          <w:rFonts w:ascii="Sakkal Majalla" w:eastAsia="Times New Roman" w:hAnsi="Sakkal Majalla" w:cs="Sakkal Majalla"/>
          <w:color w:val="000000" w:themeColor="text1"/>
          <w:sz w:val="32"/>
          <w:szCs w:val="32"/>
        </w:rPr>
        <w:t xml:space="preserve"> (2025) </w:t>
      </w:r>
      <w:r w:rsidRPr="00CB7C29">
        <w:rPr>
          <w:rFonts w:ascii="Sakkal Majalla" w:eastAsia="Times New Roman" w:hAnsi="Sakkal Majalla" w:cs="Sakkal Majalla"/>
          <w:color w:val="000000" w:themeColor="text1"/>
          <w:sz w:val="32"/>
          <w:szCs w:val="32"/>
          <w:rtl/>
        </w:rPr>
        <w:t xml:space="preserve">إلى أهمية إدارة المخاطر المالية داخل المؤسسات الاقتصادية وتأثيرها المباشر على تحسين الأداء المالي، حيث ركزت الدراسة على تحليل مدى إسهام إدارة المخاطر المالية في تعزيز الأداء المالي لمؤسسة سونلغاز ميلة خلال الفترة الممتدة من </w:t>
      </w:r>
      <w:r w:rsidRPr="00CB7C29">
        <w:rPr>
          <w:rFonts w:ascii="Sakkal Majalla" w:eastAsia="Times New Roman" w:hAnsi="Sakkal Majalla" w:cs="Sakkal Majalla"/>
          <w:color w:val="000000" w:themeColor="text1"/>
          <w:sz w:val="32"/>
          <w:szCs w:val="32"/>
        </w:rPr>
        <w:t xml:space="preserve">2018 </w:t>
      </w:r>
      <w:r w:rsidRPr="00CB7C29">
        <w:rPr>
          <w:rFonts w:ascii="Sakkal Majalla" w:eastAsia="Times New Roman" w:hAnsi="Sakkal Majalla" w:cs="Sakkal Majalla"/>
          <w:color w:val="000000" w:themeColor="text1"/>
          <w:sz w:val="32"/>
          <w:szCs w:val="32"/>
          <w:rtl/>
        </w:rPr>
        <w:t xml:space="preserve">إلى </w:t>
      </w:r>
      <w:r w:rsidRPr="00CB7C29">
        <w:rPr>
          <w:rFonts w:ascii="Sakkal Majalla" w:eastAsia="Times New Roman" w:hAnsi="Sakkal Majalla" w:cs="Sakkal Majalla"/>
          <w:color w:val="000000" w:themeColor="text1"/>
          <w:sz w:val="32"/>
          <w:szCs w:val="32"/>
        </w:rPr>
        <w:t>2023</w:t>
      </w:r>
      <w:r w:rsidRPr="00CB7C29">
        <w:rPr>
          <w:rFonts w:ascii="Sakkal Majalla" w:eastAsia="Times New Roman" w:hAnsi="Sakkal Majalla" w:cs="Sakkal Majalla"/>
          <w:color w:val="000000" w:themeColor="text1"/>
          <w:sz w:val="32"/>
          <w:szCs w:val="32"/>
          <w:rtl/>
        </w:rPr>
        <w:t>، واستخدم الباحثان منهجية تحليل مالي تعتمد على المؤشرات والنسب المالية، مع التركيز على قياس السيولة والتوازن المالي والأداء العام للمؤسسة، وأظهرت النتائج أن المؤسسة حققت نتائج إيجابية في السيولة والتوازن المالي والخزينة الموجبة، إلا أن صافي نتيجة المؤسسة ظل سلبيًا بسبب عدم الاستغلال الأمثل للأصول الثابتة والمتداولة، مما يشير إلى أن إدارة المخاطر المالية كانت فعالة جزئيًا ولم تحقق الأثر الكامل على الأداء المالي، وأكد الباحثان على ضرورة تعزيز دور إدارة المخاطر المالية في المؤسسات مع تحليل جميع العوامل المؤثرة في الأداء المالي لتحسينه، وتوضح هذه الدراسة العلاقة المباشرة بين إدارة المخاطر المالية والأداء المالي في بيئة اقتصادية محددة، وهو ما يشكل جزءًا من الفجوة التي يسعى البحث الحالي لمعالجتها من خلال دراسة إدارة المخاطر في بيئة اقتصادية غير مستقرة في المملكة العربية السعودية، حيث يمثل ذلك نموذجًا عمليًا لتقييم فاعلية إدارة المخاطر المالية في سياقات مشابهة</w:t>
      </w:r>
      <w:r w:rsidRPr="00CB7C29">
        <w:rPr>
          <w:rFonts w:ascii="Sakkal Majalla" w:eastAsia="Times New Roman" w:hAnsi="Sakkal Majalla" w:cs="Sakkal Majalla"/>
          <w:color w:val="000000" w:themeColor="text1"/>
          <w:sz w:val="32"/>
          <w:szCs w:val="32"/>
        </w:rPr>
        <w:t>.</w:t>
      </w:r>
    </w:p>
    <w:p w14:paraId="3BF4A0F8"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وأظهرت دراسة بوساحة، باية، قايد، وصورية</w:t>
      </w:r>
      <w:r w:rsidRPr="00CB7C29">
        <w:rPr>
          <w:rFonts w:ascii="Sakkal Majalla" w:eastAsia="Times New Roman" w:hAnsi="Sakkal Majalla" w:cs="Sakkal Majalla"/>
          <w:color w:val="000000" w:themeColor="text1"/>
          <w:sz w:val="32"/>
          <w:szCs w:val="32"/>
        </w:rPr>
        <w:t xml:space="preserve"> (2025) </w:t>
      </w:r>
      <w:r w:rsidRPr="00CB7C29">
        <w:rPr>
          <w:rFonts w:ascii="Sakkal Majalla" w:eastAsia="Times New Roman" w:hAnsi="Sakkal Majalla" w:cs="Sakkal Majalla"/>
          <w:color w:val="000000" w:themeColor="text1"/>
          <w:sz w:val="32"/>
          <w:szCs w:val="32"/>
          <w:rtl/>
        </w:rPr>
        <w:t xml:space="preserve">أن إدارة المخاطر التشغيلية تعد جانبًا حيويًا في شركات التأمين الجزائرية، حيث تناولت الدراسة واقع إدارة المخاطر التشغيلية من خلال تحليل مفاهيمي وإحصائي لمدى إدراك العاملين لأحداث الخطر ومؤشراتها، واعتمدت الدراسة على منهجية ميدانية باستخدام استبيان وُزّع على عدد من الموظفين في شركات التأمين العمومية والخاصة، وتم تحليل البيانات باستخدام برنامج </w:t>
      </w:r>
      <w:r w:rsidRPr="00CB7C29">
        <w:rPr>
          <w:rFonts w:ascii="Sakkal Majalla" w:eastAsia="Times New Roman" w:hAnsi="Sakkal Majalla" w:cs="Sakkal Majalla"/>
          <w:color w:val="000000" w:themeColor="text1"/>
          <w:sz w:val="32"/>
          <w:szCs w:val="32"/>
        </w:rPr>
        <w:t>SPSS V27</w:t>
      </w:r>
      <w:r w:rsidRPr="00CB7C29">
        <w:rPr>
          <w:rFonts w:ascii="Sakkal Majalla" w:eastAsia="Times New Roman" w:hAnsi="Sakkal Majalla" w:cs="Sakkal Majalla"/>
          <w:color w:val="000000" w:themeColor="text1"/>
          <w:sz w:val="32"/>
          <w:szCs w:val="32"/>
          <w:rtl/>
        </w:rPr>
        <w:t xml:space="preserve">، وأظهرت النتائج وجود علاقة ارتباط وتأثير ذات دلالة إحصائية بين تكرار الأحداث التشغيلية وارتفاع مؤشرات الخطر، كما بينت الدراسة أهمية تبني نظم حوكمة فعالة ونظم معلومات متكاملة للحد من هذه المخاطر، وأوصت الدراسة بضرورة تعزيز ثقافة إدارة المخاطر على المستوى التنظيمي وتحديث آليات الرقابة الداخلية بما يتماشى مع المعايير الحديثة، ومع أن الدراسة قدمت نتائج كمية قوية وأدلة عملية لتحسين إدارة المخاطر التشغيلية، إلا أنها اقتصرت على قطاع التأمين الجزائري دون تعميم النتائج على بيئات اقتصادية أخرى، وهو ما يمثل فجوة يمكن للبحث الحالي سدها من خلال تطبيق </w:t>
      </w:r>
      <w:r w:rsidRPr="00CB7C29">
        <w:rPr>
          <w:rFonts w:ascii="Sakkal Majalla" w:eastAsia="Times New Roman" w:hAnsi="Sakkal Majalla" w:cs="Sakkal Majalla"/>
          <w:color w:val="000000" w:themeColor="text1"/>
          <w:sz w:val="32"/>
          <w:szCs w:val="32"/>
          <w:rtl/>
        </w:rPr>
        <w:lastRenderedPageBreak/>
        <w:t>مبادئ إدارة المخاطر التشغيلية على مؤسسات اقتصادية سعودية في بيئة غير مستقرة، لتقديم إطار تطبيقي أكثر شمولًا وملاءمة لظروف السوق المحلي</w:t>
      </w:r>
      <w:r w:rsidRPr="00CB7C29">
        <w:rPr>
          <w:rFonts w:ascii="Sakkal Majalla" w:eastAsia="Times New Roman" w:hAnsi="Sakkal Majalla" w:cs="Sakkal Majalla"/>
          <w:color w:val="000000" w:themeColor="text1"/>
          <w:sz w:val="32"/>
          <w:szCs w:val="32"/>
        </w:rPr>
        <w:t>.</w:t>
      </w:r>
    </w:p>
    <w:p w14:paraId="32D02E93"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كما أشارت دراسة رستم، أحمد، وتوفيق نور الدين</w:t>
      </w:r>
      <w:r w:rsidRPr="00CB7C29">
        <w:rPr>
          <w:rFonts w:ascii="Sakkal Majalla" w:eastAsia="Times New Roman" w:hAnsi="Sakkal Majalla" w:cs="Sakkal Majalla"/>
          <w:color w:val="000000" w:themeColor="text1"/>
          <w:sz w:val="32"/>
          <w:szCs w:val="32"/>
        </w:rPr>
        <w:t xml:space="preserve"> (2025) </w:t>
      </w:r>
      <w:r w:rsidRPr="00CB7C29">
        <w:rPr>
          <w:rFonts w:ascii="Sakkal Majalla" w:eastAsia="Times New Roman" w:hAnsi="Sakkal Majalla" w:cs="Sakkal Majalla"/>
          <w:color w:val="000000" w:themeColor="text1"/>
          <w:sz w:val="32"/>
          <w:szCs w:val="32"/>
          <w:rtl/>
        </w:rPr>
        <w:t>إلى أن إدارة المخاطر لها أثر كبير على أداء السلامة والصحة المهنية في المؤسسات الصناعية، حيث هدفت الدراسة إلى تحليل العلاقة بين مكونات إدارة المخاطر مثل تحديد وتحليل المخاطر، تنفيذ إجراءات التحكم المخططة، مراقبة وتقييم فاعلية التدابير، وعمليات التحسين المستمر، واعتمد الباحثون على منهجية كمية شاملة تضمنت التحليل الوصفي والعاملي ونماذج الانحدار لاستكشاف أثر إدارة المخاطر على تحسين معايير السلامة والصحة المهنية، وأسفرت النتائج عن وجود علاقة ذات دلالة إحصائية بين فاعلية إدارة المخاطر وتحسين الأداء، كما أبرزت الدراسة أهمية دمج مفهومي</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الفرص والمخاطر</w:t>
      </w:r>
      <w:r w:rsidRPr="00CB7C29">
        <w:rPr>
          <w:rFonts w:ascii="Sakkal Majalla" w:eastAsia="Times New Roman" w:hAnsi="Sakkal Majalla" w:cs="Sakkal Majalla"/>
          <w:color w:val="000000" w:themeColor="text1"/>
          <w:sz w:val="32"/>
          <w:szCs w:val="32"/>
        </w:rPr>
        <w:t xml:space="preserve">" </w:t>
      </w:r>
      <w:r w:rsidRPr="00CB7C29">
        <w:rPr>
          <w:rFonts w:ascii="Sakkal Majalla" w:eastAsia="Times New Roman" w:hAnsi="Sakkal Majalla" w:cs="Sakkal Majalla"/>
          <w:color w:val="000000" w:themeColor="text1"/>
          <w:sz w:val="32"/>
          <w:szCs w:val="32"/>
          <w:rtl/>
        </w:rPr>
        <w:t>وتعزيز التواصل بين الأطراف المعنية، وتطوير نظم إدارة المخاطر لتشمل تقييمًا دقيقًا ومستمرًا للمخاطر، بالإضافة إلى ضرورة التدريب المستمر واستخدام التكنولوجيا لدعم أنشطة إدارة المخاطر، ومع أن الدراسة قدّمت نموذجًا مهمًا لتحسين الأداء المؤسسي، إلا أنها اقتصرت على مؤسسة صناعية واحدة، مما يترك فجوة معرفية يمكن للبحث الحالي سدها من خلال دراسة أثر إدارة المخاطر على المؤسسات الاقتصادية السعودية في بيئة غير مستقرة، لتعزيز كفاءة العمليات وتحسين الأداء المؤسسي بشكل أوسع</w:t>
      </w:r>
      <w:r w:rsidRPr="00CB7C29">
        <w:rPr>
          <w:rFonts w:ascii="Sakkal Majalla" w:eastAsia="Times New Roman" w:hAnsi="Sakkal Majalla" w:cs="Sakkal Majalla"/>
          <w:color w:val="000000" w:themeColor="text1"/>
          <w:sz w:val="32"/>
          <w:szCs w:val="32"/>
        </w:rPr>
        <w:t>.</w:t>
      </w:r>
    </w:p>
    <w:p w14:paraId="77978721"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وأشارت دراسة نورالدائم الطيب يوسف الحاج</w:t>
      </w:r>
      <w:r w:rsidRPr="00CB7C29">
        <w:rPr>
          <w:rFonts w:ascii="Sakkal Majalla" w:eastAsia="Times New Roman" w:hAnsi="Sakkal Majalla" w:cs="Sakkal Majalla"/>
          <w:color w:val="000000" w:themeColor="text1"/>
          <w:sz w:val="32"/>
          <w:szCs w:val="32"/>
        </w:rPr>
        <w:t xml:space="preserve"> (2025) </w:t>
      </w:r>
      <w:r w:rsidRPr="00CB7C29">
        <w:rPr>
          <w:rFonts w:ascii="Sakkal Majalla" w:eastAsia="Times New Roman" w:hAnsi="Sakkal Majalla" w:cs="Sakkal Majalla"/>
          <w:color w:val="000000" w:themeColor="text1"/>
          <w:sz w:val="32"/>
          <w:szCs w:val="32"/>
          <w:rtl/>
        </w:rPr>
        <w:t xml:space="preserve">إلى الدور المحوري لإدارة المخاطر المالية في تعزيز التنمية المستدامة للأندية الرياضية السعودية، حيث اعتمد الباحث على منهج وصفي تحليلي مع استخدام عينة عشوائية طبقية قوامها </w:t>
      </w:r>
      <w:r w:rsidRPr="00CB7C29">
        <w:rPr>
          <w:rFonts w:ascii="Sakkal Majalla" w:eastAsia="Times New Roman" w:hAnsi="Sakkal Majalla" w:cs="Sakkal Majalla"/>
          <w:color w:val="000000" w:themeColor="text1"/>
          <w:sz w:val="32"/>
          <w:szCs w:val="32"/>
        </w:rPr>
        <w:t xml:space="preserve">210 </w:t>
      </w:r>
      <w:r w:rsidRPr="00CB7C29">
        <w:rPr>
          <w:rFonts w:ascii="Sakkal Majalla" w:eastAsia="Times New Roman" w:hAnsi="Sakkal Majalla" w:cs="Sakkal Majalla"/>
          <w:color w:val="000000" w:themeColor="text1"/>
          <w:sz w:val="32"/>
          <w:szCs w:val="32"/>
          <w:rtl/>
        </w:rPr>
        <w:t>مفردات، وركز على قياس العلاقة بين إدارة المخاطر المالية والتنمية المستدامة، وأسفرت النتائج عن وجود علاقة ارتباطية طردية قوية</w:t>
      </w:r>
      <w:r w:rsidRPr="00CB7C29">
        <w:rPr>
          <w:rFonts w:ascii="Sakkal Majalla" w:eastAsia="Times New Roman" w:hAnsi="Sakkal Majalla" w:cs="Sakkal Majalla"/>
          <w:color w:val="000000" w:themeColor="text1"/>
          <w:sz w:val="32"/>
          <w:szCs w:val="32"/>
        </w:rPr>
        <w:t xml:space="preserve"> (0.83 </w:t>
      </w:r>
      <w:r w:rsidRPr="00CB7C29">
        <w:rPr>
          <w:rFonts w:ascii="Sakkal Majalla" w:eastAsia="Times New Roman" w:hAnsi="Sakkal Majalla" w:cs="Sakkal Majalla"/>
          <w:color w:val="000000" w:themeColor="text1"/>
          <w:sz w:val="32"/>
          <w:szCs w:val="32"/>
          <w:rtl/>
        </w:rPr>
        <w:t xml:space="preserve">عند مستوى </w:t>
      </w:r>
      <w:r w:rsidRPr="00CB7C29">
        <w:rPr>
          <w:rFonts w:ascii="Sakkal Majalla" w:eastAsia="Times New Roman" w:hAnsi="Sakkal Majalla" w:cs="Sakkal Majalla"/>
          <w:color w:val="000000" w:themeColor="text1"/>
          <w:sz w:val="32"/>
          <w:szCs w:val="32"/>
        </w:rPr>
        <w:t xml:space="preserve">0.01) </w:t>
      </w:r>
      <w:r w:rsidRPr="00CB7C29">
        <w:rPr>
          <w:rFonts w:ascii="Sakkal Majalla" w:eastAsia="Times New Roman" w:hAnsi="Sakkal Majalla" w:cs="Sakkal Majalla"/>
          <w:color w:val="000000" w:themeColor="text1"/>
          <w:sz w:val="32"/>
          <w:szCs w:val="32"/>
          <w:rtl/>
        </w:rPr>
        <w:t xml:space="preserve">بين إدارة المخاطر المالية وتعزيز التنمية المستدامة، كما أظهرت الدراسة أن الأندية الرياضية السعودية تستخدم الذكاء الاصطناعي في إدارة المخاطر المالية، وأن تطبيق إطار إدارة المخاطر المالية وفق معايير </w:t>
      </w:r>
      <w:r w:rsidRPr="00CB7C29">
        <w:rPr>
          <w:rFonts w:ascii="Sakkal Majalla" w:eastAsia="Times New Roman" w:hAnsi="Sakkal Majalla" w:cs="Sakkal Majalla"/>
          <w:color w:val="000000" w:themeColor="text1"/>
          <w:sz w:val="32"/>
          <w:szCs w:val="32"/>
        </w:rPr>
        <w:t xml:space="preserve">COSO </w:t>
      </w:r>
      <w:r w:rsidRPr="00CB7C29">
        <w:rPr>
          <w:rFonts w:ascii="Sakkal Majalla" w:eastAsia="Times New Roman" w:hAnsi="Sakkal Majalla" w:cs="Sakkal Majalla"/>
          <w:color w:val="000000" w:themeColor="text1"/>
          <w:sz w:val="32"/>
          <w:szCs w:val="32"/>
          <w:rtl/>
        </w:rPr>
        <w:t>و</w:t>
      </w:r>
      <w:r w:rsidRPr="00CB7C29">
        <w:rPr>
          <w:rFonts w:ascii="Sakkal Majalla" w:eastAsia="Times New Roman" w:hAnsi="Sakkal Majalla" w:cs="Sakkal Majalla"/>
          <w:color w:val="000000" w:themeColor="text1"/>
          <w:sz w:val="32"/>
          <w:szCs w:val="32"/>
        </w:rPr>
        <w:t xml:space="preserve">ISO 31000 </w:t>
      </w:r>
      <w:r w:rsidRPr="00CB7C29">
        <w:rPr>
          <w:rFonts w:ascii="Sakkal Majalla" w:eastAsia="Times New Roman" w:hAnsi="Sakkal Majalla" w:cs="Sakkal Majalla"/>
          <w:color w:val="000000" w:themeColor="text1"/>
          <w:sz w:val="32"/>
          <w:szCs w:val="32"/>
          <w:rtl/>
        </w:rPr>
        <w:t>يسهم في تعزيز التنمية المستدامة، وأوصت الدراسة بتطبيق مبادئ الحوكمة والإفصاح المالي والشفافية فيما يتعلق بالمخاطر، بالإضافة إلى تدريب الكوادر المالية والإدارية لضمان فعالية الاستراتيجيات، ومع أن الدراسة قدمت نتائج قوية، إلا أنها اقتصرت على الأندية الرياضية السعودية دون تعميم النتائج على قطاعات اقتصادية أخرى، ما يفتح المجال أمام البحث الحالي لدراسة إدارة المخاطر المالية في بيئة اقتصادية غير مستقرة تشمل مختلف المؤسسات الاقتصادية</w:t>
      </w:r>
      <w:r w:rsidRPr="00CB7C29">
        <w:rPr>
          <w:rFonts w:ascii="Sakkal Majalla" w:eastAsia="Times New Roman" w:hAnsi="Sakkal Majalla" w:cs="Sakkal Majalla"/>
          <w:color w:val="000000" w:themeColor="text1"/>
          <w:sz w:val="32"/>
          <w:szCs w:val="32"/>
        </w:rPr>
        <w:t>.</w:t>
      </w:r>
    </w:p>
    <w:p w14:paraId="0B27F301"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كما أشارت دراسة سلطان محمد عبد الله باوزير</w:t>
      </w:r>
      <w:r w:rsidRPr="00CB7C29">
        <w:rPr>
          <w:rFonts w:ascii="Sakkal Majalla" w:eastAsia="Times New Roman" w:hAnsi="Sakkal Majalla" w:cs="Sakkal Majalla"/>
          <w:color w:val="000000" w:themeColor="text1"/>
          <w:sz w:val="32"/>
          <w:szCs w:val="32"/>
        </w:rPr>
        <w:t xml:space="preserve"> (2025) </w:t>
      </w:r>
      <w:r w:rsidRPr="00CB7C29">
        <w:rPr>
          <w:rFonts w:ascii="Sakkal Majalla" w:eastAsia="Times New Roman" w:hAnsi="Sakkal Majalla" w:cs="Sakkal Majalla"/>
          <w:color w:val="000000" w:themeColor="text1"/>
          <w:sz w:val="32"/>
          <w:szCs w:val="32"/>
          <w:rtl/>
        </w:rPr>
        <w:t xml:space="preserve">إلى أثر إدارة المخاطر على كفاءة إدارة الممتلكات في السوق العقاري بمدينة الرياض، حيث ركز الباحث على العلاقة بين إدارة المخاطر والأداء </w:t>
      </w:r>
      <w:r w:rsidRPr="00CB7C29">
        <w:rPr>
          <w:rFonts w:ascii="Sakkal Majalla" w:eastAsia="Times New Roman" w:hAnsi="Sakkal Majalla" w:cs="Sakkal Majalla"/>
          <w:color w:val="000000" w:themeColor="text1"/>
          <w:sz w:val="32"/>
          <w:szCs w:val="32"/>
          <w:rtl/>
        </w:rPr>
        <w:lastRenderedPageBreak/>
        <w:t xml:space="preserve">العقاري، واعتمد المنهج الوصفي لتحليل واقع إدارة المخاطر، وتم توزيع استبيان على </w:t>
      </w:r>
      <w:r w:rsidRPr="00CB7C29">
        <w:rPr>
          <w:rFonts w:ascii="Sakkal Majalla" w:eastAsia="Times New Roman" w:hAnsi="Sakkal Majalla" w:cs="Sakkal Majalla"/>
          <w:color w:val="000000" w:themeColor="text1"/>
          <w:sz w:val="32"/>
          <w:szCs w:val="32"/>
        </w:rPr>
        <w:t xml:space="preserve">151 </w:t>
      </w:r>
      <w:r w:rsidRPr="00CB7C29">
        <w:rPr>
          <w:rFonts w:ascii="Sakkal Majalla" w:eastAsia="Times New Roman" w:hAnsi="Sakkal Majalla" w:cs="Sakkal Majalla"/>
          <w:color w:val="000000" w:themeColor="text1"/>
          <w:sz w:val="32"/>
          <w:szCs w:val="32"/>
          <w:rtl/>
        </w:rPr>
        <w:t>فردًا من العينة وتحليل البيانات إحصائيًا للتحقق من فروض الدراسة، وأسفرت النتائج عن أن الإدارة الفعالة للمخاطر تؤدي إلى تحسين الكفاءة والفعالية في التخطيط الاستراتيجي والتسعير والتقييم والتسويق والصيانة والتوقعات، مع تقديم توصيات عملية لتحسين إدارة الممتلكات، ومع أن الدراسة قدمت نموذجًا عمليًا مفيدًا، إلا أنها اقتصرت على السوق العقاري في الرياض دون تعميم النتائج على بيئات اقتصادية أخرى، وهو ما يمكن للبحث الحالي استغلاله لتطبيق نماذج إدارة المخاطر على مؤسسات اقتصادية متنوعة في بيئة غير مستقرة</w:t>
      </w:r>
      <w:r w:rsidRPr="00CB7C29">
        <w:rPr>
          <w:rFonts w:ascii="Sakkal Majalla" w:eastAsia="Times New Roman" w:hAnsi="Sakkal Majalla" w:cs="Sakkal Majalla"/>
          <w:color w:val="000000" w:themeColor="text1"/>
          <w:sz w:val="32"/>
          <w:szCs w:val="32"/>
        </w:rPr>
        <w:t>.</w:t>
      </w:r>
    </w:p>
    <w:p w14:paraId="16A22424"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CB7C29">
        <w:rPr>
          <w:rFonts w:ascii="Sakkal Majalla" w:eastAsia="Times New Roman" w:hAnsi="Sakkal Majalla" w:cs="Sakkal Majalla"/>
          <w:color w:val="000000" w:themeColor="text1"/>
          <w:sz w:val="32"/>
          <w:szCs w:val="32"/>
          <w:rtl/>
        </w:rPr>
        <w:t>وأخيرًا، أبرزت دراسة بن بوجمعة، يوسف، بومدين، والزهراء</w:t>
      </w:r>
      <w:r w:rsidRPr="00CB7C29">
        <w:rPr>
          <w:rFonts w:ascii="Sakkal Majalla" w:eastAsia="Times New Roman" w:hAnsi="Sakkal Majalla" w:cs="Sakkal Majalla"/>
          <w:color w:val="000000" w:themeColor="text1"/>
          <w:sz w:val="32"/>
          <w:szCs w:val="32"/>
        </w:rPr>
        <w:t xml:space="preserve"> (2025) </w:t>
      </w:r>
      <w:r w:rsidRPr="00CB7C29">
        <w:rPr>
          <w:rFonts w:ascii="Sakkal Majalla" w:eastAsia="Times New Roman" w:hAnsi="Sakkal Majalla" w:cs="Sakkal Majalla"/>
          <w:color w:val="000000" w:themeColor="text1"/>
          <w:sz w:val="32"/>
          <w:szCs w:val="32"/>
          <w:rtl/>
        </w:rPr>
        <w:t xml:space="preserve">أثر التحول الرقمي على إدارة المخاطر المالية في المؤسسات الجزائرية، حيث تناولت الدراسة حالة الصندوق الجهوي للتعاون الفلاحي بتيارت واعتمدت المنهجين الوصفي والتحليلي، وجمعت البيانات عبر استبيان وُزّع على </w:t>
      </w:r>
      <w:r w:rsidRPr="00CB7C29">
        <w:rPr>
          <w:rFonts w:ascii="Sakkal Majalla" w:eastAsia="Times New Roman" w:hAnsi="Sakkal Majalla" w:cs="Sakkal Majalla"/>
          <w:color w:val="000000" w:themeColor="text1"/>
          <w:sz w:val="32"/>
          <w:szCs w:val="32"/>
        </w:rPr>
        <w:t xml:space="preserve">34 </w:t>
      </w:r>
      <w:r w:rsidRPr="00CB7C29">
        <w:rPr>
          <w:rFonts w:ascii="Sakkal Majalla" w:eastAsia="Times New Roman" w:hAnsi="Sakkal Majalla" w:cs="Sakkal Majalla"/>
          <w:color w:val="000000" w:themeColor="text1"/>
          <w:sz w:val="32"/>
          <w:szCs w:val="32"/>
          <w:rtl/>
        </w:rPr>
        <w:t xml:space="preserve">موظفًا، وتم تحليل الفرضيات باستخدام </w:t>
      </w:r>
      <w:r w:rsidRPr="00CB7C29">
        <w:rPr>
          <w:rFonts w:ascii="Sakkal Majalla" w:eastAsia="Times New Roman" w:hAnsi="Sakkal Majalla" w:cs="Sakkal Majalla"/>
          <w:color w:val="000000" w:themeColor="text1"/>
          <w:sz w:val="32"/>
          <w:szCs w:val="32"/>
        </w:rPr>
        <w:t xml:space="preserve">SPSS </w:t>
      </w:r>
      <w:r w:rsidRPr="00CB7C29">
        <w:rPr>
          <w:rFonts w:ascii="Sakkal Majalla" w:eastAsia="Times New Roman" w:hAnsi="Sakkal Majalla" w:cs="Sakkal Majalla"/>
          <w:color w:val="000000" w:themeColor="text1"/>
          <w:sz w:val="32"/>
          <w:szCs w:val="32"/>
          <w:rtl/>
        </w:rPr>
        <w:t xml:space="preserve">وتقنيات الانحدار وقياس الأثر، وأظهرت النتائج أن التحول الرقمي ساهم في تحسين إدارة الاشتراكات ومعالجة الحوادث وتحليل المخاطر، ورفع كفاءة إدارة المخاطر المالية وتقليل الأخطاء البشرية، كما بينت الدراسة أهمية الأدوات الرقمية مثل الحوسبة السحابية والذكاء الاصطناعي وتحليل البيانات الضخمة في التنبؤ بالمخاطر واكتشاف الاحتيال وتعزيز الشفافية، إلا أن الدراسة أشارت إلى تحديات تشمل ضعف البنية التحتية، نقص الكفاءات الرقمية، مقاومة التغيير، ومخاطر الأمن السيبراني، وأوصت بالاستثمار في البنية التحتية الرقمية وتكثيف برامج التدريب ووضع استراتيجيات رقمية واضحة لإدارة المخاطر المالية، وتقدم هذه الدراسة نموذجًا مهمًا للبحث الحالي لفهم كيفية دمج التقنيات الرقمية في إدارة المخاطر في بيئة اقتصادية غير </w:t>
      </w:r>
      <w:r w:rsidRPr="00CB7C29">
        <w:rPr>
          <w:rFonts w:ascii="Sakkal Majalla" w:hAnsi="Sakkal Majalla" w:cs="Sakkal Majalla"/>
          <w:color w:val="000000" w:themeColor="text1"/>
          <w:sz w:val="32"/>
          <w:szCs w:val="32"/>
          <w:rtl/>
        </w:rPr>
        <w:t>مستقرة</w:t>
      </w:r>
      <w:r w:rsidRPr="00CB7C29">
        <w:rPr>
          <w:rFonts w:ascii="Sakkal Majalla" w:eastAsia="Times New Roman" w:hAnsi="Sakkal Majalla" w:cs="Sakkal Majalla"/>
          <w:color w:val="000000" w:themeColor="text1"/>
          <w:sz w:val="32"/>
          <w:szCs w:val="32"/>
          <w:rtl/>
        </w:rPr>
        <w:t xml:space="preserve"> لتحقيق كفاءة أعلى واستدامة أفضل، ومع ذلك اقتصرت الدراسة على المؤسسات الجزائرية دون تعميم النتائج على بيئات اقتصادية أخرى، ما يمثل فجوة يمكن للبحث الحالي سدها في السياق السعودي</w:t>
      </w:r>
      <w:r w:rsidRPr="00CB7C29">
        <w:rPr>
          <w:rFonts w:ascii="Sakkal Majalla" w:eastAsia="Times New Roman" w:hAnsi="Sakkal Majalla" w:cs="Sakkal Majalla"/>
          <w:color w:val="000000" w:themeColor="text1"/>
          <w:sz w:val="32"/>
          <w:szCs w:val="32"/>
        </w:rPr>
        <w:t>.</w:t>
      </w:r>
    </w:p>
    <w:p w14:paraId="65512416" w14:textId="77777777" w:rsidR="006E3964" w:rsidRPr="00CB7C29" w:rsidRDefault="006E3964" w:rsidP="006E3964">
      <w:pPr>
        <w:bidi/>
        <w:spacing w:before="100" w:beforeAutospacing="1" w:after="100" w:afterAutospacing="1" w:line="240" w:lineRule="auto"/>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تحليل نقدي متكامل</w:t>
      </w:r>
    </w:p>
    <w:p w14:paraId="74E243DE" w14:textId="77777777" w:rsidR="006E3964" w:rsidRPr="00CB7C29" w:rsidRDefault="006E3964" w:rsidP="006E3964">
      <w:pPr>
        <w:bidi/>
        <w:spacing w:before="100" w:beforeAutospacing="1" w:after="100" w:afterAutospacing="1" w:line="240" w:lineRule="auto"/>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أشارت دراسة محمد عمر المنقوش وزملاؤه (2026) إلى أن المشاريع الهندسية تتعرض لمجموعة كبيرة ومعقدة من المخاطر الناتجة عن عدم اليقين في الجوانب التقنية والمالية والبيئية والتنظيمية والخارجية، وقد هدفت الدراسة إلى تقديم إطار متكامل لتصنيف وإدارة المخاطر باستخدام أساليب نوعية مثل حكم الخبراء وتقنية دلفي وتقسيم الهياكل، إلى جانب الأساليب الكمية مثل التقييم الاحتمالي ومحاكاة مونت كارلو. أظهرت النتائج أن المخاطر غير المُدارة يمكن أن تتطور إلى أزمات تؤثر على التكلفة والجودة والجدول الزمني وثقة أصحاب المصلحة، إلا أن دمج الأدوات الرقمية مثل</w:t>
      </w:r>
      <w:r w:rsidRPr="00CB7C29">
        <w:rPr>
          <w:rFonts w:ascii="Sakkal Majalla" w:hAnsi="Sakkal Majalla" w:cs="Sakkal Majalla"/>
          <w:color w:val="000000" w:themeColor="text1"/>
          <w:sz w:val="32"/>
          <w:szCs w:val="32"/>
        </w:rPr>
        <w:t xml:space="preserve"> BIM </w:t>
      </w:r>
      <w:r w:rsidRPr="00CB7C29">
        <w:rPr>
          <w:rFonts w:ascii="Sakkal Majalla" w:hAnsi="Sakkal Majalla" w:cs="Sakkal Majalla"/>
          <w:color w:val="000000" w:themeColor="text1"/>
          <w:sz w:val="32"/>
          <w:szCs w:val="32"/>
          <w:rtl/>
        </w:rPr>
        <w:t xml:space="preserve">والذكاء الاصطناعي والتوائم الرقمية يعزز </w:t>
      </w:r>
      <w:r w:rsidRPr="00CB7C29">
        <w:rPr>
          <w:rFonts w:ascii="Sakkal Majalla" w:hAnsi="Sakkal Majalla" w:cs="Sakkal Majalla"/>
          <w:color w:val="000000" w:themeColor="text1"/>
          <w:sz w:val="32"/>
          <w:szCs w:val="32"/>
          <w:rtl/>
        </w:rPr>
        <w:lastRenderedPageBreak/>
        <w:t>القدرة على الكشف المبكر عن المخاطر وتحسين اتخاذ القرار. بالمقارنة مع دراسة عبد الفتاح وبوقلوط (2025) حول إدارة المخاطر المالية في مؤسسة سونلغاز ميلة، نجد أن كلتا الدراستين تؤكدان أهمية إدارة المخاطر لتحسين الأداء، إلا أن نطاق تطبيقها مختلف؛ الأولى في المشاريع الهندسية والثانية في المؤسسات المالية، كما أن النتائج متوافقة من حيث التأكيد على أن الفشل في إدارة المخاطر يؤدي إلى تأثير سلبي على الأداء العام، بينما تختلف النتائج جزئيًا في أن دراسة سونلغاز أظهرت أن إدارة المخاطر المالية كانت فعالة جزئيًا فقط بسبب عدم الاستغلال الأمثل للأصول. من حيث المنهجية، استخدمت دراسة المنقوش أساليب نوعية وكمية متكاملة، بينما اقتصرت دراسة سونلغاز على التحليل المالي الكمي، مما يفسر اختلاف النتائج ويبرز الحاجة إلى دمج أدوات متنوعة في تقييم المخاطر</w:t>
      </w:r>
      <w:r w:rsidRPr="00CB7C29">
        <w:rPr>
          <w:rFonts w:ascii="Sakkal Majalla" w:hAnsi="Sakkal Majalla" w:cs="Sakkal Majalla"/>
          <w:color w:val="000000" w:themeColor="text1"/>
          <w:sz w:val="32"/>
          <w:szCs w:val="32"/>
        </w:rPr>
        <w:t>.</w:t>
      </w:r>
    </w:p>
    <w:p w14:paraId="2752A0B9" w14:textId="77777777" w:rsidR="006E3964" w:rsidRPr="00CB7C29" w:rsidRDefault="006E3964" w:rsidP="006E3964">
      <w:pPr>
        <w:bidi/>
        <w:spacing w:before="100" w:beforeAutospacing="1" w:after="100" w:afterAutospacing="1" w:line="240" w:lineRule="auto"/>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ركزت دراسة بوساحة وزملاؤه (2025) على إدارة المخاطر التشغيلية في شركات التأمين الجزائرية، حيث استخدمت منهجية ميدانية مع استبيانات تحليلية على الموظفين، وتم تحليل البيانات باستخدام</w:t>
      </w:r>
      <w:r w:rsidRPr="00CB7C29">
        <w:rPr>
          <w:rFonts w:ascii="Sakkal Majalla" w:hAnsi="Sakkal Majalla" w:cs="Sakkal Majalla"/>
          <w:color w:val="000000" w:themeColor="text1"/>
          <w:sz w:val="32"/>
          <w:szCs w:val="32"/>
        </w:rPr>
        <w:t xml:space="preserve"> SPSS</w:t>
      </w:r>
      <w:r w:rsidRPr="00CB7C29">
        <w:rPr>
          <w:rFonts w:ascii="Sakkal Majalla" w:hAnsi="Sakkal Majalla" w:cs="Sakkal Majalla"/>
          <w:color w:val="000000" w:themeColor="text1"/>
          <w:sz w:val="32"/>
          <w:szCs w:val="32"/>
          <w:rtl/>
        </w:rPr>
        <w:t>، ووجدت وجود علاقة ارتباطية وتأثيرية ذات دلالة إحصائية بين تكرار الأحداث التشغيلية وارتفاع مؤشرات الخطر، مع التأكيد على ضرورة وجود نظم حوكمة ونظم معلومات متكاملة للحد من المخاطر. بالمقارنة مع دراسة رستم وأحمد وتوفيق نور الدين (2025) حول أداء السلامة والصحة المهنية، نجد أن الدراسات تتفق على أهمية دمج إدارة المخاطر لتحسين الأداء المؤسسي، إلا أن الأولى ركزت على القطاع التأميني والثانية على المؤسسات الصناعية، كما تختلف نتائج دراسة السلامة والصحة المهنية في أن الدمج الفعال لممارسات إدارة المخاطر أسهم في تحسين مؤشرات الأداء بشكل ملموس، بينما ركزت الدراسة الجزائرية على الوعي والإدراك لدى العاملين. أما من حيث المنهجية، فقد اعتمدت كلتا الدراستين على أدوات كمية وإحصائية، لكن دراسة السلامة والصحة المهنية استخدمت نماذج الانحدار والتحليل العاملي بينما اقتصرت دراسة التأمين على التحليل الوصفي والاستبيانات. هذه الاختلافات في البيئة والقطاع وأدوات التحليل تفسر التباين في النتائج وتوضح أن السياق الاقتصادي والتنظيمي يلعب دورًا كبيرًا في فاعلية إدارة المخاطر</w:t>
      </w:r>
      <w:r w:rsidRPr="00CB7C29">
        <w:rPr>
          <w:rFonts w:ascii="Sakkal Majalla" w:hAnsi="Sakkal Majalla" w:cs="Sakkal Majalla"/>
          <w:color w:val="000000" w:themeColor="text1"/>
          <w:sz w:val="32"/>
          <w:szCs w:val="32"/>
        </w:rPr>
        <w:t>.</w:t>
      </w:r>
    </w:p>
    <w:p w14:paraId="27ECA376" w14:textId="77777777" w:rsidR="006E3964" w:rsidRPr="00CB7C29" w:rsidRDefault="006E3964" w:rsidP="006E3964">
      <w:pPr>
        <w:bidi/>
        <w:spacing w:before="100" w:beforeAutospacing="1" w:after="100" w:afterAutospacing="1" w:line="240" w:lineRule="auto"/>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 xml:space="preserve">أوضحت دراسة نورالدائم الطيب يوسف الحاج (2025) أن إدارة المخاطر المالية لها أثر كبير في تعزيز التنمية المستدامة للأندية الرياضية السعودية، حيث تبنت الدراسة منهجًا وصفيًا تحليليًا واستخدمت عينة طبقية من 210 مفردات، ووجدت علاقة ارتباطية قوية بين إدارة المخاطر المالية وتعزيز التنمية المستدامة، مع التأكيد على استخدام الذكاء الاصطناعي لتقليل المخاطر وتحسين الكفاءة المالية. بالمقارنة مع دراسة سلطان محمد عبد الله باوزير (2025) حول السوق العقاري في الرياض، نجد أن كلتا الدراستين تؤكدان الدور الإيجابي لإدارة المخاطر على تحسين الأداء المؤسسي والكفاءة، إلا أن الاختلاف يكمن في المجال </w:t>
      </w:r>
      <w:r w:rsidRPr="00CB7C29">
        <w:rPr>
          <w:rFonts w:ascii="Sakkal Majalla" w:hAnsi="Sakkal Majalla" w:cs="Sakkal Majalla"/>
          <w:color w:val="000000" w:themeColor="text1"/>
          <w:sz w:val="32"/>
          <w:szCs w:val="32"/>
          <w:rtl/>
        </w:rPr>
        <w:lastRenderedPageBreak/>
        <w:t>التطبيقي؛ الأولى رياضية والثانية عقارية، وكذلك في أدوات التحليل؛ حيث استخدمت دراسة الأندية الرياضية أدوات تحليلية وصفيّة مع تركيز على الربط بين الإدارة المالية والتنمية المستدامة، بينما اعتمدت دراسة السوق العقاري على الاستبيانات والتحليل الإحصائي لتحديد أثر إدارة المخاطر على الأداء العقاري. هذا الاختلاف في المجال والأساليب يمكن أن يفسر التباين الجزئي في النتائج ويوضح أن التخصيص القطاعي للبيانات له تأثير مباشر على استنتاجات إدارة المخاطر</w:t>
      </w:r>
      <w:r w:rsidRPr="00CB7C29">
        <w:rPr>
          <w:rFonts w:ascii="Sakkal Majalla" w:hAnsi="Sakkal Majalla" w:cs="Sakkal Majalla"/>
          <w:color w:val="000000" w:themeColor="text1"/>
          <w:sz w:val="32"/>
          <w:szCs w:val="32"/>
        </w:rPr>
        <w:t>.</w:t>
      </w:r>
    </w:p>
    <w:p w14:paraId="3C47BFEE" w14:textId="77777777" w:rsidR="006E3964" w:rsidRPr="00CB7C29" w:rsidRDefault="006E3964" w:rsidP="006E3964">
      <w:pPr>
        <w:bidi/>
        <w:spacing w:before="100" w:beforeAutospacing="1" w:after="100" w:afterAutospacing="1" w:line="240" w:lineRule="auto"/>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ركزت دراسة بن بوجمعة وزملاؤه (2025) على أثر التحول الرقمي على إدارة المخاطر المالية في المؤسسات الجزائرية، واعتمدت على منهجين وصفي وتحليلي، مع توزيع استبيان على 34 موظفًا، وتم تحليل الفرضيات باستخدام الانحدار وقياس الأثر، وأظهرت النتائج أن اعتماد التطبيقات الرقمية مثل الحوسبة السحابية والذكاء الاصطناعي يحسن القدرة على التنبؤ بالمخاطر والتقليل من الأخطاء البشرية، إلا أن الدراسة أظهرت تحديات مثل ضعف البنية التحتية، نقص الكفاءات الرقمية، ومخاطر الأمن السيبراني. بالمقارنة مع الدراسات السابقة حول إدارة المخاطر المالية مثل دراسة سونلغاز ودراسة الأندية الرياضية، نجد توافقًا على أهمية التكنولوجيا في تحسين إدارة المخاطر، لكن هناك اختلاف في نطاق تطبيق التحول الرقمي والقدرة على مواجهة التحديات، حيث ركزت الدراسات السابقة على النتائج المالية والتنمية المستدامة، بينما ركزت هذه الدراسة على الأدوات الرقمية ورفع كفاءة العمليات، مما يسلط الضوء على فجوة البحث المحتملة حول دمج التحول الرقمي مع إدارة المخاطر المالية في بيئة اقتصادية غير مستقرة في المملكة العربية السعودية</w:t>
      </w:r>
      <w:r w:rsidRPr="00CB7C29">
        <w:rPr>
          <w:rFonts w:ascii="Sakkal Majalla" w:hAnsi="Sakkal Majalla" w:cs="Sakkal Majalla"/>
          <w:color w:val="000000" w:themeColor="text1"/>
          <w:sz w:val="32"/>
          <w:szCs w:val="32"/>
        </w:rPr>
        <w:t>.</w:t>
      </w:r>
    </w:p>
    <w:p w14:paraId="279AF40A" w14:textId="77777777" w:rsidR="006E3964" w:rsidRPr="00CB7C29" w:rsidRDefault="006E3964" w:rsidP="006E3964">
      <w:pPr>
        <w:bidi/>
        <w:spacing w:before="100" w:beforeAutospacing="1" w:after="100" w:afterAutospacing="1" w:line="240" w:lineRule="auto"/>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تحليل مقارن عام بين الدراسات السابقة</w:t>
      </w:r>
    </w:p>
    <w:p w14:paraId="7E90F0A8"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tl/>
        </w:rPr>
      </w:pPr>
      <w:r w:rsidRPr="00CB7C29">
        <w:rPr>
          <w:rFonts w:ascii="Sakkal Majalla" w:hAnsi="Sakkal Majalla" w:cs="Sakkal Majalla"/>
          <w:color w:val="000000" w:themeColor="text1"/>
          <w:sz w:val="32"/>
          <w:szCs w:val="32"/>
          <w:rtl/>
        </w:rPr>
        <w:t>من خلال المقارنة بين الدراسات السابقة، يمكن ملاحظة أن جميعها تتفق على أن إدارة المخاطر تسهم في تحسين الأداء المؤسسي أو المالي أو التشغيلي، ولكن هناك اختلافات واضحة في النتائج بسبب اختلاف القطاعات (الهندسة، التأمين، الصناعة، العقار، الأندية الرياضية)، والمنهجيات (كمية، نوعية، وصفي، تحليلي)، وحجم العينة، والسياق الجغرافي والثقافي، وأدوات القياس. على سبيل المثال، الدراسات التي استخدمت مزيجًا من الأساليب النوعية والكمية مثل دراسة المنقوش وزملاؤه (2026) أظهرت نتائج أكثر شمولًا من الدراسات التي اقتصرت على التحليل المالي أو الاستبيانات فقط، مما يفسر اختلاف مستوى الدقة في النتائج وأثرها على الأداء. كما أن بعض الدراسات ركزت على بيئات مستقرة نسبيًا، بينما لم تغطِ البيئة الاقتصادية غير المستقرة، وهو ما يمثل عاملًا مؤثرًا في فاعلية إدارة المخاطر وأدواتها</w:t>
      </w:r>
      <w:r w:rsidRPr="00CB7C29">
        <w:rPr>
          <w:rFonts w:ascii="Sakkal Majalla" w:eastAsia="Times New Roman" w:hAnsi="Sakkal Majalla" w:cs="Sakkal Majalla"/>
          <w:color w:val="000000" w:themeColor="text1"/>
          <w:sz w:val="32"/>
          <w:szCs w:val="32"/>
        </w:rPr>
        <w:t>.</w:t>
      </w:r>
    </w:p>
    <w:p w14:paraId="196D52BF" w14:textId="77777777" w:rsidR="006E3964" w:rsidRPr="00CB7C29" w:rsidRDefault="006E3964" w:rsidP="006E3964">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p>
    <w:p w14:paraId="120C2AA7" w14:textId="77777777" w:rsidR="006E3964" w:rsidRPr="00CB7C29" w:rsidRDefault="006E3964" w:rsidP="006E3964">
      <w:pPr>
        <w:bidi/>
        <w:jc w:val="lowKashida"/>
        <w:rPr>
          <w:rFonts w:ascii="Sakkal Majalla" w:hAnsi="Sakkal Majalla" w:cs="Sakkal Majalla"/>
          <w:b/>
          <w:bCs/>
          <w:color w:val="000000" w:themeColor="text1"/>
          <w:sz w:val="32"/>
          <w:szCs w:val="32"/>
          <w:rtl/>
        </w:rPr>
      </w:pPr>
      <w:r w:rsidRPr="00CB7C29">
        <w:rPr>
          <w:rFonts w:ascii="Sakkal Majalla" w:hAnsi="Sakkal Majalla" w:cs="Sakkal Majalla" w:hint="cs"/>
          <w:b/>
          <w:bCs/>
          <w:color w:val="000000" w:themeColor="text1"/>
          <w:sz w:val="32"/>
          <w:szCs w:val="32"/>
          <w:rtl/>
        </w:rPr>
        <w:lastRenderedPageBreak/>
        <w:t xml:space="preserve">أوجه الشبه والاختلاف وما يميز الدراسة الحالية عن الدراسات السابقة </w:t>
      </w:r>
    </w:p>
    <w:p w14:paraId="77CD0428"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تتشابه الدراسة الحالية مع الدراسات السابقة في اهتمامها بدور إدارة المخاطر باعتبارها أحد العوامل الأساسية التي تساعد المؤسسات على مواجهة التحديات وتحسين مستوى الأداء المؤسسي، حيث اتفقت معظم الدراسات السابقة على أن تطبيق ممارسات فعالة لإدارة المخاطر يساهم في الحد من الآثار السلبية للأحداث غير المتوقعة، وتحسين عملية اتخاذ القرارات، ورفع كفاءة العمليات التشغيلية والمالية. كما تتفق الدراسة الحالية مع دراسة المنقوش وزملائه (2026) ودراسة بن بوجمعة وزملائه (2025) في التأكيد على أهمية توظيف التقنيات الحديثة مثل الذكاء الاصطناعي وتحليل البيانات في دعم عمليات التنبؤ بالمخاطر وتعزيز قدرة المؤسسات على التعامل معها بصورة استباقية. كذلك تتفق مع دراسة عبد الفتاح وبوقلوط (2025) ودراسة نورالدائم الطيب يوسف الحاج (2025) في إبراز أهمية إدارة المخاطر المالية ودورها في تحسين الأداء والاستدامة، كما تتشابه مع دراسة بوساحة وزملائه (2025) ودراسة رستم وزملائه (2025) في اعتماد المنهجيات الكمية وتحليل البيانات الميدانية لقياس أثر إدارة المخاطر على الأداء المؤسسي. وبصفة عامة، تشترك الدراسة الحالية مع الدراسات السابقة في الهدف العام المتمثل في توضيح أهمية إدارة المخاطر ودورها في تعزيز قدرة المؤسسات على تحقيق أهدافها والمحافظة على استقرارها</w:t>
      </w:r>
      <w:r w:rsidRPr="00CB7C29">
        <w:rPr>
          <w:rFonts w:ascii="Sakkal Majalla" w:hAnsi="Sakkal Majalla" w:cs="Sakkal Majalla"/>
          <w:color w:val="000000" w:themeColor="text1"/>
          <w:sz w:val="32"/>
          <w:szCs w:val="32"/>
        </w:rPr>
        <w:t>.</w:t>
      </w:r>
    </w:p>
    <w:p w14:paraId="0F257B47"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وعلى الرغم من أوجه التشابه السابقة، فإن الدراسة الحالية تختلف عن الدراسات السابقة في عدة جوانب، يأتي في مقدمتها اختلاف البيئة التطبيقية ونطاق الدراسة؛ حيث ركزت معظم الدراسات السابقة على قطاعات محددة مثل المشاريع الهندسية، وشركات التأمين، والمؤسسات الصناعية، والأندية الرياضية، والسوق العقاري، بينما تسعى الدراسة الحالية إلى دراسة أثر إدارة المخاطر على أداء المؤسسات الاقتصادية بصورة أكثر شمولًا داخل المملكة العربية السعودية دون الاقتصار على قطاع معين. كما تختلف عن الدراسات التي ركزت على نوع واحد من المخاطر، مثل المخاطر المالية أو التشغيلية، حيث تتناول الدراسة الحالية إدارة المخاطر باعتبارها منظومة متكاملة تشمل مختلف أنواع المخاطر التي تواجه المؤسسات الاقتصادية وتأثيرها على الأداء المؤسسي. بالإضافة إلى ذلك، تتميز الدراسة الحالية بتركيزها على البيئة الاقتصادية غير المستقرة، في حين أن معظم الدراسات السابقة تناولت إدارة المخاطر في ظروف اقتصادية أكثر استقرارًا، مما يجعلها تسعى إلى تحليل دور إدارة المخاطر في تعزيز قدرة المؤسسات على التكيف مع التقلبات والتحديات الاقتصادية</w:t>
      </w:r>
      <w:r w:rsidRPr="00CB7C29">
        <w:rPr>
          <w:rFonts w:ascii="Sakkal Majalla" w:hAnsi="Sakkal Majalla" w:cs="Sakkal Majalla"/>
          <w:color w:val="000000" w:themeColor="text1"/>
          <w:sz w:val="32"/>
          <w:szCs w:val="32"/>
        </w:rPr>
        <w:t>.</w:t>
      </w:r>
    </w:p>
    <w:p w14:paraId="2BF7194D"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r w:rsidRPr="00CB7C29">
        <w:rPr>
          <w:rFonts w:ascii="Sakkal Majalla" w:hAnsi="Sakkal Majalla" w:cs="Sakkal Majalla"/>
          <w:color w:val="000000" w:themeColor="text1"/>
          <w:sz w:val="32"/>
          <w:szCs w:val="32"/>
          <w:rtl/>
        </w:rPr>
        <w:lastRenderedPageBreak/>
        <w:t>وتتميز الدراسة الحالية عن الدراسات السابقة بأنها تقدم معالجة أكثر شمولًا للعلاقة بين إدارة المخاطر وأداء المؤسسات الاقتصادية، من خلال دراسة كيفية مساهمة ممارسات إدارة المخاطر في تحسين الكفاءة التشغيلية، وتعزيز جودة القرارات الإدارية، وتقليل التأثيرات السلبية للأزمات، ودعم استدامة الأداء في ظل ظروف عدم اليقين. كما تتميز بتركيزها على السياق السعودي، الذي يمثل بيئة اقتصادية مهمة تشهد العديد من التحولات والتغيرات، مما يوفر إطارًا تطبيقيًا مختلفًا عن البيئات التي تناولتها الدراسات السابقة. ومن ثم، تسهم الدراسة الحالية في سد فجوة بحثية تتمثل في محدودية الدراسات التي تناولت أثر إدارة المخاطر على أداء المؤسسات الاقتصادية في بيئة غير مستقرة، مع تقديم رؤية تطبيقية تساعد المؤسسات السعودية على تطوير</w:t>
      </w:r>
      <w:r w:rsidRPr="00CB7C29">
        <w:rPr>
          <w:rFonts w:ascii="Sakkal Majalla" w:eastAsia="Times New Roman" w:hAnsi="Sakkal Majalla" w:cs="Sakkal Majalla"/>
          <w:b/>
          <w:bCs/>
          <w:color w:val="000000" w:themeColor="text1"/>
          <w:sz w:val="32"/>
          <w:szCs w:val="32"/>
          <w:rtl/>
        </w:rPr>
        <w:t xml:space="preserve"> </w:t>
      </w:r>
      <w:r w:rsidRPr="00CB7C29">
        <w:rPr>
          <w:rFonts w:ascii="Sakkal Majalla" w:hAnsi="Sakkal Majalla" w:cs="Sakkal Majalla"/>
          <w:color w:val="000000" w:themeColor="text1"/>
          <w:sz w:val="32"/>
          <w:szCs w:val="32"/>
          <w:rtl/>
        </w:rPr>
        <w:t>استراتيجيات مرنة وفعالة لإدارة المخاطر وتعزيز قدرتها على مواجهة التحديات المستقبلية</w:t>
      </w:r>
      <w:r w:rsidRPr="00CB7C29">
        <w:rPr>
          <w:rFonts w:ascii="Sakkal Majalla" w:hAnsi="Sakkal Majalla" w:cs="Sakkal Majalla"/>
          <w:color w:val="000000" w:themeColor="text1"/>
          <w:sz w:val="32"/>
          <w:szCs w:val="32"/>
        </w:rPr>
        <w:t>.</w:t>
      </w:r>
    </w:p>
    <w:p w14:paraId="419275E4" w14:textId="77777777" w:rsidR="006E3964" w:rsidRPr="00CB7C29" w:rsidRDefault="006E3964" w:rsidP="006E3964">
      <w:pPr>
        <w:bidi/>
        <w:spacing w:before="100" w:beforeAutospacing="1" w:after="100" w:afterAutospacing="1" w:line="240" w:lineRule="auto"/>
        <w:jc w:val="lowKashida"/>
        <w:rPr>
          <w:rFonts w:ascii="Sakkal Majalla" w:eastAsia="Times New Roman" w:hAnsi="Sakkal Majalla" w:cs="Sakkal Majalla"/>
          <w:b/>
          <w:bCs/>
          <w:color w:val="000000" w:themeColor="text1"/>
          <w:sz w:val="32"/>
          <w:szCs w:val="32"/>
        </w:rPr>
      </w:pPr>
      <w:r w:rsidRPr="00CB7C29">
        <w:rPr>
          <w:rFonts w:ascii="Sakkal Majalla" w:eastAsia="Times New Roman" w:hAnsi="Sakkal Majalla" w:cs="Sakkal Majalla"/>
          <w:b/>
          <w:bCs/>
          <w:color w:val="000000" w:themeColor="text1"/>
          <w:sz w:val="32"/>
          <w:szCs w:val="32"/>
          <w:rtl/>
        </w:rPr>
        <w:t>تحديد فجوة البحث</w:t>
      </w:r>
    </w:p>
    <w:p w14:paraId="2AC17A48"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على الرغم من ثراء الدراسات السابقة في تناول إدارة المخاطر في القطاعات المختلفة مثل المشاريع الهندسية والمؤسسات المالية والشركات الصناعية والأندية الرياضية والسوق العقاري، إلا أن هناك فجوات واضحة يمكن للبحث الحالي استغلالها لمعالجتها</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أولاً، معظم الدراسات ركزت على نوع واحد من المخاطر سواء كانت مالية، تشغيلية، أو تقنية، ولم تقدم دراسة شاملة تربط بين هذه الأنواع المختلفة من المخاطر في سياق واحد</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على سبيل المثال، دراسة المنقوش وزملاؤه</w:t>
      </w:r>
      <w:r w:rsidRPr="00CB7C29">
        <w:rPr>
          <w:rFonts w:ascii="Sakkal Majalla" w:hAnsi="Sakkal Majalla" w:cs="Sakkal Majalla"/>
          <w:color w:val="000000" w:themeColor="text1"/>
          <w:sz w:val="32"/>
          <w:szCs w:val="32"/>
        </w:rPr>
        <w:t xml:space="preserve"> (2026) </w:t>
      </w:r>
      <w:r w:rsidRPr="00CB7C29">
        <w:rPr>
          <w:rFonts w:ascii="Sakkal Majalla" w:hAnsi="Sakkal Majalla" w:cs="Sakkal Majalla"/>
          <w:color w:val="000000" w:themeColor="text1"/>
          <w:sz w:val="32"/>
          <w:szCs w:val="32"/>
          <w:rtl/>
        </w:rPr>
        <w:t>قدمت إطارًا متكاملًا لإدارة المخاطر في المشاريع الهندسية، لكنها اقتصرت على المشاريع الهندسية ولم تشمل المؤسسات الاقتصادية الأخرى، بينما دراسة سونلغاز</w:t>
      </w:r>
      <w:r w:rsidRPr="00CB7C29">
        <w:rPr>
          <w:rFonts w:ascii="Sakkal Majalla" w:hAnsi="Sakkal Majalla" w:cs="Sakkal Majalla"/>
          <w:color w:val="000000" w:themeColor="text1"/>
          <w:sz w:val="32"/>
          <w:szCs w:val="32"/>
        </w:rPr>
        <w:t xml:space="preserve"> (2025) </w:t>
      </w:r>
      <w:r w:rsidRPr="00CB7C29">
        <w:rPr>
          <w:rFonts w:ascii="Sakkal Majalla" w:hAnsi="Sakkal Majalla" w:cs="Sakkal Majalla"/>
          <w:color w:val="000000" w:themeColor="text1"/>
          <w:sz w:val="32"/>
          <w:szCs w:val="32"/>
          <w:rtl/>
        </w:rPr>
        <w:t>ركزت على المخاطر المالية فقط، مما يترك فراغًا معرفيًا حول كيفية دمج أنواع المخاطر المختلفة لتحقيق إدارة أكثر شمولية وفعالية في بيئة اقتصادية غير مستقرة</w:t>
      </w:r>
      <w:r w:rsidRPr="00CB7C29">
        <w:rPr>
          <w:rFonts w:ascii="Sakkal Majalla" w:hAnsi="Sakkal Majalla" w:cs="Sakkal Majalla"/>
          <w:color w:val="000000" w:themeColor="text1"/>
          <w:sz w:val="32"/>
          <w:szCs w:val="32"/>
        </w:rPr>
        <w:t>.</w:t>
      </w:r>
    </w:p>
    <w:p w14:paraId="5B7CD673"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ثانيًا، الدراسات السابقة غالبًا اقتصرت على بيئات مستقرة نسبيًا أو سياقات محددة جغرافيًا، مثل الجزائر أو الرياض في السعودية، ولم تغطِ الظروف الاقتصادية غير المستقرة التي قد تؤثر بشكل كبير على فاعلية إدارة المخاطر</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فعلى سبيل المثال، الدراسات التي تناولت إدارة المخاطر التشغيلية أو المالية في الجزائر أو الأندية الرياضية السعودية أظهرت نتائج إيجابية جزئيًا أو محدودة، ويعود ذلك إلى أن البيئة الاقتصادية المحيطة لم تكن عرضة لمستوى عالي من عدم اليقين، مما يبرز الحاجة إلى دراسة تطبيقية في بيئة اقتصادية غير مستقرة لتوضيح مدى قوة واستدامة استراتيجيات إدارة المخاطر في مواجهة تقلبات السوق والأزمات المالية</w:t>
      </w:r>
      <w:r w:rsidRPr="00CB7C29">
        <w:rPr>
          <w:rFonts w:ascii="Sakkal Majalla" w:hAnsi="Sakkal Majalla" w:cs="Sakkal Majalla"/>
          <w:color w:val="000000" w:themeColor="text1"/>
          <w:sz w:val="32"/>
          <w:szCs w:val="32"/>
        </w:rPr>
        <w:t>.</w:t>
      </w:r>
    </w:p>
    <w:p w14:paraId="5F3BDFC1"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lastRenderedPageBreak/>
        <w:t>ثالثًا، تظهر فجوة واضحة في دمج التقنيات الحديثة مثل الذكاء الاصطناعي والتحول الرقمي في إدارة المخاطر عبر جميع القطاعات الاقتصادية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دراسة بن بوجمعة وزملاؤه</w:t>
      </w:r>
      <w:r w:rsidRPr="00CB7C29">
        <w:rPr>
          <w:rFonts w:ascii="Sakkal Majalla" w:hAnsi="Sakkal Majalla" w:cs="Sakkal Majalla"/>
          <w:color w:val="000000" w:themeColor="text1"/>
          <w:sz w:val="32"/>
          <w:szCs w:val="32"/>
        </w:rPr>
        <w:t xml:space="preserve"> (2025) </w:t>
      </w:r>
      <w:r w:rsidRPr="00CB7C29">
        <w:rPr>
          <w:rFonts w:ascii="Sakkal Majalla" w:hAnsi="Sakkal Majalla" w:cs="Sakkal Majalla"/>
          <w:color w:val="000000" w:themeColor="text1"/>
          <w:sz w:val="32"/>
          <w:szCs w:val="32"/>
          <w:rtl/>
        </w:rPr>
        <w:t>ركزت على التحول الرقمي في المؤسسات الجزائرية، إلا أنها اقتصرت على قطاع محدد مع عينة صغيرة جدًا، ولم توضح كيف يمكن تطبيق هذه الأدوات الرقمية على مؤسسات متنوعة في بيئة اقتصادية غير مستقرة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وهذا يفتح المجال لدراسة أثر دمج الأدوات الرقمية المتقدمة مع إدارة المخاطر المالية والتشغيلية في المؤسسات السعودية، وكيف يمكن أن تعزز هذه الأدوات من قدرة الشركات على التنبؤ بالمخاطر وتقليل الخسائر وتحسين اتخاذ القرار في أوقات الأزمات الاقتصادية</w:t>
      </w:r>
      <w:r w:rsidRPr="00CB7C29">
        <w:rPr>
          <w:rFonts w:ascii="Sakkal Majalla" w:hAnsi="Sakkal Majalla" w:cs="Sakkal Majalla"/>
          <w:color w:val="000000" w:themeColor="text1"/>
          <w:sz w:val="32"/>
          <w:szCs w:val="32"/>
        </w:rPr>
        <w:t>.</w:t>
      </w:r>
    </w:p>
    <w:p w14:paraId="1703D11F" w14:textId="77777777" w:rsidR="006E3964" w:rsidRPr="00CB7C29" w:rsidRDefault="006E3964" w:rsidP="006E3964">
      <w:pPr>
        <w:bidi/>
        <w:ind w:firstLine="720"/>
        <w:jc w:val="lowKashida"/>
        <w:rPr>
          <w:rFonts w:ascii="Sakkal Majalla" w:hAnsi="Sakkal Majalla" w:cs="Sakkal Majalla"/>
          <w:color w:val="000000" w:themeColor="text1"/>
          <w:sz w:val="32"/>
          <w:szCs w:val="32"/>
        </w:rPr>
      </w:pPr>
      <w:r w:rsidRPr="00CB7C29">
        <w:rPr>
          <w:rFonts w:ascii="Sakkal Majalla" w:hAnsi="Sakkal Majalla" w:cs="Sakkal Majalla"/>
          <w:color w:val="000000" w:themeColor="text1"/>
          <w:sz w:val="32"/>
          <w:szCs w:val="32"/>
          <w:rtl/>
        </w:rPr>
        <w:t>رابعًا، هناك فجوة مرتبطة بالمنهجية وحجم العينة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العديد من الدراسات السابقة اعتمدت على منهج كمي أو وصفي فقط، مثل الاستبيانات أو التحليل المالي، مع اقتصار العينة على عدد محدود من الأفراد أو المؤسسات، ما يجعل نتائجها أقل تعميمًا</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على سبيل المثال، دراسة نورالدائم الطيب يوسف الحاج</w:t>
      </w:r>
      <w:r w:rsidRPr="00CB7C29">
        <w:rPr>
          <w:rFonts w:ascii="Sakkal Majalla" w:hAnsi="Sakkal Majalla" w:cs="Sakkal Majalla"/>
          <w:color w:val="000000" w:themeColor="text1"/>
          <w:sz w:val="32"/>
          <w:szCs w:val="32"/>
        </w:rPr>
        <w:t xml:space="preserve"> (2025) </w:t>
      </w:r>
      <w:r w:rsidRPr="00CB7C29">
        <w:rPr>
          <w:rFonts w:ascii="Sakkal Majalla" w:hAnsi="Sakkal Majalla" w:cs="Sakkal Majalla"/>
          <w:color w:val="000000" w:themeColor="text1"/>
          <w:sz w:val="32"/>
          <w:szCs w:val="32"/>
          <w:rtl/>
        </w:rPr>
        <w:t>استخدمت عينة محدودة من الأندية الرياضية، ودراسة بن بوجمعة وزملاؤه</w:t>
      </w:r>
      <w:r w:rsidRPr="00CB7C29">
        <w:rPr>
          <w:rFonts w:ascii="Sakkal Majalla" w:hAnsi="Sakkal Majalla" w:cs="Sakkal Majalla"/>
          <w:color w:val="000000" w:themeColor="text1"/>
          <w:sz w:val="32"/>
          <w:szCs w:val="32"/>
        </w:rPr>
        <w:t xml:space="preserve"> (2025) </w:t>
      </w:r>
      <w:r w:rsidRPr="00CB7C29">
        <w:rPr>
          <w:rFonts w:ascii="Sakkal Majalla" w:hAnsi="Sakkal Majalla" w:cs="Sakkal Majalla"/>
          <w:color w:val="000000" w:themeColor="text1"/>
          <w:sz w:val="32"/>
          <w:szCs w:val="32"/>
          <w:rtl/>
        </w:rPr>
        <w:t xml:space="preserve">وزعت استبيانًا على </w:t>
      </w:r>
      <w:r w:rsidRPr="00CB7C29">
        <w:rPr>
          <w:rFonts w:ascii="Sakkal Majalla" w:hAnsi="Sakkal Majalla" w:cs="Sakkal Majalla"/>
          <w:color w:val="000000" w:themeColor="text1"/>
          <w:sz w:val="32"/>
          <w:szCs w:val="32"/>
        </w:rPr>
        <w:t xml:space="preserve">34 </w:t>
      </w:r>
      <w:r w:rsidRPr="00CB7C29">
        <w:rPr>
          <w:rFonts w:ascii="Sakkal Majalla" w:hAnsi="Sakkal Majalla" w:cs="Sakkal Majalla"/>
          <w:color w:val="000000" w:themeColor="text1"/>
          <w:sz w:val="32"/>
          <w:szCs w:val="32"/>
          <w:rtl/>
        </w:rPr>
        <w:t>موظفًا فقط، وهذا يقلل من قوة النتائج الإحصائية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لذا فإن البحث الحالي يمكن أن يسد هذه الفجوة من خلال اعتماد منهج مدمج كمي وكيفي مع استخدام عينة كبيرة ومتنوعة تشمل مختلف المؤسسات الاقتصادية، لضمان نتائج أكثر دقة وموثوقية، وكذلك لتقديم توصيات عملية قابلة للتطبيق في الواقع</w:t>
      </w:r>
      <w:r w:rsidRPr="00CB7C29">
        <w:rPr>
          <w:rFonts w:ascii="Sakkal Majalla" w:hAnsi="Sakkal Majalla" w:cs="Sakkal Majalla"/>
          <w:color w:val="000000" w:themeColor="text1"/>
          <w:sz w:val="32"/>
          <w:szCs w:val="32"/>
        </w:rPr>
        <w:t>.</w:t>
      </w:r>
    </w:p>
    <w:p w14:paraId="087A5C38"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r w:rsidRPr="00CB7C29">
        <w:rPr>
          <w:rFonts w:ascii="Sakkal Majalla" w:hAnsi="Sakkal Majalla" w:cs="Sakkal Majalla"/>
          <w:color w:val="000000" w:themeColor="text1"/>
          <w:sz w:val="32"/>
          <w:szCs w:val="32"/>
          <w:rtl/>
        </w:rPr>
        <w:t>خامسًا، تظهر فجوة متعلقة بالعوامل السياقية والفئوية</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معظم الدراسات لم تدرس تأثير الفئات العمرية المختلفة أو الفئات الاجتماعية أو أحجام الشركات المختلفة على فعالية إدارة المخاطر، كما لم يتم دمج السياق الثقافي والاجتماعي في تحليل النتائج</w:t>
      </w:r>
      <w:r w:rsidRPr="00CB7C29">
        <w:rPr>
          <w:rFonts w:ascii="Sakkal Majalla" w:hAnsi="Sakkal Majalla" w:cs="Sakkal Majalla"/>
          <w:color w:val="000000" w:themeColor="text1"/>
          <w:sz w:val="32"/>
          <w:szCs w:val="32"/>
        </w:rPr>
        <w:t xml:space="preserve">. </w:t>
      </w:r>
      <w:r w:rsidRPr="00CB7C29">
        <w:rPr>
          <w:rFonts w:ascii="Sakkal Majalla" w:hAnsi="Sakkal Majalla" w:cs="Sakkal Majalla"/>
          <w:color w:val="000000" w:themeColor="text1"/>
          <w:sz w:val="32"/>
          <w:szCs w:val="32"/>
          <w:rtl/>
        </w:rPr>
        <w:t>هذه الفجوة مهمة جدًا، لأن اختلاف البيئة الاقتصادية والاجتماعية والثقافية يمكن أن يؤثر بشكل مباشر على قدرة المؤسسات على تطبيق استراتيجيات إدارة المخاطر، وهو ما يمثل أحد المحاور التي يسعى البحث الحالي لتغطيتها لضمان شمولية النتائج وتطبيقها على بيئة اقتصادية غير مستقرة ومتنوعة في المملكة العربية السعودية</w:t>
      </w:r>
      <w:r w:rsidRPr="00CB7C29">
        <w:rPr>
          <w:rFonts w:ascii="Sakkal Majalla" w:hAnsi="Sakkal Majalla" w:cs="Sakkal Majalla"/>
          <w:color w:val="000000" w:themeColor="text1"/>
          <w:sz w:val="32"/>
          <w:szCs w:val="32"/>
        </w:rPr>
        <w:t>.</w:t>
      </w:r>
    </w:p>
    <w:p w14:paraId="59308E88"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p>
    <w:p w14:paraId="36D8EE78"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p>
    <w:p w14:paraId="3B413D1F" w14:textId="77777777" w:rsidR="006E3964" w:rsidRPr="00CB7C29" w:rsidRDefault="006E3964" w:rsidP="006E3964">
      <w:pPr>
        <w:bidi/>
        <w:ind w:firstLine="720"/>
        <w:jc w:val="lowKashida"/>
        <w:rPr>
          <w:rFonts w:ascii="Sakkal Majalla" w:hAnsi="Sakkal Majalla" w:cs="Sakkal Majalla"/>
          <w:color w:val="000000" w:themeColor="text1"/>
          <w:sz w:val="32"/>
          <w:szCs w:val="32"/>
          <w:rtl/>
        </w:rPr>
      </w:pPr>
    </w:p>
    <w:p w14:paraId="50D2ABB2" w14:textId="77777777" w:rsidR="006E3964" w:rsidRPr="00D104E4" w:rsidRDefault="006E3964" w:rsidP="006E3964">
      <w:pPr>
        <w:shd w:val="clear" w:color="auto" w:fill="FFFFFF"/>
        <w:bidi/>
        <w:spacing w:after="0" w:line="276" w:lineRule="auto"/>
        <w:jc w:val="lowKashida"/>
        <w:rPr>
          <w:rFonts w:ascii="Sakkal Majalla" w:eastAsia="Times New Roman" w:hAnsi="Sakkal Majalla" w:cs="Sakkal Majalla"/>
          <w:color w:val="000000" w:themeColor="text1"/>
          <w:sz w:val="32"/>
          <w:szCs w:val="32"/>
        </w:rPr>
      </w:pPr>
      <w:r w:rsidRPr="00CB7C29">
        <w:rPr>
          <w:noProof/>
          <w:rtl/>
        </w:rPr>
        <w:lastRenderedPageBreak/>
        <mc:AlternateContent>
          <mc:Choice Requires="wps">
            <w:drawing>
              <wp:anchor distT="0" distB="0" distL="114300" distR="114300" simplePos="0" relativeHeight="251664384" behindDoc="0" locked="0" layoutInCell="1" allowOverlap="1" wp14:anchorId="470869D9" wp14:editId="28D18313">
                <wp:simplePos x="0" y="0"/>
                <wp:positionH relativeFrom="page">
                  <wp:posOffset>4705350</wp:posOffset>
                </wp:positionH>
                <wp:positionV relativeFrom="paragraph">
                  <wp:posOffset>-276225</wp:posOffset>
                </wp:positionV>
                <wp:extent cx="2714625" cy="1295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714625" cy="1295400"/>
                        </a:xfrm>
                        <a:prstGeom prst="rect">
                          <a:avLst/>
                        </a:prstGeom>
                        <a:noFill/>
                        <a:ln w="6350">
                          <a:noFill/>
                        </a:ln>
                      </wps:spPr>
                      <wps:txbx>
                        <w:txbxContent>
                          <w:p w14:paraId="55732032" w14:textId="77777777" w:rsidR="006E3964" w:rsidRPr="00291255" w:rsidRDefault="006E3964" w:rsidP="006E3964">
                            <w:pPr>
                              <w:spacing w:after="0" w:line="240" w:lineRule="auto"/>
                              <w:jc w:val="center"/>
                              <w:rPr>
                                <w:rFonts w:ascii="Sakkal Majalla" w:eastAsia="Calibri" w:hAnsi="Sakkal Majalla" w:cs="Sakkal Majalla"/>
                                <w:sz w:val="24"/>
                                <w:szCs w:val="24"/>
                                <w:lang w:bidi="ar-EG"/>
                              </w:rPr>
                            </w:pPr>
                            <w:r w:rsidRPr="00291255">
                              <w:rPr>
                                <w:rFonts w:ascii="Sakkal Majalla" w:eastAsia="Calibri" w:hAnsi="Sakkal Majalla" w:cs="Sakkal Majalla"/>
                                <w:b/>
                                <w:bCs/>
                                <w:sz w:val="24"/>
                                <w:szCs w:val="24"/>
                                <w:lang w:bidi="ar-EG"/>
                              </w:rPr>
                              <w:t>Midocean University</w:t>
                            </w:r>
                            <w:r w:rsidRPr="00291255">
                              <w:rPr>
                                <w:rFonts w:ascii="Sakkal Majalla" w:eastAsia="Calibri" w:hAnsi="Sakkal Majalla" w:cs="Sakkal Majalla"/>
                                <w:sz w:val="24"/>
                                <w:szCs w:val="24"/>
                                <w:lang w:bidi="ar-EG"/>
                              </w:rPr>
                              <w:br/>
                            </w:r>
                            <w:r w:rsidRPr="00291255">
                              <w:rPr>
                                <w:rFonts w:ascii="Sakkal Majalla" w:eastAsia="Calibri" w:hAnsi="Sakkal Majalla" w:cs="Sakkal Majalla"/>
                                <w:b/>
                                <w:bCs/>
                                <w:sz w:val="24"/>
                                <w:szCs w:val="24"/>
                                <w:lang w:bidi="ar-EG"/>
                              </w:rPr>
                              <w:t>College of Management</w:t>
                            </w:r>
                            <w:r w:rsidRPr="00291255">
                              <w:rPr>
                                <w:rFonts w:ascii="Sakkal Majalla" w:eastAsia="Calibri" w:hAnsi="Sakkal Majalla" w:cs="Sakkal Majalla"/>
                                <w:sz w:val="24"/>
                                <w:szCs w:val="24"/>
                                <w:lang w:bidi="ar-EG"/>
                              </w:rPr>
                              <w:br/>
                            </w:r>
                            <w:r w:rsidRPr="00291255">
                              <w:rPr>
                                <w:rFonts w:ascii="Sakkal Majalla" w:eastAsia="Calibri" w:hAnsi="Sakkal Majalla" w:cs="Sakkal Majalla"/>
                                <w:b/>
                                <w:bCs/>
                                <w:sz w:val="24"/>
                                <w:szCs w:val="24"/>
                                <w:lang w:bidi="ar-EG"/>
                              </w:rPr>
                              <w:t>Master’s Program in Risk Management</w:t>
                            </w:r>
                          </w:p>
                          <w:p w14:paraId="3CA6F2AF" w14:textId="77777777" w:rsidR="006E3964" w:rsidRPr="00736742" w:rsidRDefault="006E3964" w:rsidP="006E3964">
                            <w:pPr>
                              <w:spacing w:after="0" w:line="240" w:lineRule="auto"/>
                              <w:jc w:val="center"/>
                              <w:rPr>
                                <w:sz w:val="20"/>
                                <w:szCs w:val="2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0869D9" id="Text Box 4" o:spid="_x0000_s1028" type="#_x0000_t202" style="position:absolute;left:0;text-align:left;margin-left:370.5pt;margin-top:-21.75pt;width:213.75pt;height:102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" filled="f" stroked="f" strokeweight=".5pt">
                <v:textbox>
                  <w:txbxContent>
                    <w:p w14:paraId="55732032" w14:textId="77777777" w:rsidR="006E3964" w:rsidRPr="00291255" w:rsidRDefault="006E3964" w:rsidP="006E3964">
                      <w:pPr>
                        <w:spacing w:after="0" w:line="240" w:lineRule="auto"/>
                        <w:jc w:val="center"/>
                        <w:rPr>
                          <w:rFonts w:ascii="Sakkal Majalla" w:eastAsia="Calibri" w:hAnsi="Sakkal Majalla" w:cs="Sakkal Majalla"/>
                          <w:sz w:val="24"/>
                          <w:szCs w:val="24"/>
                          <w:lang w:bidi="ar-EG"/>
                        </w:rPr>
                      </w:pPr>
                      <w:r w:rsidRPr="00291255">
                        <w:rPr>
                          <w:rFonts w:ascii="Sakkal Majalla" w:eastAsia="Calibri" w:hAnsi="Sakkal Majalla" w:cs="Sakkal Majalla"/>
                          <w:b/>
                          <w:bCs/>
                          <w:sz w:val="24"/>
                          <w:szCs w:val="24"/>
                          <w:lang w:bidi="ar-EG"/>
                        </w:rPr>
                        <w:t>Midocean University</w:t>
                      </w:r>
                      <w:r w:rsidRPr="00291255">
                        <w:rPr>
                          <w:rFonts w:ascii="Sakkal Majalla" w:eastAsia="Calibri" w:hAnsi="Sakkal Majalla" w:cs="Sakkal Majalla"/>
                          <w:sz w:val="24"/>
                          <w:szCs w:val="24"/>
                          <w:lang w:bidi="ar-EG"/>
                        </w:rPr>
                        <w:br/>
                      </w:r>
                      <w:r w:rsidRPr="00291255">
                        <w:rPr>
                          <w:rFonts w:ascii="Sakkal Majalla" w:eastAsia="Calibri" w:hAnsi="Sakkal Majalla" w:cs="Sakkal Majalla"/>
                          <w:b/>
                          <w:bCs/>
                          <w:sz w:val="24"/>
                          <w:szCs w:val="24"/>
                          <w:lang w:bidi="ar-EG"/>
                        </w:rPr>
                        <w:t>College of Management</w:t>
                      </w:r>
                      <w:r w:rsidRPr="00291255">
                        <w:rPr>
                          <w:rFonts w:ascii="Sakkal Majalla" w:eastAsia="Calibri" w:hAnsi="Sakkal Majalla" w:cs="Sakkal Majalla"/>
                          <w:sz w:val="24"/>
                          <w:szCs w:val="24"/>
                          <w:lang w:bidi="ar-EG"/>
                        </w:rPr>
                        <w:br/>
                      </w:r>
                      <w:r w:rsidRPr="00291255">
                        <w:rPr>
                          <w:rFonts w:ascii="Sakkal Majalla" w:eastAsia="Calibri" w:hAnsi="Sakkal Majalla" w:cs="Sakkal Majalla"/>
                          <w:b/>
                          <w:bCs/>
                          <w:sz w:val="24"/>
                          <w:szCs w:val="24"/>
                          <w:lang w:bidi="ar-EG"/>
                        </w:rPr>
                        <w:t>Master’s Program in Risk Management</w:t>
                      </w:r>
                    </w:p>
                    <w:p w14:paraId="3CA6F2AF" w14:textId="77777777" w:rsidR="006E3964" w:rsidRPr="00736742" w:rsidRDefault="006E3964" w:rsidP="006E3964">
                      <w:pPr>
                        <w:spacing w:after="0" w:line="240" w:lineRule="auto"/>
                        <w:jc w:val="center"/>
                        <w:rPr>
                          <w:sz w:val="20"/>
                          <w:szCs w:val="20"/>
                          <w:lang w:bidi="ar-EG"/>
                        </w:rPr>
                      </w:pPr>
                    </w:p>
                  </w:txbxContent>
                </v:textbox>
                <w10:wrap anchorx="page"/>
              </v:shape>
            </w:pict>
          </mc:Fallback>
        </mc:AlternateContent>
      </w:r>
      <w:r w:rsidRPr="00CB7C29">
        <w:rPr>
          <w:noProof/>
          <w:rtl/>
        </w:rPr>
        <w:drawing>
          <wp:anchor distT="0" distB="0" distL="114300" distR="114300" simplePos="0" relativeHeight="251663360" behindDoc="0" locked="0" layoutInCell="1" allowOverlap="1" wp14:anchorId="089E3032" wp14:editId="37AB9BCC">
            <wp:simplePos x="0" y="0"/>
            <wp:positionH relativeFrom="margin">
              <wp:posOffset>-271145</wp:posOffset>
            </wp:positionH>
            <wp:positionV relativeFrom="topMargin">
              <wp:posOffset>581025</wp:posOffset>
            </wp:positionV>
            <wp:extent cx="2033270" cy="90868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5">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Pr="00CB7C29">
        <w:rPr>
          <w:noProof/>
        </w:rPr>
        <mc:AlternateContent>
          <mc:Choice Requires="wps">
            <w:drawing>
              <wp:anchor distT="0" distB="0" distL="114300" distR="114300" simplePos="0" relativeHeight="251662336" behindDoc="0" locked="0" layoutInCell="1" allowOverlap="1" wp14:anchorId="4D84AC56" wp14:editId="75D4472A">
                <wp:simplePos x="0" y="0"/>
                <wp:positionH relativeFrom="margin">
                  <wp:align>left</wp:align>
                </wp:positionH>
                <wp:positionV relativeFrom="paragraph">
                  <wp:posOffset>2019300</wp:posOffset>
                </wp:positionV>
                <wp:extent cx="6096000" cy="54387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096000" cy="5438775"/>
                        </a:xfrm>
                        <a:prstGeom prst="rect">
                          <a:avLst/>
                        </a:prstGeom>
                        <a:noFill/>
                        <a:ln w="6350">
                          <a:noFill/>
                        </a:ln>
                      </wps:spPr>
                      <wps:txbx>
                        <w:txbxContent>
                          <w:p w14:paraId="323DA46C"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sz w:val="24"/>
                                <w:szCs w:val="24"/>
                              </w:rPr>
                            </w:pPr>
                            <w:r w:rsidRPr="00291255">
                              <w:rPr>
                                <w:rFonts w:ascii="Sakkal Majalla" w:eastAsia="Times New Roman" w:hAnsi="Sakkal Majalla" w:cs="Sakkal Majalla"/>
                                <w:b/>
                                <w:bCs/>
                                <w:sz w:val="24"/>
                                <w:szCs w:val="24"/>
                              </w:rPr>
                              <w:t>Research Title</w:t>
                            </w:r>
                          </w:p>
                          <w:p w14:paraId="01D99D61" w14:textId="77777777" w:rsidR="006E3964" w:rsidRDefault="006E3964" w:rsidP="006E3964">
                            <w:pPr>
                              <w:spacing w:before="100" w:beforeAutospacing="1" w:after="100" w:afterAutospacing="1" w:line="240" w:lineRule="auto"/>
                              <w:jc w:val="center"/>
                              <w:rPr>
                                <w:rFonts w:ascii="Sakkal Majalla" w:eastAsia="Times New Roman" w:hAnsi="Sakkal Majalla" w:cs="Sakkal Majalla"/>
                                <w:b/>
                                <w:bCs/>
                                <w:sz w:val="36"/>
                                <w:szCs w:val="36"/>
                                <w:rtl/>
                              </w:rPr>
                            </w:pPr>
                            <w:r w:rsidRPr="00291255">
                              <w:rPr>
                                <w:rFonts w:ascii="Sakkal Majalla" w:eastAsia="Times New Roman" w:hAnsi="Sakkal Majalla" w:cs="Sakkal Majalla"/>
                                <w:b/>
                                <w:bCs/>
                                <w:sz w:val="36"/>
                                <w:szCs w:val="36"/>
                              </w:rPr>
                              <w:t>The Impact of Risks on the Performance of Economic Institutions in the Non-Profit Sector (An Applied Study on Economic Institutions in the Kingdom of Saudi Arabia)</w:t>
                            </w:r>
                          </w:p>
                          <w:p w14:paraId="1477330F"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b/>
                                <w:bCs/>
                                <w:sz w:val="36"/>
                                <w:szCs w:val="36"/>
                              </w:rPr>
                            </w:pPr>
                          </w:p>
                          <w:p w14:paraId="3BEE8F5B"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sz w:val="24"/>
                                <w:szCs w:val="24"/>
                              </w:rPr>
                            </w:pPr>
                            <w:r w:rsidRPr="00291255">
                              <w:rPr>
                                <w:rFonts w:ascii="Sakkal Majalla" w:eastAsia="Times New Roman" w:hAnsi="Sakkal Majalla" w:cs="Sakkal Majalla"/>
                                <w:b/>
                                <w:bCs/>
                                <w:sz w:val="24"/>
                                <w:szCs w:val="24"/>
                              </w:rPr>
                              <w:t>Prepared by:</w:t>
                            </w:r>
                            <w:r w:rsidRPr="00291255">
                              <w:rPr>
                                <w:rFonts w:ascii="Sakkal Majalla" w:eastAsia="Times New Roman" w:hAnsi="Sakkal Majalla" w:cs="Sakkal Majalla"/>
                                <w:sz w:val="24"/>
                                <w:szCs w:val="24"/>
                              </w:rPr>
                              <w:br/>
                              <w:t>M</w:t>
                            </w:r>
                            <w:r>
                              <w:rPr>
                                <w:rFonts w:ascii="Sakkal Majalla" w:eastAsia="Times New Roman" w:hAnsi="Sakkal Majalla" w:cs="Sakkal Majalla"/>
                                <w:sz w:val="24"/>
                                <w:szCs w:val="24"/>
                              </w:rPr>
                              <w:t>OHMMAD ALZAHRANI</w:t>
                            </w:r>
                          </w:p>
                          <w:p w14:paraId="49FE7CC9"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sz w:val="24"/>
                                <w:szCs w:val="24"/>
                              </w:rPr>
                            </w:pPr>
                            <w:r w:rsidRPr="00291255">
                              <w:rPr>
                                <w:rFonts w:ascii="Sakkal Majalla" w:eastAsia="Times New Roman" w:hAnsi="Sakkal Majalla" w:cs="Sakkal Majalla"/>
                                <w:b/>
                                <w:bCs/>
                                <w:sz w:val="24"/>
                                <w:szCs w:val="24"/>
                              </w:rPr>
                              <w:t>Supervised by:</w:t>
                            </w:r>
                            <w:r w:rsidRPr="00291255">
                              <w:rPr>
                                <w:rFonts w:ascii="Sakkal Majalla" w:eastAsia="Times New Roman" w:hAnsi="Sakkal Majalla" w:cs="Sakkal Majalla"/>
                                <w:sz w:val="24"/>
                                <w:szCs w:val="24"/>
                              </w:rPr>
                              <w:br/>
                              <w:t>Dr. Ahmed Abdel-Majeed</w:t>
                            </w:r>
                            <w:r w:rsidRPr="00291255">
                              <w:rPr>
                                <w:rFonts w:ascii="Sakkal Majalla" w:eastAsia="Times New Roman" w:hAnsi="Sakkal Majalla" w:cs="Sakkal Majalla"/>
                                <w:sz w:val="24"/>
                                <w:szCs w:val="24"/>
                              </w:rPr>
                              <w:br/>
                              <w:t>Dr. Fahad Jarrah</w:t>
                            </w:r>
                          </w:p>
                          <w:p w14:paraId="430605FC"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sz w:val="24"/>
                                <w:szCs w:val="24"/>
                              </w:rPr>
                            </w:pPr>
                            <w:r w:rsidRPr="00291255">
                              <w:rPr>
                                <w:rFonts w:ascii="Sakkal Majalla" w:eastAsia="Times New Roman" w:hAnsi="Sakkal Majalla" w:cs="Sakkal Majalla"/>
                                <w:b/>
                                <w:bCs/>
                                <w:sz w:val="24"/>
                                <w:szCs w:val="24"/>
                              </w:rPr>
                              <w:t>Academic Year:</w:t>
                            </w:r>
                            <w:r w:rsidRPr="00291255">
                              <w:rPr>
                                <w:rFonts w:ascii="Sakkal Majalla" w:eastAsia="Times New Roman" w:hAnsi="Sakkal Majalla" w:cs="Sakkal Majalla"/>
                                <w:sz w:val="24"/>
                                <w:szCs w:val="24"/>
                              </w:rPr>
                              <w:br/>
                              <w:t>2025–2026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4AC56" id="Text Box 3" o:spid="_x0000_s1029" type="#_x0000_t202" style="position:absolute;left:0;text-align:left;margin-left:0;margin-top:159pt;width:480pt;height:428.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S18GwIAADQ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" filled="f" stroked="f" strokeweight=".5pt">
                <v:textbox>
                  <w:txbxContent>
                    <w:p w14:paraId="323DA46C"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sz w:val="24"/>
                          <w:szCs w:val="24"/>
                        </w:rPr>
                      </w:pPr>
                      <w:r w:rsidRPr="00291255">
                        <w:rPr>
                          <w:rFonts w:ascii="Sakkal Majalla" w:eastAsia="Times New Roman" w:hAnsi="Sakkal Majalla" w:cs="Sakkal Majalla"/>
                          <w:b/>
                          <w:bCs/>
                          <w:sz w:val="24"/>
                          <w:szCs w:val="24"/>
                        </w:rPr>
                        <w:t>Research Title</w:t>
                      </w:r>
                    </w:p>
                    <w:p w14:paraId="01D99D61" w14:textId="77777777" w:rsidR="006E3964" w:rsidRDefault="006E3964" w:rsidP="006E3964">
                      <w:pPr>
                        <w:spacing w:before="100" w:beforeAutospacing="1" w:after="100" w:afterAutospacing="1" w:line="240" w:lineRule="auto"/>
                        <w:jc w:val="center"/>
                        <w:rPr>
                          <w:rFonts w:ascii="Sakkal Majalla" w:eastAsia="Times New Roman" w:hAnsi="Sakkal Majalla" w:cs="Sakkal Majalla"/>
                          <w:b/>
                          <w:bCs/>
                          <w:sz w:val="36"/>
                          <w:szCs w:val="36"/>
                          <w:rtl/>
                        </w:rPr>
                      </w:pPr>
                      <w:r w:rsidRPr="00291255">
                        <w:rPr>
                          <w:rFonts w:ascii="Sakkal Majalla" w:eastAsia="Times New Roman" w:hAnsi="Sakkal Majalla" w:cs="Sakkal Majalla"/>
                          <w:b/>
                          <w:bCs/>
                          <w:sz w:val="36"/>
                          <w:szCs w:val="36"/>
                        </w:rPr>
                        <w:t>The Impact of Risks on the Performance of Economic Institutions in the Non-Profit Sector (An Applied Study on Economic Institutions in the Kingdom of Saudi Arabia)</w:t>
                      </w:r>
                    </w:p>
                    <w:p w14:paraId="1477330F"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b/>
                          <w:bCs/>
                          <w:sz w:val="36"/>
                          <w:szCs w:val="36"/>
                        </w:rPr>
                      </w:pPr>
                    </w:p>
                    <w:p w14:paraId="3BEE8F5B"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sz w:val="24"/>
                          <w:szCs w:val="24"/>
                        </w:rPr>
                      </w:pPr>
                      <w:r w:rsidRPr="00291255">
                        <w:rPr>
                          <w:rFonts w:ascii="Sakkal Majalla" w:eastAsia="Times New Roman" w:hAnsi="Sakkal Majalla" w:cs="Sakkal Majalla"/>
                          <w:b/>
                          <w:bCs/>
                          <w:sz w:val="24"/>
                          <w:szCs w:val="24"/>
                        </w:rPr>
                        <w:t>Prepared by:</w:t>
                      </w:r>
                      <w:r w:rsidRPr="00291255">
                        <w:rPr>
                          <w:rFonts w:ascii="Sakkal Majalla" w:eastAsia="Times New Roman" w:hAnsi="Sakkal Majalla" w:cs="Sakkal Majalla"/>
                          <w:sz w:val="24"/>
                          <w:szCs w:val="24"/>
                        </w:rPr>
                        <w:br/>
                        <w:t>M</w:t>
                      </w:r>
                      <w:r>
                        <w:rPr>
                          <w:rFonts w:ascii="Sakkal Majalla" w:eastAsia="Times New Roman" w:hAnsi="Sakkal Majalla" w:cs="Sakkal Majalla"/>
                          <w:sz w:val="24"/>
                          <w:szCs w:val="24"/>
                        </w:rPr>
                        <w:t>OHMMAD ALZAHRANI</w:t>
                      </w:r>
                    </w:p>
                    <w:p w14:paraId="49FE7CC9"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sz w:val="24"/>
                          <w:szCs w:val="24"/>
                        </w:rPr>
                      </w:pPr>
                      <w:r w:rsidRPr="00291255">
                        <w:rPr>
                          <w:rFonts w:ascii="Sakkal Majalla" w:eastAsia="Times New Roman" w:hAnsi="Sakkal Majalla" w:cs="Sakkal Majalla"/>
                          <w:b/>
                          <w:bCs/>
                          <w:sz w:val="24"/>
                          <w:szCs w:val="24"/>
                        </w:rPr>
                        <w:t>Supervised by:</w:t>
                      </w:r>
                      <w:r w:rsidRPr="00291255">
                        <w:rPr>
                          <w:rFonts w:ascii="Sakkal Majalla" w:eastAsia="Times New Roman" w:hAnsi="Sakkal Majalla" w:cs="Sakkal Majalla"/>
                          <w:sz w:val="24"/>
                          <w:szCs w:val="24"/>
                        </w:rPr>
                        <w:br/>
                        <w:t>Dr. Ahmed Abdel-Majeed</w:t>
                      </w:r>
                      <w:r w:rsidRPr="00291255">
                        <w:rPr>
                          <w:rFonts w:ascii="Sakkal Majalla" w:eastAsia="Times New Roman" w:hAnsi="Sakkal Majalla" w:cs="Sakkal Majalla"/>
                          <w:sz w:val="24"/>
                          <w:szCs w:val="24"/>
                        </w:rPr>
                        <w:br/>
                        <w:t>Dr. Fahad Jarrah</w:t>
                      </w:r>
                    </w:p>
                    <w:p w14:paraId="430605FC" w14:textId="77777777" w:rsidR="006E3964" w:rsidRPr="00291255" w:rsidRDefault="006E3964" w:rsidP="006E3964">
                      <w:pPr>
                        <w:spacing w:before="100" w:beforeAutospacing="1" w:after="100" w:afterAutospacing="1" w:line="240" w:lineRule="auto"/>
                        <w:jc w:val="center"/>
                        <w:rPr>
                          <w:rFonts w:ascii="Sakkal Majalla" w:eastAsia="Times New Roman" w:hAnsi="Sakkal Majalla" w:cs="Sakkal Majalla"/>
                          <w:sz w:val="24"/>
                          <w:szCs w:val="24"/>
                        </w:rPr>
                      </w:pPr>
                      <w:r w:rsidRPr="00291255">
                        <w:rPr>
                          <w:rFonts w:ascii="Sakkal Majalla" w:eastAsia="Times New Roman" w:hAnsi="Sakkal Majalla" w:cs="Sakkal Majalla"/>
                          <w:b/>
                          <w:bCs/>
                          <w:sz w:val="24"/>
                          <w:szCs w:val="24"/>
                        </w:rPr>
                        <w:t>Academic Year:</w:t>
                      </w:r>
                      <w:r w:rsidRPr="00291255">
                        <w:rPr>
                          <w:rFonts w:ascii="Sakkal Majalla" w:eastAsia="Times New Roman" w:hAnsi="Sakkal Majalla" w:cs="Sakkal Majalla"/>
                          <w:sz w:val="24"/>
                          <w:szCs w:val="24"/>
                        </w:rPr>
                        <w:br/>
                        <w:t>2025–2026</w:t>
                      </w:r>
                    </w:p>
                  </w:txbxContent>
                </v:textbox>
                <w10:wrap anchorx="margin"/>
              </v:shape>
            </w:pict>
          </mc:Fallback>
        </mc:AlternateContent>
      </w:r>
    </w:p>
    <w:p w14:paraId="5F9A772A" w14:textId="77777777" w:rsidR="001D57AD" w:rsidRPr="006E3964" w:rsidRDefault="001D57AD"/>
    <w:sectPr w:rsidR="001D57AD" w:rsidRPr="006E3964" w:rsidSect="006E3964">
      <w:footerReference w:type="first" r:id="rId7"/>
      <w:pgSz w:w="12240" w:h="15840"/>
      <w:pgMar w:top="1440" w:right="1440" w:bottom="1440" w:left="1440" w:header="708" w:footer="708"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3892355"/>
      <w:docPartObj>
        <w:docPartGallery w:val="Page Numbers (Bottom of Page)"/>
        <w:docPartUnique/>
      </w:docPartObj>
    </w:sdtPr>
    <w:sdtEndPr>
      <w:rPr>
        <w:noProof/>
      </w:rPr>
    </w:sdtEndPr>
    <w:sdtContent>
      <w:p w14:paraId="6BBB13FC" w14:textId="77777777" w:rsidR="006E3964" w:rsidRDefault="006E3964">
        <w:pPr>
          <w:pStyle w:val="af2"/>
          <w:jc w:val="center"/>
        </w:pPr>
        <w:r>
          <w:fldChar w:fldCharType="begin"/>
        </w:r>
        <w:r>
          <w:instrText xml:space="preserve"> PAGE   \* MERGEFORMAT </w:instrText>
        </w:r>
        <w:r>
          <w:fldChar w:fldCharType="separate"/>
        </w:r>
        <w:r>
          <w:rPr>
            <w:noProof/>
          </w:rPr>
          <w:t>13</w:t>
        </w:r>
        <w:r>
          <w:rPr>
            <w:noProof/>
          </w:rPr>
          <w:fldChar w:fldCharType="end"/>
        </w:r>
      </w:p>
    </w:sdtContent>
  </w:sdt>
  <w:p w14:paraId="02FAA2F6" w14:textId="77777777" w:rsidR="006E3964" w:rsidRDefault="006E3964">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5428014"/>
      <w:docPartObj>
        <w:docPartGallery w:val="Page Numbers (Bottom of Page)"/>
        <w:docPartUnique/>
      </w:docPartObj>
    </w:sdtPr>
    <w:sdtEndPr>
      <w:rPr>
        <w:noProof/>
      </w:rPr>
    </w:sdtEndPr>
    <w:sdtContent>
      <w:p w14:paraId="155C38DF" w14:textId="77777777" w:rsidR="006E3964" w:rsidRDefault="006E3964">
        <w:pPr>
          <w:pStyle w:val="af2"/>
          <w:jc w:val="center"/>
        </w:pPr>
        <w:r>
          <w:fldChar w:fldCharType="begin"/>
        </w:r>
        <w:r>
          <w:instrText xml:space="preserve"> PAGE   \* MERGEFORMAT </w:instrText>
        </w:r>
        <w:r>
          <w:fldChar w:fldCharType="separate"/>
        </w:r>
        <w:r w:rsidRPr="00CB7C29">
          <w:rPr>
            <w:b/>
            <w:bCs/>
            <w:noProof/>
          </w:rPr>
          <w:t>1</w:t>
        </w:r>
        <w:r>
          <w:rPr>
            <w:noProof/>
          </w:rPr>
          <w:fldChar w:fldCharType="end"/>
        </w:r>
      </w:p>
    </w:sdtContent>
  </w:sdt>
  <w:p w14:paraId="0DFE7D29" w14:textId="77777777" w:rsidR="006E3964" w:rsidRDefault="006E3964">
    <w:pPr>
      <w:pStyle w:val="af2"/>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D5B"/>
    <w:multiLevelType w:val="multilevel"/>
    <w:tmpl w:val="B672E28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41437"/>
    <w:multiLevelType w:val="multilevel"/>
    <w:tmpl w:val="6222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04A2E"/>
    <w:multiLevelType w:val="multilevel"/>
    <w:tmpl w:val="1546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A5CE2"/>
    <w:multiLevelType w:val="multilevel"/>
    <w:tmpl w:val="2B863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4C49B5"/>
    <w:multiLevelType w:val="multilevel"/>
    <w:tmpl w:val="DA0C88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8C3D34"/>
    <w:multiLevelType w:val="hybridMultilevel"/>
    <w:tmpl w:val="79D2E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F5574A"/>
    <w:multiLevelType w:val="multilevel"/>
    <w:tmpl w:val="09D0C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B70C40"/>
    <w:multiLevelType w:val="hybridMultilevel"/>
    <w:tmpl w:val="3DC2CA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FE17F52"/>
    <w:multiLevelType w:val="multilevel"/>
    <w:tmpl w:val="28BA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673733"/>
    <w:multiLevelType w:val="multilevel"/>
    <w:tmpl w:val="A4386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891CDF"/>
    <w:multiLevelType w:val="multilevel"/>
    <w:tmpl w:val="A5DC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139BC"/>
    <w:multiLevelType w:val="multilevel"/>
    <w:tmpl w:val="28BA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A241AB"/>
    <w:multiLevelType w:val="multilevel"/>
    <w:tmpl w:val="F1F0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B43842"/>
    <w:multiLevelType w:val="multilevel"/>
    <w:tmpl w:val="B672E28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E55BD4"/>
    <w:multiLevelType w:val="multilevel"/>
    <w:tmpl w:val="1BDE7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B763DE"/>
    <w:multiLevelType w:val="multilevel"/>
    <w:tmpl w:val="2FA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352B90"/>
    <w:multiLevelType w:val="multilevel"/>
    <w:tmpl w:val="BD284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FC708C"/>
    <w:multiLevelType w:val="multilevel"/>
    <w:tmpl w:val="17A2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373DD6"/>
    <w:multiLevelType w:val="multilevel"/>
    <w:tmpl w:val="28BA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A63187"/>
    <w:multiLevelType w:val="multilevel"/>
    <w:tmpl w:val="98323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776613"/>
    <w:multiLevelType w:val="multilevel"/>
    <w:tmpl w:val="80AC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FA5AAA"/>
    <w:multiLevelType w:val="multilevel"/>
    <w:tmpl w:val="D9424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737905"/>
    <w:multiLevelType w:val="multilevel"/>
    <w:tmpl w:val="2D929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5C534B"/>
    <w:multiLevelType w:val="multilevel"/>
    <w:tmpl w:val="71C62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AA52FD"/>
    <w:multiLevelType w:val="hybridMultilevel"/>
    <w:tmpl w:val="BCA244D4"/>
    <w:lvl w:ilvl="0" w:tplc="83083E4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E47C6"/>
    <w:multiLevelType w:val="multilevel"/>
    <w:tmpl w:val="6694B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D85118"/>
    <w:multiLevelType w:val="hybridMultilevel"/>
    <w:tmpl w:val="B4CEF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A17E11"/>
    <w:multiLevelType w:val="multilevel"/>
    <w:tmpl w:val="5552C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CA2075"/>
    <w:multiLevelType w:val="multilevel"/>
    <w:tmpl w:val="BB52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2001C7"/>
    <w:multiLevelType w:val="multilevel"/>
    <w:tmpl w:val="B672E28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DB6FB8"/>
    <w:multiLevelType w:val="multilevel"/>
    <w:tmpl w:val="5A1A1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9203751">
    <w:abstractNumId w:val="30"/>
  </w:num>
  <w:num w:numId="2" w16cid:durableId="480850278">
    <w:abstractNumId w:val="14"/>
  </w:num>
  <w:num w:numId="3" w16cid:durableId="2143189448">
    <w:abstractNumId w:val="27"/>
  </w:num>
  <w:num w:numId="4" w16cid:durableId="1094588435">
    <w:abstractNumId w:val="15"/>
  </w:num>
  <w:num w:numId="5" w16cid:durableId="814755404">
    <w:abstractNumId w:val="21"/>
  </w:num>
  <w:num w:numId="6" w16cid:durableId="1311791271">
    <w:abstractNumId w:val="22"/>
  </w:num>
  <w:num w:numId="7" w16cid:durableId="1400205377">
    <w:abstractNumId w:val="19"/>
  </w:num>
  <w:num w:numId="8" w16cid:durableId="1576939093">
    <w:abstractNumId w:val="16"/>
  </w:num>
  <w:num w:numId="9" w16cid:durableId="1325208726">
    <w:abstractNumId w:val="10"/>
  </w:num>
  <w:num w:numId="10" w16cid:durableId="62069097">
    <w:abstractNumId w:val="17"/>
  </w:num>
  <w:num w:numId="11" w16cid:durableId="1442067150">
    <w:abstractNumId w:val="28"/>
  </w:num>
  <w:num w:numId="12" w16cid:durableId="2042392262">
    <w:abstractNumId w:val="3"/>
  </w:num>
  <w:num w:numId="13" w16cid:durableId="393628508">
    <w:abstractNumId w:val="4"/>
  </w:num>
  <w:num w:numId="14" w16cid:durableId="559898674">
    <w:abstractNumId w:val="6"/>
  </w:num>
  <w:num w:numId="15" w16cid:durableId="1528983593">
    <w:abstractNumId w:val="12"/>
  </w:num>
  <w:num w:numId="16" w16cid:durableId="1239825730">
    <w:abstractNumId w:val="2"/>
  </w:num>
  <w:num w:numId="17" w16cid:durableId="539560352">
    <w:abstractNumId w:val="26"/>
  </w:num>
  <w:num w:numId="18" w16cid:durableId="2014604436">
    <w:abstractNumId w:val="20"/>
  </w:num>
  <w:num w:numId="19" w16cid:durableId="2041584438">
    <w:abstractNumId w:val="1"/>
  </w:num>
  <w:num w:numId="20" w16cid:durableId="1110316954">
    <w:abstractNumId w:val="5"/>
  </w:num>
  <w:num w:numId="21" w16cid:durableId="1284114891">
    <w:abstractNumId w:val="11"/>
  </w:num>
  <w:num w:numId="22" w16cid:durableId="1779449299">
    <w:abstractNumId w:val="8"/>
  </w:num>
  <w:num w:numId="23" w16cid:durableId="847207822">
    <w:abstractNumId w:val="18"/>
  </w:num>
  <w:num w:numId="24" w16cid:durableId="572198351">
    <w:abstractNumId w:val="0"/>
  </w:num>
  <w:num w:numId="25" w16cid:durableId="1349210517">
    <w:abstractNumId w:val="29"/>
  </w:num>
  <w:num w:numId="26" w16cid:durableId="308101150">
    <w:abstractNumId w:val="24"/>
  </w:num>
  <w:num w:numId="27" w16cid:durableId="1470629424">
    <w:abstractNumId w:val="23"/>
  </w:num>
  <w:num w:numId="28" w16cid:durableId="760375456">
    <w:abstractNumId w:val="25"/>
  </w:num>
  <w:num w:numId="29" w16cid:durableId="57290173">
    <w:abstractNumId w:val="13"/>
  </w:num>
  <w:num w:numId="30" w16cid:durableId="1163860848">
    <w:abstractNumId w:val="7"/>
  </w:num>
  <w:num w:numId="31" w16cid:durableId="12968302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964"/>
    <w:rsid w:val="001D1761"/>
    <w:rsid w:val="001D57AD"/>
    <w:rsid w:val="006E3964"/>
    <w:rsid w:val="00D66F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D1E77"/>
  <w15:chartTrackingRefBased/>
  <w15:docId w15:val="{89BFD78C-ECB8-4569-B8D1-51CC2946E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3964"/>
    <w:pPr>
      <w:spacing w:line="259" w:lineRule="auto"/>
    </w:pPr>
    <w:rPr>
      <w:kern w:val="0"/>
      <w:sz w:val="22"/>
      <w:szCs w:val="22"/>
      <w14:ligatures w14:val="none"/>
    </w:rPr>
  </w:style>
  <w:style w:type="paragraph" w:styleId="1">
    <w:name w:val="heading 1"/>
    <w:basedOn w:val="a"/>
    <w:next w:val="a"/>
    <w:link w:val="1Char"/>
    <w:uiPriority w:val="9"/>
    <w:qFormat/>
    <w:rsid w:val="006E39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E39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E396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E396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E396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E39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E39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E39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E39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E396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6E396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E396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E396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E3964"/>
    <w:rPr>
      <w:rFonts w:eastAsiaTheme="majorEastAsia" w:cstheme="majorBidi"/>
      <w:color w:val="0F4761" w:themeColor="accent1" w:themeShade="BF"/>
    </w:rPr>
  </w:style>
  <w:style w:type="character" w:customStyle="1" w:styleId="6Char">
    <w:name w:val="عنوان 6 Char"/>
    <w:basedOn w:val="a0"/>
    <w:link w:val="6"/>
    <w:uiPriority w:val="9"/>
    <w:semiHidden/>
    <w:rsid w:val="006E3964"/>
    <w:rPr>
      <w:rFonts w:eastAsiaTheme="majorEastAsia" w:cstheme="majorBidi"/>
      <w:i/>
      <w:iCs/>
      <w:color w:val="595959" w:themeColor="text1" w:themeTint="A6"/>
    </w:rPr>
  </w:style>
  <w:style w:type="character" w:customStyle="1" w:styleId="7Char">
    <w:name w:val="عنوان 7 Char"/>
    <w:basedOn w:val="a0"/>
    <w:link w:val="7"/>
    <w:uiPriority w:val="9"/>
    <w:semiHidden/>
    <w:rsid w:val="006E3964"/>
    <w:rPr>
      <w:rFonts w:eastAsiaTheme="majorEastAsia" w:cstheme="majorBidi"/>
      <w:color w:val="595959" w:themeColor="text1" w:themeTint="A6"/>
    </w:rPr>
  </w:style>
  <w:style w:type="character" w:customStyle="1" w:styleId="8Char">
    <w:name w:val="عنوان 8 Char"/>
    <w:basedOn w:val="a0"/>
    <w:link w:val="8"/>
    <w:uiPriority w:val="9"/>
    <w:semiHidden/>
    <w:rsid w:val="006E3964"/>
    <w:rPr>
      <w:rFonts w:eastAsiaTheme="majorEastAsia" w:cstheme="majorBidi"/>
      <w:i/>
      <w:iCs/>
      <w:color w:val="272727" w:themeColor="text1" w:themeTint="D8"/>
    </w:rPr>
  </w:style>
  <w:style w:type="character" w:customStyle="1" w:styleId="9Char">
    <w:name w:val="عنوان 9 Char"/>
    <w:basedOn w:val="a0"/>
    <w:link w:val="9"/>
    <w:uiPriority w:val="9"/>
    <w:semiHidden/>
    <w:rsid w:val="006E3964"/>
    <w:rPr>
      <w:rFonts w:eastAsiaTheme="majorEastAsia" w:cstheme="majorBidi"/>
      <w:color w:val="272727" w:themeColor="text1" w:themeTint="D8"/>
    </w:rPr>
  </w:style>
  <w:style w:type="paragraph" w:styleId="a3">
    <w:name w:val="Title"/>
    <w:basedOn w:val="a"/>
    <w:next w:val="a"/>
    <w:link w:val="Char"/>
    <w:uiPriority w:val="10"/>
    <w:qFormat/>
    <w:rsid w:val="006E39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E396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E396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E396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E3964"/>
    <w:pPr>
      <w:spacing w:before="160"/>
      <w:jc w:val="center"/>
    </w:pPr>
    <w:rPr>
      <w:i/>
      <w:iCs/>
      <w:color w:val="404040" w:themeColor="text1" w:themeTint="BF"/>
    </w:rPr>
  </w:style>
  <w:style w:type="character" w:customStyle="1" w:styleId="Char1">
    <w:name w:val="اقتباس Char"/>
    <w:basedOn w:val="a0"/>
    <w:link w:val="a5"/>
    <w:uiPriority w:val="29"/>
    <w:rsid w:val="006E3964"/>
    <w:rPr>
      <w:i/>
      <w:iCs/>
      <w:color w:val="404040" w:themeColor="text1" w:themeTint="BF"/>
    </w:rPr>
  </w:style>
  <w:style w:type="paragraph" w:styleId="a6">
    <w:name w:val="List Paragraph"/>
    <w:basedOn w:val="a"/>
    <w:uiPriority w:val="34"/>
    <w:qFormat/>
    <w:rsid w:val="006E3964"/>
    <w:pPr>
      <w:ind w:left="720"/>
      <w:contextualSpacing/>
    </w:pPr>
  </w:style>
  <w:style w:type="character" w:styleId="a7">
    <w:name w:val="Intense Emphasis"/>
    <w:basedOn w:val="a0"/>
    <w:uiPriority w:val="21"/>
    <w:qFormat/>
    <w:rsid w:val="006E3964"/>
    <w:rPr>
      <w:i/>
      <w:iCs/>
      <w:color w:val="0F4761" w:themeColor="accent1" w:themeShade="BF"/>
    </w:rPr>
  </w:style>
  <w:style w:type="paragraph" w:styleId="a8">
    <w:name w:val="Intense Quote"/>
    <w:basedOn w:val="a"/>
    <w:next w:val="a"/>
    <w:link w:val="Char2"/>
    <w:uiPriority w:val="30"/>
    <w:qFormat/>
    <w:rsid w:val="006E39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E3964"/>
    <w:rPr>
      <w:i/>
      <w:iCs/>
      <w:color w:val="0F4761" w:themeColor="accent1" w:themeShade="BF"/>
    </w:rPr>
  </w:style>
  <w:style w:type="character" w:styleId="a9">
    <w:name w:val="Intense Reference"/>
    <w:basedOn w:val="a0"/>
    <w:uiPriority w:val="32"/>
    <w:qFormat/>
    <w:rsid w:val="006E3964"/>
    <w:rPr>
      <w:b/>
      <w:bCs/>
      <w:smallCaps/>
      <w:color w:val="0F4761" w:themeColor="accent1" w:themeShade="BF"/>
      <w:spacing w:val="5"/>
    </w:rPr>
  </w:style>
  <w:style w:type="paragraph" w:styleId="aa">
    <w:name w:val="Normal (Web)"/>
    <w:basedOn w:val="a"/>
    <w:uiPriority w:val="99"/>
    <w:unhideWhenUsed/>
    <w:rsid w:val="006E3964"/>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6E3964"/>
    <w:rPr>
      <w:b/>
      <w:bCs/>
    </w:rPr>
  </w:style>
  <w:style w:type="character" w:styleId="Hyperlink">
    <w:name w:val="Hyperlink"/>
    <w:basedOn w:val="a0"/>
    <w:uiPriority w:val="99"/>
    <w:unhideWhenUsed/>
    <w:rsid w:val="006E3964"/>
    <w:rPr>
      <w:color w:val="0000FF"/>
      <w:u w:val="single"/>
    </w:rPr>
  </w:style>
  <w:style w:type="character" w:styleId="ac">
    <w:name w:val="Emphasis"/>
    <w:basedOn w:val="a0"/>
    <w:uiPriority w:val="20"/>
    <w:qFormat/>
    <w:rsid w:val="006E3964"/>
    <w:rPr>
      <w:i/>
      <w:iCs/>
    </w:rPr>
  </w:style>
  <w:style w:type="character" w:customStyle="1" w:styleId="bzpyqfadein">
    <w:name w:val="bz_pyq_fadein"/>
    <w:basedOn w:val="a0"/>
    <w:rsid w:val="006E3964"/>
  </w:style>
  <w:style w:type="paragraph" w:styleId="ad">
    <w:name w:val="No Spacing"/>
    <w:link w:val="Char3"/>
    <w:uiPriority w:val="1"/>
    <w:qFormat/>
    <w:rsid w:val="006E3964"/>
    <w:pPr>
      <w:spacing w:after="0" w:line="240" w:lineRule="auto"/>
    </w:pPr>
    <w:rPr>
      <w:rFonts w:eastAsiaTheme="minorEastAsia"/>
      <w:kern w:val="0"/>
      <w:sz w:val="22"/>
      <w:szCs w:val="22"/>
      <w14:ligatures w14:val="none"/>
    </w:rPr>
  </w:style>
  <w:style w:type="character" w:customStyle="1" w:styleId="Char3">
    <w:name w:val="بلا تباعد Char"/>
    <w:basedOn w:val="a0"/>
    <w:link w:val="ad"/>
    <w:uiPriority w:val="1"/>
    <w:rsid w:val="006E3964"/>
    <w:rPr>
      <w:rFonts w:eastAsiaTheme="minorEastAsia"/>
      <w:kern w:val="0"/>
      <w:sz w:val="22"/>
      <w:szCs w:val="22"/>
      <w14:ligatures w14:val="none"/>
    </w:rPr>
  </w:style>
  <w:style w:type="paragraph" w:styleId="ae">
    <w:name w:val="TOC Heading"/>
    <w:basedOn w:val="1"/>
    <w:next w:val="a"/>
    <w:uiPriority w:val="39"/>
    <w:unhideWhenUsed/>
    <w:qFormat/>
    <w:rsid w:val="006E3964"/>
    <w:pPr>
      <w:spacing w:before="240" w:after="0"/>
      <w:outlineLvl w:val="9"/>
    </w:pPr>
    <w:rPr>
      <w:sz w:val="32"/>
      <w:szCs w:val="32"/>
    </w:rPr>
  </w:style>
  <w:style w:type="table" w:styleId="af">
    <w:name w:val="Grid Table Light"/>
    <w:basedOn w:val="a1"/>
    <w:uiPriority w:val="40"/>
    <w:rsid w:val="006E3964"/>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0">
    <w:name w:val="caption"/>
    <w:basedOn w:val="a"/>
    <w:next w:val="a"/>
    <w:uiPriority w:val="35"/>
    <w:unhideWhenUsed/>
    <w:qFormat/>
    <w:rsid w:val="006E3964"/>
    <w:pPr>
      <w:spacing w:after="200" w:line="240" w:lineRule="auto"/>
    </w:pPr>
    <w:rPr>
      <w:i/>
      <w:iCs/>
      <w:color w:val="0E2841" w:themeColor="text2"/>
      <w:sz w:val="18"/>
      <w:szCs w:val="18"/>
    </w:rPr>
  </w:style>
  <w:style w:type="paragraph" w:styleId="af1">
    <w:name w:val="header"/>
    <w:basedOn w:val="a"/>
    <w:link w:val="Char4"/>
    <w:uiPriority w:val="99"/>
    <w:unhideWhenUsed/>
    <w:rsid w:val="006E3964"/>
    <w:pPr>
      <w:tabs>
        <w:tab w:val="center" w:pos="4680"/>
        <w:tab w:val="right" w:pos="9360"/>
      </w:tabs>
      <w:spacing w:after="0" w:line="240" w:lineRule="auto"/>
    </w:pPr>
  </w:style>
  <w:style w:type="character" w:customStyle="1" w:styleId="Char4">
    <w:name w:val="رأس الصفحة Char"/>
    <w:basedOn w:val="a0"/>
    <w:link w:val="af1"/>
    <w:uiPriority w:val="99"/>
    <w:rsid w:val="006E3964"/>
    <w:rPr>
      <w:kern w:val="0"/>
      <w:sz w:val="22"/>
      <w:szCs w:val="22"/>
      <w14:ligatures w14:val="none"/>
    </w:rPr>
  </w:style>
  <w:style w:type="paragraph" w:styleId="af2">
    <w:name w:val="footer"/>
    <w:basedOn w:val="a"/>
    <w:link w:val="Char5"/>
    <w:uiPriority w:val="99"/>
    <w:unhideWhenUsed/>
    <w:rsid w:val="006E3964"/>
    <w:pPr>
      <w:tabs>
        <w:tab w:val="center" w:pos="4680"/>
        <w:tab w:val="right" w:pos="9360"/>
      </w:tabs>
      <w:spacing w:after="0" w:line="240" w:lineRule="auto"/>
    </w:pPr>
  </w:style>
  <w:style w:type="character" w:customStyle="1" w:styleId="Char5">
    <w:name w:val="تذييل الصفحة Char"/>
    <w:basedOn w:val="a0"/>
    <w:link w:val="af2"/>
    <w:uiPriority w:val="99"/>
    <w:rsid w:val="006E3964"/>
    <w:rPr>
      <w:kern w:val="0"/>
      <w:sz w:val="22"/>
      <w:szCs w:val="22"/>
      <w14:ligatures w14:val="none"/>
    </w:rPr>
  </w:style>
  <w:style w:type="paragraph" w:styleId="20">
    <w:name w:val="toc 2"/>
    <w:basedOn w:val="a"/>
    <w:next w:val="a"/>
    <w:autoRedefine/>
    <w:uiPriority w:val="39"/>
    <w:unhideWhenUsed/>
    <w:rsid w:val="006E3964"/>
    <w:pPr>
      <w:spacing w:after="100"/>
      <w:ind w:left="220"/>
    </w:pPr>
  </w:style>
  <w:style w:type="paragraph" w:styleId="10">
    <w:name w:val="toc 1"/>
    <w:basedOn w:val="a"/>
    <w:next w:val="a"/>
    <w:autoRedefine/>
    <w:uiPriority w:val="39"/>
    <w:unhideWhenUsed/>
    <w:rsid w:val="006E3964"/>
    <w:pPr>
      <w:spacing w:after="100"/>
    </w:pPr>
  </w:style>
  <w:style w:type="paragraph" w:styleId="30">
    <w:name w:val="toc 3"/>
    <w:basedOn w:val="a"/>
    <w:next w:val="a"/>
    <w:autoRedefine/>
    <w:uiPriority w:val="39"/>
    <w:unhideWhenUsed/>
    <w:rsid w:val="006E3964"/>
    <w:pPr>
      <w:spacing w:after="100"/>
      <w:ind w:left="440"/>
    </w:pPr>
  </w:style>
  <w:style w:type="paragraph" w:styleId="af3">
    <w:name w:val="table of figures"/>
    <w:basedOn w:val="a"/>
    <w:next w:val="a"/>
    <w:uiPriority w:val="99"/>
    <w:unhideWhenUsed/>
    <w:rsid w:val="006E396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34</Pages>
  <Words>9365</Words>
  <Characters>53383</Characters>
  <Application>Microsoft Office Word</Application>
  <DocSecurity>0</DocSecurity>
  <Lines>444</Lines>
  <Paragraphs>125</Paragraphs>
  <ScaleCrop>false</ScaleCrop>
  <Company/>
  <LinksUpToDate>false</LinksUpToDate>
  <CharactersWithSpaces>62623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MOHMMAD ALZAHRANI</dc:creator>
  <cp:keywords/>
  <dc:description/>
  <cp:lastModifiedBy>MOHMMAD ALZAHRANI</cp:lastModifiedBy>
  <cp:revision>1</cp:revision>
  <dcterms:created xsi:type="dcterms:W3CDTF">2026-07-10T17:33:00Z</dcterms:created>
  <dcterms:modified xsi:type="dcterms:W3CDTF">2026-07-10T17:39:00Z</dcterms:modified>
</cp:coreProperties>
</file>