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7FE3C" w14:textId="77777777" w:rsidR="009D4581" w:rsidRPr="004607F6" w:rsidRDefault="009D4581" w:rsidP="009D4581">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bookmarkStart w:id="0" w:name="_GoBack"/>
      <w:bookmarkEnd w:id="0"/>
    </w:p>
    <w:p w14:paraId="20F12D4C" w14:textId="77777777" w:rsidR="009D4581" w:rsidRPr="004607F6" w:rsidRDefault="009D4581" w:rsidP="009D4581">
      <w:pPr>
        <w:ind w:left="0" w:firstLine="0"/>
        <w:rPr>
          <w:rFonts w:cs="Sakkal Majalla"/>
          <w:b/>
          <w:bCs/>
          <w:sz w:val="32"/>
          <w:szCs w:val="32"/>
          <w:rtl/>
        </w:rPr>
      </w:pPr>
      <w:r w:rsidRPr="004607F6">
        <w:rPr>
          <w:rFonts w:cs="Sakkal Majalla"/>
          <w:b/>
          <w:bCs/>
          <w:sz w:val="32"/>
          <w:szCs w:val="32"/>
          <w:rtl/>
        </w:rPr>
        <w:t xml:space="preserve">كلية الإدارة </w:t>
      </w:r>
    </w:p>
    <w:p w14:paraId="5F638CDB" w14:textId="6A81B74D" w:rsidR="009D4581" w:rsidRPr="004607F6" w:rsidRDefault="009D4581" w:rsidP="009D4581">
      <w:pPr>
        <w:ind w:left="0" w:firstLine="0"/>
        <w:rPr>
          <w:rFonts w:cs="Sakkal Majalla" w:hint="cs"/>
          <w:b/>
          <w:bCs/>
          <w:sz w:val="32"/>
          <w:szCs w:val="32"/>
          <w:rtl/>
        </w:rPr>
      </w:pPr>
      <w:r>
        <w:rPr>
          <w:rFonts w:cs="Sakkal Majalla" w:hint="cs"/>
          <w:b/>
          <w:bCs/>
          <w:sz w:val="32"/>
          <w:szCs w:val="32"/>
          <w:rtl/>
        </w:rPr>
        <w:t xml:space="preserve">تخصص إدارة </w:t>
      </w:r>
      <w:r>
        <w:rPr>
          <w:rFonts w:cs="Sakkal Majalla" w:hint="cs"/>
          <w:b/>
          <w:bCs/>
          <w:sz w:val="32"/>
          <w:szCs w:val="32"/>
          <w:rtl/>
          <w:lang w:bidi="ar-EG"/>
        </w:rPr>
        <w:t>م</w:t>
      </w:r>
      <w:r w:rsidR="00D97137">
        <w:rPr>
          <w:rFonts w:cs="Sakkal Majalla" w:hint="cs"/>
          <w:b/>
          <w:bCs/>
          <w:sz w:val="32"/>
          <w:szCs w:val="32"/>
          <w:rtl/>
          <w:lang w:bidi="ar-EG"/>
        </w:rPr>
        <w:t xml:space="preserve">شاريع </w:t>
      </w:r>
    </w:p>
    <w:p w14:paraId="52869993" w14:textId="6600CA2D" w:rsidR="00323F0F" w:rsidRPr="00DC464A" w:rsidRDefault="00323F0F" w:rsidP="00323F0F">
      <w:pPr>
        <w:ind w:left="0" w:firstLine="0"/>
        <w:rPr>
          <w:rFonts w:eastAsia="Calibri" w:cs="Sakkal Majalla"/>
          <w:b/>
          <w:bCs/>
          <w:sz w:val="44"/>
          <w:szCs w:val="44"/>
          <w:rtl/>
          <w:lang w:bidi="ar-EG"/>
        </w:rPr>
      </w:pPr>
      <w:r w:rsidRPr="00DC464A">
        <w:rPr>
          <w:rFonts w:eastAsia="Calibri" w:cs="Sakkal Majalla"/>
          <w:b/>
          <w:bCs/>
          <w:noProof/>
          <w:szCs w:val="28"/>
        </w:rPr>
        <w:drawing>
          <wp:anchor distT="0" distB="0" distL="114300" distR="114300" simplePos="0" relativeHeight="251659776" behindDoc="0" locked="0" layoutInCell="1" allowOverlap="1" wp14:anchorId="37BACE7B" wp14:editId="7240C528">
            <wp:simplePos x="0" y="0"/>
            <wp:positionH relativeFrom="margin">
              <wp:posOffset>-5080</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bookmarkStart w:id="1" w:name="_Hlk140307891"/>
    </w:p>
    <w:bookmarkEnd w:id="1"/>
    <w:p w14:paraId="75F33862" w14:textId="5FBD2F45" w:rsidR="00323F0F" w:rsidRPr="009D4581" w:rsidRDefault="008505B6" w:rsidP="00323F0F">
      <w:pPr>
        <w:spacing w:after="0"/>
        <w:ind w:left="48" w:hanging="94"/>
        <w:jc w:val="center"/>
        <w:rPr>
          <w:rFonts w:cs="Sakkal Majalla"/>
          <w:b/>
          <w:bCs/>
          <w:sz w:val="44"/>
          <w:szCs w:val="44"/>
          <w:rtl/>
          <w:lang w:bidi="ar-EG"/>
        </w:rPr>
      </w:pPr>
      <w:r w:rsidRPr="009D4581">
        <w:rPr>
          <w:rFonts w:cs="Sakkal Majalla"/>
          <w:b/>
          <w:bCs/>
          <w:sz w:val="44"/>
          <w:szCs w:val="44"/>
          <w:rtl/>
          <w:lang w:bidi="ar-EG"/>
        </w:rPr>
        <w:t xml:space="preserve">أثر إدارة المخاطر على تعثر المشاريع </w:t>
      </w:r>
      <w:r w:rsidR="00387193" w:rsidRPr="009D4581">
        <w:rPr>
          <w:rFonts w:cs="Sakkal Majalla" w:hint="cs"/>
          <w:b/>
          <w:bCs/>
          <w:sz w:val="44"/>
          <w:szCs w:val="44"/>
          <w:rtl/>
          <w:lang w:bidi="ar-EG"/>
        </w:rPr>
        <w:t>الحكومية بالتطبيق</w:t>
      </w:r>
      <w:r w:rsidRPr="009D4581">
        <w:rPr>
          <w:rFonts w:cs="Sakkal Majalla"/>
          <w:b/>
          <w:bCs/>
          <w:sz w:val="44"/>
          <w:szCs w:val="44"/>
          <w:rtl/>
          <w:lang w:bidi="ar-EG"/>
        </w:rPr>
        <w:t xml:space="preserve"> ع</w:t>
      </w:r>
      <w:r w:rsidR="00555B1E">
        <w:rPr>
          <w:rFonts w:cs="Sakkal Majalla" w:hint="cs"/>
          <w:b/>
          <w:bCs/>
          <w:sz w:val="44"/>
          <w:szCs w:val="44"/>
          <w:rtl/>
          <w:lang w:bidi="ar-EG"/>
        </w:rPr>
        <w:t xml:space="preserve">لى </w:t>
      </w:r>
      <w:r w:rsidRPr="009D4581">
        <w:rPr>
          <w:rFonts w:cs="Sakkal Majalla"/>
          <w:b/>
          <w:bCs/>
          <w:sz w:val="44"/>
          <w:szCs w:val="44"/>
          <w:rtl/>
          <w:lang w:bidi="ar-EG"/>
        </w:rPr>
        <w:t xml:space="preserve">الشركة القابضة للصناعات الكيماوية بالمملكة </w:t>
      </w:r>
      <w:proofErr w:type="spellStart"/>
      <w:r w:rsidRPr="009D4581">
        <w:rPr>
          <w:rFonts w:cs="Sakkal Majalla"/>
          <w:b/>
          <w:bCs/>
          <w:sz w:val="44"/>
          <w:szCs w:val="44"/>
          <w:rtl/>
          <w:lang w:bidi="ar-EG"/>
        </w:rPr>
        <w:t>العر</w:t>
      </w:r>
      <w:r w:rsidR="00555B1E">
        <w:rPr>
          <w:rFonts w:cs="Sakkal Majalla" w:hint="cs"/>
          <w:b/>
          <w:bCs/>
          <w:sz w:val="44"/>
          <w:szCs w:val="44"/>
          <w:rtl/>
          <w:lang w:bidi="ar-EG"/>
        </w:rPr>
        <w:t>بيه</w:t>
      </w:r>
      <w:proofErr w:type="spellEnd"/>
      <w:r w:rsidR="00555B1E">
        <w:rPr>
          <w:rFonts w:cs="Sakkal Majalla" w:hint="cs"/>
          <w:b/>
          <w:bCs/>
          <w:sz w:val="44"/>
          <w:szCs w:val="44"/>
          <w:rtl/>
          <w:lang w:bidi="ar-EG"/>
        </w:rPr>
        <w:t xml:space="preserve"> </w:t>
      </w:r>
      <w:r w:rsidRPr="009D4581">
        <w:rPr>
          <w:rFonts w:cs="Sakkal Majalla"/>
          <w:b/>
          <w:bCs/>
          <w:sz w:val="44"/>
          <w:szCs w:val="44"/>
          <w:rtl/>
          <w:lang w:bidi="ar-EG"/>
        </w:rPr>
        <w:t>السعودية</w:t>
      </w:r>
      <w:r w:rsidR="00914576">
        <w:rPr>
          <w:rFonts w:cs="Sakkal Majalla" w:hint="cs"/>
          <w:b/>
          <w:bCs/>
          <w:sz w:val="44"/>
          <w:szCs w:val="44"/>
          <w:rtl/>
          <w:lang w:bidi="ar-EG"/>
        </w:rPr>
        <w:t xml:space="preserve"> </w:t>
      </w:r>
    </w:p>
    <w:p w14:paraId="018C5DBB" w14:textId="77777777" w:rsidR="00323F0F" w:rsidRPr="00DC464A" w:rsidRDefault="00323F0F" w:rsidP="00323F0F">
      <w:pPr>
        <w:spacing w:after="0"/>
        <w:ind w:left="48" w:hanging="94"/>
        <w:jc w:val="center"/>
        <w:rPr>
          <w:rFonts w:eastAsia="Calibri" w:cs="Sakkal Majalla"/>
          <w:b/>
          <w:bCs/>
          <w:sz w:val="44"/>
          <w:szCs w:val="44"/>
          <w:rtl/>
          <w:lang w:bidi="ar-EG"/>
        </w:rPr>
      </w:pPr>
      <w:r w:rsidRPr="00DC464A">
        <w:rPr>
          <w:rFonts w:eastAsia="Calibri" w:cs="Sakkal Majalla" w:hint="cs"/>
          <w:b/>
          <w:bCs/>
          <w:sz w:val="44"/>
          <w:szCs w:val="44"/>
          <w:rtl/>
          <w:lang w:bidi="ar-EG"/>
        </w:rPr>
        <w:t>مشروع تخرج</w:t>
      </w:r>
    </w:p>
    <w:p w14:paraId="54334241" w14:textId="4823EBFD" w:rsidR="004B25A7" w:rsidRDefault="004B25A7" w:rsidP="004B25A7">
      <w:pPr>
        <w:ind w:left="48" w:firstLine="0"/>
        <w:jc w:val="center"/>
        <w:rPr>
          <w:rFonts w:eastAsia="Calibri" w:cs="Sakkal Majalla"/>
          <w:b/>
          <w:bCs/>
          <w:sz w:val="36"/>
          <w:szCs w:val="36"/>
          <w:rtl/>
          <w:lang w:bidi="ar-EG"/>
        </w:rPr>
      </w:pPr>
      <w:r>
        <w:rPr>
          <w:rFonts w:eastAsia="Calibri" w:cs="Sakkal Majalla" w:hint="cs"/>
          <w:b/>
          <w:bCs/>
          <w:sz w:val="36"/>
          <w:szCs w:val="36"/>
          <w:rtl/>
          <w:lang w:bidi="ar-EG"/>
        </w:rPr>
        <w:t>إعدا</w:t>
      </w:r>
      <w:r w:rsidR="00914576">
        <w:rPr>
          <w:rFonts w:eastAsia="Calibri" w:cs="Sakkal Majalla" w:hint="cs"/>
          <w:b/>
          <w:bCs/>
          <w:sz w:val="36"/>
          <w:szCs w:val="36"/>
          <w:rtl/>
          <w:lang w:bidi="ar-EG"/>
        </w:rPr>
        <w:t>د</w:t>
      </w:r>
      <w:r w:rsidR="00555B1E">
        <w:rPr>
          <w:rFonts w:eastAsia="Calibri" w:cs="Sakkal Majalla" w:hint="cs"/>
          <w:b/>
          <w:bCs/>
          <w:sz w:val="36"/>
          <w:szCs w:val="36"/>
          <w:rtl/>
          <w:lang w:bidi="ar-EG"/>
        </w:rPr>
        <w:t xml:space="preserve"> </w:t>
      </w:r>
    </w:p>
    <w:p w14:paraId="4D818E28" w14:textId="3E53D908" w:rsidR="004B25A7" w:rsidRDefault="00914576" w:rsidP="004B25A7">
      <w:pPr>
        <w:ind w:left="48" w:firstLine="0"/>
        <w:jc w:val="center"/>
        <w:rPr>
          <w:rFonts w:eastAsia="Calibri" w:cs="Sakkal Majalla"/>
          <w:b/>
          <w:bCs/>
          <w:sz w:val="36"/>
          <w:szCs w:val="36"/>
          <w:rtl/>
          <w:lang w:bidi="ar-EG"/>
        </w:rPr>
      </w:pPr>
      <w:r>
        <w:rPr>
          <w:rFonts w:eastAsia="Calibri" w:cs="Sakkal Majalla" w:hint="cs"/>
          <w:b/>
          <w:bCs/>
          <w:sz w:val="36"/>
          <w:szCs w:val="36"/>
          <w:rtl/>
          <w:lang w:bidi="ar-EG"/>
        </w:rPr>
        <w:t xml:space="preserve">  </w:t>
      </w:r>
      <w:r w:rsidR="00D97137">
        <w:rPr>
          <w:rFonts w:eastAsia="Calibri" w:cs="Sakkal Majalla" w:hint="cs"/>
          <w:b/>
          <w:bCs/>
          <w:sz w:val="36"/>
          <w:szCs w:val="36"/>
          <w:rtl/>
          <w:lang w:bidi="ar-EG"/>
        </w:rPr>
        <w:t xml:space="preserve">نهى صالح محمد علي </w:t>
      </w:r>
    </w:p>
    <w:p w14:paraId="41BF0B04" w14:textId="3595B8D4" w:rsidR="00914576" w:rsidRDefault="00914576" w:rsidP="004B25A7">
      <w:pPr>
        <w:ind w:left="48" w:firstLine="0"/>
        <w:jc w:val="center"/>
        <w:rPr>
          <w:rFonts w:eastAsia="Calibri" w:cs="Sakkal Majalla"/>
          <w:b/>
          <w:bCs/>
          <w:sz w:val="36"/>
          <w:szCs w:val="36"/>
          <w:rtl/>
          <w:lang w:bidi="ar-EG"/>
        </w:rPr>
      </w:pPr>
      <w:r>
        <w:rPr>
          <w:rFonts w:eastAsia="Calibri" w:cs="Sakkal Majalla" w:hint="cs"/>
          <w:b/>
          <w:bCs/>
          <w:sz w:val="36"/>
          <w:szCs w:val="36"/>
          <w:rtl/>
          <w:lang w:bidi="ar-EG"/>
        </w:rPr>
        <w:t xml:space="preserve">الرقم </w:t>
      </w:r>
      <w:proofErr w:type="gramStart"/>
      <w:r>
        <w:rPr>
          <w:rFonts w:eastAsia="Calibri" w:cs="Sakkal Majalla" w:hint="cs"/>
          <w:b/>
          <w:bCs/>
          <w:sz w:val="36"/>
          <w:szCs w:val="36"/>
          <w:rtl/>
          <w:lang w:bidi="ar-EG"/>
        </w:rPr>
        <w:t>الجامعي  233001378</w:t>
      </w:r>
      <w:proofErr w:type="gramEnd"/>
    </w:p>
    <w:p w14:paraId="2E6431C4" w14:textId="77777777" w:rsidR="004B25A7" w:rsidRPr="00D24049" w:rsidRDefault="004B25A7" w:rsidP="004B25A7">
      <w:pPr>
        <w:ind w:left="48" w:firstLine="0"/>
        <w:jc w:val="center"/>
        <w:rPr>
          <w:rFonts w:eastAsia="Calibri" w:cs="Sakkal Majalla"/>
          <w:sz w:val="32"/>
          <w:szCs w:val="32"/>
          <w:rtl/>
          <w:lang w:bidi="ar-EG"/>
        </w:rPr>
      </w:pPr>
      <w:r>
        <w:rPr>
          <w:rFonts w:eastAsia="Calibri" w:cs="Sakkal Majalla" w:hint="cs"/>
          <w:b/>
          <w:bCs/>
          <w:sz w:val="36"/>
          <w:szCs w:val="36"/>
          <w:rtl/>
          <w:lang w:bidi="ar-EG"/>
        </w:rPr>
        <w:t xml:space="preserve">     </w:t>
      </w:r>
      <w:r w:rsidRPr="00D24049">
        <w:rPr>
          <w:rFonts w:eastAsia="Calibri" w:cs="Sakkal Majalla" w:hint="cs"/>
          <w:b/>
          <w:bCs/>
          <w:sz w:val="36"/>
          <w:szCs w:val="36"/>
          <w:rtl/>
          <w:lang w:bidi="ar-EG"/>
        </w:rPr>
        <w:t xml:space="preserve">إشراف </w:t>
      </w:r>
    </w:p>
    <w:p w14:paraId="3CDC286B" w14:textId="77777777" w:rsidR="007D12B6" w:rsidRDefault="004B25A7" w:rsidP="007D12B6">
      <w:pPr>
        <w:tabs>
          <w:tab w:val="left" w:pos="1316"/>
        </w:tabs>
        <w:ind w:left="0" w:firstLine="0"/>
        <w:jc w:val="center"/>
        <w:rPr>
          <w:rFonts w:eastAsia="Calibri" w:cs="Sakkal Majalla"/>
          <w:b/>
          <w:bCs/>
          <w:kern w:val="2"/>
          <w:sz w:val="36"/>
          <w:szCs w:val="36"/>
          <w:rtl/>
        </w:rPr>
      </w:pPr>
      <w:r w:rsidRPr="00D24049">
        <w:rPr>
          <w:rFonts w:eastAsia="Calibri" w:cs="Sakkal Majalla"/>
          <w:b/>
          <w:bCs/>
          <w:kern w:val="2"/>
          <w:sz w:val="36"/>
          <w:szCs w:val="36"/>
          <w:rtl/>
        </w:rPr>
        <w:t xml:space="preserve">د. الفيصل عبد </w:t>
      </w:r>
      <w:proofErr w:type="spellStart"/>
      <w:r w:rsidRPr="00D24049">
        <w:rPr>
          <w:rFonts w:eastAsia="Calibri" w:cs="Sakkal Majalla"/>
          <w:b/>
          <w:bCs/>
          <w:kern w:val="2"/>
          <w:sz w:val="36"/>
          <w:szCs w:val="36"/>
          <w:rtl/>
        </w:rPr>
        <w:t>الحمید</w:t>
      </w:r>
      <w:proofErr w:type="spellEnd"/>
      <w:r w:rsidRPr="00D24049">
        <w:rPr>
          <w:rFonts w:eastAsia="Calibri" w:cs="Sakkal Majalla"/>
          <w:b/>
          <w:bCs/>
          <w:kern w:val="2"/>
          <w:sz w:val="36"/>
          <w:szCs w:val="36"/>
          <w:rtl/>
        </w:rPr>
        <w:t xml:space="preserve"> محمد حسن</w:t>
      </w:r>
    </w:p>
    <w:p w14:paraId="09BA63C5" w14:textId="40D8CAEC" w:rsidR="009D4581" w:rsidRDefault="009D4581" w:rsidP="007D12B6">
      <w:pPr>
        <w:tabs>
          <w:tab w:val="left" w:pos="1316"/>
        </w:tabs>
        <w:ind w:left="0" w:firstLine="0"/>
        <w:jc w:val="center"/>
        <w:rPr>
          <w:rFonts w:eastAsia="Calibri" w:cs="Sakkal Majalla"/>
          <w:b/>
          <w:bCs/>
          <w:kern w:val="2"/>
          <w:sz w:val="36"/>
          <w:szCs w:val="36"/>
          <w:rtl/>
        </w:rPr>
      </w:pPr>
      <w:r>
        <w:rPr>
          <w:rFonts w:eastAsia="Calibri" w:cs="Sakkal Majalla" w:hint="cs"/>
          <w:b/>
          <w:bCs/>
          <w:kern w:val="2"/>
          <w:sz w:val="36"/>
          <w:szCs w:val="36"/>
          <w:rtl/>
        </w:rPr>
        <w:t xml:space="preserve">د. فايز جراد </w:t>
      </w:r>
    </w:p>
    <w:p w14:paraId="12ABB768" w14:textId="73BF5BCD" w:rsidR="004B25A7" w:rsidRPr="007D12B6" w:rsidRDefault="007D12B6" w:rsidP="007D12B6">
      <w:pPr>
        <w:tabs>
          <w:tab w:val="left" w:pos="1316"/>
        </w:tabs>
        <w:ind w:left="0" w:firstLine="0"/>
        <w:jc w:val="center"/>
        <w:rPr>
          <w:rFonts w:eastAsia="Calibri" w:cs="Sakkal Majalla"/>
          <w:b/>
          <w:bCs/>
          <w:kern w:val="2"/>
          <w:sz w:val="36"/>
          <w:szCs w:val="36"/>
          <w:rtl/>
        </w:rPr>
      </w:pPr>
      <w:r>
        <w:rPr>
          <w:rFonts w:eastAsia="Calibri" w:cs="Sakkal Majalla" w:hint="cs"/>
          <w:b/>
          <w:bCs/>
          <w:kern w:val="2"/>
          <w:sz w:val="36"/>
          <w:szCs w:val="36"/>
          <w:rtl/>
        </w:rPr>
        <w:t>2024</w:t>
      </w:r>
    </w:p>
    <w:p w14:paraId="03D55372" w14:textId="0639E75F" w:rsidR="00323F0F" w:rsidRPr="00323F0F" w:rsidRDefault="00323F0F" w:rsidP="00BB2E92">
      <w:pPr>
        <w:keepNext/>
        <w:keepLines/>
        <w:spacing w:before="100" w:beforeAutospacing="1" w:after="100" w:afterAutospacing="1"/>
        <w:ind w:left="0" w:firstLine="0"/>
        <w:jc w:val="center"/>
        <w:outlineLvl w:val="0"/>
        <w:rPr>
          <w:rFonts w:eastAsiaTheme="majorEastAsia" w:cs="Sakkal Majalla"/>
          <w:b/>
          <w:bCs/>
          <w:sz w:val="36"/>
          <w:szCs w:val="40"/>
          <w:rtl/>
        </w:rPr>
      </w:pPr>
      <w:bookmarkStart w:id="2" w:name="_Toc143987399"/>
      <w:bookmarkStart w:id="3" w:name="_Toc173857699"/>
      <w:r w:rsidRPr="00323F0F">
        <w:rPr>
          <w:rFonts w:eastAsiaTheme="majorEastAsia" w:cs="Sakkal Majalla"/>
          <w:b/>
          <w:bCs/>
          <w:sz w:val="36"/>
          <w:szCs w:val="40"/>
          <w:rtl/>
        </w:rPr>
        <w:lastRenderedPageBreak/>
        <w:t xml:space="preserve">الفصل الأول: </w:t>
      </w:r>
      <w:r w:rsidR="00A5147D" w:rsidRPr="00323F0F">
        <w:rPr>
          <w:rFonts w:eastAsiaTheme="majorEastAsia" w:cs="Sakkal Majalla" w:hint="cs"/>
          <w:b/>
          <w:bCs/>
          <w:sz w:val="36"/>
          <w:szCs w:val="40"/>
          <w:rtl/>
        </w:rPr>
        <w:t>الإطار</w:t>
      </w:r>
      <w:r w:rsidRPr="00323F0F">
        <w:rPr>
          <w:rFonts w:eastAsiaTheme="majorEastAsia" w:cs="Sakkal Majalla" w:hint="cs"/>
          <w:b/>
          <w:bCs/>
          <w:sz w:val="36"/>
          <w:szCs w:val="40"/>
          <w:rtl/>
        </w:rPr>
        <w:t xml:space="preserve"> العام للدارسة</w:t>
      </w:r>
      <w:bookmarkEnd w:id="2"/>
      <w:bookmarkEnd w:id="3"/>
      <w:r w:rsidRPr="00323F0F">
        <w:rPr>
          <w:rFonts w:eastAsiaTheme="majorEastAsia" w:cs="Sakkal Majalla" w:hint="cs"/>
          <w:b/>
          <w:bCs/>
          <w:sz w:val="36"/>
          <w:szCs w:val="40"/>
          <w:rtl/>
        </w:rPr>
        <w:t xml:space="preserve"> </w:t>
      </w:r>
    </w:p>
    <w:p w14:paraId="29EF00C0" w14:textId="77777777" w:rsidR="00323F0F" w:rsidRPr="00323F0F" w:rsidRDefault="00323F0F" w:rsidP="00CD424E">
      <w:pPr>
        <w:keepNext/>
        <w:keepLines/>
        <w:spacing w:before="100" w:beforeAutospacing="1" w:after="100" w:afterAutospacing="1"/>
        <w:ind w:left="0" w:firstLine="0"/>
        <w:jc w:val="left"/>
        <w:outlineLvl w:val="1"/>
        <w:rPr>
          <w:rFonts w:eastAsiaTheme="majorEastAsia" w:cs="Sakkal Majalla"/>
          <w:b/>
          <w:bCs/>
          <w:sz w:val="36"/>
          <w:szCs w:val="36"/>
          <w:rtl/>
          <w:lang w:bidi="ar-EG"/>
        </w:rPr>
      </w:pPr>
      <w:bookmarkStart w:id="4" w:name="_Toc143987400"/>
      <w:bookmarkStart w:id="5" w:name="_Toc173857700"/>
      <w:r w:rsidRPr="00323F0F">
        <w:rPr>
          <w:rFonts w:eastAsiaTheme="majorEastAsia" w:cs="Sakkal Majalla"/>
          <w:b/>
          <w:bCs/>
          <w:sz w:val="36"/>
          <w:szCs w:val="36"/>
          <w:rtl/>
          <w:lang w:bidi="ar-EG"/>
        </w:rPr>
        <w:t>1,1المقدمة:</w:t>
      </w:r>
      <w:bookmarkEnd w:id="4"/>
      <w:bookmarkEnd w:id="5"/>
    </w:p>
    <w:p w14:paraId="6E7B3345" w14:textId="77777777" w:rsidR="00C860B3" w:rsidRPr="00C860B3" w:rsidRDefault="00C860B3" w:rsidP="002621EF">
      <w:pPr>
        <w:spacing w:before="100" w:beforeAutospacing="1" w:after="100" w:afterAutospacing="1"/>
        <w:ind w:left="0"/>
        <w:rPr>
          <w:rFonts w:cs="Sakkal Majalla"/>
          <w:szCs w:val="28"/>
        </w:rPr>
      </w:pPr>
      <w:r w:rsidRPr="00C860B3">
        <w:rPr>
          <w:rFonts w:cs="Sakkal Majalla"/>
          <w:szCs w:val="28"/>
          <w:rtl/>
        </w:rPr>
        <w:t>عرف الإنسان المخاطر منذ القدم وذكرها رب العباد في كتابه الكريم في الآيات التي تحض على السلامة من الأخطار المختلفة التي تتعلق بهذا الموضوع لكي نتعلم جميعا من الآيات الكريمة اتخاذ احتياطات السلامة المناسبة ليس في محيط العمل فقط ولكن في حياتنا ككل</w:t>
      </w:r>
      <w:r w:rsidRPr="00C860B3">
        <w:rPr>
          <w:rFonts w:cs="Sakkal Majalla"/>
          <w:szCs w:val="28"/>
        </w:rPr>
        <w:t>.</w:t>
      </w:r>
    </w:p>
    <w:p w14:paraId="076AC1E0" w14:textId="77777777" w:rsidR="00C860B3" w:rsidRPr="00C860B3" w:rsidRDefault="00C860B3" w:rsidP="002621EF">
      <w:pPr>
        <w:spacing w:before="100" w:beforeAutospacing="1" w:after="100" w:afterAutospacing="1"/>
        <w:ind w:left="0"/>
        <w:rPr>
          <w:rFonts w:cs="Sakkal Majalla"/>
          <w:szCs w:val="28"/>
        </w:rPr>
      </w:pPr>
      <w:r w:rsidRPr="00C860B3">
        <w:rPr>
          <w:rFonts w:cs="Sakkal Majalla"/>
          <w:szCs w:val="28"/>
          <w:rtl/>
        </w:rPr>
        <w:t>تواجه المشاريع العديد من التحديات خلال تنفيذها، ومن أكبر هذه التحديات لخطر وعدم اليقين، باعتبارها أحد خصائص المشروع التي قد تؤدي إلى احتمال نجاحه أو فشله، لذلك من الضروري وجود إدارة فاعلة تقوم بالتخطيط والمراقبة وجدولة أنشطة المشروع بشكل صحيح واتخاذ الإجراءات اللازمة لتنفيذ هذه الأنشطة من خلال الالتزام بالوقت لضمان نجاحه وتحقيق الأهداف والوصول إلى النتائج المرجوة وتحقيق رضى أصحاب المصلحة لذا أصبحت لإدارة مخاطر المشاريع مكانة بارزة في إدارة المشاريع التي تواجهها مهما كان نوعها (صناعي، طبي، غذائي، إنشائي، تكنولوجي بيئي ... الخ)، بهدف تجنب وقوعها والتقليل من آثارها السلبية التي لها تأثيرات أخرى جانبية على المجتمع والبيئة المحيطة، مما يستوجب العمل على تخفيضها إلى مستويات مقبولة</w:t>
      </w:r>
      <w:r w:rsidRPr="00C860B3">
        <w:rPr>
          <w:rFonts w:cs="Sakkal Majalla"/>
          <w:szCs w:val="28"/>
        </w:rPr>
        <w:t>.</w:t>
      </w:r>
      <w:r w:rsidRPr="00C860B3">
        <w:rPr>
          <w:rFonts w:cs="Sakkal Majalla"/>
          <w:szCs w:val="28"/>
          <w:rtl/>
        </w:rPr>
        <w:t xml:space="preserve">  </w:t>
      </w:r>
    </w:p>
    <w:p w14:paraId="259C5FC1" w14:textId="77777777" w:rsidR="00C860B3" w:rsidRPr="00C860B3" w:rsidRDefault="00C860B3" w:rsidP="002621EF">
      <w:pPr>
        <w:spacing w:before="100" w:beforeAutospacing="1" w:after="100" w:afterAutospacing="1"/>
        <w:ind w:left="0"/>
        <w:rPr>
          <w:rFonts w:cs="Sakkal Majalla"/>
          <w:szCs w:val="28"/>
        </w:rPr>
      </w:pPr>
      <w:r w:rsidRPr="00C860B3">
        <w:rPr>
          <w:rFonts w:cs="Sakkal Majalla"/>
          <w:szCs w:val="28"/>
          <w:rtl/>
        </w:rPr>
        <w:t>جاء مفهوم إدارة المخاطر كعملية يتبعها المشروع بشكل منظم لمواجهة الأخطار المصاحبة لأنشطته بهدف تنفيذ كل نشاط ومعرفة ما يحيط بها من مخاطر من أجل تمكين إدارة المشروع من التعامل مع ما يمكن أن تتعرض له من مخاطر وصعوبات في المستقبل يمكن أن تعرقل مساره، كما أنها تسهم في الاستخدام الفعال والكفء للموارد الذي يؤثر في نجاح المشروع</w:t>
      </w:r>
      <w:r w:rsidRPr="00C860B3">
        <w:rPr>
          <w:rFonts w:cs="Sakkal Majalla"/>
          <w:szCs w:val="28"/>
        </w:rPr>
        <w:t>.</w:t>
      </w:r>
      <w:r w:rsidRPr="00C860B3">
        <w:rPr>
          <w:rFonts w:cs="Sakkal Majalla"/>
          <w:szCs w:val="28"/>
          <w:rtl/>
        </w:rPr>
        <w:t xml:space="preserve"> يَعتبر معهد إدارة المشاريع إدارة مخاطر المشروع واحدة من عشرة أجزاء للبناء المعرفي في إدارة المشاريع الأكثر أهمية وأكثر المجالات صعوبة في إدارة المشاريع، وتتكون إدارة المخاطر من أربع خطوات رئيسية هي التخطيط والتعريف، تحليل المخاطر، الاستجابة للخطر، مراجعة المخاطر وتقييمها </w:t>
      </w:r>
    </w:p>
    <w:p w14:paraId="5E7A56FB" w14:textId="560DD9C0" w:rsidR="00F961DE" w:rsidRPr="00F961DE" w:rsidRDefault="00F961DE" w:rsidP="002621EF">
      <w:pPr>
        <w:spacing w:before="100" w:beforeAutospacing="1" w:after="100" w:afterAutospacing="1"/>
        <w:ind w:left="0"/>
        <w:rPr>
          <w:rFonts w:cs="Sakkal Majalla"/>
          <w:szCs w:val="28"/>
        </w:rPr>
      </w:pPr>
      <w:r w:rsidRPr="00F961DE">
        <w:rPr>
          <w:rFonts w:cs="Sakkal Majalla"/>
          <w:szCs w:val="28"/>
          <w:rtl/>
        </w:rPr>
        <w:lastRenderedPageBreak/>
        <w:t xml:space="preserve">إن المخاطر في الظروف المحتمل يكون لها تأثيرات سلبية يمكن تصنيفها إلى نوعين أساسيين، يتمثل الأول بالمخاطر التقليدية التي قد ترتكز على الأسباب المادية أو القانونية كالكوارث الطبيعية والحرائق والحوادث وغيرها، أما النوع الثاني فهو يتمثل في المخاطر غير الملموسة كتلك التي تعنى بالمعرفة والكفاءة والاتصال والعلاقات بين الأطراف المتعاقدة. بالالتزام بالجدول الزمني المحدد للإنجاز وتحقيق معدلات الأداء والكفاءة التشغيلية والجودة المطلوبة، ومخاطر تتعلق بعدم التمكن من توفير الموارد البشرية والعمالة اللازمة، وأخرى تتعلق بعدم </w:t>
      </w:r>
      <w:proofErr w:type="gramStart"/>
      <w:r w:rsidRPr="00F961DE">
        <w:rPr>
          <w:rFonts w:cs="Sakkal Majalla"/>
          <w:szCs w:val="28"/>
          <w:rtl/>
        </w:rPr>
        <w:t>وفاء  الموردين</w:t>
      </w:r>
      <w:proofErr w:type="gramEnd"/>
      <w:r w:rsidRPr="00F961DE">
        <w:rPr>
          <w:rFonts w:cs="Sakkal Majalla"/>
          <w:szCs w:val="28"/>
          <w:rtl/>
        </w:rPr>
        <w:t xml:space="preserve"> بالتزاماتهم التعاقدية كنتيجة لعدم ملائمة إدارة المخاطر أو عدم </w:t>
      </w:r>
      <w:r w:rsidRPr="00F961DE">
        <w:rPr>
          <w:rFonts w:cs="Sakkal Majalla" w:hint="cs"/>
          <w:szCs w:val="28"/>
          <w:rtl/>
        </w:rPr>
        <w:t>الالتزام</w:t>
      </w:r>
      <w:r w:rsidRPr="00F961DE">
        <w:rPr>
          <w:rFonts w:cs="Sakkal Majalla"/>
          <w:szCs w:val="28"/>
          <w:rtl/>
        </w:rPr>
        <w:t xml:space="preserve"> بتطبيقها بشكل صحيح، وأوضحت الدراسات في مجال إدارة المشاريع في </w:t>
      </w:r>
      <w:r w:rsidR="00CF016E">
        <w:rPr>
          <w:rFonts w:cs="Sakkal Majalla" w:hint="cs"/>
          <w:szCs w:val="28"/>
          <w:rtl/>
        </w:rPr>
        <w:t>الشركات الصناعية في المملكة العربية السعودية ،</w:t>
      </w:r>
      <w:r w:rsidRPr="00F961DE">
        <w:rPr>
          <w:rFonts w:cs="Sakkal Majalla"/>
          <w:szCs w:val="28"/>
          <w:rtl/>
        </w:rPr>
        <w:t xml:space="preserve"> </w:t>
      </w:r>
      <w:r w:rsidR="00CF016E">
        <w:rPr>
          <w:rFonts w:cs="Sakkal Majalla" w:hint="cs"/>
          <w:szCs w:val="28"/>
          <w:rtl/>
        </w:rPr>
        <w:t>و</w:t>
      </w:r>
      <w:r w:rsidRPr="00F961DE">
        <w:rPr>
          <w:rFonts w:cs="Sakkal Majalla"/>
          <w:szCs w:val="28"/>
          <w:rtl/>
        </w:rPr>
        <w:t xml:space="preserve">أن تطبيق إدارة المخاطر أثر على أداء المشاريع من حيث الفعالية وتحسين الأداء وتعزيز إنتاجيته. وأن عدم وجود إدارة لمخاطر المشروع هو أحد أسباب فشل المشاريع مثل عدم الالتزام بالجدول الزمني للمشروع بالمواعيد النهائية، وزيادة التكلفة </w:t>
      </w:r>
      <w:proofErr w:type="spellStart"/>
      <w:r w:rsidRPr="00F961DE">
        <w:rPr>
          <w:rFonts w:cs="Sakkal Majalla"/>
          <w:szCs w:val="28"/>
          <w:rtl/>
        </w:rPr>
        <w:t>ووقلة</w:t>
      </w:r>
      <w:proofErr w:type="spellEnd"/>
      <w:r w:rsidRPr="00F961DE">
        <w:rPr>
          <w:rFonts w:cs="Sakkal Majalla"/>
          <w:szCs w:val="28"/>
          <w:rtl/>
        </w:rPr>
        <w:t xml:space="preserve"> الجودة الأداء، ومع ذلك لا يزال تطبيق إدارة المخاطر في المشاريع </w:t>
      </w:r>
      <w:r w:rsidR="002A5349">
        <w:rPr>
          <w:rFonts w:cs="Sakkal Majalla" w:hint="cs"/>
          <w:szCs w:val="28"/>
          <w:rtl/>
        </w:rPr>
        <w:t xml:space="preserve">الصناعية </w:t>
      </w:r>
      <w:r w:rsidR="002A5349" w:rsidRPr="00F961DE">
        <w:rPr>
          <w:rFonts w:cs="Sakkal Majalla" w:hint="cs"/>
          <w:szCs w:val="28"/>
          <w:rtl/>
        </w:rPr>
        <w:t>وأثرها</w:t>
      </w:r>
      <w:r w:rsidRPr="00F961DE">
        <w:rPr>
          <w:rFonts w:cs="Sakkal Majalla"/>
          <w:szCs w:val="28"/>
          <w:rtl/>
        </w:rPr>
        <w:t xml:space="preserve"> على </w:t>
      </w:r>
      <w:r w:rsidR="00B27104">
        <w:rPr>
          <w:rFonts w:cs="Sakkal Majalla" w:hint="cs"/>
          <w:szCs w:val="28"/>
          <w:rtl/>
        </w:rPr>
        <w:t>تعثرها</w:t>
      </w:r>
      <w:r w:rsidRPr="00F961DE">
        <w:rPr>
          <w:rFonts w:cs="Sakkal Majalla"/>
          <w:szCs w:val="28"/>
        </w:rPr>
        <w:t xml:space="preserve">. </w:t>
      </w:r>
    </w:p>
    <w:p w14:paraId="53A1FB53" w14:textId="495FFA7E" w:rsidR="00323F0F" w:rsidRPr="00323F0F" w:rsidRDefault="00F961DE" w:rsidP="002621EF">
      <w:pPr>
        <w:spacing w:before="100" w:beforeAutospacing="1" w:after="100" w:afterAutospacing="1"/>
        <w:ind w:left="0"/>
        <w:rPr>
          <w:rFonts w:cs="Sakkal Majalla"/>
          <w:szCs w:val="28"/>
          <w:rtl/>
        </w:rPr>
      </w:pPr>
      <w:r w:rsidRPr="00F961DE">
        <w:rPr>
          <w:rFonts w:cs="Sakkal Majalla"/>
          <w:szCs w:val="28"/>
          <w:rtl/>
        </w:rPr>
        <w:t xml:space="preserve">جاءت هذه الدراسة للتعرف على </w:t>
      </w:r>
      <w:r w:rsidR="0055001C">
        <w:rPr>
          <w:rFonts w:cs="Sakkal Majalla" w:hint="cs"/>
          <w:szCs w:val="28"/>
          <w:rtl/>
        </w:rPr>
        <w:t xml:space="preserve">أثر </w:t>
      </w:r>
      <w:r w:rsidR="0055001C" w:rsidRPr="0055001C">
        <w:rPr>
          <w:rFonts w:cs="Sakkal Majalla"/>
          <w:szCs w:val="28"/>
          <w:rtl/>
        </w:rPr>
        <w:t xml:space="preserve">إدارة المخاطر وأبعادها (تحديد المخاطر – تقييم المخاطر – الاستجابة للمخاطر – مراقبة </w:t>
      </w:r>
      <w:proofErr w:type="gramStart"/>
      <w:r w:rsidR="0055001C" w:rsidRPr="0055001C">
        <w:rPr>
          <w:rFonts w:cs="Sakkal Majalla"/>
          <w:szCs w:val="28"/>
          <w:rtl/>
        </w:rPr>
        <w:t>المخاطر)  على</w:t>
      </w:r>
      <w:proofErr w:type="gramEnd"/>
      <w:r w:rsidR="0055001C" w:rsidRPr="0055001C">
        <w:rPr>
          <w:rFonts w:cs="Sakkal Majalla"/>
          <w:szCs w:val="28"/>
          <w:rtl/>
        </w:rPr>
        <w:t xml:space="preserve"> تعثر المشاريع الحكومية </w:t>
      </w:r>
      <w:r w:rsidRPr="00F961DE">
        <w:rPr>
          <w:rFonts w:cs="Sakkal Majalla"/>
          <w:szCs w:val="28"/>
          <w:rtl/>
        </w:rPr>
        <w:t xml:space="preserve">من وجهة نظر علمية وأكاديمية في أحدى </w:t>
      </w:r>
      <w:r w:rsidR="00B27104" w:rsidRPr="00B27104">
        <w:rPr>
          <w:rFonts w:cs="Sakkal Majalla"/>
          <w:szCs w:val="28"/>
          <w:rtl/>
        </w:rPr>
        <w:t>الشركة القابضة للصناعات الكيماوية بالمملكة العربية السعودية</w:t>
      </w:r>
      <w:r w:rsidR="00323F0F" w:rsidRPr="00323F0F">
        <w:rPr>
          <w:rFonts w:cs="Sakkal Majalla"/>
          <w:szCs w:val="28"/>
          <w:rtl/>
        </w:rPr>
        <w:t>.</w:t>
      </w:r>
    </w:p>
    <w:p w14:paraId="08338DFA" w14:textId="77777777" w:rsidR="00323F0F" w:rsidRPr="00323F0F" w:rsidRDefault="00323F0F" w:rsidP="00CD424E">
      <w:pPr>
        <w:keepNext/>
        <w:keepLines/>
        <w:spacing w:before="100" w:beforeAutospacing="1" w:after="100" w:afterAutospacing="1"/>
        <w:ind w:left="0" w:firstLine="0"/>
        <w:jc w:val="left"/>
        <w:outlineLvl w:val="1"/>
        <w:rPr>
          <w:rFonts w:eastAsiaTheme="majorEastAsia" w:cs="Sakkal Majalla"/>
          <w:b/>
          <w:bCs/>
          <w:sz w:val="36"/>
          <w:szCs w:val="36"/>
          <w:rtl/>
          <w:lang w:bidi="ar-EG"/>
        </w:rPr>
      </w:pPr>
      <w:bookmarkStart w:id="6" w:name="_Toc143987401"/>
      <w:bookmarkStart w:id="7" w:name="_Toc173857701"/>
      <w:r w:rsidRPr="00323F0F">
        <w:rPr>
          <w:rFonts w:eastAsiaTheme="majorEastAsia" w:cs="Sakkal Majalla"/>
          <w:b/>
          <w:bCs/>
          <w:sz w:val="36"/>
          <w:szCs w:val="36"/>
          <w:rtl/>
          <w:lang w:bidi="ar-EG"/>
        </w:rPr>
        <w:t>2.1 مشكلة الدراسة</w:t>
      </w:r>
      <w:bookmarkEnd w:id="6"/>
      <w:bookmarkEnd w:id="7"/>
      <w:r w:rsidRPr="00323F0F">
        <w:rPr>
          <w:rFonts w:eastAsiaTheme="majorEastAsia" w:cs="Sakkal Majalla"/>
          <w:b/>
          <w:bCs/>
          <w:sz w:val="36"/>
          <w:szCs w:val="36"/>
          <w:rtl/>
          <w:lang w:bidi="ar-EG"/>
        </w:rPr>
        <w:t xml:space="preserve">  </w:t>
      </w:r>
    </w:p>
    <w:p w14:paraId="64C986DC" w14:textId="49C3C461" w:rsidR="008730E5" w:rsidRPr="004B25A7" w:rsidRDefault="008730E5" w:rsidP="002621EF">
      <w:pPr>
        <w:spacing w:before="100" w:beforeAutospacing="1" w:after="100" w:afterAutospacing="1"/>
        <w:ind w:left="0"/>
        <w:rPr>
          <w:rFonts w:cs="Sakkal Majalla"/>
          <w:szCs w:val="28"/>
        </w:rPr>
      </w:pPr>
      <w:r w:rsidRPr="004B25A7">
        <w:rPr>
          <w:rFonts w:cs="Sakkal Majalla"/>
          <w:szCs w:val="28"/>
          <w:rtl/>
        </w:rPr>
        <w:t xml:space="preserve">تعتبر إدارة المخاطر في الوقت الحالي أحد أهم التحديات التي تفرضها بيئة الأعمال والمضطربة على المشاريع ، وأصبحت عنصرا لا يمكنه تجاهله عند إعداد وتنفيذ خطتها وتحقيق والهدف والغاية منها حيث تعتبر أحد أهم أدوات نجاحها، وأشار العديد من الباحثين بعدم قدرة والمشاريع لمواجهة المخاطر وأثارها السلبية، وذلك لعدم تبني أنشطة إدارة المخاطر بشكل منهجي ومستمر أو لعدم وجود وعي لإدارة المخاطر، لتظهر أهمية إدارة المخاطر، كأداة لمواجهة والمخاطر والتعامل معها، التي بدورها تعمل على تحسين القرارات وضمان لتحقيق أهدافها </w:t>
      </w:r>
      <w:r w:rsidRPr="004B25A7">
        <w:rPr>
          <w:rFonts w:cs="Sakkal Majalla" w:hint="cs"/>
          <w:szCs w:val="28"/>
          <w:rtl/>
        </w:rPr>
        <w:t>والالتزام</w:t>
      </w:r>
      <w:r w:rsidRPr="004B25A7">
        <w:rPr>
          <w:rFonts w:cs="Sakkal Majalla"/>
          <w:szCs w:val="28"/>
          <w:rtl/>
        </w:rPr>
        <w:t xml:space="preserve"> بمعايير نجاحها على أرض الواقع</w:t>
      </w:r>
      <w:r w:rsidRPr="004B25A7">
        <w:rPr>
          <w:rFonts w:cs="Sakkal Majalla"/>
          <w:szCs w:val="28"/>
        </w:rPr>
        <w:t xml:space="preserve">. </w:t>
      </w:r>
      <w:r w:rsidRPr="004B25A7">
        <w:rPr>
          <w:rFonts w:cs="Sakkal Majalla"/>
          <w:szCs w:val="28"/>
          <w:rtl/>
        </w:rPr>
        <w:t>ومن هنا برزت مشكلة الدراسة من خلال الملاحظة الباحث</w:t>
      </w:r>
      <w:r w:rsidRPr="004B25A7">
        <w:rPr>
          <w:rFonts w:cs="Sakkal Majalla" w:hint="cs"/>
          <w:szCs w:val="28"/>
          <w:rtl/>
        </w:rPr>
        <w:t xml:space="preserve"> </w:t>
      </w:r>
      <w:r w:rsidRPr="004B25A7">
        <w:rPr>
          <w:rFonts w:cs="Sakkal Majalla"/>
          <w:szCs w:val="28"/>
          <w:rtl/>
        </w:rPr>
        <w:t xml:space="preserve">من </w:t>
      </w:r>
      <w:r w:rsidRPr="004B25A7">
        <w:rPr>
          <w:rFonts w:cs="Sakkal Majalla" w:hint="cs"/>
          <w:szCs w:val="28"/>
          <w:rtl/>
        </w:rPr>
        <w:t>دراستها لهذا المجال</w:t>
      </w:r>
      <w:r w:rsidRPr="004B25A7">
        <w:rPr>
          <w:rFonts w:cs="Sakkal Majalla"/>
          <w:szCs w:val="28"/>
          <w:rtl/>
        </w:rPr>
        <w:t xml:space="preserve">، والمتمثلة بالنقص المعرفي لدى إدارات المشاريع </w:t>
      </w:r>
      <w:r w:rsidRPr="004B25A7">
        <w:rPr>
          <w:rFonts w:cs="Sakkal Majalla"/>
          <w:szCs w:val="28"/>
          <w:rtl/>
        </w:rPr>
        <w:lastRenderedPageBreak/>
        <w:t xml:space="preserve">حول تطبيق إدارة المخاطر في والمشاريع </w:t>
      </w:r>
      <w:r w:rsidRPr="004B25A7">
        <w:rPr>
          <w:rFonts w:cs="Sakkal Majalla" w:hint="cs"/>
          <w:szCs w:val="28"/>
          <w:rtl/>
        </w:rPr>
        <w:t>الحكومية في المملكة العربية السعودية</w:t>
      </w:r>
      <w:r w:rsidRPr="004B25A7">
        <w:rPr>
          <w:rFonts w:cs="Sakkal Majalla"/>
          <w:szCs w:val="28"/>
          <w:rtl/>
        </w:rPr>
        <w:t xml:space="preserve"> التي تؤثر على </w:t>
      </w:r>
      <w:r w:rsidR="00CD1FB0" w:rsidRPr="004B25A7">
        <w:rPr>
          <w:rFonts w:cs="Sakkal Majalla" w:hint="cs"/>
          <w:szCs w:val="28"/>
          <w:rtl/>
        </w:rPr>
        <w:t xml:space="preserve">إنجازها وارتفاع تكلفته وعدم تحقق </w:t>
      </w:r>
      <w:proofErr w:type="gramStart"/>
      <w:r w:rsidR="00CD1FB0" w:rsidRPr="004B25A7">
        <w:rPr>
          <w:rFonts w:cs="Sakkal Majalla" w:hint="cs"/>
          <w:szCs w:val="28"/>
          <w:rtl/>
        </w:rPr>
        <w:t xml:space="preserve">أهدافها </w:t>
      </w:r>
      <w:r w:rsidRPr="004B25A7">
        <w:rPr>
          <w:rFonts w:cs="Sakkal Majalla"/>
          <w:szCs w:val="28"/>
          <w:rtl/>
        </w:rPr>
        <w:t>،</w:t>
      </w:r>
      <w:proofErr w:type="gramEnd"/>
      <w:r w:rsidRPr="004B25A7">
        <w:rPr>
          <w:rFonts w:cs="Sakkal Majalla"/>
          <w:szCs w:val="28"/>
          <w:rtl/>
        </w:rPr>
        <w:t xml:space="preserve"> أضف الى ذلك ندرة والبحث العلمي في هذا المجال لذلك تتلخص مشكلة الدراسة في سؤالها الرئيسي والمتمثل في</w:t>
      </w:r>
      <w:r w:rsidRPr="004B25A7">
        <w:rPr>
          <w:rFonts w:cs="Sakkal Majalla"/>
          <w:szCs w:val="28"/>
        </w:rPr>
        <w:t>:</w:t>
      </w:r>
      <w:r w:rsidRPr="004B25A7">
        <w:rPr>
          <w:rFonts w:cs="Sakkal Majalla"/>
          <w:szCs w:val="28"/>
          <w:rtl/>
        </w:rPr>
        <w:t xml:space="preserve"> </w:t>
      </w:r>
    </w:p>
    <w:p w14:paraId="14128BD9" w14:textId="357483CB" w:rsidR="008730E5" w:rsidRPr="008730E5" w:rsidRDefault="008730E5" w:rsidP="004B25A7">
      <w:pPr>
        <w:ind w:left="0" w:firstLine="0"/>
        <w:jc w:val="center"/>
        <w:rPr>
          <w:rFonts w:cs="Sakkal Majalla"/>
          <w:b/>
          <w:bCs/>
          <w:szCs w:val="28"/>
          <w:rtl/>
        </w:rPr>
      </w:pPr>
      <w:bookmarkStart w:id="8" w:name="_Hlk159246810"/>
      <w:r>
        <w:rPr>
          <w:rFonts w:cs="Sakkal Majalla" w:hint="cs"/>
          <w:b/>
          <w:bCs/>
          <w:szCs w:val="28"/>
          <w:rtl/>
        </w:rPr>
        <w:t xml:space="preserve">ما هو </w:t>
      </w:r>
      <w:r w:rsidRPr="008730E5">
        <w:rPr>
          <w:rFonts w:cs="Sakkal Majalla"/>
          <w:b/>
          <w:bCs/>
          <w:szCs w:val="28"/>
          <w:rtl/>
        </w:rPr>
        <w:t>أثر إدارة المخاطر على تعثر المشاريع الحكومية بالتطبيق على الشركة القابضة للصناعات الكيماوية بالمملكة العربية السعودية</w:t>
      </w:r>
      <w:r>
        <w:rPr>
          <w:rFonts w:cs="Sakkal Majalla" w:hint="cs"/>
          <w:b/>
          <w:bCs/>
          <w:szCs w:val="28"/>
          <w:rtl/>
        </w:rPr>
        <w:t>؟</w:t>
      </w:r>
    </w:p>
    <w:p w14:paraId="1CEB089B" w14:textId="77777777" w:rsidR="00323F0F" w:rsidRDefault="00323F0F" w:rsidP="002621EF">
      <w:pPr>
        <w:keepNext/>
        <w:keepLines/>
        <w:spacing w:before="100" w:beforeAutospacing="1" w:after="100" w:afterAutospacing="1"/>
        <w:ind w:left="0" w:firstLine="0"/>
        <w:jc w:val="left"/>
        <w:outlineLvl w:val="1"/>
        <w:rPr>
          <w:rFonts w:eastAsiaTheme="majorEastAsia" w:cs="Sakkal Majalla"/>
          <w:b/>
          <w:bCs/>
          <w:sz w:val="36"/>
          <w:szCs w:val="36"/>
          <w:rtl/>
          <w:lang w:bidi="ar-EG"/>
        </w:rPr>
      </w:pPr>
      <w:bookmarkStart w:id="9" w:name="_Toc143987402"/>
      <w:bookmarkStart w:id="10" w:name="_Toc173857702"/>
      <w:bookmarkEnd w:id="8"/>
      <w:r w:rsidRPr="00323F0F">
        <w:rPr>
          <w:rFonts w:eastAsiaTheme="majorEastAsia" w:cs="Sakkal Majalla"/>
          <w:b/>
          <w:bCs/>
          <w:sz w:val="36"/>
          <w:szCs w:val="36"/>
          <w:rtl/>
          <w:lang w:bidi="ar-EG"/>
        </w:rPr>
        <w:t>1</w:t>
      </w:r>
      <w:r w:rsidRPr="00323F0F">
        <w:rPr>
          <w:rFonts w:eastAsiaTheme="majorEastAsia" w:cs="Sakkal Majalla"/>
          <w:b/>
          <w:bCs/>
          <w:sz w:val="36"/>
          <w:szCs w:val="36"/>
          <w:lang w:bidi="ar-EG"/>
        </w:rPr>
        <w:t>.</w:t>
      </w:r>
      <w:r w:rsidRPr="00323F0F">
        <w:rPr>
          <w:rFonts w:eastAsiaTheme="majorEastAsia" w:cs="Sakkal Majalla"/>
          <w:b/>
          <w:bCs/>
          <w:sz w:val="36"/>
          <w:szCs w:val="36"/>
          <w:rtl/>
          <w:lang w:bidi="ar-EG"/>
        </w:rPr>
        <w:t>3أهمية الدراسة:</w:t>
      </w:r>
      <w:bookmarkEnd w:id="9"/>
      <w:bookmarkEnd w:id="10"/>
    </w:p>
    <w:p w14:paraId="53783792" w14:textId="55901647" w:rsidR="00C32749" w:rsidRPr="002621EF" w:rsidRDefault="00C32749" w:rsidP="002621EF">
      <w:pPr>
        <w:spacing w:before="100" w:beforeAutospacing="1" w:after="100" w:afterAutospacing="1"/>
        <w:ind w:left="0"/>
        <w:rPr>
          <w:rFonts w:cs="Sakkal Majalla"/>
          <w:szCs w:val="28"/>
          <w:rtl/>
        </w:rPr>
      </w:pPr>
      <w:r w:rsidRPr="002621EF">
        <w:rPr>
          <w:rFonts w:cs="Sakkal Majalla" w:hint="cs"/>
          <w:szCs w:val="28"/>
          <w:rtl/>
        </w:rPr>
        <w:t xml:space="preserve">تتمثل </w:t>
      </w:r>
      <w:r w:rsidRPr="002621EF">
        <w:rPr>
          <w:rFonts w:cs="Sakkal Majalla"/>
          <w:szCs w:val="28"/>
          <w:rtl/>
        </w:rPr>
        <w:t xml:space="preserve">أهمية الدراسة في </w:t>
      </w:r>
      <w:r w:rsidRPr="002621EF">
        <w:rPr>
          <w:rFonts w:cs="Sakkal Majalla" w:hint="cs"/>
          <w:szCs w:val="28"/>
          <w:rtl/>
        </w:rPr>
        <w:t xml:space="preserve">تناولها </w:t>
      </w:r>
      <w:r w:rsidR="002621EF" w:rsidRPr="002621EF">
        <w:rPr>
          <w:rFonts w:cs="Sakkal Majalla" w:hint="cs"/>
          <w:szCs w:val="28"/>
          <w:rtl/>
        </w:rPr>
        <w:t>إحدى</w:t>
      </w:r>
      <w:r w:rsidRPr="002621EF">
        <w:rPr>
          <w:rFonts w:cs="Sakkal Majalla" w:hint="cs"/>
          <w:szCs w:val="28"/>
          <w:rtl/>
        </w:rPr>
        <w:t xml:space="preserve"> الموضوعات الحيوية في العصر الحديث</w:t>
      </w:r>
      <w:r w:rsidRPr="002621EF">
        <w:rPr>
          <w:rFonts w:cs="Sakkal Majalla"/>
          <w:szCs w:val="28"/>
          <w:rtl/>
        </w:rPr>
        <w:t xml:space="preserve"> حيث تناولت موضوع أثر إدارة المخاطر على تعثر المشاريع </w:t>
      </w:r>
      <w:r w:rsidRPr="002621EF">
        <w:rPr>
          <w:rFonts w:cs="Sakkal Majalla" w:hint="cs"/>
          <w:szCs w:val="28"/>
          <w:rtl/>
        </w:rPr>
        <w:t>الحكومية بالتطبيق</w:t>
      </w:r>
      <w:r w:rsidRPr="002621EF">
        <w:rPr>
          <w:rFonts w:cs="Sakkal Majalla"/>
          <w:szCs w:val="28"/>
          <w:rtl/>
        </w:rPr>
        <w:t xml:space="preserve"> على الشركة القابضة للصناعات الكيماوية بالمملكة العربية </w:t>
      </w:r>
      <w:r w:rsidR="002621EF" w:rsidRPr="002621EF">
        <w:rPr>
          <w:rFonts w:cs="Sakkal Majalla" w:hint="cs"/>
          <w:szCs w:val="28"/>
          <w:rtl/>
        </w:rPr>
        <w:t>السعودية،</w:t>
      </w:r>
      <w:r w:rsidRPr="002621EF">
        <w:rPr>
          <w:rFonts w:cs="Sakkal Majalla"/>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2621EF">
        <w:rPr>
          <w:rFonts w:cs="Sakkal Majalla" w:hint="cs"/>
          <w:szCs w:val="28"/>
          <w:rtl/>
        </w:rPr>
        <w:t>،</w:t>
      </w:r>
      <w:r w:rsidRPr="002621EF">
        <w:rPr>
          <w:rFonts w:cs="Sakkal Majalla"/>
          <w:szCs w:val="28"/>
          <w:rtl/>
        </w:rPr>
        <w:t xml:space="preserve"> كما تكمن أهمية الدراسات في معالجتها </w:t>
      </w:r>
      <w:r w:rsidRPr="002621EF">
        <w:rPr>
          <w:rFonts w:cs="Sakkal Majalla" w:hint="cs"/>
          <w:szCs w:val="28"/>
          <w:rtl/>
        </w:rPr>
        <w:t>لإدارة المخاطر، تعثر المشاريع.</w:t>
      </w:r>
    </w:p>
    <w:p w14:paraId="45F8AE89" w14:textId="77777777" w:rsidR="00C32749" w:rsidRPr="00CD424E" w:rsidRDefault="00C32749" w:rsidP="003800B0">
      <w:pPr>
        <w:keepNext/>
        <w:keepLines/>
        <w:numPr>
          <w:ilvl w:val="0"/>
          <w:numId w:val="1"/>
        </w:numPr>
        <w:spacing w:before="100" w:beforeAutospacing="1" w:after="100" w:afterAutospacing="1"/>
        <w:jc w:val="left"/>
        <w:outlineLvl w:val="2"/>
        <w:rPr>
          <w:rFonts w:eastAsiaTheme="majorEastAsia" w:cs="Sakkal Majalla"/>
          <w:b/>
          <w:bCs/>
          <w:sz w:val="32"/>
          <w:szCs w:val="32"/>
          <w:lang w:bidi="ar-EG"/>
        </w:rPr>
      </w:pPr>
      <w:bookmarkStart w:id="11" w:name="_Toc173857703"/>
      <w:r w:rsidRPr="00CD424E">
        <w:rPr>
          <w:rFonts w:eastAsiaTheme="majorEastAsia" w:cs="Sakkal Majalla" w:hint="cs"/>
          <w:b/>
          <w:bCs/>
          <w:sz w:val="32"/>
          <w:szCs w:val="32"/>
          <w:rtl/>
        </w:rPr>
        <w:t>الأهمية العملية:</w:t>
      </w:r>
      <w:bookmarkEnd w:id="11"/>
    </w:p>
    <w:p w14:paraId="704C9715" w14:textId="6E74B0D6" w:rsidR="00C32749" w:rsidRPr="002621EF" w:rsidRDefault="00C32749" w:rsidP="002621EF">
      <w:pPr>
        <w:spacing w:before="100" w:beforeAutospacing="1" w:after="100" w:afterAutospacing="1"/>
        <w:ind w:left="0"/>
        <w:rPr>
          <w:rFonts w:cs="Sakkal Majalla"/>
          <w:szCs w:val="28"/>
          <w:rtl/>
        </w:rPr>
      </w:pPr>
      <w:r w:rsidRPr="002621EF">
        <w:rPr>
          <w:rFonts w:cs="Sakkal Majalla" w:hint="cs"/>
          <w:szCs w:val="28"/>
          <w:rtl/>
        </w:rPr>
        <w:t>تنبع الأهمية العملية لهذه الدراسة</w:t>
      </w:r>
      <w:r w:rsidRPr="002621EF">
        <w:rPr>
          <w:rFonts w:cs="Sakkal Majalla"/>
          <w:szCs w:val="28"/>
          <w:rtl/>
        </w:rPr>
        <w:t xml:space="preserve"> من كونه</w:t>
      </w:r>
      <w:r w:rsidRPr="002621EF">
        <w:rPr>
          <w:rFonts w:cs="Sakkal Majalla" w:hint="cs"/>
          <w:szCs w:val="28"/>
          <w:rtl/>
        </w:rPr>
        <w:t>ا</w:t>
      </w:r>
      <w:r w:rsidRPr="002621EF">
        <w:rPr>
          <w:rFonts w:cs="Sakkal Majalla"/>
          <w:szCs w:val="28"/>
          <w:rtl/>
        </w:rPr>
        <w:t xml:space="preserve"> </w:t>
      </w:r>
      <w:r w:rsidRPr="002621EF">
        <w:rPr>
          <w:rFonts w:cs="Sakkal Majalla" w:hint="cs"/>
          <w:szCs w:val="28"/>
          <w:rtl/>
        </w:rPr>
        <w:t>ت</w:t>
      </w:r>
      <w:r w:rsidRPr="002621EF">
        <w:rPr>
          <w:rFonts w:cs="Sakkal Majalla"/>
          <w:szCs w:val="28"/>
          <w:rtl/>
        </w:rPr>
        <w:t xml:space="preserve">درس أثر إدارة المخاطر على تعثر المشاريع </w:t>
      </w:r>
      <w:r w:rsidRPr="002621EF">
        <w:rPr>
          <w:rFonts w:cs="Sakkal Majalla" w:hint="cs"/>
          <w:szCs w:val="28"/>
          <w:rtl/>
        </w:rPr>
        <w:t>الحكومية بالتطبيق</w:t>
      </w:r>
      <w:r w:rsidRPr="002621EF">
        <w:rPr>
          <w:rFonts w:cs="Sakkal Majalla"/>
          <w:szCs w:val="28"/>
          <w:rtl/>
        </w:rPr>
        <w:t xml:space="preserve"> على الشركة القابضة للصناعات الكيماوية بالمملكة العربية السعودية ، مما يساعد صناع القرار </w:t>
      </w:r>
      <w:r w:rsidRPr="002621EF">
        <w:rPr>
          <w:rFonts w:cs="Sakkal Majalla" w:hint="cs"/>
          <w:szCs w:val="28"/>
          <w:rtl/>
        </w:rPr>
        <w:t xml:space="preserve">في شركات الصناعات الكيماوية في  السعودية </w:t>
      </w:r>
      <w:r w:rsidRPr="002621EF">
        <w:rPr>
          <w:rFonts w:cs="Sakkal Majalla"/>
          <w:szCs w:val="28"/>
          <w:rtl/>
        </w:rPr>
        <w:t>على الاستفادة من نتائج هذه الدراسة في تحقيق مدى فاعلية تطبيق هذه الأنظمة في مؤسساتهم</w:t>
      </w:r>
      <w:r w:rsidRPr="002621EF">
        <w:rPr>
          <w:rFonts w:cs="Sakkal Majalla" w:hint="cs"/>
          <w:szCs w:val="28"/>
          <w:rtl/>
        </w:rPr>
        <w:t>،</w:t>
      </w:r>
      <w:r w:rsidRPr="002621EF">
        <w:rPr>
          <w:rFonts w:cs="Sakkal Majalla"/>
          <w:szCs w:val="28"/>
          <w:rtl/>
        </w:rPr>
        <w:t xml:space="preserve"> ومن هنا</w:t>
      </w:r>
      <w:r w:rsidRPr="002621EF">
        <w:rPr>
          <w:rFonts w:cs="Sakkal Majalla" w:hint="cs"/>
          <w:szCs w:val="28"/>
          <w:rtl/>
        </w:rPr>
        <w:t xml:space="preserve"> </w:t>
      </w:r>
      <w:r w:rsidRPr="002621EF">
        <w:rPr>
          <w:rFonts w:cs="Sakkal Majalla"/>
          <w:szCs w:val="28"/>
          <w:rtl/>
        </w:rPr>
        <w:t xml:space="preserve">فإن هذه الدراسة تساعد </w:t>
      </w:r>
      <w:r w:rsidRPr="002621EF">
        <w:rPr>
          <w:rFonts w:cs="Sakkal Majalla" w:hint="cs"/>
          <w:szCs w:val="28"/>
          <w:rtl/>
        </w:rPr>
        <w:t>شركات الصناعات الكيماوية</w:t>
      </w:r>
      <w:r w:rsidRPr="002621EF">
        <w:rPr>
          <w:rFonts w:cs="Sakkal Majalla"/>
          <w:szCs w:val="28"/>
          <w:rtl/>
        </w:rPr>
        <w:t xml:space="preserve"> على تبني سياسات واضحة ومناسبة، واتخاذ القرارات المناسبة فيما يتعلق </w:t>
      </w:r>
      <w:r w:rsidRPr="002621EF">
        <w:rPr>
          <w:rFonts w:cs="Sakkal Majalla" w:hint="cs"/>
          <w:szCs w:val="28"/>
          <w:rtl/>
        </w:rPr>
        <w:t>بتعثر المشاريع</w:t>
      </w:r>
      <w:r w:rsidRPr="002621EF">
        <w:rPr>
          <w:rFonts w:cs="Sakkal Majalla"/>
          <w:szCs w:val="28"/>
          <w:rtl/>
        </w:rPr>
        <w:t xml:space="preserve">، وذلك من خلال الأخذ في الاعتبار التوصيات التي قدمتها هذه الدراسة. </w:t>
      </w:r>
    </w:p>
    <w:p w14:paraId="454CEE40" w14:textId="77777777" w:rsidR="00C32749" w:rsidRPr="00CD424E" w:rsidRDefault="00C32749" w:rsidP="003800B0">
      <w:pPr>
        <w:keepNext/>
        <w:keepLines/>
        <w:numPr>
          <w:ilvl w:val="0"/>
          <w:numId w:val="1"/>
        </w:numPr>
        <w:spacing w:before="100" w:beforeAutospacing="1" w:after="100" w:afterAutospacing="1"/>
        <w:jc w:val="left"/>
        <w:outlineLvl w:val="2"/>
        <w:rPr>
          <w:rFonts w:eastAsiaTheme="majorEastAsia" w:cs="Sakkal Majalla"/>
          <w:b/>
          <w:bCs/>
          <w:sz w:val="32"/>
          <w:szCs w:val="32"/>
        </w:rPr>
      </w:pPr>
      <w:bookmarkStart w:id="12" w:name="_Toc173857704"/>
      <w:r w:rsidRPr="00CD424E">
        <w:rPr>
          <w:rFonts w:eastAsiaTheme="majorEastAsia" w:cs="Sakkal Majalla" w:hint="cs"/>
          <w:b/>
          <w:bCs/>
          <w:sz w:val="32"/>
          <w:szCs w:val="32"/>
          <w:rtl/>
        </w:rPr>
        <w:lastRenderedPageBreak/>
        <w:t>الأهمية العلمية:</w:t>
      </w:r>
      <w:bookmarkEnd w:id="12"/>
    </w:p>
    <w:p w14:paraId="33D37D3C" w14:textId="5D6890E4" w:rsidR="00C32749" w:rsidRPr="002621EF" w:rsidRDefault="00C32749" w:rsidP="002621EF">
      <w:pPr>
        <w:spacing w:before="100" w:beforeAutospacing="1" w:after="100" w:afterAutospacing="1"/>
        <w:ind w:left="0"/>
        <w:rPr>
          <w:rFonts w:cs="Sakkal Majalla"/>
          <w:szCs w:val="28"/>
          <w:rtl/>
        </w:rPr>
      </w:pPr>
      <w:r w:rsidRPr="002621EF">
        <w:rPr>
          <w:rFonts w:cs="Sakkal Majalla" w:hint="cs"/>
          <w:szCs w:val="28"/>
          <w:rtl/>
        </w:rPr>
        <w:t xml:space="preserve">تكمن </w:t>
      </w:r>
      <w:r w:rsidRPr="002621EF">
        <w:rPr>
          <w:rFonts w:cs="Sakkal Majalla"/>
          <w:szCs w:val="28"/>
          <w:rtl/>
        </w:rPr>
        <w:t xml:space="preserve">أهمية الدراسة </w:t>
      </w:r>
      <w:r w:rsidRPr="002621EF">
        <w:rPr>
          <w:rFonts w:cs="Sakkal Majalla" w:hint="cs"/>
          <w:szCs w:val="28"/>
          <w:rtl/>
        </w:rPr>
        <w:t xml:space="preserve">العلمية في </w:t>
      </w:r>
      <w:r w:rsidRPr="002621EF">
        <w:rPr>
          <w:rFonts w:cs="Sakkal Majalla"/>
          <w:szCs w:val="28"/>
          <w:rtl/>
        </w:rPr>
        <w:t>أنها تساهم في توضيح الأطر النظرية لجميع المتغيرات التي تناولتها الدراسة من جهة، وفي تفصيل كيفية قياس تلك المتغيرات من جهة أخرى</w:t>
      </w:r>
      <w:r w:rsidRPr="002621EF">
        <w:rPr>
          <w:rFonts w:cs="Sakkal Majalla" w:hint="cs"/>
          <w:szCs w:val="28"/>
          <w:rtl/>
        </w:rPr>
        <w:t>،</w:t>
      </w:r>
      <w:r w:rsidRPr="002621EF">
        <w:rPr>
          <w:rFonts w:cs="Sakkal Majalla"/>
          <w:szCs w:val="28"/>
          <w:rtl/>
        </w:rPr>
        <w:t xml:space="preserve"> وتنبع أهميتها مما يلي: تلقي الدراسة الضوء على </w:t>
      </w:r>
      <w:r w:rsidRPr="002621EF">
        <w:rPr>
          <w:rFonts w:cs="Sakkal Majalla" w:hint="cs"/>
          <w:szCs w:val="28"/>
          <w:rtl/>
        </w:rPr>
        <w:t xml:space="preserve">مفاهيم إدارة المخاطر، تعثر </w:t>
      </w:r>
      <w:proofErr w:type="gramStart"/>
      <w:r w:rsidRPr="002621EF">
        <w:rPr>
          <w:rFonts w:cs="Sakkal Majalla" w:hint="cs"/>
          <w:szCs w:val="28"/>
          <w:rtl/>
        </w:rPr>
        <w:t xml:space="preserve">المشاريع  </w:t>
      </w:r>
      <w:r w:rsidRPr="002621EF">
        <w:rPr>
          <w:rFonts w:cs="Sakkal Majalla"/>
          <w:szCs w:val="28"/>
          <w:rtl/>
        </w:rPr>
        <w:t>بهذه</w:t>
      </w:r>
      <w:proofErr w:type="gramEnd"/>
      <w:r w:rsidRPr="002621EF">
        <w:rPr>
          <w:rFonts w:cs="Sakkal Majalla"/>
          <w:szCs w:val="28"/>
          <w:rtl/>
        </w:rPr>
        <w:t xml:space="preserve"> المواضيع على وجه الخصوص، يقدم توصيات تتعلق </w:t>
      </w:r>
      <w:r w:rsidRPr="002621EF">
        <w:rPr>
          <w:rFonts w:cs="Sakkal Majalla" w:hint="cs"/>
          <w:szCs w:val="28"/>
          <w:rtl/>
        </w:rPr>
        <w:t xml:space="preserve">بتفعيل  </w:t>
      </w:r>
      <w:r w:rsidRPr="002621EF">
        <w:rPr>
          <w:rFonts w:cs="Sakkal Majalla"/>
          <w:szCs w:val="28"/>
          <w:rtl/>
        </w:rPr>
        <w:t xml:space="preserve">أثر إدارة المخاطر على تعثر المشاريع </w:t>
      </w:r>
      <w:r w:rsidRPr="002621EF">
        <w:rPr>
          <w:rFonts w:cs="Sakkal Majalla" w:hint="cs"/>
          <w:szCs w:val="28"/>
          <w:rtl/>
        </w:rPr>
        <w:t>الحكومية بالتطبيق</w:t>
      </w:r>
      <w:r w:rsidRPr="002621EF">
        <w:rPr>
          <w:rFonts w:cs="Sakkal Majalla"/>
          <w:szCs w:val="28"/>
          <w:rtl/>
        </w:rPr>
        <w:t xml:space="preserve"> على الشركة القابضة للصناعات الكيماوية بالمملكة العربية السعودية</w:t>
      </w:r>
      <w:r w:rsidRPr="002621EF">
        <w:rPr>
          <w:rFonts w:cs="Sakkal Majalla" w:hint="cs"/>
          <w:szCs w:val="28"/>
          <w:rtl/>
        </w:rPr>
        <w:t>.</w:t>
      </w:r>
    </w:p>
    <w:p w14:paraId="6AB39B3E" w14:textId="2DAA4374" w:rsidR="00323F0F" w:rsidRPr="00CD424E" w:rsidRDefault="00323F0F" w:rsidP="00CD424E">
      <w:pPr>
        <w:keepNext/>
        <w:keepLines/>
        <w:spacing w:before="100" w:beforeAutospacing="1" w:after="100" w:afterAutospacing="1"/>
        <w:ind w:left="0" w:firstLine="0"/>
        <w:jc w:val="left"/>
        <w:outlineLvl w:val="1"/>
        <w:rPr>
          <w:rFonts w:eastAsiaTheme="majorEastAsia" w:cs="Sakkal Majalla"/>
          <w:b/>
          <w:bCs/>
          <w:sz w:val="36"/>
          <w:szCs w:val="36"/>
          <w:rtl/>
          <w:lang w:bidi="ar-EG"/>
        </w:rPr>
      </w:pPr>
      <w:bookmarkStart w:id="13" w:name="_Toc143987403"/>
      <w:bookmarkStart w:id="14" w:name="_Toc173857705"/>
      <w:r w:rsidRPr="00CD424E">
        <w:rPr>
          <w:rFonts w:eastAsiaTheme="majorEastAsia" w:cs="Sakkal Majalla" w:hint="cs"/>
          <w:b/>
          <w:bCs/>
          <w:sz w:val="36"/>
          <w:szCs w:val="36"/>
          <w:rtl/>
          <w:lang w:bidi="ar-EG"/>
        </w:rPr>
        <w:t>4,1 أهداف الدراسة</w:t>
      </w:r>
      <w:bookmarkEnd w:id="13"/>
      <w:bookmarkEnd w:id="14"/>
      <w:r w:rsidRPr="00CD424E">
        <w:rPr>
          <w:rFonts w:eastAsiaTheme="majorEastAsia" w:cs="Sakkal Majalla" w:hint="cs"/>
          <w:b/>
          <w:bCs/>
          <w:sz w:val="36"/>
          <w:szCs w:val="36"/>
          <w:rtl/>
          <w:lang w:bidi="ar-EG"/>
        </w:rPr>
        <w:t xml:space="preserve"> </w:t>
      </w:r>
    </w:p>
    <w:p w14:paraId="7296FB51" w14:textId="30BB46DA" w:rsidR="00D548BC" w:rsidRPr="00CD424E" w:rsidRDefault="00D548BC" w:rsidP="002621EF">
      <w:pPr>
        <w:spacing w:before="100" w:beforeAutospacing="1" w:after="100" w:afterAutospacing="1"/>
        <w:ind w:left="0"/>
        <w:rPr>
          <w:rFonts w:cs="Sakkal Majalla"/>
          <w:b/>
          <w:bCs/>
          <w:szCs w:val="28"/>
          <w:rtl/>
        </w:rPr>
      </w:pPr>
      <w:bookmarkStart w:id="15" w:name="_Toc143987404"/>
      <w:r w:rsidRPr="004B25A7">
        <w:rPr>
          <w:rFonts w:cs="Sakkal Majalla" w:hint="cs"/>
          <w:szCs w:val="28"/>
          <w:rtl/>
        </w:rPr>
        <w:t xml:space="preserve">تهدف هذه الدراسة الى التعرف الى معايير إدارة المخاطر أثر إدارة المخاطر على تعثر المشاريع الحكومية بالتطبيق على الشركة القابضة للصناعات الكيماوية بالمملكة العربية السعودية، وذلك في سبيل الوقوف على دورها في الحفاظ على تعثر المشاريع الحكومية في المملكة العربية </w:t>
      </w:r>
      <w:r w:rsidR="00CD424E" w:rsidRPr="004B25A7">
        <w:rPr>
          <w:rFonts w:cs="Sakkal Majalla" w:hint="cs"/>
          <w:szCs w:val="28"/>
          <w:rtl/>
        </w:rPr>
        <w:t xml:space="preserve">السعودية، </w:t>
      </w:r>
      <w:proofErr w:type="gramStart"/>
      <w:r w:rsidR="00CD424E" w:rsidRPr="00CD424E">
        <w:rPr>
          <w:rFonts w:cs="Sakkal Majalla" w:hint="cs"/>
          <w:b/>
          <w:bCs/>
          <w:szCs w:val="28"/>
          <w:rtl/>
        </w:rPr>
        <w:t>وينبثق</w:t>
      </w:r>
      <w:r w:rsidRPr="00CD424E">
        <w:rPr>
          <w:rFonts w:cs="Sakkal Majalla" w:hint="cs"/>
          <w:b/>
          <w:bCs/>
          <w:szCs w:val="28"/>
          <w:rtl/>
        </w:rPr>
        <w:t xml:space="preserve">  من</w:t>
      </w:r>
      <w:proofErr w:type="gramEnd"/>
      <w:r w:rsidRPr="00CD424E">
        <w:rPr>
          <w:rFonts w:cs="Sakkal Majalla" w:hint="cs"/>
          <w:b/>
          <w:bCs/>
          <w:szCs w:val="28"/>
          <w:rtl/>
        </w:rPr>
        <w:t xml:space="preserve"> هذا الهدف الرئيسي الأهداف الفرعية التالية</w:t>
      </w:r>
      <w:r w:rsidRPr="00CD424E">
        <w:rPr>
          <w:rFonts w:cs="Sakkal Majalla" w:hint="cs"/>
          <w:b/>
          <w:bCs/>
          <w:szCs w:val="28"/>
        </w:rPr>
        <w:t>:</w:t>
      </w:r>
    </w:p>
    <w:p w14:paraId="6258A769" w14:textId="006CE3DF" w:rsidR="00D548BC" w:rsidRPr="009C5F91" w:rsidRDefault="00D548BC" w:rsidP="003800B0">
      <w:pPr>
        <w:pStyle w:val="a3"/>
        <w:numPr>
          <w:ilvl w:val="0"/>
          <w:numId w:val="2"/>
        </w:numPr>
        <w:ind w:left="543"/>
        <w:rPr>
          <w:rFonts w:cs="Sakkal Majalla"/>
          <w:szCs w:val="28"/>
          <w:rtl/>
        </w:rPr>
      </w:pPr>
      <w:r w:rsidRPr="009C5F91">
        <w:rPr>
          <w:rFonts w:cs="Sakkal Majalla" w:hint="cs"/>
          <w:szCs w:val="28"/>
          <w:rtl/>
        </w:rPr>
        <w:t xml:space="preserve">تقديم إطار نظري يوضح مفهوم إدارة المخاطر وكذلك مفهوم اشكال تعثر المشاريع بشكل عام والمشاريع القطاع الحكومي بشكل خاص، إضافة الى عرض لأهم التجارب </w:t>
      </w:r>
      <w:r w:rsidR="00CD424E" w:rsidRPr="009C5F91">
        <w:rPr>
          <w:rFonts w:cs="Sakkal Majalla" w:hint="cs"/>
          <w:szCs w:val="28"/>
          <w:rtl/>
        </w:rPr>
        <w:t>والاتجاهات</w:t>
      </w:r>
      <w:r w:rsidRPr="009C5F91">
        <w:rPr>
          <w:rFonts w:cs="Sakkal Majalla" w:hint="cs"/>
          <w:szCs w:val="28"/>
          <w:rtl/>
        </w:rPr>
        <w:t xml:space="preserve"> العالمية في إدارة المخاطر وأثرها على تعثر المشاريع في القطاعين الخاص والعام وعرض لتطبيقات العالمية بالخصوص</w:t>
      </w:r>
      <w:r w:rsidRPr="009C5F91">
        <w:rPr>
          <w:rFonts w:cs="Sakkal Majalla" w:hint="cs"/>
          <w:szCs w:val="28"/>
        </w:rPr>
        <w:t>.</w:t>
      </w:r>
    </w:p>
    <w:p w14:paraId="7E1B4DCB" w14:textId="56E0BFBA" w:rsidR="00D548BC" w:rsidRPr="009C5F91" w:rsidRDefault="00D548BC" w:rsidP="003800B0">
      <w:pPr>
        <w:pStyle w:val="a3"/>
        <w:numPr>
          <w:ilvl w:val="0"/>
          <w:numId w:val="2"/>
        </w:numPr>
        <w:ind w:left="543"/>
        <w:rPr>
          <w:rFonts w:cs="Sakkal Majalla"/>
          <w:szCs w:val="28"/>
          <w:rtl/>
        </w:rPr>
      </w:pPr>
      <w:r w:rsidRPr="009C5F91">
        <w:rPr>
          <w:rFonts w:cs="Sakkal Majalla" w:hint="cs"/>
          <w:szCs w:val="28"/>
          <w:rtl/>
        </w:rPr>
        <w:t xml:space="preserve">التعرف على واقع تطبيق إدارة المخاطر في المشاريع </w:t>
      </w:r>
      <w:proofErr w:type="gramStart"/>
      <w:r w:rsidRPr="009C5F91">
        <w:rPr>
          <w:rFonts w:cs="Sakkal Majalla" w:hint="cs"/>
          <w:szCs w:val="28"/>
          <w:rtl/>
        </w:rPr>
        <w:t>في ،</w:t>
      </w:r>
      <w:proofErr w:type="gramEnd"/>
      <w:r w:rsidRPr="009C5F91">
        <w:rPr>
          <w:rFonts w:cs="Sakkal Majalla" w:hint="cs"/>
          <w:szCs w:val="28"/>
          <w:rtl/>
        </w:rPr>
        <w:t xml:space="preserve"> إضافة الى أهمية النسبية عناصر إدارة المخاطر في المشاريع الحكومية بالتطبيق على الشركة القابضة للصناعات الكيماوية بالمملكة العربية السعودية</w:t>
      </w:r>
      <w:r w:rsidRPr="009C5F91">
        <w:rPr>
          <w:rFonts w:cs="Sakkal Majalla" w:hint="cs"/>
          <w:szCs w:val="28"/>
        </w:rPr>
        <w:t>.</w:t>
      </w:r>
    </w:p>
    <w:p w14:paraId="78845F1A" w14:textId="77777777" w:rsidR="00D548BC" w:rsidRPr="009C5F91" w:rsidRDefault="00D548BC" w:rsidP="003800B0">
      <w:pPr>
        <w:pStyle w:val="a3"/>
        <w:numPr>
          <w:ilvl w:val="0"/>
          <w:numId w:val="2"/>
        </w:numPr>
        <w:ind w:left="543"/>
        <w:rPr>
          <w:rFonts w:cs="Sakkal Majalla"/>
          <w:szCs w:val="28"/>
          <w:rtl/>
        </w:rPr>
      </w:pPr>
      <w:r w:rsidRPr="009C5F91">
        <w:rPr>
          <w:rFonts w:cs="Sakkal Majalla" w:hint="cs"/>
          <w:szCs w:val="28"/>
          <w:rtl/>
        </w:rPr>
        <w:t xml:space="preserve">التعرف على أشكال التعثر للمشاريع في المشاريع الحكومية بالتطبيق على الشركة القابضة للصناعات الكيماوية بالمملكة العربية السعودية إضافة الى الأهمية النسبية لعناصر التعثر المشاريع </w:t>
      </w:r>
      <w:r w:rsidRPr="009C5F91">
        <w:rPr>
          <w:rFonts w:cs="Sakkal Majalla" w:hint="cs"/>
          <w:szCs w:val="28"/>
          <w:rtl/>
        </w:rPr>
        <w:lastRenderedPageBreak/>
        <w:t>في المشاريع الحكومية بالتطبيق على الشركة من وجهة نظر عينة الدراسة (العاملين والمساهمين فيها)</w:t>
      </w:r>
      <w:r w:rsidRPr="009C5F91">
        <w:rPr>
          <w:rFonts w:cs="Sakkal Majalla" w:hint="cs"/>
          <w:szCs w:val="28"/>
        </w:rPr>
        <w:t>.</w:t>
      </w:r>
    </w:p>
    <w:p w14:paraId="4EC53F85" w14:textId="2B8CA0EB" w:rsidR="00D548BC" w:rsidRPr="009C5F91" w:rsidRDefault="00D548BC" w:rsidP="003800B0">
      <w:pPr>
        <w:pStyle w:val="a3"/>
        <w:numPr>
          <w:ilvl w:val="0"/>
          <w:numId w:val="2"/>
        </w:numPr>
        <w:ind w:left="543"/>
        <w:rPr>
          <w:szCs w:val="28"/>
          <w:rtl/>
        </w:rPr>
      </w:pPr>
      <w:r w:rsidRPr="009C5F91">
        <w:rPr>
          <w:rFonts w:cs="Sakkal Majalla" w:hint="cs"/>
          <w:szCs w:val="28"/>
          <w:rtl/>
        </w:rPr>
        <w:t xml:space="preserve">تقديم نتائج لهذه الدراسة مدعمة بمجموعة من المقترحات والتوصيات ذات العلاقة بالموضوع، وذلك كمحاولة لتقديم </w:t>
      </w:r>
      <w:r w:rsidR="00CD424E" w:rsidRPr="009C5F91">
        <w:rPr>
          <w:rFonts w:cs="Sakkal Majalla" w:hint="cs"/>
          <w:szCs w:val="28"/>
          <w:rtl/>
        </w:rPr>
        <w:t>اقتراح</w:t>
      </w:r>
      <w:r w:rsidRPr="009C5F91">
        <w:rPr>
          <w:rFonts w:cs="Sakkal Majalla" w:hint="cs"/>
          <w:szCs w:val="28"/>
          <w:rtl/>
        </w:rPr>
        <w:t xml:space="preserve"> نموذج يوضح أهمية تطبيق إدارة المخاطر وأثرها على تعثر المشاريع التابعة للمشاريع الحكومية بالتطبيق على الشركة القابضة للصناعات الكيماوية بالمملكة العربية </w:t>
      </w:r>
      <w:proofErr w:type="gramStart"/>
      <w:r w:rsidRPr="009C5F91">
        <w:rPr>
          <w:rFonts w:cs="Sakkal Majalla" w:hint="cs"/>
          <w:szCs w:val="28"/>
          <w:rtl/>
        </w:rPr>
        <w:t>السعودية ،</w:t>
      </w:r>
      <w:proofErr w:type="gramEnd"/>
      <w:r w:rsidRPr="009C5F91">
        <w:rPr>
          <w:rFonts w:cs="Sakkal Majalla" w:hint="cs"/>
          <w:szCs w:val="28"/>
          <w:rtl/>
        </w:rPr>
        <w:t xml:space="preserve"> لتعز بز قدراتها والنهوض، بأدائها وتحقيق، الغاية من المشاريع</w:t>
      </w:r>
      <w:r w:rsidR="00A215FE">
        <w:rPr>
          <w:rFonts w:cs="Sakkal Majalla" w:hint="cs"/>
          <w:szCs w:val="28"/>
          <w:rtl/>
        </w:rPr>
        <w:t>.</w:t>
      </w:r>
    </w:p>
    <w:p w14:paraId="03446477" w14:textId="14A666DF" w:rsidR="00323F0F" w:rsidRPr="00CD424E" w:rsidRDefault="00323F0F" w:rsidP="00CD424E">
      <w:pPr>
        <w:keepNext/>
        <w:keepLines/>
        <w:spacing w:before="100" w:beforeAutospacing="1" w:after="100" w:afterAutospacing="1"/>
        <w:ind w:left="0" w:firstLine="0"/>
        <w:jc w:val="left"/>
        <w:outlineLvl w:val="1"/>
        <w:rPr>
          <w:rFonts w:eastAsiaTheme="majorEastAsia" w:cs="Sakkal Majalla"/>
          <w:b/>
          <w:bCs/>
          <w:sz w:val="36"/>
          <w:szCs w:val="36"/>
          <w:rtl/>
          <w:lang w:bidi="ar-EG"/>
        </w:rPr>
      </w:pPr>
      <w:bookmarkStart w:id="16" w:name="_Toc173857706"/>
      <w:r w:rsidRPr="00CD424E">
        <w:rPr>
          <w:rFonts w:eastAsiaTheme="majorEastAsia" w:cs="Sakkal Majalla" w:hint="cs"/>
          <w:b/>
          <w:bCs/>
          <w:sz w:val="36"/>
          <w:szCs w:val="36"/>
          <w:rtl/>
          <w:lang w:bidi="ar-EG"/>
        </w:rPr>
        <w:t>5.1أسئلة الدراسة</w:t>
      </w:r>
      <w:bookmarkEnd w:id="15"/>
      <w:bookmarkEnd w:id="16"/>
      <w:r w:rsidRPr="00CD424E">
        <w:rPr>
          <w:rFonts w:eastAsiaTheme="majorEastAsia" w:cs="Sakkal Majalla" w:hint="cs"/>
          <w:b/>
          <w:bCs/>
          <w:sz w:val="36"/>
          <w:szCs w:val="36"/>
          <w:rtl/>
          <w:lang w:bidi="ar-EG"/>
        </w:rPr>
        <w:t xml:space="preserve">  </w:t>
      </w:r>
    </w:p>
    <w:p w14:paraId="36C2E8EF" w14:textId="2A2452BE" w:rsidR="0064724E" w:rsidRPr="00CD424E" w:rsidRDefault="00A215FE" w:rsidP="003800B0">
      <w:pPr>
        <w:pStyle w:val="a3"/>
        <w:numPr>
          <w:ilvl w:val="0"/>
          <w:numId w:val="3"/>
        </w:numPr>
        <w:spacing w:before="100" w:beforeAutospacing="1" w:after="100" w:afterAutospacing="1"/>
        <w:ind w:left="401"/>
        <w:rPr>
          <w:rFonts w:cs="Sakkal Majalla"/>
          <w:szCs w:val="28"/>
          <w:rtl/>
        </w:rPr>
      </w:pPr>
      <w:bookmarkStart w:id="17" w:name="_Toc143987405"/>
      <w:r w:rsidRPr="00CD424E">
        <w:rPr>
          <w:rFonts w:cs="Sakkal Majalla" w:hint="cs"/>
          <w:b/>
          <w:bCs/>
          <w:szCs w:val="28"/>
          <w:rtl/>
        </w:rPr>
        <w:t xml:space="preserve">السؤال </w:t>
      </w:r>
      <w:proofErr w:type="spellStart"/>
      <w:proofErr w:type="gramStart"/>
      <w:r w:rsidRPr="00CD424E">
        <w:rPr>
          <w:rFonts w:cs="Sakkal Majalla" w:hint="cs"/>
          <w:b/>
          <w:bCs/>
          <w:szCs w:val="28"/>
          <w:rtl/>
        </w:rPr>
        <w:t>الرئيسى</w:t>
      </w:r>
      <w:proofErr w:type="spellEnd"/>
      <w:r w:rsidRPr="00CD424E">
        <w:rPr>
          <w:rFonts w:cs="Sakkal Majalla" w:hint="cs"/>
          <w:b/>
          <w:bCs/>
          <w:szCs w:val="28"/>
          <w:rtl/>
        </w:rPr>
        <w:t xml:space="preserve"> :</w:t>
      </w:r>
      <w:r w:rsidR="005A2720" w:rsidRPr="00CD424E">
        <w:rPr>
          <w:rFonts w:cs="Sakkal Majalla" w:hint="cs"/>
          <w:szCs w:val="28"/>
          <w:rtl/>
        </w:rPr>
        <w:t>ما</w:t>
      </w:r>
      <w:proofErr w:type="gramEnd"/>
      <w:r w:rsidR="005A2720" w:rsidRPr="00CD424E">
        <w:rPr>
          <w:rFonts w:cs="Sakkal Majalla" w:hint="cs"/>
          <w:szCs w:val="28"/>
          <w:rtl/>
        </w:rPr>
        <w:t xml:space="preserve"> هو أثر إدارة المخاطر على تعثر المشاريع الحكومية بالتطبيق على الشركة القابضة للصناعات الكيماوية بالمملكة العربية السعودية؟</w:t>
      </w:r>
    </w:p>
    <w:p w14:paraId="6E6EEB9E" w14:textId="77777777" w:rsidR="0064724E" w:rsidRPr="00CD424E" w:rsidRDefault="0064724E" w:rsidP="00CD424E">
      <w:pPr>
        <w:ind w:left="0" w:firstLine="0"/>
        <w:rPr>
          <w:rFonts w:cs="Sakkal Majalla"/>
          <w:b/>
          <w:bCs/>
          <w:szCs w:val="28"/>
          <w:rtl/>
        </w:rPr>
      </w:pPr>
      <w:r w:rsidRPr="00CD424E">
        <w:rPr>
          <w:rFonts w:cs="Sakkal Majalla" w:hint="cs"/>
          <w:b/>
          <w:bCs/>
          <w:szCs w:val="28"/>
          <w:rtl/>
        </w:rPr>
        <w:t>وينبثق عن التساؤل الرئيسي التساؤلات الفرعية التالية</w:t>
      </w:r>
      <w:r w:rsidRPr="00CD424E">
        <w:rPr>
          <w:rFonts w:cs="Sakkal Majalla" w:hint="cs"/>
          <w:b/>
          <w:bCs/>
          <w:szCs w:val="28"/>
        </w:rPr>
        <w:t>:</w:t>
      </w:r>
    </w:p>
    <w:p w14:paraId="42913C19" w14:textId="77777777" w:rsidR="00A26DF9" w:rsidRPr="00A215FE" w:rsidRDefault="00A26DF9" w:rsidP="003800B0">
      <w:pPr>
        <w:pStyle w:val="a3"/>
        <w:numPr>
          <w:ilvl w:val="0"/>
          <w:numId w:val="4"/>
        </w:numPr>
        <w:ind w:left="968"/>
        <w:rPr>
          <w:rFonts w:cs="Sakkal Majalla"/>
          <w:szCs w:val="28"/>
          <w:rtl/>
        </w:rPr>
      </w:pPr>
      <w:r w:rsidRPr="00A215FE">
        <w:rPr>
          <w:rFonts w:cs="Sakkal Majalla" w:hint="cs"/>
          <w:szCs w:val="28"/>
          <w:rtl/>
        </w:rPr>
        <w:t>ما هو واقع تطبيق إدارة المخاطر في المشاريع الحكومية بالتطبيق على الشركة القابضة للصناعات الكيماوية بالمملكة العربية السعودية؟</w:t>
      </w:r>
    </w:p>
    <w:p w14:paraId="58BB5E8D" w14:textId="77777777" w:rsidR="00A26DF9" w:rsidRPr="00A215FE" w:rsidRDefault="00A26DF9" w:rsidP="003800B0">
      <w:pPr>
        <w:pStyle w:val="a3"/>
        <w:numPr>
          <w:ilvl w:val="0"/>
          <w:numId w:val="4"/>
        </w:numPr>
        <w:ind w:left="968"/>
        <w:rPr>
          <w:rFonts w:cs="Sakkal Majalla"/>
          <w:szCs w:val="28"/>
          <w:rtl/>
        </w:rPr>
      </w:pPr>
      <w:r w:rsidRPr="00A215FE">
        <w:rPr>
          <w:rFonts w:cs="Sakkal Majalla" w:hint="cs"/>
          <w:szCs w:val="28"/>
          <w:rtl/>
        </w:rPr>
        <w:t xml:space="preserve">مـا هو واقع </w:t>
      </w:r>
      <w:r>
        <w:rPr>
          <w:rFonts w:cs="Sakkal Majalla" w:hint="cs"/>
          <w:szCs w:val="28"/>
          <w:rtl/>
        </w:rPr>
        <w:t>تعثر</w:t>
      </w:r>
      <w:r w:rsidRPr="00A215FE">
        <w:rPr>
          <w:rFonts w:cs="Sakkal Majalla" w:hint="cs"/>
          <w:szCs w:val="28"/>
          <w:rtl/>
        </w:rPr>
        <w:t xml:space="preserve"> المشاريع الحكومية بالتطبيق على الشركة القابضة للصناعات الكيماوية بالمملكة العربية السعودية؟</w:t>
      </w:r>
    </w:p>
    <w:p w14:paraId="27272E67" w14:textId="77777777" w:rsidR="00A26DF9" w:rsidRDefault="00A26DF9" w:rsidP="003800B0">
      <w:pPr>
        <w:pStyle w:val="a3"/>
        <w:numPr>
          <w:ilvl w:val="0"/>
          <w:numId w:val="4"/>
        </w:numPr>
        <w:ind w:left="968"/>
        <w:rPr>
          <w:rFonts w:cs="Sakkal Majalla"/>
          <w:szCs w:val="28"/>
        </w:rPr>
      </w:pPr>
      <w:r w:rsidRPr="00A215FE">
        <w:rPr>
          <w:rFonts w:cs="Sakkal Majalla" w:hint="cs"/>
          <w:szCs w:val="28"/>
          <w:rtl/>
        </w:rPr>
        <w:t xml:space="preserve">ما أثر إدارة المخاطر في </w:t>
      </w:r>
      <w:r>
        <w:rPr>
          <w:rFonts w:cs="Sakkal Majalla" w:hint="cs"/>
          <w:szCs w:val="28"/>
          <w:rtl/>
        </w:rPr>
        <w:t xml:space="preserve">تعثر </w:t>
      </w:r>
      <w:r w:rsidRPr="00A215FE">
        <w:rPr>
          <w:rFonts w:cs="Sakkal Majalla" w:hint="cs"/>
          <w:szCs w:val="28"/>
          <w:rtl/>
        </w:rPr>
        <w:t xml:space="preserve">المشاريع الحكومية بالتطبيق على الشركة القابضة للصناعات الكيماوية بالمملكة العربية </w:t>
      </w:r>
      <w:proofErr w:type="gramStart"/>
      <w:r w:rsidRPr="00A215FE">
        <w:rPr>
          <w:rFonts w:cs="Sakkal Majalla" w:hint="cs"/>
          <w:szCs w:val="28"/>
          <w:rtl/>
        </w:rPr>
        <w:t>السعودية ؟</w:t>
      </w:r>
      <w:proofErr w:type="gramEnd"/>
    </w:p>
    <w:p w14:paraId="4162DD53" w14:textId="4E71A65A" w:rsidR="00323F0F" w:rsidRPr="00CD424E" w:rsidRDefault="00323F0F" w:rsidP="00CD424E">
      <w:pPr>
        <w:keepNext/>
        <w:keepLines/>
        <w:spacing w:before="100" w:beforeAutospacing="1" w:after="100" w:afterAutospacing="1"/>
        <w:ind w:left="0" w:firstLine="0"/>
        <w:jc w:val="left"/>
        <w:outlineLvl w:val="1"/>
        <w:rPr>
          <w:rFonts w:eastAsiaTheme="majorEastAsia" w:cs="Sakkal Majalla"/>
          <w:b/>
          <w:bCs/>
          <w:sz w:val="36"/>
          <w:szCs w:val="36"/>
          <w:rtl/>
          <w:lang w:bidi="ar-EG"/>
        </w:rPr>
      </w:pPr>
      <w:bookmarkStart w:id="18" w:name="_Toc173857707"/>
      <w:r w:rsidRPr="00CD424E">
        <w:rPr>
          <w:rFonts w:eastAsiaTheme="majorEastAsia" w:cs="Sakkal Majalla" w:hint="cs"/>
          <w:b/>
          <w:bCs/>
          <w:sz w:val="36"/>
          <w:szCs w:val="36"/>
          <w:rtl/>
          <w:lang w:bidi="ar-EG"/>
        </w:rPr>
        <w:t>6.1 فرضيات الدراسة</w:t>
      </w:r>
      <w:bookmarkEnd w:id="17"/>
      <w:bookmarkEnd w:id="18"/>
      <w:r w:rsidRPr="00CD424E">
        <w:rPr>
          <w:rFonts w:eastAsiaTheme="majorEastAsia" w:cs="Sakkal Majalla" w:hint="cs"/>
          <w:b/>
          <w:bCs/>
          <w:sz w:val="36"/>
          <w:szCs w:val="36"/>
          <w:rtl/>
          <w:lang w:bidi="ar-EG"/>
        </w:rPr>
        <w:t xml:space="preserve"> </w:t>
      </w:r>
    </w:p>
    <w:p w14:paraId="75B9C69D" w14:textId="21278200" w:rsidR="00BB52C8" w:rsidRPr="00CD424E" w:rsidRDefault="00D81F3F" w:rsidP="003800B0">
      <w:pPr>
        <w:pStyle w:val="a3"/>
        <w:numPr>
          <w:ilvl w:val="0"/>
          <w:numId w:val="3"/>
        </w:numPr>
        <w:spacing w:before="100" w:beforeAutospacing="1" w:after="100" w:afterAutospacing="1"/>
        <w:ind w:left="397" w:hanging="357"/>
        <w:contextualSpacing w:val="0"/>
        <w:rPr>
          <w:rFonts w:cs="Sakkal Majalla"/>
          <w:b/>
          <w:bCs/>
          <w:szCs w:val="28"/>
          <w:lang w:bidi="ar-JO"/>
        </w:rPr>
      </w:pPr>
      <w:bookmarkStart w:id="19" w:name="_Toc143987406"/>
      <w:r w:rsidRPr="00CD424E">
        <w:rPr>
          <w:rFonts w:cs="Sakkal Majalla" w:hint="cs"/>
          <w:b/>
          <w:bCs/>
          <w:szCs w:val="28"/>
          <w:rtl/>
        </w:rPr>
        <w:t>الفرضية الرئيسة الأولى</w:t>
      </w:r>
      <w:r w:rsidR="00BB52C8" w:rsidRPr="00CD424E">
        <w:rPr>
          <w:rFonts w:cs="Sakkal Majalla" w:hint="cs"/>
          <w:szCs w:val="28"/>
          <w:lang w:bidi="ar-JO"/>
        </w:rPr>
        <w:t xml:space="preserve">Ho1: </w:t>
      </w:r>
      <w:bookmarkStart w:id="20" w:name="_Hlk173812457"/>
      <w:r w:rsidR="00BB52C8" w:rsidRPr="00CD424E">
        <w:rPr>
          <w:rFonts w:cs="Sakkal Majalla" w:hint="cs"/>
          <w:szCs w:val="28"/>
          <w:rtl/>
        </w:rPr>
        <w:t xml:space="preserve">لا يوجد أثر ذو دلالة إحصائية عند مستوى </w:t>
      </w:r>
      <w:proofErr w:type="gramStart"/>
      <w:r w:rsidR="00BB52C8" w:rsidRPr="00CD424E">
        <w:rPr>
          <w:rFonts w:cs="Sakkal Majalla" w:hint="cs"/>
          <w:szCs w:val="28"/>
          <w:rtl/>
        </w:rPr>
        <w:t>معنوية</w:t>
      </w:r>
      <w:r w:rsidR="00BB52C8" w:rsidRPr="00CD424E">
        <w:rPr>
          <w:rFonts w:cs="Sakkal Majalla" w:hint="cs"/>
          <w:szCs w:val="28"/>
          <w:rtl/>
          <w:lang w:bidi="ar-JO"/>
        </w:rPr>
        <w:t>(</w:t>
      </w:r>
      <w:r w:rsidR="00BB52C8" w:rsidRPr="00CD424E">
        <w:rPr>
          <w:rFonts w:cs="Sakkal Majalla"/>
          <w:szCs w:val="28"/>
          <w:rtl/>
          <w:lang w:bidi="ar-JO"/>
        </w:rPr>
        <w:t xml:space="preserve"> 0</w:t>
      </w:r>
      <w:proofErr w:type="gramEnd"/>
      <w:r w:rsidR="00BB52C8" w:rsidRPr="00CD424E">
        <w:rPr>
          <w:rFonts w:cs="Sakkal Majalla"/>
          <w:szCs w:val="28"/>
          <w:rtl/>
          <w:lang w:bidi="ar-JO"/>
        </w:rPr>
        <w:t>.05≥</w:t>
      </w:r>
      <w:r w:rsidR="00BB52C8" w:rsidRPr="00CD424E">
        <w:rPr>
          <w:rFonts w:cs="Sakkal Majalla"/>
          <w:szCs w:val="28"/>
        </w:rPr>
        <w:t>a</w:t>
      </w:r>
      <w:r w:rsidR="00BB52C8" w:rsidRPr="00CD424E">
        <w:rPr>
          <w:rFonts w:cs="Sakkal Majalla"/>
          <w:szCs w:val="28"/>
          <w:rtl/>
          <w:lang w:bidi="ar-JO"/>
        </w:rPr>
        <w:t xml:space="preserve"> </w:t>
      </w:r>
      <w:r w:rsidR="00BB52C8" w:rsidRPr="00CD424E">
        <w:rPr>
          <w:rFonts w:cs="Sakkal Majalla" w:hint="cs"/>
          <w:szCs w:val="28"/>
          <w:rtl/>
          <w:lang w:bidi="ar-JO"/>
        </w:rPr>
        <w:t xml:space="preserve">) </w:t>
      </w:r>
      <w:r w:rsidR="00BB52C8" w:rsidRPr="00CD424E">
        <w:rPr>
          <w:rFonts w:cs="Sakkal Majalla" w:hint="cs"/>
          <w:szCs w:val="28"/>
          <w:lang w:bidi="ar-JO"/>
        </w:rPr>
        <w:t xml:space="preserve"> </w:t>
      </w:r>
      <w:r w:rsidR="00BB52C8" w:rsidRPr="00CD424E">
        <w:rPr>
          <w:rFonts w:cs="Sakkal Majalla" w:hint="cs"/>
          <w:szCs w:val="28"/>
          <w:rtl/>
        </w:rPr>
        <w:t xml:space="preserve">لإدارة مخاطر المشاريع بأبعادها </w:t>
      </w:r>
      <w:bookmarkStart w:id="21" w:name="_Hlk173814078"/>
      <w:r w:rsidR="00BB52C8" w:rsidRPr="00CD424E">
        <w:rPr>
          <w:rFonts w:cs="Sakkal Majalla" w:hint="cs"/>
          <w:szCs w:val="28"/>
          <w:rtl/>
        </w:rPr>
        <w:t xml:space="preserve">(تحديد المخاطر </w:t>
      </w:r>
      <w:r w:rsidR="00BB52C8" w:rsidRPr="00CD424E">
        <w:rPr>
          <w:rFonts w:cs="Sakkal Majalla"/>
          <w:szCs w:val="28"/>
          <w:rtl/>
        </w:rPr>
        <w:t>–</w:t>
      </w:r>
      <w:r w:rsidR="00BB52C8" w:rsidRPr="00CD424E">
        <w:rPr>
          <w:rFonts w:cs="Sakkal Majalla" w:hint="cs"/>
          <w:szCs w:val="28"/>
          <w:rtl/>
        </w:rPr>
        <w:t xml:space="preserve"> تقييم المخاطر </w:t>
      </w:r>
      <w:r w:rsidR="00BB52C8" w:rsidRPr="00CD424E">
        <w:rPr>
          <w:rFonts w:cs="Sakkal Majalla"/>
          <w:szCs w:val="28"/>
          <w:rtl/>
        </w:rPr>
        <w:t>–</w:t>
      </w:r>
      <w:r w:rsidR="00BB52C8" w:rsidRPr="00CD424E">
        <w:rPr>
          <w:rFonts w:cs="Sakkal Majalla" w:hint="cs"/>
          <w:szCs w:val="28"/>
          <w:rtl/>
        </w:rPr>
        <w:t xml:space="preserve"> الاستجابة للمخاطر </w:t>
      </w:r>
      <w:r w:rsidR="00BB52C8" w:rsidRPr="00CD424E">
        <w:rPr>
          <w:rFonts w:cs="Sakkal Majalla"/>
          <w:szCs w:val="28"/>
          <w:rtl/>
        </w:rPr>
        <w:t>–</w:t>
      </w:r>
      <w:r w:rsidR="00BB52C8" w:rsidRPr="00CD424E">
        <w:rPr>
          <w:rFonts w:cs="Sakkal Majalla" w:hint="cs"/>
          <w:szCs w:val="28"/>
          <w:rtl/>
        </w:rPr>
        <w:t xml:space="preserve"> مراقبة المخاطر)</w:t>
      </w:r>
      <w:bookmarkEnd w:id="21"/>
      <w:r w:rsidR="00BB52C8" w:rsidRPr="00CD424E">
        <w:rPr>
          <w:rFonts w:cs="Sakkal Majalla" w:hint="cs"/>
          <w:szCs w:val="28"/>
          <w:rtl/>
        </w:rPr>
        <w:t xml:space="preserve">على تعثر المشاريع </w:t>
      </w:r>
      <w:r w:rsidR="00A26DF9" w:rsidRPr="00CD424E">
        <w:rPr>
          <w:rFonts w:cs="Sakkal Majalla" w:hint="cs"/>
          <w:szCs w:val="28"/>
          <w:rtl/>
        </w:rPr>
        <w:t xml:space="preserve">في </w:t>
      </w:r>
      <w:r w:rsidR="00BB52C8" w:rsidRPr="00CD424E">
        <w:rPr>
          <w:rFonts w:cs="Sakkal Majalla" w:hint="cs"/>
          <w:szCs w:val="28"/>
          <w:rtl/>
        </w:rPr>
        <w:t xml:space="preserve"> الشركة القابضة للصناعات الكيماوية بالمملكة العربية السعودية</w:t>
      </w:r>
      <w:r w:rsidR="00BB52C8" w:rsidRPr="00CD424E">
        <w:rPr>
          <w:rFonts w:cs="Sakkal Majalla" w:hint="cs"/>
          <w:szCs w:val="28"/>
          <w:lang w:bidi="ar-JO"/>
        </w:rPr>
        <w:t>.</w:t>
      </w:r>
    </w:p>
    <w:bookmarkEnd w:id="20"/>
    <w:p w14:paraId="730578D5" w14:textId="77777777" w:rsidR="00BB52C8" w:rsidRPr="00CD424E" w:rsidRDefault="00BB52C8" w:rsidP="00CD424E">
      <w:pPr>
        <w:ind w:left="-24" w:firstLine="0"/>
        <w:rPr>
          <w:rFonts w:cs="Sakkal Majalla"/>
          <w:b/>
          <w:bCs/>
          <w:szCs w:val="28"/>
          <w:lang w:bidi="ar-JO"/>
        </w:rPr>
      </w:pPr>
      <w:r w:rsidRPr="00CD424E">
        <w:rPr>
          <w:rFonts w:cs="Sakkal Majalla" w:hint="cs"/>
          <w:b/>
          <w:bCs/>
          <w:szCs w:val="28"/>
          <w:rtl/>
        </w:rPr>
        <w:lastRenderedPageBreak/>
        <w:t>وينبثق عن هذه الفرضية الفرضيات الفرعية التالية</w:t>
      </w:r>
      <w:r w:rsidRPr="00CD424E">
        <w:rPr>
          <w:rFonts w:cs="Sakkal Majalla" w:hint="cs"/>
          <w:b/>
          <w:bCs/>
          <w:szCs w:val="28"/>
          <w:lang w:bidi="ar-JO"/>
        </w:rPr>
        <w:t>:</w:t>
      </w:r>
    </w:p>
    <w:p w14:paraId="33F970B3" w14:textId="69D6CBBB" w:rsidR="00BB52C8" w:rsidRPr="005323E0" w:rsidRDefault="00BB52C8" w:rsidP="003800B0">
      <w:pPr>
        <w:pStyle w:val="a3"/>
        <w:numPr>
          <w:ilvl w:val="0"/>
          <w:numId w:val="5"/>
        </w:numPr>
        <w:ind w:left="684"/>
        <w:rPr>
          <w:rFonts w:cs="Sakkal Majalla"/>
          <w:szCs w:val="28"/>
          <w:rtl/>
        </w:rPr>
      </w:pPr>
      <w:r w:rsidRPr="005323E0">
        <w:rPr>
          <w:rFonts w:cs="Sakkal Majalla" w:hint="cs"/>
          <w:szCs w:val="28"/>
          <w:lang w:bidi="ar-JO"/>
        </w:rPr>
        <w:t xml:space="preserve">Ho1.1: </w:t>
      </w:r>
      <w:bookmarkStart w:id="22" w:name="_Hlk173812671"/>
      <w:r w:rsidRPr="005323E0">
        <w:rPr>
          <w:rFonts w:cs="Sakkal Majalla" w:hint="cs"/>
          <w:szCs w:val="28"/>
          <w:rtl/>
        </w:rPr>
        <w:t xml:space="preserve">لا يوجد أثر ذو دلالة إحصائية عند مستوى </w:t>
      </w:r>
      <w:proofErr w:type="gramStart"/>
      <w:r w:rsidRPr="005323E0">
        <w:rPr>
          <w:rFonts w:cs="Sakkal Majalla" w:hint="cs"/>
          <w:szCs w:val="28"/>
          <w:rtl/>
        </w:rPr>
        <w:t>معنوية</w:t>
      </w:r>
      <w:r w:rsidRPr="005323E0">
        <w:rPr>
          <w:rFonts w:cs="Sakkal Majalla" w:hint="cs"/>
          <w:szCs w:val="28"/>
          <w:rtl/>
          <w:lang w:bidi="ar-JO"/>
        </w:rPr>
        <w:t>(</w:t>
      </w:r>
      <w:r w:rsidRPr="005323E0">
        <w:rPr>
          <w:rFonts w:cs="Sakkal Majalla"/>
          <w:szCs w:val="28"/>
          <w:rtl/>
          <w:lang w:bidi="ar-JO"/>
        </w:rPr>
        <w:t xml:space="preserve"> 0</w:t>
      </w:r>
      <w:proofErr w:type="gramEnd"/>
      <w:r w:rsidRPr="005323E0">
        <w:rPr>
          <w:rFonts w:cs="Sakkal Majalla"/>
          <w:szCs w:val="28"/>
          <w:rtl/>
          <w:lang w:bidi="ar-JO"/>
        </w:rPr>
        <w:t>.05≥</w:t>
      </w:r>
      <w:r w:rsidRPr="005323E0">
        <w:rPr>
          <w:rFonts w:cs="Sakkal Majalla"/>
          <w:szCs w:val="28"/>
        </w:rPr>
        <w:t>a</w:t>
      </w:r>
      <w:r w:rsidRPr="005323E0">
        <w:rPr>
          <w:rFonts w:cs="Sakkal Majalla"/>
          <w:szCs w:val="28"/>
          <w:rtl/>
          <w:lang w:bidi="ar-JO"/>
        </w:rPr>
        <w:t xml:space="preserve"> </w:t>
      </w:r>
      <w:r w:rsidRPr="005323E0">
        <w:rPr>
          <w:rFonts w:cs="Sakkal Majalla" w:hint="cs"/>
          <w:szCs w:val="28"/>
          <w:rtl/>
          <w:lang w:bidi="ar-JO"/>
        </w:rPr>
        <w:t xml:space="preserve">) </w:t>
      </w:r>
      <w:r w:rsidRPr="005323E0">
        <w:rPr>
          <w:rFonts w:cs="Sakkal Majalla" w:hint="cs"/>
          <w:szCs w:val="28"/>
          <w:lang w:bidi="ar-JO"/>
        </w:rPr>
        <w:t xml:space="preserve"> </w:t>
      </w:r>
      <w:r>
        <w:rPr>
          <w:rFonts w:cs="Sakkal Majalla" w:hint="cs"/>
          <w:szCs w:val="28"/>
          <w:rtl/>
          <w:lang w:bidi="ar-JO"/>
        </w:rPr>
        <w:t>ل</w:t>
      </w:r>
      <w:r>
        <w:rPr>
          <w:rFonts w:cs="Sakkal Majalla" w:hint="cs"/>
          <w:szCs w:val="28"/>
          <w:rtl/>
        </w:rPr>
        <w:t>تحديد</w:t>
      </w:r>
      <w:r w:rsidRPr="005323E0">
        <w:rPr>
          <w:rFonts w:cs="Sakkal Majalla" w:hint="cs"/>
          <w:szCs w:val="28"/>
          <w:rtl/>
        </w:rPr>
        <w:t xml:space="preserve"> المخاطر </w:t>
      </w:r>
      <w:bookmarkStart w:id="23" w:name="_Hlk159247605"/>
      <w:r w:rsidRPr="005323E0">
        <w:rPr>
          <w:rFonts w:cs="Sakkal Majalla" w:hint="cs"/>
          <w:szCs w:val="28"/>
          <w:rtl/>
        </w:rPr>
        <w:t>على تعثر المشاريع</w:t>
      </w:r>
      <w:bookmarkEnd w:id="22"/>
      <w:r w:rsidRPr="00BB52C8">
        <w:rPr>
          <w:rFonts w:cs="Sakkal Majalla" w:hint="cs"/>
          <w:szCs w:val="28"/>
          <w:rtl/>
        </w:rPr>
        <w:t xml:space="preserve"> </w:t>
      </w:r>
      <w:r w:rsidR="00A26DF9" w:rsidRPr="00A26DF9">
        <w:rPr>
          <w:rFonts w:cs="Sakkal Majalla" w:hint="cs"/>
          <w:szCs w:val="28"/>
          <w:rtl/>
        </w:rPr>
        <w:t>في</w:t>
      </w:r>
      <w:r w:rsidRPr="00BB52C8">
        <w:rPr>
          <w:rFonts w:cs="Sakkal Majalla" w:hint="cs"/>
          <w:szCs w:val="28"/>
          <w:rtl/>
        </w:rPr>
        <w:t xml:space="preserve"> الشركة القابضة للصناعات الكيماوية بالمملكة العربية السعودية</w:t>
      </w:r>
      <w:r w:rsidRPr="005323E0">
        <w:rPr>
          <w:rFonts w:cs="Sakkal Majalla" w:hint="cs"/>
          <w:szCs w:val="28"/>
          <w:lang w:bidi="ar-JO"/>
        </w:rPr>
        <w:t>.</w:t>
      </w:r>
    </w:p>
    <w:bookmarkEnd w:id="23"/>
    <w:p w14:paraId="03655D78" w14:textId="24E17DC5" w:rsidR="00BB52C8" w:rsidRPr="005323E0" w:rsidRDefault="00BB52C8" w:rsidP="003800B0">
      <w:pPr>
        <w:pStyle w:val="a3"/>
        <w:numPr>
          <w:ilvl w:val="0"/>
          <w:numId w:val="5"/>
        </w:numPr>
        <w:ind w:left="684"/>
        <w:rPr>
          <w:rFonts w:cs="Sakkal Majalla"/>
          <w:szCs w:val="28"/>
        </w:rPr>
      </w:pPr>
      <w:r w:rsidRPr="005323E0">
        <w:rPr>
          <w:rFonts w:cs="Sakkal Majalla" w:hint="cs"/>
          <w:szCs w:val="28"/>
          <w:lang w:bidi="ar-JO"/>
        </w:rPr>
        <w:t xml:space="preserve">Ho1.2: </w:t>
      </w:r>
      <w:bookmarkStart w:id="24" w:name="_Hlk173813295"/>
      <w:r w:rsidRPr="005323E0">
        <w:rPr>
          <w:rFonts w:cs="Sakkal Majalla" w:hint="cs"/>
          <w:szCs w:val="28"/>
          <w:rtl/>
        </w:rPr>
        <w:t xml:space="preserve">لا يوجد أثر ذو دلالة إحصائية عند مستوى </w:t>
      </w:r>
      <w:proofErr w:type="gramStart"/>
      <w:r w:rsidRPr="005323E0">
        <w:rPr>
          <w:rFonts w:cs="Sakkal Majalla" w:hint="cs"/>
          <w:szCs w:val="28"/>
          <w:rtl/>
        </w:rPr>
        <w:t>معنوية</w:t>
      </w:r>
      <w:r w:rsidRPr="005323E0">
        <w:rPr>
          <w:rFonts w:cs="Sakkal Majalla"/>
          <w:szCs w:val="28"/>
          <w:rtl/>
          <w:lang w:bidi="ar-JO"/>
        </w:rPr>
        <w:t>( 0</w:t>
      </w:r>
      <w:proofErr w:type="gramEnd"/>
      <w:r w:rsidRPr="005323E0">
        <w:rPr>
          <w:rFonts w:cs="Sakkal Majalla"/>
          <w:szCs w:val="28"/>
          <w:rtl/>
          <w:lang w:bidi="ar-JO"/>
        </w:rPr>
        <w:t>.05≥</w:t>
      </w:r>
      <w:r w:rsidRPr="005323E0">
        <w:rPr>
          <w:rFonts w:cs="Sakkal Majalla"/>
          <w:szCs w:val="28"/>
          <w:lang w:bidi="ar-JO"/>
        </w:rPr>
        <w:t>a</w:t>
      </w:r>
      <w:r w:rsidRPr="005323E0">
        <w:rPr>
          <w:rFonts w:cs="Sakkal Majalla"/>
          <w:szCs w:val="28"/>
          <w:rtl/>
          <w:lang w:bidi="ar-JO"/>
        </w:rPr>
        <w:t xml:space="preserve"> ) </w:t>
      </w:r>
      <w:r>
        <w:rPr>
          <w:rFonts w:cs="Sakkal Majalla" w:hint="cs"/>
          <w:szCs w:val="28"/>
          <w:rtl/>
          <w:lang w:bidi="ar-JO"/>
        </w:rPr>
        <w:t>ل</w:t>
      </w:r>
      <w:r w:rsidRPr="005323E0">
        <w:rPr>
          <w:rFonts w:cs="Sakkal Majalla" w:hint="cs"/>
          <w:szCs w:val="28"/>
          <w:rtl/>
        </w:rPr>
        <w:t>ت</w:t>
      </w:r>
      <w:r>
        <w:rPr>
          <w:rFonts w:cs="Sakkal Majalla" w:hint="cs"/>
          <w:szCs w:val="28"/>
          <w:rtl/>
        </w:rPr>
        <w:t>قييم</w:t>
      </w:r>
      <w:r w:rsidRPr="005323E0">
        <w:rPr>
          <w:rFonts w:cs="Sakkal Majalla" w:hint="cs"/>
          <w:szCs w:val="28"/>
          <w:rtl/>
        </w:rPr>
        <w:t xml:space="preserve"> المخاطر على تعثر المشاريع</w:t>
      </w:r>
      <w:bookmarkEnd w:id="24"/>
      <w:r w:rsidRPr="00BB52C8">
        <w:rPr>
          <w:rFonts w:cs="Sakkal Majalla" w:hint="cs"/>
          <w:szCs w:val="28"/>
          <w:rtl/>
        </w:rPr>
        <w:t xml:space="preserve"> </w:t>
      </w:r>
      <w:r w:rsidR="00A26DF9" w:rsidRPr="00A26DF9">
        <w:rPr>
          <w:rFonts w:cs="Sakkal Majalla" w:hint="cs"/>
          <w:szCs w:val="28"/>
          <w:rtl/>
        </w:rPr>
        <w:t>في</w:t>
      </w:r>
      <w:r w:rsidRPr="00BB52C8">
        <w:rPr>
          <w:rFonts w:cs="Sakkal Majalla" w:hint="cs"/>
          <w:szCs w:val="28"/>
          <w:rtl/>
        </w:rPr>
        <w:t xml:space="preserve"> الشركة القابضة للصناعات الكيماوية بالمملكة العربية السعودية</w:t>
      </w:r>
      <w:r w:rsidRPr="005323E0">
        <w:rPr>
          <w:rFonts w:cs="Sakkal Majalla" w:hint="cs"/>
          <w:szCs w:val="28"/>
        </w:rPr>
        <w:t>.</w:t>
      </w:r>
      <w:r w:rsidRPr="005323E0">
        <w:rPr>
          <w:rFonts w:cs="Sakkal Majalla" w:hint="cs"/>
          <w:szCs w:val="28"/>
          <w:lang w:bidi="ar-JO"/>
        </w:rPr>
        <w:t>.</w:t>
      </w:r>
    </w:p>
    <w:p w14:paraId="62BF8149" w14:textId="003AD81B" w:rsidR="00BB52C8" w:rsidRPr="005323E0" w:rsidRDefault="00BB52C8" w:rsidP="003800B0">
      <w:pPr>
        <w:pStyle w:val="a3"/>
        <w:numPr>
          <w:ilvl w:val="0"/>
          <w:numId w:val="5"/>
        </w:numPr>
        <w:ind w:left="684"/>
        <w:rPr>
          <w:rFonts w:cs="Sakkal Majalla"/>
          <w:szCs w:val="28"/>
          <w:rtl/>
        </w:rPr>
      </w:pPr>
      <w:r w:rsidRPr="005323E0">
        <w:rPr>
          <w:rFonts w:cs="Sakkal Majalla" w:hint="cs"/>
          <w:szCs w:val="28"/>
          <w:lang w:bidi="ar-JO"/>
        </w:rPr>
        <w:t xml:space="preserve">Ho1.3: </w:t>
      </w:r>
      <w:bookmarkStart w:id="25" w:name="_Hlk173813464"/>
      <w:r w:rsidRPr="005323E0">
        <w:rPr>
          <w:rFonts w:cs="Sakkal Majalla" w:hint="cs"/>
          <w:szCs w:val="28"/>
          <w:rtl/>
        </w:rPr>
        <w:t xml:space="preserve">لا يوجد أثر ذو دلالة إحصائية عند مستوى </w:t>
      </w:r>
      <w:proofErr w:type="gramStart"/>
      <w:r w:rsidRPr="005323E0">
        <w:rPr>
          <w:rFonts w:cs="Sakkal Majalla" w:hint="cs"/>
          <w:szCs w:val="28"/>
          <w:rtl/>
        </w:rPr>
        <w:t>معنوية</w:t>
      </w:r>
      <w:r w:rsidRPr="005323E0">
        <w:rPr>
          <w:rFonts w:cs="Sakkal Majalla" w:hint="cs"/>
          <w:szCs w:val="28"/>
          <w:rtl/>
          <w:lang w:bidi="ar-JO"/>
        </w:rPr>
        <w:t>(</w:t>
      </w:r>
      <w:proofErr w:type="gramEnd"/>
      <w:r w:rsidRPr="005323E0">
        <w:rPr>
          <w:rFonts w:cs="Sakkal Majalla" w:hint="cs"/>
          <w:szCs w:val="28"/>
          <w:rtl/>
          <w:lang w:bidi="ar-JO"/>
        </w:rPr>
        <w:t xml:space="preserve">0.05&gt; </w:t>
      </w:r>
      <w:r w:rsidRPr="005323E0">
        <w:rPr>
          <w:rFonts w:cs="Sakkal Majalla" w:hint="cs"/>
          <w:szCs w:val="28"/>
          <w:lang w:bidi="ar-JO"/>
        </w:rPr>
        <w:t>a</w:t>
      </w:r>
      <w:r w:rsidRPr="005323E0">
        <w:rPr>
          <w:rFonts w:cs="Sakkal Majalla" w:hint="cs"/>
          <w:szCs w:val="28"/>
          <w:rtl/>
          <w:lang w:bidi="ar-JO"/>
        </w:rPr>
        <w:t xml:space="preserve">) </w:t>
      </w:r>
      <w:r>
        <w:rPr>
          <w:rFonts w:cs="Sakkal Majalla" w:hint="cs"/>
          <w:szCs w:val="28"/>
          <w:rtl/>
        </w:rPr>
        <w:t>للا</w:t>
      </w:r>
      <w:r w:rsidRPr="005323E0">
        <w:rPr>
          <w:rFonts w:cs="Sakkal Majalla" w:hint="cs"/>
          <w:szCs w:val="28"/>
          <w:rtl/>
        </w:rPr>
        <w:t>ستجابة للمخاطر على تعثر المشاريع</w:t>
      </w:r>
      <w:r w:rsidRPr="00BB52C8">
        <w:rPr>
          <w:rFonts w:cs="Sakkal Majalla" w:hint="cs"/>
          <w:szCs w:val="28"/>
          <w:rtl/>
        </w:rPr>
        <w:t xml:space="preserve"> </w:t>
      </w:r>
      <w:r w:rsidR="00A26DF9" w:rsidRPr="00A26DF9">
        <w:rPr>
          <w:rFonts w:cs="Sakkal Majalla" w:hint="cs"/>
          <w:szCs w:val="28"/>
          <w:rtl/>
        </w:rPr>
        <w:t>في</w:t>
      </w:r>
      <w:r w:rsidRPr="00BB52C8">
        <w:rPr>
          <w:rFonts w:cs="Sakkal Majalla" w:hint="cs"/>
          <w:szCs w:val="28"/>
          <w:rtl/>
        </w:rPr>
        <w:t xml:space="preserve"> الشركة القابضة للصناعات الكيماوية بالمملكة العربية السعودية</w:t>
      </w:r>
      <w:r w:rsidRPr="005323E0">
        <w:rPr>
          <w:rFonts w:cs="Sakkal Majalla" w:hint="cs"/>
          <w:szCs w:val="28"/>
          <w:rtl/>
        </w:rPr>
        <w:t>.</w:t>
      </w:r>
      <w:bookmarkEnd w:id="25"/>
    </w:p>
    <w:p w14:paraId="67CFAC4D" w14:textId="5A0DC762" w:rsidR="00BB52C8" w:rsidRPr="005323E0" w:rsidRDefault="00BB52C8" w:rsidP="003800B0">
      <w:pPr>
        <w:pStyle w:val="a3"/>
        <w:numPr>
          <w:ilvl w:val="0"/>
          <w:numId w:val="5"/>
        </w:numPr>
        <w:ind w:left="684"/>
        <w:rPr>
          <w:rFonts w:cs="Sakkal Majalla"/>
          <w:szCs w:val="28"/>
          <w:rtl/>
        </w:rPr>
      </w:pPr>
      <w:r w:rsidRPr="005323E0">
        <w:rPr>
          <w:rFonts w:cs="Sakkal Majalla" w:hint="cs"/>
          <w:szCs w:val="28"/>
          <w:lang w:bidi="ar-JO"/>
        </w:rPr>
        <w:t xml:space="preserve">Ho1.4: </w:t>
      </w:r>
      <w:bookmarkStart w:id="26" w:name="_Hlk173813860"/>
      <w:r w:rsidRPr="005323E0">
        <w:rPr>
          <w:rFonts w:cs="Sakkal Majalla" w:hint="cs"/>
          <w:szCs w:val="28"/>
          <w:rtl/>
        </w:rPr>
        <w:t xml:space="preserve">لا يوجد أثر ذو دلالة إحصائية عند مستوى </w:t>
      </w:r>
      <w:proofErr w:type="gramStart"/>
      <w:r w:rsidRPr="005323E0">
        <w:rPr>
          <w:rFonts w:cs="Sakkal Majalla" w:hint="cs"/>
          <w:szCs w:val="28"/>
          <w:rtl/>
        </w:rPr>
        <w:t>معنوية</w:t>
      </w:r>
      <w:r w:rsidRPr="005323E0">
        <w:rPr>
          <w:rFonts w:cs="Sakkal Majalla" w:hint="cs"/>
          <w:szCs w:val="28"/>
          <w:lang w:bidi="ar-JO"/>
        </w:rPr>
        <w:t xml:space="preserve"> </w:t>
      </w:r>
      <w:r w:rsidRPr="005323E0">
        <w:rPr>
          <w:rFonts w:cs="Sakkal Majalla" w:hint="cs"/>
          <w:szCs w:val="28"/>
          <w:rtl/>
          <w:lang w:bidi="ar-JO"/>
        </w:rPr>
        <w:t xml:space="preserve"> </w:t>
      </w:r>
      <w:r w:rsidRPr="003E075A">
        <w:rPr>
          <w:rFonts w:cs="Sakkal Majalla" w:hint="cs"/>
          <w:szCs w:val="28"/>
          <w:rtl/>
          <w:lang w:bidi="ar-JO"/>
        </w:rPr>
        <w:t>(</w:t>
      </w:r>
      <w:proofErr w:type="gramEnd"/>
      <w:r w:rsidRPr="003E075A">
        <w:rPr>
          <w:rFonts w:cs="Sakkal Majalla"/>
          <w:szCs w:val="28"/>
          <w:rtl/>
          <w:lang w:bidi="ar-JO"/>
        </w:rPr>
        <w:t xml:space="preserve"> 0.05≥</w:t>
      </w:r>
      <w:r w:rsidRPr="003E075A">
        <w:rPr>
          <w:rFonts w:cs="Sakkal Majalla"/>
          <w:szCs w:val="28"/>
          <w:lang w:bidi="ar-JO"/>
        </w:rPr>
        <w:t>a</w:t>
      </w:r>
      <w:r w:rsidRPr="003E075A">
        <w:rPr>
          <w:rFonts w:cs="Sakkal Majalla"/>
          <w:szCs w:val="28"/>
          <w:rtl/>
          <w:lang w:bidi="ar-JO"/>
        </w:rPr>
        <w:t xml:space="preserve"> </w:t>
      </w:r>
      <w:r w:rsidRPr="003E075A">
        <w:rPr>
          <w:rFonts w:cs="Sakkal Majalla" w:hint="cs"/>
          <w:szCs w:val="28"/>
          <w:rtl/>
          <w:lang w:bidi="ar-JO"/>
        </w:rPr>
        <w:t xml:space="preserve">) </w:t>
      </w:r>
      <w:r>
        <w:rPr>
          <w:rFonts w:cs="Sakkal Majalla" w:hint="cs"/>
          <w:szCs w:val="28"/>
          <w:rtl/>
          <w:lang w:bidi="ar-JO"/>
        </w:rPr>
        <w:t>لمراقبة</w:t>
      </w:r>
      <w:r w:rsidRPr="005323E0">
        <w:rPr>
          <w:rFonts w:cs="Sakkal Majalla" w:hint="cs"/>
          <w:szCs w:val="28"/>
          <w:rtl/>
        </w:rPr>
        <w:t xml:space="preserve"> المخاطر على تعثر المشاريع</w:t>
      </w:r>
      <w:bookmarkEnd w:id="26"/>
      <w:r w:rsidRPr="00BB52C8">
        <w:rPr>
          <w:rFonts w:cs="Sakkal Majalla" w:hint="cs"/>
          <w:szCs w:val="28"/>
          <w:rtl/>
        </w:rPr>
        <w:t xml:space="preserve"> </w:t>
      </w:r>
      <w:r w:rsidR="00A26DF9" w:rsidRPr="00A26DF9">
        <w:rPr>
          <w:rFonts w:cs="Sakkal Majalla" w:hint="cs"/>
          <w:szCs w:val="28"/>
          <w:rtl/>
        </w:rPr>
        <w:t>في</w:t>
      </w:r>
      <w:r w:rsidRPr="00BB52C8">
        <w:rPr>
          <w:rFonts w:cs="Sakkal Majalla" w:hint="cs"/>
          <w:szCs w:val="28"/>
          <w:rtl/>
        </w:rPr>
        <w:t xml:space="preserve"> الشركة القابضة للصناعات الكيماوية بالمملكة العربية السعودية</w:t>
      </w:r>
      <w:r w:rsidRPr="005323E0">
        <w:rPr>
          <w:rFonts w:cs="Sakkal Majalla" w:hint="cs"/>
          <w:szCs w:val="28"/>
          <w:rtl/>
        </w:rPr>
        <w:t>.</w:t>
      </w:r>
    </w:p>
    <w:p w14:paraId="6E1DBC40" w14:textId="77777777" w:rsidR="00323F0F" w:rsidRPr="00323F0F" w:rsidRDefault="00323F0F" w:rsidP="00CD424E">
      <w:pPr>
        <w:keepNext/>
        <w:keepLines/>
        <w:spacing w:before="100" w:beforeAutospacing="1" w:after="100" w:afterAutospacing="1"/>
        <w:ind w:left="0" w:firstLine="0"/>
        <w:jc w:val="left"/>
        <w:outlineLvl w:val="1"/>
        <w:rPr>
          <w:rFonts w:eastAsiaTheme="majorEastAsia" w:cs="Sakkal Majalla"/>
          <w:b/>
          <w:bCs/>
          <w:sz w:val="36"/>
          <w:szCs w:val="36"/>
          <w:rtl/>
          <w:lang w:bidi="ar-EG"/>
        </w:rPr>
      </w:pPr>
      <w:bookmarkStart w:id="27" w:name="_Toc173857708"/>
      <w:r w:rsidRPr="00323F0F">
        <w:rPr>
          <w:rFonts w:eastAsiaTheme="majorEastAsia" w:cs="Sakkal Majalla"/>
          <w:b/>
          <w:bCs/>
          <w:sz w:val="36"/>
          <w:szCs w:val="36"/>
          <w:rtl/>
          <w:lang w:bidi="ar-EG"/>
        </w:rPr>
        <w:t>7.1 نموذج الدراسة</w:t>
      </w:r>
      <w:bookmarkEnd w:id="19"/>
      <w:bookmarkEnd w:id="27"/>
      <w:r w:rsidRPr="00323F0F">
        <w:rPr>
          <w:rFonts w:eastAsiaTheme="majorEastAsia" w:cs="Sakkal Majalla"/>
          <w:b/>
          <w:bCs/>
          <w:sz w:val="36"/>
          <w:szCs w:val="36"/>
          <w:rtl/>
          <w:lang w:bidi="ar-EG"/>
        </w:rPr>
        <w:t xml:space="preserve"> </w:t>
      </w:r>
    </w:p>
    <w:p w14:paraId="05CBE5A1" w14:textId="0D2A2B77" w:rsidR="00323F0F" w:rsidRPr="00CD424E" w:rsidRDefault="00323F0F" w:rsidP="00CD424E">
      <w:pPr>
        <w:spacing w:before="100" w:beforeAutospacing="1" w:after="100" w:afterAutospacing="1"/>
        <w:ind w:left="0"/>
        <w:rPr>
          <w:rFonts w:cs="Sakkal Majalla"/>
          <w:szCs w:val="28"/>
        </w:rPr>
      </w:pPr>
      <w:r w:rsidRPr="002621EF">
        <w:rPr>
          <w:rFonts w:cs="Sakkal Majalla"/>
          <w:szCs w:val="28"/>
          <w:rtl/>
        </w:rPr>
        <w:t xml:space="preserve">يهدف هذا النموذج إلى </w:t>
      </w:r>
      <w:proofErr w:type="gramStart"/>
      <w:r w:rsidRPr="002621EF">
        <w:rPr>
          <w:rFonts w:cs="Sakkal Majalla"/>
          <w:szCs w:val="28"/>
          <w:rtl/>
        </w:rPr>
        <w:t xml:space="preserve">دراسة  </w:t>
      </w:r>
      <w:r w:rsidR="00981A0E" w:rsidRPr="002621EF">
        <w:rPr>
          <w:rFonts w:cs="Sakkal Majalla"/>
          <w:szCs w:val="28"/>
          <w:rtl/>
        </w:rPr>
        <w:t>أثر</w:t>
      </w:r>
      <w:proofErr w:type="gramEnd"/>
      <w:r w:rsidR="00981A0E" w:rsidRPr="002621EF">
        <w:rPr>
          <w:rFonts w:cs="Sakkal Majalla"/>
          <w:szCs w:val="28"/>
          <w:rtl/>
        </w:rPr>
        <w:t xml:space="preserve"> إدارة المخاطر على تعثر المشاريع الحكومية بالتطبيق على الشركة القابضة للصناعات الكيماوية بالمملكة العربية السعودية</w:t>
      </w:r>
      <w:r w:rsidR="00981A0E">
        <w:rPr>
          <w:rFonts w:eastAsiaTheme="majorEastAsia" w:cs="Sakkal Majalla" w:hint="cs"/>
          <w:szCs w:val="28"/>
          <w:rtl/>
          <w:lang w:bidi="ar-JO"/>
        </w:rPr>
        <w:t xml:space="preserve"> </w:t>
      </w:r>
      <w:r w:rsidRPr="00CD424E">
        <w:rPr>
          <w:rFonts w:eastAsiaTheme="majorEastAsia" w:cs="Sakkal Majalla"/>
          <w:b/>
          <w:bCs/>
          <w:szCs w:val="28"/>
          <w:rtl/>
          <w:lang w:bidi="ar-JO"/>
        </w:rPr>
        <w:t>ويتضمن المتغيرات التالية</w:t>
      </w:r>
      <w:r w:rsidRPr="00323F0F">
        <w:rPr>
          <w:rFonts w:eastAsiaTheme="majorEastAsia" w:cs="Sakkal Majalla"/>
          <w:szCs w:val="28"/>
          <w:lang w:bidi="ar-JO"/>
        </w:rPr>
        <w:t>:</w:t>
      </w:r>
      <w:r w:rsidRPr="00323F0F">
        <w:rPr>
          <w:rFonts w:cs="Sakkal Majalla"/>
          <w:rtl/>
        </w:rPr>
        <w:t xml:space="preserve"> </w:t>
      </w:r>
    </w:p>
    <w:p w14:paraId="50F7B43B" w14:textId="77777777" w:rsidR="00A26DF9" w:rsidRPr="00CD424E" w:rsidRDefault="00A26DF9" w:rsidP="003800B0">
      <w:pPr>
        <w:pStyle w:val="a3"/>
        <w:numPr>
          <w:ilvl w:val="0"/>
          <w:numId w:val="6"/>
        </w:numPr>
        <w:rPr>
          <w:rFonts w:cs="Sakkal Majalla"/>
          <w:sz w:val="16"/>
          <w:szCs w:val="16"/>
        </w:rPr>
      </w:pPr>
      <w:bookmarkStart w:id="28" w:name="_Hlk159248414"/>
      <w:r w:rsidRPr="00CD424E">
        <w:rPr>
          <w:rFonts w:cs="Sakkal Majalla"/>
          <w:b/>
          <w:bCs/>
          <w:szCs w:val="28"/>
          <w:rtl/>
        </w:rPr>
        <w:t xml:space="preserve">المتغير </w:t>
      </w:r>
      <w:r w:rsidRPr="00CD424E">
        <w:rPr>
          <w:rFonts w:cs="Sakkal Majalla" w:hint="cs"/>
          <w:b/>
          <w:bCs/>
          <w:szCs w:val="28"/>
          <w:rtl/>
        </w:rPr>
        <w:t>المستقل</w:t>
      </w:r>
      <w:r w:rsidRPr="00CD424E">
        <w:rPr>
          <w:rFonts w:cs="Sakkal Majalla" w:hint="cs"/>
          <w:szCs w:val="28"/>
          <w:rtl/>
        </w:rPr>
        <w:t xml:space="preserve">: إدارة </w:t>
      </w:r>
      <w:proofErr w:type="gramStart"/>
      <w:r w:rsidRPr="00CD424E">
        <w:rPr>
          <w:rFonts w:cs="Sakkal Majalla" w:hint="cs"/>
          <w:szCs w:val="28"/>
          <w:rtl/>
        </w:rPr>
        <w:t>المخاطر ،</w:t>
      </w:r>
      <w:proofErr w:type="gramEnd"/>
      <w:r w:rsidRPr="00CD424E">
        <w:rPr>
          <w:rFonts w:cs="Sakkal Majalla" w:hint="cs"/>
          <w:szCs w:val="28"/>
          <w:rtl/>
        </w:rPr>
        <w:t xml:space="preserve"> وأبعادها (تحديد المخاطر </w:t>
      </w:r>
      <w:r w:rsidRPr="00CD424E">
        <w:rPr>
          <w:rFonts w:cs="Sakkal Majalla"/>
          <w:szCs w:val="28"/>
          <w:rtl/>
        </w:rPr>
        <w:t>–</w:t>
      </w:r>
      <w:r w:rsidRPr="00CD424E">
        <w:rPr>
          <w:rFonts w:cs="Sakkal Majalla" w:hint="cs"/>
          <w:szCs w:val="28"/>
          <w:rtl/>
        </w:rPr>
        <w:t xml:space="preserve"> تقييم المخاطر </w:t>
      </w:r>
      <w:r w:rsidRPr="00CD424E">
        <w:rPr>
          <w:rFonts w:cs="Sakkal Majalla"/>
          <w:szCs w:val="28"/>
          <w:rtl/>
        </w:rPr>
        <w:t>–</w:t>
      </w:r>
      <w:r w:rsidRPr="00CD424E">
        <w:rPr>
          <w:rFonts w:cs="Sakkal Majalla" w:hint="cs"/>
          <w:szCs w:val="28"/>
          <w:rtl/>
        </w:rPr>
        <w:t xml:space="preserve"> الاستجابة للمخاطر </w:t>
      </w:r>
      <w:r w:rsidRPr="00CD424E">
        <w:rPr>
          <w:rFonts w:cs="Sakkal Majalla"/>
          <w:szCs w:val="28"/>
          <w:rtl/>
        </w:rPr>
        <w:t>–</w:t>
      </w:r>
      <w:r w:rsidRPr="00CD424E">
        <w:rPr>
          <w:rFonts w:cs="Sakkal Majalla" w:hint="cs"/>
          <w:szCs w:val="28"/>
          <w:rtl/>
        </w:rPr>
        <w:t xml:space="preserve"> مراقبة المخاطر)</w:t>
      </w:r>
    </w:p>
    <w:p w14:paraId="49CA11C0" w14:textId="4A0DAB31" w:rsidR="00A26DF9" w:rsidRPr="00CD424E" w:rsidRDefault="00A26DF9" w:rsidP="003800B0">
      <w:pPr>
        <w:pStyle w:val="a3"/>
        <w:numPr>
          <w:ilvl w:val="0"/>
          <w:numId w:val="6"/>
        </w:numPr>
        <w:rPr>
          <w:rFonts w:cs="Sakkal Majalla"/>
          <w:sz w:val="16"/>
          <w:szCs w:val="16"/>
          <w:rtl/>
        </w:rPr>
      </w:pPr>
      <w:r w:rsidRPr="00CD424E">
        <w:rPr>
          <w:rFonts w:cs="Sakkal Majalla"/>
          <w:b/>
          <w:bCs/>
          <w:szCs w:val="28"/>
          <w:rtl/>
        </w:rPr>
        <w:t xml:space="preserve">المتغير </w:t>
      </w:r>
      <w:r w:rsidRPr="00CD424E">
        <w:rPr>
          <w:rFonts w:cs="Sakkal Majalla" w:hint="cs"/>
          <w:b/>
          <w:bCs/>
          <w:szCs w:val="28"/>
          <w:rtl/>
        </w:rPr>
        <w:t>التابع:</w:t>
      </w:r>
      <w:r w:rsidRPr="00CD424E">
        <w:rPr>
          <w:rFonts w:eastAsiaTheme="majorEastAsia" w:cs="Sakkal Majalla"/>
          <w:szCs w:val="28"/>
          <w:rtl/>
          <w:lang w:bidi="ar-JO"/>
        </w:rPr>
        <w:t xml:space="preserve"> </w:t>
      </w:r>
      <w:r w:rsidRPr="00CD424E">
        <w:rPr>
          <w:rFonts w:eastAsiaTheme="majorEastAsia" w:cs="Sakkal Majalla" w:hint="cs"/>
          <w:szCs w:val="28"/>
          <w:rtl/>
          <w:lang w:bidi="ar-JO"/>
        </w:rPr>
        <w:t>تعثر المشروعات</w:t>
      </w:r>
      <w:bookmarkEnd w:id="28"/>
      <w:r w:rsidRPr="00CD424E">
        <w:rPr>
          <w:rFonts w:eastAsiaTheme="majorEastAsia" w:cs="Sakkal Majalla" w:hint="cs"/>
          <w:szCs w:val="28"/>
          <w:rtl/>
          <w:lang w:bidi="ar-JO"/>
        </w:rPr>
        <w:t xml:space="preserve"> الحكومية</w:t>
      </w:r>
    </w:p>
    <w:p w14:paraId="2CE52519" w14:textId="59075183" w:rsidR="00A26DF9" w:rsidRPr="00323F0F" w:rsidRDefault="00CD424E" w:rsidP="00A26DF9">
      <w:pPr>
        <w:ind w:left="2160" w:firstLine="0"/>
        <w:contextualSpacing/>
        <w:jc w:val="left"/>
        <w:rPr>
          <w:rFonts w:cs="Sakkal Majalla"/>
          <w:b/>
          <w:bCs/>
          <w:szCs w:val="28"/>
          <w:rtl/>
        </w:rPr>
      </w:pPr>
      <w:r>
        <w:rPr>
          <w:rFonts w:cs="Sakkal Majalla" w:hint="cs"/>
          <w:b/>
          <w:bCs/>
          <w:noProof/>
          <w:szCs w:val="28"/>
          <w:rtl/>
          <w:lang w:val="ar-SA"/>
          <w14:ligatures w14:val="standardContextual"/>
        </w:rPr>
        <w:lastRenderedPageBreak/>
        <mc:AlternateContent>
          <mc:Choice Requires="wpg">
            <w:drawing>
              <wp:anchor distT="0" distB="0" distL="114300" distR="114300" simplePos="0" relativeHeight="251662848" behindDoc="0" locked="0" layoutInCell="1" allowOverlap="1" wp14:anchorId="08CEF937" wp14:editId="3A69ED25">
                <wp:simplePos x="0" y="0"/>
                <wp:positionH relativeFrom="column">
                  <wp:posOffset>1028700</wp:posOffset>
                </wp:positionH>
                <wp:positionV relativeFrom="paragraph">
                  <wp:posOffset>390525</wp:posOffset>
                </wp:positionV>
                <wp:extent cx="3385820" cy="3114675"/>
                <wp:effectExtent l="57150" t="38100" r="62230" b="85725"/>
                <wp:wrapTopAndBottom/>
                <wp:docPr id="1947943688" name="مجموعة 14"/>
                <wp:cNvGraphicFramePr/>
                <a:graphic xmlns:a="http://schemas.openxmlformats.org/drawingml/2006/main">
                  <a:graphicData uri="http://schemas.microsoft.com/office/word/2010/wordprocessingGroup">
                    <wpg:wgp>
                      <wpg:cNvGrpSpPr/>
                      <wpg:grpSpPr>
                        <a:xfrm>
                          <a:off x="0" y="0"/>
                          <a:ext cx="3385820" cy="3114675"/>
                          <a:chOff x="0" y="0"/>
                          <a:chExt cx="3385820" cy="3114675"/>
                        </a:xfrm>
                      </wpg:grpSpPr>
                      <wps:wsp>
                        <wps:cNvPr id="121058223" name="Callout: Down Arrow 19"/>
                        <wps:cNvSpPr>
                          <a:spLocks noChangeArrowheads="1"/>
                        </wps:cNvSpPr>
                        <wps:spPr bwMode="auto">
                          <a:xfrm>
                            <a:off x="2105025" y="0"/>
                            <a:ext cx="1276985" cy="781050"/>
                          </a:xfrm>
                          <a:prstGeom prst="wedgeRoundRectCallout">
                            <a:avLst/>
                          </a:prstGeom>
                          <a:ln>
                            <a:headEnd/>
                            <a:tailEnd/>
                          </a:ln>
                        </wps:spPr>
                        <wps:style>
                          <a:lnRef idx="0">
                            <a:schemeClr val="accent6"/>
                          </a:lnRef>
                          <a:fillRef idx="3">
                            <a:schemeClr val="accent6"/>
                          </a:fillRef>
                          <a:effectRef idx="3">
                            <a:schemeClr val="accent6"/>
                          </a:effectRef>
                          <a:fontRef idx="minor">
                            <a:schemeClr val="lt1"/>
                          </a:fontRef>
                        </wps:style>
                        <wps:txbx>
                          <w:txbxContent>
                            <w:p w14:paraId="7B92E5BE" w14:textId="3EFE5B26" w:rsidR="00914576" w:rsidRDefault="00914576" w:rsidP="00CD424E">
                              <w:pPr>
                                <w:spacing w:line="240" w:lineRule="auto"/>
                                <w:ind w:left="30" w:firstLine="0"/>
                                <w:jc w:val="center"/>
                                <w:rPr>
                                  <w:rFonts w:cs="Sakkal Majalla"/>
                                  <w:b/>
                                  <w:bCs/>
                                  <w:sz w:val="32"/>
                                  <w:szCs w:val="32"/>
                                  <w:rtl/>
                                </w:rPr>
                              </w:pPr>
                              <w:r w:rsidRPr="00043637">
                                <w:rPr>
                                  <w:rFonts w:cs="Sakkal Majalla"/>
                                  <w:b/>
                                  <w:bCs/>
                                  <w:sz w:val="32"/>
                                  <w:szCs w:val="32"/>
                                  <w:rtl/>
                                </w:rPr>
                                <w:t>المتغير المستقل</w:t>
                              </w:r>
                            </w:p>
                            <w:p w14:paraId="4D84B457" w14:textId="77777777" w:rsidR="00914576" w:rsidRDefault="00914576" w:rsidP="00CD424E">
                              <w:pPr>
                                <w:ind w:left="30" w:firstLine="0"/>
                                <w:jc w:val="center"/>
                                <w:rPr>
                                  <w:rFonts w:cs="Sakkal Majalla"/>
                                  <w:b/>
                                  <w:bCs/>
                                  <w:sz w:val="32"/>
                                  <w:szCs w:val="32"/>
                                  <w:rtl/>
                                </w:rPr>
                              </w:pPr>
                              <w:r>
                                <w:rPr>
                                  <w:rFonts w:cs="Sakkal Majalla" w:hint="cs"/>
                                  <w:b/>
                                  <w:bCs/>
                                  <w:sz w:val="32"/>
                                  <w:szCs w:val="32"/>
                                  <w:rtl/>
                                </w:rPr>
                                <w:t xml:space="preserve">إدارة المخاطر </w:t>
                              </w:r>
                            </w:p>
                            <w:p w14:paraId="7707536E" w14:textId="77777777" w:rsidR="00914576" w:rsidRDefault="00914576" w:rsidP="00CD424E">
                              <w:pPr>
                                <w:ind w:left="30" w:firstLine="0"/>
                                <w:jc w:val="center"/>
                                <w:rPr>
                                  <w:rFonts w:cs="Sakkal Majalla"/>
                                  <w:b/>
                                  <w:bCs/>
                                  <w:sz w:val="32"/>
                                  <w:szCs w:val="32"/>
                                  <w:rtl/>
                                </w:rPr>
                              </w:pPr>
                            </w:p>
                            <w:p w14:paraId="6F189D64" w14:textId="77777777" w:rsidR="00914576" w:rsidRDefault="00914576" w:rsidP="00CD424E">
                              <w:pPr>
                                <w:ind w:left="30" w:firstLine="0"/>
                                <w:jc w:val="center"/>
                                <w:rPr>
                                  <w:rFonts w:cs="Sakkal Majalla"/>
                                  <w:b/>
                                  <w:bCs/>
                                  <w:sz w:val="32"/>
                                  <w:szCs w:val="32"/>
                                  <w:rtl/>
                                </w:rPr>
                              </w:pPr>
                            </w:p>
                            <w:p w14:paraId="1E5AFE0A" w14:textId="77777777" w:rsidR="00914576" w:rsidRPr="00043637" w:rsidRDefault="00914576" w:rsidP="00CD424E">
                              <w:pPr>
                                <w:ind w:left="30" w:firstLine="0"/>
                                <w:jc w:val="center"/>
                                <w:rPr>
                                  <w:lang w:bidi="ar-EG"/>
                                </w:rPr>
                              </w:pPr>
                            </w:p>
                            <w:p w14:paraId="23D09116" w14:textId="77777777" w:rsidR="00914576" w:rsidRDefault="00914576" w:rsidP="00CD424E">
                              <w:pPr>
                                <w:ind w:left="30" w:firstLine="0"/>
                              </w:pPr>
                            </w:p>
                          </w:txbxContent>
                        </wps:txbx>
                        <wps:bodyPr rot="0" vert="horz" wrap="square" lIns="91440" tIns="45720" rIns="91440" bIns="45720" anchor="t" anchorCtr="0" upright="1">
                          <a:noAutofit/>
                        </wps:bodyPr>
                      </wps:wsp>
                      <wps:wsp>
                        <wps:cNvPr id="176621375" name="Callout: Down Arrow 21"/>
                        <wps:cNvSpPr>
                          <a:spLocks noChangeArrowheads="1"/>
                        </wps:cNvSpPr>
                        <wps:spPr bwMode="auto">
                          <a:xfrm>
                            <a:off x="0" y="9525"/>
                            <a:ext cx="1323340" cy="466725"/>
                          </a:xfrm>
                          <a:prstGeom prst="wedgeRoundRectCallout">
                            <a:avLst>
                              <a:gd name="adj1" fmla="val -12196"/>
                              <a:gd name="adj2" fmla="val 80867"/>
                              <a:gd name="adj3" fmla="val 16667"/>
                            </a:avLst>
                          </a:prstGeom>
                          <a:ln>
                            <a:headEnd/>
                            <a:tailEnd/>
                          </a:ln>
                        </wps:spPr>
                        <wps:style>
                          <a:lnRef idx="0">
                            <a:schemeClr val="accent6"/>
                          </a:lnRef>
                          <a:fillRef idx="3">
                            <a:schemeClr val="accent6"/>
                          </a:fillRef>
                          <a:effectRef idx="3">
                            <a:schemeClr val="accent6"/>
                          </a:effectRef>
                          <a:fontRef idx="minor">
                            <a:schemeClr val="lt1"/>
                          </a:fontRef>
                        </wps:style>
                        <wps:txbx>
                          <w:txbxContent>
                            <w:p w14:paraId="368BC80B" w14:textId="77777777" w:rsidR="00914576" w:rsidRDefault="00914576" w:rsidP="00A26DF9">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2B861149" w14:textId="77777777" w:rsidR="00914576" w:rsidRDefault="00914576" w:rsidP="00A26DF9">
                              <w:pPr>
                                <w:tabs>
                                  <w:tab w:val="num" w:pos="720"/>
                                </w:tabs>
                                <w:ind w:left="360" w:firstLine="0"/>
                                <w:jc w:val="center"/>
                                <w:rPr>
                                  <w:rFonts w:cs="Sakkal Majalla"/>
                                  <w:b/>
                                  <w:bCs/>
                                  <w:sz w:val="32"/>
                                  <w:szCs w:val="32"/>
                                  <w:rtl/>
                                </w:rPr>
                              </w:pPr>
                            </w:p>
                            <w:p w14:paraId="5151D557" w14:textId="77777777" w:rsidR="00914576" w:rsidRPr="00043637" w:rsidRDefault="00914576" w:rsidP="00A26DF9">
                              <w:pPr>
                                <w:tabs>
                                  <w:tab w:val="num" w:pos="720"/>
                                </w:tabs>
                                <w:ind w:left="360" w:firstLine="0"/>
                                <w:jc w:val="center"/>
                                <w:rPr>
                                  <w:rtl/>
                                </w:rPr>
                              </w:pPr>
                            </w:p>
                            <w:p w14:paraId="4B7250CF" w14:textId="77777777" w:rsidR="00914576" w:rsidRDefault="00914576" w:rsidP="00A26DF9">
                              <w:pPr>
                                <w:ind w:left="0"/>
                              </w:pPr>
                            </w:p>
                          </w:txbxContent>
                        </wps:txbx>
                        <wps:bodyPr rot="0" vert="horz" wrap="square" lIns="91440" tIns="45720" rIns="91440" bIns="45720" anchor="t" anchorCtr="0" upright="1">
                          <a:noAutofit/>
                        </wps:bodyPr>
                      </wps:wsp>
                      <wps:wsp>
                        <wps:cNvPr id="1650099528" name="Rectangle 13"/>
                        <wps:cNvSpPr>
                          <a:spLocks noChangeArrowheads="1"/>
                        </wps:cNvSpPr>
                        <wps:spPr bwMode="auto">
                          <a:xfrm>
                            <a:off x="2095500" y="971550"/>
                            <a:ext cx="1290320" cy="2143125"/>
                          </a:xfrm>
                          <a:prstGeom prst="rect">
                            <a:avLst/>
                          </a:prstGeom>
                          <a:ln>
                            <a:headEnd/>
                            <a:tailEnd/>
                          </a:ln>
                        </wps:spPr>
                        <wps:style>
                          <a:lnRef idx="0">
                            <a:schemeClr val="accent6"/>
                          </a:lnRef>
                          <a:fillRef idx="3">
                            <a:schemeClr val="accent6"/>
                          </a:fillRef>
                          <a:effectRef idx="3">
                            <a:schemeClr val="accent6"/>
                          </a:effectRef>
                          <a:fontRef idx="minor">
                            <a:schemeClr val="lt1"/>
                          </a:fontRef>
                        </wps:style>
                        <wps:txbx>
                          <w:txbxContent>
                            <w:p w14:paraId="7D01E818" w14:textId="77777777" w:rsidR="00914576" w:rsidRDefault="00914576" w:rsidP="00CD424E">
                              <w:pPr>
                                <w:ind w:left="0"/>
                                <w:jc w:val="center"/>
                                <w:rPr>
                                  <w:rFonts w:cs="Arial"/>
                                  <w:noProof/>
                                  <w:rtl/>
                                </w:rPr>
                              </w:pPr>
                            </w:p>
                            <w:p w14:paraId="68507CC8" w14:textId="241FE474" w:rsidR="00914576" w:rsidRDefault="00914576" w:rsidP="00CD424E">
                              <w:pPr>
                                <w:ind w:left="0" w:firstLine="0"/>
                                <w:jc w:val="center"/>
                                <w:rPr>
                                  <w:lang w:bidi="ar-EG"/>
                                </w:rPr>
                              </w:pPr>
                              <w:r>
                                <w:rPr>
                                  <w:rFonts w:cs="Sakkal Majalla" w:hint="cs"/>
                                  <w:b/>
                                  <w:bCs/>
                                  <w:sz w:val="36"/>
                                  <w:szCs w:val="28"/>
                                  <w:rtl/>
                                  <w:lang w:bidi="ar-EG"/>
                                </w:rPr>
                                <w:t>تحديد</w:t>
                              </w:r>
                              <w:r w:rsidRPr="003E075A">
                                <w:rPr>
                                  <w:rFonts w:cs="Sakkal Majalla" w:hint="cs"/>
                                  <w:b/>
                                  <w:bCs/>
                                  <w:sz w:val="36"/>
                                  <w:szCs w:val="28"/>
                                  <w:rtl/>
                                  <w:lang w:bidi="ar-EG"/>
                                </w:rPr>
                                <w:t xml:space="preserve"> المخاطر</w:t>
                              </w:r>
                            </w:p>
                            <w:p w14:paraId="2D912C36" w14:textId="768BF9DF" w:rsidR="00914576" w:rsidRDefault="00914576" w:rsidP="00CD424E">
                              <w:pPr>
                                <w:ind w:left="0" w:firstLine="0"/>
                                <w:jc w:val="center"/>
                                <w:rPr>
                                  <w:lang w:bidi="ar-EG"/>
                                </w:rPr>
                              </w:pPr>
                              <w:r>
                                <w:rPr>
                                  <w:rFonts w:cs="Sakkal Majalla" w:hint="cs"/>
                                  <w:b/>
                                  <w:bCs/>
                                  <w:sz w:val="36"/>
                                  <w:szCs w:val="28"/>
                                  <w:rtl/>
                                  <w:lang w:bidi="ar-EG"/>
                                </w:rPr>
                                <w:t>تقييم</w:t>
                              </w:r>
                              <w:r w:rsidRPr="003E075A">
                                <w:rPr>
                                  <w:rFonts w:cs="Sakkal Majalla" w:hint="cs"/>
                                  <w:b/>
                                  <w:bCs/>
                                  <w:sz w:val="36"/>
                                  <w:szCs w:val="28"/>
                                  <w:rtl/>
                                  <w:lang w:bidi="ar-EG"/>
                                </w:rPr>
                                <w:t xml:space="preserve"> المخاطر</w:t>
                              </w:r>
                            </w:p>
                            <w:p w14:paraId="46413591" w14:textId="72FDE801" w:rsidR="00914576" w:rsidRDefault="00914576" w:rsidP="00CD424E">
                              <w:pPr>
                                <w:ind w:left="0" w:firstLine="0"/>
                                <w:jc w:val="center"/>
                                <w:rPr>
                                  <w:lang w:bidi="ar-EG"/>
                                </w:rPr>
                              </w:pPr>
                              <w:r w:rsidRPr="003E075A">
                                <w:rPr>
                                  <w:rFonts w:cs="Sakkal Majalla" w:hint="cs"/>
                                  <w:b/>
                                  <w:bCs/>
                                  <w:sz w:val="36"/>
                                  <w:szCs w:val="28"/>
                                  <w:rtl/>
                                  <w:lang w:bidi="ar-EG"/>
                                </w:rPr>
                                <w:t>الاستجابة للمخاطر</w:t>
                              </w:r>
                            </w:p>
                            <w:p w14:paraId="01B3DD5D" w14:textId="11BA6248" w:rsidR="00914576" w:rsidRPr="00C76FAC" w:rsidRDefault="00914576" w:rsidP="00CD424E">
                              <w:pPr>
                                <w:ind w:left="0" w:firstLine="0"/>
                                <w:jc w:val="center"/>
                                <w:rPr>
                                  <w:rFonts w:cs="Sakkal Majalla"/>
                                  <w:b/>
                                  <w:bCs/>
                                  <w:sz w:val="32"/>
                                  <w:szCs w:val="24"/>
                                  <w:lang w:bidi="ar-EG"/>
                                </w:rPr>
                              </w:pPr>
                              <w:r w:rsidRPr="00C76FAC">
                                <w:rPr>
                                  <w:rFonts w:cs="Sakkal Majalla" w:hint="cs"/>
                                  <w:b/>
                                  <w:bCs/>
                                  <w:sz w:val="36"/>
                                  <w:szCs w:val="28"/>
                                  <w:rtl/>
                                  <w:lang w:bidi="ar-EG"/>
                                </w:rPr>
                                <w:t>مراقبة المخاطر</w:t>
                              </w:r>
                            </w:p>
                            <w:p w14:paraId="4D31CE57" w14:textId="77777777" w:rsidR="00914576" w:rsidRDefault="00914576" w:rsidP="00CD424E">
                              <w:pPr>
                                <w:ind w:left="0"/>
                                <w:jc w:val="center"/>
                                <w:rPr>
                                  <w:rFonts w:cs="Arial"/>
                                  <w:noProof/>
                                  <w:rtl/>
                                </w:rPr>
                              </w:pPr>
                            </w:p>
                            <w:p w14:paraId="0AC5AF8F" w14:textId="77777777" w:rsidR="00914576" w:rsidRDefault="00914576" w:rsidP="00CD424E">
                              <w:pPr>
                                <w:ind w:left="0"/>
                                <w:jc w:val="center"/>
                                <w:rPr>
                                  <w:rFonts w:cs="Arial"/>
                                  <w:noProof/>
                                  <w:rtl/>
                                </w:rPr>
                              </w:pPr>
                            </w:p>
                            <w:p w14:paraId="5CECAD28" w14:textId="77777777" w:rsidR="00914576" w:rsidRDefault="00914576" w:rsidP="00CD424E">
                              <w:pPr>
                                <w:ind w:left="0"/>
                                <w:jc w:val="center"/>
                                <w:rPr>
                                  <w:rFonts w:cs="Arial"/>
                                  <w:noProof/>
                                  <w:rtl/>
                                </w:rPr>
                              </w:pPr>
                            </w:p>
                            <w:p w14:paraId="7EBBB7D0" w14:textId="77777777" w:rsidR="00914576" w:rsidRDefault="00914576" w:rsidP="00CD424E">
                              <w:pPr>
                                <w:ind w:left="0"/>
                                <w:jc w:val="center"/>
                              </w:pPr>
                            </w:p>
                          </w:txbxContent>
                        </wps:txbx>
                        <wps:bodyPr rot="0" vert="horz" wrap="square" lIns="91440" tIns="45720" rIns="91440" bIns="45720" anchor="t" anchorCtr="0" upright="1">
                          <a:noAutofit/>
                        </wps:bodyPr>
                      </wps:wsp>
                      <wps:wsp>
                        <wps:cNvPr id="1430383512" name="Rectangle 17"/>
                        <wps:cNvSpPr>
                          <a:spLocks noChangeArrowheads="1"/>
                        </wps:cNvSpPr>
                        <wps:spPr bwMode="auto">
                          <a:xfrm>
                            <a:off x="0" y="676275"/>
                            <a:ext cx="1352550" cy="2028825"/>
                          </a:xfrm>
                          <a:prstGeom prst="rect">
                            <a:avLst/>
                          </a:prstGeom>
                          <a:ln>
                            <a:headEnd/>
                            <a:tailEnd/>
                          </a:ln>
                        </wps:spPr>
                        <wps:style>
                          <a:lnRef idx="0">
                            <a:schemeClr val="accent6"/>
                          </a:lnRef>
                          <a:fillRef idx="3">
                            <a:schemeClr val="accent6"/>
                          </a:fillRef>
                          <a:effectRef idx="3">
                            <a:schemeClr val="accent6"/>
                          </a:effectRef>
                          <a:fontRef idx="minor">
                            <a:schemeClr val="lt1"/>
                          </a:fontRef>
                        </wps:style>
                        <wps:txbx>
                          <w:txbxContent>
                            <w:p w14:paraId="2AECD05A" w14:textId="77777777" w:rsidR="00914576" w:rsidRDefault="00914576" w:rsidP="00CD424E">
                              <w:pPr>
                                <w:ind w:left="0" w:firstLine="23"/>
                                <w:jc w:val="center"/>
                                <w:rPr>
                                  <w:rFonts w:eastAsiaTheme="majorEastAsia" w:cs="Sakkal Majalla"/>
                                  <w:b/>
                                  <w:bCs/>
                                  <w:szCs w:val="28"/>
                                  <w:rtl/>
                                  <w:lang w:bidi="ar-JO"/>
                                </w:rPr>
                              </w:pPr>
                            </w:p>
                            <w:p w14:paraId="0B2845FE" w14:textId="4F52CF6E" w:rsidR="00914576" w:rsidRDefault="00914576" w:rsidP="00CD424E">
                              <w:pPr>
                                <w:ind w:left="0" w:firstLine="23"/>
                                <w:jc w:val="center"/>
                                <w:rPr>
                                  <w:rFonts w:eastAsiaTheme="majorEastAsia" w:cs="Sakkal Majalla"/>
                                  <w:b/>
                                  <w:bCs/>
                                  <w:szCs w:val="28"/>
                                  <w:rtl/>
                                  <w:lang w:bidi="ar-JO"/>
                                </w:rPr>
                              </w:pPr>
                              <w:r w:rsidRPr="007A0B06">
                                <w:rPr>
                                  <w:rFonts w:eastAsiaTheme="majorEastAsia" w:cs="Sakkal Majalla" w:hint="cs"/>
                                  <w:b/>
                                  <w:bCs/>
                                  <w:szCs w:val="28"/>
                                  <w:rtl/>
                                  <w:lang w:bidi="ar-JO"/>
                                </w:rPr>
                                <w:t>تعثر المشروعات</w:t>
                              </w:r>
                              <w:r>
                                <w:rPr>
                                  <w:rFonts w:eastAsiaTheme="majorEastAsia" w:cs="Sakkal Majalla" w:hint="cs"/>
                                  <w:b/>
                                  <w:bCs/>
                                  <w:szCs w:val="28"/>
                                  <w:rtl/>
                                  <w:lang w:bidi="ar-JO"/>
                                </w:rPr>
                                <w:t xml:space="preserve"> الحكومية</w:t>
                              </w:r>
                            </w:p>
                            <w:p w14:paraId="2A4615CA" w14:textId="77777777" w:rsidR="00914576" w:rsidRDefault="00914576" w:rsidP="00CD424E">
                              <w:pPr>
                                <w:ind w:left="0" w:firstLine="23"/>
                                <w:jc w:val="center"/>
                                <w:rPr>
                                  <w:rFonts w:eastAsiaTheme="majorEastAsia" w:cs="Sakkal Majalla"/>
                                  <w:b/>
                                  <w:bCs/>
                                  <w:szCs w:val="28"/>
                                  <w:rtl/>
                                  <w:lang w:bidi="ar-JO"/>
                                </w:rPr>
                              </w:pPr>
                            </w:p>
                            <w:p w14:paraId="07F36B3A" w14:textId="77777777" w:rsidR="00914576" w:rsidRDefault="00914576" w:rsidP="00CD424E">
                              <w:pPr>
                                <w:ind w:left="0" w:firstLine="23"/>
                                <w:jc w:val="center"/>
                                <w:rPr>
                                  <w:rFonts w:eastAsiaTheme="majorEastAsia" w:cs="Sakkal Majalla"/>
                                  <w:b/>
                                  <w:bCs/>
                                  <w:szCs w:val="28"/>
                                  <w:rtl/>
                                  <w:lang w:bidi="ar-JO"/>
                                </w:rPr>
                              </w:pPr>
                            </w:p>
                            <w:p w14:paraId="65EBD9E7" w14:textId="77777777" w:rsidR="00914576" w:rsidRPr="007A0B06" w:rsidRDefault="00914576" w:rsidP="00CD424E">
                              <w:pPr>
                                <w:ind w:left="0" w:firstLine="23"/>
                                <w:jc w:val="center"/>
                                <w:rPr>
                                  <w:b/>
                                  <w:bCs/>
                                  <w:lang w:bidi="ar-EG"/>
                                </w:rPr>
                              </w:pPr>
                            </w:p>
                          </w:txbxContent>
                        </wps:txbx>
                        <wps:bodyPr rot="0" vert="horz" wrap="square" lIns="91440" tIns="45720" rIns="91440" bIns="45720" anchor="t" anchorCtr="0" upright="1">
                          <a:noAutofit/>
                        </wps:bodyPr>
                      </wps:wsp>
                      <wps:wsp>
                        <wps:cNvPr id="904921605" name="Arrow: Left 3"/>
                        <wps:cNvSpPr>
                          <a:spLocks noChangeArrowheads="1"/>
                        </wps:cNvSpPr>
                        <wps:spPr bwMode="auto">
                          <a:xfrm>
                            <a:off x="1352550" y="1905000"/>
                            <a:ext cx="838200" cy="209550"/>
                          </a:xfrm>
                          <a:prstGeom prst="leftArrow">
                            <a:avLst>
                              <a:gd name="adj1" fmla="val 50000"/>
                              <a:gd name="adj2" fmla="val 231489"/>
                            </a:avLst>
                          </a:prstGeom>
                          <a:ln>
                            <a:headEnd/>
                            <a:tailEnd/>
                          </a:ln>
                        </wps:spPr>
                        <wps:style>
                          <a:lnRef idx="0">
                            <a:schemeClr val="accent6"/>
                          </a:lnRef>
                          <a:fillRef idx="3">
                            <a:schemeClr val="accent6"/>
                          </a:fillRef>
                          <a:effectRef idx="3">
                            <a:schemeClr val="accent6"/>
                          </a:effectRef>
                          <a:fontRef idx="minor">
                            <a:schemeClr val="lt1"/>
                          </a:fontRef>
                        </wps:style>
                        <wps:bodyPr rot="0" vert="horz" wrap="square" lIns="91440" tIns="45720" rIns="91440" bIns="45720" anchor="t" anchorCtr="0" upright="1">
                          <a:noAutofit/>
                        </wps:bodyPr>
                      </wps:wsp>
                    </wpg:wgp>
                  </a:graphicData>
                </a:graphic>
              </wp:anchor>
            </w:drawing>
          </mc:Choice>
          <mc:Fallback>
            <w:pict>
              <v:group w14:anchorId="08CEF937" id="مجموعة 14" o:spid="_x0000_s1026" style="position:absolute;left:0;text-align:left;margin-left:81pt;margin-top:30.75pt;width:266.6pt;height:245.25pt;z-index:251662848" coordsize="33858,31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">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Callout: Down Arrow 19" o:spid="_x0000_s1027" type="#_x0000_t62" style="position:absolute;left:21050;width:12770;height:7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" adj="6300,24300" fillcolor="#77b64e [3033]" stroked="f">
                  <v:fill color2="#6eaa46 [3177]" rotate="t" colors="0 #81b861;.5 #6fb242;1 #61a235" focus="100%" type="gradient">
                    <o:fill v:ext="view" type="gradientUnscaled"/>
                  </v:fill>
                  <v:shadow on="t" color="black" opacity="41287f" offset="0,1.5pt"/>
                  <v:textbox>
                    <w:txbxContent>
                      <w:p w14:paraId="7B92E5BE" w14:textId="3EFE5B26" w:rsidR="00914576" w:rsidRDefault="00914576" w:rsidP="00CD424E">
                        <w:pPr>
                          <w:spacing w:line="240" w:lineRule="auto"/>
                          <w:ind w:left="30" w:firstLine="0"/>
                          <w:jc w:val="center"/>
                          <w:rPr>
                            <w:rFonts w:cs="Sakkal Majalla"/>
                            <w:b/>
                            <w:bCs/>
                            <w:sz w:val="32"/>
                            <w:szCs w:val="32"/>
                            <w:rtl/>
                          </w:rPr>
                        </w:pPr>
                        <w:r w:rsidRPr="00043637">
                          <w:rPr>
                            <w:rFonts w:cs="Sakkal Majalla"/>
                            <w:b/>
                            <w:bCs/>
                            <w:sz w:val="32"/>
                            <w:szCs w:val="32"/>
                            <w:rtl/>
                          </w:rPr>
                          <w:t>المتغير المستقل</w:t>
                        </w:r>
                      </w:p>
                      <w:p w14:paraId="4D84B457" w14:textId="77777777" w:rsidR="00914576" w:rsidRDefault="00914576" w:rsidP="00CD424E">
                        <w:pPr>
                          <w:ind w:left="30" w:firstLine="0"/>
                          <w:jc w:val="center"/>
                          <w:rPr>
                            <w:rFonts w:cs="Sakkal Majalla"/>
                            <w:b/>
                            <w:bCs/>
                            <w:sz w:val="32"/>
                            <w:szCs w:val="32"/>
                            <w:rtl/>
                          </w:rPr>
                        </w:pPr>
                        <w:r>
                          <w:rPr>
                            <w:rFonts w:cs="Sakkal Majalla" w:hint="cs"/>
                            <w:b/>
                            <w:bCs/>
                            <w:sz w:val="32"/>
                            <w:szCs w:val="32"/>
                            <w:rtl/>
                          </w:rPr>
                          <w:t xml:space="preserve">إدارة المخاطر </w:t>
                        </w:r>
                      </w:p>
                      <w:p w14:paraId="7707536E" w14:textId="77777777" w:rsidR="00914576" w:rsidRDefault="00914576" w:rsidP="00CD424E">
                        <w:pPr>
                          <w:ind w:left="30" w:firstLine="0"/>
                          <w:jc w:val="center"/>
                          <w:rPr>
                            <w:rFonts w:cs="Sakkal Majalla"/>
                            <w:b/>
                            <w:bCs/>
                            <w:sz w:val="32"/>
                            <w:szCs w:val="32"/>
                            <w:rtl/>
                          </w:rPr>
                        </w:pPr>
                      </w:p>
                      <w:p w14:paraId="6F189D64" w14:textId="77777777" w:rsidR="00914576" w:rsidRDefault="00914576" w:rsidP="00CD424E">
                        <w:pPr>
                          <w:ind w:left="30" w:firstLine="0"/>
                          <w:jc w:val="center"/>
                          <w:rPr>
                            <w:rFonts w:cs="Sakkal Majalla"/>
                            <w:b/>
                            <w:bCs/>
                            <w:sz w:val="32"/>
                            <w:szCs w:val="32"/>
                            <w:rtl/>
                          </w:rPr>
                        </w:pPr>
                      </w:p>
                      <w:p w14:paraId="1E5AFE0A" w14:textId="77777777" w:rsidR="00914576" w:rsidRPr="00043637" w:rsidRDefault="00914576" w:rsidP="00CD424E">
                        <w:pPr>
                          <w:ind w:left="30" w:firstLine="0"/>
                          <w:jc w:val="center"/>
                          <w:rPr>
                            <w:lang w:bidi="ar-EG"/>
                          </w:rPr>
                        </w:pPr>
                      </w:p>
                      <w:p w14:paraId="23D09116" w14:textId="77777777" w:rsidR="00914576" w:rsidRDefault="00914576" w:rsidP="00CD424E">
                        <w:pPr>
                          <w:ind w:left="30" w:firstLine="0"/>
                        </w:pPr>
                      </w:p>
                    </w:txbxContent>
                  </v:textbox>
                </v:shape>
                <v:shape id="Callout: Down Arrow 21" o:spid="_x0000_s1028" type="#_x0000_t62" style="position:absolute;top:95;width:13233;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" adj="8166,28267" fillcolor="#77b64e [3033]" stroked="f">
                  <v:fill color2="#6eaa46 [3177]" rotate="t" colors="0 #81b861;.5 #6fb242;1 #61a235" focus="100%" type="gradient">
                    <o:fill v:ext="view" type="gradientUnscaled"/>
                  </v:fill>
                  <v:shadow on="t" color="black" opacity="41287f" offset="0,1.5pt"/>
                  <v:textbox>
                    <w:txbxContent>
                      <w:p w14:paraId="368BC80B" w14:textId="77777777" w:rsidR="00914576" w:rsidRDefault="00914576" w:rsidP="00A26DF9">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2B861149" w14:textId="77777777" w:rsidR="00914576" w:rsidRDefault="00914576" w:rsidP="00A26DF9">
                        <w:pPr>
                          <w:tabs>
                            <w:tab w:val="num" w:pos="720"/>
                          </w:tabs>
                          <w:ind w:left="360" w:firstLine="0"/>
                          <w:jc w:val="center"/>
                          <w:rPr>
                            <w:rFonts w:cs="Sakkal Majalla"/>
                            <w:b/>
                            <w:bCs/>
                            <w:sz w:val="32"/>
                            <w:szCs w:val="32"/>
                            <w:rtl/>
                          </w:rPr>
                        </w:pPr>
                      </w:p>
                      <w:p w14:paraId="5151D557" w14:textId="77777777" w:rsidR="00914576" w:rsidRPr="00043637" w:rsidRDefault="00914576" w:rsidP="00A26DF9">
                        <w:pPr>
                          <w:tabs>
                            <w:tab w:val="num" w:pos="720"/>
                          </w:tabs>
                          <w:ind w:left="360" w:firstLine="0"/>
                          <w:jc w:val="center"/>
                          <w:rPr>
                            <w:rtl/>
                          </w:rPr>
                        </w:pPr>
                      </w:p>
                      <w:p w14:paraId="4B7250CF" w14:textId="77777777" w:rsidR="00914576" w:rsidRDefault="00914576" w:rsidP="00A26DF9">
                        <w:pPr>
                          <w:ind w:left="0"/>
                        </w:pPr>
                      </w:p>
                    </w:txbxContent>
                  </v:textbox>
                </v:shape>
                <v:rect id="Rectangle 13" o:spid="_x0000_s1029" style="position:absolute;left:20955;top:9715;width:12903;height:2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" fillcolor="#77b64e [3033]" stroked="f">
                  <v:fill color2="#6eaa46 [3177]" rotate="t" colors="0 #81b861;.5 #6fb242;1 #61a235" focus="100%" type="gradient">
                    <o:fill v:ext="view" type="gradientUnscaled"/>
                  </v:fill>
                  <v:shadow on="t" color="black" opacity="41287f" offset="0,1.5pt"/>
                  <v:textbox>
                    <w:txbxContent>
                      <w:p w14:paraId="7D01E818" w14:textId="77777777" w:rsidR="00914576" w:rsidRDefault="00914576" w:rsidP="00CD424E">
                        <w:pPr>
                          <w:ind w:left="0"/>
                          <w:jc w:val="center"/>
                          <w:rPr>
                            <w:rFonts w:cs="Arial"/>
                            <w:noProof/>
                            <w:rtl/>
                          </w:rPr>
                        </w:pPr>
                      </w:p>
                      <w:p w14:paraId="68507CC8" w14:textId="241FE474" w:rsidR="00914576" w:rsidRDefault="00914576" w:rsidP="00CD424E">
                        <w:pPr>
                          <w:ind w:left="0" w:firstLine="0"/>
                          <w:jc w:val="center"/>
                          <w:rPr>
                            <w:lang w:bidi="ar-EG"/>
                          </w:rPr>
                        </w:pPr>
                        <w:r>
                          <w:rPr>
                            <w:rFonts w:cs="Sakkal Majalla" w:hint="cs"/>
                            <w:b/>
                            <w:bCs/>
                            <w:sz w:val="36"/>
                            <w:szCs w:val="28"/>
                            <w:rtl/>
                            <w:lang w:bidi="ar-EG"/>
                          </w:rPr>
                          <w:t>تحديد</w:t>
                        </w:r>
                        <w:r w:rsidRPr="003E075A">
                          <w:rPr>
                            <w:rFonts w:cs="Sakkal Majalla" w:hint="cs"/>
                            <w:b/>
                            <w:bCs/>
                            <w:sz w:val="36"/>
                            <w:szCs w:val="28"/>
                            <w:rtl/>
                            <w:lang w:bidi="ar-EG"/>
                          </w:rPr>
                          <w:t xml:space="preserve"> المخاطر</w:t>
                        </w:r>
                      </w:p>
                      <w:p w14:paraId="2D912C36" w14:textId="768BF9DF" w:rsidR="00914576" w:rsidRDefault="00914576" w:rsidP="00CD424E">
                        <w:pPr>
                          <w:ind w:left="0" w:firstLine="0"/>
                          <w:jc w:val="center"/>
                          <w:rPr>
                            <w:lang w:bidi="ar-EG"/>
                          </w:rPr>
                        </w:pPr>
                        <w:r>
                          <w:rPr>
                            <w:rFonts w:cs="Sakkal Majalla" w:hint="cs"/>
                            <w:b/>
                            <w:bCs/>
                            <w:sz w:val="36"/>
                            <w:szCs w:val="28"/>
                            <w:rtl/>
                            <w:lang w:bidi="ar-EG"/>
                          </w:rPr>
                          <w:t>تقييم</w:t>
                        </w:r>
                        <w:r w:rsidRPr="003E075A">
                          <w:rPr>
                            <w:rFonts w:cs="Sakkal Majalla" w:hint="cs"/>
                            <w:b/>
                            <w:bCs/>
                            <w:sz w:val="36"/>
                            <w:szCs w:val="28"/>
                            <w:rtl/>
                            <w:lang w:bidi="ar-EG"/>
                          </w:rPr>
                          <w:t xml:space="preserve"> المخاطر</w:t>
                        </w:r>
                      </w:p>
                      <w:p w14:paraId="46413591" w14:textId="72FDE801" w:rsidR="00914576" w:rsidRDefault="00914576" w:rsidP="00CD424E">
                        <w:pPr>
                          <w:ind w:left="0" w:firstLine="0"/>
                          <w:jc w:val="center"/>
                          <w:rPr>
                            <w:lang w:bidi="ar-EG"/>
                          </w:rPr>
                        </w:pPr>
                        <w:r w:rsidRPr="003E075A">
                          <w:rPr>
                            <w:rFonts w:cs="Sakkal Majalla" w:hint="cs"/>
                            <w:b/>
                            <w:bCs/>
                            <w:sz w:val="36"/>
                            <w:szCs w:val="28"/>
                            <w:rtl/>
                            <w:lang w:bidi="ar-EG"/>
                          </w:rPr>
                          <w:t>الاستجابة للمخاطر</w:t>
                        </w:r>
                      </w:p>
                      <w:p w14:paraId="01B3DD5D" w14:textId="11BA6248" w:rsidR="00914576" w:rsidRPr="00C76FAC" w:rsidRDefault="00914576" w:rsidP="00CD424E">
                        <w:pPr>
                          <w:ind w:left="0" w:firstLine="0"/>
                          <w:jc w:val="center"/>
                          <w:rPr>
                            <w:rFonts w:cs="Sakkal Majalla"/>
                            <w:b/>
                            <w:bCs/>
                            <w:sz w:val="32"/>
                            <w:szCs w:val="24"/>
                            <w:lang w:bidi="ar-EG"/>
                          </w:rPr>
                        </w:pPr>
                        <w:r w:rsidRPr="00C76FAC">
                          <w:rPr>
                            <w:rFonts w:cs="Sakkal Majalla" w:hint="cs"/>
                            <w:b/>
                            <w:bCs/>
                            <w:sz w:val="36"/>
                            <w:szCs w:val="28"/>
                            <w:rtl/>
                            <w:lang w:bidi="ar-EG"/>
                          </w:rPr>
                          <w:t>مراقبة المخاطر</w:t>
                        </w:r>
                      </w:p>
                      <w:p w14:paraId="4D31CE57" w14:textId="77777777" w:rsidR="00914576" w:rsidRDefault="00914576" w:rsidP="00CD424E">
                        <w:pPr>
                          <w:ind w:left="0"/>
                          <w:jc w:val="center"/>
                          <w:rPr>
                            <w:rFonts w:cs="Arial"/>
                            <w:noProof/>
                            <w:rtl/>
                          </w:rPr>
                        </w:pPr>
                      </w:p>
                      <w:p w14:paraId="0AC5AF8F" w14:textId="77777777" w:rsidR="00914576" w:rsidRDefault="00914576" w:rsidP="00CD424E">
                        <w:pPr>
                          <w:ind w:left="0"/>
                          <w:jc w:val="center"/>
                          <w:rPr>
                            <w:rFonts w:cs="Arial"/>
                            <w:noProof/>
                            <w:rtl/>
                          </w:rPr>
                        </w:pPr>
                      </w:p>
                      <w:p w14:paraId="5CECAD28" w14:textId="77777777" w:rsidR="00914576" w:rsidRDefault="00914576" w:rsidP="00CD424E">
                        <w:pPr>
                          <w:ind w:left="0"/>
                          <w:jc w:val="center"/>
                          <w:rPr>
                            <w:rFonts w:cs="Arial"/>
                            <w:noProof/>
                            <w:rtl/>
                          </w:rPr>
                        </w:pPr>
                      </w:p>
                      <w:p w14:paraId="7EBBB7D0" w14:textId="77777777" w:rsidR="00914576" w:rsidRDefault="00914576" w:rsidP="00CD424E">
                        <w:pPr>
                          <w:ind w:left="0"/>
                          <w:jc w:val="center"/>
                        </w:pPr>
                      </w:p>
                    </w:txbxContent>
                  </v:textbox>
                </v:rect>
                <v:rect id="Rectangle 17" o:spid="_x0000_s1030" style="position:absolute;top:6762;width:13525;height:20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" fillcolor="#77b64e [3033]" stroked="f">
                  <v:fill color2="#6eaa46 [3177]" rotate="t" colors="0 #81b861;.5 #6fb242;1 #61a235" focus="100%" type="gradient">
                    <o:fill v:ext="view" type="gradientUnscaled"/>
                  </v:fill>
                  <v:shadow on="t" color="black" opacity="41287f" offset="0,1.5pt"/>
                  <v:textbox>
                    <w:txbxContent>
                      <w:p w14:paraId="2AECD05A" w14:textId="77777777" w:rsidR="00914576" w:rsidRDefault="00914576" w:rsidP="00CD424E">
                        <w:pPr>
                          <w:ind w:left="0" w:firstLine="23"/>
                          <w:jc w:val="center"/>
                          <w:rPr>
                            <w:rFonts w:eastAsiaTheme="majorEastAsia" w:cs="Sakkal Majalla"/>
                            <w:b/>
                            <w:bCs/>
                            <w:szCs w:val="28"/>
                            <w:rtl/>
                            <w:lang w:bidi="ar-JO"/>
                          </w:rPr>
                        </w:pPr>
                      </w:p>
                      <w:p w14:paraId="0B2845FE" w14:textId="4F52CF6E" w:rsidR="00914576" w:rsidRDefault="00914576" w:rsidP="00CD424E">
                        <w:pPr>
                          <w:ind w:left="0" w:firstLine="23"/>
                          <w:jc w:val="center"/>
                          <w:rPr>
                            <w:rFonts w:eastAsiaTheme="majorEastAsia" w:cs="Sakkal Majalla"/>
                            <w:b/>
                            <w:bCs/>
                            <w:szCs w:val="28"/>
                            <w:rtl/>
                            <w:lang w:bidi="ar-JO"/>
                          </w:rPr>
                        </w:pPr>
                        <w:r w:rsidRPr="007A0B06">
                          <w:rPr>
                            <w:rFonts w:eastAsiaTheme="majorEastAsia" w:cs="Sakkal Majalla" w:hint="cs"/>
                            <w:b/>
                            <w:bCs/>
                            <w:szCs w:val="28"/>
                            <w:rtl/>
                            <w:lang w:bidi="ar-JO"/>
                          </w:rPr>
                          <w:t>تعثر المشروعات</w:t>
                        </w:r>
                        <w:r>
                          <w:rPr>
                            <w:rFonts w:eastAsiaTheme="majorEastAsia" w:cs="Sakkal Majalla" w:hint="cs"/>
                            <w:b/>
                            <w:bCs/>
                            <w:szCs w:val="28"/>
                            <w:rtl/>
                            <w:lang w:bidi="ar-JO"/>
                          </w:rPr>
                          <w:t xml:space="preserve"> الحكومية</w:t>
                        </w:r>
                      </w:p>
                      <w:p w14:paraId="2A4615CA" w14:textId="77777777" w:rsidR="00914576" w:rsidRDefault="00914576" w:rsidP="00CD424E">
                        <w:pPr>
                          <w:ind w:left="0" w:firstLine="23"/>
                          <w:jc w:val="center"/>
                          <w:rPr>
                            <w:rFonts w:eastAsiaTheme="majorEastAsia" w:cs="Sakkal Majalla"/>
                            <w:b/>
                            <w:bCs/>
                            <w:szCs w:val="28"/>
                            <w:rtl/>
                            <w:lang w:bidi="ar-JO"/>
                          </w:rPr>
                        </w:pPr>
                      </w:p>
                      <w:p w14:paraId="07F36B3A" w14:textId="77777777" w:rsidR="00914576" w:rsidRDefault="00914576" w:rsidP="00CD424E">
                        <w:pPr>
                          <w:ind w:left="0" w:firstLine="23"/>
                          <w:jc w:val="center"/>
                          <w:rPr>
                            <w:rFonts w:eastAsiaTheme="majorEastAsia" w:cs="Sakkal Majalla"/>
                            <w:b/>
                            <w:bCs/>
                            <w:szCs w:val="28"/>
                            <w:rtl/>
                            <w:lang w:bidi="ar-JO"/>
                          </w:rPr>
                        </w:pPr>
                      </w:p>
                      <w:p w14:paraId="65EBD9E7" w14:textId="77777777" w:rsidR="00914576" w:rsidRPr="007A0B06" w:rsidRDefault="00914576" w:rsidP="00CD424E">
                        <w:pPr>
                          <w:ind w:left="0" w:firstLine="23"/>
                          <w:jc w:val="center"/>
                          <w:rPr>
                            <w:b/>
                            <w:bCs/>
                            <w:lang w:bidi="ar-EG"/>
                          </w:rPr>
                        </w:pP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31" type="#_x0000_t66" style="position:absolute;left:13525;top:19050;width:8382;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" adj="12500" fillcolor="#77b64e [3033]" stroked="f">
                  <v:fill color2="#6eaa46 [3177]" rotate="t" colors="0 #81b861;.5 #6fb242;1 #61a235" focus="100%" type="gradient">
                    <o:fill v:ext="view" type="gradientUnscaled"/>
                  </v:fill>
                  <v:shadow on="t" color="black" opacity="41287f" offset="0,1.5pt"/>
                </v:shape>
                <w10:wrap type="topAndBottom"/>
              </v:group>
            </w:pict>
          </mc:Fallback>
        </mc:AlternateContent>
      </w:r>
      <w:r w:rsidR="00A26DF9" w:rsidRPr="00323F0F">
        <w:rPr>
          <w:rFonts w:cs="Sakkal Majalla" w:hint="cs"/>
          <w:b/>
          <w:bCs/>
          <w:szCs w:val="28"/>
          <w:rtl/>
        </w:rPr>
        <w:t>الشكل رقم (1) متغيرات الدراسة</w:t>
      </w:r>
    </w:p>
    <w:p w14:paraId="75AB19D7" w14:textId="77777777" w:rsidR="00A26DF9" w:rsidRPr="00323F0F" w:rsidRDefault="00A26DF9" w:rsidP="00A26DF9">
      <w:pPr>
        <w:ind w:left="0" w:firstLine="0"/>
        <w:contextualSpacing/>
        <w:rPr>
          <w:rFonts w:eastAsia="Times New Roman" w:cs="Sakkal Majalla"/>
          <w:szCs w:val="28"/>
          <w:rtl/>
          <w:lang w:bidi="ar-JO"/>
        </w:rPr>
      </w:pPr>
      <w:r>
        <w:rPr>
          <w:rFonts w:eastAsia="Times New Roman" w:cs="Sakkal Majalla" w:hint="cs"/>
          <w:szCs w:val="28"/>
          <w:rtl/>
          <w:lang w:bidi="ar-JO"/>
        </w:rPr>
        <w:t xml:space="preserve">                                                       </w:t>
      </w:r>
      <w:proofErr w:type="gramStart"/>
      <w:r w:rsidRPr="00323F0F">
        <w:rPr>
          <w:rFonts w:eastAsia="Times New Roman" w:cs="Sakkal Majalla" w:hint="cs"/>
          <w:szCs w:val="28"/>
          <w:rtl/>
          <w:lang w:bidi="ar-JO"/>
        </w:rPr>
        <w:t>المصدر :من</w:t>
      </w:r>
      <w:proofErr w:type="gramEnd"/>
      <w:r w:rsidRPr="00323F0F">
        <w:rPr>
          <w:rFonts w:eastAsia="Times New Roman" w:cs="Sakkal Majalla" w:hint="cs"/>
          <w:szCs w:val="28"/>
          <w:rtl/>
          <w:lang w:bidi="ar-JO"/>
        </w:rPr>
        <w:t xml:space="preserve"> إعداد الباحث </w:t>
      </w:r>
    </w:p>
    <w:p w14:paraId="407A4938" w14:textId="2DEDEA88" w:rsidR="004D5205" w:rsidRPr="00CD424E" w:rsidRDefault="00CD424E" w:rsidP="00CD424E">
      <w:pPr>
        <w:keepNext/>
        <w:keepLines/>
        <w:spacing w:before="100" w:beforeAutospacing="1" w:after="100" w:afterAutospacing="1"/>
        <w:ind w:left="0" w:firstLine="0"/>
        <w:jc w:val="left"/>
        <w:outlineLvl w:val="1"/>
        <w:rPr>
          <w:rFonts w:eastAsiaTheme="majorEastAsia" w:cs="Sakkal Majalla"/>
          <w:b/>
          <w:bCs/>
          <w:sz w:val="36"/>
          <w:szCs w:val="36"/>
          <w:rtl/>
          <w:lang w:bidi="ar-EG"/>
        </w:rPr>
      </w:pPr>
      <w:bookmarkStart w:id="29" w:name="_Toc143987410"/>
      <w:bookmarkStart w:id="30" w:name="_Toc173857709"/>
      <w:r>
        <w:rPr>
          <w:rFonts w:eastAsiaTheme="majorEastAsia" w:cs="Sakkal Majalla" w:hint="cs"/>
          <w:b/>
          <w:bCs/>
          <w:sz w:val="36"/>
          <w:szCs w:val="36"/>
          <w:rtl/>
          <w:lang w:bidi="ar-EG"/>
        </w:rPr>
        <w:t>8</w:t>
      </w:r>
      <w:r w:rsidR="004D5205" w:rsidRPr="00323F0F">
        <w:rPr>
          <w:rFonts w:eastAsiaTheme="majorEastAsia" w:cs="Sakkal Majalla"/>
          <w:b/>
          <w:bCs/>
          <w:sz w:val="36"/>
          <w:szCs w:val="36"/>
          <w:rtl/>
          <w:lang w:bidi="ar-EG"/>
        </w:rPr>
        <w:t>.1 الدراسات السابقة</w:t>
      </w:r>
      <w:bookmarkEnd w:id="29"/>
      <w:bookmarkEnd w:id="30"/>
    </w:p>
    <w:tbl>
      <w:tblPr>
        <w:tblStyle w:val="4-6"/>
        <w:bidiVisual/>
        <w:tblW w:w="0" w:type="auto"/>
        <w:tblLook w:val="04A0" w:firstRow="1" w:lastRow="0" w:firstColumn="1" w:lastColumn="0" w:noHBand="0" w:noVBand="1"/>
      </w:tblPr>
      <w:tblGrid>
        <w:gridCol w:w="1850"/>
        <w:gridCol w:w="6054"/>
      </w:tblGrid>
      <w:tr w:rsidR="004D5205" w:rsidRPr="007C2F5D" w14:paraId="778BB7E2" w14:textId="77777777" w:rsidTr="00CD42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7" w:type="dxa"/>
            <w:gridSpan w:val="2"/>
          </w:tcPr>
          <w:p w14:paraId="2E57C0C9" w14:textId="77777777" w:rsidR="004D5205" w:rsidRPr="00CD424E" w:rsidRDefault="004D5205" w:rsidP="00CD424E">
            <w:pPr>
              <w:spacing w:line="360" w:lineRule="auto"/>
              <w:ind w:left="0" w:firstLine="0"/>
              <w:jc w:val="center"/>
              <w:rPr>
                <w:rFonts w:cs="Sakkal Majalla"/>
                <w:sz w:val="32"/>
                <w:szCs w:val="32"/>
                <w:rtl/>
                <w:lang w:bidi="ar-EG"/>
              </w:rPr>
            </w:pPr>
            <w:r w:rsidRPr="00CD424E">
              <w:rPr>
                <w:rFonts w:cs="Sakkal Majalla" w:hint="cs"/>
                <w:sz w:val="32"/>
                <w:szCs w:val="32"/>
                <w:rtl/>
                <w:lang w:bidi="ar-EG"/>
              </w:rPr>
              <w:t>الدراسات العربية</w:t>
            </w:r>
          </w:p>
        </w:tc>
      </w:tr>
      <w:tr w:rsidR="004D5205" w:rsidRPr="007C2F5D" w14:paraId="56CA8521"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461A4346" w14:textId="58B587F1"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الدراسة</w:t>
            </w:r>
          </w:p>
        </w:tc>
        <w:tc>
          <w:tcPr>
            <w:tcW w:w="7195" w:type="dxa"/>
          </w:tcPr>
          <w:p w14:paraId="7893BD1A"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(باقر، 2020)</w:t>
            </w:r>
          </w:p>
        </w:tc>
      </w:tr>
      <w:tr w:rsidR="004D5205" w:rsidRPr="007C2F5D" w14:paraId="7F89EB16"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32623867" w14:textId="472D0DEE"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7D1A9318"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تهدف هذه الدراسة إلى: تحديد أثر إدارة المخاطر بأبعادها على إدارة المشاريع الهندسية. وتقييم الدور الوسيط للثقافة </w:t>
            </w:r>
            <w:proofErr w:type="spellStart"/>
            <w:r w:rsidRPr="007C2F5D">
              <w:rPr>
                <w:rFonts w:cs="Sakkal Majalla" w:hint="cs"/>
                <w:szCs w:val="28"/>
                <w:rtl/>
                <w:lang w:bidi="ar-EG"/>
              </w:rPr>
              <w:t>المنظمية</w:t>
            </w:r>
            <w:proofErr w:type="spellEnd"/>
            <w:r w:rsidRPr="007C2F5D">
              <w:rPr>
                <w:rFonts w:cs="Sakkal Majalla" w:hint="cs"/>
                <w:szCs w:val="28"/>
                <w:rtl/>
                <w:lang w:bidi="ar-EG"/>
              </w:rPr>
              <w:t xml:space="preserve"> في العلاقة بين إدارة المخاطر وإدارة المشاريع الهندسية. وتقديم توصيات لتحسين ممارسات إدارة المخاطر في الهيئة العامة للطرق والنقل البري في دولة الكويت.</w:t>
            </w:r>
          </w:p>
        </w:tc>
      </w:tr>
      <w:tr w:rsidR="004D5205" w:rsidRPr="007C2F5D" w14:paraId="7CBDCC99"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690CB66E"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27BF9B84"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إدارة المشاريع الهندسية</w:t>
            </w:r>
          </w:p>
        </w:tc>
      </w:tr>
      <w:tr w:rsidR="004D5205" w:rsidRPr="007C2F5D" w14:paraId="6C5A157F"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185F0BE3" w14:textId="267C3416"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1157B226"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إدارة المخاطر</w:t>
            </w:r>
          </w:p>
        </w:tc>
      </w:tr>
      <w:tr w:rsidR="004D5205" w:rsidRPr="007C2F5D" w14:paraId="59F8A8B5"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56F7A418" w14:textId="05E6F48E"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755F0967"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المنهج الوصفي التحليلي</w:t>
            </w:r>
          </w:p>
        </w:tc>
      </w:tr>
      <w:tr w:rsidR="004D5205" w:rsidRPr="007C2F5D" w14:paraId="5285F9E9"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336CFDFF" w14:textId="0840A6C8"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lastRenderedPageBreak/>
              <w:t>أهم النتائج والتوصيات</w:t>
            </w:r>
          </w:p>
        </w:tc>
        <w:tc>
          <w:tcPr>
            <w:tcW w:w="7195" w:type="dxa"/>
          </w:tcPr>
          <w:p w14:paraId="7758FC18"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أهم النتائج: وجود أثر ذي دلالة إحصائية لإدارة المخاطر بأبعادها على إدارة المشاريع الهندسية. ووجود أثر ذي دلالة إحصائية للثقافة </w:t>
            </w:r>
            <w:proofErr w:type="spellStart"/>
            <w:r w:rsidRPr="007C2F5D">
              <w:rPr>
                <w:rFonts w:cs="Sakkal Majalla" w:hint="cs"/>
                <w:szCs w:val="28"/>
                <w:rtl/>
                <w:lang w:bidi="ar-EG"/>
              </w:rPr>
              <w:t>المنظمية</w:t>
            </w:r>
            <w:proofErr w:type="spellEnd"/>
            <w:r w:rsidRPr="007C2F5D">
              <w:rPr>
                <w:rFonts w:cs="Sakkal Majalla" w:hint="cs"/>
                <w:szCs w:val="28"/>
                <w:rtl/>
                <w:lang w:bidi="ar-EG"/>
              </w:rPr>
              <w:t xml:space="preserve"> على إدارة المشاريع الهندسية. ووجود أثر جزئي ذي دلالة إحصائية لإدارة المخاطر على إدارة المشاريع الهندسية عبر الثقافة </w:t>
            </w:r>
            <w:proofErr w:type="spellStart"/>
            <w:r w:rsidRPr="007C2F5D">
              <w:rPr>
                <w:rFonts w:cs="Sakkal Majalla" w:hint="cs"/>
                <w:szCs w:val="28"/>
                <w:rtl/>
                <w:lang w:bidi="ar-EG"/>
              </w:rPr>
              <w:t>المنظمية</w:t>
            </w:r>
            <w:proofErr w:type="spellEnd"/>
            <w:r w:rsidRPr="007C2F5D">
              <w:rPr>
                <w:rFonts w:cs="Sakkal Majalla" w:hint="cs"/>
                <w:szCs w:val="28"/>
                <w:rtl/>
                <w:lang w:bidi="ar-EG"/>
              </w:rPr>
              <w:t xml:space="preserve"> كمتغير وسيط. </w:t>
            </w:r>
          </w:p>
          <w:p w14:paraId="2BCC2A78"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أهم التوصيات: إنشاء أنظمة إلكترونية لمراقبة وتقييم المعدات والأدوات المستخدمة في المشروع. والحد من المخاطر المتعلقة بسلسلة التوريد. وربط برنامج الدفعات </w:t>
            </w:r>
            <w:r w:rsidRPr="007C2F5D">
              <w:rPr>
                <w:rFonts w:cs="Sakkal Majalla" w:hint="cs"/>
                <w:szCs w:val="28"/>
                <w:lang w:bidi="ar-EG"/>
              </w:rPr>
              <w:t>KIMS</w:t>
            </w:r>
            <w:r w:rsidRPr="007C2F5D">
              <w:rPr>
                <w:rFonts w:cs="Sakkal Majalla" w:hint="cs"/>
                <w:szCs w:val="28"/>
                <w:rtl/>
                <w:lang w:bidi="ar-EG"/>
              </w:rPr>
              <w:t xml:space="preserve"> مع ديوان المحاسبة والإدارة المالية. وبناء قاعدة معلومات تضم معظم المخاطر التي تواجه المشاريع الهندسية</w:t>
            </w:r>
          </w:p>
        </w:tc>
      </w:tr>
      <w:tr w:rsidR="004D5205" w:rsidRPr="007C2F5D" w14:paraId="2623F8F4"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78D141F3" w14:textId="334B0D2A"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الدراسة</w:t>
            </w:r>
          </w:p>
        </w:tc>
        <w:tc>
          <w:tcPr>
            <w:tcW w:w="7195" w:type="dxa"/>
          </w:tcPr>
          <w:p w14:paraId="0EDBED1C"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(العثمان، 2017)</w:t>
            </w:r>
          </w:p>
        </w:tc>
      </w:tr>
      <w:tr w:rsidR="004D5205" w:rsidRPr="007C2F5D" w14:paraId="63FD156E"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4D1281CE" w14:textId="6144DB2C"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5A0A9B85" w14:textId="77777777" w:rsidR="004D5205" w:rsidRPr="007C2F5D" w:rsidRDefault="004D5205" w:rsidP="00CD424E">
            <w:pPr>
              <w:spacing w:after="200" w:line="360" w:lineRule="auto"/>
              <w:ind w:left="0" w:firstLine="0"/>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r w:rsidRPr="007C2F5D">
              <w:rPr>
                <w:rFonts w:eastAsia="Calibri" w:cs="Sakkal Majalla" w:hint="cs"/>
                <w:szCs w:val="28"/>
                <w:rtl/>
              </w:rPr>
              <w:t>تهدف هذه الدراسة إلى: وتحديد أثر إدارة مخاطر المشاريع الإنشائية على أداء هذه المشاريع. وتقييم أبعاد إدارة مخاطر المشاريع الإنشائية وأثرها على أداء المشاريع. وتقديم توصيات لتحسين ممارسات إدارة مخاطر المشاريع الإنشائية في الأمانة العامة للأوقاف في دولة الكويت</w:t>
            </w:r>
          </w:p>
        </w:tc>
      </w:tr>
      <w:tr w:rsidR="004D5205" w:rsidRPr="007C2F5D" w14:paraId="2E52BADE"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7F2C0E2D"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5828BFCB"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إدارة مخاطر المشاريع الإنشائية</w:t>
            </w:r>
          </w:p>
        </w:tc>
      </w:tr>
      <w:tr w:rsidR="004D5205" w:rsidRPr="007C2F5D" w14:paraId="71DE2801"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36D7B49C" w14:textId="29991BCD"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0C3895F9"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أداء المشاريع الإنشائية</w:t>
            </w:r>
          </w:p>
        </w:tc>
      </w:tr>
      <w:tr w:rsidR="004D5205" w:rsidRPr="007C2F5D" w14:paraId="48976487"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72B19131" w14:textId="71CC41C4"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211BF51F"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المنهج الوصفي التحليلي</w:t>
            </w:r>
          </w:p>
        </w:tc>
      </w:tr>
      <w:tr w:rsidR="004D5205" w:rsidRPr="007C2F5D" w14:paraId="519BA201"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72F866B5" w14:textId="4403E22E"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أهم النتائج والتوصيات</w:t>
            </w:r>
          </w:p>
        </w:tc>
        <w:tc>
          <w:tcPr>
            <w:tcW w:w="7195" w:type="dxa"/>
          </w:tcPr>
          <w:p w14:paraId="3E891B86"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أهم النتائج: وجود أثر ذي دلالة إحصائية لإدارة مخاطر المشاريع الإنشائية على أداء هذه المشاريع. ووجود أثر ذي دلالة إحصائية لأبعاد إدارة مخاطر المشاريع الإنشائية على أبعاد أداء المشاريع. ومراقبة المخاطر هي أهم خطوات إدارة المخاطر ولها التأثير الأكبر على أداء المشاريع. </w:t>
            </w:r>
          </w:p>
          <w:p w14:paraId="2CF1C191"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وأهم التوصيات: وتطوير وحدة متخصصة في إدارة مخاطر المشاريع الإنشائية في الأمانة العامة للأوقاف. واستخدام المنهجية العلمية لإدارة مخاطر المشاريع الإنشائية</w:t>
            </w:r>
          </w:p>
        </w:tc>
      </w:tr>
      <w:tr w:rsidR="004D5205" w:rsidRPr="007C2F5D" w14:paraId="65FDF934"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5AA2E165" w14:textId="6408E0CA"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lastRenderedPageBreak/>
              <w:t>الدراسة</w:t>
            </w:r>
          </w:p>
        </w:tc>
        <w:tc>
          <w:tcPr>
            <w:tcW w:w="7195" w:type="dxa"/>
          </w:tcPr>
          <w:p w14:paraId="35ADC226"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(فاضل،2023)</w:t>
            </w:r>
          </w:p>
        </w:tc>
      </w:tr>
      <w:tr w:rsidR="004D5205" w:rsidRPr="007C2F5D" w14:paraId="080F3E2B"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5B4E3214" w14:textId="43A49CAB"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61E42293"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تحليل مفهوم إدارة المخاطر في المشاريع واستراتيجيات الاستجابة لها. ومقارنة ممارسات إدارة المخاطر بين القطاعين العام والخاص. وتقديم توصيات لتحسين ممارسات إدارة المخاطر في المشاريع</w:t>
            </w:r>
          </w:p>
        </w:tc>
      </w:tr>
      <w:tr w:rsidR="004D5205" w:rsidRPr="007C2F5D" w14:paraId="217C0BB9"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4BD0A627"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1E82F84B"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إدارة المخاطر في المشاريع</w:t>
            </w:r>
          </w:p>
        </w:tc>
      </w:tr>
      <w:tr w:rsidR="004D5205" w:rsidRPr="007C2F5D" w14:paraId="44D17753"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2EDA6DB5" w14:textId="1D1B2C8E"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0CAF86C2"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rPr>
            </w:pPr>
            <w:r w:rsidRPr="007C2F5D">
              <w:rPr>
                <w:rFonts w:cs="Sakkal Majalla" w:hint="cs"/>
                <w:szCs w:val="28"/>
                <w:rtl/>
              </w:rPr>
              <w:t>نجاح المشاريع</w:t>
            </w:r>
          </w:p>
        </w:tc>
      </w:tr>
      <w:tr w:rsidR="004D5205" w:rsidRPr="007C2F5D" w14:paraId="6761387D"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32DB837E" w14:textId="368914A9"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2A505889"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المنهج الوصفي التحليلي</w:t>
            </w:r>
          </w:p>
        </w:tc>
      </w:tr>
      <w:tr w:rsidR="004D5205" w:rsidRPr="007C2F5D" w14:paraId="61A861F6"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17C10082" w14:textId="43EA5F6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أهم النتائج والتوصيات</w:t>
            </w:r>
          </w:p>
        </w:tc>
        <w:tc>
          <w:tcPr>
            <w:tcW w:w="7195" w:type="dxa"/>
          </w:tcPr>
          <w:p w14:paraId="623D40AF"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أهم النتائج: وتُعد إدارة المخاطر عنصرًا أساسيًا لنجاح أي مشروع. وتختلف ممارسات إدارة المخاطر بين القطاعين العام والخاص. ويمكن تحسين ممارسات إدارة المخاطر من خلال اتباع بعض الخطوات، مثل: وإنشاء خطة لإدارة المخاطر. وتحديد المخاطر المحتملة وتقييمها. ووضع استراتيجيات للتعامل مع المخاطر. </w:t>
            </w:r>
          </w:p>
          <w:p w14:paraId="62E76206"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أهم التوصيات: يجب على المؤسسات في القطاعين العام والخاص تبني ممارسات إدارة المخاطر. ويجب على مديري المشاريع أن يكونوا على دراية بأفضل الممارسات لإدارة المخاطر. ويجب على الحكومات تقديم الدعم والتشجيع لتبني ممارسات إدارة المخاطر</w:t>
            </w:r>
          </w:p>
        </w:tc>
      </w:tr>
      <w:tr w:rsidR="004D5205" w:rsidRPr="007C2F5D" w14:paraId="10831B32"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13C2F5C8" w14:textId="115ABB40"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الدراسة</w:t>
            </w:r>
          </w:p>
        </w:tc>
        <w:tc>
          <w:tcPr>
            <w:tcW w:w="7195" w:type="dxa"/>
          </w:tcPr>
          <w:p w14:paraId="395BC436"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(فاطمة، 2015)</w:t>
            </w:r>
          </w:p>
        </w:tc>
      </w:tr>
      <w:tr w:rsidR="004D5205" w:rsidRPr="007C2F5D" w14:paraId="3598731B"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10B6FCE6" w14:textId="60CE4F01"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5710ABB7"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تهدف هذه الدراسة إلى: وتحليل العلاقة بين التنويع والمخاطر في محفظة استثمارية. وتحديد تأثير التنويع على مستوى المخاطر. وتقديم توصيات لتحسين ممارسات التنويع في محفظة استثمارية</w:t>
            </w:r>
          </w:p>
        </w:tc>
      </w:tr>
      <w:tr w:rsidR="004D5205" w:rsidRPr="007C2F5D" w14:paraId="2ABEEB83"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3484B4AA"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6213C023"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التنويع</w:t>
            </w:r>
          </w:p>
        </w:tc>
      </w:tr>
      <w:tr w:rsidR="004D5205" w:rsidRPr="007C2F5D" w14:paraId="2C8BA9D3"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795DD089" w14:textId="65B9C183"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1F1610B5"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المخاطر</w:t>
            </w:r>
          </w:p>
        </w:tc>
      </w:tr>
      <w:tr w:rsidR="004D5205" w:rsidRPr="007C2F5D" w14:paraId="3C4A1599"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04FED4BB" w14:textId="2241AADD"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3F33AB94"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المنهج الوصفي التحليلي</w:t>
            </w:r>
          </w:p>
        </w:tc>
      </w:tr>
      <w:tr w:rsidR="004D5205" w:rsidRPr="007C2F5D" w14:paraId="76A74317"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012B5757" w14:textId="4C44A5D1"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lastRenderedPageBreak/>
              <w:t>أهم النتائج والتوصيات</w:t>
            </w:r>
          </w:p>
        </w:tc>
        <w:tc>
          <w:tcPr>
            <w:tcW w:w="7195" w:type="dxa"/>
          </w:tcPr>
          <w:p w14:paraId="76C26664"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النتائج: ويوجد علاقة عكسية بين التنويع والمخاطر. ويمكن للتنويع أن يساعد في تقليل المخاطر الإجمالية لمحفظة استثمارية. ويجب على المستثمرين النظر في التنويع كاستراتيجية للتحكم في المخاطر. </w:t>
            </w:r>
          </w:p>
          <w:p w14:paraId="1ADEF69A"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أهم التوصيات: يجب على المستثمرين تخصيص أصولهم في محفظة استثمارية متنوعة. ويجب على المستثمرين مراجعة محفظتهم الاستثمارية بشكل دوري وإجراء التعديلات اللازمة. ويجب على المستثمرين طلب المشورة من خبراء الاستثمار عند الحاجة</w:t>
            </w:r>
          </w:p>
        </w:tc>
      </w:tr>
      <w:tr w:rsidR="004D5205" w:rsidRPr="007C2F5D" w14:paraId="3EC326BF"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09C5BEB2" w14:textId="009A3259"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الدراسة</w:t>
            </w:r>
          </w:p>
        </w:tc>
        <w:tc>
          <w:tcPr>
            <w:tcW w:w="7195" w:type="dxa"/>
          </w:tcPr>
          <w:p w14:paraId="02317787"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(البرزنجي،2021)</w:t>
            </w:r>
          </w:p>
        </w:tc>
      </w:tr>
      <w:tr w:rsidR="004D5205" w:rsidRPr="007C2F5D" w14:paraId="0676D3FF"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5FB249C6" w14:textId="368A37A1"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55C52059"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7C2F5D">
              <w:rPr>
                <w:rFonts w:cs="Sakkal Majalla" w:hint="cs"/>
                <w:b/>
                <w:bCs/>
                <w:szCs w:val="28"/>
                <w:rtl/>
              </w:rPr>
              <w:t>تحديد أهم مسببات فشل مشاريع تقنية المعلومات خلال الثلاثين سنة الماضية</w:t>
            </w:r>
            <w:r w:rsidRPr="007C2F5D">
              <w:rPr>
                <w:rFonts w:cs="Sakkal Majalla" w:hint="cs"/>
                <w:b/>
                <w:bCs/>
                <w:szCs w:val="28"/>
                <w:lang w:bidi="ar-EG"/>
              </w:rPr>
              <w:t xml:space="preserve"> (1990 - 2020).</w:t>
            </w:r>
            <w:r w:rsidRPr="007C2F5D">
              <w:rPr>
                <w:rFonts w:cs="Sakkal Majalla" w:hint="cs"/>
                <w:szCs w:val="28"/>
                <w:rtl/>
              </w:rPr>
              <w:t xml:space="preserve"> و</w:t>
            </w:r>
            <w:r w:rsidRPr="007C2F5D">
              <w:rPr>
                <w:rFonts w:cs="Sakkal Majalla" w:hint="cs"/>
                <w:b/>
                <w:bCs/>
                <w:szCs w:val="28"/>
                <w:rtl/>
              </w:rPr>
              <w:t>تحليل وتقييم هذه المسببات</w:t>
            </w:r>
            <w:r w:rsidRPr="007C2F5D">
              <w:rPr>
                <w:rFonts w:cs="Sakkal Majalla" w:hint="cs"/>
                <w:b/>
                <w:bCs/>
                <w:szCs w:val="28"/>
                <w:lang w:bidi="ar-EG"/>
              </w:rPr>
              <w:t>.</w:t>
            </w:r>
            <w:r w:rsidRPr="007C2F5D">
              <w:rPr>
                <w:rFonts w:cs="Sakkal Majalla" w:hint="cs"/>
                <w:szCs w:val="28"/>
                <w:rtl/>
              </w:rPr>
              <w:t xml:space="preserve"> و</w:t>
            </w:r>
            <w:r w:rsidRPr="007C2F5D">
              <w:rPr>
                <w:rFonts w:cs="Sakkal Majalla" w:hint="cs"/>
                <w:b/>
                <w:bCs/>
                <w:szCs w:val="28"/>
                <w:rtl/>
              </w:rPr>
              <w:t>تقديم توصيات لتحسين ممارسات إدارة مشاريع تقنية المعلومات</w:t>
            </w:r>
            <w:r w:rsidRPr="007C2F5D">
              <w:rPr>
                <w:rFonts w:cs="Sakkal Majalla" w:hint="cs"/>
                <w:b/>
                <w:bCs/>
                <w:szCs w:val="28"/>
                <w:lang w:bidi="ar-EG"/>
              </w:rPr>
              <w:t>.</w:t>
            </w:r>
          </w:p>
        </w:tc>
      </w:tr>
      <w:tr w:rsidR="004D5205" w:rsidRPr="007C2F5D" w14:paraId="1599A6CE"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17AF9310"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45A993D8"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hint="cs"/>
                <w:szCs w:val="28"/>
                <w:rtl/>
              </w:rPr>
            </w:pPr>
            <w:r w:rsidRPr="007C2F5D">
              <w:rPr>
                <w:rFonts w:cs="Sakkal Majalla" w:hint="cs"/>
                <w:szCs w:val="28"/>
                <w:rtl/>
                <w:lang w:bidi="ar-EG"/>
              </w:rPr>
              <w:t>مسببات فشل مشاريع تقنية المعلومات</w:t>
            </w:r>
          </w:p>
        </w:tc>
      </w:tr>
      <w:tr w:rsidR="004D5205" w:rsidRPr="007C2F5D" w14:paraId="128F646C"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42A0DE70" w14:textId="6F84F746"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308251F8"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فشل مشاريع تقنية المعلومات</w:t>
            </w:r>
          </w:p>
        </w:tc>
      </w:tr>
      <w:tr w:rsidR="004D5205" w:rsidRPr="007C2F5D" w14:paraId="6569D667"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220C4818" w14:textId="5B0F314A"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4C3697C9"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lang w:bidi="ar-EG"/>
              </w:rPr>
            </w:pPr>
            <w:r w:rsidRPr="007C2F5D">
              <w:rPr>
                <w:rFonts w:cs="Sakkal Majalla" w:hint="cs"/>
                <w:szCs w:val="28"/>
                <w:rtl/>
                <w:lang w:bidi="ar-EG"/>
              </w:rPr>
              <w:t>المنهج الوصفي التحليلي</w:t>
            </w:r>
          </w:p>
        </w:tc>
      </w:tr>
      <w:tr w:rsidR="004D5205" w:rsidRPr="007C2F5D" w14:paraId="6AD463DA"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28532C33" w14:textId="70E2BD45"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أهم النتائج والتوصيات</w:t>
            </w:r>
          </w:p>
        </w:tc>
        <w:tc>
          <w:tcPr>
            <w:tcW w:w="7195" w:type="dxa"/>
          </w:tcPr>
          <w:p w14:paraId="19D360E5"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أهم النتائج: هناك أحد عشر مسببًا رئيسيًا لفشل مشاريع تقنية المعلومات. وتختلف أهمية هذه المسببات من مشروع لآخر. ويمكن تقليل مخاطر فشل مشاريع تقنية المعلومات من خلال تحسين ممارسات إدارة المشاريع. </w:t>
            </w:r>
          </w:p>
          <w:p w14:paraId="5D38E5CA"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أهم التوصيات: يجب على مديري مشاريع تقنية المعلومات أن يكونوا على دراية بأهم مسببات فشل هذه المشاريع. ويجب على المؤسسات أن تضع خططًا وإجراءات مناسبة لإدارة مشاريع تقنية المعلومات. ويجب على المؤسسات أن تستثمر في تدريب وتطوير مهارات مديري مشاريع تقنية المعلومات</w:t>
            </w:r>
          </w:p>
        </w:tc>
      </w:tr>
      <w:tr w:rsidR="004D5205" w:rsidRPr="007C2F5D" w14:paraId="761469E9"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71078A7E" w14:textId="4583F4A8"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الدراسة</w:t>
            </w:r>
          </w:p>
        </w:tc>
        <w:tc>
          <w:tcPr>
            <w:tcW w:w="7195" w:type="dxa"/>
          </w:tcPr>
          <w:p w14:paraId="4958FDFB"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(الشعيبي، 2015)</w:t>
            </w:r>
          </w:p>
        </w:tc>
      </w:tr>
      <w:tr w:rsidR="004D5205" w:rsidRPr="007C2F5D" w14:paraId="2FE8E63A"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083006C9" w14:textId="724D9CC8"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lastRenderedPageBreak/>
              <w:t>أهداف الدراسة</w:t>
            </w:r>
          </w:p>
        </w:tc>
        <w:tc>
          <w:tcPr>
            <w:tcW w:w="7195" w:type="dxa"/>
          </w:tcPr>
          <w:p w14:paraId="3580F94E"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تحديد الأسباب الرئيسية في تأخير مشاريع صناعة النفط والغاز بمدينة ينبع الصناعية في المملكة العربية السعودية. وتقييم أهمية هذه الأسباب وتأثيرها على تأخير المشاريع. وتقديم توصيات لتحسين ممارسات إدارة المشاريع في صناعة النفط والغاز بمدينة ينبع الصناعية. وأهم النتائج والتوصيات</w:t>
            </w:r>
          </w:p>
        </w:tc>
      </w:tr>
      <w:tr w:rsidR="004D5205" w:rsidRPr="007C2F5D" w14:paraId="70E80BF5"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14D4FE17"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4A24629D"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أسباب تأخير مشاريع صناعة النفط والغاز</w:t>
            </w:r>
          </w:p>
        </w:tc>
      </w:tr>
      <w:tr w:rsidR="004D5205" w:rsidRPr="007C2F5D" w14:paraId="7D514FF2"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111F9790" w14:textId="26849700"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040635F9"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تأخير مشاريع صناعة النفط والغاز</w:t>
            </w:r>
          </w:p>
        </w:tc>
      </w:tr>
      <w:tr w:rsidR="004D5205" w:rsidRPr="007C2F5D" w14:paraId="307039F2"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3374E37C" w14:textId="47A195AB"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2647ED88"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المنهج الوصفي التحليلي</w:t>
            </w:r>
          </w:p>
        </w:tc>
      </w:tr>
      <w:tr w:rsidR="004D5205" w:rsidRPr="007C2F5D" w14:paraId="56C7249D" w14:textId="77777777" w:rsidTr="00CD424E">
        <w:trPr>
          <w:trHeight w:val="787"/>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5C6BD3F3" w14:textId="1CF7A394"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أهم النتائج والتوصيات</w:t>
            </w:r>
          </w:p>
        </w:tc>
        <w:tc>
          <w:tcPr>
            <w:tcW w:w="7195" w:type="dxa"/>
          </w:tcPr>
          <w:p w14:paraId="2FAF05B8"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lang w:bidi="ar-EG"/>
              </w:rPr>
            </w:pPr>
            <w:r w:rsidRPr="007C2F5D">
              <w:rPr>
                <w:rFonts w:cs="Sakkal Majalla" w:hint="cs"/>
                <w:szCs w:val="28"/>
                <w:rtl/>
                <w:lang w:bidi="ar-EG"/>
              </w:rPr>
              <w:t>أهم النتائج: وهناك أحد عشر عاملاً رئيسيًا يساهم في تأخير مشاريع صناعة النفط والغاز بمدينة ينبع الصناعية. وتختلف أهمية هذه العوامل من مشروع لآخر. ويمكن تقليل مخاطر تأخير مشاريع صناعة النفط والغاز من خلال تحسين ممارسات إدارة المشاريع. وأهم التوصيات: ويجب على مديري مشاريع صناعة النفط والغاز أن يكونوا على دراية بأهم مسببات تأخير هذه المشاريع. ويجب على المؤسسات أن تضع خططًا وإجراءات مناسبة لإدارة مشاريع صناعة النفط والغاز. ويجب على المؤسسات أن تستثمر في تدريب وتطوير مهارات مديري مشاريع صناعة النفط والغاز</w:t>
            </w:r>
          </w:p>
          <w:p w14:paraId="687B21A8"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p>
        </w:tc>
      </w:tr>
      <w:tr w:rsidR="004D5205" w:rsidRPr="007C2F5D" w14:paraId="49286F90"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30D47B2B" w14:textId="634B322A"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الدراسة</w:t>
            </w:r>
          </w:p>
        </w:tc>
        <w:tc>
          <w:tcPr>
            <w:tcW w:w="7195" w:type="dxa"/>
          </w:tcPr>
          <w:p w14:paraId="6285FC2F"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(تهامي، 2014)</w:t>
            </w:r>
          </w:p>
        </w:tc>
      </w:tr>
      <w:tr w:rsidR="004D5205" w:rsidRPr="007C2F5D" w14:paraId="29AE9C86"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2F4CD502" w14:textId="56D06773"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31948492"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b/>
                <w:bCs/>
                <w:szCs w:val="28"/>
                <w:rtl/>
              </w:rPr>
              <w:t>تحديد مفهوم التعثر في الشركات</w:t>
            </w:r>
            <w:r w:rsidRPr="007C2F5D">
              <w:rPr>
                <w:rFonts w:cs="Sakkal Majalla" w:hint="cs"/>
                <w:b/>
                <w:bCs/>
                <w:szCs w:val="28"/>
                <w:lang w:bidi="ar-EG"/>
              </w:rPr>
              <w:t>.</w:t>
            </w:r>
            <w:r w:rsidRPr="007C2F5D">
              <w:rPr>
                <w:rFonts w:cs="Sakkal Majalla" w:hint="cs"/>
                <w:szCs w:val="28"/>
                <w:rtl/>
              </w:rPr>
              <w:t xml:space="preserve"> و</w:t>
            </w:r>
            <w:r w:rsidRPr="007C2F5D">
              <w:rPr>
                <w:rFonts w:cs="Sakkal Majalla" w:hint="cs"/>
                <w:b/>
                <w:bCs/>
                <w:szCs w:val="28"/>
                <w:rtl/>
              </w:rPr>
              <w:t>تحليل الإجراءات اللازمة لإعادة الهيكلة الفنية والمالية والإدارية للشركات المتعثرة</w:t>
            </w:r>
            <w:r w:rsidRPr="007C2F5D">
              <w:rPr>
                <w:rFonts w:cs="Sakkal Majalla" w:hint="cs"/>
                <w:b/>
                <w:bCs/>
                <w:szCs w:val="28"/>
                <w:lang w:bidi="ar-EG"/>
              </w:rPr>
              <w:t>.</w:t>
            </w:r>
            <w:r w:rsidRPr="007C2F5D">
              <w:rPr>
                <w:rFonts w:cs="Sakkal Majalla" w:hint="cs"/>
                <w:szCs w:val="28"/>
                <w:rtl/>
              </w:rPr>
              <w:t xml:space="preserve"> و</w:t>
            </w:r>
            <w:r w:rsidRPr="007C2F5D">
              <w:rPr>
                <w:rFonts w:cs="Sakkal Majalla" w:hint="cs"/>
                <w:b/>
                <w:bCs/>
                <w:szCs w:val="28"/>
                <w:rtl/>
              </w:rPr>
              <w:t>تقييم فعالية إعادة الهيكلة في تحويل الشركات المتعثرة إلى وحدات اقتصادية ناجحة</w:t>
            </w:r>
            <w:r w:rsidRPr="007C2F5D">
              <w:rPr>
                <w:rFonts w:cs="Sakkal Majalla" w:hint="cs"/>
                <w:b/>
                <w:bCs/>
                <w:szCs w:val="28"/>
                <w:lang w:bidi="ar-EG"/>
              </w:rPr>
              <w:t>.</w:t>
            </w:r>
            <w:r w:rsidRPr="007C2F5D">
              <w:rPr>
                <w:rFonts w:cs="Sakkal Majalla" w:hint="cs"/>
                <w:szCs w:val="28"/>
                <w:rtl/>
              </w:rPr>
              <w:t xml:space="preserve"> و</w:t>
            </w:r>
            <w:r w:rsidRPr="007C2F5D">
              <w:rPr>
                <w:rFonts w:cs="Sakkal Majalla" w:hint="cs"/>
                <w:b/>
                <w:bCs/>
                <w:szCs w:val="28"/>
                <w:rtl/>
              </w:rPr>
              <w:t>دراسة خصخصة الشركات المتعثرة وتحويلها إلى القطاع الخاص</w:t>
            </w:r>
          </w:p>
        </w:tc>
      </w:tr>
      <w:tr w:rsidR="004D5205" w:rsidRPr="007C2F5D" w14:paraId="26A0AC52"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2AB77F19"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5C93A152"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b/>
                <w:bCs/>
                <w:szCs w:val="28"/>
                <w:rtl/>
              </w:rPr>
              <w:t>إجراءات إعادة الهيكلة</w:t>
            </w:r>
          </w:p>
        </w:tc>
      </w:tr>
      <w:tr w:rsidR="004D5205" w:rsidRPr="007C2F5D" w14:paraId="08020674"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7CFF7DFB" w14:textId="141D79BA"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70910F3A"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b/>
                <w:bCs/>
                <w:szCs w:val="28"/>
                <w:rtl/>
              </w:rPr>
              <w:t>تحويل الشركات المتعثرة إلى وحدات اقتصادية ناجحة</w:t>
            </w:r>
          </w:p>
        </w:tc>
      </w:tr>
      <w:tr w:rsidR="004D5205" w:rsidRPr="007C2F5D" w14:paraId="25E25A29"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50BE56A6" w14:textId="49D38AF8"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lastRenderedPageBreak/>
              <w:t>منهجية البحث</w:t>
            </w:r>
          </w:p>
        </w:tc>
        <w:tc>
          <w:tcPr>
            <w:tcW w:w="7195" w:type="dxa"/>
          </w:tcPr>
          <w:p w14:paraId="310EF539"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المنهج الوصفي التحليلي</w:t>
            </w:r>
          </w:p>
        </w:tc>
      </w:tr>
      <w:tr w:rsidR="004D5205" w:rsidRPr="007C2F5D" w14:paraId="4D0789C7"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77A99130" w14:textId="538720FD"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أهم النتائج والتوصيات</w:t>
            </w:r>
          </w:p>
        </w:tc>
        <w:tc>
          <w:tcPr>
            <w:tcW w:w="7195" w:type="dxa"/>
          </w:tcPr>
          <w:p w14:paraId="3F33C46A"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أهم النتائج: وُعد إعادة الهيكلة أداة فعالة لتحويل الشركات المتعثرة إلى وحدات اقتصادية ناجحة. ويمكن لخصخصة الشركات المتعثرة أن تساهم في تحسين أدائها وزيادة كفاءتها. </w:t>
            </w:r>
          </w:p>
          <w:p w14:paraId="4002F897"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أهم التوصيات: يجب على الشركات المتعثرة تطبيق إجراءات إعادة الهيكلة بشكل فعال لتحسين أدائها. ويجب على الحكومات دعم خصخصة الشركات المتعثرة لتحسين كفاءتها وزيادة مساهمتها في الاقتصاد الوطني</w:t>
            </w:r>
          </w:p>
        </w:tc>
      </w:tr>
      <w:tr w:rsidR="004D5205" w:rsidRPr="007C2F5D" w14:paraId="7A2AE0F2"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353D77BA" w14:textId="02095C09"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الدراسة</w:t>
            </w:r>
          </w:p>
        </w:tc>
        <w:tc>
          <w:tcPr>
            <w:tcW w:w="7195" w:type="dxa"/>
          </w:tcPr>
          <w:p w14:paraId="1226EBA5" w14:textId="77777777" w:rsidR="004D5205" w:rsidRPr="007C2F5D" w:rsidRDefault="004D5205" w:rsidP="00CD424E">
            <w:pPr>
              <w:spacing w:line="360" w:lineRule="auto"/>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(بالقاسمي، 2020)</w:t>
            </w:r>
          </w:p>
        </w:tc>
      </w:tr>
      <w:tr w:rsidR="004D5205" w:rsidRPr="007C2F5D" w14:paraId="3095A940"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5A04931B" w14:textId="3C1C7BBE"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7C8C61ED"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b/>
                <w:bCs/>
                <w:szCs w:val="28"/>
                <w:rtl/>
              </w:rPr>
              <w:t>تحليل الإشكالات القانونية التي تطرحها جائحة كورونا على مستوى تنفيذ عقود الإنشاءات الدولية</w:t>
            </w:r>
            <w:r w:rsidRPr="007C2F5D">
              <w:rPr>
                <w:rFonts w:cs="Sakkal Majalla" w:hint="cs"/>
                <w:b/>
                <w:bCs/>
                <w:szCs w:val="28"/>
                <w:lang w:bidi="ar-EG"/>
              </w:rPr>
              <w:t>.</w:t>
            </w:r>
            <w:r w:rsidRPr="007C2F5D">
              <w:rPr>
                <w:rFonts w:cs="Sakkal Majalla" w:hint="cs"/>
                <w:szCs w:val="28"/>
                <w:rtl/>
              </w:rPr>
              <w:t xml:space="preserve"> و</w:t>
            </w:r>
            <w:r w:rsidRPr="007C2F5D">
              <w:rPr>
                <w:rFonts w:cs="Sakkal Majalla" w:hint="cs"/>
                <w:b/>
                <w:bCs/>
                <w:szCs w:val="28"/>
                <w:rtl/>
              </w:rPr>
              <w:t>تحديد مدى تأثير جائحة كورونا على مسؤولية المقاول في تسليم المشروع في المواعيد المحددة</w:t>
            </w:r>
            <w:r w:rsidRPr="007C2F5D">
              <w:rPr>
                <w:rFonts w:cs="Sakkal Majalla" w:hint="cs"/>
                <w:b/>
                <w:bCs/>
                <w:szCs w:val="28"/>
                <w:lang w:bidi="ar-EG"/>
              </w:rPr>
              <w:t>.</w:t>
            </w:r>
            <w:r w:rsidRPr="007C2F5D">
              <w:rPr>
                <w:rFonts w:cs="Sakkal Majalla" w:hint="cs"/>
                <w:szCs w:val="28"/>
                <w:rtl/>
              </w:rPr>
              <w:t xml:space="preserve"> و</w:t>
            </w:r>
            <w:r w:rsidRPr="007C2F5D">
              <w:rPr>
                <w:rFonts w:cs="Sakkal Majalla" w:hint="cs"/>
                <w:b/>
                <w:bCs/>
                <w:szCs w:val="28"/>
                <w:rtl/>
              </w:rPr>
              <w:t>تقييم مدى إمكانية اعتبار جائحة كورونا حادثًا استثنائيًا يُعفِى المقاول من التزاماته التعاقدية</w:t>
            </w:r>
            <w:r w:rsidRPr="007C2F5D">
              <w:rPr>
                <w:rFonts w:cs="Sakkal Majalla" w:hint="cs"/>
                <w:b/>
                <w:bCs/>
                <w:szCs w:val="28"/>
                <w:lang w:bidi="ar-EG"/>
              </w:rPr>
              <w:t>.</w:t>
            </w:r>
            <w:r w:rsidRPr="007C2F5D">
              <w:rPr>
                <w:rFonts w:cs="Sakkal Majalla" w:hint="cs"/>
                <w:szCs w:val="28"/>
                <w:rtl/>
              </w:rPr>
              <w:t xml:space="preserve"> و</w:t>
            </w:r>
            <w:r w:rsidRPr="007C2F5D">
              <w:rPr>
                <w:rFonts w:cs="Sakkal Majalla" w:hint="cs"/>
                <w:b/>
                <w:bCs/>
                <w:szCs w:val="28"/>
                <w:rtl/>
              </w:rPr>
              <w:t>مقارنة نظريتي القوة القاهرة والظروف الطارئة في القوانين المقارنة والقوانين الانكليزية الأمريكية</w:t>
            </w:r>
            <w:r w:rsidRPr="007C2F5D">
              <w:rPr>
                <w:rFonts w:cs="Sakkal Majalla" w:hint="cs"/>
                <w:b/>
                <w:bCs/>
                <w:szCs w:val="28"/>
                <w:lang w:bidi="ar-EG"/>
              </w:rPr>
              <w:t>.</w:t>
            </w:r>
            <w:r w:rsidRPr="007C2F5D">
              <w:rPr>
                <w:rFonts w:cs="Sakkal Majalla" w:hint="cs"/>
                <w:szCs w:val="28"/>
                <w:rtl/>
              </w:rPr>
              <w:t xml:space="preserve"> و</w:t>
            </w:r>
            <w:r w:rsidRPr="007C2F5D">
              <w:rPr>
                <w:rFonts w:cs="Sakkal Majalla" w:hint="cs"/>
                <w:b/>
                <w:bCs/>
                <w:szCs w:val="28"/>
                <w:rtl/>
              </w:rPr>
              <w:t>تحديد مدى أحقية المقاول في مطالبة صاحب المشروع بتمديد مدة إنجاز الأشغال وزيادة التكلفة</w:t>
            </w:r>
            <w:r w:rsidRPr="007C2F5D">
              <w:rPr>
                <w:rFonts w:cs="Sakkal Majalla" w:hint="cs"/>
                <w:b/>
                <w:bCs/>
                <w:szCs w:val="28"/>
                <w:lang w:bidi="ar-EG"/>
              </w:rPr>
              <w:t>.</w:t>
            </w:r>
            <w:r w:rsidRPr="007C2F5D">
              <w:rPr>
                <w:rFonts w:cs="Sakkal Majalla" w:hint="cs"/>
                <w:szCs w:val="28"/>
                <w:rtl/>
              </w:rPr>
              <w:t xml:space="preserve"> و</w:t>
            </w:r>
            <w:r w:rsidRPr="007C2F5D">
              <w:rPr>
                <w:rFonts w:cs="Sakkal Majalla" w:hint="cs"/>
                <w:b/>
                <w:bCs/>
                <w:szCs w:val="28"/>
                <w:rtl/>
              </w:rPr>
              <w:t>عرض الحلول المتعارف عليها دوليًا في ظل صعوبة إنجاز المشاريع بسبب جائحة كورونا</w:t>
            </w:r>
            <w:r w:rsidRPr="007C2F5D">
              <w:rPr>
                <w:rFonts w:cs="Sakkal Majalla" w:hint="cs"/>
                <w:b/>
                <w:bCs/>
                <w:szCs w:val="28"/>
                <w:lang w:bidi="ar-EG"/>
              </w:rPr>
              <w:t>.</w:t>
            </w:r>
            <w:r w:rsidRPr="007C2F5D">
              <w:rPr>
                <w:rFonts w:cs="Sakkal Majalla" w:hint="cs"/>
                <w:szCs w:val="28"/>
                <w:rtl/>
              </w:rPr>
              <w:t xml:space="preserve"> و</w:t>
            </w:r>
            <w:r w:rsidRPr="007C2F5D">
              <w:rPr>
                <w:rFonts w:cs="Sakkal Majalla" w:hint="cs"/>
                <w:b/>
                <w:bCs/>
                <w:szCs w:val="28"/>
                <w:rtl/>
              </w:rPr>
              <w:t xml:space="preserve">تقييم دور عقود </w:t>
            </w:r>
            <w:proofErr w:type="spellStart"/>
            <w:r w:rsidRPr="007C2F5D">
              <w:rPr>
                <w:rFonts w:cs="Sakkal Majalla" w:hint="cs"/>
                <w:b/>
                <w:bCs/>
                <w:szCs w:val="28"/>
                <w:rtl/>
              </w:rPr>
              <w:t>الفيديك</w:t>
            </w:r>
            <w:proofErr w:type="spellEnd"/>
            <w:r w:rsidRPr="007C2F5D">
              <w:rPr>
                <w:rFonts w:cs="Sakkal Majalla" w:hint="cs"/>
                <w:b/>
                <w:bCs/>
                <w:szCs w:val="28"/>
                <w:rtl/>
              </w:rPr>
              <w:t xml:space="preserve"> في توزيع المخاطر بين المقاول وصاحب المشروع في ظل جائحة كورونا</w:t>
            </w:r>
          </w:p>
        </w:tc>
      </w:tr>
      <w:tr w:rsidR="004D5205" w:rsidRPr="007C2F5D" w14:paraId="70716CF2"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788AC24E"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7E4D242A"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b/>
                <w:bCs/>
                <w:szCs w:val="28"/>
                <w:rtl/>
              </w:rPr>
              <w:t>التأثيرات الاقتصادية</w:t>
            </w:r>
          </w:p>
        </w:tc>
      </w:tr>
      <w:tr w:rsidR="004D5205" w:rsidRPr="007C2F5D" w14:paraId="112BF72B"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4A6D6C56" w14:textId="2BC403E4"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62E1F2C9"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b/>
                <w:bCs/>
                <w:szCs w:val="28"/>
                <w:rtl/>
              </w:rPr>
              <w:t>مسؤولية المقاول في تسليم المشروع</w:t>
            </w:r>
          </w:p>
        </w:tc>
      </w:tr>
      <w:tr w:rsidR="004D5205" w:rsidRPr="007C2F5D" w14:paraId="3E6170D9"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5EB5E08B" w14:textId="19D60079"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02742FFB"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المنهج الوصفي التحليلي</w:t>
            </w:r>
          </w:p>
        </w:tc>
      </w:tr>
      <w:tr w:rsidR="004D5205" w:rsidRPr="007C2F5D" w14:paraId="2B94B80D"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3B33054F" w14:textId="41DCCFBD"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أهم النتائج والتوصيات</w:t>
            </w:r>
          </w:p>
        </w:tc>
        <w:tc>
          <w:tcPr>
            <w:tcW w:w="7195" w:type="dxa"/>
          </w:tcPr>
          <w:p w14:paraId="2F5F7554"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أهم النتائج: وتُعد جائحة كورونا حدثًا استثنائيًا يُؤثر على مسؤولية المقاول في تسليم المشروع. وتختلف الحلول القانونية المتعلقة بمسؤولية المقاول في تسليم </w:t>
            </w:r>
            <w:r w:rsidRPr="007C2F5D">
              <w:rPr>
                <w:rFonts w:cs="Sakkal Majalla" w:hint="cs"/>
                <w:szCs w:val="28"/>
                <w:rtl/>
                <w:lang w:bidi="ar-EG"/>
              </w:rPr>
              <w:lastRenderedPageBreak/>
              <w:t xml:space="preserve">المشروع حسب القانون الواجب التطبيق وبنود الصفقة. وتُعد عقود </w:t>
            </w:r>
            <w:proofErr w:type="spellStart"/>
            <w:r w:rsidRPr="007C2F5D">
              <w:rPr>
                <w:rFonts w:cs="Sakkal Majalla" w:hint="cs"/>
                <w:szCs w:val="28"/>
                <w:rtl/>
                <w:lang w:bidi="ar-EG"/>
              </w:rPr>
              <w:t>الفيديك</w:t>
            </w:r>
            <w:proofErr w:type="spellEnd"/>
            <w:r w:rsidRPr="007C2F5D">
              <w:rPr>
                <w:rFonts w:cs="Sakkal Majalla" w:hint="cs"/>
                <w:szCs w:val="28"/>
                <w:rtl/>
                <w:lang w:bidi="ar-EG"/>
              </w:rPr>
              <w:t xml:space="preserve"> من أفضل الحلول لتوزيع المخاطر بين المقاول وصاحب المشروع في ظل جائحة كورونا. </w:t>
            </w:r>
          </w:p>
          <w:p w14:paraId="7C24D1E2"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أهم التوصيات: ويجب على المقاولين مراجعة عقودهم بعناية لتحديد مسؤولياتهم في ظل جائحة كورونا. ويجب على أصحاب المشاريع التعاون مع المقاولين لإيجاد حلول عادلة في ظل جائحة كورونا. ويجب على الحكومات سن قوانين وتشريعات تُساعد في حل النزاعات المتعلقة بعقود الإنشاءات الدولية في ظل جائحة كورونا</w:t>
            </w:r>
          </w:p>
        </w:tc>
      </w:tr>
      <w:tr w:rsidR="004D5205" w:rsidRPr="007C2F5D" w14:paraId="352473CB"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03658266" w14:textId="4F1A5ED3"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lastRenderedPageBreak/>
              <w:t>الدراسة</w:t>
            </w:r>
          </w:p>
        </w:tc>
        <w:tc>
          <w:tcPr>
            <w:tcW w:w="7195" w:type="dxa"/>
          </w:tcPr>
          <w:p w14:paraId="684834F4"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(برعي،2017)</w:t>
            </w:r>
          </w:p>
        </w:tc>
      </w:tr>
      <w:tr w:rsidR="004D5205" w:rsidRPr="007C2F5D" w14:paraId="1B07E0FC"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527B15F3" w14:textId="41B4A456"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5705F7FF"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تهدف هذه الدراسة إلى: وتحديد المحددات الإدارية والتعاقدية والفنية والمالية المؤثرة في تعثر المشاريع الصحية بمجمع الملك </w:t>
            </w:r>
            <w:proofErr w:type="gramStart"/>
            <w:r w:rsidRPr="007C2F5D">
              <w:rPr>
                <w:rFonts w:cs="Sakkal Majalla" w:hint="cs"/>
                <w:szCs w:val="28"/>
                <w:rtl/>
                <w:lang w:bidi="ar-EG"/>
              </w:rPr>
              <w:t>عبدالله</w:t>
            </w:r>
            <w:proofErr w:type="gramEnd"/>
            <w:r w:rsidRPr="007C2F5D">
              <w:rPr>
                <w:rFonts w:cs="Sakkal Majalla" w:hint="cs"/>
                <w:szCs w:val="28"/>
                <w:rtl/>
                <w:lang w:bidi="ar-EG"/>
              </w:rPr>
              <w:t xml:space="preserve"> الطبي بجدة. وتقييم تأثير هذه المحددات على تعثر المشاريع الصحية. وتقديم توصيات لتحسين إدارة المشاريع الصحية وتقليل مخاطر التعثر.</w:t>
            </w:r>
          </w:p>
        </w:tc>
      </w:tr>
      <w:tr w:rsidR="004D5205" w:rsidRPr="007C2F5D" w14:paraId="14676F2E"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184ED3E1"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23231849"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محددات تعثر المشاريع الصحية:</w:t>
            </w:r>
          </w:p>
        </w:tc>
      </w:tr>
      <w:tr w:rsidR="004D5205" w:rsidRPr="007C2F5D" w14:paraId="0F8E737E"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5F20F633" w14:textId="4A114F5C"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0E91EF1A"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تعثر المشاريع الصحية</w:t>
            </w:r>
          </w:p>
        </w:tc>
      </w:tr>
      <w:tr w:rsidR="004D5205" w:rsidRPr="007C2F5D" w14:paraId="38E55BB1"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66F16158" w14:textId="151E474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55304C20"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المنهج الوصفي التحليلي</w:t>
            </w:r>
          </w:p>
        </w:tc>
      </w:tr>
      <w:tr w:rsidR="004D5205" w:rsidRPr="007C2F5D" w14:paraId="731C14FF"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51FB56A3" w14:textId="45A133E0"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أهم النتائج والتوصيات</w:t>
            </w:r>
          </w:p>
        </w:tc>
        <w:tc>
          <w:tcPr>
            <w:tcW w:w="7195" w:type="dxa"/>
          </w:tcPr>
          <w:p w14:paraId="3237940A"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هم النتائج: وجميع المحددات الإدارية والتعاقدية والفنية والمالية تؤثر على تعثر المشاريع الصحية. وتختلف أهمية هذه المحددات من مشروع لآخر. ويمكن تقليل مخاطر تعثر المشاريع الصحية من خلال تحسين إدارة المشاريع. </w:t>
            </w:r>
          </w:p>
          <w:p w14:paraId="193721E5"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أهم التوصيات: ويجب على مديري المشاريع الصحية أن يكونوا على دراية بأهم مسببات تعثر هذه المشاريع. ويجب على المؤسسات أن تضع خططًا وإجراءات مناسبة لإدارة المشاريع الصحية. ويجب على المؤسسات أن تستثمر في تدريب وتطوير مهارات مديري المشاريع الصحية.</w:t>
            </w:r>
          </w:p>
        </w:tc>
      </w:tr>
      <w:tr w:rsidR="004D5205" w:rsidRPr="007C2F5D" w14:paraId="2DE0B041"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175E6D6E" w14:textId="54500459"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lastRenderedPageBreak/>
              <w:t>الدراسة</w:t>
            </w:r>
          </w:p>
        </w:tc>
        <w:tc>
          <w:tcPr>
            <w:tcW w:w="7195" w:type="dxa"/>
          </w:tcPr>
          <w:p w14:paraId="1C98D2EE"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(ثابت، 2017)</w:t>
            </w:r>
          </w:p>
        </w:tc>
      </w:tr>
      <w:tr w:rsidR="004D5205" w:rsidRPr="007C2F5D" w14:paraId="57AAC9CB"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1FD68582" w14:textId="1CC39A5C"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03CC822E"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تهدف هذه الدراسة إلى: التعرف على أسباب تعثر مشروعات التنمية في اليمن. وتحليل الآثار السلبية الناتجة عن تعثر مشروعات التنمية. وتقديم توصيات لتحسين إدارة مشروعات التنمية وتقليل مخاطر التعثر</w:t>
            </w:r>
          </w:p>
        </w:tc>
      </w:tr>
      <w:tr w:rsidR="004D5205" w:rsidRPr="007C2F5D" w14:paraId="0CE5BFD5"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4E0C5B98"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4B22B0CF"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b/>
                <w:bCs/>
                <w:szCs w:val="28"/>
                <w:rtl/>
              </w:rPr>
              <w:t>أسباب تعثر مشروعات التنمية</w:t>
            </w:r>
          </w:p>
        </w:tc>
      </w:tr>
      <w:tr w:rsidR="004D5205" w:rsidRPr="007C2F5D" w14:paraId="20247DA3"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64FCFE8E" w14:textId="17056E9A"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58BE85EB"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تعثر مشروعات التنمية</w:t>
            </w:r>
          </w:p>
        </w:tc>
      </w:tr>
      <w:tr w:rsidR="004D5205" w:rsidRPr="007C2F5D" w14:paraId="153A00DF"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32F493F5" w14:textId="4670BFBE"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6BDCEB41"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المنهج الوصفي التحليلي</w:t>
            </w:r>
          </w:p>
        </w:tc>
      </w:tr>
      <w:tr w:rsidR="004D5205" w:rsidRPr="007C2F5D" w14:paraId="4F427FD6"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6D401FFC" w14:textId="6E78C5E5"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أهم النتائج والتوصيات</w:t>
            </w:r>
          </w:p>
        </w:tc>
        <w:tc>
          <w:tcPr>
            <w:tcW w:w="7195" w:type="dxa"/>
          </w:tcPr>
          <w:p w14:paraId="5017F07F"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أهم النتائج: وتعدد أسباب تعثر مشروعات التنمية في اليمن. وتختلف أهمية هذه الأسباب من مشروع لآخر. ويمكن تقليل مخاطر تعثر مشروعات التنمية من خلال تحسين إدارة المشاريع. </w:t>
            </w:r>
          </w:p>
          <w:p w14:paraId="41720BFB"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وأهم التوصيات: واستكمال التشريعات (قوانين ولوائح وأدلة) المرتبطة بتحديد أولويات مشروعات التنمية وتخصيصها وتنفيذها والرقابة عليها. وعدم اعتماد أي مشروعات تنمية لا تتوافر لها دراسات الجدوى الاقتصادية والفنية والأثر البيئي، ولا تتوافر أي أرض مخصصة وموثقة قانونياً لها. وإلزام جميع القيادات في السلطات المركزية والمحلية بضمان العمل بمبدأ المشاركة المجتمعية، وإشراك فئات المجتمع المحلي كافة وعلى الأخص المرأة والشباب في اختيار أولويات مشروعات التنمية التي سيتم إقرار تنفيذها في مناطقهم</w:t>
            </w:r>
          </w:p>
        </w:tc>
      </w:tr>
      <w:tr w:rsidR="004D5205" w:rsidRPr="007C2F5D" w14:paraId="3CA7D543"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7" w:type="dxa"/>
            <w:gridSpan w:val="2"/>
            <w:vAlign w:val="center"/>
          </w:tcPr>
          <w:p w14:paraId="452F24E9" w14:textId="2A4CD548" w:rsidR="004D5205" w:rsidRPr="00CD424E" w:rsidRDefault="004D5205" w:rsidP="00CD424E">
            <w:pPr>
              <w:spacing w:line="360" w:lineRule="auto"/>
              <w:ind w:left="0" w:firstLine="0"/>
              <w:jc w:val="center"/>
              <w:rPr>
                <w:rFonts w:cs="Sakkal Majalla"/>
                <w:sz w:val="32"/>
                <w:szCs w:val="32"/>
                <w:rtl/>
                <w:lang w:bidi="ar-EG"/>
              </w:rPr>
            </w:pPr>
            <w:r w:rsidRPr="00CD424E">
              <w:rPr>
                <w:rFonts w:cs="Sakkal Majalla" w:hint="cs"/>
                <w:sz w:val="32"/>
                <w:szCs w:val="32"/>
                <w:rtl/>
                <w:lang w:bidi="ar-EG"/>
              </w:rPr>
              <w:t>الدراسات الأجنبية</w:t>
            </w:r>
          </w:p>
        </w:tc>
      </w:tr>
      <w:tr w:rsidR="004D5205" w:rsidRPr="007C2F5D" w14:paraId="56F7DD4D"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0DAD4448" w14:textId="5744EDAC"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الدراسة</w:t>
            </w:r>
          </w:p>
        </w:tc>
        <w:tc>
          <w:tcPr>
            <w:tcW w:w="7195" w:type="dxa"/>
          </w:tcPr>
          <w:p w14:paraId="4B2148EF"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 (</w:t>
            </w:r>
            <w:r w:rsidRPr="007C2F5D">
              <w:rPr>
                <w:rFonts w:cs="Sakkal Majalla" w:hint="cs"/>
                <w:szCs w:val="28"/>
                <w:lang w:bidi="ar-EG"/>
              </w:rPr>
              <w:t>Al-</w:t>
            </w:r>
            <w:proofErr w:type="spellStart"/>
            <w:r w:rsidRPr="007C2F5D">
              <w:rPr>
                <w:rFonts w:cs="Sakkal Majalla" w:hint="cs"/>
                <w:szCs w:val="28"/>
                <w:lang w:bidi="ar-EG"/>
              </w:rPr>
              <w:t>Luhaidan</w:t>
            </w:r>
            <w:proofErr w:type="spellEnd"/>
            <w:r w:rsidRPr="007C2F5D">
              <w:rPr>
                <w:rFonts w:cs="Sakkal Majalla" w:hint="cs"/>
                <w:szCs w:val="28"/>
                <w:lang w:bidi="ar-EG"/>
              </w:rPr>
              <w:t>, et al., 2020</w:t>
            </w:r>
            <w:r w:rsidRPr="007C2F5D">
              <w:rPr>
                <w:rFonts w:cs="Sakkal Majalla" w:hint="cs"/>
                <w:szCs w:val="28"/>
                <w:rtl/>
                <w:lang w:bidi="ar-EG"/>
              </w:rPr>
              <w:t>).</w:t>
            </w:r>
          </w:p>
        </w:tc>
      </w:tr>
      <w:tr w:rsidR="004D5205" w:rsidRPr="007C2F5D" w14:paraId="140BA5CB"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7DF1C310" w14:textId="0A5EC23E"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3ED532D3"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تهدف هذه الدراسة إلى: استكشاف أبرز أنواع المخاطر التي تواجه مشاريع إدارة المعرفة. وتحديد أهم المخاطر المرتبطة بعمليات إدارة المعرفة المختلفة. وتقديم توصيات لإدارة هذه المخاطر وتحسين نجاح مشاريع إدارة المعرفة.</w:t>
            </w:r>
          </w:p>
        </w:tc>
      </w:tr>
      <w:tr w:rsidR="004D5205" w:rsidRPr="007C2F5D" w14:paraId="3851A0FC"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1DE407C2"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500A5AFE"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عمليات إدارة المعرفة</w:t>
            </w:r>
          </w:p>
        </w:tc>
      </w:tr>
      <w:tr w:rsidR="004D5205" w:rsidRPr="007C2F5D" w14:paraId="10034D5A"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2E99ADCD"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lastRenderedPageBreak/>
              <w:t>المتغير التابع</w:t>
            </w:r>
          </w:p>
        </w:tc>
        <w:tc>
          <w:tcPr>
            <w:tcW w:w="7195" w:type="dxa"/>
          </w:tcPr>
          <w:p w14:paraId="58AD6B89"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مخاطر مشاريع إدارة المعرفة</w:t>
            </w:r>
          </w:p>
        </w:tc>
      </w:tr>
      <w:tr w:rsidR="004D5205" w:rsidRPr="007C2F5D" w14:paraId="71F8A11D"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69BB1C5B" w14:textId="704E876F"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4A3BC4C5"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المنهج الوصفي التحليلي</w:t>
            </w:r>
          </w:p>
        </w:tc>
      </w:tr>
      <w:tr w:rsidR="004D5205" w:rsidRPr="007C2F5D" w14:paraId="3BD3DD06"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6A49D6C9" w14:textId="0FAE8F09"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أهم النتائج والتوصيات</w:t>
            </w:r>
          </w:p>
        </w:tc>
        <w:tc>
          <w:tcPr>
            <w:tcW w:w="7195" w:type="dxa"/>
          </w:tcPr>
          <w:p w14:paraId="2DC1C399"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أهم النتائج: هناك حاجة ملحة لإدارة المخاطر في مشاريع إدارة المعرفة لضمان نجاحها. وتُعد مخاطر استمرارية المعرفة، واكتسابها، ونقلها إلى مصادر خارجية من أبرز المخاطر التي تواجه هذه المشاريع. وتساهم إدارة المعرفة في تحسين الإنتاجية، وتوفير فرص جديدة للمنظمة، وتطوير قدرات العاملين. </w:t>
            </w:r>
          </w:p>
          <w:p w14:paraId="7D79919B"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أهم التوصيات: تطوير استراتيجية تحدد قدرات المنظمات على تطبيق إدارة المخاطر في مشاريع إدارة المعرفة. ووضع خطط تنظيمية لتحديد التقييم الكمي لعوامل المخاطر في مشاريع إدارة المعرفة</w:t>
            </w:r>
          </w:p>
        </w:tc>
      </w:tr>
      <w:tr w:rsidR="004D5205" w:rsidRPr="007C2F5D" w14:paraId="23B2A6AA"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49D2F071" w14:textId="36B1FA5A"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الدراسة</w:t>
            </w:r>
          </w:p>
        </w:tc>
        <w:tc>
          <w:tcPr>
            <w:tcW w:w="7195" w:type="dxa"/>
          </w:tcPr>
          <w:p w14:paraId="3C5F00E8"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w:t>
            </w:r>
            <w:r w:rsidRPr="007C2F5D">
              <w:rPr>
                <w:rFonts w:cs="Sakkal Majalla" w:hint="cs"/>
                <w:szCs w:val="28"/>
                <w:lang w:bidi="ar-EG"/>
              </w:rPr>
              <w:t>Ali, et al., 2017</w:t>
            </w:r>
            <w:r w:rsidRPr="007C2F5D">
              <w:rPr>
                <w:rFonts w:cs="Sakkal Majalla" w:hint="cs"/>
                <w:szCs w:val="28"/>
                <w:rtl/>
                <w:lang w:bidi="ar-EG"/>
              </w:rPr>
              <w:t>)</w:t>
            </w:r>
          </w:p>
        </w:tc>
      </w:tr>
      <w:tr w:rsidR="004D5205" w:rsidRPr="007C2F5D" w14:paraId="53BB4152"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17B08E31" w14:textId="64DE1D5E"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6B4BBDBF"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تحليل طبيعة المخاطر المؤمن منها في الصناعة النفطية. وتحديد أهم العوامل التي تزيد من مخاطر الصناعة النفطية. وتقييم فعالية التأمين في إدارة مخاطر الصناعة النفطية. وتقديم توصيات لتحسين ممارسات إدارة المخاطر في الصناعة النفطية.</w:t>
            </w:r>
          </w:p>
        </w:tc>
      </w:tr>
      <w:tr w:rsidR="004D5205" w:rsidRPr="007C2F5D" w14:paraId="4EA30EA9"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51C5C739"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2B78A6C8"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مخاطر الصناعة النفطية</w:t>
            </w:r>
          </w:p>
        </w:tc>
      </w:tr>
      <w:tr w:rsidR="004D5205" w:rsidRPr="007C2F5D" w14:paraId="7C7A85D2"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60765896"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3731619D"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فعالية التأمين في إدارة مخاطر الصناعة النفطية</w:t>
            </w:r>
          </w:p>
        </w:tc>
      </w:tr>
      <w:tr w:rsidR="004D5205" w:rsidRPr="007C2F5D" w14:paraId="0CDB9FC3"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036CB591" w14:textId="381994B6"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7C7E1AEB"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المنهج الوصفي التحليلي</w:t>
            </w:r>
          </w:p>
        </w:tc>
      </w:tr>
      <w:tr w:rsidR="004D5205" w:rsidRPr="007C2F5D" w14:paraId="6075AF5F"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608CAF04" w14:textId="486AE3BB"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أهم النتائج والتوصيات</w:t>
            </w:r>
          </w:p>
        </w:tc>
        <w:tc>
          <w:tcPr>
            <w:tcW w:w="7195" w:type="dxa"/>
          </w:tcPr>
          <w:p w14:paraId="1023089E"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أهم النتائج: تُعد الصناعة النفطية من أكثر الصناعات عرضة للمخاطر. ويمكن للتأمين أن يلعب دورًا هامًا في إدارة مخاطر الصناعة النفطية. ويجب على الشركات النفطية تقييم فعالية التأمين قبل الحصول على تغطية تأمينية. </w:t>
            </w:r>
          </w:p>
          <w:p w14:paraId="2B0E58E9"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أهم التوصيات: يجب على الشركات النفطية الاستثمار في أنظمة السلامة والوقاية من المخاطر. ويجب على الشركات النفطية التعاون مع شركات التأمين </w:t>
            </w:r>
            <w:r w:rsidRPr="007C2F5D">
              <w:rPr>
                <w:rFonts w:cs="Sakkal Majalla" w:hint="cs"/>
                <w:szCs w:val="28"/>
                <w:rtl/>
                <w:lang w:bidi="ar-EG"/>
              </w:rPr>
              <w:lastRenderedPageBreak/>
              <w:t>لتطوير برامج تأمينية مناسبة لاحتياجاتها. ويجب على الحكومات وضع قوانين وتشريعات لتنظيم التأمين في الصناعة النفطية</w:t>
            </w:r>
          </w:p>
        </w:tc>
      </w:tr>
      <w:tr w:rsidR="004D5205" w:rsidRPr="007C2F5D" w14:paraId="1CC3F68A"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1DD5A95A" w14:textId="47AF6010"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lastRenderedPageBreak/>
              <w:t>الدراسة</w:t>
            </w:r>
          </w:p>
        </w:tc>
        <w:tc>
          <w:tcPr>
            <w:tcW w:w="7195" w:type="dxa"/>
          </w:tcPr>
          <w:p w14:paraId="28CEB35E"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w:t>
            </w:r>
            <w:r w:rsidRPr="007C2F5D">
              <w:rPr>
                <w:rFonts w:cs="Sakkal Majalla" w:hint="cs"/>
                <w:szCs w:val="28"/>
                <w:lang w:bidi="ar-EG"/>
              </w:rPr>
              <w:t>Al-Rifai, et al., 2017</w:t>
            </w:r>
            <w:r w:rsidRPr="007C2F5D">
              <w:rPr>
                <w:rFonts w:cs="Sakkal Majalla" w:hint="cs"/>
                <w:szCs w:val="28"/>
                <w:rtl/>
                <w:lang w:bidi="ar-EG"/>
              </w:rPr>
              <w:t>)</w:t>
            </w:r>
          </w:p>
        </w:tc>
      </w:tr>
      <w:tr w:rsidR="004D5205" w:rsidRPr="007C2F5D" w14:paraId="59B3D553"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24D5DA5C" w14:textId="2E052B91"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3B26C72D"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تهدف هذه الدراسة إلى: تقييم قدرة نموذج التمان على التنبؤ بالتعثر المالي للشركات الصناعية المدرجة في بورصة عمان قبل حدوثه بسنتين على الأقل. وتحديد العلاقة بين محتوى نموذج التمان (</w:t>
            </w:r>
            <w:r w:rsidRPr="007C2F5D">
              <w:rPr>
                <w:rFonts w:cs="Sakkal Majalla" w:hint="cs"/>
                <w:szCs w:val="28"/>
                <w:lang w:bidi="ar-EG"/>
              </w:rPr>
              <w:t>Z-score</w:t>
            </w:r>
            <w:r w:rsidRPr="007C2F5D">
              <w:rPr>
                <w:rFonts w:cs="Sakkal Majalla" w:hint="cs"/>
                <w:szCs w:val="28"/>
                <w:rtl/>
                <w:lang w:bidi="ar-EG"/>
              </w:rPr>
              <w:t>) والأداء الفعلي للشركات الصناعية المدرجة في بورصة عمان. وتقديم توصيات حول استخدام نموذج التمان من قبل المستثمرين والمحللين الماليين ومدققي الحسابات</w:t>
            </w:r>
          </w:p>
        </w:tc>
      </w:tr>
      <w:tr w:rsidR="004D5205" w:rsidRPr="007C2F5D" w14:paraId="3E983607"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630BB208"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المستقل</w:t>
            </w:r>
          </w:p>
        </w:tc>
        <w:tc>
          <w:tcPr>
            <w:tcW w:w="7195" w:type="dxa"/>
          </w:tcPr>
          <w:p w14:paraId="52B9D7CA"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نموذج التمان (</w:t>
            </w:r>
            <w:r w:rsidRPr="007C2F5D">
              <w:rPr>
                <w:rFonts w:cs="Sakkal Majalla" w:hint="cs"/>
                <w:szCs w:val="28"/>
                <w:lang w:bidi="ar-EG"/>
              </w:rPr>
              <w:t>Z-score</w:t>
            </w:r>
            <w:r w:rsidRPr="007C2F5D">
              <w:rPr>
                <w:rFonts w:cs="Sakkal Majalla" w:hint="cs"/>
                <w:szCs w:val="28"/>
                <w:rtl/>
                <w:lang w:bidi="ar-EG"/>
              </w:rPr>
              <w:t>):</w:t>
            </w:r>
          </w:p>
        </w:tc>
      </w:tr>
      <w:tr w:rsidR="004D5205" w:rsidRPr="007C2F5D" w14:paraId="6CEC5B6E"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705D759E" w14:textId="176526C8"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4C762EC0"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التعثر المالي</w:t>
            </w:r>
          </w:p>
        </w:tc>
      </w:tr>
      <w:tr w:rsidR="004D5205" w:rsidRPr="007C2F5D" w14:paraId="3A5E4F5E"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427C8971" w14:textId="1E8D769D"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3EB17EE8"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المنهج الوصفي التحليلي</w:t>
            </w:r>
          </w:p>
        </w:tc>
      </w:tr>
      <w:tr w:rsidR="004D5205" w:rsidRPr="007C2F5D" w14:paraId="2037A00B"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4F178EC2" w14:textId="340C221A"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أهم النتائج والتوصيات</w:t>
            </w:r>
          </w:p>
        </w:tc>
        <w:tc>
          <w:tcPr>
            <w:tcW w:w="7195" w:type="dxa"/>
          </w:tcPr>
          <w:p w14:paraId="55CC7880"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أهم النتائج: يُظهر نموذج التمان قدرة على التنبؤ بالتعثر المالي للشركات الصناعية المدرجة في بورصة عمان قبل حدوثه بسنتين. وهناك علاقة إيجابية بين محتوى نموذج التمان (</w:t>
            </w:r>
            <w:r w:rsidRPr="007C2F5D">
              <w:rPr>
                <w:rFonts w:cs="Sakkal Majalla" w:hint="cs"/>
                <w:szCs w:val="28"/>
                <w:lang w:bidi="ar-EG"/>
              </w:rPr>
              <w:t>Z-score</w:t>
            </w:r>
            <w:r w:rsidRPr="007C2F5D">
              <w:rPr>
                <w:rFonts w:cs="Sakkal Majalla" w:hint="cs"/>
                <w:szCs w:val="28"/>
                <w:rtl/>
                <w:lang w:bidi="ar-EG"/>
              </w:rPr>
              <w:t>) والأداء الفعلي للشركات الصناعية المدرجة في بورصة عمان. وأهم التوصيات: ويُنصح المستثمرون والمحللون الماليون ومدققو الحسابات باستخدام نموذج التمان لتقييم الوضع المالي للشركات الصناعية واتخاذ القرارات الاستثمارية المناسبة. ويجب على الشركات الصناعية العمل على تحسين محتوى نموذج التمان (</w:t>
            </w:r>
            <w:r w:rsidRPr="007C2F5D">
              <w:rPr>
                <w:rFonts w:cs="Sakkal Majalla" w:hint="cs"/>
                <w:szCs w:val="28"/>
                <w:lang w:bidi="ar-EG"/>
              </w:rPr>
              <w:t>Z-score</w:t>
            </w:r>
            <w:r w:rsidRPr="007C2F5D">
              <w:rPr>
                <w:rFonts w:cs="Sakkal Majalla" w:hint="cs"/>
                <w:szCs w:val="28"/>
                <w:rtl/>
                <w:lang w:bidi="ar-EG"/>
              </w:rPr>
              <w:t>) لتعزيز أدائها المالي.</w:t>
            </w:r>
          </w:p>
        </w:tc>
      </w:tr>
      <w:tr w:rsidR="004D5205" w:rsidRPr="007C2F5D" w14:paraId="1B0B147E"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11037BCC" w14:textId="50851AB5" w:rsidR="004D5205" w:rsidRPr="007C2F5D" w:rsidRDefault="004D5205" w:rsidP="00CD424E">
            <w:pPr>
              <w:spacing w:line="360" w:lineRule="auto"/>
              <w:ind w:left="0" w:firstLine="0"/>
              <w:jc w:val="center"/>
              <w:rPr>
                <w:rFonts w:cs="Sakkal Majalla"/>
                <w:szCs w:val="28"/>
                <w:rtl/>
                <w:lang w:bidi="ar-EG"/>
              </w:rPr>
            </w:pPr>
            <w:bookmarkStart w:id="31" w:name="_Hlk128615698"/>
            <w:r w:rsidRPr="007C2F5D">
              <w:rPr>
                <w:rFonts w:cs="Sakkal Majalla" w:hint="cs"/>
                <w:szCs w:val="28"/>
                <w:rtl/>
                <w:lang w:bidi="ar-EG"/>
              </w:rPr>
              <w:t>الدراسة</w:t>
            </w:r>
          </w:p>
        </w:tc>
        <w:tc>
          <w:tcPr>
            <w:tcW w:w="7195" w:type="dxa"/>
          </w:tcPr>
          <w:p w14:paraId="4DB1049F"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w:t>
            </w:r>
            <w:r w:rsidRPr="007C2F5D">
              <w:rPr>
                <w:rFonts w:cs="Sakkal Majalla" w:hint="cs"/>
                <w:szCs w:val="28"/>
                <w:lang w:bidi="ar-EG"/>
              </w:rPr>
              <w:t>Al-</w:t>
            </w:r>
            <w:proofErr w:type="spellStart"/>
            <w:r w:rsidRPr="007C2F5D">
              <w:rPr>
                <w:rFonts w:cs="Sakkal Majalla" w:hint="cs"/>
                <w:szCs w:val="28"/>
                <w:lang w:bidi="ar-EG"/>
              </w:rPr>
              <w:t>Harasis</w:t>
            </w:r>
            <w:proofErr w:type="spellEnd"/>
            <w:r w:rsidRPr="007C2F5D">
              <w:rPr>
                <w:rFonts w:cs="Sakkal Majalla" w:hint="cs"/>
                <w:szCs w:val="28"/>
                <w:lang w:bidi="ar-EG"/>
              </w:rPr>
              <w:t>, et al., 2014</w:t>
            </w:r>
            <w:r w:rsidRPr="007C2F5D">
              <w:rPr>
                <w:rFonts w:cs="Sakkal Majalla" w:hint="cs"/>
                <w:szCs w:val="28"/>
                <w:rtl/>
                <w:lang w:bidi="ar-EG"/>
              </w:rPr>
              <w:t>).</w:t>
            </w:r>
          </w:p>
        </w:tc>
      </w:tr>
      <w:tr w:rsidR="004D5205" w:rsidRPr="007C2F5D" w14:paraId="38686020"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131DD941" w14:textId="1D5E74BD"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أهداف الدراسة</w:t>
            </w:r>
          </w:p>
        </w:tc>
        <w:tc>
          <w:tcPr>
            <w:tcW w:w="7195" w:type="dxa"/>
          </w:tcPr>
          <w:p w14:paraId="7B243DEB"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تهدف هذه الدراسة إلى: تحديد مدى مساهمة المؤشرات المحاسبية في التنبؤ بتعثر الشركات الصناعية الأردنية. وتحديد أفضل مجموعة من النسب المالية القادرة على التنبؤ بتعثر الشركات الصناعية الأردنية. ومقارنة قدرة كل من </w:t>
            </w:r>
            <w:r w:rsidRPr="007C2F5D">
              <w:rPr>
                <w:rFonts w:cs="Sakkal Majalla" w:hint="cs"/>
                <w:szCs w:val="28"/>
                <w:rtl/>
                <w:lang w:bidi="ar-EG"/>
              </w:rPr>
              <w:lastRenderedPageBreak/>
              <w:t>نسب الربحية والسيولة والمديونية على التنبؤ بتعثر الشركات الصناعية الأردنية.</w:t>
            </w:r>
          </w:p>
        </w:tc>
      </w:tr>
      <w:tr w:rsidR="004D5205" w:rsidRPr="007C2F5D" w14:paraId="534F7F25"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173C79EE" w14:textId="77777777"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lastRenderedPageBreak/>
              <w:t>المتغير المستقل</w:t>
            </w:r>
          </w:p>
        </w:tc>
        <w:tc>
          <w:tcPr>
            <w:tcW w:w="7195" w:type="dxa"/>
          </w:tcPr>
          <w:p w14:paraId="061E4BD3"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المؤشرات المحاسبية</w:t>
            </w:r>
          </w:p>
        </w:tc>
      </w:tr>
      <w:tr w:rsidR="004D5205" w:rsidRPr="007C2F5D" w14:paraId="32C4A895" w14:textId="77777777" w:rsidTr="00CD42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2BCD8FB3" w14:textId="4BB1281D"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المتغير التابع</w:t>
            </w:r>
          </w:p>
        </w:tc>
        <w:tc>
          <w:tcPr>
            <w:tcW w:w="7195" w:type="dxa"/>
          </w:tcPr>
          <w:p w14:paraId="080E9707"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lang w:bidi="ar-EG"/>
              </w:rPr>
            </w:pPr>
            <w:r w:rsidRPr="007C2F5D">
              <w:rPr>
                <w:rFonts w:cs="Sakkal Majalla" w:hint="cs"/>
                <w:szCs w:val="28"/>
                <w:rtl/>
                <w:lang w:bidi="ar-EG"/>
              </w:rPr>
              <w:t>التعثر المالي</w:t>
            </w:r>
          </w:p>
        </w:tc>
      </w:tr>
      <w:tr w:rsidR="004D5205" w:rsidRPr="007C2F5D" w14:paraId="4333DF66" w14:textId="77777777" w:rsidTr="00CD424E">
        <w:tc>
          <w:tcPr>
            <w:cnfStyle w:val="001000000000" w:firstRow="0" w:lastRow="0" w:firstColumn="1" w:lastColumn="0" w:oddVBand="0" w:evenVBand="0" w:oddHBand="0" w:evenHBand="0" w:firstRowFirstColumn="0" w:firstRowLastColumn="0" w:lastRowFirstColumn="0" w:lastRowLastColumn="0"/>
            <w:tcW w:w="2092" w:type="dxa"/>
            <w:vAlign w:val="center"/>
          </w:tcPr>
          <w:p w14:paraId="3D842915" w14:textId="665CB5E0"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منهجية البحث</w:t>
            </w:r>
          </w:p>
        </w:tc>
        <w:tc>
          <w:tcPr>
            <w:tcW w:w="7195" w:type="dxa"/>
          </w:tcPr>
          <w:p w14:paraId="1228D303" w14:textId="77777777" w:rsidR="004D5205" w:rsidRPr="007C2F5D" w:rsidRDefault="004D5205" w:rsidP="00CD424E">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cs="Sakkal Majalla"/>
                <w:szCs w:val="28"/>
                <w:rtl/>
                <w:lang w:bidi="ar-EG"/>
              </w:rPr>
            </w:pPr>
            <w:r w:rsidRPr="007C2F5D">
              <w:rPr>
                <w:rFonts w:cs="Sakkal Majalla" w:hint="cs"/>
                <w:szCs w:val="28"/>
                <w:rtl/>
                <w:lang w:bidi="ar-EG"/>
              </w:rPr>
              <w:t xml:space="preserve">المنهج الوصفي التحليلي </w:t>
            </w:r>
          </w:p>
        </w:tc>
      </w:tr>
      <w:tr w:rsidR="004D5205" w:rsidRPr="007C2F5D" w14:paraId="117CB2E7" w14:textId="77777777" w:rsidTr="00CD424E">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2092" w:type="dxa"/>
            <w:vAlign w:val="center"/>
          </w:tcPr>
          <w:p w14:paraId="380E2692" w14:textId="0DBA4E4F" w:rsidR="004D5205" w:rsidRPr="007C2F5D" w:rsidRDefault="004D5205" w:rsidP="00CD424E">
            <w:pPr>
              <w:spacing w:line="360" w:lineRule="auto"/>
              <w:ind w:left="0" w:firstLine="0"/>
              <w:jc w:val="center"/>
              <w:rPr>
                <w:rFonts w:cs="Sakkal Majalla"/>
                <w:szCs w:val="28"/>
                <w:rtl/>
                <w:lang w:bidi="ar-EG"/>
              </w:rPr>
            </w:pPr>
            <w:r w:rsidRPr="007C2F5D">
              <w:rPr>
                <w:rFonts w:cs="Sakkal Majalla" w:hint="cs"/>
                <w:szCs w:val="28"/>
                <w:rtl/>
                <w:lang w:bidi="ar-EG"/>
              </w:rPr>
              <w:t>أهم النتائج والتوصيات</w:t>
            </w:r>
          </w:p>
        </w:tc>
        <w:tc>
          <w:tcPr>
            <w:tcW w:w="7195" w:type="dxa"/>
          </w:tcPr>
          <w:p w14:paraId="11EA72B4"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C2F5D">
              <w:rPr>
                <w:rFonts w:cs="Sakkal Majalla" w:hint="cs"/>
                <w:szCs w:val="28"/>
                <w:rtl/>
              </w:rPr>
              <w:t xml:space="preserve">أهم النتائج: تُظهر نسب السوق قدرة أكبر على التنبؤ بتعثر الشركات الصناعية الأردنية مقارنة بنسب الربحية والسيولة والمديونية. وتم التوصل إلى نموذج لوجستي يتضمن نسبتين من نسب السوق (عائد السهم الواحد، القيمة السوقية إلى القيمة الدفترية) للتنبؤ بتعثر الشركات الصناعية الأردنية. </w:t>
            </w:r>
          </w:p>
          <w:p w14:paraId="6A3F17B0" w14:textId="77777777" w:rsidR="004D5205" w:rsidRPr="007C2F5D" w:rsidRDefault="004D5205" w:rsidP="00CD424E">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cs="Sakkal Majalla"/>
                <w:szCs w:val="28"/>
                <w:rtl/>
              </w:rPr>
            </w:pPr>
            <w:r w:rsidRPr="007C2F5D">
              <w:rPr>
                <w:rFonts w:cs="Sakkal Majalla" w:hint="cs"/>
                <w:szCs w:val="28"/>
                <w:rtl/>
              </w:rPr>
              <w:t>أهم التوصيات: يجب على المستثمرين والمحللين الماليين استخدام نسب السوق لتحليل الوضع المالي للشركات الصناعية الأردنية واتخاذ القرارات الاستثمارية المناسبة. ويجب على الشركات الصناعية الأردنية العمل على تحسين نسب السوق لتجنب التعثر المالي. ويُنصح بإجراء دراسات مماثلة على القطاعات الاقتصادية الأخرى.</w:t>
            </w:r>
          </w:p>
        </w:tc>
      </w:tr>
    </w:tbl>
    <w:p w14:paraId="1DB38C81" w14:textId="70303D0F" w:rsidR="00DB123B" w:rsidRDefault="00323F0F" w:rsidP="00C32749">
      <w:pPr>
        <w:keepNext/>
        <w:keepLines/>
        <w:spacing w:before="40" w:after="0"/>
        <w:ind w:left="0" w:firstLine="0"/>
        <w:jc w:val="left"/>
        <w:outlineLvl w:val="1"/>
        <w:rPr>
          <w:rFonts w:eastAsia="Times New Roman" w:cs="Sakkal Majalla"/>
          <w:b/>
          <w:bCs/>
          <w:sz w:val="36"/>
          <w:szCs w:val="36"/>
          <w:rtl/>
          <w:lang w:bidi="ar-EG"/>
        </w:rPr>
      </w:pPr>
      <w:bookmarkStart w:id="32" w:name="_Toc143987407"/>
      <w:bookmarkStart w:id="33" w:name="_Toc173857710"/>
      <w:bookmarkEnd w:id="31"/>
      <w:r w:rsidRPr="00323F0F">
        <w:rPr>
          <w:rFonts w:eastAsia="Times New Roman" w:cs="Sakkal Majalla" w:hint="cs"/>
          <w:b/>
          <w:bCs/>
          <w:sz w:val="36"/>
          <w:szCs w:val="36"/>
          <w:rtl/>
          <w:lang w:bidi="ar-EG"/>
        </w:rPr>
        <w:t xml:space="preserve">8.1 </w:t>
      </w:r>
      <w:bookmarkStart w:id="34" w:name="_Toc143987408"/>
      <w:bookmarkEnd w:id="32"/>
      <w:r w:rsidR="00C32749">
        <w:rPr>
          <w:rFonts w:eastAsia="Times New Roman" w:cs="Sakkal Majalla" w:hint="cs"/>
          <w:b/>
          <w:bCs/>
          <w:sz w:val="36"/>
          <w:szCs w:val="36"/>
          <w:rtl/>
          <w:lang w:bidi="ar-EG"/>
        </w:rPr>
        <w:t>المنطلقات النظرية للدراسة:</w:t>
      </w:r>
      <w:bookmarkEnd w:id="33"/>
    </w:p>
    <w:p w14:paraId="0A64A9EC" w14:textId="69CFF322" w:rsidR="00C32749" w:rsidRPr="002621EF" w:rsidRDefault="00C32749" w:rsidP="002621EF">
      <w:pPr>
        <w:spacing w:before="100" w:beforeAutospacing="1" w:after="100" w:afterAutospacing="1"/>
        <w:ind w:left="0"/>
        <w:rPr>
          <w:rFonts w:cs="Sakkal Majalla"/>
          <w:szCs w:val="28"/>
          <w:rtl/>
        </w:rPr>
      </w:pPr>
      <w:r w:rsidRPr="002621EF">
        <w:rPr>
          <w:rFonts w:cs="Sakkal Majalla"/>
          <w:szCs w:val="28"/>
          <w:rtl/>
        </w:rPr>
        <w:t>المنطلقات النظرية للدراسة</w:t>
      </w:r>
      <w:r w:rsidRPr="002621EF">
        <w:rPr>
          <w:rFonts w:cs="Sakkal Majalla" w:hint="cs"/>
          <w:szCs w:val="28"/>
          <w:rtl/>
        </w:rPr>
        <w:t xml:space="preserve"> </w:t>
      </w:r>
      <w:r w:rsidRPr="002621EF">
        <w:rPr>
          <w:rFonts w:cs="Sakkal Majalla"/>
          <w:szCs w:val="28"/>
          <w:rtl/>
        </w:rPr>
        <w:t>هي الأسس الفكرية التي تستند إليها الدراسة لتوجيه البحث وتحليل النتائج. في دراسة تتعلق بتعثر المشاريع وإدارة المخاطر، يمكن تحديد المنطلقات النظرية التالية:</w:t>
      </w:r>
    </w:p>
    <w:p w14:paraId="30B63215" w14:textId="64B5C44B" w:rsidR="00C32749" w:rsidRPr="00C32749" w:rsidRDefault="00C32749" w:rsidP="00C32749">
      <w:pPr>
        <w:keepNext/>
        <w:keepLines/>
        <w:spacing w:before="40" w:after="0"/>
        <w:ind w:left="0" w:firstLine="0"/>
        <w:outlineLvl w:val="1"/>
        <w:rPr>
          <w:rFonts w:eastAsiaTheme="majorEastAsia" w:cs="Sakkal Majalla"/>
          <w:b/>
          <w:bCs/>
          <w:szCs w:val="28"/>
          <w:rtl/>
          <w:lang w:bidi="ar-EG"/>
        </w:rPr>
      </w:pPr>
      <w:bookmarkStart w:id="35" w:name="_Toc173857711"/>
      <w:r w:rsidRPr="00C32749">
        <w:rPr>
          <w:rFonts w:eastAsiaTheme="majorEastAsia" w:cs="Sakkal Majalla"/>
          <w:b/>
          <w:bCs/>
          <w:szCs w:val="28"/>
          <w:rtl/>
          <w:lang w:bidi="ar-EG"/>
        </w:rPr>
        <w:t>1. نظرية إدارة المشاريع</w:t>
      </w:r>
      <w:r w:rsidRPr="00C32749">
        <w:rPr>
          <w:rFonts w:eastAsiaTheme="majorEastAsia" w:cs="Sakkal Majalla" w:hint="cs"/>
          <w:b/>
          <w:bCs/>
          <w:szCs w:val="28"/>
          <w:rtl/>
          <w:lang w:bidi="ar-EG"/>
        </w:rPr>
        <w:t>:</w:t>
      </w:r>
      <w:bookmarkEnd w:id="35"/>
    </w:p>
    <w:p w14:paraId="5C221BE8" w14:textId="76463F29" w:rsidR="00C32749" w:rsidRPr="002621EF" w:rsidRDefault="00C32749" w:rsidP="002621EF">
      <w:pPr>
        <w:spacing w:before="100" w:beforeAutospacing="1" w:after="100" w:afterAutospacing="1"/>
        <w:ind w:left="0"/>
        <w:rPr>
          <w:rFonts w:cs="Sakkal Majalla"/>
          <w:szCs w:val="28"/>
          <w:rtl/>
        </w:rPr>
      </w:pPr>
      <w:r w:rsidRPr="002621EF">
        <w:rPr>
          <w:rFonts w:cs="Sakkal Majalla"/>
          <w:szCs w:val="28"/>
          <w:rtl/>
        </w:rPr>
        <w:t>تستند نظرية إدارة المشاريع إلى المبادئ والممارسات الأساسية لإدارة المشاريع بفعالية</w:t>
      </w:r>
      <w:r w:rsidRPr="002621EF">
        <w:rPr>
          <w:rFonts w:cs="Sakkal Majalla" w:hint="cs"/>
          <w:szCs w:val="28"/>
          <w:rtl/>
        </w:rPr>
        <w:t>،</w:t>
      </w:r>
      <w:r w:rsidRPr="002621EF">
        <w:rPr>
          <w:rFonts w:cs="Sakkal Majalla"/>
          <w:szCs w:val="28"/>
          <w:rtl/>
        </w:rPr>
        <w:t xml:space="preserve"> تشمل هذه النظرية مفاهيم مثل تحديد نطاق المشروع، تخطيط الموارد، إدارة الوقت، وتقييم الأداء المنطلق النظري في هذا السياق يشمل كيفية استخدام أدوات وتقنيات إدارة المشاريع لضمان تنفيذ المشاريع بنجاح وتقليل </w:t>
      </w:r>
      <w:r w:rsidRPr="002621EF">
        <w:rPr>
          <w:rFonts w:cs="Sakkal Majalla"/>
          <w:szCs w:val="28"/>
          <w:rtl/>
        </w:rPr>
        <w:lastRenderedPageBreak/>
        <w:t>فرص التعثر</w:t>
      </w:r>
      <w:r w:rsidRPr="002621EF">
        <w:rPr>
          <w:rFonts w:cs="Sakkal Majalla" w:hint="cs"/>
          <w:szCs w:val="28"/>
          <w:rtl/>
        </w:rPr>
        <w:t>،</w:t>
      </w:r>
      <w:r w:rsidRPr="002621EF">
        <w:rPr>
          <w:rFonts w:cs="Sakkal Majalla"/>
          <w:szCs w:val="28"/>
          <w:rtl/>
        </w:rPr>
        <w:t xml:space="preserve"> كما تشير هذه النظرية إلى أهمية التوازن بين النطاق، الوقت، والتكلفة في تحقيق أهداف المشروع.</w:t>
      </w:r>
    </w:p>
    <w:p w14:paraId="39DAE9A7" w14:textId="2B58F762" w:rsidR="00C32749" w:rsidRPr="00252F47" w:rsidRDefault="00C32749" w:rsidP="00252F47">
      <w:pPr>
        <w:keepNext/>
        <w:keepLines/>
        <w:spacing w:before="40" w:after="0"/>
        <w:ind w:left="0" w:firstLine="0"/>
        <w:outlineLvl w:val="1"/>
        <w:rPr>
          <w:rFonts w:eastAsiaTheme="majorEastAsia" w:cs="Sakkal Majalla"/>
          <w:b/>
          <w:bCs/>
          <w:szCs w:val="28"/>
          <w:rtl/>
          <w:lang w:bidi="ar-EG"/>
        </w:rPr>
      </w:pPr>
      <w:bookmarkStart w:id="36" w:name="_Toc173857712"/>
      <w:r w:rsidRPr="00252F47">
        <w:rPr>
          <w:rFonts w:eastAsiaTheme="majorEastAsia" w:cs="Sakkal Majalla"/>
          <w:b/>
          <w:bCs/>
          <w:szCs w:val="28"/>
          <w:rtl/>
          <w:lang w:bidi="ar-EG"/>
        </w:rPr>
        <w:t xml:space="preserve">2. </w:t>
      </w:r>
      <w:r w:rsidR="00252F47" w:rsidRPr="00252F47">
        <w:rPr>
          <w:rFonts w:eastAsiaTheme="majorEastAsia" w:cs="Sakkal Majalla"/>
          <w:b/>
          <w:bCs/>
          <w:szCs w:val="28"/>
          <w:rtl/>
          <w:lang w:bidi="ar-EG"/>
        </w:rPr>
        <w:t>نظرية إدارة المخاطر</w:t>
      </w:r>
      <w:r w:rsidR="00252F47" w:rsidRPr="00252F47">
        <w:rPr>
          <w:rFonts w:eastAsiaTheme="majorEastAsia" w:cs="Sakkal Majalla" w:hint="cs"/>
          <w:b/>
          <w:bCs/>
          <w:szCs w:val="28"/>
          <w:rtl/>
          <w:lang w:bidi="ar-EG"/>
        </w:rPr>
        <w:t>:</w:t>
      </w:r>
      <w:bookmarkEnd w:id="36"/>
    </w:p>
    <w:p w14:paraId="7A225139" w14:textId="34EFD17D" w:rsidR="00C32749" w:rsidRPr="002621EF" w:rsidRDefault="00C32749" w:rsidP="002621EF">
      <w:pPr>
        <w:spacing w:before="100" w:beforeAutospacing="1" w:after="100" w:afterAutospacing="1"/>
        <w:ind w:left="0"/>
        <w:rPr>
          <w:rFonts w:cs="Sakkal Majalla"/>
          <w:szCs w:val="28"/>
          <w:rtl/>
        </w:rPr>
      </w:pPr>
      <w:r w:rsidRPr="002621EF">
        <w:rPr>
          <w:rFonts w:cs="Sakkal Majalla"/>
          <w:szCs w:val="28"/>
          <w:rtl/>
        </w:rPr>
        <w:t>تتضمن نظرية إدارة المخاطر مجموعة من المبادئ والممارسات التي تهدف إلى التعرف على المخاطر وتقييمها والتعامل معها بشكل فعال</w:t>
      </w:r>
      <w:r w:rsidR="00252F47" w:rsidRPr="002621EF">
        <w:rPr>
          <w:rFonts w:cs="Sakkal Majalla" w:hint="cs"/>
          <w:szCs w:val="28"/>
          <w:rtl/>
        </w:rPr>
        <w:t>،</w:t>
      </w:r>
      <w:r w:rsidRPr="002621EF">
        <w:rPr>
          <w:rFonts w:cs="Sakkal Majalla"/>
          <w:szCs w:val="28"/>
          <w:rtl/>
        </w:rPr>
        <w:t xml:space="preserve"> تشمل هذه النظرية مراحل إدارة المخاطر مثل تحديد المخاطر، تحليلها، وتخطيط الاستجابة هذه النظرية تساعد في فهم كيف يمكن تقليل آثار المخاطر على المشاريع من خلال استراتيجيات الوقاية والتخفيف، مما يسهم في تقليل احتمالية التعثر.</w:t>
      </w:r>
    </w:p>
    <w:p w14:paraId="4B241B16" w14:textId="04FA71FD" w:rsidR="00C32749" w:rsidRPr="00252F47" w:rsidRDefault="00C32749" w:rsidP="00252F47">
      <w:pPr>
        <w:keepNext/>
        <w:keepLines/>
        <w:spacing w:before="40" w:after="0"/>
        <w:ind w:left="0" w:firstLine="0"/>
        <w:outlineLvl w:val="1"/>
        <w:rPr>
          <w:rFonts w:eastAsiaTheme="majorEastAsia" w:cs="Sakkal Majalla"/>
          <w:b/>
          <w:bCs/>
          <w:szCs w:val="28"/>
          <w:rtl/>
          <w:lang w:bidi="ar-EG"/>
        </w:rPr>
      </w:pPr>
      <w:bookmarkStart w:id="37" w:name="_Toc173857713"/>
      <w:r w:rsidRPr="00252F47">
        <w:rPr>
          <w:rFonts w:eastAsiaTheme="majorEastAsia" w:cs="Sakkal Majalla"/>
          <w:b/>
          <w:bCs/>
          <w:szCs w:val="28"/>
          <w:rtl/>
          <w:lang w:bidi="ar-EG"/>
        </w:rPr>
        <w:t xml:space="preserve">3. نظرية دورة حياة </w:t>
      </w:r>
      <w:proofErr w:type="gramStart"/>
      <w:r w:rsidRPr="00252F47">
        <w:rPr>
          <w:rFonts w:eastAsiaTheme="majorEastAsia" w:cs="Sakkal Majalla"/>
          <w:b/>
          <w:bCs/>
          <w:szCs w:val="28"/>
          <w:rtl/>
          <w:lang w:bidi="ar-EG"/>
        </w:rPr>
        <w:t xml:space="preserve">المشروع </w:t>
      </w:r>
      <w:r w:rsidR="00252F47" w:rsidRPr="00252F47">
        <w:rPr>
          <w:rFonts w:eastAsiaTheme="majorEastAsia" w:cs="Sakkal Majalla" w:hint="cs"/>
          <w:b/>
          <w:bCs/>
          <w:szCs w:val="28"/>
          <w:rtl/>
          <w:lang w:bidi="ar-EG"/>
        </w:rPr>
        <w:t>:</w:t>
      </w:r>
      <w:bookmarkEnd w:id="37"/>
      <w:proofErr w:type="gramEnd"/>
    </w:p>
    <w:p w14:paraId="20C50D15" w14:textId="07A7D5B0" w:rsidR="00C32749" w:rsidRPr="002621EF" w:rsidRDefault="00C32749" w:rsidP="002621EF">
      <w:pPr>
        <w:spacing w:before="100" w:beforeAutospacing="1" w:after="100" w:afterAutospacing="1"/>
        <w:ind w:left="0"/>
        <w:rPr>
          <w:rFonts w:cs="Sakkal Majalla"/>
          <w:szCs w:val="28"/>
          <w:rtl/>
        </w:rPr>
      </w:pPr>
      <w:r w:rsidRPr="002621EF">
        <w:rPr>
          <w:rFonts w:cs="Sakkal Majalla"/>
          <w:szCs w:val="28"/>
          <w:rtl/>
        </w:rPr>
        <w:t>تشير نظرية دورة حياة المشروع إلى المراحل المختلفة التي يمر بها المشروع من البداية إلى النهاية، والتي تشمل التأسيس، التخطيط، التنفيذ، المراقبة، والإغلاق</w:t>
      </w:r>
      <w:r w:rsidR="00252F47" w:rsidRPr="002621EF">
        <w:rPr>
          <w:rFonts w:cs="Sakkal Majalla" w:hint="cs"/>
          <w:szCs w:val="28"/>
          <w:rtl/>
        </w:rPr>
        <w:t>،</w:t>
      </w:r>
      <w:r w:rsidRPr="002621EF">
        <w:rPr>
          <w:rFonts w:cs="Sakkal Majalla"/>
          <w:szCs w:val="28"/>
          <w:rtl/>
        </w:rPr>
        <w:t xml:space="preserve"> تسهم هذه النظرية في فهم كيف يمكن أن تؤدي المشكلات في أي من هذه المراحل إلى تعثر المشروع، وتساعد في تحديد الطرق التي يمكن بها تحسين الأداء في كل مرحلة لتقليل المخاطر وتعزيز نجاح المشروع.</w:t>
      </w:r>
    </w:p>
    <w:p w14:paraId="323948E7" w14:textId="5CB61C69" w:rsidR="00C32749" w:rsidRPr="00252F47" w:rsidRDefault="00C32749" w:rsidP="00252F47">
      <w:pPr>
        <w:keepNext/>
        <w:keepLines/>
        <w:spacing w:before="40" w:after="0"/>
        <w:ind w:left="0" w:firstLine="0"/>
        <w:outlineLvl w:val="1"/>
        <w:rPr>
          <w:rFonts w:eastAsiaTheme="majorEastAsia" w:cs="Sakkal Majalla"/>
          <w:b/>
          <w:bCs/>
          <w:szCs w:val="28"/>
          <w:rtl/>
          <w:lang w:bidi="ar-EG"/>
        </w:rPr>
      </w:pPr>
      <w:bookmarkStart w:id="38" w:name="_Toc173857714"/>
      <w:r w:rsidRPr="00252F47">
        <w:rPr>
          <w:rFonts w:eastAsiaTheme="majorEastAsia" w:cs="Sakkal Majalla"/>
          <w:b/>
          <w:bCs/>
          <w:szCs w:val="28"/>
          <w:rtl/>
          <w:lang w:bidi="ar-EG"/>
        </w:rPr>
        <w:t xml:space="preserve">4. نظرية التقييم </w:t>
      </w:r>
      <w:proofErr w:type="gramStart"/>
      <w:r w:rsidRPr="00252F47">
        <w:rPr>
          <w:rFonts w:eastAsiaTheme="majorEastAsia" w:cs="Sakkal Majalla"/>
          <w:b/>
          <w:bCs/>
          <w:szCs w:val="28"/>
          <w:rtl/>
          <w:lang w:bidi="ar-EG"/>
        </w:rPr>
        <w:t xml:space="preserve">والتحكم </w:t>
      </w:r>
      <w:r w:rsidR="00252F47" w:rsidRPr="00252F47">
        <w:rPr>
          <w:rFonts w:eastAsiaTheme="majorEastAsia" w:cs="Sakkal Majalla" w:hint="cs"/>
          <w:b/>
          <w:bCs/>
          <w:szCs w:val="28"/>
          <w:rtl/>
          <w:lang w:bidi="ar-EG"/>
        </w:rPr>
        <w:t>:</w:t>
      </w:r>
      <w:bookmarkEnd w:id="38"/>
      <w:proofErr w:type="gramEnd"/>
    </w:p>
    <w:p w14:paraId="792DBBE5" w14:textId="7F649A5D" w:rsidR="00C32749" w:rsidRPr="002621EF" w:rsidRDefault="00C32749" w:rsidP="002621EF">
      <w:pPr>
        <w:spacing w:before="100" w:beforeAutospacing="1" w:after="100" w:afterAutospacing="1"/>
        <w:ind w:left="0"/>
        <w:rPr>
          <w:rFonts w:cs="Sakkal Majalla"/>
          <w:szCs w:val="28"/>
          <w:rtl/>
        </w:rPr>
      </w:pPr>
      <w:r w:rsidRPr="002621EF">
        <w:rPr>
          <w:rFonts w:cs="Sakkal Majalla"/>
          <w:szCs w:val="28"/>
          <w:rtl/>
        </w:rPr>
        <w:t>تعنى نظرية التقييم والتحكم بكيفية تقييم الأداء ومراقبة تقدم المشروع لضمان الالتزام بالخطط والميزانيات تشمل هذه النظرية أدوات وأساليب لمراقبة التقدم، تحديد الانحرافات، وتطبيق إجراءات تصحيحية المنطلق النظري هنا يركز على كيفية استخدام التقييم والتحكم الفعّال للتقليل من أثر التعثر في المشاريع وتحقيق أهدافها بشكل أكثر فعالية.</w:t>
      </w:r>
    </w:p>
    <w:p w14:paraId="6C3B2C07" w14:textId="2EBA3DF6" w:rsidR="00C32749" w:rsidRPr="00252F47" w:rsidRDefault="00C32749" w:rsidP="00252F47">
      <w:pPr>
        <w:keepNext/>
        <w:keepLines/>
        <w:spacing w:before="40" w:after="0"/>
        <w:ind w:left="0" w:firstLine="0"/>
        <w:outlineLvl w:val="1"/>
        <w:rPr>
          <w:rFonts w:eastAsiaTheme="majorEastAsia" w:cs="Sakkal Majalla"/>
          <w:b/>
          <w:bCs/>
          <w:szCs w:val="28"/>
          <w:rtl/>
          <w:lang w:bidi="ar-EG"/>
        </w:rPr>
      </w:pPr>
      <w:bookmarkStart w:id="39" w:name="_Toc173857715"/>
      <w:r w:rsidRPr="00252F47">
        <w:rPr>
          <w:rFonts w:eastAsiaTheme="majorEastAsia" w:cs="Sakkal Majalla"/>
          <w:b/>
          <w:bCs/>
          <w:szCs w:val="28"/>
          <w:rtl/>
          <w:lang w:bidi="ar-EG"/>
        </w:rPr>
        <w:t xml:space="preserve">5. نظرية التغير </w:t>
      </w:r>
      <w:proofErr w:type="gramStart"/>
      <w:r w:rsidRPr="00252F47">
        <w:rPr>
          <w:rFonts w:eastAsiaTheme="majorEastAsia" w:cs="Sakkal Majalla"/>
          <w:b/>
          <w:bCs/>
          <w:szCs w:val="28"/>
          <w:rtl/>
          <w:lang w:bidi="ar-EG"/>
        </w:rPr>
        <w:t xml:space="preserve">التنظيمي </w:t>
      </w:r>
      <w:r w:rsidR="00252F47" w:rsidRPr="00252F47">
        <w:rPr>
          <w:rFonts w:eastAsiaTheme="majorEastAsia" w:cs="Sakkal Majalla" w:hint="cs"/>
          <w:b/>
          <w:bCs/>
          <w:szCs w:val="28"/>
          <w:rtl/>
          <w:lang w:bidi="ar-EG"/>
        </w:rPr>
        <w:t>:</w:t>
      </w:r>
      <w:bookmarkEnd w:id="39"/>
      <w:proofErr w:type="gramEnd"/>
    </w:p>
    <w:p w14:paraId="00F5109F" w14:textId="4D04FE3F" w:rsidR="00C32749" w:rsidRPr="002621EF" w:rsidRDefault="00C32749" w:rsidP="002621EF">
      <w:pPr>
        <w:spacing w:before="100" w:beforeAutospacing="1" w:after="100" w:afterAutospacing="1"/>
        <w:ind w:left="0"/>
        <w:rPr>
          <w:rFonts w:cs="Sakkal Majalla"/>
          <w:szCs w:val="28"/>
          <w:rtl/>
        </w:rPr>
      </w:pPr>
      <w:r w:rsidRPr="002621EF">
        <w:rPr>
          <w:rFonts w:cs="Sakkal Majalla"/>
          <w:szCs w:val="28"/>
          <w:rtl/>
        </w:rPr>
        <w:t>تشير نظرية التغير التنظيمي إلى كيفية تأثير التغيرات الداخلية والخارجية على المؤسسات وكيفية إدارتها بنجاح</w:t>
      </w:r>
      <w:r w:rsidR="00252F47" w:rsidRPr="002621EF">
        <w:rPr>
          <w:rFonts w:cs="Sakkal Majalla" w:hint="cs"/>
          <w:szCs w:val="28"/>
          <w:rtl/>
        </w:rPr>
        <w:t>،</w:t>
      </w:r>
      <w:r w:rsidRPr="002621EF">
        <w:rPr>
          <w:rFonts w:cs="Sakkal Majalla"/>
          <w:szCs w:val="28"/>
          <w:rtl/>
        </w:rPr>
        <w:t xml:space="preserve"> عندما تتعرض المشاريع للتعثر، قد يتطلب الأمر إجراء تغييرات تنظيمية لتحسين الأداء </w:t>
      </w:r>
      <w:r w:rsidRPr="002621EF">
        <w:rPr>
          <w:rFonts w:cs="Sakkal Majalla"/>
          <w:szCs w:val="28"/>
          <w:rtl/>
        </w:rPr>
        <w:lastRenderedPageBreak/>
        <w:t>وإعادة المشروع إلى المسار الصحيح هذه النظرية تساعد في فهم كيفية إدارة التغيرات بشكل فعال في سياق المشاريع وتخفيف آثار التعثر.</w:t>
      </w:r>
    </w:p>
    <w:p w14:paraId="7F70BE69" w14:textId="17FF5C24" w:rsidR="00C32749" w:rsidRPr="00252F47" w:rsidRDefault="00C32749" w:rsidP="00252F47">
      <w:pPr>
        <w:keepNext/>
        <w:keepLines/>
        <w:spacing w:before="40" w:after="0"/>
        <w:ind w:left="0" w:firstLine="0"/>
        <w:outlineLvl w:val="1"/>
        <w:rPr>
          <w:rFonts w:eastAsiaTheme="majorEastAsia" w:cs="Sakkal Majalla"/>
          <w:b/>
          <w:bCs/>
          <w:szCs w:val="28"/>
          <w:rtl/>
          <w:lang w:bidi="ar-EG"/>
        </w:rPr>
      </w:pPr>
      <w:bookmarkStart w:id="40" w:name="_Toc173857716"/>
      <w:r w:rsidRPr="00252F47">
        <w:rPr>
          <w:rFonts w:eastAsiaTheme="majorEastAsia" w:cs="Sakkal Majalla"/>
          <w:b/>
          <w:bCs/>
          <w:szCs w:val="28"/>
          <w:rtl/>
          <w:lang w:bidi="ar-EG"/>
        </w:rPr>
        <w:t xml:space="preserve">6. نظرية العوامل البشرية في إدارة </w:t>
      </w:r>
      <w:proofErr w:type="gramStart"/>
      <w:r w:rsidRPr="00252F47">
        <w:rPr>
          <w:rFonts w:eastAsiaTheme="majorEastAsia" w:cs="Sakkal Majalla"/>
          <w:b/>
          <w:bCs/>
          <w:szCs w:val="28"/>
          <w:rtl/>
          <w:lang w:bidi="ar-EG"/>
        </w:rPr>
        <w:t xml:space="preserve">المشاريع </w:t>
      </w:r>
      <w:r w:rsidR="00252F47" w:rsidRPr="00252F47">
        <w:rPr>
          <w:rFonts w:eastAsiaTheme="majorEastAsia" w:cs="Sakkal Majalla" w:hint="cs"/>
          <w:b/>
          <w:bCs/>
          <w:szCs w:val="28"/>
          <w:rtl/>
          <w:lang w:bidi="ar-EG"/>
        </w:rPr>
        <w:t>:</w:t>
      </w:r>
      <w:bookmarkEnd w:id="40"/>
      <w:proofErr w:type="gramEnd"/>
    </w:p>
    <w:p w14:paraId="7C9C6857" w14:textId="77777777" w:rsidR="00252F47" w:rsidRPr="002621EF" w:rsidRDefault="00C32749" w:rsidP="002621EF">
      <w:pPr>
        <w:spacing w:before="100" w:beforeAutospacing="1" w:after="100" w:afterAutospacing="1"/>
        <w:ind w:left="0"/>
        <w:rPr>
          <w:rFonts w:cs="Sakkal Majalla"/>
          <w:szCs w:val="28"/>
          <w:rtl/>
        </w:rPr>
      </w:pPr>
      <w:r w:rsidRPr="002621EF">
        <w:rPr>
          <w:rFonts w:cs="Sakkal Majalla"/>
          <w:szCs w:val="28"/>
          <w:rtl/>
        </w:rPr>
        <w:t>تركز هذه النظرية على دور العوامل البشرية مثل القيادة، التحفيز، والتواصل في نجاح المشاريع. تعثر المشاريع غالباً ما يكون له علاقة بالعوامل البشرية مثل ضعف التواصل، نقص القيادة، أو عدم كفاية التدريب. هذه النظرية تسهم في فهم كيفية تحسين إدارة الأفراد والفرق لتعزيز نجاح المشاريع وتقليل احتمالية التعثر.</w:t>
      </w:r>
    </w:p>
    <w:p w14:paraId="05A35446" w14:textId="36DD9759" w:rsidR="00C32749" w:rsidRPr="002621EF" w:rsidRDefault="00C32749" w:rsidP="002621EF">
      <w:pPr>
        <w:spacing w:before="100" w:beforeAutospacing="1" w:after="100" w:afterAutospacing="1"/>
        <w:ind w:left="0"/>
        <w:rPr>
          <w:rFonts w:cs="Sakkal Majalla"/>
          <w:szCs w:val="28"/>
          <w:rtl/>
        </w:rPr>
      </w:pPr>
      <w:r w:rsidRPr="002621EF">
        <w:rPr>
          <w:rFonts w:cs="Sakkal Majalla"/>
          <w:szCs w:val="28"/>
          <w:rtl/>
        </w:rPr>
        <w:t>تستند الدراسة إلى هذه المنطلقات النظرية لفهم أبعاد تعثر المشاريع بشكل شامل، وتطوير استراتيجيات فعّالة لإدارة المخاطر وتحسين الأداء هذه المنطلقات تقدم إطاراً متكاملاً لتحليل المشكلات وتحديد الحلول التي يمكن أن تعزز نجاح المشاريع وتقلل من احتمالية التعثر.</w:t>
      </w:r>
    </w:p>
    <w:p w14:paraId="4185AA93" w14:textId="55C59D98" w:rsidR="00323F0F" w:rsidRPr="00323F0F" w:rsidRDefault="00323F0F" w:rsidP="00323F0F">
      <w:pPr>
        <w:keepNext/>
        <w:keepLines/>
        <w:spacing w:before="40" w:after="0"/>
        <w:ind w:left="0" w:firstLine="0"/>
        <w:jc w:val="left"/>
        <w:outlineLvl w:val="1"/>
        <w:rPr>
          <w:rFonts w:eastAsiaTheme="majorEastAsia" w:cs="Sakkal Majalla"/>
          <w:b/>
          <w:bCs/>
          <w:sz w:val="36"/>
          <w:szCs w:val="36"/>
          <w:rtl/>
          <w:lang w:bidi="ar-EG"/>
        </w:rPr>
      </w:pPr>
      <w:bookmarkStart w:id="41" w:name="_Toc173857717"/>
      <w:r w:rsidRPr="00323F0F">
        <w:rPr>
          <w:rFonts w:eastAsiaTheme="majorEastAsia" w:cs="Sakkal Majalla"/>
          <w:b/>
          <w:bCs/>
          <w:sz w:val="36"/>
          <w:szCs w:val="36"/>
          <w:rtl/>
          <w:lang w:bidi="ar-EG"/>
        </w:rPr>
        <w:t>9.1</w:t>
      </w:r>
      <w:bookmarkEnd w:id="34"/>
      <w:r w:rsidR="00D734A5" w:rsidRPr="00323F0F">
        <w:rPr>
          <w:rFonts w:eastAsiaTheme="majorEastAsia" w:cs="Sakkal Majalla" w:hint="cs"/>
          <w:b/>
          <w:bCs/>
          <w:sz w:val="36"/>
          <w:szCs w:val="36"/>
          <w:rtl/>
          <w:lang w:bidi="ar-EG"/>
        </w:rPr>
        <w:t>المنهجية:</w:t>
      </w:r>
      <w:bookmarkEnd w:id="41"/>
    </w:p>
    <w:p w14:paraId="3FEDB2D4" w14:textId="3F2E76A6" w:rsidR="00323F0F" w:rsidRPr="00323F0F" w:rsidRDefault="00323F0F" w:rsidP="002621EF">
      <w:pPr>
        <w:spacing w:before="100" w:beforeAutospacing="1" w:after="100" w:afterAutospacing="1"/>
        <w:ind w:left="0"/>
        <w:rPr>
          <w:rFonts w:cs="Sakkal Majalla"/>
          <w:szCs w:val="28"/>
          <w:rtl/>
        </w:rPr>
      </w:pPr>
      <w:r w:rsidRPr="00323F0F">
        <w:rPr>
          <w:rFonts w:cs="Sakkal Majalla"/>
          <w:szCs w:val="28"/>
          <w:rtl/>
        </w:rPr>
        <w:t xml:space="preserve">نظرا لطبيعة الدراسة التي تهدف إلى التعرف </w:t>
      </w:r>
      <w:r w:rsidR="00DB123B" w:rsidRPr="00DB123B">
        <w:rPr>
          <w:rFonts w:cs="Sakkal Majalla"/>
          <w:szCs w:val="28"/>
          <w:rtl/>
        </w:rPr>
        <w:t>أثر إدارة المخاطر على تعثر المشاريع الحكومية بالتطبيق على الشركة القابضة للصناعات الكيماوية بالمملكة العربية السعودية</w:t>
      </w:r>
      <w:r w:rsidRPr="00323F0F">
        <w:rPr>
          <w:rFonts w:cs="Sakkal Majalla" w:hint="cs"/>
          <w:szCs w:val="28"/>
          <w:rtl/>
        </w:rPr>
        <w:t>، و</w:t>
      </w:r>
      <w:r w:rsidRPr="00323F0F">
        <w:rPr>
          <w:rFonts w:cs="Sakkal Majalla"/>
          <w:szCs w:val="28"/>
          <w:rtl/>
        </w:rPr>
        <w:t xml:space="preserve">على </w:t>
      </w:r>
      <w:r w:rsidRPr="00323F0F">
        <w:rPr>
          <w:rFonts w:cs="Sakkal Majalla" w:hint="cs"/>
          <w:szCs w:val="28"/>
          <w:rtl/>
        </w:rPr>
        <w:t>ه</w:t>
      </w:r>
      <w:r w:rsidRPr="00323F0F">
        <w:rPr>
          <w:rFonts w:cs="Sakkal Majalla"/>
          <w:szCs w:val="28"/>
          <w:rtl/>
        </w:rPr>
        <w:t>ذا الأساس تم استخدام ال</w:t>
      </w:r>
      <w:r w:rsidRPr="00323F0F">
        <w:rPr>
          <w:rFonts w:cs="Sakkal Majalla" w:hint="cs"/>
          <w:szCs w:val="28"/>
          <w:rtl/>
        </w:rPr>
        <w:t>م</w:t>
      </w:r>
      <w:r w:rsidRPr="00323F0F">
        <w:rPr>
          <w:rFonts w:cs="Sakkal Majalla"/>
          <w:szCs w:val="28"/>
          <w:rtl/>
        </w:rPr>
        <w:t>نهج الوصفي</w:t>
      </w:r>
      <w:r w:rsidRPr="00323F0F">
        <w:rPr>
          <w:rFonts w:cs="Sakkal Majalla" w:hint="cs"/>
          <w:szCs w:val="28"/>
          <w:rtl/>
        </w:rPr>
        <w:t xml:space="preserve"> </w:t>
      </w:r>
      <w:r w:rsidRPr="00323F0F">
        <w:rPr>
          <w:rFonts w:cs="Sakkal Majalla"/>
          <w:szCs w:val="28"/>
          <w:rtl/>
        </w:rPr>
        <w:t>التحليلي حيث استخدمنا في الجانب النظري ال</w:t>
      </w:r>
      <w:r w:rsidRPr="00323F0F">
        <w:rPr>
          <w:rFonts w:cs="Sakkal Majalla" w:hint="cs"/>
          <w:szCs w:val="28"/>
          <w:rtl/>
        </w:rPr>
        <w:t>م</w:t>
      </w:r>
      <w:r w:rsidRPr="00323F0F">
        <w:rPr>
          <w:rFonts w:cs="Sakkal Majalla"/>
          <w:szCs w:val="28"/>
          <w:rtl/>
        </w:rPr>
        <w:t xml:space="preserve">نهج الوصفي الذي يعمل على توضيح </w:t>
      </w:r>
      <w:r w:rsidRPr="00323F0F">
        <w:rPr>
          <w:rFonts w:cs="Sakkal Majalla" w:hint="cs"/>
          <w:szCs w:val="28"/>
          <w:rtl/>
        </w:rPr>
        <w:t xml:space="preserve">متغيرات </w:t>
      </w:r>
      <w:r w:rsidR="00D734A5" w:rsidRPr="00323F0F">
        <w:rPr>
          <w:rFonts w:cs="Sakkal Majalla" w:hint="cs"/>
          <w:szCs w:val="28"/>
          <w:rtl/>
        </w:rPr>
        <w:t>الدراسة،</w:t>
      </w:r>
      <w:r w:rsidRPr="00323F0F">
        <w:rPr>
          <w:rFonts w:cs="Sakkal Majalla"/>
          <w:szCs w:val="28"/>
          <w:rtl/>
        </w:rPr>
        <w:t xml:space="preserve"> مع استخدم ال</w:t>
      </w:r>
      <w:r w:rsidRPr="00323F0F">
        <w:rPr>
          <w:rFonts w:cs="Sakkal Majalla" w:hint="cs"/>
          <w:szCs w:val="28"/>
          <w:rtl/>
        </w:rPr>
        <w:t>من</w:t>
      </w:r>
      <w:r w:rsidRPr="00323F0F">
        <w:rPr>
          <w:rFonts w:cs="Sakkal Majalla"/>
          <w:szCs w:val="28"/>
          <w:rtl/>
        </w:rPr>
        <w:t xml:space="preserve">هج التحليلي في الدراسة </w:t>
      </w:r>
      <w:r w:rsidRPr="00323F0F">
        <w:rPr>
          <w:rFonts w:cs="Sakkal Majalla" w:hint="cs"/>
          <w:szCs w:val="28"/>
          <w:rtl/>
        </w:rPr>
        <w:t>الميدانية</w:t>
      </w:r>
      <w:r w:rsidRPr="00323F0F">
        <w:rPr>
          <w:rFonts w:cs="Sakkal Majalla"/>
          <w:szCs w:val="28"/>
          <w:rtl/>
        </w:rPr>
        <w:t xml:space="preserve"> </w:t>
      </w:r>
      <w:r w:rsidR="00D734A5" w:rsidRPr="00323F0F">
        <w:rPr>
          <w:rFonts w:cs="Sakkal Majalla" w:hint="cs"/>
          <w:szCs w:val="28"/>
          <w:rtl/>
        </w:rPr>
        <w:t>لأنه يعمل</w:t>
      </w:r>
      <w:r w:rsidRPr="00323F0F">
        <w:rPr>
          <w:rFonts w:cs="Sakkal Majalla"/>
          <w:szCs w:val="28"/>
          <w:rtl/>
        </w:rPr>
        <w:t xml:space="preserve"> على التحليل والربط ب</w:t>
      </w:r>
      <w:r w:rsidRPr="00323F0F">
        <w:rPr>
          <w:rFonts w:cs="Sakkal Majalla" w:hint="cs"/>
          <w:szCs w:val="28"/>
          <w:rtl/>
        </w:rPr>
        <w:t>ين</w:t>
      </w:r>
      <w:r w:rsidRPr="00323F0F">
        <w:rPr>
          <w:rFonts w:cs="Sakkal Majalla"/>
          <w:szCs w:val="28"/>
          <w:rtl/>
        </w:rPr>
        <w:t xml:space="preserve"> النتائج </w:t>
      </w:r>
      <w:r w:rsidRPr="00323F0F">
        <w:rPr>
          <w:rFonts w:cs="Sakkal Majalla" w:hint="cs"/>
          <w:szCs w:val="28"/>
          <w:rtl/>
        </w:rPr>
        <w:t>التي ت</w:t>
      </w:r>
      <w:r w:rsidRPr="00323F0F">
        <w:rPr>
          <w:rFonts w:cs="Sakkal Majalla"/>
          <w:szCs w:val="28"/>
          <w:rtl/>
        </w:rPr>
        <w:t xml:space="preserve">وصل إليها و يعمل على </w:t>
      </w:r>
      <w:r w:rsidRPr="00323F0F">
        <w:rPr>
          <w:rFonts w:cs="Sakkal Majalla" w:hint="cs"/>
          <w:szCs w:val="28"/>
          <w:rtl/>
        </w:rPr>
        <w:t xml:space="preserve">تفسيرها </w:t>
      </w:r>
      <w:r w:rsidRPr="00323F0F">
        <w:rPr>
          <w:rFonts w:cs="Sakkal Majalla"/>
          <w:szCs w:val="28"/>
          <w:rtl/>
        </w:rPr>
        <w:t xml:space="preserve">ثم إصدار الأحكام </w:t>
      </w:r>
      <w:proofErr w:type="gramStart"/>
      <w:r w:rsidRPr="00323F0F">
        <w:rPr>
          <w:rFonts w:cs="Sakkal Majalla" w:hint="cs"/>
          <w:szCs w:val="28"/>
          <w:rtl/>
        </w:rPr>
        <w:t>المناسبة .</w:t>
      </w:r>
      <w:proofErr w:type="gramEnd"/>
    </w:p>
    <w:p w14:paraId="050A046F" w14:textId="77777777" w:rsidR="00CD424E" w:rsidRDefault="00CD424E">
      <w:pPr>
        <w:ind w:left="0"/>
        <w:jc w:val="left"/>
        <w:rPr>
          <w:rFonts w:cs="Sakkal Majalla"/>
          <w:b/>
          <w:bCs/>
          <w:sz w:val="32"/>
          <w:szCs w:val="32"/>
          <w:rtl/>
        </w:rPr>
      </w:pPr>
      <w:r>
        <w:rPr>
          <w:rFonts w:cs="Sakkal Majalla"/>
          <w:b/>
          <w:bCs/>
          <w:sz w:val="32"/>
          <w:szCs w:val="32"/>
          <w:rtl/>
        </w:rPr>
        <w:br w:type="page"/>
      </w:r>
    </w:p>
    <w:p w14:paraId="1CF2384C" w14:textId="30F368D8" w:rsidR="00323F0F" w:rsidRPr="00CD424E" w:rsidRDefault="00323F0F" w:rsidP="003800B0">
      <w:pPr>
        <w:pStyle w:val="a3"/>
        <w:numPr>
          <w:ilvl w:val="0"/>
          <w:numId w:val="8"/>
        </w:numPr>
        <w:spacing w:before="100" w:beforeAutospacing="1" w:after="100" w:afterAutospacing="1"/>
        <w:outlineLvl w:val="2"/>
        <w:rPr>
          <w:rFonts w:cs="Sakkal Majalla"/>
          <w:b/>
          <w:bCs/>
          <w:sz w:val="32"/>
          <w:szCs w:val="32"/>
          <w:rtl/>
        </w:rPr>
      </w:pPr>
      <w:bookmarkStart w:id="42" w:name="_Toc173857718"/>
      <w:r w:rsidRPr="00CD424E">
        <w:rPr>
          <w:rFonts w:cs="Sakkal Majalla"/>
          <w:b/>
          <w:bCs/>
          <w:sz w:val="32"/>
          <w:szCs w:val="32"/>
          <w:rtl/>
        </w:rPr>
        <w:lastRenderedPageBreak/>
        <w:t xml:space="preserve">مصادر </w:t>
      </w:r>
      <w:proofErr w:type="gramStart"/>
      <w:r w:rsidRPr="00CD424E">
        <w:rPr>
          <w:rFonts w:cs="Sakkal Majalla"/>
          <w:b/>
          <w:bCs/>
          <w:sz w:val="32"/>
          <w:szCs w:val="32"/>
          <w:rtl/>
        </w:rPr>
        <w:t>البيانات :</w:t>
      </w:r>
      <w:bookmarkEnd w:id="42"/>
      <w:proofErr w:type="gramEnd"/>
    </w:p>
    <w:p w14:paraId="136687D1" w14:textId="77777777" w:rsidR="00323F0F" w:rsidRPr="00323F0F" w:rsidRDefault="00323F0F" w:rsidP="00CD424E">
      <w:pPr>
        <w:spacing w:before="100" w:beforeAutospacing="1" w:after="100" w:afterAutospacing="1"/>
        <w:ind w:left="0" w:firstLine="0"/>
        <w:rPr>
          <w:rFonts w:cs="Sakkal Majalla"/>
          <w:szCs w:val="28"/>
          <w:rtl/>
        </w:rPr>
      </w:pPr>
      <w:r w:rsidRPr="00323F0F">
        <w:rPr>
          <w:rFonts w:cs="Sakkal Majalla"/>
          <w:szCs w:val="28"/>
          <w:rtl/>
        </w:rPr>
        <w:t>اعتمدت الدراسة على المصادر التالية في جمع البيانات والمعلومات:</w:t>
      </w:r>
    </w:p>
    <w:p w14:paraId="5F7505FC" w14:textId="197F0427" w:rsidR="00323F0F" w:rsidRPr="00323F0F" w:rsidRDefault="00323F0F" w:rsidP="003800B0">
      <w:pPr>
        <w:numPr>
          <w:ilvl w:val="0"/>
          <w:numId w:val="7"/>
        </w:numPr>
        <w:tabs>
          <w:tab w:val="clear" w:pos="1440"/>
        </w:tabs>
        <w:spacing w:before="100" w:beforeAutospacing="1" w:after="100" w:afterAutospacing="1"/>
        <w:ind w:left="826" w:hanging="357"/>
        <w:rPr>
          <w:rFonts w:cs="Sakkal Majalla"/>
          <w:szCs w:val="28"/>
          <w:rtl/>
        </w:rPr>
      </w:pPr>
      <w:r w:rsidRPr="00323F0F">
        <w:rPr>
          <w:rFonts w:cs="Sakkal Majalla"/>
          <w:b/>
          <w:bCs/>
          <w:szCs w:val="28"/>
          <w:rtl/>
        </w:rPr>
        <w:t>المصادر الثانوية</w:t>
      </w:r>
      <w:r w:rsidRPr="00323F0F">
        <w:rPr>
          <w:rFonts w:cs="Sakkal Majalla"/>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00DB3912" w:rsidRPr="00323F0F">
        <w:rPr>
          <w:rFonts w:cs="Sakkal Majalla" w:hint="cs"/>
          <w:szCs w:val="28"/>
          <w:rtl/>
        </w:rPr>
        <w:t>الإطار</w:t>
      </w:r>
      <w:r w:rsidRPr="00323F0F">
        <w:rPr>
          <w:rFonts w:cs="Sakkal Majalla"/>
          <w:szCs w:val="28"/>
          <w:rtl/>
        </w:rPr>
        <w:t xml:space="preserve"> النظري المتعلق بهذه الدراسة.</w:t>
      </w:r>
    </w:p>
    <w:p w14:paraId="27738311" w14:textId="1B4893C8" w:rsidR="00323F0F" w:rsidRPr="00323F0F" w:rsidRDefault="00323F0F" w:rsidP="003800B0">
      <w:pPr>
        <w:numPr>
          <w:ilvl w:val="0"/>
          <w:numId w:val="7"/>
        </w:numPr>
        <w:tabs>
          <w:tab w:val="clear" w:pos="1440"/>
        </w:tabs>
        <w:spacing w:before="100" w:beforeAutospacing="1" w:after="100" w:afterAutospacing="1"/>
        <w:ind w:left="826" w:hanging="357"/>
        <w:rPr>
          <w:rFonts w:cs="Sakkal Majalla"/>
          <w:b/>
          <w:bCs/>
          <w:sz w:val="36"/>
          <w:szCs w:val="36"/>
        </w:rPr>
      </w:pPr>
      <w:r w:rsidRPr="00323F0F">
        <w:rPr>
          <w:rFonts w:cs="Sakkal Majalla"/>
          <w:b/>
          <w:bCs/>
          <w:szCs w:val="28"/>
          <w:rtl/>
        </w:rPr>
        <w:t>المصادر الأولية</w:t>
      </w:r>
      <w:r w:rsidRPr="00323F0F">
        <w:rPr>
          <w:rFonts w:cs="Sakkal Majalla"/>
          <w:szCs w:val="28"/>
          <w:rtl/>
        </w:rPr>
        <w:t xml:space="preserve">: قام الباحث بإعداد استبانة كأداة رئيسية لجمع البيانات مباشرة من أفراد العينة، حيث تكونت من عدد من الفقرات بهدف التعرف </w:t>
      </w:r>
      <w:proofErr w:type="gramStart"/>
      <w:r w:rsidRPr="00323F0F">
        <w:rPr>
          <w:rFonts w:cs="Sakkal Majalla"/>
          <w:szCs w:val="28"/>
          <w:rtl/>
        </w:rPr>
        <w:t xml:space="preserve">على  </w:t>
      </w:r>
      <w:r w:rsidR="00DB123B" w:rsidRPr="00DB123B">
        <w:rPr>
          <w:rFonts w:cs="Sakkal Majalla"/>
          <w:szCs w:val="28"/>
          <w:rtl/>
        </w:rPr>
        <w:t>أثر</w:t>
      </w:r>
      <w:proofErr w:type="gramEnd"/>
      <w:r w:rsidR="00DB123B" w:rsidRPr="00DB123B">
        <w:rPr>
          <w:rFonts w:cs="Sakkal Majalla"/>
          <w:szCs w:val="28"/>
          <w:rtl/>
        </w:rPr>
        <w:t xml:space="preserve"> إدارة المخاطر على تعثر المشاريع الحكومية بالتطبيق على الشركة القابضة للصناعات الكيماوية بالمملكة العربية السعودية</w:t>
      </w:r>
    </w:p>
    <w:p w14:paraId="1577F9F2" w14:textId="77777777" w:rsidR="00323F0F" w:rsidRPr="00CD424E" w:rsidRDefault="00323F0F" w:rsidP="003800B0">
      <w:pPr>
        <w:pStyle w:val="a3"/>
        <w:numPr>
          <w:ilvl w:val="0"/>
          <w:numId w:val="8"/>
        </w:numPr>
        <w:spacing w:before="100" w:beforeAutospacing="1" w:after="100" w:afterAutospacing="1"/>
        <w:outlineLvl w:val="2"/>
        <w:rPr>
          <w:rFonts w:cs="Sakkal Majalla"/>
          <w:b/>
          <w:bCs/>
          <w:sz w:val="32"/>
          <w:szCs w:val="32"/>
          <w:rtl/>
        </w:rPr>
      </w:pPr>
      <w:bookmarkStart w:id="43" w:name="_Toc173857719"/>
      <w:r w:rsidRPr="00323F0F">
        <w:rPr>
          <w:rFonts w:cs="Sakkal Majalla"/>
          <w:b/>
          <w:bCs/>
          <w:sz w:val="32"/>
          <w:szCs w:val="32"/>
          <w:rtl/>
        </w:rPr>
        <w:t>أدوات الدراسة:</w:t>
      </w:r>
      <w:bookmarkEnd w:id="43"/>
    </w:p>
    <w:p w14:paraId="36BC796E" w14:textId="77777777" w:rsidR="00323F0F" w:rsidRPr="00323F0F" w:rsidRDefault="00323F0F" w:rsidP="002621EF">
      <w:pPr>
        <w:spacing w:before="100" w:beforeAutospacing="1" w:after="100" w:afterAutospacing="1"/>
        <w:ind w:left="0"/>
        <w:rPr>
          <w:rFonts w:cs="Sakkal Majalla"/>
          <w:szCs w:val="28"/>
          <w:rtl/>
        </w:rPr>
      </w:pPr>
      <w:r w:rsidRPr="00323F0F">
        <w:rPr>
          <w:rFonts w:cs="Sakkal Majalla"/>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78B337F" w14:textId="53B26D3C" w:rsidR="00323F0F" w:rsidRPr="00323F0F" w:rsidRDefault="00323F0F" w:rsidP="003800B0">
      <w:pPr>
        <w:numPr>
          <w:ilvl w:val="0"/>
          <w:numId w:val="9"/>
        </w:numPr>
        <w:ind w:left="543"/>
        <w:contextualSpacing/>
        <w:rPr>
          <w:rFonts w:cs="Sakkal Majalla"/>
          <w:szCs w:val="28"/>
          <w:rtl/>
        </w:rPr>
      </w:pPr>
      <w:r w:rsidRPr="00323F0F">
        <w:rPr>
          <w:rFonts w:cs="Sakkal Majalla"/>
          <w:b/>
          <w:bCs/>
          <w:szCs w:val="28"/>
          <w:rtl/>
        </w:rPr>
        <w:t>القسم الأول:</w:t>
      </w:r>
      <w:r w:rsidRPr="00323F0F">
        <w:rPr>
          <w:rFonts w:cs="Sakkal Majalla"/>
          <w:szCs w:val="28"/>
          <w:rtl/>
        </w:rPr>
        <w:t xml:space="preserve"> وهو الجزء الخاص بالمتغيرات الديمغرافية لأفراد عينة الدراسة </w:t>
      </w:r>
      <w:r w:rsidR="00DB123B">
        <w:rPr>
          <w:rFonts w:cs="Sakkal Majalla" w:hint="cs"/>
          <w:szCs w:val="28"/>
          <w:rtl/>
        </w:rPr>
        <w:t xml:space="preserve">العاملين في شركة </w:t>
      </w:r>
      <w:r w:rsidR="00B64535" w:rsidRPr="00B64535">
        <w:rPr>
          <w:rFonts w:cs="Sakkal Majalla"/>
          <w:szCs w:val="28"/>
          <w:rtl/>
        </w:rPr>
        <w:t xml:space="preserve">القابضة للصناعات الكيماوية بالمملكة العربية </w:t>
      </w:r>
      <w:proofErr w:type="gramStart"/>
      <w:r w:rsidR="00B64535" w:rsidRPr="00B64535">
        <w:rPr>
          <w:rFonts w:cs="Sakkal Majalla"/>
          <w:szCs w:val="28"/>
          <w:rtl/>
        </w:rPr>
        <w:t>السعودية</w:t>
      </w:r>
      <w:r w:rsidRPr="00323F0F">
        <w:rPr>
          <w:rFonts w:cs="Sakkal Majalla"/>
          <w:szCs w:val="28"/>
          <w:rtl/>
        </w:rPr>
        <w:t xml:space="preserve">  ،</w:t>
      </w:r>
      <w:proofErr w:type="gramEnd"/>
      <w:r w:rsidRPr="00323F0F">
        <w:rPr>
          <w:rFonts w:cs="Sakkal Majalla"/>
          <w:szCs w:val="28"/>
          <w:rtl/>
        </w:rPr>
        <w:t xml:space="preserve"> والمتمثلة بـ: النوع الاجتماعي، والعمر، والمؤهل العلمي، والوضع المهني، والدخل الشهري.</w:t>
      </w:r>
    </w:p>
    <w:p w14:paraId="3243745E" w14:textId="77777777" w:rsidR="00323F0F" w:rsidRPr="00323F0F" w:rsidRDefault="00323F0F" w:rsidP="003800B0">
      <w:pPr>
        <w:numPr>
          <w:ilvl w:val="0"/>
          <w:numId w:val="9"/>
        </w:numPr>
        <w:ind w:left="543"/>
        <w:contextualSpacing/>
        <w:rPr>
          <w:rFonts w:cs="Sakkal Majalla"/>
          <w:szCs w:val="28"/>
          <w:rtl/>
        </w:rPr>
      </w:pPr>
      <w:r w:rsidRPr="00323F0F">
        <w:rPr>
          <w:rFonts w:cs="Sakkal Majalla"/>
          <w:b/>
          <w:bCs/>
          <w:szCs w:val="28"/>
          <w:rtl/>
        </w:rPr>
        <w:t>القسم الثاني</w:t>
      </w:r>
      <w:r w:rsidRPr="00323F0F">
        <w:rPr>
          <w:rFonts w:cs="Sakkal Majalla"/>
          <w:szCs w:val="28"/>
          <w:rtl/>
        </w:rPr>
        <w:t xml:space="preserve">: اشتمل القسم الثاني على الفقرات والأبعاد التي تقيس متغيرات الدراسة المستقل </w:t>
      </w:r>
      <w:proofErr w:type="gramStart"/>
      <w:r w:rsidRPr="00323F0F">
        <w:rPr>
          <w:rFonts w:cs="Sakkal Majalla"/>
          <w:szCs w:val="28"/>
          <w:rtl/>
        </w:rPr>
        <w:t xml:space="preserve">والتابع </w:t>
      </w:r>
      <w:r w:rsidRPr="00323F0F">
        <w:rPr>
          <w:rFonts w:cs="Sakkal Majalla" w:hint="cs"/>
          <w:szCs w:val="28"/>
          <w:rtl/>
        </w:rPr>
        <w:t>.</w:t>
      </w:r>
      <w:proofErr w:type="gramEnd"/>
    </w:p>
    <w:p w14:paraId="2E064B56" w14:textId="77777777" w:rsidR="00DA6E42" w:rsidRDefault="00DA6E42">
      <w:pPr>
        <w:ind w:left="0"/>
        <w:jc w:val="left"/>
        <w:rPr>
          <w:rFonts w:eastAsiaTheme="majorEastAsia" w:cs="Sakkal Majalla"/>
          <w:b/>
          <w:bCs/>
          <w:sz w:val="36"/>
          <w:szCs w:val="36"/>
          <w:rtl/>
          <w:lang w:bidi="ar-EG"/>
        </w:rPr>
      </w:pPr>
      <w:bookmarkStart w:id="44" w:name="_Toc143987409"/>
      <w:r>
        <w:rPr>
          <w:rFonts w:eastAsiaTheme="majorEastAsia" w:cs="Sakkal Majalla"/>
          <w:b/>
          <w:bCs/>
          <w:sz w:val="36"/>
          <w:szCs w:val="36"/>
          <w:rtl/>
          <w:lang w:bidi="ar-EG"/>
        </w:rPr>
        <w:br w:type="page"/>
      </w:r>
    </w:p>
    <w:p w14:paraId="60D3FCE8" w14:textId="52D77091" w:rsidR="00323F0F" w:rsidRPr="00323F0F" w:rsidRDefault="00323F0F" w:rsidP="00323F0F">
      <w:pPr>
        <w:keepNext/>
        <w:keepLines/>
        <w:spacing w:before="40" w:after="0"/>
        <w:ind w:left="0" w:firstLine="0"/>
        <w:jc w:val="left"/>
        <w:outlineLvl w:val="1"/>
        <w:rPr>
          <w:rFonts w:eastAsiaTheme="majorEastAsia" w:cs="Sakkal Majalla"/>
          <w:b/>
          <w:bCs/>
          <w:sz w:val="36"/>
          <w:szCs w:val="36"/>
          <w:rtl/>
          <w:lang w:bidi="ar-EG"/>
        </w:rPr>
      </w:pPr>
      <w:bookmarkStart w:id="45" w:name="_Toc173857720"/>
      <w:r w:rsidRPr="00323F0F">
        <w:rPr>
          <w:rFonts w:eastAsiaTheme="majorEastAsia" w:cs="Sakkal Majalla" w:hint="cs"/>
          <w:b/>
          <w:bCs/>
          <w:sz w:val="36"/>
          <w:szCs w:val="36"/>
          <w:rtl/>
          <w:lang w:bidi="ar-EG"/>
        </w:rPr>
        <w:lastRenderedPageBreak/>
        <w:t>10.1</w:t>
      </w:r>
      <w:r w:rsidRPr="00323F0F">
        <w:rPr>
          <w:rFonts w:eastAsiaTheme="majorEastAsia" w:cs="Sakkal Majalla"/>
          <w:b/>
          <w:bCs/>
          <w:sz w:val="36"/>
          <w:szCs w:val="36"/>
          <w:rtl/>
          <w:lang w:bidi="ar-EG"/>
        </w:rPr>
        <w:t>حدود الدراسة</w:t>
      </w:r>
      <w:bookmarkEnd w:id="44"/>
      <w:bookmarkEnd w:id="45"/>
      <w:r w:rsidRPr="00323F0F">
        <w:rPr>
          <w:rFonts w:eastAsiaTheme="majorEastAsia" w:cs="Sakkal Majalla"/>
          <w:b/>
          <w:bCs/>
          <w:sz w:val="36"/>
          <w:szCs w:val="36"/>
          <w:rtl/>
          <w:lang w:bidi="ar-EG"/>
        </w:rPr>
        <w:t xml:space="preserve"> </w:t>
      </w:r>
    </w:p>
    <w:p w14:paraId="6D69EA0C" w14:textId="6A80ECF6" w:rsidR="00013BB2" w:rsidRPr="003E075A" w:rsidRDefault="00013BB2" w:rsidP="003800B0">
      <w:pPr>
        <w:numPr>
          <w:ilvl w:val="0"/>
          <w:numId w:val="10"/>
        </w:numPr>
        <w:spacing w:before="100" w:beforeAutospacing="1" w:after="100" w:afterAutospacing="1"/>
        <w:ind w:left="401" w:hanging="357"/>
        <w:rPr>
          <w:rFonts w:cs="Sakkal Majalla"/>
          <w:szCs w:val="28"/>
        </w:rPr>
      </w:pPr>
      <w:r w:rsidRPr="007C2F5D">
        <w:rPr>
          <w:rFonts w:cs="Sakkal Majalla"/>
          <w:b/>
          <w:bCs/>
          <w:szCs w:val="28"/>
          <w:rtl/>
        </w:rPr>
        <w:t xml:space="preserve">حدود </w:t>
      </w:r>
      <w:r w:rsidR="00DA6E42" w:rsidRPr="007C2F5D">
        <w:rPr>
          <w:rFonts w:cs="Sakkal Majalla" w:hint="cs"/>
          <w:b/>
          <w:bCs/>
          <w:szCs w:val="28"/>
          <w:rtl/>
        </w:rPr>
        <w:t>موضوعية</w:t>
      </w:r>
      <w:r w:rsidR="00DA6E42" w:rsidRPr="007C2F5D">
        <w:rPr>
          <w:rFonts w:cs="Sakkal Majalla"/>
          <w:b/>
          <w:bCs/>
          <w:szCs w:val="28"/>
        </w:rPr>
        <w:t>:</w:t>
      </w:r>
      <w:r w:rsidR="00DA6E42" w:rsidRPr="007C2F5D">
        <w:rPr>
          <w:rFonts w:cs="Sakkal Majalla"/>
          <w:szCs w:val="28"/>
        </w:rPr>
        <w:t xml:space="preserve"> </w:t>
      </w:r>
      <w:r w:rsidR="00DA6E42" w:rsidRPr="007C2F5D">
        <w:rPr>
          <w:rFonts w:cs="Sakkal Majalla" w:hint="cs"/>
          <w:szCs w:val="28"/>
          <w:rtl/>
        </w:rPr>
        <w:t>قامت</w:t>
      </w:r>
      <w:r w:rsidRPr="007C2F5D">
        <w:rPr>
          <w:rFonts w:cs="Sakkal Majalla"/>
          <w:szCs w:val="28"/>
          <w:rtl/>
        </w:rPr>
        <w:t xml:space="preserve"> الدراسة بقياس أثر إدارة المخاطر</w:t>
      </w:r>
      <w:r w:rsidRPr="007C2F5D">
        <w:rPr>
          <w:rFonts w:cs="Sakkal Majalla" w:hint="cs"/>
          <w:szCs w:val="28"/>
          <w:rtl/>
        </w:rPr>
        <w:t xml:space="preserve"> وأبعادها (</w:t>
      </w:r>
      <w:r>
        <w:rPr>
          <w:rFonts w:cs="Sakkal Majalla" w:hint="cs"/>
          <w:szCs w:val="28"/>
          <w:rtl/>
        </w:rPr>
        <w:t xml:space="preserve">تحديد المخاطر </w:t>
      </w:r>
      <w:r>
        <w:rPr>
          <w:rFonts w:cs="Sakkal Majalla"/>
          <w:szCs w:val="28"/>
          <w:rtl/>
        </w:rPr>
        <w:t>–</w:t>
      </w:r>
      <w:r>
        <w:rPr>
          <w:rFonts w:cs="Sakkal Majalla" w:hint="cs"/>
          <w:szCs w:val="28"/>
          <w:rtl/>
        </w:rPr>
        <w:t xml:space="preserve"> تقييم المخاطر </w:t>
      </w:r>
      <w:r>
        <w:rPr>
          <w:rFonts w:cs="Sakkal Majalla"/>
          <w:szCs w:val="28"/>
          <w:rtl/>
        </w:rPr>
        <w:t>–</w:t>
      </w:r>
      <w:r>
        <w:rPr>
          <w:rFonts w:cs="Sakkal Majalla" w:hint="cs"/>
          <w:szCs w:val="28"/>
          <w:rtl/>
        </w:rPr>
        <w:t xml:space="preserve"> الاستجابة للمخاطر </w:t>
      </w:r>
      <w:r>
        <w:rPr>
          <w:rFonts w:cs="Sakkal Majalla"/>
          <w:szCs w:val="28"/>
          <w:rtl/>
        </w:rPr>
        <w:t>–</w:t>
      </w:r>
      <w:r>
        <w:rPr>
          <w:rFonts w:cs="Sakkal Majalla" w:hint="cs"/>
          <w:szCs w:val="28"/>
          <w:rtl/>
        </w:rPr>
        <w:t xml:space="preserve"> مراقبة </w:t>
      </w:r>
      <w:proofErr w:type="gramStart"/>
      <w:r>
        <w:rPr>
          <w:rFonts w:cs="Sakkal Majalla" w:hint="cs"/>
          <w:szCs w:val="28"/>
          <w:rtl/>
        </w:rPr>
        <w:t>المخاطر</w:t>
      </w:r>
      <w:r w:rsidRPr="007C2F5D">
        <w:rPr>
          <w:rFonts w:cs="Sakkal Majalla" w:hint="cs"/>
          <w:szCs w:val="28"/>
          <w:rtl/>
        </w:rPr>
        <w:t xml:space="preserve">) </w:t>
      </w:r>
      <w:r w:rsidRPr="007C2F5D">
        <w:rPr>
          <w:rFonts w:cs="Sakkal Majalla"/>
          <w:szCs w:val="28"/>
          <w:rtl/>
        </w:rPr>
        <w:t xml:space="preserve"> على</w:t>
      </w:r>
      <w:proofErr w:type="gramEnd"/>
      <w:r w:rsidRPr="007C2F5D">
        <w:rPr>
          <w:rFonts w:cs="Sakkal Majalla"/>
          <w:szCs w:val="28"/>
          <w:rtl/>
        </w:rPr>
        <w:t xml:space="preserve"> تعثر المشاريع الحكومية </w:t>
      </w:r>
    </w:p>
    <w:p w14:paraId="1D25A132" w14:textId="18F82FEF" w:rsidR="00323F0F" w:rsidRPr="007C2F5D" w:rsidRDefault="00323F0F" w:rsidP="003800B0">
      <w:pPr>
        <w:numPr>
          <w:ilvl w:val="0"/>
          <w:numId w:val="10"/>
        </w:numPr>
        <w:spacing w:before="100" w:beforeAutospacing="1" w:after="100" w:afterAutospacing="1"/>
        <w:ind w:left="401" w:hanging="357"/>
        <w:rPr>
          <w:rFonts w:cs="Sakkal Majalla"/>
          <w:szCs w:val="28"/>
          <w:rtl/>
        </w:rPr>
      </w:pPr>
      <w:r w:rsidRPr="00B64535">
        <w:rPr>
          <w:rFonts w:cs="Sakkal Majalla"/>
          <w:b/>
          <w:bCs/>
          <w:szCs w:val="28"/>
          <w:rtl/>
        </w:rPr>
        <w:t xml:space="preserve">حدود </w:t>
      </w:r>
      <w:r w:rsidR="00DA6E42" w:rsidRPr="00B64535">
        <w:rPr>
          <w:rFonts w:cs="Sakkal Majalla" w:hint="cs"/>
          <w:b/>
          <w:bCs/>
          <w:szCs w:val="28"/>
          <w:rtl/>
        </w:rPr>
        <w:t xml:space="preserve">مكانية: </w:t>
      </w:r>
      <w:r w:rsidR="00DA6E42" w:rsidRPr="00DA6E42">
        <w:rPr>
          <w:rFonts w:cs="Sakkal Majalla" w:hint="cs"/>
          <w:szCs w:val="28"/>
          <w:rtl/>
        </w:rPr>
        <w:t>اقتصرت</w:t>
      </w:r>
      <w:r w:rsidR="007C2F5D" w:rsidRPr="007C2F5D">
        <w:rPr>
          <w:rFonts w:cs="Sakkal Majalla" w:hint="cs"/>
          <w:szCs w:val="28"/>
          <w:rtl/>
        </w:rPr>
        <w:t xml:space="preserve"> الدراسة على </w:t>
      </w:r>
      <w:r w:rsidR="00B64535" w:rsidRPr="007C2F5D">
        <w:rPr>
          <w:rFonts w:cs="Sakkal Majalla"/>
          <w:szCs w:val="28"/>
          <w:rtl/>
        </w:rPr>
        <w:t>الشركة القابضة للصناعات الكيماوية بالمملكة العربية السعودية</w:t>
      </w:r>
    </w:p>
    <w:p w14:paraId="47A5C917" w14:textId="10511623" w:rsidR="00323F0F" w:rsidRPr="00323F0F" w:rsidRDefault="00323F0F" w:rsidP="003800B0">
      <w:pPr>
        <w:numPr>
          <w:ilvl w:val="0"/>
          <w:numId w:val="10"/>
        </w:numPr>
        <w:spacing w:before="100" w:beforeAutospacing="1" w:after="100" w:afterAutospacing="1"/>
        <w:ind w:left="401" w:hanging="357"/>
        <w:rPr>
          <w:rFonts w:cs="Sakkal Majalla"/>
          <w:szCs w:val="28"/>
        </w:rPr>
      </w:pPr>
      <w:r w:rsidRPr="00323F0F">
        <w:rPr>
          <w:rFonts w:cs="Sakkal Majalla"/>
          <w:b/>
          <w:bCs/>
          <w:szCs w:val="28"/>
          <w:rtl/>
        </w:rPr>
        <w:t>حدود زمانية</w:t>
      </w:r>
      <w:r w:rsidRPr="00323F0F">
        <w:rPr>
          <w:rFonts w:cs="Sakkal Majalla"/>
          <w:szCs w:val="28"/>
          <w:rtl/>
        </w:rPr>
        <w:t xml:space="preserve">: </w:t>
      </w:r>
      <w:r w:rsidR="007C2F5D" w:rsidRPr="007C2F5D">
        <w:rPr>
          <w:rFonts w:cs="Sakkal Majalla" w:hint="cs"/>
          <w:szCs w:val="28"/>
          <w:rtl/>
        </w:rPr>
        <w:t xml:space="preserve">اقتصرت الدراسة على </w:t>
      </w:r>
      <w:r w:rsidRPr="007C2F5D">
        <w:rPr>
          <w:rFonts w:cs="Sakkal Majalla"/>
          <w:szCs w:val="28"/>
          <w:rtl/>
        </w:rPr>
        <w:t>العام الدراسي 202</w:t>
      </w:r>
      <w:r w:rsidR="007C2F5D">
        <w:rPr>
          <w:rFonts w:cs="Sakkal Majalla" w:hint="cs"/>
          <w:szCs w:val="28"/>
          <w:rtl/>
        </w:rPr>
        <w:t>4</w:t>
      </w:r>
      <w:r w:rsidRPr="007C2F5D">
        <w:rPr>
          <w:rFonts w:cs="Sakkal Majalla"/>
          <w:szCs w:val="28"/>
          <w:rtl/>
        </w:rPr>
        <w:t>.</w:t>
      </w:r>
    </w:p>
    <w:p w14:paraId="3E204D99" w14:textId="6CB12D17" w:rsidR="00323F0F" w:rsidRPr="00323F0F" w:rsidRDefault="00323F0F" w:rsidP="003800B0">
      <w:pPr>
        <w:numPr>
          <w:ilvl w:val="0"/>
          <w:numId w:val="10"/>
        </w:numPr>
        <w:spacing w:before="100" w:beforeAutospacing="1" w:after="100" w:afterAutospacing="1"/>
        <w:ind w:left="401" w:hanging="357"/>
        <w:rPr>
          <w:rFonts w:cs="Sakkal Majalla"/>
          <w:szCs w:val="28"/>
        </w:rPr>
      </w:pPr>
      <w:r w:rsidRPr="00323F0F">
        <w:rPr>
          <w:rFonts w:cs="Sakkal Majalla"/>
          <w:b/>
          <w:bCs/>
          <w:szCs w:val="28"/>
          <w:rtl/>
        </w:rPr>
        <w:t>حدود بشرية:</w:t>
      </w:r>
      <w:r w:rsidRPr="00323F0F">
        <w:rPr>
          <w:rFonts w:cs="Sakkal Majalla"/>
          <w:szCs w:val="28"/>
          <w:rtl/>
        </w:rPr>
        <w:t xml:space="preserve"> </w:t>
      </w:r>
      <w:r w:rsidR="007C2F5D" w:rsidRPr="007C2F5D">
        <w:rPr>
          <w:rFonts w:cs="Sakkal Majalla" w:hint="cs"/>
          <w:szCs w:val="28"/>
          <w:rtl/>
        </w:rPr>
        <w:t>اقتصرت الدراسة على</w:t>
      </w:r>
      <w:r w:rsidRPr="007C2F5D">
        <w:rPr>
          <w:rFonts w:cs="Sakkal Majalla"/>
          <w:szCs w:val="28"/>
          <w:rtl/>
        </w:rPr>
        <w:t xml:space="preserve"> </w:t>
      </w:r>
      <w:r w:rsidR="00B64535" w:rsidRPr="007C2F5D">
        <w:rPr>
          <w:rFonts w:cs="Sakkal Majalla" w:hint="cs"/>
          <w:szCs w:val="28"/>
          <w:rtl/>
        </w:rPr>
        <w:t xml:space="preserve">العاملين في </w:t>
      </w:r>
      <w:r w:rsidR="00B64535" w:rsidRPr="007C2F5D">
        <w:rPr>
          <w:rFonts w:cs="Sakkal Majalla"/>
          <w:szCs w:val="28"/>
          <w:rtl/>
        </w:rPr>
        <w:t>الشركة القابضة للصناعات الكيماوية بالمملكة العربية السعودية</w:t>
      </w:r>
    </w:p>
    <w:p w14:paraId="784DC30A" w14:textId="77777777" w:rsidR="00323F0F" w:rsidRPr="00323F0F" w:rsidRDefault="00323F0F" w:rsidP="00323F0F">
      <w:pPr>
        <w:rPr>
          <w:rFonts w:cs="Sakkal Majalla"/>
          <w:szCs w:val="28"/>
          <w:rtl/>
        </w:rPr>
      </w:pPr>
    </w:p>
    <w:p w14:paraId="5DB38A8E" w14:textId="77777777" w:rsidR="002A5349" w:rsidRPr="002A5349" w:rsidRDefault="002A5349" w:rsidP="002A5349">
      <w:pPr>
        <w:ind w:left="0" w:firstLine="0"/>
        <w:rPr>
          <w:rFonts w:cs="Sakkal Majalla"/>
          <w:b/>
          <w:bCs/>
          <w:sz w:val="36"/>
          <w:szCs w:val="36"/>
          <w:rtl/>
        </w:rPr>
      </w:pPr>
    </w:p>
    <w:p w14:paraId="28A1DE17" w14:textId="77777777" w:rsidR="00D30440" w:rsidRDefault="00D30440" w:rsidP="002A5349">
      <w:pPr>
        <w:ind w:left="0" w:firstLine="0"/>
        <w:rPr>
          <w:rFonts w:cs="Sakkal Majalla"/>
          <w:b/>
          <w:bCs/>
          <w:szCs w:val="28"/>
          <w:rtl/>
          <w:lang w:bidi="ar-EG"/>
        </w:rPr>
      </w:pPr>
    </w:p>
    <w:p w14:paraId="64D1EEE5" w14:textId="77777777" w:rsidR="00D30440" w:rsidRDefault="00D30440" w:rsidP="002A5349">
      <w:pPr>
        <w:ind w:left="0" w:firstLine="0"/>
        <w:rPr>
          <w:rFonts w:cs="Sakkal Majalla"/>
          <w:b/>
          <w:bCs/>
          <w:szCs w:val="28"/>
          <w:rtl/>
          <w:lang w:bidi="ar-EG"/>
        </w:rPr>
      </w:pPr>
    </w:p>
    <w:p w14:paraId="64C6BF86" w14:textId="77777777" w:rsidR="00D30440" w:rsidRDefault="00D30440" w:rsidP="002A5349">
      <w:pPr>
        <w:ind w:left="0" w:firstLine="0"/>
        <w:rPr>
          <w:rFonts w:cs="Sakkal Majalla"/>
          <w:b/>
          <w:bCs/>
          <w:szCs w:val="28"/>
          <w:rtl/>
          <w:lang w:bidi="ar-EG"/>
        </w:rPr>
      </w:pPr>
    </w:p>
    <w:p w14:paraId="37AE6CF1" w14:textId="77777777" w:rsidR="00D30440" w:rsidRDefault="00D30440" w:rsidP="002A5349">
      <w:pPr>
        <w:ind w:left="0" w:firstLine="0"/>
        <w:rPr>
          <w:rFonts w:cs="Sakkal Majalla"/>
          <w:b/>
          <w:bCs/>
          <w:szCs w:val="28"/>
          <w:rtl/>
          <w:lang w:bidi="ar-EG"/>
        </w:rPr>
      </w:pPr>
    </w:p>
    <w:p w14:paraId="4B09E0A9" w14:textId="77777777" w:rsidR="004D5205" w:rsidRDefault="004D5205">
      <w:pPr>
        <w:ind w:left="0"/>
        <w:jc w:val="left"/>
        <w:rPr>
          <w:rFonts w:cs="Sakkal Majalla"/>
          <w:b/>
          <w:bCs/>
          <w:szCs w:val="28"/>
          <w:rtl/>
          <w:lang w:bidi="ar-EG"/>
        </w:rPr>
      </w:pPr>
      <w:r>
        <w:rPr>
          <w:rFonts w:cs="Sakkal Majalla"/>
          <w:b/>
          <w:bCs/>
          <w:szCs w:val="28"/>
          <w:rtl/>
          <w:lang w:bidi="ar-EG"/>
        </w:rPr>
        <w:br w:type="page"/>
      </w:r>
    </w:p>
    <w:p w14:paraId="39963DA8" w14:textId="53D2AA7F" w:rsidR="00D30440" w:rsidRPr="00DA6E42" w:rsidRDefault="00DA6E42" w:rsidP="00DA6E42">
      <w:pPr>
        <w:spacing w:before="100" w:beforeAutospacing="1" w:after="100" w:afterAutospacing="1"/>
        <w:ind w:left="0" w:firstLine="0"/>
        <w:jc w:val="center"/>
        <w:outlineLvl w:val="0"/>
        <w:rPr>
          <w:rFonts w:cs="Sakkal Majalla"/>
          <w:b/>
          <w:bCs/>
          <w:sz w:val="40"/>
          <w:szCs w:val="40"/>
          <w:rtl/>
          <w:lang w:bidi="ar-EG"/>
        </w:rPr>
      </w:pPr>
      <w:bookmarkStart w:id="46" w:name="_Toc173857721"/>
      <w:r w:rsidRPr="00DA6E42">
        <w:rPr>
          <w:rFonts w:cs="Sakkal Majalla" w:hint="cs"/>
          <w:b/>
          <w:bCs/>
          <w:sz w:val="40"/>
          <w:szCs w:val="40"/>
          <w:rtl/>
          <w:lang w:bidi="ar-EG"/>
        </w:rPr>
        <w:lastRenderedPageBreak/>
        <w:t xml:space="preserve">الفصل الثاني: </w:t>
      </w:r>
      <w:proofErr w:type="gramStart"/>
      <w:r w:rsidR="00D30440" w:rsidRPr="00DA6E42">
        <w:rPr>
          <w:rFonts w:cs="Sakkal Majalla" w:hint="cs"/>
          <w:b/>
          <w:bCs/>
          <w:sz w:val="40"/>
          <w:szCs w:val="40"/>
          <w:rtl/>
          <w:lang w:bidi="ar-EG"/>
        </w:rPr>
        <w:t>الاطار</w:t>
      </w:r>
      <w:proofErr w:type="gramEnd"/>
      <w:r w:rsidR="00D30440" w:rsidRPr="00DA6E42">
        <w:rPr>
          <w:rFonts w:cs="Sakkal Majalla" w:hint="cs"/>
          <w:b/>
          <w:bCs/>
          <w:sz w:val="40"/>
          <w:szCs w:val="40"/>
          <w:rtl/>
          <w:lang w:bidi="ar-EG"/>
        </w:rPr>
        <w:t xml:space="preserve"> النظري</w:t>
      </w:r>
      <w:bookmarkEnd w:id="46"/>
    </w:p>
    <w:p w14:paraId="4E81CB13" w14:textId="5AE53145" w:rsidR="00D30440" w:rsidRPr="00DA6E42" w:rsidRDefault="00D30440" w:rsidP="006932E6">
      <w:pPr>
        <w:spacing w:before="100" w:beforeAutospacing="1" w:after="100" w:afterAutospacing="1"/>
        <w:ind w:left="0" w:firstLine="0"/>
        <w:outlineLvl w:val="2"/>
        <w:rPr>
          <w:rFonts w:cs="Sakkal Majalla"/>
          <w:b/>
          <w:bCs/>
          <w:sz w:val="36"/>
          <w:szCs w:val="36"/>
          <w:rtl/>
          <w:lang w:bidi="ar-EG"/>
        </w:rPr>
      </w:pPr>
      <w:bookmarkStart w:id="47" w:name="_Toc173857722"/>
      <w:r w:rsidRPr="00DA6E42">
        <w:rPr>
          <w:rFonts w:cs="Sakkal Majalla" w:hint="cs"/>
          <w:b/>
          <w:bCs/>
          <w:sz w:val="36"/>
          <w:szCs w:val="36"/>
          <w:rtl/>
          <w:lang w:bidi="ar-EG"/>
        </w:rPr>
        <w:t>تمهيد:</w:t>
      </w:r>
      <w:bookmarkEnd w:id="47"/>
    </w:p>
    <w:p w14:paraId="5EA349A5" w14:textId="4F005B40" w:rsidR="00D30440" w:rsidRDefault="00D30440" w:rsidP="00D30440">
      <w:pPr>
        <w:ind w:left="0"/>
        <w:rPr>
          <w:rFonts w:cs="Sakkal Majalla"/>
          <w:szCs w:val="28"/>
          <w:rtl/>
          <w:lang w:bidi="ar-EG"/>
        </w:rPr>
      </w:pPr>
      <w:r w:rsidRPr="00D30440">
        <w:rPr>
          <w:rFonts w:cs="Sakkal Majalla"/>
          <w:szCs w:val="28"/>
          <w:rtl/>
          <w:lang w:bidi="ar-EG"/>
        </w:rPr>
        <w:t>تعد إدارة المخاطر عنصرًا أساسيًا في نجاح أي مشروع، وخاصة المشاريع الحكومية التي تتسم بتعقيدها وحجمها الكبير</w:t>
      </w:r>
      <w:r>
        <w:rPr>
          <w:rFonts w:cs="Sakkal Majalla" w:hint="cs"/>
          <w:szCs w:val="28"/>
          <w:rtl/>
          <w:lang w:bidi="ar-EG"/>
        </w:rPr>
        <w:t xml:space="preserve"> </w:t>
      </w:r>
      <w:r w:rsidRPr="00D30440">
        <w:rPr>
          <w:rFonts w:cs="Sakkal Majalla"/>
          <w:szCs w:val="28"/>
          <w:rtl/>
          <w:lang w:bidi="ar-EG"/>
        </w:rPr>
        <w:t xml:space="preserve">تتطلب هذه المشاريع استثمارًا هائلًا من الموارد المالية والبشرية، بالإضافة إلى التزام زمني </w:t>
      </w:r>
      <w:proofErr w:type="spellStart"/>
      <w:r w:rsidRPr="00D30440">
        <w:rPr>
          <w:rFonts w:cs="Sakkal Majalla"/>
          <w:szCs w:val="28"/>
          <w:rtl/>
          <w:lang w:bidi="ar-EG"/>
        </w:rPr>
        <w:t>كبيرمن</w:t>
      </w:r>
      <w:proofErr w:type="spellEnd"/>
      <w:r w:rsidRPr="00D30440">
        <w:rPr>
          <w:rFonts w:cs="Sakkal Majalla"/>
          <w:szCs w:val="28"/>
          <w:rtl/>
          <w:lang w:bidi="ar-EG"/>
        </w:rPr>
        <w:t xml:space="preserve"> هنا، فإن تعثر المشاريع الحكومية قد ينتج عنه خسائر فادحة وتأثيرات سلبية على الاقتصاد والمجتمع. </w:t>
      </w:r>
    </w:p>
    <w:p w14:paraId="5C32E734" w14:textId="52E1044C" w:rsidR="00D30440" w:rsidRDefault="00D30440" w:rsidP="00252F47">
      <w:pPr>
        <w:ind w:left="0"/>
        <w:rPr>
          <w:rFonts w:cs="Sakkal Majalla"/>
          <w:szCs w:val="28"/>
          <w:rtl/>
          <w:lang w:bidi="ar-EG"/>
        </w:rPr>
      </w:pPr>
      <w:r w:rsidRPr="00D30440">
        <w:rPr>
          <w:rFonts w:cs="Sakkal Majalla"/>
          <w:szCs w:val="28"/>
          <w:rtl/>
          <w:lang w:bidi="ar-EG"/>
        </w:rPr>
        <w:t>إدارة المخاطر هي العملية التي تتيح تحديد وتقييم ومتابعة المخاطر المحتملة التي قد تواجه المشروع</w:t>
      </w:r>
      <w:r>
        <w:rPr>
          <w:rFonts w:cs="Sakkal Majalla" w:hint="cs"/>
          <w:szCs w:val="28"/>
          <w:rtl/>
          <w:lang w:bidi="ar-EG"/>
        </w:rPr>
        <w:t>،</w:t>
      </w:r>
      <w:r w:rsidRPr="00D30440">
        <w:rPr>
          <w:rFonts w:cs="Sakkal Majalla"/>
          <w:szCs w:val="28"/>
          <w:rtl/>
          <w:lang w:bidi="ar-EG"/>
        </w:rPr>
        <w:t xml:space="preserve"> تهدف هذه العملية إلى اتخاذ التدابير الوقائية اللازمة للتقليل من احتمالية وقوع المخاطر أو تخفيف تأثيرها السلبي في حال وقوعها. من خلال تطبيق استراتيجيات فعالة لإدارة المخاطر، يمكن للمؤسسات الحكومية تقليل فرص تعثر المشاريع وزيادة احتمالية تحقيق الأهداف المرجوة.</w:t>
      </w:r>
      <w:r w:rsidR="00252F47">
        <w:rPr>
          <w:rFonts w:cs="Sakkal Majalla" w:hint="cs"/>
          <w:szCs w:val="28"/>
          <w:rtl/>
          <w:lang w:bidi="ar-EG"/>
        </w:rPr>
        <w:t xml:space="preserve"> </w:t>
      </w:r>
      <w:proofErr w:type="gramStart"/>
      <w:r w:rsidR="00252F47">
        <w:rPr>
          <w:rFonts w:cs="Sakkal Majalla" w:hint="cs"/>
          <w:szCs w:val="28"/>
          <w:rtl/>
          <w:lang w:bidi="ar-EG"/>
        </w:rPr>
        <w:t>( زهر</w:t>
      </w:r>
      <w:proofErr w:type="gramEnd"/>
      <w:r w:rsidR="00252F47">
        <w:rPr>
          <w:rFonts w:cs="Sakkal Majalla" w:hint="cs"/>
          <w:szCs w:val="28"/>
          <w:rtl/>
          <w:lang w:bidi="ar-EG"/>
        </w:rPr>
        <w:t>،2024)</w:t>
      </w:r>
    </w:p>
    <w:p w14:paraId="3ED3A5DD" w14:textId="77777777" w:rsidR="00D30440" w:rsidRDefault="00D30440" w:rsidP="00D30440">
      <w:pPr>
        <w:ind w:left="0"/>
        <w:rPr>
          <w:rFonts w:cs="Sakkal Majalla"/>
          <w:szCs w:val="28"/>
          <w:rtl/>
          <w:lang w:bidi="ar-EG"/>
        </w:rPr>
      </w:pPr>
      <w:r w:rsidRPr="00D30440">
        <w:rPr>
          <w:rFonts w:cs="Sakkal Majalla"/>
          <w:szCs w:val="28"/>
          <w:rtl/>
          <w:lang w:bidi="ar-EG"/>
        </w:rPr>
        <w:t>تشمل آثار إدارة المخاطر الفعالة على تعثر المشاريع الحكومية تحسين عمليات التخطيط والتنفيذ، وزيادة مرونة المشروع في مواجهة التحديات، وتحقيق الاستخدام الأمثل للموارد المتاحة</w:t>
      </w:r>
      <w:r>
        <w:rPr>
          <w:rFonts w:cs="Sakkal Majalla" w:hint="cs"/>
          <w:szCs w:val="28"/>
          <w:rtl/>
          <w:lang w:bidi="ar-EG"/>
        </w:rPr>
        <w:t xml:space="preserve">، </w:t>
      </w:r>
      <w:r w:rsidRPr="00D30440">
        <w:rPr>
          <w:rFonts w:cs="Sakkal Majalla"/>
          <w:szCs w:val="28"/>
          <w:rtl/>
          <w:lang w:bidi="ar-EG"/>
        </w:rPr>
        <w:t>كما تساهم في تعزيز ثقة الجمهور والمستثمرين في قدرة الحكومة على تنفيذ المشاريع بنجاح، ما ينعكس إيجابًا على التنمية الاقتصادية والاجتماعية.</w:t>
      </w:r>
    </w:p>
    <w:p w14:paraId="259FFE48" w14:textId="6ABBFA71" w:rsidR="00D30440" w:rsidRDefault="00D30440" w:rsidP="00D30440">
      <w:pPr>
        <w:ind w:left="0"/>
        <w:rPr>
          <w:rFonts w:cs="Sakkal Majalla"/>
          <w:szCs w:val="28"/>
          <w:rtl/>
          <w:lang w:bidi="ar-EG"/>
        </w:rPr>
      </w:pPr>
      <w:r w:rsidRPr="00D30440">
        <w:rPr>
          <w:rFonts w:cs="Sakkal Majalla" w:hint="cs"/>
          <w:szCs w:val="28"/>
          <w:rtl/>
          <w:lang w:bidi="ar-EG"/>
        </w:rPr>
        <w:t>ومن ثم</w:t>
      </w:r>
      <w:r w:rsidRPr="00D30440">
        <w:rPr>
          <w:rFonts w:cs="Sakkal Majalla"/>
          <w:szCs w:val="28"/>
          <w:rtl/>
          <w:lang w:bidi="ar-EG"/>
        </w:rPr>
        <w:t xml:space="preserve"> فإن الفشل في إدارة المخاطر بشكل صحيح قد يؤدي إلى تأخيرات كبيرة، وزيادة التكاليف، وانخفاض جودة النتائج، مما يعزز من احتمالية تعثر </w:t>
      </w:r>
      <w:proofErr w:type="gramStart"/>
      <w:r w:rsidRPr="00D30440">
        <w:rPr>
          <w:rFonts w:cs="Sakkal Majalla"/>
          <w:szCs w:val="28"/>
          <w:rtl/>
          <w:lang w:bidi="ar-EG"/>
        </w:rPr>
        <w:t>المشروع</w:t>
      </w:r>
      <w:r>
        <w:rPr>
          <w:rFonts w:cs="Sakkal Majalla" w:hint="cs"/>
          <w:szCs w:val="28"/>
          <w:rtl/>
          <w:lang w:bidi="ar-EG"/>
        </w:rPr>
        <w:t xml:space="preserve"> </w:t>
      </w:r>
      <w:r w:rsidRPr="00D30440">
        <w:rPr>
          <w:rFonts w:cs="Sakkal Majalla"/>
          <w:szCs w:val="28"/>
          <w:rtl/>
          <w:lang w:bidi="ar-EG"/>
        </w:rPr>
        <w:t xml:space="preserve"> لذلك</w:t>
      </w:r>
      <w:proofErr w:type="gramEnd"/>
      <w:r w:rsidRPr="00D30440">
        <w:rPr>
          <w:rFonts w:cs="Sakkal Majalla"/>
          <w:szCs w:val="28"/>
          <w:rtl/>
          <w:lang w:bidi="ar-EG"/>
        </w:rPr>
        <w:t>، تعتبر إدارة المخاطر أداة حيوية لضمان استدامة ونجاح المشاريع الحكومية، وتحقيق التنمية المستدامة التي تسعى إليها الحكومات.</w:t>
      </w:r>
    </w:p>
    <w:p w14:paraId="4883AF6C" w14:textId="3BA6B049" w:rsidR="00D30440" w:rsidRDefault="00D30440" w:rsidP="00DA6E42">
      <w:pPr>
        <w:ind w:left="0" w:firstLine="0"/>
        <w:rPr>
          <w:rFonts w:cs="Sakkal Majalla"/>
          <w:szCs w:val="28"/>
          <w:rtl/>
          <w:lang w:bidi="ar-EG"/>
        </w:rPr>
      </w:pPr>
      <w:r>
        <w:rPr>
          <w:rFonts w:cs="Sakkal Majalla" w:hint="cs"/>
          <w:szCs w:val="28"/>
          <w:rtl/>
          <w:lang w:bidi="ar-EG"/>
        </w:rPr>
        <w:t xml:space="preserve">ومن ثم يتم تقسيم هذا </w:t>
      </w:r>
      <w:proofErr w:type="gramStart"/>
      <w:r>
        <w:rPr>
          <w:rFonts w:cs="Sakkal Majalla" w:hint="cs"/>
          <w:szCs w:val="28"/>
          <w:rtl/>
          <w:lang w:bidi="ar-EG"/>
        </w:rPr>
        <w:t>الاطار</w:t>
      </w:r>
      <w:proofErr w:type="gramEnd"/>
      <w:r>
        <w:rPr>
          <w:rFonts w:cs="Sakkal Majalla" w:hint="cs"/>
          <w:szCs w:val="28"/>
          <w:rtl/>
          <w:lang w:bidi="ar-EG"/>
        </w:rPr>
        <w:t xml:space="preserve"> إلى مبحثين على النحو التالي:</w:t>
      </w:r>
    </w:p>
    <w:p w14:paraId="04C5ACCD" w14:textId="2430CC07" w:rsidR="00D30440" w:rsidRDefault="00D30440" w:rsidP="00D30440">
      <w:pPr>
        <w:ind w:left="0"/>
        <w:rPr>
          <w:rFonts w:cs="Sakkal Majalla"/>
          <w:szCs w:val="28"/>
          <w:rtl/>
          <w:lang w:bidi="ar-EG"/>
        </w:rPr>
      </w:pPr>
      <w:r w:rsidRPr="00DA6E42">
        <w:rPr>
          <w:rFonts w:cs="Sakkal Majalla" w:hint="cs"/>
          <w:b/>
          <w:bCs/>
          <w:szCs w:val="28"/>
          <w:rtl/>
          <w:lang w:bidi="ar-EG"/>
        </w:rPr>
        <w:t>المبحث الأول:</w:t>
      </w:r>
      <w:r>
        <w:rPr>
          <w:rFonts w:cs="Sakkal Majalla" w:hint="cs"/>
          <w:szCs w:val="28"/>
          <w:rtl/>
          <w:lang w:bidi="ar-EG"/>
        </w:rPr>
        <w:t xml:space="preserve"> إدارة المخاطر</w:t>
      </w:r>
    </w:p>
    <w:p w14:paraId="7023B056" w14:textId="067B1001" w:rsidR="00D30440" w:rsidRDefault="00D30440" w:rsidP="00D30440">
      <w:pPr>
        <w:ind w:left="0"/>
        <w:rPr>
          <w:rFonts w:cs="Sakkal Majalla"/>
          <w:szCs w:val="28"/>
          <w:rtl/>
          <w:lang w:bidi="ar-EG"/>
        </w:rPr>
      </w:pPr>
      <w:r w:rsidRPr="00DA6E42">
        <w:rPr>
          <w:rFonts w:cs="Sakkal Majalla" w:hint="cs"/>
          <w:b/>
          <w:bCs/>
          <w:szCs w:val="28"/>
          <w:rtl/>
          <w:lang w:bidi="ar-EG"/>
        </w:rPr>
        <w:t>المبحث الثاني:</w:t>
      </w:r>
      <w:r>
        <w:rPr>
          <w:rFonts w:cs="Sakkal Majalla" w:hint="cs"/>
          <w:szCs w:val="28"/>
          <w:rtl/>
          <w:lang w:bidi="ar-EG"/>
        </w:rPr>
        <w:t xml:space="preserve"> تعثر المشاريع</w:t>
      </w:r>
    </w:p>
    <w:p w14:paraId="7D10BEF7" w14:textId="5628C8E2" w:rsidR="00D30440" w:rsidRPr="006932E6" w:rsidRDefault="00D30440" w:rsidP="006932E6">
      <w:pPr>
        <w:spacing w:before="100" w:beforeAutospacing="1" w:after="100" w:afterAutospacing="1"/>
        <w:ind w:left="0" w:firstLine="0"/>
        <w:jc w:val="center"/>
        <w:outlineLvl w:val="1"/>
        <w:rPr>
          <w:rFonts w:cs="Sakkal Majalla"/>
          <w:b/>
          <w:bCs/>
          <w:sz w:val="40"/>
          <w:szCs w:val="40"/>
          <w:rtl/>
          <w:lang w:bidi="ar-EG"/>
        </w:rPr>
      </w:pPr>
      <w:bookmarkStart w:id="48" w:name="_Toc173857723"/>
      <w:r w:rsidRPr="006932E6">
        <w:rPr>
          <w:rFonts w:cs="Sakkal Majalla" w:hint="cs"/>
          <w:b/>
          <w:bCs/>
          <w:sz w:val="40"/>
          <w:szCs w:val="40"/>
          <w:rtl/>
          <w:lang w:bidi="ar-EG"/>
        </w:rPr>
        <w:lastRenderedPageBreak/>
        <w:t>المبحث الأول: إدارة المخاطر</w:t>
      </w:r>
      <w:bookmarkEnd w:id="48"/>
    </w:p>
    <w:p w14:paraId="75AF646F" w14:textId="23096CAF" w:rsidR="00D30440" w:rsidRPr="002A4588" w:rsidRDefault="002A4588" w:rsidP="002A4588">
      <w:pPr>
        <w:spacing w:before="100" w:beforeAutospacing="1" w:after="100" w:afterAutospacing="1"/>
        <w:ind w:left="0" w:firstLine="0"/>
        <w:outlineLvl w:val="2"/>
        <w:rPr>
          <w:rFonts w:cs="Sakkal Majalla"/>
          <w:b/>
          <w:bCs/>
          <w:sz w:val="36"/>
          <w:szCs w:val="36"/>
          <w:rtl/>
          <w:lang w:bidi="ar-EG"/>
        </w:rPr>
      </w:pPr>
      <w:bookmarkStart w:id="49" w:name="_Toc173857724"/>
      <w:r>
        <w:rPr>
          <w:rFonts w:cs="Sakkal Majalla" w:hint="cs"/>
          <w:b/>
          <w:bCs/>
          <w:sz w:val="36"/>
          <w:szCs w:val="36"/>
          <w:rtl/>
          <w:lang w:bidi="ar-EG"/>
        </w:rPr>
        <w:t xml:space="preserve">1.1.2 </w:t>
      </w:r>
      <w:r w:rsidR="00D30440" w:rsidRPr="002A4588">
        <w:rPr>
          <w:rFonts w:cs="Sakkal Majalla" w:hint="cs"/>
          <w:b/>
          <w:bCs/>
          <w:sz w:val="36"/>
          <w:szCs w:val="36"/>
          <w:rtl/>
          <w:lang w:bidi="ar-EG"/>
        </w:rPr>
        <w:t>تمهيد:</w:t>
      </w:r>
      <w:bookmarkEnd w:id="49"/>
    </w:p>
    <w:p w14:paraId="31E37ECE" w14:textId="63821640" w:rsidR="00D30440" w:rsidRPr="00D30440" w:rsidRDefault="00D30440" w:rsidP="002A4588">
      <w:pPr>
        <w:spacing w:before="100" w:beforeAutospacing="1" w:after="100" w:afterAutospacing="1"/>
        <w:ind w:left="0"/>
        <w:rPr>
          <w:rFonts w:cs="Sakkal Majalla"/>
          <w:szCs w:val="28"/>
          <w:rtl/>
          <w:lang w:bidi="ar-EG"/>
        </w:rPr>
      </w:pPr>
      <w:r w:rsidRPr="00D30440">
        <w:rPr>
          <w:rFonts w:cs="Sakkal Majalla"/>
          <w:szCs w:val="28"/>
          <w:rtl/>
          <w:lang w:bidi="ar-EG"/>
        </w:rPr>
        <w:t>تسعى إدارة المخاطر إلى حماية المؤسسات من التحديات المحتملة التي قد تعيق تحقيق أهدافها</w:t>
      </w:r>
      <w:r>
        <w:rPr>
          <w:rFonts w:cs="Sakkal Majalla" w:hint="cs"/>
          <w:szCs w:val="28"/>
          <w:rtl/>
          <w:lang w:bidi="ar-EG"/>
        </w:rPr>
        <w:t>،</w:t>
      </w:r>
      <w:r w:rsidRPr="00D30440">
        <w:rPr>
          <w:rFonts w:cs="Sakkal Majalla"/>
          <w:szCs w:val="28"/>
          <w:rtl/>
          <w:lang w:bidi="ar-EG"/>
        </w:rPr>
        <w:t xml:space="preserve"> تعتمد هذه العملية الحيوية على تحديد وتقييم المخاطر المحتملة وتطوير استراتيجيات فعالة للتعامل معها في عالم مليء بالتغيرات المستمرة والتعقيدات المتزايدة، تصبح إدارة المخاطر أداة أساسية لضمان استمرارية الأعمال وتحقيق النجاح.</w:t>
      </w:r>
      <w:r w:rsidR="00252F47">
        <w:rPr>
          <w:rFonts w:cs="Sakkal Majalla" w:hint="cs"/>
          <w:szCs w:val="28"/>
          <w:rtl/>
          <w:lang w:bidi="ar-EG"/>
        </w:rPr>
        <w:t xml:space="preserve"> </w:t>
      </w:r>
      <w:proofErr w:type="gramStart"/>
      <w:r w:rsidR="00252F47">
        <w:rPr>
          <w:rFonts w:cs="Sakkal Majalla" w:hint="cs"/>
          <w:szCs w:val="28"/>
          <w:rtl/>
          <w:lang w:bidi="ar-EG"/>
        </w:rPr>
        <w:t>( مصلح</w:t>
      </w:r>
      <w:proofErr w:type="gramEnd"/>
      <w:r w:rsidR="00252F47">
        <w:rPr>
          <w:rFonts w:cs="Sakkal Majalla" w:hint="cs"/>
          <w:szCs w:val="28"/>
          <w:rtl/>
          <w:lang w:bidi="ar-EG"/>
        </w:rPr>
        <w:t>، 2018)</w:t>
      </w:r>
    </w:p>
    <w:p w14:paraId="191F02F8" w14:textId="4E2704F3" w:rsidR="00D30440" w:rsidRPr="00D30440" w:rsidRDefault="00D30440" w:rsidP="00830750">
      <w:pPr>
        <w:spacing w:before="100" w:beforeAutospacing="1" w:after="100" w:afterAutospacing="1"/>
        <w:ind w:left="0"/>
        <w:rPr>
          <w:rFonts w:cs="Sakkal Majalla"/>
          <w:szCs w:val="28"/>
          <w:rtl/>
          <w:lang w:bidi="ar-EG"/>
        </w:rPr>
      </w:pPr>
      <w:r w:rsidRPr="00D30440">
        <w:rPr>
          <w:rFonts w:cs="Sakkal Majalla"/>
          <w:szCs w:val="28"/>
          <w:rtl/>
          <w:lang w:bidi="ar-EG"/>
        </w:rPr>
        <w:t>تعزز إدارة المخاطر من مرونة المؤسسات وقدرتها على التكيف مع المتغيرات والتحديات من خلال تطبيق استراتيجيات مدروسة، يمكن تقليل التأثيرات السلبية للمخاطر وزيادة فرص النجاح</w:t>
      </w:r>
      <w:r>
        <w:rPr>
          <w:rFonts w:cs="Sakkal Majalla" w:hint="cs"/>
          <w:szCs w:val="28"/>
          <w:rtl/>
          <w:lang w:bidi="ar-EG"/>
        </w:rPr>
        <w:t>،</w:t>
      </w:r>
      <w:r w:rsidRPr="00D30440">
        <w:rPr>
          <w:rFonts w:cs="Sakkal Majalla"/>
          <w:szCs w:val="28"/>
          <w:rtl/>
          <w:lang w:bidi="ar-EG"/>
        </w:rPr>
        <w:t xml:space="preserve"> تشكل إدارة المخاطر أيضًا جزءًا من عملية اتخاذ القرار، حيث تساهم في تقديم رؤى مستنيرة تتيح للمؤسسات الموازنة بين المخاطر والفرص.</w:t>
      </w:r>
    </w:p>
    <w:p w14:paraId="4B19EF37" w14:textId="77C53318" w:rsidR="00D30440" w:rsidRDefault="00D30440" w:rsidP="00830750">
      <w:pPr>
        <w:spacing w:before="100" w:beforeAutospacing="1" w:after="100" w:afterAutospacing="1"/>
        <w:ind w:left="0"/>
        <w:rPr>
          <w:rFonts w:cs="Sakkal Majalla"/>
          <w:szCs w:val="28"/>
          <w:rtl/>
          <w:lang w:bidi="ar-EG"/>
        </w:rPr>
      </w:pPr>
      <w:r w:rsidRPr="00D30440">
        <w:rPr>
          <w:rFonts w:cs="Sakkal Majalla"/>
          <w:szCs w:val="28"/>
          <w:rtl/>
          <w:lang w:bidi="ar-EG"/>
        </w:rPr>
        <w:t>تؤدي إدارة المخاطر الفعالة إلى بناء الثقة بين المستثمرين وأصحاب المصلحة، مما يعزز من سمعة المؤسسة ومكانتها في السوق في النهاية، تلعب إدارة المخاطر دورًا محوريًا في تحقيق الاستدامة والتنافسية، مما يجعلها جزءًا لا يتجزأ من استراتيجية أي منظمة تسعى للنجاح على المدى الطويل.</w:t>
      </w:r>
      <w:r w:rsidR="00252F47">
        <w:rPr>
          <w:rFonts w:cs="Sakkal Majalla" w:hint="cs"/>
          <w:szCs w:val="28"/>
          <w:rtl/>
          <w:lang w:bidi="ar-EG"/>
        </w:rPr>
        <w:t xml:space="preserve"> </w:t>
      </w:r>
      <w:proofErr w:type="gramStart"/>
      <w:r w:rsidR="00252F47">
        <w:rPr>
          <w:rFonts w:cs="Sakkal Majalla" w:hint="cs"/>
          <w:szCs w:val="28"/>
          <w:rtl/>
          <w:lang w:bidi="ar-EG"/>
        </w:rPr>
        <w:t>( الجبوري</w:t>
      </w:r>
      <w:proofErr w:type="gramEnd"/>
      <w:r w:rsidR="00252F47">
        <w:rPr>
          <w:rFonts w:cs="Sakkal Majalla" w:hint="cs"/>
          <w:szCs w:val="28"/>
          <w:rtl/>
          <w:lang w:bidi="ar-EG"/>
        </w:rPr>
        <w:t>، 2018)</w:t>
      </w:r>
    </w:p>
    <w:p w14:paraId="775A9C39" w14:textId="10B6F5F2" w:rsidR="007D5177" w:rsidRPr="002A4588" w:rsidRDefault="002A4588" w:rsidP="002A4588">
      <w:pPr>
        <w:spacing w:before="100" w:beforeAutospacing="1" w:after="100" w:afterAutospacing="1"/>
        <w:ind w:left="0" w:firstLine="0"/>
        <w:outlineLvl w:val="2"/>
        <w:rPr>
          <w:rFonts w:cs="Sakkal Majalla"/>
          <w:b/>
          <w:bCs/>
          <w:sz w:val="36"/>
          <w:szCs w:val="36"/>
          <w:rtl/>
          <w:lang w:bidi="ar-EG"/>
        </w:rPr>
      </w:pPr>
      <w:bookmarkStart w:id="50" w:name="_Toc173857725"/>
      <w:r>
        <w:rPr>
          <w:rFonts w:cs="Sakkal Majalla" w:hint="cs"/>
          <w:b/>
          <w:bCs/>
          <w:sz w:val="36"/>
          <w:szCs w:val="36"/>
          <w:rtl/>
          <w:lang w:bidi="ar-EG"/>
        </w:rPr>
        <w:t xml:space="preserve">2.1.2 </w:t>
      </w:r>
      <w:r w:rsidR="007D5177" w:rsidRPr="002A4588">
        <w:rPr>
          <w:rFonts w:cs="Sakkal Majalla" w:hint="cs"/>
          <w:b/>
          <w:bCs/>
          <w:sz w:val="36"/>
          <w:szCs w:val="36"/>
          <w:rtl/>
          <w:lang w:bidi="ar-EG"/>
        </w:rPr>
        <w:t>تعريف إدارة المخاطر:</w:t>
      </w:r>
      <w:bookmarkEnd w:id="50"/>
    </w:p>
    <w:p w14:paraId="166C8648" w14:textId="2206FE9D" w:rsidR="007D5177" w:rsidRDefault="007D5177" w:rsidP="00830750">
      <w:pPr>
        <w:spacing w:before="100" w:beforeAutospacing="1" w:after="100" w:afterAutospacing="1"/>
        <w:ind w:left="0"/>
        <w:rPr>
          <w:rFonts w:cs="Sakkal Majalla"/>
          <w:szCs w:val="28"/>
          <w:rtl/>
          <w:lang w:bidi="ar-EG"/>
        </w:rPr>
      </w:pPr>
      <w:r w:rsidRPr="007D5177">
        <w:rPr>
          <w:rFonts w:cs="Sakkal Majalla"/>
          <w:szCs w:val="28"/>
          <w:rtl/>
          <w:lang w:bidi="ar-EG"/>
        </w:rPr>
        <w:t>إدارة المخاطر هي عملية منهجية تشمل تحديد وتحليل وتقييم المخاطر المحتملة التي قد تؤثر على تحقيق أهداف المنظمة، ووضع استراتيجيات للتخفيف من هذه المخاطر أو تجنبها تشمل هذه العملية استخدام أدوات تحليل البيانات والنماذج الرياضية لتقدير احتمالية وتأثير المخاطر من خلال هذا النهج التقني، يمكن للمؤسسات تحسين قدرتها على التنبؤ بالمخاطر المستقبلية وتطوير خطط استجابة دقيقة وفعالة.</w:t>
      </w:r>
      <w:r w:rsidR="00252F47">
        <w:rPr>
          <w:rFonts w:cs="Sakkal Majalla" w:hint="cs"/>
          <w:szCs w:val="28"/>
          <w:rtl/>
          <w:lang w:bidi="ar-EG"/>
        </w:rPr>
        <w:t xml:space="preserve"> </w:t>
      </w:r>
      <w:proofErr w:type="gramStart"/>
      <w:r w:rsidR="00252F47">
        <w:rPr>
          <w:rFonts w:cs="Sakkal Majalla" w:hint="cs"/>
          <w:szCs w:val="28"/>
          <w:rtl/>
          <w:lang w:bidi="ar-EG"/>
        </w:rPr>
        <w:t>( القحطاني</w:t>
      </w:r>
      <w:proofErr w:type="gramEnd"/>
      <w:r w:rsidR="00252F47">
        <w:rPr>
          <w:rFonts w:cs="Sakkal Majalla" w:hint="cs"/>
          <w:szCs w:val="28"/>
          <w:rtl/>
          <w:lang w:bidi="ar-EG"/>
        </w:rPr>
        <w:t>، 2023)</w:t>
      </w:r>
    </w:p>
    <w:p w14:paraId="1F4D4811" w14:textId="48D692B9" w:rsidR="007D5177" w:rsidRDefault="007D5177" w:rsidP="00830750">
      <w:pPr>
        <w:spacing w:before="100" w:beforeAutospacing="1" w:after="100" w:afterAutospacing="1"/>
        <w:ind w:left="0"/>
        <w:rPr>
          <w:rFonts w:cs="Sakkal Majalla"/>
          <w:szCs w:val="28"/>
          <w:rtl/>
          <w:lang w:bidi="ar-EG"/>
        </w:rPr>
      </w:pPr>
      <w:r>
        <w:rPr>
          <w:rFonts w:cs="Sakkal Majalla" w:hint="cs"/>
          <w:szCs w:val="28"/>
          <w:rtl/>
          <w:lang w:bidi="ar-EG"/>
        </w:rPr>
        <w:lastRenderedPageBreak/>
        <w:t>وتعرف أيضا على أنها</w:t>
      </w:r>
      <w:r w:rsidRPr="007D5177">
        <w:rPr>
          <w:rFonts w:cs="Sakkal Majalla"/>
          <w:szCs w:val="28"/>
          <w:rtl/>
          <w:lang w:bidi="ar-EG"/>
        </w:rPr>
        <w:t xml:space="preserve"> مجموعة من الإجراءات والتقنيات التي تهدف إلى حماية الأصول المالية والاقتصادية للمنظمة من الخسائر المحتملة الناتجة عن المخاطر التشغيلية والمالية والسوقية تتضمن هذه الإجراءات تحديد وتقييم المخاطر الاقتصادية المحتملة وتطوير استراتيجيات تحوط مالي للحد من تأثيرها هذا النهج يمكن المؤسسات من تقليل التكاليف المالية المحتملة وزيادة استقرارها الاقتصادي على المدى </w:t>
      </w:r>
      <w:proofErr w:type="gramStart"/>
      <w:r w:rsidRPr="007D5177">
        <w:rPr>
          <w:rFonts w:cs="Sakkal Majalla"/>
          <w:szCs w:val="28"/>
          <w:rtl/>
          <w:lang w:bidi="ar-EG"/>
        </w:rPr>
        <w:t>الطويل.</w:t>
      </w:r>
      <w:r w:rsidR="00252F47">
        <w:rPr>
          <w:rFonts w:cs="Sakkal Majalla" w:hint="cs"/>
          <w:szCs w:val="28"/>
          <w:rtl/>
          <w:lang w:bidi="ar-EG"/>
        </w:rPr>
        <w:t>(</w:t>
      </w:r>
      <w:proofErr w:type="gramEnd"/>
      <w:r w:rsidR="00252F47">
        <w:rPr>
          <w:rFonts w:cs="Sakkal Majalla" w:hint="cs"/>
          <w:szCs w:val="28"/>
          <w:rtl/>
          <w:lang w:bidi="ar-EG"/>
        </w:rPr>
        <w:t xml:space="preserve"> الحسني، 2022)</w:t>
      </w:r>
    </w:p>
    <w:p w14:paraId="4047D09D" w14:textId="321D8E8B" w:rsidR="007D5177" w:rsidRDefault="007D5177" w:rsidP="00830750">
      <w:pPr>
        <w:spacing w:before="100" w:beforeAutospacing="1" w:after="100" w:afterAutospacing="1"/>
        <w:ind w:left="0"/>
        <w:rPr>
          <w:rFonts w:cs="Sakkal Majalla"/>
          <w:szCs w:val="28"/>
          <w:rtl/>
          <w:lang w:bidi="ar-EG"/>
        </w:rPr>
      </w:pPr>
      <w:r>
        <w:rPr>
          <w:rFonts w:cs="Sakkal Majalla" w:hint="cs"/>
          <w:szCs w:val="28"/>
          <w:rtl/>
          <w:lang w:bidi="ar-EG"/>
        </w:rPr>
        <w:t xml:space="preserve">كما أن </w:t>
      </w:r>
      <w:r w:rsidRPr="007D5177">
        <w:rPr>
          <w:rFonts w:cs="Sakkal Majalla"/>
          <w:szCs w:val="28"/>
          <w:rtl/>
          <w:lang w:bidi="ar-EG"/>
        </w:rPr>
        <w:t xml:space="preserve">إدارة المخاطر من المنظور الإداري هي عملية إدارية تسعى إلى تحقيق استدامة الأعمال من خلال تحديد المخاطر المحتملة التي قد تؤثر على العمليات التنظيمية وتقييمها، ومن ثم تطوير وتنفيذ خطط إدارة فعالة للحد من تأثيرها يشمل ذلك تكوين فرق إدارة المخاطر وتطوير سياسات وإجراءات للمراقبة والمتابعة هذا النهج الإداري يضمن تحقيق الأداء الأمثل واستمرارية العمليات التنظيمية بشكل سلس </w:t>
      </w:r>
      <w:proofErr w:type="gramStart"/>
      <w:r w:rsidRPr="007D5177">
        <w:rPr>
          <w:rFonts w:cs="Sakkal Majalla"/>
          <w:szCs w:val="28"/>
          <w:rtl/>
          <w:lang w:bidi="ar-EG"/>
        </w:rPr>
        <w:t>ومستدام.</w:t>
      </w:r>
      <w:r w:rsidR="00252F47">
        <w:rPr>
          <w:rFonts w:cs="Sakkal Majalla" w:hint="cs"/>
          <w:szCs w:val="28"/>
          <w:rtl/>
          <w:lang w:bidi="ar-EG"/>
        </w:rPr>
        <w:t>(</w:t>
      </w:r>
      <w:proofErr w:type="gramEnd"/>
      <w:r w:rsidR="00252F47">
        <w:rPr>
          <w:rFonts w:cs="Sakkal Majalla" w:hint="cs"/>
          <w:szCs w:val="28"/>
          <w:rtl/>
          <w:lang w:bidi="ar-EG"/>
        </w:rPr>
        <w:t xml:space="preserve"> المري، 2020)</w:t>
      </w:r>
    </w:p>
    <w:p w14:paraId="2F0905C7" w14:textId="231DD229" w:rsidR="007D5177" w:rsidRDefault="007D5177" w:rsidP="00830750">
      <w:pPr>
        <w:spacing w:before="100" w:beforeAutospacing="1" w:after="100" w:afterAutospacing="1"/>
        <w:ind w:left="0"/>
        <w:rPr>
          <w:rFonts w:cs="Sakkal Majalla"/>
          <w:szCs w:val="28"/>
          <w:rtl/>
          <w:lang w:bidi="ar-EG"/>
        </w:rPr>
      </w:pPr>
      <w:r>
        <w:rPr>
          <w:rFonts w:cs="Sakkal Majalla" w:hint="cs"/>
          <w:szCs w:val="28"/>
          <w:rtl/>
          <w:lang w:bidi="ar-EG"/>
        </w:rPr>
        <w:t>و</w:t>
      </w:r>
      <w:r w:rsidRPr="007D5177">
        <w:rPr>
          <w:rFonts w:cs="Sakkal Majalla"/>
          <w:szCs w:val="28"/>
          <w:rtl/>
          <w:lang w:bidi="ar-EG"/>
        </w:rPr>
        <w:t xml:space="preserve">فيما يتعلق بالأمن، إدارة المخاطر هي عملية تقييم وتخفيف المخاطر الأمنية التي قد تهدد سلامة المعلومات والأفراد والبنية التحتية تتضمن هذه العملية تحديد التهديدات المحتملة وتحليل نقاط الضعف، ووضع استراتيجيات وإجراءات أمان للتخفيف من تأثيرها وضمان استمرارية الأعمال يساعد هذا النهج الأمني في حماية الأصول الحيوية والحفاظ على الثقة في أنظمة المعلومات والبنية </w:t>
      </w:r>
      <w:proofErr w:type="gramStart"/>
      <w:r w:rsidRPr="007D5177">
        <w:rPr>
          <w:rFonts w:cs="Sakkal Majalla"/>
          <w:szCs w:val="28"/>
          <w:rtl/>
          <w:lang w:bidi="ar-EG"/>
        </w:rPr>
        <w:t>التحتية.</w:t>
      </w:r>
      <w:r w:rsidR="00252F47">
        <w:rPr>
          <w:rFonts w:cs="Sakkal Majalla" w:hint="cs"/>
          <w:szCs w:val="28"/>
          <w:rtl/>
          <w:lang w:bidi="ar-EG"/>
        </w:rPr>
        <w:t>(</w:t>
      </w:r>
      <w:proofErr w:type="gramEnd"/>
      <w:r w:rsidR="00252F47">
        <w:rPr>
          <w:rFonts w:cs="Sakkal Majalla" w:hint="cs"/>
          <w:szCs w:val="28"/>
          <w:rtl/>
          <w:lang w:bidi="ar-EG"/>
        </w:rPr>
        <w:t xml:space="preserve"> وهدان، 2021)</w:t>
      </w:r>
    </w:p>
    <w:p w14:paraId="53C82348" w14:textId="3EA7406D" w:rsidR="00D30440" w:rsidRDefault="007D5177" w:rsidP="00830750">
      <w:pPr>
        <w:spacing w:before="100" w:beforeAutospacing="1" w:after="100" w:afterAutospacing="1"/>
        <w:ind w:left="0"/>
        <w:rPr>
          <w:rFonts w:cs="Sakkal Majalla"/>
          <w:szCs w:val="28"/>
          <w:rtl/>
          <w:lang w:bidi="ar-EG"/>
        </w:rPr>
      </w:pPr>
      <w:r>
        <w:rPr>
          <w:rFonts w:cs="Sakkal Majalla" w:hint="cs"/>
          <w:szCs w:val="28"/>
          <w:rtl/>
          <w:lang w:bidi="ar-EG"/>
        </w:rPr>
        <w:t xml:space="preserve">ومما سبق يرى الباحث أن </w:t>
      </w:r>
      <w:r w:rsidRPr="007D5177">
        <w:rPr>
          <w:rFonts w:cs="Sakkal Majalla"/>
          <w:szCs w:val="28"/>
          <w:rtl/>
          <w:lang w:bidi="ar-EG"/>
        </w:rPr>
        <w:t xml:space="preserve">إدارة المخاطر هي نهج متعدد التخصصات يهدف إلى حماية المنظمة من التهديدات المحتملة من خلال تطبيق مجموعة من الأدوات والتقنيات </w:t>
      </w:r>
      <w:proofErr w:type="gramStart"/>
      <w:r w:rsidRPr="007D5177">
        <w:rPr>
          <w:rFonts w:cs="Sakkal Majalla"/>
          <w:szCs w:val="28"/>
          <w:rtl/>
          <w:lang w:bidi="ar-EG"/>
        </w:rPr>
        <w:t>والإجراءات</w:t>
      </w:r>
      <w:r>
        <w:rPr>
          <w:rFonts w:cs="Sakkal Majalla" w:hint="cs"/>
          <w:szCs w:val="28"/>
          <w:rtl/>
          <w:lang w:bidi="ar-EG"/>
        </w:rPr>
        <w:t xml:space="preserve"> </w:t>
      </w:r>
      <w:r w:rsidRPr="007D5177">
        <w:rPr>
          <w:rFonts w:cs="Sakkal Majalla"/>
          <w:szCs w:val="28"/>
          <w:rtl/>
          <w:lang w:bidi="ar-EG"/>
        </w:rPr>
        <w:t xml:space="preserve"> تشمل</w:t>
      </w:r>
      <w:proofErr w:type="gramEnd"/>
      <w:r w:rsidRPr="007D5177">
        <w:rPr>
          <w:rFonts w:cs="Sakkal Majalla"/>
          <w:szCs w:val="28"/>
          <w:rtl/>
          <w:lang w:bidi="ar-EG"/>
        </w:rPr>
        <w:t xml:space="preserve"> هذه العملية تحديد المخاطر وتقييمها وتحديد الأولويات، وتطوير استراتيجيات التخفيف، ومراقبة وتقييم فعالية هذه الاستراتيجيات بشكل دوري لضمان تحقيق الأهداف التنظيمية بفعالية هذا النهج المتكامل يعزز من مرونة المؤسسات وقدرتها على التكيف مع التحديات والمخاطر المحتملة.</w:t>
      </w:r>
    </w:p>
    <w:p w14:paraId="4056D35F" w14:textId="77777777" w:rsidR="00830750" w:rsidRDefault="00830750">
      <w:pPr>
        <w:ind w:left="0"/>
        <w:jc w:val="left"/>
        <w:rPr>
          <w:rFonts w:cs="Sakkal Majalla"/>
          <w:b/>
          <w:bCs/>
          <w:sz w:val="36"/>
          <w:szCs w:val="36"/>
          <w:rtl/>
          <w:lang w:bidi="ar-EG"/>
        </w:rPr>
      </w:pPr>
      <w:r>
        <w:rPr>
          <w:rFonts w:cs="Sakkal Majalla"/>
          <w:b/>
          <w:bCs/>
          <w:sz w:val="36"/>
          <w:szCs w:val="36"/>
          <w:rtl/>
          <w:lang w:bidi="ar-EG"/>
        </w:rPr>
        <w:br w:type="page"/>
      </w:r>
    </w:p>
    <w:p w14:paraId="315F7788" w14:textId="00225656" w:rsidR="007D5177" w:rsidRPr="002A4588" w:rsidRDefault="00830750" w:rsidP="002A4588">
      <w:pPr>
        <w:spacing w:before="100" w:beforeAutospacing="1" w:after="100" w:afterAutospacing="1"/>
        <w:ind w:left="0" w:firstLine="0"/>
        <w:outlineLvl w:val="2"/>
        <w:rPr>
          <w:rFonts w:cs="Sakkal Majalla"/>
          <w:b/>
          <w:bCs/>
          <w:sz w:val="36"/>
          <w:szCs w:val="36"/>
          <w:rtl/>
          <w:lang w:bidi="ar-EG"/>
        </w:rPr>
      </w:pPr>
      <w:bookmarkStart w:id="51" w:name="_Toc173857726"/>
      <w:r>
        <w:rPr>
          <w:rFonts w:cs="Sakkal Majalla" w:hint="cs"/>
          <w:b/>
          <w:bCs/>
          <w:sz w:val="36"/>
          <w:szCs w:val="36"/>
          <w:rtl/>
          <w:lang w:bidi="ar-EG"/>
        </w:rPr>
        <w:lastRenderedPageBreak/>
        <w:t xml:space="preserve">3.1.2 </w:t>
      </w:r>
      <w:r w:rsidR="007D5177" w:rsidRPr="002A4588">
        <w:rPr>
          <w:rFonts w:cs="Sakkal Majalla" w:hint="cs"/>
          <w:b/>
          <w:bCs/>
          <w:sz w:val="36"/>
          <w:szCs w:val="36"/>
          <w:rtl/>
          <w:lang w:bidi="ar-EG"/>
        </w:rPr>
        <w:t>أهمية إدارة المخاطر:</w:t>
      </w:r>
      <w:bookmarkEnd w:id="51"/>
    </w:p>
    <w:p w14:paraId="0D1D4E06" w14:textId="0B55F163" w:rsidR="007D5177" w:rsidRPr="007D5177" w:rsidRDefault="007D5177" w:rsidP="007D5177">
      <w:pPr>
        <w:ind w:left="0"/>
        <w:rPr>
          <w:rFonts w:cs="Sakkal Majalla"/>
          <w:szCs w:val="28"/>
          <w:rtl/>
          <w:lang w:bidi="ar-EG"/>
        </w:rPr>
      </w:pPr>
      <w:r w:rsidRPr="007D5177">
        <w:rPr>
          <w:rFonts w:cs="Sakkal Majalla"/>
          <w:szCs w:val="28"/>
          <w:rtl/>
          <w:lang w:bidi="ar-EG"/>
        </w:rPr>
        <w:t>إدارة المخاطر تعتبر عنصرًا جوهريًا لنجاح واستدامة أي منظمة، سواء كانت شركة تجارية، مؤسسة حكومية، أو حتى منظمة غير ربحية</w:t>
      </w:r>
      <w:r>
        <w:rPr>
          <w:rFonts w:cs="Sakkal Majalla" w:hint="cs"/>
          <w:szCs w:val="28"/>
          <w:rtl/>
          <w:lang w:bidi="ar-EG"/>
        </w:rPr>
        <w:t>،</w:t>
      </w:r>
      <w:r w:rsidRPr="007D5177">
        <w:rPr>
          <w:rFonts w:cs="Sakkal Majalla"/>
          <w:szCs w:val="28"/>
          <w:rtl/>
          <w:lang w:bidi="ar-EG"/>
        </w:rPr>
        <w:t xml:space="preserve"> تتجلى أهمية إدارة المخاطر في عدة جوانب حيوية تؤثر على كافة جوانب العمليات التنظيمية والاستراتيجية</w:t>
      </w:r>
      <w:r>
        <w:rPr>
          <w:rFonts w:cs="Sakkal Majalla" w:hint="cs"/>
          <w:szCs w:val="28"/>
          <w:rtl/>
          <w:lang w:bidi="ar-EG"/>
        </w:rPr>
        <w:t>، وتتمثل هذه الأهمية فيما يلي:</w:t>
      </w:r>
      <w:r w:rsidR="00252F47">
        <w:rPr>
          <w:rFonts w:cs="Sakkal Majalla" w:hint="cs"/>
          <w:szCs w:val="28"/>
          <w:rtl/>
          <w:lang w:bidi="ar-EG"/>
        </w:rPr>
        <w:t xml:space="preserve"> (زهر، 2024)</w:t>
      </w:r>
    </w:p>
    <w:p w14:paraId="12558D50" w14:textId="44811731" w:rsidR="007D5177" w:rsidRPr="00830750" w:rsidRDefault="007D5177" w:rsidP="003800B0">
      <w:pPr>
        <w:pStyle w:val="a3"/>
        <w:numPr>
          <w:ilvl w:val="0"/>
          <w:numId w:val="11"/>
        </w:numPr>
        <w:ind w:left="401"/>
        <w:rPr>
          <w:rFonts w:cs="Sakkal Majalla"/>
          <w:szCs w:val="28"/>
          <w:rtl/>
          <w:lang w:bidi="ar-EG"/>
        </w:rPr>
      </w:pPr>
      <w:r w:rsidRPr="00830750">
        <w:rPr>
          <w:rFonts w:cs="Sakkal Majalla"/>
          <w:szCs w:val="28"/>
          <w:rtl/>
          <w:lang w:bidi="ar-EG"/>
        </w:rPr>
        <w:t xml:space="preserve">أولاً، تسهم إدارة المخاطر في حماية الأصول والموارد الخاصة بالمنظمة من خلال تحديد المخاطر المحتملة وتقييم تأثيرها، يمكن للمؤسسات اتخاذ الإجراءات الوقائية اللازمة لتقليل احتمالية وقوع الخسائر المالية والمادية هذا بدوره يساهم في الحفاظ على استقرار المؤسسة وضمان استمرارية العمليات اليومية دون انقطاع كبير. </w:t>
      </w:r>
    </w:p>
    <w:p w14:paraId="5DEB8B66" w14:textId="332B14CA" w:rsidR="007D5177" w:rsidRPr="00830750" w:rsidRDefault="007D5177" w:rsidP="003800B0">
      <w:pPr>
        <w:pStyle w:val="a3"/>
        <w:numPr>
          <w:ilvl w:val="0"/>
          <w:numId w:val="11"/>
        </w:numPr>
        <w:ind w:left="401"/>
        <w:rPr>
          <w:rFonts w:cs="Sakkal Majalla"/>
          <w:szCs w:val="28"/>
          <w:rtl/>
          <w:lang w:bidi="ar-EG"/>
        </w:rPr>
      </w:pPr>
      <w:r w:rsidRPr="00830750">
        <w:rPr>
          <w:rFonts w:cs="Sakkal Majalla"/>
          <w:szCs w:val="28"/>
          <w:rtl/>
          <w:lang w:bidi="ar-EG"/>
        </w:rPr>
        <w:t>ثانيًا، تعتبر إدارة المخاطر أداة استراتيجية تساعد على تعزيز اتخاذ القرارات المستنيرة بفضل التحليلات الدقيقة وتقديرات المخاطر المحتملة، يمكن للمديرين والقادة وضع خطط واستراتيجيات تتناسب مع البيئة المتغيرة وتحديات السوق هذا يمكن المنظمة من تحقيق أهدافها بكفاءة أكبر وتجنب الوقوع في فخاخ غير محسوبة.</w:t>
      </w:r>
    </w:p>
    <w:p w14:paraId="7CB480D2" w14:textId="46665996" w:rsidR="007D5177" w:rsidRPr="00830750" w:rsidRDefault="007D5177" w:rsidP="003800B0">
      <w:pPr>
        <w:pStyle w:val="a3"/>
        <w:numPr>
          <w:ilvl w:val="0"/>
          <w:numId w:val="11"/>
        </w:numPr>
        <w:ind w:left="401"/>
        <w:rPr>
          <w:rFonts w:cs="Sakkal Majalla"/>
          <w:szCs w:val="28"/>
          <w:rtl/>
          <w:lang w:bidi="ar-EG"/>
        </w:rPr>
      </w:pPr>
      <w:r w:rsidRPr="00830750">
        <w:rPr>
          <w:rFonts w:cs="Sakkal Majalla"/>
          <w:szCs w:val="28"/>
          <w:rtl/>
          <w:lang w:bidi="ar-EG"/>
        </w:rPr>
        <w:t>ثالثًا، تعزز إدارة المخاطر من مرونة المنظمة وقدرتها على التكيف مع التغيرات المفاجئة سواء كانت المخاطر ناتجة عن عوامل اقتصادية، سياسية، تكنولوجية، أو طبيعية، فإن القدرة على التكيف والتعافي السريع من الأزمات تعد ميزة تنافسية هامة المؤسسات التي تطبق إدارة مخاطر فعالة تكون أكثر استعدادًا لمواجهة التحديات والاستفادة من الفرص الناشئة في البيئات الديناميكية.</w:t>
      </w:r>
    </w:p>
    <w:p w14:paraId="41807DD0" w14:textId="061C7D42" w:rsidR="007D5177" w:rsidRPr="00830750" w:rsidRDefault="007D5177" w:rsidP="003800B0">
      <w:pPr>
        <w:pStyle w:val="a3"/>
        <w:numPr>
          <w:ilvl w:val="0"/>
          <w:numId w:val="11"/>
        </w:numPr>
        <w:ind w:left="401"/>
        <w:rPr>
          <w:rFonts w:cs="Sakkal Majalla"/>
          <w:szCs w:val="28"/>
          <w:rtl/>
          <w:lang w:bidi="ar-EG"/>
        </w:rPr>
      </w:pPr>
      <w:r w:rsidRPr="00830750">
        <w:rPr>
          <w:rFonts w:cs="Sakkal Majalla"/>
          <w:szCs w:val="28"/>
          <w:rtl/>
          <w:lang w:bidi="ar-EG"/>
        </w:rPr>
        <w:t>رابعًا، تلعب إدارة المخاطر دورًا محوريًا في تحسين سمعة المؤسسة وزيادة ثقة العملاء والمستثمرين المؤسسات التي تظهر إدارة فعالة للمخاطر تكون موضع ثقة أكبر، حيث يعتبر العملاء والمستثمرون أن هذه المؤسسات قادرة على التعامل مع الأزمات والمخاطر بشكل يضمن استمرارية وجودة الخدمة أو المنتج المقدم هذا ينعكس إيجابًا على سمعة المؤسسة ويمكن أن يؤدي إلى جذب مزيد من الاستثمارات وزيادة قاعدة العملاء.</w:t>
      </w:r>
    </w:p>
    <w:p w14:paraId="0EC42573" w14:textId="55F6E031" w:rsidR="007D5177" w:rsidRPr="00830750" w:rsidRDefault="007D5177" w:rsidP="003800B0">
      <w:pPr>
        <w:pStyle w:val="a3"/>
        <w:numPr>
          <w:ilvl w:val="0"/>
          <w:numId w:val="11"/>
        </w:numPr>
        <w:ind w:left="401"/>
        <w:rPr>
          <w:rFonts w:cs="Sakkal Majalla"/>
          <w:szCs w:val="28"/>
          <w:rtl/>
          <w:lang w:bidi="ar-EG"/>
        </w:rPr>
      </w:pPr>
      <w:r w:rsidRPr="00830750">
        <w:rPr>
          <w:rFonts w:cs="Sakkal Majalla"/>
          <w:szCs w:val="28"/>
          <w:rtl/>
          <w:lang w:bidi="ar-EG"/>
        </w:rPr>
        <w:t>خامسًا، تساهم إدارة المخاطر في الامتثال التنظيمي والقانوني العديد من الصناعات تخضع لتنظيمات وقوانين صارمة تتطلب إدارة فعالة للمخاطر لضمان الامتثال</w:t>
      </w:r>
      <w:r w:rsidR="003B6AD7" w:rsidRPr="00830750">
        <w:rPr>
          <w:rFonts w:cs="Sakkal Majalla" w:hint="cs"/>
          <w:szCs w:val="28"/>
          <w:rtl/>
          <w:lang w:bidi="ar-EG"/>
        </w:rPr>
        <w:t xml:space="preserve"> </w:t>
      </w:r>
      <w:r w:rsidRPr="00830750">
        <w:rPr>
          <w:rFonts w:cs="Sakkal Majalla"/>
          <w:szCs w:val="28"/>
          <w:rtl/>
          <w:lang w:bidi="ar-EG"/>
        </w:rPr>
        <w:t xml:space="preserve">الفشل في إدارة المخاطر قد </w:t>
      </w:r>
      <w:r w:rsidRPr="00830750">
        <w:rPr>
          <w:rFonts w:cs="Sakkal Majalla"/>
          <w:szCs w:val="28"/>
          <w:rtl/>
          <w:lang w:bidi="ar-EG"/>
        </w:rPr>
        <w:lastRenderedPageBreak/>
        <w:t>يؤدي إلى عقوبات قانونية وخسائر مالية فادحة، بالإضافة إلى تضرر السمعة بالتالي، فإن الالتزام بمعايير إدارة المخاطر يمكن أن يقي المؤسسات من هذه العواقب السلبية.</w:t>
      </w:r>
      <w:r w:rsidR="00252F47" w:rsidRPr="00830750">
        <w:rPr>
          <w:rFonts w:cs="Sakkal Majalla" w:hint="cs"/>
          <w:szCs w:val="28"/>
          <w:rtl/>
          <w:lang w:bidi="ar-EG"/>
        </w:rPr>
        <w:t xml:space="preserve"> (زهر، 2024)</w:t>
      </w:r>
    </w:p>
    <w:p w14:paraId="6843F4F9" w14:textId="33C6D2A6" w:rsidR="007D5177" w:rsidRPr="00830750" w:rsidRDefault="003B6AD7" w:rsidP="003800B0">
      <w:pPr>
        <w:pStyle w:val="a3"/>
        <w:numPr>
          <w:ilvl w:val="0"/>
          <w:numId w:val="11"/>
        </w:numPr>
        <w:ind w:left="401"/>
        <w:rPr>
          <w:rFonts w:cs="Sakkal Majalla"/>
          <w:szCs w:val="28"/>
          <w:rtl/>
          <w:lang w:bidi="ar-EG"/>
        </w:rPr>
      </w:pPr>
      <w:r w:rsidRPr="00830750">
        <w:rPr>
          <w:rFonts w:cs="Sakkal Majalla" w:hint="cs"/>
          <w:szCs w:val="28"/>
          <w:rtl/>
          <w:lang w:bidi="ar-EG"/>
        </w:rPr>
        <w:t>سادسا</w:t>
      </w:r>
      <w:r w:rsidR="007D5177" w:rsidRPr="00830750">
        <w:rPr>
          <w:rFonts w:cs="Sakkal Majalla"/>
          <w:szCs w:val="28"/>
          <w:rtl/>
          <w:lang w:bidi="ar-EG"/>
        </w:rPr>
        <w:t>، تسهم إدارة المخاطر في تعزيز ثقافة الوعي بالمخاطر داخل المؤسسة من خلال تدريب الموظفين وتوعيتهم بأهمية إدارة المخاطر، يمكن بناء بيئة عمل تقدر السلامة والأمان وتعزز من مشاركة الجميع في حماية المؤسسة من التهديدات المحتملة. هذه الثقافة تعزز من الانسجام الداخلي وتدعم تحقيق الأهداف المشتركة بكفاءة أكبر.</w:t>
      </w:r>
    </w:p>
    <w:p w14:paraId="2CC4D54A" w14:textId="2159D1E2" w:rsidR="007D5177" w:rsidRDefault="003B6AD7" w:rsidP="003B6AD7">
      <w:pPr>
        <w:ind w:left="0"/>
        <w:rPr>
          <w:rFonts w:cs="Sakkal Majalla"/>
          <w:szCs w:val="28"/>
          <w:rtl/>
          <w:lang w:bidi="ar-EG"/>
        </w:rPr>
      </w:pPr>
      <w:r>
        <w:rPr>
          <w:rFonts w:cs="Sakkal Majalla" w:hint="cs"/>
          <w:szCs w:val="28"/>
          <w:rtl/>
          <w:lang w:bidi="ar-EG"/>
        </w:rPr>
        <w:t xml:space="preserve">ومما سبق يرى الباحث </w:t>
      </w:r>
      <w:proofErr w:type="gramStart"/>
      <w:r>
        <w:rPr>
          <w:rFonts w:cs="Sakkal Majalla" w:hint="cs"/>
          <w:szCs w:val="28"/>
          <w:rtl/>
          <w:lang w:bidi="ar-EG"/>
        </w:rPr>
        <w:t xml:space="preserve">أن </w:t>
      </w:r>
      <w:r w:rsidR="007D5177" w:rsidRPr="007D5177">
        <w:rPr>
          <w:rFonts w:cs="Sakkal Majalla"/>
          <w:szCs w:val="28"/>
          <w:rtl/>
          <w:lang w:bidi="ar-EG"/>
        </w:rPr>
        <w:t xml:space="preserve"> إدارة</w:t>
      </w:r>
      <w:proofErr w:type="gramEnd"/>
      <w:r w:rsidR="007D5177" w:rsidRPr="007D5177">
        <w:rPr>
          <w:rFonts w:cs="Sakkal Majalla"/>
          <w:szCs w:val="28"/>
          <w:rtl/>
          <w:lang w:bidi="ar-EG"/>
        </w:rPr>
        <w:t xml:space="preserve"> المخاطر ليست مجرد أداة للتعامل مع الأزمات، بل هي نهج شامل يعزز من استقرار ونجاح المؤسسات على المدى الطويل من خلال تطبيق استراتيجيات فعالة لإدارة المخاطر، يمكن للمؤسسات تحقيق نمو مستدام وتحقيق مزايا تنافسية تضمن لها التفوق في بيئات الأعمال المتغيرة.</w:t>
      </w:r>
    </w:p>
    <w:p w14:paraId="19CED6AC" w14:textId="618C6CAE" w:rsidR="003B6AD7" w:rsidRPr="002A4588" w:rsidRDefault="00830750" w:rsidP="002A4588">
      <w:pPr>
        <w:spacing w:before="100" w:beforeAutospacing="1" w:after="100" w:afterAutospacing="1"/>
        <w:ind w:left="0" w:firstLine="0"/>
        <w:outlineLvl w:val="2"/>
        <w:rPr>
          <w:rFonts w:cs="Sakkal Majalla"/>
          <w:b/>
          <w:bCs/>
          <w:sz w:val="36"/>
          <w:szCs w:val="36"/>
          <w:rtl/>
          <w:lang w:bidi="ar-EG"/>
        </w:rPr>
      </w:pPr>
      <w:bookmarkStart w:id="52" w:name="_Toc173857727"/>
      <w:r>
        <w:rPr>
          <w:rFonts w:cs="Sakkal Majalla" w:hint="cs"/>
          <w:b/>
          <w:bCs/>
          <w:sz w:val="36"/>
          <w:szCs w:val="36"/>
          <w:rtl/>
          <w:lang w:bidi="ar-EG"/>
        </w:rPr>
        <w:t xml:space="preserve">4.1.2 </w:t>
      </w:r>
      <w:r w:rsidR="003B6AD7" w:rsidRPr="002A4588">
        <w:rPr>
          <w:rFonts w:cs="Sakkal Majalla" w:hint="cs"/>
          <w:b/>
          <w:bCs/>
          <w:sz w:val="36"/>
          <w:szCs w:val="36"/>
          <w:rtl/>
          <w:lang w:bidi="ar-EG"/>
        </w:rPr>
        <w:t>أهداف إدارة المخاطر:</w:t>
      </w:r>
      <w:bookmarkEnd w:id="52"/>
    </w:p>
    <w:p w14:paraId="7E56984F" w14:textId="49E0F17D" w:rsidR="003B6AD7" w:rsidRPr="003B6AD7" w:rsidRDefault="003B6AD7" w:rsidP="003B6AD7">
      <w:pPr>
        <w:ind w:left="0"/>
        <w:rPr>
          <w:rFonts w:cs="Sakkal Majalla"/>
          <w:szCs w:val="28"/>
          <w:rtl/>
          <w:lang w:bidi="ar-EG"/>
        </w:rPr>
      </w:pPr>
      <w:r w:rsidRPr="003B6AD7">
        <w:rPr>
          <w:rFonts w:cs="Sakkal Majalla"/>
          <w:szCs w:val="28"/>
          <w:rtl/>
          <w:lang w:bidi="ar-EG"/>
        </w:rPr>
        <w:t>إدارة المخاطر هي عملية حيوية تسعى لتحقيق مجموعة من الأهداف التي تضمن سلامة واستدامة ونجاح المنظمات في بيئاتها التشغيلية والاستراتيجية تتضمن هذه الأهداف مجموعة من الأبعاد التي تتكامل لتحقيق الهدف الشامل لإدارة المخاطر وهو حماية الأصول وتحقيق الأهداف التنظيمية بكفاءة</w:t>
      </w:r>
      <w:r>
        <w:rPr>
          <w:rFonts w:cs="Sakkal Majalla" w:hint="cs"/>
          <w:szCs w:val="28"/>
          <w:rtl/>
          <w:lang w:bidi="ar-EG"/>
        </w:rPr>
        <w:t>،</w:t>
      </w:r>
      <w:r w:rsidRPr="003B6AD7">
        <w:rPr>
          <w:rFonts w:cs="Sakkal Majalla"/>
          <w:szCs w:val="28"/>
          <w:rtl/>
          <w:lang w:bidi="ar-EG"/>
        </w:rPr>
        <w:t xml:space="preserve"> فيما يلي بعض الأهداف الأساسية لإدارة المخاطر:</w:t>
      </w:r>
      <w:r w:rsidR="00252F47">
        <w:rPr>
          <w:rFonts w:cs="Sakkal Majalla" w:hint="cs"/>
          <w:szCs w:val="28"/>
          <w:rtl/>
          <w:lang w:bidi="ar-EG"/>
        </w:rPr>
        <w:t xml:space="preserve"> </w:t>
      </w:r>
      <w:proofErr w:type="gramStart"/>
      <w:r w:rsidR="00252F47">
        <w:rPr>
          <w:rFonts w:cs="Sakkal Majalla" w:hint="cs"/>
          <w:szCs w:val="28"/>
          <w:rtl/>
          <w:lang w:bidi="ar-EG"/>
        </w:rPr>
        <w:t>( الرواشدة</w:t>
      </w:r>
      <w:proofErr w:type="gramEnd"/>
      <w:r w:rsidR="00252F47">
        <w:rPr>
          <w:rFonts w:cs="Sakkal Majalla" w:hint="cs"/>
          <w:szCs w:val="28"/>
          <w:rtl/>
          <w:lang w:bidi="ar-EG"/>
        </w:rPr>
        <w:t>، 2022)</w:t>
      </w:r>
    </w:p>
    <w:p w14:paraId="5B1DFD24" w14:textId="71846834" w:rsidR="003B6AD7" w:rsidRPr="003B6AD7" w:rsidRDefault="003B6AD7" w:rsidP="003B6AD7">
      <w:pPr>
        <w:ind w:left="0" w:firstLine="0"/>
        <w:rPr>
          <w:rFonts w:cs="Sakkal Majalla"/>
          <w:b/>
          <w:bCs/>
          <w:szCs w:val="28"/>
          <w:rtl/>
          <w:lang w:bidi="ar-EG"/>
        </w:rPr>
      </w:pPr>
      <w:r w:rsidRPr="003B6AD7">
        <w:rPr>
          <w:rFonts w:cs="Sakkal Majalla"/>
          <w:b/>
          <w:bCs/>
          <w:szCs w:val="28"/>
          <w:rtl/>
          <w:lang w:bidi="ar-EG"/>
        </w:rPr>
        <w:t xml:space="preserve">1. </w:t>
      </w:r>
      <w:r>
        <w:rPr>
          <w:rFonts w:cs="Sakkal Majalla"/>
          <w:b/>
          <w:bCs/>
          <w:szCs w:val="28"/>
          <w:rtl/>
          <w:lang w:bidi="ar-EG"/>
        </w:rPr>
        <w:t>حماية الأصول والموار</w:t>
      </w:r>
      <w:r w:rsidRPr="003B6AD7">
        <w:rPr>
          <w:rFonts w:cs="Sakkal Majalla"/>
          <w:b/>
          <w:bCs/>
          <w:szCs w:val="28"/>
          <w:rtl/>
          <w:lang w:bidi="ar-EG"/>
        </w:rPr>
        <w:t xml:space="preserve">: </w:t>
      </w:r>
    </w:p>
    <w:p w14:paraId="28854464" w14:textId="4AD8A946" w:rsidR="003B6AD7" w:rsidRPr="003B6AD7" w:rsidRDefault="003B6AD7" w:rsidP="003B6AD7">
      <w:pPr>
        <w:ind w:left="0"/>
        <w:rPr>
          <w:rFonts w:cs="Sakkal Majalla"/>
          <w:szCs w:val="28"/>
          <w:rtl/>
          <w:lang w:bidi="ar-EG"/>
        </w:rPr>
      </w:pPr>
      <w:r w:rsidRPr="003B6AD7">
        <w:rPr>
          <w:rFonts w:cs="Sakkal Majalla"/>
          <w:szCs w:val="28"/>
          <w:rtl/>
          <w:lang w:bidi="ar-EG"/>
        </w:rPr>
        <w:t xml:space="preserve">   تهدف إدارة المخاطر إلى حماية الأصول المادية والمالية والبشرية للمنظمة من خلال تحديد المخاطر المحتملة وتطوير استراتيجيات للتخفيف منها، يمكن للمنظمات تقليل الخسائر المالية وحماية ممتلكاتها ومواردها الحيوية.</w:t>
      </w:r>
    </w:p>
    <w:p w14:paraId="1677883C" w14:textId="77777777" w:rsidR="00830750" w:rsidRDefault="00830750">
      <w:pPr>
        <w:ind w:left="0"/>
        <w:jc w:val="left"/>
        <w:rPr>
          <w:rFonts w:cs="Sakkal Majalla"/>
          <w:b/>
          <w:bCs/>
          <w:szCs w:val="28"/>
          <w:rtl/>
          <w:lang w:bidi="ar-EG"/>
        </w:rPr>
      </w:pPr>
      <w:r>
        <w:rPr>
          <w:rFonts w:cs="Sakkal Majalla"/>
          <w:b/>
          <w:bCs/>
          <w:szCs w:val="28"/>
          <w:rtl/>
          <w:lang w:bidi="ar-EG"/>
        </w:rPr>
        <w:br w:type="page"/>
      </w:r>
    </w:p>
    <w:p w14:paraId="04B391D7" w14:textId="633229B9" w:rsidR="003B6AD7" w:rsidRPr="003B6AD7" w:rsidRDefault="003B6AD7" w:rsidP="003B6AD7">
      <w:pPr>
        <w:ind w:left="0" w:firstLine="0"/>
        <w:rPr>
          <w:rFonts w:cs="Sakkal Majalla"/>
          <w:b/>
          <w:bCs/>
          <w:szCs w:val="28"/>
          <w:rtl/>
          <w:lang w:bidi="ar-EG"/>
        </w:rPr>
      </w:pPr>
      <w:r w:rsidRPr="003B6AD7">
        <w:rPr>
          <w:rFonts w:cs="Sakkal Majalla"/>
          <w:b/>
          <w:bCs/>
          <w:szCs w:val="28"/>
          <w:rtl/>
          <w:lang w:bidi="ar-EG"/>
        </w:rPr>
        <w:lastRenderedPageBreak/>
        <w:t>2. تحقيق الامتثال التنظيمي والقانوني:</w:t>
      </w:r>
    </w:p>
    <w:p w14:paraId="77EEA83D" w14:textId="34442B70" w:rsidR="003B6AD7" w:rsidRPr="003B6AD7" w:rsidRDefault="003B6AD7" w:rsidP="003B6AD7">
      <w:pPr>
        <w:ind w:left="0"/>
        <w:rPr>
          <w:rFonts w:cs="Sakkal Majalla"/>
          <w:szCs w:val="28"/>
          <w:rtl/>
          <w:lang w:bidi="ar-EG"/>
        </w:rPr>
      </w:pPr>
      <w:r w:rsidRPr="003B6AD7">
        <w:rPr>
          <w:rFonts w:cs="Sakkal Majalla"/>
          <w:szCs w:val="28"/>
          <w:rtl/>
          <w:lang w:bidi="ar-EG"/>
        </w:rPr>
        <w:t xml:space="preserve">   تضمن إدارة المخاطر أن تتوافق المنظمة مع اللوائح والقوانين والمعايير الصناعية المعمول بها</w:t>
      </w:r>
      <w:r>
        <w:rPr>
          <w:rFonts w:cs="Sakkal Majalla" w:hint="cs"/>
          <w:szCs w:val="28"/>
          <w:rtl/>
          <w:lang w:bidi="ar-EG"/>
        </w:rPr>
        <w:t>،</w:t>
      </w:r>
      <w:r w:rsidRPr="003B6AD7">
        <w:rPr>
          <w:rFonts w:cs="Sakkal Majalla"/>
          <w:szCs w:val="28"/>
          <w:rtl/>
          <w:lang w:bidi="ar-EG"/>
        </w:rPr>
        <w:t xml:space="preserve"> يساعد ذلك في تجنب العقوبات القانونية والغرامات، ويحمي سمعة المنظمة من الأضرار الناتجة عن عدم الامتثال.</w:t>
      </w:r>
    </w:p>
    <w:p w14:paraId="6E77CE15" w14:textId="4BD4199F" w:rsidR="003B6AD7" w:rsidRPr="003B6AD7" w:rsidRDefault="003B6AD7" w:rsidP="003B6AD7">
      <w:pPr>
        <w:ind w:left="0" w:firstLine="0"/>
        <w:rPr>
          <w:rFonts w:cs="Sakkal Majalla"/>
          <w:b/>
          <w:bCs/>
          <w:szCs w:val="28"/>
          <w:rtl/>
          <w:lang w:bidi="ar-EG"/>
        </w:rPr>
      </w:pPr>
      <w:r w:rsidRPr="003B6AD7">
        <w:rPr>
          <w:rFonts w:cs="Sakkal Majalla"/>
          <w:b/>
          <w:bCs/>
          <w:szCs w:val="28"/>
          <w:rtl/>
          <w:lang w:bidi="ar-EG"/>
        </w:rPr>
        <w:t>3. تحسين اتخاذ القرارات:</w:t>
      </w:r>
    </w:p>
    <w:p w14:paraId="0529F8C3" w14:textId="19CCCB6F" w:rsidR="003B6AD7" w:rsidRPr="003B6AD7" w:rsidRDefault="003B6AD7" w:rsidP="003B6AD7">
      <w:pPr>
        <w:ind w:left="0"/>
        <w:rPr>
          <w:rFonts w:cs="Sakkal Majalla"/>
          <w:szCs w:val="28"/>
          <w:rtl/>
          <w:lang w:bidi="ar-EG"/>
        </w:rPr>
      </w:pPr>
      <w:r w:rsidRPr="003B6AD7">
        <w:rPr>
          <w:rFonts w:cs="Sakkal Majalla"/>
          <w:szCs w:val="28"/>
          <w:rtl/>
          <w:lang w:bidi="ar-EG"/>
        </w:rPr>
        <w:t xml:space="preserve">   من خلال جمع وتحليل المعلومات المتعلقة بالمخاطر، توفر إدارة المخاطر بيانات ورؤى دقيقة تساعد في اتخاذ قرارات مستنيرة هذا يعزز من فعالية الخطط والاستراتيجيات التي تتبناها المنظمة ويقلل من عدم اليقين.</w:t>
      </w:r>
    </w:p>
    <w:p w14:paraId="46615256" w14:textId="39ED7932" w:rsidR="003B6AD7" w:rsidRPr="003B6AD7" w:rsidRDefault="003B6AD7" w:rsidP="003B6AD7">
      <w:pPr>
        <w:ind w:left="0" w:firstLine="0"/>
        <w:rPr>
          <w:rFonts w:cs="Sakkal Majalla"/>
          <w:b/>
          <w:bCs/>
          <w:szCs w:val="28"/>
          <w:rtl/>
          <w:lang w:bidi="ar-EG"/>
        </w:rPr>
      </w:pPr>
      <w:r w:rsidRPr="003B6AD7">
        <w:rPr>
          <w:rFonts w:cs="Sakkal Majalla"/>
          <w:b/>
          <w:bCs/>
          <w:szCs w:val="28"/>
          <w:rtl/>
          <w:lang w:bidi="ar-EG"/>
        </w:rPr>
        <w:t>4. تعزيز الاستدامة والمرونة:</w:t>
      </w:r>
    </w:p>
    <w:p w14:paraId="1EA08A3B" w14:textId="4A7B3949" w:rsidR="003B6AD7" w:rsidRPr="003B6AD7" w:rsidRDefault="003B6AD7" w:rsidP="003B6AD7">
      <w:pPr>
        <w:ind w:left="0"/>
        <w:rPr>
          <w:rFonts w:cs="Sakkal Majalla"/>
          <w:szCs w:val="28"/>
          <w:rtl/>
          <w:lang w:bidi="ar-EG"/>
        </w:rPr>
      </w:pPr>
      <w:r w:rsidRPr="003B6AD7">
        <w:rPr>
          <w:rFonts w:cs="Sakkal Majalla"/>
          <w:szCs w:val="28"/>
          <w:rtl/>
          <w:lang w:bidi="ar-EG"/>
        </w:rPr>
        <w:t xml:space="preserve">   تهدف إدارة المخاطر إلى تعزيز قدرة المنظمة على الصمود أمام التحديات غير المتوقعة والأزمات من خلال وضع خطط للطوارئ والاستجابة السريعة، يمكن للمنظمات التكيف مع التغيرات والاستمرار في العمل بكفاءة.</w:t>
      </w:r>
    </w:p>
    <w:p w14:paraId="2ED17CC5" w14:textId="78783C98" w:rsidR="003B6AD7" w:rsidRPr="003B6AD7" w:rsidRDefault="003B6AD7" w:rsidP="003B6AD7">
      <w:pPr>
        <w:ind w:left="0" w:firstLine="0"/>
        <w:rPr>
          <w:rFonts w:cs="Sakkal Majalla"/>
          <w:b/>
          <w:bCs/>
          <w:szCs w:val="28"/>
          <w:rtl/>
          <w:lang w:bidi="ar-EG"/>
        </w:rPr>
      </w:pPr>
      <w:r w:rsidRPr="003B6AD7">
        <w:rPr>
          <w:rFonts w:cs="Sakkal Majalla"/>
          <w:b/>
          <w:bCs/>
          <w:szCs w:val="28"/>
          <w:rtl/>
          <w:lang w:bidi="ar-EG"/>
        </w:rPr>
        <w:t>5. حماية سمعة المنظمة:</w:t>
      </w:r>
    </w:p>
    <w:p w14:paraId="35AC6F87" w14:textId="49FAC7CE" w:rsidR="003B6AD7" w:rsidRPr="003B6AD7" w:rsidRDefault="003B6AD7" w:rsidP="003B6AD7">
      <w:pPr>
        <w:ind w:left="0"/>
        <w:rPr>
          <w:rFonts w:cs="Sakkal Majalla"/>
          <w:szCs w:val="28"/>
          <w:rtl/>
          <w:lang w:bidi="ar-EG"/>
        </w:rPr>
      </w:pPr>
      <w:r w:rsidRPr="003B6AD7">
        <w:rPr>
          <w:rFonts w:cs="Sakkal Majalla"/>
          <w:szCs w:val="28"/>
          <w:rtl/>
          <w:lang w:bidi="ar-EG"/>
        </w:rPr>
        <w:t xml:space="preserve">   تسهم إدارة المخاطر في الحفاظ على سمعة المنظمة وتعزيز الثقة لدى العملاء والمستثمرين وأصحاب المصلحة الآخرين الإدارة الجيدة للمخاطر تبني صورة إيجابية عن المنظمة ككيان قادر على التعامل مع الأزمات بفعالية.</w:t>
      </w:r>
    </w:p>
    <w:p w14:paraId="21396985" w14:textId="1CC19041" w:rsidR="003B6AD7" w:rsidRPr="003B6AD7" w:rsidRDefault="003B6AD7" w:rsidP="00F32A1A">
      <w:pPr>
        <w:ind w:left="0" w:firstLine="0"/>
        <w:rPr>
          <w:rFonts w:cs="Sakkal Majalla"/>
          <w:b/>
          <w:bCs/>
          <w:szCs w:val="28"/>
          <w:rtl/>
          <w:lang w:bidi="ar-EG"/>
        </w:rPr>
      </w:pPr>
      <w:r w:rsidRPr="003B6AD7">
        <w:rPr>
          <w:rFonts w:cs="Sakkal Majalla"/>
          <w:b/>
          <w:bCs/>
          <w:szCs w:val="28"/>
          <w:rtl/>
          <w:lang w:bidi="ar-EG"/>
        </w:rPr>
        <w:t>6. تحقيق النمو المستدام:</w:t>
      </w:r>
    </w:p>
    <w:p w14:paraId="1EDD1BE7" w14:textId="03B3ED4A" w:rsidR="003B6AD7" w:rsidRPr="00F32A1A" w:rsidRDefault="003B6AD7" w:rsidP="00F32A1A">
      <w:pPr>
        <w:ind w:left="0"/>
        <w:rPr>
          <w:rFonts w:cs="Sakkal Majalla"/>
          <w:szCs w:val="28"/>
          <w:rtl/>
          <w:lang w:bidi="ar-EG"/>
        </w:rPr>
      </w:pPr>
      <w:r w:rsidRPr="00F32A1A">
        <w:rPr>
          <w:rFonts w:cs="Sakkal Majalla"/>
          <w:szCs w:val="28"/>
          <w:rtl/>
          <w:lang w:bidi="ar-EG"/>
        </w:rPr>
        <w:t xml:space="preserve">   من خلال تقليل المخاطر وتحقيق استقرار أكبر، تتيح إدارة المخاطر للمنظمات التركيز على تحقيق نمو مستدام وتوسيع عملياتها بثقة يساهم ذلك في تحقيق الأهداف الطويلة الأجل وزيادة القدرة التنافسية في السوق.</w:t>
      </w:r>
    </w:p>
    <w:p w14:paraId="05A002AF" w14:textId="77777777" w:rsidR="00830750" w:rsidRDefault="00830750">
      <w:pPr>
        <w:ind w:left="0"/>
        <w:jc w:val="left"/>
        <w:rPr>
          <w:rFonts w:cs="Sakkal Majalla"/>
          <w:b/>
          <w:bCs/>
          <w:szCs w:val="28"/>
          <w:rtl/>
          <w:lang w:bidi="ar-EG"/>
        </w:rPr>
      </w:pPr>
      <w:r>
        <w:rPr>
          <w:rFonts w:cs="Sakkal Majalla"/>
          <w:b/>
          <w:bCs/>
          <w:szCs w:val="28"/>
          <w:rtl/>
          <w:lang w:bidi="ar-EG"/>
        </w:rPr>
        <w:br w:type="page"/>
      </w:r>
    </w:p>
    <w:p w14:paraId="23842424" w14:textId="02B21A1A" w:rsidR="003B6AD7" w:rsidRPr="003B6AD7" w:rsidRDefault="003B6AD7" w:rsidP="00F32A1A">
      <w:pPr>
        <w:ind w:left="0" w:firstLine="0"/>
        <w:rPr>
          <w:rFonts w:cs="Sakkal Majalla"/>
          <w:b/>
          <w:bCs/>
          <w:szCs w:val="28"/>
          <w:rtl/>
          <w:lang w:bidi="ar-EG"/>
        </w:rPr>
      </w:pPr>
      <w:r w:rsidRPr="003B6AD7">
        <w:rPr>
          <w:rFonts w:cs="Sakkal Majalla"/>
          <w:b/>
          <w:bCs/>
          <w:szCs w:val="28"/>
          <w:rtl/>
          <w:lang w:bidi="ar-EG"/>
        </w:rPr>
        <w:lastRenderedPageBreak/>
        <w:t>7. تعزيز ثقافة الوعي بالمخاطر:</w:t>
      </w:r>
    </w:p>
    <w:p w14:paraId="1F6B4DE6" w14:textId="0ACC3B27" w:rsidR="003B6AD7" w:rsidRPr="00F32A1A" w:rsidRDefault="003B6AD7" w:rsidP="00F32A1A">
      <w:pPr>
        <w:ind w:left="0"/>
        <w:rPr>
          <w:rFonts w:cs="Sakkal Majalla"/>
          <w:szCs w:val="28"/>
          <w:rtl/>
          <w:lang w:bidi="ar-EG"/>
        </w:rPr>
      </w:pPr>
      <w:r w:rsidRPr="00F32A1A">
        <w:rPr>
          <w:rFonts w:cs="Sakkal Majalla"/>
          <w:szCs w:val="28"/>
          <w:rtl/>
          <w:lang w:bidi="ar-EG"/>
        </w:rPr>
        <w:t xml:space="preserve">   تهدف إدارة المخاطر إلى نشر الوعي بأهمية المخاطر وكيفية التعامل معها بين جميع أفراد المنظمة هذا يعزز من مشاركة الجميع في جهود الحماية ويؤدي إلى بناء بيئة عمل آمنة ومستدامة.</w:t>
      </w:r>
    </w:p>
    <w:p w14:paraId="55376FB6" w14:textId="76599589" w:rsidR="003B6AD7" w:rsidRPr="003B6AD7" w:rsidRDefault="003B6AD7" w:rsidP="00F32A1A">
      <w:pPr>
        <w:ind w:left="0" w:firstLine="0"/>
        <w:rPr>
          <w:rFonts w:cs="Sakkal Majalla"/>
          <w:b/>
          <w:bCs/>
          <w:szCs w:val="28"/>
          <w:rtl/>
          <w:lang w:bidi="ar-EG"/>
        </w:rPr>
      </w:pPr>
      <w:r w:rsidRPr="003B6AD7">
        <w:rPr>
          <w:rFonts w:cs="Sakkal Majalla"/>
          <w:b/>
          <w:bCs/>
          <w:szCs w:val="28"/>
          <w:rtl/>
          <w:lang w:bidi="ar-EG"/>
        </w:rPr>
        <w:t>8. زيادة الفعالية التشغيلية:</w:t>
      </w:r>
    </w:p>
    <w:p w14:paraId="4AC574C1" w14:textId="6BF2B12A" w:rsidR="003B6AD7" w:rsidRPr="00F32A1A" w:rsidRDefault="003B6AD7" w:rsidP="00F32A1A">
      <w:pPr>
        <w:ind w:left="0"/>
        <w:rPr>
          <w:rFonts w:cs="Sakkal Majalla"/>
          <w:szCs w:val="28"/>
          <w:rtl/>
          <w:lang w:bidi="ar-EG"/>
        </w:rPr>
      </w:pPr>
      <w:r w:rsidRPr="00F32A1A">
        <w:rPr>
          <w:rFonts w:cs="Sakkal Majalla"/>
          <w:szCs w:val="28"/>
          <w:rtl/>
          <w:lang w:bidi="ar-EG"/>
        </w:rPr>
        <w:t xml:space="preserve">   من خلال تحديد المخاطر التشغيلية والتخفيف منها، تسعى إدارة المخاطر إلى تحسين العمليات اليومية وتقليل التوقفات غير المخطط لها</w:t>
      </w:r>
      <w:r w:rsidR="00F32A1A">
        <w:rPr>
          <w:rFonts w:cs="Sakkal Majalla" w:hint="cs"/>
          <w:szCs w:val="28"/>
          <w:rtl/>
          <w:lang w:bidi="ar-EG"/>
        </w:rPr>
        <w:t>،</w:t>
      </w:r>
      <w:r w:rsidRPr="00F32A1A">
        <w:rPr>
          <w:rFonts w:cs="Sakkal Majalla"/>
          <w:szCs w:val="28"/>
          <w:rtl/>
          <w:lang w:bidi="ar-EG"/>
        </w:rPr>
        <w:t xml:space="preserve"> يؤدي ذلك إلى زيادة الكفاءة التشغيلية وتقليل التكاليف.</w:t>
      </w:r>
    </w:p>
    <w:p w14:paraId="351F9D9D" w14:textId="49DBEB71" w:rsidR="003B6AD7" w:rsidRPr="003B6AD7" w:rsidRDefault="003B6AD7" w:rsidP="00F32A1A">
      <w:pPr>
        <w:ind w:left="0" w:firstLine="0"/>
        <w:rPr>
          <w:rFonts w:cs="Sakkal Majalla"/>
          <w:b/>
          <w:bCs/>
          <w:szCs w:val="28"/>
          <w:rtl/>
          <w:lang w:bidi="ar-EG"/>
        </w:rPr>
      </w:pPr>
      <w:r w:rsidRPr="003B6AD7">
        <w:rPr>
          <w:rFonts w:cs="Sakkal Majalla"/>
          <w:b/>
          <w:bCs/>
          <w:szCs w:val="28"/>
          <w:rtl/>
          <w:lang w:bidi="ar-EG"/>
        </w:rPr>
        <w:t>9. تحسين العلاقات مع أصحاب المصلحة:</w:t>
      </w:r>
    </w:p>
    <w:p w14:paraId="18FF2129" w14:textId="77777777" w:rsidR="00F32A1A" w:rsidRDefault="003B6AD7" w:rsidP="00F32A1A">
      <w:pPr>
        <w:ind w:left="0"/>
        <w:rPr>
          <w:rFonts w:cs="Sakkal Majalla"/>
          <w:szCs w:val="28"/>
          <w:rtl/>
          <w:lang w:bidi="ar-EG"/>
        </w:rPr>
      </w:pPr>
      <w:r w:rsidRPr="00F32A1A">
        <w:rPr>
          <w:rFonts w:cs="Sakkal Majalla"/>
          <w:szCs w:val="28"/>
          <w:rtl/>
          <w:lang w:bidi="ar-EG"/>
        </w:rPr>
        <w:t xml:space="preserve">   تهدف إدارة المخاطر إلى بناء علاقات قوية ومستدامة مع أصحاب المصلحة من خلال إثبات القدرة على إدارة المخاطر بفعالية هذا يعزز من الثقة ويشجع على التعاون والشراكات الاستراتيجية.</w:t>
      </w:r>
    </w:p>
    <w:p w14:paraId="4EC7F293" w14:textId="68BE1B7F" w:rsidR="003B6AD7" w:rsidRPr="00F32A1A" w:rsidRDefault="00F32A1A" w:rsidP="00F32A1A">
      <w:pPr>
        <w:ind w:left="0"/>
        <w:rPr>
          <w:rFonts w:cs="Sakkal Majalla"/>
          <w:szCs w:val="28"/>
          <w:rtl/>
          <w:lang w:bidi="ar-EG"/>
        </w:rPr>
      </w:pPr>
      <w:r>
        <w:rPr>
          <w:rFonts w:cs="Sakkal Majalla" w:hint="cs"/>
          <w:szCs w:val="28"/>
          <w:rtl/>
          <w:lang w:bidi="ar-EG"/>
        </w:rPr>
        <w:t xml:space="preserve">ومما سبق يرى الباحث أن </w:t>
      </w:r>
      <w:r w:rsidR="003B6AD7" w:rsidRPr="00F32A1A">
        <w:rPr>
          <w:rFonts w:cs="Sakkal Majalla"/>
          <w:szCs w:val="28"/>
          <w:rtl/>
          <w:lang w:bidi="ar-EG"/>
        </w:rPr>
        <w:t>إدارة المخاطر تسعى إلى خلق بيئة آمنة ومستقرة تمكن المنظمات من العمل بفعالية وتحقيق أهدافها بكفاءة</w:t>
      </w:r>
      <w:r>
        <w:rPr>
          <w:rFonts w:cs="Sakkal Majalla" w:hint="cs"/>
          <w:szCs w:val="28"/>
          <w:rtl/>
          <w:lang w:bidi="ar-EG"/>
        </w:rPr>
        <w:t xml:space="preserve"> </w:t>
      </w:r>
      <w:r w:rsidR="003B6AD7" w:rsidRPr="00F32A1A">
        <w:rPr>
          <w:rFonts w:cs="Sakkal Majalla"/>
          <w:szCs w:val="28"/>
          <w:rtl/>
          <w:lang w:bidi="ar-EG"/>
        </w:rPr>
        <w:t>من خلال تطبيق استراتيجيات شاملة لإدارة المخاطر، يمكن للمنظمات تعزيز استدامتها وتحقيق نجاح طويل الأمد.</w:t>
      </w:r>
    </w:p>
    <w:p w14:paraId="1AA0FADE" w14:textId="3BD6D596" w:rsidR="007D5177" w:rsidRPr="002A4588" w:rsidRDefault="00830750" w:rsidP="002A4588">
      <w:pPr>
        <w:spacing w:before="100" w:beforeAutospacing="1" w:after="100" w:afterAutospacing="1"/>
        <w:ind w:left="0" w:firstLine="0"/>
        <w:outlineLvl w:val="2"/>
        <w:rPr>
          <w:rFonts w:cs="Sakkal Majalla"/>
          <w:b/>
          <w:bCs/>
          <w:sz w:val="36"/>
          <w:szCs w:val="36"/>
          <w:rtl/>
          <w:lang w:bidi="ar-EG"/>
        </w:rPr>
      </w:pPr>
      <w:bookmarkStart w:id="53" w:name="_Toc173857728"/>
      <w:r>
        <w:rPr>
          <w:rFonts w:cs="Sakkal Majalla" w:hint="cs"/>
          <w:b/>
          <w:bCs/>
          <w:sz w:val="36"/>
          <w:szCs w:val="36"/>
          <w:rtl/>
          <w:lang w:bidi="ar-EG"/>
        </w:rPr>
        <w:t xml:space="preserve">5.1.2 </w:t>
      </w:r>
      <w:r w:rsidR="00F32A1A" w:rsidRPr="002A4588">
        <w:rPr>
          <w:rFonts w:cs="Sakkal Majalla" w:hint="cs"/>
          <w:b/>
          <w:bCs/>
          <w:sz w:val="36"/>
          <w:szCs w:val="36"/>
          <w:rtl/>
          <w:lang w:bidi="ar-EG"/>
        </w:rPr>
        <w:t>معوقات إدارة المخاطر:</w:t>
      </w:r>
      <w:bookmarkEnd w:id="53"/>
    </w:p>
    <w:p w14:paraId="34CD5D72" w14:textId="61A4D546" w:rsidR="00F32A1A" w:rsidRPr="00F32A1A" w:rsidRDefault="00F32A1A" w:rsidP="00F32A1A">
      <w:pPr>
        <w:ind w:left="0"/>
        <w:rPr>
          <w:rFonts w:cs="Sakkal Majalla"/>
          <w:szCs w:val="28"/>
          <w:rtl/>
          <w:lang w:bidi="ar-EG"/>
        </w:rPr>
      </w:pPr>
      <w:r w:rsidRPr="00F32A1A">
        <w:rPr>
          <w:rFonts w:cs="Sakkal Majalla"/>
          <w:szCs w:val="28"/>
          <w:rtl/>
          <w:lang w:bidi="ar-EG"/>
        </w:rPr>
        <w:t>إدارة المخاطر تواجه العديد من المعوقات التي يمكن أن تعرقل فعاليتها وتحد من قدرة المنظمات على التكيف مع التحديات والأزمات</w:t>
      </w:r>
      <w:r>
        <w:rPr>
          <w:rFonts w:cs="Sakkal Majalla" w:hint="cs"/>
          <w:szCs w:val="28"/>
          <w:rtl/>
          <w:lang w:bidi="ar-EG"/>
        </w:rPr>
        <w:t>،</w:t>
      </w:r>
      <w:r w:rsidRPr="00F32A1A">
        <w:rPr>
          <w:rFonts w:cs="Sakkal Majalla"/>
          <w:szCs w:val="28"/>
          <w:rtl/>
          <w:lang w:bidi="ar-EG"/>
        </w:rPr>
        <w:t xml:space="preserve"> فيما يلي بعض المعوقات الرئيسية التي قد تعترض إدارة المخاطر:</w:t>
      </w:r>
      <w:r w:rsidR="00252F47">
        <w:rPr>
          <w:rFonts w:cs="Sakkal Majalla" w:hint="cs"/>
          <w:szCs w:val="28"/>
          <w:rtl/>
          <w:lang w:bidi="ar-EG"/>
        </w:rPr>
        <w:t xml:space="preserve"> (</w:t>
      </w:r>
      <w:proofErr w:type="spellStart"/>
      <w:r w:rsidR="00252F47">
        <w:rPr>
          <w:rFonts w:cs="Sakkal Majalla" w:hint="cs"/>
          <w:szCs w:val="28"/>
          <w:rtl/>
          <w:lang w:bidi="ar-EG"/>
        </w:rPr>
        <w:t>ىاقر</w:t>
      </w:r>
      <w:proofErr w:type="spellEnd"/>
      <w:r w:rsidR="00252F47">
        <w:rPr>
          <w:rFonts w:cs="Sakkal Majalla" w:hint="cs"/>
          <w:szCs w:val="28"/>
          <w:rtl/>
          <w:lang w:bidi="ar-EG"/>
        </w:rPr>
        <w:t>، 2020)</w:t>
      </w:r>
    </w:p>
    <w:p w14:paraId="4586A97E" w14:textId="214EA580" w:rsidR="00F32A1A" w:rsidRPr="00F32A1A" w:rsidRDefault="00F32A1A" w:rsidP="00830750">
      <w:pPr>
        <w:spacing w:before="100" w:beforeAutospacing="1" w:after="100" w:afterAutospacing="1"/>
        <w:ind w:left="-23" w:firstLine="0"/>
        <w:rPr>
          <w:rFonts w:cs="Sakkal Majalla"/>
          <w:b/>
          <w:bCs/>
          <w:szCs w:val="28"/>
          <w:rtl/>
          <w:lang w:bidi="ar-EG"/>
        </w:rPr>
      </w:pPr>
      <w:r w:rsidRPr="00F32A1A">
        <w:rPr>
          <w:rFonts w:cs="Sakkal Majalla"/>
          <w:b/>
          <w:bCs/>
          <w:szCs w:val="28"/>
          <w:rtl/>
          <w:lang w:bidi="ar-EG"/>
        </w:rPr>
        <w:t>1. نقص الوعي والفهم:</w:t>
      </w:r>
    </w:p>
    <w:p w14:paraId="43F2B873" w14:textId="33AADC6B" w:rsidR="00F32A1A" w:rsidRPr="00F32A1A" w:rsidRDefault="00F32A1A" w:rsidP="00F32A1A">
      <w:pPr>
        <w:ind w:left="0"/>
        <w:rPr>
          <w:rFonts w:cs="Sakkal Majalla"/>
          <w:szCs w:val="28"/>
          <w:rtl/>
          <w:lang w:bidi="ar-EG"/>
        </w:rPr>
      </w:pPr>
      <w:r w:rsidRPr="00F32A1A">
        <w:rPr>
          <w:rFonts w:cs="Sakkal Majalla"/>
          <w:szCs w:val="28"/>
          <w:rtl/>
          <w:lang w:bidi="ar-EG"/>
        </w:rPr>
        <w:t xml:space="preserve">   يعتبر نقص الوعي والفهم حول أهمية إدارة المخاطر وعملية تنفيذها من أبرز المعوقات</w:t>
      </w:r>
      <w:r>
        <w:rPr>
          <w:rFonts w:cs="Sakkal Majalla" w:hint="cs"/>
          <w:szCs w:val="28"/>
          <w:rtl/>
          <w:lang w:bidi="ar-EG"/>
        </w:rPr>
        <w:t xml:space="preserve"> </w:t>
      </w:r>
      <w:r w:rsidRPr="00F32A1A">
        <w:rPr>
          <w:rFonts w:cs="Sakkal Majalla"/>
          <w:szCs w:val="28"/>
          <w:rtl/>
          <w:lang w:bidi="ar-EG"/>
        </w:rPr>
        <w:t>قد يفتقر الموظفون والقادة إلى المعرفة الكافية حول كيفية تحديد وتقييم وإدارة المخاطر، مما يؤدي إلى تجاهل أو تقليل أهمية هذه العملية.</w:t>
      </w:r>
    </w:p>
    <w:p w14:paraId="519AE4ED" w14:textId="14C57052" w:rsidR="00F32A1A" w:rsidRPr="001948BB" w:rsidRDefault="00F32A1A" w:rsidP="00830750">
      <w:pPr>
        <w:spacing w:before="100" w:beforeAutospacing="1" w:after="100" w:afterAutospacing="1"/>
        <w:ind w:left="-23" w:firstLine="0"/>
        <w:rPr>
          <w:rFonts w:cs="Sakkal Majalla"/>
          <w:b/>
          <w:bCs/>
          <w:szCs w:val="28"/>
          <w:rtl/>
          <w:lang w:bidi="ar-EG"/>
        </w:rPr>
      </w:pPr>
      <w:r w:rsidRPr="001948BB">
        <w:rPr>
          <w:rFonts w:cs="Sakkal Majalla"/>
          <w:b/>
          <w:bCs/>
          <w:szCs w:val="28"/>
          <w:rtl/>
          <w:lang w:bidi="ar-EG"/>
        </w:rPr>
        <w:lastRenderedPageBreak/>
        <w:t>2. المقاومة الداخلية للتغيير:</w:t>
      </w:r>
    </w:p>
    <w:p w14:paraId="30E0C89D" w14:textId="2316135A" w:rsidR="00F32A1A" w:rsidRPr="00F32A1A" w:rsidRDefault="00F32A1A" w:rsidP="004710DD">
      <w:pPr>
        <w:ind w:left="0"/>
        <w:rPr>
          <w:rFonts w:cs="Sakkal Majalla"/>
          <w:szCs w:val="28"/>
          <w:rtl/>
          <w:lang w:bidi="ar-EG"/>
        </w:rPr>
      </w:pPr>
      <w:r w:rsidRPr="00F32A1A">
        <w:rPr>
          <w:rFonts w:cs="Sakkal Majalla"/>
          <w:szCs w:val="28"/>
          <w:rtl/>
          <w:lang w:bidi="ar-EG"/>
        </w:rPr>
        <w:t xml:space="preserve">   يمكن أن تواجه إدارة المخاطر مقاومة داخلية من الموظفين أو الإدارة العليا الذين قد يرون في التغييرات والإجراءات المقترحة تعقيدًا إضافيًا أو تهديدًا لوظائفهم هذه المقاومة يمكن أن تعرقل تنفيذ سياسات وإجراءات إدارة المخاطر بفعالية.</w:t>
      </w:r>
    </w:p>
    <w:p w14:paraId="3A7CF82A" w14:textId="5C4C4211" w:rsidR="00F32A1A" w:rsidRPr="001948BB" w:rsidRDefault="00F32A1A" w:rsidP="00830750">
      <w:pPr>
        <w:spacing w:before="100" w:beforeAutospacing="1" w:after="100" w:afterAutospacing="1"/>
        <w:ind w:left="-23" w:firstLine="0"/>
        <w:rPr>
          <w:rFonts w:cs="Sakkal Majalla"/>
          <w:b/>
          <w:bCs/>
          <w:szCs w:val="28"/>
          <w:rtl/>
          <w:lang w:bidi="ar-EG"/>
        </w:rPr>
      </w:pPr>
      <w:r w:rsidRPr="001948BB">
        <w:rPr>
          <w:rFonts w:cs="Sakkal Majalla"/>
          <w:b/>
          <w:bCs/>
          <w:szCs w:val="28"/>
          <w:rtl/>
          <w:lang w:bidi="ar-EG"/>
        </w:rPr>
        <w:t>3. نقص الموارد:</w:t>
      </w:r>
    </w:p>
    <w:p w14:paraId="674947E2" w14:textId="40375384" w:rsidR="00F32A1A" w:rsidRPr="00F32A1A" w:rsidRDefault="00F32A1A" w:rsidP="004710DD">
      <w:pPr>
        <w:ind w:left="0"/>
        <w:rPr>
          <w:rFonts w:cs="Sakkal Majalla"/>
          <w:szCs w:val="28"/>
          <w:rtl/>
          <w:lang w:bidi="ar-EG"/>
        </w:rPr>
      </w:pPr>
      <w:r w:rsidRPr="00F32A1A">
        <w:rPr>
          <w:rFonts w:cs="Sakkal Majalla"/>
          <w:szCs w:val="28"/>
          <w:rtl/>
          <w:lang w:bidi="ar-EG"/>
        </w:rPr>
        <w:t xml:space="preserve">   تحتاج إدارة المخاطر إلى موارد مالية وبشرية وتقنية لتنفيذها بشكل فعال</w:t>
      </w:r>
      <w:r w:rsidR="004710DD">
        <w:rPr>
          <w:rFonts w:cs="Sakkal Majalla" w:hint="cs"/>
          <w:szCs w:val="28"/>
          <w:rtl/>
          <w:lang w:bidi="ar-EG"/>
        </w:rPr>
        <w:t>،</w:t>
      </w:r>
      <w:r w:rsidRPr="00F32A1A">
        <w:rPr>
          <w:rFonts w:cs="Sakkal Majalla"/>
          <w:szCs w:val="28"/>
          <w:rtl/>
          <w:lang w:bidi="ar-EG"/>
        </w:rPr>
        <w:t xml:space="preserve"> نقص التمويل أو عدم تخصيص الموارد اللازمة يمكن أن يحد من قدرة المنظمة على إجراء تقييمات دقيقة للمخاطر وتطوير استراتيجيات فعالة للتعامل معها.</w:t>
      </w:r>
    </w:p>
    <w:p w14:paraId="1AB38AC3" w14:textId="7D77F2DD" w:rsidR="00F32A1A" w:rsidRPr="001948BB" w:rsidRDefault="00F32A1A" w:rsidP="00830750">
      <w:pPr>
        <w:spacing w:before="100" w:beforeAutospacing="1" w:after="100" w:afterAutospacing="1"/>
        <w:ind w:left="-23" w:firstLine="0"/>
        <w:rPr>
          <w:rFonts w:cs="Sakkal Majalla"/>
          <w:b/>
          <w:bCs/>
          <w:szCs w:val="28"/>
          <w:rtl/>
          <w:lang w:bidi="ar-EG"/>
        </w:rPr>
      </w:pPr>
      <w:r w:rsidRPr="001948BB">
        <w:rPr>
          <w:rFonts w:cs="Sakkal Majalla"/>
          <w:b/>
          <w:bCs/>
          <w:szCs w:val="28"/>
          <w:rtl/>
          <w:lang w:bidi="ar-EG"/>
        </w:rPr>
        <w:t>4. ضعف الدعم الإداري:</w:t>
      </w:r>
    </w:p>
    <w:p w14:paraId="74DF1249" w14:textId="4781A8F1" w:rsidR="00F32A1A" w:rsidRPr="00F32A1A" w:rsidRDefault="00F32A1A" w:rsidP="00830750">
      <w:pPr>
        <w:ind w:left="0"/>
        <w:rPr>
          <w:rFonts w:cs="Sakkal Majalla"/>
          <w:szCs w:val="28"/>
          <w:rtl/>
          <w:lang w:bidi="ar-EG"/>
        </w:rPr>
      </w:pPr>
      <w:r w:rsidRPr="00F32A1A">
        <w:rPr>
          <w:rFonts w:cs="Sakkal Majalla"/>
          <w:szCs w:val="28"/>
          <w:rtl/>
          <w:lang w:bidi="ar-EG"/>
        </w:rPr>
        <w:t xml:space="preserve">   إدارة المخاطر تتطلب دعمًا قويًا من الإدارة العليا لضمان تنفيذ السياسات والإجراءات بشكل </w:t>
      </w:r>
      <w:proofErr w:type="gramStart"/>
      <w:r w:rsidRPr="00F32A1A">
        <w:rPr>
          <w:rFonts w:cs="Sakkal Majalla"/>
          <w:szCs w:val="28"/>
          <w:rtl/>
          <w:lang w:bidi="ar-EG"/>
        </w:rPr>
        <w:t>صحيح</w:t>
      </w:r>
      <w:r w:rsidR="00830750">
        <w:rPr>
          <w:rFonts w:cs="Sakkal Majalla" w:hint="cs"/>
          <w:szCs w:val="28"/>
          <w:rtl/>
          <w:lang w:bidi="ar-EG"/>
        </w:rPr>
        <w:t xml:space="preserve"> </w:t>
      </w:r>
      <w:r w:rsidRPr="00F32A1A">
        <w:rPr>
          <w:rFonts w:cs="Sakkal Majalla"/>
          <w:szCs w:val="28"/>
          <w:rtl/>
          <w:lang w:bidi="ar-EG"/>
        </w:rPr>
        <w:t xml:space="preserve"> إذا</w:t>
      </w:r>
      <w:proofErr w:type="gramEnd"/>
      <w:r w:rsidRPr="00F32A1A">
        <w:rPr>
          <w:rFonts w:cs="Sakkal Majalla"/>
          <w:szCs w:val="28"/>
          <w:rtl/>
          <w:lang w:bidi="ar-EG"/>
        </w:rPr>
        <w:t xml:space="preserve"> لم يكن هناك التزام واضح ودعم من القيادة، فقد يكون من الصعب تحقيق الأهداف المرجوة.</w:t>
      </w:r>
    </w:p>
    <w:p w14:paraId="6044BFF0" w14:textId="4A26126F" w:rsidR="00F32A1A" w:rsidRPr="001948BB" w:rsidRDefault="00F32A1A" w:rsidP="00830750">
      <w:pPr>
        <w:spacing w:before="100" w:beforeAutospacing="1" w:after="100" w:afterAutospacing="1"/>
        <w:ind w:left="-23" w:firstLine="0"/>
        <w:rPr>
          <w:rFonts w:cs="Sakkal Majalla"/>
          <w:b/>
          <w:bCs/>
          <w:szCs w:val="28"/>
          <w:rtl/>
          <w:lang w:bidi="ar-EG"/>
        </w:rPr>
      </w:pPr>
      <w:r w:rsidRPr="001948BB">
        <w:rPr>
          <w:rFonts w:cs="Sakkal Majalla"/>
          <w:b/>
          <w:bCs/>
          <w:szCs w:val="28"/>
          <w:rtl/>
          <w:lang w:bidi="ar-EG"/>
        </w:rPr>
        <w:t>5. التعقيد وعدم اليقين:</w:t>
      </w:r>
    </w:p>
    <w:p w14:paraId="488433F4" w14:textId="77777777" w:rsidR="00F32A1A" w:rsidRPr="00F32A1A" w:rsidRDefault="00F32A1A" w:rsidP="00F32A1A">
      <w:pPr>
        <w:ind w:left="0"/>
        <w:rPr>
          <w:rFonts w:cs="Sakkal Majalla"/>
          <w:szCs w:val="28"/>
          <w:rtl/>
          <w:lang w:bidi="ar-EG"/>
        </w:rPr>
      </w:pPr>
      <w:r w:rsidRPr="00F32A1A">
        <w:rPr>
          <w:rFonts w:cs="Sakkal Majalla"/>
          <w:szCs w:val="28"/>
          <w:rtl/>
          <w:lang w:bidi="ar-EG"/>
        </w:rPr>
        <w:t xml:space="preserve">   التعامل مع التعقيد وعدم اليقين في بيئة الأعمال يمكن أن يكون تحديًا كبيرًا. تحديد وتقييم المخاطر التي قد تنشأ من تفاعلات معقدة أو من عوامل خارجية غير متوقعة يمكن أن يكون صعبًا للغاية، مما يزيد من صعوبة تطوير استراتيجيات فعالة لإدارتها.</w:t>
      </w:r>
    </w:p>
    <w:p w14:paraId="65FD277A" w14:textId="163CCC7C" w:rsidR="00F32A1A" w:rsidRPr="001948BB" w:rsidRDefault="00F32A1A" w:rsidP="00830750">
      <w:pPr>
        <w:spacing w:before="100" w:beforeAutospacing="1" w:after="100" w:afterAutospacing="1"/>
        <w:ind w:left="-23" w:firstLine="0"/>
        <w:rPr>
          <w:rFonts w:cs="Sakkal Majalla"/>
          <w:b/>
          <w:bCs/>
          <w:szCs w:val="28"/>
          <w:rtl/>
          <w:lang w:bidi="ar-EG"/>
        </w:rPr>
      </w:pPr>
      <w:r w:rsidRPr="001948BB">
        <w:rPr>
          <w:rFonts w:cs="Sakkal Majalla"/>
          <w:b/>
          <w:bCs/>
          <w:szCs w:val="28"/>
          <w:rtl/>
          <w:lang w:bidi="ar-EG"/>
        </w:rPr>
        <w:t>6. نقص البيانات والمعلومات:</w:t>
      </w:r>
    </w:p>
    <w:p w14:paraId="3BE06789" w14:textId="357D6F2A" w:rsidR="00F32A1A" w:rsidRPr="00F32A1A" w:rsidRDefault="00F32A1A" w:rsidP="001948BB">
      <w:pPr>
        <w:ind w:left="0"/>
        <w:rPr>
          <w:rFonts w:cs="Sakkal Majalla"/>
          <w:szCs w:val="28"/>
          <w:rtl/>
          <w:lang w:bidi="ar-EG"/>
        </w:rPr>
      </w:pPr>
      <w:r w:rsidRPr="00F32A1A">
        <w:rPr>
          <w:rFonts w:cs="Sakkal Majalla"/>
          <w:szCs w:val="28"/>
          <w:rtl/>
          <w:lang w:bidi="ar-EG"/>
        </w:rPr>
        <w:t xml:space="preserve">   تعتمد إدارة المخاطر على البيانات الدقيقة والتحليلات الموثوقة لتحديد وتقييم المخاطر نقص البيانات أو عدم توفرها يمكن أن يعوق عملية التقييم ويجعل من الصعب اتخاذ قرارات مستنيرة.</w:t>
      </w:r>
    </w:p>
    <w:p w14:paraId="77502664" w14:textId="77777777" w:rsidR="00830750" w:rsidRDefault="00830750">
      <w:pPr>
        <w:ind w:left="0"/>
        <w:jc w:val="left"/>
        <w:rPr>
          <w:rFonts w:cs="Sakkal Majalla"/>
          <w:b/>
          <w:bCs/>
          <w:szCs w:val="28"/>
          <w:rtl/>
          <w:lang w:bidi="ar-EG"/>
        </w:rPr>
      </w:pPr>
      <w:r>
        <w:rPr>
          <w:rFonts w:cs="Sakkal Majalla"/>
          <w:b/>
          <w:bCs/>
          <w:szCs w:val="28"/>
          <w:rtl/>
          <w:lang w:bidi="ar-EG"/>
        </w:rPr>
        <w:br w:type="page"/>
      </w:r>
    </w:p>
    <w:p w14:paraId="71510093" w14:textId="543B0588" w:rsidR="00F32A1A" w:rsidRPr="001948BB" w:rsidRDefault="00F32A1A" w:rsidP="00830750">
      <w:pPr>
        <w:spacing w:before="100" w:beforeAutospacing="1" w:after="100" w:afterAutospacing="1"/>
        <w:ind w:left="-23" w:firstLine="0"/>
        <w:rPr>
          <w:rFonts w:cs="Sakkal Majalla"/>
          <w:b/>
          <w:bCs/>
          <w:szCs w:val="28"/>
          <w:rtl/>
          <w:lang w:bidi="ar-EG"/>
        </w:rPr>
      </w:pPr>
      <w:r w:rsidRPr="001948BB">
        <w:rPr>
          <w:rFonts w:cs="Sakkal Majalla"/>
          <w:b/>
          <w:bCs/>
          <w:szCs w:val="28"/>
          <w:rtl/>
          <w:lang w:bidi="ar-EG"/>
        </w:rPr>
        <w:lastRenderedPageBreak/>
        <w:t>7. التنسيق والتواصل الضعيف:</w:t>
      </w:r>
    </w:p>
    <w:p w14:paraId="4B900CC6" w14:textId="2AE5C376" w:rsidR="00F32A1A" w:rsidRPr="00F32A1A" w:rsidRDefault="00F32A1A" w:rsidP="001948BB">
      <w:pPr>
        <w:ind w:left="0"/>
        <w:rPr>
          <w:rFonts w:cs="Sakkal Majalla"/>
          <w:szCs w:val="28"/>
          <w:rtl/>
          <w:lang w:bidi="ar-EG"/>
        </w:rPr>
      </w:pPr>
      <w:r w:rsidRPr="00F32A1A">
        <w:rPr>
          <w:rFonts w:cs="Sakkal Majalla"/>
          <w:szCs w:val="28"/>
          <w:rtl/>
          <w:lang w:bidi="ar-EG"/>
        </w:rPr>
        <w:t xml:space="preserve">   قد يواجه تنفيذ إدارة المخاطر عوائق نتيجة ضعف التنسيق والتواصل بين الأقسام المختلفة في المنظمة هذا يمكن أن يؤدي إلى تفويت معلومات هامة أو عدم تنفيذ الإجراءات بشكل متسق.</w:t>
      </w:r>
      <w:r w:rsidR="00252F47">
        <w:rPr>
          <w:rFonts w:cs="Sakkal Majalla" w:hint="cs"/>
          <w:szCs w:val="28"/>
          <w:rtl/>
          <w:lang w:bidi="ar-EG"/>
        </w:rPr>
        <w:t xml:space="preserve"> (باقر، 2020)</w:t>
      </w:r>
    </w:p>
    <w:p w14:paraId="6C277F07" w14:textId="7A1189C5" w:rsidR="00F32A1A" w:rsidRPr="001948BB" w:rsidRDefault="00F32A1A" w:rsidP="00830750">
      <w:pPr>
        <w:spacing w:before="100" w:beforeAutospacing="1" w:after="100" w:afterAutospacing="1"/>
        <w:ind w:left="-23" w:firstLine="0"/>
        <w:rPr>
          <w:rFonts w:cs="Sakkal Majalla"/>
          <w:b/>
          <w:bCs/>
          <w:szCs w:val="28"/>
          <w:rtl/>
          <w:lang w:bidi="ar-EG"/>
        </w:rPr>
      </w:pPr>
      <w:r w:rsidRPr="001948BB">
        <w:rPr>
          <w:rFonts w:cs="Sakkal Majalla"/>
          <w:b/>
          <w:bCs/>
          <w:szCs w:val="28"/>
          <w:rtl/>
          <w:lang w:bidi="ar-EG"/>
        </w:rPr>
        <w:t>8. التركيز القصير المدى:</w:t>
      </w:r>
    </w:p>
    <w:p w14:paraId="424117C5" w14:textId="0DDF4F45" w:rsidR="00F32A1A" w:rsidRPr="00F32A1A" w:rsidRDefault="00F32A1A" w:rsidP="001948BB">
      <w:pPr>
        <w:ind w:left="0"/>
        <w:rPr>
          <w:rFonts w:cs="Sakkal Majalla"/>
          <w:szCs w:val="28"/>
          <w:rtl/>
          <w:lang w:bidi="ar-EG"/>
        </w:rPr>
      </w:pPr>
      <w:r w:rsidRPr="00F32A1A">
        <w:rPr>
          <w:rFonts w:cs="Sakkal Majalla"/>
          <w:szCs w:val="28"/>
          <w:rtl/>
          <w:lang w:bidi="ar-EG"/>
        </w:rPr>
        <w:t xml:space="preserve">   قد تفضل بعض المنظمات التركيز على الأهداف قصيرة المدى وتحقيق الأرباح الفورية على حساب الاستدامة طويلة المدى وإدارة المخاطر بشكل فعال هذا التوجه يمكن أن يزيد من تعرض المنظمة للمخاطر ويحد من قدرتها على التعامل معها.</w:t>
      </w:r>
    </w:p>
    <w:p w14:paraId="7DC28FB2" w14:textId="0ED863DD" w:rsidR="00F32A1A" w:rsidRPr="001948BB" w:rsidRDefault="00F32A1A" w:rsidP="00830750">
      <w:pPr>
        <w:spacing w:before="100" w:beforeAutospacing="1" w:after="100" w:afterAutospacing="1"/>
        <w:ind w:left="-23" w:firstLine="0"/>
        <w:rPr>
          <w:rFonts w:cs="Sakkal Majalla"/>
          <w:b/>
          <w:bCs/>
          <w:szCs w:val="28"/>
          <w:rtl/>
          <w:lang w:bidi="ar-EG"/>
        </w:rPr>
      </w:pPr>
      <w:r w:rsidRPr="001948BB">
        <w:rPr>
          <w:rFonts w:cs="Sakkal Majalla"/>
          <w:b/>
          <w:bCs/>
          <w:szCs w:val="28"/>
          <w:rtl/>
          <w:lang w:bidi="ar-EG"/>
        </w:rPr>
        <w:t>9. تغير الأولويات:</w:t>
      </w:r>
    </w:p>
    <w:p w14:paraId="2C0F8B56" w14:textId="1E7BCF82" w:rsidR="00F32A1A" w:rsidRPr="00F32A1A" w:rsidRDefault="00F32A1A" w:rsidP="001948BB">
      <w:pPr>
        <w:ind w:left="0"/>
        <w:rPr>
          <w:rFonts w:cs="Sakkal Majalla"/>
          <w:szCs w:val="28"/>
          <w:rtl/>
          <w:lang w:bidi="ar-EG"/>
        </w:rPr>
      </w:pPr>
      <w:r w:rsidRPr="00F32A1A">
        <w:rPr>
          <w:rFonts w:cs="Sakkal Majalla"/>
          <w:szCs w:val="28"/>
          <w:rtl/>
          <w:lang w:bidi="ar-EG"/>
        </w:rPr>
        <w:t xml:space="preserve">   قد تتغير أولويات المنظمة بمرور الوقت بسبب عوامل داخلية أو خارجية، مما قد يؤدي إلى تراجع التركيز على إدارة المخاطر عدم استمرارية التركيز على إدارة المخاطر يمكن أن يؤدي إلى تراجع الفعالية والاستعداد للتعامل مع الأزمات.</w:t>
      </w:r>
    </w:p>
    <w:p w14:paraId="0C678203" w14:textId="6795621B" w:rsidR="00F32A1A" w:rsidRPr="00830750" w:rsidRDefault="00F32A1A" w:rsidP="00830750">
      <w:pPr>
        <w:spacing w:before="100" w:beforeAutospacing="1" w:after="100" w:afterAutospacing="1"/>
        <w:ind w:left="-23" w:firstLine="0"/>
        <w:rPr>
          <w:rFonts w:cs="Sakkal Majalla"/>
          <w:b/>
          <w:bCs/>
          <w:szCs w:val="28"/>
          <w:rtl/>
          <w:lang w:bidi="ar-EG"/>
        </w:rPr>
      </w:pPr>
      <w:r w:rsidRPr="00830750">
        <w:rPr>
          <w:rFonts w:cs="Sakkal Majalla"/>
          <w:b/>
          <w:bCs/>
          <w:szCs w:val="28"/>
          <w:rtl/>
          <w:lang w:bidi="ar-EG"/>
        </w:rPr>
        <w:t>10. الاعتماد المفرط على التأمين:</w:t>
      </w:r>
    </w:p>
    <w:p w14:paraId="79F35D44" w14:textId="2FA2A131" w:rsidR="00F32A1A" w:rsidRPr="00F32A1A" w:rsidRDefault="00F32A1A" w:rsidP="001948BB">
      <w:pPr>
        <w:ind w:left="0"/>
        <w:rPr>
          <w:rFonts w:cs="Sakkal Majalla"/>
          <w:szCs w:val="28"/>
          <w:rtl/>
          <w:lang w:bidi="ar-EG"/>
        </w:rPr>
      </w:pPr>
      <w:r w:rsidRPr="00F32A1A">
        <w:rPr>
          <w:rFonts w:cs="Sakkal Majalla"/>
          <w:szCs w:val="28"/>
          <w:rtl/>
          <w:lang w:bidi="ar-EG"/>
        </w:rPr>
        <w:t xml:space="preserve">    قد تعتمد بعض المنظمات بشكل مفرط على التأمين كوسيلة لإدارة المخاطر، بدلاً من تطوير استراتيجيات شاملة للتخفيف من </w:t>
      </w:r>
      <w:proofErr w:type="gramStart"/>
      <w:r w:rsidRPr="00F32A1A">
        <w:rPr>
          <w:rFonts w:cs="Sakkal Majalla"/>
          <w:szCs w:val="28"/>
          <w:rtl/>
          <w:lang w:bidi="ar-EG"/>
        </w:rPr>
        <w:t>المخاطر</w:t>
      </w:r>
      <w:r w:rsidR="001948BB">
        <w:rPr>
          <w:rFonts w:cs="Sakkal Majalla" w:hint="cs"/>
          <w:szCs w:val="28"/>
          <w:rtl/>
          <w:lang w:bidi="ar-EG"/>
        </w:rPr>
        <w:t xml:space="preserve"> </w:t>
      </w:r>
      <w:r w:rsidRPr="00F32A1A">
        <w:rPr>
          <w:rFonts w:cs="Sakkal Majalla"/>
          <w:szCs w:val="28"/>
          <w:rtl/>
          <w:lang w:bidi="ar-EG"/>
        </w:rPr>
        <w:t xml:space="preserve"> هذا</w:t>
      </w:r>
      <w:proofErr w:type="gramEnd"/>
      <w:r w:rsidRPr="00F32A1A">
        <w:rPr>
          <w:rFonts w:cs="Sakkal Majalla"/>
          <w:szCs w:val="28"/>
          <w:rtl/>
          <w:lang w:bidi="ar-EG"/>
        </w:rPr>
        <w:t xml:space="preserve"> يمكن أن يخلق شعورًا زائفًا بالأمان ويقلل من الجهود المبذولة لإدارة المخاطر بشكل فعال.</w:t>
      </w:r>
    </w:p>
    <w:p w14:paraId="1CACE951" w14:textId="48AA06AD" w:rsidR="00F32A1A" w:rsidRDefault="00F32A1A" w:rsidP="001948BB">
      <w:pPr>
        <w:ind w:left="0"/>
        <w:rPr>
          <w:rFonts w:cs="Sakkal Majalla"/>
          <w:szCs w:val="28"/>
          <w:rtl/>
          <w:lang w:bidi="ar-EG"/>
        </w:rPr>
      </w:pPr>
      <w:r w:rsidRPr="00F32A1A">
        <w:rPr>
          <w:rFonts w:cs="Sakkal Majalla"/>
          <w:szCs w:val="28"/>
          <w:rtl/>
          <w:lang w:bidi="ar-EG"/>
        </w:rPr>
        <w:t xml:space="preserve">لمواجهة هذه المعوقات، من الضروري تعزيز الوعي والفهم حول أهمية إدارة المخاطر، وتوفير الدعم اللازم من القيادة العليا، وتخصيص الموارد المناسبة، وتعزيز التنسيق والتواصل داخل </w:t>
      </w:r>
      <w:proofErr w:type="gramStart"/>
      <w:r w:rsidRPr="00F32A1A">
        <w:rPr>
          <w:rFonts w:cs="Sakkal Majalla"/>
          <w:szCs w:val="28"/>
          <w:rtl/>
          <w:lang w:bidi="ar-EG"/>
        </w:rPr>
        <w:t>المنظمة</w:t>
      </w:r>
      <w:r w:rsidR="001948BB">
        <w:rPr>
          <w:rFonts w:cs="Sakkal Majalla" w:hint="cs"/>
          <w:szCs w:val="28"/>
          <w:rtl/>
          <w:lang w:bidi="ar-EG"/>
        </w:rPr>
        <w:t xml:space="preserve">، </w:t>
      </w:r>
      <w:r w:rsidRPr="00F32A1A">
        <w:rPr>
          <w:rFonts w:cs="Sakkal Majalla"/>
          <w:szCs w:val="28"/>
          <w:rtl/>
          <w:lang w:bidi="ar-EG"/>
        </w:rPr>
        <w:t xml:space="preserve"> بالإضافة</w:t>
      </w:r>
      <w:proofErr w:type="gramEnd"/>
      <w:r w:rsidRPr="00F32A1A">
        <w:rPr>
          <w:rFonts w:cs="Sakkal Majalla"/>
          <w:szCs w:val="28"/>
          <w:rtl/>
          <w:lang w:bidi="ar-EG"/>
        </w:rPr>
        <w:t xml:space="preserve"> إلى ذلك، يجب على المنظمات تبني نهج طويل المدى والتركيز على الاستدامة لضمان تحقيق إدارة فعالة وشاملة للمخاطر.</w:t>
      </w:r>
    </w:p>
    <w:p w14:paraId="3DCF065F" w14:textId="3F3D37AC" w:rsidR="001948BB" w:rsidRPr="002A4588" w:rsidRDefault="00830750" w:rsidP="002A4588">
      <w:pPr>
        <w:spacing w:before="100" w:beforeAutospacing="1" w:after="100" w:afterAutospacing="1"/>
        <w:ind w:left="0" w:firstLine="0"/>
        <w:outlineLvl w:val="2"/>
        <w:rPr>
          <w:rFonts w:cs="Sakkal Majalla"/>
          <w:b/>
          <w:bCs/>
          <w:sz w:val="36"/>
          <w:szCs w:val="36"/>
          <w:rtl/>
          <w:lang w:bidi="ar-EG"/>
        </w:rPr>
      </w:pPr>
      <w:bookmarkStart w:id="54" w:name="_Toc173857729"/>
      <w:r>
        <w:rPr>
          <w:rFonts w:cs="Sakkal Majalla" w:hint="cs"/>
          <w:b/>
          <w:bCs/>
          <w:sz w:val="36"/>
          <w:szCs w:val="36"/>
          <w:rtl/>
          <w:lang w:bidi="ar-EG"/>
        </w:rPr>
        <w:lastRenderedPageBreak/>
        <w:t xml:space="preserve">6.1.2 </w:t>
      </w:r>
      <w:r w:rsidR="001948BB" w:rsidRPr="002A4588">
        <w:rPr>
          <w:rFonts w:cs="Sakkal Majalla" w:hint="cs"/>
          <w:b/>
          <w:bCs/>
          <w:sz w:val="36"/>
          <w:szCs w:val="36"/>
          <w:rtl/>
          <w:lang w:bidi="ar-EG"/>
        </w:rPr>
        <w:t>طرق مواجهة هذه العقوبات:</w:t>
      </w:r>
      <w:bookmarkEnd w:id="54"/>
    </w:p>
    <w:p w14:paraId="7FDDFA57" w14:textId="3F470265" w:rsidR="007A03A4" w:rsidRPr="007A03A4" w:rsidRDefault="007A03A4" w:rsidP="007A03A4">
      <w:pPr>
        <w:ind w:left="0"/>
        <w:rPr>
          <w:rFonts w:cs="Sakkal Majalla"/>
          <w:szCs w:val="28"/>
          <w:rtl/>
          <w:lang w:bidi="ar-EG"/>
        </w:rPr>
      </w:pPr>
      <w:r w:rsidRPr="007A03A4">
        <w:rPr>
          <w:rFonts w:cs="Sakkal Majalla"/>
          <w:szCs w:val="28"/>
          <w:rtl/>
          <w:lang w:bidi="ar-EG"/>
        </w:rPr>
        <w:t>علاج المعوقات التي تواجه إدارة المخاطر يتطلب نهجًا شاملاً ومتكاملاً يشمل تعزيز الوعي، وتوفير الدعم اللازم، وتطوير استراتيجيات فعالة</w:t>
      </w:r>
      <w:r>
        <w:rPr>
          <w:rFonts w:cs="Sakkal Majalla" w:hint="cs"/>
          <w:szCs w:val="28"/>
          <w:rtl/>
          <w:lang w:bidi="ar-EG"/>
        </w:rPr>
        <w:t>،</w:t>
      </w:r>
      <w:r w:rsidRPr="007A03A4">
        <w:rPr>
          <w:rFonts w:cs="Sakkal Majalla"/>
          <w:szCs w:val="28"/>
          <w:rtl/>
          <w:lang w:bidi="ar-EG"/>
        </w:rPr>
        <w:t xml:space="preserve"> فيما يلي بعض الطرق لمعالجة هذه المعوقات:</w:t>
      </w:r>
      <w:r w:rsidR="00D45F1F">
        <w:rPr>
          <w:rFonts w:cs="Sakkal Majalla" w:hint="cs"/>
          <w:szCs w:val="28"/>
          <w:rtl/>
          <w:lang w:bidi="ar-EG"/>
        </w:rPr>
        <w:t xml:space="preserve"> </w:t>
      </w:r>
      <w:proofErr w:type="gramStart"/>
      <w:r w:rsidR="00D45F1F">
        <w:rPr>
          <w:rFonts w:cs="Sakkal Majalla" w:hint="cs"/>
          <w:szCs w:val="28"/>
          <w:rtl/>
          <w:lang w:bidi="ar-EG"/>
        </w:rPr>
        <w:t>( الحجاوي</w:t>
      </w:r>
      <w:proofErr w:type="gramEnd"/>
      <w:r w:rsidR="00D45F1F">
        <w:rPr>
          <w:rFonts w:cs="Sakkal Majalla" w:hint="cs"/>
          <w:szCs w:val="28"/>
          <w:rtl/>
          <w:lang w:bidi="ar-EG"/>
        </w:rPr>
        <w:t>، 2020)</w:t>
      </w:r>
    </w:p>
    <w:p w14:paraId="1C00BAE6" w14:textId="1DE6CBC1" w:rsidR="007A03A4" w:rsidRPr="007A03A4" w:rsidRDefault="007A03A4" w:rsidP="00830750">
      <w:pPr>
        <w:spacing w:before="100" w:beforeAutospacing="1" w:after="100" w:afterAutospacing="1"/>
        <w:ind w:left="-23" w:firstLine="0"/>
        <w:rPr>
          <w:rFonts w:cs="Sakkal Majalla"/>
          <w:b/>
          <w:bCs/>
          <w:szCs w:val="28"/>
          <w:rtl/>
          <w:lang w:bidi="ar-EG"/>
        </w:rPr>
      </w:pPr>
      <w:r w:rsidRPr="007A03A4">
        <w:rPr>
          <w:rFonts w:cs="Sakkal Majalla"/>
          <w:b/>
          <w:bCs/>
          <w:szCs w:val="28"/>
          <w:rtl/>
          <w:lang w:bidi="ar-EG"/>
        </w:rPr>
        <w:t>1. تعزيز الوعي والتثقيف:</w:t>
      </w:r>
      <w:r>
        <w:rPr>
          <w:rFonts w:cs="Sakkal Majalla" w:hint="cs"/>
          <w:b/>
          <w:bCs/>
          <w:szCs w:val="28"/>
          <w:rtl/>
          <w:lang w:bidi="ar-EG"/>
        </w:rPr>
        <w:t xml:space="preserve"> ويتم ذلك من خلال</w:t>
      </w:r>
    </w:p>
    <w:p w14:paraId="630ED2FC" w14:textId="6A5425BC" w:rsidR="007A03A4" w:rsidRPr="00830750" w:rsidRDefault="007A03A4" w:rsidP="003800B0">
      <w:pPr>
        <w:pStyle w:val="a3"/>
        <w:numPr>
          <w:ilvl w:val="1"/>
          <w:numId w:val="12"/>
        </w:numPr>
        <w:ind w:left="826"/>
        <w:rPr>
          <w:rFonts w:cs="Sakkal Majalla"/>
          <w:szCs w:val="28"/>
          <w:rtl/>
          <w:lang w:bidi="ar-EG"/>
        </w:rPr>
      </w:pPr>
      <w:r w:rsidRPr="00830750">
        <w:rPr>
          <w:rFonts w:cs="Sakkal Majalla"/>
          <w:b/>
          <w:bCs/>
          <w:szCs w:val="28"/>
          <w:rtl/>
          <w:lang w:bidi="ar-EG"/>
        </w:rPr>
        <w:t>التدريب والتطوير:</w:t>
      </w:r>
      <w:r w:rsidRPr="00830750">
        <w:rPr>
          <w:rFonts w:cs="Sakkal Majalla"/>
          <w:szCs w:val="28"/>
          <w:rtl/>
          <w:lang w:bidi="ar-EG"/>
        </w:rPr>
        <w:t xml:space="preserve"> تنظيم ورش عمل ودورات تدريبية لتعزيز فهم الموظفين والإدارة العليا لأهمية إدارة المخاطر وكيفية تنفيذها</w:t>
      </w:r>
      <w:r w:rsidRPr="00830750">
        <w:rPr>
          <w:rFonts w:cs="Sakkal Majalla" w:hint="cs"/>
          <w:szCs w:val="28"/>
          <w:rtl/>
          <w:lang w:bidi="ar-EG"/>
        </w:rPr>
        <w:t>،</w:t>
      </w:r>
      <w:r w:rsidRPr="00830750">
        <w:rPr>
          <w:rFonts w:cs="Sakkal Majalla"/>
          <w:szCs w:val="28"/>
          <w:rtl/>
          <w:lang w:bidi="ar-EG"/>
        </w:rPr>
        <w:t xml:space="preserve"> يمكن لهذه البرامج أن تتضمن دراسات حالة وأمثلة عملية توضح تأثير إدارة المخاطر الفعالة.</w:t>
      </w:r>
    </w:p>
    <w:p w14:paraId="4AC0FEB0" w14:textId="1FF8F37D" w:rsidR="007A03A4" w:rsidRPr="00830750" w:rsidRDefault="007A03A4" w:rsidP="003800B0">
      <w:pPr>
        <w:pStyle w:val="a3"/>
        <w:numPr>
          <w:ilvl w:val="1"/>
          <w:numId w:val="12"/>
        </w:numPr>
        <w:ind w:left="826"/>
        <w:rPr>
          <w:rFonts w:cs="Sakkal Majalla"/>
          <w:szCs w:val="28"/>
          <w:rtl/>
          <w:lang w:bidi="ar-EG"/>
        </w:rPr>
      </w:pPr>
      <w:r w:rsidRPr="00830750">
        <w:rPr>
          <w:rFonts w:cs="Sakkal Majalla"/>
          <w:b/>
          <w:bCs/>
          <w:szCs w:val="28"/>
          <w:rtl/>
          <w:lang w:bidi="ar-EG"/>
        </w:rPr>
        <w:t>التواصل الداخلي:</w:t>
      </w:r>
      <w:r w:rsidRPr="00830750">
        <w:rPr>
          <w:rFonts w:cs="Sakkal Majalla"/>
          <w:szCs w:val="28"/>
          <w:rtl/>
          <w:lang w:bidi="ar-EG"/>
        </w:rPr>
        <w:t xml:space="preserve"> استخدام قنوات الاتصال الداخلية لنشر الوعي بأهمية إدارة المخاطر، بما في ذلك النشرات الإخبارية الداخلية والاجتماعات الدورية والمقاطع التوضيحية.</w:t>
      </w:r>
    </w:p>
    <w:p w14:paraId="7B85F499" w14:textId="6277F12C" w:rsidR="007A03A4" w:rsidRPr="007A03A4" w:rsidRDefault="007A03A4" w:rsidP="00830750">
      <w:pPr>
        <w:spacing w:before="100" w:beforeAutospacing="1" w:after="100" w:afterAutospacing="1"/>
        <w:ind w:left="-23" w:firstLine="0"/>
        <w:rPr>
          <w:rFonts w:cs="Sakkal Majalla"/>
          <w:b/>
          <w:bCs/>
          <w:szCs w:val="28"/>
          <w:rtl/>
          <w:lang w:bidi="ar-EG"/>
        </w:rPr>
      </w:pPr>
      <w:r w:rsidRPr="007A03A4">
        <w:rPr>
          <w:rFonts w:cs="Sakkal Majalla"/>
          <w:b/>
          <w:bCs/>
          <w:szCs w:val="28"/>
          <w:rtl/>
          <w:lang w:bidi="ar-EG"/>
        </w:rPr>
        <w:t>2. تعزيز الدعم الإداري:</w:t>
      </w:r>
      <w:r w:rsidRPr="007A03A4">
        <w:rPr>
          <w:rFonts w:cs="Sakkal Majalla" w:hint="cs"/>
          <w:b/>
          <w:bCs/>
          <w:szCs w:val="28"/>
          <w:rtl/>
          <w:lang w:bidi="ar-EG"/>
        </w:rPr>
        <w:t xml:space="preserve"> ويتم ذلك من خلال </w:t>
      </w:r>
    </w:p>
    <w:p w14:paraId="5D058798" w14:textId="3A7B6D15" w:rsidR="007A03A4" w:rsidRPr="00830750" w:rsidRDefault="007A03A4" w:rsidP="003800B0">
      <w:pPr>
        <w:pStyle w:val="a3"/>
        <w:numPr>
          <w:ilvl w:val="1"/>
          <w:numId w:val="13"/>
        </w:numPr>
        <w:spacing w:before="100" w:beforeAutospacing="1" w:after="100" w:afterAutospacing="1"/>
        <w:ind w:left="1105" w:hanging="357"/>
        <w:contextualSpacing w:val="0"/>
        <w:rPr>
          <w:rFonts w:cs="Sakkal Majalla"/>
          <w:szCs w:val="28"/>
          <w:rtl/>
          <w:lang w:bidi="ar-EG"/>
        </w:rPr>
      </w:pPr>
      <w:r w:rsidRPr="00830750">
        <w:rPr>
          <w:rFonts w:cs="Sakkal Majalla"/>
          <w:b/>
          <w:bCs/>
          <w:szCs w:val="28"/>
          <w:rtl/>
          <w:lang w:bidi="ar-EG"/>
        </w:rPr>
        <w:t>القيادة بالأمثلة:</w:t>
      </w:r>
      <w:r w:rsidRPr="00830750">
        <w:rPr>
          <w:rFonts w:cs="Sakkal Majalla"/>
          <w:szCs w:val="28"/>
          <w:rtl/>
          <w:lang w:bidi="ar-EG"/>
        </w:rPr>
        <w:t xml:space="preserve"> يجب أن تلتزم القيادة العليا بإظهار دعمها لإدارة المخاطر من خلال تخصيص الموارد اللازمة والمشاركة في الأنشطة المتعلقة بإدارة المخاطر.</w:t>
      </w:r>
    </w:p>
    <w:p w14:paraId="382FAF5B" w14:textId="4C598E03" w:rsidR="007A03A4" w:rsidRPr="00830750" w:rsidRDefault="007A03A4" w:rsidP="003800B0">
      <w:pPr>
        <w:pStyle w:val="a3"/>
        <w:numPr>
          <w:ilvl w:val="1"/>
          <w:numId w:val="13"/>
        </w:numPr>
        <w:spacing w:before="100" w:beforeAutospacing="1" w:after="100" w:afterAutospacing="1"/>
        <w:ind w:left="1105" w:hanging="357"/>
        <w:contextualSpacing w:val="0"/>
        <w:rPr>
          <w:rFonts w:cs="Sakkal Majalla"/>
          <w:szCs w:val="28"/>
          <w:rtl/>
          <w:lang w:bidi="ar-EG"/>
        </w:rPr>
      </w:pPr>
      <w:r w:rsidRPr="00830750">
        <w:rPr>
          <w:rFonts w:cs="Sakkal Majalla"/>
          <w:b/>
          <w:bCs/>
          <w:szCs w:val="28"/>
          <w:rtl/>
          <w:lang w:bidi="ar-EG"/>
        </w:rPr>
        <w:t>سياسات واضحة:</w:t>
      </w:r>
      <w:r w:rsidRPr="00830750">
        <w:rPr>
          <w:rFonts w:cs="Sakkal Majalla"/>
          <w:szCs w:val="28"/>
          <w:rtl/>
          <w:lang w:bidi="ar-EG"/>
        </w:rPr>
        <w:t xml:space="preserve"> وضع سياسات وإجراءات واضحة لإدارة المخاطر تتضمن توجيهات محددة ومسؤوليات واضحة لجميع الموظفين.</w:t>
      </w:r>
    </w:p>
    <w:p w14:paraId="4394EAD7" w14:textId="68DD93B0" w:rsidR="007A03A4" w:rsidRPr="007A03A4" w:rsidRDefault="007A03A4" w:rsidP="00830750">
      <w:pPr>
        <w:spacing w:before="100" w:beforeAutospacing="1" w:after="100" w:afterAutospacing="1"/>
        <w:ind w:left="-23" w:firstLine="0"/>
        <w:rPr>
          <w:rFonts w:cs="Sakkal Majalla"/>
          <w:b/>
          <w:bCs/>
          <w:szCs w:val="28"/>
          <w:rtl/>
          <w:lang w:bidi="ar-EG"/>
        </w:rPr>
      </w:pPr>
      <w:r w:rsidRPr="007A03A4">
        <w:rPr>
          <w:rFonts w:cs="Sakkal Majalla"/>
          <w:b/>
          <w:bCs/>
          <w:szCs w:val="28"/>
          <w:rtl/>
          <w:lang w:bidi="ar-EG"/>
        </w:rPr>
        <w:t>3. تخصيص الموارد المناسبة:</w:t>
      </w:r>
      <w:r w:rsidRPr="007A03A4">
        <w:rPr>
          <w:rFonts w:cs="Sakkal Majalla" w:hint="cs"/>
          <w:b/>
          <w:bCs/>
          <w:szCs w:val="28"/>
          <w:rtl/>
          <w:lang w:bidi="ar-EG"/>
        </w:rPr>
        <w:t xml:space="preserve"> ويتم ذلك من خلال</w:t>
      </w:r>
    </w:p>
    <w:p w14:paraId="430218D1" w14:textId="17910957" w:rsidR="007A03A4" w:rsidRPr="00830750" w:rsidRDefault="007A03A4" w:rsidP="003800B0">
      <w:pPr>
        <w:pStyle w:val="a3"/>
        <w:numPr>
          <w:ilvl w:val="1"/>
          <w:numId w:val="14"/>
        </w:numPr>
        <w:ind w:left="684"/>
        <w:rPr>
          <w:rFonts w:cs="Sakkal Majalla"/>
          <w:szCs w:val="28"/>
          <w:rtl/>
          <w:lang w:bidi="ar-EG"/>
        </w:rPr>
      </w:pPr>
      <w:r w:rsidRPr="00830750">
        <w:rPr>
          <w:rFonts w:cs="Sakkal Majalla"/>
          <w:b/>
          <w:bCs/>
          <w:szCs w:val="28"/>
          <w:rtl/>
          <w:lang w:bidi="ar-EG"/>
        </w:rPr>
        <w:t>تمويل كافٍ:</w:t>
      </w:r>
      <w:r w:rsidRPr="00830750">
        <w:rPr>
          <w:rFonts w:cs="Sakkal Majalla"/>
          <w:szCs w:val="28"/>
          <w:rtl/>
          <w:lang w:bidi="ar-EG"/>
        </w:rPr>
        <w:t xml:space="preserve"> تخصيص ميزانية كافية لإدارة المخاطر لضمان توفر الأدوات والتقنيات والموارد البشرية اللازمة.</w:t>
      </w:r>
    </w:p>
    <w:p w14:paraId="169EC2C7" w14:textId="19F63F41" w:rsidR="007A03A4" w:rsidRPr="00830750" w:rsidRDefault="007A03A4" w:rsidP="003800B0">
      <w:pPr>
        <w:pStyle w:val="a3"/>
        <w:numPr>
          <w:ilvl w:val="1"/>
          <w:numId w:val="14"/>
        </w:numPr>
        <w:ind w:left="684"/>
        <w:rPr>
          <w:rFonts w:cs="Sakkal Majalla"/>
          <w:szCs w:val="28"/>
          <w:rtl/>
          <w:lang w:bidi="ar-EG"/>
        </w:rPr>
      </w:pPr>
      <w:r w:rsidRPr="00830750">
        <w:rPr>
          <w:rFonts w:cs="Sakkal Majalla"/>
          <w:b/>
          <w:bCs/>
          <w:szCs w:val="28"/>
          <w:rtl/>
          <w:lang w:bidi="ar-EG"/>
        </w:rPr>
        <w:t>توظيف الكفاءات:</w:t>
      </w:r>
      <w:r w:rsidRPr="00830750">
        <w:rPr>
          <w:rFonts w:cs="Sakkal Majalla"/>
          <w:szCs w:val="28"/>
          <w:rtl/>
          <w:lang w:bidi="ar-EG"/>
        </w:rPr>
        <w:t xml:space="preserve"> تعيين مختصين في إدارة المخاطر ذوي خبرة وكفاءة لإدارة وتوجيه الجهود في هذا المجال.</w:t>
      </w:r>
    </w:p>
    <w:p w14:paraId="63A30C81" w14:textId="353CE46C" w:rsidR="007A03A4" w:rsidRPr="007A03A4" w:rsidRDefault="007A03A4" w:rsidP="00830750">
      <w:pPr>
        <w:spacing w:before="100" w:beforeAutospacing="1" w:after="100" w:afterAutospacing="1"/>
        <w:ind w:left="-23" w:firstLine="0"/>
        <w:rPr>
          <w:rFonts w:cs="Sakkal Majalla"/>
          <w:b/>
          <w:bCs/>
          <w:szCs w:val="28"/>
          <w:rtl/>
          <w:lang w:bidi="ar-EG"/>
        </w:rPr>
      </w:pPr>
      <w:r w:rsidRPr="007A03A4">
        <w:rPr>
          <w:rFonts w:cs="Sakkal Majalla"/>
          <w:b/>
          <w:bCs/>
          <w:szCs w:val="28"/>
          <w:rtl/>
          <w:lang w:bidi="ar-EG"/>
        </w:rPr>
        <w:lastRenderedPageBreak/>
        <w:t>4. تحسين جمع وتحليل البيانات:</w:t>
      </w:r>
      <w:r>
        <w:rPr>
          <w:rFonts w:cs="Sakkal Majalla" w:hint="cs"/>
          <w:b/>
          <w:bCs/>
          <w:szCs w:val="28"/>
          <w:rtl/>
          <w:lang w:bidi="ar-EG"/>
        </w:rPr>
        <w:t xml:space="preserve"> ويتم ذلك من خلال</w:t>
      </w:r>
    </w:p>
    <w:p w14:paraId="0123A442" w14:textId="1D850960" w:rsidR="007A03A4" w:rsidRPr="00830750" w:rsidRDefault="007A03A4" w:rsidP="003800B0">
      <w:pPr>
        <w:pStyle w:val="a3"/>
        <w:numPr>
          <w:ilvl w:val="1"/>
          <w:numId w:val="15"/>
        </w:numPr>
        <w:ind w:left="968"/>
        <w:rPr>
          <w:rFonts w:cs="Sakkal Majalla"/>
          <w:szCs w:val="28"/>
          <w:rtl/>
          <w:lang w:bidi="ar-EG"/>
        </w:rPr>
      </w:pPr>
      <w:r w:rsidRPr="00830750">
        <w:rPr>
          <w:rFonts w:cs="Sakkal Majalla"/>
          <w:b/>
          <w:bCs/>
          <w:szCs w:val="28"/>
          <w:rtl/>
          <w:lang w:bidi="ar-EG"/>
        </w:rPr>
        <w:t>تقنيات البيانات:</w:t>
      </w:r>
      <w:r w:rsidRPr="00830750">
        <w:rPr>
          <w:rFonts w:cs="Sakkal Majalla"/>
          <w:szCs w:val="28"/>
          <w:rtl/>
          <w:lang w:bidi="ar-EG"/>
        </w:rPr>
        <w:t xml:space="preserve"> استخدام تقنيات تحليل البيانات المتقدمة والنماذج التنبؤية لتحديد وتقييم المخاطر بشكل دقيق.</w:t>
      </w:r>
    </w:p>
    <w:p w14:paraId="4F6120F6" w14:textId="7D9ABA67" w:rsidR="007A03A4" w:rsidRPr="00830750" w:rsidRDefault="007A03A4" w:rsidP="003800B0">
      <w:pPr>
        <w:pStyle w:val="a3"/>
        <w:numPr>
          <w:ilvl w:val="1"/>
          <w:numId w:val="15"/>
        </w:numPr>
        <w:ind w:left="968"/>
        <w:rPr>
          <w:rFonts w:cs="Sakkal Majalla"/>
          <w:szCs w:val="28"/>
          <w:rtl/>
          <w:lang w:bidi="ar-EG"/>
        </w:rPr>
      </w:pPr>
      <w:r w:rsidRPr="00830750">
        <w:rPr>
          <w:rFonts w:cs="Sakkal Majalla"/>
          <w:b/>
          <w:bCs/>
          <w:szCs w:val="28"/>
          <w:rtl/>
          <w:lang w:bidi="ar-EG"/>
        </w:rPr>
        <w:t xml:space="preserve">مصادر بيانات متعددة: </w:t>
      </w:r>
      <w:r w:rsidRPr="00830750">
        <w:rPr>
          <w:rFonts w:cs="Sakkal Majalla"/>
          <w:szCs w:val="28"/>
          <w:rtl/>
          <w:lang w:bidi="ar-EG"/>
        </w:rPr>
        <w:t>جمع البيانات من مصادر متنوعة لضمان شمولية ودقة التقييمات.</w:t>
      </w:r>
    </w:p>
    <w:p w14:paraId="473E71B9" w14:textId="4C01314F" w:rsidR="007A03A4" w:rsidRPr="007A03A4" w:rsidRDefault="007A03A4" w:rsidP="00830750">
      <w:pPr>
        <w:spacing w:before="100" w:beforeAutospacing="1" w:after="100" w:afterAutospacing="1"/>
        <w:ind w:left="-23" w:firstLine="0"/>
        <w:rPr>
          <w:rFonts w:cs="Sakkal Majalla"/>
          <w:b/>
          <w:bCs/>
          <w:szCs w:val="28"/>
          <w:rtl/>
          <w:lang w:bidi="ar-EG"/>
        </w:rPr>
      </w:pPr>
      <w:r w:rsidRPr="007A03A4">
        <w:rPr>
          <w:rFonts w:cs="Sakkal Majalla"/>
          <w:b/>
          <w:bCs/>
          <w:szCs w:val="28"/>
          <w:rtl/>
          <w:lang w:bidi="ar-EG"/>
        </w:rPr>
        <w:t>5. تعزيز التنسيق والتواصل:</w:t>
      </w:r>
      <w:r w:rsidRPr="007A03A4">
        <w:rPr>
          <w:rFonts w:cs="Sakkal Majalla" w:hint="cs"/>
          <w:b/>
          <w:bCs/>
          <w:szCs w:val="28"/>
          <w:rtl/>
          <w:lang w:bidi="ar-EG"/>
        </w:rPr>
        <w:t xml:space="preserve"> ويتم ذلك من خلال</w:t>
      </w:r>
    </w:p>
    <w:p w14:paraId="419DA4B1" w14:textId="58035029" w:rsidR="007A03A4" w:rsidRPr="00830750" w:rsidRDefault="007A03A4" w:rsidP="003800B0">
      <w:pPr>
        <w:pStyle w:val="a3"/>
        <w:numPr>
          <w:ilvl w:val="1"/>
          <w:numId w:val="7"/>
        </w:numPr>
        <w:ind w:left="968"/>
        <w:rPr>
          <w:rFonts w:cs="Sakkal Majalla"/>
          <w:szCs w:val="28"/>
          <w:rtl/>
          <w:lang w:bidi="ar-EG"/>
        </w:rPr>
      </w:pPr>
      <w:r w:rsidRPr="00830750">
        <w:rPr>
          <w:rFonts w:cs="Sakkal Majalla"/>
          <w:b/>
          <w:bCs/>
          <w:szCs w:val="28"/>
          <w:rtl/>
          <w:lang w:bidi="ar-EG"/>
        </w:rPr>
        <w:t>فرق متعددة التخصصات:</w:t>
      </w:r>
      <w:r w:rsidRPr="00830750">
        <w:rPr>
          <w:rFonts w:cs="Sakkal Majalla"/>
          <w:szCs w:val="28"/>
          <w:rtl/>
          <w:lang w:bidi="ar-EG"/>
        </w:rPr>
        <w:t xml:space="preserve"> تشكيل فرق عمل متعددة التخصصات تضم ممثلين من مختلف الأقسام لتبادل المعلومات والتنسيق بشأن إدارة المخاطر.</w:t>
      </w:r>
    </w:p>
    <w:p w14:paraId="57C3F603" w14:textId="124F22A0" w:rsidR="007A03A4" w:rsidRPr="00830750" w:rsidRDefault="007A03A4" w:rsidP="003800B0">
      <w:pPr>
        <w:pStyle w:val="a3"/>
        <w:numPr>
          <w:ilvl w:val="1"/>
          <w:numId w:val="7"/>
        </w:numPr>
        <w:ind w:left="968"/>
        <w:rPr>
          <w:rFonts w:cs="Sakkal Majalla"/>
          <w:szCs w:val="28"/>
          <w:rtl/>
          <w:lang w:bidi="ar-EG"/>
        </w:rPr>
      </w:pPr>
      <w:r w:rsidRPr="00830750">
        <w:rPr>
          <w:rFonts w:cs="Sakkal Majalla"/>
          <w:b/>
          <w:bCs/>
          <w:szCs w:val="28"/>
          <w:rtl/>
          <w:lang w:bidi="ar-EG"/>
        </w:rPr>
        <w:t>أنظمة إدارة المعلومات:</w:t>
      </w:r>
      <w:r w:rsidRPr="00830750">
        <w:rPr>
          <w:rFonts w:cs="Sakkal Majalla"/>
          <w:szCs w:val="28"/>
          <w:rtl/>
          <w:lang w:bidi="ar-EG"/>
        </w:rPr>
        <w:t xml:space="preserve"> تطوير أنظمة معلومات داخلية لتحسين تدفق المعلومات وتسهيل الوصول إلى البيانات المتعلقة بالمخاطر.</w:t>
      </w:r>
    </w:p>
    <w:p w14:paraId="09AA2869" w14:textId="26F44E2E" w:rsidR="007A03A4" w:rsidRPr="00D45F1F" w:rsidRDefault="007A03A4" w:rsidP="00830750">
      <w:pPr>
        <w:spacing w:before="100" w:beforeAutospacing="1" w:after="100" w:afterAutospacing="1"/>
        <w:ind w:left="-23" w:firstLine="0"/>
        <w:rPr>
          <w:rFonts w:cs="Sakkal Majalla"/>
          <w:b/>
          <w:bCs/>
          <w:szCs w:val="28"/>
          <w:rtl/>
          <w:lang w:bidi="ar-EG"/>
        </w:rPr>
      </w:pPr>
      <w:r w:rsidRPr="00D45F1F">
        <w:rPr>
          <w:rFonts w:cs="Sakkal Majalla"/>
          <w:b/>
          <w:bCs/>
          <w:szCs w:val="28"/>
          <w:rtl/>
          <w:lang w:bidi="ar-EG"/>
        </w:rPr>
        <w:t>6. تبني نهج طويل المدى:</w:t>
      </w:r>
      <w:r w:rsidR="00D45F1F">
        <w:rPr>
          <w:rFonts w:cs="Sakkal Majalla" w:hint="cs"/>
          <w:b/>
          <w:bCs/>
          <w:szCs w:val="28"/>
          <w:rtl/>
          <w:lang w:bidi="ar-EG"/>
        </w:rPr>
        <w:t xml:space="preserve"> </w:t>
      </w:r>
      <w:proofErr w:type="gramStart"/>
      <w:r w:rsidR="00D45F1F">
        <w:rPr>
          <w:rFonts w:cs="Sakkal Majalla" w:hint="cs"/>
          <w:b/>
          <w:bCs/>
          <w:szCs w:val="28"/>
          <w:rtl/>
          <w:lang w:bidi="ar-EG"/>
        </w:rPr>
        <w:t>( الحسني</w:t>
      </w:r>
      <w:proofErr w:type="gramEnd"/>
      <w:r w:rsidR="00D45F1F">
        <w:rPr>
          <w:rFonts w:cs="Sakkal Majalla" w:hint="cs"/>
          <w:b/>
          <w:bCs/>
          <w:szCs w:val="28"/>
          <w:rtl/>
          <w:lang w:bidi="ar-EG"/>
        </w:rPr>
        <w:t>، 2022)</w:t>
      </w:r>
    </w:p>
    <w:p w14:paraId="5FDCF55F" w14:textId="3685CB35" w:rsidR="007A03A4" w:rsidRPr="00830750" w:rsidRDefault="007A03A4" w:rsidP="003800B0">
      <w:pPr>
        <w:pStyle w:val="a3"/>
        <w:numPr>
          <w:ilvl w:val="0"/>
          <w:numId w:val="16"/>
        </w:numPr>
        <w:ind w:left="826"/>
        <w:rPr>
          <w:rFonts w:cs="Sakkal Majalla"/>
          <w:szCs w:val="28"/>
          <w:rtl/>
          <w:lang w:bidi="ar-EG"/>
        </w:rPr>
      </w:pPr>
      <w:r w:rsidRPr="00830750">
        <w:rPr>
          <w:rFonts w:cs="Sakkal Majalla"/>
          <w:b/>
          <w:bCs/>
          <w:szCs w:val="28"/>
          <w:rtl/>
          <w:lang w:bidi="ar-EG"/>
        </w:rPr>
        <w:t>استراتيجية مستدامة:</w:t>
      </w:r>
      <w:r w:rsidRPr="00830750">
        <w:rPr>
          <w:rFonts w:cs="Sakkal Majalla"/>
          <w:szCs w:val="28"/>
          <w:rtl/>
          <w:lang w:bidi="ar-EG"/>
        </w:rPr>
        <w:t xml:space="preserve"> تطوير استراتيجيات طويلة المدى لإدارة المخاطر تأخذ في الاعتبار الاستدامة والأهداف المستقبلية للمنظمة.</w:t>
      </w:r>
    </w:p>
    <w:p w14:paraId="2B83F2FF" w14:textId="71F71E18" w:rsidR="007A03A4" w:rsidRPr="00830750" w:rsidRDefault="007A03A4" w:rsidP="003800B0">
      <w:pPr>
        <w:pStyle w:val="a3"/>
        <w:numPr>
          <w:ilvl w:val="0"/>
          <w:numId w:val="16"/>
        </w:numPr>
        <w:ind w:left="826"/>
        <w:rPr>
          <w:rFonts w:cs="Sakkal Majalla"/>
          <w:szCs w:val="28"/>
          <w:rtl/>
          <w:lang w:bidi="ar-EG"/>
        </w:rPr>
      </w:pPr>
      <w:r w:rsidRPr="00830750">
        <w:rPr>
          <w:rFonts w:cs="Sakkal Majalla"/>
          <w:b/>
          <w:bCs/>
          <w:szCs w:val="28"/>
          <w:rtl/>
          <w:lang w:bidi="ar-EG"/>
        </w:rPr>
        <w:t>مراجعات دورية:</w:t>
      </w:r>
      <w:r w:rsidRPr="00830750">
        <w:rPr>
          <w:rFonts w:cs="Sakkal Majalla"/>
          <w:szCs w:val="28"/>
          <w:rtl/>
          <w:lang w:bidi="ar-EG"/>
        </w:rPr>
        <w:t xml:space="preserve"> إجراء مراجعات دورية لتقييم فعالية استراتيجيات إدارة المخاطر وتعديلها حسب الحاجة.</w:t>
      </w:r>
    </w:p>
    <w:p w14:paraId="000DE3A0" w14:textId="182416F3" w:rsidR="007A03A4" w:rsidRPr="007A03A4" w:rsidRDefault="007A03A4" w:rsidP="00830750">
      <w:pPr>
        <w:spacing w:before="100" w:beforeAutospacing="1" w:after="100" w:afterAutospacing="1"/>
        <w:ind w:left="-23" w:firstLine="0"/>
        <w:rPr>
          <w:rFonts w:cs="Sakkal Majalla"/>
          <w:b/>
          <w:bCs/>
          <w:szCs w:val="28"/>
          <w:rtl/>
          <w:lang w:bidi="ar-EG"/>
        </w:rPr>
      </w:pPr>
      <w:r w:rsidRPr="007A03A4">
        <w:rPr>
          <w:rFonts w:cs="Sakkal Majalla"/>
          <w:b/>
          <w:bCs/>
          <w:szCs w:val="28"/>
          <w:rtl/>
          <w:lang w:bidi="ar-EG"/>
        </w:rPr>
        <w:t>7. تعزيز ثقافة الوعي بالمخاطر:</w:t>
      </w:r>
      <w:r w:rsidRPr="007A03A4">
        <w:rPr>
          <w:rFonts w:cs="Sakkal Majalla" w:hint="cs"/>
          <w:b/>
          <w:bCs/>
          <w:szCs w:val="28"/>
          <w:rtl/>
          <w:lang w:bidi="ar-EG"/>
        </w:rPr>
        <w:t xml:space="preserve"> وتتم من خلال</w:t>
      </w:r>
    </w:p>
    <w:p w14:paraId="2FE23370" w14:textId="43717254" w:rsidR="007A03A4" w:rsidRPr="00830750" w:rsidRDefault="007A03A4" w:rsidP="003800B0">
      <w:pPr>
        <w:pStyle w:val="a3"/>
        <w:numPr>
          <w:ilvl w:val="0"/>
          <w:numId w:val="17"/>
        </w:numPr>
        <w:ind w:left="826"/>
        <w:rPr>
          <w:rFonts w:cs="Sakkal Majalla"/>
          <w:szCs w:val="28"/>
          <w:rtl/>
          <w:lang w:bidi="ar-EG"/>
        </w:rPr>
      </w:pPr>
      <w:r w:rsidRPr="00830750">
        <w:rPr>
          <w:rFonts w:cs="Sakkal Majalla"/>
          <w:b/>
          <w:bCs/>
          <w:szCs w:val="28"/>
          <w:rtl/>
          <w:lang w:bidi="ar-EG"/>
        </w:rPr>
        <w:t>تحفيز الموظفين:</w:t>
      </w:r>
      <w:r w:rsidRPr="00830750">
        <w:rPr>
          <w:rFonts w:cs="Sakkal Majalla"/>
          <w:szCs w:val="28"/>
          <w:rtl/>
          <w:lang w:bidi="ar-EG"/>
        </w:rPr>
        <w:t xml:space="preserve"> تقديم حوافز للموظفين الذين يظهرون التزامًا وفاعلية في إدارة المخاطر، مما يعزز من مشاركتهم ودعمهم للجهود المبذولة.</w:t>
      </w:r>
    </w:p>
    <w:p w14:paraId="13DC2004" w14:textId="7AF437D1" w:rsidR="007A03A4" w:rsidRPr="00830750" w:rsidRDefault="007A03A4" w:rsidP="003800B0">
      <w:pPr>
        <w:pStyle w:val="a3"/>
        <w:numPr>
          <w:ilvl w:val="0"/>
          <w:numId w:val="17"/>
        </w:numPr>
        <w:ind w:left="826"/>
        <w:rPr>
          <w:rFonts w:cs="Sakkal Majalla"/>
          <w:szCs w:val="28"/>
          <w:rtl/>
          <w:lang w:bidi="ar-EG"/>
        </w:rPr>
      </w:pPr>
      <w:r w:rsidRPr="00830750">
        <w:rPr>
          <w:rFonts w:cs="Sakkal Majalla"/>
          <w:b/>
          <w:bCs/>
          <w:szCs w:val="28"/>
          <w:rtl/>
          <w:lang w:bidi="ar-EG"/>
        </w:rPr>
        <w:t>نشر قصص النجاح:</w:t>
      </w:r>
      <w:r w:rsidRPr="00830750">
        <w:rPr>
          <w:rFonts w:cs="Sakkal Majalla"/>
          <w:szCs w:val="28"/>
          <w:rtl/>
          <w:lang w:bidi="ar-EG"/>
        </w:rPr>
        <w:t xml:space="preserve"> مشاركة قصص نجاح حول كيفية إدارة المخاطر بفعالية داخل المنظمة لتحفيز الموظفين وتعزيز الوعي.</w:t>
      </w:r>
    </w:p>
    <w:p w14:paraId="0E6E4F18" w14:textId="77777777" w:rsidR="00830750" w:rsidRDefault="00830750">
      <w:pPr>
        <w:ind w:left="0"/>
        <w:jc w:val="left"/>
        <w:rPr>
          <w:rFonts w:cs="Sakkal Majalla"/>
          <w:b/>
          <w:bCs/>
          <w:szCs w:val="28"/>
          <w:rtl/>
          <w:lang w:bidi="ar-EG"/>
        </w:rPr>
      </w:pPr>
      <w:r>
        <w:rPr>
          <w:rFonts w:cs="Sakkal Majalla"/>
          <w:b/>
          <w:bCs/>
          <w:szCs w:val="28"/>
          <w:rtl/>
          <w:lang w:bidi="ar-EG"/>
        </w:rPr>
        <w:br w:type="page"/>
      </w:r>
    </w:p>
    <w:p w14:paraId="642F7337" w14:textId="07381AF1" w:rsidR="007A03A4" w:rsidRPr="007A03A4" w:rsidRDefault="007A03A4" w:rsidP="00830750">
      <w:pPr>
        <w:spacing w:before="100" w:beforeAutospacing="1" w:after="100" w:afterAutospacing="1"/>
        <w:ind w:left="-23" w:firstLine="0"/>
        <w:rPr>
          <w:rFonts w:cs="Sakkal Majalla"/>
          <w:b/>
          <w:bCs/>
          <w:szCs w:val="28"/>
          <w:rtl/>
          <w:lang w:bidi="ar-EG"/>
        </w:rPr>
      </w:pPr>
      <w:r w:rsidRPr="007A03A4">
        <w:rPr>
          <w:rFonts w:cs="Sakkal Majalla"/>
          <w:b/>
          <w:bCs/>
          <w:szCs w:val="28"/>
          <w:rtl/>
          <w:lang w:bidi="ar-EG"/>
        </w:rPr>
        <w:lastRenderedPageBreak/>
        <w:t>8. تقليل الاعتماد المفرط على التأمين:</w:t>
      </w:r>
      <w:r w:rsidRPr="007A03A4">
        <w:rPr>
          <w:rFonts w:cs="Sakkal Majalla" w:hint="cs"/>
          <w:b/>
          <w:bCs/>
          <w:szCs w:val="28"/>
          <w:rtl/>
          <w:lang w:bidi="ar-EG"/>
        </w:rPr>
        <w:t xml:space="preserve"> ويتم ذلك من خلال</w:t>
      </w:r>
    </w:p>
    <w:p w14:paraId="0B640197" w14:textId="697147D7" w:rsidR="007A03A4" w:rsidRPr="00830750" w:rsidRDefault="007A03A4" w:rsidP="003800B0">
      <w:pPr>
        <w:pStyle w:val="a3"/>
        <w:numPr>
          <w:ilvl w:val="0"/>
          <w:numId w:val="18"/>
        </w:numPr>
        <w:ind w:left="684"/>
        <w:rPr>
          <w:rFonts w:cs="Sakkal Majalla"/>
          <w:szCs w:val="28"/>
          <w:rtl/>
          <w:lang w:bidi="ar-EG"/>
        </w:rPr>
      </w:pPr>
      <w:r w:rsidRPr="00830750">
        <w:rPr>
          <w:rFonts w:cs="Sakkal Majalla"/>
          <w:b/>
          <w:bCs/>
          <w:szCs w:val="28"/>
          <w:rtl/>
          <w:lang w:bidi="ar-EG"/>
        </w:rPr>
        <w:t>استراتيجيات شاملة:</w:t>
      </w:r>
      <w:r w:rsidRPr="00830750">
        <w:rPr>
          <w:rFonts w:cs="Sakkal Majalla"/>
          <w:szCs w:val="28"/>
          <w:rtl/>
          <w:lang w:bidi="ar-EG"/>
        </w:rPr>
        <w:t xml:space="preserve"> تطوير استراتيجيات شاملة لإدارة المخاطر تتضمن الوقاية والتخفيف والاستجابة، وليس فقط الاعتماد على التأمين كحل وحيد.</w:t>
      </w:r>
    </w:p>
    <w:p w14:paraId="169DB3F5" w14:textId="4E2A7F49" w:rsidR="007A03A4" w:rsidRPr="00830750" w:rsidRDefault="007A03A4" w:rsidP="003800B0">
      <w:pPr>
        <w:pStyle w:val="a3"/>
        <w:numPr>
          <w:ilvl w:val="0"/>
          <w:numId w:val="18"/>
        </w:numPr>
        <w:ind w:left="684"/>
        <w:rPr>
          <w:rFonts w:cs="Sakkal Majalla"/>
          <w:szCs w:val="28"/>
          <w:rtl/>
          <w:lang w:bidi="ar-EG"/>
        </w:rPr>
      </w:pPr>
      <w:r w:rsidRPr="00830750">
        <w:rPr>
          <w:rFonts w:cs="Sakkal Majalla"/>
          <w:b/>
          <w:bCs/>
          <w:szCs w:val="28"/>
          <w:rtl/>
          <w:lang w:bidi="ar-EG"/>
        </w:rPr>
        <w:t>تحليل التكلفة والفائدة:</w:t>
      </w:r>
      <w:r w:rsidRPr="00830750">
        <w:rPr>
          <w:rFonts w:cs="Sakkal Majalla"/>
          <w:szCs w:val="28"/>
          <w:rtl/>
          <w:lang w:bidi="ar-EG"/>
        </w:rPr>
        <w:t xml:space="preserve"> إجراء تحليلات للتكلفة والفائدة لتحديد المزيج الأمثل من التأمين وإجراءات إدارة المخاطر الأخرى.</w:t>
      </w:r>
    </w:p>
    <w:p w14:paraId="0E9C03CA" w14:textId="0C654F76" w:rsidR="007A03A4" w:rsidRPr="007A03A4" w:rsidRDefault="007A03A4" w:rsidP="00830750">
      <w:pPr>
        <w:spacing w:before="100" w:beforeAutospacing="1" w:after="100" w:afterAutospacing="1"/>
        <w:ind w:left="-23" w:firstLine="0"/>
        <w:rPr>
          <w:rFonts w:cs="Sakkal Majalla"/>
          <w:b/>
          <w:bCs/>
          <w:szCs w:val="28"/>
          <w:rtl/>
          <w:lang w:bidi="ar-EG"/>
        </w:rPr>
      </w:pPr>
      <w:r w:rsidRPr="007A03A4">
        <w:rPr>
          <w:rFonts w:cs="Sakkal Majalla"/>
          <w:b/>
          <w:bCs/>
          <w:szCs w:val="28"/>
          <w:rtl/>
          <w:lang w:bidi="ar-EG"/>
        </w:rPr>
        <w:t>9. معالجة المقاومة الداخلية للتغيير:</w:t>
      </w:r>
      <w:r w:rsidRPr="007A03A4">
        <w:rPr>
          <w:rFonts w:cs="Sakkal Majalla" w:hint="cs"/>
          <w:b/>
          <w:bCs/>
          <w:szCs w:val="28"/>
          <w:rtl/>
          <w:lang w:bidi="ar-EG"/>
        </w:rPr>
        <w:t xml:space="preserve"> تتم من خلال</w:t>
      </w:r>
    </w:p>
    <w:p w14:paraId="124A115C" w14:textId="1795FCE2" w:rsidR="007A03A4" w:rsidRPr="00830750" w:rsidRDefault="007A03A4" w:rsidP="003800B0">
      <w:pPr>
        <w:pStyle w:val="a3"/>
        <w:numPr>
          <w:ilvl w:val="0"/>
          <w:numId w:val="19"/>
        </w:numPr>
        <w:ind w:left="968"/>
        <w:rPr>
          <w:rFonts w:cs="Sakkal Majalla"/>
          <w:szCs w:val="28"/>
          <w:rtl/>
          <w:lang w:bidi="ar-EG"/>
        </w:rPr>
      </w:pPr>
      <w:r w:rsidRPr="00830750">
        <w:rPr>
          <w:rFonts w:cs="Sakkal Majalla"/>
          <w:b/>
          <w:bCs/>
          <w:szCs w:val="28"/>
          <w:rtl/>
          <w:lang w:bidi="ar-EG"/>
        </w:rPr>
        <w:t>إشراك الموظفين:</w:t>
      </w:r>
      <w:r w:rsidRPr="00830750">
        <w:rPr>
          <w:rFonts w:cs="Sakkal Majalla"/>
          <w:szCs w:val="28"/>
          <w:rtl/>
          <w:lang w:bidi="ar-EG"/>
        </w:rPr>
        <w:t xml:space="preserve"> إشراك الموظفين في عملية التغيير من خلال الاستماع إلى مخاوفهم وأفكارهم، وجعلهم جزءًا من الحلول المقترحة.</w:t>
      </w:r>
    </w:p>
    <w:p w14:paraId="3E88BA02" w14:textId="1B35AED4" w:rsidR="007A03A4" w:rsidRPr="00830750" w:rsidRDefault="007A03A4" w:rsidP="003800B0">
      <w:pPr>
        <w:pStyle w:val="a3"/>
        <w:numPr>
          <w:ilvl w:val="0"/>
          <w:numId w:val="19"/>
        </w:numPr>
        <w:ind w:left="968"/>
        <w:rPr>
          <w:rFonts w:cs="Sakkal Majalla"/>
          <w:szCs w:val="28"/>
          <w:rtl/>
          <w:lang w:bidi="ar-EG"/>
        </w:rPr>
      </w:pPr>
      <w:r w:rsidRPr="00830750">
        <w:rPr>
          <w:rFonts w:cs="Sakkal Majalla"/>
          <w:b/>
          <w:bCs/>
          <w:szCs w:val="28"/>
          <w:rtl/>
          <w:lang w:bidi="ar-EG"/>
        </w:rPr>
        <w:t>التغيير التدريجي:</w:t>
      </w:r>
      <w:r w:rsidRPr="00830750">
        <w:rPr>
          <w:rFonts w:cs="Sakkal Majalla"/>
          <w:szCs w:val="28"/>
          <w:rtl/>
          <w:lang w:bidi="ar-EG"/>
        </w:rPr>
        <w:t xml:space="preserve"> تنفيذ التغييرات بشكل تدريجي لتقليل المقاومة وإتاحة الوقت للموظفين للتكيف مع الإجراءات الجديدة.</w:t>
      </w:r>
    </w:p>
    <w:p w14:paraId="324DAEF4" w14:textId="7014D690" w:rsidR="007A03A4" w:rsidRPr="007A03A4" w:rsidRDefault="007A03A4" w:rsidP="00830750">
      <w:pPr>
        <w:spacing w:before="100" w:beforeAutospacing="1" w:after="100" w:afterAutospacing="1"/>
        <w:ind w:left="-23" w:firstLine="0"/>
        <w:rPr>
          <w:rFonts w:cs="Sakkal Majalla"/>
          <w:b/>
          <w:bCs/>
          <w:szCs w:val="28"/>
          <w:rtl/>
          <w:lang w:bidi="ar-EG"/>
        </w:rPr>
      </w:pPr>
      <w:r w:rsidRPr="007A03A4">
        <w:rPr>
          <w:rFonts w:cs="Sakkal Majalla"/>
          <w:b/>
          <w:bCs/>
          <w:szCs w:val="28"/>
          <w:rtl/>
          <w:lang w:bidi="ar-EG"/>
        </w:rPr>
        <w:t>10. تحقيق التوازن بين الأهداف قصيرة المدى وطويلة المدى:</w:t>
      </w:r>
      <w:r w:rsidRPr="007A03A4">
        <w:rPr>
          <w:rFonts w:cs="Sakkal Majalla" w:hint="cs"/>
          <w:b/>
          <w:bCs/>
          <w:szCs w:val="28"/>
          <w:rtl/>
          <w:lang w:bidi="ar-EG"/>
        </w:rPr>
        <w:t xml:space="preserve"> تتم من خلال</w:t>
      </w:r>
    </w:p>
    <w:p w14:paraId="693D98AF" w14:textId="070CE9C6" w:rsidR="007A03A4" w:rsidRPr="00830750" w:rsidRDefault="007A03A4" w:rsidP="003800B0">
      <w:pPr>
        <w:pStyle w:val="a3"/>
        <w:numPr>
          <w:ilvl w:val="0"/>
          <w:numId w:val="20"/>
        </w:numPr>
        <w:ind w:left="684"/>
        <w:rPr>
          <w:rFonts w:cs="Sakkal Majalla"/>
          <w:szCs w:val="28"/>
          <w:rtl/>
          <w:lang w:bidi="ar-EG"/>
        </w:rPr>
      </w:pPr>
      <w:r w:rsidRPr="00830750">
        <w:rPr>
          <w:rFonts w:cs="Sakkal Majalla"/>
          <w:b/>
          <w:bCs/>
          <w:szCs w:val="28"/>
          <w:rtl/>
          <w:lang w:bidi="ar-EG"/>
        </w:rPr>
        <w:t>تخطيط متكامل:</w:t>
      </w:r>
      <w:r w:rsidRPr="00830750">
        <w:rPr>
          <w:rFonts w:cs="Sakkal Majalla"/>
          <w:szCs w:val="28"/>
          <w:rtl/>
          <w:lang w:bidi="ar-EG"/>
        </w:rPr>
        <w:t xml:space="preserve"> دمج إدارة المخاطر في عمليات التخطيط الاستراتيجي والتشغيلي لضمان أن الأهداف قصيرة المدى لا تأتي على حساب الاستدامة طويلة المدى.</w:t>
      </w:r>
    </w:p>
    <w:p w14:paraId="7B176DCD" w14:textId="6AA6E504" w:rsidR="007A03A4" w:rsidRPr="00830750" w:rsidRDefault="007A03A4" w:rsidP="003800B0">
      <w:pPr>
        <w:pStyle w:val="a3"/>
        <w:numPr>
          <w:ilvl w:val="0"/>
          <w:numId w:val="20"/>
        </w:numPr>
        <w:ind w:left="684"/>
        <w:rPr>
          <w:rFonts w:cs="Sakkal Majalla"/>
          <w:szCs w:val="28"/>
          <w:rtl/>
          <w:lang w:bidi="ar-EG"/>
        </w:rPr>
      </w:pPr>
      <w:r w:rsidRPr="00830750">
        <w:rPr>
          <w:rFonts w:cs="Sakkal Majalla"/>
          <w:b/>
          <w:bCs/>
          <w:szCs w:val="28"/>
          <w:rtl/>
          <w:lang w:bidi="ar-EG"/>
        </w:rPr>
        <w:t>مؤشرات الأداء المتوازن:</w:t>
      </w:r>
      <w:r w:rsidRPr="00830750">
        <w:rPr>
          <w:rFonts w:cs="Sakkal Majalla"/>
          <w:szCs w:val="28"/>
          <w:rtl/>
          <w:lang w:bidi="ar-EG"/>
        </w:rPr>
        <w:t xml:space="preserve"> استخدام مؤشرات أداء متوازنة تشمل جوانب مالية وغير مالية لقياس النجاح والتقدم.</w:t>
      </w:r>
    </w:p>
    <w:p w14:paraId="65036D77" w14:textId="3C21E0FE" w:rsidR="001948BB" w:rsidRPr="007D5177" w:rsidRDefault="007A03A4" w:rsidP="007A03A4">
      <w:pPr>
        <w:ind w:left="0"/>
        <w:rPr>
          <w:rFonts w:cs="Sakkal Majalla"/>
          <w:szCs w:val="28"/>
          <w:rtl/>
          <w:lang w:bidi="ar-EG"/>
        </w:rPr>
      </w:pPr>
      <w:r w:rsidRPr="007A03A4">
        <w:rPr>
          <w:rFonts w:cs="Sakkal Majalla"/>
          <w:szCs w:val="28"/>
          <w:rtl/>
          <w:lang w:bidi="ar-EG"/>
        </w:rPr>
        <w:t>بتبني هذه الأساليب، يمكن للمنظمات التغلب على المعوقات التي تواجه إدارة المخاطر وتحقيق نظام فعال وشامل يضمن استدامة النجاح وتقليل تأثير المخاطر المحتملة.</w:t>
      </w:r>
    </w:p>
    <w:p w14:paraId="3FFE6569" w14:textId="69E297C7" w:rsidR="00D30440" w:rsidRPr="002A4588" w:rsidRDefault="00830750" w:rsidP="002A4588">
      <w:pPr>
        <w:spacing w:before="100" w:beforeAutospacing="1" w:after="100" w:afterAutospacing="1"/>
        <w:ind w:left="0" w:firstLine="0"/>
        <w:outlineLvl w:val="2"/>
        <w:rPr>
          <w:rFonts w:cs="Sakkal Majalla"/>
          <w:b/>
          <w:bCs/>
          <w:sz w:val="36"/>
          <w:szCs w:val="36"/>
          <w:rtl/>
          <w:lang w:bidi="ar-EG"/>
        </w:rPr>
      </w:pPr>
      <w:bookmarkStart w:id="55" w:name="_Toc173857730"/>
      <w:r>
        <w:rPr>
          <w:rFonts w:cs="Sakkal Majalla" w:hint="cs"/>
          <w:b/>
          <w:bCs/>
          <w:sz w:val="36"/>
          <w:szCs w:val="36"/>
          <w:rtl/>
          <w:lang w:bidi="ar-EG"/>
        </w:rPr>
        <w:t xml:space="preserve">7.1.2 </w:t>
      </w:r>
      <w:r w:rsidR="007A03A4" w:rsidRPr="002A4588">
        <w:rPr>
          <w:rFonts w:cs="Sakkal Majalla" w:hint="cs"/>
          <w:b/>
          <w:bCs/>
          <w:sz w:val="36"/>
          <w:szCs w:val="36"/>
          <w:rtl/>
          <w:lang w:bidi="ar-EG"/>
        </w:rPr>
        <w:t>أبعاد لإدارة المخاطر:</w:t>
      </w:r>
      <w:bookmarkEnd w:id="55"/>
    </w:p>
    <w:p w14:paraId="762464EB" w14:textId="211107A9" w:rsidR="00FF2C7C" w:rsidRPr="00FF2C7C" w:rsidRDefault="00FF2C7C" w:rsidP="00830750">
      <w:pPr>
        <w:spacing w:before="100" w:beforeAutospacing="1" w:after="100" w:afterAutospacing="1"/>
        <w:ind w:left="0"/>
        <w:rPr>
          <w:rFonts w:cs="Sakkal Majalla"/>
          <w:szCs w:val="28"/>
          <w:rtl/>
          <w:lang w:bidi="ar-EG"/>
        </w:rPr>
      </w:pPr>
      <w:r w:rsidRPr="00FF2C7C">
        <w:rPr>
          <w:rFonts w:cs="Sakkal Majalla"/>
          <w:szCs w:val="28"/>
          <w:rtl/>
          <w:lang w:bidi="ar-EG"/>
        </w:rPr>
        <w:t>إدارة المخاطر هي عملية منهجية تتضمن عدة أبعاد رئيسية تهدف إلى ضمان استمرارية واستدامة الأعمال من خلال التعامل الفعال مع المخاطر المحتملة</w:t>
      </w:r>
      <w:r>
        <w:rPr>
          <w:rFonts w:cs="Sakkal Majalla" w:hint="cs"/>
          <w:szCs w:val="28"/>
          <w:rtl/>
          <w:lang w:bidi="ar-EG"/>
        </w:rPr>
        <w:t>،</w:t>
      </w:r>
      <w:r w:rsidRPr="00FF2C7C">
        <w:rPr>
          <w:rFonts w:cs="Sakkal Majalla"/>
          <w:szCs w:val="28"/>
          <w:rtl/>
          <w:lang w:bidi="ar-EG"/>
        </w:rPr>
        <w:t xml:space="preserve"> تشمل هذه الأبعاد تخطيط المخاطر، وتحليل </w:t>
      </w:r>
      <w:r w:rsidRPr="00FF2C7C">
        <w:rPr>
          <w:rFonts w:cs="Sakkal Majalla"/>
          <w:szCs w:val="28"/>
          <w:rtl/>
          <w:lang w:bidi="ar-EG"/>
        </w:rPr>
        <w:lastRenderedPageBreak/>
        <w:t>المخاطر، والاستجابة للمخاطر، وتقييم ومراجعة المخاطر</w:t>
      </w:r>
      <w:r>
        <w:rPr>
          <w:rFonts w:cs="Sakkal Majalla" w:hint="cs"/>
          <w:szCs w:val="28"/>
          <w:rtl/>
          <w:lang w:bidi="ar-EG"/>
        </w:rPr>
        <w:t xml:space="preserve">، </w:t>
      </w:r>
      <w:r w:rsidRPr="00FF2C7C">
        <w:rPr>
          <w:rFonts w:cs="Sakkal Majalla"/>
          <w:szCs w:val="28"/>
          <w:rtl/>
          <w:lang w:bidi="ar-EG"/>
        </w:rPr>
        <w:t>كل بُعد يلعب دورًا حيويًا في خلق نظام متكامل لإدارة المخاطر</w:t>
      </w:r>
      <w:r>
        <w:rPr>
          <w:rFonts w:cs="Sakkal Majalla" w:hint="cs"/>
          <w:szCs w:val="28"/>
          <w:rtl/>
          <w:lang w:bidi="ar-EG"/>
        </w:rPr>
        <w:t>، وتتمثل هذه الأبعاد فيما يلي:</w:t>
      </w:r>
      <w:r w:rsidR="00D45F1F">
        <w:rPr>
          <w:rFonts w:cs="Sakkal Majalla" w:hint="cs"/>
          <w:szCs w:val="28"/>
          <w:rtl/>
          <w:lang w:bidi="ar-EG"/>
        </w:rPr>
        <w:t xml:space="preserve"> </w:t>
      </w:r>
      <w:proofErr w:type="gramStart"/>
      <w:r w:rsidR="00D45F1F">
        <w:rPr>
          <w:rFonts w:cs="Sakkal Majalla" w:hint="cs"/>
          <w:szCs w:val="28"/>
          <w:rtl/>
          <w:lang w:bidi="ar-EG"/>
        </w:rPr>
        <w:t>( القحطاني</w:t>
      </w:r>
      <w:proofErr w:type="gramEnd"/>
      <w:r w:rsidR="00D45F1F">
        <w:rPr>
          <w:rFonts w:cs="Sakkal Majalla" w:hint="cs"/>
          <w:szCs w:val="28"/>
          <w:rtl/>
          <w:lang w:bidi="ar-EG"/>
        </w:rPr>
        <w:t>، 2023)</w:t>
      </w:r>
    </w:p>
    <w:p w14:paraId="619EA7E8" w14:textId="06E4B94D" w:rsidR="00FF2C7C" w:rsidRPr="00FF2C7C" w:rsidRDefault="00FF2C7C" w:rsidP="00830750">
      <w:pPr>
        <w:spacing w:before="100" w:beforeAutospacing="1" w:after="100" w:afterAutospacing="1"/>
        <w:ind w:left="-23" w:firstLine="0"/>
        <w:rPr>
          <w:rFonts w:cs="Sakkal Majalla"/>
          <w:b/>
          <w:bCs/>
          <w:szCs w:val="28"/>
          <w:rtl/>
          <w:lang w:bidi="ar-EG"/>
        </w:rPr>
      </w:pPr>
      <w:r w:rsidRPr="00FF2C7C">
        <w:rPr>
          <w:rFonts w:cs="Sakkal Majalla"/>
          <w:b/>
          <w:bCs/>
          <w:szCs w:val="28"/>
          <w:rtl/>
          <w:lang w:bidi="ar-EG"/>
        </w:rPr>
        <w:t>1. تخطيط المخاطر</w:t>
      </w:r>
    </w:p>
    <w:p w14:paraId="1E9C5EB4" w14:textId="7F033360" w:rsidR="00FF2C7C" w:rsidRPr="00FF2C7C" w:rsidRDefault="00FF2C7C" w:rsidP="00830750">
      <w:pPr>
        <w:spacing w:before="100" w:beforeAutospacing="1" w:after="100" w:afterAutospacing="1"/>
        <w:ind w:left="0"/>
        <w:rPr>
          <w:rFonts w:cs="Sakkal Majalla"/>
          <w:szCs w:val="28"/>
          <w:rtl/>
          <w:lang w:bidi="ar-EG"/>
        </w:rPr>
      </w:pPr>
      <w:r w:rsidRPr="00FF2C7C">
        <w:rPr>
          <w:rFonts w:cs="Sakkal Majalla"/>
          <w:szCs w:val="28"/>
          <w:rtl/>
          <w:lang w:bidi="ar-EG"/>
        </w:rPr>
        <w:t>تخطيط المخاطر هو الخطوة الأولى في عملية إدارة المخاطر ويشمل تحديد الأهداف ووضع إطار عمل لإدارة المخاطر. في هذه المرحلة، يتم تعريف نطاق إدارة المخاطر وتحديد الموارد والعمليات المطلوبة لتحقيق الأهداف يشمل التخطيط تحديد الأنشطة الأساسية مثل تحديد المخاطر المحتملة، إنشاء سياسات وإجراءات لإدارة المخاطر، وتعيين المسؤوليات</w:t>
      </w:r>
      <w:r>
        <w:rPr>
          <w:rFonts w:cs="Sakkal Majalla" w:hint="cs"/>
          <w:szCs w:val="28"/>
          <w:rtl/>
          <w:lang w:bidi="ar-EG"/>
        </w:rPr>
        <w:t>،</w:t>
      </w:r>
      <w:r w:rsidRPr="00FF2C7C">
        <w:rPr>
          <w:rFonts w:cs="Sakkal Majalla"/>
          <w:szCs w:val="28"/>
          <w:rtl/>
          <w:lang w:bidi="ar-EG"/>
        </w:rPr>
        <w:t xml:space="preserve"> يعد وضع خطة واضحة للتعامل مع المخاطر أمرًا ضروريًا لضمان استعداد المنظمة لمواجهة التحديات المحتملة بشكل منظم وفعال.</w:t>
      </w:r>
    </w:p>
    <w:p w14:paraId="78DDF9B9" w14:textId="38D6D8EB" w:rsidR="00FF2C7C" w:rsidRPr="00FF2C7C" w:rsidRDefault="00FF2C7C" w:rsidP="00830750">
      <w:pPr>
        <w:spacing w:before="100" w:beforeAutospacing="1" w:after="100" w:afterAutospacing="1"/>
        <w:ind w:left="-23" w:firstLine="0"/>
        <w:rPr>
          <w:rFonts w:cs="Sakkal Majalla"/>
          <w:b/>
          <w:bCs/>
          <w:szCs w:val="28"/>
          <w:rtl/>
          <w:lang w:bidi="ar-EG"/>
        </w:rPr>
      </w:pPr>
      <w:r w:rsidRPr="00FF2C7C">
        <w:rPr>
          <w:rFonts w:cs="Sakkal Majalla"/>
          <w:b/>
          <w:bCs/>
          <w:szCs w:val="28"/>
          <w:rtl/>
          <w:lang w:bidi="ar-EG"/>
        </w:rPr>
        <w:t>2. تحليل المخاطر</w:t>
      </w:r>
    </w:p>
    <w:p w14:paraId="76C21BAD" w14:textId="2BA34396" w:rsidR="00FF2C7C" w:rsidRPr="00FF2C7C" w:rsidRDefault="00FF2C7C" w:rsidP="00830750">
      <w:pPr>
        <w:spacing w:before="100" w:beforeAutospacing="1" w:after="100" w:afterAutospacing="1"/>
        <w:ind w:left="0"/>
        <w:rPr>
          <w:rFonts w:cs="Sakkal Majalla"/>
          <w:szCs w:val="28"/>
          <w:rtl/>
          <w:lang w:bidi="ar-EG"/>
        </w:rPr>
      </w:pPr>
      <w:r w:rsidRPr="00FF2C7C">
        <w:rPr>
          <w:rFonts w:cs="Sakkal Majalla"/>
          <w:szCs w:val="28"/>
          <w:rtl/>
          <w:lang w:bidi="ar-EG"/>
        </w:rPr>
        <w:t>تحليل المخاطر يتضمن تقييم وتفسير المخاطر المحددة لتحديد مدى تأثيرها واحتمالية حدوثها</w:t>
      </w:r>
      <w:r>
        <w:rPr>
          <w:rFonts w:cs="Sakkal Majalla" w:hint="cs"/>
          <w:szCs w:val="28"/>
          <w:rtl/>
          <w:lang w:bidi="ar-EG"/>
        </w:rPr>
        <w:t xml:space="preserve"> </w:t>
      </w:r>
      <w:r w:rsidRPr="00FF2C7C">
        <w:rPr>
          <w:rFonts w:cs="Sakkal Majalla"/>
          <w:szCs w:val="28"/>
          <w:rtl/>
          <w:lang w:bidi="ar-EG"/>
        </w:rPr>
        <w:t>في هذه المرحلة، يتم جمع المعلومات ذات الصلة وتطبيق أدوات وأساليب تحليلية لتقدير المخاطر</w:t>
      </w:r>
      <w:r>
        <w:rPr>
          <w:rFonts w:cs="Sakkal Majalla" w:hint="cs"/>
          <w:szCs w:val="28"/>
          <w:rtl/>
          <w:lang w:bidi="ar-EG"/>
        </w:rPr>
        <w:t>،</w:t>
      </w:r>
      <w:r w:rsidRPr="00FF2C7C">
        <w:rPr>
          <w:rFonts w:cs="Sakkal Majalla"/>
          <w:szCs w:val="28"/>
          <w:rtl/>
          <w:lang w:bidi="ar-EG"/>
        </w:rPr>
        <w:t xml:space="preserve"> يشمل ذلك تقييم المخاطر من حيث شدتها واحتمالية حدوثها، وتحديد نقاط الضعف والتهديدات المحتملة التحليل يمكن أن يكون نوعيًا، حيث يتم تصنيف المخاطر بناءً على معايير نسبية، أو كمياً، حيث يتم استخدام بيانات رقمية ونماذج إحصائية لتقدير حجم وتأثير المخاطر الهدف من التحليل هو فهم أعمق للمخاطر وتحديد أولويات التعامل معها.</w:t>
      </w:r>
    </w:p>
    <w:p w14:paraId="6D24F998" w14:textId="3164989A" w:rsidR="00FF2C7C" w:rsidRPr="00FF2C7C" w:rsidRDefault="00FF2C7C" w:rsidP="00830750">
      <w:pPr>
        <w:spacing w:before="100" w:beforeAutospacing="1" w:after="100" w:afterAutospacing="1"/>
        <w:ind w:left="-23" w:firstLine="0"/>
        <w:rPr>
          <w:rFonts w:cs="Sakkal Majalla"/>
          <w:b/>
          <w:bCs/>
          <w:szCs w:val="28"/>
          <w:rtl/>
          <w:lang w:bidi="ar-EG"/>
        </w:rPr>
      </w:pPr>
      <w:r w:rsidRPr="00FF2C7C">
        <w:rPr>
          <w:rFonts w:cs="Sakkal Majalla"/>
          <w:b/>
          <w:bCs/>
          <w:szCs w:val="28"/>
          <w:rtl/>
          <w:lang w:bidi="ar-EG"/>
        </w:rPr>
        <w:t>3. الاستجابة للمخاطر</w:t>
      </w:r>
    </w:p>
    <w:p w14:paraId="3E8822B9" w14:textId="21BA4367" w:rsidR="00FF2C7C" w:rsidRPr="00FF2C7C" w:rsidRDefault="00FF2C7C" w:rsidP="00830750">
      <w:pPr>
        <w:spacing w:before="100" w:beforeAutospacing="1" w:after="100" w:afterAutospacing="1"/>
        <w:ind w:left="0"/>
        <w:rPr>
          <w:rFonts w:cs="Sakkal Majalla"/>
          <w:szCs w:val="28"/>
          <w:rtl/>
          <w:lang w:bidi="ar-EG"/>
        </w:rPr>
      </w:pPr>
      <w:r w:rsidRPr="00FF2C7C">
        <w:rPr>
          <w:rFonts w:cs="Sakkal Majalla"/>
          <w:szCs w:val="28"/>
          <w:rtl/>
          <w:lang w:bidi="ar-EG"/>
        </w:rPr>
        <w:t xml:space="preserve">الاستجابة للمخاطر هي المرحلة التي يتم فيها تطوير وتنفيذ استراتيجيات لمعالجة المخاطر التي تم تحديدها وتحليلها. تشمل الاستجابة أربع استراتيجيات رئيسية: تجنب المخاطر (عن طريق تغيير الخطط لتجنب المخاطر تمامًا)، تخفيف المخاطر (من خلال تقليل تأثير المخاطر أو احتمالية حدوثها)، تقبل المخاطر (قبول المخاطر إذا كانت التكاليف المرتبطة بتخفيفها أعلى من المخاطر نفسها)، وتحويل المخاطر </w:t>
      </w:r>
      <w:r w:rsidRPr="00FF2C7C">
        <w:rPr>
          <w:rFonts w:cs="Sakkal Majalla"/>
          <w:szCs w:val="28"/>
          <w:rtl/>
          <w:lang w:bidi="ar-EG"/>
        </w:rPr>
        <w:lastRenderedPageBreak/>
        <w:t xml:space="preserve">(نقل المخاطر إلى طرف ثالث مثل التأمين) يتم تحديد الاستراتيجيات الأنسب بناءً على التحليل السابق وتطبيقها لضمان أقل تأثير ممكن على الأهداف </w:t>
      </w:r>
      <w:proofErr w:type="gramStart"/>
      <w:r w:rsidRPr="00FF2C7C">
        <w:rPr>
          <w:rFonts w:cs="Sakkal Majalla"/>
          <w:szCs w:val="28"/>
          <w:rtl/>
          <w:lang w:bidi="ar-EG"/>
        </w:rPr>
        <w:t>والعمليات.</w:t>
      </w:r>
      <w:r w:rsidR="00D45F1F">
        <w:rPr>
          <w:rFonts w:cs="Sakkal Majalla" w:hint="cs"/>
          <w:szCs w:val="28"/>
          <w:rtl/>
          <w:lang w:bidi="ar-EG"/>
        </w:rPr>
        <w:t>(</w:t>
      </w:r>
      <w:proofErr w:type="gramEnd"/>
      <w:r w:rsidR="00D45F1F">
        <w:rPr>
          <w:rFonts w:cs="Sakkal Majalla" w:hint="cs"/>
          <w:szCs w:val="28"/>
          <w:rtl/>
          <w:lang w:bidi="ar-EG"/>
        </w:rPr>
        <w:t xml:space="preserve"> المري، 2020)</w:t>
      </w:r>
    </w:p>
    <w:p w14:paraId="73A3D92C" w14:textId="2E4A126D" w:rsidR="00FF2C7C" w:rsidRPr="00173EBE" w:rsidRDefault="00FF2C7C" w:rsidP="00830750">
      <w:pPr>
        <w:spacing w:before="100" w:beforeAutospacing="1" w:after="100" w:afterAutospacing="1"/>
        <w:ind w:left="-23" w:firstLine="0"/>
        <w:rPr>
          <w:rFonts w:cs="Sakkal Majalla"/>
          <w:b/>
          <w:bCs/>
          <w:szCs w:val="28"/>
          <w:rtl/>
          <w:lang w:bidi="ar-EG"/>
        </w:rPr>
      </w:pPr>
      <w:r w:rsidRPr="00173EBE">
        <w:rPr>
          <w:rFonts w:cs="Sakkal Majalla"/>
          <w:b/>
          <w:bCs/>
          <w:szCs w:val="28"/>
          <w:rtl/>
          <w:lang w:bidi="ar-EG"/>
        </w:rPr>
        <w:t>4. تقييم ومراجعة المخاطر</w:t>
      </w:r>
    </w:p>
    <w:p w14:paraId="54DFDE29" w14:textId="77777777" w:rsidR="00173EBE" w:rsidRDefault="00FF2C7C" w:rsidP="00830750">
      <w:pPr>
        <w:spacing w:before="100" w:beforeAutospacing="1" w:after="100" w:afterAutospacing="1"/>
        <w:ind w:left="0"/>
        <w:rPr>
          <w:rFonts w:cs="Sakkal Majalla"/>
          <w:szCs w:val="28"/>
          <w:rtl/>
          <w:lang w:bidi="ar-EG"/>
        </w:rPr>
      </w:pPr>
      <w:r w:rsidRPr="00FF2C7C">
        <w:rPr>
          <w:rFonts w:cs="Sakkal Majalla"/>
          <w:szCs w:val="28"/>
          <w:rtl/>
          <w:lang w:bidi="ar-EG"/>
        </w:rPr>
        <w:t>تقييم ومراجعة المخاطر هو عملية دورية تهدف إلى التأكد من فعالية استراتيجيات إدارة المخاطر وتحديثها بناءً على التغيرات في البيئة أو العمليات يشمل ذلك مراقبة الأداء الفعلي مقارنة بالأهداف المرسومة، وتحليل مدى نجاح الاستراتيجيات المعتمدة في التعامل مع المخاطر، وتحديد أي تحسينات أو تعديلات لازمة. التقييم والمراجعة تضمن استمرار فعالية نظام إدارة المخاطر وتساعد في التعرف على أي مشكلات جديدة أو تغيرات في المخاطر التي قد تتطلب تعديلات في الاستجابة.</w:t>
      </w:r>
    </w:p>
    <w:p w14:paraId="1D854856" w14:textId="444CA477" w:rsidR="00173EBE" w:rsidRDefault="00FF2C7C" w:rsidP="00830750">
      <w:pPr>
        <w:spacing w:before="100" w:beforeAutospacing="1" w:after="100" w:afterAutospacing="1"/>
        <w:ind w:left="0"/>
        <w:rPr>
          <w:rFonts w:cs="Sakkal Majalla"/>
          <w:szCs w:val="28"/>
          <w:rtl/>
          <w:lang w:bidi="ar-EG"/>
        </w:rPr>
      </w:pPr>
      <w:r w:rsidRPr="00FF2C7C">
        <w:rPr>
          <w:rFonts w:cs="Sakkal Majalla"/>
          <w:szCs w:val="28"/>
          <w:rtl/>
          <w:lang w:bidi="ar-EG"/>
        </w:rPr>
        <w:t>من خلال اتباع هذه الأبعاد الأربعة، يمكن للمنظمات إدارة المخاطر بفعالية، مما يساهم في حماية الأصول، وتحقيق الأهداف التنظيمية، وتعزيز استقرار الأعمال</w:t>
      </w:r>
      <w:r w:rsidR="00173EBE">
        <w:rPr>
          <w:rFonts w:cs="Sakkal Majalla" w:hint="cs"/>
          <w:szCs w:val="28"/>
          <w:rtl/>
          <w:lang w:bidi="ar-EG"/>
        </w:rPr>
        <w:t>،</w:t>
      </w:r>
      <w:r w:rsidRPr="00FF2C7C">
        <w:rPr>
          <w:rFonts w:cs="Sakkal Majalla"/>
          <w:szCs w:val="28"/>
          <w:rtl/>
          <w:lang w:bidi="ar-EG"/>
        </w:rPr>
        <w:t xml:space="preserve"> تعتبر هذه الأبعاد أساسية لإنشاء نظام إدارة مخاطر شامل ومتكامل يضمن التعامل الأمثل مع التحديات والفرص المتاحة.</w:t>
      </w:r>
    </w:p>
    <w:p w14:paraId="4B4E4BC3" w14:textId="77777777" w:rsidR="00173EBE" w:rsidRDefault="00173EBE">
      <w:pPr>
        <w:ind w:left="0"/>
        <w:jc w:val="left"/>
        <w:rPr>
          <w:rFonts w:cs="Sakkal Majalla"/>
          <w:szCs w:val="28"/>
          <w:rtl/>
          <w:lang w:bidi="ar-EG"/>
        </w:rPr>
      </w:pPr>
      <w:r>
        <w:rPr>
          <w:rFonts w:cs="Sakkal Majalla"/>
          <w:szCs w:val="28"/>
          <w:rtl/>
          <w:lang w:bidi="ar-EG"/>
        </w:rPr>
        <w:br w:type="page"/>
      </w:r>
    </w:p>
    <w:p w14:paraId="6A75CD2A" w14:textId="3456E533" w:rsidR="00D30440" w:rsidRPr="000B2196" w:rsidRDefault="00173EBE" w:rsidP="000B2196">
      <w:pPr>
        <w:spacing w:before="100" w:beforeAutospacing="1" w:after="100" w:afterAutospacing="1"/>
        <w:ind w:left="0" w:firstLine="0"/>
        <w:jc w:val="center"/>
        <w:outlineLvl w:val="1"/>
        <w:rPr>
          <w:rFonts w:cs="Sakkal Majalla"/>
          <w:b/>
          <w:bCs/>
          <w:sz w:val="40"/>
          <w:szCs w:val="40"/>
          <w:rtl/>
          <w:lang w:bidi="ar-EG"/>
        </w:rPr>
      </w:pPr>
      <w:bookmarkStart w:id="56" w:name="_Toc173857731"/>
      <w:r w:rsidRPr="000B2196">
        <w:rPr>
          <w:rFonts w:cs="Sakkal Majalla" w:hint="cs"/>
          <w:b/>
          <w:bCs/>
          <w:sz w:val="40"/>
          <w:szCs w:val="40"/>
          <w:rtl/>
          <w:lang w:bidi="ar-EG"/>
        </w:rPr>
        <w:lastRenderedPageBreak/>
        <w:t>المبحث الثاني: تعثر المشاريع</w:t>
      </w:r>
      <w:bookmarkEnd w:id="56"/>
    </w:p>
    <w:p w14:paraId="04A395D2" w14:textId="452ABF31" w:rsidR="00173EBE" w:rsidRPr="002A4588" w:rsidRDefault="000B2196" w:rsidP="002A4588">
      <w:pPr>
        <w:spacing w:before="100" w:beforeAutospacing="1" w:after="100" w:afterAutospacing="1"/>
        <w:ind w:left="0" w:firstLine="0"/>
        <w:outlineLvl w:val="2"/>
        <w:rPr>
          <w:rFonts w:cs="Sakkal Majalla"/>
          <w:b/>
          <w:bCs/>
          <w:sz w:val="36"/>
          <w:szCs w:val="36"/>
          <w:rtl/>
          <w:lang w:bidi="ar-EG"/>
        </w:rPr>
      </w:pPr>
      <w:bookmarkStart w:id="57" w:name="_Toc173857732"/>
      <w:r>
        <w:rPr>
          <w:rFonts w:cs="Sakkal Majalla" w:hint="cs"/>
          <w:b/>
          <w:bCs/>
          <w:sz w:val="36"/>
          <w:szCs w:val="36"/>
          <w:rtl/>
          <w:lang w:bidi="ar-EG"/>
        </w:rPr>
        <w:t xml:space="preserve">1.2.2 </w:t>
      </w:r>
      <w:r w:rsidR="00173EBE" w:rsidRPr="002A4588">
        <w:rPr>
          <w:rFonts w:cs="Sakkal Majalla" w:hint="cs"/>
          <w:b/>
          <w:bCs/>
          <w:sz w:val="36"/>
          <w:szCs w:val="36"/>
          <w:rtl/>
          <w:lang w:bidi="ar-EG"/>
        </w:rPr>
        <w:t>تمهيد:</w:t>
      </w:r>
      <w:bookmarkEnd w:id="57"/>
    </w:p>
    <w:p w14:paraId="4131DD04" w14:textId="07B6FAC4" w:rsidR="00173EBE" w:rsidRPr="00173EBE" w:rsidRDefault="00173EBE" w:rsidP="000B2196">
      <w:pPr>
        <w:spacing w:before="100" w:beforeAutospacing="1" w:after="100" w:afterAutospacing="1"/>
        <w:ind w:left="0"/>
        <w:rPr>
          <w:rFonts w:cs="Sakkal Majalla"/>
          <w:szCs w:val="28"/>
          <w:rtl/>
          <w:lang w:bidi="ar-EG"/>
        </w:rPr>
      </w:pPr>
      <w:r w:rsidRPr="00173EBE">
        <w:rPr>
          <w:rFonts w:cs="Sakkal Majalla"/>
          <w:szCs w:val="28"/>
          <w:rtl/>
          <w:lang w:bidi="ar-EG"/>
        </w:rPr>
        <w:t>تعثر المشاريع يُعدّ من القضايا الشائعة التي تواجه العديد من المؤسسات والأفراد على حد سواء، ويشير إلى الحالة التي تتعرض فيها المشاريع لمشاكل تؤدي إلى تأخير أو فشل في تحقيق الأهداف المحددة</w:t>
      </w:r>
      <w:r>
        <w:rPr>
          <w:rFonts w:cs="Sakkal Majalla" w:hint="cs"/>
          <w:szCs w:val="28"/>
          <w:rtl/>
          <w:lang w:bidi="ar-EG"/>
        </w:rPr>
        <w:t>،</w:t>
      </w:r>
      <w:r w:rsidRPr="00173EBE">
        <w:rPr>
          <w:rFonts w:cs="Sakkal Majalla"/>
          <w:szCs w:val="28"/>
          <w:rtl/>
          <w:lang w:bidi="ar-EG"/>
        </w:rPr>
        <w:t xml:space="preserve"> يمكن أن يحدث تعثر المشاريع نتيجة لمجموعة متنوعة من العوامل التي تشمل سوء التخطيط، نقص الموارد، المشاكل المالية، التغييرات في نطاق العمل، أو حتى ضعف إدارة المشروع.</w:t>
      </w:r>
    </w:p>
    <w:p w14:paraId="53A6C089" w14:textId="6DC20AD8" w:rsidR="00173EBE" w:rsidRPr="00173EBE" w:rsidRDefault="00173EBE" w:rsidP="000B2196">
      <w:pPr>
        <w:spacing w:before="100" w:beforeAutospacing="1" w:after="100" w:afterAutospacing="1"/>
        <w:ind w:left="0"/>
        <w:rPr>
          <w:rFonts w:cs="Sakkal Majalla"/>
          <w:szCs w:val="28"/>
          <w:rtl/>
          <w:lang w:bidi="ar-EG"/>
        </w:rPr>
      </w:pPr>
      <w:r w:rsidRPr="00173EBE">
        <w:rPr>
          <w:rFonts w:cs="Sakkal Majalla"/>
          <w:szCs w:val="28"/>
          <w:rtl/>
          <w:lang w:bidi="ar-EG"/>
        </w:rPr>
        <w:t>تُعدّ المشاريع من العناصر الأساسية التي تسعى المؤسسات لتحقيقها لتحقيق النمو والتطور، سواء كانت مشاريع صغيرة أو كبيرة، تهدف إلى تحسين الكفاءة، تقديم منتجات جديدة، أو استجابة لاحتياجات السوق المتغيرة</w:t>
      </w:r>
      <w:r>
        <w:rPr>
          <w:rFonts w:cs="Sakkal Majalla" w:hint="cs"/>
          <w:szCs w:val="28"/>
          <w:rtl/>
          <w:lang w:bidi="ar-EG"/>
        </w:rPr>
        <w:t xml:space="preserve"> </w:t>
      </w:r>
      <w:r w:rsidRPr="00173EBE">
        <w:rPr>
          <w:rFonts w:cs="Sakkal Majalla"/>
          <w:szCs w:val="28"/>
          <w:rtl/>
          <w:lang w:bidi="ar-EG"/>
        </w:rPr>
        <w:t>ومع ذلك، فإن المشاريع تواجه في كثير من الأحيان تحديات تعرقل مسيرتها، مما يؤدي إلى فشلها في تحقيق الأهداف المطلوبة في الوقت المحدد وضمن الميزانية المحددة.</w:t>
      </w:r>
      <w:r w:rsidR="00D45F1F">
        <w:rPr>
          <w:rFonts w:cs="Sakkal Majalla" w:hint="cs"/>
          <w:szCs w:val="28"/>
          <w:rtl/>
          <w:lang w:bidi="ar-EG"/>
        </w:rPr>
        <w:t xml:space="preserve"> </w:t>
      </w:r>
      <w:proofErr w:type="gramStart"/>
      <w:r w:rsidR="00D45F1F">
        <w:rPr>
          <w:rFonts w:cs="Sakkal Majalla" w:hint="cs"/>
          <w:szCs w:val="28"/>
          <w:rtl/>
          <w:lang w:bidi="ar-EG"/>
        </w:rPr>
        <w:t>( العزام</w:t>
      </w:r>
      <w:proofErr w:type="gramEnd"/>
      <w:r w:rsidR="00D45F1F">
        <w:rPr>
          <w:rFonts w:cs="Sakkal Majalla" w:hint="cs"/>
          <w:szCs w:val="28"/>
          <w:rtl/>
          <w:lang w:bidi="ar-EG"/>
        </w:rPr>
        <w:t>، 2021)</w:t>
      </w:r>
    </w:p>
    <w:p w14:paraId="74C46A6D" w14:textId="7C3CE6C1" w:rsidR="00173EBE" w:rsidRPr="00173EBE" w:rsidRDefault="00173EBE" w:rsidP="000B2196">
      <w:pPr>
        <w:spacing w:before="100" w:beforeAutospacing="1" w:after="100" w:afterAutospacing="1"/>
        <w:ind w:left="0"/>
        <w:rPr>
          <w:rFonts w:cs="Sakkal Majalla"/>
          <w:szCs w:val="28"/>
          <w:rtl/>
          <w:lang w:bidi="ar-EG"/>
        </w:rPr>
      </w:pPr>
      <w:r w:rsidRPr="00173EBE">
        <w:rPr>
          <w:rFonts w:cs="Sakkal Majalla"/>
          <w:szCs w:val="28"/>
          <w:rtl/>
          <w:lang w:bidi="ar-EG"/>
        </w:rPr>
        <w:t>يعد تعثر المشاريع مسألة ذات أهمية بالغة لأنه لا يؤثر فقط على نتائج المشروع نفسه، بل يمكن أن ينعكس أيضًا على المنظمة ككل من خلال زيادة التكاليف، تأخير الجدول الزمني، وتقليل رضا العملاء بالإضافة إلى ذلك، يمكن أن يؤدي إلى تقويض ثقة المستثمرين والشركاء وموظفي المشروع.</w:t>
      </w:r>
    </w:p>
    <w:p w14:paraId="5C34434B" w14:textId="476D7811" w:rsidR="00173EBE" w:rsidRDefault="00173EBE" w:rsidP="003E6B4F">
      <w:pPr>
        <w:spacing w:before="100" w:beforeAutospacing="1" w:after="100" w:afterAutospacing="1"/>
        <w:ind w:left="0"/>
        <w:rPr>
          <w:rFonts w:cs="Sakkal Majalla"/>
          <w:szCs w:val="28"/>
          <w:rtl/>
          <w:lang w:bidi="ar-EG"/>
        </w:rPr>
      </w:pPr>
      <w:r w:rsidRPr="00173EBE">
        <w:rPr>
          <w:rFonts w:cs="Sakkal Majalla"/>
          <w:szCs w:val="28"/>
          <w:rtl/>
          <w:lang w:bidi="ar-EG"/>
        </w:rPr>
        <w:t>في هذا السياق، تتجلى أهمية فهم أسباب تعثر المشاريع وتطوير استراتيجيات فعالة للتعامل معها من خلال تحليل الأسباب الرئيسية لتعثر المشاريع، يمكن للمنظمات تحسين عمليات التخطيط والتنفيذ، وتطبيق إجراءات إدارة مخاطر قوية، وتعزيز التواصل والتنسيق بين الفرق المعنية لضمان تحقيق الأهداف وتحقيق النجاح في المشاريع المستقبلية.</w:t>
      </w:r>
    </w:p>
    <w:p w14:paraId="0A1D7FE8" w14:textId="77777777" w:rsidR="003E6B4F" w:rsidRDefault="003E6B4F">
      <w:pPr>
        <w:ind w:left="0"/>
        <w:jc w:val="left"/>
        <w:rPr>
          <w:rFonts w:cs="Sakkal Majalla"/>
          <w:b/>
          <w:bCs/>
          <w:sz w:val="36"/>
          <w:szCs w:val="36"/>
          <w:rtl/>
          <w:lang w:bidi="ar-EG"/>
        </w:rPr>
      </w:pPr>
      <w:r>
        <w:rPr>
          <w:rFonts w:cs="Sakkal Majalla"/>
          <w:b/>
          <w:bCs/>
          <w:sz w:val="36"/>
          <w:szCs w:val="36"/>
          <w:rtl/>
          <w:lang w:bidi="ar-EG"/>
        </w:rPr>
        <w:br w:type="page"/>
      </w:r>
    </w:p>
    <w:p w14:paraId="4DA40B0D" w14:textId="29786092" w:rsidR="00173EBE" w:rsidRPr="002A4588" w:rsidRDefault="003E6B4F" w:rsidP="003E6B4F">
      <w:pPr>
        <w:spacing w:before="100" w:beforeAutospacing="1" w:after="100" w:afterAutospacing="1"/>
        <w:ind w:left="0" w:firstLine="0"/>
        <w:outlineLvl w:val="2"/>
        <w:rPr>
          <w:rFonts w:cs="Sakkal Majalla"/>
          <w:b/>
          <w:bCs/>
          <w:sz w:val="36"/>
          <w:szCs w:val="36"/>
          <w:rtl/>
          <w:lang w:bidi="ar-EG"/>
        </w:rPr>
      </w:pPr>
      <w:bookmarkStart w:id="58" w:name="_Toc173857733"/>
      <w:r>
        <w:rPr>
          <w:rFonts w:cs="Sakkal Majalla" w:hint="cs"/>
          <w:b/>
          <w:bCs/>
          <w:sz w:val="36"/>
          <w:szCs w:val="36"/>
          <w:rtl/>
          <w:lang w:bidi="ar-EG"/>
        </w:rPr>
        <w:lastRenderedPageBreak/>
        <w:t xml:space="preserve">2.2.2 </w:t>
      </w:r>
      <w:r w:rsidR="00173EBE" w:rsidRPr="002A4588">
        <w:rPr>
          <w:rFonts w:cs="Sakkal Majalla" w:hint="cs"/>
          <w:b/>
          <w:bCs/>
          <w:sz w:val="36"/>
          <w:szCs w:val="36"/>
          <w:rtl/>
          <w:lang w:bidi="ar-EG"/>
        </w:rPr>
        <w:t>تعريف تعثر المشاريع:</w:t>
      </w:r>
      <w:bookmarkEnd w:id="58"/>
    </w:p>
    <w:p w14:paraId="20925E4D" w14:textId="21A0EF1E" w:rsidR="00173EBE" w:rsidRDefault="00173EBE" w:rsidP="003E6B4F">
      <w:pPr>
        <w:spacing w:before="100" w:beforeAutospacing="1" w:after="100" w:afterAutospacing="1"/>
        <w:ind w:left="0"/>
        <w:rPr>
          <w:rFonts w:cs="Sakkal Majalla"/>
          <w:szCs w:val="28"/>
          <w:rtl/>
          <w:lang w:bidi="ar-EG"/>
        </w:rPr>
      </w:pPr>
      <w:r w:rsidRPr="00173EBE">
        <w:rPr>
          <w:rFonts w:cs="Sakkal Majalla"/>
          <w:szCs w:val="28"/>
          <w:rtl/>
          <w:lang w:bidi="ar-EG"/>
        </w:rPr>
        <w:t>تعثر المشاريع هو حالة تعكس انحراف المشروع عن الأهداف والخطط المحددة مسبقاً، مما يؤدي إلى تأخير في تنفيذ الأنشطة أو تجاوز الميزانية</w:t>
      </w:r>
      <w:r>
        <w:rPr>
          <w:rFonts w:cs="Sakkal Majalla" w:hint="cs"/>
          <w:szCs w:val="28"/>
          <w:rtl/>
          <w:lang w:bidi="ar-EG"/>
        </w:rPr>
        <w:t>،</w:t>
      </w:r>
      <w:r w:rsidRPr="00173EBE">
        <w:rPr>
          <w:rFonts w:cs="Sakkal Majalla"/>
          <w:szCs w:val="28"/>
          <w:rtl/>
          <w:lang w:bidi="ar-EG"/>
        </w:rPr>
        <w:t xml:space="preserve"> يمكن تعريف تعثر المشاريع بعدة طرق حسب زاوية النظر. </w:t>
      </w:r>
      <w:proofErr w:type="gramStart"/>
      <w:r w:rsidR="00D45F1F">
        <w:rPr>
          <w:rFonts w:cs="Sakkal Majalla" w:hint="cs"/>
          <w:szCs w:val="28"/>
          <w:rtl/>
          <w:lang w:bidi="ar-EG"/>
        </w:rPr>
        <w:t>( ثابت</w:t>
      </w:r>
      <w:proofErr w:type="gramEnd"/>
      <w:r w:rsidR="00D45F1F">
        <w:rPr>
          <w:rFonts w:cs="Sakkal Majalla" w:hint="cs"/>
          <w:szCs w:val="28"/>
          <w:rtl/>
          <w:lang w:bidi="ar-EG"/>
        </w:rPr>
        <w:t>، 2017)</w:t>
      </w:r>
    </w:p>
    <w:p w14:paraId="7829C97D" w14:textId="056C7BF1" w:rsidR="00173EBE" w:rsidRPr="00173EBE" w:rsidRDefault="00173EBE" w:rsidP="003E6B4F">
      <w:pPr>
        <w:spacing w:before="100" w:beforeAutospacing="1" w:after="100" w:afterAutospacing="1"/>
        <w:ind w:left="0"/>
        <w:rPr>
          <w:rFonts w:cs="Sakkal Majalla"/>
          <w:szCs w:val="28"/>
          <w:rtl/>
          <w:lang w:bidi="ar-EG"/>
        </w:rPr>
      </w:pPr>
      <w:r w:rsidRPr="00173EBE">
        <w:rPr>
          <w:rFonts w:cs="Sakkal Majalla"/>
          <w:szCs w:val="28"/>
          <w:rtl/>
          <w:lang w:bidi="ar-EG"/>
        </w:rPr>
        <w:t xml:space="preserve"> يعبر تعثر المشاريع عن فشل المشروع في تحقيق الأهداف المرجوة ضمن النطاق الزمني والمالي المتفق عليه، نتيجة لمشاكل تتجاوز قدرة الفريق على التعامل معها بفعالية، مما يهدد النجاح العام للمشروع. </w:t>
      </w:r>
      <w:r w:rsidR="00D45F1F">
        <w:rPr>
          <w:rFonts w:cs="Sakkal Majalla" w:hint="cs"/>
          <w:szCs w:val="28"/>
          <w:rtl/>
          <w:lang w:bidi="ar-EG"/>
        </w:rPr>
        <w:t>(باقر، 2020)</w:t>
      </w:r>
    </w:p>
    <w:p w14:paraId="53BED0DF" w14:textId="65A59959" w:rsidR="00173EBE" w:rsidRDefault="00173EBE" w:rsidP="003E6B4F">
      <w:pPr>
        <w:spacing w:before="100" w:beforeAutospacing="1" w:after="100" w:afterAutospacing="1"/>
        <w:ind w:left="0"/>
        <w:rPr>
          <w:rFonts w:cs="Sakkal Majalla"/>
          <w:szCs w:val="28"/>
          <w:rtl/>
          <w:lang w:bidi="ar-EG"/>
        </w:rPr>
      </w:pPr>
      <w:r>
        <w:rPr>
          <w:rFonts w:cs="Sakkal Majalla" w:hint="cs"/>
          <w:szCs w:val="28"/>
          <w:rtl/>
          <w:lang w:bidi="ar-EG"/>
        </w:rPr>
        <w:t xml:space="preserve">كما </w:t>
      </w:r>
      <w:r w:rsidRPr="00173EBE">
        <w:rPr>
          <w:rFonts w:cs="Sakkal Majalla"/>
          <w:szCs w:val="28"/>
          <w:rtl/>
          <w:lang w:bidi="ar-EG"/>
        </w:rPr>
        <w:t xml:space="preserve">يعتبر تعثر المشروع هو التأخير في تسليم المشروع وفقًا للجدول الزمني المقرر، مما يؤثر سلباً على المواعيد النهائية ويؤدي إلى تمديد فترة </w:t>
      </w:r>
      <w:proofErr w:type="gramStart"/>
      <w:r w:rsidRPr="00173EBE">
        <w:rPr>
          <w:rFonts w:cs="Sakkal Majalla"/>
          <w:szCs w:val="28"/>
          <w:rtl/>
          <w:lang w:bidi="ar-EG"/>
        </w:rPr>
        <w:t>التنفيذ</w:t>
      </w:r>
      <w:r>
        <w:rPr>
          <w:rFonts w:cs="Sakkal Majalla" w:hint="cs"/>
          <w:szCs w:val="28"/>
          <w:rtl/>
          <w:lang w:bidi="ar-EG"/>
        </w:rPr>
        <w:t>.</w:t>
      </w:r>
      <w:r w:rsidR="00D45F1F">
        <w:rPr>
          <w:rFonts w:cs="Sakkal Majalla" w:hint="cs"/>
          <w:szCs w:val="28"/>
          <w:rtl/>
          <w:lang w:bidi="ar-EG"/>
        </w:rPr>
        <w:t>(</w:t>
      </w:r>
      <w:proofErr w:type="gramEnd"/>
      <w:r w:rsidR="00D45F1F">
        <w:rPr>
          <w:rFonts w:cs="Sakkal Majalla" w:hint="cs"/>
          <w:szCs w:val="28"/>
          <w:rtl/>
          <w:lang w:bidi="ar-EG"/>
        </w:rPr>
        <w:t xml:space="preserve"> البرزخي، 2021)</w:t>
      </w:r>
    </w:p>
    <w:p w14:paraId="225DFADA" w14:textId="77777777" w:rsidR="00173EBE" w:rsidRDefault="00173EBE" w:rsidP="003E6B4F">
      <w:pPr>
        <w:spacing w:before="100" w:beforeAutospacing="1" w:after="100" w:afterAutospacing="1"/>
        <w:ind w:left="0"/>
        <w:rPr>
          <w:rFonts w:cs="Sakkal Majalla"/>
          <w:szCs w:val="28"/>
          <w:rtl/>
          <w:lang w:bidi="ar-EG"/>
        </w:rPr>
      </w:pPr>
      <w:r>
        <w:rPr>
          <w:rFonts w:cs="Sakkal Majalla" w:hint="cs"/>
          <w:szCs w:val="28"/>
          <w:rtl/>
          <w:lang w:bidi="ar-EG"/>
        </w:rPr>
        <w:t xml:space="preserve">ويعرفها آخرون على </w:t>
      </w:r>
      <w:proofErr w:type="gramStart"/>
      <w:r>
        <w:rPr>
          <w:rFonts w:cs="Sakkal Majalla" w:hint="cs"/>
          <w:szCs w:val="28"/>
          <w:rtl/>
          <w:lang w:bidi="ar-EG"/>
        </w:rPr>
        <w:t xml:space="preserve">أن </w:t>
      </w:r>
      <w:r w:rsidRPr="00173EBE">
        <w:rPr>
          <w:rFonts w:cs="Sakkal Majalla"/>
          <w:szCs w:val="28"/>
          <w:rtl/>
          <w:lang w:bidi="ar-EG"/>
        </w:rPr>
        <w:t xml:space="preserve"> يتجلى</w:t>
      </w:r>
      <w:proofErr w:type="gramEnd"/>
      <w:r w:rsidRPr="00173EBE">
        <w:rPr>
          <w:rFonts w:cs="Sakkal Majalla"/>
          <w:szCs w:val="28"/>
          <w:rtl/>
          <w:lang w:bidi="ar-EG"/>
        </w:rPr>
        <w:t xml:space="preserve"> تعثر المشاريع عندما يتجاوز الإنفاق الفعلي الميزانية المخصصة، مما يرفع التكاليف بشكل غير مبرر ويؤثر على العائد المالي المتوقع.</w:t>
      </w:r>
    </w:p>
    <w:p w14:paraId="71142B6E" w14:textId="3B23926C" w:rsidR="00173EBE" w:rsidRDefault="00173EBE" w:rsidP="003E6B4F">
      <w:pPr>
        <w:spacing w:before="100" w:beforeAutospacing="1" w:after="100" w:afterAutospacing="1"/>
        <w:ind w:left="0"/>
        <w:rPr>
          <w:rFonts w:cs="Sakkal Majalla"/>
          <w:szCs w:val="28"/>
          <w:rtl/>
          <w:lang w:bidi="ar-EG"/>
        </w:rPr>
      </w:pPr>
      <w:r w:rsidRPr="00173EBE">
        <w:rPr>
          <w:rFonts w:cs="Sakkal Majalla"/>
          <w:szCs w:val="28"/>
          <w:rtl/>
          <w:lang w:bidi="ar-EG"/>
        </w:rPr>
        <w:t>يمكن تعريف تعثر المشاريع من خلال جودة النتائج، حيث يتضح من عدم قدرة المشروع على تحقيق معايير الجودة المحددة، مما ينجم عنه منتج نهائي أو خدمة دون المستوى المطلوب</w:t>
      </w:r>
      <w:r>
        <w:rPr>
          <w:rFonts w:cs="Sakkal Majalla" w:hint="cs"/>
          <w:szCs w:val="28"/>
          <w:rtl/>
          <w:lang w:bidi="ar-EG"/>
        </w:rPr>
        <w:t>،</w:t>
      </w:r>
      <w:r w:rsidRPr="00173EBE">
        <w:rPr>
          <w:rFonts w:cs="Sakkal Majalla"/>
          <w:szCs w:val="28"/>
          <w:rtl/>
          <w:lang w:bidi="ar-EG"/>
        </w:rPr>
        <w:t xml:space="preserve"> من زاوية إدارة المخاطر، يعبر تعثر المشروع عن الفشل في التنبؤ وإدارة المخاطر بفعالية، مما يؤدي إلى مواجهة التهديدات بشكل غير مستعد ويؤثر على تحقيق </w:t>
      </w:r>
      <w:proofErr w:type="gramStart"/>
      <w:r w:rsidRPr="00173EBE">
        <w:rPr>
          <w:rFonts w:cs="Sakkal Majalla"/>
          <w:szCs w:val="28"/>
          <w:rtl/>
          <w:lang w:bidi="ar-EG"/>
        </w:rPr>
        <w:t>الأهداف.</w:t>
      </w:r>
      <w:r w:rsidR="00D45F1F">
        <w:rPr>
          <w:rFonts w:cs="Sakkal Majalla" w:hint="cs"/>
          <w:szCs w:val="28"/>
          <w:rtl/>
          <w:lang w:bidi="ar-EG"/>
        </w:rPr>
        <w:t>(</w:t>
      </w:r>
      <w:proofErr w:type="gramEnd"/>
      <w:r w:rsidR="00D45F1F">
        <w:rPr>
          <w:rFonts w:cs="Sakkal Majalla" w:hint="cs"/>
          <w:szCs w:val="28"/>
          <w:rtl/>
          <w:lang w:bidi="ar-EG"/>
        </w:rPr>
        <w:t xml:space="preserve"> بلقاس، 2020)</w:t>
      </w:r>
    </w:p>
    <w:p w14:paraId="223CAE52" w14:textId="14C08349" w:rsidR="00173EBE" w:rsidRDefault="00173EBE" w:rsidP="003E6B4F">
      <w:pPr>
        <w:spacing w:before="100" w:beforeAutospacing="1" w:after="100" w:afterAutospacing="1"/>
        <w:ind w:left="0"/>
        <w:rPr>
          <w:rFonts w:cs="Sakkal Majalla"/>
          <w:szCs w:val="28"/>
          <w:rtl/>
          <w:lang w:bidi="ar-EG"/>
        </w:rPr>
      </w:pPr>
      <w:r w:rsidRPr="00173EBE">
        <w:rPr>
          <w:rFonts w:cs="Sakkal Majalla"/>
          <w:szCs w:val="28"/>
          <w:rtl/>
          <w:lang w:bidi="ar-EG"/>
        </w:rPr>
        <w:t>يمكن أن يظهر تعثر المشروع من خلال ضعف التواصل والتنسيق بين الفرق المختلفة والأطراف المعنية، مما يؤدي إلى عدم وضوح الأدوار والمسؤوليات وتفاقم المشكلات وأخيراً، من حيث التغيير في نطاق المشروع، يتجلى تعثر المشروع في حدوث تغييرات متكررة أو غير منضبطة في نطاق المشروع، مما يؤثر سلباً على التكاليف والجدول الزمني والجودة، ويعكس نقصاً في إدارة نطاق المشروع بفعالية.</w:t>
      </w:r>
    </w:p>
    <w:p w14:paraId="38794E67" w14:textId="77777777" w:rsidR="00173EBE" w:rsidRDefault="00173EBE" w:rsidP="00173EBE">
      <w:pPr>
        <w:ind w:left="0"/>
        <w:rPr>
          <w:rFonts w:cs="Sakkal Majalla"/>
          <w:szCs w:val="28"/>
          <w:rtl/>
          <w:lang w:bidi="ar-EG"/>
        </w:rPr>
      </w:pPr>
    </w:p>
    <w:p w14:paraId="7E23F673" w14:textId="67B738E9" w:rsidR="00173EBE" w:rsidRPr="002A4588" w:rsidRDefault="003E6B4F" w:rsidP="002A4588">
      <w:pPr>
        <w:spacing w:before="100" w:beforeAutospacing="1" w:after="100" w:afterAutospacing="1"/>
        <w:ind w:left="0" w:firstLine="0"/>
        <w:outlineLvl w:val="2"/>
        <w:rPr>
          <w:rFonts w:cs="Sakkal Majalla"/>
          <w:b/>
          <w:bCs/>
          <w:sz w:val="36"/>
          <w:szCs w:val="36"/>
          <w:rtl/>
          <w:lang w:bidi="ar-EG"/>
        </w:rPr>
      </w:pPr>
      <w:bookmarkStart w:id="59" w:name="_Toc173857734"/>
      <w:r>
        <w:rPr>
          <w:rFonts w:cs="Sakkal Majalla" w:hint="cs"/>
          <w:b/>
          <w:bCs/>
          <w:sz w:val="36"/>
          <w:szCs w:val="36"/>
          <w:rtl/>
          <w:lang w:bidi="ar-EG"/>
        </w:rPr>
        <w:lastRenderedPageBreak/>
        <w:t xml:space="preserve">3.2.2 </w:t>
      </w:r>
      <w:r w:rsidR="00173EBE" w:rsidRPr="002A4588">
        <w:rPr>
          <w:rFonts w:cs="Sakkal Majalla" w:hint="cs"/>
          <w:b/>
          <w:bCs/>
          <w:sz w:val="36"/>
          <w:szCs w:val="36"/>
          <w:rtl/>
          <w:lang w:bidi="ar-EG"/>
        </w:rPr>
        <w:t>أهمية تعثر المشاريع:</w:t>
      </w:r>
      <w:bookmarkEnd w:id="59"/>
    </w:p>
    <w:p w14:paraId="09C24ADA" w14:textId="4F4C8130" w:rsidR="00173EBE" w:rsidRPr="00173EBE" w:rsidRDefault="00173EBE" w:rsidP="003E6B4F">
      <w:pPr>
        <w:spacing w:before="100" w:beforeAutospacing="1" w:after="100" w:afterAutospacing="1"/>
        <w:ind w:left="0"/>
        <w:rPr>
          <w:rFonts w:cs="Sakkal Majalla"/>
          <w:szCs w:val="28"/>
          <w:rtl/>
          <w:lang w:bidi="ar-EG"/>
        </w:rPr>
      </w:pPr>
      <w:r w:rsidRPr="00173EBE">
        <w:rPr>
          <w:rFonts w:cs="Sakkal Majalla"/>
          <w:szCs w:val="28"/>
          <w:rtl/>
          <w:lang w:bidi="ar-EG"/>
        </w:rPr>
        <w:t>تعتبر أهمية فهم تعثر المشاريع مسألة حيوية في إدارة المشاريع لأنها تؤثر بشكل مباشر على نجاح المؤسسات واستدامتها</w:t>
      </w:r>
      <w:r>
        <w:rPr>
          <w:rFonts w:cs="Sakkal Majalla" w:hint="cs"/>
          <w:szCs w:val="28"/>
          <w:rtl/>
          <w:lang w:bidi="ar-EG"/>
        </w:rPr>
        <w:t xml:space="preserve"> </w:t>
      </w:r>
      <w:r w:rsidRPr="00173EBE">
        <w:rPr>
          <w:rFonts w:cs="Sakkal Majalla"/>
          <w:szCs w:val="28"/>
          <w:rtl/>
          <w:lang w:bidi="ar-EG"/>
        </w:rPr>
        <w:t>تعثر المشاريع لا يقتصر فقط على التأخير أو تجاوز الميزانية، بل يمكن أن يكون له تأثيرات واسعة النطاق تتجاوز النطاق المباشر للمشروع نفسه. فيما يلي بعض الجوانب التي تسلط الضوء على أهمية تعثر المشاريع:</w:t>
      </w:r>
      <w:r w:rsidR="00D45F1F">
        <w:rPr>
          <w:rFonts w:cs="Sakkal Majalla" w:hint="cs"/>
          <w:szCs w:val="28"/>
          <w:rtl/>
          <w:lang w:bidi="ar-EG"/>
        </w:rPr>
        <w:t xml:space="preserve"> </w:t>
      </w:r>
      <w:proofErr w:type="spellStart"/>
      <w:r w:rsidR="00D45F1F">
        <w:rPr>
          <w:rFonts w:cs="Sakkal Majalla" w:hint="cs"/>
          <w:szCs w:val="28"/>
          <w:rtl/>
          <w:lang w:bidi="ar-EG"/>
        </w:rPr>
        <w:t>الحصاوي</w:t>
      </w:r>
      <w:proofErr w:type="spellEnd"/>
      <w:r w:rsidR="00D45F1F">
        <w:rPr>
          <w:rFonts w:cs="Sakkal Majalla" w:hint="cs"/>
          <w:szCs w:val="28"/>
          <w:rtl/>
          <w:lang w:bidi="ar-EG"/>
        </w:rPr>
        <w:t>، 2022)</w:t>
      </w:r>
    </w:p>
    <w:p w14:paraId="07705067" w14:textId="73C84E33" w:rsidR="00173EBE" w:rsidRPr="003E6B4F" w:rsidRDefault="00173EBE" w:rsidP="003E6B4F">
      <w:pPr>
        <w:spacing w:before="100" w:beforeAutospacing="1" w:after="100" w:afterAutospacing="1"/>
        <w:ind w:left="0" w:firstLine="0"/>
        <w:rPr>
          <w:rFonts w:cs="Sakkal Majalla"/>
          <w:b/>
          <w:bCs/>
          <w:szCs w:val="28"/>
          <w:rtl/>
          <w:lang w:bidi="ar-EG"/>
        </w:rPr>
      </w:pPr>
      <w:r w:rsidRPr="003E6B4F">
        <w:rPr>
          <w:rFonts w:cs="Sakkal Majalla"/>
          <w:b/>
          <w:bCs/>
          <w:szCs w:val="28"/>
          <w:rtl/>
          <w:lang w:bidi="ar-EG"/>
        </w:rPr>
        <w:t>1. تأثير على الأداء المالي</w:t>
      </w:r>
      <w:r w:rsidRPr="003E6B4F">
        <w:rPr>
          <w:rFonts w:cs="Sakkal Majalla" w:hint="cs"/>
          <w:b/>
          <w:bCs/>
          <w:szCs w:val="28"/>
          <w:rtl/>
          <w:lang w:bidi="ar-EG"/>
        </w:rPr>
        <w:t>:</w:t>
      </w:r>
    </w:p>
    <w:p w14:paraId="7AC92182" w14:textId="111645D7" w:rsidR="00173EBE" w:rsidRPr="00173EBE" w:rsidRDefault="00173EBE" w:rsidP="003E6B4F">
      <w:pPr>
        <w:spacing w:before="100" w:beforeAutospacing="1" w:after="100" w:afterAutospacing="1"/>
        <w:ind w:left="0"/>
        <w:rPr>
          <w:rFonts w:cs="Sakkal Majalla"/>
          <w:szCs w:val="28"/>
          <w:rtl/>
          <w:lang w:bidi="ar-EG"/>
        </w:rPr>
      </w:pPr>
      <w:r w:rsidRPr="00173EBE">
        <w:rPr>
          <w:rFonts w:cs="Sakkal Majalla"/>
          <w:szCs w:val="28"/>
          <w:rtl/>
          <w:lang w:bidi="ar-EG"/>
        </w:rPr>
        <w:t xml:space="preserve">   تعثر المشاريع يمكن أن يؤدي إلى زيادة التكاليف بشكل كبير، مما يؤثر على الأداء المالي للمؤسسة تجاوز الميزانية وتأخير التسليم يعني تكاليف إضافية يمكن أن تضع ضغطاً على الموارد المالية للمؤسسة، مما يؤدي إلى تقليل الربحية وقد يؤثر على الاستقرار المالي العام.</w:t>
      </w:r>
    </w:p>
    <w:p w14:paraId="4A6B9D31" w14:textId="181270A2" w:rsidR="00173EBE" w:rsidRPr="00173EBE" w:rsidRDefault="00173EBE" w:rsidP="003E6B4F">
      <w:pPr>
        <w:spacing w:before="100" w:beforeAutospacing="1" w:after="100" w:afterAutospacing="1"/>
        <w:ind w:left="0" w:firstLine="0"/>
        <w:rPr>
          <w:rFonts w:cs="Sakkal Majalla"/>
          <w:b/>
          <w:bCs/>
          <w:szCs w:val="28"/>
          <w:rtl/>
          <w:lang w:bidi="ar-EG"/>
        </w:rPr>
      </w:pPr>
      <w:r w:rsidRPr="00173EBE">
        <w:rPr>
          <w:rFonts w:cs="Sakkal Majalla"/>
          <w:b/>
          <w:bCs/>
          <w:szCs w:val="28"/>
          <w:rtl/>
          <w:lang w:bidi="ar-EG"/>
        </w:rPr>
        <w:t>2. تأثير على السمعة والعلاقات</w:t>
      </w:r>
      <w:r>
        <w:rPr>
          <w:rFonts w:cs="Sakkal Majalla" w:hint="cs"/>
          <w:b/>
          <w:bCs/>
          <w:szCs w:val="28"/>
          <w:rtl/>
          <w:lang w:bidi="ar-EG"/>
        </w:rPr>
        <w:t>:</w:t>
      </w:r>
    </w:p>
    <w:p w14:paraId="73FAA4D4" w14:textId="5FB223E8" w:rsidR="00173EBE" w:rsidRPr="00173EBE" w:rsidRDefault="00173EBE" w:rsidP="003E6B4F">
      <w:pPr>
        <w:spacing w:before="100" w:beforeAutospacing="1" w:after="100" w:afterAutospacing="1"/>
        <w:ind w:left="0"/>
        <w:rPr>
          <w:rFonts w:cs="Sakkal Majalla"/>
          <w:szCs w:val="28"/>
          <w:rtl/>
          <w:lang w:bidi="ar-EG"/>
        </w:rPr>
      </w:pPr>
      <w:r w:rsidRPr="00173EBE">
        <w:rPr>
          <w:rFonts w:cs="Sakkal Majalla"/>
          <w:szCs w:val="28"/>
          <w:rtl/>
          <w:lang w:bidi="ar-EG"/>
        </w:rPr>
        <w:t xml:space="preserve">   يمكن أن يؤدي تعثر المشاريع إلى تراجع سمعة المؤسسة أمام العملاء والشركاء والمستثمرين المشاريع التي تفشل في تحقيق أهدافها في الوقت المحدد قد تؤدي إلى فقدان الثقة من قبل الأطراف المعنية، مما قد يؤثر على العلاقات التجارية ويحد من الفرص المستقبلية.</w:t>
      </w:r>
    </w:p>
    <w:p w14:paraId="71923D1E" w14:textId="13AF808C" w:rsidR="00173EBE" w:rsidRPr="00173EBE" w:rsidRDefault="00173EBE" w:rsidP="003E6B4F">
      <w:pPr>
        <w:spacing w:before="100" w:beforeAutospacing="1" w:after="100" w:afterAutospacing="1"/>
        <w:ind w:left="0" w:firstLine="0"/>
        <w:rPr>
          <w:rFonts w:cs="Sakkal Majalla"/>
          <w:b/>
          <w:bCs/>
          <w:szCs w:val="28"/>
          <w:rtl/>
          <w:lang w:bidi="ar-EG"/>
        </w:rPr>
      </w:pPr>
      <w:r w:rsidRPr="00173EBE">
        <w:rPr>
          <w:rFonts w:cs="Sakkal Majalla"/>
          <w:b/>
          <w:bCs/>
          <w:szCs w:val="28"/>
          <w:rtl/>
          <w:lang w:bidi="ar-EG"/>
        </w:rPr>
        <w:t>3. تأثير على الموارد البشرية</w:t>
      </w:r>
      <w:r>
        <w:rPr>
          <w:rFonts w:cs="Sakkal Majalla" w:hint="cs"/>
          <w:b/>
          <w:bCs/>
          <w:szCs w:val="28"/>
          <w:rtl/>
          <w:lang w:bidi="ar-EG"/>
        </w:rPr>
        <w:t>:</w:t>
      </w:r>
    </w:p>
    <w:p w14:paraId="123F9B84" w14:textId="31CB5604" w:rsidR="00173EBE" w:rsidRPr="00173EBE" w:rsidRDefault="00173EBE" w:rsidP="003E6B4F">
      <w:pPr>
        <w:spacing w:before="100" w:beforeAutospacing="1" w:after="100" w:afterAutospacing="1"/>
        <w:ind w:left="0"/>
        <w:rPr>
          <w:rFonts w:cs="Sakkal Majalla"/>
          <w:szCs w:val="28"/>
          <w:rtl/>
          <w:lang w:bidi="ar-EG"/>
        </w:rPr>
      </w:pPr>
      <w:r w:rsidRPr="00173EBE">
        <w:rPr>
          <w:rFonts w:cs="Sakkal Majalla"/>
          <w:szCs w:val="28"/>
          <w:rtl/>
          <w:lang w:bidi="ar-EG"/>
        </w:rPr>
        <w:t xml:space="preserve">   تعثر المشاريع يؤثر أيضاً على فرق العمل المعنية بها قد يؤدي الضغوط الناتجة عن تأخيرات أو تجاوزات الميزانية إلى انخفاض الروح المعنوية للموظفين وزيادة مستويات التوتر والإجهاد</w:t>
      </w:r>
      <w:r>
        <w:rPr>
          <w:rFonts w:cs="Sakkal Majalla" w:hint="cs"/>
          <w:szCs w:val="28"/>
          <w:rtl/>
          <w:lang w:bidi="ar-EG"/>
        </w:rPr>
        <w:t>،</w:t>
      </w:r>
      <w:r w:rsidRPr="00173EBE">
        <w:rPr>
          <w:rFonts w:cs="Sakkal Majalla"/>
          <w:szCs w:val="28"/>
          <w:rtl/>
          <w:lang w:bidi="ar-EG"/>
        </w:rPr>
        <w:t xml:space="preserve"> وهذا يمكن أن ينعكس سلباً على إنتاجية الفريق ويؤدي إلى ارتفاع معدل دوران الموظفين.</w:t>
      </w:r>
    </w:p>
    <w:p w14:paraId="0B1DAA0A" w14:textId="77777777" w:rsidR="003E6B4F" w:rsidRDefault="003E6B4F">
      <w:pPr>
        <w:ind w:left="0"/>
        <w:jc w:val="left"/>
        <w:rPr>
          <w:rFonts w:cs="Sakkal Majalla"/>
          <w:b/>
          <w:bCs/>
          <w:szCs w:val="28"/>
          <w:rtl/>
          <w:lang w:bidi="ar-EG"/>
        </w:rPr>
      </w:pPr>
      <w:r>
        <w:rPr>
          <w:rFonts w:cs="Sakkal Majalla"/>
          <w:b/>
          <w:bCs/>
          <w:szCs w:val="28"/>
          <w:rtl/>
          <w:lang w:bidi="ar-EG"/>
        </w:rPr>
        <w:br w:type="page"/>
      </w:r>
    </w:p>
    <w:p w14:paraId="381E1D87" w14:textId="229A0E27" w:rsidR="00173EBE" w:rsidRPr="00173EBE" w:rsidRDefault="00173EBE" w:rsidP="003E6B4F">
      <w:pPr>
        <w:spacing w:before="100" w:beforeAutospacing="1" w:after="100" w:afterAutospacing="1"/>
        <w:ind w:left="0" w:firstLine="0"/>
        <w:rPr>
          <w:rFonts w:cs="Sakkal Majalla"/>
          <w:b/>
          <w:bCs/>
          <w:szCs w:val="28"/>
          <w:rtl/>
          <w:lang w:bidi="ar-EG"/>
        </w:rPr>
      </w:pPr>
      <w:r w:rsidRPr="00173EBE">
        <w:rPr>
          <w:rFonts w:cs="Sakkal Majalla"/>
          <w:b/>
          <w:bCs/>
          <w:szCs w:val="28"/>
          <w:rtl/>
          <w:lang w:bidi="ar-EG"/>
        </w:rPr>
        <w:lastRenderedPageBreak/>
        <w:t>4. تأثير على استراتيجية المنظمة</w:t>
      </w:r>
      <w:r>
        <w:rPr>
          <w:rFonts w:cs="Sakkal Majalla" w:hint="cs"/>
          <w:b/>
          <w:bCs/>
          <w:szCs w:val="28"/>
          <w:rtl/>
          <w:lang w:bidi="ar-EG"/>
        </w:rPr>
        <w:t>:</w:t>
      </w:r>
    </w:p>
    <w:p w14:paraId="765F9BEE" w14:textId="0EF1C3A7" w:rsidR="00173EBE" w:rsidRPr="00173EBE" w:rsidRDefault="00173EBE" w:rsidP="003E6B4F">
      <w:pPr>
        <w:spacing w:before="100" w:beforeAutospacing="1" w:after="100" w:afterAutospacing="1"/>
        <w:ind w:left="0"/>
        <w:rPr>
          <w:rFonts w:cs="Sakkal Majalla"/>
          <w:szCs w:val="28"/>
          <w:rtl/>
          <w:lang w:bidi="ar-EG"/>
        </w:rPr>
      </w:pPr>
      <w:r w:rsidRPr="00173EBE">
        <w:rPr>
          <w:rFonts w:cs="Sakkal Majalla"/>
          <w:szCs w:val="28"/>
          <w:rtl/>
          <w:lang w:bidi="ar-EG"/>
        </w:rPr>
        <w:t xml:space="preserve">   عندما تتعرض المشاريع لتعثرات كبيرة، قد تؤدي إلى إعادة تقييم استراتيجيات المنظمة وأهدافها</w:t>
      </w:r>
      <w:r>
        <w:rPr>
          <w:rFonts w:cs="Sakkal Majalla" w:hint="cs"/>
          <w:szCs w:val="28"/>
          <w:rtl/>
          <w:lang w:bidi="ar-EG"/>
        </w:rPr>
        <w:t xml:space="preserve">، </w:t>
      </w:r>
      <w:r w:rsidRPr="00173EBE">
        <w:rPr>
          <w:rFonts w:cs="Sakkal Majalla"/>
          <w:szCs w:val="28"/>
          <w:rtl/>
          <w:lang w:bidi="ar-EG"/>
        </w:rPr>
        <w:t>يمكن أن يتطلب هذا إعادة تخصيص الموارد، وتعديل الأهداف الاستراتيجية، وتطوير استراتيجيات جديدة للتكيف مع التحديات التي أظهرتها تجربة التعثر.</w:t>
      </w:r>
    </w:p>
    <w:p w14:paraId="60EE9C29" w14:textId="339DD643" w:rsidR="00173EBE" w:rsidRPr="00173EBE" w:rsidRDefault="00173EBE" w:rsidP="003E6B4F">
      <w:pPr>
        <w:spacing w:before="100" w:beforeAutospacing="1" w:after="100" w:afterAutospacing="1"/>
        <w:ind w:left="0" w:firstLine="0"/>
        <w:rPr>
          <w:rFonts w:cs="Sakkal Majalla"/>
          <w:b/>
          <w:bCs/>
          <w:szCs w:val="28"/>
          <w:rtl/>
          <w:lang w:bidi="ar-EG"/>
        </w:rPr>
      </w:pPr>
      <w:r w:rsidRPr="00173EBE">
        <w:rPr>
          <w:rFonts w:cs="Sakkal Majalla"/>
          <w:b/>
          <w:bCs/>
          <w:szCs w:val="28"/>
          <w:rtl/>
          <w:lang w:bidi="ar-EG"/>
        </w:rPr>
        <w:t>5. فرص للتحسين والتعلم</w:t>
      </w:r>
      <w:r>
        <w:rPr>
          <w:rFonts w:cs="Sakkal Majalla" w:hint="cs"/>
          <w:b/>
          <w:bCs/>
          <w:szCs w:val="28"/>
          <w:rtl/>
          <w:lang w:bidi="ar-EG"/>
        </w:rPr>
        <w:t>:</w:t>
      </w:r>
    </w:p>
    <w:p w14:paraId="3CE9BBBE" w14:textId="199BCE7F" w:rsidR="00173EBE" w:rsidRPr="00173EBE" w:rsidRDefault="00173EBE" w:rsidP="003E6B4F">
      <w:pPr>
        <w:spacing w:before="100" w:beforeAutospacing="1" w:after="100" w:afterAutospacing="1"/>
        <w:ind w:left="0"/>
        <w:rPr>
          <w:rFonts w:cs="Sakkal Majalla"/>
          <w:szCs w:val="28"/>
          <w:rtl/>
          <w:lang w:bidi="ar-EG"/>
        </w:rPr>
      </w:pPr>
      <w:r w:rsidRPr="00173EBE">
        <w:rPr>
          <w:rFonts w:cs="Sakkal Majalla"/>
          <w:szCs w:val="28"/>
          <w:rtl/>
          <w:lang w:bidi="ar-EG"/>
        </w:rPr>
        <w:t xml:space="preserve">   من ناحية إيجابية، يقدم تعثر المشاريع فرصة قيمة للتعلم والتحسين يمكن أن توفر التجارب السلبية في إدارة المشاريع دروساً هامة حول الأخطاء التي تم ارتكابها والأسباب التي أدت إلى التعثر</w:t>
      </w:r>
      <w:r>
        <w:rPr>
          <w:rFonts w:cs="Sakkal Majalla" w:hint="cs"/>
          <w:szCs w:val="28"/>
          <w:rtl/>
          <w:lang w:bidi="ar-EG"/>
        </w:rPr>
        <w:t xml:space="preserve"> </w:t>
      </w:r>
      <w:r w:rsidRPr="00173EBE">
        <w:rPr>
          <w:rFonts w:cs="Sakkal Majalla"/>
          <w:szCs w:val="28"/>
          <w:rtl/>
          <w:lang w:bidi="ar-EG"/>
        </w:rPr>
        <w:t>هذا يمكن أن يساعد في تحسين عمليات إدارة المشاريع المستقبلية وتطوير استراتيجيات فعالة للتعامل مع المخاطر والأزمات.</w:t>
      </w:r>
    </w:p>
    <w:p w14:paraId="030C4BAB" w14:textId="4E723711" w:rsidR="00173EBE" w:rsidRPr="00173EBE" w:rsidRDefault="00173EBE" w:rsidP="003E6B4F">
      <w:pPr>
        <w:spacing w:before="100" w:beforeAutospacing="1" w:after="100" w:afterAutospacing="1"/>
        <w:ind w:left="0" w:firstLine="0"/>
        <w:rPr>
          <w:rFonts w:cs="Sakkal Majalla"/>
          <w:b/>
          <w:bCs/>
          <w:szCs w:val="28"/>
          <w:rtl/>
          <w:lang w:bidi="ar-EG"/>
        </w:rPr>
      </w:pPr>
      <w:r w:rsidRPr="00173EBE">
        <w:rPr>
          <w:rFonts w:cs="Sakkal Majalla"/>
          <w:b/>
          <w:bCs/>
          <w:szCs w:val="28"/>
          <w:rtl/>
          <w:lang w:bidi="ar-EG"/>
        </w:rPr>
        <w:t>6. تأثير على العملاء والمستفيدين</w:t>
      </w:r>
      <w:r w:rsidR="00B540D1">
        <w:rPr>
          <w:rFonts w:cs="Sakkal Majalla" w:hint="cs"/>
          <w:b/>
          <w:bCs/>
          <w:szCs w:val="28"/>
          <w:rtl/>
          <w:lang w:bidi="ar-EG"/>
        </w:rPr>
        <w:t>:</w:t>
      </w:r>
    </w:p>
    <w:p w14:paraId="09BF8F4E" w14:textId="1A438FC0" w:rsidR="00173EBE" w:rsidRPr="00B540D1" w:rsidRDefault="00173EBE"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   تعثر المشاريع قد يؤثر بشكل مباشر على العملاء والمستفيدين النهائيين. التأخير في تقديم المنتجات أو الخدمات يمكن أن يؤثر على تجربة العميل ويؤدي إلى انخفاض رضاهم</w:t>
      </w:r>
      <w:r w:rsidR="00B540D1">
        <w:rPr>
          <w:rFonts w:cs="Sakkal Majalla" w:hint="cs"/>
          <w:szCs w:val="28"/>
          <w:rtl/>
          <w:lang w:bidi="ar-EG"/>
        </w:rPr>
        <w:t>،</w:t>
      </w:r>
      <w:r w:rsidRPr="00B540D1">
        <w:rPr>
          <w:rFonts w:cs="Sakkal Majalla"/>
          <w:szCs w:val="28"/>
          <w:rtl/>
          <w:lang w:bidi="ar-EG"/>
        </w:rPr>
        <w:t xml:space="preserve"> تحقيق الجودة والتسليم في الوقت المحدد هو جزء أساسي من بناء علاقات قوية ومستدامة مع العملاء.</w:t>
      </w:r>
    </w:p>
    <w:p w14:paraId="55867FCE" w14:textId="2236F6AA" w:rsidR="00173EBE" w:rsidRPr="00173EBE" w:rsidRDefault="00B540D1" w:rsidP="003E6B4F">
      <w:pPr>
        <w:spacing w:before="100" w:beforeAutospacing="1" w:after="100" w:afterAutospacing="1"/>
        <w:ind w:left="0" w:firstLine="0"/>
        <w:rPr>
          <w:rFonts w:cs="Sakkal Majalla"/>
          <w:b/>
          <w:bCs/>
          <w:szCs w:val="28"/>
          <w:rtl/>
          <w:lang w:bidi="ar-EG"/>
        </w:rPr>
      </w:pPr>
      <w:r>
        <w:rPr>
          <w:rFonts w:cs="Sakkal Majalla"/>
          <w:b/>
          <w:bCs/>
          <w:szCs w:val="28"/>
          <w:rtl/>
          <w:lang w:bidi="ar-EG"/>
        </w:rPr>
        <w:t>7.</w:t>
      </w:r>
      <w:r>
        <w:rPr>
          <w:rFonts w:cs="Sakkal Majalla" w:hint="cs"/>
          <w:b/>
          <w:bCs/>
          <w:szCs w:val="28"/>
          <w:rtl/>
          <w:lang w:bidi="ar-EG"/>
        </w:rPr>
        <w:t xml:space="preserve"> </w:t>
      </w:r>
      <w:r w:rsidR="00173EBE" w:rsidRPr="00173EBE">
        <w:rPr>
          <w:rFonts w:cs="Sakkal Majalla"/>
          <w:b/>
          <w:bCs/>
          <w:szCs w:val="28"/>
          <w:rtl/>
          <w:lang w:bidi="ar-EG"/>
        </w:rPr>
        <w:t>تأثير على استدامة المشروع</w:t>
      </w:r>
      <w:r>
        <w:rPr>
          <w:rFonts w:cs="Sakkal Majalla" w:hint="cs"/>
          <w:b/>
          <w:bCs/>
          <w:szCs w:val="28"/>
          <w:rtl/>
          <w:lang w:bidi="ar-EG"/>
        </w:rPr>
        <w:t>:</w:t>
      </w:r>
    </w:p>
    <w:p w14:paraId="23E1F3FE" w14:textId="29D97E6A" w:rsidR="00173EBE" w:rsidRPr="00B540D1" w:rsidRDefault="00173EBE"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   يمكن أن يكون لتأثير تعثر المشاريع تأثير طويل الأمد على استدامة المشروع نفسه إذا لم يتم التعامل مع المشكلات بشكل فعال، قد يؤدي ذلك إلى فشل المشروع بالكامل، مما يؤثر على الأهداف طويلة المدى التي كانت المؤسسة تأمل في تحقيقها من خلال </w:t>
      </w:r>
      <w:proofErr w:type="gramStart"/>
      <w:r w:rsidRPr="00B540D1">
        <w:rPr>
          <w:rFonts w:cs="Sakkal Majalla"/>
          <w:szCs w:val="28"/>
          <w:rtl/>
          <w:lang w:bidi="ar-EG"/>
        </w:rPr>
        <w:t>المشروع.</w:t>
      </w:r>
      <w:r w:rsidR="00D45F1F">
        <w:rPr>
          <w:rFonts w:cs="Sakkal Majalla" w:hint="cs"/>
          <w:szCs w:val="28"/>
          <w:rtl/>
          <w:lang w:bidi="ar-EG"/>
        </w:rPr>
        <w:t>(</w:t>
      </w:r>
      <w:proofErr w:type="gramEnd"/>
      <w:r w:rsidR="00D45F1F">
        <w:rPr>
          <w:rFonts w:cs="Sakkal Majalla" w:hint="cs"/>
          <w:szCs w:val="28"/>
          <w:rtl/>
          <w:lang w:bidi="ar-EG"/>
        </w:rPr>
        <w:t xml:space="preserve"> العزام، 2021)</w:t>
      </w:r>
    </w:p>
    <w:p w14:paraId="19586E64" w14:textId="28AAFA39" w:rsidR="00173EBE" w:rsidRDefault="00B540D1" w:rsidP="003E6B4F">
      <w:pPr>
        <w:spacing w:before="100" w:beforeAutospacing="1" w:after="100" w:afterAutospacing="1"/>
        <w:ind w:left="0"/>
        <w:rPr>
          <w:rFonts w:cs="Sakkal Majalla"/>
          <w:szCs w:val="28"/>
          <w:rtl/>
          <w:lang w:bidi="ar-EG"/>
        </w:rPr>
      </w:pPr>
      <w:r w:rsidRPr="00B540D1">
        <w:rPr>
          <w:rFonts w:cs="Sakkal Majalla" w:hint="cs"/>
          <w:szCs w:val="28"/>
          <w:rtl/>
          <w:lang w:bidi="ar-EG"/>
        </w:rPr>
        <w:t xml:space="preserve">ومما سبق يرى الباحث </w:t>
      </w:r>
      <w:proofErr w:type="gramStart"/>
      <w:r w:rsidRPr="00B540D1">
        <w:rPr>
          <w:rFonts w:cs="Sakkal Majalla" w:hint="cs"/>
          <w:szCs w:val="28"/>
          <w:rtl/>
          <w:lang w:bidi="ar-EG"/>
        </w:rPr>
        <w:t xml:space="preserve">أنه </w:t>
      </w:r>
      <w:r w:rsidR="00173EBE" w:rsidRPr="00B540D1">
        <w:rPr>
          <w:rFonts w:cs="Sakkal Majalla"/>
          <w:szCs w:val="28"/>
          <w:rtl/>
          <w:lang w:bidi="ar-EG"/>
        </w:rPr>
        <w:t xml:space="preserve"> يمكن</w:t>
      </w:r>
      <w:proofErr w:type="gramEnd"/>
      <w:r w:rsidR="00173EBE" w:rsidRPr="00B540D1">
        <w:rPr>
          <w:rFonts w:cs="Sakkal Majalla"/>
          <w:szCs w:val="28"/>
          <w:rtl/>
          <w:lang w:bidi="ar-EG"/>
        </w:rPr>
        <w:t xml:space="preserve"> للمؤسسات تطوير استراتيجيات أكثر فاعلية للتعامل مع التحديات وتحسين إدارة المشاريع بشكل عام</w:t>
      </w:r>
      <w:r>
        <w:rPr>
          <w:rFonts w:cs="Sakkal Majalla" w:hint="cs"/>
          <w:szCs w:val="28"/>
          <w:rtl/>
          <w:lang w:bidi="ar-EG"/>
        </w:rPr>
        <w:t>،</w:t>
      </w:r>
      <w:r w:rsidR="00173EBE" w:rsidRPr="00B540D1">
        <w:rPr>
          <w:rFonts w:cs="Sakkal Majalla"/>
          <w:szCs w:val="28"/>
          <w:rtl/>
          <w:lang w:bidi="ar-EG"/>
        </w:rPr>
        <w:t xml:space="preserve"> يتطلب هذا تحسين عملية التخطيط، وتحليل المخاطر </w:t>
      </w:r>
      <w:r w:rsidR="00173EBE" w:rsidRPr="00B540D1">
        <w:rPr>
          <w:rFonts w:cs="Sakkal Majalla"/>
          <w:szCs w:val="28"/>
          <w:rtl/>
          <w:lang w:bidi="ar-EG"/>
        </w:rPr>
        <w:lastRenderedPageBreak/>
        <w:t>بشكل أفضل، وتعزيز التواصل والتنسيق، مما يؤدي إلى تحسين القدرة على تحقيق الأهداف بنجاح وتقليل تأثير المشكلات المحتملة.</w:t>
      </w:r>
    </w:p>
    <w:p w14:paraId="3D72DC37" w14:textId="284D6AF5" w:rsidR="00B540D1" w:rsidRPr="002A4588" w:rsidRDefault="003E6B4F" w:rsidP="002A4588">
      <w:pPr>
        <w:spacing w:before="100" w:beforeAutospacing="1" w:after="100" w:afterAutospacing="1"/>
        <w:ind w:left="0" w:firstLine="0"/>
        <w:outlineLvl w:val="2"/>
        <w:rPr>
          <w:rFonts w:cs="Sakkal Majalla"/>
          <w:b/>
          <w:bCs/>
          <w:sz w:val="36"/>
          <w:szCs w:val="36"/>
          <w:rtl/>
          <w:lang w:bidi="ar-EG"/>
        </w:rPr>
      </w:pPr>
      <w:bookmarkStart w:id="60" w:name="_Toc173857735"/>
      <w:r>
        <w:rPr>
          <w:rFonts w:cs="Sakkal Majalla" w:hint="cs"/>
          <w:b/>
          <w:bCs/>
          <w:sz w:val="36"/>
          <w:szCs w:val="36"/>
          <w:rtl/>
          <w:lang w:bidi="ar-EG"/>
        </w:rPr>
        <w:t xml:space="preserve">4.2.2 </w:t>
      </w:r>
      <w:r w:rsidR="00B540D1" w:rsidRPr="002A4588">
        <w:rPr>
          <w:rFonts w:cs="Sakkal Majalla" w:hint="cs"/>
          <w:b/>
          <w:bCs/>
          <w:sz w:val="36"/>
          <w:szCs w:val="36"/>
          <w:rtl/>
          <w:lang w:bidi="ar-EG"/>
        </w:rPr>
        <w:t>أهداف تعثر المشاريع:</w:t>
      </w:r>
      <w:bookmarkEnd w:id="60"/>
    </w:p>
    <w:p w14:paraId="3D4ED11B" w14:textId="73F1E198"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عند مواجهة تعثر المشاريع، يصبح من الضروري تحديد أهداف واضحة للتعامل مع المشكلات وتحسين الأداء. أولاً، الهدف الأساسي هو تحليل أسباب التعثر بشكل دقيق</w:t>
      </w:r>
      <w:r>
        <w:rPr>
          <w:rFonts w:cs="Sakkal Majalla" w:hint="cs"/>
          <w:szCs w:val="28"/>
          <w:rtl/>
          <w:lang w:bidi="ar-EG"/>
        </w:rPr>
        <w:t>،</w:t>
      </w:r>
      <w:r w:rsidRPr="00B540D1">
        <w:rPr>
          <w:rFonts w:cs="Sakkal Majalla"/>
          <w:szCs w:val="28"/>
          <w:rtl/>
          <w:lang w:bidi="ar-EG"/>
        </w:rPr>
        <w:t xml:space="preserve"> يتطلب هذا تحديد الأسباب الجذرية التي أدت إلى التأخير أو تجاوز الميزانية، مما يساعد في فهم الأخطاء والمشاكل التي تحتاج إلى معالجة لتفادي تكرارها في المستقبل. ثانياً، يسعى إلى تحسين عملية إدارة المشاريع من خلال استخدام الدروس المستفادة لتحسين استراتيجيات التخطيط والتنفيذ وإدارة المخاطر، مما يعزز من فعالية إدارة المشاريع بشكل </w:t>
      </w:r>
      <w:proofErr w:type="gramStart"/>
      <w:r w:rsidRPr="00B540D1">
        <w:rPr>
          <w:rFonts w:cs="Sakkal Majalla"/>
          <w:szCs w:val="28"/>
          <w:rtl/>
          <w:lang w:bidi="ar-EG"/>
        </w:rPr>
        <w:t>عام.</w:t>
      </w:r>
      <w:r w:rsidR="00D45F1F">
        <w:rPr>
          <w:rFonts w:cs="Sakkal Majalla" w:hint="cs"/>
          <w:szCs w:val="28"/>
          <w:rtl/>
          <w:lang w:bidi="ar-EG"/>
        </w:rPr>
        <w:t>(</w:t>
      </w:r>
      <w:proofErr w:type="gramEnd"/>
      <w:r w:rsidR="00D45F1F">
        <w:rPr>
          <w:rFonts w:cs="Sakkal Majalla" w:hint="cs"/>
          <w:szCs w:val="28"/>
          <w:rtl/>
          <w:lang w:bidi="ar-EG"/>
        </w:rPr>
        <w:t xml:space="preserve"> </w:t>
      </w:r>
      <w:proofErr w:type="spellStart"/>
      <w:r w:rsidR="00D45F1F">
        <w:rPr>
          <w:rFonts w:cs="Sakkal Majalla" w:hint="cs"/>
          <w:szCs w:val="28"/>
          <w:rtl/>
          <w:lang w:bidi="ar-EG"/>
        </w:rPr>
        <w:t>عزواة</w:t>
      </w:r>
      <w:proofErr w:type="spellEnd"/>
      <w:r w:rsidR="00D45F1F">
        <w:rPr>
          <w:rFonts w:cs="Sakkal Majalla" w:hint="cs"/>
          <w:szCs w:val="28"/>
          <w:rtl/>
          <w:lang w:bidi="ar-EG"/>
        </w:rPr>
        <w:t>، 2023)</w:t>
      </w:r>
    </w:p>
    <w:p w14:paraId="32B2C749" w14:textId="02E243F1"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بالإضافة إلى ذلك، قد يكون من الضروري إعادة تقييم وتعديل أهداف المشروع</w:t>
      </w:r>
      <w:r>
        <w:rPr>
          <w:rFonts w:cs="Sakkal Majalla" w:hint="cs"/>
          <w:szCs w:val="28"/>
          <w:rtl/>
          <w:lang w:bidi="ar-EG"/>
        </w:rPr>
        <w:t>،</w:t>
      </w:r>
      <w:r w:rsidRPr="00B540D1">
        <w:rPr>
          <w:rFonts w:cs="Sakkal Majalla"/>
          <w:szCs w:val="28"/>
          <w:rtl/>
          <w:lang w:bidi="ar-EG"/>
        </w:rPr>
        <w:t xml:space="preserve"> يتطلب هذا مراجعة الأهداف والمتطلبات الحالية وضبطها وفقاً للواقع الجديد، لضمان توافقها مع الظروف الحالية وزيادة فرص النجاح كما </w:t>
      </w:r>
      <w:proofErr w:type="gramStart"/>
      <w:r w:rsidRPr="00B540D1">
        <w:rPr>
          <w:rFonts w:cs="Sakkal Majalla"/>
          <w:szCs w:val="28"/>
          <w:rtl/>
          <w:lang w:bidi="ar-EG"/>
        </w:rPr>
        <w:t xml:space="preserve">أن </w:t>
      </w:r>
      <w:r>
        <w:rPr>
          <w:rFonts w:cs="Sakkal Majalla" w:hint="cs"/>
          <w:szCs w:val="28"/>
          <w:rtl/>
          <w:lang w:bidi="ar-EG"/>
        </w:rPr>
        <w:t xml:space="preserve"> </w:t>
      </w:r>
      <w:r w:rsidRPr="00B540D1">
        <w:rPr>
          <w:rFonts w:cs="Sakkal Majalla"/>
          <w:szCs w:val="28"/>
          <w:rtl/>
          <w:lang w:bidi="ar-EG"/>
        </w:rPr>
        <w:t>تحسين</w:t>
      </w:r>
      <w:proofErr w:type="gramEnd"/>
      <w:r w:rsidRPr="00B540D1">
        <w:rPr>
          <w:rFonts w:cs="Sakkal Majalla"/>
          <w:szCs w:val="28"/>
          <w:rtl/>
          <w:lang w:bidi="ar-EG"/>
        </w:rPr>
        <w:t xml:space="preserve"> تخصيص الموارد يلعب دوراً مهماً، حيث يستلزم إعادة تقييم كيفية توزيع الموارد البشرية والمالية لضمان استخدامها بشكل أكثر فعالية.</w:t>
      </w:r>
    </w:p>
    <w:p w14:paraId="3CD0D571" w14:textId="7F9D7F85"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كذلك، تعزيز التواصل والتنسيق بين جميع الأطراف المعنية بالمشروع يعد هدفاً مهماً، حيث يمكن أن يكشف تعثر المشروع عن مشكلات في التواصل</w:t>
      </w:r>
      <w:r>
        <w:rPr>
          <w:rFonts w:cs="Sakkal Majalla" w:hint="cs"/>
          <w:szCs w:val="28"/>
          <w:rtl/>
          <w:lang w:bidi="ar-EG"/>
        </w:rPr>
        <w:t>،</w:t>
      </w:r>
      <w:r w:rsidRPr="00B540D1">
        <w:rPr>
          <w:rFonts w:cs="Sakkal Majalla"/>
          <w:szCs w:val="28"/>
          <w:rtl/>
          <w:lang w:bidi="ar-EG"/>
        </w:rPr>
        <w:t xml:space="preserve"> تحسين قنوات التواصل بين الفرق وأصحاب المصلحة يمكن أن يمنع تكرار المشاكل. من جهة أخرى، استعادة الثقة وبناء العلاقات مع العملاء والشركاء والمستثمرين بعد التعثر هو هدف أساسي، من خلال معالجة المشكلات بفعالية وتقديم تحديثات </w:t>
      </w:r>
      <w:proofErr w:type="gramStart"/>
      <w:r w:rsidRPr="00B540D1">
        <w:rPr>
          <w:rFonts w:cs="Sakkal Majalla"/>
          <w:szCs w:val="28"/>
          <w:rtl/>
          <w:lang w:bidi="ar-EG"/>
        </w:rPr>
        <w:t>شفافة.</w:t>
      </w:r>
      <w:r w:rsidR="00D45F1F">
        <w:rPr>
          <w:rFonts w:cs="Sakkal Majalla" w:hint="cs"/>
          <w:szCs w:val="28"/>
          <w:rtl/>
          <w:lang w:bidi="ar-EG"/>
        </w:rPr>
        <w:t>(</w:t>
      </w:r>
      <w:proofErr w:type="gramEnd"/>
      <w:r w:rsidR="00D45F1F">
        <w:rPr>
          <w:rFonts w:cs="Sakkal Majalla" w:hint="cs"/>
          <w:szCs w:val="28"/>
          <w:rtl/>
          <w:lang w:bidi="ar-EG"/>
        </w:rPr>
        <w:t xml:space="preserve"> باقر، 2020)</w:t>
      </w:r>
    </w:p>
    <w:p w14:paraId="39281EA8" w14:textId="1E81ADC4"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علاوة على ذلك، يتطلب التعثر إدارة المخاطر بشكل </w:t>
      </w:r>
      <w:proofErr w:type="gramStart"/>
      <w:r w:rsidRPr="00B540D1">
        <w:rPr>
          <w:rFonts w:cs="Sakkal Majalla"/>
          <w:szCs w:val="28"/>
          <w:rtl/>
          <w:lang w:bidi="ar-EG"/>
        </w:rPr>
        <w:t>أفضل</w:t>
      </w:r>
      <w:r>
        <w:rPr>
          <w:rFonts w:cs="Sakkal Majalla" w:hint="cs"/>
          <w:szCs w:val="28"/>
          <w:rtl/>
          <w:lang w:bidi="ar-EG"/>
        </w:rPr>
        <w:t xml:space="preserve"> </w:t>
      </w:r>
      <w:r w:rsidRPr="00B540D1">
        <w:rPr>
          <w:rFonts w:cs="Sakkal Majalla"/>
          <w:szCs w:val="28"/>
          <w:rtl/>
          <w:lang w:bidi="ar-EG"/>
        </w:rPr>
        <w:t xml:space="preserve"> تحسين</w:t>
      </w:r>
      <w:proofErr w:type="gramEnd"/>
      <w:r w:rsidRPr="00B540D1">
        <w:rPr>
          <w:rFonts w:cs="Sakkal Majalla"/>
          <w:szCs w:val="28"/>
          <w:rtl/>
          <w:lang w:bidi="ar-EG"/>
        </w:rPr>
        <w:t xml:space="preserve"> استراتيجيات إدارة المخاطر بناءً على التجارب السابقة يساعد في التعامل مع التحديات المستقبلية بشكل أفضل. وأخيراً، تطوير </w:t>
      </w:r>
      <w:r w:rsidRPr="00B540D1">
        <w:rPr>
          <w:rFonts w:cs="Sakkal Majalla"/>
          <w:szCs w:val="28"/>
          <w:rtl/>
          <w:lang w:bidi="ar-EG"/>
        </w:rPr>
        <w:lastRenderedPageBreak/>
        <w:t>استراتيجيات التعافي هو جزء أساسي من عملية التعافي، حيث يتطلب وضع خطة عمل لإعادة المشروع إلى المسار الصحيح وتحقيق أهدافه رغم التحديات التي واجهها.</w:t>
      </w:r>
    </w:p>
    <w:p w14:paraId="3971F63F" w14:textId="7B601183" w:rsid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من خلال تحقيق هذه الأهداف، يمكن للمؤسسات تحسين قدرتها على التعامل مع التعثر بشكل أكثر فعالية وتعزيز نجاح مشاريعها المستقبلية.</w:t>
      </w:r>
    </w:p>
    <w:p w14:paraId="00904B3E" w14:textId="580EFC1F" w:rsidR="00B540D1" w:rsidRPr="002A4588" w:rsidRDefault="003E6B4F" w:rsidP="002A4588">
      <w:pPr>
        <w:spacing w:before="100" w:beforeAutospacing="1" w:after="100" w:afterAutospacing="1"/>
        <w:ind w:left="0" w:firstLine="0"/>
        <w:outlineLvl w:val="2"/>
        <w:rPr>
          <w:rFonts w:cs="Sakkal Majalla"/>
          <w:b/>
          <w:bCs/>
          <w:sz w:val="36"/>
          <w:szCs w:val="36"/>
          <w:rtl/>
          <w:lang w:bidi="ar-EG"/>
        </w:rPr>
      </w:pPr>
      <w:bookmarkStart w:id="61" w:name="_Toc173857736"/>
      <w:r>
        <w:rPr>
          <w:rFonts w:cs="Sakkal Majalla" w:hint="cs"/>
          <w:b/>
          <w:bCs/>
          <w:sz w:val="36"/>
          <w:szCs w:val="36"/>
          <w:rtl/>
          <w:lang w:bidi="ar-EG"/>
        </w:rPr>
        <w:t xml:space="preserve">5.2.2 </w:t>
      </w:r>
      <w:r w:rsidR="00B540D1" w:rsidRPr="002A4588">
        <w:rPr>
          <w:rFonts w:cs="Sakkal Majalla" w:hint="cs"/>
          <w:b/>
          <w:bCs/>
          <w:sz w:val="36"/>
          <w:szCs w:val="36"/>
          <w:rtl/>
          <w:lang w:bidi="ar-EG"/>
        </w:rPr>
        <w:t>أسباب تعثر المشاريع:</w:t>
      </w:r>
      <w:bookmarkEnd w:id="61"/>
    </w:p>
    <w:p w14:paraId="4453608A" w14:textId="0E4F76D8"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تتعدد أسباب تعثر المشاريع ويمكن أن تكون معقدة ومتنوعة، حيث قد تشمل مشاكل تتعلق بالتخطيط والتنفيذ والموارد والتواصل فهم هذه الأسباب يساعد في معالجة المشكلات بشكل فعال وتحسين فرص النجاح في المشاريع المستقبلية</w:t>
      </w:r>
      <w:r>
        <w:rPr>
          <w:rFonts w:cs="Sakkal Majalla" w:hint="cs"/>
          <w:szCs w:val="28"/>
          <w:rtl/>
          <w:lang w:bidi="ar-EG"/>
        </w:rPr>
        <w:t>،</w:t>
      </w:r>
      <w:r w:rsidRPr="00B540D1">
        <w:rPr>
          <w:rFonts w:cs="Sakkal Majalla"/>
          <w:szCs w:val="28"/>
          <w:rtl/>
          <w:lang w:bidi="ar-EG"/>
        </w:rPr>
        <w:t xml:space="preserve"> فيما يلي تفصيل لبعض الأسباب الشائعة لتأخر المشاريع:</w:t>
      </w:r>
      <w:r w:rsidR="00D45F1F">
        <w:rPr>
          <w:rFonts w:cs="Sakkal Majalla" w:hint="cs"/>
          <w:szCs w:val="28"/>
          <w:rtl/>
          <w:lang w:bidi="ar-EG"/>
        </w:rPr>
        <w:t xml:space="preserve"> </w:t>
      </w:r>
      <w:proofErr w:type="gramStart"/>
      <w:r w:rsidR="00D45F1F">
        <w:rPr>
          <w:rFonts w:cs="Sakkal Majalla" w:hint="cs"/>
          <w:szCs w:val="28"/>
          <w:rtl/>
          <w:lang w:bidi="ar-EG"/>
        </w:rPr>
        <w:t xml:space="preserve">( </w:t>
      </w:r>
      <w:proofErr w:type="spellStart"/>
      <w:r w:rsidR="00D45F1F">
        <w:rPr>
          <w:rFonts w:cs="Sakkal Majalla" w:hint="cs"/>
          <w:szCs w:val="28"/>
          <w:rtl/>
          <w:lang w:bidi="ar-EG"/>
        </w:rPr>
        <w:t>الواشدة</w:t>
      </w:r>
      <w:proofErr w:type="spellEnd"/>
      <w:proofErr w:type="gramEnd"/>
      <w:r w:rsidR="00D45F1F">
        <w:rPr>
          <w:rFonts w:cs="Sakkal Majalla" w:hint="cs"/>
          <w:szCs w:val="28"/>
          <w:rtl/>
          <w:lang w:bidi="ar-EG"/>
        </w:rPr>
        <w:t>، 2022)</w:t>
      </w:r>
    </w:p>
    <w:p w14:paraId="4361B166" w14:textId="6ECC66A3" w:rsidR="00B540D1" w:rsidRPr="00B540D1" w:rsidRDefault="00B540D1" w:rsidP="003E6B4F">
      <w:pPr>
        <w:spacing w:before="100" w:beforeAutospacing="1" w:after="100" w:afterAutospacing="1"/>
        <w:ind w:left="0" w:firstLine="0"/>
        <w:rPr>
          <w:rFonts w:cs="Sakkal Majalla"/>
          <w:b/>
          <w:bCs/>
          <w:szCs w:val="28"/>
          <w:rtl/>
          <w:lang w:bidi="ar-EG"/>
        </w:rPr>
      </w:pPr>
      <w:r w:rsidRPr="00B540D1">
        <w:rPr>
          <w:rFonts w:cs="Sakkal Majalla"/>
          <w:b/>
          <w:bCs/>
          <w:szCs w:val="28"/>
          <w:rtl/>
          <w:lang w:bidi="ar-EG"/>
        </w:rPr>
        <w:t>1. سوء التخطيط والتقدير</w:t>
      </w:r>
      <w:r w:rsidRPr="00B540D1">
        <w:rPr>
          <w:rFonts w:cs="Sakkal Majalla" w:hint="cs"/>
          <w:b/>
          <w:bCs/>
          <w:szCs w:val="28"/>
          <w:rtl/>
          <w:lang w:bidi="ar-EG"/>
        </w:rPr>
        <w:t>:</w:t>
      </w:r>
    </w:p>
    <w:p w14:paraId="15DF5DFD" w14:textId="3FE26F81"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   يمكن أن يكون سوء التخطيط والتقدير من أبرز أسباب تعثر المشاريع يشمل ذلك عدم تحديد أهداف واضحة ومحددة، وتقدير غير دقيق للموارد اللازمة والوقت، وتجاهل المخاطر المحتملة</w:t>
      </w:r>
      <w:r>
        <w:rPr>
          <w:rFonts w:cs="Sakkal Majalla" w:hint="cs"/>
          <w:szCs w:val="28"/>
          <w:rtl/>
          <w:lang w:bidi="ar-EG"/>
        </w:rPr>
        <w:t xml:space="preserve">، </w:t>
      </w:r>
      <w:r w:rsidRPr="00B540D1">
        <w:rPr>
          <w:rFonts w:cs="Sakkal Majalla"/>
          <w:szCs w:val="28"/>
          <w:rtl/>
          <w:lang w:bidi="ar-EG"/>
        </w:rPr>
        <w:t>التخطيط غير الكافي يؤدي إلى فشل في تحديد معالم المشروع بوضوح وتخصيص الموارد بشكل غير فعال.</w:t>
      </w:r>
    </w:p>
    <w:p w14:paraId="78FD9CCE" w14:textId="75ABAAD2" w:rsidR="00B540D1" w:rsidRPr="00B540D1" w:rsidRDefault="00B540D1" w:rsidP="003E6B4F">
      <w:pPr>
        <w:spacing w:before="100" w:beforeAutospacing="1" w:after="100" w:afterAutospacing="1"/>
        <w:ind w:left="0" w:firstLine="0"/>
        <w:rPr>
          <w:rFonts w:cs="Sakkal Majalla"/>
          <w:b/>
          <w:bCs/>
          <w:szCs w:val="28"/>
          <w:rtl/>
          <w:lang w:bidi="ar-EG"/>
        </w:rPr>
      </w:pPr>
      <w:r w:rsidRPr="00B540D1">
        <w:rPr>
          <w:rFonts w:cs="Sakkal Majalla"/>
          <w:b/>
          <w:bCs/>
          <w:szCs w:val="28"/>
          <w:rtl/>
          <w:lang w:bidi="ar-EG"/>
        </w:rPr>
        <w:t>2. نقص الموارد</w:t>
      </w:r>
      <w:r w:rsidRPr="00B540D1">
        <w:rPr>
          <w:rFonts w:cs="Sakkal Majalla" w:hint="cs"/>
          <w:b/>
          <w:bCs/>
          <w:szCs w:val="28"/>
          <w:rtl/>
          <w:lang w:bidi="ar-EG"/>
        </w:rPr>
        <w:t>:</w:t>
      </w:r>
    </w:p>
    <w:p w14:paraId="18BABA8B" w14:textId="49645970"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   نقص الموارد المالية أو البشرية يمكن أن يؤدي إلى تعثر المشاريع إذا كانت الميزانية المخصصة غير كافية أو إذا كان هناك نقص في الكفاءات والمهارات المطلوبة، فإن ذلك يؤثر على القدرة على تنفيذ الأنشطة وفقاً للجدول الزمني المحدد نقص الموارد يمكن أن يؤدي إلى تأخيرات في التنفيذ وزيادة التكاليف.</w:t>
      </w:r>
    </w:p>
    <w:p w14:paraId="75C01540" w14:textId="77777777" w:rsidR="003E6B4F" w:rsidRDefault="003E6B4F">
      <w:pPr>
        <w:ind w:left="0"/>
        <w:jc w:val="left"/>
        <w:rPr>
          <w:rFonts w:cs="Sakkal Majalla"/>
          <w:b/>
          <w:bCs/>
          <w:szCs w:val="28"/>
          <w:rtl/>
          <w:lang w:bidi="ar-EG"/>
        </w:rPr>
      </w:pPr>
      <w:r>
        <w:rPr>
          <w:rFonts w:cs="Sakkal Majalla"/>
          <w:b/>
          <w:bCs/>
          <w:szCs w:val="28"/>
          <w:rtl/>
          <w:lang w:bidi="ar-EG"/>
        </w:rPr>
        <w:br w:type="page"/>
      </w:r>
    </w:p>
    <w:p w14:paraId="4E93213D" w14:textId="3495E6B2" w:rsidR="00B540D1" w:rsidRPr="00D45F1F" w:rsidRDefault="00B540D1" w:rsidP="003E6B4F">
      <w:pPr>
        <w:spacing w:before="100" w:beforeAutospacing="1" w:after="100" w:afterAutospacing="1"/>
        <w:ind w:left="0" w:firstLine="0"/>
        <w:rPr>
          <w:rFonts w:cs="Sakkal Majalla"/>
          <w:b/>
          <w:bCs/>
          <w:szCs w:val="28"/>
          <w:rtl/>
          <w:lang w:bidi="ar-EG"/>
        </w:rPr>
      </w:pPr>
      <w:r w:rsidRPr="00D45F1F">
        <w:rPr>
          <w:rFonts w:cs="Sakkal Majalla"/>
          <w:b/>
          <w:bCs/>
          <w:szCs w:val="28"/>
          <w:rtl/>
          <w:lang w:bidi="ar-EG"/>
        </w:rPr>
        <w:lastRenderedPageBreak/>
        <w:t>3. ضعف إدارة المخاطر</w:t>
      </w:r>
    </w:p>
    <w:p w14:paraId="7D6F0A95" w14:textId="77777777"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   عدم القدرة على تحديد وإدارة المخاطر بفعالية يمكن أن يكون سبباً رئيسياً لتأخر المشاريع. إذا لم يتم تقييم المخاطر المحتملة بشكل دقيق أو إذا لم يتم وضع استراتيجيات للتعامل معها، فإن المشروع قد يواجه مشاكل غير متوقعة تؤدي إلى تعثره.</w:t>
      </w:r>
    </w:p>
    <w:p w14:paraId="1F7CA949" w14:textId="768CB1EE" w:rsidR="00B540D1" w:rsidRPr="00D45F1F" w:rsidRDefault="00B540D1" w:rsidP="003E6B4F">
      <w:pPr>
        <w:spacing w:before="100" w:beforeAutospacing="1" w:after="100" w:afterAutospacing="1"/>
        <w:ind w:left="0" w:firstLine="0"/>
        <w:rPr>
          <w:rFonts w:cs="Sakkal Majalla"/>
          <w:b/>
          <w:bCs/>
          <w:szCs w:val="28"/>
          <w:rtl/>
          <w:lang w:bidi="ar-EG"/>
        </w:rPr>
      </w:pPr>
      <w:r w:rsidRPr="00D45F1F">
        <w:rPr>
          <w:rFonts w:cs="Sakkal Majalla"/>
          <w:b/>
          <w:bCs/>
          <w:szCs w:val="28"/>
          <w:rtl/>
          <w:lang w:bidi="ar-EG"/>
        </w:rPr>
        <w:t>4. التغيير في نطاق المشروع</w:t>
      </w:r>
      <w:r w:rsidRPr="00D45F1F">
        <w:rPr>
          <w:rFonts w:cs="Sakkal Majalla" w:hint="cs"/>
          <w:b/>
          <w:bCs/>
          <w:szCs w:val="28"/>
          <w:rtl/>
          <w:lang w:bidi="ar-EG"/>
        </w:rPr>
        <w:t>:</w:t>
      </w:r>
    </w:p>
    <w:p w14:paraId="0C770C85" w14:textId="0E92E383"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   التغييرات المتكررة وغير المنضبطة في نطاق المشروع، والمعروفة أيضاً بالتغييرات في متطلبات المشروع، يمكن أن تؤدي إلى تعثره تغييرات في نطاق العمل تزيد من التعقيدات وتؤدي إلى زيادة في التكاليف والوقت، مما يؤثر سلباً على الجدول الزمني للمشروع.</w:t>
      </w:r>
    </w:p>
    <w:p w14:paraId="711D50F2" w14:textId="4C4F903F" w:rsidR="00B540D1" w:rsidRPr="00D45F1F" w:rsidRDefault="00B540D1" w:rsidP="003E6B4F">
      <w:pPr>
        <w:spacing w:before="100" w:beforeAutospacing="1" w:after="100" w:afterAutospacing="1"/>
        <w:ind w:left="0" w:firstLine="0"/>
        <w:rPr>
          <w:rFonts w:cs="Sakkal Majalla"/>
          <w:b/>
          <w:bCs/>
          <w:szCs w:val="28"/>
          <w:rtl/>
          <w:lang w:bidi="ar-EG"/>
        </w:rPr>
      </w:pPr>
      <w:r w:rsidRPr="00D45F1F">
        <w:rPr>
          <w:rFonts w:cs="Sakkal Majalla"/>
          <w:b/>
          <w:bCs/>
          <w:szCs w:val="28"/>
          <w:rtl/>
          <w:lang w:bidi="ar-EG"/>
        </w:rPr>
        <w:t>5. ضعف التواصل والتنسيق</w:t>
      </w:r>
      <w:r w:rsidR="00A5642C" w:rsidRPr="00D45F1F">
        <w:rPr>
          <w:rFonts w:cs="Sakkal Majalla" w:hint="cs"/>
          <w:b/>
          <w:bCs/>
          <w:szCs w:val="28"/>
          <w:rtl/>
          <w:lang w:bidi="ar-EG"/>
        </w:rPr>
        <w:t>:</w:t>
      </w:r>
    </w:p>
    <w:p w14:paraId="7108CA4C" w14:textId="69B170DD"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   ضعف التواصل بين الفرق المعنية بالمشروع وأصحاب المصلحة يمكن أن يؤدي إلى تعثر المشروع</w:t>
      </w:r>
      <w:r w:rsidR="00A5642C">
        <w:rPr>
          <w:rFonts w:cs="Sakkal Majalla" w:hint="cs"/>
          <w:szCs w:val="28"/>
          <w:rtl/>
          <w:lang w:bidi="ar-EG"/>
        </w:rPr>
        <w:t xml:space="preserve"> </w:t>
      </w:r>
      <w:r w:rsidRPr="00B540D1">
        <w:rPr>
          <w:rFonts w:cs="Sakkal Majalla"/>
          <w:szCs w:val="28"/>
          <w:rtl/>
          <w:lang w:bidi="ar-EG"/>
        </w:rPr>
        <w:t>عدم وضوح الأدوار والمسؤوليات، وعدم تبادل المعلومات بشكل فعال، يمكن أن يؤدي إلى سوء فهم وتكرار الأخطاء. التواصل الفعّال ضروري لضمان تنسيق الجهود وتحقيق الأهداف بشكل منظم.</w:t>
      </w:r>
    </w:p>
    <w:p w14:paraId="7945B58D" w14:textId="48F55C81" w:rsidR="00B540D1" w:rsidRPr="00D45F1F" w:rsidRDefault="00B540D1" w:rsidP="003E6B4F">
      <w:pPr>
        <w:spacing w:before="100" w:beforeAutospacing="1" w:after="100" w:afterAutospacing="1"/>
        <w:ind w:left="0" w:firstLine="0"/>
        <w:rPr>
          <w:rFonts w:cs="Sakkal Majalla"/>
          <w:b/>
          <w:bCs/>
          <w:szCs w:val="28"/>
          <w:rtl/>
          <w:lang w:bidi="ar-EG"/>
        </w:rPr>
      </w:pPr>
      <w:r w:rsidRPr="00D45F1F">
        <w:rPr>
          <w:rFonts w:cs="Sakkal Majalla"/>
          <w:b/>
          <w:bCs/>
          <w:szCs w:val="28"/>
          <w:rtl/>
          <w:lang w:bidi="ar-EG"/>
        </w:rPr>
        <w:t>6. مشاكل في التنفيذ</w:t>
      </w:r>
      <w:r w:rsidR="00A5642C" w:rsidRPr="00D45F1F">
        <w:rPr>
          <w:rFonts w:cs="Sakkal Majalla" w:hint="cs"/>
          <w:b/>
          <w:bCs/>
          <w:szCs w:val="28"/>
          <w:rtl/>
          <w:lang w:bidi="ar-EG"/>
        </w:rPr>
        <w:t>:</w:t>
      </w:r>
    </w:p>
    <w:p w14:paraId="0252CA74" w14:textId="07EAA4AC"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   قد تطرأ مشاكل أثناء مرحلة التنفيذ، مثل ضعف إدارة الجودة، أو عدم اتباع الإجراءات المحددة، أو مشاكل في تنفيذ الأنشطة حسب المواصفات المطلوبة هذه المشاكل يمكن أن تؤدي إلى تأخيرات وتجاوز في التكاليف، مما يساهم في تعثر المشروع.</w:t>
      </w:r>
    </w:p>
    <w:p w14:paraId="38C70611" w14:textId="77777777" w:rsidR="003E6B4F" w:rsidRDefault="003E6B4F">
      <w:pPr>
        <w:ind w:left="0"/>
        <w:jc w:val="left"/>
        <w:rPr>
          <w:rFonts w:cs="Sakkal Majalla"/>
          <w:b/>
          <w:bCs/>
          <w:szCs w:val="28"/>
          <w:rtl/>
          <w:lang w:bidi="ar-EG"/>
        </w:rPr>
      </w:pPr>
      <w:r>
        <w:rPr>
          <w:rFonts w:cs="Sakkal Majalla"/>
          <w:b/>
          <w:bCs/>
          <w:szCs w:val="28"/>
          <w:rtl/>
          <w:lang w:bidi="ar-EG"/>
        </w:rPr>
        <w:br w:type="page"/>
      </w:r>
    </w:p>
    <w:p w14:paraId="12645052" w14:textId="64FC293D" w:rsidR="00B540D1" w:rsidRPr="00D45F1F" w:rsidRDefault="00B540D1" w:rsidP="003E6B4F">
      <w:pPr>
        <w:spacing w:before="100" w:beforeAutospacing="1" w:after="100" w:afterAutospacing="1"/>
        <w:ind w:left="0" w:firstLine="0"/>
        <w:rPr>
          <w:rFonts w:cs="Sakkal Majalla"/>
          <w:b/>
          <w:bCs/>
          <w:szCs w:val="28"/>
          <w:rtl/>
          <w:lang w:bidi="ar-EG"/>
        </w:rPr>
      </w:pPr>
      <w:r w:rsidRPr="00D45F1F">
        <w:rPr>
          <w:rFonts w:cs="Sakkal Majalla"/>
          <w:b/>
          <w:bCs/>
          <w:szCs w:val="28"/>
          <w:rtl/>
          <w:lang w:bidi="ar-EG"/>
        </w:rPr>
        <w:lastRenderedPageBreak/>
        <w:t>7. عدم الالتزام بالمواعيد النهائية</w:t>
      </w:r>
      <w:r w:rsidR="00A5642C" w:rsidRPr="00D45F1F">
        <w:rPr>
          <w:rFonts w:cs="Sakkal Majalla" w:hint="cs"/>
          <w:b/>
          <w:bCs/>
          <w:szCs w:val="28"/>
          <w:rtl/>
          <w:lang w:bidi="ar-EG"/>
        </w:rPr>
        <w:t>:</w:t>
      </w:r>
    </w:p>
    <w:p w14:paraId="2D6A0FBD" w14:textId="72A50025"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   إذا لم يلتزم أعضاء الفريق بالمواعيد النهائية المحددة، فإن ذلك يؤدي إلى تأخيرات في المشروع عدم احترام الجدول الزمني يؤثر على تسليم المهام في الوقت المحدد ويؤدي إلى تمديد فترة المشروع، مما قد يتسبب في تعثره.</w:t>
      </w:r>
    </w:p>
    <w:p w14:paraId="3AB3D1A8" w14:textId="7A0DCE29" w:rsidR="00B540D1" w:rsidRPr="00D45F1F" w:rsidRDefault="00B540D1" w:rsidP="003E6B4F">
      <w:pPr>
        <w:spacing w:before="100" w:beforeAutospacing="1" w:after="100" w:afterAutospacing="1"/>
        <w:ind w:left="0" w:firstLine="0"/>
        <w:rPr>
          <w:rFonts w:cs="Sakkal Majalla"/>
          <w:b/>
          <w:bCs/>
          <w:szCs w:val="28"/>
          <w:rtl/>
          <w:lang w:bidi="ar-EG"/>
        </w:rPr>
      </w:pPr>
      <w:r w:rsidRPr="00D45F1F">
        <w:rPr>
          <w:rFonts w:cs="Sakkal Majalla"/>
          <w:b/>
          <w:bCs/>
          <w:szCs w:val="28"/>
          <w:rtl/>
          <w:lang w:bidi="ar-EG"/>
        </w:rPr>
        <w:t>8. مشاكل في العلاقات مع الأطراف المعنية</w:t>
      </w:r>
      <w:r w:rsidR="00A5642C" w:rsidRPr="00D45F1F">
        <w:rPr>
          <w:rFonts w:cs="Sakkal Majalla" w:hint="cs"/>
          <w:b/>
          <w:bCs/>
          <w:szCs w:val="28"/>
          <w:rtl/>
          <w:lang w:bidi="ar-EG"/>
        </w:rPr>
        <w:t>:</w:t>
      </w:r>
    </w:p>
    <w:p w14:paraId="1F7EF49F" w14:textId="7EAB031C"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   النزاعات أو سوء الفهم بين الأطراف المعنية بالمشروع، مثل العملاء والموردين والمستثمرين، يمكن أن تؤدي إلى تعثر المشروع مشاكل العلاقات تؤدي إلى تأخير في اتخاذ القرارات وتفاقم المشاكل، مما يؤثر على تنفيذ المشروع.</w:t>
      </w:r>
    </w:p>
    <w:p w14:paraId="67AECCDE" w14:textId="56AB776D" w:rsidR="00B540D1" w:rsidRPr="00D45F1F" w:rsidRDefault="00B540D1" w:rsidP="003E6B4F">
      <w:pPr>
        <w:spacing w:before="100" w:beforeAutospacing="1" w:after="100" w:afterAutospacing="1"/>
        <w:ind w:left="0" w:firstLine="0"/>
        <w:rPr>
          <w:rFonts w:cs="Sakkal Majalla"/>
          <w:b/>
          <w:bCs/>
          <w:szCs w:val="28"/>
          <w:rtl/>
          <w:lang w:bidi="ar-EG"/>
        </w:rPr>
      </w:pPr>
      <w:r w:rsidRPr="00D45F1F">
        <w:rPr>
          <w:rFonts w:cs="Sakkal Majalla"/>
          <w:b/>
          <w:bCs/>
          <w:szCs w:val="28"/>
          <w:rtl/>
          <w:lang w:bidi="ar-EG"/>
        </w:rPr>
        <w:t>9. الافتقار إلى القيادة الفعّالة</w:t>
      </w:r>
      <w:r w:rsidR="00A5642C" w:rsidRPr="00D45F1F">
        <w:rPr>
          <w:rFonts w:cs="Sakkal Majalla" w:hint="cs"/>
          <w:b/>
          <w:bCs/>
          <w:szCs w:val="28"/>
          <w:rtl/>
          <w:lang w:bidi="ar-EG"/>
        </w:rPr>
        <w:t>:</w:t>
      </w:r>
    </w:p>
    <w:p w14:paraId="37F658FC" w14:textId="35FC3E8F"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   القيادة الضعيفة أو غير الفعّالة يمكن أن تسهم في تعثر المشاريع</w:t>
      </w:r>
      <w:r w:rsidR="00A5642C">
        <w:rPr>
          <w:rFonts w:cs="Sakkal Majalla" w:hint="cs"/>
          <w:szCs w:val="28"/>
          <w:rtl/>
          <w:lang w:bidi="ar-EG"/>
        </w:rPr>
        <w:t xml:space="preserve"> </w:t>
      </w:r>
      <w:r w:rsidRPr="00B540D1">
        <w:rPr>
          <w:rFonts w:cs="Sakkal Majalla"/>
          <w:szCs w:val="28"/>
          <w:rtl/>
          <w:lang w:bidi="ar-EG"/>
        </w:rPr>
        <w:t>عدم وجود قيادة قوية يمكن أن يؤدي إلى ضعف في اتخاذ القرارات، وتنسيق غير فعال، وعدم القدرة على حل المشكلات بشكل سريع، مما يؤثر على سير المشروع.</w:t>
      </w:r>
    </w:p>
    <w:p w14:paraId="758C1B84" w14:textId="354D5CB5" w:rsidR="00B540D1" w:rsidRPr="00D45F1F" w:rsidRDefault="003E6B4F" w:rsidP="003E6B4F">
      <w:pPr>
        <w:spacing w:before="100" w:beforeAutospacing="1" w:after="100" w:afterAutospacing="1"/>
        <w:ind w:left="0" w:firstLine="0"/>
        <w:rPr>
          <w:rFonts w:cs="Sakkal Majalla"/>
          <w:b/>
          <w:bCs/>
          <w:szCs w:val="28"/>
          <w:rtl/>
          <w:lang w:bidi="ar-EG"/>
        </w:rPr>
      </w:pPr>
      <w:r>
        <w:rPr>
          <w:rFonts w:cs="Sakkal Majalla" w:hint="cs"/>
          <w:b/>
          <w:bCs/>
          <w:szCs w:val="28"/>
          <w:rtl/>
          <w:lang w:bidi="ar-EG"/>
        </w:rPr>
        <w:t>1</w:t>
      </w:r>
      <w:r w:rsidR="00B540D1" w:rsidRPr="00D45F1F">
        <w:rPr>
          <w:rFonts w:cs="Sakkal Majalla"/>
          <w:b/>
          <w:bCs/>
          <w:szCs w:val="28"/>
          <w:rtl/>
          <w:lang w:bidi="ar-EG"/>
        </w:rPr>
        <w:t>0. التقنيات والأدوات غير المناسبة</w:t>
      </w:r>
      <w:r w:rsidR="00A5642C" w:rsidRPr="00D45F1F">
        <w:rPr>
          <w:rFonts w:cs="Sakkal Majalla" w:hint="cs"/>
          <w:b/>
          <w:bCs/>
          <w:szCs w:val="28"/>
          <w:rtl/>
          <w:lang w:bidi="ar-EG"/>
        </w:rPr>
        <w:t>:</w:t>
      </w:r>
    </w:p>
    <w:p w14:paraId="1B088A92" w14:textId="46D66A4C" w:rsidR="00B540D1" w:rsidRPr="00B540D1"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 xml:space="preserve">   استخدام تقنيات وأدوات غير ملائمة أو قديمة يمكن أن يؤثر على قدرة المشروع على تحقيق أهدافه أدوات غير ملائمة قد تؤدي إلى مشاكل في التنفيذ والتكامل، مما يساهم في تعثر المشروع.</w:t>
      </w:r>
    </w:p>
    <w:p w14:paraId="1638BA86" w14:textId="198BD19B" w:rsidR="00173EBE" w:rsidRDefault="00B540D1" w:rsidP="003E6B4F">
      <w:pPr>
        <w:spacing w:before="100" w:beforeAutospacing="1" w:after="100" w:afterAutospacing="1"/>
        <w:ind w:left="0"/>
        <w:rPr>
          <w:rFonts w:cs="Sakkal Majalla"/>
          <w:szCs w:val="28"/>
          <w:rtl/>
          <w:lang w:bidi="ar-EG"/>
        </w:rPr>
      </w:pPr>
      <w:r w:rsidRPr="00B540D1">
        <w:rPr>
          <w:rFonts w:cs="Sakkal Majalla"/>
          <w:szCs w:val="28"/>
          <w:rtl/>
          <w:lang w:bidi="ar-EG"/>
        </w:rPr>
        <w:t>بتحديد هذه الأسباب وفهم تأثيرها، يمكن للمنظمات اتخاذ إجراءات تصحيحية لضمان تنفيذ المشاريع بشكل أكثر فعالية وتحقيق الأهداف المرجوة في الوقت المحدد وضمن الميزانية المخصصة.</w:t>
      </w:r>
    </w:p>
    <w:p w14:paraId="7E125A62" w14:textId="77777777" w:rsidR="003E6B4F" w:rsidRDefault="003E6B4F">
      <w:pPr>
        <w:ind w:left="0"/>
        <w:jc w:val="left"/>
        <w:rPr>
          <w:rFonts w:cs="Sakkal Majalla"/>
          <w:b/>
          <w:bCs/>
          <w:sz w:val="36"/>
          <w:szCs w:val="36"/>
          <w:rtl/>
          <w:lang w:bidi="ar-EG"/>
        </w:rPr>
      </w:pPr>
      <w:r>
        <w:rPr>
          <w:rFonts w:cs="Sakkal Majalla"/>
          <w:b/>
          <w:bCs/>
          <w:sz w:val="36"/>
          <w:szCs w:val="36"/>
          <w:rtl/>
          <w:lang w:bidi="ar-EG"/>
        </w:rPr>
        <w:br w:type="page"/>
      </w:r>
    </w:p>
    <w:p w14:paraId="2AB8D0AF" w14:textId="309536FD" w:rsidR="00A5642C" w:rsidRPr="002A4588" w:rsidRDefault="003E6B4F" w:rsidP="002A4588">
      <w:pPr>
        <w:spacing w:before="100" w:beforeAutospacing="1" w:after="100" w:afterAutospacing="1"/>
        <w:ind w:left="0" w:firstLine="0"/>
        <w:outlineLvl w:val="2"/>
        <w:rPr>
          <w:rFonts w:cs="Sakkal Majalla"/>
          <w:b/>
          <w:bCs/>
          <w:sz w:val="36"/>
          <w:szCs w:val="36"/>
          <w:rtl/>
          <w:lang w:bidi="ar-EG"/>
        </w:rPr>
      </w:pPr>
      <w:bookmarkStart w:id="62" w:name="_Toc173857737"/>
      <w:r>
        <w:rPr>
          <w:rFonts w:cs="Sakkal Majalla" w:hint="cs"/>
          <w:b/>
          <w:bCs/>
          <w:sz w:val="36"/>
          <w:szCs w:val="36"/>
          <w:rtl/>
          <w:lang w:bidi="ar-EG"/>
        </w:rPr>
        <w:lastRenderedPageBreak/>
        <w:t xml:space="preserve">6.2.2 </w:t>
      </w:r>
      <w:r w:rsidR="00A5642C" w:rsidRPr="002A4588">
        <w:rPr>
          <w:rFonts w:cs="Sakkal Majalla" w:hint="cs"/>
          <w:b/>
          <w:bCs/>
          <w:sz w:val="36"/>
          <w:szCs w:val="36"/>
          <w:rtl/>
          <w:lang w:bidi="ar-EG"/>
        </w:rPr>
        <w:t>أبعاد تعثر المشاريع:</w:t>
      </w:r>
      <w:bookmarkEnd w:id="62"/>
    </w:p>
    <w:p w14:paraId="758471FE" w14:textId="114DB51B" w:rsidR="00A5642C" w:rsidRPr="00A5642C"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 xml:space="preserve">تتعدد أبعاد تعثر المشاريع وتعكس تأثيراته المختلفة على تنفيذ المشروع ونتائجه </w:t>
      </w:r>
      <w:proofErr w:type="gramStart"/>
      <w:r w:rsidRPr="00A5642C">
        <w:rPr>
          <w:rFonts w:cs="Sakkal Majalla"/>
          <w:szCs w:val="28"/>
          <w:rtl/>
          <w:lang w:bidi="ar-EG"/>
        </w:rPr>
        <w:t>النهائية</w:t>
      </w:r>
      <w:r>
        <w:rPr>
          <w:rFonts w:cs="Sakkal Majalla" w:hint="cs"/>
          <w:szCs w:val="28"/>
          <w:rtl/>
          <w:lang w:bidi="ar-EG"/>
        </w:rPr>
        <w:t xml:space="preserve">، </w:t>
      </w:r>
      <w:r w:rsidRPr="00A5642C">
        <w:rPr>
          <w:rFonts w:cs="Sakkal Majalla"/>
          <w:szCs w:val="28"/>
          <w:rtl/>
          <w:lang w:bidi="ar-EG"/>
        </w:rPr>
        <w:t xml:space="preserve"> يمكن</w:t>
      </w:r>
      <w:proofErr w:type="gramEnd"/>
      <w:r w:rsidRPr="00A5642C">
        <w:rPr>
          <w:rFonts w:cs="Sakkal Majalla"/>
          <w:szCs w:val="28"/>
          <w:rtl/>
          <w:lang w:bidi="ar-EG"/>
        </w:rPr>
        <w:t xml:space="preserve"> تقسيم هذه الأبعاد إلى عدة جوانب رئيسية تشمل التأخير في تنفيذ المشروع، تجاوز التكلفة المخصصة، عدم تحقيق الأهداف المحددة، وفشل المشروع بشكل كامل</w:t>
      </w:r>
      <w:r>
        <w:rPr>
          <w:rFonts w:cs="Sakkal Majalla" w:hint="cs"/>
          <w:szCs w:val="28"/>
          <w:rtl/>
          <w:lang w:bidi="ar-EG"/>
        </w:rPr>
        <w:t>،</w:t>
      </w:r>
      <w:r w:rsidRPr="00A5642C">
        <w:rPr>
          <w:rFonts w:cs="Sakkal Majalla"/>
          <w:szCs w:val="28"/>
          <w:rtl/>
          <w:lang w:bidi="ar-EG"/>
        </w:rPr>
        <w:t xml:space="preserve"> فيما يلي تفصيل لكل من هذه الأبعاد:</w:t>
      </w:r>
      <w:r w:rsidR="00D45F1F">
        <w:rPr>
          <w:rFonts w:cs="Sakkal Majalla" w:hint="cs"/>
          <w:szCs w:val="28"/>
          <w:rtl/>
          <w:lang w:bidi="ar-EG"/>
        </w:rPr>
        <w:t xml:space="preserve"> (العزام، 2021)</w:t>
      </w:r>
    </w:p>
    <w:p w14:paraId="6B72EEB4" w14:textId="0C06C863" w:rsidR="00A5642C" w:rsidRPr="00A5642C" w:rsidRDefault="00A5642C" w:rsidP="00A5642C">
      <w:pPr>
        <w:ind w:left="0" w:firstLine="0"/>
        <w:rPr>
          <w:rFonts w:cs="Sakkal Majalla"/>
          <w:b/>
          <w:bCs/>
          <w:szCs w:val="28"/>
          <w:rtl/>
          <w:lang w:bidi="ar-EG"/>
        </w:rPr>
      </w:pPr>
      <w:r w:rsidRPr="00A5642C">
        <w:rPr>
          <w:rFonts w:cs="Sakkal Majalla"/>
          <w:b/>
          <w:bCs/>
          <w:szCs w:val="28"/>
          <w:rtl/>
          <w:lang w:bidi="ar-EG"/>
        </w:rPr>
        <w:t>1. التأخير في تنفيذ المشروع</w:t>
      </w:r>
      <w:r w:rsidRPr="00A5642C">
        <w:rPr>
          <w:rFonts w:cs="Sakkal Majalla" w:hint="cs"/>
          <w:b/>
          <w:bCs/>
          <w:szCs w:val="28"/>
          <w:rtl/>
          <w:lang w:bidi="ar-EG"/>
        </w:rPr>
        <w:t>:</w:t>
      </w:r>
    </w:p>
    <w:p w14:paraId="333C6973" w14:textId="42692E2A" w:rsidR="00A5642C" w:rsidRPr="00A5642C"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تأخير تنفيذ المشروع يمثل أحد الأبعاد الرئيسية لتعثر المشاريع هذا البعد يشير إلى عدم القدرة على إتمام الأنشطة والمراحل المختلفة في الوقت المحدد، مما يؤدي إلى تمديد فترة التنفيذ</w:t>
      </w:r>
      <w:r>
        <w:rPr>
          <w:rFonts w:cs="Sakkal Majalla" w:hint="cs"/>
          <w:szCs w:val="28"/>
          <w:rtl/>
          <w:lang w:bidi="ar-EG"/>
        </w:rPr>
        <w:t>،</w:t>
      </w:r>
      <w:r w:rsidRPr="00A5642C">
        <w:rPr>
          <w:rFonts w:cs="Sakkal Majalla"/>
          <w:szCs w:val="28"/>
          <w:rtl/>
          <w:lang w:bidi="ar-EG"/>
        </w:rPr>
        <w:t xml:space="preserve"> يمكن أن يكون التأخير ناتجًا عن عدة عوامل مثل مشاكل في التخطيط، نقص الموارد، التغييرات غير المتوقعة في نطاق العمل، أو مشاكل في التنسيق والتواصل بين الفرق تأخير المشروع يؤثر سلباً على الجدول الزمني، وقد يؤدي إلى فقدان الفرص التجارية أو التأثير على السمعة.</w:t>
      </w:r>
    </w:p>
    <w:p w14:paraId="1688580F" w14:textId="1C846EAF" w:rsidR="00A5642C" w:rsidRPr="00A5642C" w:rsidRDefault="00A5642C" w:rsidP="00A5642C">
      <w:pPr>
        <w:ind w:left="0" w:firstLine="0"/>
        <w:rPr>
          <w:rFonts w:cs="Sakkal Majalla"/>
          <w:b/>
          <w:bCs/>
          <w:szCs w:val="28"/>
          <w:rtl/>
          <w:lang w:bidi="ar-EG"/>
        </w:rPr>
      </w:pPr>
      <w:r w:rsidRPr="00A5642C">
        <w:rPr>
          <w:rFonts w:cs="Sakkal Majalla"/>
          <w:b/>
          <w:bCs/>
          <w:szCs w:val="28"/>
          <w:rtl/>
          <w:lang w:bidi="ar-EG"/>
        </w:rPr>
        <w:t>2. تجاوز التكلفة المخصصة</w:t>
      </w:r>
      <w:r w:rsidRPr="00A5642C">
        <w:rPr>
          <w:rFonts w:cs="Sakkal Majalla" w:hint="cs"/>
          <w:b/>
          <w:bCs/>
          <w:szCs w:val="28"/>
          <w:rtl/>
          <w:lang w:bidi="ar-EG"/>
        </w:rPr>
        <w:t>:</w:t>
      </w:r>
    </w:p>
    <w:p w14:paraId="07A6E2D6" w14:textId="7B26B4AB" w:rsidR="00A5642C" w:rsidRPr="00A5642C"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تجاوز التكلفة المخصصة هو بعد آخر من أبعاد تعثر المشاريع، حيث يتجاوز الإنفاق الفعلي الميزانية المخصصة للمشروع. هذا البعد يتضمن زيادة غير متوقعة في التكاليف نتيجة لعدة أسباب مثل سوء تقدير التكاليف، التغييرات في نطاق المشروع، أو مشكلات في إدارة الموارد</w:t>
      </w:r>
      <w:r>
        <w:rPr>
          <w:rFonts w:cs="Sakkal Majalla" w:hint="cs"/>
          <w:szCs w:val="28"/>
          <w:rtl/>
          <w:lang w:bidi="ar-EG"/>
        </w:rPr>
        <w:t>،</w:t>
      </w:r>
      <w:r w:rsidRPr="00A5642C">
        <w:rPr>
          <w:rFonts w:cs="Sakkal Majalla"/>
          <w:szCs w:val="28"/>
          <w:rtl/>
          <w:lang w:bidi="ar-EG"/>
        </w:rPr>
        <w:t xml:space="preserve"> تجاوز الميزانية يمكن أن يؤثر على الجدوى المالية للمشروع ويضع ضغوطًا على الموارد المالية للمؤسسة، مما قد يؤدي إلى صعوبات مالية أو الحاجة لإعادة تخصيص الموارد.</w:t>
      </w:r>
    </w:p>
    <w:p w14:paraId="75724DC3" w14:textId="2DABB511" w:rsidR="00A5642C" w:rsidRPr="00A5642C" w:rsidRDefault="00A5642C" w:rsidP="00A5642C">
      <w:pPr>
        <w:ind w:left="0" w:firstLine="0"/>
        <w:rPr>
          <w:rFonts w:cs="Sakkal Majalla"/>
          <w:b/>
          <w:bCs/>
          <w:szCs w:val="28"/>
          <w:rtl/>
          <w:lang w:bidi="ar-EG"/>
        </w:rPr>
      </w:pPr>
      <w:r w:rsidRPr="00A5642C">
        <w:rPr>
          <w:rFonts w:cs="Sakkal Majalla"/>
          <w:b/>
          <w:bCs/>
          <w:szCs w:val="28"/>
          <w:rtl/>
          <w:lang w:bidi="ar-EG"/>
        </w:rPr>
        <w:t>3. عدم تحقيق أهداف المشروع</w:t>
      </w:r>
      <w:r w:rsidRPr="00A5642C">
        <w:rPr>
          <w:rFonts w:cs="Sakkal Majalla" w:hint="cs"/>
          <w:b/>
          <w:bCs/>
          <w:szCs w:val="28"/>
          <w:rtl/>
          <w:lang w:bidi="ar-EG"/>
        </w:rPr>
        <w:t>:</w:t>
      </w:r>
    </w:p>
    <w:p w14:paraId="3D1E2455" w14:textId="575B3586" w:rsidR="00A5642C" w:rsidRPr="00A5642C"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 xml:space="preserve">عدم تحقيق أهداف المشروع يعكس بعدًا آخر من أبعاد التعثر، حيث لا يتمكن المشروع من تحقيق الأهداف المحددة في البداية هذا البعد يتضمن فشل المشروع في تقديم النتائج المرجوة أو تحقيق </w:t>
      </w:r>
      <w:r w:rsidRPr="00A5642C">
        <w:rPr>
          <w:rFonts w:cs="Sakkal Majalla"/>
          <w:szCs w:val="28"/>
          <w:rtl/>
          <w:lang w:bidi="ar-EG"/>
        </w:rPr>
        <w:lastRenderedPageBreak/>
        <w:t>النتائج المتوقعة يمكن أن يكون السبب وراء ذلك هو عدم وضوح الأهداف، ضعف التخطيط، أو مشاكل في التنفيذ. عدم تحقيق الأهداف ينعكس سلباً على قيمة المشروع ويقلل من تأثيره الإيجابي على المنظمة.</w:t>
      </w:r>
    </w:p>
    <w:p w14:paraId="565B4485" w14:textId="51FD547F" w:rsidR="00A5642C" w:rsidRPr="00A5642C" w:rsidRDefault="00A5642C" w:rsidP="00A5642C">
      <w:pPr>
        <w:ind w:left="0" w:firstLine="0"/>
        <w:rPr>
          <w:rFonts w:cs="Sakkal Majalla"/>
          <w:b/>
          <w:bCs/>
          <w:szCs w:val="28"/>
          <w:rtl/>
          <w:lang w:bidi="ar-EG"/>
        </w:rPr>
      </w:pPr>
      <w:r w:rsidRPr="00A5642C">
        <w:rPr>
          <w:rFonts w:cs="Sakkal Majalla"/>
          <w:b/>
          <w:bCs/>
          <w:szCs w:val="28"/>
          <w:rtl/>
          <w:lang w:bidi="ar-EG"/>
        </w:rPr>
        <w:t>4. فشل المشروع بشكل كامل</w:t>
      </w:r>
      <w:r w:rsidRPr="00A5642C">
        <w:rPr>
          <w:rFonts w:cs="Sakkal Majalla" w:hint="cs"/>
          <w:b/>
          <w:bCs/>
          <w:szCs w:val="28"/>
          <w:rtl/>
          <w:lang w:bidi="ar-EG"/>
        </w:rPr>
        <w:t>:</w:t>
      </w:r>
    </w:p>
    <w:p w14:paraId="500BB1D8" w14:textId="77777777" w:rsidR="00A5642C"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فشل المشروع بشكل كامل هو أقصى بعد من أبعاد التعثر، حيث يتعرض المشروع للفشل في تحقيق أي من أهدافه أو حتى في إكماله</w:t>
      </w:r>
      <w:r>
        <w:rPr>
          <w:rFonts w:cs="Sakkal Majalla" w:hint="cs"/>
          <w:szCs w:val="28"/>
          <w:rtl/>
          <w:lang w:bidi="ar-EG"/>
        </w:rPr>
        <w:t>،</w:t>
      </w:r>
      <w:r w:rsidRPr="00A5642C">
        <w:rPr>
          <w:rFonts w:cs="Sakkal Majalla"/>
          <w:szCs w:val="28"/>
          <w:rtl/>
          <w:lang w:bidi="ar-EG"/>
        </w:rPr>
        <w:t xml:space="preserve"> يشمل هذا البعد عدم القدرة على تسليم المنتج النهائي، تجاوز الميزانية بشكل كبير، وتأخير غير مبرر في التنفيذ الفشل الكامل للمشروع يمكن أن يكون نتيجة لعدة مشاكل مجتمعة مثل ضعف التخطيط، نقص الموارد، ضعف القيادة، أو مشاكل في إدارة المخاطر هذا البعد يؤثر بشكل كبير على المؤسسة من خلال فقدان الاستثمار، تضرر السمعة، وتراجع الثقة من قبل العملاء والمستثمرين.</w:t>
      </w:r>
    </w:p>
    <w:p w14:paraId="1834460E" w14:textId="2870528A" w:rsidR="00A5642C"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فهم هذه الأبعاد يساعد المؤسسات في تحديد المشاكل المحتملة واتخاذ الإجراءات اللازمة للتعامل معها بشكل فعّال من خلال تحسين عملية التخطيط، إدارة المخاطر، وتخصيص الموارد، يمكن للمؤسسات تقليل تأثير تعثر المشاريع وتعزيز فرص النجاح في المشاريع المستقبلية.</w:t>
      </w:r>
    </w:p>
    <w:p w14:paraId="781B4E99" w14:textId="3633318C" w:rsidR="00A5642C" w:rsidRPr="002A4588" w:rsidRDefault="003E6B4F" w:rsidP="002A4588">
      <w:pPr>
        <w:spacing w:before="100" w:beforeAutospacing="1" w:after="100" w:afterAutospacing="1"/>
        <w:ind w:left="0" w:firstLine="0"/>
        <w:outlineLvl w:val="2"/>
        <w:rPr>
          <w:rFonts w:cs="Sakkal Majalla"/>
          <w:b/>
          <w:bCs/>
          <w:sz w:val="36"/>
          <w:szCs w:val="36"/>
          <w:rtl/>
          <w:lang w:bidi="ar-EG"/>
        </w:rPr>
      </w:pPr>
      <w:bookmarkStart w:id="63" w:name="_Toc173857738"/>
      <w:r>
        <w:rPr>
          <w:rFonts w:cs="Sakkal Majalla" w:hint="cs"/>
          <w:b/>
          <w:bCs/>
          <w:sz w:val="36"/>
          <w:szCs w:val="36"/>
          <w:rtl/>
          <w:lang w:bidi="ar-EG"/>
        </w:rPr>
        <w:t xml:space="preserve">7.2.2 </w:t>
      </w:r>
      <w:r w:rsidR="00A5642C" w:rsidRPr="002A4588">
        <w:rPr>
          <w:rFonts w:cs="Sakkal Majalla" w:hint="cs"/>
          <w:b/>
          <w:bCs/>
          <w:sz w:val="36"/>
          <w:szCs w:val="36"/>
          <w:rtl/>
          <w:lang w:bidi="ar-EG"/>
        </w:rPr>
        <w:t>أثر إدارة المخاطر في تعثر المشاريع:</w:t>
      </w:r>
      <w:bookmarkEnd w:id="63"/>
    </w:p>
    <w:p w14:paraId="1C971A1C" w14:textId="65D04AF5" w:rsidR="00A5642C"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إدارة المخاطر تلعب دورًا حاسمًا في تقليل آثار تعثر المشاريع وضمان تحقيق أهدافها بنجاح</w:t>
      </w:r>
      <w:r>
        <w:rPr>
          <w:rFonts w:cs="Sakkal Majalla" w:hint="cs"/>
          <w:szCs w:val="28"/>
          <w:rtl/>
          <w:lang w:bidi="ar-EG"/>
        </w:rPr>
        <w:t>،</w:t>
      </w:r>
      <w:r w:rsidRPr="00A5642C">
        <w:rPr>
          <w:rFonts w:cs="Sakkal Majalla"/>
          <w:szCs w:val="28"/>
          <w:rtl/>
          <w:lang w:bidi="ar-EG"/>
        </w:rPr>
        <w:t xml:space="preserve"> الأثر الإيجابي لإدارة المخاطر يمكن أن يكون كبيرًا في تحسين نتائج المشاريع وتقليل التحديات التي قد تؤدي إلى تعثرها</w:t>
      </w:r>
      <w:r>
        <w:rPr>
          <w:rFonts w:cs="Sakkal Majalla" w:hint="cs"/>
          <w:szCs w:val="28"/>
          <w:rtl/>
          <w:lang w:bidi="ar-EG"/>
        </w:rPr>
        <w:t>،</w:t>
      </w:r>
      <w:r w:rsidRPr="00A5642C">
        <w:rPr>
          <w:rFonts w:cs="Sakkal Majalla"/>
          <w:szCs w:val="28"/>
          <w:rtl/>
          <w:lang w:bidi="ar-EG"/>
        </w:rPr>
        <w:t xml:space="preserve"> فيما يلي تفصيل لكيفية تأثير إدارة المخاطر على تعثر المشاريع:</w:t>
      </w:r>
      <w:r w:rsidR="00D45F1F">
        <w:rPr>
          <w:rFonts w:cs="Sakkal Majalla" w:hint="cs"/>
          <w:szCs w:val="28"/>
          <w:rtl/>
          <w:lang w:bidi="ar-EG"/>
        </w:rPr>
        <w:t xml:space="preserve"> </w:t>
      </w:r>
      <w:proofErr w:type="gramStart"/>
      <w:r w:rsidR="00D45F1F">
        <w:rPr>
          <w:rFonts w:cs="Sakkal Majalla" w:hint="cs"/>
          <w:szCs w:val="28"/>
          <w:rtl/>
          <w:lang w:bidi="ar-EG"/>
        </w:rPr>
        <w:t xml:space="preserve">( </w:t>
      </w:r>
      <w:proofErr w:type="spellStart"/>
      <w:r w:rsidR="00D45F1F">
        <w:rPr>
          <w:rFonts w:cs="Sakkal Majalla" w:hint="cs"/>
          <w:szCs w:val="28"/>
          <w:rtl/>
          <w:lang w:bidi="ar-EG"/>
        </w:rPr>
        <w:t>النجاتي</w:t>
      </w:r>
      <w:proofErr w:type="spellEnd"/>
      <w:proofErr w:type="gramEnd"/>
      <w:r w:rsidR="00D45F1F">
        <w:rPr>
          <w:rFonts w:cs="Sakkal Majalla" w:hint="cs"/>
          <w:szCs w:val="28"/>
          <w:rtl/>
          <w:lang w:bidi="ar-EG"/>
        </w:rPr>
        <w:t>، 2016)</w:t>
      </w:r>
    </w:p>
    <w:p w14:paraId="5AC5B9D6" w14:textId="154F2C13" w:rsidR="00A5642C" w:rsidRPr="00A5642C" w:rsidRDefault="00A5642C" w:rsidP="003E6B4F">
      <w:pPr>
        <w:spacing w:before="100" w:beforeAutospacing="1" w:after="100" w:afterAutospacing="1"/>
        <w:ind w:left="0" w:hanging="23"/>
        <w:rPr>
          <w:rFonts w:cs="Sakkal Majalla"/>
          <w:b/>
          <w:bCs/>
          <w:szCs w:val="28"/>
          <w:rtl/>
          <w:lang w:bidi="ar-EG"/>
        </w:rPr>
      </w:pPr>
      <w:r w:rsidRPr="00A5642C">
        <w:rPr>
          <w:rFonts w:cs="Sakkal Majalla"/>
          <w:b/>
          <w:bCs/>
          <w:szCs w:val="28"/>
          <w:rtl/>
          <w:lang w:bidi="ar-EG"/>
        </w:rPr>
        <w:t>1. تحديد المخاطر المبكرة والتخفيف منها</w:t>
      </w:r>
      <w:r w:rsidRPr="00A5642C">
        <w:rPr>
          <w:rFonts w:cs="Sakkal Majalla" w:hint="cs"/>
          <w:b/>
          <w:bCs/>
          <w:szCs w:val="28"/>
          <w:rtl/>
          <w:lang w:bidi="ar-EG"/>
        </w:rPr>
        <w:t>:</w:t>
      </w:r>
    </w:p>
    <w:p w14:paraId="6BB3BF97" w14:textId="2F51B4E1" w:rsidR="00A5642C" w:rsidRPr="00A5642C"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إدارة المخاطر الفعالة تبدأ بتحديد المخاطر المحتملة في مراحل مبكرة من المشروع من خلال إجراء تقييم شامل للمخاطر، يمكن للفريق أن يتنبأ بالمشاكل التي قد تظهر ويضع استراتيجيات للتخفيف منها هذا يساعد في تجنب الكثير من المشكلات التي قد تؤدي إلى تأخير المشروع أو تجاوز الميزانية</w:t>
      </w:r>
      <w:r w:rsidR="003A7B36">
        <w:rPr>
          <w:rFonts w:cs="Sakkal Majalla" w:hint="cs"/>
          <w:szCs w:val="28"/>
          <w:rtl/>
          <w:lang w:bidi="ar-EG"/>
        </w:rPr>
        <w:t>،</w:t>
      </w:r>
      <w:r w:rsidRPr="00A5642C">
        <w:rPr>
          <w:rFonts w:cs="Sakkal Majalla"/>
          <w:szCs w:val="28"/>
          <w:rtl/>
          <w:lang w:bidi="ar-EG"/>
        </w:rPr>
        <w:t xml:space="preserve"> على سبيل </w:t>
      </w:r>
      <w:r w:rsidRPr="00A5642C">
        <w:rPr>
          <w:rFonts w:cs="Sakkal Majalla"/>
          <w:szCs w:val="28"/>
          <w:rtl/>
          <w:lang w:bidi="ar-EG"/>
        </w:rPr>
        <w:lastRenderedPageBreak/>
        <w:t>المثال، تحديد المخاطر المتعلقة بتقنيات جديدة أو تغييرات في نطاق المشروع يساعد في وضع خطط بديلة للتعامل معها، مما يقلل من احتمالية حدوث تعثر.</w:t>
      </w:r>
    </w:p>
    <w:p w14:paraId="05191010" w14:textId="58FBD2A9" w:rsidR="00A5642C" w:rsidRPr="003A7B36" w:rsidRDefault="00A5642C" w:rsidP="003E6B4F">
      <w:pPr>
        <w:spacing w:before="100" w:beforeAutospacing="1" w:after="100" w:afterAutospacing="1"/>
        <w:ind w:left="0" w:hanging="23"/>
        <w:rPr>
          <w:rFonts w:cs="Sakkal Majalla"/>
          <w:b/>
          <w:bCs/>
          <w:szCs w:val="28"/>
          <w:rtl/>
          <w:lang w:bidi="ar-EG"/>
        </w:rPr>
      </w:pPr>
      <w:r w:rsidRPr="003A7B36">
        <w:rPr>
          <w:rFonts w:cs="Sakkal Majalla"/>
          <w:b/>
          <w:bCs/>
          <w:szCs w:val="28"/>
          <w:rtl/>
          <w:lang w:bidi="ar-EG"/>
        </w:rPr>
        <w:t>2. تحسين التخطيط والتنفيذ</w:t>
      </w:r>
      <w:r w:rsidR="003A7B36" w:rsidRPr="003A7B36">
        <w:rPr>
          <w:rFonts w:cs="Sakkal Majalla" w:hint="cs"/>
          <w:b/>
          <w:bCs/>
          <w:szCs w:val="28"/>
          <w:rtl/>
          <w:lang w:bidi="ar-EG"/>
        </w:rPr>
        <w:t>:</w:t>
      </w:r>
    </w:p>
    <w:p w14:paraId="1FE420C1" w14:textId="54C03F1C" w:rsidR="00A5642C" w:rsidRPr="00A5642C"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تساهم إدارة المخاطر في تحسين جودة التخطيط والتنفيذ من خلال تضمين استراتيجيات للتعامل مع المخاطر المحتملة في خطط المشروع هذا يشمل تخصيص الموارد بشكل أكثر فعالية وتحديد أوقات التنفيذ المحتملة للتعامل مع التحديات</w:t>
      </w:r>
      <w:r w:rsidR="003A7B36">
        <w:rPr>
          <w:rFonts w:cs="Sakkal Majalla" w:hint="cs"/>
          <w:szCs w:val="28"/>
          <w:rtl/>
          <w:lang w:bidi="ar-EG"/>
        </w:rPr>
        <w:t>،</w:t>
      </w:r>
      <w:r w:rsidRPr="00A5642C">
        <w:rPr>
          <w:rFonts w:cs="Sakkal Majalla"/>
          <w:szCs w:val="28"/>
          <w:rtl/>
          <w:lang w:bidi="ar-EG"/>
        </w:rPr>
        <w:t xml:space="preserve"> إدارة المخاطر تعزز من قدرة الفريق على التعامل مع المشاكل بشكل منظم، مما يقلل من تأثير التعثر على الجدول الزمني والتكلفة.</w:t>
      </w:r>
    </w:p>
    <w:p w14:paraId="7EA19E1E" w14:textId="47C9582C" w:rsidR="00A5642C" w:rsidRPr="003A7B36" w:rsidRDefault="00A5642C" w:rsidP="003E6B4F">
      <w:pPr>
        <w:spacing w:before="100" w:beforeAutospacing="1" w:after="100" w:afterAutospacing="1"/>
        <w:ind w:left="0" w:hanging="23"/>
        <w:rPr>
          <w:rFonts w:cs="Sakkal Majalla"/>
          <w:b/>
          <w:bCs/>
          <w:szCs w:val="28"/>
          <w:rtl/>
          <w:lang w:bidi="ar-EG"/>
        </w:rPr>
      </w:pPr>
      <w:r w:rsidRPr="003A7B36">
        <w:rPr>
          <w:rFonts w:cs="Sakkal Majalla"/>
          <w:b/>
          <w:bCs/>
          <w:szCs w:val="28"/>
          <w:rtl/>
          <w:lang w:bidi="ar-EG"/>
        </w:rPr>
        <w:t>3. تعزيز القدرة على التكيف</w:t>
      </w:r>
      <w:r w:rsidR="003A7B36" w:rsidRPr="003A7B36">
        <w:rPr>
          <w:rFonts w:cs="Sakkal Majalla" w:hint="cs"/>
          <w:b/>
          <w:bCs/>
          <w:szCs w:val="28"/>
          <w:rtl/>
          <w:lang w:bidi="ar-EG"/>
        </w:rPr>
        <w:t>:</w:t>
      </w:r>
    </w:p>
    <w:p w14:paraId="27332667" w14:textId="2C8FD6C7" w:rsidR="00A5642C" w:rsidRPr="00A5642C"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من خلال إدارة المخاطر، يمكن للمشاريع تطوير خطط للطوارئ والتكيف مع التغييرات غير المتوقعة القدرة على التكيف بسرعة مع الظروف المتغيرة تسهم في تقليل تأثير المشكلات غير المتوقعة على المشروع</w:t>
      </w:r>
      <w:r w:rsidR="003A7B36">
        <w:rPr>
          <w:rFonts w:cs="Sakkal Majalla" w:hint="cs"/>
          <w:szCs w:val="28"/>
          <w:rtl/>
          <w:lang w:bidi="ar-EG"/>
        </w:rPr>
        <w:t>،</w:t>
      </w:r>
      <w:r w:rsidRPr="00A5642C">
        <w:rPr>
          <w:rFonts w:cs="Sakkal Majalla"/>
          <w:szCs w:val="28"/>
          <w:rtl/>
          <w:lang w:bidi="ar-EG"/>
        </w:rPr>
        <w:t xml:space="preserve"> إذا كانت إدارة المخاطر قوية، يمكن للمشروع أن يتعامل بفعالية مع التغيرات في نطاق العمل، أو التأخيرات، أو مشاكل الموردين، مما يحسن القدرة على تحقيق الأهداف رغم التحديات.</w:t>
      </w:r>
    </w:p>
    <w:p w14:paraId="71DC6A6D" w14:textId="308B7819" w:rsidR="00A5642C" w:rsidRPr="003A7B36" w:rsidRDefault="00A5642C" w:rsidP="003E6B4F">
      <w:pPr>
        <w:spacing w:before="100" w:beforeAutospacing="1" w:after="100" w:afterAutospacing="1"/>
        <w:ind w:left="0" w:hanging="23"/>
        <w:rPr>
          <w:rFonts w:cs="Sakkal Majalla"/>
          <w:b/>
          <w:bCs/>
          <w:szCs w:val="28"/>
          <w:rtl/>
          <w:lang w:bidi="ar-EG"/>
        </w:rPr>
      </w:pPr>
      <w:r w:rsidRPr="003A7B36">
        <w:rPr>
          <w:rFonts w:cs="Sakkal Majalla"/>
          <w:b/>
          <w:bCs/>
          <w:szCs w:val="28"/>
          <w:rtl/>
          <w:lang w:bidi="ar-EG"/>
        </w:rPr>
        <w:t>4. تحسين التواصل والتنسيق</w:t>
      </w:r>
      <w:r w:rsidR="003A7B36" w:rsidRPr="003A7B36">
        <w:rPr>
          <w:rFonts w:cs="Sakkal Majalla" w:hint="cs"/>
          <w:b/>
          <w:bCs/>
          <w:szCs w:val="28"/>
          <w:rtl/>
          <w:lang w:bidi="ar-EG"/>
        </w:rPr>
        <w:t>:</w:t>
      </w:r>
    </w:p>
    <w:p w14:paraId="2FEBCF7C" w14:textId="718B2FA6" w:rsidR="00A5642C" w:rsidRPr="00A5642C"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 xml:space="preserve">إدارة المخاطر الفعالة تتضمن تحسين التواصل والتنسيق بين الفرق وأصحاب المصلحة من خلال مشاركة معلومات المخاطر بوضوح، يمكن لجميع الأطراف المعنية أن تكون على دراية بالمشاكل المحتملة وكيفية التعامل معها. هذا يساعد في تعزيز التعاون وتقليل سوء الفهم الذي قد يؤدي إلى تعثر المشروع. </w:t>
      </w:r>
    </w:p>
    <w:p w14:paraId="46BE6BF8" w14:textId="0AFC145A" w:rsidR="00A5642C" w:rsidRPr="003A7B36" w:rsidRDefault="00A5642C" w:rsidP="003E6B4F">
      <w:pPr>
        <w:spacing w:before="100" w:beforeAutospacing="1" w:after="100" w:afterAutospacing="1"/>
        <w:ind w:left="0" w:hanging="23"/>
        <w:rPr>
          <w:rFonts w:cs="Sakkal Majalla"/>
          <w:b/>
          <w:bCs/>
          <w:szCs w:val="28"/>
          <w:rtl/>
          <w:lang w:bidi="ar-EG"/>
        </w:rPr>
      </w:pPr>
      <w:r w:rsidRPr="003A7B36">
        <w:rPr>
          <w:rFonts w:cs="Sakkal Majalla"/>
          <w:b/>
          <w:bCs/>
          <w:szCs w:val="28"/>
          <w:rtl/>
          <w:lang w:bidi="ar-EG"/>
        </w:rPr>
        <w:t>5. تقليل التكاليف المرتبطة بالتعثر</w:t>
      </w:r>
      <w:r w:rsidR="003A7B36" w:rsidRPr="003A7B36">
        <w:rPr>
          <w:rFonts w:cs="Sakkal Majalla" w:hint="cs"/>
          <w:b/>
          <w:bCs/>
          <w:szCs w:val="28"/>
          <w:rtl/>
          <w:lang w:bidi="ar-EG"/>
        </w:rPr>
        <w:t>:</w:t>
      </w:r>
    </w:p>
    <w:p w14:paraId="711A1793" w14:textId="77777777" w:rsidR="003A7B36"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من خلال التعامل مع المخاطر بفعالية، يمكن تقليل التكاليف المرتبطة بالتعثر مثل التكاليف الزائدة، الغرامات، أو تكاليف إعادة العمل</w:t>
      </w:r>
      <w:r w:rsidR="003A7B36">
        <w:rPr>
          <w:rFonts w:cs="Sakkal Majalla" w:hint="cs"/>
          <w:szCs w:val="28"/>
          <w:rtl/>
          <w:lang w:bidi="ar-EG"/>
        </w:rPr>
        <w:t>،</w:t>
      </w:r>
      <w:r w:rsidRPr="00A5642C">
        <w:rPr>
          <w:rFonts w:cs="Sakkal Majalla"/>
          <w:szCs w:val="28"/>
          <w:rtl/>
          <w:lang w:bidi="ar-EG"/>
        </w:rPr>
        <w:t xml:space="preserve"> إدارة المخاطر تساعد في تحديد المجالات التي قد تتطلب ميزانية إضافية أو إجراءات وقائية، مما يقلل من احتمالية تجاوز الميزانية ويحد من الأثر المالي للتعثر.</w:t>
      </w:r>
    </w:p>
    <w:p w14:paraId="3F9529C2" w14:textId="54C50978" w:rsidR="00A5642C" w:rsidRPr="003A7B36" w:rsidRDefault="00A5642C" w:rsidP="003E6B4F">
      <w:pPr>
        <w:spacing w:before="100" w:beforeAutospacing="1" w:after="100" w:afterAutospacing="1"/>
        <w:ind w:left="0" w:hanging="23"/>
        <w:rPr>
          <w:rFonts w:cs="Sakkal Majalla"/>
          <w:b/>
          <w:bCs/>
          <w:szCs w:val="28"/>
          <w:rtl/>
          <w:lang w:bidi="ar-EG"/>
        </w:rPr>
      </w:pPr>
      <w:r w:rsidRPr="003A7B36">
        <w:rPr>
          <w:rFonts w:cs="Sakkal Majalla"/>
          <w:b/>
          <w:bCs/>
          <w:szCs w:val="28"/>
          <w:rtl/>
          <w:lang w:bidi="ar-EG"/>
        </w:rPr>
        <w:lastRenderedPageBreak/>
        <w:t>6. تحقيق الأهداف بنجاح</w:t>
      </w:r>
      <w:r w:rsidR="003A7B36" w:rsidRPr="003A7B36">
        <w:rPr>
          <w:rFonts w:cs="Sakkal Majalla" w:hint="cs"/>
          <w:b/>
          <w:bCs/>
          <w:szCs w:val="28"/>
          <w:rtl/>
          <w:lang w:bidi="ar-EG"/>
        </w:rPr>
        <w:t>:</w:t>
      </w:r>
    </w:p>
    <w:p w14:paraId="586FD0CA" w14:textId="5DEB4A6C" w:rsidR="00A5642C" w:rsidRPr="00A5642C"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عندما تُدار المخاطر بشكل صحيح، فإنها تسهم في تحقيق الأهداف المحددة للمشروع بنجاح</w:t>
      </w:r>
      <w:r w:rsidR="003A7B36">
        <w:rPr>
          <w:rFonts w:cs="Sakkal Majalla" w:hint="cs"/>
          <w:szCs w:val="28"/>
          <w:rtl/>
          <w:lang w:bidi="ar-EG"/>
        </w:rPr>
        <w:t>،</w:t>
      </w:r>
      <w:r w:rsidRPr="00A5642C">
        <w:rPr>
          <w:rFonts w:cs="Sakkal Majalla"/>
          <w:szCs w:val="28"/>
          <w:rtl/>
          <w:lang w:bidi="ar-EG"/>
        </w:rPr>
        <w:t xml:space="preserve"> إدارة المخاطر تضمن أن يكون هناك استعداد للتعامل مع المشكلات المحتملة وتساعد في الحفاظ على التركيز على الأهداف الرئيسية للمشروع</w:t>
      </w:r>
      <w:r w:rsidR="003A7B36">
        <w:rPr>
          <w:rFonts w:cs="Sakkal Majalla" w:hint="cs"/>
          <w:szCs w:val="28"/>
          <w:rtl/>
          <w:lang w:bidi="ar-EG"/>
        </w:rPr>
        <w:t>،</w:t>
      </w:r>
      <w:r w:rsidRPr="00A5642C">
        <w:rPr>
          <w:rFonts w:cs="Sakkal Majalla"/>
          <w:szCs w:val="28"/>
          <w:rtl/>
          <w:lang w:bidi="ar-EG"/>
        </w:rPr>
        <w:t xml:space="preserve"> من خلال معالجة المخاطر بفعالية، يمكن للمشروع أن يحقق نتائجه المرجوة في الوقت المحدد وضمن الميزانية المحددة.</w:t>
      </w:r>
    </w:p>
    <w:p w14:paraId="0FAACD3D" w14:textId="3FF9BE83" w:rsidR="00A5642C" w:rsidRPr="003A7B36" w:rsidRDefault="00A5642C" w:rsidP="003E6B4F">
      <w:pPr>
        <w:spacing w:before="100" w:beforeAutospacing="1" w:after="100" w:afterAutospacing="1"/>
        <w:ind w:left="0" w:hanging="23"/>
        <w:rPr>
          <w:rFonts w:cs="Sakkal Majalla"/>
          <w:b/>
          <w:bCs/>
          <w:szCs w:val="28"/>
          <w:rtl/>
          <w:lang w:bidi="ar-EG"/>
        </w:rPr>
      </w:pPr>
      <w:r w:rsidRPr="003A7B36">
        <w:rPr>
          <w:rFonts w:cs="Sakkal Majalla"/>
          <w:b/>
          <w:bCs/>
          <w:szCs w:val="28"/>
          <w:rtl/>
          <w:lang w:bidi="ar-EG"/>
        </w:rPr>
        <w:t>7. تعزيز سمعة المؤسسة</w:t>
      </w:r>
      <w:r w:rsidR="003A7B36" w:rsidRPr="003A7B36">
        <w:rPr>
          <w:rFonts w:cs="Sakkal Majalla" w:hint="cs"/>
          <w:b/>
          <w:bCs/>
          <w:szCs w:val="28"/>
          <w:rtl/>
          <w:lang w:bidi="ar-EG"/>
        </w:rPr>
        <w:t>:</w:t>
      </w:r>
    </w:p>
    <w:p w14:paraId="534D22F3" w14:textId="293D0891" w:rsidR="003A7B36" w:rsidRDefault="00A5642C" w:rsidP="003E6B4F">
      <w:pPr>
        <w:spacing w:before="100" w:beforeAutospacing="1" w:after="100" w:afterAutospacing="1"/>
        <w:ind w:left="0"/>
        <w:rPr>
          <w:rFonts w:cs="Sakkal Majalla"/>
          <w:szCs w:val="28"/>
          <w:rtl/>
          <w:lang w:bidi="ar-EG"/>
        </w:rPr>
      </w:pPr>
      <w:r w:rsidRPr="00A5642C">
        <w:rPr>
          <w:rFonts w:cs="Sakkal Majalla"/>
          <w:szCs w:val="28"/>
          <w:rtl/>
          <w:lang w:bidi="ar-EG"/>
        </w:rPr>
        <w:t>إدارة المخاطر بشكل فعّال تعزز من سمعة المؤسسة من خلال تحسين قدرتها على تسليم المشاريع بنجاح عندما يتم التعامل مع المخاطر بفعالية، فإن المشروع يكون أقل عرضة للتعثر، مما يؤدي إلى تحسين رضا العملاء وزيادة الثقة من قبل الشركاء والمستثمرين سمعة المؤسسة تتعزز عندما تظهر قدرتها على التعامل مع المشكلات وتقديم نتائج مرضية.</w:t>
      </w:r>
      <w:r w:rsidR="00D45F1F">
        <w:rPr>
          <w:rFonts w:cs="Sakkal Majalla" w:hint="cs"/>
          <w:szCs w:val="28"/>
          <w:rtl/>
          <w:lang w:bidi="ar-EG"/>
        </w:rPr>
        <w:t xml:space="preserve"> (</w:t>
      </w:r>
      <w:proofErr w:type="spellStart"/>
      <w:r w:rsidR="00D45F1F">
        <w:rPr>
          <w:rFonts w:cs="Sakkal Majalla" w:hint="cs"/>
          <w:szCs w:val="28"/>
          <w:rtl/>
          <w:lang w:bidi="ar-EG"/>
        </w:rPr>
        <w:t>النجاتي</w:t>
      </w:r>
      <w:proofErr w:type="spellEnd"/>
      <w:r w:rsidR="00D45F1F">
        <w:rPr>
          <w:rFonts w:cs="Sakkal Majalla" w:hint="cs"/>
          <w:szCs w:val="28"/>
          <w:rtl/>
          <w:lang w:bidi="ar-EG"/>
        </w:rPr>
        <w:t>، 2016)</w:t>
      </w:r>
    </w:p>
    <w:p w14:paraId="7F7069FA" w14:textId="6738E44B" w:rsidR="00A5642C" w:rsidRPr="00A5642C" w:rsidRDefault="003A7B36" w:rsidP="003E6B4F">
      <w:pPr>
        <w:spacing w:before="100" w:beforeAutospacing="1" w:after="100" w:afterAutospacing="1"/>
        <w:ind w:left="0"/>
        <w:rPr>
          <w:rFonts w:cs="Sakkal Majalla"/>
          <w:szCs w:val="28"/>
          <w:rtl/>
          <w:lang w:bidi="ar-EG"/>
        </w:rPr>
      </w:pPr>
      <w:r>
        <w:rPr>
          <w:rFonts w:cs="Sakkal Majalla" w:hint="cs"/>
          <w:szCs w:val="28"/>
          <w:rtl/>
          <w:lang w:bidi="ar-EG"/>
        </w:rPr>
        <w:t xml:space="preserve">ومما سبق يرى الباحث أن </w:t>
      </w:r>
      <w:r w:rsidR="00A5642C" w:rsidRPr="00A5642C">
        <w:rPr>
          <w:rFonts w:cs="Sakkal Majalla"/>
          <w:szCs w:val="28"/>
          <w:rtl/>
          <w:lang w:bidi="ar-EG"/>
        </w:rPr>
        <w:t>إدارة المخاطر تلعب دورًا حيويًا في تقليل تأثير تعثر المشاريع من خلال تحسين التخطيط، تعزيز القدرة على التكيف، وتقليل التكاليف من خلال تطبيق استراتيجيات إدارة المخاطر بفعالية، يمكن للمؤسسات تحسين فرص نجاح مشاريعها وتقليل المخاطر المرتبطة بها.</w:t>
      </w:r>
    </w:p>
    <w:p w14:paraId="28AC406B" w14:textId="77777777" w:rsidR="00A5642C" w:rsidRDefault="00A5642C" w:rsidP="00A5642C">
      <w:pPr>
        <w:ind w:left="0" w:firstLine="0"/>
        <w:rPr>
          <w:rFonts w:cs="Sakkal Majalla"/>
          <w:b/>
          <w:bCs/>
          <w:szCs w:val="28"/>
          <w:rtl/>
          <w:lang w:bidi="ar-EG"/>
        </w:rPr>
      </w:pPr>
    </w:p>
    <w:p w14:paraId="76952640" w14:textId="77777777" w:rsidR="004963A4" w:rsidRDefault="004963A4" w:rsidP="00A5642C">
      <w:pPr>
        <w:ind w:left="0" w:firstLine="0"/>
        <w:rPr>
          <w:rFonts w:cs="Sakkal Majalla"/>
          <w:b/>
          <w:bCs/>
          <w:szCs w:val="28"/>
          <w:rtl/>
          <w:lang w:bidi="ar-EG"/>
        </w:rPr>
      </w:pPr>
    </w:p>
    <w:p w14:paraId="2471D289" w14:textId="77777777" w:rsidR="0081190A" w:rsidRPr="0081190A" w:rsidRDefault="0081190A" w:rsidP="0081190A">
      <w:pPr>
        <w:ind w:left="0" w:firstLine="0"/>
        <w:rPr>
          <w:rFonts w:cs="Sakkal Majalla"/>
          <w:szCs w:val="28"/>
          <w:rtl/>
        </w:rPr>
      </w:pPr>
    </w:p>
    <w:p w14:paraId="256C9790" w14:textId="77777777" w:rsidR="0081190A" w:rsidRDefault="001A2088" w:rsidP="0081190A">
      <w:pPr>
        <w:bidi w:val="0"/>
        <w:ind w:left="0" w:firstLine="0"/>
        <w:rPr>
          <w:rFonts w:eastAsia="Calibri" w:cs="Sakkal Majalla"/>
          <w:b/>
          <w:bCs/>
          <w:kern w:val="2"/>
          <w:sz w:val="36"/>
          <w:szCs w:val="36"/>
          <w:rtl/>
        </w:rPr>
        <w:sectPr w:rsidR="0081190A" w:rsidSect="00A02983">
          <w:footerReference w:type="default" r:id="rId9"/>
          <w:pgSz w:w="11906" w:h="16838" w:code="9"/>
          <w:pgMar w:top="1440" w:right="1985" w:bottom="1440" w:left="1440" w:header="720" w:footer="720" w:gutter="567"/>
          <w:pgNumType w:start="1"/>
          <w:cols w:space="708"/>
          <w:bidi/>
          <w:rtlGutter/>
          <w:docGrid w:linePitch="381"/>
        </w:sectPr>
      </w:pPr>
      <w:r w:rsidRPr="001A2088">
        <w:rPr>
          <w:rFonts w:eastAsia="Calibri" w:cs="Sakkal Majalla"/>
          <w:b/>
          <w:bCs/>
          <w:kern w:val="2"/>
          <w:sz w:val="36"/>
          <w:szCs w:val="36"/>
          <w:rtl/>
        </w:rPr>
        <w:br w:type="page"/>
      </w:r>
    </w:p>
    <w:p w14:paraId="47204329" w14:textId="4283A052" w:rsidR="001A2088" w:rsidRPr="001A2088" w:rsidRDefault="007D12B6" w:rsidP="0081190A">
      <w:pPr>
        <w:bidi w:val="0"/>
        <w:ind w:left="0" w:firstLine="0"/>
        <w:rPr>
          <w:rFonts w:cs="Sakkal Majalla"/>
          <w:b/>
          <w:bCs/>
          <w:sz w:val="36"/>
          <w:szCs w:val="36"/>
          <w:lang w:bidi="ar-EG"/>
        </w:rPr>
      </w:pPr>
      <w:r>
        <w:rPr>
          <w:rFonts w:cs="Sakkal Majalla"/>
          <w:b/>
          <w:bCs/>
          <w:noProof/>
          <w:sz w:val="36"/>
          <w:szCs w:val="36"/>
          <w:lang w:bidi="ar-EG"/>
        </w:rPr>
        <w:lastRenderedPageBreak/>
        <w:drawing>
          <wp:anchor distT="0" distB="0" distL="114300" distR="114300" simplePos="0" relativeHeight="251663872" behindDoc="1" locked="0" layoutInCell="1" allowOverlap="1" wp14:anchorId="46E68D9E" wp14:editId="5CAB4345">
            <wp:simplePos x="0" y="0"/>
            <wp:positionH relativeFrom="column">
              <wp:posOffset>2880360</wp:posOffset>
            </wp:positionH>
            <wp:positionV relativeFrom="paragraph">
              <wp:posOffset>0</wp:posOffset>
            </wp:positionV>
            <wp:extent cx="2231390" cy="2066925"/>
            <wp:effectExtent l="0" t="0" r="0" b="9525"/>
            <wp:wrapTight wrapText="bothSides">
              <wp:wrapPolygon edited="0">
                <wp:start x="0" y="0"/>
                <wp:lineTo x="0" y="21500"/>
                <wp:lineTo x="21391" y="21500"/>
                <wp:lineTo x="21391" y="0"/>
                <wp:lineTo x="0" y="0"/>
              </wp:wrapPolygon>
            </wp:wrapTight>
            <wp:docPr id="46528088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pic:spPr>
                </pic:pic>
              </a:graphicData>
            </a:graphic>
            <wp14:sizeRelH relativeFrom="margin">
              <wp14:pctWidth>0</wp14:pctWidth>
            </wp14:sizeRelH>
            <wp14:sizeRelV relativeFrom="margin">
              <wp14:pctHeight>0</wp14:pctHeight>
            </wp14:sizeRelV>
          </wp:anchor>
        </w:drawing>
      </w:r>
      <w:r w:rsidR="001A2088" w:rsidRPr="001A2088">
        <w:rPr>
          <w:rFonts w:cs="Sakkal Majalla"/>
          <w:b/>
          <w:bCs/>
          <w:sz w:val="36"/>
          <w:szCs w:val="36"/>
          <w:lang w:bidi="ar-EG"/>
        </w:rPr>
        <w:t>Mid-Ocean University</w:t>
      </w:r>
    </w:p>
    <w:p w14:paraId="3BBD60AC" w14:textId="26D1324E" w:rsidR="001A2088" w:rsidRPr="001A2088" w:rsidRDefault="001A2088" w:rsidP="0081190A">
      <w:pPr>
        <w:bidi w:val="0"/>
        <w:spacing w:line="276" w:lineRule="auto"/>
        <w:ind w:left="0" w:firstLine="0"/>
        <w:rPr>
          <w:rFonts w:cs="Sakkal Majalla"/>
          <w:b/>
          <w:bCs/>
          <w:sz w:val="36"/>
          <w:szCs w:val="36"/>
          <w:lang w:bidi="ar-EG"/>
        </w:rPr>
      </w:pPr>
      <w:r w:rsidRPr="001A2088">
        <w:rPr>
          <w:rFonts w:cs="Sakkal Majalla"/>
          <w:b/>
          <w:bCs/>
          <w:sz w:val="36"/>
          <w:szCs w:val="36"/>
          <w:lang w:bidi="ar-EG"/>
        </w:rPr>
        <w:t>College of Management</w:t>
      </w:r>
    </w:p>
    <w:p w14:paraId="6B328C16" w14:textId="3AC8C1B8" w:rsidR="001A2088" w:rsidRPr="001A2088" w:rsidRDefault="001A2088" w:rsidP="0081190A">
      <w:pPr>
        <w:bidi w:val="0"/>
        <w:spacing w:line="276" w:lineRule="auto"/>
        <w:ind w:left="0" w:firstLine="0"/>
        <w:rPr>
          <w:rFonts w:cs="Sakkal Majalla"/>
          <w:b/>
          <w:bCs/>
          <w:sz w:val="36"/>
          <w:szCs w:val="36"/>
          <w:rtl/>
          <w:lang w:bidi="ar-EG"/>
        </w:rPr>
      </w:pPr>
      <w:r w:rsidRPr="001A2088">
        <w:rPr>
          <w:rFonts w:cs="Sakkal Majalla"/>
          <w:b/>
          <w:bCs/>
          <w:sz w:val="36"/>
          <w:szCs w:val="36"/>
          <w:lang w:bidi="ar-EG"/>
        </w:rPr>
        <w:t xml:space="preserve">Department of </w:t>
      </w:r>
      <w:r w:rsidR="00D97137">
        <w:rPr>
          <w:rFonts w:cs="Sakkal Majalla"/>
          <w:b/>
          <w:bCs/>
          <w:sz w:val="36"/>
          <w:szCs w:val="36"/>
          <w:lang w:bidi="ar-EG"/>
        </w:rPr>
        <w:t>project</w:t>
      </w:r>
      <w:r w:rsidRPr="001A2088">
        <w:rPr>
          <w:rFonts w:cs="Sakkal Majalla"/>
          <w:b/>
          <w:bCs/>
          <w:sz w:val="36"/>
          <w:szCs w:val="36"/>
          <w:lang w:bidi="ar-EG"/>
        </w:rPr>
        <w:t xml:space="preserve"> Management</w:t>
      </w:r>
    </w:p>
    <w:p w14:paraId="0D350D86" w14:textId="77777777" w:rsidR="001A2088" w:rsidRPr="001A2088" w:rsidRDefault="001A2088" w:rsidP="00C93268">
      <w:pPr>
        <w:bidi w:val="0"/>
        <w:ind w:left="0" w:firstLine="0"/>
        <w:jc w:val="center"/>
        <w:rPr>
          <w:rFonts w:cs="Sakkal Majalla"/>
          <w:b/>
          <w:bCs/>
          <w:sz w:val="40"/>
          <w:szCs w:val="40"/>
          <w:rtl/>
          <w:lang w:bidi="ar-EG"/>
        </w:rPr>
      </w:pPr>
    </w:p>
    <w:p w14:paraId="475485F3" w14:textId="73E0117D" w:rsidR="001A2088" w:rsidRPr="0081190A" w:rsidRDefault="001A2088" w:rsidP="00C93268">
      <w:pPr>
        <w:bidi w:val="0"/>
        <w:ind w:left="0" w:firstLine="0"/>
        <w:jc w:val="center"/>
        <w:rPr>
          <w:rFonts w:cs="Sakkal Majalla"/>
          <w:b/>
          <w:bCs/>
          <w:sz w:val="44"/>
          <w:szCs w:val="44"/>
          <w:rtl/>
          <w:lang w:bidi="ar-EG"/>
        </w:rPr>
      </w:pPr>
      <w:r w:rsidRPr="0081190A">
        <w:rPr>
          <w:rFonts w:cs="Sakkal Majalla"/>
          <w:b/>
          <w:bCs/>
          <w:sz w:val="44"/>
          <w:szCs w:val="44"/>
          <w:lang w:bidi="ar-EG"/>
        </w:rPr>
        <w:t>The Impact of Risk Management on the Failure of Government Projects: Applied to the Saudi Arabian Chemical Industries Holding Compan</w:t>
      </w:r>
      <w:r w:rsidR="00914576">
        <w:rPr>
          <w:rFonts w:cs="Sakkal Majalla"/>
          <w:b/>
          <w:bCs/>
          <w:sz w:val="44"/>
          <w:szCs w:val="44"/>
          <w:lang w:bidi="ar-EG"/>
        </w:rPr>
        <w:t>y</w:t>
      </w:r>
    </w:p>
    <w:p w14:paraId="6169C9B7" w14:textId="77777777" w:rsidR="00914576" w:rsidRDefault="00914576" w:rsidP="00C93268">
      <w:pPr>
        <w:bidi w:val="0"/>
        <w:ind w:left="0" w:firstLine="0"/>
        <w:jc w:val="center"/>
        <w:rPr>
          <w:rFonts w:cs="Sakkal Majalla"/>
          <w:b/>
          <w:bCs/>
          <w:sz w:val="40"/>
          <w:szCs w:val="40"/>
          <w:lang w:bidi="ar-EG"/>
        </w:rPr>
      </w:pPr>
    </w:p>
    <w:p w14:paraId="70FAF648" w14:textId="0B51EFD1" w:rsidR="001A2088" w:rsidRPr="001A2088" w:rsidRDefault="001A2088" w:rsidP="00914576">
      <w:pPr>
        <w:bidi w:val="0"/>
        <w:ind w:left="0" w:firstLine="0"/>
        <w:jc w:val="center"/>
        <w:rPr>
          <w:rFonts w:cs="Sakkal Majalla" w:hint="cs"/>
          <w:b/>
          <w:bCs/>
          <w:sz w:val="40"/>
          <w:szCs w:val="40"/>
        </w:rPr>
      </w:pPr>
      <w:r w:rsidRPr="001A2088">
        <w:rPr>
          <w:rFonts w:cs="Sakkal Majalla"/>
          <w:b/>
          <w:bCs/>
          <w:sz w:val="40"/>
          <w:szCs w:val="40"/>
          <w:lang w:bidi="ar-EG"/>
        </w:rPr>
        <w:t>Preparati</w:t>
      </w:r>
      <w:r w:rsidR="00914576">
        <w:rPr>
          <w:rFonts w:cs="Sakkal Majalla"/>
          <w:b/>
          <w:bCs/>
          <w:sz w:val="40"/>
          <w:szCs w:val="40"/>
          <w:lang w:bidi="ar-EG"/>
        </w:rPr>
        <w:t>on:</w:t>
      </w:r>
    </w:p>
    <w:p w14:paraId="66C70E5B" w14:textId="402FD4A5" w:rsidR="001A2088" w:rsidRDefault="00D97137" w:rsidP="00C93268">
      <w:pPr>
        <w:bidi w:val="0"/>
        <w:ind w:left="0" w:firstLine="0"/>
        <w:jc w:val="center"/>
        <w:rPr>
          <w:rFonts w:cs="Sakkal Majalla"/>
          <w:b/>
          <w:bCs/>
          <w:sz w:val="36"/>
          <w:szCs w:val="36"/>
          <w:lang w:bidi="ar-EG"/>
        </w:rPr>
      </w:pPr>
      <w:proofErr w:type="spellStart"/>
      <w:r>
        <w:rPr>
          <w:rFonts w:cs="Sakkal Majalla"/>
          <w:b/>
          <w:bCs/>
          <w:sz w:val="36"/>
          <w:szCs w:val="36"/>
          <w:lang w:bidi="ar-EG"/>
        </w:rPr>
        <w:t>Noha</w:t>
      </w:r>
      <w:proofErr w:type="spellEnd"/>
      <w:r>
        <w:rPr>
          <w:rFonts w:cs="Sakkal Majalla"/>
          <w:b/>
          <w:bCs/>
          <w:sz w:val="36"/>
          <w:szCs w:val="36"/>
          <w:lang w:bidi="ar-EG"/>
        </w:rPr>
        <w:t xml:space="preserve"> Saleh Mohammed Ali</w:t>
      </w:r>
    </w:p>
    <w:p w14:paraId="05FD8FB1" w14:textId="071E6188" w:rsidR="00914576" w:rsidRPr="00914576" w:rsidRDefault="00914576" w:rsidP="00914576">
      <w:pPr>
        <w:bidi w:val="0"/>
        <w:ind w:left="0" w:firstLine="0"/>
        <w:jc w:val="center"/>
        <w:rPr>
          <w:rFonts w:cs="Sakkal Majalla"/>
          <w:b/>
          <w:bCs/>
          <w:sz w:val="36"/>
          <w:szCs w:val="36"/>
          <w:rtl/>
          <w:lang w:bidi="ar-EG"/>
        </w:rPr>
      </w:pPr>
      <w:r>
        <w:rPr>
          <w:rFonts w:cs="Sakkal Majalla"/>
          <w:b/>
          <w:bCs/>
          <w:sz w:val="36"/>
          <w:szCs w:val="36"/>
          <w:lang w:bidi="ar-EG"/>
        </w:rPr>
        <w:t>233001378</w:t>
      </w:r>
    </w:p>
    <w:p w14:paraId="00A36E2E" w14:textId="18C685DF" w:rsidR="00914576" w:rsidRPr="00914576" w:rsidRDefault="001A2088" w:rsidP="00914576">
      <w:pPr>
        <w:bidi w:val="0"/>
        <w:ind w:left="0" w:firstLine="0"/>
        <w:jc w:val="center"/>
        <w:rPr>
          <w:rFonts w:cs="Sakkal Majalla"/>
          <w:b/>
          <w:bCs/>
          <w:sz w:val="40"/>
          <w:szCs w:val="40"/>
          <w:lang w:bidi="ar-EG"/>
        </w:rPr>
      </w:pPr>
      <w:r w:rsidRPr="001A2088">
        <w:rPr>
          <w:rFonts w:cs="Sakkal Majalla"/>
          <w:b/>
          <w:bCs/>
          <w:sz w:val="40"/>
          <w:szCs w:val="40"/>
          <w:lang w:bidi="ar-EG"/>
        </w:rPr>
        <w:t>Supervision:</w:t>
      </w:r>
    </w:p>
    <w:p w14:paraId="0AFC2F31" w14:textId="77777777" w:rsidR="001A2088" w:rsidRDefault="001A2088" w:rsidP="00C93268">
      <w:pPr>
        <w:bidi w:val="0"/>
        <w:ind w:left="0" w:firstLine="0"/>
        <w:jc w:val="center"/>
        <w:rPr>
          <w:rFonts w:cs="Sakkal Majalla"/>
          <w:b/>
          <w:bCs/>
          <w:sz w:val="36"/>
          <w:szCs w:val="36"/>
          <w:rtl/>
          <w:lang w:bidi="ar-EG"/>
        </w:rPr>
      </w:pPr>
      <w:r w:rsidRPr="001A2088">
        <w:rPr>
          <w:rFonts w:cs="Sakkal Majalla"/>
          <w:b/>
          <w:bCs/>
          <w:sz w:val="36"/>
          <w:szCs w:val="36"/>
          <w:lang w:bidi="ar-EG"/>
        </w:rPr>
        <w:t>Dr. Al-Faisal Abdul Hamid Mohammed Hassan</w:t>
      </w:r>
    </w:p>
    <w:p w14:paraId="011B176F" w14:textId="77777777" w:rsidR="00C93268" w:rsidRDefault="00C93268" w:rsidP="00C93268">
      <w:pPr>
        <w:bidi w:val="0"/>
        <w:spacing w:after="0"/>
        <w:ind w:left="0" w:firstLine="0"/>
        <w:jc w:val="center"/>
        <w:rPr>
          <w:rFonts w:cs="Sakkal Majalla"/>
          <w:b/>
          <w:bCs/>
          <w:sz w:val="36"/>
          <w:szCs w:val="36"/>
          <w:rtl/>
          <w:lang w:bidi="ar-EG"/>
        </w:rPr>
      </w:pPr>
      <w:r w:rsidRPr="00C93268">
        <w:rPr>
          <w:rFonts w:cs="Sakkal Majalla"/>
          <w:b/>
          <w:bCs/>
          <w:sz w:val="36"/>
          <w:szCs w:val="36"/>
          <w:lang w:bidi="ar-EG"/>
        </w:rPr>
        <w:t>Dr. Fayez Jarrad</w:t>
      </w:r>
    </w:p>
    <w:p w14:paraId="3916E127" w14:textId="17C77F93" w:rsidR="00D12BFC" w:rsidRDefault="001A2088" w:rsidP="00C93268">
      <w:pPr>
        <w:bidi w:val="0"/>
        <w:spacing w:after="0"/>
        <w:ind w:left="0" w:firstLine="0"/>
        <w:jc w:val="center"/>
      </w:pPr>
      <w:r w:rsidRPr="001A2088">
        <w:rPr>
          <w:rFonts w:cs="Sakkal Majalla"/>
          <w:b/>
          <w:bCs/>
          <w:sz w:val="36"/>
          <w:szCs w:val="36"/>
          <w:lang w:bidi="ar-EG"/>
        </w:rPr>
        <w:t>202</w:t>
      </w:r>
      <w:r w:rsidR="000D6C25">
        <w:rPr>
          <w:rFonts w:cs="Sakkal Majalla"/>
          <w:b/>
          <w:bCs/>
          <w:sz w:val="36"/>
          <w:szCs w:val="36"/>
          <w:lang w:bidi="ar-EG"/>
        </w:rPr>
        <w:t>4</w:t>
      </w:r>
    </w:p>
    <w:sectPr w:rsidR="00D12BFC" w:rsidSect="00A02983">
      <w:footerReference w:type="default" r:id="rId11"/>
      <w:pgSz w:w="11906" w:h="16838" w:code="9"/>
      <w:pgMar w:top="1440" w:right="1985" w:bottom="1440" w:left="1440" w:header="720" w:footer="720" w:gutter="567"/>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98707" w14:textId="77777777" w:rsidR="00874D72" w:rsidRDefault="00874D72" w:rsidP="008272D5">
      <w:pPr>
        <w:spacing w:after="0" w:line="240" w:lineRule="auto"/>
      </w:pPr>
      <w:r>
        <w:separator/>
      </w:r>
    </w:p>
  </w:endnote>
  <w:endnote w:type="continuationSeparator" w:id="0">
    <w:p w14:paraId="65AC58EF" w14:textId="77777777" w:rsidR="00874D72" w:rsidRDefault="00874D72" w:rsidP="00827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713042921"/>
      <w:docPartObj>
        <w:docPartGallery w:val="Page Numbers (Bottom of Page)"/>
        <w:docPartUnique/>
      </w:docPartObj>
    </w:sdtPr>
    <w:sdtContent>
      <w:p w14:paraId="7CB09250" w14:textId="4D92272C" w:rsidR="00914576" w:rsidRDefault="00914576" w:rsidP="008272D5">
        <w:pPr>
          <w:pStyle w:val="a5"/>
          <w:jc w:val="center"/>
        </w:pPr>
        <w:r>
          <w:rPr>
            <w:noProof/>
          </w:rPr>
          <mc:AlternateContent>
            <mc:Choice Requires="wpg">
              <w:drawing>
                <wp:anchor distT="0" distB="0" distL="114300" distR="114300" simplePos="0" relativeHeight="251659264" behindDoc="0" locked="0" layoutInCell="1" allowOverlap="1" wp14:anchorId="286CBD74" wp14:editId="44B7672D">
                  <wp:simplePos x="0" y="0"/>
                  <wp:positionH relativeFrom="rightMargin">
                    <wp:posOffset>-2720341</wp:posOffset>
                  </wp:positionH>
                  <wp:positionV relativeFrom="bottomMargin">
                    <wp:posOffset>252094</wp:posOffset>
                  </wp:positionV>
                  <wp:extent cx="478507" cy="377121"/>
                  <wp:effectExtent l="38100" t="57150" r="36195" b="42545"/>
                  <wp:wrapNone/>
                  <wp:docPr id="1628461282" name="مجموعة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8507" cy="377121"/>
                            <a:chOff x="10104" y="14464"/>
                            <a:chExt cx="720" cy="548"/>
                          </a:xfrm>
                        </wpg:grpSpPr>
                        <wps:wsp>
                          <wps:cNvPr id="1734433142"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846181161"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486291277" name="Rectangle 22"/>
                          <wps:cNvSpPr>
                            <a:spLocks noChangeArrowheads="1"/>
                          </wps:cNvSpPr>
                          <wps:spPr bwMode="auto">
                            <a:xfrm rot="16200000">
                              <a:off x="10190" y="14378"/>
                              <a:ext cx="548" cy="720"/>
                            </a:xfrm>
                            <a:prstGeom prst="rect">
                              <a:avLst/>
                            </a:prstGeom>
                            <a:solidFill>
                              <a:srgbClr val="FFFFFF"/>
                            </a:solidFill>
                            <a:ln w="9525">
                              <a:solidFill>
                                <a:srgbClr val="737373"/>
                              </a:solidFill>
                              <a:miter lim="800000"/>
                              <a:headEnd/>
                              <a:tailEnd/>
                            </a:ln>
                          </wps:spPr>
                          <wps:txbx>
                            <w:txbxContent>
                              <w:p w14:paraId="6EACE461" w14:textId="77777777" w:rsidR="00914576" w:rsidRPr="00B13742" w:rsidRDefault="00914576">
                                <w:pPr>
                                  <w:pStyle w:val="a5"/>
                                  <w:jc w:val="center"/>
                                  <w:rPr>
                                    <w:rFonts w:ascii="Sakkal Majalla" w:hAnsi="Sakkal Majalla" w:cs="Sakkal Majalla"/>
                                  </w:rPr>
                                </w:pPr>
                                <w:r w:rsidRPr="00B13742">
                                  <w:rPr>
                                    <w:rFonts w:ascii="Sakkal Majalla" w:hAnsi="Sakkal Majalla" w:cs="Sakkal Majalla"/>
                                  </w:rPr>
                                  <w:fldChar w:fldCharType="begin"/>
                                </w:r>
                                <w:r w:rsidRPr="00B13742">
                                  <w:rPr>
                                    <w:rFonts w:ascii="Sakkal Majalla" w:hAnsi="Sakkal Majalla" w:cs="Sakkal Majalla"/>
                                  </w:rPr>
                                  <w:instrText xml:space="preserve"> PAGE    \* MERGEFORMAT </w:instrText>
                                </w:r>
                                <w:r w:rsidRPr="00B13742">
                                  <w:rPr>
                                    <w:rFonts w:ascii="Sakkal Majalla" w:hAnsi="Sakkal Majalla" w:cs="Sakkal Majalla"/>
                                  </w:rPr>
                                  <w:fldChar w:fldCharType="separate"/>
                                </w:r>
                                <w:r w:rsidRPr="00B13742">
                                  <w:rPr>
                                    <w:rFonts w:ascii="Sakkal Majalla" w:hAnsi="Sakkal Majalla" w:cs="Sakkal Majalla"/>
                                    <w:noProof/>
                                  </w:rPr>
                                  <w:t>2</w:t>
                                </w:r>
                                <w:r w:rsidRPr="00B13742">
                                  <w:rPr>
                                    <w:rFonts w:ascii="Sakkal Majalla" w:hAnsi="Sakkal Majalla" w:cs="Sakkal Majalla"/>
                                    <w:noProof/>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6CBD74" id="مجموعة 12" o:spid="_x0000_s1032" style="position:absolute;left:0;text-align:left;margin-left:-214.2pt;margin-top:19.85pt;width:37.7pt;height:29.7pt;z-index:251659264;mso-position-horizontal-relative:righ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">
                  <v:rect id="Rectangle 20" o:spid="_x0000_s1033"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" strokecolor="#737373"/>
                  <v:rect id="Rectangle 21" o:spid="_x0000_s1034"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" strokecolor="#737373"/>
                  <v:rect id="Rectangle 22" o:spid="_x0000_s1035"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" strokecolor="#737373">
                    <v:textbox>
                      <w:txbxContent>
                        <w:p w14:paraId="6EACE461" w14:textId="77777777" w:rsidR="00914576" w:rsidRPr="00B13742" w:rsidRDefault="00914576">
                          <w:pPr>
                            <w:pStyle w:val="a5"/>
                            <w:jc w:val="center"/>
                            <w:rPr>
                              <w:rFonts w:ascii="Sakkal Majalla" w:hAnsi="Sakkal Majalla" w:cs="Sakkal Majalla"/>
                            </w:rPr>
                          </w:pPr>
                          <w:r w:rsidRPr="00B13742">
                            <w:rPr>
                              <w:rFonts w:ascii="Sakkal Majalla" w:hAnsi="Sakkal Majalla" w:cs="Sakkal Majalla"/>
                            </w:rPr>
                            <w:fldChar w:fldCharType="begin"/>
                          </w:r>
                          <w:r w:rsidRPr="00B13742">
                            <w:rPr>
                              <w:rFonts w:ascii="Sakkal Majalla" w:hAnsi="Sakkal Majalla" w:cs="Sakkal Majalla"/>
                            </w:rPr>
                            <w:instrText xml:space="preserve"> PAGE    \* MERGEFORMAT </w:instrText>
                          </w:r>
                          <w:r w:rsidRPr="00B13742">
                            <w:rPr>
                              <w:rFonts w:ascii="Sakkal Majalla" w:hAnsi="Sakkal Majalla" w:cs="Sakkal Majalla"/>
                            </w:rPr>
                            <w:fldChar w:fldCharType="separate"/>
                          </w:r>
                          <w:r w:rsidRPr="00B13742">
                            <w:rPr>
                              <w:rFonts w:ascii="Sakkal Majalla" w:hAnsi="Sakkal Majalla" w:cs="Sakkal Majalla"/>
                              <w:noProof/>
                            </w:rPr>
                            <w:t>2</w:t>
                          </w:r>
                          <w:r w:rsidRPr="00B13742">
                            <w:rPr>
                              <w:rFonts w:ascii="Sakkal Majalla" w:hAnsi="Sakkal Majalla" w:cs="Sakkal Majalla"/>
                              <w:noProof/>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2D799" w14:textId="3128BBCF" w:rsidR="00914576" w:rsidRPr="0081190A" w:rsidRDefault="00914576" w:rsidP="0081190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FA094" w14:textId="77777777" w:rsidR="00874D72" w:rsidRDefault="00874D72" w:rsidP="008272D5">
      <w:pPr>
        <w:spacing w:after="0" w:line="240" w:lineRule="auto"/>
      </w:pPr>
      <w:r>
        <w:separator/>
      </w:r>
    </w:p>
  </w:footnote>
  <w:footnote w:type="continuationSeparator" w:id="0">
    <w:p w14:paraId="1C6D043B" w14:textId="77777777" w:rsidR="00874D72" w:rsidRDefault="00874D72" w:rsidP="00827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D13F3"/>
    <w:multiLevelType w:val="hybridMultilevel"/>
    <w:tmpl w:val="2646B11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9727946"/>
    <w:multiLevelType w:val="hybridMultilevel"/>
    <w:tmpl w:val="998C32E0"/>
    <w:lvl w:ilvl="0" w:tplc="425A0528">
      <w:start w:val="13"/>
      <w:numFmt w:val="bullet"/>
      <w:lvlText w:val=""/>
      <w:lvlJc w:val="left"/>
      <w:pPr>
        <w:ind w:left="697" w:hanging="360"/>
      </w:pPr>
      <w:rPr>
        <w:rFonts w:ascii="Wingdings" w:eastAsiaTheme="minorHAnsi" w:hAnsi="Wingdings" w:hint="default"/>
      </w:rPr>
    </w:lvl>
    <w:lvl w:ilvl="1" w:tplc="04090003" w:tentative="1">
      <w:start w:val="1"/>
      <w:numFmt w:val="bullet"/>
      <w:lvlText w:val="o"/>
      <w:lvlJc w:val="left"/>
      <w:pPr>
        <w:ind w:left="1417" w:hanging="360"/>
      </w:pPr>
      <w:rPr>
        <w:rFonts w:ascii="Courier New" w:hAnsi="Courier New" w:cs="Courier New" w:hint="default"/>
      </w:rPr>
    </w:lvl>
    <w:lvl w:ilvl="2" w:tplc="04090005" w:tentative="1">
      <w:start w:val="1"/>
      <w:numFmt w:val="bullet"/>
      <w:lvlText w:val=""/>
      <w:lvlJc w:val="left"/>
      <w:pPr>
        <w:ind w:left="2137" w:hanging="360"/>
      </w:pPr>
      <w:rPr>
        <w:rFonts w:ascii="Wingdings" w:hAnsi="Wingdings" w:hint="default"/>
      </w:rPr>
    </w:lvl>
    <w:lvl w:ilvl="3" w:tplc="04090001" w:tentative="1">
      <w:start w:val="1"/>
      <w:numFmt w:val="bullet"/>
      <w:lvlText w:val=""/>
      <w:lvlJc w:val="left"/>
      <w:pPr>
        <w:ind w:left="2857" w:hanging="360"/>
      </w:pPr>
      <w:rPr>
        <w:rFonts w:ascii="Symbol" w:hAnsi="Symbol" w:hint="default"/>
      </w:rPr>
    </w:lvl>
    <w:lvl w:ilvl="4" w:tplc="04090003" w:tentative="1">
      <w:start w:val="1"/>
      <w:numFmt w:val="bullet"/>
      <w:lvlText w:val="o"/>
      <w:lvlJc w:val="left"/>
      <w:pPr>
        <w:ind w:left="3577" w:hanging="360"/>
      </w:pPr>
      <w:rPr>
        <w:rFonts w:ascii="Courier New" w:hAnsi="Courier New" w:cs="Courier New" w:hint="default"/>
      </w:rPr>
    </w:lvl>
    <w:lvl w:ilvl="5" w:tplc="04090005" w:tentative="1">
      <w:start w:val="1"/>
      <w:numFmt w:val="bullet"/>
      <w:lvlText w:val=""/>
      <w:lvlJc w:val="left"/>
      <w:pPr>
        <w:ind w:left="4297" w:hanging="360"/>
      </w:pPr>
      <w:rPr>
        <w:rFonts w:ascii="Wingdings" w:hAnsi="Wingdings" w:hint="default"/>
      </w:rPr>
    </w:lvl>
    <w:lvl w:ilvl="6" w:tplc="04090001" w:tentative="1">
      <w:start w:val="1"/>
      <w:numFmt w:val="bullet"/>
      <w:lvlText w:val=""/>
      <w:lvlJc w:val="left"/>
      <w:pPr>
        <w:ind w:left="5017" w:hanging="360"/>
      </w:pPr>
      <w:rPr>
        <w:rFonts w:ascii="Symbol" w:hAnsi="Symbol" w:hint="default"/>
      </w:rPr>
    </w:lvl>
    <w:lvl w:ilvl="7" w:tplc="04090003" w:tentative="1">
      <w:start w:val="1"/>
      <w:numFmt w:val="bullet"/>
      <w:lvlText w:val="o"/>
      <w:lvlJc w:val="left"/>
      <w:pPr>
        <w:ind w:left="5737" w:hanging="360"/>
      </w:pPr>
      <w:rPr>
        <w:rFonts w:ascii="Courier New" w:hAnsi="Courier New" w:cs="Courier New" w:hint="default"/>
      </w:rPr>
    </w:lvl>
    <w:lvl w:ilvl="8" w:tplc="04090005" w:tentative="1">
      <w:start w:val="1"/>
      <w:numFmt w:val="bullet"/>
      <w:lvlText w:val=""/>
      <w:lvlJc w:val="left"/>
      <w:pPr>
        <w:ind w:left="6457" w:hanging="360"/>
      </w:pPr>
      <w:rPr>
        <w:rFonts w:ascii="Wingdings" w:hAnsi="Wingdings" w:hint="default"/>
      </w:rPr>
    </w:lvl>
  </w:abstractNum>
  <w:abstractNum w:abstractNumId="2" w15:restartNumberingAfterBreak="0">
    <w:nsid w:val="16D9309B"/>
    <w:multiLevelType w:val="hybridMultilevel"/>
    <w:tmpl w:val="A8B813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7CF0263"/>
    <w:multiLevelType w:val="hybridMultilevel"/>
    <w:tmpl w:val="A350DBC4"/>
    <w:lvl w:ilvl="0" w:tplc="3EACADBA">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DCD74D0"/>
    <w:multiLevelType w:val="hybridMultilevel"/>
    <w:tmpl w:val="5E02F6E4"/>
    <w:lvl w:ilvl="0" w:tplc="B4EC47D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7D70E76"/>
    <w:multiLevelType w:val="hybridMultilevel"/>
    <w:tmpl w:val="E97CFF44"/>
    <w:lvl w:ilvl="0" w:tplc="3EACADBA">
      <w:start w:val="1"/>
      <w:numFmt w:val="bullet"/>
      <w:lvlText w:val=""/>
      <w:lvlJc w:val="left"/>
      <w:pPr>
        <w:ind w:left="122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 w15:restartNumberingAfterBreak="0">
    <w:nsid w:val="28EC29B9"/>
    <w:multiLevelType w:val="hybridMultilevel"/>
    <w:tmpl w:val="C520FC92"/>
    <w:lvl w:ilvl="0" w:tplc="04090005">
      <w:start w:val="1"/>
      <w:numFmt w:val="bullet"/>
      <w:lvlText w:val=""/>
      <w:lvlJc w:val="left"/>
      <w:pPr>
        <w:ind w:left="696" w:hanging="360"/>
      </w:pPr>
      <w:rPr>
        <w:rFonts w:ascii="Wingdings" w:hAnsi="Wingdings" w:hint="default"/>
      </w:rPr>
    </w:lvl>
    <w:lvl w:ilvl="1" w:tplc="04090003">
      <w:start w:val="1"/>
      <w:numFmt w:val="bullet"/>
      <w:lvlText w:val="o"/>
      <w:lvlJc w:val="left"/>
      <w:pPr>
        <w:ind w:left="1416" w:hanging="360"/>
      </w:pPr>
      <w:rPr>
        <w:rFonts w:ascii="Courier New" w:hAnsi="Courier New" w:cs="Courier New" w:hint="default"/>
      </w:rPr>
    </w:lvl>
    <w:lvl w:ilvl="2" w:tplc="04090005" w:tentative="1">
      <w:start w:val="1"/>
      <w:numFmt w:val="bullet"/>
      <w:lvlText w:val=""/>
      <w:lvlJc w:val="left"/>
      <w:pPr>
        <w:ind w:left="2136" w:hanging="360"/>
      </w:pPr>
      <w:rPr>
        <w:rFonts w:ascii="Wingdings" w:hAnsi="Wingdings" w:hint="default"/>
      </w:rPr>
    </w:lvl>
    <w:lvl w:ilvl="3" w:tplc="04090001" w:tentative="1">
      <w:start w:val="1"/>
      <w:numFmt w:val="bullet"/>
      <w:lvlText w:val=""/>
      <w:lvlJc w:val="left"/>
      <w:pPr>
        <w:ind w:left="2856" w:hanging="360"/>
      </w:pPr>
      <w:rPr>
        <w:rFonts w:ascii="Symbol" w:hAnsi="Symbol" w:hint="default"/>
      </w:rPr>
    </w:lvl>
    <w:lvl w:ilvl="4" w:tplc="04090003" w:tentative="1">
      <w:start w:val="1"/>
      <w:numFmt w:val="bullet"/>
      <w:lvlText w:val="o"/>
      <w:lvlJc w:val="left"/>
      <w:pPr>
        <w:ind w:left="3576" w:hanging="360"/>
      </w:pPr>
      <w:rPr>
        <w:rFonts w:ascii="Courier New" w:hAnsi="Courier New" w:cs="Courier New" w:hint="default"/>
      </w:rPr>
    </w:lvl>
    <w:lvl w:ilvl="5" w:tplc="04090005" w:tentative="1">
      <w:start w:val="1"/>
      <w:numFmt w:val="bullet"/>
      <w:lvlText w:val=""/>
      <w:lvlJc w:val="left"/>
      <w:pPr>
        <w:ind w:left="4296" w:hanging="360"/>
      </w:pPr>
      <w:rPr>
        <w:rFonts w:ascii="Wingdings" w:hAnsi="Wingdings" w:hint="default"/>
      </w:rPr>
    </w:lvl>
    <w:lvl w:ilvl="6" w:tplc="04090001" w:tentative="1">
      <w:start w:val="1"/>
      <w:numFmt w:val="bullet"/>
      <w:lvlText w:val=""/>
      <w:lvlJc w:val="left"/>
      <w:pPr>
        <w:ind w:left="5016" w:hanging="360"/>
      </w:pPr>
      <w:rPr>
        <w:rFonts w:ascii="Symbol" w:hAnsi="Symbol" w:hint="default"/>
      </w:rPr>
    </w:lvl>
    <w:lvl w:ilvl="7" w:tplc="04090003" w:tentative="1">
      <w:start w:val="1"/>
      <w:numFmt w:val="bullet"/>
      <w:lvlText w:val="o"/>
      <w:lvlJc w:val="left"/>
      <w:pPr>
        <w:ind w:left="5736" w:hanging="360"/>
      </w:pPr>
      <w:rPr>
        <w:rFonts w:ascii="Courier New" w:hAnsi="Courier New" w:cs="Courier New" w:hint="default"/>
      </w:rPr>
    </w:lvl>
    <w:lvl w:ilvl="8" w:tplc="04090005" w:tentative="1">
      <w:start w:val="1"/>
      <w:numFmt w:val="bullet"/>
      <w:lvlText w:val=""/>
      <w:lvlJc w:val="left"/>
      <w:pPr>
        <w:ind w:left="6456" w:hanging="360"/>
      </w:pPr>
      <w:rPr>
        <w:rFonts w:ascii="Wingdings" w:hAnsi="Wingdings" w:hint="default"/>
      </w:rPr>
    </w:lvl>
  </w:abstractNum>
  <w:abstractNum w:abstractNumId="7" w15:restartNumberingAfterBreak="0">
    <w:nsid w:val="29461217"/>
    <w:multiLevelType w:val="multilevel"/>
    <w:tmpl w:val="60F4D894"/>
    <w:lvl w:ilvl="0">
      <w:start w:val="1"/>
      <w:numFmt w:val="bullet"/>
      <w:lvlText w:val=""/>
      <w:lvlJc w:val="left"/>
      <w:pPr>
        <w:tabs>
          <w:tab w:val="num" w:pos="1440"/>
        </w:tabs>
        <w:ind w:left="1440" w:hanging="360"/>
      </w:pPr>
      <w:rPr>
        <w:rFonts w:ascii="Symbol" w:hAnsi="Symbol" w:hint="default"/>
        <w:sz w:val="22"/>
        <w:szCs w:val="22"/>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8" w15:restartNumberingAfterBreak="0">
    <w:nsid w:val="2A110F41"/>
    <w:multiLevelType w:val="hybridMultilevel"/>
    <w:tmpl w:val="E85E1752"/>
    <w:lvl w:ilvl="0" w:tplc="A490AC92">
      <w:start w:val="1"/>
      <w:numFmt w:val="bullet"/>
      <w:lvlText w:val=""/>
      <w:lvlJc w:val="left"/>
      <w:pPr>
        <w:ind w:left="36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2CB441E0"/>
    <w:multiLevelType w:val="hybridMultilevel"/>
    <w:tmpl w:val="F130692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2F352DB4"/>
    <w:multiLevelType w:val="hybridMultilevel"/>
    <w:tmpl w:val="34ECC9D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F436685"/>
    <w:multiLevelType w:val="hybridMultilevel"/>
    <w:tmpl w:val="9572D7C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38D8695C"/>
    <w:multiLevelType w:val="hybridMultilevel"/>
    <w:tmpl w:val="B31EF7B8"/>
    <w:lvl w:ilvl="0" w:tplc="128289C6">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D802874"/>
    <w:multiLevelType w:val="multilevel"/>
    <w:tmpl w:val="ED5C70BA"/>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4" w15:restartNumberingAfterBreak="0">
    <w:nsid w:val="3F4C1401"/>
    <w:multiLevelType w:val="hybridMultilevel"/>
    <w:tmpl w:val="1946E80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43DB6C04"/>
    <w:multiLevelType w:val="hybridMultilevel"/>
    <w:tmpl w:val="90C0BDD6"/>
    <w:lvl w:ilvl="0" w:tplc="04090005">
      <w:start w:val="1"/>
      <w:numFmt w:val="bullet"/>
      <w:lvlText w:val=""/>
      <w:lvlJc w:val="left"/>
      <w:pPr>
        <w:ind w:left="1222" w:hanging="360"/>
      </w:pPr>
      <w:rPr>
        <w:rFonts w:ascii="Wingdings" w:hAnsi="Wingdings" w:hint="default"/>
      </w:rPr>
    </w:lvl>
    <w:lvl w:ilvl="1" w:tplc="FFFFFFFF" w:tentative="1">
      <w:start w:val="1"/>
      <w:numFmt w:val="bullet"/>
      <w:lvlText w:val="o"/>
      <w:lvlJc w:val="left"/>
      <w:pPr>
        <w:ind w:left="1942" w:hanging="360"/>
      </w:pPr>
      <w:rPr>
        <w:rFonts w:ascii="Courier New" w:hAnsi="Courier New" w:cs="Courier New" w:hint="default"/>
      </w:rPr>
    </w:lvl>
    <w:lvl w:ilvl="2" w:tplc="FFFFFFFF" w:tentative="1">
      <w:start w:val="1"/>
      <w:numFmt w:val="bullet"/>
      <w:lvlText w:val=""/>
      <w:lvlJc w:val="left"/>
      <w:pPr>
        <w:ind w:left="2662" w:hanging="360"/>
      </w:pPr>
      <w:rPr>
        <w:rFonts w:ascii="Wingdings" w:hAnsi="Wingdings" w:hint="default"/>
      </w:rPr>
    </w:lvl>
    <w:lvl w:ilvl="3" w:tplc="FFFFFFFF" w:tentative="1">
      <w:start w:val="1"/>
      <w:numFmt w:val="bullet"/>
      <w:lvlText w:val=""/>
      <w:lvlJc w:val="left"/>
      <w:pPr>
        <w:ind w:left="3382" w:hanging="360"/>
      </w:pPr>
      <w:rPr>
        <w:rFonts w:ascii="Symbol" w:hAnsi="Symbol" w:hint="default"/>
      </w:rPr>
    </w:lvl>
    <w:lvl w:ilvl="4" w:tplc="FFFFFFFF" w:tentative="1">
      <w:start w:val="1"/>
      <w:numFmt w:val="bullet"/>
      <w:lvlText w:val="o"/>
      <w:lvlJc w:val="left"/>
      <w:pPr>
        <w:ind w:left="4102" w:hanging="360"/>
      </w:pPr>
      <w:rPr>
        <w:rFonts w:ascii="Courier New" w:hAnsi="Courier New" w:cs="Courier New" w:hint="default"/>
      </w:rPr>
    </w:lvl>
    <w:lvl w:ilvl="5" w:tplc="FFFFFFFF" w:tentative="1">
      <w:start w:val="1"/>
      <w:numFmt w:val="bullet"/>
      <w:lvlText w:val=""/>
      <w:lvlJc w:val="left"/>
      <w:pPr>
        <w:ind w:left="4822" w:hanging="360"/>
      </w:pPr>
      <w:rPr>
        <w:rFonts w:ascii="Wingdings" w:hAnsi="Wingdings" w:hint="default"/>
      </w:rPr>
    </w:lvl>
    <w:lvl w:ilvl="6" w:tplc="FFFFFFFF" w:tentative="1">
      <w:start w:val="1"/>
      <w:numFmt w:val="bullet"/>
      <w:lvlText w:val=""/>
      <w:lvlJc w:val="left"/>
      <w:pPr>
        <w:ind w:left="5542" w:hanging="360"/>
      </w:pPr>
      <w:rPr>
        <w:rFonts w:ascii="Symbol" w:hAnsi="Symbol" w:hint="default"/>
      </w:rPr>
    </w:lvl>
    <w:lvl w:ilvl="7" w:tplc="FFFFFFFF" w:tentative="1">
      <w:start w:val="1"/>
      <w:numFmt w:val="bullet"/>
      <w:lvlText w:val="o"/>
      <w:lvlJc w:val="left"/>
      <w:pPr>
        <w:ind w:left="6262" w:hanging="360"/>
      </w:pPr>
      <w:rPr>
        <w:rFonts w:ascii="Courier New" w:hAnsi="Courier New" w:cs="Courier New" w:hint="default"/>
      </w:rPr>
    </w:lvl>
    <w:lvl w:ilvl="8" w:tplc="FFFFFFFF" w:tentative="1">
      <w:start w:val="1"/>
      <w:numFmt w:val="bullet"/>
      <w:lvlText w:val=""/>
      <w:lvlJc w:val="left"/>
      <w:pPr>
        <w:ind w:left="6982" w:hanging="360"/>
      </w:pPr>
      <w:rPr>
        <w:rFonts w:ascii="Wingdings" w:hAnsi="Wingdings" w:hint="default"/>
      </w:rPr>
    </w:lvl>
  </w:abstractNum>
  <w:abstractNum w:abstractNumId="16" w15:restartNumberingAfterBreak="0">
    <w:nsid w:val="510B5BEE"/>
    <w:multiLevelType w:val="hybridMultilevel"/>
    <w:tmpl w:val="EC5417D6"/>
    <w:lvl w:ilvl="0" w:tplc="3EACADB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513B7917"/>
    <w:multiLevelType w:val="hybridMultilevel"/>
    <w:tmpl w:val="0B88D70A"/>
    <w:lvl w:ilvl="0" w:tplc="3EACADBA">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8" w15:restartNumberingAfterBreak="0">
    <w:nsid w:val="570C2C6F"/>
    <w:multiLevelType w:val="hybridMultilevel"/>
    <w:tmpl w:val="C3808B4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7C966798"/>
    <w:multiLevelType w:val="hybridMultilevel"/>
    <w:tmpl w:val="A80A2B7C"/>
    <w:lvl w:ilvl="0" w:tplc="3EACADB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abstractNumId w:val="8"/>
  </w:num>
  <w:num w:numId="2">
    <w:abstractNumId w:val="15"/>
  </w:num>
  <w:num w:numId="3">
    <w:abstractNumId w:val="4"/>
  </w:num>
  <w:num w:numId="4">
    <w:abstractNumId w:val="16"/>
  </w:num>
  <w:num w:numId="5">
    <w:abstractNumId w:val="19"/>
  </w:num>
  <w:num w:numId="6">
    <w:abstractNumId w:val="12"/>
  </w:num>
  <w:num w:numId="7">
    <w:abstractNumId w:val="13"/>
  </w:num>
  <w:num w:numId="8">
    <w:abstractNumId w:val="1"/>
  </w:num>
  <w:num w:numId="9">
    <w:abstractNumId w:val="5"/>
  </w:num>
  <w:num w:numId="10">
    <w:abstractNumId w:val="17"/>
  </w:num>
  <w:num w:numId="11">
    <w:abstractNumId w:val="2"/>
  </w:num>
  <w:num w:numId="12">
    <w:abstractNumId w:val="3"/>
  </w:num>
  <w:num w:numId="13">
    <w:abstractNumId w:val="7"/>
  </w:num>
  <w:num w:numId="14">
    <w:abstractNumId w:val="6"/>
  </w:num>
  <w:num w:numId="15">
    <w:abstractNumId w:val="10"/>
  </w:num>
  <w:num w:numId="16">
    <w:abstractNumId w:val="18"/>
  </w:num>
  <w:num w:numId="17">
    <w:abstractNumId w:val="14"/>
  </w:num>
  <w:num w:numId="18">
    <w:abstractNumId w:val="9"/>
  </w:num>
  <w:num w:numId="19">
    <w:abstractNumId w:val="0"/>
  </w:num>
  <w:num w:numId="20">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01FA9"/>
    <w:rsid w:val="00013BB2"/>
    <w:rsid w:val="000336EF"/>
    <w:rsid w:val="00083959"/>
    <w:rsid w:val="000932AF"/>
    <w:rsid w:val="000B2196"/>
    <w:rsid w:val="000C765F"/>
    <w:rsid w:val="000D0D8D"/>
    <w:rsid w:val="000D12FC"/>
    <w:rsid w:val="000D58C2"/>
    <w:rsid w:val="000D6C25"/>
    <w:rsid w:val="001246E6"/>
    <w:rsid w:val="00126ABC"/>
    <w:rsid w:val="00140257"/>
    <w:rsid w:val="00147E66"/>
    <w:rsid w:val="00173EBE"/>
    <w:rsid w:val="001774FD"/>
    <w:rsid w:val="001948BB"/>
    <w:rsid w:val="001A2088"/>
    <w:rsid w:val="00215F07"/>
    <w:rsid w:val="002279D6"/>
    <w:rsid w:val="00252F47"/>
    <w:rsid w:val="002621EF"/>
    <w:rsid w:val="002A4588"/>
    <w:rsid w:val="002A5349"/>
    <w:rsid w:val="002B6598"/>
    <w:rsid w:val="002C294F"/>
    <w:rsid w:val="002C4B7D"/>
    <w:rsid w:val="002D7999"/>
    <w:rsid w:val="002E11EC"/>
    <w:rsid w:val="00323F0F"/>
    <w:rsid w:val="00330853"/>
    <w:rsid w:val="0035094E"/>
    <w:rsid w:val="00363FE7"/>
    <w:rsid w:val="00371A05"/>
    <w:rsid w:val="00374DCA"/>
    <w:rsid w:val="003800B0"/>
    <w:rsid w:val="00387193"/>
    <w:rsid w:val="00390294"/>
    <w:rsid w:val="00391E9F"/>
    <w:rsid w:val="00392830"/>
    <w:rsid w:val="003A5CE3"/>
    <w:rsid w:val="003A7B36"/>
    <w:rsid w:val="003A7ED1"/>
    <w:rsid w:val="003B184A"/>
    <w:rsid w:val="003B6AD7"/>
    <w:rsid w:val="003C10A8"/>
    <w:rsid w:val="003E075A"/>
    <w:rsid w:val="003E6B4F"/>
    <w:rsid w:val="003F2256"/>
    <w:rsid w:val="003F69C5"/>
    <w:rsid w:val="00405792"/>
    <w:rsid w:val="0041208E"/>
    <w:rsid w:val="00426F38"/>
    <w:rsid w:val="004710DD"/>
    <w:rsid w:val="0047486B"/>
    <w:rsid w:val="004963A4"/>
    <w:rsid w:val="004A279A"/>
    <w:rsid w:val="004B25A7"/>
    <w:rsid w:val="004B4874"/>
    <w:rsid w:val="004D5205"/>
    <w:rsid w:val="004E56F9"/>
    <w:rsid w:val="00506B83"/>
    <w:rsid w:val="005104E3"/>
    <w:rsid w:val="00511462"/>
    <w:rsid w:val="005323E0"/>
    <w:rsid w:val="0054290F"/>
    <w:rsid w:val="0055001C"/>
    <w:rsid w:val="00550D7B"/>
    <w:rsid w:val="00555B1E"/>
    <w:rsid w:val="00590560"/>
    <w:rsid w:val="00591E98"/>
    <w:rsid w:val="005A2720"/>
    <w:rsid w:val="005A2F4E"/>
    <w:rsid w:val="005B38C9"/>
    <w:rsid w:val="005F540A"/>
    <w:rsid w:val="006333B9"/>
    <w:rsid w:val="0064724E"/>
    <w:rsid w:val="0067792C"/>
    <w:rsid w:val="006932E6"/>
    <w:rsid w:val="00695B4B"/>
    <w:rsid w:val="006A63ED"/>
    <w:rsid w:val="006C667D"/>
    <w:rsid w:val="006C69EB"/>
    <w:rsid w:val="006C7942"/>
    <w:rsid w:val="006F7090"/>
    <w:rsid w:val="00706FA9"/>
    <w:rsid w:val="00715A76"/>
    <w:rsid w:val="00730F3F"/>
    <w:rsid w:val="0075138C"/>
    <w:rsid w:val="007A03A4"/>
    <w:rsid w:val="007B20C9"/>
    <w:rsid w:val="007C2F5D"/>
    <w:rsid w:val="007D12B6"/>
    <w:rsid w:val="007D5177"/>
    <w:rsid w:val="007E026A"/>
    <w:rsid w:val="007F6583"/>
    <w:rsid w:val="0081190A"/>
    <w:rsid w:val="008272D5"/>
    <w:rsid w:val="00830750"/>
    <w:rsid w:val="00834145"/>
    <w:rsid w:val="00846729"/>
    <w:rsid w:val="00847955"/>
    <w:rsid w:val="008505B6"/>
    <w:rsid w:val="00860DE6"/>
    <w:rsid w:val="008730E5"/>
    <w:rsid w:val="00874D72"/>
    <w:rsid w:val="008E49F0"/>
    <w:rsid w:val="00914576"/>
    <w:rsid w:val="0096648C"/>
    <w:rsid w:val="00970048"/>
    <w:rsid w:val="00981A0E"/>
    <w:rsid w:val="00986254"/>
    <w:rsid w:val="009C5F91"/>
    <w:rsid w:val="009D4581"/>
    <w:rsid w:val="009F13D2"/>
    <w:rsid w:val="00A02983"/>
    <w:rsid w:val="00A215FE"/>
    <w:rsid w:val="00A26DF9"/>
    <w:rsid w:val="00A47C35"/>
    <w:rsid w:val="00A5147D"/>
    <w:rsid w:val="00A5642C"/>
    <w:rsid w:val="00A611B5"/>
    <w:rsid w:val="00A91D7F"/>
    <w:rsid w:val="00A96455"/>
    <w:rsid w:val="00AA2211"/>
    <w:rsid w:val="00AD1809"/>
    <w:rsid w:val="00B13742"/>
    <w:rsid w:val="00B23A97"/>
    <w:rsid w:val="00B27104"/>
    <w:rsid w:val="00B30C0C"/>
    <w:rsid w:val="00B42C28"/>
    <w:rsid w:val="00B540D1"/>
    <w:rsid w:val="00B64535"/>
    <w:rsid w:val="00BA5295"/>
    <w:rsid w:val="00BB0412"/>
    <w:rsid w:val="00BB2E92"/>
    <w:rsid w:val="00BB52C8"/>
    <w:rsid w:val="00BE18D4"/>
    <w:rsid w:val="00BE36AD"/>
    <w:rsid w:val="00BE74B9"/>
    <w:rsid w:val="00C131A7"/>
    <w:rsid w:val="00C162F8"/>
    <w:rsid w:val="00C30C03"/>
    <w:rsid w:val="00C32749"/>
    <w:rsid w:val="00C74D5C"/>
    <w:rsid w:val="00C83EF8"/>
    <w:rsid w:val="00C860B3"/>
    <w:rsid w:val="00C93268"/>
    <w:rsid w:val="00CB4BF2"/>
    <w:rsid w:val="00CB607B"/>
    <w:rsid w:val="00CC299C"/>
    <w:rsid w:val="00CD1FB0"/>
    <w:rsid w:val="00CD3F4D"/>
    <w:rsid w:val="00CD424E"/>
    <w:rsid w:val="00CE510C"/>
    <w:rsid w:val="00CF016E"/>
    <w:rsid w:val="00D12BFC"/>
    <w:rsid w:val="00D134AA"/>
    <w:rsid w:val="00D22E79"/>
    <w:rsid w:val="00D30440"/>
    <w:rsid w:val="00D4021D"/>
    <w:rsid w:val="00D445A1"/>
    <w:rsid w:val="00D45F1F"/>
    <w:rsid w:val="00D5295B"/>
    <w:rsid w:val="00D548BC"/>
    <w:rsid w:val="00D734A5"/>
    <w:rsid w:val="00D81F3F"/>
    <w:rsid w:val="00D86BE1"/>
    <w:rsid w:val="00D97137"/>
    <w:rsid w:val="00D978FE"/>
    <w:rsid w:val="00DA1960"/>
    <w:rsid w:val="00DA6E42"/>
    <w:rsid w:val="00DB123B"/>
    <w:rsid w:val="00DB3912"/>
    <w:rsid w:val="00DC7B4E"/>
    <w:rsid w:val="00E4022D"/>
    <w:rsid w:val="00E403AF"/>
    <w:rsid w:val="00E61231"/>
    <w:rsid w:val="00E61A44"/>
    <w:rsid w:val="00E6741B"/>
    <w:rsid w:val="00E74426"/>
    <w:rsid w:val="00E9199B"/>
    <w:rsid w:val="00EB6812"/>
    <w:rsid w:val="00EE3458"/>
    <w:rsid w:val="00F10BDD"/>
    <w:rsid w:val="00F32A1A"/>
    <w:rsid w:val="00F45E44"/>
    <w:rsid w:val="00F54CAE"/>
    <w:rsid w:val="00F6506E"/>
    <w:rsid w:val="00F72D53"/>
    <w:rsid w:val="00F95FA4"/>
    <w:rsid w:val="00F961DE"/>
    <w:rsid w:val="00FB44DA"/>
    <w:rsid w:val="00FF2C7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00305C"/>
  <w15:docId w15:val="{81EC8C2E-24FD-42F1-A1F4-F4B74CC9D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23F0F"/>
    <w:pPr>
      <w:ind w:left="862"/>
      <w:jc w:val="both"/>
    </w:pPr>
    <w:rPr>
      <w:rFonts w:ascii="Sakkal Majalla" w:hAnsi="Sakkal Majalla"/>
      <w:kern w:val="0"/>
      <w:sz w:val="28"/>
      <w14:ligatures w14:val="none"/>
    </w:rPr>
  </w:style>
  <w:style w:type="paragraph" w:styleId="1">
    <w:name w:val="heading 1"/>
    <w:basedOn w:val="a"/>
    <w:next w:val="a"/>
    <w:link w:val="1Char"/>
    <w:uiPriority w:val="9"/>
    <w:qFormat/>
    <w:rsid w:val="004963A4"/>
    <w:pPr>
      <w:keepNext/>
      <w:keepLines/>
      <w:spacing w:before="240" w:after="0"/>
      <w:outlineLvl w:val="0"/>
    </w:pPr>
    <w:rPr>
      <w:rFonts w:ascii="Cambria" w:eastAsia="Times New Roman" w:hAnsi="Cambria" w:cs="Times New Roman"/>
      <w:b/>
      <w:bCs/>
      <w:color w:val="365F91"/>
      <w:kern w:val="2"/>
      <w:szCs w:val="2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4-51">
    <w:name w:val="جدول شبكة 4 - تمييز 51"/>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List Paragraph"/>
    <w:aliases w:val="عنوان رئيسي,سرد الفقراتCxSpLast, سرد الفقرات1, سرد الفقرات11,NumberedList"/>
    <w:basedOn w:val="a"/>
    <w:link w:val="Char"/>
    <w:uiPriority w:val="34"/>
    <w:qFormat/>
    <w:rsid w:val="00D548BC"/>
    <w:pPr>
      <w:ind w:left="720"/>
      <w:contextualSpacing/>
    </w:pPr>
  </w:style>
  <w:style w:type="character" w:styleId="Hyperlink">
    <w:name w:val="Hyperlink"/>
    <w:basedOn w:val="a0"/>
    <w:uiPriority w:val="99"/>
    <w:unhideWhenUsed/>
    <w:rsid w:val="002A5349"/>
    <w:rPr>
      <w:color w:val="0563C1" w:themeColor="hyperlink"/>
      <w:u w:val="single"/>
    </w:rPr>
  </w:style>
  <w:style w:type="character" w:customStyle="1" w:styleId="10">
    <w:name w:val="إشارة لم يتم حلها1"/>
    <w:basedOn w:val="a0"/>
    <w:uiPriority w:val="99"/>
    <w:semiHidden/>
    <w:unhideWhenUsed/>
    <w:rsid w:val="002A5349"/>
    <w:rPr>
      <w:color w:val="605E5C"/>
      <w:shd w:val="clear" w:color="auto" w:fill="E1DFDD"/>
    </w:rPr>
  </w:style>
  <w:style w:type="paragraph" w:customStyle="1" w:styleId="11">
    <w:name w:val="العنوان 11"/>
    <w:basedOn w:val="a"/>
    <w:next w:val="a"/>
    <w:uiPriority w:val="9"/>
    <w:qFormat/>
    <w:rsid w:val="004963A4"/>
    <w:pPr>
      <w:keepNext/>
      <w:keepLines/>
      <w:spacing w:before="480" w:after="0" w:line="276" w:lineRule="auto"/>
      <w:ind w:left="0" w:firstLine="0"/>
      <w:jc w:val="left"/>
      <w:outlineLvl w:val="0"/>
    </w:pPr>
    <w:rPr>
      <w:rFonts w:ascii="Cambria" w:eastAsia="Times New Roman" w:hAnsi="Cambria" w:cs="Times New Roman"/>
      <w:b/>
      <w:bCs/>
      <w:color w:val="365F91"/>
      <w:szCs w:val="28"/>
    </w:rPr>
  </w:style>
  <w:style w:type="numbering" w:customStyle="1" w:styleId="12">
    <w:name w:val="بلا قائمة1"/>
    <w:next w:val="a2"/>
    <w:uiPriority w:val="99"/>
    <w:semiHidden/>
    <w:unhideWhenUsed/>
    <w:rsid w:val="004963A4"/>
  </w:style>
  <w:style w:type="paragraph" w:styleId="a4">
    <w:name w:val="header"/>
    <w:basedOn w:val="a"/>
    <w:link w:val="Char0"/>
    <w:uiPriority w:val="99"/>
    <w:unhideWhenUsed/>
    <w:rsid w:val="004963A4"/>
    <w:pPr>
      <w:tabs>
        <w:tab w:val="center" w:pos="4153"/>
        <w:tab w:val="right" w:pos="8306"/>
      </w:tabs>
      <w:spacing w:after="0" w:line="240" w:lineRule="auto"/>
      <w:ind w:left="0" w:firstLine="0"/>
      <w:jc w:val="left"/>
    </w:pPr>
    <w:rPr>
      <w:rFonts w:ascii="Calibri" w:hAnsi="Calibri"/>
      <w:sz w:val="22"/>
    </w:rPr>
  </w:style>
  <w:style w:type="character" w:customStyle="1" w:styleId="Char0">
    <w:name w:val="رأس الصفحة Char"/>
    <w:basedOn w:val="a0"/>
    <w:link w:val="a4"/>
    <w:uiPriority w:val="99"/>
    <w:rsid w:val="004963A4"/>
    <w:rPr>
      <w:rFonts w:ascii="Calibri" w:hAnsi="Calibri"/>
      <w:kern w:val="0"/>
      <w14:ligatures w14:val="none"/>
    </w:rPr>
  </w:style>
  <w:style w:type="paragraph" w:styleId="a5">
    <w:name w:val="footer"/>
    <w:basedOn w:val="a"/>
    <w:link w:val="Char1"/>
    <w:uiPriority w:val="99"/>
    <w:unhideWhenUsed/>
    <w:rsid w:val="004963A4"/>
    <w:pPr>
      <w:tabs>
        <w:tab w:val="center" w:pos="4153"/>
        <w:tab w:val="right" w:pos="8306"/>
      </w:tabs>
      <w:spacing w:after="0" w:line="240" w:lineRule="auto"/>
      <w:ind w:left="0" w:firstLine="0"/>
      <w:jc w:val="left"/>
    </w:pPr>
    <w:rPr>
      <w:rFonts w:ascii="Calibri" w:hAnsi="Calibri"/>
      <w:sz w:val="22"/>
    </w:rPr>
  </w:style>
  <w:style w:type="character" w:customStyle="1" w:styleId="Char1">
    <w:name w:val="تذييل الصفحة Char"/>
    <w:basedOn w:val="a0"/>
    <w:link w:val="a5"/>
    <w:uiPriority w:val="99"/>
    <w:rsid w:val="004963A4"/>
    <w:rPr>
      <w:rFonts w:ascii="Calibri" w:hAnsi="Calibri"/>
      <w:kern w:val="0"/>
      <w14:ligatures w14:val="none"/>
    </w:rPr>
  </w:style>
  <w:style w:type="character" w:customStyle="1" w:styleId="1Char">
    <w:name w:val="العنوان 1 Char"/>
    <w:basedOn w:val="a0"/>
    <w:link w:val="1"/>
    <w:uiPriority w:val="9"/>
    <w:rsid w:val="004963A4"/>
    <w:rPr>
      <w:rFonts w:ascii="Cambria" w:eastAsia="Times New Roman" w:hAnsi="Cambria" w:cs="Times New Roman"/>
      <w:b/>
      <w:bCs/>
      <w:color w:val="365F91"/>
      <w:sz w:val="28"/>
      <w:szCs w:val="28"/>
    </w:rPr>
  </w:style>
  <w:style w:type="character" w:customStyle="1" w:styleId="Char">
    <w:name w:val=" سرد الفقرات Char"/>
    <w:aliases w:val="عنوان رئيسي Char,سرد الفقراتCxSpLast Char, سرد الفقرات1 Char, سرد الفقرات11 Char,NumberedList Char"/>
    <w:link w:val="a3"/>
    <w:uiPriority w:val="34"/>
    <w:locked/>
    <w:rsid w:val="004963A4"/>
    <w:rPr>
      <w:rFonts w:ascii="Sakkal Majalla" w:hAnsi="Sakkal Majalla"/>
      <w:kern w:val="0"/>
      <w:sz w:val="28"/>
      <w14:ligatures w14:val="none"/>
    </w:rPr>
  </w:style>
  <w:style w:type="table" w:styleId="a6">
    <w:name w:val="Table Grid"/>
    <w:basedOn w:val="a1"/>
    <w:uiPriority w:val="39"/>
    <w:rsid w:val="004963A4"/>
    <w:pPr>
      <w:bidi w:val="0"/>
      <w:spacing w:after="0" w:line="240" w:lineRule="auto"/>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4963A4"/>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1Char1">
    <w:name w:val="العنوان 1 Char1"/>
    <w:basedOn w:val="a0"/>
    <w:uiPriority w:val="9"/>
    <w:rsid w:val="004963A4"/>
    <w:rPr>
      <w:rFonts w:asciiTheme="majorHAnsi" w:eastAsiaTheme="majorEastAsia" w:hAnsiTheme="majorHAnsi" w:cstheme="majorBidi"/>
      <w:color w:val="2F5496" w:themeColor="accent1" w:themeShade="BF"/>
      <w:kern w:val="0"/>
      <w:sz w:val="32"/>
      <w:szCs w:val="32"/>
      <w14:ligatures w14:val="none"/>
    </w:rPr>
  </w:style>
  <w:style w:type="table" w:styleId="4-6">
    <w:name w:val="Grid Table 4 Accent 6"/>
    <w:basedOn w:val="a1"/>
    <w:uiPriority w:val="49"/>
    <w:rsid w:val="00CD42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
    <w:name w:val="Grid Table 5 Dark Accent 6"/>
    <w:basedOn w:val="a1"/>
    <w:uiPriority w:val="50"/>
    <w:rsid w:val="00C30C0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a8">
    <w:name w:val="Unresolved Mention"/>
    <w:basedOn w:val="a0"/>
    <w:uiPriority w:val="99"/>
    <w:semiHidden/>
    <w:unhideWhenUsed/>
    <w:rsid w:val="0081190A"/>
    <w:rPr>
      <w:color w:val="605E5C"/>
      <w:shd w:val="clear" w:color="auto" w:fill="E1DFDD"/>
    </w:rPr>
  </w:style>
  <w:style w:type="paragraph" w:styleId="a9">
    <w:name w:val="TOC Heading"/>
    <w:basedOn w:val="1"/>
    <w:next w:val="a"/>
    <w:uiPriority w:val="39"/>
    <w:unhideWhenUsed/>
    <w:qFormat/>
    <w:rsid w:val="00590560"/>
    <w:pPr>
      <w:bidi w:val="0"/>
      <w:spacing w:line="259" w:lineRule="auto"/>
      <w:ind w:left="0" w:firstLine="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13">
    <w:name w:val="toc 1"/>
    <w:basedOn w:val="a"/>
    <w:next w:val="a"/>
    <w:autoRedefine/>
    <w:uiPriority w:val="39"/>
    <w:unhideWhenUsed/>
    <w:rsid w:val="00590560"/>
    <w:pPr>
      <w:spacing w:after="100"/>
      <w:ind w:left="0"/>
    </w:pPr>
  </w:style>
  <w:style w:type="paragraph" w:styleId="2">
    <w:name w:val="toc 2"/>
    <w:basedOn w:val="a"/>
    <w:next w:val="a"/>
    <w:autoRedefine/>
    <w:uiPriority w:val="39"/>
    <w:unhideWhenUsed/>
    <w:rsid w:val="00590560"/>
    <w:pPr>
      <w:spacing w:after="100"/>
      <w:ind w:left="280"/>
    </w:pPr>
  </w:style>
  <w:style w:type="paragraph" w:styleId="3">
    <w:name w:val="toc 3"/>
    <w:basedOn w:val="a"/>
    <w:next w:val="a"/>
    <w:autoRedefine/>
    <w:uiPriority w:val="39"/>
    <w:unhideWhenUsed/>
    <w:rsid w:val="00590560"/>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903100">
      <w:bodyDiv w:val="1"/>
      <w:marLeft w:val="0"/>
      <w:marRight w:val="0"/>
      <w:marTop w:val="0"/>
      <w:marBottom w:val="0"/>
      <w:divBdr>
        <w:top w:val="none" w:sz="0" w:space="0" w:color="auto"/>
        <w:left w:val="none" w:sz="0" w:space="0" w:color="auto"/>
        <w:bottom w:val="none" w:sz="0" w:space="0" w:color="auto"/>
        <w:right w:val="none" w:sz="0" w:space="0" w:color="auto"/>
      </w:divBdr>
    </w:div>
    <w:div w:id="199197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521BA-1380-471C-84C6-B56E9D373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49</Pages>
  <Words>9101</Words>
  <Characters>51877</Characters>
  <Application>Microsoft Office Word</Application>
  <DocSecurity>0</DocSecurity>
  <Lines>432</Lines>
  <Paragraphs>121</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60857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wesam151318</dc:creator>
  <cp:lastModifiedBy>SAMSUNG</cp:lastModifiedBy>
  <cp:revision>6</cp:revision>
  <cp:lastPrinted>2024-08-06T15:30:00Z</cp:lastPrinted>
  <dcterms:created xsi:type="dcterms:W3CDTF">2024-08-06T15:31:00Z</dcterms:created>
  <dcterms:modified xsi:type="dcterms:W3CDTF">2024-08-06T20:15:00Z</dcterms:modified>
</cp:coreProperties>
</file>