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B0F9" w14:textId="6BDC8A0A" w:rsidR="00B01C4C" w:rsidRPr="002328EB" w:rsidRDefault="002328EB" w:rsidP="002328EB">
      <w:pPr>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lang w:bidi="ar-EG"/>
          <w14:ligatures w14:val="standardContextual"/>
        </w:rPr>
      </w:pPr>
      <w:bookmarkStart w:id="0" w:name="_Hlk181969331"/>
      <w:r w:rsidRPr="002328EB">
        <w:rPr>
          <w:rFonts w:ascii="Sakkal Majalla" w:eastAsia="Calibri" w:hAnsi="Sakkal Majalla" w:cs="Sakkal Majalla"/>
          <w:noProof/>
          <w:color w:val="000000" w:themeColor="text1"/>
          <w:kern w:val="2"/>
          <w:sz w:val="28"/>
          <w:szCs w:val="28"/>
          <w14:ligatures w14:val="standardContextual"/>
        </w:rPr>
        <w:drawing>
          <wp:anchor distT="0" distB="0" distL="114300" distR="114300" simplePos="0" relativeHeight="251659264" behindDoc="0" locked="0" layoutInCell="1" allowOverlap="1" wp14:anchorId="7F8DAA5F" wp14:editId="139A5B96">
            <wp:simplePos x="0" y="0"/>
            <wp:positionH relativeFrom="margin">
              <wp:align>left</wp:align>
            </wp:positionH>
            <wp:positionV relativeFrom="margin">
              <wp:align>top</wp:align>
            </wp:positionV>
            <wp:extent cx="1912620" cy="177482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6726" cy="1778831"/>
                    </a:xfrm>
                    <a:prstGeom prst="rect">
                      <a:avLst/>
                    </a:prstGeom>
                  </pic:spPr>
                </pic:pic>
              </a:graphicData>
            </a:graphic>
            <wp14:sizeRelH relativeFrom="margin">
              <wp14:pctWidth>0</wp14:pctWidth>
            </wp14:sizeRelH>
            <wp14:sizeRelV relativeFrom="margin">
              <wp14:pctHeight>0</wp14:pctHeight>
            </wp14:sizeRelV>
          </wp:anchor>
        </w:drawing>
      </w:r>
      <w:r w:rsidR="00B01C4C" w:rsidRPr="002328EB">
        <w:rPr>
          <w:rFonts w:ascii="Sakkal Majalla" w:eastAsia="Calibri" w:hAnsi="Sakkal Majalla" w:cs="Sakkal Majalla"/>
          <w:b/>
          <w:bCs/>
          <w:color w:val="000000" w:themeColor="text1"/>
          <w:kern w:val="2"/>
          <w:sz w:val="32"/>
          <w:szCs w:val="32"/>
          <w:rtl/>
          <w:lang w:bidi="ar-EG"/>
          <w14:ligatures w14:val="standardContextual"/>
        </w:rPr>
        <w:t xml:space="preserve"> جامعة ميد</w:t>
      </w:r>
      <w:r w:rsidR="00DE4DD7">
        <w:rPr>
          <w:rFonts w:ascii="Sakkal Majalla" w:eastAsia="Calibri" w:hAnsi="Sakkal Majalla" w:cs="Sakkal Majalla" w:hint="cs"/>
          <w:b/>
          <w:bCs/>
          <w:color w:val="000000" w:themeColor="text1"/>
          <w:kern w:val="2"/>
          <w:sz w:val="32"/>
          <w:szCs w:val="32"/>
          <w:rtl/>
          <w:lang w:bidi="ar-EG"/>
          <w14:ligatures w14:val="standardContextual"/>
        </w:rPr>
        <w:t xml:space="preserve"> </w:t>
      </w:r>
      <w:r w:rsidR="00B01C4C" w:rsidRPr="002328EB">
        <w:rPr>
          <w:rFonts w:ascii="Sakkal Majalla" w:eastAsia="Calibri" w:hAnsi="Sakkal Majalla" w:cs="Sakkal Majalla"/>
          <w:b/>
          <w:bCs/>
          <w:color w:val="000000" w:themeColor="text1"/>
          <w:kern w:val="2"/>
          <w:sz w:val="32"/>
          <w:szCs w:val="32"/>
          <w:rtl/>
          <w:lang w:bidi="ar-EG"/>
          <w14:ligatures w14:val="standardContextual"/>
        </w:rPr>
        <w:t>أوشن</w:t>
      </w:r>
    </w:p>
    <w:p w14:paraId="2C0812F5" w14:textId="3A881E04" w:rsidR="00B01C4C" w:rsidRPr="002328EB" w:rsidRDefault="00B01C4C" w:rsidP="002328EB">
      <w:pPr>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rtl/>
          <w:lang w:bidi="ar-EG"/>
          <w14:ligatures w14:val="standardContextual"/>
        </w:rPr>
      </w:pPr>
      <w:bookmarkStart w:id="1" w:name="_Hlk172555450"/>
      <w:bookmarkEnd w:id="1"/>
      <w:r w:rsidRPr="002328EB">
        <w:rPr>
          <w:rFonts w:ascii="Sakkal Majalla" w:eastAsia="Calibri" w:hAnsi="Sakkal Majalla" w:cs="Sakkal Majalla"/>
          <w:b/>
          <w:bCs/>
          <w:color w:val="000000" w:themeColor="text1"/>
          <w:kern w:val="2"/>
          <w:sz w:val="32"/>
          <w:szCs w:val="32"/>
          <w:rtl/>
          <w:lang w:bidi="ar-EG"/>
          <w14:ligatures w14:val="standardContextual"/>
        </w:rPr>
        <w:t xml:space="preserve">   كلية الإدارة</w:t>
      </w:r>
    </w:p>
    <w:p w14:paraId="4CCBFF6B" w14:textId="72BD2F3F" w:rsidR="00B01C4C" w:rsidRPr="002328EB" w:rsidRDefault="00B01C4C" w:rsidP="002328EB">
      <w:pPr>
        <w:tabs>
          <w:tab w:val="left" w:pos="1905"/>
        </w:tabs>
        <w:spacing w:before="100" w:beforeAutospacing="1" w:after="100" w:afterAutospacing="1" w:line="360" w:lineRule="auto"/>
        <w:ind w:hanging="2"/>
        <w:jc w:val="both"/>
        <w:rPr>
          <w:rFonts w:ascii="Sakkal Majalla" w:eastAsia="Calibri" w:hAnsi="Sakkal Majalla" w:cs="Sakkal Majalla"/>
          <w:b/>
          <w:bCs/>
          <w:color w:val="000000" w:themeColor="text1"/>
          <w:kern w:val="2"/>
          <w:sz w:val="32"/>
          <w:szCs w:val="32"/>
          <w:rtl/>
          <w:lang w:bidi="ar-EG"/>
          <w14:ligatures w14:val="standardContextual"/>
        </w:rPr>
      </w:pPr>
      <w:r w:rsidRPr="002328EB">
        <w:rPr>
          <w:rFonts w:ascii="Sakkal Majalla" w:eastAsia="Calibri" w:hAnsi="Sakkal Majalla" w:cs="Sakkal Majalla"/>
          <w:b/>
          <w:bCs/>
          <w:color w:val="000000" w:themeColor="text1"/>
          <w:kern w:val="2"/>
          <w:sz w:val="32"/>
          <w:szCs w:val="32"/>
          <w:rtl/>
          <w:lang w:bidi="ar-EG"/>
          <w14:ligatures w14:val="standardContextual"/>
        </w:rPr>
        <w:t>تخصص إدارة المخاطر</w:t>
      </w:r>
    </w:p>
    <w:p w14:paraId="49129179" w14:textId="6BDF1217" w:rsidR="00B01C4C" w:rsidRPr="002328EB" w:rsidRDefault="00B01C4C" w:rsidP="002328EB">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p>
    <w:p w14:paraId="540FD79B" w14:textId="56BB8F89" w:rsidR="00B01C4C" w:rsidRPr="002328EB" w:rsidRDefault="00B01C4C" w:rsidP="002328EB">
      <w:pPr>
        <w:spacing w:before="100" w:beforeAutospacing="1" w:after="100" w:afterAutospacing="1" w:line="360" w:lineRule="auto"/>
        <w:ind w:firstLine="0"/>
        <w:jc w:val="center"/>
        <w:rPr>
          <w:rFonts w:ascii="Sakkal Majalla" w:eastAsia="Calibri" w:hAnsi="Sakkal Majalla" w:cs="Sakkal Majalla"/>
          <w:color w:val="000000" w:themeColor="text1"/>
          <w:kern w:val="2"/>
          <w:sz w:val="40"/>
          <w:szCs w:val="40"/>
          <w:rtl/>
          <w:lang w:bidi="ar-EG"/>
          <w14:ligatures w14:val="standardContextual"/>
        </w:rPr>
      </w:pPr>
      <w:r w:rsidRPr="002328EB">
        <w:rPr>
          <w:rFonts w:ascii="Sakkal Majalla" w:eastAsia="Calibri" w:hAnsi="Sakkal Majalla" w:cs="Sakkal Majalla"/>
          <w:b/>
          <w:bCs/>
          <w:color w:val="000000" w:themeColor="text1"/>
          <w:kern w:val="2"/>
          <w:sz w:val="40"/>
          <w:szCs w:val="40"/>
          <w:rtl/>
          <w14:ligatures w14:val="standardContextual"/>
        </w:rPr>
        <w:t>دور التكنولوجيا الحديثة في تحسين كفاءة مركز إدارة الكوارث والأزمات دارسه تطبيقيه على مركز الأزمات والكوارث في وزاره الصحة</w:t>
      </w:r>
    </w:p>
    <w:p w14:paraId="7ECF37FC" w14:textId="77777777" w:rsidR="00B01C4C" w:rsidRPr="002328EB" w:rsidRDefault="00B01C4C" w:rsidP="002328EB">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2328EB">
        <w:rPr>
          <w:rFonts w:ascii="Sakkal Majalla" w:eastAsia="Calibri" w:hAnsi="Sakkal Majalla" w:cs="Sakkal Majalla"/>
          <w:b/>
          <w:bCs/>
          <w:color w:val="000000" w:themeColor="text1"/>
          <w:kern w:val="2"/>
          <w:sz w:val="36"/>
          <w:szCs w:val="36"/>
          <w:rtl/>
          <w:lang w:bidi="ar-EG"/>
          <w14:ligatures w14:val="standardContextual"/>
        </w:rPr>
        <w:t>إعداد/</w:t>
      </w:r>
    </w:p>
    <w:p w14:paraId="6EA3C737" w14:textId="3C04FBEB" w:rsidR="00B01C4C" w:rsidRPr="002328EB" w:rsidRDefault="006E2BEE" w:rsidP="002328EB">
      <w:pPr>
        <w:spacing w:before="100" w:beforeAutospacing="1" w:after="100" w:afterAutospacing="1" w:line="360" w:lineRule="auto"/>
        <w:ind w:firstLine="720"/>
        <w:jc w:val="center"/>
        <w:rPr>
          <w:rFonts w:ascii="Sakkal Majalla" w:eastAsia="Calibri" w:hAnsi="Sakkal Majalla" w:cs="Sakkal Majalla" w:hint="cs"/>
          <w:b/>
          <w:bCs/>
          <w:color w:val="000000" w:themeColor="text1"/>
          <w:kern w:val="2"/>
          <w:sz w:val="36"/>
          <w:szCs w:val="36"/>
          <w:rtl/>
          <w14:ligatures w14:val="standardContextual"/>
        </w:rPr>
      </w:pPr>
      <w:r>
        <w:rPr>
          <w:rFonts w:ascii="Sakkal Majalla" w:eastAsia="Calibri" w:hAnsi="Sakkal Majalla" w:cs="Sakkal Majalla" w:hint="cs"/>
          <w:b/>
          <w:bCs/>
          <w:color w:val="000000" w:themeColor="text1"/>
          <w:kern w:val="2"/>
          <w:sz w:val="36"/>
          <w:szCs w:val="36"/>
          <w:rtl/>
          <w14:ligatures w14:val="standardContextual"/>
        </w:rPr>
        <w:t xml:space="preserve">فيصل خضر العطوي </w:t>
      </w:r>
    </w:p>
    <w:p w14:paraId="568DCF58" w14:textId="77777777" w:rsidR="00B01C4C" w:rsidRPr="002328EB" w:rsidRDefault="00B01C4C" w:rsidP="002328EB">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2328EB">
        <w:rPr>
          <w:rFonts w:ascii="Sakkal Majalla" w:eastAsia="Calibri" w:hAnsi="Sakkal Majalla" w:cs="Sakkal Majalla"/>
          <w:b/>
          <w:bCs/>
          <w:color w:val="000000" w:themeColor="text1"/>
          <w:kern w:val="2"/>
          <w:sz w:val="36"/>
          <w:szCs w:val="36"/>
          <w:rtl/>
          <w:lang w:bidi="ar-EG"/>
          <w14:ligatures w14:val="standardContextual"/>
        </w:rPr>
        <w:t>إشراف/</w:t>
      </w:r>
    </w:p>
    <w:p w14:paraId="09DC0A8C" w14:textId="77777777" w:rsidR="00FC588A" w:rsidRDefault="00FC588A" w:rsidP="00FC588A">
      <w:pPr>
        <w:spacing w:before="100" w:beforeAutospacing="1" w:after="100" w:afterAutospacing="1" w:line="360" w:lineRule="auto"/>
        <w:jc w:val="center"/>
        <w:rPr>
          <w:rFonts w:ascii="Sakkal Majalla" w:eastAsia="Calibri" w:hAnsi="Sakkal Majalla" w:cs="Sakkal Majalla"/>
          <w:b/>
          <w:bCs/>
          <w:sz w:val="36"/>
          <w:szCs w:val="36"/>
          <w:rtl/>
        </w:rPr>
      </w:pPr>
      <w:r w:rsidRPr="00A52B9A">
        <w:rPr>
          <w:rFonts w:ascii="Sakkal Majalla" w:eastAsia="Calibri" w:hAnsi="Sakkal Majalla" w:cs="Sakkal Majalla"/>
          <w:b/>
          <w:bCs/>
          <w:sz w:val="36"/>
          <w:szCs w:val="36"/>
          <w:rtl/>
        </w:rPr>
        <w:t>أ.د. الفيصل عبدالحميد محمد</w:t>
      </w:r>
    </w:p>
    <w:p w14:paraId="598D6264" w14:textId="77777777" w:rsidR="00FC588A" w:rsidRPr="009F1C64" w:rsidRDefault="00FC588A" w:rsidP="00FC588A">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69F86562" w14:textId="77777777" w:rsidR="00B01C4C" w:rsidRPr="002328EB" w:rsidRDefault="00B01C4C" w:rsidP="002328EB">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2328EB">
        <w:rPr>
          <w:rFonts w:ascii="Sakkal Majalla" w:eastAsia="Calibri" w:hAnsi="Sakkal Majalla" w:cs="Sakkal Majalla"/>
          <w:b/>
          <w:bCs/>
          <w:color w:val="000000" w:themeColor="text1"/>
          <w:kern w:val="2"/>
          <w:sz w:val="36"/>
          <w:szCs w:val="36"/>
          <w:rtl/>
          <w:lang w:bidi="ar-EG"/>
          <w14:ligatures w14:val="standardContextual"/>
        </w:rPr>
        <w:t>العام الدراسي:</w:t>
      </w:r>
    </w:p>
    <w:bookmarkEnd w:id="0"/>
    <w:p w14:paraId="038094A9" w14:textId="26E066FF" w:rsidR="002328EB" w:rsidRPr="002328EB" w:rsidRDefault="002328EB" w:rsidP="002328EB">
      <w:pPr>
        <w:spacing w:before="100" w:beforeAutospacing="1" w:after="100" w:afterAutospacing="1" w:line="360" w:lineRule="auto"/>
        <w:ind w:firstLine="0"/>
        <w:jc w:val="center"/>
        <w:rPr>
          <w:rFonts w:ascii="Sakkal Majalla" w:hAnsi="Sakkal Majalla" w:cs="Sakkal Majalla"/>
          <w:b/>
          <w:bCs/>
          <w:color w:val="000000" w:themeColor="text1"/>
          <w:sz w:val="36"/>
          <w:szCs w:val="36"/>
          <w:rtl/>
          <w:lang w:bidi="ar-EG"/>
        </w:rPr>
        <w:sectPr w:rsidR="002328EB" w:rsidRPr="002328EB" w:rsidSect="002328EB">
          <w:type w:val="continuous"/>
          <w:pgSz w:w="11906" w:h="16838" w:code="9"/>
          <w:pgMar w:top="1440" w:right="1985" w:bottom="1440" w:left="1418" w:header="720" w:footer="720" w:gutter="567"/>
          <w:pgNumType w:fmt="arabicAbjad" w:start="1"/>
          <w:cols w:space="720"/>
          <w:bidi/>
          <w:rtlGutter/>
          <w:docGrid w:linePitch="360"/>
        </w:sectPr>
      </w:pPr>
      <w:r w:rsidRPr="002328EB">
        <w:rPr>
          <w:rFonts w:ascii="Sakkal Majalla" w:eastAsia="Calibri" w:hAnsi="Sakkal Majalla" w:cs="Sakkal Majalla" w:hint="cs"/>
          <w:b/>
          <w:bCs/>
          <w:color w:val="000000" w:themeColor="text1"/>
          <w:kern w:val="2"/>
          <w:sz w:val="36"/>
          <w:szCs w:val="36"/>
          <w:rtl/>
          <w:lang w:bidi="ar-EG"/>
          <w14:ligatures w14:val="standardContextual"/>
        </w:rPr>
        <w:t xml:space="preserve">1446 </w:t>
      </w:r>
      <w:r w:rsidRPr="002328EB">
        <w:rPr>
          <w:rFonts w:ascii="Sakkal Majalla" w:eastAsia="Calibri" w:hAnsi="Sakkal Majalla" w:cs="Sakkal Majalla"/>
          <w:b/>
          <w:bCs/>
          <w:color w:val="000000" w:themeColor="text1"/>
          <w:kern w:val="2"/>
          <w:sz w:val="36"/>
          <w:szCs w:val="36"/>
          <w:rtl/>
          <w:lang w:bidi="ar-EG"/>
          <w14:ligatures w14:val="standardContextual"/>
        </w:rPr>
        <w:t>–</w:t>
      </w:r>
      <w:r w:rsidRPr="002328EB">
        <w:rPr>
          <w:rFonts w:ascii="Sakkal Majalla" w:eastAsia="Calibri" w:hAnsi="Sakkal Majalla" w:cs="Sakkal Majalla" w:hint="cs"/>
          <w:b/>
          <w:bCs/>
          <w:color w:val="000000" w:themeColor="text1"/>
          <w:kern w:val="2"/>
          <w:sz w:val="36"/>
          <w:szCs w:val="36"/>
          <w:rtl/>
          <w:lang w:bidi="ar-EG"/>
          <w14:ligatures w14:val="standardContextual"/>
        </w:rPr>
        <w:t xml:space="preserve"> 202</w:t>
      </w:r>
      <w:r w:rsidR="00FC588A">
        <w:rPr>
          <w:rFonts w:ascii="Sakkal Majalla" w:eastAsia="Calibri" w:hAnsi="Sakkal Majalla" w:cs="Sakkal Majalla" w:hint="cs"/>
          <w:b/>
          <w:bCs/>
          <w:color w:val="000000" w:themeColor="text1"/>
          <w:kern w:val="2"/>
          <w:sz w:val="36"/>
          <w:szCs w:val="36"/>
          <w:rtl/>
          <w:lang w:bidi="ar-EG"/>
          <w14:ligatures w14:val="standardContextual"/>
        </w:rPr>
        <w:t>5</w:t>
      </w:r>
    </w:p>
    <w:p w14:paraId="5DC2E9E1" w14:textId="4733E213" w:rsidR="002328EB" w:rsidRPr="00CC2DB2" w:rsidRDefault="002328EB" w:rsidP="00CC2DB2">
      <w:pPr>
        <w:spacing w:before="100" w:beforeAutospacing="1" w:after="100" w:afterAutospacing="1" w:line="360" w:lineRule="auto"/>
        <w:ind w:firstLine="0"/>
        <w:jc w:val="center"/>
        <w:outlineLvl w:val="0"/>
        <w:rPr>
          <w:rFonts w:ascii="Sakkal Majalla" w:hAnsi="Sakkal Majalla" w:cs="Sakkal Majalla"/>
          <w:b/>
          <w:bCs/>
          <w:color w:val="000000" w:themeColor="text1"/>
          <w:sz w:val="40"/>
          <w:szCs w:val="40"/>
        </w:rPr>
      </w:pPr>
      <w:bookmarkStart w:id="2" w:name="_Toc191252881"/>
      <w:bookmarkStart w:id="3" w:name="_Toc191332983"/>
      <w:r w:rsidRPr="00CC2DB2">
        <w:rPr>
          <w:rFonts w:ascii="Sakkal Majalla" w:hAnsi="Sakkal Majalla" w:cs="Sakkal Majalla" w:hint="cs"/>
          <w:b/>
          <w:bCs/>
          <w:color w:val="000000" w:themeColor="text1"/>
          <w:sz w:val="40"/>
          <w:szCs w:val="40"/>
          <w:rtl/>
        </w:rPr>
        <w:lastRenderedPageBreak/>
        <w:t>الفصل الأول: الإطار العام للدراسة</w:t>
      </w:r>
      <w:bookmarkEnd w:id="2"/>
      <w:bookmarkEnd w:id="3"/>
      <w:r w:rsidRPr="00CC2DB2">
        <w:rPr>
          <w:rFonts w:ascii="Sakkal Majalla" w:hAnsi="Sakkal Majalla" w:cs="Sakkal Majalla" w:hint="cs"/>
          <w:b/>
          <w:bCs/>
          <w:color w:val="000000" w:themeColor="text1"/>
          <w:sz w:val="40"/>
          <w:szCs w:val="40"/>
          <w:rtl/>
        </w:rPr>
        <w:t xml:space="preserve"> </w:t>
      </w:r>
    </w:p>
    <w:p w14:paraId="1D84EEE6" w14:textId="46166351" w:rsidR="00754F77" w:rsidRPr="00CC2DB2" w:rsidRDefault="00754F77" w:rsidP="00CC2DB2">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4" w:name="_Toc191252882"/>
      <w:bookmarkStart w:id="5" w:name="_Toc191332984"/>
      <w:r w:rsidRPr="00CC2DB2">
        <w:rPr>
          <w:rFonts w:ascii="Sakkal Majalla" w:hAnsi="Sakkal Majalla" w:cs="Sakkal Majalla"/>
          <w:b/>
          <w:bCs/>
          <w:color w:val="000000" w:themeColor="text1"/>
          <w:sz w:val="36"/>
          <w:szCs w:val="36"/>
          <w:rtl/>
        </w:rPr>
        <w:t>المقدمة:</w:t>
      </w:r>
      <w:bookmarkEnd w:id="4"/>
      <w:bookmarkEnd w:id="5"/>
    </w:p>
    <w:p w14:paraId="0B0612CB" w14:textId="030B9F43"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 xml:space="preserve">في عصرنا الحديث، أصبحت التكنولوجيا الحديثة من أهم العوامل التي تؤثر بشكل كبير في تحسين الأداء والكفاءة في مختلف المجالات، وخاصة في إدارة الكوارث والأزمات، ويعد مركز إدارة الأزمات والكوارث أحد الهيئات الحيوية التي تعتمد بشكل أساسي على سرعة الاستجابة والتنسيق الفعال بين الجهات المعنية لتقليص الأضرار وتوفير الحلول المناسبة في حالات الطوارئ. </w:t>
      </w:r>
    </w:p>
    <w:p w14:paraId="078F6748" w14:textId="5A51B127"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وفي هذا السياق، تبرز أهمية الاستفادة من التقدم التكنولوجي لتعزيز قدرة هذه المراكز على التعامل مع الأزمات بفعالية أكبر، عبر استخدام أدوات وتقنيات مبتكرة مثل نظم المعلومات الجغرافية، الذكاء الاصطناعي، وتقنيات تحليل البيانات الضخمة، التي تساهم في توفير رؤى واضحة ودقيقة حول الأزمة والتنبؤ بالتطورات المستقبلية</w:t>
      </w:r>
      <w:r w:rsidRPr="002328EB">
        <w:rPr>
          <w:rFonts w:ascii="Sakkal Majalla" w:hAnsi="Sakkal Majalla" w:cs="Sakkal Majalla"/>
          <w:color w:val="000000" w:themeColor="text1"/>
          <w:sz w:val="28"/>
          <w:szCs w:val="28"/>
        </w:rPr>
        <w:t>.</w:t>
      </w:r>
    </w:p>
    <w:p w14:paraId="2379F898" w14:textId="1FCF3CEE"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rPr>
        <w:t>تتطلب إدارة الأزمات والكوارث استجابة سريعة ومتناغمة بين مختلف الجهات الحكومية والخاصة، مما يستدعي وجود بنية تحتية تكنولوجية قوية تساعد في تسريع اتخاذ القرارات وتنسيق العمليات المختلفة في الوقت المناسب، وأن استخدام التكنولوجيا الحديثة لا يقتصر فقط على تحسين سرعة وكفاءة الاستجابة للأزمات، بل يشمل أيضًا تحسين عملية جمع البيانات وتحليلها، ما يؤدي إلى تحسين القرارات الاستراتيجية في إدارة الأزمة بشكل عام، ومن خلال استخدام تكنولوجيا المعلومات والاتصالات الحديثة، يمكن لمراكز الأزمات أن تواكب التطورات السريعة والمتغيرات في بيئة الأزمة، مما يعزز قدرة تلك المراكز على التنبؤ بالمخاطر وإعداد خطط استجابة مرنة</w:t>
      </w:r>
      <w:r w:rsidR="0085787F" w:rsidRPr="002328EB">
        <w:rPr>
          <w:rFonts w:ascii="Sakkal Majalla" w:hAnsi="Sakkal Majalla" w:cs="Sakkal Majalla"/>
          <w:color w:val="000000" w:themeColor="text1"/>
          <w:sz w:val="28"/>
          <w:szCs w:val="28"/>
          <w:rtl/>
        </w:rPr>
        <w:t xml:space="preserve"> </w:t>
      </w:r>
      <w:r w:rsidR="0085787F" w:rsidRPr="002328EB">
        <w:rPr>
          <w:rFonts w:ascii="Sakkal Majalla" w:hAnsi="Sakkal Majalla" w:cs="Sakkal Majalla"/>
          <w:color w:val="000000" w:themeColor="text1"/>
          <w:sz w:val="28"/>
          <w:szCs w:val="28"/>
          <w:lang w:bidi="ar-EG"/>
        </w:rPr>
        <w:t xml:space="preserve"> (Nobanee &amp; Others, 2021)</w:t>
      </w:r>
      <w:r w:rsidR="0085787F" w:rsidRPr="002328EB">
        <w:rPr>
          <w:rFonts w:ascii="Sakkal Majalla" w:hAnsi="Sakkal Majalla" w:cs="Sakkal Majalla"/>
          <w:color w:val="000000" w:themeColor="text1"/>
          <w:sz w:val="28"/>
          <w:szCs w:val="28"/>
          <w:rtl/>
          <w:lang w:bidi="ar-EG"/>
        </w:rPr>
        <w:t xml:space="preserve"> .</w:t>
      </w:r>
    </w:p>
    <w:p w14:paraId="5E79F1A8" w14:textId="77777777"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 xml:space="preserve">تركز هذه الدراسة على تحليل دور التكنولوجيا الحديثة في تحسين كفاءة مركز إدارة الأزمات والكوارث في وزارة الصحة، من خلال دراسة تطبيقية تهدف إلى تحديد كيفية توظيف التقنيات الحديثة في رفع قدرة المركز على إدارة الأزمات بشكل أكثر فعالية، وسيتم التطرق في الدراسة إلى الأدوات والتقنيات التكنولوجية التي يمكن أن تسهم في تحسين التنسيق بين مختلف الجهات المعنية في الأزمات، فضلاً عن </w:t>
      </w:r>
      <w:r w:rsidRPr="002328EB">
        <w:rPr>
          <w:rFonts w:ascii="Sakkal Majalla" w:hAnsi="Sakkal Majalla" w:cs="Sakkal Majalla"/>
          <w:color w:val="000000" w:themeColor="text1"/>
          <w:sz w:val="28"/>
          <w:szCs w:val="28"/>
          <w:rtl/>
        </w:rPr>
        <w:lastRenderedPageBreak/>
        <w:t xml:space="preserve">تأثير تلك التكنولوجيا في تحسين العمليات اللوجستية، جمع البيانات، اتخاذ القرارات، والتفاعل مع الجمهور. </w:t>
      </w:r>
    </w:p>
    <w:p w14:paraId="1942A4FB" w14:textId="74C64009"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وعلاوة علي ذلك، تهدف هذه الدراسة إلى تقديم رؤية شاملة حول مدى تأثير التقدم التكنولوجي على تحسين الأداء العام لمراكز الأزمات والكوارث، وتقديم توصيات عملية لدمج هذه التقنيات بشكل أكثر فاعلية في سياق إدارة الأزمات في وزارة الصحة</w:t>
      </w:r>
      <w:r w:rsidRPr="002328EB">
        <w:rPr>
          <w:rFonts w:ascii="Sakkal Majalla" w:hAnsi="Sakkal Majalla" w:cs="Sakkal Majalla"/>
          <w:color w:val="000000" w:themeColor="text1"/>
          <w:sz w:val="28"/>
          <w:szCs w:val="28"/>
        </w:rPr>
        <w:t>.</w:t>
      </w:r>
    </w:p>
    <w:p w14:paraId="749398B8" w14:textId="34F47704" w:rsidR="00754F77" w:rsidRPr="00CC2DB2" w:rsidRDefault="00CC2DB2" w:rsidP="00CC2DB2">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6" w:name="_Toc191252883"/>
      <w:bookmarkStart w:id="7" w:name="_Toc191332985"/>
      <w:r w:rsidRPr="00CC2DB2">
        <w:rPr>
          <w:rFonts w:ascii="Sakkal Majalla" w:hAnsi="Sakkal Majalla" w:cs="Sakkal Majalla" w:hint="cs"/>
          <w:b/>
          <w:bCs/>
          <w:color w:val="000000" w:themeColor="text1"/>
          <w:sz w:val="36"/>
          <w:szCs w:val="36"/>
          <w:rtl/>
        </w:rPr>
        <w:t xml:space="preserve">1.1 </w:t>
      </w:r>
      <w:r w:rsidR="00754F77" w:rsidRPr="00CC2DB2">
        <w:rPr>
          <w:rFonts w:ascii="Sakkal Majalla" w:hAnsi="Sakkal Majalla" w:cs="Sakkal Majalla"/>
          <w:b/>
          <w:bCs/>
          <w:color w:val="000000" w:themeColor="text1"/>
          <w:sz w:val="36"/>
          <w:szCs w:val="36"/>
          <w:rtl/>
        </w:rPr>
        <w:t>مشكلة الدراسة:</w:t>
      </w:r>
      <w:bookmarkEnd w:id="6"/>
      <w:bookmarkEnd w:id="7"/>
    </w:p>
    <w:p w14:paraId="14262D5F" w14:textId="2AFDBB75"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 xml:space="preserve">تواجه مراكز إدارة الأزمات والكوارث في العديد من المؤسسات الحكومية تحديات كبيرة في مواجهة الأزمات والطوارئ، وتتمثل أبرز هذه التحديات في نقص التنسيق بين الجهات المختلفة، وتأخر الاستجابة للأحداث الطارئة، وصعوبة جمع وتحليل البيانات بشكل سريع ودقيق. </w:t>
      </w:r>
    </w:p>
    <w:p w14:paraId="571FC5FE" w14:textId="255C44EC"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وفي هذا السياق، أصبحت التكنولوجيا الحديثة أحد الحلول الرئيسية لتحسين كفاءة مراكز الأزمات، من خلال توفير أدوات متطورة لتسهيل العمليات وتحسين قدرتها على اتخاذ القرارات السريعة والمدروسة، وتتمثل هذه الأدوات في نظم المعلومات الجغرافية، الذكاء الاصطناعي، وتقنيات تحليل البيانات الضخمة، التي تساهم في تحسين دقة التوقعات والتنبؤ بالأزمات، وكذلك تسريع التنسيق بين الأطراف المعنية</w:t>
      </w:r>
      <w:r w:rsidRPr="002328EB">
        <w:rPr>
          <w:rFonts w:ascii="Sakkal Majalla" w:hAnsi="Sakkal Majalla" w:cs="Sakkal Majalla"/>
          <w:color w:val="000000" w:themeColor="text1"/>
          <w:sz w:val="28"/>
          <w:szCs w:val="28"/>
        </w:rPr>
        <w:t>.</w:t>
      </w:r>
    </w:p>
    <w:p w14:paraId="78FB9868" w14:textId="09B25D5F"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ومع ذلك، ما زال هناك تحدي في تطبيق هذه التقنيات بشكل فعال في مراكز إدارة الأزمات في العديد من القطاعات الحكومية، ومنها وزارة الصحة، ورغم وجود العديد من المبادرات التكنولوجية في هذا المجال، إلا أن هناك نقصًا في الدراسات التطبيقية التي تركز على تأثير هذه التقنيات في تحسين كفاءة عمل مراكز إدارة الأزمات في السياقات المحلية، مثل المملكة العربية السعودية، وعلاوة على ذلك، لا يزال هناك قصور في فهم الدور الفعلي للتكنولوجيا في تطوير استراتيجيات استجابة الأزمات، وهو ما يعكس الحاجة إلى مزيد من البحث والتحليل حول هذا الموضوع</w:t>
      </w:r>
      <w:r w:rsidRPr="002328EB">
        <w:rPr>
          <w:rFonts w:ascii="Sakkal Majalla" w:hAnsi="Sakkal Majalla" w:cs="Sakkal Majalla"/>
          <w:color w:val="000000" w:themeColor="text1"/>
          <w:sz w:val="28"/>
          <w:szCs w:val="28"/>
        </w:rPr>
        <w:t>.</w:t>
      </w:r>
    </w:p>
    <w:p w14:paraId="0A87DC53" w14:textId="16DC3C3F" w:rsidR="00754F77" w:rsidRPr="002328EB" w:rsidRDefault="00754F77" w:rsidP="002328E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328EB">
        <w:rPr>
          <w:rFonts w:ascii="Sakkal Majalla" w:hAnsi="Sakkal Majalla" w:cs="Sakkal Majalla"/>
          <w:color w:val="000000" w:themeColor="text1"/>
          <w:sz w:val="28"/>
          <w:szCs w:val="28"/>
          <w:rtl/>
        </w:rPr>
        <w:lastRenderedPageBreak/>
        <w:t>إن الفجوة المعرفية في هذا المجال تدفعنا إلى دراسة كيفية دمج هذه التقنيات في مراكز إدارة الأزمات والكوارث لزيادة فعالية الاستجابة وتقليل المخاطر التي قد تنشأ خلال الأزمات، ومن هنا، يمكن بلورة مشكلة البحث الحالي في التساؤل الرئيس التالي</w:t>
      </w:r>
      <w:r w:rsidRPr="002328EB">
        <w:rPr>
          <w:rFonts w:ascii="Sakkal Majalla" w:hAnsi="Sakkal Majalla" w:cs="Sakkal Majalla"/>
          <w:color w:val="000000" w:themeColor="text1"/>
          <w:sz w:val="28"/>
          <w:szCs w:val="28"/>
        </w:rPr>
        <w:t>:</w:t>
      </w:r>
    </w:p>
    <w:p w14:paraId="6712C6A3" w14:textId="21606823" w:rsidR="00754F77" w:rsidRPr="002328EB" w:rsidRDefault="00754F77" w:rsidP="002328EB">
      <w:pPr>
        <w:spacing w:before="100" w:beforeAutospacing="1" w:after="100" w:afterAutospacing="1" w:line="360" w:lineRule="auto"/>
        <w:jc w:val="both"/>
        <w:rPr>
          <w:rFonts w:ascii="Sakkal Majalla" w:hAnsi="Sakkal Majalla" w:cs="Sakkal Majalla"/>
          <w:b/>
          <w:bCs/>
          <w:color w:val="000000" w:themeColor="text1"/>
          <w:sz w:val="28"/>
          <w:szCs w:val="28"/>
        </w:rPr>
      </w:pPr>
      <w:r w:rsidRPr="002328EB">
        <w:rPr>
          <w:rFonts w:ascii="Sakkal Majalla" w:hAnsi="Sakkal Majalla" w:cs="Sakkal Majalla"/>
          <w:b/>
          <w:bCs/>
          <w:color w:val="000000" w:themeColor="text1"/>
          <w:sz w:val="28"/>
          <w:szCs w:val="28"/>
          <w:rtl/>
        </w:rPr>
        <w:t>كيف يمكن للتكنولوجيا الحديثة أن تسهم في تحسين كفاءة مركز إدارة الأزمات والكوارث في وزارة الصحة؟</w:t>
      </w:r>
    </w:p>
    <w:p w14:paraId="638001C5" w14:textId="66D7CAF0" w:rsidR="00754F77"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8" w:name="_Toc191252884"/>
      <w:bookmarkStart w:id="9" w:name="_Toc191332986"/>
      <w:r w:rsidRPr="00CC2DB2">
        <w:rPr>
          <w:rFonts w:ascii="Sakkal Majalla" w:hAnsi="Sakkal Majalla" w:cs="Sakkal Majalla" w:hint="cs"/>
          <w:b/>
          <w:bCs/>
          <w:color w:val="000000" w:themeColor="text1"/>
          <w:sz w:val="36"/>
          <w:szCs w:val="36"/>
          <w:rtl/>
        </w:rPr>
        <w:t xml:space="preserve">2.1 </w:t>
      </w:r>
      <w:r w:rsidR="00754F77" w:rsidRPr="00CC2DB2">
        <w:rPr>
          <w:rFonts w:ascii="Sakkal Majalla" w:hAnsi="Sakkal Majalla" w:cs="Sakkal Majalla"/>
          <w:b/>
          <w:bCs/>
          <w:color w:val="000000" w:themeColor="text1"/>
          <w:sz w:val="36"/>
          <w:szCs w:val="36"/>
          <w:rtl/>
        </w:rPr>
        <w:t>أهمية الدراسة</w:t>
      </w:r>
      <w:r w:rsidR="00754F77" w:rsidRPr="00CC2DB2">
        <w:rPr>
          <w:rFonts w:ascii="Sakkal Majalla" w:hAnsi="Sakkal Majalla" w:cs="Sakkal Majalla"/>
          <w:b/>
          <w:bCs/>
          <w:color w:val="000000" w:themeColor="text1"/>
          <w:sz w:val="36"/>
          <w:szCs w:val="36"/>
          <w:lang w:bidi="ar-EG"/>
        </w:rPr>
        <w:t>:</w:t>
      </w:r>
      <w:bookmarkEnd w:id="8"/>
      <w:bookmarkEnd w:id="9"/>
    </w:p>
    <w:p w14:paraId="31291629" w14:textId="0ECFB045" w:rsidR="00754F77" w:rsidRPr="00CC2DB2" w:rsidRDefault="00CC2DB2" w:rsidP="00CC2DB2">
      <w:pPr>
        <w:spacing w:before="100" w:beforeAutospacing="1" w:after="100" w:afterAutospacing="1" w:line="360" w:lineRule="auto"/>
        <w:ind w:firstLine="0"/>
        <w:jc w:val="both"/>
        <w:outlineLvl w:val="2"/>
        <w:rPr>
          <w:rFonts w:ascii="Sakkal Majalla" w:hAnsi="Sakkal Majalla" w:cs="Sakkal Majalla"/>
          <w:color w:val="000000" w:themeColor="text1"/>
          <w:sz w:val="32"/>
          <w:szCs w:val="32"/>
          <w:rtl/>
        </w:rPr>
      </w:pPr>
      <w:bookmarkStart w:id="10" w:name="_Toc191252885"/>
      <w:bookmarkStart w:id="11" w:name="_Toc191332987"/>
      <w:r w:rsidRPr="00CC2DB2">
        <w:rPr>
          <w:rFonts w:ascii="Sakkal Majalla" w:hAnsi="Sakkal Majalla" w:cs="Sakkal Majalla" w:hint="cs"/>
          <w:b/>
          <w:bCs/>
          <w:color w:val="000000" w:themeColor="text1"/>
          <w:sz w:val="32"/>
          <w:szCs w:val="32"/>
          <w:rtl/>
        </w:rPr>
        <w:t xml:space="preserve">1.2.1 </w:t>
      </w:r>
      <w:r w:rsidR="00754F77" w:rsidRPr="00CC2DB2">
        <w:rPr>
          <w:rFonts w:ascii="Sakkal Majalla" w:hAnsi="Sakkal Majalla" w:cs="Sakkal Majalla"/>
          <w:b/>
          <w:bCs/>
          <w:color w:val="000000" w:themeColor="text1"/>
          <w:sz w:val="32"/>
          <w:szCs w:val="32"/>
          <w:rtl/>
        </w:rPr>
        <w:t>الأهمية العلمية</w:t>
      </w:r>
      <w:r w:rsidR="00754F77" w:rsidRPr="00CC2DB2">
        <w:rPr>
          <w:rFonts w:ascii="Sakkal Majalla" w:hAnsi="Sakkal Majalla" w:cs="Sakkal Majalla"/>
          <w:b/>
          <w:bCs/>
          <w:color w:val="000000" w:themeColor="text1"/>
          <w:sz w:val="32"/>
          <w:szCs w:val="32"/>
          <w:lang w:bidi="ar-EG"/>
        </w:rPr>
        <w:t>:</w:t>
      </w:r>
      <w:bookmarkEnd w:id="10"/>
      <w:bookmarkEnd w:id="11"/>
    </w:p>
    <w:p w14:paraId="55D3C936" w14:textId="77777777"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 xml:space="preserve">تكتسب هذه الدراسة أهمية علمية كبيرة نظرًا لتركيزها على تحليل دور التكنولوجيا الحديثة في تحسين كفاءة مراكز إدارة الأزمات والكوارث، وهي موضوع حيوي في الأدبيات الأكاديمية المتعلقة بإدارة الأزمات والطوارئ، حيث يتناول البحث تأثير الأدوات التكنولوجية الحديثة، مثل نظم المعلومات الجغرافية، الذكاء الاصطناعي، وتقنيات تحليل البيانات الضخمة، على تحسين استجابة مراكز الأزمات. </w:t>
      </w:r>
    </w:p>
    <w:p w14:paraId="40D0C266" w14:textId="07EB9EF4"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وتأتي أهمية هذا الموضوع من كونه يقدم فهماً عميقًا للأبعاد التكنولوجية التي تساهم في تسريع الاستجابة للأزمات وتحسين التنسيق بين الجهات المعنية، وإضافة إلى ذلك، تساهم هذه الدراسة في إثراء المكتبة العلمية العربية المتخصصة في مجال تكنولوجيا المعلومات في إدارة الأزمات، بما يملكه من قدرة على تحسين الأداء الحكومي في التعامل مع الطوارئ والكوارث، كما أن نتائج هذه الدراسة قد تشكل مرجعًا مهمًا للباحثين والمهتمين في مجال التكنولوجيا في إدارة الأزمات، وفتح الباب أمام دراسات مماثلة في الدول العربية</w:t>
      </w:r>
      <w:r w:rsidRPr="002328EB">
        <w:rPr>
          <w:rFonts w:ascii="Sakkal Majalla" w:hAnsi="Sakkal Majalla" w:cs="Sakkal Majalla"/>
          <w:color w:val="000000" w:themeColor="text1"/>
          <w:sz w:val="28"/>
          <w:szCs w:val="28"/>
          <w:lang w:bidi="ar-EG"/>
        </w:rPr>
        <w:t>.</w:t>
      </w:r>
    </w:p>
    <w:p w14:paraId="6619C3C9" w14:textId="5E221470" w:rsidR="00754F77" w:rsidRPr="00CC2DB2" w:rsidRDefault="00CC2DB2" w:rsidP="00CC2DB2">
      <w:pPr>
        <w:spacing w:before="100" w:beforeAutospacing="1" w:after="100" w:afterAutospacing="1" w:line="360" w:lineRule="auto"/>
        <w:ind w:firstLine="0"/>
        <w:jc w:val="both"/>
        <w:outlineLvl w:val="2"/>
        <w:rPr>
          <w:rFonts w:ascii="Sakkal Majalla" w:hAnsi="Sakkal Majalla" w:cs="Sakkal Majalla"/>
          <w:color w:val="000000" w:themeColor="text1"/>
          <w:sz w:val="32"/>
          <w:szCs w:val="32"/>
          <w:rtl/>
        </w:rPr>
      </w:pPr>
      <w:bookmarkStart w:id="12" w:name="_Toc191252886"/>
      <w:bookmarkStart w:id="13" w:name="_Toc191332988"/>
      <w:r w:rsidRPr="00CC2DB2">
        <w:rPr>
          <w:rFonts w:ascii="Sakkal Majalla" w:hAnsi="Sakkal Majalla" w:cs="Sakkal Majalla" w:hint="cs"/>
          <w:b/>
          <w:bCs/>
          <w:color w:val="000000" w:themeColor="text1"/>
          <w:sz w:val="32"/>
          <w:szCs w:val="32"/>
          <w:rtl/>
        </w:rPr>
        <w:t xml:space="preserve">2.2.1 </w:t>
      </w:r>
      <w:r w:rsidR="00754F77" w:rsidRPr="00CC2DB2">
        <w:rPr>
          <w:rFonts w:ascii="Sakkal Majalla" w:hAnsi="Sakkal Majalla" w:cs="Sakkal Majalla"/>
          <w:b/>
          <w:bCs/>
          <w:color w:val="000000" w:themeColor="text1"/>
          <w:sz w:val="32"/>
          <w:szCs w:val="32"/>
          <w:rtl/>
        </w:rPr>
        <w:t>الأهمية العملية</w:t>
      </w:r>
      <w:r w:rsidR="00754F77" w:rsidRPr="00CC2DB2">
        <w:rPr>
          <w:rFonts w:ascii="Sakkal Majalla" w:hAnsi="Sakkal Majalla" w:cs="Sakkal Majalla"/>
          <w:b/>
          <w:bCs/>
          <w:color w:val="000000" w:themeColor="text1"/>
          <w:sz w:val="32"/>
          <w:szCs w:val="32"/>
          <w:lang w:bidi="ar-EG"/>
        </w:rPr>
        <w:t>:</w:t>
      </w:r>
      <w:bookmarkEnd w:id="12"/>
      <w:bookmarkEnd w:id="13"/>
    </w:p>
    <w:p w14:paraId="34C01870" w14:textId="77777777"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 xml:space="preserve">تقدم هذه الدراسة أهمية عملية بالغة من خلال توفير توجيهات قيمة للمؤسسات الحكومية والهيئات المعنية بإدارة الأزمات، مثل وزارة الصحة، حول كيفية تعزيز استخدام التكنولوجيا الحديثة لتحسين فعالية وكفاءة مراكز إدارة الأزمات والكوارث، وتساعد الدراسة في تحديد التحديات والفرص </w:t>
      </w:r>
      <w:r w:rsidRPr="002328EB">
        <w:rPr>
          <w:rFonts w:ascii="Sakkal Majalla" w:hAnsi="Sakkal Majalla" w:cs="Sakkal Majalla"/>
          <w:color w:val="000000" w:themeColor="text1"/>
          <w:sz w:val="28"/>
          <w:szCs w:val="28"/>
          <w:rtl/>
        </w:rPr>
        <w:lastRenderedPageBreak/>
        <w:t xml:space="preserve">المرتبطة بتطبيق التقنيات الحديثة في مراكز الأزمات، مما يمكن الجهات المعنية من اتخاذ قرارات استراتيجية أفضل وتطوير استراتيجيات استجابة أكثر فعالية. </w:t>
      </w:r>
    </w:p>
    <w:p w14:paraId="23BEA91C" w14:textId="41959E82"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وعلاوة على ذلك، تقدم الدراسة توصيات عملية بشأن كيفية تحسين التنسيق بين الجهات الحكومية المختلفة في حالات الطوارئ باستخدام تكنولوجيا المعلومات والاتصالات، مما يسهم في تحقيق استجابة أسرع وأكثر تنسيقًا، كما يمكن أن تسهم هذه الدراسة في صياغة سياسات وبرامج داعمة لتعزيز استخدام التكنولوجيا في مجال إدارة الأزمات، بما يعود بالنفع على تطوير نظم الاستجابة للأزمات في وزارة الصحة ومؤسسات أخرى ذات صلة</w:t>
      </w:r>
      <w:r w:rsidRPr="002328EB">
        <w:rPr>
          <w:rFonts w:ascii="Sakkal Majalla" w:hAnsi="Sakkal Majalla" w:cs="Sakkal Majalla"/>
          <w:color w:val="000000" w:themeColor="text1"/>
          <w:sz w:val="28"/>
          <w:szCs w:val="28"/>
          <w:lang w:bidi="ar-EG"/>
        </w:rPr>
        <w:t>.</w:t>
      </w:r>
    </w:p>
    <w:p w14:paraId="78A6D34A" w14:textId="43FC7A90" w:rsidR="00754F77"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rPr>
      </w:pPr>
      <w:bookmarkStart w:id="14" w:name="_Toc191252887"/>
      <w:bookmarkStart w:id="15" w:name="_Toc191332989"/>
      <w:r w:rsidRPr="00CC2DB2">
        <w:rPr>
          <w:rFonts w:ascii="Sakkal Majalla" w:hAnsi="Sakkal Majalla" w:cs="Sakkal Majalla" w:hint="cs"/>
          <w:b/>
          <w:bCs/>
          <w:color w:val="000000" w:themeColor="text1"/>
          <w:sz w:val="36"/>
          <w:szCs w:val="36"/>
          <w:rtl/>
        </w:rPr>
        <w:t xml:space="preserve">3.1 </w:t>
      </w:r>
      <w:r w:rsidR="00754F77" w:rsidRPr="00CC2DB2">
        <w:rPr>
          <w:rFonts w:ascii="Sakkal Majalla" w:hAnsi="Sakkal Majalla" w:cs="Sakkal Majalla"/>
          <w:b/>
          <w:bCs/>
          <w:color w:val="000000" w:themeColor="text1"/>
          <w:sz w:val="36"/>
          <w:szCs w:val="36"/>
          <w:rtl/>
        </w:rPr>
        <w:t>أهداف الدراسة</w:t>
      </w:r>
      <w:r w:rsidR="00754F77" w:rsidRPr="00CC2DB2">
        <w:rPr>
          <w:rFonts w:ascii="Sakkal Majalla" w:hAnsi="Sakkal Majalla" w:cs="Sakkal Majalla"/>
          <w:b/>
          <w:bCs/>
          <w:color w:val="000000" w:themeColor="text1"/>
          <w:sz w:val="36"/>
          <w:szCs w:val="36"/>
        </w:rPr>
        <w:t>:</w:t>
      </w:r>
      <w:bookmarkEnd w:id="14"/>
      <w:bookmarkEnd w:id="15"/>
    </w:p>
    <w:p w14:paraId="35A9A682" w14:textId="577329F2" w:rsidR="00754F77" w:rsidRPr="002328EB" w:rsidRDefault="00754F77" w:rsidP="002328EB">
      <w:pPr>
        <w:spacing w:before="100" w:beforeAutospacing="1" w:after="100" w:afterAutospacing="1" w:line="360" w:lineRule="auto"/>
        <w:jc w:val="both"/>
        <w:rPr>
          <w:rFonts w:ascii="Sakkal Majalla" w:hAnsi="Sakkal Majalla" w:cs="Sakkal Majalla"/>
          <w:color w:val="000000" w:themeColor="text1"/>
          <w:sz w:val="28"/>
          <w:szCs w:val="28"/>
        </w:rPr>
      </w:pPr>
      <w:bookmarkStart w:id="16" w:name="_Hlk191331081"/>
      <w:r w:rsidRPr="002328EB">
        <w:rPr>
          <w:rFonts w:ascii="Sakkal Majalla" w:hAnsi="Sakkal Majalla" w:cs="Sakkal Majalla"/>
          <w:color w:val="000000" w:themeColor="text1"/>
          <w:sz w:val="28"/>
          <w:szCs w:val="28"/>
          <w:rtl/>
        </w:rPr>
        <w:t>إن الهدف الرئيس والمحوري لهذا البحث يتمثل في محاولة التعرف على مدى تأثير التكنولوجيا الحديثة على كفاءة إدارة الأزمات والكوارث، بالتطبيق على مركز إدارة الأزمات والكوارث في وزارة الصحة</w:t>
      </w:r>
      <w:bookmarkEnd w:id="16"/>
      <w:r w:rsidRPr="002328EB">
        <w:rPr>
          <w:rFonts w:ascii="Sakkal Majalla" w:hAnsi="Sakkal Majalla" w:cs="Sakkal Majalla"/>
          <w:color w:val="000000" w:themeColor="text1"/>
          <w:sz w:val="28"/>
          <w:szCs w:val="28"/>
          <w:rtl/>
        </w:rPr>
        <w:t>، ويمكن تحديد الأهداف الفرعية للدراسة على النحو الآتي</w:t>
      </w:r>
      <w:r w:rsidRPr="002328EB">
        <w:rPr>
          <w:rFonts w:ascii="Sakkal Majalla" w:hAnsi="Sakkal Majalla" w:cs="Sakkal Majalla"/>
          <w:color w:val="000000" w:themeColor="text1"/>
          <w:sz w:val="28"/>
          <w:szCs w:val="28"/>
        </w:rPr>
        <w:t>:</w:t>
      </w:r>
    </w:p>
    <w:p w14:paraId="48658D1D" w14:textId="7F2893C2" w:rsidR="00754F77" w:rsidRPr="002328EB" w:rsidRDefault="00754F77" w:rsidP="00CC2DB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بيان أثر نظم المعلومات الجغرافية</w:t>
      </w:r>
      <w:r w:rsidRPr="002328EB">
        <w:rPr>
          <w:rFonts w:ascii="Sakkal Majalla" w:hAnsi="Sakkal Majalla" w:cs="Sakkal Majalla"/>
          <w:color w:val="000000" w:themeColor="text1"/>
          <w:sz w:val="28"/>
          <w:szCs w:val="28"/>
          <w:rtl/>
          <w:lang w:bidi="ar-EG"/>
        </w:rPr>
        <w:t xml:space="preserve"> (</w:t>
      </w:r>
      <w:r w:rsidRPr="002328EB">
        <w:rPr>
          <w:rFonts w:ascii="Sakkal Majalla" w:hAnsi="Sakkal Majalla" w:cs="Sakkal Majalla"/>
          <w:color w:val="000000" w:themeColor="text1"/>
          <w:sz w:val="28"/>
          <w:szCs w:val="28"/>
        </w:rPr>
        <w:t>GIS</w:t>
      </w:r>
      <w:r w:rsidRPr="002328EB">
        <w:rPr>
          <w:rFonts w:ascii="Sakkal Majalla" w:hAnsi="Sakkal Majalla" w:cs="Sakkal Majalla"/>
          <w:color w:val="000000" w:themeColor="text1"/>
          <w:sz w:val="28"/>
          <w:szCs w:val="28"/>
          <w:rtl/>
          <w:lang w:bidi="ar-EG"/>
        </w:rPr>
        <w:t xml:space="preserve">) </w:t>
      </w:r>
      <w:r w:rsidRPr="002328EB">
        <w:rPr>
          <w:rFonts w:ascii="Sakkal Majalla" w:hAnsi="Sakkal Majalla" w:cs="Sakkal Majalla"/>
          <w:color w:val="000000" w:themeColor="text1"/>
          <w:sz w:val="28"/>
          <w:szCs w:val="28"/>
          <w:rtl/>
        </w:rPr>
        <w:t>على كفاءة إدارة الأزمات والكوارث في وزارة الصحة</w:t>
      </w:r>
      <w:r w:rsidRPr="002328EB">
        <w:rPr>
          <w:rFonts w:ascii="Sakkal Majalla" w:hAnsi="Sakkal Majalla" w:cs="Sakkal Majalla"/>
          <w:color w:val="000000" w:themeColor="text1"/>
          <w:sz w:val="28"/>
          <w:szCs w:val="28"/>
        </w:rPr>
        <w:t>.</w:t>
      </w:r>
    </w:p>
    <w:p w14:paraId="7AE35ABD" w14:textId="6164274A" w:rsidR="00754F77" w:rsidRPr="002328EB" w:rsidRDefault="00754F77" w:rsidP="00CC2DB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بيان أثر الذكاء الاصطناعي (</w:t>
      </w:r>
      <w:r w:rsidRPr="002328EB">
        <w:rPr>
          <w:rFonts w:ascii="Sakkal Majalla" w:hAnsi="Sakkal Majalla" w:cs="Sakkal Majalla"/>
          <w:color w:val="000000" w:themeColor="text1"/>
          <w:sz w:val="28"/>
          <w:szCs w:val="28"/>
        </w:rPr>
        <w:t>AI</w:t>
      </w:r>
      <w:r w:rsidRPr="002328EB">
        <w:rPr>
          <w:rFonts w:ascii="Sakkal Majalla" w:hAnsi="Sakkal Majalla" w:cs="Sakkal Majalla"/>
          <w:color w:val="000000" w:themeColor="text1"/>
          <w:sz w:val="28"/>
          <w:szCs w:val="28"/>
          <w:rtl/>
        </w:rPr>
        <w:t>) على تحسين سرعة الاستجابة واتخاذ القرارات في مركز إدارة الأزمات والكوارث</w:t>
      </w:r>
      <w:r w:rsidRPr="002328EB">
        <w:rPr>
          <w:rFonts w:ascii="Sakkal Majalla" w:hAnsi="Sakkal Majalla" w:cs="Sakkal Majalla"/>
          <w:color w:val="000000" w:themeColor="text1"/>
          <w:sz w:val="28"/>
          <w:szCs w:val="28"/>
        </w:rPr>
        <w:t>.</w:t>
      </w:r>
    </w:p>
    <w:p w14:paraId="7F1CF041" w14:textId="3A3A5EE5" w:rsidR="00754F77" w:rsidRPr="002328EB" w:rsidRDefault="00754F77" w:rsidP="00CC2DB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بيان أثر تحليل البيانات الضخمة (</w:t>
      </w:r>
      <w:r w:rsidRPr="002328EB">
        <w:rPr>
          <w:rFonts w:ascii="Sakkal Majalla" w:hAnsi="Sakkal Majalla" w:cs="Sakkal Majalla"/>
          <w:color w:val="000000" w:themeColor="text1"/>
          <w:sz w:val="28"/>
          <w:szCs w:val="28"/>
        </w:rPr>
        <w:t>Big-Data</w:t>
      </w:r>
      <w:r w:rsidRPr="002328EB">
        <w:rPr>
          <w:rFonts w:ascii="Sakkal Majalla" w:hAnsi="Sakkal Majalla" w:cs="Sakkal Majalla"/>
          <w:color w:val="000000" w:themeColor="text1"/>
          <w:sz w:val="28"/>
          <w:szCs w:val="28"/>
          <w:rtl/>
        </w:rPr>
        <w:t>) على دقة التنسيق بين الجهات المعنية خلال الأزمات</w:t>
      </w:r>
      <w:r w:rsidRPr="002328EB">
        <w:rPr>
          <w:rFonts w:ascii="Sakkal Majalla" w:hAnsi="Sakkal Majalla" w:cs="Sakkal Majalla"/>
          <w:color w:val="000000" w:themeColor="text1"/>
          <w:sz w:val="28"/>
          <w:szCs w:val="28"/>
        </w:rPr>
        <w:t>.</w:t>
      </w:r>
    </w:p>
    <w:p w14:paraId="1439E786" w14:textId="77777777" w:rsidR="00754F77" w:rsidRPr="002328EB" w:rsidRDefault="00754F77" w:rsidP="00CC2DB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بيان أثر الأنظمة المدمجة للتواصل والتنسيق على تحسين فعالية الاتصال بين الأطراف المختلفة في أثناء الأزمات</w:t>
      </w:r>
      <w:r w:rsidRPr="002328EB">
        <w:rPr>
          <w:rFonts w:ascii="Sakkal Majalla" w:hAnsi="Sakkal Majalla" w:cs="Sakkal Majalla"/>
          <w:color w:val="000000" w:themeColor="text1"/>
          <w:sz w:val="28"/>
          <w:szCs w:val="28"/>
        </w:rPr>
        <w:t>.</w:t>
      </w:r>
    </w:p>
    <w:p w14:paraId="35256CF6" w14:textId="0D08A93E" w:rsidR="00754F77" w:rsidRPr="002328EB" w:rsidRDefault="00754F77" w:rsidP="00CC2DB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rPr>
        <w:t>بيان أثر تقنيات مراقبة الطوارئ وإدارة الموارد على تحسين استخدام الموارد المتاحة في مركز إدارة الأزمات والكوارث</w:t>
      </w:r>
      <w:r w:rsidRPr="002328EB">
        <w:rPr>
          <w:rFonts w:ascii="Sakkal Majalla" w:hAnsi="Sakkal Majalla" w:cs="Sakkal Majalla"/>
          <w:color w:val="000000" w:themeColor="text1"/>
          <w:sz w:val="28"/>
          <w:szCs w:val="28"/>
        </w:rPr>
        <w:t>.</w:t>
      </w:r>
    </w:p>
    <w:p w14:paraId="5231A202" w14:textId="77777777" w:rsidR="00CC2DB2" w:rsidRDefault="00CC2DB2" w:rsidP="002328EB">
      <w:pPr>
        <w:spacing w:before="100" w:beforeAutospacing="1" w:after="100" w:afterAutospacing="1" w:line="360" w:lineRule="auto"/>
        <w:ind w:firstLine="0"/>
        <w:jc w:val="both"/>
        <w:rPr>
          <w:rFonts w:ascii="Sakkal Majalla" w:hAnsi="Sakkal Majalla" w:cs="Sakkal Majalla"/>
          <w:b/>
          <w:bCs/>
          <w:color w:val="000000" w:themeColor="text1"/>
          <w:sz w:val="28"/>
          <w:szCs w:val="28"/>
          <w:rtl/>
        </w:rPr>
      </w:pPr>
    </w:p>
    <w:p w14:paraId="33CA1891" w14:textId="7098943C" w:rsidR="00754F77"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rPr>
      </w:pPr>
      <w:bookmarkStart w:id="17" w:name="_Toc191252888"/>
      <w:bookmarkStart w:id="18" w:name="_Toc191332990"/>
      <w:r w:rsidRPr="00CC2DB2">
        <w:rPr>
          <w:rFonts w:ascii="Sakkal Majalla" w:hAnsi="Sakkal Majalla" w:cs="Sakkal Majalla" w:hint="cs"/>
          <w:b/>
          <w:bCs/>
          <w:color w:val="000000" w:themeColor="text1"/>
          <w:sz w:val="36"/>
          <w:szCs w:val="36"/>
          <w:rtl/>
        </w:rPr>
        <w:lastRenderedPageBreak/>
        <w:t xml:space="preserve">4.1 </w:t>
      </w:r>
      <w:r w:rsidR="00754F77" w:rsidRPr="00CC2DB2">
        <w:rPr>
          <w:rFonts w:ascii="Sakkal Majalla" w:hAnsi="Sakkal Majalla" w:cs="Sakkal Majalla"/>
          <w:b/>
          <w:bCs/>
          <w:color w:val="000000" w:themeColor="text1"/>
          <w:sz w:val="36"/>
          <w:szCs w:val="36"/>
          <w:rtl/>
        </w:rPr>
        <w:t>تساؤلات الدراسة</w:t>
      </w:r>
      <w:r w:rsidR="00754F77" w:rsidRPr="00CC2DB2">
        <w:rPr>
          <w:rFonts w:ascii="Sakkal Majalla" w:hAnsi="Sakkal Majalla" w:cs="Sakkal Majalla"/>
          <w:b/>
          <w:bCs/>
          <w:color w:val="000000" w:themeColor="text1"/>
          <w:sz w:val="36"/>
          <w:szCs w:val="36"/>
        </w:rPr>
        <w:t>:</w:t>
      </w:r>
      <w:bookmarkEnd w:id="17"/>
      <w:bookmarkEnd w:id="18"/>
    </w:p>
    <w:p w14:paraId="19A4520E" w14:textId="4383D689" w:rsidR="00754F77" w:rsidRPr="00CC2DB2" w:rsidRDefault="00754F77" w:rsidP="004A44B7">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C2DB2">
        <w:rPr>
          <w:rFonts w:ascii="Sakkal Majalla" w:hAnsi="Sakkal Majalla" w:cs="Sakkal Majalla"/>
          <w:b/>
          <w:bCs/>
          <w:color w:val="000000" w:themeColor="text1"/>
          <w:sz w:val="28"/>
          <w:szCs w:val="28"/>
          <w:rtl/>
        </w:rPr>
        <w:t>التساؤل الرئيسي للدراسة</w:t>
      </w:r>
      <w:r w:rsidRPr="00CC2DB2">
        <w:rPr>
          <w:rFonts w:ascii="Sakkal Majalla" w:hAnsi="Sakkal Majalla" w:cs="Sakkal Majalla"/>
          <w:b/>
          <w:bCs/>
          <w:color w:val="000000" w:themeColor="text1"/>
          <w:sz w:val="28"/>
          <w:szCs w:val="28"/>
        </w:rPr>
        <w:t>:</w:t>
      </w:r>
    </w:p>
    <w:p w14:paraId="0E7AD0E0" w14:textId="55182084" w:rsidR="00754F77" w:rsidRPr="00CC2DB2" w:rsidRDefault="00754F77" w:rsidP="002328EB">
      <w:pPr>
        <w:spacing w:before="100" w:beforeAutospacing="1" w:after="100" w:afterAutospacing="1" w:line="360" w:lineRule="auto"/>
        <w:jc w:val="both"/>
        <w:rPr>
          <w:rFonts w:ascii="Sakkal Majalla" w:hAnsi="Sakkal Majalla" w:cs="Sakkal Majalla"/>
          <w:b/>
          <w:bCs/>
          <w:color w:val="000000" w:themeColor="text1"/>
          <w:sz w:val="28"/>
          <w:szCs w:val="28"/>
        </w:rPr>
      </w:pPr>
      <w:r w:rsidRPr="00CC2DB2">
        <w:rPr>
          <w:rFonts w:ascii="Sakkal Majalla" w:hAnsi="Sakkal Majalla" w:cs="Sakkal Majalla"/>
          <w:b/>
          <w:bCs/>
          <w:color w:val="000000" w:themeColor="text1"/>
          <w:sz w:val="28"/>
          <w:szCs w:val="28"/>
          <w:rtl/>
        </w:rPr>
        <w:t>ما أثر التكنولوجيا الحديثة على كفاءة إدارة الأزمات والكوارث في مركز إدارة الأزمات والكوارث بوزارة الصحة؟</w:t>
      </w:r>
    </w:p>
    <w:p w14:paraId="18ABCFFC" w14:textId="77777777" w:rsidR="00754F77" w:rsidRPr="002328EB" w:rsidRDefault="00754F77" w:rsidP="002328EB">
      <w:pPr>
        <w:spacing w:before="100" w:beforeAutospacing="1" w:after="100" w:afterAutospacing="1" w:line="360" w:lineRule="auto"/>
        <w:ind w:firstLine="0"/>
        <w:jc w:val="both"/>
        <w:rPr>
          <w:rFonts w:ascii="Sakkal Majalla" w:hAnsi="Sakkal Majalla" w:cs="Sakkal Majalla"/>
          <w:b/>
          <w:bCs/>
          <w:color w:val="000000" w:themeColor="text1"/>
          <w:sz w:val="28"/>
          <w:szCs w:val="28"/>
        </w:rPr>
      </w:pPr>
      <w:r w:rsidRPr="002328EB">
        <w:rPr>
          <w:rFonts w:ascii="Sakkal Majalla" w:hAnsi="Sakkal Majalla" w:cs="Sakkal Majalla"/>
          <w:b/>
          <w:bCs/>
          <w:color w:val="000000" w:themeColor="text1"/>
          <w:sz w:val="28"/>
          <w:szCs w:val="28"/>
          <w:rtl/>
        </w:rPr>
        <w:t>ويتفرع من هذا السؤال الرئيس التساؤلات الفرعية الآتية</w:t>
      </w:r>
      <w:r w:rsidRPr="002328EB">
        <w:rPr>
          <w:rFonts w:ascii="Sakkal Majalla" w:hAnsi="Sakkal Majalla" w:cs="Sakkal Majalla"/>
          <w:b/>
          <w:bCs/>
          <w:color w:val="000000" w:themeColor="text1"/>
          <w:sz w:val="28"/>
          <w:szCs w:val="28"/>
        </w:rPr>
        <w:t>:</w:t>
      </w:r>
    </w:p>
    <w:p w14:paraId="1256A947" w14:textId="17A82652" w:rsidR="00754F77" w:rsidRPr="002328EB" w:rsidRDefault="00754F77" w:rsidP="00CC2DB2">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ما أثر نظم المعلومات الجغرافية</w:t>
      </w:r>
      <w:r w:rsidRPr="002328EB">
        <w:rPr>
          <w:rFonts w:ascii="Sakkal Majalla" w:hAnsi="Sakkal Majalla" w:cs="Sakkal Majalla"/>
          <w:color w:val="000000" w:themeColor="text1"/>
          <w:sz w:val="28"/>
          <w:szCs w:val="28"/>
          <w:rtl/>
          <w:lang w:bidi="ar-EG"/>
        </w:rPr>
        <w:t xml:space="preserve"> (</w:t>
      </w:r>
      <w:r w:rsidRPr="002328EB">
        <w:rPr>
          <w:rFonts w:ascii="Sakkal Majalla" w:hAnsi="Sakkal Majalla" w:cs="Sakkal Majalla"/>
          <w:color w:val="000000" w:themeColor="text1"/>
          <w:sz w:val="28"/>
          <w:szCs w:val="28"/>
        </w:rPr>
        <w:t>GIS</w:t>
      </w:r>
      <w:r w:rsidRPr="002328EB">
        <w:rPr>
          <w:rFonts w:ascii="Sakkal Majalla" w:hAnsi="Sakkal Majalla" w:cs="Sakkal Majalla"/>
          <w:color w:val="000000" w:themeColor="text1"/>
          <w:sz w:val="28"/>
          <w:szCs w:val="28"/>
          <w:rtl/>
          <w:lang w:bidi="ar-EG"/>
        </w:rPr>
        <w:t>)</w:t>
      </w:r>
      <w:r w:rsidRPr="002328EB">
        <w:rPr>
          <w:rFonts w:ascii="Sakkal Majalla" w:hAnsi="Sakkal Majalla" w:cs="Sakkal Majalla"/>
          <w:color w:val="000000" w:themeColor="text1"/>
          <w:sz w:val="28"/>
          <w:szCs w:val="28"/>
          <w:rtl/>
        </w:rPr>
        <w:t>على كفاءة إدارة الأزمات والكوارث في وزارة الصحة؟</w:t>
      </w:r>
    </w:p>
    <w:p w14:paraId="21A8BB26" w14:textId="71A2A5B2" w:rsidR="00754F77" w:rsidRPr="002328EB" w:rsidRDefault="00754F77" w:rsidP="00CC2DB2">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ما أثر الذكاء الاصطناعي (</w:t>
      </w:r>
      <w:r w:rsidRPr="002328EB">
        <w:rPr>
          <w:rFonts w:ascii="Sakkal Majalla" w:hAnsi="Sakkal Majalla" w:cs="Sakkal Majalla"/>
          <w:color w:val="000000" w:themeColor="text1"/>
          <w:sz w:val="28"/>
          <w:szCs w:val="28"/>
        </w:rPr>
        <w:t>AI</w:t>
      </w:r>
      <w:r w:rsidRPr="002328EB">
        <w:rPr>
          <w:rFonts w:ascii="Sakkal Majalla" w:hAnsi="Sakkal Majalla" w:cs="Sakkal Majalla"/>
          <w:color w:val="000000" w:themeColor="text1"/>
          <w:sz w:val="28"/>
          <w:szCs w:val="28"/>
          <w:rtl/>
        </w:rPr>
        <w:t>) على تحسين سرعة الاستجابة واتخاذ القرارات في مركز إدارة الأزمات والكوارث؟</w:t>
      </w:r>
    </w:p>
    <w:p w14:paraId="612056AD" w14:textId="6A3DE7DC" w:rsidR="00754F77" w:rsidRPr="002328EB" w:rsidRDefault="00754F77" w:rsidP="00CC2DB2">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ما أثر تحليل البيانات الضخمة (</w:t>
      </w:r>
      <w:r w:rsidRPr="002328EB">
        <w:rPr>
          <w:rFonts w:ascii="Sakkal Majalla" w:hAnsi="Sakkal Majalla" w:cs="Sakkal Majalla"/>
          <w:color w:val="000000" w:themeColor="text1"/>
          <w:sz w:val="28"/>
          <w:szCs w:val="28"/>
        </w:rPr>
        <w:t>Big-Data</w:t>
      </w:r>
      <w:r w:rsidRPr="002328EB">
        <w:rPr>
          <w:rFonts w:ascii="Sakkal Majalla" w:hAnsi="Sakkal Majalla" w:cs="Sakkal Majalla"/>
          <w:color w:val="000000" w:themeColor="text1"/>
          <w:sz w:val="28"/>
          <w:szCs w:val="28"/>
          <w:rtl/>
        </w:rPr>
        <w:t>) على دقة التنسيق بين الجهات المعنية خلال الأزمات؟</w:t>
      </w:r>
    </w:p>
    <w:p w14:paraId="30AA1BB1" w14:textId="77777777" w:rsidR="00754F77" w:rsidRPr="002328EB" w:rsidRDefault="00754F77" w:rsidP="00CC2DB2">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ما أثر الأنظمة المدمجة للتواصل والتنسيق على تحسين فعالية الاتصال بين الأطراف المختلفة في أثناء الأزمات؟</w:t>
      </w:r>
    </w:p>
    <w:p w14:paraId="08F51DE9" w14:textId="2651C081" w:rsidR="00754F77" w:rsidRPr="002328EB" w:rsidRDefault="00754F77" w:rsidP="00CC2DB2">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328EB">
        <w:rPr>
          <w:rFonts w:ascii="Sakkal Majalla" w:hAnsi="Sakkal Majalla" w:cs="Sakkal Majalla"/>
          <w:color w:val="000000" w:themeColor="text1"/>
          <w:sz w:val="28"/>
          <w:szCs w:val="28"/>
          <w:rtl/>
        </w:rPr>
        <w:t>ما أثر تقنيات مراقبة الطوارئ وإدارة الموارد على تحسين استخدام الموارد المتاحة في مركز إدارة الأزمات والكوارث؟</w:t>
      </w:r>
    </w:p>
    <w:p w14:paraId="2D65F1C9" w14:textId="616FB69B" w:rsidR="00D754F4"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19" w:name="_Toc191252889"/>
      <w:bookmarkStart w:id="20" w:name="_Toc191332991"/>
      <w:r w:rsidRPr="00CC2DB2">
        <w:rPr>
          <w:rFonts w:ascii="Sakkal Majalla" w:hAnsi="Sakkal Majalla" w:cs="Sakkal Majalla" w:hint="cs"/>
          <w:b/>
          <w:bCs/>
          <w:color w:val="000000" w:themeColor="text1"/>
          <w:sz w:val="36"/>
          <w:szCs w:val="36"/>
          <w:rtl/>
        </w:rPr>
        <w:t xml:space="preserve">5.1 </w:t>
      </w:r>
      <w:r w:rsidR="00D754F4" w:rsidRPr="00CC2DB2">
        <w:rPr>
          <w:rFonts w:ascii="Sakkal Majalla" w:hAnsi="Sakkal Majalla" w:cs="Sakkal Majalla"/>
          <w:b/>
          <w:bCs/>
          <w:color w:val="000000" w:themeColor="text1"/>
          <w:sz w:val="36"/>
          <w:szCs w:val="36"/>
          <w:rtl/>
        </w:rPr>
        <w:t>فرضيات الدراسة</w:t>
      </w:r>
      <w:r w:rsidR="00D754F4" w:rsidRPr="00CC2DB2">
        <w:rPr>
          <w:rFonts w:ascii="Sakkal Majalla" w:hAnsi="Sakkal Majalla" w:cs="Sakkal Majalla"/>
          <w:b/>
          <w:bCs/>
          <w:color w:val="000000" w:themeColor="text1"/>
          <w:sz w:val="36"/>
          <w:szCs w:val="36"/>
          <w:lang w:bidi="ar-EG"/>
        </w:rPr>
        <w:t>:</w:t>
      </w:r>
      <w:bookmarkEnd w:id="19"/>
      <w:bookmarkEnd w:id="20"/>
    </w:p>
    <w:p w14:paraId="7B42463F" w14:textId="77777777" w:rsidR="00D754F4" w:rsidRPr="002328EB" w:rsidRDefault="00D754F4" w:rsidP="00CC2DB2">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الفرضية الرئيسية الأولى</w:t>
      </w:r>
      <w:r w:rsidRPr="002328EB">
        <w:rPr>
          <w:rFonts w:ascii="Sakkal Majalla" w:hAnsi="Sakkal Majalla" w:cs="Sakkal Majalla"/>
          <w:b/>
          <w:bCs/>
          <w:color w:val="000000" w:themeColor="text1"/>
          <w:sz w:val="28"/>
          <w:szCs w:val="28"/>
          <w:lang w:bidi="ar-EG"/>
        </w:rPr>
        <w:t>:</w:t>
      </w:r>
    </w:p>
    <w:p w14:paraId="3AF975F9" w14:textId="11B71F4C"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لا يوجد أثر ذو دلالة إحصائية عند مستوى معنوية</w:t>
      </w:r>
      <w:bookmarkStart w:id="21" w:name="_Hlk150340856"/>
      <w:r w:rsidRPr="002328EB">
        <w:rPr>
          <w:rFonts w:ascii="Sakkal Majalla" w:eastAsiaTheme="majorEastAsia" w:hAnsi="Sakkal Majalla" w:cs="Sakkal Majalla"/>
          <w:color w:val="000000" w:themeColor="text1"/>
          <w:sz w:val="28"/>
          <w:szCs w:val="28"/>
          <w:rtl/>
          <w:lang w:bidi="ar-JO"/>
        </w:rPr>
        <w:t>(0.005</w:t>
      </w:r>
      <w:r w:rsidRPr="002328EB">
        <w:rPr>
          <w:rFonts w:ascii="Cambria" w:eastAsiaTheme="majorEastAsia" w:hAnsi="Cambria" w:cs="Cambria"/>
          <w:color w:val="000000" w:themeColor="text1"/>
          <w:sz w:val="28"/>
          <w:szCs w:val="28"/>
          <w:lang w:bidi="ar-JO"/>
        </w:rPr>
        <w:t>α</w:t>
      </w:r>
      <w:r w:rsidRPr="002328EB">
        <w:rPr>
          <w:rFonts w:ascii="Sakkal Majalla" w:eastAsiaTheme="majorEastAsia" w:hAnsi="Sakkal Majalla" w:cs="Sakkal Majalla"/>
          <w:color w:val="000000" w:themeColor="text1"/>
          <w:sz w:val="28"/>
          <w:szCs w:val="28"/>
          <w:lang w:bidi="ar-JO"/>
        </w:rPr>
        <w:t>≤</w:t>
      </w:r>
      <w:r w:rsidRPr="002328EB">
        <w:rPr>
          <w:rFonts w:ascii="Sakkal Majalla" w:eastAsiaTheme="majorEastAsia" w:hAnsi="Sakkal Majalla" w:cs="Sakkal Majalla"/>
          <w:color w:val="000000" w:themeColor="text1"/>
          <w:sz w:val="28"/>
          <w:szCs w:val="28"/>
          <w:rtl/>
          <w:lang w:bidi="ar-JO"/>
        </w:rPr>
        <w:t xml:space="preserve">) </w:t>
      </w:r>
      <w:bookmarkEnd w:id="21"/>
      <w:r w:rsidRPr="002328EB">
        <w:rPr>
          <w:rFonts w:ascii="Sakkal Majalla" w:hAnsi="Sakkal Majalla" w:cs="Sakkal Majalla"/>
          <w:color w:val="000000" w:themeColor="text1"/>
          <w:sz w:val="28"/>
          <w:szCs w:val="28"/>
          <w:rtl/>
        </w:rPr>
        <w:t>للتكنولوجيا الحديثة بأبعادها (نظم المعلومات الجغرافية، الذكاء الاصطناعي، تحليل البيانات الضخمة، الأنظمة المدمجة للتواصل والتنسيق، وتقنيات مراقبة الطوارئ) على كفاءة إدارة الأزمات والكوارث في مركز إدارة الأزمات والكوارث بوزارة الصحة</w:t>
      </w:r>
      <w:r w:rsidRPr="002328EB">
        <w:rPr>
          <w:rFonts w:ascii="Sakkal Majalla" w:hAnsi="Sakkal Majalla" w:cs="Sakkal Majalla"/>
          <w:color w:val="000000" w:themeColor="text1"/>
          <w:sz w:val="28"/>
          <w:szCs w:val="28"/>
          <w:lang w:bidi="ar-EG"/>
        </w:rPr>
        <w:t>.</w:t>
      </w:r>
    </w:p>
    <w:p w14:paraId="0F2FB604" w14:textId="77777777" w:rsidR="00D754F4" w:rsidRPr="002328EB" w:rsidRDefault="00D754F4" w:rsidP="002328EB">
      <w:pPr>
        <w:spacing w:before="100" w:beforeAutospacing="1" w:after="100" w:afterAutospacing="1" w:line="360" w:lineRule="auto"/>
        <w:ind w:firstLine="0"/>
        <w:jc w:val="both"/>
        <w:rPr>
          <w:rFonts w:ascii="Sakkal Majalla" w:hAnsi="Sakkal Majalla" w:cs="Sakkal Majalla"/>
          <w:b/>
          <w:bCs/>
          <w:color w:val="000000" w:themeColor="text1"/>
          <w:sz w:val="28"/>
          <w:szCs w:val="28"/>
          <w:lang w:bidi="ar-EG"/>
        </w:rPr>
      </w:pPr>
      <w:r w:rsidRPr="002328EB">
        <w:rPr>
          <w:rFonts w:ascii="Sakkal Majalla" w:hAnsi="Sakkal Majalla" w:cs="Sakkal Majalla"/>
          <w:b/>
          <w:bCs/>
          <w:color w:val="000000" w:themeColor="text1"/>
          <w:sz w:val="28"/>
          <w:szCs w:val="28"/>
          <w:rtl/>
        </w:rPr>
        <w:lastRenderedPageBreak/>
        <w:t>وينبثق من هذه الفرضية الفرضيات الفرعية الآتية</w:t>
      </w:r>
      <w:r w:rsidRPr="002328EB">
        <w:rPr>
          <w:rFonts w:ascii="Sakkal Majalla" w:hAnsi="Sakkal Majalla" w:cs="Sakkal Majalla"/>
          <w:b/>
          <w:bCs/>
          <w:color w:val="000000" w:themeColor="text1"/>
          <w:sz w:val="28"/>
          <w:szCs w:val="28"/>
          <w:lang w:bidi="ar-EG"/>
        </w:rPr>
        <w:t>:</w:t>
      </w:r>
    </w:p>
    <w:p w14:paraId="346661CA" w14:textId="11856409" w:rsidR="00D754F4" w:rsidRPr="002328EB" w:rsidRDefault="00D754F4" w:rsidP="004A44B7">
      <w:pPr>
        <w:numPr>
          <w:ilvl w:val="0"/>
          <w:numId w:val="4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لا يوجد أثر ذو دلالة إحصائية عند مستوى معنوية</w:t>
      </w:r>
      <w:r w:rsidRPr="002328EB">
        <w:rPr>
          <w:rFonts w:ascii="Sakkal Majalla" w:eastAsiaTheme="majorEastAsia" w:hAnsi="Sakkal Majalla" w:cs="Sakkal Majalla"/>
          <w:color w:val="000000" w:themeColor="text1"/>
          <w:sz w:val="28"/>
          <w:szCs w:val="28"/>
          <w:rtl/>
          <w:lang w:bidi="ar-JO"/>
        </w:rPr>
        <w:t>(0.005</w:t>
      </w:r>
      <w:r w:rsidRPr="002328EB">
        <w:rPr>
          <w:rFonts w:ascii="Cambria" w:eastAsiaTheme="majorEastAsia" w:hAnsi="Cambria" w:cs="Cambria"/>
          <w:color w:val="000000" w:themeColor="text1"/>
          <w:sz w:val="28"/>
          <w:szCs w:val="28"/>
          <w:lang w:bidi="ar-JO"/>
        </w:rPr>
        <w:t>α</w:t>
      </w:r>
      <w:r w:rsidRPr="002328EB">
        <w:rPr>
          <w:rFonts w:ascii="Sakkal Majalla" w:eastAsiaTheme="majorEastAsia" w:hAnsi="Sakkal Majalla" w:cs="Sakkal Majalla"/>
          <w:color w:val="000000" w:themeColor="text1"/>
          <w:sz w:val="28"/>
          <w:szCs w:val="28"/>
          <w:lang w:bidi="ar-JO"/>
        </w:rPr>
        <w:t>≤</w:t>
      </w:r>
      <w:r w:rsidRPr="002328EB">
        <w:rPr>
          <w:rFonts w:ascii="Sakkal Majalla" w:eastAsiaTheme="majorEastAsia" w:hAnsi="Sakkal Majalla" w:cs="Sakkal Majalla"/>
          <w:color w:val="000000" w:themeColor="text1"/>
          <w:sz w:val="28"/>
          <w:szCs w:val="28"/>
          <w:rtl/>
          <w:lang w:bidi="ar-JO"/>
        </w:rPr>
        <w:t xml:space="preserve">) </w:t>
      </w:r>
      <w:r w:rsidRPr="002328EB">
        <w:rPr>
          <w:rFonts w:ascii="Sakkal Majalla" w:hAnsi="Sakkal Majalla" w:cs="Sakkal Majalla"/>
          <w:color w:val="000000" w:themeColor="text1"/>
          <w:sz w:val="28"/>
          <w:szCs w:val="28"/>
          <w:rtl/>
        </w:rPr>
        <w:t>لنظم المعلومات الجغرافية</w:t>
      </w:r>
      <w:r w:rsidRPr="002328EB">
        <w:rPr>
          <w:rFonts w:ascii="Sakkal Majalla" w:hAnsi="Sakkal Majalla" w:cs="Sakkal Majalla"/>
          <w:color w:val="000000" w:themeColor="text1"/>
          <w:sz w:val="28"/>
          <w:szCs w:val="28"/>
          <w:lang w:bidi="ar-EG"/>
        </w:rPr>
        <w:t xml:space="preserve"> (GIS) </w:t>
      </w:r>
      <w:r w:rsidRPr="002328EB">
        <w:rPr>
          <w:rFonts w:ascii="Sakkal Majalla" w:hAnsi="Sakkal Majalla" w:cs="Sakkal Majalla"/>
          <w:color w:val="000000" w:themeColor="text1"/>
          <w:sz w:val="28"/>
          <w:szCs w:val="28"/>
          <w:rtl/>
        </w:rPr>
        <w:t>على كفاءة إدارة الأزمات والكوارث في وزارة الصحة</w:t>
      </w:r>
      <w:r w:rsidRPr="002328EB">
        <w:rPr>
          <w:rFonts w:ascii="Sakkal Majalla" w:hAnsi="Sakkal Majalla" w:cs="Sakkal Majalla"/>
          <w:color w:val="000000" w:themeColor="text1"/>
          <w:sz w:val="28"/>
          <w:szCs w:val="28"/>
          <w:lang w:bidi="ar-EG"/>
        </w:rPr>
        <w:t>.</w:t>
      </w:r>
    </w:p>
    <w:p w14:paraId="56C24DE9" w14:textId="4A42FF25" w:rsidR="00D754F4" w:rsidRPr="002328EB" w:rsidRDefault="00D754F4" w:rsidP="004A44B7">
      <w:pPr>
        <w:numPr>
          <w:ilvl w:val="0"/>
          <w:numId w:val="4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لا يوجد أثر ذو دلالة إحصائية عند مستوى معنوية</w:t>
      </w:r>
      <w:r w:rsidRPr="002328EB">
        <w:rPr>
          <w:rFonts w:ascii="Sakkal Majalla" w:eastAsiaTheme="majorEastAsia" w:hAnsi="Sakkal Majalla" w:cs="Sakkal Majalla"/>
          <w:color w:val="000000" w:themeColor="text1"/>
          <w:sz w:val="28"/>
          <w:szCs w:val="28"/>
          <w:rtl/>
          <w:lang w:bidi="ar-JO"/>
        </w:rPr>
        <w:t>(0.005</w:t>
      </w:r>
      <w:r w:rsidRPr="002328EB">
        <w:rPr>
          <w:rFonts w:ascii="Cambria" w:eastAsiaTheme="majorEastAsia" w:hAnsi="Cambria" w:cs="Cambria"/>
          <w:color w:val="000000" w:themeColor="text1"/>
          <w:sz w:val="28"/>
          <w:szCs w:val="28"/>
          <w:lang w:bidi="ar-JO"/>
        </w:rPr>
        <w:t>α</w:t>
      </w:r>
      <w:r w:rsidRPr="002328EB">
        <w:rPr>
          <w:rFonts w:ascii="Sakkal Majalla" w:eastAsiaTheme="majorEastAsia" w:hAnsi="Sakkal Majalla" w:cs="Sakkal Majalla"/>
          <w:color w:val="000000" w:themeColor="text1"/>
          <w:sz w:val="28"/>
          <w:szCs w:val="28"/>
          <w:lang w:bidi="ar-JO"/>
        </w:rPr>
        <w:t>≤</w:t>
      </w:r>
      <w:r w:rsidRPr="002328EB">
        <w:rPr>
          <w:rFonts w:ascii="Sakkal Majalla" w:eastAsiaTheme="majorEastAsia" w:hAnsi="Sakkal Majalla" w:cs="Sakkal Majalla"/>
          <w:color w:val="000000" w:themeColor="text1"/>
          <w:sz w:val="28"/>
          <w:szCs w:val="28"/>
          <w:rtl/>
          <w:lang w:bidi="ar-JO"/>
        </w:rPr>
        <w:t xml:space="preserve">) </w:t>
      </w:r>
      <w:r w:rsidRPr="002328EB">
        <w:rPr>
          <w:rFonts w:ascii="Sakkal Majalla" w:hAnsi="Sakkal Majalla" w:cs="Sakkal Majalla"/>
          <w:color w:val="000000" w:themeColor="text1"/>
          <w:sz w:val="28"/>
          <w:szCs w:val="28"/>
          <w:rtl/>
        </w:rPr>
        <w:t>للذكاء الاصطناعي</w:t>
      </w:r>
      <w:r w:rsidRPr="002328EB">
        <w:rPr>
          <w:rFonts w:ascii="Sakkal Majalla" w:hAnsi="Sakkal Majalla" w:cs="Sakkal Majalla"/>
          <w:color w:val="000000" w:themeColor="text1"/>
          <w:sz w:val="28"/>
          <w:szCs w:val="28"/>
          <w:lang w:bidi="ar-EG"/>
        </w:rPr>
        <w:t xml:space="preserve"> (AI) </w:t>
      </w:r>
      <w:r w:rsidRPr="002328EB">
        <w:rPr>
          <w:rFonts w:ascii="Sakkal Majalla" w:hAnsi="Sakkal Majalla" w:cs="Sakkal Majalla"/>
          <w:color w:val="000000" w:themeColor="text1"/>
          <w:sz w:val="28"/>
          <w:szCs w:val="28"/>
          <w:rtl/>
        </w:rPr>
        <w:t>على تحسين سرعة الاستجابة واتخاذ القرارات في مركز إدارة الأزمات والكوارث</w:t>
      </w:r>
      <w:r w:rsidRPr="002328EB">
        <w:rPr>
          <w:rFonts w:ascii="Sakkal Majalla" w:hAnsi="Sakkal Majalla" w:cs="Sakkal Majalla"/>
          <w:color w:val="000000" w:themeColor="text1"/>
          <w:sz w:val="28"/>
          <w:szCs w:val="28"/>
          <w:lang w:bidi="ar-EG"/>
        </w:rPr>
        <w:t>.</w:t>
      </w:r>
    </w:p>
    <w:p w14:paraId="7733C114" w14:textId="42398F4F" w:rsidR="00D754F4" w:rsidRPr="002328EB" w:rsidRDefault="00D754F4" w:rsidP="004A44B7">
      <w:pPr>
        <w:numPr>
          <w:ilvl w:val="0"/>
          <w:numId w:val="4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لا يوجد أثر ذو دلالة إحصائية عند مستوى معنوية</w:t>
      </w:r>
      <w:r w:rsidRPr="002328EB">
        <w:rPr>
          <w:rFonts w:ascii="Sakkal Majalla" w:eastAsiaTheme="majorEastAsia" w:hAnsi="Sakkal Majalla" w:cs="Sakkal Majalla"/>
          <w:color w:val="000000" w:themeColor="text1"/>
          <w:sz w:val="28"/>
          <w:szCs w:val="28"/>
          <w:rtl/>
          <w:lang w:bidi="ar-JO"/>
        </w:rPr>
        <w:t>(0.005</w:t>
      </w:r>
      <w:r w:rsidRPr="002328EB">
        <w:rPr>
          <w:rFonts w:ascii="Cambria" w:eastAsiaTheme="majorEastAsia" w:hAnsi="Cambria" w:cs="Cambria"/>
          <w:color w:val="000000" w:themeColor="text1"/>
          <w:sz w:val="28"/>
          <w:szCs w:val="28"/>
          <w:lang w:bidi="ar-JO"/>
        </w:rPr>
        <w:t>α</w:t>
      </w:r>
      <w:r w:rsidRPr="002328EB">
        <w:rPr>
          <w:rFonts w:ascii="Sakkal Majalla" w:eastAsiaTheme="majorEastAsia" w:hAnsi="Sakkal Majalla" w:cs="Sakkal Majalla"/>
          <w:color w:val="000000" w:themeColor="text1"/>
          <w:sz w:val="28"/>
          <w:szCs w:val="28"/>
          <w:lang w:bidi="ar-JO"/>
        </w:rPr>
        <w:t>≤</w:t>
      </w:r>
      <w:r w:rsidRPr="002328EB">
        <w:rPr>
          <w:rFonts w:ascii="Sakkal Majalla" w:eastAsiaTheme="majorEastAsia" w:hAnsi="Sakkal Majalla" w:cs="Sakkal Majalla"/>
          <w:color w:val="000000" w:themeColor="text1"/>
          <w:sz w:val="28"/>
          <w:szCs w:val="28"/>
          <w:rtl/>
          <w:lang w:bidi="ar-JO"/>
        </w:rPr>
        <w:t xml:space="preserve">) </w:t>
      </w:r>
      <w:r w:rsidRPr="002328EB">
        <w:rPr>
          <w:rFonts w:ascii="Sakkal Majalla" w:hAnsi="Sakkal Majalla" w:cs="Sakkal Majalla"/>
          <w:color w:val="000000" w:themeColor="text1"/>
          <w:sz w:val="28"/>
          <w:szCs w:val="28"/>
          <w:rtl/>
        </w:rPr>
        <w:t>لتحليل البيانات الضخمة</w:t>
      </w:r>
      <w:r w:rsidRPr="002328EB">
        <w:rPr>
          <w:rFonts w:ascii="Sakkal Majalla" w:hAnsi="Sakkal Majalla" w:cs="Sakkal Majalla"/>
          <w:color w:val="000000" w:themeColor="text1"/>
          <w:sz w:val="28"/>
          <w:szCs w:val="28"/>
          <w:lang w:bidi="ar-EG"/>
        </w:rPr>
        <w:t xml:space="preserve"> (Big Data) </w:t>
      </w:r>
      <w:r w:rsidRPr="002328EB">
        <w:rPr>
          <w:rFonts w:ascii="Sakkal Majalla" w:hAnsi="Sakkal Majalla" w:cs="Sakkal Majalla"/>
          <w:color w:val="000000" w:themeColor="text1"/>
          <w:sz w:val="28"/>
          <w:szCs w:val="28"/>
          <w:rtl/>
        </w:rPr>
        <w:t>على دقة التنسيق بين الجهات المعنية خلال الأزمات</w:t>
      </w:r>
      <w:r w:rsidRPr="002328EB">
        <w:rPr>
          <w:rFonts w:ascii="Sakkal Majalla" w:hAnsi="Sakkal Majalla" w:cs="Sakkal Majalla"/>
          <w:color w:val="000000" w:themeColor="text1"/>
          <w:sz w:val="28"/>
          <w:szCs w:val="28"/>
          <w:lang w:bidi="ar-EG"/>
        </w:rPr>
        <w:t>.</w:t>
      </w:r>
    </w:p>
    <w:p w14:paraId="17830984" w14:textId="1C4C052C" w:rsidR="00D754F4" w:rsidRPr="002328EB" w:rsidRDefault="00D754F4" w:rsidP="004A44B7">
      <w:pPr>
        <w:numPr>
          <w:ilvl w:val="0"/>
          <w:numId w:val="4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لا يوجد أثر ذو دلالة إحصائية عند مستوى معنوية</w:t>
      </w:r>
      <w:r w:rsidRPr="002328EB">
        <w:rPr>
          <w:rFonts w:ascii="Sakkal Majalla" w:eastAsiaTheme="majorEastAsia" w:hAnsi="Sakkal Majalla" w:cs="Sakkal Majalla"/>
          <w:color w:val="000000" w:themeColor="text1"/>
          <w:sz w:val="28"/>
          <w:szCs w:val="28"/>
          <w:rtl/>
          <w:lang w:bidi="ar-JO"/>
        </w:rPr>
        <w:t>(0.005</w:t>
      </w:r>
      <w:r w:rsidRPr="002328EB">
        <w:rPr>
          <w:rFonts w:ascii="Cambria" w:eastAsiaTheme="majorEastAsia" w:hAnsi="Cambria" w:cs="Cambria"/>
          <w:color w:val="000000" w:themeColor="text1"/>
          <w:sz w:val="28"/>
          <w:szCs w:val="28"/>
          <w:lang w:bidi="ar-JO"/>
        </w:rPr>
        <w:t>α</w:t>
      </w:r>
      <w:r w:rsidRPr="002328EB">
        <w:rPr>
          <w:rFonts w:ascii="Sakkal Majalla" w:eastAsiaTheme="majorEastAsia" w:hAnsi="Sakkal Majalla" w:cs="Sakkal Majalla"/>
          <w:color w:val="000000" w:themeColor="text1"/>
          <w:sz w:val="28"/>
          <w:szCs w:val="28"/>
          <w:lang w:bidi="ar-JO"/>
        </w:rPr>
        <w:t>≤</w:t>
      </w:r>
      <w:r w:rsidRPr="002328EB">
        <w:rPr>
          <w:rFonts w:ascii="Sakkal Majalla" w:eastAsiaTheme="majorEastAsia" w:hAnsi="Sakkal Majalla" w:cs="Sakkal Majalla"/>
          <w:color w:val="000000" w:themeColor="text1"/>
          <w:sz w:val="28"/>
          <w:szCs w:val="28"/>
          <w:rtl/>
          <w:lang w:bidi="ar-JO"/>
        </w:rPr>
        <w:t xml:space="preserve">) </w:t>
      </w:r>
      <w:r w:rsidRPr="002328EB">
        <w:rPr>
          <w:rFonts w:ascii="Sakkal Majalla" w:hAnsi="Sakkal Majalla" w:cs="Sakkal Majalla"/>
          <w:color w:val="000000" w:themeColor="text1"/>
          <w:sz w:val="28"/>
          <w:szCs w:val="28"/>
          <w:rtl/>
        </w:rPr>
        <w:t>للأنظمة المدمجة للتواصل والتنسيق على تحسين فعالية الاتصال بين الأطراف المختلفة في أثناء الأزمات</w:t>
      </w:r>
      <w:r w:rsidRPr="002328EB">
        <w:rPr>
          <w:rFonts w:ascii="Sakkal Majalla" w:hAnsi="Sakkal Majalla" w:cs="Sakkal Majalla"/>
          <w:color w:val="000000" w:themeColor="text1"/>
          <w:sz w:val="28"/>
          <w:szCs w:val="28"/>
          <w:lang w:bidi="ar-EG"/>
        </w:rPr>
        <w:t>.</w:t>
      </w:r>
    </w:p>
    <w:p w14:paraId="1910BA23" w14:textId="546EF0A5" w:rsidR="00D754F4" w:rsidRPr="002328EB" w:rsidRDefault="00D754F4" w:rsidP="004A44B7">
      <w:pPr>
        <w:numPr>
          <w:ilvl w:val="0"/>
          <w:numId w:val="4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لا يوجد أثر ذو دلالة إحصائية عند مستوى معنوية</w:t>
      </w:r>
      <w:r w:rsidRPr="002328EB">
        <w:rPr>
          <w:rFonts w:ascii="Sakkal Majalla" w:eastAsiaTheme="majorEastAsia" w:hAnsi="Sakkal Majalla" w:cs="Sakkal Majalla"/>
          <w:color w:val="000000" w:themeColor="text1"/>
          <w:sz w:val="28"/>
          <w:szCs w:val="28"/>
          <w:rtl/>
          <w:lang w:bidi="ar-JO"/>
        </w:rPr>
        <w:t>(0.005</w:t>
      </w:r>
      <w:r w:rsidRPr="002328EB">
        <w:rPr>
          <w:rFonts w:ascii="Cambria" w:eastAsiaTheme="majorEastAsia" w:hAnsi="Cambria" w:cs="Cambria"/>
          <w:color w:val="000000" w:themeColor="text1"/>
          <w:sz w:val="28"/>
          <w:szCs w:val="28"/>
          <w:lang w:bidi="ar-JO"/>
        </w:rPr>
        <w:t>α</w:t>
      </w:r>
      <w:r w:rsidRPr="002328EB">
        <w:rPr>
          <w:rFonts w:ascii="Sakkal Majalla" w:eastAsiaTheme="majorEastAsia" w:hAnsi="Sakkal Majalla" w:cs="Sakkal Majalla"/>
          <w:color w:val="000000" w:themeColor="text1"/>
          <w:sz w:val="28"/>
          <w:szCs w:val="28"/>
          <w:lang w:bidi="ar-JO"/>
        </w:rPr>
        <w:t>≤</w:t>
      </w:r>
      <w:r w:rsidRPr="002328EB">
        <w:rPr>
          <w:rFonts w:ascii="Sakkal Majalla" w:eastAsiaTheme="majorEastAsia" w:hAnsi="Sakkal Majalla" w:cs="Sakkal Majalla"/>
          <w:color w:val="000000" w:themeColor="text1"/>
          <w:sz w:val="28"/>
          <w:szCs w:val="28"/>
          <w:rtl/>
          <w:lang w:bidi="ar-JO"/>
        </w:rPr>
        <w:t xml:space="preserve">) </w:t>
      </w:r>
      <w:r w:rsidRPr="002328EB">
        <w:rPr>
          <w:rFonts w:ascii="Sakkal Majalla" w:hAnsi="Sakkal Majalla" w:cs="Sakkal Majalla"/>
          <w:color w:val="000000" w:themeColor="text1"/>
          <w:sz w:val="28"/>
          <w:szCs w:val="28"/>
          <w:rtl/>
        </w:rPr>
        <w:t>لتقنيات مراقبة الطوارئ وإدارة الموارد على تحسين استخدام الموارد المتاحة في مركز إدارة الأزمات والكوارث</w:t>
      </w:r>
      <w:r w:rsidRPr="002328EB">
        <w:rPr>
          <w:rFonts w:ascii="Sakkal Majalla" w:hAnsi="Sakkal Majalla" w:cs="Sakkal Majalla"/>
          <w:color w:val="000000" w:themeColor="text1"/>
          <w:sz w:val="28"/>
          <w:szCs w:val="28"/>
          <w:lang w:bidi="ar-EG"/>
        </w:rPr>
        <w:t>.</w:t>
      </w:r>
    </w:p>
    <w:p w14:paraId="4F892713" w14:textId="3E804638" w:rsidR="00D754F4"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lang w:bidi="ar-EG"/>
        </w:rPr>
      </w:pPr>
      <w:bookmarkStart w:id="22" w:name="_Toc191252890"/>
      <w:bookmarkStart w:id="23" w:name="_Toc191332992"/>
      <w:bookmarkStart w:id="24" w:name="_Hlk181855061"/>
      <w:bookmarkStart w:id="25" w:name="_Hlk181790849"/>
      <w:bookmarkStart w:id="26" w:name="_Hlk181875252"/>
      <w:r w:rsidRPr="00CC2DB2">
        <w:rPr>
          <w:rFonts w:ascii="Sakkal Majalla" w:hAnsi="Sakkal Majalla" w:cs="Sakkal Majalla" w:hint="cs"/>
          <w:b/>
          <w:bCs/>
          <w:color w:val="000000" w:themeColor="text1"/>
          <w:sz w:val="36"/>
          <w:szCs w:val="36"/>
          <w:rtl/>
          <w:lang w:bidi="ar-EG"/>
        </w:rPr>
        <w:t xml:space="preserve">6.1 </w:t>
      </w:r>
      <w:r w:rsidR="00D754F4" w:rsidRPr="00CC2DB2">
        <w:rPr>
          <w:rFonts w:ascii="Sakkal Majalla" w:hAnsi="Sakkal Majalla" w:cs="Sakkal Majalla"/>
          <w:b/>
          <w:bCs/>
          <w:color w:val="000000" w:themeColor="text1"/>
          <w:sz w:val="36"/>
          <w:szCs w:val="36"/>
          <w:rtl/>
          <w:lang w:bidi="ar-EG"/>
        </w:rPr>
        <w:t>الدراسات السابقة:</w:t>
      </w:r>
      <w:bookmarkEnd w:id="22"/>
      <w:bookmarkEnd w:id="23"/>
    </w:p>
    <w:p w14:paraId="5BACE78E" w14:textId="7BDCB072"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rtl/>
        </w:rPr>
      </w:pPr>
      <w:r w:rsidRPr="002328EB">
        <w:rPr>
          <w:rFonts w:ascii="Sakkal Majalla" w:hAnsi="Sakkal Majalla" w:cs="Sakkal Majalla"/>
          <w:color w:val="000000" w:themeColor="text1"/>
          <w:sz w:val="28"/>
          <w:szCs w:val="28"/>
          <w:rtl/>
          <w:lang w:bidi="ar-EG"/>
        </w:rPr>
        <w:t xml:space="preserve">  تمحورت الدراسات السابقة إلى محورين؛ وكل محور ينقسم لدراسات سابقة عربية وأخرى أجنبية، </w:t>
      </w:r>
      <w:r w:rsidRPr="002328EB">
        <w:rPr>
          <w:rFonts w:ascii="Sakkal Majalla" w:hAnsi="Sakkal Majalla" w:cs="Sakkal Majalla"/>
          <w:color w:val="000000" w:themeColor="text1"/>
          <w:sz w:val="28"/>
          <w:szCs w:val="28"/>
          <w:rtl/>
        </w:rPr>
        <w:t>تتعلق بأثر التكنولوجيا الحديثة على كفاءة إدارة الأزمات والكوارث، وذلك على النحو التالي</w:t>
      </w:r>
      <w:bookmarkEnd w:id="24"/>
      <w:r w:rsidRPr="002328EB">
        <w:rPr>
          <w:rFonts w:ascii="Sakkal Majalla" w:hAnsi="Sakkal Majalla" w:cs="Sakkal Majalla"/>
          <w:color w:val="000000" w:themeColor="text1"/>
          <w:sz w:val="28"/>
          <w:szCs w:val="28"/>
          <w:rtl/>
        </w:rPr>
        <w:t>:</w:t>
      </w:r>
    </w:p>
    <w:p w14:paraId="133C22C2" w14:textId="77777777" w:rsidR="00D754F4" w:rsidRPr="00CC2DB2" w:rsidRDefault="00D754F4" w:rsidP="00CC2DB2">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bookmarkStart w:id="27" w:name="_Toc191252891"/>
      <w:bookmarkStart w:id="28" w:name="_Toc191332993"/>
      <w:bookmarkStart w:id="29" w:name="_Hlk181772249"/>
      <w:bookmarkEnd w:id="25"/>
      <w:r w:rsidRPr="00CC2DB2">
        <w:rPr>
          <w:rFonts w:ascii="Sakkal Majalla" w:hAnsi="Sakkal Majalla" w:cs="Sakkal Majalla"/>
          <w:b/>
          <w:bCs/>
          <w:color w:val="000000" w:themeColor="text1"/>
          <w:sz w:val="32"/>
          <w:szCs w:val="32"/>
          <w:rtl/>
        </w:rPr>
        <w:t>أولا: الدراسات العربية:</w:t>
      </w:r>
      <w:bookmarkEnd w:id="27"/>
      <w:bookmarkEnd w:id="28"/>
    </w:p>
    <w:bookmarkEnd w:id="26"/>
    <w:bookmarkEnd w:id="29"/>
    <w:p w14:paraId="391C9D3C" w14:textId="15E0C5A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دراسة القحطاني (2023)</w:t>
      </w:r>
    </w:p>
    <w:p w14:paraId="19C8D04E" w14:textId="77777777" w:rsidR="0085787F" w:rsidRPr="002328EB"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هدفت الدراسة إلى بيان مفهوم إدارة المخاطر وأهم مبادئها، حيث المتغير المستقل هو إدارة المخاطر والمتغير التابع هو تحقيق الأهداف التنظيمية، وتناولت الدراسة أبعاد إدارة المخاطر والتي تمثلت في التعريف بالمخاطر، تحديد المخاطر، تقييم المخاطر، معالجة المخاطر، ومتابعة المخاطر، أما منهجية </w:t>
      </w:r>
      <w:r w:rsidRPr="002328EB">
        <w:rPr>
          <w:rFonts w:ascii="Sakkal Majalla" w:eastAsia="Calibri" w:hAnsi="Sakkal Majalla" w:cs="Sakkal Majalla"/>
          <w:color w:val="000000" w:themeColor="text1"/>
          <w:kern w:val="2"/>
          <w:sz w:val="28"/>
          <w:szCs w:val="28"/>
          <w:rtl/>
          <w:lang w:bidi="ar-EG"/>
          <w14:ligatures w14:val="standardContextual"/>
        </w:rPr>
        <w:lastRenderedPageBreak/>
        <w:t>البحث فقد استخدم الباحث المنهج الوصفي التحليلي من خلال مراجعة الأدبيات والدراسات السابقة ذات الصلة بموضوع إدارة المخاطر.</w:t>
      </w:r>
    </w:p>
    <w:p w14:paraId="47EBFB14" w14:textId="77777777" w:rsidR="0085787F" w:rsidRPr="002328EB"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وتوصلت الدراسة إلى أن إدارة المخاطر تمثل عملية متكاملة لتحديد المخاطر وتقييمها ومعالجتها بهدف تحقيق الأهداف التنظيمية، كما أظهرت النتائج أن مبادئ إدارة المخاطر تشمل الشمولية، الوقائية، التكامل، والشفافية، وأوصت الدراسة بضرورة توفير الموارد اللازمة لتطبيق إدارة المخاطر، وتعزيز ثقافة المخاطر لدى العاملين، وربط إدارة المخاطر باتخاذ القرارات الاستراتيجية.</w:t>
      </w:r>
    </w:p>
    <w:p w14:paraId="430C17B1"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دراسة أقريقز (2020)</w:t>
      </w:r>
    </w:p>
    <w:p w14:paraId="41F5AA95" w14:textId="77777777" w:rsidR="0085787F" w:rsidRPr="002328EB"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هدفت هذه الدراسة إلى تحليل وتقييم التجربة المغربية في إدارة أزمة جائحة فيروس كورونا كوفيد-19 من خلال دراسة تطبيق النص الدستوري والممارسة الفعلية، وذلك من خلال رصد الآليات التي اتخذتها السلطات المغربية لمواجهة هذه الأزمة الصحية، أما المتغير المستقل في هذه الدراسة فهو إدارة الأزمات وتدبير المخاطر، والذي تناول أبعاده المتعلقة بالتدابير الاحترازية والتشريعية التي اتخذتها السلطات المغربية لمواجهة أزمة جائحة كوفيد-19، في حين كان المتغير التابع هو استجابة الحكومة المغربية والممارسة الفعلية لإدارة هذه الأزمة، استخدمت الدراسة المنهج الوصفي التحليلي، من خلال تحليل النصوص الدستورية والقانونية ذات الصلة، إضافة إلى تحليل الممارسات الحكومية في إدارة الأزمة، كما اعتمدت على المنهج الاستقرائي للوقوف على أهم النتائج والاستنتاجات.</w:t>
      </w:r>
    </w:p>
    <w:p w14:paraId="089DE256" w14:textId="3FB98FE3"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 xml:space="preserve"> وتوصلت الدراسة إلى أن السلطات المغربية تمكنت من التصدي لأزمة جائحة كوفيد-19 من خلال اتخاذ العديد من التدابير الاحترازية والتشريعية في إطار القواعد الدستورية والقانونية، وأشارت النتائج إلى أن المغرب نجح في إدارة هذه الأزمة الصحية من خلال توظيف آليات الطوارئ الصحية والاقتصادية والاجتماعية بما يتوافق مع أحكام الدستور، كما أوصت الدراسة بضرورة الاستمرار في تطوير وتعزيز منظومة إدارة الأزمات والكوارث على المستوى الوطني، مع التركيز على البعد الوقائي والتخطيط المسبق لمواجهة أي طوارئ مستقبلية.</w:t>
      </w:r>
    </w:p>
    <w:p w14:paraId="2C00A64E"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lastRenderedPageBreak/>
        <w:t>دراسة المناور والعليان (2021)</w:t>
      </w:r>
    </w:p>
    <w:p w14:paraId="2FF8C67E" w14:textId="77777777" w:rsidR="0085787F" w:rsidRPr="002328EB" w:rsidRDefault="0085787F" w:rsidP="00CC2DB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هدفت هذه الدراسة إلى التعرف على إدارة المخاطر الاجتماعية: التخطيط وسبل المواجهة. حيث المتغير المستقل هو إدارة المخاطر الاجتماعية بأبعادها (التخطيط للمخاطر الاجتماعية، سبل مواجهة المخاطر الاجتماعية)، أما المتغير التابع فهو التخطيط وسبل المواجهة، من حيث منهجية البحث، اعتمدت الدراسة على المنهج الوصفي التحليلي، حيث تم تحليل محتوى الأدبيات والدراسات السابقة المتعلقة بإدارة المخاطر الاجتماعية والتخطيط وسبل المواجهة.</w:t>
      </w:r>
    </w:p>
    <w:p w14:paraId="75E3A68A" w14:textId="77777777" w:rsidR="0085787F" w:rsidRPr="002328EB" w:rsidRDefault="0085787F" w:rsidP="00CC2DB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وتوصلت الدراسة إلى عدد من النتائج أهمها: أن إدارة المخاطر الاجتماعية تتضمن مجموعة من الخطوات والإجراءات التي تهدف إلى التعرف على المخاطر الاجتماعية المحتملة، وتقييم وتحليل هذه المخاطر، ووضع الخطط والاستراتيجيات اللازمة للتعامل معها والتخفيف من آثارها السلبية، كما أن إدارة المخاطر الاجتماعية تتطلب توافر عدد من الأبعاد والمتطلبات، أهمها: التخطيط للمخاطر الاجتماعية، وسبل مواجهة هذه المخاطر، وأوصت الدراسة بضرورة تبني المؤسسات والهيئات والجهات ذات العلاقة مفاهيم وممارسات إدارة المخاطر الاجتماعية، وإدراج ذلك ضمن خططها الاستراتيجية والتشغيلية، بالإضافة إلى ضرورة تعزيز الوعي المجتمعي بأهمية إدارة المخاطر الاجتماعية وسبل التعامل معها، وتفعيل دور المجتمع المدني في هذا المجال.</w:t>
      </w:r>
    </w:p>
    <w:p w14:paraId="3978E303"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دراسة درويش وآخرون (2020)</w:t>
      </w:r>
    </w:p>
    <w:p w14:paraId="6DA9ACB3" w14:textId="77777777" w:rsidR="0085787F" w:rsidRPr="002328EB" w:rsidRDefault="0085787F" w:rsidP="00CC2DB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هدفت الدراسة إلى البحث في مخاطر الإدارة الإلكترونية للبنوك، حيث كان المتغير المستقل يتكون من أبعاد الإدارة الإلكترونية للبنوك (المخاطر التقنية، المخاطر القانونية والتنظيمية، المخاطر الاقتصادية والمالية، المخاطر البشرية)، أما المتغير التابع فهو مدى تعرض البنوك لهذه المخاطر، استخدمت الدراسة المنهج الوصفي التحليلي من خلال جمع البيانات باستخدام الاستبانة وتوزيعها على عينة من موظفي البنوك بولاية ورقلة بالجزائر.</w:t>
      </w:r>
    </w:p>
    <w:p w14:paraId="21533B3A" w14:textId="77777777" w:rsidR="0085787F" w:rsidRPr="002328EB" w:rsidRDefault="0085787F" w:rsidP="00CC2DB2">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lastRenderedPageBreak/>
        <w:t xml:space="preserve">  توصلت الدراسة إلى أن البنوك الجزائرية تواجه مختلف أنواع المخاطر الناتجة عن الإدارة الإلكترونية، وأن هناك علاقة ذات دلالة إحصائية بين أبعاد الإدارة الإلكترونية (المخاطر التقنية، المخاطر القانونية والتنظيمية، المخاطر الاقتصادية والمالية، المخاطر البشرية) ومدى تعرض البنوك لتلك المخاطر، كما أشارت النتائج إلى أن المخاطر التقنية والمخاطر البشرية هي الأكثر تأثيراً على البنوك الجزائرية، وأوصت الدراسة بضرورة تبني البنوك الجزائرية لاستراتيجيات وخطط محكمة للتعامل مع المخاطر الناتجة عن الإدارة الإلكترونية، من خلال تفعيل وتطوير أنظمة الأمن والحماية التقنية، وتعزيز الإطار القانوني والتنظيمي، وتدريب وتأهيل الموارد البشرية وتحفيزهم على مواكبة التطورات التكنولوجية، كما أوصت بتوعية العملاء وتثقيفهم بشأن المخاطر المتعلقة بالأعمال المصرفية الإلكترونية لزيادة الوعي والحد من الخسائر المحتملة.</w:t>
      </w:r>
    </w:p>
    <w:p w14:paraId="1113DEA3"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دراسة الكلبانية وآخرون (2021)</w:t>
      </w:r>
    </w:p>
    <w:p w14:paraId="4250E064" w14:textId="12044684"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هدفت هذه الدراسة إلى التعرف على إدارة المخاطر الاجتماعية في سلطنة عمان من خلال دراسة ميدانية على المستفيدين من الضمان الاجتماعي في محافظة مسقط، أما المتغير المستقل في هذه الدراسة فهو إدارة المخاطر الاجتماعية والذي تضمن أربعة أبعاد رئيسية وهي التخطيط الاجتماعي، والحماية الاجتماعية، والتأمينات الاجتماعية، والمشاركة المجتمعية. أما المتغير التابع فهو المستفيدون من الضمان الاجتماعي في محافظة مسقط، واعتمدت الدراسة على المنهج الوصفي التحليلي باستخدام الاستبانة كأداة لجمع البيانات من عينة قصدية بلغت 351 مستفيداً من الضمان الاجتماعي في محافظة مسقط، وتوصلت الدراسة إلى مجموعة من النتائج أهمها: أن درجة تطبيق إدارة المخاطر الاجتماعية في سلطنة عمان من وجهة نظر المستفيدين من الضمان الاجتماعي في محافظة مسقط كانت متوسطة على مستوى الأبعاد الفرعية وعلى المستوى الكلي. كما أظهرت النتائج وجود فروق ذات دلالة إحصائية في درجة تطبيق إدارة المخاطر الاجتماعية تعزى لمتغيرات الجنس والحالة الاجتماعية والمؤهل العلمي والدخل الشهري للأسرة.</w:t>
      </w:r>
    </w:p>
    <w:p w14:paraId="33BD399D" w14:textId="77777777" w:rsidR="0085787F" w:rsidRPr="002328EB"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lastRenderedPageBreak/>
        <w:t>وأوصت الدراسة بضرورة زيادة وعي المستفيدين من الضمان الاجتماعي بأهمية إدارة المخاطر الاجتماعية وأبعادها المختلفة، وتفعيل دور المشاركة المجتمعية في عملية إدارة المخاطر الاجتماعية، وتطوير أنظمة وبرامج الضمان الاجتماعي لتتناسب مع المتغيرات والاحتياجات المجتمعية المختلفة.</w:t>
      </w:r>
    </w:p>
    <w:p w14:paraId="7D581B57"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دراسة باقر وآخرون (2020)</w:t>
      </w:r>
    </w:p>
    <w:p w14:paraId="381DDA9B" w14:textId="4911E1C9"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هدفت الدراسة إلى بيان أثر إدارة المخاطر في إدارة المشاريع الهندسية، والدور الوسيط للثقافة المنظمية في الهيئة العامة للطرق والنقل البري في دولة الكويت، حيث المتغير المستقل هو إدارة المخاطر بأبعادها (تحديد المخاطر، تحليل المخاطر، استجابة المخاطر، متابعة وضبط المخاطر)، والمتغير التابع هو إدارة المشاريع الهندسية، أما المتغير الوسيط فهو الثقافة المنظمية بأبعادها (القيم التنظيمية، المعتقدات التنظيمية، السلوكيات التنظيمية).</w:t>
      </w:r>
    </w:p>
    <w:p w14:paraId="126267A7" w14:textId="77777777" w:rsidR="0085787F" w:rsidRPr="002328EB"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اتبعت الدراسة المنهج الوصفي التحليلي، حيث قامت بتوزيع استبانة على عينة من موظفي الهيئة العامة للطرق والنقل البري في دولة الكويت بلغت 289 موظفاً، وتوصلت الدراسة إلى عدد من النتائج أهمها: وجود تأثير ذو دلالة إحصائية لإدارة المخاطر على إدارة المشاريع الهندسية، ووجود تأثير ذو دلالة إحصائية للثقافة المنظمية كمتغير وسيط بين إدارة المخاطر وإدارة المشاريع الهندسية، وأوصت الدراسة بضرورة زيادة وعي العاملين في الهيئة العامة للطرق والنقل البري بأهمية إدارة المخاطر واستراتيجياتها المختلفة، وتعزيز الثقافة المنظمية من خلال تبني القيم والمعتقدات والسلوكيات التنظيمية التي تدعم إدارة المخاطر وإدارة المشاريع الهندسية، وتطوير أنظمة المتابعة والرقابة على تنفيذ المشاريع الهندسية لضمان فعالية إدارة المخاطر.</w:t>
      </w:r>
    </w:p>
    <w:p w14:paraId="642F1E8C" w14:textId="2A36B915" w:rsidR="0085787F" w:rsidRPr="00CC2DB2" w:rsidRDefault="0085787F" w:rsidP="00CC2DB2">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lang w:bidi="ar-EG"/>
          <w14:ligatures w14:val="standardContextual"/>
        </w:rPr>
      </w:pPr>
      <w:bookmarkStart w:id="30" w:name="_Toc191252892"/>
      <w:bookmarkStart w:id="31" w:name="_Toc191332994"/>
      <w:r w:rsidRPr="00CC2DB2">
        <w:rPr>
          <w:rFonts w:ascii="Sakkal Majalla" w:eastAsia="Calibri" w:hAnsi="Sakkal Majalla" w:cs="Sakkal Majalla"/>
          <w:b/>
          <w:bCs/>
          <w:color w:val="000000" w:themeColor="text1"/>
          <w:kern w:val="2"/>
          <w:sz w:val="32"/>
          <w:szCs w:val="32"/>
          <w:rtl/>
          <w:lang w:bidi="ar-EG"/>
          <w14:ligatures w14:val="standardContextual"/>
        </w:rPr>
        <w:t>الدراسات السابقة الأجنبية:</w:t>
      </w:r>
      <w:bookmarkEnd w:id="30"/>
      <w:bookmarkEnd w:id="31"/>
    </w:p>
    <w:p w14:paraId="7EB3D97E"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CC2DB2">
        <w:rPr>
          <w:rFonts w:ascii="Sakkal Majalla" w:eastAsia="Calibri" w:hAnsi="Sakkal Majalla" w:cs="Sakkal Majalla"/>
          <w:b/>
          <w:bCs/>
          <w:color w:val="000000" w:themeColor="text1"/>
          <w:kern w:val="2"/>
          <w:sz w:val="28"/>
          <w:szCs w:val="28"/>
          <w:lang w:bidi="ar-EG"/>
          <w14:ligatures w14:val="standardContextual"/>
        </w:rPr>
        <w:t>Nargizakhon, Saodat&amp; Bakhtiyor</w:t>
      </w:r>
      <w:r w:rsidRPr="00CC2DB2">
        <w:rPr>
          <w:rFonts w:ascii="Sakkal Majalla" w:eastAsia="Calibri" w:hAnsi="Sakkal Majalla" w:cs="Sakkal Majalla"/>
          <w:b/>
          <w:bCs/>
          <w:color w:val="000000" w:themeColor="text1"/>
          <w:kern w:val="2"/>
          <w:sz w:val="28"/>
          <w:szCs w:val="28"/>
          <w:rtl/>
          <w:lang w:bidi="ar-EG"/>
          <w14:ligatures w14:val="standardContextual"/>
        </w:rPr>
        <w:t xml:space="preserve"> (2019)</w:t>
      </w:r>
    </w:p>
    <w:p w14:paraId="54ABA18C" w14:textId="5DD58ACA"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 xml:space="preserve">هدفت الدراسة إلى التعرف على دور إدارة المخاطر والتأمين في الحد من المخاطر التي تواجه المنشآت. أما المتغير المستقل فهو إدارة المخاطر والتأمين بأبعاده المختلفة، بينما المتغير التابع فهو الحد من </w:t>
      </w:r>
      <w:r w:rsidRPr="002328EB">
        <w:rPr>
          <w:rFonts w:ascii="Sakkal Majalla" w:eastAsia="Calibri" w:hAnsi="Sakkal Majalla" w:cs="Sakkal Majalla"/>
          <w:color w:val="000000" w:themeColor="text1"/>
          <w:kern w:val="2"/>
          <w:sz w:val="28"/>
          <w:szCs w:val="28"/>
          <w:rtl/>
          <w:lang w:bidi="ar-EG"/>
          <w14:ligatures w14:val="standardContextual"/>
        </w:rPr>
        <w:lastRenderedPageBreak/>
        <w:t>المخاطر التي تواجه المنشآت، واعتمدت الدراسة على المنهج الوصفي التحليلي، حيث قام الباحثون بتصميم استبيان وتوزيعه على عينة من المنشآت في المنطقة. وقد تم استخدام أساليب إحصائية مختلفة لتحليل البيانات والوصول إلى النتائج.</w:t>
      </w:r>
    </w:p>
    <w:p w14:paraId="57614B8E" w14:textId="643A560D"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 xml:space="preserve"> وتوصلت الدراسة إلى أن هناك علاقة إيجابية ذات دلالة إحصائية بين إدارة المخاطر والتأمين والحد من المخاطر التي تواجه المنشآت، كما أظهرت النتائج أن المنشآت التي لديها نظام فعال لإدارة المخاطر والتأمين تتمتع بقدرة أكبر على التعامل مع المخاطر والتقليل من آثارها السلبية، وأوصت الدراسة بضرورة اهتمام المنشآت بتطوير نظم إدارة المخاطر والتأمين لديها، وتعزيز الوعي بأهمية هذه الممارسات بين العاملين. كما أوصت الدراسة بتعزيز دور الجهات الرقابية في متابعة تطبيق إجراءات إدارة المخاطر والتأمين في المنشآت المختلفة.</w:t>
      </w:r>
    </w:p>
    <w:p w14:paraId="6B8DEE61" w14:textId="77777777" w:rsidR="0085787F" w:rsidRPr="00CC2DB2" w:rsidRDefault="0085787F" w:rsidP="004A44B7">
      <w:pPr>
        <w:pStyle w:val="ListParagraph"/>
        <w:numPr>
          <w:ilvl w:val="0"/>
          <w:numId w:val="48"/>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t xml:space="preserve">دراسة </w:t>
      </w:r>
      <w:r w:rsidRPr="00CC2DB2">
        <w:rPr>
          <w:rFonts w:ascii="Sakkal Majalla" w:eastAsia="Calibri" w:hAnsi="Sakkal Majalla" w:cs="Sakkal Majalla"/>
          <w:b/>
          <w:bCs/>
          <w:color w:val="000000" w:themeColor="text1"/>
          <w:kern w:val="2"/>
          <w:sz w:val="28"/>
          <w:szCs w:val="28"/>
          <w:lang w:bidi="ar-EG"/>
          <w14:ligatures w14:val="standardContextual"/>
        </w:rPr>
        <w:t>Ostime</w:t>
      </w:r>
      <w:r w:rsidRPr="00CC2DB2">
        <w:rPr>
          <w:rFonts w:ascii="Sakkal Majalla" w:eastAsia="Calibri" w:hAnsi="Sakkal Majalla" w:cs="Sakkal Majalla"/>
          <w:b/>
          <w:bCs/>
          <w:color w:val="000000" w:themeColor="text1"/>
          <w:kern w:val="2"/>
          <w:sz w:val="28"/>
          <w:szCs w:val="28"/>
          <w:rtl/>
          <w:lang w:bidi="ar-EG"/>
          <w14:ligatures w14:val="standardContextual"/>
        </w:rPr>
        <w:t xml:space="preserve"> (2019)</w:t>
      </w:r>
    </w:p>
    <w:p w14:paraId="3EFEFB78" w14:textId="6BF2F4F3"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 xml:space="preserve"> هدفت هذه الدراسة إلى تحليل ممارسات إدارة المخاطر والتأمين في المؤسسات. أما المتغير المستقل فهو إدارة المخاطر بأبعادها (تحديد المخاطر، تقييم المخاطر، معالجة المخاطر، رصد وتتبع المخاطر)، والمتغير التابع فهو التأمين، ومن حيث منهجية البحث، فقد استخدمت الدراسة المنهج الوصفي التحليلي، حيث تم جمع البيانات من خلال الاستبيان الموزع على عينة من المؤسسات. وقد تم تحليل البيانات باستخدام الأساليب الإحصائية المناسبة.</w:t>
      </w:r>
    </w:p>
    <w:p w14:paraId="57020ABA" w14:textId="62AC0231" w:rsidR="0085787F" w:rsidRPr="002328EB" w:rsidRDefault="0085787F" w:rsidP="002328EB">
      <w:pPr>
        <w:spacing w:before="100" w:beforeAutospacing="1" w:after="100" w:afterAutospacing="1" w:line="360" w:lineRule="auto"/>
        <w:ind w:firstLine="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lang w:bidi="ar-EG"/>
          <w14:ligatures w14:val="standardContextual"/>
        </w:rPr>
        <w:t xml:space="preserve"> </w:t>
      </w:r>
      <w:r w:rsidR="00CC2DB2">
        <w:rPr>
          <w:rFonts w:ascii="Sakkal Majalla" w:eastAsia="Calibri" w:hAnsi="Sakkal Majalla" w:cs="Sakkal Majalla"/>
          <w:color w:val="000000" w:themeColor="text1"/>
          <w:kern w:val="2"/>
          <w:sz w:val="28"/>
          <w:szCs w:val="28"/>
          <w:rtl/>
          <w:lang w:bidi="ar-EG"/>
          <w14:ligatures w14:val="standardContextual"/>
        </w:rPr>
        <w:tab/>
      </w:r>
      <w:r w:rsidRPr="002328EB">
        <w:rPr>
          <w:rFonts w:ascii="Sakkal Majalla" w:eastAsia="Calibri" w:hAnsi="Sakkal Majalla" w:cs="Sakkal Majalla"/>
          <w:color w:val="000000" w:themeColor="text1"/>
          <w:kern w:val="2"/>
          <w:sz w:val="28"/>
          <w:szCs w:val="28"/>
          <w:rtl/>
          <w:lang w:bidi="ar-EG"/>
          <w14:ligatures w14:val="standardContextual"/>
        </w:rPr>
        <w:t xml:space="preserve"> توصلت الدراسة إلى عدة نتائج هامة، أبرزها: وجود علاقة ذات دلالة إحصائية بين ممارسات إدارة المخاطر (تحديد المخاطر، تقييم المخاطر، معالجة المخاطر، رصد وتتبع المخاطر) والتأمين، كما أظهرت النتائج أن المؤسسات تولي اهتماما كبيرا بممارسات إدارة المخاطر من أجل الحد من الخسائر المحتملة وتحقيق الاستقرار المالي، وأوصت الدراسة بضرورة تعزيز ممارسات إدارة المخاطر في المؤسسات من خلال تطوير أنظمة متكاملة لتحديد ورصد المخاطر وتقييمها ومعالجتها. كما أوصت بزيادة الوعي لدى المؤسسات بأهمية التأمين كأداة فعالة لإدارة المخاطر وتحقيق الاستقرار المالي. وذلك من خلال تصميم برامج تأمينية تتناسب مع طبيعة نشاط كل مؤسسة.</w:t>
      </w:r>
    </w:p>
    <w:p w14:paraId="04625D23" w14:textId="77777777" w:rsidR="0085787F" w:rsidRPr="00CC2DB2" w:rsidRDefault="0085787F" w:rsidP="004636EA">
      <w:pPr>
        <w:pStyle w:val="ListParagraph"/>
        <w:numPr>
          <w:ilvl w:val="0"/>
          <w:numId w:val="48"/>
        </w:numPr>
        <w:spacing w:before="100" w:beforeAutospacing="1" w:after="0" w:line="360" w:lineRule="auto"/>
        <w:ind w:left="423"/>
        <w:jc w:val="both"/>
        <w:rPr>
          <w:rFonts w:ascii="Sakkal Majalla" w:eastAsia="Calibri" w:hAnsi="Sakkal Majalla" w:cs="Sakkal Majalla"/>
          <w:b/>
          <w:bCs/>
          <w:color w:val="000000" w:themeColor="text1"/>
          <w:kern w:val="2"/>
          <w:sz w:val="28"/>
          <w:szCs w:val="28"/>
          <w:rtl/>
          <w:lang w:bidi="ar-EG"/>
          <w14:ligatures w14:val="standardContextual"/>
        </w:rPr>
      </w:pPr>
      <w:r w:rsidRPr="00CC2DB2">
        <w:rPr>
          <w:rFonts w:ascii="Sakkal Majalla" w:eastAsia="Calibri" w:hAnsi="Sakkal Majalla" w:cs="Sakkal Majalla"/>
          <w:b/>
          <w:bCs/>
          <w:color w:val="000000" w:themeColor="text1"/>
          <w:kern w:val="2"/>
          <w:sz w:val="28"/>
          <w:szCs w:val="28"/>
          <w:rtl/>
          <w:lang w:bidi="ar-EG"/>
          <w14:ligatures w14:val="standardContextual"/>
        </w:rPr>
        <w:lastRenderedPageBreak/>
        <w:t xml:space="preserve">دراسة </w:t>
      </w:r>
      <w:r w:rsidRPr="00CC2DB2">
        <w:rPr>
          <w:rFonts w:ascii="Sakkal Majalla" w:eastAsia="Calibri" w:hAnsi="Sakkal Majalla" w:cs="Sakkal Majalla"/>
          <w:b/>
          <w:bCs/>
          <w:color w:val="000000" w:themeColor="text1"/>
          <w:kern w:val="2"/>
          <w:sz w:val="28"/>
          <w:szCs w:val="28"/>
          <w:lang w:bidi="ar-EG"/>
          <w14:ligatures w14:val="standardContextual"/>
        </w:rPr>
        <w:t>Kumar</w:t>
      </w:r>
      <w:r w:rsidRPr="00CC2DB2">
        <w:rPr>
          <w:rFonts w:ascii="Sakkal Majalla" w:eastAsia="Calibri" w:hAnsi="Sakkal Majalla" w:cs="Sakkal Majalla"/>
          <w:b/>
          <w:bCs/>
          <w:color w:val="000000" w:themeColor="text1"/>
          <w:kern w:val="2"/>
          <w:sz w:val="28"/>
          <w:szCs w:val="28"/>
          <w:rtl/>
          <w:lang w:bidi="ar-EG"/>
          <w14:ligatures w14:val="standardContextual"/>
        </w:rPr>
        <w:t xml:space="preserve"> (2021)</w:t>
      </w:r>
    </w:p>
    <w:p w14:paraId="4C9BB9D7" w14:textId="5D6DFF75" w:rsidR="0085787F" w:rsidRPr="002328EB" w:rsidRDefault="0085787F" w:rsidP="004636EA">
      <w:pPr>
        <w:spacing w:after="100" w:afterAutospacing="1" w:line="360" w:lineRule="auto"/>
        <w:ind w:firstLine="0"/>
        <w:jc w:val="both"/>
        <w:rPr>
          <w:rFonts w:ascii="Sakkal Majalla" w:eastAsia="Times New Roman" w:hAnsi="Sakkal Majalla" w:cs="Sakkal Majalla"/>
          <w:color w:val="000000" w:themeColor="text1"/>
          <w:sz w:val="28"/>
          <w:szCs w:val="28"/>
        </w:rPr>
      </w:pPr>
      <w:r w:rsidRPr="002328EB">
        <w:rPr>
          <w:rFonts w:ascii="Sakkal Majalla" w:eastAsia="Times New Roman" w:hAnsi="Sakkal Majalla" w:cs="Sakkal Majalla"/>
          <w:color w:val="000000" w:themeColor="text1"/>
          <w:sz w:val="28"/>
          <w:szCs w:val="28"/>
          <w:rtl/>
        </w:rPr>
        <w:t xml:space="preserve"> </w:t>
      </w:r>
      <w:r w:rsidR="00CC2DB2">
        <w:rPr>
          <w:rFonts w:ascii="Sakkal Majalla" w:eastAsia="Times New Roman" w:hAnsi="Sakkal Majalla" w:cs="Sakkal Majalla"/>
          <w:color w:val="000000" w:themeColor="text1"/>
          <w:sz w:val="28"/>
          <w:szCs w:val="28"/>
          <w:rtl/>
          <w:lang w:bidi="ar-EG"/>
        </w:rPr>
        <w:tab/>
      </w:r>
      <w:r w:rsidRPr="002328EB">
        <w:rPr>
          <w:rFonts w:ascii="Sakkal Majalla" w:eastAsia="Times New Roman" w:hAnsi="Sakkal Majalla" w:cs="Sakkal Majalla"/>
          <w:color w:val="000000" w:themeColor="text1"/>
          <w:sz w:val="28"/>
          <w:szCs w:val="28"/>
          <w:rtl/>
        </w:rPr>
        <w:t>هدفت الدراسة إلى استكشاف الأطر والممارسات المتعلقة بإدارة المخاطر التقليدية وإدارة المخاطر المؤسسية. تسعى الدراسة إلى فهم كيفية تطبيق الشركات لهذه الأطر لضمان استمرارية الأعمال وتقليل الخسائر المحتملة، أما المتغير المستقل في هذه الدراسة فهو إدارة المخاطر بأبعادها المختلفة، والتي تشمل تحديد المخاطر، تقييم المخاطر، معالجة المخاطر، ومراقبة المخاطر، وتركز الدراسة على كيفية تطبيق هذه الأبعاد في المؤسسات وكيفية تأثيرها على أداء الشركات. أما المتغير التابع فهو أداء الشركات، والذي يتضمن الجوانب المالية وغير المالية، مثل الربحية والاستدامة ورضا العملاء، واعتمدت الدراسة على منهجية تحليلية وصفية، حيث قامت بجمع البيانات من خلال دراسة الأدبيات السابقة وتحليل البيانات الثانوية من تقارير الشركات ودراسات الحالة. تم استخدام تحليل البيانات الكمية والنوعية لتقديم رؤى شاملة حول ممارسات إدارة المخاطر في المؤسسات</w:t>
      </w:r>
      <w:r w:rsidRPr="002328EB">
        <w:rPr>
          <w:rFonts w:ascii="Sakkal Majalla" w:eastAsia="Times New Roman" w:hAnsi="Sakkal Majalla" w:cs="Sakkal Majalla"/>
          <w:color w:val="000000" w:themeColor="text1"/>
          <w:sz w:val="28"/>
          <w:szCs w:val="28"/>
        </w:rPr>
        <w:t>.</w:t>
      </w:r>
    </w:p>
    <w:p w14:paraId="0D355ACE" w14:textId="5FEE1B5F" w:rsidR="0085787F" w:rsidRPr="002328EB" w:rsidRDefault="0085787F" w:rsidP="002328EB">
      <w:pPr>
        <w:spacing w:before="100" w:beforeAutospacing="1" w:after="100" w:afterAutospacing="1" w:line="360" w:lineRule="auto"/>
        <w:ind w:firstLine="0"/>
        <w:jc w:val="both"/>
        <w:rPr>
          <w:rFonts w:ascii="Sakkal Majalla" w:eastAsia="Times New Roman" w:hAnsi="Sakkal Majalla" w:cs="Sakkal Majalla"/>
          <w:color w:val="000000" w:themeColor="text1"/>
          <w:sz w:val="28"/>
          <w:szCs w:val="28"/>
          <w:rtl/>
        </w:rPr>
      </w:pPr>
      <w:r w:rsidRPr="002328EB">
        <w:rPr>
          <w:rFonts w:ascii="Sakkal Majalla" w:eastAsia="Times New Roman" w:hAnsi="Sakkal Majalla" w:cs="Sakkal Majalla"/>
          <w:color w:val="000000" w:themeColor="text1"/>
          <w:sz w:val="28"/>
          <w:szCs w:val="28"/>
          <w:rtl/>
        </w:rPr>
        <w:t xml:space="preserve">  </w:t>
      </w:r>
      <w:r w:rsidR="00CC2DB2">
        <w:rPr>
          <w:rFonts w:ascii="Sakkal Majalla" w:eastAsia="Times New Roman" w:hAnsi="Sakkal Majalla" w:cs="Sakkal Majalla"/>
          <w:color w:val="000000" w:themeColor="text1"/>
          <w:sz w:val="28"/>
          <w:szCs w:val="28"/>
          <w:rtl/>
        </w:rPr>
        <w:tab/>
      </w:r>
      <w:r w:rsidRPr="002328EB">
        <w:rPr>
          <w:rFonts w:ascii="Sakkal Majalla" w:eastAsia="Times New Roman" w:hAnsi="Sakkal Majalla" w:cs="Sakkal Majalla"/>
          <w:color w:val="000000" w:themeColor="text1"/>
          <w:sz w:val="28"/>
          <w:szCs w:val="28"/>
          <w:rtl/>
        </w:rPr>
        <w:t>وتوصلت الدراسة إلى أن تطبيق ممارسات إدارة المخاطر بشكل فعال يؤدي إلى تحسين أداء الشركات بشكل ملحوظ، أظهرت النتائج أن الشركات التي تتبنى نهجاً شاملاً في إدارة المخاطر تكون أكثر قدرة على التعامل مع التحديات والأزمات، كما بينت الدراسة أن إدارة المخاطر المؤسسية توفر إطارًا أكثر تكاملاً وشمولية للتعامل مع المخاطر مقارنة بالإدارة التقليدية للمخاطر، حيث تسهم في تعزيز ثقافة المخاطر داخل المؤسسة وتحسين عملية اتخاذ القرار، وأوصت الدراسة بضرورة تعزيز الوعي بأهمية إدارة المخاطر المؤسسية داخل الشركات وتطوير برامج تدريبية لتعزيز مهارات الموظفين في هذا المجال، كما دعت إلى ضرورة تبني تقنيات وأدوات حديثة لتحسين عملية تقييم المخاطر ومراقبتها، بالإضافة إلى ذلك، أوصت الدراسة بتعزيز التواصل بين الإدارات المختلفة داخل الشركة لضمان تبادل المعلومات والبيانات المتعلقة بالمخاطر بفعالية، مما يساعد في تحسين استجابة الشركة للتحديات المستقبلية وتحقيق أهدافها الاستراتيجية</w:t>
      </w:r>
      <w:r w:rsidRPr="002328EB">
        <w:rPr>
          <w:rFonts w:ascii="Sakkal Majalla" w:eastAsia="Times New Roman" w:hAnsi="Sakkal Majalla" w:cs="Sakkal Majalla"/>
          <w:color w:val="000000" w:themeColor="text1"/>
          <w:sz w:val="28"/>
          <w:szCs w:val="28"/>
        </w:rPr>
        <w:t>.</w:t>
      </w:r>
    </w:p>
    <w:p w14:paraId="52E94150" w14:textId="77777777" w:rsidR="0085787F" w:rsidRPr="00CC2DB2" w:rsidRDefault="0085787F" w:rsidP="004636EA">
      <w:pPr>
        <w:pStyle w:val="ListParagraph"/>
        <w:numPr>
          <w:ilvl w:val="0"/>
          <w:numId w:val="48"/>
        </w:numPr>
        <w:spacing w:before="100" w:beforeAutospacing="1" w:after="0" w:line="360" w:lineRule="auto"/>
        <w:ind w:left="423"/>
        <w:jc w:val="both"/>
        <w:rPr>
          <w:rFonts w:ascii="Sakkal Majalla" w:eastAsia="Calibri" w:hAnsi="Sakkal Majalla" w:cs="Sakkal Majalla"/>
          <w:b/>
          <w:bCs/>
          <w:color w:val="000000" w:themeColor="text1"/>
          <w:kern w:val="2"/>
          <w:sz w:val="28"/>
          <w:szCs w:val="28"/>
          <w:rtl/>
          <w14:ligatures w14:val="standardContextual"/>
        </w:rPr>
      </w:pPr>
      <w:r w:rsidRPr="00CC2DB2">
        <w:rPr>
          <w:rFonts w:ascii="Sakkal Majalla" w:eastAsia="Calibri" w:hAnsi="Sakkal Majalla" w:cs="Sakkal Majalla"/>
          <w:b/>
          <w:bCs/>
          <w:color w:val="000000" w:themeColor="text1"/>
          <w:kern w:val="2"/>
          <w:sz w:val="28"/>
          <w:szCs w:val="28"/>
          <w:rtl/>
          <w14:ligatures w14:val="standardContextual"/>
        </w:rPr>
        <w:t xml:space="preserve">دراسة </w:t>
      </w:r>
      <w:r w:rsidRPr="00CC2DB2">
        <w:rPr>
          <w:rFonts w:ascii="Sakkal Majalla" w:eastAsia="Calibri" w:hAnsi="Sakkal Majalla" w:cs="Sakkal Majalla"/>
          <w:b/>
          <w:bCs/>
          <w:color w:val="000000" w:themeColor="text1"/>
          <w:kern w:val="2"/>
          <w:sz w:val="28"/>
          <w:szCs w:val="28"/>
          <w14:ligatures w14:val="standardContextual"/>
        </w:rPr>
        <w:t>Vermiglio &amp; Zarone</w:t>
      </w:r>
      <w:r w:rsidRPr="00CC2DB2">
        <w:rPr>
          <w:rFonts w:ascii="Sakkal Majalla" w:eastAsia="Calibri" w:hAnsi="Sakkal Majalla" w:cs="Sakkal Majalla"/>
          <w:b/>
          <w:bCs/>
          <w:color w:val="000000" w:themeColor="text1"/>
          <w:kern w:val="2"/>
          <w:sz w:val="28"/>
          <w:szCs w:val="28"/>
          <w:rtl/>
          <w14:ligatures w14:val="standardContextual"/>
        </w:rPr>
        <w:t xml:space="preserve"> (2021)</w:t>
      </w:r>
    </w:p>
    <w:p w14:paraId="597B87E8" w14:textId="77777777" w:rsidR="0085787F" w:rsidRPr="002328EB" w:rsidRDefault="0085787F" w:rsidP="004636EA">
      <w:pPr>
        <w:spacing w:after="100" w:afterAutospacing="1" w:line="360" w:lineRule="auto"/>
        <w:ind w:firstLine="720"/>
        <w:jc w:val="both"/>
        <w:rPr>
          <w:rFonts w:ascii="Sakkal Majalla" w:eastAsia="Calibri" w:hAnsi="Sakkal Majalla" w:cs="Sakkal Majalla"/>
          <w:color w:val="000000" w:themeColor="text1"/>
          <w:kern w:val="2"/>
          <w:sz w:val="28"/>
          <w:szCs w:val="28"/>
          <w:rtl/>
          <w:lang w:bidi="ar-EG"/>
          <w14:ligatures w14:val="standardContextual"/>
        </w:rPr>
      </w:pPr>
      <w:r w:rsidRPr="002328EB">
        <w:rPr>
          <w:rFonts w:ascii="Sakkal Majalla" w:eastAsia="Calibri" w:hAnsi="Sakkal Majalla" w:cs="Sakkal Majalla"/>
          <w:color w:val="000000" w:themeColor="text1"/>
          <w:kern w:val="2"/>
          <w:sz w:val="28"/>
          <w:szCs w:val="28"/>
          <w:rtl/>
          <w14:ligatures w14:val="standardContextual"/>
        </w:rPr>
        <w:t>تهدف هذه الورقة إلى تحليل كيفية تأثير التقنيات الناشئة (</w:t>
      </w:r>
      <w:r w:rsidRPr="002328EB">
        <w:rPr>
          <w:rFonts w:ascii="Sakkal Majalla" w:eastAsia="Calibri" w:hAnsi="Sakkal Majalla" w:cs="Sakkal Majalla"/>
          <w:color w:val="000000" w:themeColor="text1"/>
          <w:kern w:val="2"/>
          <w:sz w:val="28"/>
          <w:szCs w:val="28"/>
          <w14:ligatures w14:val="standardContextual"/>
        </w:rPr>
        <w:t>ETs</w:t>
      </w:r>
      <w:r w:rsidRPr="002328EB">
        <w:rPr>
          <w:rFonts w:ascii="Sakkal Majalla" w:eastAsia="Calibri" w:hAnsi="Sakkal Majalla" w:cs="Sakkal Majalla"/>
          <w:color w:val="000000" w:themeColor="text1"/>
          <w:kern w:val="2"/>
          <w:sz w:val="28"/>
          <w:szCs w:val="28"/>
          <w:rtl/>
          <w14:ligatures w14:val="standardContextual"/>
        </w:rPr>
        <w:t>) في تحسين الأداء في عمليات إدارة الكوارث (</w:t>
      </w:r>
      <w:r w:rsidRPr="002328EB">
        <w:rPr>
          <w:rFonts w:ascii="Sakkal Majalla" w:eastAsia="Calibri" w:hAnsi="Sakkal Majalla" w:cs="Sakkal Majalla"/>
          <w:color w:val="000000" w:themeColor="text1"/>
          <w:kern w:val="2"/>
          <w:sz w:val="28"/>
          <w:szCs w:val="28"/>
          <w14:ligatures w14:val="standardContextual"/>
        </w:rPr>
        <w:t>DM</w:t>
      </w:r>
      <w:r w:rsidRPr="002328EB">
        <w:rPr>
          <w:rFonts w:ascii="Sakkal Majalla" w:eastAsia="Calibri" w:hAnsi="Sakkal Majalla" w:cs="Sakkal Majalla"/>
          <w:color w:val="000000" w:themeColor="text1"/>
          <w:kern w:val="2"/>
          <w:sz w:val="28"/>
          <w:szCs w:val="28"/>
          <w:rtl/>
          <w14:ligatures w14:val="standardContextual"/>
        </w:rPr>
        <w:t xml:space="preserve">)، وتأثيرها على الأداء في مختلف مراحل دورة إدارة الكوارث (الاستعداد، الاستجابة، التعافي، </w:t>
      </w:r>
      <w:r w:rsidRPr="002328EB">
        <w:rPr>
          <w:rFonts w:ascii="Sakkal Majalla" w:eastAsia="Calibri" w:hAnsi="Sakkal Majalla" w:cs="Sakkal Majalla"/>
          <w:color w:val="000000" w:themeColor="text1"/>
          <w:kern w:val="2"/>
          <w:sz w:val="28"/>
          <w:szCs w:val="28"/>
          <w:rtl/>
          <w14:ligatures w14:val="standardContextual"/>
        </w:rPr>
        <w:lastRenderedPageBreak/>
        <w:t xml:space="preserve">والتخفيف). اعتمدت الدراسة على مراجعة منهجية للأدبيات باستخدام مصادر بيانات مثل </w:t>
      </w:r>
      <w:r w:rsidRPr="002328EB">
        <w:rPr>
          <w:rFonts w:ascii="Sakkal Majalla" w:eastAsia="Calibri" w:hAnsi="Sakkal Majalla" w:cs="Sakkal Majalla"/>
          <w:color w:val="000000" w:themeColor="text1"/>
          <w:kern w:val="2"/>
          <w:sz w:val="28"/>
          <w:szCs w:val="28"/>
          <w14:ligatures w14:val="standardContextual"/>
        </w:rPr>
        <w:t>Scopus</w:t>
      </w:r>
      <w:r w:rsidRPr="002328EB">
        <w:rPr>
          <w:rFonts w:ascii="Sakkal Majalla" w:eastAsia="Calibri" w:hAnsi="Sakkal Majalla" w:cs="Sakkal Majalla"/>
          <w:color w:val="000000" w:themeColor="text1"/>
          <w:kern w:val="2"/>
          <w:sz w:val="28"/>
          <w:szCs w:val="28"/>
          <w:rtl/>
          <w14:ligatures w14:val="standardContextual"/>
        </w:rPr>
        <w:t xml:space="preserve"> و</w:t>
      </w:r>
      <w:r w:rsidRPr="002328EB">
        <w:rPr>
          <w:rFonts w:ascii="Sakkal Majalla" w:eastAsia="Calibri" w:hAnsi="Sakkal Majalla" w:cs="Sakkal Majalla"/>
          <w:color w:val="000000" w:themeColor="text1"/>
          <w:kern w:val="2"/>
          <w:sz w:val="28"/>
          <w:szCs w:val="28"/>
          <w14:ligatures w14:val="standardContextual"/>
        </w:rPr>
        <w:t>ProQuest</w:t>
      </w:r>
      <w:r w:rsidRPr="002328EB">
        <w:rPr>
          <w:rFonts w:ascii="Sakkal Majalla" w:eastAsia="Calibri" w:hAnsi="Sakkal Majalla" w:cs="Sakkal Majalla"/>
          <w:color w:val="000000" w:themeColor="text1"/>
          <w:kern w:val="2"/>
          <w:sz w:val="28"/>
          <w:szCs w:val="28"/>
          <w:rtl/>
          <w14:ligatures w14:val="standardContextual"/>
        </w:rPr>
        <w:t xml:space="preserve"> و</w:t>
      </w:r>
      <w:r w:rsidRPr="002328EB">
        <w:rPr>
          <w:rFonts w:ascii="Sakkal Majalla" w:eastAsia="Calibri" w:hAnsi="Sakkal Majalla" w:cs="Sakkal Majalla"/>
          <w:color w:val="000000" w:themeColor="text1"/>
          <w:kern w:val="2"/>
          <w:sz w:val="28"/>
          <w:szCs w:val="28"/>
          <w14:ligatures w14:val="standardContextual"/>
        </w:rPr>
        <w:t>EBSCO</w:t>
      </w:r>
      <w:r w:rsidRPr="002328EB">
        <w:rPr>
          <w:rFonts w:ascii="Sakkal Majalla" w:eastAsia="Calibri" w:hAnsi="Sakkal Majalla" w:cs="Sakkal Majalla"/>
          <w:color w:val="000000" w:themeColor="text1"/>
          <w:kern w:val="2"/>
          <w:sz w:val="28"/>
          <w:szCs w:val="28"/>
          <w:rtl/>
          <w14:ligatures w14:val="standardContextual"/>
        </w:rPr>
        <w:t xml:space="preserve"> و</w:t>
      </w:r>
      <w:r w:rsidRPr="002328EB">
        <w:rPr>
          <w:rFonts w:ascii="Sakkal Majalla" w:eastAsia="Calibri" w:hAnsi="Sakkal Majalla" w:cs="Sakkal Majalla"/>
          <w:color w:val="000000" w:themeColor="text1"/>
          <w:kern w:val="2"/>
          <w:sz w:val="28"/>
          <w:szCs w:val="28"/>
          <w14:ligatures w14:val="standardContextual"/>
        </w:rPr>
        <w:t>Web of Science</w:t>
      </w:r>
      <w:r w:rsidRPr="002328EB">
        <w:rPr>
          <w:rFonts w:ascii="Sakkal Majalla" w:eastAsia="Calibri" w:hAnsi="Sakkal Majalla" w:cs="Sakkal Majalla"/>
          <w:color w:val="000000" w:themeColor="text1"/>
          <w:kern w:val="2"/>
          <w:sz w:val="28"/>
          <w:szCs w:val="28"/>
          <w:rtl/>
          <w14:ligatures w14:val="standardContextual"/>
        </w:rPr>
        <w:t xml:space="preserve">، حيث تم جمع عينة أولية من 373 مقالًا علميًا، بعد قراءة الملخصات والنصوص الكاملة، تم تصفية البحث وتحليل 69 منشورًا باستخدام برنامج </w:t>
      </w:r>
      <w:r w:rsidRPr="002328EB">
        <w:rPr>
          <w:rFonts w:ascii="Sakkal Majalla" w:eastAsia="Calibri" w:hAnsi="Sakkal Majalla" w:cs="Sakkal Majalla"/>
          <w:color w:val="000000" w:themeColor="text1"/>
          <w:kern w:val="2"/>
          <w:sz w:val="28"/>
          <w:szCs w:val="28"/>
          <w14:ligatures w14:val="standardContextual"/>
        </w:rPr>
        <w:t>VOSviewer</w:t>
      </w:r>
      <w:r w:rsidRPr="002328EB">
        <w:rPr>
          <w:rFonts w:ascii="Sakkal Majalla" w:eastAsia="Calibri" w:hAnsi="Sakkal Majalla" w:cs="Sakkal Majalla"/>
          <w:color w:val="000000" w:themeColor="text1"/>
          <w:kern w:val="2"/>
          <w:sz w:val="28"/>
          <w:szCs w:val="28"/>
          <w:rtl/>
          <w14:ligatures w14:val="standardContextual"/>
        </w:rPr>
        <w:t xml:space="preserve"> لتحليل النصوص وتصور المجموعات.</w:t>
      </w:r>
    </w:p>
    <w:p w14:paraId="7319B40F" w14:textId="77777777" w:rsidR="0085787F" w:rsidRPr="002328EB"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14:ligatures w14:val="standardContextual"/>
        </w:rPr>
      </w:pPr>
      <w:r w:rsidRPr="002328EB">
        <w:rPr>
          <w:rFonts w:ascii="Sakkal Majalla" w:eastAsia="Calibri" w:hAnsi="Sakkal Majalla" w:cs="Sakkal Majalla"/>
          <w:color w:val="000000" w:themeColor="text1"/>
          <w:kern w:val="2"/>
          <w:sz w:val="28"/>
          <w:szCs w:val="28"/>
          <w:rtl/>
          <w14:ligatures w14:val="standardContextual"/>
        </w:rPr>
        <w:t>أظهرت النتائج كيف أن التقنيات الناشئة تعزز الاستعداد والمرونة في أنظمة محددة أثناء التعامل مع مراحل دورة إدارة الكوارث المختلفة، تعتبر المحاكاة وتقليل مخاطر الكوارث من المجالات ذات الأهمية الكبيرة في تطبيق هذه التقنيات في إدارة الكوارث.</w:t>
      </w:r>
    </w:p>
    <w:p w14:paraId="2460D516" w14:textId="68F25B97" w:rsidR="00657B45" w:rsidRPr="00CC2DB2" w:rsidRDefault="0085787F" w:rsidP="00CC2DB2">
      <w:pPr>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14:ligatures w14:val="standardContextual"/>
        </w:rPr>
      </w:pPr>
      <w:r w:rsidRPr="002328EB">
        <w:rPr>
          <w:rFonts w:ascii="Sakkal Majalla" w:eastAsia="Calibri" w:hAnsi="Sakkal Majalla" w:cs="Sakkal Majalla"/>
          <w:color w:val="000000" w:themeColor="text1"/>
          <w:kern w:val="2"/>
          <w:sz w:val="28"/>
          <w:szCs w:val="28"/>
          <w:rtl/>
          <w14:ligatures w14:val="standardContextual"/>
        </w:rPr>
        <w:t>وتساهم هذه الدراسة في الأدبيات من خلال إضافة بعد قياس الأداء، والإدارة، والمساءلة في تحليل تأثير التقنيات الناشئة على إدارة الكوارث، وبالتالي، تمثل هذه الدراسة نقطة انطلاق للباحثين لتطوير أبحاث مستقبلية حول هذا الموضوع الذي يتطور بسرعة.</w:t>
      </w:r>
    </w:p>
    <w:p w14:paraId="24651005" w14:textId="1B463A8D" w:rsidR="00D754F4"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32" w:name="_Toc191252893"/>
      <w:bookmarkStart w:id="33" w:name="_Toc191332995"/>
      <w:r w:rsidRPr="00CC2DB2">
        <w:rPr>
          <w:rFonts w:ascii="Sakkal Majalla" w:hAnsi="Sakkal Majalla" w:cs="Sakkal Majalla" w:hint="cs"/>
          <w:b/>
          <w:bCs/>
          <w:color w:val="000000" w:themeColor="text1"/>
          <w:sz w:val="36"/>
          <w:szCs w:val="36"/>
          <w:rtl/>
        </w:rPr>
        <w:t xml:space="preserve">7.1 </w:t>
      </w:r>
      <w:r w:rsidR="00D754F4" w:rsidRPr="00CC2DB2">
        <w:rPr>
          <w:rFonts w:ascii="Sakkal Majalla" w:hAnsi="Sakkal Majalla" w:cs="Sakkal Majalla"/>
          <w:b/>
          <w:bCs/>
          <w:color w:val="000000" w:themeColor="text1"/>
          <w:sz w:val="36"/>
          <w:szCs w:val="36"/>
          <w:rtl/>
        </w:rPr>
        <w:t>المنطلقات النظرية للدراسة</w:t>
      </w:r>
      <w:r w:rsidR="00D754F4" w:rsidRPr="00CC2DB2">
        <w:rPr>
          <w:rFonts w:ascii="Sakkal Majalla" w:hAnsi="Sakkal Majalla" w:cs="Sakkal Majalla"/>
          <w:b/>
          <w:bCs/>
          <w:color w:val="000000" w:themeColor="text1"/>
          <w:sz w:val="36"/>
          <w:szCs w:val="36"/>
          <w:lang w:bidi="ar-EG"/>
        </w:rPr>
        <w:t>:</w:t>
      </w:r>
      <w:bookmarkEnd w:id="32"/>
      <w:bookmarkEnd w:id="33"/>
    </w:p>
    <w:p w14:paraId="54244E15" w14:textId="7CC4F1C3"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اعتمدت هذه الدراسة على عدد من النظريات الأساسية التي تمثل الإطار النظري لتحليل العلاقة بين التكنولوجيا الحديثة وكفاءة إدارة الأزمات والكوارث في مركز إدارة الأزمات بوزارة الصحة، وفيما يلي المنطلقات النظرية التي شكلت أساسًا لفهم وتوجيه البحث</w:t>
      </w:r>
      <w:r w:rsidRPr="002328EB">
        <w:rPr>
          <w:rFonts w:ascii="Sakkal Majalla" w:hAnsi="Sakkal Majalla" w:cs="Sakkal Majalla"/>
          <w:color w:val="000000" w:themeColor="text1"/>
          <w:sz w:val="28"/>
          <w:szCs w:val="28"/>
          <w:lang w:bidi="ar-EG"/>
        </w:rPr>
        <w:t>:</w:t>
      </w:r>
    </w:p>
    <w:p w14:paraId="4814F99C" w14:textId="77777777" w:rsidR="00D754F4" w:rsidRPr="002328EB" w:rsidRDefault="00D754F4" w:rsidP="004A44B7">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النظرية المعرفية</w:t>
      </w:r>
      <w:r w:rsidRPr="002328EB">
        <w:rPr>
          <w:rFonts w:ascii="Sakkal Majalla" w:hAnsi="Sakkal Majalla" w:cs="Sakkal Majalla"/>
          <w:b/>
          <w:bCs/>
          <w:color w:val="000000" w:themeColor="text1"/>
          <w:sz w:val="28"/>
          <w:szCs w:val="28"/>
          <w:lang w:bidi="ar-EG"/>
        </w:rPr>
        <w:t>:</w:t>
      </w:r>
    </w:p>
    <w:p w14:paraId="0FD4534C" w14:textId="20CF15CD"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 xml:space="preserve">تتمحور هذه النظرية حول كيفية اكتساب المعرفة وتنظيمها واستخدامها في عملية اتخاذ القرارات، في سياق هذه الدراسة، تسلط النظرية المعرفية الضوء على كيفية تأثير تكنولوجيا المعلومات الحديثة، مثل نظم المعلومات الجغرافية، الذكاء الاصطناعي، وتحليل البيانات الضخمة على تحسين الكفاءة في إدارة الأزمات، وتعتمد الدراسة على هذه النظرية لفهم كيفية تأثير استخدام التكنولوجيا على تطوير آليات اتخاذ القرارات في مركز إدارة الأزمات والكوارث، كما تساهم في تفسير دور المعلومات في توجيه استراتيجيات </w:t>
      </w:r>
      <w:r w:rsidRPr="002328EB">
        <w:rPr>
          <w:rFonts w:ascii="Sakkal Majalla" w:hAnsi="Sakkal Majalla" w:cs="Sakkal Majalla"/>
          <w:color w:val="000000" w:themeColor="text1"/>
          <w:sz w:val="28"/>
          <w:szCs w:val="28"/>
          <w:rtl/>
        </w:rPr>
        <w:lastRenderedPageBreak/>
        <w:t>الاستجابة للطوارئ، ومن خلال تحليل البيانات المستخلصة من استبيانات ومقابلات مع العاملين في المركز، تهدف الدراسة إلى معرفة كيفية اكتساب العاملين المعرفة الضرورية لمواجهة الأزمات، وتنظيم المعلومات المتعلقة بالأزمات، واستخدامها في تطوير الاستراتيجيات واتخاذ القرارات التي تعزز من كفاءة العمليات</w:t>
      </w:r>
      <w:r w:rsidRPr="002328EB">
        <w:rPr>
          <w:rFonts w:ascii="Sakkal Majalla" w:hAnsi="Sakkal Majalla" w:cs="Sakkal Majalla"/>
          <w:color w:val="000000" w:themeColor="text1"/>
          <w:sz w:val="28"/>
          <w:szCs w:val="28"/>
          <w:lang w:bidi="ar-EG"/>
        </w:rPr>
        <w:t>.</w:t>
      </w:r>
    </w:p>
    <w:p w14:paraId="0F393885" w14:textId="77777777" w:rsidR="00D754F4" w:rsidRPr="002328EB" w:rsidRDefault="00D754F4" w:rsidP="004636EA">
      <w:pPr>
        <w:numPr>
          <w:ilvl w:val="0"/>
          <w:numId w:val="4"/>
        </w:numPr>
        <w:tabs>
          <w:tab w:val="clear" w:pos="720"/>
          <w:tab w:val="num" w:pos="423"/>
        </w:tabs>
        <w:spacing w:before="100" w:beforeAutospacing="1" w:after="0"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النظرية البنائية</w:t>
      </w:r>
      <w:r w:rsidRPr="002328EB">
        <w:rPr>
          <w:rFonts w:ascii="Sakkal Majalla" w:hAnsi="Sakkal Majalla" w:cs="Sakkal Majalla"/>
          <w:b/>
          <w:bCs/>
          <w:color w:val="000000" w:themeColor="text1"/>
          <w:sz w:val="28"/>
          <w:szCs w:val="28"/>
          <w:lang w:bidi="ar-EG"/>
        </w:rPr>
        <w:t>:</w:t>
      </w:r>
    </w:p>
    <w:p w14:paraId="5F8C5204" w14:textId="4DA8E040" w:rsidR="00D754F4" w:rsidRPr="002328EB" w:rsidRDefault="00D754F4" w:rsidP="004636EA">
      <w:pPr>
        <w:spacing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تعتمد هذه النظرية على فكرة أن المعرفة تُبنى تدريجيًا عبر التجارب السابقة والتفاعل مع المعلومات المحيطة، وفي سياق هذه الدراسة، تتجسد البنائية في بناء المعرفة الخاصة بتكنولوجيا المعلومات واستخدامها في إدارة الأزمات من خلال فهم الباحث للتجارب السابقة والكتب والمقالات والدراسات التي تناولت دور التكنولوجيا في تحسين استجابة الأزمات، ويشمل ذلك فهم كيفية دمج نظم التواصل والاتصال الحديثة في العمليات التشغيلية لمراكز الأزمات، ويعتمد الباحث على مجموعة من المصادر والمراجع في مجال إدارة الأزمات واستخدام التكنولوجيا، ويعيد صياغة هذه المعرفة من خلال تجربته الخاصة، بهدف تطبيقها على حالة مركز إدارة الأزمات والكوارث بوزارة الصحة</w:t>
      </w:r>
      <w:r w:rsidRPr="002328EB">
        <w:rPr>
          <w:rFonts w:ascii="Sakkal Majalla" w:hAnsi="Sakkal Majalla" w:cs="Sakkal Majalla"/>
          <w:color w:val="000000" w:themeColor="text1"/>
          <w:sz w:val="28"/>
          <w:szCs w:val="28"/>
          <w:lang w:bidi="ar-EG"/>
        </w:rPr>
        <w:t>.</w:t>
      </w:r>
    </w:p>
    <w:p w14:paraId="25334144" w14:textId="62AFD762"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rPr>
        <w:t>من خلال هاتين النظريتين، تسعى الدراسة إلى بناء فهم شامل حول دور التكنولوجيا الحديثة في تحسين كفاءة إدارة الأزمات، وتحليل كيف يمكن للممارسات التكنولوجية أن تساهم في تطوير استراتيجيات أفضل للتعامل مع الأزمات والكوارث في السياق الصحي</w:t>
      </w:r>
      <w:r w:rsidRPr="002328EB">
        <w:rPr>
          <w:rFonts w:ascii="Sakkal Majalla" w:hAnsi="Sakkal Majalla" w:cs="Sakkal Majalla"/>
          <w:color w:val="000000" w:themeColor="text1"/>
          <w:sz w:val="28"/>
          <w:szCs w:val="28"/>
          <w:lang w:bidi="ar-EG"/>
        </w:rPr>
        <w:t>.</w:t>
      </w:r>
    </w:p>
    <w:p w14:paraId="24F0E901" w14:textId="271D28DA" w:rsidR="00D754F4"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rPr>
      </w:pPr>
      <w:bookmarkStart w:id="34" w:name="_Toc191252894"/>
      <w:bookmarkStart w:id="35" w:name="_Toc191332996"/>
      <w:r w:rsidRPr="00CC2DB2">
        <w:rPr>
          <w:rFonts w:ascii="Sakkal Majalla" w:hAnsi="Sakkal Majalla" w:cs="Sakkal Majalla" w:hint="cs"/>
          <w:b/>
          <w:bCs/>
          <w:color w:val="000000" w:themeColor="text1"/>
          <w:sz w:val="36"/>
          <w:szCs w:val="36"/>
          <w:rtl/>
        </w:rPr>
        <w:t xml:space="preserve">8.1 </w:t>
      </w:r>
      <w:r w:rsidR="00D754F4" w:rsidRPr="00CC2DB2">
        <w:rPr>
          <w:rFonts w:ascii="Sakkal Majalla" w:hAnsi="Sakkal Majalla" w:cs="Sakkal Majalla"/>
          <w:b/>
          <w:bCs/>
          <w:color w:val="000000" w:themeColor="text1"/>
          <w:sz w:val="36"/>
          <w:szCs w:val="36"/>
          <w:rtl/>
        </w:rPr>
        <w:t>منهج الدراسة</w:t>
      </w:r>
      <w:r w:rsidR="00D754F4" w:rsidRPr="00CC2DB2">
        <w:rPr>
          <w:rFonts w:ascii="Sakkal Majalla" w:hAnsi="Sakkal Majalla" w:cs="Sakkal Majalla"/>
          <w:b/>
          <w:bCs/>
          <w:color w:val="000000" w:themeColor="text1"/>
          <w:sz w:val="36"/>
          <w:szCs w:val="36"/>
          <w:lang w:bidi="ar-EG"/>
        </w:rPr>
        <w:t>:</w:t>
      </w:r>
      <w:bookmarkEnd w:id="34"/>
      <w:bookmarkEnd w:id="35"/>
    </w:p>
    <w:p w14:paraId="616619D9" w14:textId="74C76474"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 xml:space="preserve">سوف </w:t>
      </w:r>
      <w:bookmarkStart w:id="36" w:name="_Hlk191332792"/>
      <w:r w:rsidRPr="002328EB">
        <w:rPr>
          <w:rFonts w:ascii="Sakkal Majalla" w:hAnsi="Sakkal Majalla" w:cs="Sakkal Majalla"/>
          <w:color w:val="000000" w:themeColor="text1"/>
          <w:sz w:val="28"/>
          <w:szCs w:val="28"/>
          <w:rtl/>
        </w:rPr>
        <w:t>تعتمد هذه الدراسة على المنهج الوصفي التحليلي، وذلك بالنظر إلى طبيعة الدراسة وأهدافها والمتغيرات التي تتعامل معها</w:t>
      </w:r>
      <w:bookmarkEnd w:id="36"/>
      <w:r w:rsidRPr="002328EB">
        <w:rPr>
          <w:rFonts w:ascii="Sakkal Majalla" w:hAnsi="Sakkal Majalla" w:cs="Sakkal Majalla"/>
          <w:color w:val="000000" w:themeColor="text1"/>
          <w:sz w:val="28"/>
          <w:szCs w:val="28"/>
          <w:rtl/>
        </w:rPr>
        <w:t>، ويُعد المنهج الوصفي أحد المناهج البحثية المناسبة لدراسة الظواهر الاجتماعية أو الإدارية حيث يتم من خلاله جمع الحقائق والبيانات وتصنيفها وتحليلها بشكل دقيق للوصول إلى استنتاجات وملاحظات تساعد في تفسير الظاهرة موضع البحث</w:t>
      </w:r>
      <w:r w:rsidRPr="002328EB">
        <w:rPr>
          <w:rFonts w:ascii="Sakkal Majalla" w:hAnsi="Sakkal Majalla" w:cs="Sakkal Majalla"/>
          <w:color w:val="000000" w:themeColor="text1"/>
          <w:sz w:val="28"/>
          <w:szCs w:val="28"/>
          <w:lang w:bidi="ar-EG"/>
        </w:rPr>
        <w:t>.</w:t>
      </w:r>
    </w:p>
    <w:p w14:paraId="3ABDD66B" w14:textId="77777777"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 xml:space="preserve">سيتم جمع البيانات باستخدام </w:t>
      </w:r>
      <w:r w:rsidRPr="002328EB">
        <w:rPr>
          <w:rFonts w:ascii="Sakkal Majalla" w:hAnsi="Sakkal Majalla" w:cs="Sakkal Majalla"/>
          <w:b/>
          <w:bCs/>
          <w:color w:val="000000" w:themeColor="text1"/>
          <w:sz w:val="28"/>
          <w:szCs w:val="28"/>
          <w:rtl/>
        </w:rPr>
        <w:t>استبيانات موجهة إلى مديري ومسؤولي الإدارة في المركز</w:t>
      </w:r>
      <w:r w:rsidRPr="002328EB">
        <w:rPr>
          <w:rFonts w:ascii="Sakkal Majalla" w:hAnsi="Sakkal Majalla" w:cs="Sakkal Majalla"/>
          <w:color w:val="000000" w:themeColor="text1"/>
          <w:sz w:val="28"/>
          <w:szCs w:val="28"/>
          <w:rtl/>
        </w:rPr>
        <w:t xml:space="preserve">، حيث يتضمن الاستبيان مجموعة من الأسئلة التي تهدف إلى قياس تأثير كل من الأبعاد التكنولوجية المختلفة على </w:t>
      </w:r>
      <w:r w:rsidRPr="002328EB">
        <w:rPr>
          <w:rFonts w:ascii="Sakkal Majalla" w:hAnsi="Sakkal Majalla" w:cs="Sakkal Majalla"/>
          <w:color w:val="000000" w:themeColor="text1"/>
          <w:sz w:val="28"/>
          <w:szCs w:val="28"/>
          <w:rtl/>
        </w:rPr>
        <w:lastRenderedPageBreak/>
        <w:t xml:space="preserve">فعالية إدارة الأزمات. وسيتم تحليل البيانات الكمية باستخدام </w:t>
      </w:r>
      <w:r w:rsidRPr="002328EB">
        <w:rPr>
          <w:rFonts w:ascii="Sakkal Majalla" w:hAnsi="Sakkal Majalla" w:cs="Sakkal Majalla"/>
          <w:b/>
          <w:bCs/>
          <w:color w:val="000000" w:themeColor="text1"/>
          <w:sz w:val="28"/>
          <w:szCs w:val="28"/>
          <w:rtl/>
        </w:rPr>
        <w:t>البرامج الإحصائية</w:t>
      </w:r>
      <w:r w:rsidRPr="002328EB">
        <w:rPr>
          <w:rFonts w:ascii="Sakkal Majalla" w:hAnsi="Sakkal Majalla" w:cs="Sakkal Majalla"/>
          <w:color w:val="000000" w:themeColor="text1"/>
          <w:sz w:val="28"/>
          <w:szCs w:val="28"/>
          <w:rtl/>
        </w:rPr>
        <w:t xml:space="preserve"> مثل</w:t>
      </w:r>
      <w:r w:rsidRPr="002328EB">
        <w:rPr>
          <w:rFonts w:ascii="Sakkal Majalla" w:hAnsi="Sakkal Majalla" w:cs="Sakkal Majalla"/>
          <w:color w:val="000000" w:themeColor="text1"/>
          <w:sz w:val="28"/>
          <w:szCs w:val="28"/>
          <w:lang w:bidi="ar-EG"/>
        </w:rPr>
        <w:t xml:space="preserve"> SPSS </w:t>
      </w:r>
      <w:r w:rsidRPr="002328EB">
        <w:rPr>
          <w:rFonts w:ascii="Sakkal Majalla" w:hAnsi="Sakkal Majalla" w:cs="Sakkal Majalla"/>
          <w:color w:val="000000" w:themeColor="text1"/>
          <w:sz w:val="28"/>
          <w:szCs w:val="28"/>
          <w:rtl/>
        </w:rPr>
        <w:t>أو</w:t>
      </w:r>
      <w:r w:rsidRPr="002328EB">
        <w:rPr>
          <w:rFonts w:ascii="Sakkal Majalla" w:hAnsi="Sakkal Majalla" w:cs="Sakkal Majalla"/>
          <w:color w:val="000000" w:themeColor="text1"/>
          <w:sz w:val="28"/>
          <w:szCs w:val="28"/>
          <w:lang w:bidi="ar-EG"/>
        </w:rPr>
        <w:t xml:space="preserve"> R</w:t>
      </w:r>
      <w:r w:rsidRPr="002328EB">
        <w:rPr>
          <w:rFonts w:ascii="Sakkal Majalla" w:hAnsi="Sakkal Majalla" w:cs="Sakkal Majalla"/>
          <w:color w:val="000000" w:themeColor="text1"/>
          <w:sz w:val="28"/>
          <w:szCs w:val="28"/>
          <w:rtl/>
        </w:rPr>
        <w:t>، وذلك لتحديد العلاقات والأنماط بين استخدام تكنولوجيا المعلومات في إدارة الأزمات وكفاءتها في الاستجابة للأزمات والكوارث</w:t>
      </w:r>
      <w:r w:rsidRPr="002328EB">
        <w:rPr>
          <w:rFonts w:ascii="Sakkal Majalla" w:hAnsi="Sakkal Majalla" w:cs="Sakkal Majalla"/>
          <w:color w:val="000000" w:themeColor="text1"/>
          <w:sz w:val="28"/>
          <w:szCs w:val="28"/>
          <w:lang w:bidi="ar-EG"/>
        </w:rPr>
        <w:t>.</w:t>
      </w:r>
    </w:p>
    <w:p w14:paraId="1FD7A67B" w14:textId="77777777"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 xml:space="preserve">بالإضافة إلى المنهج الكمي، سيتم أيضًا استخدام </w:t>
      </w:r>
      <w:r w:rsidRPr="002328EB">
        <w:rPr>
          <w:rFonts w:ascii="Sakkal Majalla" w:hAnsi="Sakkal Majalla" w:cs="Sakkal Majalla"/>
          <w:b/>
          <w:bCs/>
          <w:color w:val="000000" w:themeColor="text1"/>
          <w:sz w:val="28"/>
          <w:szCs w:val="28"/>
          <w:rtl/>
        </w:rPr>
        <w:t>المنهج النوعي</w:t>
      </w:r>
      <w:r w:rsidRPr="002328EB">
        <w:rPr>
          <w:rFonts w:ascii="Sakkal Majalla" w:hAnsi="Sakkal Majalla" w:cs="Sakkal Majalla"/>
          <w:color w:val="000000" w:themeColor="text1"/>
          <w:sz w:val="28"/>
          <w:szCs w:val="28"/>
          <w:rtl/>
        </w:rPr>
        <w:t xml:space="preserve"> لجمع رؤى مفصلة من مديري المشروعات وفرق العمل بشأن تأثير التكنولوجيا الحديثة في إدارة الأزمات. سيشمل ذلك استخدام </w:t>
      </w:r>
      <w:r w:rsidRPr="002328EB">
        <w:rPr>
          <w:rFonts w:ascii="Sakkal Majalla" w:hAnsi="Sakkal Majalla" w:cs="Sakkal Majalla"/>
          <w:b/>
          <w:bCs/>
          <w:color w:val="000000" w:themeColor="text1"/>
          <w:sz w:val="28"/>
          <w:szCs w:val="28"/>
          <w:rtl/>
        </w:rPr>
        <w:t>تحليل المحتوى</w:t>
      </w:r>
      <w:r w:rsidRPr="002328EB">
        <w:rPr>
          <w:rFonts w:ascii="Sakkal Majalla" w:hAnsi="Sakkal Majalla" w:cs="Sakkal Majalla"/>
          <w:color w:val="000000" w:themeColor="text1"/>
          <w:sz w:val="28"/>
          <w:szCs w:val="28"/>
          <w:rtl/>
        </w:rPr>
        <w:t xml:space="preserve"> لتحليل المعلومات المستخلصة من المقابلات والملاحظات، بهدف استخراج الموضوعات الرئيسة وفهم تجارب المشاركين بشكل عميق. يهدف المنهج النوعي إلى استكشاف التصورات الشخصية والتجارب الواقعية التي تعكس مدى نجاح أو فشل تطبيق التكنولوجيا في مواقف الأزمات</w:t>
      </w:r>
      <w:r w:rsidRPr="002328EB">
        <w:rPr>
          <w:rFonts w:ascii="Sakkal Majalla" w:hAnsi="Sakkal Majalla" w:cs="Sakkal Majalla"/>
          <w:color w:val="000000" w:themeColor="text1"/>
          <w:sz w:val="28"/>
          <w:szCs w:val="28"/>
          <w:lang w:bidi="ar-EG"/>
        </w:rPr>
        <w:t>.</w:t>
      </w:r>
    </w:p>
    <w:p w14:paraId="2F1A8DD5" w14:textId="77777777"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 xml:space="preserve">كذلك، سيتم تطبيق </w:t>
      </w:r>
      <w:r w:rsidRPr="002328EB">
        <w:rPr>
          <w:rFonts w:ascii="Sakkal Majalla" w:hAnsi="Sakkal Majalla" w:cs="Sakkal Majalla"/>
          <w:b/>
          <w:bCs/>
          <w:color w:val="000000" w:themeColor="text1"/>
          <w:sz w:val="28"/>
          <w:szCs w:val="28"/>
          <w:rtl/>
        </w:rPr>
        <w:t>دراسة حالة مفصلة</w:t>
      </w:r>
      <w:r w:rsidRPr="002328EB">
        <w:rPr>
          <w:rFonts w:ascii="Sakkal Majalla" w:hAnsi="Sakkal Majalla" w:cs="Sakkal Majalla"/>
          <w:color w:val="000000" w:themeColor="text1"/>
          <w:sz w:val="28"/>
          <w:szCs w:val="28"/>
          <w:rtl/>
        </w:rPr>
        <w:t xml:space="preserve"> على مركز إدارة الأزمات والكوارث بوزارة الصحة لدراسة كيفية تطبيق تكنولوجيا المعلومات والاتصالات في إدارة الأزمات بشكل عملي. سيتم مراجعة الوثائق والتقارير الرسمية المتعلقة بأداء المركز، وتحليل استراتيجيات وإجراءات المركز التي تتعلق بتوظيف التكنولوجيا في إدارة الأزمات، وكيف أثرت هذه الاستراتيجيات على تحسين استجابة المركز للكوارث والأزمات</w:t>
      </w:r>
      <w:r w:rsidRPr="002328EB">
        <w:rPr>
          <w:rFonts w:ascii="Sakkal Majalla" w:hAnsi="Sakkal Majalla" w:cs="Sakkal Majalla"/>
          <w:color w:val="000000" w:themeColor="text1"/>
          <w:sz w:val="28"/>
          <w:szCs w:val="28"/>
          <w:lang w:bidi="ar-EG"/>
        </w:rPr>
        <w:t>.</w:t>
      </w:r>
    </w:p>
    <w:p w14:paraId="28BFF35B" w14:textId="77777777"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من خلال هذا المنهج المتكامل بين الوصفي التحليلي والكمي والنوعي، ستسهم الدراسة في تقديم تحليل شامل وواقعي حول أثر التكنولوجيا الحديثة على كفاءة إدارة الأزمات والكوارث في السعودية</w:t>
      </w:r>
      <w:r w:rsidRPr="002328EB">
        <w:rPr>
          <w:rFonts w:ascii="Sakkal Majalla" w:hAnsi="Sakkal Majalla" w:cs="Sakkal Majalla"/>
          <w:color w:val="000000" w:themeColor="text1"/>
          <w:sz w:val="28"/>
          <w:szCs w:val="28"/>
          <w:lang w:bidi="ar-EG"/>
        </w:rPr>
        <w:t>.</w:t>
      </w:r>
    </w:p>
    <w:p w14:paraId="08151DB0" w14:textId="4D38997E" w:rsidR="00D754F4" w:rsidRPr="00CC2DB2" w:rsidRDefault="00CC2DB2" w:rsidP="004636EA">
      <w:pPr>
        <w:spacing w:after="0" w:line="360" w:lineRule="auto"/>
        <w:ind w:firstLine="0"/>
        <w:jc w:val="both"/>
        <w:outlineLvl w:val="1"/>
        <w:rPr>
          <w:rFonts w:ascii="Sakkal Majalla" w:eastAsia="Calibri" w:hAnsi="Sakkal Majalla" w:cs="Sakkal Majalla"/>
          <w:b/>
          <w:bCs/>
          <w:color w:val="000000" w:themeColor="text1"/>
          <w:sz w:val="36"/>
          <w:szCs w:val="36"/>
          <w:rtl/>
        </w:rPr>
      </w:pPr>
      <w:bookmarkStart w:id="37" w:name="_Toc191252895"/>
      <w:bookmarkStart w:id="38" w:name="_Toc191332997"/>
      <w:r w:rsidRPr="00CC2DB2">
        <w:rPr>
          <w:rFonts w:ascii="Sakkal Majalla" w:eastAsia="Calibri" w:hAnsi="Sakkal Majalla" w:cs="Sakkal Majalla" w:hint="cs"/>
          <w:b/>
          <w:bCs/>
          <w:color w:val="000000" w:themeColor="text1"/>
          <w:sz w:val="36"/>
          <w:szCs w:val="36"/>
          <w:rtl/>
        </w:rPr>
        <w:t xml:space="preserve">9.1 </w:t>
      </w:r>
      <w:r w:rsidR="00D754F4" w:rsidRPr="00CC2DB2">
        <w:rPr>
          <w:rFonts w:ascii="Sakkal Majalla" w:eastAsia="Calibri" w:hAnsi="Sakkal Majalla" w:cs="Sakkal Majalla"/>
          <w:b/>
          <w:bCs/>
          <w:color w:val="000000" w:themeColor="text1"/>
          <w:sz w:val="36"/>
          <w:szCs w:val="36"/>
          <w:rtl/>
        </w:rPr>
        <w:t>مصادر البيانات:</w:t>
      </w:r>
      <w:bookmarkEnd w:id="37"/>
      <w:bookmarkEnd w:id="38"/>
    </w:p>
    <w:p w14:paraId="2D2093B9" w14:textId="77777777" w:rsidR="00D754F4" w:rsidRPr="002328EB" w:rsidRDefault="00D754F4" w:rsidP="004636EA">
      <w:pPr>
        <w:spacing w:after="0" w:line="360" w:lineRule="auto"/>
        <w:ind w:firstLine="0"/>
        <w:jc w:val="both"/>
        <w:rPr>
          <w:rFonts w:ascii="Sakkal Majalla" w:eastAsia="Calibri" w:hAnsi="Sakkal Majalla" w:cs="Sakkal Majalla"/>
          <w:color w:val="000000" w:themeColor="text1"/>
          <w:sz w:val="28"/>
          <w:szCs w:val="28"/>
          <w:rtl/>
        </w:rPr>
      </w:pPr>
      <w:r w:rsidRPr="002328EB">
        <w:rPr>
          <w:rFonts w:ascii="Sakkal Majalla" w:eastAsia="Calibri" w:hAnsi="Sakkal Majalla" w:cs="Sakkal Majalla"/>
          <w:color w:val="000000" w:themeColor="text1"/>
          <w:sz w:val="28"/>
          <w:szCs w:val="28"/>
          <w:rtl/>
        </w:rPr>
        <w:t>يعتمد البحث على مصدرين أساسيين في جمع البيانات والمعلومات كما يلي:</w:t>
      </w:r>
    </w:p>
    <w:p w14:paraId="55CFEF2E" w14:textId="77777777" w:rsidR="00D754F4" w:rsidRPr="00CC2DB2" w:rsidRDefault="00D754F4" w:rsidP="004636EA">
      <w:pPr>
        <w:pStyle w:val="ListParagraph"/>
        <w:numPr>
          <w:ilvl w:val="0"/>
          <w:numId w:val="49"/>
        </w:numPr>
        <w:spacing w:after="0" w:line="360" w:lineRule="auto"/>
        <w:ind w:left="423"/>
        <w:jc w:val="both"/>
        <w:rPr>
          <w:rFonts w:ascii="Sakkal Majalla" w:eastAsia="Calibri" w:hAnsi="Sakkal Majalla" w:cs="Sakkal Majalla"/>
          <w:color w:val="000000" w:themeColor="text1"/>
          <w:sz w:val="28"/>
          <w:szCs w:val="28"/>
          <w:rtl/>
        </w:rPr>
      </w:pPr>
      <w:r w:rsidRPr="00CC2DB2">
        <w:rPr>
          <w:rFonts w:ascii="Sakkal Majalla" w:eastAsia="Calibri" w:hAnsi="Sakkal Majalla" w:cs="Sakkal Majalla"/>
          <w:b/>
          <w:bCs/>
          <w:color w:val="000000" w:themeColor="text1"/>
          <w:sz w:val="28"/>
          <w:szCs w:val="28"/>
          <w:rtl/>
        </w:rPr>
        <w:t>المصادر الثانوية:</w:t>
      </w:r>
      <w:r w:rsidRPr="00CC2DB2">
        <w:rPr>
          <w:rFonts w:ascii="Sakkal Majalla" w:eastAsia="Calibri" w:hAnsi="Sakkal Majalla" w:cs="Sakkal Majalla"/>
          <w:color w:val="000000" w:themeColor="text1"/>
          <w:sz w:val="28"/>
          <w:szCs w:val="28"/>
          <w:rtl/>
        </w:rPr>
        <w:t xml:space="preserve"> </w:t>
      </w:r>
    </w:p>
    <w:p w14:paraId="2517A2C9" w14:textId="77777777" w:rsidR="00D754F4" w:rsidRPr="002328EB" w:rsidRDefault="00D754F4" w:rsidP="004636EA">
      <w:pPr>
        <w:spacing w:after="100" w:afterAutospacing="1" w:line="360" w:lineRule="auto"/>
        <w:ind w:firstLine="720"/>
        <w:jc w:val="both"/>
        <w:rPr>
          <w:rFonts w:ascii="Sakkal Majalla" w:eastAsia="Calibri" w:hAnsi="Sakkal Majalla" w:cs="Sakkal Majalla"/>
          <w:color w:val="000000" w:themeColor="text1"/>
          <w:sz w:val="28"/>
          <w:szCs w:val="28"/>
          <w:rtl/>
        </w:rPr>
      </w:pPr>
      <w:r w:rsidRPr="002328EB">
        <w:rPr>
          <w:rFonts w:ascii="Sakkal Majalla" w:eastAsia="Calibri" w:hAnsi="Sakkal Majalla" w:cs="Sakkal Majalla"/>
          <w:color w:val="000000" w:themeColor="text1"/>
          <w:sz w:val="28"/>
          <w:szCs w:val="28"/>
          <w:rtl/>
        </w:rPr>
        <w:t xml:space="preserve">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w:t>
      </w:r>
      <w:r w:rsidRPr="002328EB">
        <w:rPr>
          <w:rFonts w:ascii="Sakkal Majalla" w:eastAsia="Calibri" w:hAnsi="Sakkal Majalla" w:cs="Sakkal Majalla"/>
          <w:color w:val="000000" w:themeColor="text1"/>
          <w:sz w:val="28"/>
          <w:szCs w:val="28"/>
          <w:rtl/>
        </w:rPr>
        <w:lastRenderedPageBreak/>
        <w:t>في كتابة الدراسات وكذلك أخذ تصور عام عن آخر المستجدات التي حدثت في موضوعات الدراسة الحالية والتي تتميز بالتغير والتطور المستمر.</w:t>
      </w:r>
    </w:p>
    <w:p w14:paraId="16CCC227" w14:textId="77777777" w:rsidR="00D754F4" w:rsidRPr="00CC2DB2" w:rsidRDefault="00D754F4" w:rsidP="004A44B7">
      <w:pPr>
        <w:pStyle w:val="ListParagraph"/>
        <w:numPr>
          <w:ilvl w:val="0"/>
          <w:numId w:val="4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CC2DB2">
        <w:rPr>
          <w:rFonts w:ascii="Sakkal Majalla" w:eastAsia="Calibri" w:hAnsi="Sakkal Majalla" w:cs="Sakkal Majalla"/>
          <w:b/>
          <w:bCs/>
          <w:color w:val="000000" w:themeColor="text1"/>
          <w:sz w:val="28"/>
          <w:szCs w:val="28"/>
          <w:rtl/>
        </w:rPr>
        <w:t>المصادر الأولية:</w:t>
      </w:r>
      <w:r w:rsidRPr="00CC2DB2">
        <w:rPr>
          <w:rFonts w:ascii="Sakkal Majalla" w:eastAsia="Calibri" w:hAnsi="Sakkal Majalla" w:cs="Sakkal Majalla"/>
          <w:color w:val="000000" w:themeColor="text1"/>
          <w:sz w:val="28"/>
          <w:szCs w:val="28"/>
          <w:rtl/>
        </w:rPr>
        <w:t xml:space="preserve"> </w:t>
      </w:r>
    </w:p>
    <w:p w14:paraId="4841106F" w14:textId="77777777" w:rsidR="00D754F4" w:rsidRPr="002328EB" w:rsidRDefault="00D754F4" w:rsidP="00CC2DB2">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2328EB">
        <w:rPr>
          <w:rFonts w:ascii="Sakkal Majalla" w:eastAsia="Calibri"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2328EB">
        <w:rPr>
          <w:rFonts w:ascii="Sakkal Majalla" w:eastAsia="Calibri" w:hAnsi="Sakkal Majalla" w:cs="Sakkal Majalla"/>
          <w:color w:val="000000" w:themeColor="text1"/>
          <w:sz w:val="28"/>
          <w:szCs w:val="28"/>
        </w:rPr>
        <w:t>Google Forms</w:t>
      </w:r>
      <w:r w:rsidRPr="002328EB">
        <w:rPr>
          <w:rFonts w:ascii="Sakkal Majalla" w:eastAsia="Calibri" w:hAnsi="Sakkal Majalla" w:cs="Sakkal Majalla"/>
          <w:color w:val="000000" w:themeColor="text1"/>
          <w:sz w:val="28"/>
          <w:szCs w:val="28"/>
          <w:rtl/>
        </w:rPr>
        <w:t xml:space="preserve"> وإرسال رابطها إلى مجتمع البحث.</w:t>
      </w:r>
    </w:p>
    <w:p w14:paraId="032049FF" w14:textId="4B849CB8" w:rsidR="00D754F4" w:rsidRPr="00CC2DB2" w:rsidRDefault="00CC2DB2" w:rsidP="00CC2DB2">
      <w:pPr>
        <w:keepNext/>
        <w:keepLines/>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lang w:bidi="ar-EG"/>
          <w14:ligatures w14:val="standardContextual"/>
        </w:rPr>
      </w:pPr>
      <w:bookmarkStart w:id="39" w:name="_Toc171744213"/>
      <w:bookmarkStart w:id="40" w:name="_Toc191252896"/>
      <w:bookmarkStart w:id="41" w:name="_Toc191332998"/>
      <w:r w:rsidRPr="00CC2DB2">
        <w:rPr>
          <w:rFonts w:ascii="Sakkal Majalla" w:eastAsia="Calibri" w:hAnsi="Sakkal Majalla" w:cs="Sakkal Majalla" w:hint="cs"/>
          <w:b/>
          <w:bCs/>
          <w:color w:val="000000" w:themeColor="text1"/>
          <w:kern w:val="2"/>
          <w:sz w:val="36"/>
          <w:szCs w:val="36"/>
          <w:rtl/>
          <w14:ligatures w14:val="standardContextual"/>
        </w:rPr>
        <w:t xml:space="preserve">10.1 </w:t>
      </w:r>
      <w:r w:rsidR="00D754F4" w:rsidRPr="00CC2DB2">
        <w:rPr>
          <w:rFonts w:ascii="Sakkal Majalla" w:eastAsia="Calibri" w:hAnsi="Sakkal Majalla" w:cs="Sakkal Majalla"/>
          <w:b/>
          <w:bCs/>
          <w:color w:val="000000" w:themeColor="text1"/>
          <w:kern w:val="2"/>
          <w:sz w:val="36"/>
          <w:szCs w:val="36"/>
          <w:rtl/>
          <w14:ligatures w14:val="standardContextual"/>
        </w:rPr>
        <w:t>أدوات الدراسة:</w:t>
      </w:r>
      <w:bookmarkEnd w:id="39"/>
      <w:bookmarkEnd w:id="40"/>
      <w:bookmarkEnd w:id="41"/>
    </w:p>
    <w:p w14:paraId="08C35CAF" w14:textId="77777777" w:rsidR="00D754F4" w:rsidRPr="002328EB" w:rsidRDefault="00D754F4" w:rsidP="002328E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2328EB">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2328EB">
        <w:rPr>
          <w:rFonts w:ascii="Sakkal Majalla" w:eastAsia="Calibri" w:hAnsi="Sakkal Majalla" w:cs="Sakkal Majalla"/>
          <w:color w:val="000000" w:themeColor="text1"/>
          <w:sz w:val="28"/>
          <w:szCs w:val="28"/>
        </w:rPr>
        <w:t>"</w:t>
      </w:r>
      <w:r w:rsidRPr="002328EB">
        <w:rPr>
          <w:rFonts w:ascii="Sakkal Majalla" w:eastAsia="Calibri" w:hAnsi="Sakkal Majalla" w:cs="Sakkal Majalla"/>
          <w:color w:val="000000" w:themeColor="text1"/>
          <w:sz w:val="28"/>
          <w:szCs w:val="28"/>
          <w:rtl/>
        </w:rPr>
        <w:t xml:space="preserve">صيغة محددة من الفقرات والأسئلة تهدف إلى جمع البيانات من أفراد البحث" </w:t>
      </w:r>
    </w:p>
    <w:p w14:paraId="49C75D06" w14:textId="4C4D6588" w:rsidR="00D754F4" w:rsidRPr="00CC2DB2" w:rsidRDefault="00CC2DB2" w:rsidP="00CC2DB2">
      <w:pPr>
        <w:keepNext/>
        <w:keepLines/>
        <w:spacing w:before="100" w:beforeAutospacing="1" w:after="100" w:afterAutospacing="1" w:line="360" w:lineRule="auto"/>
        <w:ind w:firstLine="0"/>
        <w:jc w:val="both"/>
        <w:outlineLvl w:val="1"/>
        <w:rPr>
          <w:rFonts w:ascii="Sakkal Majalla" w:eastAsia="Calibri" w:hAnsi="Sakkal Majalla" w:cs="Sakkal Majalla"/>
          <w:b/>
          <w:bCs/>
          <w:color w:val="000000" w:themeColor="text1"/>
          <w:kern w:val="2"/>
          <w:sz w:val="36"/>
          <w:szCs w:val="36"/>
          <w:rtl/>
          <w14:ligatures w14:val="standardContextual"/>
        </w:rPr>
      </w:pPr>
      <w:bookmarkStart w:id="42" w:name="_Toc171744214"/>
      <w:bookmarkStart w:id="43" w:name="_Toc191252897"/>
      <w:bookmarkStart w:id="44" w:name="_Toc191332999"/>
      <w:r w:rsidRPr="00CC2DB2">
        <w:rPr>
          <w:rFonts w:ascii="Sakkal Majalla" w:eastAsia="Calibri" w:hAnsi="Sakkal Majalla" w:cs="Sakkal Majalla" w:hint="cs"/>
          <w:b/>
          <w:bCs/>
          <w:color w:val="000000" w:themeColor="text1"/>
          <w:kern w:val="2"/>
          <w:sz w:val="36"/>
          <w:szCs w:val="36"/>
          <w:rtl/>
          <w14:ligatures w14:val="standardContextual"/>
        </w:rPr>
        <w:t xml:space="preserve">11.1 </w:t>
      </w:r>
      <w:r w:rsidR="00D754F4" w:rsidRPr="00CC2DB2">
        <w:rPr>
          <w:rFonts w:ascii="Sakkal Majalla" w:eastAsia="Calibri" w:hAnsi="Sakkal Majalla" w:cs="Sakkal Majalla"/>
          <w:b/>
          <w:bCs/>
          <w:color w:val="000000" w:themeColor="text1"/>
          <w:kern w:val="2"/>
          <w:sz w:val="36"/>
          <w:szCs w:val="36"/>
          <w:rtl/>
          <w14:ligatures w14:val="standardContextual"/>
        </w:rPr>
        <w:t>الأساليب الإحصائية المتبعة</w:t>
      </w:r>
      <w:bookmarkEnd w:id="42"/>
      <w:bookmarkEnd w:id="43"/>
      <w:bookmarkEnd w:id="44"/>
      <w:r w:rsidR="00D754F4" w:rsidRPr="00CC2DB2">
        <w:rPr>
          <w:rFonts w:ascii="Sakkal Majalla" w:eastAsia="Calibri" w:hAnsi="Sakkal Majalla" w:cs="Sakkal Majalla"/>
          <w:b/>
          <w:bCs/>
          <w:color w:val="000000" w:themeColor="text1"/>
          <w:kern w:val="2"/>
          <w:sz w:val="36"/>
          <w:szCs w:val="36"/>
          <w:rtl/>
          <w14:ligatures w14:val="standardContextual"/>
        </w:rPr>
        <w:t xml:space="preserve"> </w:t>
      </w:r>
    </w:p>
    <w:p w14:paraId="0048898A" w14:textId="77777777" w:rsidR="00D754F4" w:rsidRPr="002328EB" w:rsidRDefault="00D754F4" w:rsidP="002328E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2328EB">
        <w:rPr>
          <w:rFonts w:ascii="Sakkal Majalla" w:eastAsia="Calibri" w:hAnsi="Sakkal Majalla" w:cs="Sakkal Majalla"/>
          <w:color w:val="000000" w:themeColor="text1"/>
          <w:sz w:val="28"/>
          <w:szCs w:val="28"/>
          <w:rtl/>
        </w:rPr>
        <w:t>تم استخدام برنامج الحزمة الإحصائية للعلوم الاجتماعية (</w:t>
      </w:r>
      <w:r w:rsidRPr="002328EB">
        <w:rPr>
          <w:rFonts w:ascii="Sakkal Majalla" w:eastAsia="Calibri" w:hAnsi="Sakkal Majalla" w:cs="Sakkal Majalla"/>
          <w:color w:val="000000" w:themeColor="text1"/>
          <w:sz w:val="28"/>
          <w:szCs w:val="28"/>
        </w:rPr>
        <w:t>SPSS</w:t>
      </w:r>
      <w:r w:rsidRPr="002328EB">
        <w:rPr>
          <w:rFonts w:ascii="Sakkal Majalla" w:eastAsia="Calibri" w:hAnsi="Sakkal Majalla" w:cs="Sakkal Majalla"/>
          <w:color w:val="000000" w:themeColor="text1"/>
          <w:sz w:val="28"/>
          <w:szCs w:val="28"/>
          <w:rtl/>
        </w:rPr>
        <w:t>) في هذه الدراسة لإجراء التحليل الوصفي واختبار الفرضيات باستخدام الأساليب الإحصائية التالية:</w:t>
      </w:r>
    </w:p>
    <w:p w14:paraId="79D11991" w14:textId="77777777" w:rsidR="00D754F4" w:rsidRPr="00CC2DB2" w:rsidRDefault="00D754F4" w:rsidP="004A44B7">
      <w:pPr>
        <w:numPr>
          <w:ilvl w:val="0"/>
          <w:numId w:val="50"/>
        </w:numPr>
        <w:spacing w:before="100" w:beforeAutospacing="1" w:after="100" w:afterAutospacing="1" w:line="360" w:lineRule="auto"/>
        <w:jc w:val="both"/>
        <w:rPr>
          <w:rFonts w:ascii="Sakkal Majalla" w:eastAsia="Calibri" w:hAnsi="Sakkal Majalla" w:cs="Sakkal Majalla"/>
          <w:b/>
          <w:bCs/>
          <w:color w:val="000000" w:themeColor="text1"/>
          <w:sz w:val="32"/>
          <w:szCs w:val="32"/>
          <w:rtl/>
        </w:rPr>
      </w:pPr>
      <w:r w:rsidRPr="00CC2DB2">
        <w:rPr>
          <w:rFonts w:ascii="Sakkal Majalla" w:eastAsia="Calibri" w:hAnsi="Sakkal Majalla" w:cs="Sakkal Majalla"/>
          <w:b/>
          <w:bCs/>
          <w:color w:val="000000" w:themeColor="text1"/>
          <w:sz w:val="32"/>
          <w:szCs w:val="32"/>
          <w:rtl/>
        </w:rPr>
        <w:t>الإحصاء الوصفي:</w:t>
      </w:r>
    </w:p>
    <w:p w14:paraId="65CED6D9" w14:textId="77777777" w:rsidR="00D754F4" w:rsidRPr="002328EB" w:rsidRDefault="00D754F4" w:rsidP="004A44B7">
      <w:pPr>
        <w:numPr>
          <w:ilvl w:val="0"/>
          <w:numId w:val="7"/>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4636EA">
        <w:rPr>
          <w:rFonts w:ascii="Sakkal Majalla" w:eastAsia="Calibri" w:hAnsi="Sakkal Majalla" w:cs="Sakkal Majalla"/>
          <w:b/>
          <w:bCs/>
          <w:color w:val="000000" w:themeColor="text1"/>
          <w:sz w:val="28"/>
          <w:szCs w:val="28"/>
          <w:rtl/>
        </w:rPr>
        <w:t>التكرارات والنسب المئوية:</w:t>
      </w:r>
      <w:r w:rsidRPr="002328EB">
        <w:rPr>
          <w:rFonts w:ascii="Sakkal Majalla" w:eastAsia="Calibri" w:hAnsi="Sakkal Majalla" w:cs="Sakkal Majalla"/>
          <w:color w:val="000000" w:themeColor="text1"/>
          <w:sz w:val="28"/>
          <w:szCs w:val="28"/>
          <w:rtl/>
        </w:rPr>
        <w:t xml:space="preserve"> تم استخدامها لتقديم توزيعات التكرار والنسب المئوية لخصائص أفراد العينة وإجاباتهم على استبانة الدراسة.</w:t>
      </w:r>
    </w:p>
    <w:p w14:paraId="4B151EC5" w14:textId="77777777" w:rsidR="00D754F4" w:rsidRPr="002328EB" w:rsidRDefault="00D754F4" w:rsidP="004A44B7">
      <w:pPr>
        <w:numPr>
          <w:ilvl w:val="0"/>
          <w:numId w:val="7"/>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4636EA">
        <w:rPr>
          <w:rFonts w:ascii="Sakkal Majalla" w:eastAsia="Calibri" w:hAnsi="Sakkal Majalla" w:cs="Sakkal Majalla"/>
          <w:b/>
          <w:bCs/>
          <w:color w:val="000000" w:themeColor="text1"/>
          <w:sz w:val="28"/>
          <w:szCs w:val="28"/>
          <w:rtl/>
        </w:rPr>
        <w:t>الوسط الحسابي:</w:t>
      </w:r>
      <w:r w:rsidRPr="002328EB">
        <w:rPr>
          <w:rFonts w:ascii="Sakkal Majalla" w:eastAsia="Calibri" w:hAnsi="Sakkal Majalla" w:cs="Sakkal Majalla"/>
          <w:color w:val="000000" w:themeColor="text1"/>
          <w:sz w:val="28"/>
          <w:szCs w:val="28"/>
          <w:rtl/>
        </w:rPr>
        <w:t xml:space="preserve"> تم استخدامه كمقياس للنزعة المركزية لتقدير المتوسط الحسابي لإجابات أفراد العينة على أسئلة الاستبانة.</w:t>
      </w:r>
    </w:p>
    <w:p w14:paraId="044A408A" w14:textId="77777777" w:rsidR="00D754F4" w:rsidRPr="002328EB" w:rsidRDefault="00D754F4" w:rsidP="004A44B7">
      <w:pPr>
        <w:numPr>
          <w:ilvl w:val="0"/>
          <w:numId w:val="7"/>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4636EA">
        <w:rPr>
          <w:rFonts w:ascii="Sakkal Majalla" w:eastAsia="Calibri" w:hAnsi="Sakkal Majalla" w:cs="Sakkal Majalla"/>
          <w:b/>
          <w:bCs/>
          <w:color w:val="000000" w:themeColor="text1"/>
          <w:sz w:val="28"/>
          <w:szCs w:val="28"/>
          <w:rtl/>
        </w:rPr>
        <w:t>الانحراف المعياري:</w:t>
      </w:r>
      <w:r w:rsidRPr="002328EB">
        <w:rPr>
          <w:rFonts w:ascii="Sakkal Majalla" w:eastAsia="Calibri" w:hAnsi="Sakkal Majalla" w:cs="Sakkal Majalla"/>
          <w:color w:val="000000" w:themeColor="text1"/>
          <w:sz w:val="28"/>
          <w:szCs w:val="28"/>
          <w:rtl/>
        </w:rPr>
        <w:t xml:space="preserve"> تم استخدامه كمقياس للتشتت لتقدير الانحراف في إجابات أفراد العينة حول المتوسط الحسابي.</w:t>
      </w:r>
    </w:p>
    <w:p w14:paraId="2F9AA0DC" w14:textId="77777777" w:rsidR="00D754F4" w:rsidRPr="00CC2DB2" w:rsidRDefault="00D754F4" w:rsidP="004A44B7">
      <w:pPr>
        <w:numPr>
          <w:ilvl w:val="0"/>
          <w:numId w:val="51"/>
        </w:numPr>
        <w:spacing w:before="100" w:beforeAutospacing="1" w:after="100" w:afterAutospacing="1" w:line="360" w:lineRule="auto"/>
        <w:jc w:val="both"/>
        <w:rPr>
          <w:rFonts w:ascii="Sakkal Majalla" w:eastAsia="Calibri" w:hAnsi="Sakkal Majalla" w:cs="Sakkal Majalla"/>
          <w:b/>
          <w:bCs/>
          <w:color w:val="000000" w:themeColor="text1"/>
          <w:sz w:val="32"/>
          <w:szCs w:val="32"/>
          <w:rtl/>
        </w:rPr>
      </w:pPr>
      <w:r w:rsidRPr="00CC2DB2">
        <w:rPr>
          <w:rFonts w:ascii="Sakkal Majalla" w:eastAsia="Calibri" w:hAnsi="Sakkal Majalla" w:cs="Sakkal Majalla"/>
          <w:b/>
          <w:bCs/>
          <w:color w:val="000000" w:themeColor="text1"/>
          <w:sz w:val="32"/>
          <w:szCs w:val="32"/>
          <w:rtl/>
        </w:rPr>
        <w:lastRenderedPageBreak/>
        <w:t>الإحصاء التحليلي:</w:t>
      </w:r>
    </w:p>
    <w:p w14:paraId="5A19F0A3" w14:textId="77777777" w:rsidR="00D754F4" w:rsidRPr="002328EB" w:rsidRDefault="00D754F4" w:rsidP="004A44B7">
      <w:pPr>
        <w:numPr>
          <w:ilvl w:val="1"/>
          <w:numId w:val="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4636EA">
        <w:rPr>
          <w:rFonts w:ascii="Sakkal Majalla" w:eastAsia="Calibri" w:hAnsi="Sakkal Majalla" w:cs="Sakkal Majalla"/>
          <w:b/>
          <w:bCs/>
          <w:color w:val="000000" w:themeColor="text1"/>
          <w:sz w:val="28"/>
          <w:szCs w:val="28"/>
          <w:rtl/>
        </w:rPr>
        <w:t>تحليل الانحدار المتعدد (</w:t>
      </w:r>
      <w:r w:rsidRPr="004636EA">
        <w:rPr>
          <w:rFonts w:ascii="Sakkal Majalla" w:eastAsia="Calibri" w:hAnsi="Sakkal Majalla" w:cs="Sakkal Majalla"/>
          <w:b/>
          <w:bCs/>
          <w:color w:val="000000" w:themeColor="text1"/>
          <w:sz w:val="28"/>
          <w:szCs w:val="28"/>
        </w:rPr>
        <w:t>Multiple Regression</w:t>
      </w:r>
      <w:r w:rsidRPr="004636EA">
        <w:rPr>
          <w:rFonts w:ascii="Sakkal Majalla" w:eastAsia="Calibri" w:hAnsi="Sakkal Majalla" w:cs="Sakkal Majalla"/>
          <w:b/>
          <w:bCs/>
          <w:color w:val="000000" w:themeColor="text1"/>
          <w:sz w:val="28"/>
          <w:szCs w:val="28"/>
          <w:rtl/>
        </w:rPr>
        <w:t>):</w:t>
      </w:r>
      <w:r w:rsidRPr="002328EB">
        <w:rPr>
          <w:rFonts w:ascii="Sakkal Majalla" w:eastAsia="Calibri" w:hAnsi="Sakkal Majalla" w:cs="Sakkal Majalla"/>
          <w:color w:val="000000" w:themeColor="text1"/>
          <w:sz w:val="28"/>
          <w:szCs w:val="28"/>
          <w:rtl/>
        </w:rPr>
        <w:t xml:space="preserve"> تم استخدامه لاختبار تأثير مجموعة من المتغيرات المستقلة على المتغير التابع.</w:t>
      </w:r>
    </w:p>
    <w:p w14:paraId="30317974" w14:textId="77777777" w:rsidR="00D754F4" w:rsidRPr="002328EB" w:rsidRDefault="00D754F4" w:rsidP="004A44B7">
      <w:pPr>
        <w:numPr>
          <w:ilvl w:val="1"/>
          <w:numId w:val="8"/>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4636EA">
        <w:rPr>
          <w:rFonts w:ascii="Sakkal Majalla" w:eastAsia="Calibri" w:hAnsi="Sakkal Majalla" w:cs="Sakkal Majalla"/>
          <w:b/>
          <w:bCs/>
          <w:color w:val="000000" w:themeColor="text1"/>
          <w:sz w:val="28"/>
          <w:szCs w:val="28"/>
          <w:rtl/>
        </w:rPr>
        <w:t>تحليل الانحدار الخطي البسيط (</w:t>
      </w:r>
      <w:r w:rsidRPr="004636EA">
        <w:rPr>
          <w:rFonts w:ascii="Sakkal Majalla" w:eastAsia="Calibri" w:hAnsi="Sakkal Majalla" w:cs="Sakkal Majalla"/>
          <w:b/>
          <w:bCs/>
          <w:color w:val="000000" w:themeColor="text1"/>
          <w:sz w:val="28"/>
          <w:szCs w:val="28"/>
        </w:rPr>
        <w:t>Simple Regression</w:t>
      </w:r>
      <w:r w:rsidRPr="004636EA">
        <w:rPr>
          <w:rFonts w:ascii="Sakkal Majalla" w:eastAsia="Calibri" w:hAnsi="Sakkal Majalla" w:cs="Sakkal Majalla"/>
          <w:b/>
          <w:bCs/>
          <w:color w:val="000000" w:themeColor="text1"/>
          <w:sz w:val="28"/>
          <w:szCs w:val="28"/>
          <w:rtl/>
        </w:rPr>
        <w:t>):</w:t>
      </w:r>
      <w:r w:rsidRPr="002328EB">
        <w:rPr>
          <w:rFonts w:ascii="Sakkal Majalla" w:eastAsia="Calibri" w:hAnsi="Sakkal Majalla" w:cs="Sakkal Majalla"/>
          <w:color w:val="000000" w:themeColor="text1"/>
          <w:sz w:val="28"/>
          <w:szCs w:val="28"/>
          <w:rtl/>
        </w:rPr>
        <w:t xml:space="preserve"> تم استخدامه لاختبار تأثير متغير مستقل على المتغير التابع.</w:t>
      </w:r>
    </w:p>
    <w:p w14:paraId="0EE6A62B" w14:textId="31DB7812" w:rsidR="00D754F4" w:rsidRPr="00CC2DB2" w:rsidRDefault="00D754F4" w:rsidP="004A44B7">
      <w:pPr>
        <w:pStyle w:val="ListParagraph"/>
        <w:numPr>
          <w:ilvl w:val="0"/>
          <w:numId w:val="8"/>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4636EA">
        <w:rPr>
          <w:rFonts w:ascii="Sakkal Majalla" w:eastAsia="Calibri" w:hAnsi="Sakkal Majalla" w:cs="Sakkal Majalla"/>
          <w:b/>
          <w:bCs/>
          <w:color w:val="000000" w:themeColor="text1"/>
          <w:sz w:val="28"/>
          <w:szCs w:val="28"/>
          <w:rtl/>
        </w:rPr>
        <w:t>اختبار التوزيع الطبيعي (</w:t>
      </w:r>
      <w:r w:rsidRPr="004636EA">
        <w:rPr>
          <w:rFonts w:ascii="Sakkal Majalla" w:eastAsia="Calibri" w:hAnsi="Sakkal Majalla" w:cs="Sakkal Majalla"/>
          <w:b/>
          <w:bCs/>
          <w:color w:val="000000" w:themeColor="text1"/>
          <w:sz w:val="28"/>
          <w:szCs w:val="28"/>
        </w:rPr>
        <w:t>Kurtosis Test</w:t>
      </w:r>
      <w:r w:rsidRPr="004636EA">
        <w:rPr>
          <w:rFonts w:ascii="Sakkal Majalla" w:eastAsia="Calibri" w:hAnsi="Sakkal Majalla" w:cs="Sakkal Majalla"/>
          <w:b/>
          <w:bCs/>
          <w:color w:val="000000" w:themeColor="text1"/>
          <w:sz w:val="28"/>
          <w:szCs w:val="28"/>
          <w:rtl/>
        </w:rPr>
        <w:t>):</w:t>
      </w:r>
      <w:r w:rsidRPr="00CC2DB2">
        <w:rPr>
          <w:rFonts w:ascii="Sakkal Majalla" w:eastAsia="Calibri" w:hAnsi="Sakkal Majalla" w:cs="Sakkal Majalla"/>
          <w:color w:val="000000" w:themeColor="text1"/>
          <w:sz w:val="28"/>
          <w:szCs w:val="28"/>
          <w:rtl/>
        </w:rPr>
        <w:t xml:space="preserve"> تم استخدامه لاختبار مدى انحراف التوزيع عن التوزيع الطبيعي.</w:t>
      </w:r>
    </w:p>
    <w:p w14:paraId="353809A5" w14:textId="62A7C672" w:rsidR="00D754F4"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45" w:name="_Toc191252898"/>
      <w:bookmarkStart w:id="46" w:name="_Toc191333000"/>
      <w:r w:rsidRPr="00CC2DB2">
        <w:rPr>
          <w:rFonts w:ascii="Sakkal Majalla" w:hAnsi="Sakkal Majalla" w:cs="Sakkal Majalla" w:hint="cs"/>
          <w:b/>
          <w:bCs/>
          <w:color w:val="000000" w:themeColor="text1"/>
          <w:sz w:val="36"/>
          <w:szCs w:val="36"/>
          <w:rtl/>
        </w:rPr>
        <w:t xml:space="preserve">12.1 </w:t>
      </w:r>
      <w:r w:rsidR="00D754F4" w:rsidRPr="00CC2DB2">
        <w:rPr>
          <w:rFonts w:ascii="Sakkal Majalla" w:hAnsi="Sakkal Majalla" w:cs="Sakkal Majalla"/>
          <w:b/>
          <w:bCs/>
          <w:color w:val="000000" w:themeColor="text1"/>
          <w:sz w:val="36"/>
          <w:szCs w:val="36"/>
          <w:rtl/>
        </w:rPr>
        <w:t>نموذج الدراسة</w:t>
      </w:r>
      <w:r w:rsidR="00D754F4" w:rsidRPr="00CC2DB2">
        <w:rPr>
          <w:rFonts w:ascii="Sakkal Majalla" w:hAnsi="Sakkal Majalla" w:cs="Sakkal Majalla"/>
          <w:b/>
          <w:bCs/>
          <w:color w:val="000000" w:themeColor="text1"/>
          <w:sz w:val="36"/>
          <w:szCs w:val="36"/>
          <w:lang w:bidi="ar-EG"/>
        </w:rPr>
        <w:t>:</w:t>
      </w:r>
      <w:bookmarkEnd w:id="45"/>
      <w:bookmarkEnd w:id="46"/>
    </w:p>
    <w:p w14:paraId="41D6DCFA" w14:textId="28066803"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لدور التكنولوجيا الحديثة في تحسين كفاءة مركز إدارة الكوارث والأزمات: دراسة تطبيقية على مركز الأزمات والكوارث في وزارة الصحة</w:t>
      </w:r>
    </w:p>
    <w:p w14:paraId="6AE83B15" w14:textId="77777777" w:rsidR="00D754F4" w:rsidRPr="00CC2DB2" w:rsidRDefault="00D754F4" w:rsidP="004A44B7">
      <w:pPr>
        <w:pStyle w:val="ListParagraph"/>
        <w:numPr>
          <w:ilvl w:val="0"/>
          <w:numId w:val="52"/>
        </w:numPr>
        <w:spacing w:before="100" w:beforeAutospacing="1" w:after="100" w:afterAutospacing="1" w:line="360" w:lineRule="auto"/>
        <w:ind w:left="423"/>
        <w:jc w:val="both"/>
        <w:rPr>
          <w:rFonts w:ascii="Sakkal Majalla" w:hAnsi="Sakkal Majalla" w:cs="Sakkal Majalla"/>
          <w:color w:val="000000" w:themeColor="text1"/>
          <w:sz w:val="32"/>
          <w:szCs w:val="32"/>
          <w:lang w:bidi="ar-EG"/>
        </w:rPr>
      </w:pPr>
      <w:r w:rsidRPr="00CC2DB2">
        <w:rPr>
          <w:rFonts w:ascii="Sakkal Majalla" w:hAnsi="Sakkal Majalla" w:cs="Sakkal Majalla"/>
          <w:b/>
          <w:bCs/>
          <w:color w:val="000000" w:themeColor="text1"/>
          <w:sz w:val="32"/>
          <w:szCs w:val="32"/>
          <w:rtl/>
        </w:rPr>
        <w:t>المتغيرات الرئيسية</w:t>
      </w:r>
      <w:r w:rsidRPr="00CC2DB2">
        <w:rPr>
          <w:rFonts w:ascii="Sakkal Majalla" w:hAnsi="Sakkal Majalla" w:cs="Sakkal Majalla"/>
          <w:b/>
          <w:bCs/>
          <w:color w:val="000000" w:themeColor="text1"/>
          <w:sz w:val="32"/>
          <w:szCs w:val="32"/>
          <w:lang w:bidi="ar-EG"/>
        </w:rPr>
        <w:t>:</w:t>
      </w:r>
    </w:p>
    <w:p w14:paraId="05F931CD" w14:textId="7EA668B6" w:rsidR="00D754F4" w:rsidRPr="002328EB" w:rsidRDefault="00D754F4" w:rsidP="004A44B7">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المتغير المستقل</w:t>
      </w:r>
      <w:r w:rsidRPr="002328EB">
        <w:rPr>
          <w:rFonts w:ascii="Sakkal Majalla" w:hAnsi="Sakkal Majalla" w:cs="Sakkal Majalla"/>
          <w:b/>
          <w:bCs/>
          <w:color w:val="000000" w:themeColor="text1"/>
          <w:sz w:val="28"/>
          <w:szCs w:val="28"/>
          <w:rtl/>
          <w:lang w:bidi="ar-EG"/>
        </w:rPr>
        <w:t>:</w:t>
      </w:r>
      <w:r w:rsidRPr="002328EB">
        <w:rPr>
          <w:rFonts w:ascii="Sakkal Majalla" w:hAnsi="Sakkal Majalla" w:cs="Sakkal Majalla"/>
          <w:color w:val="000000" w:themeColor="text1"/>
          <w:sz w:val="28"/>
          <w:szCs w:val="28"/>
          <w:rtl/>
        </w:rPr>
        <w:t xml:space="preserve"> التكنولوجيا الحديثة</w:t>
      </w:r>
    </w:p>
    <w:p w14:paraId="6A2F93C8" w14:textId="3F8254BA"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يتضمن هذا المتغير مجموعة من الأدوات والتقنيات التي تسهم بشكل مباشر في تحسين كفاءة مراكز إدارة الأزمات والكوارث. وتتمثل هذه الأبعاد في</w:t>
      </w:r>
      <w:r w:rsidRPr="002328EB">
        <w:rPr>
          <w:rFonts w:ascii="Sakkal Majalla" w:hAnsi="Sakkal Majalla" w:cs="Sakkal Majalla"/>
          <w:color w:val="000000" w:themeColor="text1"/>
          <w:sz w:val="28"/>
          <w:szCs w:val="28"/>
          <w:lang w:bidi="ar-EG"/>
        </w:rPr>
        <w:t>:</w:t>
      </w:r>
    </w:p>
    <w:p w14:paraId="3E4542F0" w14:textId="2444284A" w:rsidR="00D754F4" w:rsidRPr="002328EB" w:rsidRDefault="00D754F4" w:rsidP="004A44B7">
      <w:pPr>
        <w:numPr>
          <w:ilvl w:val="1"/>
          <w:numId w:val="5"/>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نظم المعلومات الجغرافية (</w:t>
      </w:r>
      <w:r w:rsidRPr="002328EB">
        <w:rPr>
          <w:rFonts w:ascii="Sakkal Majalla" w:hAnsi="Sakkal Majalla" w:cs="Sakkal Majalla"/>
          <w:b/>
          <w:bCs/>
          <w:color w:val="000000" w:themeColor="text1"/>
          <w:sz w:val="28"/>
          <w:szCs w:val="28"/>
          <w:lang w:bidi="ar-EG"/>
        </w:rPr>
        <w:t>GIS</w:t>
      </w:r>
      <w:r w:rsidRPr="002328EB">
        <w:rPr>
          <w:rFonts w:ascii="Sakkal Majalla" w:hAnsi="Sakkal Majalla" w:cs="Sakkal Majalla"/>
          <w:b/>
          <w:bCs/>
          <w:color w:val="000000" w:themeColor="text1"/>
          <w:sz w:val="28"/>
          <w:szCs w:val="28"/>
          <w:rtl/>
        </w:rPr>
        <w:t xml:space="preserve">): </w:t>
      </w:r>
      <w:r w:rsidRPr="002328EB">
        <w:rPr>
          <w:rFonts w:ascii="Sakkal Majalla" w:hAnsi="Sakkal Majalla" w:cs="Sakkal Majalla"/>
          <w:color w:val="000000" w:themeColor="text1"/>
          <w:sz w:val="28"/>
          <w:szCs w:val="28"/>
          <w:rtl/>
        </w:rPr>
        <w:t>تساعد في تحديد مواقع الأزمات والموارد المتاحة من خلال خرائط وبيانات جغرافية دقيقة لدعم اتخاذ القرارات السريعة</w:t>
      </w:r>
      <w:r w:rsidRPr="002328EB">
        <w:rPr>
          <w:rFonts w:ascii="Sakkal Majalla" w:hAnsi="Sakkal Majalla" w:cs="Sakkal Majalla"/>
          <w:color w:val="000000" w:themeColor="text1"/>
          <w:sz w:val="28"/>
          <w:szCs w:val="28"/>
          <w:lang w:bidi="ar-EG"/>
        </w:rPr>
        <w:t>.</w:t>
      </w:r>
    </w:p>
    <w:p w14:paraId="0225BE85" w14:textId="0EB6D28C" w:rsidR="00D754F4" w:rsidRPr="002328EB" w:rsidRDefault="00D754F4" w:rsidP="004A44B7">
      <w:pPr>
        <w:numPr>
          <w:ilvl w:val="1"/>
          <w:numId w:val="5"/>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الذكاء الاصطناعي (</w:t>
      </w:r>
      <w:r w:rsidRPr="002328EB">
        <w:rPr>
          <w:rFonts w:ascii="Sakkal Majalla" w:hAnsi="Sakkal Majalla" w:cs="Sakkal Majalla"/>
          <w:b/>
          <w:bCs/>
          <w:color w:val="000000" w:themeColor="text1"/>
          <w:sz w:val="28"/>
          <w:szCs w:val="28"/>
          <w:lang w:bidi="ar-EG"/>
        </w:rPr>
        <w:t>AI</w:t>
      </w:r>
      <w:r w:rsidRPr="002328EB">
        <w:rPr>
          <w:rFonts w:ascii="Sakkal Majalla" w:hAnsi="Sakkal Majalla" w:cs="Sakkal Majalla"/>
          <w:b/>
          <w:bCs/>
          <w:color w:val="000000" w:themeColor="text1"/>
          <w:sz w:val="28"/>
          <w:szCs w:val="28"/>
          <w:rtl/>
        </w:rPr>
        <w:t xml:space="preserve">): </w:t>
      </w:r>
      <w:r w:rsidRPr="002328EB">
        <w:rPr>
          <w:rFonts w:ascii="Sakkal Majalla" w:hAnsi="Sakkal Majalla" w:cs="Sakkal Majalla"/>
          <w:color w:val="000000" w:themeColor="text1"/>
          <w:sz w:val="28"/>
          <w:szCs w:val="28"/>
          <w:rtl/>
        </w:rPr>
        <w:t>يسهم في تحليل البيانات الضخمة بسرعة ودقة، مما يعزز من التنبؤ بالأزمات واتخاذ قرارات استباقية</w:t>
      </w:r>
      <w:r w:rsidRPr="002328EB">
        <w:rPr>
          <w:rFonts w:ascii="Sakkal Majalla" w:hAnsi="Sakkal Majalla" w:cs="Sakkal Majalla"/>
          <w:color w:val="000000" w:themeColor="text1"/>
          <w:sz w:val="28"/>
          <w:szCs w:val="28"/>
          <w:lang w:bidi="ar-EG"/>
        </w:rPr>
        <w:t>.</w:t>
      </w:r>
    </w:p>
    <w:p w14:paraId="7D0A92CF" w14:textId="2A5D498E" w:rsidR="00D754F4" w:rsidRPr="002328EB" w:rsidRDefault="00D754F4" w:rsidP="004A44B7">
      <w:pPr>
        <w:numPr>
          <w:ilvl w:val="1"/>
          <w:numId w:val="5"/>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تحليل البيانات الضخمة</w:t>
      </w:r>
      <w:r w:rsidRPr="002328EB">
        <w:rPr>
          <w:rFonts w:ascii="Sakkal Majalla" w:hAnsi="Sakkal Majalla" w:cs="Sakkal Majalla"/>
          <w:color w:val="000000" w:themeColor="text1"/>
          <w:sz w:val="28"/>
          <w:szCs w:val="28"/>
          <w:rtl/>
        </w:rPr>
        <w:t xml:space="preserve"> (</w:t>
      </w:r>
      <w:r w:rsidRPr="002328EB">
        <w:rPr>
          <w:rFonts w:ascii="Sakkal Majalla" w:hAnsi="Sakkal Majalla" w:cs="Sakkal Majalla"/>
          <w:b/>
          <w:bCs/>
          <w:color w:val="000000" w:themeColor="text1"/>
          <w:sz w:val="28"/>
          <w:szCs w:val="28"/>
          <w:lang w:bidi="ar-EG"/>
        </w:rPr>
        <w:t>Big-Data</w:t>
      </w:r>
      <w:r w:rsidRPr="002328EB">
        <w:rPr>
          <w:rFonts w:ascii="Sakkal Majalla" w:hAnsi="Sakkal Majalla" w:cs="Sakkal Majalla"/>
          <w:color w:val="000000" w:themeColor="text1"/>
          <w:sz w:val="28"/>
          <w:szCs w:val="28"/>
          <w:rtl/>
        </w:rPr>
        <w:t>): يشمل جمع وتحليل كميات كبيرة من البيانات من مصادر متعددة لتوفير رؤى دقيقة تسهم في استجابة فعالة للأزمات</w:t>
      </w:r>
      <w:r w:rsidRPr="002328EB">
        <w:rPr>
          <w:rFonts w:ascii="Sakkal Majalla" w:hAnsi="Sakkal Majalla" w:cs="Sakkal Majalla"/>
          <w:color w:val="000000" w:themeColor="text1"/>
          <w:sz w:val="28"/>
          <w:szCs w:val="28"/>
          <w:lang w:bidi="ar-EG"/>
        </w:rPr>
        <w:t>.</w:t>
      </w:r>
    </w:p>
    <w:p w14:paraId="19AF0CA2" w14:textId="18F75154" w:rsidR="00D754F4" w:rsidRPr="002328EB" w:rsidRDefault="00D754F4" w:rsidP="004A44B7">
      <w:pPr>
        <w:numPr>
          <w:ilvl w:val="1"/>
          <w:numId w:val="5"/>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lastRenderedPageBreak/>
        <w:t>الأنظمة المدمجة للتواصل والتنسيق</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تسهم في تحسين التنسيق بين مختلف الأطراف المعنية (الجهات الحكومية، فرق الطوارئ، الجمهور) لتسريع الاستجابة للأزمات</w:t>
      </w:r>
      <w:r w:rsidRPr="002328EB">
        <w:rPr>
          <w:rFonts w:ascii="Sakkal Majalla" w:hAnsi="Sakkal Majalla" w:cs="Sakkal Majalla"/>
          <w:color w:val="000000" w:themeColor="text1"/>
          <w:sz w:val="28"/>
          <w:szCs w:val="28"/>
          <w:lang w:bidi="ar-EG"/>
        </w:rPr>
        <w:t>.</w:t>
      </w:r>
    </w:p>
    <w:p w14:paraId="6B846FF3" w14:textId="1699D545" w:rsidR="00D754F4" w:rsidRPr="002328EB" w:rsidRDefault="00D754F4" w:rsidP="004A44B7">
      <w:pPr>
        <w:numPr>
          <w:ilvl w:val="1"/>
          <w:numId w:val="5"/>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تقنيات مراقبة الطوارئ وإدارة الموارد</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تتعلق بالبرمجيات التي تساعد في رصد وتحليل حالة الأزمات وإدارة الموارد المتاحة (مثل الأدوية، المعدات، الفرق الطبية) بشكل فعال</w:t>
      </w:r>
      <w:r w:rsidRPr="002328EB">
        <w:rPr>
          <w:rFonts w:ascii="Sakkal Majalla" w:hAnsi="Sakkal Majalla" w:cs="Sakkal Majalla"/>
          <w:color w:val="000000" w:themeColor="text1"/>
          <w:sz w:val="28"/>
          <w:szCs w:val="28"/>
          <w:lang w:bidi="ar-EG"/>
        </w:rPr>
        <w:t>.</w:t>
      </w:r>
    </w:p>
    <w:p w14:paraId="26608D81" w14:textId="77777777" w:rsidR="00D754F4" w:rsidRPr="002328EB" w:rsidRDefault="00D754F4" w:rsidP="004A44B7">
      <w:pPr>
        <w:numPr>
          <w:ilvl w:val="0"/>
          <w:numId w:val="5"/>
        </w:numPr>
        <w:tabs>
          <w:tab w:val="clear" w:pos="720"/>
          <w:tab w:val="num" w:pos="423"/>
        </w:tabs>
        <w:spacing w:before="100" w:beforeAutospacing="1" w:after="100" w:afterAutospacing="1" w:line="360" w:lineRule="auto"/>
        <w:ind w:left="419" w:hanging="357"/>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المتغير التابع</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كفاءة مركز إدارة الأزمات والكوارث</w:t>
      </w:r>
      <w:r w:rsidRPr="002328EB">
        <w:rPr>
          <w:rFonts w:ascii="Sakkal Majalla" w:hAnsi="Sakkal Majalla" w:cs="Sakkal Majalla"/>
          <w:color w:val="000000" w:themeColor="text1"/>
          <w:sz w:val="28"/>
          <w:szCs w:val="28"/>
          <w:rtl/>
          <w:lang w:bidi="ar-EG"/>
        </w:rPr>
        <w:t xml:space="preserve"> </w:t>
      </w:r>
    </w:p>
    <w:p w14:paraId="52C7B9F5" w14:textId="61DC1C70"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و</w:t>
      </w:r>
      <w:r w:rsidRPr="002328EB">
        <w:rPr>
          <w:rFonts w:ascii="Sakkal Majalla" w:hAnsi="Sakkal Majalla" w:cs="Sakkal Majalla"/>
          <w:color w:val="000000" w:themeColor="text1"/>
          <w:sz w:val="28"/>
          <w:szCs w:val="28"/>
          <w:rtl/>
        </w:rPr>
        <w:t>يشير هذا المتغير إلى قدرة المركز على التعامل مع الأزمات بشكل فعال، ويتأثر بتطبيق التكنولوجيا الحديثة، وأبعاد هذا المتغير هي</w:t>
      </w:r>
      <w:r w:rsidRPr="002328EB">
        <w:rPr>
          <w:rFonts w:ascii="Sakkal Majalla" w:hAnsi="Sakkal Majalla" w:cs="Sakkal Majalla"/>
          <w:color w:val="000000" w:themeColor="text1"/>
          <w:sz w:val="28"/>
          <w:szCs w:val="28"/>
          <w:lang w:bidi="ar-EG"/>
        </w:rPr>
        <w:t>:</w:t>
      </w:r>
    </w:p>
    <w:p w14:paraId="5335CF6F" w14:textId="4C22D733" w:rsidR="00D754F4" w:rsidRPr="002328EB" w:rsidRDefault="00D754F4" w:rsidP="004A44B7">
      <w:pPr>
        <w:numPr>
          <w:ilvl w:val="1"/>
          <w:numId w:val="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سرعة الاستجابة</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قدرة المركز على الاستجابة السريعة للأزمات باستخدام التكنولوجيا الحديثة، مثل التنبؤ المبكر بالأزمات</w:t>
      </w:r>
      <w:r w:rsidRPr="002328EB">
        <w:rPr>
          <w:rFonts w:ascii="Sakkal Majalla" w:hAnsi="Sakkal Majalla" w:cs="Sakkal Majalla"/>
          <w:color w:val="000000" w:themeColor="text1"/>
          <w:sz w:val="28"/>
          <w:szCs w:val="28"/>
          <w:lang w:bidi="ar-EG"/>
        </w:rPr>
        <w:t>.</w:t>
      </w:r>
    </w:p>
    <w:p w14:paraId="5263B096" w14:textId="47900A15" w:rsidR="00D754F4" w:rsidRPr="002328EB" w:rsidRDefault="00D754F4" w:rsidP="004A44B7">
      <w:pPr>
        <w:numPr>
          <w:ilvl w:val="1"/>
          <w:numId w:val="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دقة التنسيق</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قدرة المركز على التنسيق الفعّال بين الجهات المختلفة المعنية (وزارة الصحة، الدفاع المدني، المستشفيات، الهيئات الأخرى) خلال الأزمات</w:t>
      </w:r>
      <w:r w:rsidRPr="002328EB">
        <w:rPr>
          <w:rFonts w:ascii="Sakkal Majalla" w:hAnsi="Sakkal Majalla" w:cs="Sakkal Majalla"/>
          <w:color w:val="000000" w:themeColor="text1"/>
          <w:sz w:val="28"/>
          <w:szCs w:val="28"/>
          <w:lang w:bidi="ar-EG"/>
        </w:rPr>
        <w:t>.</w:t>
      </w:r>
    </w:p>
    <w:p w14:paraId="557A4D79" w14:textId="286CE0FE" w:rsidR="00D754F4" w:rsidRPr="002328EB" w:rsidRDefault="00D754F4" w:rsidP="004A44B7">
      <w:pPr>
        <w:numPr>
          <w:ilvl w:val="1"/>
          <w:numId w:val="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اتخاذ القرارات السريعة والصحيحة</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تحسين القدرة على اتخاذ قرارات دقيقة وسريعة بناءً على التحليل الفوري للبيانات</w:t>
      </w:r>
      <w:r w:rsidRPr="002328EB">
        <w:rPr>
          <w:rFonts w:ascii="Sakkal Majalla" w:hAnsi="Sakkal Majalla" w:cs="Sakkal Majalla"/>
          <w:color w:val="000000" w:themeColor="text1"/>
          <w:sz w:val="28"/>
          <w:szCs w:val="28"/>
          <w:lang w:bidi="ar-EG"/>
        </w:rPr>
        <w:t>.</w:t>
      </w:r>
    </w:p>
    <w:p w14:paraId="4FFAF2C6" w14:textId="73DF7A24" w:rsidR="00D754F4" w:rsidRPr="002328EB" w:rsidRDefault="00D754F4" w:rsidP="004A44B7">
      <w:pPr>
        <w:numPr>
          <w:ilvl w:val="1"/>
          <w:numId w:val="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تحسين التواصل</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تحسين التواصل بين مختلف الأطراف (الموظفين، الجهات الخارجية، الجمهور) لتسريع الاستجابة للأزمات</w:t>
      </w:r>
      <w:r w:rsidRPr="002328EB">
        <w:rPr>
          <w:rFonts w:ascii="Sakkal Majalla" w:hAnsi="Sakkal Majalla" w:cs="Sakkal Majalla"/>
          <w:color w:val="000000" w:themeColor="text1"/>
          <w:sz w:val="28"/>
          <w:szCs w:val="28"/>
          <w:lang w:bidi="ar-EG"/>
        </w:rPr>
        <w:t>.</w:t>
      </w:r>
    </w:p>
    <w:p w14:paraId="69406B45" w14:textId="57D94E2D" w:rsidR="00D754F4" w:rsidRPr="002328EB" w:rsidRDefault="00D754F4" w:rsidP="004A44B7">
      <w:pPr>
        <w:numPr>
          <w:ilvl w:val="1"/>
          <w:numId w:val="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إدارة الموارد</w:t>
      </w:r>
      <w:r w:rsidRPr="002328EB">
        <w:rPr>
          <w:rFonts w:ascii="Sakkal Majalla" w:hAnsi="Sakkal Majalla" w:cs="Sakkal Majalla"/>
          <w:b/>
          <w:bCs/>
          <w:color w:val="000000" w:themeColor="text1"/>
          <w:sz w:val="28"/>
          <w:szCs w:val="28"/>
          <w:lang w:bidi="ar-EG"/>
        </w:rPr>
        <w:t>:</w:t>
      </w:r>
      <w:r w:rsidRPr="002328EB">
        <w:rPr>
          <w:rFonts w:ascii="Sakkal Majalla" w:hAnsi="Sakkal Majalla" w:cs="Sakkal Majalla"/>
          <w:color w:val="000000" w:themeColor="text1"/>
          <w:sz w:val="28"/>
          <w:szCs w:val="28"/>
          <w:rtl/>
        </w:rPr>
        <w:t xml:space="preserve"> تحسين استخدام الموارد المتاحة (الأشخاص، المعدات، الوقت) بشكل فعال لتقليل تأثير الأزمة</w:t>
      </w:r>
      <w:r w:rsidRPr="002328EB">
        <w:rPr>
          <w:rFonts w:ascii="Sakkal Majalla" w:hAnsi="Sakkal Majalla" w:cs="Sakkal Majalla"/>
          <w:color w:val="000000" w:themeColor="text1"/>
          <w:sz w:val="28"/>
          <w:szCs w:val="28"/>
          <w:lang w:bidi="ar-EG"/>
        </w:rPr>
        <w:t>.</w:t>
      </w:r>
    </w:p>
    <w:p w14:paraId="676031FF" w14:textId="3A54460A" w:rsidR="00D754F4" w:rsidRPr="00CC2DB2" w:rsidRDefault="00CC2DB2" w:rsidP="00CC2DB2">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47" w:name="_Toc191252899"/>
      <w:bookmarkStart w:id="48" w:name="_Toc191333001"/>
      <w:r w:rsidRPr="00CC2DB2">
        <w:rPr>
          <w:rFonts w:ascii="Sakkal Majalla" w:hAnsi="Sakkal Majalla" w:cs="Sakkal Majalla" w:hint="cs"/>
          <w:b/>
          <w:bCs/>
          <w:color w:val="000000" w:themeColor="text1"/>
          <w:sz w:val="36"/>
          <w:szCs w:val="36"/>
          <w:rtl/>
        </w:rPr>
        <w:t xml:space="preserve">13.1 </w:t>
      </w:r>
      <w:r w:rsidR="00D754F4" w:rsidRPr="00CC2DB2">
        <w:rPr>
          <w:rFonts w:ascii="Sakkal Majalla" w:hAnsi="Sakkal Majalla" w:cs="Sakkal Majalla"/>
          <w:b/>
          <w:bCs/>
          <w:color w:val="000000" w:themeColor="text1"/>
          <w:sz w:val="36"/>
          <w:szCs w:val="36"/>
          <w:rtl/>
        </w:rPr>
        <w:t>حدود الدراسة</w:t>
      </w:r>
      <w:r w:rsidR="00D754F4" w:rsidRPr="00CC2DB2">
        <w:rPr>
          <w:rFonts w:ascii="Sakkal Majalla" w:hAnsi="Sakkal Majalla" w:cs="Sakkal Majalla"/>
          <w:b/>
          <w:bCs/>
          <w:color w:val="000000" w:themeColor="text1"/>
          <w:sz w:val="36"/>
          <w:szCs w:val="36"/>
          <w:lang w:bidi="ar-EG"/>
        </w:rPr>
        <w:t>:</w:t>
      </w:r>
      <w:bookmarkEnd w:id="47"/>
      <w:bookmarkEnd w:id="48"/>
    </w:p>
    <w:p w14:paraId="546E9449" w14:textId="77777777" w:rsidR="00D754F4" w:rsidRPr="002328EB" w:rsidRDefault="00D754F4" w:rsidP="004A44B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الحدود الزمانية</w:t>
      </w:r>
      <w:r w:rsidRPr="002328EB">
        <w:rPr>
          <w:rFonts w:ascii="Sakkal Majalla" w:hAnsi="Sakkal Majalla" w:cs="Sakkal Majalla"/>
          <w:b/>
          <w:bCs/>
          <w:color w:val="000000" w:themeColor="text1"/>
          <w:sz w:val="28"/>
          <w:szCs w:val="28"/>
          <w:lang w:bidi="ar-EG"/>
        </w:rPr>
        <w:t>:</w:t>
      </w:r>
    </w:p>
    <w:p w14:paraId="706AEE1B" w14:textId="2BC58AE7"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يقتصر نطاق الدراسة على عام 2024، حيث سيتم جمع وتحليل البيانات خلال هذه الفترة الزمنية لتقييم تأثير التكنولوجيا الحديثة على كفاءة مراكز إدارة الأزمات والكوارث</w:t>
      </w:r>
      <w:r w:rsidRPr="002328EB">
        <w:rPr>
          <w:rFonts w:ascii="Sakkal Majalla" w:hAnsi="Sakkal Majalla" w:cs="Sakkal Majalla"/>
          <w:color w:val="000000" w:themeColor="text1"/>
          <w:sz w:val="28"/>
          <w:szCs w:val="28"/>
          <w:lang w:bidi="ar-EG"/>
        </w:rPr>
        <w:t>.</w:t>
      </w:r>
    </w:p>
    <w:p w14:paraId="5B0B685B" w14:textId="77777777" w:rsidR="00D754F4" w:rsidRPr="002328EB" w:rsidRDefault="00D754F4" w:rsidP="004A44B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lastRenderedPageBreak/>
        <w:t>الحدود المكانية</w:t>
      </w:r>
      <w:r w:rsidRPr="002328EB">
        <w:rPr>
          <w:rFonts w:ascii="Sakkal Majalla" w:hAnsi="Sakkal Majalla" w:cs="Sakkal Majalla"/>
          <w:b/>
          <w:bCs/>
          <w:color w:val="000000" w:themeColor="text1"/>
          <w:sz w:val="28"/>
          <w:szCs w:val="28"/>
          <w:lang w:bidi="ar-EG"/>
        </w:rPr>
        <w:t>:</w:t>
      </w:r>
    </w:p>
    <w:p w14:paraId="513D8648" w14:textId="1E1D09BD"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تقتصر الدراسة على مركز الأزمات والكوارث في وزارة الصحة في المملكة العربية السعودية، حيث سيتم دراسة تطبيق التكنولوجيا الحديثة في هذا المركز بشكل مباشر</w:t>
      </w:r>
      <w:r w:rsidRPr="002328EB">
        <w:rPr>
          <w:rFonts w:ascii="Sakkal Majalla" w:hAnsi="Sakkal Majalla" w:cs="Sakkal Majalla"/>
          <w:color w:val="000000" w:themeColor="text1"/>
          <w:sz w:val="28"/>
          <w:szCs w:val="28"/>
          <w:lang w:bidi="ar-EG"/>
        </w:rPr>
        <w:t>.</w:t>
      </w:r>
    </w:p>
    <w:p w14:paraId="1BA5FCB3" w14:textId="77777777" w:rsidR="00D754F4" w:rsidRPr="002328EB" w:rsidRDefault="00D754F4" w:rsidP="004A44B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rPr>
        <w:t>الحدود الموضوعية</w:t>
      </w:r>
      <w:r w:rsidRPr="002328EB">
        <w:rPr>
          <w:rFonts w:ascii="Sakkal Majalla" w:hAnsi="Sakkal Majalla" w:cs="Sakkal Majalla"/>
          <w:b/>
          <w:bCs/>
          <w:color w:val="000000" w:themeColor="text1"/>
          <w:sz w:val="28"/>
          <w:szCs w:val="28"/>
          <w:lang w:bidi="ar-EG"/>
        </w:rPr>
        <w:t>:</w:t>
      </w:r>
    </w:p>
    <w:p w14:paraId="40555764" w14:textId="73F86776" w:rsidR="00D754F4" w:rsidRPr="002328EB" w:rsidRDefault="00D754F4" w:rsidP="002328EB">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تركز الدراسة على تحليل مدى تأثير التكنولوجيا الحديثة في تحسين كفاءة مركز إدارة الأزمات والكوارث في المملكة العربية السعودية، وخاصة في جوانب سرعة الاستجابة، التنسيق الفعّال، اتخاذ القرارات، وتحسين التواصل وإدارة الموارد</w:t>
      </w:r>
      <w:r w:rsidRPr="002328EB">
        <w:rPr>
          <w:rFonts w:ascii="Sakkal Majalla" w:hAnsi="Sakkal Majalla" w:cs="Sakkal Majalla"/>
          <w:color w:val="000000" w:themeColor="text1"/>
          <w:sz w:val="28"/>
          <w:szCs w:val="28"/>
          <w:lang w:bidi="ar-EG"/>
        </w:rPr>
        <w:t>.</w:t>
      </w:r>
    </w:p>
    <w:p w14:paraId="6820B833"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3246F217"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43C2AC8B"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36807C9B"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7AEF765B"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4034CED0"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p>
    <w:p w14:paraId="25D53B59" w14:textId="77777777" w:rsidR="004636EA" w:rsidRDefault="004636EA">
      <w:pPr>
        <w:rPr>
          <w:rFonts w:ascii="Sakkal Majalla" w:hAnsi="Sakkal Majalla" w:cs="Sakkal Majalla"/>
          <w:b/>
          <w:bCs/>
          <w:color w:val="000000" w:themeColor="text1"/>
          <w:sz w:val="40"/>
          <w:szCs w:val="40"/>
          <w:rtl/>
          <w:lang w:bidi="ar-EG"/>
        </w:rPr>
      </w:pPr>
      <w:bookmarkStart w:id="49" w:name="_Toc191252900"/>
      <w:r>
        <w:rPr>
          <w:rFonts w:ascii="Sakkal Majalla" w:hAnsi="Sakkal Majalla" w:cs="Sakkal Majalla"/>
          <w:b/>
          <w:bCs/>
          <w:color w:val="000000" w:themeColor="text1"/>
          <w:sz w:val="40"/>
          <w:szCs w:val="40"/>
          <w:rtl/>
          <w:lang w:bidi="ar-EG"/>
        </w:rPr>
        <w:br w:type="page"/>
      </w:r>
    </w:p>
    <w:p w14:paraId="1B196803" w14:textId="7E6FE5F1" w:rsidR="00782857" w:rsidRPr="00CC2DB2" w:rsidRDefault="00782857" w:rsidP="00CC2DB2">
      <w:pPr>
        <w:spacing w:before="100" w:beforeAutospacing="1" w:after="100" w:afterAutospacing="1" w:line="360" w:lineRule="auto"/>
        <w:ind w:firstLine="0"/>
        <w:jc w:val="center"/>
        <w:outlineLvl w:val="0"/>
        <w:rPr>
          <w:rFonts w:ascii="Sakkal Majalla" w:hAnsi="Sakkal Majalla" w:cs="Sakkal Majalla"/>
          <w:b/>
          <w:bCs/>
          <w:color w:val="000000" w:themeColor="text1"/>
          <w:sz w:val="40"/>
          <w:szCs w:val="40"/>
          <w:rtl/>
          <w:lang w:bidi="ar-EG"/>
        </w:rPr>
      </w:pPr>
      <w:bookmarkStart w:id="50" w:name="_Toc191333002"/>
      <w:r w:rsidRPr="00CC2DB2">
        <w:rPr>
          <w:rFonts w:ascii="Sakkal Majalla" w:hAnsi="Sakkal Majalla" w:cs="Sakkal Majalla"/>
          <w:b/>
          <w:bCs/>
          <w:color w:val="000000" w:themeColor="text1"/>
          <w:sz w:val="40"/>
          <w:szCs w:val="40"/>
          <w:rtl/>
          <w:lang w:bidi="ar-EG"/>
        </w:rPr>
        <w:lastRenderedPageBreak/>
        <w:t>الفصل الثاني</w:t>
      </w:r>
      <w:r w:rsidR="00CC2DB2" w:rsidRPr="00CC2DB2">
        <w:rPr>
          <w:rFonts w:ascii="Sakkal Majalla" w:hAnsi="Sakkal Majalla" w:cs="Sakkal Majalla" w:hint="cs"/>
          <w:b/>
          <w:bCs/>
          <w:color w:val="000000" w:themeColor="text1"/>
          <w:sz w:val="40"/>
          <w:szCs w:val="40"/>
          <w:rtl/>
          <w:lang w:bidi="ar-EG"/>
        </w:rPr>
        <w:t xml:space="preserve">: </w:t>
      </w:r>
      <w:r w:rsidRPr="00CC2DB2">
        <w:rPr>
          <w:rFonts w:ascii="Sakkal Majalla" w:hAnsi="Sakkal Majalla" w:cs="Sakkal Majalla"/>
          <w:b/>
          <w:bCs/>
          <w:color w:val="000000" w:themeColor="text1"/>
          <w:sz w:val="40"/>
          <w:szCs w:val="40"/>
          <w:rtl/>
          <w:lang w:bidi="ar-EG"/>
        </w:rPr>
        <w:t>الإطار النظري</w:t>
      </w:r>
      <w:bookmarkEnd w:id="49"/>
      <w:bookmarkEnd w:id="50"/>
    </w:p>
    <w:p w14:paraId="40BEAD56" w14:textId="62579649" w:rsidR="00782857" w:rsidRPr="00CC2DB2" w:rsidRDefault="00782857" w:rsidP="00CC2DB2">
      <w:pPr>
        <w:spacing w:before="100" w:beforeAutospacing="1" w:after="100" w:afterAutospacing="1" w:line="360" w:lineRule="auto"/>
        <w:ind w:firstLine="0"/>
        <w:jc w:val="center"/>
        <w:outlineLvl w:val="1"/>
        <w:rPr>
          <w:rFonts w:ascii="Sakkal Majalla" w:hAnsi="Sakkal Majalla" w:cs="Sakkal Majalla"/>
          <w:color w:val="000000" w:themeColor="text1"/>
          <w:sz w:val="36"/>
          <w:szCs w:val="36"/>
          <w:lang w:bidi="ar-EG"/>
        </w:rPr>
      </w:pPr>
      <w:bookmarkStart w:id="51" w:name="_Toc191252901"/>
      <w:bookmarkStart w:id="52" w:name="_Toc191333003"/>
      <w:r w:rsidRPr="00CC2DB2">
        <w:rPr>
          <w:rFonts w:ascii="Sakkal Majalla" w:hAnsi="Sakkal Majalla" w:cs="Sakkal Majalla"/>
          <w:b/>
          <w:bCs/>
          <w:color w:val="000000" w:themeColor="text1"/>
          <w:sz w:val="36"/>
          <w:szCs w:val="36"/>
          <w:rtl/>
          <w:lang w:bidi="ar-EG"/>
        </w:rPr>
        <w:t>المبحث الأول: التكنولوجيا الحديثة</w:t>
      </w:r>
      <w:bookmarkEnd w:id="51"/>
      <w:bookmarkEnd w:id="52"/>
    </w:p>
    <w:p w14:paraId="6E0C96AE"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قبل التطرق إلى مفهوم تكنولوجيا الاتصال الحديثة وجب علينا التعرف أولا على أهم المصطلحات ذات الصلة بالموضوع، وذلك بتناول كل مصطلح على حدا " التكنولوجيا" و " الاتصال".(مندني، 2023)</w:t>
      </w:r>
    </w:p>
    <w:p w14:paraId="73FD7443" w14:textId="2DD4F710" w:rsidR="00782857" w:rsidRPr="00CC2DB2" w:rsidRDefault="00CC2DB2" w:rsidP="00CC2DB2">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53" w:name="_Toc191252902"/>
      <w:bookmarkStart w:id="54" w:name="_Toc191333004"/>
      <w:r w:rsidRPr="00CC2DB2">
        <w:rPr>
          <w:rFonts w:ascii="Sakkal Majalla" w:hAnsi="Sakkal Majalla" w:cs="Sakkal Majalla" w:hint="cs"/>
          <w:b/>
          <w:bCs/>
          <w:color w:val="000000" w:themeColor="text1"/>
          <w:sz w:val="32"/>
          <w:szCs w:val="32"/>
          <w:rtl/>
          <w:lang w:bidi="ar-EG"/>
        </w:rPr>
        <w:t xml:space="preserve">1.1.2 </w:t>
      </w:r>
      <w:r w:rsidR="00782857" w:rsidRPr="00CC2DB2">
        <w:rPr>
          <w:rFonts w:ascii="Sakkal Majalla" w:hAnsi="Sakkal Majalla" w:cs="Sakkal Majalla"/>
          <w:b/>
          <w:bCs/>
          <w:color w:val="000000" w:themeColor="text1"/>
          <w:sz w:val="32"/>
          <w:szCs w:val="32"/>
          <w:rtl/>
          <w:lang w:bidi="ar-EG"/>
        </w:rPr>
        <w:t>مفهوم التكنولوجيا</w:t>
      </w:r>
      <w:bookmarkEnd w:id="53"/>
      <w:bookmarkEnd w:id="54"/>
    </w:p>
    <w:p w14:paraId="5D6233A3"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تعتبر التكنولوجيا من الأدوات الحديثة للمؤسسات والإدارات، وأصبح مفهومها مرتبط بتطور وتقدم المجتمعات فموضوع التكنولوجيا لا يزال يطرح تساؤلات عديدة بشأن تحديد مفهوم دقيق لها من طرف علماء الاقتصاد وعليه تعددت</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الرؤى واختلفت المفاهيم حولها والتي سنذكر منها: (مهية، 2020)</w:t>
      </w:r>
    </w:p>
    <w:p w14:paraId="1B63D374" w14:textId="4BC46C2E" w:rsidR="00782857" w:rsidRPr="00CC2DB2" w:rsidRDefault="00CC2DB2" w:rsidP="00CC2DB2">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55" w:name="_Toc191252903"/>
      <w:bookmarkStart w:id="56" w:name="_Toc191333005"/>
      <w:r w:rsidRPr="00CC2DB2">
        <w:rPr>
          <w:rFonts w:ascii="Sakkal Majalla" w:hAnsi="Sakkal Majalla" w:cs="Sakkal Majalla" w:hint="cs"/>
          <w:b/>
          <w:bCs/>
          <w:color w:val="000000" w:themeColor="text1"/>
          <w:sz w:val="32"/>
          <w:szCs w:val="32"/>
          <w:rtl/>
          <w:lang w:bidi="ar-EG"/>
        </w:rPr>
        <w:t xml:space="preserve">2.1.2 </w:t>
      </w:r>
      <w:r w:rsidR="00782857" w:rsidRPr="00CC2DB2">
        <w:rPr>
          <w:rFonts w:ascii="Sakkal Majalla" w:hAnsi="Sakkal Majalla" w:cs="Sakkal Majalla"/>
          <w:b/>
          <w:bCs/>
          <w:color w:val="000000" w:themeColor="text1"/>
          <w:sz w:val="32"/>
          <w:szCs w:val="32"/>
          <w:rtl/>
          <w:lang w:bidi="ar-EG"/>
        </w:rPr>
        <w:t>تعريف التكنولوجيا</w:t>
      </w:r>
      <w:bookmarkEnd w:id="55"/>
      <w:bookmarkEnd w:id="56"/>
    </w:p>
    <w:p w14:paraId="5FB3B772"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عموما كظاهرة قديمة قدم الإنسان والشيء الحديث فيها هو اللفظ فقط، وكلمة تكنولوجيا كلمة معربة</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ولا أصل لها في كتب اللغة العربية وقواميسها، وتقابلها كلمة" تقنية والتي يمكننا أن نطلقها على كلمة "تكنولوجيا"، وكلمة تكنولوجيا "مكونة من مقطعين هما: "تكنيك" و الذي معناه" الطريق "أو " الوسيلة" "لوجي التي تعني العلم، ويكون معنى</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الكلمة كلها علم الوسيلة "والذي بما يستطيع الإنسان أن يبلغ مراده. (العبيدلي، 2020)</w:t>
      </w:r>
    </w:p>
    <w:p w14:paraId="0C9173FF"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وقد عرفت الموسوعة الفلسفية السوفيتية التكنولوجيا بأنها مجموع الآلات والآليات والأنظمة ووسائل السيطرة والتجميع والتخزين ونقل الطاقة والمعلومات، كل تلك التي تخلق لأغراض الإنتاج والبحث والحرب. (النهراوي، 2023)</w:t>
      </w:r>
    </w:p>
    <w:p w14:paraId="431BC079"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وهذا التعريف حضر التكنولوجيا في مجرد آلات ووسائل، على عكس بعض التعاريف التي وسعت مفهوم التكنولوجيا إلى مجموع معارف وتطبيقات علمية على غرار التعريفين الذين قدمهما يعقوب فهد </w:t>
      </w:r>
      <w:r w:rsidRPr="002328EB">
        <w:rPr>
          <w:rFonts w:ascii="Sakkal Majalla" w:hAnsi="Sakkal Majalla" w:cs="Sakkal Majalla"/>
          <w:color w:val="000000" w:themeColor="text1"/>
          <w:sz w:val="28"/>
          <w:szCs w:val="28"/>
          <w:rtl/>
          <w:lang w:bidi="ar-EG"/>
        </w:rPr>
        <w:lastRenderedPageBreak/>
        <w:t>العبيد في كتابه التنمية التكنولوجية، حيث يقول أن": التكنولوجيا تطبيق المعرفة، أي معرفة الوسيلة حيث أن العلم هو معرفة العلة والسبب. (إبراهيم، 2023)</w:t>
      </w:r>
    </w:p>
    <w:p w14:paraId="1AB3BCB3"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كما قيل أنها " التطبيق العملي للاكتشافات العلمية والاختراعات وخاصة في مجال الصناعة التي يتمخض عنها البحث العلمي. (لكحل، 2022)</w:t>
      </w:r>
    </w:p>
    <w:p w14:paraId="7C5AD13A"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وقد أخد مفهوم التكنولوجيا أبعادا أخرى، حيث عرفت بأنها: المجموع الكلي للمعرفة المكتسبة والخبرة المستخدمة في إنتاج سلع والخدمات، في نطاق نظام اجتماعي اقتصادي معين من أجل إشباع حاجة المجتمع التي تحدد بدورها كم ونوع السلعة / الخدمة ".(النهراوي، 2023)</w:t>
      </w:r>
    </w:p>
    <w:p w14:paraId="431992BC" w14:textId="77777777" w:rsidR="00782857" w:rsidRPr="002328EB" w:rsidRDefault="00782857" w:rsidP="00CC2DB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حيث أعطى هذا التعريف مدلول سوسيولوجي للتكنولوجيا، من خلال ربطها بالنظام الاقتصادي والاجتماعي والرأسمالي. (لبنان، 2019)</w:t>
      </w:r>
    </w:p>
    <w:p w14:paraId="471F0918" w14:textId="7B30C075" w:rsidR="00782857" w:rsidRPr="00CC2DB2" w:rsidRDefault="00782857" w:rsidP="004636EA">
      <w:pPr>
        <w:spacing w:before="100" w:beforeAutospacing="1" w:after="100" w:afterAutospacing="1" w:line="360" w:lineRule="auto"/>
        <w:ind w:firstLine="0"/>
        <w:jc w:val="both"/>
        <w:rPr>
          <w:rFonts w:ascii="Sakkal Majalla" w:hAnsi="Sakkal Majalla" w:cs="Sakkal Majalla"/>
          <w:b/>
          <w:bCs/>
          <w:color w:val="000000" w:themeColor="text1"/>
          <w:sz w:val="28"/>
          <w:szCs w:val="28"/>
          <w:lang w:bidi="ar-EG"/>
        </w:rPr>
      </w:pPr>
      <w:r w:rsidRPr="00CC2DB2">
        <w:rPr>
          <w:rFonts w:ascii="Sakkal Majalla" w:hAnsi="Sakkal Majalla" w:cs="Sakkal Majalla"/>
          <w:b/>
          <w:bCs/>
          <w:color w:val="000000" w:themeColor="text1"/>
          <w:sz w:val="28"/>
          <w:szCs w:val="28"/>
          <w:rtl/>
          <w:lang w:bidi="ar-EG"/>
        </w:rPr>
        <w:t>كما أخذت التكنولوجيا بعدا أنثروبولوجيا، وهذا ما يظهر في التعريف الآتي:</w:t>
      </w:r>
    </w:p>
    <w:p w14:paraId="0CACAC8C" w14:textId="77777777" w:rsidR="00782857" w:rsidRPr="002328EB" w:rsidRDefault="00782857" w:rsidP="00CC2DB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التكنولوجيا مساق ثقافي رئيسي في حياة الناس كالفلسفة والدين والتنظيم الاجتماعي والنظم السياسية، وبالمعنى الواسع جميع هذه الأشياء هي نواح تكنولوجية. (بن علي، 2022)</w:t>
      </w:r>
    </w:p>
    <w:p w14:paraId="57642DA1" w14:textId="77777777" w:rsidR="00782857" w:rsidRPr="00CC2DB2" w:rsidRDefault="00782857" w:rsidP="004636EA">
      <w:pPr>
        <w:spacing w:before="100" w:beforeAutospacing="1" w:after="100" w:afterAutospacing="1" w:line="360" w:lineRule="auto"/>
        <w:ind w:firstLine="0"/>
        <w:jc w:val="both"/>
        <w:rPr>
          <w:rFonts w:ascii="Sakkal Majalla" w:hAnsi="Sakkal Majalla" w:cs="Sakkal Majalla"/>
          <w:b/>
          <w:bCs/>
          <w:color w:val="000000" w:themeColor="text1"/>
          <w:sz w:val="28"/>
          <w:szCs w:val="28"/>
          <w:lang w:bidi="ar-EG"/>
        </w:rPr>
      </w:pPr>
      <w:r w:rsidRPr="00CC2DB2">
        <w:rPr>
          <w:rFonts w:ascii="Sakkal Majalla" w:hAnsi="Sakkal Majalla" w:cs="Sakkal Majalla"/>
          <w:b/>
          <w:bCs/>
          <w:color w:val="000000" w:themeColor="text1"/>
          <w:sz w:val="28"/>
          <w:szCs w:val="28"/>
          <w:rtl/>
          <w:lang w:bidi="ar-EG"/>
        </w:rPr>
        <w:t>وعموما فإن التكنولوجيا كما يحددها " زاهر أحمد" تتمثل في ثلاث مفاهيم أساسية:</w:t>
      </w:r>
    </w:p>
    <w:p w14:paraId="39377139" w14:textId="77777777" w:rsidR="00782857" w:rsidRPr="004636EA" w:rsidRDefault="00782857" w:rsidP="004636EA">
      <w:pPr>
        <w:pStyle w:val="ListParagraph"/>
        <w:numPr>
          <w:ilvl w:val="0"/>
          <w:numId w:val="6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36EA">
        <w:rPr>
          <w:rFonts w:ascii="Sakkal Majalla" w:hAnsi="Sakkal Majalla" w:cs="Sakkal Majalla"/>
          <w:color w:val="000000" w:themeColor="text1"/>
          <w:sz w:val="28"/>
          <w:szCs w:val="28"/>
          <w:rtl/>
          <w:lang w:bidi="ar-EG"/>
        </w:rPr>
        <w:t>التكنولوجيا كعملية: وهي التطبيق المنظم للمحتوى العلمي أو المعلومات بعرض أداء محدد يؤدي في النهاية إلى حل مشكلة معينة. (المعمري، 2023)</w:t>
      </w:r>
    </w:p>
    <w:p w14:paraId="1EFF7B97" w14:textId="77777777" w:rsidR="00782857" w:rsidRPr="004636EA" w:rsidRDefault="00782857" w:rsidP="004636EA">
      <w:pPr>
        <w:pStyle w:val="ListParagraph"/>
        <w:numPr>
          <w:ilvl w:val="0"/>
          <w:numId w:val="6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36EA">
        <w:rPr>
          <w:rFonts w:ascii="Sakkal Majalla" w:hAnsi="Sakkal Majalla" w:cs="Sakkal Majalla"/>
          <w:color w:val="000000" w:themeColor="text1"/>
          <w:sz w:val="28"/>
          <w:szCs w:val="28"/>
          <w:rtl/>
          <w:lang w:bidi="ar-EG"/>
        </w:rPr>
        <w:t>التكنولوجيا كمنتج: محصلة تطبيق الأساليب العلمية، يكون في المساعدة في إنتاج الآلات والحامات. (مهية، 2020)</w:t>
      </w:r>
    </w:p>
    <w:p w14:paraId="4A350834" w14:textId="77777777" w:rsidR="00782857" w:rsidRPr="002328EB" w:rsidRDefault="00782857" w:rsidP="00CC2DB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كمزيج للأسلوب و المنتج: من هذا يتضح أن عملية الاختراع تصاحبها عملية الإنتاج، و بالتالي لا يمكن فصل التكنولوجيا كأسلوب عنها كمنتج، وأوضح مثال على ذلك هو الحاسب الآلي، فنفس الجهاز يصاحبه دائما تطور في إنتاج البرامج وتوسع كبير فيها. (بن هدية، 2021)</w:t>
      </w:r>
    </w:p>
    <w:p w14:paraId="5BC22C58" w14:textId="77777777" w:rsidR="00CC2DB2" w:rsidRDefault="00CC2DB2" w:rsidP="00CC2DB2">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57" w:name="_Toc191252904"/>
      <w:bookmarkStart w:id="58" w:name="_Toc191333006"/>
      <w:r w:rsidRPr="00CC2DB2">
        <w:rPr>
          <w:rFonts w:ascii="Sakkal Majalla" w:hAnsi="Sakkal Majalla" w:cs="Sakkal Majalla" w:hint="cs"/>
          <w:b/>
          <w:bCs/>
          <w:color w:val="000000" w:themeColor="text1"/>
          <w:sz w:val="32"/>
          <w:szCs w:val="32"/>
          <w:rtl/>
          <w:lang w:bidi="ar-EG"/>
        </w:rPr>
        <w:lastRenderedPageBreak/>
        <w:t xml:space="preserve">3.1.2 </w:t>
      </w:r>
      <w:r w:rsidR="00782857" w:rsidRPr="00CC2DB2">
        <w:rPr>
          <w:rFonts w:ascii="Sakkal Majalla" w:hAnsi="Sakkal Majalla" w:cs="Sakkal Majalla"/>
          <w:b/>
          <w:bCs/>
          <w:color w:val="000000" w:themeColor="text1"/>
          <w:sz w:val="32"/>
          <w:szCs w:val="32"/>
          <w:rtl/>
          <w:lang w:bidi="ar-EG"/>
        </w:rPr>
        <w:t>خصائص التكنولوجيا:</w:t>
      </w:r>
      <w:bookmarkEnd w:id="57"/>
      <w:bookmarkEnd w:id="58"/>
      <w:r w:rsidR="00782857" w:rsidRPr="00CC2DB2">
        <w:rPr>
          <w:rFonts w:ascii="Sakkal Majalla" w:hAnsi="Sakkal Majalla" w:cs="Sakkal Majalla"/>
          <w:b/>
          <w:bCs/>
          <w:color w:val="000000" w:themeColor="text1"/>
          <w:sz w:val="32"/>
          <w:szCs w:val="32"/>
          <w:rtl/>
          <w:lang w:bidi="ar-EG"/>
        </w:rPr>
        <w:t xml:space="preserve"> </w:t>
      </w:r>
    </w:p>
    <w:p w14:paraId="6F887D24" w14:textId="432C1F5C" w:rsidR="00782857" w:rsidRPr="00CC2DB2" w:rsidRDefault="00782857" w:rsidP="00CC2DB2">
      <w:pPr>
        <w:spacing w:before="100" w:beforeAutospacing="1" w:after="100" w:afterAutospacing="1" w:line="360" w:lineRule="auto"/>
        <w:ind w:firstLine="0"/>
        <w:jc w:val="both"/>
        <w:rPr>
          <w:rFonts w:ascii="Sakkal Majalla" w:hAnsi="Sakkal Majalla" w:cs="Sakkal Majalla"/>
          <w:b/>
          <w:bCs/>
          <w:color w:val="000000" w:themeColor="text1"/>
          <w:sz w:val="28"/>
          <w:szCs w:val="28"/>
          <w:rtl/>
          <w:lang w:bidi="ar-EG"/>
        </w:rPr>
      </w:pPr>
      <w:r w:rsidRPr="00CC2DB2">
        <w:rPr>
          <w:rFonts w:ascii="Sakkal Majalla" w:hAnsi="Sakkal Majalla" w:cs="Sakkal Majalla"/>
          <w:b/>
          <w:bCs/>
          <w:color w:val="000000" w:themeColor="text1"/>
          <w:sz w:val="28"/>
          <w:szCs w:val="28"/>
          <w:rtl/>
          <w:lang w:bidi="ar-EG"/>
        </w:rPr>
        <w:t>تتمثل مختلف خصائص التكنولوجيا فيما يلي:</w:t>
      </w:r>
    </w:p>
    <w:p w14:paraId="6235CE81"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علم مستقل له أصوله وأهدافه ونظرياته.</w:t>
      </w:r>
    </w:p>
    <w:p w14:paraId="45401197"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علم تطبيقي يسعى لتطبيق المعرفة.</w:t>
      </w:r>
    </w:p>
    <w:p w14:paraId="45EFA8D2"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عملية تمس حياة الإنسان.</w:t>
      </w:r>
    </w:p>
    <w:p w14:paraId="162C4766"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عملية تشتمل مداخلات وعمليات ومخرجات.</w:t>
      </w:r>
    </w:p>
    <w:p w14:paraId="3BBBD5FE"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عملية شاملة لجميع العمليات الحاصلة بالتصميم والتطور والإدارة.</w:t>
      </w:r>
    </w:p>
    <w:p w14:paraId="300D451F"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عملية ديناميكية أي أنها حالة من التفاعل النشط المستمر بين المكونات.</w:t>
      </w:r>
    </w:p>
    <w:p w14:paraId="0821738F"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هادفة تهدف للوصول إلى حل المشكلات.</w:t>
      </w:r>
    </w:p>
    <w:p w14:paraId="065AD865" w14:textId="77777777" w:rsidR="00782857" w:rsidRPr="002328EB" w:rsidRDefault="00782857" w:rsidP="004A44B7">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متطورة ذاتيا تستمر في عمليات المراجعة والتعديل والتحسين.</w:t>
      </w:r>
    </w:p>
    <w:p w14:paraId="64DD0ABA" w14:textId="77777777" w:rsidR="00496B05" w:rsidRPr="00496B05" w:rsidRDefault="00496B05" w:rsidP="004636EA">
      <w:pPr>
        <w:spacing w:after="0" w:line="360" w:lineRule="auto"/>
        <w:ind w:firstLine="0"/>
        <w:jc w:val="both"/>
        <w:outlineLvl w:val="2"/>
        <w:rPr>
          <w:rFonts w:ascii="Sakkal Majalla" w:hAnsi="Sakkal Majalla" w:cs="Sakkal Majalla"/>
          <w:b/>
          <w:bCs/>
          <w:color w:val="000000" w:themeColor="text1"/>
          <w:sz w:val="32"/>
          <w:szCs w:val="32"/>
          <w:rtl/>
          <w:lang w:bidi="ar-EG"/>
        </w:rPr>
      </w:pPr>
      <w:bookmarkStart w:id="59" w:name="_Toc191252905"/>
      <w:bookmarkStart w:id="60" w:name="_Toc191333007"/>
      <w:r w:rsidRPr="00496B05">
        <w:rPr>
          <w:rFonts w:ascii="Sakkal Majalla" w:hAnsi="Sakkal Majalla" w:cs="Sakkal Majalla" w:hint="cs"/>
          <w:b/>
          <w:bCs/>
          <w:color w:val="000000" w:themeColor="text1"/>
          <w:sz w:val="32"/>
          <w:szCs w:val="32"/>
          <w:rtl/>
          <w:lang w:bidi="ar-EG"/>
        </w:rPr>
        <w:t xml:space="preserve">4.1.2 </w:t>
      </w:r>
      <w:r w:rsidR="00782857" w:rsidRPr="00496B05">
        <w:rPr>
          <w:rFonts w:ascii="Sakkal Majalla" w:hAnsi="Sakkal Majalla" w:cs="Sakkal Majalla"/>
          <w:b/>
          <w:bCs/>
          <w:color w:val="000000" w:themeColor="text1"/>
          <w:sz w:val="32"/>
          <w:szCs w:val="32"/>
          <w:rtl/>
          <w:lang w:bidi="ar-EG"/>
        </w:rPr>
        <w:t>مراحل تطوير التكنولوجيا:</w:t>
      </w:r>
      <w:bookmarkEnd w:id="59"/>
      <w:bookmarkEnd w:id="60"/>
      <w:r w:rsidR="00782857" w:rsidRPr="00496B05">
        <w:rPr>
          <w:rFonts w:ascii="Sakkal Majalla" w:hAnsi="Sakkal Majalla" w:cs="Sakkal Majalla"/>
          <w:b/>
          <w:bCs/>
          <w:color w:val="000000" w:themeColor="text1"/>
          <w:sz w:val="32"/>
          <w:szCs w:val="32"/>
          <w:rtl/>
          <w:lang w:bidi="ar-EG"/>
        </w:rPr>
        <w:t xml:space="preserve"> </w:t>
      </w:r>
    </w:p>
    <w:p w14:paraId="662C4AF1" w14:textId="0EF17843" w:rsidR="00782857" w:rsidRPr="00496B05" w:rsidRDefault="00782857" w:rsidP="004636EA">
      <w:pPr>
        <w:spacing w:after="0" w:line="360" w:lineRule="auto"/>
        <w:ind w:firstLine="0"/>
        <w:jc w:val="both"/>
        <w:rPr>
          <w:rFonts w:ascii="Sakkal Majalla" w:hAnsi="Sakkal Majalla" w:cs="Sakkal Majalla"/>
          <w:b/>
          <w:bCs/>
          <w:color w:val="000000" w:themeColor="text1"/>
          <w:sz w:val="28"/>
          <w:szCs w:val="28"/>
          <w:lang w:bidi="ar-EG"/>
        </w:rPr>
      </w:pPr>
      <w:r w:rsidRPr="00496B05">
        <w:rPr>
          <w:rFonts w:ascii="Sakkal Majalla" w:hAnsi="Sakkal Majalla" w:cs="Sakkal Majalla"/>
          <w:b/>
          <w:bCs/>
          <w:color w:val="000000" w:themeColor="text1"/>
          <w:sz w:val="28"/>
          <w:szCs w:val="28"/>
          <w:rtl/>
          <w:lang w:bidi="ar-EG"/>
        </w:rPr>
        <w:t>مرت التكنولوجيا كغيرها عبر عدة مراحل أهمها (2):</w:t>
      </w:r>
    </w:p>
    <w:p w14:paraId="4C43FEDB" w14:textId="77777777" w:rsidR="00782857" w:rsidRPr="002328EB" w:rsidRDefault="00782857" w:rsidP="004636EA">
      <w:pPr>
        <w:numPr>
          <w:ilvl w:val="0"/>
          <w:numId w:val="12"/>
        </w:numPr>
        <w:spacing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الصناعات اليدوية</w:t>
      </w:r>
    </w:p>
    <w:p w14:paraId="6794E256" w14:textId="77777777" w:rsidR="00782857" w:rsidRPr="002328EB" w:rsidRDefault="00782857" w:rsidP="004A44B7">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الآلية أو المكنة.</w:t>
      </w:r>
    </w:p>
    <w:p w14:paraId="55BBE1B8" w14:textId="77777777" w:rsidR="00782857" w:rsidRPr="002328EB" w:rsidRDefault="00782857" w:rsidP="004A44B7">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الإنتاج الواسع.</w:t>
      </w:r>
    </w:p>
    <w:p w14:paraId="23CF3FF0" w14:textId="77777777" w:rsidR="00782857" w:rsidRPr="002328EB" w:rsidRDefault="00782857" w:rsidP="004A44B7">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التحكم الآلي.</w:t>
      </w:r>
    </w:p>
    <w:p w14:paraId="60D4A9D6" w14:textId="77777777" w:rsidR="00782857" w:rsidRPr="002328EB" w:rsidRDefault="00782857" w:rsidP="004A44B7">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التحكم الذاتي.</w:t>
      </w:r>
    </w:p>
    <w:p w14:paraId="6D233C05" w14:textId="77777777" w:rsidR="00496B05" w:rsidRPr="00496B05" w:rsidRDefault="00496B05" w:rsidP="004636EA">
      <w:pPr>
        <w:spacing w:before="100" w:beforeAutospacing="1" w:after="0" w:line="360" w:lineRule="auto"/>
        <w:ind w:firstLine="0"/>
        <w:jc w:val="both"/>
        <w:outlineLvl w:val="2"/>
        <w:rPr>
          <w:rFonts w:ascii="Sakkal Majalla" w:hAnsi="Sakkal Majalla" w:cs="Sakkal Majalla"/>
          <w:b/>
          <w:bCs/>
          <w:color w:val="000000" w:themeColor="text1"/>
          <w:sz w:val="32"/>
          <w:szCs w:val="32"/>
          <w:rtl/>
          <w:lang w:bidi="ar-EG"/>
        </w:rPr>
      </w:pPr>
      <w:bookmarkStart w:id="61" w:name="_Toc191252906"/>
      <w:bookmarkStart w:id="62" w:name="_Toc191333008"/>
      <w:r w:rsidRPr="00496B05">
        <w:rPr>
          <w:rFonts w:ascii="Sakkal Majalla" w:hAnsi="Sakkal Majalla" w:cs="Sakkal Majalla" w:hint="cs"/>
          <w:b/>
          <w:bCs/>
          <w:color w:val="000000" w:themeColor="text1"/>
          <w:sz w:val="32"/>
          <w:szCs w:val="32"/>
          <w:rtl/>
          <w:lang w:bidi="ar-EG"/>
        </w:rPr>
        <w:t xml:space="preserve">5.1.2 </w:t>
      </w:r>
      <w:r w:rsidR="00782857" w:rsidRPr="00496B05">
        <w:rPr>
          <w:rFonts w:ascii="Sakkal Majalla" w:hAnsi="Sakkal Majalla" w:cs="Sakkal Majalla"/>
          <w:b/>
          <w:bCs/>
          <w:color w:val="000000" w:themeColor="text1"/>
          <w:sz w:val="32"/>
          <w:szCs w:val="32"/>
          <w:rtl/>
          <w:lang w:bidi="ar-EG"/>
        </w:rPr>
        <w:t>أنواع التكنولوجيا:</w:t>
      </w:r>
      <w:bookmarkEnd w:id="61"/>
      <w:bookmarkEnd w:id="62"/>
      <w:r w:rsidR="00782857" w:rsidRPr="00496B05">
        <w:rPr>
          <w:rFonts w:ascii="Sakkal Majalla" w:hAnsi="Sakkal Majalla" w:cs="Sakkal Majalla"/>
          <w:b/>
          <w:bCs/>
          <w:color w:val="000000" w:themeColor="text1"/>
          <w:sz w:val="32"/>
          <w:szCs w:val="32"/>
          <w:rtl/>
          <w:lang w:bidi="ar-EG"/>
        </w:rPr>
        <w:t xml:space="preserve"> </w:t>
      </w:r>
    </w:p>
    <w:p w14:paraId="598453CD" w14:textId="7BC27E61" w:rsidR="00782857" w:rsidRPr="00845E09" w:rsidRDefault="00782857" w:rsidP="004636EA">
      <w:pPr>
        <w:spacing w:before="100" w:beforeAutospacing="1" w:after="0" w:line="360" w:lineRule="auto"/>
        <w:ind w:firstLine="0"/>
        <w:jc w:val="both"/>
        <w:rPr>
          <w:rFonts w:ascii="Sakkal Majalla" w:hAnsi="Sakkal Majalla" w:cs="Sakkal Majalla"/>
          <w:b/>
          <w:bCs/>
          <w:color w:val="000000" w:themeColor="text1"/>
          <w:sz w:val="28"/>
          <w:szCs w:val="28"/>
          <w:rtl/>
          <w:lang w:bidi="ar-EG"/>
        </w:rPr>
      </w:pPr>
      <w:r w:rsidRPr="00845E09">
        <w:rPr>
          <w:rFonts w:ascii="Sakkal Majalla" w:hAnsi="Sakkal Majalla" w:cs="Sakkal Majalla"/>
          <w:b/>
          <w:bCs/>
          <w:color w:val="000000" w:themeColor="text1"/>
          <w:sz w:val="28"/>
          <w:szCs w:val="28"/>
          <w:rtl/>
          <w:lang w:bidi="ar-EG"/>
        </w:rPr>
        <w:t>هناك العديد من التصنيف التكنولوجيا منها ما يلي (1)</w:t>
      </w:r>
    </w:p>
    <w:p w14:paraId="448FD03D" w14:textId="49C694DC" w:rsidR="00782857" w:rsidRPr="00845E09" w:rsidRDefault="00782857" w:rsidP="004636EA">
      <w:pPr>
        <w:pStyle w:val="ListParagraph"/>
        <w:numPr>
          <w:ilvl w:val="0"/>
          <w:numId w:val="53"/>
        </w:numPr>
        <w:spacing w:before="100" w:beforeAutospacing="1" w:after="0"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t>على أساس درجة التحكم</w:t>
      </w:r>
    </w:p>
    <w:p w14:paraId="5C349C29" w14:textId="77777777" w:rsidR="00782857" w:rsidRPr="002328EB" w:rsidRDefault="00782857" w:rsidP="004A44B7">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lastRenderedPageBreak/>
        <w:t xml:space="preserve"> التكنولوجيا الأساسية وهي تكنولوجية مشاعة تقريبا، وتمتلكها المؤسسات الصناعية، وتتميز بأن درجة التحكم فيها كبيرة جدا. (مندني، 2023)</w:t>
      </w:r>
    </w:p>
    <w:p w14:paraId="6957AF3A" w14:textId="77777777" w:rsidR="00782857" w:rsidRPr="002328EB" w:rsidRDefault="00782857" w:rsidP="004A44B7">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لا تكنولوجيا التمايز وهي عكس النوع السابق، حيث تمتلكها مؤسسة واحدة أو عدد محدود من المؤسسات الصناعية، وهي التكنولوجيا التي تتميز بها عن بقية منافسيها المباشرين</w:t>
      </w:r>
    </w:p>
    <w:p w14:paraId="63EA3835" w14:textId="07770688" w:rsidR="00782857" w:rsidRPr="00845E09" w:rsidRDefault="00782857" w:rsidP="004A44B7">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t>على أساس موضوعها وتحد فيها:</w:t>
      </w:r>
    </w:p>
    <w:p w14:paraId="2B7B37ED" w14:textId="77777777" w:rsidR="00782857" w:rsidRPr="002328EB" w:rsidRDefault="00782857" w:rsidP="004A44B7">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المنتج وهي التكنولوجيا المحتواة والمتضمنة في المنتج النهائي والمكونة له.</w:t>
      </w:r>
    </w:p>
    <w:p w14:paraId="311D3D70" w14:textId="77777777" w:rsidR="00782857" w:rsidRPr="002328EB" w:rsidRDefault="00782857" w:rsidP="004A44B7">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أسلوب الإنتاج: وهي تلك المستخدمة في عمليات الصنع، وعمليات التركيب والموافقة. (بن علي، 2022)</w:t>
      </w:r>
    </w:p>
    <w:p w14:paraId="49CAD052" w14:textId="77777777" w:rsidR="00782857" w:rsidRPr="002328EB" w:rsidRDefault="00782857" w:rsidP="004A44B7">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التسيير: وهي المستخدمة في معالجة مشاكل التصميم والتنظيم، وتسيير تدفقات الموارد، ومن أمثلتها البرامج التطبيقات التسييرية، ونظم دعم المديرين...... الخ. (العبيدلي، 2020)</w:t>
      </w:r>
    </w:p>
    <w:p w14:paraId="04A6C371" w14:textId="77777777" w:rsidR="00782857" w:rsidRPr="002328EB" w:rsidRDefault="00782857" w:rsidP="004A44B7">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التصميم: وهي التي تستخدم في نشاطات التصميم في المؤسسة، كالتصميم بمساعدة الإعلام الآلي ( الحاسوب). (النهراوي، 2023)</w:t>
      </w:r>
    </w:p>
    <w:p w14:paraId="0CA47DE0" w14:textId="77777777" w:rsidR="00782857" w:rsidRPr="002328EB" w:rsidRDefault="00782857" w:rsidP="004A44B7">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المعلومات والاتصالات وهي التي تستخدم في معالجة المعلومات والمعطيات والاتصال، وتتزايد أهميتها باستمرار نظرا للدور الذي تلعبه في جزء من عمليات التسيير، الذي يعتمد على جمع ومعالجة وبث المعلومات، وهي أحد المتغيرات المهمة في دراستنا هذه. (مهية، 2020)</w:t>
      </w:r>
    </w:p>
    <w:p w14:paraId="1D7DBA37" w14:textId="4CBAC4A8" w:rsidR="00782857" w:rsidRPr="00845E09" w:rsidRDefault="00782857" w:rsidP="004A44B7">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45E09">
        <w:rPr>
          <w:rFonts w:ascii="Sakkal Majalla" w:hAnsi="Sakkal Majalla" w:cs="Sakkal Majalla"/>
          <w:b/>
          <w:bCs/>
          <w:color w:val="000000" w:themeColor="text1"/>
          <w:sz w:val="28"/>
          <w:szCs w:val="28"/>
          <w:rtl/>
          <w:lang w:bidi="ar-EG"/>
        </w:rPr>
        <w:t>على أساس أطوار حياتها: حيث أن التكنولوجيا تمر بعدة مراحل ( الانطلاق النمو النضج، الزوال)، وفقا لذلك تنقسم إلى:</w:t>
      </w:r>
    </w:p>
    <w:p w14:paraId="7B5DA086" w14:textId="77777777" w:rsidR="00782857" w:rsidRPr="002328EB" w:rsidRDefault="00782857" w:rsidP="004A44B7">
      <w:pPr>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وليدة.</w:t>
      </w:r>
    </w:p>
    <w:p w14:paraId="51E43EFF" w14:textId="77777777" w:rsidR="00782857" w:rsidRPr="002328EB" w:rsidRDefault="00782857" w:rsidP="004A44B7">
      <w:pPr>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في مرحلة النمو.</w:t>
      </w:r>
    </w:p>
    <w:p w14:paraId="3C51A277" w14:textId="77777777" w:rsidR="00782857" w:rsidRPr="002328EB" w:rsidRDefault="00782857" w:rsidP="004A44B7">
      <w:pPr>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في مرحلة النضج.</w:t>
      </w:r>
    </w:p>
    <w:p w14:paraId="22D2834D" w14:textId="3FF234BF" w:rsidR="00782857" w:rsidRPr="00845E09" w:rsidRDefault="00782857" w:rsidP="004A44B7">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lastRenderedPageBreak/>
        <w:t>على أساس محل استخدامها وتجد منها:</w:t>
      </w:r>
    </w:p>
    <w:p w14:paraId="0103F32C" w14:textId="77777777" w:rsidR="00782857" w:rsidRPr="002328EB" w:rsidRDefault="00782857" w:rsidP="004A44B7">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مستخدمة داخل المؤسسة وتكون درجة التحكم فيها ذات مستوى عال من الكفاءة والخبرة وبفضلها تكون المؤسسة مستقلة عن المحيط الخارجي فيما يخصها. (إبراهيم، 2023)</w:t>
      </w:r>
    </w:p>
    <w:p w14:paraId="0F949C6E" w14:textId="77777777" w:rsidR="00782857" w:rsidRPr="002328EB" w:rsidRDefault="00782857" w:rsidP="004A44B7">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تكنولوجيا مستخدمة خارج المؤسسة وعدم توفر هذه التكنولوجيا داخل المؤسسة الأسباب أو أخرى، يجعلها ترتبط بالتبعية للمحيط الخارجي، من موردي أو مقدمي تراخيص استغلالها. (بن هدية، 2021)</w:t>
      </w:r>
    </w:p>
    <w:p w14:paraId="5341D957" w14:textId="49DE4878" w:rsidR="00782857" w:rsidRPr="00845E09" w:rsidRDefault="00782857" w:rsidP="004A44B7">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t>على أساس كثافة رأس المال وتضم:</w:t>
      </w:r>
    </w:p>
    <w:p w14:paraId="203BB87C" w14:textId="77777777" w:rsidR="00782857" w:rsidRPr="002328EB" w:rsidRDefault="00782857" w:rsidP="004A44B7">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المكثفة للعمل: وهي تلك التي تؤدي إلى تخفيض رأس مال اللازم للوحدة من الإنتاج، مما يتطلب زيادة في عدد وحدات العمل اللازمة لإنتاج تلك الوحدة، وبفضل تطبيقها في الدول ذات الكثافة السكانية والفقيرة في الموارد ورؤوس الأموال. (لكحل، 2022)</w:t>
      </w:r>
    </w:p>
    <w:p w14:paraId="2E212EFC" w14:textId="77777777" w:rsidR="00782857" w:rsidRPr="002328EB" w:rsidRDefault="00782857" w:rsidP="004A44B7">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المكثفة لرأس المال: وهي التي تزيد من رأس المال اللازم لإنتاج وحدة من الإنتاج مقابل تخفيض وحدة عمل، وهي تتناسب في الغالب مع الدول التي تتوفر على رؤوس أموال كبيرة. (المعمري، 2023)</w:t>
      </w:r>
    </w:p>
    <w:p w14:paraId="4A144D64" w14:textId="77777777" w:rsidR="00782857" w:rsidRPr="002328EB" w:rsidRDefault="00782857" w:rsidP="004A44B7">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التكنولوجيا المحايدة هي تكنولوجيا يتغير فيها معامل رأس المال والعمل بنسبة واحدة، لذلك فإنها تبقى على المعامل في أغلب الأحيان بنسبة واحدة.</w:t>
      </w:r>
    </w:p>
    <w:p w14:paraId="07E9D8FD" w14:textId="0F68297C" w:rsidR="00782857" w:rsidRPr="004636EA" w:rsidRDefault="00782857" w:rsidP="004A44B7">
      <w:pPr>
        <w:pStyle w:val="ListParagraph"/>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636EA">
        <w:rPr>
          <w:rFonts w:ascii="Sakkal Majalla" w:hAnsi="Sakkal Majalla" w:cs="Sakkal Majalla"/>
          <w:b/>
          <w:bCs/>
          <w:color w:val="000000" w:themeColor="text1"/>
          <w:sz w:val="28"/>
          <w:szCs w:val="28"/>
          <w:rtl/>
          <w:lang w:bidi="ar-EG"/>
        </w:rPr>
        <w:t>على أساس درجة التعقيد وتضم:</w:t>
      </w:r>
    </w:p>
    <w:p w14:paraId="3136055A" w14:textId="77777777" w:rsidR="00782857" w:rsidRPr="002328EB" w:rsidRDefault="00782857" w:rsidP="004A44B7">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التكنولوجيا ذات الدرجة العالية هي تكنولوجيا شديدة التعقيد، والتي من الصعب على المؤسسات الوطنية في الدول النامية تحقيق استغلالها إلا يطلب المعاونة من صاحب البراءة. (لبنان، 2019)</w:t>
      </w:r>
    </w:p>
    <w:p w14:paraId="00782451" w14:textId="77777777" w:rsidR="00782857" w:rsidRPr="002328EB" w:rsidRDefault="00782857" w:rsidP="004A44B7">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 xml:space="preserve"> التكنولوجيا العادية وهي أقل تعقيدا من سابقتها، ويمكن للفنيين والمختصين المحليين في الدول النامية استيعابها، إلا أنها تتميز أيضا بضخامة تكاليف الاستثمار، والصعوبات التي تصادف الدول النامية في الحصول على استغلال براءتها مع المعرفة الفنية. (النهراوي، 2023)</w:t>
      </w:r>
    </w:p>
    <w:p w14:paraId="1C15EA01" w14:textId="06BCD568" w:rsidR="00782857" w:rsidRPr="00845E09" w:rsidRDefault="00845E09" w:rsidP="00845E09">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63" w:name="_Toc191252907"/>
      <w:bookmarkStart w:id="64" w:name="_Toc191333009"/>
      <w:r w:rsidRPr="00845E09">
        <w:rPr>
          <w:rFonts w:ascii="Sakkal Majalla" w:hAnsi="Sakkal Majalla" w:cs="Sakkal Majalla" w:hint="cs"/>
          <w:b/>
          <w:bCs/>
          <w:color w:val="000000" w:themeColor="text1"/>
          <w:sz w:val="32"/>
          <w:szCs w:val="32"/>
          <w:rtl/>
          <w:lang w:bidi="ar-EG"/>
        </w:rPr>
        <w:lastRenderedPageBreak/>
        <w:t xml:space="preserve">6.1.2 </w:t>
      </w:r>
      <w:r w:rsidR="00782857" w:rsidRPr="00845E09">
        <w:rPr>
          <w:rFonts w:ascii="Sakkal Majalla" w:hAnsi="Sakkal Majalla" w:cs="Sakkal Majalla"/>
          <w:b/>
          <w:bCs/>
          <w:color w:val="000000" w:themeColor="text1"/>
          <w:sz w:val="32"/>
          <w:szCs w:val="32"/>
          <w:rtl/>
          <w:lang w:bidi="ar-EG"/>
        </w:rPr>
        <w:t>مفهوم الاتصال</w:t>
      </w:r>
      <w:bookmarkEnd w:id="63"/>
      <w:bookmarkEnd w:id="64"/>
    </w:p>
    <w:p w14:paraId="2B829C0F" w14:textId="6CC7F14E"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تناولت الكثير من الدراسات موضوع الاتصال منذ ظهور هذا المصطلح إلى الآن، وسنحاول</w:t>
      </w:r>
      <w:r w:rsidR="00845E09">
        <w:rPr>
          <w:rFonts w:ascii="Sakkal Majalla" w:hAnsi="Sakkal Majalla" w:cs="Sakkal Majalla" w:hint="cs"/>
          <w:color w:val="000000" w:themeColor="text1"/>
          <w:sz w:val="28"/>
          <w:szCs w:val="28"/>
          <w:rtl/>
          <w:lang w:bidi="ar-EG"/>
        </w:rPr>
        <w:t xml:space="preserve"> </w:t>
      </w:r>
      <w:r w:rsidRPr="002328EB">
        <w:rPr>
          <w:rFonts w:ascii="Sakkal Majalla" w:hAnsi="Sakkal Majalla" w:cs="Sakkal Majalla"/>
          <w:color w:val="000000" w:themeColor="text1"/>
          <w:sz w:val="28"/>
          <w:szCs w:val="28"/>
          <w:rtl/>
          <w:lang w:bidi="ar-EG"/>
        </w:rPr>
        <w:t>الآن تقديم أهم التعاريف التي أحاطت بمفهوم الاتصال. (العبيدلي، 2020)</w:t>
      </w:r>
    </w:p>
    <w:p w14:paraId="4CA9C3D4" w14:textId="77777777" w:rsidR="00782857" w:rsidRPr="00845E09" w:rsidRDefault="00782857" w:rsidP="004A44B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t>تعريف الاتصال: هناك اختلاف في تحديد تعريف دقيق للاتصال.</w:t>
      </w:r>
    </w:p>
    <w:p w14:paraId="27CA6C14"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يرجع أصل كلمة اتصال "</w:t>
      </w:r>
      <w:r w:rsidRPr="002328EB">
        <w:rPr>
          <w:rFonts w:ascii="Sakkal Majalla" w:hAnsi="Sakkal Majalla" w:cs="Sakkal Majalla"/>
          <w:color w:val="000000" w:themeColor="text1"/>
          <w:sz w:val="28"/>
          <w:szCs w:val="28"/>
          <w:lang w:bidi="ar-EG"/>
        </w:rPr>
        <w:t>communication</w:t>
      </w:r>
      <w:r w:rsidRPr="002328EB">
        <w:rPr>
          <w:rFonts w:ascii="Sakkal Majalla" w:hAnsi="Sakkal Majalla" w:cs="Sakkal Majalla"/>
          <w:color w:val="000000" w:themeColor="text1"/>
          <w:sz w:val="28"/>
          <w:szCs w:val="28"/>
          <w:rtl/>
          <w:lang w:bidi="ar-EG"/>
        </w:rPr>
        <w:t xml:space="preserve"> إلى الكلمة اللاتينية </w:t>
      </w:r>
      <w:r w:rsidRPr="002328EB">
        <w:rPr>
          <w:rFonts w:ascii="Sakkal Majalla" w:hAnsi="Sakkal Majalla" w:cs="Sakkal Majalla"/>
          <w:color w:val="000000" w:themeColor="text1"/>
          <w:sz w:val="28"/>
          <w:szCs w:val="28"/>
          <w:lang w:bidi="ar-EG"/>
        </w:rPr>
        <w:t>communis</w:t>
      </w:r>
      <w:r w:rsidRPr="002328EB">
        <w:rPr>
          <w:rFonts w:ascii="Sakkal Majalla" w:hAnsi="Sakkal Majalla" w:cs="Sakkal Majalla"/>
          <w:color w:val="000000" w:themeColor="text1"/>
          <w:sz w:val="28"/>
          <w:szCs w:val="28"/>
          <w:rtl/>
          <w:lang w:bidi="ar-EG"/>
        </w:rPr>
        <w:t xml:space="preserve"> ومعناها </w:t>
      </w:r>
      <w:r w:rsidRPr="002328EB">
        <w:rPr>
          <w:rFonts w:ascii="Sakkal Majalla" w:hAnsi="Sakkal Majalla" w:cs="Sakkal Majalla"/>
          <w:color w:val="000000" w:themeColor="text1"/>
          <w:sz w:val="28"/>
          <w:szCs w:val="28"/>
          <w:lang w:bidi="ar-EG"/>
        </w:rPr>
        <w:t>common</w:t>
      </w:r>
      <w:r w:rsidRPr="002328EB">
        <w:rPr>
          <w:rFonts w:ascii="Sakkal Majalla" w:hAnsi="Sakkal Majalla" w:cs="Sakkal Majalla"/>
          <w:color w:val="000000" w:themeColor="text1"/>
          <w:sz w:val="28"/>
          <w:szCs w:val="28"/>
          <w:rtl/>
          <w:lang w:bidi="ar-EG"/>
        </w:rPr>
        <w:t xml:space="preserve"> أي مشترك أو عام، وبالتالي فإن: الاتصال كعملية يتضمن المشاركة أو التفاهم حول شيء أو فكرة أو إحساس أو اتجاه أو سلوك أو فعل ما. (مندني، 2023)</w:t>
      </w:r>
    </w:p>
    <w:p w14:paraId="1BA10526"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أما في اللغة العربية فقد ورد تحديدها في قاموس المحيط ولسان العرب على أنها مشتقة من وصل والذي يعني الصلة وبلوغ الغاية، فوصل الشيء إلى الشيء وصولا وتوصل إليه أي انتهى إليه وبلغه ويعني أيضا" المواصلات والبلاغ. (مهية، 2020)</w:t>
      </w:r>
    </w:p>
    <w:p w14:paraId="0B4F3A08"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ويعرف الاتصال اصطلاحا على أنه: " نقل الأفكار والمشاعر والمعلومات والتأثيرات بالإضافة للتوزيع والتفاوض". كما يعرفه" كارل هو فلند على أنه": العملية التي يقدم خلالها القائم بالاتصال منبهات عادة رموز لغوية، لكي يعدل سلوك الأفراد الآخرين (مستقبلي الرسالة ). (لكحل، 2022)</w:t>
      </w:r>
    </w:p>
    <w:p w14:paraId="7971F35C"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ويرى الباحث جورج لند برج أن كلمة " اتصال" "تستخدم لتشير إلى التفاعل بواسطة العلامات والرموز وتكون الرموز عبارة عن حركات أو صور أو لغة أو شيء آخر، تعمل كمنبه للسلوك أي أن الاتصال هو نوع من التفاعل الذي يحدث بواسطة الرموز. " (إبراهيم، 2023)</w:t>
      </w:r>
    </w:p>
    <w:p w14:paraId="239201F1"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وتتفق كل هذه التعاريف على اعتبار الاتصال عملية ديناميكية تشتمل على التأثير والتأثر، والذي يظهر من خلال تفاعل مرسل ومستقبل للرسالة. (المعمري، 2023)</w:t>
      </w:r>
    </w:p>
    <w:p w14:paraId="33613539"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 xml:space="preserve">ويعرف سمير حسن، حيث يقول أن الاتصال: هو النشاط الذي يستهدف تحقيق العمومية أو الذيوع أو الانتشار أو الشيوع لفكرة أو موضوع أو منشأة أو قضية، وذلك عن طريق انتقال المعلومات أو </w:t>
      </w:r>
      <w:r w:rsidRPr="002328EB">
        <w:rPr>
          <w:rFonts w:ascii="Sakkal Majalla" w:hAnsi="Sakkal Majalla" w:cs="Sakkal Majalla"/>
          <w:color w:val="000000" w:themeColor="text1"/>
          <w:sz w:val="28"/>
          <w:szCs w:val="28"/>
          <w:rtl/>
          <w:lang w:bidi="ar-EG"/>
        </w:rPr>
        <w:lastRenderedPageBreak/>
        <w:t>الأفكار أو الآراء أو الاتجاهات، من شخص أو جماعة إلى أشخاص أو جماعات، باستخدام رموز ذات معنى واحد ومفهوم بنفس الدرجة لدى الطرفين" . (بن هدية، 2021)</w:t>
      </w:r>
    </w:p>
    <w:p w14:paraId="334387CD"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والملاحظ على كل هذه التعاريف أنها تقصر الاتصال على البشر فقط، فيما يوسع بعض العلماء عملية الاتصال على الكائنات الأخرى وحتى الآلات، حيث يرون أن الاتصال: أي نشاط فيه معلومات مشتركة ". (لبنان، 2019)</w:t>
      </w:r>
    </w:p>
    <w:p w14:paraId="40BD90E0" w14:textId="77777777" w:rsidR="00782857" w:rsidRPr="00845E09" w:rsidRDefault="00782857" w:rsidP="004A44B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t>عناصر العملية الاتصالية (المكونات): لا تتم العملية الاتصالية إلا باكتمال عناصرها، فعناصر العملية الاتصالية تجعلها متكاملة ومتناسقة، وأهم عناصر في العملية كما يلي: (إبراهيم، 2023)</w:t>
      </w:r>
    </w:p>
    <w:p w14:paraId="436BAD34" w14:textId="7A6B4279" w:rsidR="00782857" w:rsidRPr="00845E09" w:rsidRDefault="00782857" w:rsidP="004A44B7">
      <w:pPr>
        <w:pStyle w:val="ListParagraph"/>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45E09">
        <w:rPr>
          <w:rFonts w:ascii="Sakkal Majalla" w:hAnsi="Sakkal Majalla" w:cs="Sakkal Majalla"/>
          <w:b/>
          <w:bCs/>
          <w:color w:val="000000" w:themeColor="text1"/>
          <w:sz w:val="28"/>
          <w:szCs w:val="28"/>
          <w:rtl/>
          <w:lang w:bidi="ar-EG"/>
        </w:rPr>
        <w:t>المصدر( المرسل):</w:t>
      </w:r>
      <w:r w:rsidRPr="00845E09">
        <w:rPr>
          <w:rFonts w:ascii="Sakkal Majalla" w:hAnsi="Sakkal Majalla" w:cs="Sakkal Majalla"/>
          <w:color w:val="000000" w:themeColor="text1"/>
          <w:sz w:val="28"/>
          <w:szCs w:val="28"/>
          <w:rtl/>
          <w:lang w:bidi="ar-EG"/>
        </w:rPr>
        <w:t xml:space="preserve"> ويقصد به منشأ الرسالة، أي الشخص الذي سيقوم بفعل الإرسال، وقد يكون المرشل شخص واحد أو جماعة أو باسم مؤسسة معينة. (بن علي، 2022)</w:t>
      </w:r>
    </w:p>
    <w:p w14:paraId="14E076D7" w14:textId="7FE20F91" w:rsidR="00782857" w:rsidRPr="00845E09" w:rsidRDefault="00782857" w:rsidP="004A44B7">
      <w:pPr>
        <w:pStyle w:val="ListParagraph"/>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45E09">
        <w:rPr>
          <w:rFonts w:ascii="Sakkal Majalla" w:hAnsi="Sakkal Majalla" w:cs="Sakkal Majalla"/>
          <w:b/>
          <w:bCs/>
          <w:color w:val="000000" w:themeColor="text1"/>
          <w:sz w:val="28"/>
          <w:szCs w:val="28"/>
          <w:rtl/>
          <w:lang w:bidi="ar-EG"/>
        </w:rPr>
        <w:t>الرسالة</w:t>
      </w:r>
      <w:r w:rsidRPr="00845E09">
        <w:rPr>
          <w:rFonts w:ascii="Sakkal Majalla" w:hAnsi="Sakkal Majalla" w:cs="Sakkal Majalla"/>
          <w:color w:val="000000" w:themeColor="text1"/>
          <w:sz w:val="28"/>
          <w:szCs w:val="28"/>
          <w:rtl/>
          <w:lang w:bidi="ar-EG"/>
        </w:rPr>
        <w:t>: وتتضمن شكل الرسالة الاتصالية ومحتواها، ولهذا وجب على المرسل الاهتمام والانتباه للرسالة باعتباره عامل مهم لجذب اهتمام وانتباه المستقبل المستهدف.</w:t>
      </w:r>
    </w:p>
    <w:p w14:paraId="023BCC82" w14:textId="1E7C385F" w:rsidR="00782857" w:rsidRPr="00845E09" w:rsidRDefault="00782857" w:rsidP="004A44B7">
      <w:pPr>
        <w:pStyle w:val="ListParagraph"/>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45E09">
        <w:rPr>
          <w:rFonts w:ascii="Sakkal Majalla" w:hAnsi="Sakkal Majalla" w:cs="Sakkal Majalla"/>
          <w:b/>
          <w:bCs/>
          <w:color w:val="000000" w:themeColor="text1"/>
          <w:sz w:val="28"/>
          <w:szCs w:val="28"/>
          <w:rtl/>
          <w:lang w:bidi="ar-EG"/>
        </w:rPr>
        <w:t>الوسيلة</w:t>
      </w:r>
      <w:r w:rsidRPr="00845E09">
        <w:rPr>
          <w:rFonts w:ascii="Sakkal Majalla" w:hAnsi="Sakkal Majalla" w:cs="Sakkal Majalla"/>
          <w:color w:val="000000" w:themeColor="text1"/>
          <w:sz w:val="28"/>
          <w:szCs w:val="28"/>
          <w:rtl/>
          <w:lang w:bidi="ar-EG"/>
        </w:rPr>
        <w:t>: ويقصد بها كافة الوسائل الاتصالية المتاحة لغرض إيصال الرسالة إلى المستهدف، وتختلف هذه الوسائل باختلاف بيئة الاتصال والعرض من الرسالة ومحتواها، وقد تكون شخصية أو غير شخصية. (النهراوي، 2023)</w:t>
      </w:r>
    </w:p>
    <w:p w14:paraId="4B2145C2" w14:textId="1E8B5062" w:rsidR="00782857" w:rsidRPr="00845E09" w:rsidRDefault="00782857" w:rsidP="004A44B7">
      <w:pPr>
        <w:pStyle w:val="ListParagraph"/>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45E09">
        <w:rPr>
          <w:rFonts w:ascii="Sakkal Majalla" w:hAnsi="Sakkal Majalla" w:cs="Sakkal Majalla"/>
          <w:b/>
          <w:bCs/>
          <w:color w:val="000000" w:themeColor="text1"/>
          <w:sz w:val="28"/>
          <w:szCs w:val="28"/>
          <w:rtl/>
          <w:lang w:bidi="ar-EG"/>
        </w:rPr>
        <w:t>المستقبل (المرسل):</w:t>
      </w:r>
      <w:r w:rsidRPr="00845E09">
        <w:rPr>
          <w:rFonts w:ascii="Sakkal Majalla" w:hAnsi="Sakkal Majalla" w:cs="Sakkal Majalla"/>
          <w:color w:val="000000" w:themeColor="text1"/>
          <w:sz w:val="28"/>
          <w:szCs w:val="28"/>
          <w:rtl/>
          <w:lang w:bidi="ar-EG"/>
        </w:rPr>
        <w:t xml:space="preserve"> وهو الشخص المستهدف من طرف المرسل أي ملتقى الرسلة ويجب مراعة خصائصه من أجل ضمان قبوله محتوى الرسالة.</w:t>
      </w:r>
    </w:p>
    <w:p w14:paraId="567DF599"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يتضح لنا من خلال الشكل أن للعملية الاتصالية عوائق قد تواجهها الرسالة خلال إرسالها و إلى غاية وصولها للمتلقي، ويمكن القول أن هذا الأمر طبيعي ومحتمل الحدوث لهذا وجب على المرسل قدر المستطاع التقليل من هذه العوائق وذلك من خلال محاولة ترجمة للأفكار بتعابير ورموز وحركات واضحة وسهلة الفهم بالنسبة للمتلقي بالإضافة إلى اختيار وسيلة الاتصال المناسبة والملائمة لهذا الغرض. (العبيدلي، 2020)</w:t>
      </w:r>
    </w:p>
    <w:p w14:paraId="3943E26C" w14:textId="77777777" w:rsidR="00782857" w:rsidRPr="00845E09" w:rsidRDefault="00782857" w:rsidP="004A44B7">
      <w:pPr>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lang w:bidi="ar-EG"/>
        </w:rPr>
        <w:lastRenderedPageBreak/>
        <w:t>أنواع الإتصال: كون الاتصال يتميز بالشمولية و الغاية عمل الباحثين في هذا المجال إلى محاولة تصنيفه إلى عدة أنواع باعتماد مؤشرات متعددة من اجل الدراسة المعمقة فيه، وسوف تحاول إيجاز بعضها فيما يلي:</w:t>
      </w:r>
    </w:p>
    <w:p w14:paraId="7C521C07" w14:textId="77777777" w:rsidR="00782857" w:rsidRPr="002328EB" w:rsidRDefault="00782857" w:rsidP="004A44B7">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الاتصال اللغوي و ينقسم إلى نوعين:</w:t>
      </w:r>
    </w:p>
    <w:p w14:paraId="750A2DBA"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لفظي) شفهي أو كتابي و (غير لفظي) إشارات صور رسوم و لا يوجد فصل تام في الواقع بين النوعين بل هما مكملين لبعضهما لتحسين عملية الاتصال.</w:t>
      </w:r>
    </w:p>
    <w:p w14:paraId="22893C12" w14:textId="77777777" w:rsidR="00782857" w:rsidRPr="002328EB" w:rsidRDefault="00782857" w:rsidP="004A44B7">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الاتصال وفقا للاتجاه: و يصنف إلى نوعين في اتجاه واحد عندما تكون السرعة مطلوبة أو عند نقد الآخرين أو عند التستر عن أخطاء أو غيرها و في اتجاهين عند الرغبة في زيادة الثقة بين الأفراد و عند البحث عن معرفة أثر الرسالة في المستقبل و غيرها. (إبراهيم، 2023)</w:t>
      </w:r>
    </w:p>
    <w:p w14:paraId="05D24FFD" w14:textId="77777777" w:rsidR="00782857" w:rsidRPr="002328EB" w:rsidRDefault="00782857" w:rsidP="004A44B7">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أما من حيث درجة ومدى التأثير فيقسم إلى ثلاثة أنواع: ( شخصي) وجها لوجه دون قنوات وسيطية (تنظيمي ) خاص بالمنظمات مثل الاجتماعات برامج التدريب حفلات تكريم (جماهيري) و هو الأوسع و الأكثر تأثيرا لاستعماله وسائل الاتصال الجماهيري. (لكحل، 2022)</w:t>
      </w:r>
    </w:p>
    <w:p w14:paraId="70536164" w14:textId="77777777" w:rsidR="00782857" w:rsidRPr="002328EB" w:rsidRDefault="00782857" w:rsidP="004A44B7">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 أخيرا وفقا لطبيعة مصدره و هو ينقسم النوعان: (رسمي) مرتبط بالمنظمة ويكون إما صاعد أو نازل أو أفقي أي منسق وفق الهيكل التنظيمي غير رسمي يحدث خارج القنوات الاتصالية و يكون إما مكملا للاتصال الرسمي أو معيقا له أي الاتصالات تكون خارجة أو بعيدة عن الهيكل التنظيمي المخطط له. (مهية، 2020)</w:t>
      </w:r>
    </w:p>
    <w:p w14:paraId="49CC3A48" w14:textId="70E3C0E4" w:rsidR="00782857" w:rsidRPr="00845E09" w:rsidRDefault="00845E09" w:rsidP="00845E09">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65" w:name="_Toc191252908"/>
      <w:bookmarkStart w:id="66" w:name="_Toc191333010"/>
      <w:r w:rsidRPr="00845E09">
        <w:rPr>
          <w:rFonts w:ascii="Sakkal Majalla" w:hAnsi="Sakkal Majalla" w:cs="Sakkal Majalla" w:hint="cs"/>
          <w:b/>
          <w:bCs/>
          <w:color w:val="000000" w:themeColor="text1"/>
          <w:sz w:val="32"/>
          <w:szCs w:val="32"/>
          <w:rtl/>
          <w:lang w:bidi="ar-EG"/>
        </w:rPr>
        <w:t xml:space="preserve">7.1.2 </w:t>
      </w:r>
      <w:r w:rsidR="00782857" w:rsidRPr="00845E09">
        <w:rPr>
          <w:rFonts w:ascii="Sakkal Majalla" w:hAnsi="Sakkal Majalla" w:cs="Sakkal Majalla"/>
          <w:b/>
          <w:bCs/>
          <w:color w:val="000000" w:themeColor="text1"/>
          <w:sz w:val="32"/>
          <w:szCs w:val="32"/>
          <w:rtl/>
          <w:lang w:bidi="ar-EG"/>
        </w:rPr>
        <w:t>مفهوم تكنولوجيا الاتصال الحديثة:</w:t>
      </w:r>
      <w:bookmarkEnd w:id="65"/>
      <w:bookmarkEnd w:id="66"/>
    </w:p>
    <w:p w14:paraId="3AE4A6DC"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لتحديد مفهوم تكنولوجيا الاتصال الحديثة لابد أن نعرج على تعريف تكنولوجيا الاتصال، حيث يرى" روبن وبرنت "أنها: " أي أداة أو وسيلة تساعد على إنتاج أو توزيع أو تخزين أو استقبال أو عرض البيانات" (بن هدية، 2021)</w:t>
      </w:r>
    </w:p>
    <w:p w14:paraId="70E2236E"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ويلخص هذا التعريف تكنولوجيا الاتصال في آلات تمكن من توزيع وتخزين واستقبال البيانات. (المعمري، 2023)</w:t>
      </w:r>
    </w:p>
    <w:p w14:paraId="2E76272D"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وورد تعريفها في المعجم الإعلامي بأنها: مجمل المعارف والخبرات المتراكمة والمتاحة والأدوات والوسائل المادية والإدارية والتنظيمية المستخدمة في جميع المعلومات ومعالجتها وإنتاجها وتخزينها واسترجاعها ونشرها وتبادلها، أي توصيلها إلى الأفراد والمجتمعات ". (بن علي، 2022)</w:t>
      </w:r>
    </w:p>
    <w:p w14:paraId="05C9B8B3"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وما يلاحظ على هذا التعريف أنه جمع بين النظر إلى تكنولوجيا الاتصال كعلم وكتقنية تستخدم لإرسال المعلومات وتوصيلها. وتكنولوجيا الاتصال كثيرا ما تتداخل مع مصطلح آخر هو تكنولوجيا المعلومات، لذا ارتأينا أن تقدم تفصيلا عن تكنولوجيا المعلومات. (بن هدية، 2021)</w:t>
      </w:r>
    </w:p>
    <w:p w14:paraId="26BF6C38"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حيث تعرف تكنولوجيا المعلومات بأنها ": عملية جمع وتخزين ومعالجة ونشر المعلومات واستخدامها، مع الاعتراف بأهمية الإنسان والأهداف التي يضعها والقيم التي يستخدمها في تحديد مدى تحكمه في التكنولوجيا ومساهمته في إثراء حياته. ويرى نبيل على أن تكنولوجيا الاتصال": (مندني، 2023)</w:t>
      </w:r>
    </w:p>
    <w:p w14:paraId="18A754DF"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رافد لتكنولوجيا المعلومات"، على أساس أن المادة الخام لتكنولوجيا المعلومات هي البيانات والمعلومات والمعارف، وأدواتها الأساسية بلا منازع هي الكمبيوتر وبرمجياته، التي تستهلك طاقته الحسابية في تحويل هذه المادة الخام إلى سلع وخدمات معلوماتية، أما التوزيع فيتم من خلال التفاعل الفوري بين الإنسان والآلة، أو من خلال أساليب البث المباشر وغير المباشر، كما هي الحال في أجهزة الإعلام أو من خلال شبكات البيانات، التي تصل بين كمبيوتر وآخر أو بينه وبين وحداته الطرفية. (لبنان، 2019)</w:t>
      </w:r>
    </w:p>
    <w:p w14:paraId="666FAF26"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بينما يرى الأستاذ سعد لبيب أن تكنولوجيا الاتصال وتكنولوجيا المعلومات هما وجهان لعملة واحدة على أساس أن: "ثورة تكنولوجيا الاتصال قد سارت على التوازي مع ثورة تكنولوجيا المعلومات التي كانت نتيحة لتفجر المعلومات.</w:t>
      </w:r>
    </w:p>
    <w:p w14:paraId="659F3139"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وتضاعف الإنتاج الفكري في مختلف المجالات، وظهور الحاجة إلى تحقيق أقصى سيطرة ممكنة على فيض المعلومات المتدفقة. (العبيدلي، 2020)</w:t>
      </w:r>
    </w:p>
    <w:p w14:paraId="2730518B" w14:textId="77777777" w:rsidR="00782857" w:rsidRPr="002328EB" w:rsidRDefault="00782857" w:rsidP="004636EA">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وبناءا على ما سبق فإنه لا يمكن الفصل الآن بين تكنولوجيا الاتصال وتكنولوجيا المعلومات، فقد جمع بينهما النظام الرقمي الذي تطورت إليه نظم الاتصال، وارتبطت شبكات الاتصال مع شبكات المعلومات، وبذلك فقد انتهى عهد استقلال نظم المعلومات عن نظم الاتصال وتطور كل منهما. (لكحل، 2022)</w:t>
      </w:r>
    </w:p>
    <w:p w14:paraId="03B50250" w14:textId="77777777" w:rsidR="00782857" w:rsidRPr="002328EB" w:rsidRDefault="00782857" w:rsidP="004636EA">
      <w:pPr>
        <w:spacing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وتعتبر كلمة حديثة التي تضاف إلى تكنولوجيا الاتصال نسبية، لأنها تتوقف على مدى تطور المجتمع وعلى المدى الزمني فما هو حديث في زمن معين قديم في آخر. (إبراهيم، 2023)</w:t>
      </w:r>
    </w:p>
    <w:p w14:paraId="52266F1C"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إلا أن أغلب التعاريف تشير إلى أن تكنولوجيا الاتصال الحديثة، هي تلك التكنولوجيات التي تجمع بين الاتصال عن بعد والكمبيوتر. (المعمري، 2023)</w:t>
      </w:r>
    </w:p>
    <w:p w14:paraId="278159EB"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وقد ورد تعريفها في الموسوعة الإعلامية بأنها: الأدوات والنظم التي تساعد على القيام بالاتصال وتتمثل هذه الأدوات أساسا في الحاسبات الإلكترونية". (مهية، 2020)</w:t>
      </w:r>
    </w:p>
    <w:p w14:paraId="2863508F"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وهو نفس الرأي الذي يعرضه" فضيل دليو "في تعريفه لها حيث قال أنها": تعني أساسا تلك الموصولة بالكمبيوتر ولها آثار عدة تشمل مجالات وتطبيقات متنوعة مثل تشخيص المعارف عموما وتنظيم المؤسسات خصوصا. (بن هدية، 2021)</w:t>
      </w:r>
    </w:p>
    <w:p w14:paraId="05163CAB"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 xml:space="preserve">  وهناك من وسع مفهومها ليشمل": الوسائل الإلكترونية المستخدمة في الإنتاج والتسجيل الكهرومغناطيسي، والذي توج باستخدام الشبكات الأرضية التي تستخدم الألياف الضوئية ذات الكفاءة العالية في حمل الرسائل والمعلومات، هذا بالإضافة إلى استخدام الحاسوب وما يتصل به من تقنيات. (بن علي، 2022)</w:t>
      </w:r>
    </w:p>
    <w:p w14:paraId="412220DF"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وقد لخص عبد الهادي عثمان تعريف تكنولوجيا الاتصال الحديثة في: القنوات الجديدة التي يمكن من خلالها نقل وبث الثورة المعلوماتية من مكان لآخر"  (لبنان، 2019)</w:t>
      </w:r>
    </w:p>
    <w:p w14:paraId="13597822" w14:textId="77777777" w:rsidR="004636EA" w:rsidRDefault="004636EA">
      <w:pPr>
        <w:rPr>
          <w:rFonts w:ascii="Sakkal Majalla" w:hAnsi="Sakkal Majalla" w:cs="Sakkal Majalla"/>
          <w:b/>
          <w:bCs/>
          <w:color w:val="000000" w:themeColor="text1"/>
          <w:sz w:val="32"/>
          <w:szCs w:val="32"/>
          <w:rtl/>
          <w:lang w:bidi="ar-EG"/>
        </w:rPr>
      </w:pPr>
      <w:bookmarkStart w:id="67" w:name="_Toc191252909"/>
      <w:r>
        <w:rPr>
          <w:rFonts w:ascii="Sakkal Majalla" w:hAnsi="Sakkal Majalla" w:cs="Sakkal Majalla"/>
          <w:b/>
          <w:bCs/>
          <w:color w:val="000000" w:themeColor="text1"/>
          <w:sz w:val="32"/>
          <w:szCs w:val="32"/>
          <w:rtl/>
          <w:lang w:bidi="ar-EG"/>
        </w:rPr>
        <w:br w:type="page"/>
      </w:r>
    </w:p>
    <w:p w14:paraId="66C9BE22" w14:textId="7376103A" w:rsidR="00782857" w:rsidRPr="00845E09" w:rsidRDefault="00845E09" w:rsidP="00845E09">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68" w:name="_Toc191333011"/>
      <w:r w:rsidRPr="00845E09">
        <w:rPr>
          <w:rFonts w:ascii="Sakkal Majalla" w:hAnsi="Sakkal Majalla" w:cs="Sakkal Majalla" w:hint="cs"/>
          <w:b/>
          <w:bCs/>
          <w:color w:val="000000" w:themeColor="text1"/>
          <w:sz w:val="32"/>
          <w:szCs w:val="32"/>
          <w:rtl/>
          <w:lang w:bidi="ar-EG"/>
        </w:rPr>
        <w:lastRenderedPageBreak/>
        <w:t xml:space="preserve">8.1.2 </w:t>
      </w:r>
      <w:r w:rsidR="00782857" w:rsidRPr="00845E09">
        <w:rPr>
          <w:rFonts w:ascii="Sakkal Majalla" w:hAnsi="Sakkal Majalla" w:cs="Sakkal Majalla"/>
          <w:b/>
          <w:bCs/>
          <w:color w:val="000000" w:themeColor="text1"/>
          <w:sz w:val="32"/>
          <w:szCs w:val="32"/>
          <w:rtl/>
          <w:lang w:bidi="ar-EG"/>
        </w:rPr>
        <w:t>أبعاد التكنولوجيا الحديثة:</w:t>
      </w:r>
      <w:bookmarkEnd w:id="67"/>
      <w:bookmarkEnd w:id="68"/>
    </w:p>
    <w:p w14:paraId="7BE0ED88" w14:textId="77777777" w:rsidR="00782857" w:rsidRPr="00845E09" w:rsidRDefault="00782857" w:rsidP="004A44B7">
      <w:pPr>
        <w:pStyle w:val="ListParagraph"/>
        <w:numPr>
          <w:ilvl w:val="0"/>
          <w:numId w:val="5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rPr>
        <w:t>نظم المعلومات الجغرافية</w:t>
      </w:r>
      <w:r w:rsidRPr="00845E09">
        <w:rPr>
          <w:rFonts w:ascii="Sakkal Majalla" w:hAnsi="Sakkal Majalla" w:cs="Sakkal Majalla"/>
          <w:b/>
          <w:bCs/>
          <w:color w:val="000000" w:themeColor="text1"/>
          <w:sz w:val="28"/>
          <w:szCs w:val="28"/>
          <w:lang w:bidi="ar-EG"/>
        </w:rPr>
        <w:t xml:space="preserve"> (GIS)</w:t>
      </w:r>
    </w:p>
    <w:p w14:paraId="7F05773C"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تُعد نظم المعلومات الجغرافية</w:t>
      </w:r>
      <w:r w:rsidRPr="002328EB">
        <w:rPr>
          <w:rFonts w:ascii="Sakkal Majalla" w:hAnsi="Sakkal Majalla" w:cs="Sakkal Majalla"/>
          <w:color w:val="000000" w:themeColor="text1"/>
          <w:sz w:val="28"/>
          <w:szCs w:val="28"/>
          <w:lang w:bidi="ar-EG"/>
        </w:rPr>
        <w:t xml:space="preserve"> (GIS) </w:t>
      </w:r>
      <w:r w:rsidRPr="002328EB">
        <w:rPr>
          <w:rFonts w:ascii="Sakkal Majalla" w:hAnsi="Sakkal Majalla" w:cs="Sakkal Majalla"/>
          <w:color w:val="000000" w:themeColor="text1"/>
          <w:sz w:val="28"/>
          <w:szCs w:val="28"/>
          <w:rtl/>
        </w:rPr>
        <w:t>من الأدوات الحيوية التي تستخدم لتحليل وإدارة البيانات المكانية. تتمثل أهمية</w:t>
      </w:r>
      <w:r w:rsidRPr="002328EB">
        <w:rPr>
          <w:rFonts w:ascii="Sakkal Majalla" w:hAnsi="Sakkal Majalla" w:cs="Sakkal Majalla"/>
          <w:color w:val="000000" w:themeColor="text1"/>
          <w:sz w:val="28"/>
          <w:szCs w:val="28"/>
          <w:lang w:bidi="ar-EG"/>
        </w:rPr>
        <w:t xml:space="preserve"> GIS </w:t>
      </w:r>
      <w:r w:rsidRPr="002328EB">
        <w:rPr>
          <w:rFonts w:ascii="Sakkal Majalla" w:hAnsi="Sakkal Majalla" w:cs="Sakkal Majalla"/>
          <w:color w:val="000000" w:themeColor="text1"/>
          <w:sz w:val="28"/>
          <w:szCs w:val="28"/>
          <w:rtl/>
        </w:rPr>
        <w:t>في قدرتها على دمج البيانات الجغرافية مع البيانات الأخرى، مما يسمح بتحليل الأنماط والعلاقات في سياق مكاني. تُستخدم هذه النظم في مجموعة متنوعة من المجالات، بما في ذلك التخطيط الحضري، وإدارة الموارد الطبيعية، والاستجابة للطوارئ. من خلال تقديم خرائط تفاعلية وتحليلات مكانية، تسهم نظم المعلومات الجغرافية في اتخاذ قرارات مستنيرة وتساعد في فهم التحديات البيئية والاجتماعية. كما توفر</w:t>
      </w:r>
      <w:r w:rsidRPr="002328EB">
        <w:rPr>
          <w:rFonts w:ascii="Sakkal Majalla" w:hAnsi="Sakkal Majalla" w:cs="Sakkal Majalla"/>
          <w:color w:val="000000" w:themeColor="text1"/>
          <w:sz w:val="28"/>
          <w:szCs w:val="28"/>
          <w:lang w:bidi="ar-EG"/>
        </w:rPr>
        <w:t xml:space="preserve"> GIS </w:t>
      </w:r>
      <w:r w:rsidRPr="002328EB">
        <w:rPr>
          <w:rFonts w:ascii="Sakkal Majalla" w:hAnsi="Sakkal Majalla" w:cs="Sakkal Majalla"/>
          <w:color w:val="000000" w:themeColor="text1"/>
          <w:sz w:val="28"/>
          <w:szCs w:val="28"/>
          <w:rtl/>
        </w:rPr>
        <w:t>أدوات لرصد التغيرات في استخدام الأرض، مما يساعد المسؤولين في التخطيط المستدام وإدارة المخاطر</w:t>
      </w:r>
      <w:r w:rsidRPr="002328EB">
        <w:rPr>
          <w:rFonts w:ascii="Sakkal Majalla" w:hAnsi="Sakkal Majalla" w:cs="Sakkal Majalla"/>
          <w:color w:val="000000" w:themeColor="text1"/>
          <w:sz w:val="28"/>
          <w:szCs w:val="28"/>
          <w:lang w:bidi="ar-EG"/>
        </w:rPr>
        <w:t>.</w:t>
      </w:r>
    </w:p>
    <w:p w14:paraId="0FBC2A51" w14:textId="77777777" w:rsidR="00782857" w:rsidRPr="00845E09" w:rsidRDefault="00782857" w:rsidP="004A44B7">
      <w:pPr>
        <w:pStyle w:val="ListParagraph"/>
        <w:numPr>
          <w:ilvl w:val="0"/>
          <w:numId w:val="5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rPr>
        <w:t>الذكاء الاصطناعي</w:t>
      </w:r>
      <w:r w:rsidRPr="00845E09">
        <w:rPr>
          <w:rFonts w:ascii="Sakkal Majalla" w:hAnsi="Sakkal Majalla" w:cs="Sakkal Majalla"/>
          <w:b/>
          <w:bCs/>
          <w:color w:val="000000" w:themeColor="text1"/>
          <w:sz w:val="28"/>
          <w:szCs w:val="28"/>
          <w:lang w:bidi="ar-EG"/>
        </w:rPr>
        <w:t xml:space="preserve"> (AI)</w:t>
      </w:r>
    </w:p>
    <w:p w14:paraId="40B02018"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يُعتبر الذكاء الاصطناعي</w:t>
      </w:r>
      <w:r w:rsidRPr="002328EB">
        <w:rPr>
          <w:rFonts w:ascii="Sakkal Majalla" w:hAnsi="Sakkal Majalla" w:cs="Sakkal Majalla"/>
          <w:color w:val="000000" w:themeColor="text1"/>
          <w:sz w:val="28"/>
          <w:szCs w:val="28"/>
          <w:lang w:bidi="ar-EG"/>
        </w:rPr>
        <w:t xml:space="preserve"> (AI) </w:t>
      </w:r>
      <w:r w:rsidRPr="002328EB">
        <w:rPr>
          <w:rFonts w:ascii="Sakkal Majalla" w:hAnsi="Sakkal Majalla" w:cs="Sakkal Majalla"/>
          <w:color w:val="000000" w:themeColor="text1"/>
          <w:sz w:val="28"/>
          <w:szCs w:val="28"/>
          <w:rtl/>
        </w:rPr>
        <w:t>أحد أبرز التطورات في التكنولوجيا الحديثة، حيث يُستخدم في تحسين كفاءة العمليات وتحليل البيانات. يعتمد الذكاء الاصطناعي على خوارزميات معقدة تسمح للأنظمة بالتعلم من البيانات وتقديم تنبؤات دقيقة. تُستخدم تقنيات</w:t>
      </w:r>
      <w:r w:rsidRPr="002328EB">
        <w:rPr>
          <w:rFonts w:ascii="Sakkal Majalla" w:hAnsi="Sakkal Majalla" w:cs="Sakkal Majalla"/>
          <w:color w:val="000000" w:themeColor="text1"/>
          <w:sz w:val="28"/>
          <w:szCs w:val="28"/>
          <w:lang w:bidi="ar-EG"/>
        </w:rPr>
        <w:t xml:space="preserve"> AI </w:t>
      </w:r>
      <w:r w:rsidRPr="002328EB">
        <w:rPr>
          <w:rFonts w:ascii="Sakkal Majalla" w:hAnsi="Sakkal Majalla" w:cs="Sakkal Majalla"/>
          <w:color w:val="000000" w:themeColor="text1"/>
          <w:sz w:val="28"/>
          <w:szCs w:val="28"/>
          <w:rtl/>
        </w:rPr>
        <w:t>في مجالات متعددة مثل الرعاية الصحية، حيث تُساعد في تشخيص الأمراض وتقديم خطط علاجية مخصصة. كما تُستخدم في قطاع الأعمال لتحسين تجربة العملاء من خلال تحليل سلوكياتهم وتقديم توصيات مخصصة. يعزز الذكاء الاصطناعي من القدرة على اتخاذ القرارات بشكل أسرع وأدق، مما يؤدي إلى تحسين الأداء وزيادة الإنتاجية</w:t>
      </w:r>
      <w:r w:rsidRPr="002328EB">
        <w:rPr>
          <w:rFonts w:ascii="Sakkal Majalla" w:hAnsi="Sakkal Majalla" w:cs="Sakkal Majalla"/>
          <w:color w:val="000000" w:themeColor="text1"/>
          <w:sz w:val="28"/>
          <w:szCs w:val="28"/>
          <w:lang w:bidi="ar-EG"/>
        </w:rPr>
        <w:t>.</w:t>
      </w:r>
    </w:p>
    <w:p w14:paraId="3FCC1B2D" w14:textId="77777777" w:rsidR="00782857" w:rsidRPr="00845E09" w:rsidRDefault="00782857" w:rsidP="004A44B7">
      <w:pPr>
        <w:pStyle w:val="ListParagraph"/>
        <w:numPr>
          <w:ilvl w:val="0"/>
          <w:numId w:val="5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rPr>
        <w:t>تحليل البيانات الضخمة</w:t>
      </w:r>
      <w:r w:rsidRPr="00845E09">
        <w:rPr>
          <w:rFonts w:ascii="Sakkal Majalla" w:hAnsi="Sakkal Majalla" w:cs="Sakkal Majalla"/>
          <w:b/>
          <w:bCs/>
          <w:color w:val="000000" w:themeColor="text1"/>
          <w:sz w:val="28"/>
          <w:szCs w:val="28"/>
          <w:lang w:bidi="ar-EG"/>
        </w:rPr>
        <w:t xml:space="preserve"> (Big Data Analytics)</w:t>
      </w:r>
    </w:p>
    <w:p w14:paraId="143B5AC0"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تُعتبر تحليل البيانات الضخمة</w:t>
      </w:r>
      <w:r w:rsidRPr="002328EB">
        <w:rPr>
          <w:rFonts w:ascii="Sakkal Majalla" w:hAnsi="Sakkal Majalla" w:cs="Sakkal Majalla"/>
          <w:color w:val="000000" w:themeColor="text1"/>
          <w:sz w:val="28"/>
          <w:szCs w:val="28"/>
          <w:lang w:bidi="ar-EG"/>
        </w:rPr>
        <w:t xml:space="preserve"> (Big Data Analytics) </w:t>
      </w:r>
      <w:r w:rsidRPr="002328EB">
        <w:rPr>
          <w:rFonts w:ascii="Sakkal Majalla" w:hAnsi="Sakkal Majalla" w:cs="Sakkal Majalla"/>
          <w:color w:val="000000" w:themeColor="text1"/>
          <w:sz w:val="28"/>
          <w:szCs w:val="28"/>
          <w:rtl/>
        </w:rPr>
        <w:t xml:space="preserve">من التقنيات الأساسية في عصر المعلومات. تشير البيانات الضخمة إلى كميات هائلة من البيانات التي تتولد يوميًا من مصادر متعددة مثل وسائل التواصل الاجتماعي، والأجهزة الذكية، والمعاملات التجارية. يتطلب تحليل هذه البيانات أدوات وتقنيات متقدمة لاستكشاف الأنماط واستخراج الرؤى القيمة. تُستخدم تقنيات البيانات الضخمة في مجالات مثل </w:t>
      </w:r>
      <w:r w:rsidRPr="002328EB">
        <w:rPr>
          <w:rFonts w:ascii="Sakkal Majalla" w:hAnsi="Sakkal Majalla" w:cs="Sakkal Majalla"/>
          <w:color w:val="000000" w:themeColor="text1"/>
          <w:sz w:val="28"/>
          <w:szCs w:val="28"/>
          <w:rtl/>
        </w:rPr>
        <w:lastRenderedPageBreak/>
        <w:t>التسويق، حيث تساعد الشركات في فهم احتياجات العملاء بشكل أفضل، وفي مجال الصحة لتحليل البيانات السريرية وتحسين نتائج المرضى. تسهم هذه التحليلات في تعزيز الابتكار وتوجيه الاستراتيجيات المستقبلية بناءً على بيانات دقيقة</w:t>
      </w:r>
      <w:r w:rsidRPr="002328EB">
        <w:rPr>
          <w:rFonts w:ascii="Sakkal Majalla" w:hAnsi="Sakkal Majalla" w:cs="Sakkal Majalla"/>
          <w:color w:val="000000" w:themeColor="text1"/>
          <w:sz w:val="28"/>
          <w:szCs w:val="28"/>
          <w:lang w:bidi="ar-EG"/>
        </w:rPr>
        <w:t>.</w:t>
      </w:r>
    </w:p>
    <w:p w14:paraId="44154394" w14:textId="77777777" w:rsidR="00782857" w:rsidRPr="00845E09" w:rsidRDefault="00782857" w:rsidP="004A44B7">
      <w:pPr>
        <w:pStyle w:val="ListParagraph"/>
        <w:numPr>
          <w:ilvl w:val="0"/>
          <w:numId w:val="5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rPr>
        <w:t>الأنظمة المدمجة للتواصل والتنسيق</w:t>
      </w:r>
    </w:p>
    <w:p w14:paraId="7ECE57B5" w14:textId="77777777"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تُعتبر الأنظمة المدمجة للتواصل والتنسيق من العناصر الأساسية في التكنولوجيا الحديثة، حيث تساهم في تحسين الاتصال بين الأجهزة والأنظمة المختلفة. تُستخدم هذه الأنظمة في مجالات متنوعة، مثل الأتمتة الصناعية، والرعاية الصحية، والنقل. تُساعد الأنظمة المدمجة في جمع البيانات من مصادر متعددة وتحليلها في الوقت الفعلي، مما يُعزز من فعالية العمليات ويُقلل من الأخطاء. على سبيل المثال، يُستخدم في السيارات الذكية لتسهيل التواصل بين المركبات، مما يُساعد في تحسين السلامة وتقليل حوادث الطرق. كما تُعزز هذه الأنظمة من التنسيق بين الفرق في المؤسسات، مما يسهم في تحسين الإنتاجية والكفاءة</w:t>
      </w:r>
      <w:r w:rsidRPr="002328EB">
        <w:rPr>
          <w:rFonts w:ascii="Sakkal Majalla" w:hAnsi="Sakkal Majalla" w:cs="Sakkal Majalla"/>
          <w:color w:val="000000" w:themeColor="text1"/>
          <w:sz w:val="28"/>
          <w:szCs w:val="28"/>
          <w:lang w:bidi="ar-EG"/>
        </w:rPr>
        <w:t>.</w:t>
      </w:r>
    </w:p>
    <w:p w14:paraId="4D07BDE1" w14:textId="77777777" w:rsidR="00782857" w:rsidRPr="00845E09" w:rsidRDefault="00782857" w:rsidP="004A44B7">
      <w:pPr>
        <w:pStyle w:val="ListParagraph"/>
        <w:numPr>
          <w:ilvl w:val="0"/>
          <w:numId w:val="5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45E09">
        <w:rPr>
          <w:rFonts w:ascii="Sakkal Majalla" w:hAnsi="Sakkal Majalla" w:cs="Sakkal Majalla"/>
          <w:b/>
          <w:bCs/>
          <w:color w:val="000000" w:themeColor="text1"/>
          <w:sz w:val="28"/>
          <w:szCs w:val="28"/>
          <w:rtl/>
        </w:rPr>
        <w:t>تقنيات مراقبة الطوارئ</w:t>
      </w:r>
    </w:p>
    <w:p w14:paraId="1B92F221" w14:textId="5D46778B" w:rsidR="00782857" w:rsidRPr="002328EB" w:rsidRDefault="00782857" w:rsidP="00845E0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rPr>
        <w:t>تُعتبر تقنيات مراقبة الطوارئ من الأدوات الحيوية التي تُستخدم في إدارة الأزمات والاستجابة السريعة. تشمل هذه التقنيات أنظمة الإنذار المبكر، وكاميرات المراقبة، وأجهزة الاستشعار، التي تعمل على جمع البيانات في الوقت الفعلي. تُستخدم هذه التقنيات في حالات الطوارئ مثل الكوارث الطبيعية، حيث تُساعد في رصد التغيرات البيئية وتوجيه فرق الإنقاذ بشكل فعال. كما تسهم في تحسين التواصل بين الجهات المعنية، مما يُعزز من فعالية الاستجابة للطوارئ. من خلال تحليل البيانات المجمعة، يمكن اتخاذ قرارات سريعة تستند إلى معلومات دقيقة، مما يُسهم في إنقاذ الأرواح وتقليل الأضرار</w:t>
      </w:r>
      <w:r w:rsidRPr="002328EB">
        <w:rPr>
          <w:rFonts w:ascii="Sakkal Majalla" w:hAnsi="Sakkal Majalla" w:cs="Sakkal Majalla"/>
          <w:color w:val="000000" w:themeColor="text1"/>
          <w:sz w:val="28"/>
          <w:szCs w:val="28"/>
          <w:lang w:bidi="ar-EG"/>
        </w:rPr>
        <w:t>.</w:t>
      </w:r>
    </w:p>
    <w:p w14:paraId="20217F85" w14:textId="77777777" w:rsidR="00845E09" w:rsidRDefault="00845E09">
      <w:pPr>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0DC75926" w14:textId="01366DDE" w:rsidR="00782857" w:rsidRPr="0081282E" w:rsidRDefault="00782857" w:rsidP="0081282E">
      <w:pPr>
        <w:spacing w:before="100" w:beforeAutospacing="1" w:after="100" w:afterAutospacing="1" w:line="360" w:lineRule="auto"/>
        <w:ind w:firstLine="0"/>
        <w:jc w:val="center"/>
        <w:outlineLvl w:val="1"/>
        <w:rPr>
          <w:rFonts w:ascii="Sakkal Majalla" w:hAnsi="Sakkal Majalla" w:cs="Sakkal Majalla"/>
          <w:b/>
          <w:bCs/>
          <w:color w:val="000000" w:themeColor="text1"/>
          <w:sz w:val="36"/>
          <w:szCs w:val="36"/>
          <w:rtl/>
          <w:lang w:bidi="ar-EG"/>
        </w:rPr>
      </w:pPr>
      <w:bookmarkStart w:id="69" w:name="_Toc191252910"/>
      <w:bookmarkStart w:id="70" w:name="_Toc191333012"/>
      <w:r w:rsidRPr="0081282E">
        <w:rPr>
          <w:rFonts w:ascii="Sakkal Majalla" w:hAnsi="Sakkal Majalla" w:cs="Sakkal Majalla"/>
          <w:b/>
          <w:bCs/>
          <w:color w:val="000000" w:themeColor="text1"/>
          <w:sz w:val="36"/>
          <w:szCs w:val="36"/>
          <w:rtl/>
          <w:lang w:bidi="ar-EG"/>
        </w:rPr>
        <w:lastRenderedPageBreak/>
        <w:t>المبحث الثاني:</w:t>
      </w:r>
      <w:r w:rsidRPr="0081282E">
        <w:rPr>
          <w:rFonts w:ascii="Sakkal Majalla" w:hAnsi="Sakkal Majalla" w:cs="Sakkal Majalla"/>
          <w:color w:val="000000" w:themeColor="text1"/>
          <w:sz w:val="36"/>
          <w:szCs w:val="36"/>
          <w:rtl/>
          <w:lang w:bidi="ar-EG"/>
        </w:rPr>
        <w:t xml:space="preserve"> </w:t>
      </w:r>
      <w:r w:rsidRPr="0081282E">
        <w:rPr>
          <w:rFonts w:ascii="Sakkal Majalla" w:hAnsi="Sakkal Majalla" w:cs="Sakkal Majalla"/>
          <w:b/>
          <w:bCs/>
          <w:color w:val="000000" w:themeColor="text1"/>
          <w:sz w:val="36"/>
          <w:szCs w:val="36"/>
          <w:rtl/>
          <w:lang w:bidi="ar-EG"/>
        </w:rPr>
        <w:t>إدارة الكوارث والأزمات</w:t>
      </w:r>
      <w:bookmarkEnd w:id="69"/>
      <w:bookmarkEnd w:id="70"/>
    </w:p>
    <w:p w14:paraId="33B3B509" w14:textId="06FFE574"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ab/>
        <w:t xml:space="preserve"> </w:t>
      </w:r>
      <w:r w:rsidR="00782857" w:rsidRPr="002328EB">
        <w:rPr>
          <w:rFonts w:ascii="Sakkal Majalla" w:hAnsi="Sakkal Majalla" w:cs="Sakkal Majalla"/>
          <w:color w:val="000000" w:themeColor="text1"/>
          <w:sz w:val="28"/>
          <w:szCs w:val="28"/>
          <w:rtl/>
          <w:lang w:bidi="ar-EG"/>
        </w:rPr>
        <w:t>لقد تمت الإشارة إلى مفهوم إدارة الكوارث والأزمات على أنها نشاط هادف يقوم على البحث والحصول على المعلومات اللازمة التي تمكن الإدارة من التنبؤ بأماكن واتجاهات الأزمة المتوقعة، وتهيئة المناخ المناسب للتعامل معها عن طريق اتخاذ التدابير اللازمة سواء أكان ذلك للتحكم في الأزمة المتوقعة والقضاء عليها أم لتغيير مسارها الصالح المنظمة".(سالم، 2024)</w:t>
      </w:r>
    </w:p>
    <w:p w14:paraId="1034F6E2" w14:textId="308DFFB2"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وتعرف إدارة الكوارث والأزمات أيضاً بأنها " عملية التعامل مع الأزمات من أجل تجنب حدوثها من خلال التخطيط للحالات التي يمكن تجنبها، وإجراء التحضيرات للأزمات التي يمكن التنبؤ بحدوثها في إطار نظام يطبق مع الحالات الطارئة عند حدوثها؛ من أجل التحكم في النتائج أو الحد من آثارها التدميرية. (حلمي، 2023)</w:t>
      </w:r>
    </w:p>
    <w:p w14:paraId="5AF0030F" w14:textId="0900EF7E"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وتُعرف كذلك على أنها تمثل: المحافظة على أصول وممتلكات المنظمة، ومن خلال إدارة الكوارث والأزمات يتم تحقيق الإيرادات والمحافظة على الأفراد ضد المخاطر المختلفة، بحيث تشمل مهمة المديرين المسؤولين عن إدارة الكوارث والأزمات البحث عن المخاطر المحتملة ومحاولة تجنبها أو تخفيف المخاطرة ". (سليمان، 2020)</w:t>
      </w:r>
    </w:p>
    <w:p w14:paraId="44B230D0" w14:textId="3801BAC0"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هذا وأشير إليها على أنها العملية الإدارية المستمرة التي تهتم بالأزمات المحتملة وإعداد الموارد للتعامل مع الأزمات بكفاءة وفاعلية و دراسة أسباب الأزمات، واستخلاص النتائج؛ لمنع حدوثها أو تحسين طرق التعامل معها في</w:t>
      </w:r>
      <w:r w:rsidR="00782857" w:rsidRPr="002328EB">
        <w:rPr>
          <w:rFonts w:ascii="Sakkal Majalla" w:hAnsi="Sakkal Majalla" w:cs="Sakkal Majalla"/>
          <w:color w:val="000000" w:themeColor="text1"/>
          <w:sz w:val="28"/>
          <w:szCs w:val="28"/>
          <w:lang w:bidi="ar-EG"/>
        </w:rPr>
        <w:t xml:space="preserve"> </w:t>
      </w:r>
      <w:r w:rsidR="00782857" w:rsidRPr="002328EB">
        <w:rPr>
          <w:rFonts w:ascii="Sakkal Majalla" w:hAnsi="Sakkal Majalla" w:cs="Sakkal Majalla"/>
          <w:color w:val="000000" w:themeColor="text1"/>
          <w:sz w:val="28"/>
          <w:szCs w:val="28"/>
          <w:rtl/>
          <w:lang w:bidi="ar-EG"/>
        </w:rPr>
        <w:t>المستقبل ". (أبو هين، 2019)</w:t>
      </w:r>
    </w:p>
    <w:p w14:paraId="030777A7" w14:textId="2D697571"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في حين يُعرفها بعض الخبراء على أنها: " فن إدارة السيطرة من خلال رفع كفاءة ومقدرة نظام صنع القرارات سواء أكان ذلك على المستوى الجماعي أم على المستوى الفردية للتغلب على مقومات الآلية البيروقراطية الثقيلة التي قد تعجز عن مواجهة الأحداث والمتغيرات المتلاحقة والمفاجئة، وإخراج المنظمات من حالة الترهل والاسترخاء التي هي عليها ".</w:t>
      </w:r>
      <w:r w:rsidR="00782857" w:rsidRPr="002328EB">
        <w:rPr>
          <w:rFonts w:ascii="Sakkal Majalla" w:hAnsi="Sakkal Majalla" w:cs="Sakkal Majalla"/>
          <w:color w:val="000000" w:themeColor="text1"/>
          <w:sz w:val="28"/>
          <w:szCs w:val="28"/>
          <w:lang w:bidi="ar-EG"/>
        </w:rPr>
        <w:t xml:space="preserve"> Abu Wandi, 2020)</w:t>
      </w:r>
      <w:r w:rsidR="00782857" w:rsidRPr="002328EB">
        <w:rPr>
          <w:rFonts w:ascii="Sakkal Majalla" w:hAnsi="Sakkal Majalla" w:cs="Sakkal Majalla"/>
          <w:color w:val="000000" w:themeColor="text1"/>
          <w:sz w:val="28"/>
          <w:szCs w:val="28"/>
          <w:rtl/>
          <w:lang w:bidi="ar-EG"/>
        </w:rPr>
        <w:t>)</w:t>
      </w:r>
    </w:p>
    <w:p w14:paraId="5085FE36" w14:textId="2C9F9B5E"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lastRenderedPageBreak/>
        <w:tab/>
      </w:r>
      <w:r w:rsidR="00782857" w:rsidRPr="002328EB">
        <w:rPr>
          <w:rFonts w:ascii="Sakkal Majalla" w:hAnsi="Sakkal Majalla" w:cs="Sakkal Majalla"/>
          <w:color w:val="000000" w:themeColor="text1"/>
          <w:sz w:val="28"/>
          <w:szCs w:val="28"/>
          <w:rtl/>
          <w:lang w:bidi="ar-EG"/>
        </w:rPr>
        <w:t>ويُعرفها آخرون بأنها: " علم إدارة التوازنات والتكيف مع المتغيرات المختلفة</w:t>
      </w:r>
      <w:r w:rsidR="00782857" w:rsidRPr="002328EB">
        <w:rPr>
          <w:rFonts w:ascii="Sakkal Majalla" w:hAnsi="Sakkal Majalla" w:cs="Sakkal Majalla"/>
          <w:color w:val="000000" w:themeColor="text1"/>
          <w:sz w:val="28"/>
          <w:szCs w:val="28"/>
          <w:lang w:bidi="ar-EG"/>
        </w:rPr>
        <w:t xml:space="preserve"> </w:t>
      </w:r>
      <w:r w:rsidR="00782857" w:rsidRPr="002328EB">
        <w:rPr>
          <w:rFonts w:ascii="Sakkal Majalla" w:hAnsi="Sakkal Majalla" w:cs="Sakkal Majalla"/>
          <w:color w:val="000000" w:themeColor="text1"/>
          <w:sz w:val="28"/>
          <w:szCs w:val="28"/>
          <w:rtl/>
          <w:lang w:bidi="ar-EG"/>
        </w:rPr>
        <w:t>وبحث آثارها في كافة المجالات.</w:t>
      </w:r>
      <w:r w:rsidR="00782857" w:rsidRPr="002328EB">
        <w:rPr>
          <w:rFonts w:ascii="Sakkal Majalla" w:hAnsi="Sakkal Majalla" w:cs="Sakkal Majalla"/>
          <w:color w:val="000000" w:themeColor="text1"/>
          <w:sz w:val="28"/>
          <w:szCs w:val="28"/>
          <w:lang w:bidi="ar-EG"/>
        </w:rPr>
        <w:t xml:space="preserve"> Aissani, 2021)</w:t>
      </w:r>
      <w:r w:rsidR="00782857" w:rsidRPr="002328EB">
        <w:rPr>
          <w:rFonts w:ascii="Sakkal Majalla" w:hAnsi="Sakkal Majalla" w:cs="Sakkal Majalla"/>
          <w:color w:val="000000" w:themeColor="text1"/>
          <w:sz w:val="28"/>
          <w:szCs w:val="28"/>
          <w:rtl/>
          <w:lang w:bidi="ar-EG"/>
        </w:rPr>
        <w:t>)</w:t>
      </w:r>
    </w:p>
    <w:p w14:paraId="3F762E78" w14:textId="742D247F"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من هنا فإن إدارة الكوارث والأزمات فن يعتمد أساساً على أفراد يتسمون بمقدرة ومهارة خاصة، منها المقدرة على الإبداع والتخيل والتقدير السليم، إذ تتولد المقدرة وتنمو بالتدريب، واكتساب المعارف بالإضافة إلى تطبيق الأسلوب العلمي لإدارة الكوارث والأزمات وتوافر المؤسسات والمنظمات ومعاهد البحث العلمي التي تستخدم أحدث الأساليب التعليمية المتقدمة في نقل التجارب والخبرات بإدارة الكوارث والأزمات.</w:t>
      </w:r>
      <w:r w:rsidR="00782857" w:rsidRPr="002328EB">
        <w:rPr>
          <w:rFonts w:ascii="Sakkal Majalla" w:hAnsi="Sakkal Majalla" w:cs="Sakkal Majalla"/>
          <w:color w:val="000000" w:themeColor="text1"/>
          <w:sz w:val="28"/>
          <w:szCs w:val="28"/>
          <w:lang w:bidi="ar-EG"/>
        </w:rPr>
        <w:t xml:space="preserve"> Musaddiq, 2023)</w:t>
      </w:r>
      <w:r w:rsidR="00782857" w:rsidRPr="002328EB">
        <w:rPr>
          <w:rFonts w:ascii="Sakkal Majalla" w:hAnsi="Sakkal Majalla" w:cs="Sakkal Majalla"/>
          <w:color w:val="000000" w:themeColor="text1"/>
          <w:sz w:val="28"/>
          <w:szCs w:val="28"/>
          <w:rtl/>
          <w:lang w:bidi="ar-EG"/>
        </w:rPr>
        <w:t>)</w:t>
      </w:r>
    </w:p>
    <w:p w14:paraId="33E17BB3" w14:textId="1DE69ECD"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كما أن إدارة الكوارث والأزمات لا تحتاج إلى القيود والجمود والالتزام بمحددات الظروف المحيطة التي تكون سبباً لإفراز الأزمات، وإنما تحتاج إلى التحرر من القيود التي تعيق الحركة في اتجاه السيطرة على تطور الأزمات، ويبدأ النجاح في إدارة الكوارث والأزمات بمحو المشكلات السابقة، والاستعداد للتعامل مع المشكلات المستقبلية، ويبدأ النجاح أيضاً في إدارة الكوارث والأزمات، إذا أبدى القائد والفريق الذي معه مقدرة قيادية عند مواجهة الأزمات واستخدام</w:t>
      </w:r>
      <w:r w:rsidR="00782857" w:rsidRPr="002328EB">
        <w:rPr>
          <w:rFonts w:ascii="Sakkal Majalla" w:hAnsi="Sakkal Majalla" w:cs="Sakkal Majalla"/>
          <w:color w:val="000000" w:themeColor="text1"/>
          <w:sz w:val="28"/>
          <w:szCs w:val="28"/>
          <w:lang w:bidi="ar-EG"/>
        </w:rPr>
        <w:t xml:space="preserve"> </w:t>
      </w:r>
      <w:r w:rsidR="00782857" w:rsidRPr="002328EB">
        <w:rPr>
          <w:rFonts w:ascii="Sakkal Majalla" w:hAnsi="Sakkal Majalla" w:cs="Sakkal Majalla"/>
          <w:color w:val="000000" w:themeColor="text1"/>
          <w:sz w:val="28"/>
          <w:szCs w:val="28"/>
          <w:rtl/>
          <w:lang w:bidi="ar-EG"/>
        </w:rPr>
        <w:t>المرونة والاستفادة من المشاركة بالرأي والمشورة.</w:t>
      </w:r>
      <w:r w:rsidR="00782857" w:rsidRPr="002328EB">
        <w:rPr>
          <w:rFonts w:ascii="Sakkal Majalla" w:hAnsi="Sakkal Majalla" w:cs="Sakkal Majalla"/>
          <w:color w:val="000000" w:themeColor="text1"/>
          <w:sz w:val="28"/>
          <w:szCs w:val="28"/>
          <w:lang w:bidi="ar-EG"/>
        </w:rPr>
        <w:t xml:space="preserve"> Hamdy, 2023)</w:t>
      </w:r>
      <w:r w:rsidR="00782857" w:rsidRPr="002328EB">
        <w:rPr>
          <w:rFonts w:ascii="Sakkal Majalla" w:hAnsi="Sakkal Majalla" w:cs="Sakkal Majalla"/>
          <w:color w:val="000000" w:themeColor="text1"/>
          <w:sz w:val="28"/>
          <w:szCs w:val="28"/>
          <w:rtl/>
          <w:lang w:bidi="ar-EG"/>
        </w:rPr>
        <w:t>)</w:t>
      </w:r>
    </w:p>
    <w:p w14:paraId="52EA1CFC" w14:textId="30F18E4E" w:rsidR="00782857" w:rsidRPr="002328EB" w:rsidRDefault="00782857" w:rsidP="0081282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 xml:space="preserve"> بالإضافة إلى أن عملية إدارة الكوارث والأزمات لا يمكن تنفيذها دون استيعاب القوى</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المختلفة المحيطة بالأزمة، والتي تتمثل في الأنظمة والمؤسسات والسياسات والاستراتيجيات، وكذلك القوى الاجتماعية والاقتصادية، لذا يعتبر تكوين فريق الإدارة الكوارث والأزمات مهمة صعبة، تتطلب الاختيار الدقيق والتدريب السليم، وإعداد أعضاء الفريق والإشراف عليهم وتوجيههم. (عمر، 2020)</w:t>
      </w:r>
    </w:p>
    <w:p w14:paraId="7A66E242" w14:textId="77777777" w:rsidR="00782857" w:rsidRPr="0081282E" w:rsidRDefault="00782857" w:rsidP="002328EB">
      <w:pPr>
        <w:spacing w:before="100" w:beforeAutospacing="1" w:after="100" w:afterAutospacing="1" w:line="360" w:lineRule="auto"/>
        <w:ind w:firstLine="0"/>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إذ يُمكن التعرف على مواصفات خطّة إدارة الكوارث والأزمات كالآتي:</w:t>
      </w:r>
    </w:p>
    <w:p w14:paraId="580301B3"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أن تُصَممّ لهياكل إداريّة و عمليّات محدّدة.</w:t>
      </w:r>
    </w:p>
    <w:p w14:paraId="06651675"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أن توضح الأولويات وتضم قائمة التي تحتاج عناية خاصّة.</w:t>
      </w:r>
    </w:p>
    <w:p w14:paraId="6F1B4597"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أن تتّصف بالبساطة؛ لتناسب جميع المستويات في المنظّمة.</w:t>
      </w:r>
    </w:p>
    <w:p w14:paraId="0449AFD0"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أن تكون شاملة بحيث تتضمن مادّة كافية، وفي نفس الوقت يجب تجنّب</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التّفاصيل؛ لأنها تُمثّل عبئاً عند التنفيذ.</w:t>
      </w:r>
    </w:p>
    <w:p w14:paraId="19EA7F14"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أن تُرضي جميع الأطراف المتأثّرة.</w:t>
      </w:r>
    </w:p>
    <w:p w14:paraId="5419E4CD"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أن تحقّق كفاءة استخدام التّكلفة، فتكلفة التّخطيط يجب أن تكون أقلّ من</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تكلفة عدم التّخطيط.</w:t>
      </w:r>
    </w:p>
    <w:p w14:paraId="006B71B4" w14:textId="77777777" w:rsidR="00782857" w:rsidRPr="002328EB" w:rsidRDefault="00782857" w:rsidP="004A44B7">
      <w:pPr>
        <w:numPr>
          <w:ilvl w:val="1"/>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أن تتّصف بالمرونة، مع إمكانية تحديثها وتعديلها عند تغّير الظّروف.</w:t>
      </w:r>
    </w:p>
    <w:p w14:paraId="34F5C914" w14:textId="5963833E" w:rsidR="00782857" w:rsidRPr="0081282E" w:rsidRDefault="0081282E" w:rsidP="0081282E">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71" w:name="_Toc191252911"/>
      <w:bookmarkStart w:id="72" w:name="_Toc191333013"/>
      <w:r w:rsidRPr="0081282E">
        <w:rPr>
          <w:rFonts w:ascii="Sakkal Majalla" w:hAnsi="Sakkal Majalla" w:cs="Sakkal Majalla" w:hint="cs"/>
          <w:b/>
          <w:bCs/>
          <w:color w:val="000000" w:themeColor="text1"/>
          <w:sz w:val="32"/>
          <w:szCs w:val="32"/>
          <w:rtl/>
          <w:lang w:bidi="ar-EG"/>
        </w:rPr>
        <w:t xml:space="preserve">1.2.2 </w:t>
      </w:r>
      <w:r w:rsidR="00782857" w:rsidRPr="0081282E">
        <w:rPr>
          <w:rFonts w:ascii="Sakkal Majalla" w:hAnsi="Sakkal Majalla" w:cs="Sakkal Majalla"/>
          <w:b/>
          <w:bCs/>
          <w:color w:val="000000" w:themeColor="text1"/>
          <w:sz w:val="32"/>
          <w:szCs w:val="32"/>
          <w:rtl/>
          <w:lang w:bidi="ar-EG"/>
        </w:rPr>
        <w:t xml:space="preserve"> الاستعداد لعملية إدارة الكوارث والأزمات:</w:t>
      </w:r>
      <w:bookmarkEnd w:id="71"/>
      <w:bookmarkEnd w:id="72"/>
    </w:p>
    <w:p w14:paraId="542FD111"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أشار عدد من خبراء الإدارة إلى ضرورة توفير تجهيزات من أجل الاستعداد</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الإدارة الكوارث والأزمات على النحو الآتي:</w:t>
      </w:r>
    </w:p>
    <w:p w14:paraId="4974657C" w14:textId="77777777" w:rsidR="00782857" w:rsidRPr="002328EB" w:rsidRDefault="00782857" w:rsidP="004A44B7">
      <w:pPr>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توفير غرفة عمليات الإدارة الكوارث والأزمات: بحيث تشمل أماكن مجهزة بالكمبيوتر ووسائل الاتصال والمراقبة والتصنت والتشويش والتشفير ومؤمنة ضد أي حريق، وأحياناً توضع على سيارات متحركة لتكون قريبة من موقع الأحداث وأحياناً يتم تجهيز طائرة خاصة لإدارة الكوارث والأزمات كما هو الحال في الدول</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المتقدمة. (حلمي، 2023)</w:t>
      </w:r>
    </w:p>
    <w:p w14:paraId="11662236" w14:textId="77777777" w:rsidR="00782857" w:rsidRPr="002328EB" w:rsidRDefault="00782857" w:rsidP="004A44B7">
      <w:pPr>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الإعلام: يؤثر الإعلام الموجه والجيد على مجريات الأحداث واتجاهاتها، وهو أشد خطورة وفاعلية وأداء لصنع الأحداث والتأثير على مجرياتها وعلى اتجاهاتها؛ وذلك لما يتوفر للإعلام من مقدرة تساعد على الانتقال السريع</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واجتياز الحدود وتخطي العوائق؛ الأمر الذي يدعم ضرورة استخدام الإعلام في</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عملية إدارة الكوارث والأزمات.</w:t>
      </w:r>
      <w:r w:rsidRPr="002328EB">
        <w:rPr>
          <w:rFonts w:ascii="Sakkal Majalla" w:hAnsi="Sakkal Majalla" w:cs="Sakkal Majalla"/>
          <w:color w:val="000000" w:themeColor="text1"/>
          <w:sz w:val="28"/>
          <w:szCs w:val="28"/>
          <w:lang w:bidi="ar-EG"/>
        </w:rPr>
        <w:t xml:space="preserve"> Abu Wandi, 2020)</w:t>
      </w:r>
      <w:r w:rsidRPr="002328EB">
        <w:rPr>
          <w:rFonts w:ascii="Sakkal Majalla" w:hAnsi="Sakkal Majalla" w:cs="Sakkal Majalla"/>
          <w:color w:val="000000" w:themeColor="text1"/>
          <w:sz w:val="28"/>
          <w:szCs w:val="28"/>
          <w:rtl/>
          <w:lang w:bidi="ar-EG"/>
        </w:rPr>
        <w:t>)</w:t>
      </w:r>
    </w:p>
    <w:p w14:paraId="163B3521" w14:textId="77777777" w:rsidR="00782857" w:rsidRPr="002328EB" w:rsidRDefault="00782857" w:rsidP="004A44B7">
      <w:pPr>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أدوات التأثير: تتمثل أدوات التأثير بالعلاقات الاجتماعية، وعقد المؤتمرات والندوات والاجتماعات والمحاضرات المكثفة، واستخدام وسائل إعلامية توعوية للتوعية والتأثير الإيجابي في عملية إدارة الكوارث والأزمات، بالإضافة إلى الحد</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من تصاعد الأزمات والقضاء عليها.</w:t>
      </w:r>
      <w:r w:rsidRPr="002328EB">
        <w:rPr>
          <w:rFonts w:ascii="Sakkal Majalla" w:hAnsi="Sakkal Majalla" w:cs="Sakkal Majalla"/>
          <w:color w:val="000000" w:themeColor="text1"/>
          <w:sz w:val="28"/>
          <w:szCs w:val="28"/>
          <w:lang w:bidi="ar-EG"/>
        </w:rPr>
        <w:t xml:space="preserve"> Haffar, 2021)</w:t>
      </w:r>
      <w:r w:rsidRPr="002328EB">
        <w:rPr>
          <w:rFonts w:ascii="Sakkal Majalla" w:hAnsi="Sakkal Majalla" w:cs="Sakkal Majalla"/>
          <w:color w:val="000000" w:themeColor="text1"/>
          <w:sz w:val="28"/>
          <w:szCs w:val="28"/>
          <w:rtl/>
          <w:lang w:bidi="ar-EG"/>
        </w:rPr>
        <w:t>)</w:t>
      </w:r>
    </w:p>
    <w:p w14:paraId="7871FFB6" w14:textId="77777777" w:rsidR="00782857" w:rsidRPr="002328EB" w:rsidRDefault="00782857" w:rsidP="004A44B7">
      <w:pPr>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أدوات الامتصاص: تتمثل أدوات الامتصاص بالاعتراف بوجود أزمة،</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 xml:space="preserve">واللجوء للحل، والتعويض المادي المناسب، وإعادة الحقوق لأصحابها، وكذلك الاحتكام إلى أطراف خارجية محايدة، والعمل على تغيير </w:t>
      </w:r>
      <w:r w:rsidRPr="002328EB">
        <w:rPr>
          <w:rFonts w:ascii="Sakkal Majalla" w:hAnsi="Sakkal Majalla" w:cs="Sakkal Majalla"/>
          <w:color w:val="000000" w:themeColor="text1"/>
          <w:sz w:val="28"/>
          <w:szCs w:val="28"/>
          <w:rtl/>
          <w:lang w:bidi="ar-EG"/>
        </w:rPr>
        <w:lastRenderedPageBreak/>
        <w:t>القيادات الفاسدة: الأمر الذي يحتم ضرورة اللجوء إلى أدوات الامتصاص؛ لما لها من تأثير إيجابي في عملية إدارة الكوارث والأزمات. (أبو هين، 2019)</w:t>
      </w:r>
    </w:p>
    <w:p w14:paraId="486BE952"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تم تقسيم الأساليب المتبعة في إدارة الكوارث والأزمات إلى أساليب تقليدية، وأساليب غير</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تقليدية، وأساليب علمية، تمثلت بالآتي :</w:t>
      </w:r>
    </w:p>
    <w:p w14:paraId="6EE2C089" w14:textId="77777777" w:rsidR="00782857" w:rsidRPr="0081282E" w:rsidRDefault="00782857" w:rsidP="004A44B7">
      <w:pPr>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1282E">
        <w:rPr>
          <w:rFonts w:ascii="Sakkal Majalla" w:hAnsi="Sakkal Majalla" w:cs="Sakkal Majalla"/>
          <w:b/>
          <w:bCs/>
          <w:color w:val="000000" w:themeColor="text1"/>
          <w:sz w:val="28"/>
          <w:szCs w:val="28"/>
          <w:rtl/>
          <w:lang w:bidi="ar-EG"/>
        </w:rPr>
        <w:t>الأساليب التقليدية لإدارة الكوارث والأزمات: تتميز الأساليب التقليدية لإدارة الكوارث والأزمات بطابعها الخاص المستمد من خصوصية الأزمة، إذ تشمل الآتي.:</w:t>
      </w:r>
    </w:p>
    <w:p w14:paraId="0C012821"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إنكار الأزمة: لقد عرف عن هذا الأسلوب بأنه غالباً ما تلجأ لاستخدامه الإدارات المتسلطة، التي تصر على عدم الإعلان عن وجود أزمة، وغالباً ما تصر تلك الإدارات على أنه يمكنها السيطرة على الأزمة إن وجدت. (حلمي، 2023)</w:t>
      </w:r>
    </w:p>
    <w:p w14:paraId="236D443F"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تأجيل ظهور الأزمة:  يمثل هذا الأسلوب نوع التعامل مع الأزمة الذي يهدف إلى تدميرها، من خلال العنف سواء أكان ذلك مع أسبابها أم مع نتائجها.</w:t>
      </w:r>
      <w:r w:rsidRPr="002328EB">
        <w:rPr>
          <w:rFonts w:ascii="Sakkal Majalla" w:hAnsi="Sakkal Majalla" w:cs="Sakkal Majalla"/>
          <w:color w:val="000000" w:themeColor="text1"/>
          <w:sz w:val="28"/>
          <w:szCs w:val="28"/>
          <w:lang w:bidi="ar-EG"/>
        </w:rPr>
        <w:t xml:space="preserve"> Aissani, 2021)</w:t>
      </w:r>
      <w:r w:rsidRPr="002328EB">
        <w:rPr>
          <w:rFonts w:ascii="Sakkal Majalla" w:hAnsi="Sakkal Majalla" w:cs="Sakkal Majalla"/>
          <w:color w:val="000000" w:themeColor="text1"/>
          <w:sz w:val="28"/>
          <w:szCs w:val="28"/>
          <w:rtl/>
          <w:lang w:bidi="ar-EG"/>
        </w:rPr>
        <w:t>)</w:t>
      </w:r>
    </w:p>
    <w:p w14:paraId="31DFD897"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تكوين لجان الدراسة الأزمة: يتم اللجوء إلى هذا الأسلوب عند عدم توفر معلومات كافية عن الأزمة ومسببها، حيث يكون الهدف من تكوين اللجان هو: تحديد المتسبب في الأزمة.</w:t>
      </w:r>
    </w:p>
    <w:p w14:paraId="7384D911"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التقليل من شأن الأزمة: ويأتي هذا الأسلوب بعد الاعتراف بوجود أزمة، حيث يعمد إلى الاستخفاف بها، والاستهانة بتأثيرها، وفي نفس الوقت يتم التعامل معها بالأسلوب المناسب لاستعادة توازن الهيكل الإداري.</w:t>
      </w:r>
    </w:p>
    <w:p w14:paraId="4A885491"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السماح بظهور الضغوط الداخلية للأزمة:  ويتمثل هذا الأسلوب بالمبادرة في معالجة الآثار السلبية للأزمة، من خلال الدراسة المتعمقة لقوى الضغط الداخلية، وذلك لتحديد مكامن الضعف والسعي إلى القضاء عليها. (عمر، 2020)</w:t>
      </w:r>
    </w:p>
    <w:p w14:paraId="6B210E06"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عزل القوى الفاعلة في الأزمات:  يتم القيام بهذا الأسلوب سراء، حيث تحدد القوى المسبية في حدوث الأزمة، ومن ثم يتم عزل تلك القوى عن مركز الأزمة وعن مؤيديها.</w:t>
      </w:r>
    </w:p>
    <w:p w14:paraId="6E23E3BA" w14:textId="77777777" w:rsidR="00782857" w:rsidRPr="002328EB" w:rsidRDefault="00782857" w:rsidP="004A44B7">
      <w:pPr>
        <w:numPr>
          <w:ilvl w:val="0"/>
          <w:numId w:val="2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إخماد الأزمات: يتم اللجوء إلى هذا الأسلوب حينما يشتد خطر الأزمة المباشر، وحينما يهدد استمرار الأزمة الهيكل الإداري للمؤسسة المعنية. (سليمان، 2020)</w:t>
      </w:r>
    </w:p>
    <w:p w14:paraId="71E457F8" w14:textId="77777777" w:rsidR="00782857" w:rsidRPr="0081282E" w:rsidRDefault="00782857" w:rsidP="004A44B7">
      <w:pPr>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الأساليب غير التقليدية: تتمثل الأساليب غير التقليدية بالآتي:</w:t>
      </w:r>
    </w:p>
    <w:p w14:paraId="600FB99B"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فريق العمل بعد هذا الأسلوب من أكثر الأساليب استخداماً، إذ يضم الفريق المتكامل الخبراء والمختصين بالموضوعات المتعلقة بإدارة الكوارث والأزمات؛ لبحثها ودراستها، وتحديد سبل التعامل معها، وإعداد الخطط الملائمة التي تكفل تحقيق النجاح، وقد يكون فريق العمل دائماً، وقد يختص بالتعامل مع أزمة معينة فقط.</w:t>
      </w:r>
      <w:r w:rsidRPr="002328EB">
        <w:rPr>
          <w:rFonts w:ascii="Sakkal Majalla" w:hAnsi="Sakkal Majalla" w:cs="Sakkal Majalla"/>
          <w:color w:val="000000" w:themeColor="text1"/>
          <w:sz w:val="28"/>
          <w:szCs w:val="28"/>
          <w:lang w:bidi="ar-EG"/>
        </w:rPr>
        <w:t xml:space="preserve"> Musaddiq, 2023)</w:t>
      </w:r>
      <w:r w:rsidRPr="002328EB">
        <w:rPr>
          <w:rFonts w:ascii="Sakkal Majalla" w:hAnsi="Sakkal Majalla" w:cs="Sakkal Majalla"/>
          <w:color w:val="000000" w:themeColor="text1"/>
          <w:sz w:val="28"/>
          <w:szCs w:val="28"/>
          <w:rtl/>
          <w:lang w:bidi="ar-EG"/>
        </w:rPr>
        <w:t>)</w:t>
      </w:r>
    </w:p>
    <w:p w14:paraId="56505A88"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ادخار الاحتياطات: يختص هذا الأسلوب بالمؤسسات الإنتاجية الصناعية التي تحتاج المواد خام لعمليات الإنتاج، لذا يمكنها مواجهة النقص في المواد الخام، من خلال اعتماد هذا الأسلوب.</w:t>
      </w:r>
      <w:r w:rsidRPr="002328EB">
        <w:rPr>
          <w:rFonts w:ascii="Sakkal Majalla" w:hAnsi="Sakkal Majalla" w:cs="Sakkal Majalla"/>
          <w:color w:val="000000" w:themeColor="text1"/>
          <w:sz w:val="28"/>
          <w:szCs w:val="28"/>
          <w:lang w:bidi="ar-EG"/>
        </w:rPr>
        <w:t xml:space="preserve"> Hamdy, 2023)</w:t>
      </w:r>
      <w:r w:rsidRPr="002328EB">
        <w:rPr>
          <w:rFonts w:ascii="Sakkal Majalla" w:hAnsi="Sakkal Majalla" w:cs="Sakkal Majalla"/>
          <w:color w:val="000000" w:themeColor="text1"/>
          <w:sz w:val="28"/>
          <w:szCs w:val="28"/>
          <w:rtl/>
          <w:lang w:bidi="ar-EG"/>
        </w:rPr>
        <w:t>)</w:t>
      </w:r>
    </w:p>
    <w:p w14:paraId="63ADEA79"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المشاركة الديمقراطية: عادة ما يتم اللجوء إلى هذا الأسلوب في المجتمعات التي تتسم بالحرية، وتطبق مبدأ الديمقراطية.</w:t>
      </w:r>
    </w:p>
    <w:p w14:paraId="22090059"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احتواء الأزمة: يتمثل هذا الأسلوب بوضع الأزمة في نطاق محدود، مع استيعاب الضغوط المولدة لها، وإفقادها قوتها التدميرية، إذ غالباً ما يتم اللجوء إلى هذا الأسلوب في الأزمات العمالية. (أبو هين، 2019)</w:t>
      </w:r>
    </w:p>
    <w:p w14:paraId="4E5F0862"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تصعيد الأزمة:  يتم اللجوء إلى هذا الأسلوب في الأزمات السياسية، حينما تكون معالم الأزمة غير واضحة، وحتى يتم إضعافها، لا بد من تصعيد الأزمة لتتعارض المصالح، ولينجم عن ذلك تفكك التكتلات، ومن خلال ذلك</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يتم السيطرة على الأزمة.</w:t>
      </w:r>
      <w:r w:rsidRPr="002328EB">
        <w:rPr>
          <w:rFonts w:ascii="Sakkal Majalla" w:hAnsi="Sakkal Majalla" w:cs="Sakkal Majalla"/>
          <w:color w:val="000000" w:themeColor="text1"/>
          <w:sz w:val="28"/>
          <w:szCs w:val="28"/>
          <w:lang w:bidi="ar-EG"/>
        </w:rPr>
        <w:t xml:space="preserve"> Abu Wandi, 2020)</w:t>
      </w:r>
      <w:r w:rsidRPr="002328EB">
        <w:rPr>
          <w:rFonts w:ascii="Sakkal Majalla" w:hAnsi="Sakkal Majalla" w:cs="Sakkal Majalla"/>
          <w:color w:val="000000" w:themeColor="text1"/>
          <w:sz w:val="28"/>
          <w:szCs w:val="28"/>
          <w:rtl/>
          <w:lang w:bidi="ar-EG"/>
        </w:rPr>
        <w:t>)</w:t>
      </w:r>
    </w:p>
    <w:p w14:paraId="2ED17E54"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تفتيت الأزمة:  غالباً ما يتم اللجوء إلى هذا الأسلوب مع الأزمات الضخمة التي تنذر بأخطار عديدة، حيث يعتمد هذا الأسلوب على المعرفة الكاملة بالقوى المسببة للأزمة، وتحديد المصالح المتعارضة، وتحالفاتها القائمة، ومن ثم التأثير في وحدة تلك التحالفات، وتحويل الأزمة الأساسية إلى أزمات محدودة تفقد قوتها التي كانت موجودة سابقاً أثناء التحالفات. (سالم، 2024)</w:t>
      </w:r>
    </w:p>
    <w:p w14:paraId="35E8377B"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تدمير الأزمة من الداخل: بعد هذا الأسلوب من أصعب الأساليب غير التقليدية المتبعة، إذ يتم اللجوء إليه في حالة الضغط العنيف، الذي يفتقر إلى المعلومات، لذا يتم التعامل مع الأزمة بعنف، والتأثير على أماكن الضعف فيها، واستقطاب بعض القوى ذات التأثير المباشر بهدف التأثير في استقرارها،</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والإفقادها تماسكها، وإيجاد حالة من الصراع الداخلي، مما يؤدي بالتالي إلى</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تدميرها.</w:t>
      </w:r>
    </w:p>
    <w:p w14:paraId="28A530CB"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إعلان الوفرة الوهمية: يمثل هذا الأسلوب أحد الأساليب النفسية التي تتبع في حالة الأزمات المتلاحقة الأحداث، ويتضح استخدام هذا الأسلوب في الأزمات المتعلقة بالسلع الضرورية التي يتهافت المستهلكون للحصول عليها، ولاتباع هذا الأسلوب تتم المبادرة إلى الإيحاء بوفرة السلع ونفي الأزمة</w:t>
      </w:r>
      <w:r w:rsidRPr="002328EB">
        <w:rPr>
          <w:rFonts w:ascii="Sakkal Majalla" w:hAnsi="Sakkal Majalla" w:cs="Sakkal Majalla"/>
          <w:color w:val="000000" w:themeColor="text1"/>
          <w:sz w:val="28"/>
          <w:szCs w:val="28"/>
          <w:lang w:bidi="ar-EG"/>
        </w:rPr>
        <w:t>. Aissani, 2021)</w:t>
      </w:r>
      <w:r w:rsidRPr="002328EB">
        <w:rPr>
          <w:rFonts w:ascii="Sakkal Majalla" w:hAnsi="Sakkal Majalla" w:cs="Sakkal Majalla"/>
          <w:color w:val="000000" w:themeColor="text1"/>
          <w:sz w:val="28"/>
          <w:szCs w:val="28"/>
          <w:rtl/>
          <w:lang w:bidi="ar-EG"/>
        </w:rPr>
        <w:t>)</w:t>
      </w:r>
    </w:p>
    <w:p w14:paraId="644D9DAE" w14:textId="77777777" w:rsidR="00782857" w:rsidRPr="002328EB" w:rsidRDefault="00782857" w:rsidP="004A44B7">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تحويل مسار الأزمة: يتم اللجوء إلى هذا الأسلوب في حالة الأزمات العنيفة التي يصعب إيقاف تصاعدها، إذ يتم تحويل مسار الأزمة إلى مسارات بديلة</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تتيح احتوائها واستيعاب نتائجها.</w:t>
      </w:r>
    </w:p>
    <w:p w14:paraId="10A7166C"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b/>
          <w:bCs/>
          <w:color w:val="000000" w:themeColor="text1"/>
          <w:sz w:val="28"/>
          <w:szCs w:val="28"/>
          <w:lang w:bidi="ar-EG"/>
        </w:rPr>
      </w:pPr>
      <w:r w:rsidRPr="002328EB">
        <w:rPr>
          <w:rFonts w:ascii="Sakkal Majalla" w:hAnsi="Sakkal Majalla" w:cs="Sakkal Majalla"/>
          <w:b/>
          <w:bCs/>
          <w:color w:val="000000" w:themeColor="text1"/>
          <w:sz w:val="28"/>
          <w:szCs w:val="28"/>
          <w:rtl/>
          <w:lang w:bidi="ar-EG"/>
        </w:rPr>
        <w:t>ج.</w:t>
      </w:r>
      <w:r w:rsidRPr="002328EB">
        <w:rPr>
          <w:rFonts w:ascii="Sakkal Majalla" w:hAnsi="Sakkal Majalla" w:cs="Sakkal Majalla"/>
          <w:b/>
          <w:bCs/>
          <w:color w:val="000000" w:themeColor="text1"/>
          <w:sz w:val="28"/>
          <w:szCs w:val="28"/>
          <w:lang w:bidi="ar-EG"/>
        </w:rPr>
        <w:t xml:space="preserve"> </w:t>
      </w:r>
      <w:r w:rsidRPr="002328EB">
        <w:rPr>
          <w:rFonts w:ascii="Sakkal Majalla" w:hAnsi="Sakkal Majalla" w:cs="Sakkal Majalla"/>
          <w:b/>
          <w:bCs/>
          <w:color w:val="000000" w:themeColor="text1"/>
          <w:sz w:val="28"/>
          <w:szCs w:val="28"/>
          <w:rtl/>
          <w:lang w:bidi="ar-EG"/>
        </w:rPr>
        <w:t xml:space="preserve">الأساليب العلمية: </w:t>
      </w:r>
      <w:r w:rsidRPr="002328EB">
        <w:rPr>
          <w:rFonts w:ascii="Sakkal Majalla" w:hAnsi="Sakkal Majalla" w:cs="Sakkal Majalla"/>
          <w:color w:val="000000" w:themeColor="text1"/>
          <w:sz w:val="28"/>
          <w:szCs w:val="28"/>
          <w:rtl/>
          <w:lang w:bidi="ar-EG"/>
        </w:rPr>
        <w:t>وهي الأساليب الأكثر ضماناً للسيطرة على الأزمات وإدارتها،</w:t>
      </w:r>
      <w:r w:rsidRPr="002328EB">
        <w:rPr>
          <w:rFonts w:ascii="Sakkal Majalla" w:hAnsi="Sakkal Majalla" w:cs="Sakkal Majalla"/>
          <w:b/>
          <w:bCs/>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وتمر الأساليب العلمية بمجموعة من الخطوات تتمثل بالآتي:</w:t>
      </w:r>
    </w:p>
    <w:p w14:paraId="7513EA86" w14:textId="77777777" w:rsidR="00782857" w:rsidRPr="002328EB" w:rsidRDefault="00782857" w:rsidP="004A44B7">
      <w:pPr>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تقدير الموقف والدراسة المبدئية الأبعاد الأزمة: يُشير هذا الأسلوب إلى تحديد تصرفات القوى المسببة للأزمة، وتحديد مكونات تلك التصرفات، والنتائج وردود الفعل، ويتم تحليل العلاقات لطرفي الأزمة، بالإضافة إلى ترتيب العوامل المشتركة والمؤثرة في الموقف حسب درجة الخطر.</w:t>
      </w:r>
      <w:r w:rsidRPr="002328EB">
        <w:rPr>
          <w:rFonts w:ascii="Sakkal Majalla" w:hAnsi="Sakkal Majalla" w:cs="Sakkal Majalla"/>
          <w:color w:val="000000" w:themeColor="text1"/>
          <w:sz w:val="28"/>
          <w:szCs w:val="28"/>
          <w:lang w:bidi="ar-EG"/>
        </w:rPr>
        <w:t xml:space="preserve"> Haffar, 2021)</w:t>
      </w:r>
      <w:r w:rsidRPr="002328EB">
        <w:rPr>
          <w:rFonts w:ascii="Sakkal Majalla" w:hAnsi="Sakkal Majalla" w:cs="Sakkal Majalla"/>
          <w:color w:val="000000" w:themeColor="text1"/>
          <w:sz w:val="28"/>
          <w:szCs w:val="28"/>
          <w:rtl/>
          <w:lang w:bidi="ar-EG"/>
        </w:rPr>
        <w:t>)</w:t>
      </w:r>
    </w:p>
    <w:p w14:paraId="181906DA" w14:textId="77777777" w:rsidR="00782857" w:rsidRPr="002328EB" w:rsidRDefault="00782857" w:rsidP="004A44B7">
      <w:pPr>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الدراسة التحليلية للأزمة: يشير هذا الأسلوب إلى تحليل أسباب التوتر. وتحليل نقاط القوة والضعف في الأزمة، والوقوف على طبيعة الخطر الذي تشكله الأزمة.</w:t>
      </w:r>
    </w:p>
    <w:p w14:paraId="13288987" w14:textId="77777777" w:rsidR="00782857" w:rsidRPr="002328EB" w:rsidRDefault="00782857" w:rsidP="004A44B7">
      <w:pPr>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التخطيط العلمي لإدارة الأزمة: يعتمد هذا الأسلوب على الأساليب السابقة، إذ يتيح التحليل إعداد الخطط لمواجهة الأزمة؛ الأمر الذي يتطلب توفير الحماية وتحديد حجم المساعدات الخارجية المطلوبة وإعادة هيكلة الموارد البشرية والمادية وتحديد المسؤوليات من خلال إصدار </w:t>
      </w:r>
      <w:r w:rsidRPr="002328EB">
        <w:rPr>
          <w:rFonts w:ascii="Sakkal Majalla" w:hAnsi="Sakkal Majalla" w:cs="Sakkal Majalla"/>
          <w:color w:val="000000" w:themeColor="text1"/>
          <w:sz w:val="28"/>
          <w:szCs w:val="28"/>
          <w:rtl/>
          <w:lang w:bidi="ar-EG"/>
        </w:rPr>
        <w:lastRenderedPageBreak/>
        <w:t>التعليمات اللازمة للمشاركين في إدارة الكوارث والأزمات، والتأكد من استيعابهم لخطط المواجهة، وتحديد التوقيت الملائم لبدء تنفيذ الخطة.</w:t>
      </w:r>
      <w:r w:rsidRPr="002328EB">
        <w:rPr>
          <w:rFonts w:ascii="Sakkal Majalla" w:hAnsi="Sakkal Majalla" w:cs="Sakkal Majalla"/>
          <w:color w:val="000000" w:themeColor="text1"/>
          <w:sz w:val="28"/>
          <w:szCs w:val="28"/>
          <w:lang w:bidi="ar-EG"/>
        </w:rPr>
        <w:t xml:space="preserve"> Hamdy, 2023)</w:t>
      </w:r>
      <w:r w:rsidRPr="002328EB">
        <w:rPr>
          <w:rFonts w:ascii="Sakkal Majalla" w:hAnsi="Sakkal Majalla" w:cs="Sakkal Majalla"/>
          <w:color w:val="000000" w:themeColor="text1"/>
          <w:sz w:val="28"/>
          <w:szCs w:val="28"/>
          <w:rtl/>
          <w:lang w:bidi="ar-EG"/>
        </w:rPr>
        <w:t>)</w:t>
      </w:r>
    </w:p>
    <w:p w14:paraId="1530B997" w14:textId="77777777" w:rsidR="00782857" w:rsidRPr="002328EB" w:rsidRDefault="00782857" w:rsidP="004A44B7">
      <w:pPr>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التدخل العقلاني لإدارة الكوارث والأزمات: يشير هذا الأسلوب إلى المهمات الأساسية والثانوية والتكميلية، إذ تتمثل المهمات الأساسية في المواجهة السريعة والاستيعاب وتحويل مسار القوى المسببة للأزمة، وتتمثل المهمات الثانوية في عمليات تهيئة المسارات وتقديم التأييد المطلوب إلى الفريق المكلف بالمواجهة في حين تتمثل المهمات التكميلية في إزالة الآثار الناتجة من عملية المواجهة ومحاولة إعادة الأوضاع إلى ما كانت عليه قبل الأزمة.</w:t>
      </w:r>
      <w:r w:rsidRPr="002328EB">
        <w:rPr>
          <w:rFonts w:ascii="Sakkal Majalla" w:hAnsi="Sakkal Majalla" w:cs="Sakkal Majalla"/>
          <w:color w:val="000000" w:themeColor="text1"/>
          <w:sz w:val="28"/>
          <w:szCs w:val="28"/>
          <w:lang w:bidi="ar-EG"/>
        </w:rPr>
        <w:t xml:space="preserve"> Abu Wandi, 2020)</w:t>
      </w:r>
      <w:r w:rsidRPr="002328EB">
        <w:rPr>
          <w:rFonts w:ascii="Sakkal Majalla" w:hAnsi="Sakkal Majalla" w:cs="Sakkal Majalla"/>
          <w:color w:val="000000" w:themeColor="text1"/>
          <w:sz w:val="28"/>
          <w:szCs w:val="28"/>
          <w:rtl/>
          <w:lang w:bidi="ar-EG"/>
        </w:rPr>
        <w:t>)</w:t>
      </w:r>
    </w:p>
    <w:p w14:paraId="094C9C84" w14:textId="1672E027" w:rsidR="00782857" w:rsidRPr="0081282E" w:rsidRDefault="0081282E" w:rsidP="0081282E">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73" w:name="_Toc191252912"/>
      <w:bookmarkStart w:id="74" w:name="_Toc191333014"/>
      <w:r w:rsidRPr="0081282E">
        <w:rPr>
          <w:rFonts w:ascii="Sakkal Majalla" w:hAnsi="Sakkal Majalla" w:cs="Sakkal Majalla" w:hint="cs"/>
          <w:b/>
          <w:bCs/>
          <w:color w:val="000000" w:themeColor="text1"/>
          <w:sz w:val="32"/>
          <w:szCs w:val="32"/>
          <w:rtl/>
          <w:lang w:bidi="ar-EG"/>
        </w:rPr>
        <w:t xml:space="preserve">2.2.2 </w:t>
      </w:r>
      <w:r w:rsidR="00782857" w:rsidRPr="0081282E">
        <w:rPr>
          <w:rFonts w:ascii="Sakkal Majalla" w:hAnsi="Sakkal Majalla" w:cs="Sakkal Majalla"/>
          <w:b/>
          <w:bCs/>
          <w:color w:val="000000" w:themeColor="text1"/>
          <w:sz w:val="32"/>
          <w:szCs w:val="32"/>
          <w:rtl/>
          <w:lang w:bidi="ar-EG"/>
        </w:rPr>
        <w:t>استراتيجيات إدارة الكوارث والأزمات</w:t>
      </w:r>
      <w:bookmarkEnd w:id="73"/>
      <w:bookmarkEnd w:id="74"/>
    </w:p>
    <w:p w14:paraId="5B1D3271"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تتضمن الاستراتيجيات المتبعة لإدارة الكوارث والأزمات مراحلاً مختلفة وفق الترتيب الزمني للأزمة، إذ تعد مرحلتا: اكتشاف إشارات الإنذار، والإجراءات الوقائية مراحل أساسية ومبكرة لإدارة الكوارث والأزمات، أما مرحلتا احتواء الأضرار والحد منها، واستعادة النشاط، فتمثلان رد فعل للأزمة بعد أن تتضح معالمها، وفيما يتعلق بمرحلة التعلم فهي تلي انقضاء الأزمة، ويُمكن إجمال الاستراتيجيات المتبعة وفق مراحلها على النحو الآتي:</w:t>
      </w:r>
    </w:p>
    <w:p w14:paraId="0A2505A0" w14:textId="77777777" w:rsidR="00782857" w:rsidRPr="002328EB" w:rsidRDefault="00782857" w:rsidP="004A44B7">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 xml:space="preserve">الاستراتيحية الأولى وفق مرحلة اكتشاف إشارات الإنذار المبكر: </w:t>
      </w:r>
      <w:r w:rsidRPr="002328EB">
        <w:rPr>
          <w:rFonts w:ascii="Sakkal Majalla" w:hAnsi="Sakkal Majalla" w:cs="Sakkal Majalla"/>
          <w:color w:val="000000" w:themeColor="text1"/>
          <w:sz w:val="28"/>
          <w:szCs w:val="28"/>
          <w:rtl/>
          <w:lang w:bidi="ar-EG"/>
        </w:rPr>
        <w:t>وتتمثل هذه المرحلة في إنشاء أساليب لاكتشاف إشارات الإنذار للأزمات المحتملة، وتوفير فريق داخلي لاختبار الإجراءات المتبعة، والعمل على مكافأة مكتشفي ومبلغي الإنذار، ويتخللها وصف الوظائف الرسمية المستخدمة، وتوفير هيكل للتقارير التي سوف يستخدمها مركز إدارة الكوارث والأزمات، وإنشاء مركز لتلقي إشارات الإنذار ونشر ثقافة تنظيمية مساندة لنظام كشف إشارات الإنذار.</w:t>
      </w:r>
      <w:r w:rsidRPr="002328EB">
        <w:rPr>
          <w:rFonts w:ascii="Sakkal Majalla" w:hAnsi="Sakkal Majalla" w:cs="Sakkal Majalla"/>
          <w:color w:val="000000" w:themeColor="text1"/>
          <w:sz w:val="28"/>
          <w:szCs w:val="28"/>
          <w:lang w:bidi="ar-EG"/>
        </w:rPr>
        <w:t xml:space="preserve"> Musaddiq, 2023)</w:t>
      </w:r>
      <w:r w:rsidRPr="002328EB">
        <w:rPr>
          <w:rFonts w:ascii="Sakkal Majalla" w:hAnsi="Sakkal Majalla" w:cs="Sakkal Majalla"/>
          <w:color w:val="000000" w:themeColor="text1"/>
          <w:sz w:val="28"/>
          <w:szCs w:val="28"/>
          <w:rtl/>
          <w:lang w:bidi="ar-EG"/>
        </w:rPr>
        <w:t>)</w:t>
      </w:r>
    </w:p>
    <w:p w14:paraId="4955862B" w14:textId="77777777" w:rsidR="00782857" w:rsidRPr="002328EB" w:rsidRDefault="00782857" w:rsidP="004A44B7">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 xml:space="preserve">الاستراتيجية الثانية وفق مرحلة الاستعداد والوقاية:  </w:t>
      </w:r>
      <w:r w:rsidRPr="002328EB">
        <w:rPr>
          <w:rFonts w:ascii="Sakkal Majalla" w:hAnsi="Sakkal Majalla" w:cs="Sakkal Majalla"/>
          <w:color w:val="000000" w:themeColor="text1"/>
          <w:sz w:val="28"/>
          <w:szCs w:val="28"/>
          <w:rtl/>
          <w:lang w:bidi="ar-EG"/>
        </w:rPr>
        <w:t xml:space="preserve">وتتمثل في عملية إجراء فحص للأزمات، وإجراء فحص روتيني وصيانة لكل المعدات، وتتضمن هذه المرحلة أيضاً توفير إرشادات فنية رسمية، وإجراءات تستخدم أدوات إدارة الكوارث والأزمات التحليل الخطر، وتحليل العوامل البشرية الخاصة </w:t>
      </w:r>
      <w:r w:rsidRPr="002328EB">
        <w:rPr>
          <w:rFonts w:ascii="Sakkal Majalla" w:hAnsi="Sakkal Majalla" w:cs="Sakkal Majalla"/>
          <w:color w:val="000000" w:themeColor="text1"/>
          <w:sz w:val="28"/>
          <w:szCs w:val="28"/>
          <w:rtl/>
          <w:lang w:bidi="ar-EG"/>
        </w:rPr>
        <w:lastRenderedPageBreak/>
        <w:t>بالمعدات ذات الخطورة، والتحكم في التحميل لمنع الزيادة، وإدارة النظام ومنع الإسراف.</w:t>
      </w:r>
      <w:r w:rsidRPr="002328EB">
        <w:rPr>
          <w:rFonts w:ascii="Sakkal Majalla" w:hAnsi="Sakkal Majalla" w:cs="Sakkal Majalla"/>
          <w:color w:val="000000" w:themeColor="text1"/>
          <w:sz w:val="28"/>
          <w:szCs w:val="28"/>
          <w:lang w:bidi="ar-EG"/>
        </w:rPr>
        <w:t xml:space="preserve"> Aissani, 2021)</w:t>
      </w:r>
      <w:r w:rsidRPr="002328EB">
        <w:rPr>
          <w:rFonts w:ascii="Sakkal Majalla" w:hAnsi="Sakkal Majalla" w:cs="Sakkal Majalla"/>
          <w:color w:val="000000" w:themeColor="text1"/>
          <w:sz w:val="28"/>
          <w:szCs w:val="28"/>
          <w:rtl/>
          <w:lang w:bidi="ar-EG"/>
        </w:rPr>
        <w:t>)</w:t>
      </w:r>
    </w:p>
    <w:p w14:paraId="7108FE8D" w14:textId="77777777" w:rsidR="00782857" w:rsidRPr="002328EB" w:rsidRDefault="00782857" w:rsidP="004A44B7">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الاستراتيجيبة الثالثة وفق مرحلة احتواء الأضرار والحد منها:</w:t>
      </w:r>
      <w:r w:rsidRPr="002328EB">
        <w:rPr>
          <w:rFonts w:ascii="Sakkal Majalla" w:hAnsi="Sakkal Majalla" w:cs="Sakkal Majalla"/>
          <w:color w:val="000000" w:themeColor="text1"/>
          <w:sz w:val="28"/>
          <w:szCs w:val="28"/>
          <w:rtl/>
          <w:lang w:bidi="ar-EG"/>
        </w:rPr>
        <w:t xml:space="preserve"> تؤكد هذه المرحلة ضرورة الحصول على المعلومات اللازمة، والعمل على تحديث القدرات في مجال الاحتواء، واختبار قدرات الاحتواء، والعمل على تنفيذ أسلوب الاحتواء، وتخصيص الموارد لاحتواء الأضرار.</w:t>
      </w:r>
    </w:p>
    <w:p w14:paraId="011A6CC0" w14:textId="77777777" w:rsidR="00782857" w:rsidRPr="002328EB" w:rsidRDefault="00782857" w:rsidP="004A44B7">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الاستراتيجية الرابعة وفق مرحلة استعادة النشاط تشير:</w:t>
      </w:r>
      <w:r w:rsidRPr="002328EB">
        <w:rPr>
          <w:rFonts w:ascii="Sakkal Majalla" w:hAnsi="Sakkal Majalla" w:cs="Sakkal Majalla"/>
          <w:color w:val="000000" w:themeColor="text1"/>
          <w:sz w:val="28"/>
          <w:szCs w:val="28"/>
          <w:rtl/>
          <w:lang w:bidi="ar-EG"/>
        </w:rPr>
        <w:t xml:space="preserve"> هذه المرحلة إلى تحديد الأطراف المعنية المهمة لمرحلة استعادة النشاط، وتحديد المستوى الأدنى من المهام والخدمات والمنتجات المطلوبة لمزاولة الأعمال، وتدبير الموارد اللازمة لعملية استعادة النشاط بعد الأزمة واستعادة الثقة، وتحديد الاحتياجات</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الداخلية والخارجية، وتحديد وسائل استعادة الثقة بالنفس، والأولويات للاحتياجات الأساسية.</w:t>
      </w:r>
      <w:r w:rsidRPr="002328EB">
        <w:rPr>
          <w:rFonts w:ascii="Sakkal Majalla" w:hAnsi="Sakkal Majalla" w:cs="Sakkal Majalla"/>
          <w:color w:val="000000" w:themeColor="text1"/>
          <w:sz w:val="28"/>
          <w:szCs w:val="28"/>
          <w:lang w:bidi="ar-EG"/>
        </w:rPr>
        <w:t xml:space="preserve"> Haffar, 2021)</w:t>
      </w:r>
      <w:r w:rsidRPr="002328EB">
        <w:rPr>
          <w:rFonts w:ascii="Sakkal Majalla" w:hAnsi="Sakkal Majalla" w:cs="Sakkal Majalla"/>
          <w:color w:val="000000" w:themeColor="text1"/>
          <w:sz w:val="28"/>
          <w:szCs w:val="28"/>
          <w:rtl/>
          <w:lang w:bidi="ar-EG"/>
        </w:rPr>
        <w:t>)</w:t>
      </w:r>
    </w:p>
    <w:p w14:paraId="6DCAA93C" w14:textId="77777777" w:rsidR="00782857" w:rsidRPr="002328EB" w:rsidRDefault="00782857" w:rsidP="004A44B7">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 xml:space="preserve">الاستراتيجية الخامسة وفق مرحلة التعلم: </w:t>
      </w:r>
      <w:r w:rsidRPr="002328EB">
        <w:rPr>
          <w:rFonts w:ascii="Sakkal Majalla" w:hAnsi="Sakkal Majalla" w:cs="Sakkal Majalla"/>
          <w:color w:val="000000" w:themeColor="text1"/>
          <w:sz w:val="28"/>
          <w:szCs w:val="28"/>
          <w:rtl/>
          <w:lang w:bidi="ar-EG"/>
        </w:rPr>
        <w:t>تهتم هذه المرحلة بمراجعة الأزمات السابقة، ومراجعة أسلوب إدارة الكوارث والأزمات بدون إلقاء اللوم على أحد، والمقارنة بين الأعمال التي تمت بصورة جيدة وتلك التي تمت بطريقة غير سليمة ومحاولة التعلم من أجل مواجهة الأزمات الأخرى المحتملة، وعرض الدروس المستفادة بصورة رسمية، واتباع أسلوب العصف الذهني والابتكار مع فريق مراجعة الأزمات، واستعادة وتذكر الأزمات السابقة بصورة دورية. (عمر، 2020)</w:t>
      </w:r>
    </w:p>
    <w:p w14:paraId="12CB5870" w14:textId="1988871D" w:rsidR="00782857" w:rsidRPr="0081282E" w:rsidRDefault="0081282E" w:rsidP="0081282E">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75" w:name="_Toc191252913"/>
      <w:bookmarkStart w:id="76" w:name="_Toc191333015"/>
      <w:r w:rsidRPr="0081282E">
        <w:rPr>
          <w:rFonts w:ascii="Sakkal Majalla" w:hAnsi="Sakkal Majalla" w:cs="Sakkal Majalla" w:hint="cs"/>
          <w:b/>
          <w:bCs/>
          <w:color w:val="000000" w:themeColor="text1"/>
          <w:sz w:val="32"/>
          <w:szCs w:val="32"/>
          <w:rtl/>
          <w:lang w:bidi="ar-EG"/>
        </w:rPr>
        <w:t xml:space="preserve">3.2.2 </w:t>
      </w:r>
      <w:r w:rsidR="00782857" w:rsidRPr="0081282E">
        <w:rPr>
          <w:rFonts w:ascii="Sakkal Majalla" w:hAnsi="Sakkal Majalla" w:cs="Sakkal Majalla"/>
          <w:b/>
          <w:bCs/>
          <w:color w:val="000000" w:themeColor="text1"/>
          <w:sz w:val="32"/>
          <w:szCs w:val="32"/>
          <w:rtl/>
          <w:lang w:bidi="ar-EG"/>
        </w:rPr>
        <w:t xml:space="preserve"> اختصاصات فريق إدارة الكوارث والأزمات:</w:t>
      </w:r>
      <w:bookmarkEnd w:id="75"/>
      <w:bookmarkEnd w:id="76"/>
    </w:p>
    <w:p w14:paraId="1E0C8673" w14:textId="77777777" w:rsidR="00782857" w:rsidRPr="0081282E" w:rsidRDefault="00782857" w:rsidP="0081282E">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تتمثل اختصاصات وأدوار فريق إدارة الكوارث والأزمات في المراحل والفترات الآتية:</w:t>
      </w:r>
    </w:p>
    <w:p w14:paraId="618EA15F"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فترة ما قبل الأزمة:</w:t>
      </w:r>
      <w:r w:rsidRPr="002328EB">
        <w:rPr>
          <w:rFonts w:ascii="Sakkal Majalla" w:hAnsi="Sakkal Majalla" w:cs="Sakkal Majalla"/>
          <w:color w:val="000000" w:themeColor="text1"/>
          <w:sz w:val="28"/>
          <w:szCs w:val="28"/>
          <w:rtl/>
          <w:lang w:bidi="ar-EG"/>
        </w:rPr>
        <w:t xml:space="preserve"> يقوم فريق إدارة الأزمة بتوصيف الأزمة والجهات التي تتعاون الإدارتها والالتزامات المالية والقوانين المتبعة في إدارة الأزمة، وبالتالي يتم رسم صورة واضحة عن الأزمة وإدارتها، على أن تظل المعلومات ذات طابع سري قدر الإمكان، كذلك يتوقع الفريق قرب حدوث الأزمة أو الشعور بوقوعها بأسرع ما يمكن من خلال نظم المعلومات الحديثة والإنذار المبكروكذلك إعداد تقارير المتابعة</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 xml:space="preserve">الدورية، </w:t>
      </w:r>
      <w:r w:rsidRPr="002328EB">
        <w:rPr>
          <w:rFonts w:ascii="Sakkal Majalla" w:hAnsi="Sakkal Majalla" w:cs="Sakkal Majalla"/>
          <w:color w:val="000000" w:themeColor="text1"/>
          <w:sz w:val="28"/>
          <w:szCs w:val="28"/>
          <w:rtl/>
          <w:lang w:bidi="ar-EG"/>
        </w:rPr>
        <w:lastRenderedPageBreak/>
        <w:t>بحيث يتم في هذه الخطوة أيضاً إعداد السيناريوهات لتحديد كيفية حدوث الأزمة والخطوات التي تمر بها وعمل أفضل سيناريو وتوقع أسوأ سيناريو.</w:t>
      </w:r>
      <w:r w:rsidRPr="002328EB">
        <w:rPr>
          <w:rFonts w:ascii="Sakkal Majalla" w:hAnsi="Sakkal Majalla" w:cs="Sakkal Majalla"/>
          <w:color w:val="000000" w:themeColor="text1"/>
          <w:sz w:val="28"/>
          <w:szCs w:val="28"/>
          <w:lang w:bidi="ar-EG"/>
        </w:rPr>
        <w:t xml:space="preserve"> Abu Wandi, 2020)</w:t>
      </w:r>
      <w:r w:rsidRPr="002328EB">
        <w:rPr>
          <w:rFonts w:ascii="Sakkal Majalla" w:hAnsi="Sakkal Majalla" w:cs="Sakkal Majalla"/>
          <w:color w:val="000000" w:themeColor="text1"/>
          <w:sz w:val="28"/>
          <w:szCs w:val="28"/>
          <w:rtl/>
          <w:lang w:bidi="ar-EG"/>
        </w:rPr>
        <w:t>)</w:t>
      </w:r>
    </w:p>
    <w:p w14:paraId="37D1B12C" w14:textId="77777777" w:rsidR="00782857" w:rsidRPr="002328EB" w:rsidRDefault="00782857" w:rsidP="004A44B7">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 xml:space="preserve">أثناء الأزمة:  </w:t>
      </w:r>
      <w:r w:rsidRPr="002328EB">
        <w:rPr>
          <w:rFonts w:ascii="Sakkal Majalla" w:hAnsi="Sakkal Majalla" w:cs="Sakkal Majalla"/>
          <w:color w:val="000000" w:themeColor="text1"/>
          <w:sz w:val="28"/>
          <w:szCs w:val="28"/>
          <w:rtl/>
          <w:lang w:bidi="ar-EG"/>
        </w:rPr>
        <w:t>يقوم</w:t>
      </w:r>
      <w:r w:rsidRPr="002328EB">
        <w:rPr>
          <w:rFonts w:ascii="Sakkal Majalla" w:hAnsi="Sakkal Majalla" w:cs="Sakkal Majalla"/>
          <w:b/>
          <w:bCs/>
          <w:color w:val="000000" w:themeColor="text1"/>
          <w:sz w:val="28"/>
          <w:szCs w:val="28"/>
          <w:rtl/>
          <w:lang w:bidi="ar-EG"/>
        </w:rPr>
        <w:t xml:space="preserve"> </w:t>
      </w:r>
      <w:r w:rsidRPr="002328EB">
        <w:rPr>
          <w:rFonts w:ascii="Sakkal Majalla" w:hAnsi="Sakkal Majalla" w:cs="Sakkal Majalla"/>
          <w:color w:val="000000" w:themeColor="text1"/>
          <w:sz w:val="28"/>
          <w:szCs w:val="28"/>
          <w:rtl/>
          <w:lang w:bidi="ar-EG"/>
        </w:rPr>
        <w:t>فريق إدارة الأزمة بتقييم وتقدير الموقف بمعنى تفتيت الأزمة وتحديد درجاتها، ومستواها وتقييم الخيارات واختيار برامج العمل وإصدار التعليمات ومتابعة التنفيذ وتشمل هذه المرحلة ظهور القادة على مسرح الأحداث حيث يظهر دورهم الحيوي، إذ يفقدهم غيابهم القيادة والمصداقية ويقلل من الروح المعنوية، ويعقد فريق إدارة الأزمة اجتماعاً مع لجنة الأزمات ؛ للتعاون والتدعيم المتبادل والثقة المتبادلة وتوفير مناخ الإبداع والإبتكار ودراسة الأوضاع السيئة وتعبئة الموارد المطلوبه لمواجهة الأزمة واحتواء أضرارها وكذلك القيام بالتنفيذ الفعلي للخطط</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الموضوعة لمواجهة الأزمة. (أبو هين، 2019)</w:t>
      </w:r>
    </w:p>
    <w:p w14:paraId="0286C1E6" w14:textId="77777777" w:rsidR="00782857" w:rsidRPr="002328EB" w:rsidRDefault="00782857" w:rsidP="004A44B7">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b/>
          <w:bCs/>
          <w:color w:val="000000" w:themeColor="text1"/>
          <w:sz w:val="28"/>
          <w:szCs w:val="28"/>
          <w:rtl/>
          <w:lang w:bidi="ar-EG"/>
        </w:rPr>
        <w:t>فترة ما بعد الأزمة</w:t>
      </w:r>
      <w:r w:rsidRPr="002328EB">
        <w:rPr>
          <w:rFonts w:ascii="Sakkal Majalla" w:hAnsi="Sakkal Majalla" w:cs="Sakkal Majalla"/>
          <w:color w:val="000000" w:themeColor="text1"/>
          <w:sz w:val="28"/>
          <w:szCs w:val="28"/>
          <w:rtl/>
          <w:lang w:bidi="ar-EG"/>
        </w:rPr>
        <w:t>: يعلن فريق إدارة الأزمة في هذه المرحلة انتهاء الأزمة وغالباً ما تغفل في حالة غموض الأمر الذي يؤدي إلى انتشار الشائعات، إذ يتم تقييم التجربة للإستفادة منها مستقبلاً بحيث يمكن الوقاية من الأزمات أو مواجهتها في المستقبل</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بكفاءة وفاعلية، وكذلك يتم إعادة بناء السيناريوهات وتصميم نظام الإنذار المبكر</w:t>
      </w:r>
      <w:r w:rsidRPr="002328EB">
        <w:rPr>
          <w:rFonts w:ascii="Sakkal Majalla" w:hAnsi="Sakkal Majalla" w:cs="Sakkal Majalla"/>
          <w:color w:val="000000" w:themeColor="text1"/>
          <w:sz w:val="28"/>
          <w:szCs w:val="28"/>
          <w:lang w:bidi="ar-EG"/>
        </w:rPr>
        <w:t xml:space="preserve"> </w:t>
      </w:r>
      <w:r w:rsidRPr="002328EB">
        <w:rPr>
          <w:rFonts w:ascii="Sakkal Majalla" w:hAnsi="Sakkal Majalla" w:cs="Sakkal Majalla"/>
          <w:color w:val="000000" w:themeColor="text1"/>
          <w:sz w:val="28"/>
          <w:szCs w:val="28"/>
          <w:rtl/>
          <w:lang w:bidi="ar-EG"/>
        </w:rPr>
        <w:t>ووضع الاستراتيجية الجديدة.</w:t>
      </w:r>
      <w:r w:rsidRPr="002328EB">
        <w:rPr>
          <w:rFonts w:ascii="Sakkal Majalla" w:hAnsi="Sakkal Majalla" w:cs="Sakkal Majalla"/>
          <w:color w:val="000000" w:themeColor="text1"/>
          <w:sz w:val="28"/>
          <w:szCs w:val="28"/>
          <w:lang w:bidi="ar-EG"/>
        </w:rPr>
        <w:t xml:space="preserve"> Hamdy, 2023)</w:t>
      </w:r>
      <w:r w:rsidRPr="002328EB">
        <w:rPr>
          <w:rFonts w:ascii="Sakkal Majalla" w:hAnsi="Sakkal Majalla" w:cs="Sakkal Majalla"/>
          <w:color w:val="000000" w:themeColor="text1"/>
          <w:sz w:val="28"/>
          <w:szCs w:val="28"/>
          <w:rtl/>
          <w:lang w:bidi="ar-EG"/>
        </w:rPr>
        <w:t>)</w:t>
      </w:r>
    </w:p>
    <w:p w14:paraId="74361D0F" w14:textId="02E8ABB9" w:rsidR="00782857" w:rsidRPr="0081282E" w:rsidRDefault="0081282E" w:rsidP="0081282E">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lang w:bidi="ar-EG"/>
        </w:rPr>
      </w:pPr>
      <w:bookmarkStart w:id="77" w:name="_Toc191252914"/>
      <w:bookmarkStart w:id="78" w:name="_Toc191333016"/>
      <w:r w:rsidRPr="0081282E">
        <w:rPr>
          <w:rFonts w:ascii="Sakkal Majalla" w:hAnsi="Sakkal Majalla" w:cs="Sakkal Majalla" w:hint="cs"/>
          <w:b/>
          <w:bCs/>
          <w:color w:val="000000" w:themeColor="text1"/>
          <w:sz w:val="32"/>
          <w:szCs w:val="32"/>
          <w:rtl/>
          <w:lang w:bidi="ar-EG"/>
        </w:rPr>
        <w:t xml:space="preserve">4.2.2 </w:t>
      </w:r>
      <w:r w:rsidR="00782857" w:rsidRPr="0081282E">
        <w:rPr>
          <w:rFonts w:ascii="Sakkal Majalla" w:hAnsi="Sakkal Majalla" w:cs="Sakkal Majalla"/>
          <w:b/>
          <w:bCs/>
          <w:color w:val="000000" w:themeColor="text1"/>
          <w:sz w:val="32"/>
          <w:szCs w:val="32"/>
          <w:rtl/>
          <w:lang w:bidi="ar-EG"/>
        </w:rPr>
        <w:t>مفهوم الأزمات</w:t>
      </w:r>
      <w:bookmarkEnd w:id="77"/>
      <w:bookmarkEnd w:id="78"/>
    </w:p>
    <w:p w14:paraId="5B05BD07"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يختلف مفهوم الأزمات من باحث لآخر، إلا أن مصطلح الأزمات (</w:t>
      </w:r>
      <w:r w:rsidRPr="002328EB">
        <w:rPr>
          <w:rFonts w:ascii="Sakkal Majalla" w:hAnsi="Sakkal Majalla" w:cs="Sakkal Majalla"/>
          <w:color w:val="000000" w:themeColor="text1"/>
          <w:sz w:val="28"/>
          <w:szCs w:val="28"/>
          <w:lang w:bidi="ar-EG"/>
        </w:rPr>
        <w:t>Crisis</w:t>
      </w:r>
      <w:r w:rsidRPr="002328EB">
        <w:rPr>
          <w:rFonts w:ascii="Sakkal Majalla" w:hAnsi="Sakkal Majalla" w:cs="Sakkal Majalla"/>
          <w:color w:val="000000" w:themeColor="text1"/>
          <w:sz w:val="28"/>
          <w:szCs w:val="28"/>
          <w:rtl/>
          <w:lang w:bidi="ar-EG"/>
        </w:rPr>
        <w:t>) مشتق أصلاً من الكلمة اليونانية (</w:t>
      </w:r>
      <w:r w:rsidRPr="002328EB">
        <w:rPr>
          <w:rFonts w:ascii="Sakkal Majalla" w:hAnsi="Sakkal Majalla" w:cs="Sakkal Majalla"/>
          <w:color w:val="000000" w:themeColor="text1"/>
          <w:sz w:val="28"/>
          <w:szCs w:val="28"/>
          <w:lang w:bidi="ar-EG"/>
        </w:rPr>
        <w:t>Kipvew</w:t>
      </w:r>
      <w:r w:rsidRPr="002328EB">
        <w:rPr>
          <w:rFonts w:ascii="Sakkal Majalla" w:hAnsi="Sakkal Majalla" w:cs="Sakkal Majalla"/>
          <w:color w:val="000000" w:themeColor="text1"/>
          <w:sz w:val="28"/>
          <w:szCs w:val="28"/>
          <w:rtl/>
          <w:lang w:bidi="ar-EG"/>
        </w:rPr>
        <w:t>) بمعنى لتقرر، وعندما انتقل هذا المصطلح إلى مختلف العلوم الإنسانية أصبح يعني مجموع الظروف والأحداث المفاجئة التي تنطوي على تهديد واضح للوضع الراهن والمستقر سواء أكان ذلك على مستوى الفرد أم على مستوى الدولة. (سالم، 2024)</w:t>
      </w:r>
    </w:p>
    <w:p w14:paraId="06319887" w14:textId="1FA318AA"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وتمثل الأزمات حالة طارئة تحدث بشكل مفاجئ وتسبب في حدوث خلل في الأعمال التي تقوم بها المؤسسات، وبالتالي تسبب الأذى والضرر للمركز التنافسي لها، ما يتطلب منها اهتماماً فورياً.</w:t>
      </w:r>
      <w:r w:rsidR="00782857" w:rsidRPr="002328EB">
        <w:rPr>
          <w:rFonts w:ascii="Sakkal Majalla" w:hAnsi="Sakkal Majalla" w:cs="Sakkal Majalla"/>
          <w:color w:val="000000" w:themeColor="text1"/>
          <w:sz w:val="28"/>
          <w:szCs w:val="28"/>
          <w:lang w:bidi="ar-EG"/>
        </w:rPr>
        <w:t xml:space="preserve"> Aissani, 2021)</w:t>
      </w:r>
      <w:r w:rsidR="00782857" w:rsidRPr="002328EB">
        <w:rPr>
          <w:rFonts w:ascii="Sakkal Majalla" w:hAnsi="Sakkal Majalla" w:cs="Sakkal Majalla"/>
          <w:color w:val="000000" w:themeColor="text1"/>
          <w:sz w:val="28"/>
          <w:szCs w:val="28"/>
          <w:rtl/>
          <w:lang w:bidi="ar-EG"/>
        </w:rPr>
        <w:t>)</w:t>
      </w:r>
    </w:p>
    <w:p w14:paraId="37B5247F" w14:textId="4BB57177"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lastRenderedPageBreak/>
        <w:tab/>
      </w:r>
      <w:r w:rsidR="00782857" w:rsidRPr="002328EB">
        <w:rPr>
          <w:rFonts w:ascii="Sakkal Majalla" w:hAnsi="Sakkal Majalla" w:cs="Sakkal Majalla"/>
          <w:color w:val="000000" w:themeColor="text1"/>
          <w:sz w:val="28"/>
          <w:szCs w:val="28"/>
          <w:rtl/>
          <w:lang w:bidi="ar-EG"/>
        </w:rPr>
        <w:t>ويعرفها على أنها: " خلل يؤثر تأثيراً مادياً على النظام بأكمله ويمثل تهديداً للافتراضات الرئيسة التي يقوم عليها النظام ". (سليمان، 2020)</w:t>
      </w:r>
    </w:p>
    <w:p w14:paraId="054DD141" w14:textId="6A627BF4" w:rsidR="00782857" w:rsidRPr="002328EB" w:rsidRDefault="0081282E" w:rsidP="004636EA">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ويُعرفها على أنها: توقف الأحداث في المنظمة واضطراب العادات الأمر الذي يستلزم التغيير السريع لإعادة التوازن.</w:t>
      </w:r>
      <w:r w:rsidR="00782857" w:rsidRPr="002328EB">
        <w:rPr>
          <w:rFonts w:ascii="Sakkal Majalla" w:hAnsi="Sakkal Majalla" w:cs="Sakkal Majalla"/>
          <w:color w:val="000000" w:themeColor="text1"/>
          <w:sz w:val="28"/>
          <w:szCs w:val="28"/>
          <w:lang w:bidi="ar-EG"/>
        </w:rPr>
        <w:t xml:space="preserve"> Haffar, 2021)</w:t>
      </w:r>
      <w:r w:rsidR="00782857" w:rsidRPr="002328EB">
        <w:rPr>
          <w:rFonts w:ascii="Sakkal Majalla" w:hAnsi="Sakkal Majalla" w:cs="Sakkal Majalla"/>
          <w:color w:val="000000" w:themeColor="text1"/>
          <w:sz w:val="28"/>
          <w:szCs w:val="28"/>
          <w:rtl/>
          <w:lang w:bidi="ar-EG"/>
        </w:rPr>
        <w:t>)وأشير إلى الأزمات بأنها فترة حرجة أو حالة غير مستقرة تنتظر تتدخلاً أو تغييراً فورياً.</w:t>
      </w:r>
    </w:p>
    <w:p w14:paraId="15616EBA" w14:textId="64778EB2"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ويرى كثير من الباحثين بأن الأزمات تعني: " نقطة تحول في أوضاع غير مستقرة يمكن أن تقود إلى نتائج غير مرغوب فيها إذا كانت الأطراف المعنية غير مستعدة أو غير قادرة على احتوائها أو دره مخاطرها.</w:t>
      </w:r>
      <w:r w:rsidR="00782857" w:rsidRPr="002328EB">
        <w:rPr>
          <w:rFonts w:ascii="Sakkal Majalla" w:hAnsi="Sakkal Majalla" w:cs="Sakkal Majalla"/>
          <w:color w:val="000000" w:themeColor="text1"/>
          <w:sz w:val="28"/>
          <w:szCs w:val="28"/>
          <w:lang w:bidi="ar-EG"/>
        </w:rPr>
        <w:t xml:space="preserve"> Musaddiq, 2023)</w:t>
      </w:r>
      <w:r w:rsidR="00782857" w:rsidRPr="002328EB">
        <w:rPr>
          <w:rFonts w:ascii="Sakkal Majalla" w:hAnsi="Sakkal Majalla" w:cs="Sakkal Majalla"/>
          <w:color w:val="000000" w:themeColor="text1"/>
          <w:sz w:val="28"/>
          <w:szCs w:val="28"/>
          <w:rtl/>
          <w:lang w:bidi="ar-EG"/>
        </w:rPr>
        <w:t>)</w:t>
      </w:r>
    </w:p>
    <w:p w14:paraId="55E18D51"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 xml:space="preserve">ويراها آخرون بأنها تمثل عرضاً لوصول مشكلة ماء إلى المرحلة السابقة مباشرة على الانفجار الأمر الذي يقتضى ضرورة المبادرة بحلها قبل تفاقم عواقبها. </w:t>
      </w:r>
    </w:p>
    <w:p w14:paraId="48F73BA9" w14:textId="77777777" w:rsidR="00782857" w:rsidRPr="002328EB" w:rsidRDefault="00782857"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ab/>
        <w:t>في حين عرفت على أنها: " موقف مفاجئ يؤدي إلى أوضاع غير مستقرة وتحدث نتائج غير مرغوب فيها في وقت قصير، ويستلزم اتخاذ قرار محدد للمواجهة في وقت تكون فيه الأطراف المعنية غير مستعدة، أو غير قادرة على المواجهة".  (عمر، 2020)</w:t>
      </w:r>
    </w:p>
    <w:p w14:paraId="4FB89710" w14:textId="72F99A25"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يمكن إجمال مفاهيم الأزمة وفق ما أشير إليها سابقاً بأنها حدث طاريء ومفاجيء، يقضي بنتائج غير مستقرة وغير مرغوب فيها، في حالة غياب الاستعداد والمقدرة على المواجهة.</w:t>
      </w:r>
      <w:r w:rsidR="00782857" w:rsidRPr="002328EB">
        <w:rPr>
          <w:rFonts w:ascii="Sakkal Majalla" w:hAnsi="Sakkal Majalla" w:cs="Sakkal Majalla"/>
          <w:color w:val="000000" w:themeColor="text1"/>
          <w:sz w:val="28"/>
          <w:szCs w:val="28"/>
          <w:lang w:bidi="ar-EG"/>
        </w:rPr>
        <w:t xml:space="preserve"> Abu Wandi, 2020)</w:t>
      </w:r>
      <w:r w:rsidR="00782857" w:rsidRPr="002328EB">
        <w:rPr>
          <w:rFonts w:ascii="Sakkal Majalla" w:hAnsi="Sakkal Majalla" w:cs="Sakkal Majalla"/>
          <w:color w:val="000000" w:themeColor="text1"/>
          <w:sz w:val="28"/>
          <w:szCs w:val="28"/>
          <w:rtl/>
          <w:lang w:bidi="ar-EG"/>
        </w:rPr>
        <w:t>)</w:t>
      </w:r>
    </w:p>
    <w:p w14:paraId="77882464" w14:textId="2F2B03AF" w:rsidR="00782857" w:rsidRPr="0081282E" w:rsidRDefault="0081282E" w:rsidP="004636EA">
      <w:pPr>
        <w:spacing w:after="0" w:line="360" w:lineRule="auto"/>
        <w:ind w:firstLine="0"/>
        <w:jc w:val="both"/>
        <w:outlineLvl w:val="2"/>
        <w:rPr>
          <w:rFonts w:ascii="Sakkal Majalla" w:hAnsi="Sakkal Majalla" w:cs="Sakkal Majalla"/>
          <w:b/>
          <w:bCs/>
          <w:color w:val="000000" w:themeColor="text1"/>
          <w:sz w:val="32"/>
          <w:szCs w:val="32"/>
          <w:lang w:bidi="ar-EG"/>
        </w:rPr>
      </w:pPr>
      <w:bookmarkStart w:id="79" w:name="_Toc191252915"/>
      <w:bookmarkStart w:id="80" w:name="_Toc191333017"/>
      <w:r w:rsidRPr="0081282E">
        <w:rPr>
          <w:rFonts w:ascii="Sakkal Majalla" w:hAnsi="Sakkal Majalla" w:cs="Sakkal Majalla" w:hint="cs"/>
          <w:b/>
          <w:bCs/>
          <w:color w:val="000000" w:themeColor="text1"/>
          <w:sz w:val="32"/>
          <w:szCs w:val="32"/>
          <w:rtl/>
          <w:lang w:bidi="ar-EG"/>
        </w:rPr>
        <w:t xml:space="preserve">5.2.2 </w:t>
      </w:r>
      <w:r w:rsidR="00782857" w:rsidRPr="0081282E">
        <w:rPr>
          <w:rFonts w:ascii="Sakkal Majalla" w:hAnsi="Sakkal Majalla" w:cs="Sakkal Majalla"/>
          <w:b/>
          <w:bCs/>
          <w:color w:val="000000" w:themeColor="text1"/>
          <w:sz w:val="32"/>
          <w:szCs w:val="32"/>
          <w:rtl/>
          <w:lang w:bidi="ar-EG"/>
        </w:rPr>
        <w:t>مراحل الأزمات</w:t>
      </w:r>
      <w:bookmarkEnd w:id="79"/>
      <w:bookmarkEnd w:id="80"/>
    </w:p>
    <w:p w14:paraId="3CE8F987" w14:textId="77777777" w:rsidR="00782857" w:rsidRPr="0081282E" w:rsidRDefault="00782857" w:rsidP="004636EA">
      <w:pPr>
        <w:spacing w:after="0" w:line="360" w:lineRule="auto"/>
        <w:ind w:firstLine="0"/>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تمر الأزمات بمراحل تشبه المراحل العمرية للإنسان، إذ تتكون مراحل تكوينها كما يلي:</w:t>
      </w:r>
    </w:p>
    <w:p w14:paraId="50B98AC8" w14:textId="77777777" w:rsidR="00782857" w:rsidRPr="0081282E" w:rsidRDefault="00782857" w:rsidP="004636EA">
      <w:pPr>
        <w:pStyle w:val="ListParagraph"/>
        <w:numPr>
          <w:ilvl w:val="0"/>
          <w:numId w:val="57"/>
        </w:numPr>
        <w:spacing w:after="0" w:line="360" w:lineRule="auto"/>
        <w:ind w:left="423"/>
        <w:jc w:val="both"/>
        <w:rPr>
          <w:rFonts w:ascii="Sakkal Majalla" w:hAnsi="Sakkal Majalla" w:cs="Sakkal Majalla"/>
          <w:b/>
          <w:bCs/>
          <w:color w:val="000000" w:themeColor="text1"/>
          <w:sz w:val="28"/>
          <w:szCs w:val="28"/>
          <w:rtl/>
          <w:lang w:bidi="ar-EG"/>
        </w:rPr>
      </w:pPr>
      <w:r w:rsidRPr="0081282E">
        <w:rPr>
          <w:rFonts w:ascii="Sakkal Majalla" w:hAnsi="Sakkal Majalla" w:cs="Sakkal Majalla"/>
          <w:b/>
          <w:bCs/>
          <w:color w:val="000000" w:themeColor="text1"/>
          <w:sz w:val="28"/>
          <w:szCs w:val="28"/>
          <w:rtl/>
          <w:lang w:bidi="ar-EG"/>
        </w:rPr>
        <w:t>المرحلة الأولى ( مرحلة الميلاد)</w:t>
      </w:r>
    </w:p>
    <w:p w14:paraId="790DF338" w14:textId="3C133CF4" w:rsidR="00782857" w:rsidRPr="002328EB" w:rsidRDefault="00782857" w:rsidP="004636EA">
      <w:pPr>
        <w:spacing w:after="100" w:afterAutospacing="1" w:line="360" w:lineRule="auto"/>
        <w:ind w:firstLine="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ab/>
        <w:t xml:space="preserve">تبدأ الأزمة خلال هذه المرحلة على شكل مشاعر القلق بوجود خطر ما، غير محدد المعالم أو الاتجاه أو الحجم أو المدى الذي سيصل إليه، إذ تنشأ تلك المشاعر والأحاسيس لدى الأفراد نتيجة لمشكلة، ما لم يتم معالجتها بالشكل الملائم، فالأزمات. عادة لا تنشأ من فراغ، ويمكن التعامل معها في هذه المرحلة </w:t>
      </w:r>
      <w:r w:rsidRPr="002328EB">
        <w:rPr>
          <w:rFonts w:ascii="Sakkal Majalla" w:hAnsi="Sakkal Majalla" w:cs="Sakkal Majalla"/>
          <w:color w:val="000000" w:themeColor="text1"/>
          <w:sz w:val="28"/>
          <w:szCs w:val="28"/>
          <w:rtl/>
          <w:lang w:bidi="ar-EG"/>
        </w:rPr>
        <w:lastRenderedPageBreak/>
        <w:t>بتجميدها وإفقادها مرتكزات نموها، والقضاء عليها في هذه المرحلة دون أن تحقق أية خسارة.</w:t>
      </w:r>
      <w:r w:rsidRPr="002328EB">
        <w:rPr>
          <w:rFonts w:ascii="Sakkal Majalla" w:hAnsi="Sakkal Majalla" w:cs="Sakkal Majalla"/>
          <w:color w:val="000000" w:themeColor="text1"/>
          <w:sz w:val="28"/>
          <w:szCs w:val="28"/>
          <w:lang w:bidi="ar-EG"/>
        </w:rPr>
        <w:t xml:space="preserve"> Aissani, 2021)</w:t>
      </w:r>
      <w:r w:rsidRPr="002328EB">
        <w:rPr>
          <w:rFonts w:ascii="Sakkal Majalla" w:hAnsi="Sakkal Majalla" w:cs="Sakkal Majalla"/>
          <w:color w:val="000000" w:themeColor="text1"/>
          <w:sz w:val="28"/>
          <w:szCs w:val="28"/>
          <w:rtl/>
          <w:lang w:bidi="ar-EG"/>
        </w:rPr>
        <w:t>)</w:t>
      </w:r>
    </w:p>
    <w:p w14:paraId="425F3F86" w14:textId="77777777" w:rsidR="00782857" w:rsidRPr="0081282E" w:rsidRDefault="00782857" w:rsidP="004636EA">
      <w:pPr>
        <w:pStyle w:val="ListParagraph"/>
        <w:numPr>
          <w:ilvl w:val="0"/>
          <w:numId w:val="57"/>
        </w:numPr>
        <w:spacing w:before="100" w:beforeAutospacing="1" w:after="0"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المرحلة الثانية - ( مرحلة النمو ):</w:t>
      </w:r>
    </w:p>
    <w:p w14:paraId="5B14C681" w14:textId="77777777" w:rsidR="00782857" w:rsidRPr="002328EB" w:rsidRDefault="00782857" w:rsidP="004636EA">
      <w:pPr>
        <w:spacing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تنشأ الأزمات في هذا المرحلة نتيجة عدم معالجتها أثناء المرحلة الأولى (مرحلة الميلاد)، إذ تأخذ الأزمة في النمو والاتساع من خلال نوعين من المحفزات هما:</w:t>
      </w:r>
    </w:p>
    <w:p w14:paraId="47102000" w14:textId="77777777" w:rsidR="00782857" w:rsidRPr="002328EB" w:rsidRDefault="00782857" w:rsidP="004A44B7">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36EA">
        <w:rPr>
          <w:rFonts w:ascii="Sakkal Majalla" w:hAnsi="Sakkal Majalla" w:cs="Sakkal Majalla"/>
          <w:b/>
          <w:bCs/>
          <w:color w:val="000000" w:themeColor="text1"/>
          <w:sz w:val="28"/>
          <w:szCs w:val="28"/>
          <w:rtl/>
          <w:lang w:bidi="ar-EG"/>
        </w:rPr>
        <w:t>النوع الأول</w:t>
      </w:r>
      <w:r w:rsidRPr="002328EB">
        <w:rPr>
          <w:rFonts w:ascii="Sakkal Majalla" w:hAnsi="Sakkal Majalla" w:cs="Sakkal Majalla"/>
          <w:color w:val="000000" w:themeColor="text1"/>
          <w:sz w:val="28"/>
          <w:szCs w:val="28"/>
          <w:rtl/>
          <w:lang w:bidi="ar-EG"/>
        </w:rPr>
        <w:t>: محفزات ذاتية مستمدة من الأزمة نفسها إذ تكونت معها في مرحلة الميلاد.</w:t>
      </w:r>
    </w:p>
    <w:p w14:paraId="50A8715F" w14:textId="77777777" w:rsidR="00782857" w:rsidRPr="002328EB" w:rsidRDefault="00782857" w:rsidP="004A44B7">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636EA">
        <w:rPr>
          <w:rFonts w:ascii="Sakkal Majalla" w:hAnsi="Sakkal Majalla" w:cs="Sakkal Majalla"/>
          <w:b/>
          <w:bCs/>
          <w:color w:val="000000" w:themeColor="text1"/>
          <w:sz w:val="28"/>
          <w:szCs w:val="28"/>
          <w:rtl/>
          <w:lang w:bidi="ar-EG"/>
        </w:rPr>
        <w:t>النوع الثاني:</w:t>
      </w:r>
      <w:r w:rsidRPr="002328EB">
        <w:rPr>
          <w:rFonts w:ascii="Sakkal Majalla" w:hAnsi="Sakkal Majalla" w:cs="Sakkal Majalla"/>
          <w:color w:val="000000" w:themeColor="text1"/>
          <w:sz w:val="28"/>
          <w:szCs w:val="28"/>
          <w:rtl/>
          <w:lang w:bidi="ar-EG"/>
        </w:rPr>
        <w:t xml:space="preserve"> محفزات خارجية استقطبتها الأزمة وتفاعلت معها، بحيث اكتسبت قوة ومقدرة على النمو والاتساع.</w:t>
      </w:r>
    </w:p>
    <w:p w14:paraId="69122D64" w14:textId="098E8080"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حيث يتعاظم الإحساس بالأزمة في هذه المرحلة، إذ لا يستطيع متخذ القرار أن ينكر وجودها أو يتجاهلها؛ نظراً لوجود ضغط مباشر يزداد ثقله يوماً بعد يوم، فضلاً عن دخول أطراف جديدة إلى مجال الإحساس بالأزمة سواء أكان خطرها امتد إليهم أم لخوفهم من نتائجها.</w:t>
      </w:r>
      <w:r w:rsidR="00782857" w:rsidRPr="002328EB">
        <w:rPr>
          <w:rFonts w:ascii="Sakkal Majalla" w:hAnsi="Sakkal Majalla" w:cs="Sakkal Majalla"/>
          <w:color w:val="000000" w:themeColor="text1"/>
          <w:sz w:val="28"/>
          <w:szCs w:val="28"/>
          <w:lang w:bidi="ar-EG"/>
        </w:rPr>
        <w:t xml:space="preserve"> Haffar, 2021)</w:t>
      </w:r>
      <w:r w:rsidR="00782857" w:rsidRPr="002328EB">
        <w:rPr>
          <w:rFonts w:ascii="Sakkal Majalla" w:hAnsi="Sakkal Majalla" w:cs="Sakkal Majalla"/>
          <w:color w:val="000000" w:themeColor="text1"/>
          <w:sz w:val="28"/>
          <w:szCs w:val="28"/>
          <w:rtl/>
          <w:lang w:bidi="ar-EG"/>
        </w:rPr>
        <w:t>)</w:t>
      </w:r>
    </w:p>
    <w:p w14:paraId="79643409" w14:textId="77777777" w:rsidR="00782857" w:rsidRPr="0081282E" w:rsidRDefault="00782857" w:rsidP="004636EA">
      <w:pPr>
        <w:pStyle w:val="ListParagraph"/>
        <w:numPr>
          <w:ilvl w:val="0"/>
          <w:numId w:val="58"/>
        </w:numPr>
        <w:spacing w:before="100" w:beforeAutospacing="1" w:after="0"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المرحلة الثالثة - ( مرحلة النضج )</w:t>
      </w:r>
    </w:p>
    <w:p w14:paraId="142D2DE4" w14:textId="6097A52D" w:rsidR="00782857" w:rsidRPr="002328EB" w:rsidRDefault="00782857" w:rsidP="004636EA">
      <w:pPr>
        <w:spacing w:after="0" w:line="360" w:lineRule="auto"/>
        <w:ind w:firstLine="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ab/>
        <w:t>تصل الأزمة إلى مرحلة النضج، والتي تعد من أخطر مراحل الأزمة، عندما يكون متخذ القرار الإداري على درجة كبيرة من الجهل والتخلف والاستبداد برأيه وانغلاقه على ذاته، ومع وجود فريق من المنافقين الذين يكيلون له المديحويصورون له أخطاءه حسنات، إذ تصبح السيطرة على الأزمة في هذه المرحلة مستحيلة ولا مفر من الصدام العنيف معها، وهنا قد تكون الأزمة بالغة الشدة، بحيث تطيح بمتخذ القرار وبالمؤسسة أو المشروع الذي يعمل فيه، أو أن يكون متخذ القرار قد استطاع تحويل اتجاه الأزمة، بحيث تتفتت وتنتهي باستقطاب عناصر القوة فيها والسيطرة عليهم بشكل أو بآخر.</w:t>
      </w:r>
      <w:r w:rsidRPr="002328EB">
        <w:rPr>
          <w:rFonts w:ascii="Sakkal Majalla" w:hAnsi="Sakkal Majalla" w:cs="Sakkal Majalla"/>
          <w:color w:val="000000" w:themeColor="text1"/>
          <w:sz w:val="28"/>
          <w:szCs w:val="28"/>
          <w:lang w:bidi="ar-EG"/>
        </w:rPr>
        <w:t xml:space="preserve"> Hamdy, 2023)</w:t>
      </w:r>
      <w:r w:rsidRPr="002328EB">
        <w:rPr>
          <w:rFonts w:ascii="Sakkal Majalla" w:hAnsi="Sakkal Majalla" w:cs="Sakkal Majalla"/>
          <w:color w:val="000000" w:themeColor="text1"/>
          <w:sz w:val="28"/>
          <w:szCs w:val="28"/>
          <w:rtl/>
          <w:lang w:bidi="ar-EG"/>
        </w:rPr>
        <w:t>)</w:t>
      </w:r>
    </w:p>
    <w:p w14:paraId="2446379B" w14:textId="77777777" w:rsidR="00782857" w:rsidRPr="0081282E" w:rsidRDefault="00782857" w:rsidP="004636EA">
      <w:pPr>
        <w:pStyle w:val="ListParagraph"/>
        <w:numPr>
          <w:ilvl w:val="0"/>
          <w:numId w:val="58"/>
        </w:numPr>
        <w:spacing w:before="100" w:beforeAutospacing="1" w:after="0"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المرحلة الرابعة - (مرحلة الانحسار):</w:t>
      </w:r>
    </w:p>
    <w:p w14:paraId="34CFFC7E" w14:textId="24D4D854" w:rsidR="00782857" w:rsidRPr="002328EB" w:rsidRDefault="00782857" w:rsidP="004636EA">
      <w:pPr>
        <w:spacing w:after="100" w:afterAutospacing="1" w:line="360" w:lineRule="auto"/>
        <w:ind w:firstLine="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ab/>
        <w:t>تبدأ الأزمة بالانحسار والتقلص نتيجة للصدام العنيف الذي تم اتخاذه والذي يفقدها جزءاً مهماً من قوتها، على أن هناك بعض الأزمات تتجدد بقوة دفع أخرى عندما يفشل الصدام في تحقيق أهدافه وتصبح الأزمات في هذه الحالة كأمواج البحر، موجة تتدفع وراء موجة. (سليمان، 2020)</w:t>
      </w:r>
    </w:p>
    <w:p w14:paraId="2A1636AE" w14:textId="77777777" w:rsidR="00782857" w:rsidRPr="004636EA" w:rsidRDefault="00782857" w:rsidP="004636EA">
      <w:pPr>
        <w:pStyle w:val="ListParagraph"/>
        <w:numPr>
          <w:ilvl w:val="0"/>
          <w:numId w:val="57"/>
        </w:numPr>
        <w:spacing w:before="100" w:beforeAutospacing="1" w:after="0" w:line="360" w:lineRule="auto"/>
        <w:ind w:left="423"/>
        <w:jc w:val="both"/>
        <w:rPr>
          <w:rFonts w:ascii="Sakkal Majalla" w:hAnsi="Sakkal Majalla" w:cs="Sakkal Majalla"/>
          <w:b/>
          <w:bCs/>
          <w:color w:val="000000" w:themeColor="text1"/>
          <w:sz w:val="28"/>
          <w:szCs w:val="28"/>
          <w:lang w:bidi="ar-EG"/>
        </w:rPr>
      </w:pPr>
      <w:r w:rsidRPr="004636EA">
        <w:rPr>
          <w:rFonts w:ascii="Sakkal Majalla" w:hAnsi="Sakkal Majalla" w:cs="Sakkal Majalla"/>
          <w:b/>
          <w:bCs/>
          <w:color w:val="000000" w:themeColor="text1"/>
          <w:sz w:val="28"/>
          <w:szCs w:val="28"/>
          <w:rtl/>
          <w:lang w:bidi="ar-EG"/>
        </w:rPr>
        <w:t>المرحلة الخامسة - ( مرحلة الاختفاء):</w:t>
      </w:r>
    </w:p>
    <w:p w14:paraId="313C80F0" w14:textId="6C82EB49" w:rsidR="00782857" w:rsidRPr="002328EB" w:rsidRDefault="0081282E" w:rsidP="004636EA">
      <w:pPr>
        <w:spacing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تصل الأزمة إلى هذه المرحلة عندما تفقد بشكل شبه كامل قوة الدفع المولدة لها أو لعناصرها حيث تتلاشى مظاهرها وينتهى الاهتمام بها والحديث عنها، إلا أنه من الضروري الاستفادة من انحسار الأزمة؛ إذ يكون انحسارها وتقلصها دافعاً لإعادة البناء، وعلاج الآثار والنتائج ومن ثم استعادة فاعلية الفريق وإكسابهم خبرة في التعامل مع أسباب ونتائج هذا النوع من الأزمات. (أبو هين، 2019)</w:t>
      </w:r>
    </w:p>
    <w:p w14:paraId="792B34DA" w14:textId="758942AE" w:rsidR="00782857" w:rsidRPr="002328EB" w:rsidRDefault="00782857" w:rsidP="004636E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تبدأ الأزمة بمرحلة الميلاد التي تنشأ عن مشاعر التوتر والقلق من أمور مجهولة قد تحدث ومع استمرار التوتر واتساعه تنمو الأزمة وتتسع لتمر في مرحلة النمو، وفي حال ضعف مواجهة الأزمة في مرحلتي الميلاد والنمو، فإن الأزمة تصل لمرحلة النضج، ومن ثم تمر الأزمة بمرحلتي الانحسار والاختفاء سواء أكان ذلك لأنها حققت أهدافها، أم لأن هناك من واجهها وقضى عليها. (عمر، 2020)</w:t>
      </w:r>
    </w:p>
    <w:p w14:paraId="09977BD8" w14:textId="77777777" w:rsidR="00782857" w:rsidRPr="0081282E" w:rsidRDefault="00782857" w:rsidP="004636EA">
      <w:pPr>
        <w:spacing w:before="100" w:beforeAutospacing="1" w:after="0" w:line="360" w:lineRule="auto"/>
        <w:ind w:firstLine="0"/>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ویری  مراحل نشأة الأزمة بما يلي:</w:t>
      </w:r>
    </w:p>
    <w:p w14:paraId="1376CFA2" w14:textId="77777777" w:rsidR="00782857" w:rsidRPr="002328EB" w:rsidRDefault="00782857" w:rsidP="004636EA">
      <w:pPr>
        <w:numPr>
          <w:ilvl w:val="0"/>
          <w:numId w:val="31"/>
        </w:numPr>
        <w:spacing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النشوء.</w:t>
      </w:r>
    </w:p>
    <w:p w14:paraId="50083C3D" w14:textId="77777777" w:rsidR="00782857" w:rsidRPr="002328EB" w:rsidRDefault="00782857" w:rsidP="004A44B7">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التصعيد.</w:t>
      </w:r>
    </w:p>
    <w:p w14:paraId="66FBC773" w14:textId="77777777" w:rsidR="00782857" w:rsidRPr="002328EB" w:rsidRDefault="00782857" w:rsidP="004A44B7">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الاكتمال.</w:t>
      </w:r>
    </w:p>
    <w:p w14:paraId="641F7811" w14:textId="77777777" w:rsidR="00782857" w:rsidRPr="002328EB" w:rsidRDefault="00782857" w:rsidP="004A44B7">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مرحلة الزوال.</w:t>
      </w:r>
    </w:p>
    <w:p w14:paraId="264E1698" w14:textId="67196E7C"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تطور الأزمة من خلال مراحلها الأربع، حيث يمثل ميلاد الأزمة مرحلة النشوء، وإذا لم تجد الأزمة من يتخلص منها، فإنها تنمو وتكبر وتتطور وذلك من خلال مرحلة النمو أو مرحلة التصعيد، وتظل الأزمة في حالة الصعود والنمو والتفاقم نتيجة عدم القدرة على إنهائها والتخلص منها، خلال مرحلة الاكتمال وفقاً للشكل السابق، وتصل الأزمة إلى مرحلة الزوال إما لأنها دمرت كل شيء، أو نتيجة السيطرة عليها وإزالتها.</w:t>
      </w:r>
      <w:r w:rsidR="00782857" w:rsidRPr="002328EB">
        <w:rPr>
          <w:rFonts w:ascii="Sakkal Majalla" w:hAnsi="Sakkal Majalla" w:cs="Sakkal Majalla"/>
          <w:color w:val="000000" w:themeColor="text1"/>
          <w:sz w:val="28"/>
          <w:szCs w:val="28"/>
          <w:lang w:bidi="ar-EG"/>
        </w:rPr>
        <w:t xml:space="preserve"> Musaddiq, 2023)</w:t>
      </w:r>
      <w:r w:rsidR="00782857" w:rsidRPr="002328EB">
        <w:rPr>
          <w:rFonts w:ascii="Sakkal Majalla" w:hAnsi="Sakkal Majalla" w:cs="Sakkal Majalla"/>
          <w:color w:val="000000" w:themeColor="text1"/>
          <w:sz w:val="28"/>
          <w:szCs w:val="28"/>
          <w:rtl/>
          <w:lang w:bidi="ar-EG"/>
        </w:rPr>
        <w:t>)</w:t>
      </w:r>
    </w:p>
    <w:p w14:paraId="1CC586B5" w14:textId="5D5BE000" w:rsidR="00782857" w:rsidRPr="0081282E" w:rsidRDefault="0081282E" w:rsidP="004636EA">
      <w:pPr>
        <w:spacing w:before="100" w:beforeAutospacing="1" w:after="0" w:line="360" w:lineRule="auto"/>
        <w:ind w:firstLine="0"/>
        <w:jc w:val="both"/>
        <w:outlineLvl w:val="2"/>
        <w:rPr>
          <w:rFonts w:ascii="Sakkal Majalla" w:hAnsi="Sakkal Majalla" w:cs="Sakkal Majalla"/>
          <w:b/>
          <w:bCs/>
          <w:color w:val="000000" w:themeColor="text1"/>
          <w:sz w:val="32"/>
          <w:szCs w:val="32"/>
          <w:rtl/>
          <w:lang w:bidi="ar-EG"/>
        </w:rPr>
      </w:pPr>
      <w:bookmarkStart w:id="81" w:name="_Toc191252916"/>
      <w:bookmarkStart w:id="82" w:name="_Toc191333018"/>
      <w:r w:rsidRPr="0081282E">
        <w:rPr>
          <w:rFonts w:ascii="Sakkal Majalla" w:hAnsi="Sakkal Majalla" w:cs="Sakkal Majalla" w:hint="cs"/>
          <w:b/>
          <w:bCs/>
          <w:color w:val="000000" w:themeColor="text1"/>
          <w:sz w:val="32"/>
          <w:szCs w:val="32"/>
          <w:rtl/>
          <w:lang w:bidi="ar-EG"/>
        </w:rPr>
        <w:lastRenderedPageBreak/>
        <w:t xml:space="preserve">6.2.2 </w:t>
      </w:r>
      <w:r w:rsidR="00782857" w:rsidRPr="0081282E">
        <w:rPr>
          <w:rFonts w:ascii="Sakkal Majalla" w:hAnsi="Sakkal Majalla" w:cs="Sakkal Majalla"/>
          <w:b/>
          <w:bCs/>
          <w:color w:val="000000" w:themeColor="text1"/>
          <w:sz w:val="32"/>
          <w:szCs w:val="32"/>
          <w:rtl/>
          <w:lang w:bidi="ar-EG"/>
        </w:rPr>
        <w:t>العوامل المسببة لنشوء الأزمات</w:t>
      </w:r>
      <w:bookmarkEnd w:id="81"/>
      <w:bookmarkEnd w:id="82"/>
    </w:p>
    <w:p w14:paraId="60CD9E26" w14:textId="77777777" w:rsidR="00782857" w:rsidRPr="002328EB" w:rsidRDefault="00782857" w:rsidP="004636EA">
      <w:pPr>
        <w:spacing w:after="100" w:afterAutospacing="1" w:line="360" w:lineRule="auto"/>
        <w:ind w:firstLine="58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قد تحدث الأزمات نتيجة لأسباب إدارية، اقتصادية مالية، اجتماعية، وما إلى ذلك، إلا أن الباحثين أجمعوا على أن هناك أسباب تكاد تكون مشتركة كما يلي:</w:t>
      </w:r>
    </w:p>
    <w:p w14:paraId="4B39142F"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تأجيل أو ترحيل المشكلات أو تجاهلها: إن تأجيل المشكلة أو تجاهلها يعمل على تراكمها إلى حد يصعب السيطرة عليها، فتتحول بسبب الصمت والتأجيل والتجاهل إلى أزمة حقيقية. (حلمي، 2023)</w:t>
      </w:r>
    </w:p>
    <w:p w14:paraId="67C83CFE"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عدم وجود آلية لاكتشاف الأزمات قبل حدوتها ويتمثل الاختبار الحقيقي في أسلوب التعامل مع هذه الأزمات قبل حدوثها، بتبني أنظمة للإنذار المبكر أو توفر تعليمات واضحة إلى المعنيين، وتوفر التقييم اللازم لشتى النتائج الواقعة والمحتملة، بحيث يساعد ذلك على ضمان استمرار إدارة عمليات الأعمال أثناء الأزمة وبعدها مباشرة.</w:t>
      </w:r>
      <w:r w:rsidRPr="002328EB">
        <w:rPr>
          <w:rFonts w:ascii="Sakkal Majalla" w:hAnsi="Sakkal Majalla" w:cs="Sakkal Majalla"/>
          <w:color w:val="000000" w:themeColor="text1"/>
          <w:sz w:val="28"/>
          <w:szCs w:val="28"/>
          <w:lang w:bidi="ar-EG"/>
        </w:rPr>
        <w:t xml:space="preserve"> Abu Wandi, 2020)</w:t>
      </w:r>
      <w:r w:rsidRPr="002328EB">
        <w:rPr>
          <w:rFonts w:ascii="Sakkal Majalla" w:hAnsi="Sakkal Majalla" w:cs="Sakkal Majalla"/>
          <w:color w:val="000000" w:themeColor="text1"/>
          <w:sz w:val="28"/>
          <w:szCs w:val="28"/>
          <w:rtl/>
          <w:lang w:bidi="ar-EG"/>
        </w:rPr>
        <w:t>)</w:t>
      </w:r>
    </w:p>
    <w:p w14:paraId="07D8C806"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عدم وجود استعدادات مسبقة وسيناريوهات قادرة على مواجهة الأزمات عند حدوثها: من أهم عناصر التعامل مع الأزمات الاستعداد المبكر في شكل توفير أجهزة ومعدات كمعدات إطفاء الحرائق وغيرها، وكذلك تخصيص ورصد المبالغ المالية اللازمة لحالات الطوارئ، وتدريب العاملين على مواجهة الأخطار، وجمع المعلومات، والثقة في القدرة على تجاوز الأزمة، والشفافية في التعامل مع الحدث.</w:t>
      </w:r>
      <w:r w:rsidRPr="002328EB">
        <w:rPr>
          <w:rFonts w:ascii="Sakkal Majalla" w:hAnsi="Sakkal Majalla" w:cs="Sakkal Majalla"/>
          <w:color w:val="000000" w:themeColor="text1"/>
          <w:sz w:val="28"/>
          <w:szCs w:val="28"/>
          <w:lang w:bidi="ar-EG"/>
        </w:rPr>
        <w:t xml:space="preserve"> Aissani, 2021)</w:t>
      </w:r>
      <w:r w:rsidRPr="002328EB">
        <w:rPr>
          <w:rFonts w:ascii="Sakkal Majalla" w:hAnsi="Sakkal Majalla" w:cs="Sakkal Majalla"/>
          <w:color w:val="000000" w:themeColor="text1"/>
          <w:sz w:val="28"/>
          <w:szCs w:val="28"/>
          <w:rtl/>
          <w:lang w:bidi="ar-EG"/>
        </w:rPr>
        <w:t>)</w:t>
      </w:r>
    </w:p>
    <w:p w14:paraId="227E494D"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ضعف الإمكانات المادية والفنية والبشرية حيث تعاني بعض المؤسسات من نقص في الإمكانات المالية والفنية تحول دون تضمين خططها الاستراتجية برامج لتوفير المعدات والأجهزة والأساليب الحديثة لمواجهة الأزمات التي قد تعصف بالمؤسسة، ونتيجة للشح في مواردها تفضل الصرف على بنود أخرى تراها إدارة المؤسسة أكثر أهمية من الأزمات.</w:t>
      </w:r>
    </w:p>
    <w:p w14:paraId="61CECE83"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قصور التخطيط عن تصور المستقبل والاستعداد له التخطيط والإعداد الجيد المواجهة الأزمات المحتملة التي تهدد المجتمع، وفي البرنامج العملي للتخطيط يؤخذ في الاعتبار مجموعة من العوامل منها تحديد المسؤول عن قيادة فريق إدارة الأزمات، وتحديد الموارد البشرية والمادية والفنية اللازمة والضرورية لتنفيذ خطة مواجهة الأزمة، وتحديد طرق توفير وتوصيل المعلومات والبيانات وضمان </w:t>
      </w:r>
      <w:r w:rsidRPr="002328EB">
        <w:rPr>
          <w:rFonts w:ascii="Sakkal Majalla" w:hAnsi="Sakkal Majalla" w:cs="Sakkal Majalla"/>
          <w:color w:val="000000" w:themeColor="text1"/>
          <w:sz w:val="28"/>
          <w:szCs w:val="28"/>
          <w:rtl/>
          <w:lang w:bidi="ar-EG"/>
        </w:rPr>
        <w:lastRenderedPageBreak/>
        <w:t>وجود نظام فعال للاتصال بالأطراف المعنية الداخلية والخارجية ووضع السيناريوهات اللازمة، والتدريب على الخطة الموضوعة لإحداث التعديلات اللازمة.</w:t>
      </w:r>
    </w:p>
    <w:p w14:paraId="55D552A0"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الإدارة العشوائية إن وجود إدارة علمية قادرة على اتخاذ القرار السليم في الوقت المناسب ووفق معلومات دقيقة وحديثة وواقعية يسهم في حماية المؤسسة من الوقوع في الأزمات، أو يُسهم في تقليل أخطار هذه الأزمات إن وقعت.</w:t>
      </w:r>
      <w:r w:rsidRPr="002328EB">
        <w:rPr>
          <w:rFonts w:ascii="Sakkal Majalla" w:hAnsi="Sakkal Majalla" w:cs="Sakkal Majalla"/>
          <w:color w:val="000000" w:themeColor="text1"/>
          <w:sz w:val="28"/>
          <w:szCs w:val="28"/>
          <w:lang w:bidi="ar-EG"/>
        </w:rPr>
        <w:t xml:space="preserve"> Haffar, 2021)</w:t>
      </w:r>
      <w:r w:rsidRPr="002328EB">
        <w:rPr>
          <w:rFonts w:ascii="Sakkal Majalla" w:hAnsi="Sakkal Majalla" w:cs="Sakkal Majalla"/>
          <w:color w:val="000000" w:themeColor="text1"/>
          <w:sz w:val="28"/>
          <w:szCs w:val="28"/>
          <w:rtl/>
          <w:lang w:bidi="ar-EG"/>
        </w:rPr>
        <w:t>)</w:t>
      </w:r>
    </w:p>
    <w:p w14:paraId="73CFB890"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النزاعات الداخلية: تنشب داخل المؤسسة في بعض الأحيان صراعات وخاصة في مستوى الإدارة العلياء نتيجة لعدة أسباب أهمها عدم تجانس أفراد الإدارة؛ بسبب عدم وجود تعليمات تنظم وتحدد مستويات ومواصفات تولى الوظائف، وبالتالي ينشب بين أفراد هذا المستوى الإداري منافسات حادة تجر المؤسسة إلى مشاكل، وبالتالي تتحول إلى أزمات تهدد كيانها.</w:t>
      </w:r>
    </w:p>
    <w:p w14:paraId="02E8507F"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الأخطاء البشرية: تشكل الأخطاء البشرية واحدة من أكبر مسببات الأزمات داخل المؤسسات الصناعية أو ذات الطابع الفني حيث تسبب الأخطاء التي يرتكبها العمال أو الفنيين أثناء التركيب أو التشغيل أو الصيانة مشاكل وأزمات قد تصل أحيانا إلى كوارث، وذلك بسبب إهمال كثير من المؤسسات في تدريب العاملين معها على القيام بهذه الأعمال.</w:t>
      </w:r>
      <w:r w:rsidRPr="002328EB">
        <w:rPr>
          <w:rFonts w:ascii="Sakkal Majalla" w:hAnsi="Sakkal Majalla" w:cs="Sakkal Majalla"/>
          <w:color w:val="000000" w:themeColor="text1"/>
          <w:sz w:val="28"/>
          <w:szCs w:val="28"/>
          <w:lang w:bidi="ar-EG"/>
        </w:rPr>
        <w:t xml:space="preserve"> Hamdy, 2023)</w:t>
      </w:r>
      <w:r w:rsidRPr="002328EB">
        <w:rPr>
          <w:rFonts w:ascii="Sakkal Majalla" w:hAnsi="Sakkal Majalla" w:cs="Sakkal Majalla"/>
          <w:color w:val="000000" w:themeColor="text1"/>
          <w:sz w:val="28"/>
          <w:szCs w:val="28"/>
          <w:rtl/>
          <w:lang w:bidi="ar-EG"/>
        </w:rPr>
        <w:t>)</w:t>
      </w:r>
    </w:p>
    <w:p w14:paraId="2564C612" w14:textId="77777777" w:rsidR="00782857" w:rsidRPr="002328EB" w:rsidRDefault="00782857" w:rsidP="004A44B7">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سوء الفهم أو عدم استيعاب المعلومات: تحدث الأزمات نتيجة لخطأ في تفسير التعليمات أو القرارات، ناتج عن وجود معوقات في الاتصال داخل المؤسسة الأمر الذي يترتب عليه سوء فهم وعدم استيعاب للمعلومات والتصرف بما يخالف المطلوب؛ مما يؤدي للوقوع في الأزمة.</w:t>
      </w:r>
      <w:r w:rsidRPr="002328EB">
        <w:rPr>
          <w:rFonts w:ascii="Sakkal Majalla" w:hAnsi="Sakkal Majalla" w:cs="Sakkal Majalla"/>
          <w:color w:val="000000" w:themeColor="text1"/>
          <w:sz w:val="28"/>
          <w:szCs w:val="28"/>
          <w:lang w:bidi="ar-EG"/>
        </w:rPr>
        <w:t xml:space="preserve"> Musaddiq, 2023)</w:t>
      </w:r>
      <w:r w:rsidRPr="002328EB">
        <w:rPr>
          <w:rFonts w:ascii="Sakkal Majalla" w:hAnsi="Sakkal Majalla" w:cs="Sakkal Majalla"/>
          <w:color w:val="000000" w:themeColor="text1"/>
          <w:sz w:val="28"/>
          <w:szCs w:val="28"/>
          <w:rtl/>
          <w:lang w:bidi="ar-EG"/>
        </w:rPr>
        <w:t>)</w:t>
      </w:r>
    </w:p>
    <w:p w14:paraId="260F6148" w14:textId="4317F89D" w:rsidR="00782857" w:rsidRPr="002328EB" w:rsidRDefault="0081282E" w:rsidP="002328EB">
      <w:pPr>
        <w:spacing w:before="100" w:beforeAutospacing="1" w:after="100" w:afterAutospacing="1" w:line="360" w:lineRule="auto"/>
        <w:ind w:firstLine="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ab/>
      </w:r>
      <w:r w:rsidR="00782857" w:rsidRPr="002328EB">
        <w:rPr>
          <w:rFonts w:ascii="Sakkal Majalla" w:hAnsi="Sakkal Majalla" w:cs="Sakkal Majalla"/>
          <w:color w:val="000000" w:themeColor="text1"/>
          <w:sz w:val="28"/>
          <w:szCs w:val="28"/>
          <w:rtl/>
          <w:lang w:bidi="ar-EG"/>
        </w:rPr>
        <w:t>كذلك أشار بعض الخبراء إلى أسباب أخرى تتمثل في نشوء أزمات بسبب وباء مرضي، أو بسبب اختلاف الدين، أو بسبب احتقان التاريخ بترسبات الماضي، أو بسبب نظام جديد لا يحسن السيطرة على وسائل القوة. (عمر، 2020)</w:t>
      </w:r>
    </w:p>
    <w:p w14:paraId="3713CF3D" w14:textId="5B277800" w:rsidR="00782857" w:rsidRPr="0081282E" w:rsidRDefault="0081282E" w:rsidP="0081282E">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lang w:bidi="ar-EG"/>
        </w:rPr>
      </w:pPr>
      <w:bookmarkStart w:id="83" w:name="_Toc191252917"/>
      <w:bookmarkStart w:id="84" w:name="_Toc191333019"/>
      <w:r w:rsidRPr="0081282E">
        <w:rPr>
          <w:rFonts w:ascii="Sakkal Majalla" w:hAnsi="Sakkal Majalla" w:cs="Sakkal Majalla" w:hint="cs"/>
          <w:b/>
          <w:bCs/>
          <w:color w:val="000000" w:themeColor="text1"/>
          <w:sz w:val="32"/>
          <w:szCs w:val="32"/>
          <w:rtl/>
          <w:lang w:bidi="ar-EG"/>
        </w:rPr>
        <w:t xml:space="preserve">7.2.2 </w:t>
      </w:r>
      <w:r w:rsidR="00782857" w:rsidRPr="0081282E">
        <w:rPr>
          <w:rFonts w:ascii="Sakkal Majalla" w:hAnsi="Sakkal Majalla" w:cs="Sakkal Majalla"/>
          <w:b/>
          <w:bCs/>
          <w:color w:val="000000" w:themeColor="text1"/>
          <w:sz w:val="32"/>
          <w:szCs w:val="32"/>
          <w:rtl/>
          <w:lang w:bidi="ar-EG"/>
        </w:rPr>
        <w:t xml:space="preserve"> أنواع الأزمات</w:t>
      </w:r>
      <w:bookmarkEnd w:id="83"/>
      <w:bookmarkEnd w:id="84"/>
    </w:p>
    <w:p w14:paraId="0E0226F6" w14:textId="77777777" w:rsidR="00782857" w:rsidRPr="002328EB" w:rsidRDefault="00782857" w:rsidP="0081282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lastRenderedPageBreak/>
        <w:t>تعددت أنواع الأزمات، وفق ما يراه كثير من العلماء والباحثين في مجال علم إدارة الأزمات، إلا أن الواقع أن تصنيف الأزمات يعتمد في الأصل على الجانب الذي ينظر منه إلى الحادثة، ولقد تعرض لتصنيف الأزمات كثير من علماء الإدارة حيث صنفت الأزمات وفق جوانب مختلفة كما يلي:</w:t>
      </w:r>
    </w:p>
    <w:p w14:paraId="039D7001" w14:textId="77777777" w:rsidR="00782857" w:rsidRPr="0081282E"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جانب طبيعة الحدث: قسمت الأزمة تبعاً لطبيعة الحدث إلى قسمين هما:</w:t>
      </w:r>
    </w:p>
    <w:p w14:paraId="49DE9886" w14:textId="77777777" w:rsidR="00782857" w:rsidRPr="002328EB" w:rsidRDefault="00782857" w:rsidP="004A44B7">
      <w:pPr>
        <w:numPr>
          <w:ilvl w:val="0"/>
          <w:numId w:val="33"/>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بفعل الإنسان وتتمثل بالأزمات الناتجة عن فعل إنساني مثل: التهديد بالغزو العسكري، وعمليات الإرهاب.</w:t>
      </w:r>
      <w:r w:rsidRPr="002328EB">
        <w:rPr>
          <w:rFonts w:ascii="Sakkal Majalla" w:hAnsi="Sakkal Majalla" w:cs="Sakkal Majalla"/>
          <w:color w:val="000000" w:themeColor="text1"/>
          <w:sz w:val="28"/>
          <w:szCs w:val="28"/>
          <w:lang w:bidi="ar-EG"/>
        </w:rPr>
        <w:t xml:space="preserve"> Abu Wandi, 2020)</w:t>
      </w:r>
      <w:r w:rsidRPr="002328EB">
        <w:rPr>
          <w:rFonts w:ascii="Sakkal Majalla" w:hAnsi="Sakkal Majalla" w:cs="Sakkal Majalla"/>
          <w:color w:val="000000" w:themeColor="text1"/>
          <w:sz w:val="28"/>
          <w:szCs w:val="28"/>
          <w:rtl/>
          <w:lang w:bidi="ar-EG"/>
        </w:rPr>
        <w:t>)</w:t>
      </w:r>
    </w:p>
    <w:p w14:paraId="7B8E356D" w14:textId="77777777" w:rsidR="00782857" w:rsidRPr="002328EB" w:rsidRDefault="00782857" w:rsidP="004A44B7">
      <w:pPr>
        <w:numPr>
          <w:ilvl w:val="0"/>
          <w:numId w:val="33"/>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طبيعية وتتمثل بالكوارث الطبيعية التي لا دخل للإنسان في حدوثها مثل: الزلازل والبراكين، والجفاف.</w:t>
      </w:r>
    </w:p>
    <w:p w14:paraId="19A49441" w14:textId="77777777" w:rsidR="00782857" w:rsidRPr="002328EB" w:rsidRDefault="00782857" w:rsidP="004A44B7">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جانب المستهدف بالاعتداء: كالاعتداء على شخصيات، والاعتداء على ممتلكات.</w:t>
      </w:r>
    </w:p>
    <w:p w14:paraId="59D84C9E" w14:textId="77777777" w:rsidR="00782857" w:rsidRPr="002328EB" w:rsidRDefault="00782857" w:rsidP="004A44B7">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328EB">
        <w:rPr>
          <w:rFonts w:ascii="Sakkal Majalla" w:hAnsi="Sakkal Majalla" w:cs="Sakkal Majalla"/>
          <w:color w:val="000000" w:themeColor="text1"/>
          <w:sz w:val="28"/>
          <w:szCs w:val="28"/>
          <w:rtl/>
          <w:lang w:bidi="ar-EG"/>
        </w:rPr>
        <w:t>جانب المصدر: قسمت الأزمة من حيث المصدر إلى قسمين هما:</w:t>
      </w:r>
    </w:p>
    <w:p w14:paraId="5A001C6B" w14:textId="77777777" w:rsidR="00782857" w:rsidRPr="002328EB" w:rsidRDefault="00782857" w:rsidP="004A44B7">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أزمة مصدرة كالذي يحدث عندما يتم تفجير معين في بلد ما لاعتبارات معينة لها أهميتها في بلد آخر.</w:t>
      </w:r>
    </w:p>
    <w:p w14:paraId="514F189A" w14:textId="77777777" w:rsidR="00782857" w:rsidRPr="002328EB" w:rsidRDefault="00782857" w:rsidP="004A44B7">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لها جذورها في بلد الحادث سواء أكانت سياسية أم اقتصادية.</w:t>
      </w:r>
    </w:p>
    <w:p w14:paraId="626F9CB7" w14:textId="77777777" w:rsidR="00782857" w:rsidRPr="0081282E"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جانب العمق قسمت الأزمة وفق العمق إلى:</w:t>
      </w:r>
    </w:p>
    <w:p w14:paraId="6EDC1156" w14:textId="77777777" w:rsidR="00782857" w:rsidRPr="002328EB" w:rsidRDefault="00782857" w:rsidP="004A44B7">
      <w:pPr>
        <w:numPr>
          <w:ilvl w:val="0"/>
          <w:numId w:val="3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سطحية غير عميقة هامشية التأثير.</w:t>
      </w:r>
      <w:r w:rsidRPr="002328EB">
        <w:rPr>
          <w:rFonts w:ascii="Sakkal Majalla" w:hAnsi="Sakkal Majalla" w:cs="Sakkal Majalla"/>
          <w:color w:val="000000" w:themeColor="text1"/>
          <w:sz w:val="28"/>
          <w:szCs w:val="28"/>
          <w:lang w:bidi="ar-EG"/>
        </w:rPr>
        <w:t xml:space="preserve"> Aissani, 2021)</w:t>
      </w:r>
      <w:r w:rsidRPr="002328EB">
        <w:rPr>
          <w:rFonts w:ascii="Sakkal Majalla" w:hAnsi="Sakkal Majalla" w:cs="Sakkal Majalla"/>
          <w:color w:val="000000" w:themeColor="text1"/>
          <w:sz w:val="28"/>
          <w:szCs w:val="28"/>
          <w:rtl/>
          <w:lang w:bidi="ar-EG"/>
        </w:rPr>
        <w:t>)</w:t>
      </w:r>
    </w:p>
    <w:p w14:paraId="0B920FEC" w14:textId="77777777" w:rsidR="00782857" w:rsidRPr="002328EB" w:rsidRDefault="00782857" w:rsidP="004A44B7">
      <w:pPr>
        <w:numPr>
          <w:ilvl w:val="0"/>
          <w:numId w:val="35"/>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عميقة جوهرية هيكلية التأثير.</w:t>
      </w:r>
    </w:p>
    <w:p w14:paraId="7D7997FD" w14:textId="77777777" w:rsidR="00782857" w:rsidRPr="0081282E"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جانب التكرار: قسمت الأزمة تبعاً لتكرارها إلى:</w:t>
      </w:r>
    </w:p>
    <w:p w14:paraId="3CC8BB26" w14:textId="77777777" w:rsidR="00782857" w:rsidRPr="002328EB" w:rsidRDefault="00782857" w:rsidP="004A44B7">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ى أزمة ذات طابع دوري متكرر الحدوث.</w:t>
      </w:r>
    </w:p>
    <w:p w14:paraId="7BC06C8E" w14:textId="77777777" w:rsidR="00782857" w:rsidRPr="002328EB" w:rsidRDefault="00782857" w:rsidP="004A44B7">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فجائية عشوائية وغير متكررة. (أبو هين، 2019)</w:t>
      </w:r>
    </w:p>
    <w:p w14:paraId="201175EE" w14:textId="77777777" w:rsidR="00782857" w:rsidRPr="0081282E"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lastRenderedPageBreak/>
        <w:t>الجانب الزمني: تم تصنيف الأزمة اعتماداً على المدة الزمنية إلى:</w:t>
      </w:r>
    </w:p>
    <w:p w14:paraId="58E5E621" w14:textId="77777777" w:rsidR="00782857" w:rsidRPr="002328EB" w:rsidRDefault="00782857" w:rsidP="004A44B7">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الأزمات قصيرة الأجل التي يتم إخمادها والقضاء عليها في مدة قصيرة.</w:t>
      </w:r>
    </w:p>
    <w:p w14:paraId="06BA6273" w14:textId="77777777" w:rsidR="00782857" w:rsidRPr="002328EB" w:rsidRDefault="00782857" w:rsidP="004A44B7">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الأزمات طويلة الأجل وهي التي تستمر معالجتها لمدة طويلة.</w:t>
      </w:r>
    </w:p>
    <w:p w14:paraId="375F7CD1" w14:textId="77777777" w:rsidR="00782857" w:rsidRPr="0081282E"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282E">
        <w:rPr>
          <w:rFonts w:ascii="Sakkal Majalla" w:hAnsi="Sakkal Majalla" w:cs="Sakkal Majalla"/>
          <w:b/>
          <w:bCs/>
          <w:color w:val="000000" w:themeColor="text1"/>
          <w:sz w:val="28"/>
          <w:szCs w:val="28"/>
          <w:rtl/>
          <w:lang w:bidi="ar-EG"/>
        </w:rPr>
        <w:t>جانب الأثر الناجم عن الأزمة: تم تصنيف الأزمة اعتماداً على الأثر الناجم عنها إلى ما يلي:</w:t>
      </w:r>
    </w:p>
    <w:p w14:paraId="654429C0" w14:textId="77777777" w:rsidR="00782857" w:rsidRPr="002328EB" w:rsidRDefault="00782857" w:rsidP="004A44B7">
      <w:pPr>
        <w:numPr>
          <w:ilvl w:val="0"/>
          <w:numId w:val="38"/>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أزمات ينجم عنها خسائر بشرية.</w:t>
      </w:r>
      <w:r w:rsidRPr="002328EB">
        <w:rPr>
          <w:rFonts w:ascii="Sakkal Majalla" w:hAnsi="Sakkal Majalla" w:cs="Sakkal Majalla"/>
          <w:color w:val="000000" w:themeColor="text1"/>
          <w:sz w:val="28"/>
          <w:szCs w:val="28"/>
          <w:lang w:bidi="ar-EG"/>
        </w:rPr>
        <w:t xml:space="preserve"> Haffar, 2021)</w:t>
      </w:r>
      <w:r w:rsidRPr="002328EB">
        <w:rPr>
          <w:rFonts w:ascii="Sakkal Majalla" w:hAnsi="Sakkal Majalla" w:cs="Sakkal Majalla"/>
          <w:color w:val="000000" w:themeColor="text1"/>
          <w:sz w:val="28"/>
          <w:szCs w:val="28"/>
          <w:rtl/>
          <w:lang w:bidi="ar-EG"/>
        </w:rPr>
        <w:t>)</w:t>
      </w:r>
    </w:p>
    <w:p w14:paraId="0302A410" w14:textId="77777777" w:rsidR="00782857" w:rsidRPr="002328EB" w:rsidRDefault="00782857" w:rsidP="004A44B7">
      <w:pPr>
        <w:numPr>
          <w:ilvl w:val="0"/>
          <w:numId w:val="38"/>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أزمات ينجم عنها خسائر مادية، أو خسائر معنوية نفسية.</w:t>
      </w:r>
    </w:p>
    <w:p w14:paraId="175CB037" w14:textId="77777777" w:rsidR="00782857" w:rsidRPr="002328EB" w:rsidRDefault="00782857" w:rsidP="004A44B7">
      <w:pPr>
        <w:numPr>
          <w:ilvl w:val="2"/>
          <w:numId w:val="27"/>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أزمات ينجم عنها خسائر مجتمعة: الخسائر المادية والبشرية والنفسية.</w:t>
      </w:r>
    </w:p>
    <w:p w14:paraId="59E0DC83" w14:textId="77777777" w:rsidR="00782857" w:rsidRPr="0056573D"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6573D">
        <w:rPr>
          <w:rFonts w:ascii="Sakkal Majalla" w:hAnsi="Sakkal Majalla" w:cs="Sakkal Majalla"/>
          <w:b/>
          <w:bCs/>
          <w:color w:val="000000" w:themeColor="text1"/>
          <w:sz w:val="28"/>
          <w:szCs w:val="28"/>
          <w:rtl/>
          <w:lang w:bidi="ar-EG"/>
        </w:rPr>
        <w:t xml:space="preserve"> الجانب القصدي: قسمت الأزمة من حيث القصد إلى ثلاثة أقسام هي</w:t>
      </w:r>
    </w:p>
    <w:p w14:paraId="227876B7" w14:textId="77777777" w:rsidR="00782857" w:rsidRPr="002328EB" w:rsidRDefault="00782857" w:rsidP="004A44B7">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أزمات عمديه تحيكها إحدى القوى وتنفذها لتحقيق أهداف معلومة.</w:t>
      </w:r>
    </w:p>
    <w:p w14:paraId="35C66A21" w14:textId="77777777" w:rsidR="00782857" w:rsidRPr="002328EB" w:rsidRDefault="00782857" w:rsidP="004A44B7">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أزمات غير عمديه نتيجة إهمال وسوء تقدير.</w:t>
      </w:r>
      <w:r w:rsidRPr="002328EB">
        <w:rPr>
          <w:rFonts w:ascii="Sakkal Majalla" w:hAnsi="Sakkal Majalla" w:cs="Sakkal Majalla"/>
          <w:color w:val="000000" w:themeColor="text1"/>
          <w:sz w:val="28"/>
          <w:szCs w:val="28"/>
          <w:lang w:bidi="ar-EG"/>
        </w:rPr>
        <w:t xml:space="preserve"> Hamdy, 2023)</w:t>
      </w:r>
      <w:r w:rsidRPr="002328EB">
        <w:rPr>
          <w:rFonts w:ascii="Sakkal Majalla" w:hAnsi="Sakkal Majalla" w:cs="Sakkal Majalla"/>
          <w:color w:val="000000" w:themeColor="text1"/>
          <w:sz w:val="28"/>
          <w:szCs w:val="28"/>
          <w:rtl/>
          <w:lang w:bidi="ar-EG"/>
        </w:rPr>
        <w:t>)</w:t>
      </w:r>
    </w:p>
    <w:p w14:paraId="7BE859EF" w14:textId="2940CB5D" w:rsidR="00782857" w:rsidRPr="002328EB" w:rsidRDefault="00782857" w:rsidP="004A44B7">
      <w:pPr>
        <w:numPr>
          <w:ilvl w:val="0"/>
          <w:numId w:val="3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أزمات قضاء وقدر، لا حيلة للإنسان فيها.</w:t>
      </w:r>
    </w:p>
    <w:p w14:paraId="1BCF1A1E" w14:textId="77777777" w:rsidR="00782857" w:rsidRPr="0056573D" w:rsidRDefault="00782857" w:rsidP="002328EB">
      <w:pPr>
        <w:spacing w:before="100" w:beforeAutospacing="1" w:after="100" w:afterAutospacing="1" w:line="360" w:lineRule="auto"/>
        <w:ind w:firstLine="0"/>
        <w:jc w:val="both"/>
        <w:rPr>
          <w:rFonts w:ascii="Sakkal Majalla" w:hAnsi="Sakkal Majalla" w:cs="Sakkal Majalla"/>
          <w:b/>
          <w:bCs/>
          <w:color w:val="000000" w:themeColor="text1"/>
          <w:sz w:val="28"/>
          <w:szCs w:val="28"/>
          <w:lang w:bidi="ar-EG"/>
        </w:rPr>
      </w:pPr>
      <w:r w:rsidRPr="0056573D">
        <w:rPr>
          <w:rFonts w:ascii="Sakkal Majalla" w:hAnsi="Sakkal Majalla" w:cs="Sakkal Majalla"/>
          <w:b/>
          <w:bCs/>
          <w:color w:val="000000" w:themeColor="text1"/>
          <w:sz w:val="28"/>
          <w:szCs w:val="28"/>
          <w:rtl/>
          <w:lang w:bidi="ar-EG"/>
        </w:rPr>
        <w:t>جانب مستوى المعالجة: قسمت الأزمة من حيث المعالجة إلى ثلاثة أقسام هی:</w:t>
      </w:r>
    </w:p>
    <w:p w14:paraId="7329B7DA" w14:textId="77777777" w:rsidR="00782857" w:rsidRPr="002328EB" w:rsidRDefault="00782857" w:rsidP="004A44B7">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محلية تتعلق بدولة واحدة، أو منشأة بعينها، وتتطلب معالجة محلية.</w:t>
      </w:r>
    </w:p>
    <w:p w14:paraId="0F0BF530" w14:textId="77777777" w:rsidR="00782857" w:rsidRPr="002328EB" w:rsidRDefault="00782857" w:rsidP="004A44B7">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 xml:space="preserve"> أزمة إقليمية تتعلق بعدة دول في المنطقة، وتتطلب تنسيقاً إقليمياً لمواجهتها. (سليمان، 2020)</w:t>
      </w:r>
    </w:p>
    <w:p w14:paraId="030507FA" w14:textId="78206D3F" w:rsidR="00782857" w:rsidRPr="002328EB" w:rsidRDefault="00782857" w:rsidP="004A44B7">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328EB">
        <w:rPr>
          <w:rFonts w:ascii="Sakkal Majalla" w:hAnsi="Sakkal Majalla" w:cs="Sakkal Majalla"/>
          <w:color w:val="000000" w:themeColor="text1"/>
          <w:sz w:val="28"/>
          <w:szCs w:val="28"/>
          <w:rtl/>
          <w:lang w:bidi="ar-EG"/>
        </w:rPr>
        <w:t>أزمة دولية تتعلق بعدة دول أجنبية، وتتطلب تنسيقاً وجهوداً دولية.</w:t>
      </w:r>
      <w:r w:rsidRPr="002328EB">
        <w:rPr>
          <w:rFonts w:ascii="Sakkal Majalla" w:hAnsi="Sakkal Majalla" w:cs="Sakkal Majalla"/>
          <w:color w:val="000000" w:themeColor="text1"/>
          <w:sz w:val="28"/>
          <w:szCs w:val="28"/>
          <w:lang w:bidi="ar-EG"/>
        </w:rPr>
        <w:t xml:space="preserve"> Musaddiq, 2023)</w:t>
      </w:r>
      <w:r w:rsidRPr="002328EB">
        <w:rPr>
          <w:rFonts w:ascii="Sakkal Majalla" w:hAnsi="Sakkal Majalla" w:cs="Sakkal Majalla"/>
          <w:color w:val="000000" w:themeColor="text1"/>
          <w:sz w:val="28"/>
          <w:szCs w:val="28"/>
          <w:rtl/>
          <w:lang w:bidi="ar-EG"/>
        </w:rPr>
        <w:t>)</w:t>
      </w:r>
    </w:p>
    <w:p w14:paraId="730FA5EF" w14:textId="77777777" w:rsidR="00782857" w:rsidRPr="0056573D" w:rsidRDefault="00782857" w:rsidP="004A44B7">
      <w:pPr>
        <w:numPr>
          <w:ilvl w:val="1"/>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6573D">
        <w:rPr>
          <w:rFonts w:ascii="Sakkal Majalla" w:hAnsi="Sakkal Majalla" w:cs="Sakkal Majalla"/>
          <w:b/>
          <w:bCs/>
          <w:color w:val="000000" w:themeColor="text1"/>
          <w:sz w:val="28"/>
          <w:szCs w:val="28"/>
          <w:rtl/>
          <w:lang w:bidi="ar-EG"/>
        </w:rPr>
        <w:t>جانب المظهر ويتمثل بما يلي:</w:t>
      </w:r>
    </w:p>
    <w:p w14:paraId="3A5DB0CC" w14:textId="56E1C922" w:rsidR="00782857" w:rsidRPr="004636EA" w:rsidRDefault="00782857" w:rsidP="004636EA">
      <w:pPr>
        <w:pStyle w:val="ListParagraph"/>
        <w:numPr>
          <w:ilvl w:val="0"/>
          <w:numId w:val="64"/>
        </w:numPr>
        <w:spacing w:after="0" w:line="360" w:lineRule="auto"/>
        <w:ind w:left="423"/>
        <w:jc w:val="both"/>
        <w:rPr>
          <w:rFonts w:ascii="Sakkal Majalla" w:hAnsi="Sakkal Majalla" w:cs="Sakkal Majalla"/>
          <w:color w:val="000000" w:themeColor="text1"/>
          <w:sz w:val="28"/>
          <w:szCs w:val="28"/>
          <w:lang w:bidi="ar-EG"/>
        </w:rPr>
      </w:pPr>
      <w:r w:rsidRPr="004636EA">
        <w:rPr>
          <w:rFonts w:ascii="Sakkal Majalla" w:hAnsi="Sakkal Majalla" w:cs="Sakkal Majalla"/>
          <w:b/>
          <w:bCs/>
          <w:color w:val="000000" w:themeColor="text1"/>
          <w:sz w:val="28"/>
          <w:szCs w:val="28"/>
          <w:rtl/>
          <w:lang w:bidi="ar-EG"/>
        </w:rPr>
        <w:t>لا</w:t>
      </w:r>
      <w:r w:rsidR="004636EA" w:rsidRPr="004636EA">
        <w:rPr>
          <w:rFonts w:ascii="Sakkal Majalla" w:hAnsi="Sakkal Majalla" w:cs="Sakkal Majalla" w:hint="cs"/>
          <w:b/>
          <w:bCs/>
          <w:color w:val="000000" w:themeColor="text1"/>
          <w:sz w:val="28"/>
          <w:szCs w:val="28"/>
          <w:rtl/>
          <w:lang w:bidi="ar-EG"/>
        </w:rPr>
        <w:t xml:space="preserve"> </w:t>
      </w:r>
      <w:r w:rsidRPr="004636EA">
        <w:rPr>
          <w:rFonts w:ascii="Sakkal Majalla" w:hAnsi="Sakkal Majalla" w:cs="Sakkal Majalla"/>
          <w:b/>
          <w:bCs/>
          <w:color w:val="000000" w:themeColor="text1"/>
          <w:sz w:val="28"/>
          <w:szCs w:val="28"/>
          <w:rtl/>
          <w:lang w:bidi="ar-EG"/>
        </w:rPr>
        <w:t>الأزمة الزاحفة:</w:t>
      </w:r>
      <w:r w:rsidRPr="004636EA">
        <w:rPr>
          <w:rFonts w:ascii="Sakkal Majalla" w:hAnsi="Sakkal Majalla" w:cs="Sakkal Majalla"/>
          <w:color w:val="000000" w:themeColor="text1"/>
          <w:sz w:val="28"/>
          <w:szCs w:val="28"/>
          <w:rtl/>
          <w:lang w:bidi="ar-EG"/>
        </w:rPr>
        <w:t xml:space="preserve"> وهي التي تنمو ببطء ولكنها محسوسة، ولا يملك متخذ القرار وقف زحفها نحو قمة الأزمة وانفجارها. (عمر، 2020)</w:t>
      </w:r>
    </w:p>
    <w:p w14:paraId="37544CF7" w14:textId="74690B97" w:rsidR="00782857" w:rsidRPr="004636EA" w:rsidRDefault="00782857" w:rsidP="004636EA">
      <w:pPr>
        <w:pStyle w:val="ListParagraph"/>
        <w:numPr>
          <w:ilvl w:val="0"/>
          <w:numId w:val="64"/>
        </w:numPr>
        <w:spacing w:after="0" w:line="360" w:lineRule="auto"/>
        <w:ind w:left="423"/>
        <w:jc w:val="both"/>
        <w:rPr>
          <w:rFonts w:ascii="Sakkal Majalla" w:hAnsi="Sakkal Majalla" w:cs="Sakkal Majalla"/>
          <w:color w:val="000000" w:themeColor="text1"/>
          <w:sz w:val="28"/>
          <w:szCs w:val="28"/>
          <w:rtl/>
          <w:lang w:bidi="ar-EG"/>
        </w:rPr>
      </w:pPr>
      <w:r w:rsidRPr="004636EA">
        <w:rPr>
          <w:rFonts w:ascii="Sakkal Majalla" w:hAnsi="Sakkal Majalla" w:cs="Sakkal Majalla"/>
          <w:b/>
          <w:bCs/>
          <w:color w:val="000000" w:themeColor="text1"/>
          <w:sz w:val="28"/>
          <w:szCs w:val="28"/>
          <w:rtl/>
          <w:lang w:bidi="ar-EG"/>
        </w:rPr>
        <w:t>الأزمة العنيفة الفجائية:</w:t>
      </w:r>
      <w:r w:rsidRPr="004636EA">
        <w:rPr>
          <w:rFonts w:ascii="Sakkal Majalla" w:hAnsi="Sakkal Majalla" w:cs="Sakkal Majalla"/>
          <w:color w:val="000000" w:themeColor="text1"/>
          <w:sz w:val="28"/>
          <w:szCs w:val="28"/>
          <w:rtl/>
          <w:lang w:bidi="ar-EG"/>
        </w:rPr>
        <w:t xml:space="preserve"> وهي أزمة تحدث فجأة وبشكل عنيف، وتأخذ طابع التفجر المدوي.</w:t>
      </w:r>
    </w:p>
    <w:p w14:paraId="381964D1" w14:textId="2846208E" w:rsidR="00782857" w:rsidRPr="004636EA" w:rsidRDefault="00782857" w:rsidP="004636EA">
      <w:pPr>
        <w:pStyle w:val="ListParagraph"/>
        <w:numPr>
          <w:ilvl w:val="0"/>
          <w:numId w:val="64"/>
        </w:numPr>
        <w:spacing w:after="0" w:line="360" w:lineRule="auto"/>
        <w:ind w:left="423"/>
        <w:jc w:val="both"/>
        <w:rPr>
          <w:rFonts w:ascii="Sakkal Majalla" w:hAnsi="Sakkal Majalla" w:cs="Sakkal Majalla"/>
          <w:color w:val="000000" w:themeColor="text1"/>
          <w:sz w:val="28"/>
          <w:szCs w:val="28"/>
          <w:rtl/>
          <w:lang w:bidi="ar-EG"/>
        </w:rPr>
      </w:pPr>
      <w:r w:rsidRPr="004636EA">
        <w:rPr>
          <w:rFonts w:ascii="Sakkal Majalla" w:hAnsi="Sakkal Majalla" w:cs="Sakkal Majalla"/>
          <w:b/>
          <w:bCs/>
          <w:color w:val="000000" w:themeColor="text1"/>
          <w:sz w:val="28"/>
          <w:szCs w:val="28"/>
          <w:rtl/>
          <w:lang w:bidi="ar-EG"/>
        </w:rPr>
        <w:lastRenderedPageBreak/>
        <w:t>الأزمة الصريحة العلنية أو المفتوحة</w:t>
      </w:r>
      <w:r w:rsidRPr="004636EA">
        <w:rPr>
          <w:rFonts w:ascii="Sakkal Majalla" w:hAnsi="Sakkal Majalla" w:cs="Sakkal Majalla"/>
          <w:color w:val="000000" w:themeColor="text1"/>
          <w:sz w:val="28"/>
          <w:szCs w:val="28"/>
          <w:rtl/>
          <w:lang w:bidi="ar-EG"/>
        </w:rPr>
        <w:t>: وهي أزمة لها مظاهرها الصريحة العلنية الملموسة، بحيث يشعر بها كل أطرافها منذ نشأتها. (سالم، 2024)</w:t>
      </w:r>
    </w:p>
    <w:p w14:paraId="413D6B89" w14:textId="77777777" w:rsidR="00782857" w:rsidRPr="004636EA" w:rsidRDefault="00782857" w:rsidP="004636EA">
      <w:pPr>
        <w:pStyle w:val="ListParagraph"/>
        <w:numPr>
          <w:ilvl w:val="0"/>
          <w:numId w:val="64"/>
        </w:numPr>
        <w:spacing w:after="0" w:line="360" w:lineRule="auto"/>
        <w:ind w:left="423"/>
        <w:jc w:val="both"/>
        <w:rPr>
          <w:rFonts w:ascii="Sakkal Majalla" w:hAnsi="Sakkal Majalla" w:cs="Sakkal Majalla"/>
          <w:color w:val="000000" w:themeColor="text1"/>
          <w:sz w:val="28"/>
          <w:szCs w:val="28"/>
          <w:lang w:bidi="ar-EG"/>
        </w:rPr>
      </w:pPr>
      <w:r w:rsidRPr="004636EA">
        <w:rPr>
          <w:rFonts w:ascii="Sakkal Majalla" w:hAnsi="Sakkal Majalla" w:cs="Sakkal Majalla"/>
          <w:b/>
          <w:bCs/>
          <w:color w:val="000000" w:themeColor="text1"/>
          <w:sz w:val="28"/>
          <w:szCs w:val="28"/>
          <w:rtl/>
          <w:lang w:bidi="ar-EG"/>
        </w:rPr>
        <w:t>الأزمة الضمنية أو المستترة:</w:t>
      </w:r>
      <w:r w:rsidRPr="004636EA">
        <w:rPr>
          <w:rFonts w:ascii="Sakkal Majalla" w:hAnsi="Sakkal Majalla" w:cs="Sakkal Majalla"/>
          <w:color w:val="000000" w:themeColor="text1"/>
          <w:sz w:val="28"/>
          <w:szCs w:val="28"/>
          <w:rtl/>
          <w:lang w:bidi="ar-EG"/>
        </w:rPr>
        <w:t xml:space="preserve"> وهي من أخطر أنواع الأزمات وأشدها تدميراً للكيان الإداري، فهي أزمة غامضة في كل شيء، سواء أكان ذلك من أسبابها، أم من عناصرها، أم من أطرافها، أم من العوامل التي ساعدت في ظهورها وتفاقمها. (حلمي، 2023)</w:t>
      </w:r>
    </w:p>
    <w:p w14:paraId="2081F36C" w14:textId="77777777" w:rsidR="00D256A7" w:rsidRPr="00DE4DD7" w:rsidRDefault="00D256A7" w:rsidP="00CE40D8">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2"/>
          <w:szCs w:val="2"/>
          <w:rtl/>
          <w:lang w:bidi="ar-EG"/>
          <w14:ligatures w14:val="standardContextual"/>
        </w:rPr>
      </w:pPr>
    </w:p>
    <w:p w14:paraId="5B545C2F" w14:textId="217669D6" w:rsidR="00D256A7" w:rsidRPr="00DE4DD7" w:rsidRDefault="00D256A7" w:rsidP="00CE40D8">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2"/>
          <w:szCs w:val="2"/>
          <w:rtl/>
          <w:lang w:bidi="ar-EG"/>
          <w14:ligatures w14:val="standardContextual"/>
        </w:rPr>
        <w:sectPr w:rsidR="00D256A7" w:rsidRPr="00DE4DD7" w:rsidSect="002328EB">
          <w:footerReference w:type="default" r:id="rId9"/>
          <w:pgSz w:w="11906" w:h="16838" w:code="9"/>
          <w:pgMar w:top="1440" w:right="1985" w:bottom="1440" w:left="1418" w:header="720" w:footer="720" w:gutter="567"/>
          <w:pgNumType w:start="1"/>
          <w:cols w:space="720"/>
          <w:bidi/>
          <w:rtlGutter/>
          <w:docGrid w:linePitch="360"/>
        </w:sectPr>
      </w:pPr>
    </w:p>
    <w:p w14:paraId="221E9C1C" w14:textId="0FCE8149" w:rsidR="00240AE1" w:rsidRPr="00CE40D8" w:rsidRDefault="00240AE1" w:rsidP="00CE40D8">
      <w:pPr>
        <w:bidi w:val="0"/>
        <w:spacing w:before="100" w:beforeAutospacing="1" w:after="100" w:afterAutospacing="1" w:line="360" w:lineRule="auto"/>
        <w:ind w:firstLine="0"/>
        <w:jc w:val="left"/>
        <w:rPr>
          <w:rFonts w:ascii="Sakkal Majalla" w:eastAsia="Calibri" w:hAnsi="Sakkal Majalla" w:cs="Sakkal Majalla"/>
          <w:b/>
          <w:bCs/>
          <w:color w:val="000000" w:themeColor="text1"/>
          <w:sz w:val="32"/>
          <w:szCs w:val="32"/>
          <w:lang w:bidi="ar-EG"/>
        </w:rPr>
      </w:pPr>
      <w:bookmarkStart w:id="85" w:name="_Hlk181969448"/>
      <w:r w:rsidRPr="00CE40D8">
        <w:rPr>
          <w:rFonts w:ascii="Sakkal Majalla" w:eastAsia="Calibri" w:hAnsi="Sakkal Majalla" w:cs="Sakkal Majalla"/>
          <w:noProof/>
          <w:color w:val="000000" w:themeColor="text1"/>
          <w:kern w:val="2"/>
          <w:sz w:val="32"/>
          <w:szCs w:val="32"/>
          <w14:ligatures w14:val="standardContextual"/>
        </w:rPr>
        <w:lastRenderedPageBreak/>
        <w:drawing>
          <wp:anchor distT="0" distB="0" distL="114300" distR="114300" simplePos="0" relativeHeight="251661312" behindDoc="1" locked="0" layoutInCell="1" allowOverlap="1" wp14:anchorId="2078F9EB" wp14:editId="10B5377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E40D8">
        <w:rPr>
          <w:rFonts w:ascii="Sakkal Majalla" w:eastAsia="Calibri" w:hAnsi="Sakkal Majalla" w:cs="Sakkal Majalla"/>
          <w:b/>
          <w:bCs/>
          <w:color w:val="000000" w:themeColor="text1"/>
          <w:sz w:val="32"/>
          <w:szCs w:val="32"/>
          <w:lang w:bidi="ar-EG"/>
        </w:rPr>
        <w:t>Mid-Ocean University</w:t>
      </w:r>
    </w:p>
    <w:p w14:paraId="0B57B41E" w14:textId="77777777" w:rsidR="00240AE1" w:rsidRPr="00CE40D8" w:rsidRDefault="00240AE1" w:rsidP="00CE40D8">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r w:rsidRPr="00CE40D8">
        <w:rPr>
          <w:rFonts w:ascii="Sakkal Majalla" w:eastAsia="Calibri" w:hAnsi="Sakkal Majalla" w:cs="Sakkal Majalla"/>
          <w:b/>
          <w:bCs/>
          <w:color w:val="000000" w:themeColor="text1"/>
          <w:sz w:val="32"/>
          <w:szCs w:val="32"/>
          <w:lang w:bidi="ar-EG"/>
        </w:rPr>
        <w:t>College of Management</w:t>
      </w:r>
    </w:p>
    <w:p w14:paraId="3EA5A37D" w14:textId="77777777" w:rsidR="00240AE1" w:rsidRPr="00CE40D8" w:rsidRDefault="00240AE1" w:rsidP="00CE40D8">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CE40D8">
        <w:rPr>
          <w:rFonts w:ascii="Sakkal Majalla" w:eastAsia="Calibri" w:hAnsi="Sakkal Majalla" w:cs="Sakkal Majalla"/>
          <w:b/>
          <w:bCs/>
          <w:color w:val="000000" w:themeColor="text1"/>
          <w:sz w:val="32"/>
          <w:szCs w:val="32"/>
          <w:lang w:bidi="ar-EG"/>
        </w:rPr>
        <w:t>Department of risk mangement</w:t>
      </w:r>
    </w:p>
    <w:p w14:paraId="737DBBE9" w14:textId="77777777" w:rsidR="00240AE1" w:rsidRPr="002328EB" w:rsidRDefault="00240AE1" w:rsidP="002328EB">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28"/>
          <w:szCs w:val="28"/>
          <w:rtl/>
          <w:lang w:bidi="ar-EG"/>
        </w:rPr>
      </w:pPr>
    </w:p>
    <w:p w14:paraId="1F2EFEF6" w14:textId="5C7DF711" w:rsidR="00240AE1" w:rsidRPr="00CE40D8" w:rsidRDefault="00240AE1" w:rsidP="00CE40D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CE40D8">
        <w:rPr>
          <w:rFonts w:ascii="Sakkal Majalla" w:eastAsia="Calibri" w:hAnsi="Sakkal Majalla" w:cs="Sakkal Majalla"/>
          <w:b/>
          <w:bCs/>
          <w:color w:val="000000" w:themeColor="text1"/>
          <w:sz w:val="36"/>
          <w:szCs w:val="36"/>
          <w:lang w:bidi="ar-EG"/>
        </w:rPr>
        <w:t>The Role of Modern Technology in Enhancing the Efficiency of Disaster and Crisis Management Centers: An Applied Study on the Crisis and Disaster Management Center at the Ministry of Health</w:t>
      </w:r>
    </w:p>
    <w:p w14:paraId="011E751C" w14:textId="77777777" w:rsidR="000D774B" w:rsidRDefault="000D774B" w:rsidP="00CE40D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p>
    <w:p w14:paraId="68F7ECA5" w14:textId="61F14CDC" w:rsidR="00240AE1" w:rsidRPr="00CE40D8" w:rsidRDefault="00240AE1" w:rsidP="000D774B">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CE40D8">
        <w:rPr>
          <w:rFonts w:ascii="Sakkal Majalla" w:eastAsia="Calibri" w:hAnsi="Sakkal Majalla" w:cs="Sakkal Majalla"/>
          <w:b/>
          <w:bCs/>
          <w:color w:val="000000" w:themeColor="text1"/>
          <w:sz w:val="36"/>
          <w:szCs w:val="36"/>
          <w:lang w:bidi="ar-EG"/>
        </w:rPr>
        <w:t>Preparation</w:t>
      </w:r>
      <w:r w:rsidRPr="00CE40D8">
        <w:rPr>
          <w:rFonts w:ascii="Sakkal Majalla" w:eastAsia="Calibri" w:hAnsi="Sakkal Majalla" w:cs="Sakkal Majalla"/>
          <w:b/>
          <w:bCs/>
          <w:color w:val="000000" w:themeColor="text1"/>
          <w:sz w:val="36"/>
          <w:szCs w:val="36"/>
          <w:rtl/>
          <w:lang w:bidi="ar-EG"/>
        </w:rPr>
        <w:t>:</w:t>
      </w:r>
    </w:p>
    <w:p w14:paraId="76A458D2" w14:textId="7014820B" w:rsidR="00240AE1" w:rsidRPr="00CE40D8" w:rsidRDefault="006E2BEE" w:rsidP="00CE40D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b/>
          <w:bCs/>
          <w:color w:val="000000" w:themeColor="text1"/>
          <w:sz w:val="36"/>
          <w:szCs w:val="36"/>
          <w:lang w:bidi="ar-EG"/>
        </w:rPr>
        <w:t>FAISAL ALATWI</w:t>
      </w:r>
    </w:p>
    <w:p w14:paraId="19F06D6C" w14:textId="77777777" w:rsidR="00240AE1" w:rsidRPr="00CE40D8" w:rsidRDefault="00240AE1" w:rsidP="00CE40D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CE40D8">
        <w:rPr>
          <w:rFonts w:ascii="Sakkal Majalla" w:eastAsia="Calibri" w:hAnsi="Sakkal Majalla" w:cs="Sakkal Majalla"/>
          <w:b/>
          <w:bCs/>
          <w:color w:val="000000" w:themeColor="text1"/>
          <w:sz w:val="36"/>
          <w:szCs w:val="36"/>
          <w:lang w:bidi="ar-EG"/>
        </w:rPr>
        <w:t>Supervision:</w:t>
      </w:r>
    </w:p>
    <w:p w14:paraId="3CAE2EA9" w14:textId="77777777" w:rsidR="00FC588A" w:rsidRDefault="00FC588A" w:rsidP="00FC588A">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Dr. Al faisal Abdelhameed Mohamed</w:t>
      </w:r>
    </w:p>
    <w:p w14:paraId="0140D9DF" w14:textId="77777777" w:rsidR="00FC588A" w:rsidRPr="00F35E3C" w:rsidRDefault="00FC588A" w:rsidP="00FC588A">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Dr. Fayez Ali Jrad</w:t>
      </w:r>
    </w:p>
    <w:p w14:paraId="750F4993" w14:textId="3B673592" w:rsidR="0085787F" w:rsidRPr="00CE40D8" w:rsidRDefault="00240AE1" w:rsidP="00CE40D8">
      <w:pPr>
        <w:bidi w:val="0"/>
        <w:spacing w:before="100" w:beforeAutospacing="1" w:after="100" w:afterAutospacing="1" w:line="360" w:lineRule="auto"/>
        <w:ind w:firstLine="0"/>
        <w:jc w:val="center"/>
        <w:rPr>
          <w:rFonts w:ascii="Sakkal Majalla" w:hAnsi="Sakkal Majalla" w:cs="Sakkal Majalla"/>
          <w:color w:val="000000" w:themeColor="text1"/>
          <w:sz w:val="36"/>
          <w:szCs w:val="36"/>
          <w:rtl/>
          <w:lang w:bidi="ar-EG"/>
        </w:rPr>
      </w:pPr>
      <w:r w:rsidRPr="00CE40D8">
        <w:rPr>
          <w:rFonts w:ascii="Sakkal Majalla" w:eastAsia="Calibri" w:hAnsi="Sakkal Majalla" w:cs="Sakkal Majalla"/>
          <w:b/>
          <w:bCs/>
          <w:color w:val="000000" w:themeColor="text1"/>
          <w:sz w:val="36"/>
          <w:szCs w:val="36"/>
          <w:lang w:bidi="ar-EG"/>
        </w:rPr>
        <w:t>1446-202</w:t>
      </w:r>
      <w:bookmarkEnd w:id="85"/>
      <w:r w:rsidR="006E2BEE">
        <w:rPr>
          <w:rFonts w:ascii="Sakkal Majalla" w:eastAsia="Calibri" w:hAnsi="Sakkal Majalla" w:cs="Sakkal Majalla"/>
          <w:b/>
          <w:bCs/>
          <w:color w:val="000000" w:themeColor="text1"/>
          <w:sz w:val="36"/>
          <w:szCs w:val="36"/>
          <w:lang w:bidi="ar-EG"/>
        </w:rPr>
        <w:t>5</w:t>
      </w:r>
    </w:p>
    <w:sectPr w:rsidR="0085787F" w:rsidRPr="00CE40D8" w:rsidSect="002328EB">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D5678" w14:textId="77777777" w:rsidR="00177A8B" w:rsidRDefault="00177A8B" w:rsidP="0085787F">
      <w:pPr>
        <w:spacing w:after="0" w:line="240" w:lineRule="auto"/>
      </w:pPr>
      <w:r>
        <w:separator/>
      </w:r>
    </w:p>
  </w:endnote>
  <w:endnote w:type="continuationSeparator" w:id="0">
    <w:p w14:paraId="5C16E0AF" w14:textId="77777777" w:rsidR="00177A8B" w:rsidRDefault="00177A8B" w:rsidP="00857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18414301"/>
      <w:docPartObj>
        <w:docPartGallery w:val="Page Numbers (Bottom of Page)"/>
        <w:docPartUnique/>
      </w:docPartObj>
    </w:sdtPr>
    <w:sdtEndPr/>
    <w:sdtContent>
      <w:p w14:paraId="4FA873A9" w14:textId="77777777" w:rsidR="00946AA4" w:rsidRDefault="00946AA4">
        <w:pPr>
          <w:pStyle w:val="Footer"/>
        </w:pPr>
        <w:r w:rsidRPr="002328EB">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C69F104" wp14:editId="574FD907">
                  <wp:simplePos x="0" y="0"/>
                  <wp:positionH relativeFrom="page">
                    <wp:align>center</wp:align>
                  </wp:positionH>
                  <wp:positionV relativeFrom="bottomMargin">
                    <wp:posOffset>196850</wp:posOffset>
                  </wp:positionV>
                  <wp:extent cx="1107440" cy="495300"/>
                  <wp:effectExtent l="0" t="0" r="16510" b="1905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7440" cy="4953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5169D98" w14:textId="77777777" w:rsidR="00946AA4" w:rsidRPr="002328EB" w:rsidRDefault="00946AA4" w:rsidP="002328EB">
                              <w:pPr>
                                <w:ind w:hanging="6"/>
                                <w:jc w:val="center"/>
                                <w:rPr>
                                  <w:rFonts w:ascii="Sakkal Majalla" w:hAnsi="Sakkal Majalla" w:cs="Sakkal Majalla"/>
                                  <w:b/>
                                  <w:bCs/>
                                  <w:sz w:val="24"/>
                                  <w:szCs w:val="24"/>
                                </w:rPr>
                              </w:pPr>
                              <w:r w:rsidRPr="002328EB">
                                <w:rPr>
                                  <w:rFonts w:ascii="Sakkal Majalla" w:hAnsi="Sakkal Majalla" w:cs="Sakkal Majalla"/>
                                  <w:b/>
                                  <w:bCs/>
                                  <w:sz w:val="24"/>
                                  <w:szCs w:val="24"/>
                                </w:rPr>
                                <w:fldChar w:fldCharType="begin"/>
                              </w:r>
                              <w:r w:rsidRPr="002328EB">
                                <w:rPr>
                                  <w:rFonts w:ascii="Sakkal Majalla" w:hAnsi="Sakkal Majalla" w:cs="Sakkal Majalla"/>
                                  <w:b/>
                                  <w:bCs/>
                                  <w:sz w:val="24"/>
                                  <w:szCs w:val="24"/>
                                </w:rPr>
                                <w:instrText xml:space="preserve"> PAGE    \* MERGEFORMAT </w:instrText>
                              </w:r>
                              <w:r w:rsidRPr="002328EB">
                                <w:rPr>
                                  <w:rFonts w:ascii="Sakkal Majalla" w:hAnsi="Sakkal Majalla" w:cs="Sakkal Majalla"/>
                                  <w:b/>
                                  <w:bCs/>
                                  <w:sz w:val="24"/>
                                  <w:szCs w:val="24"/>
                                </w:rPr>
                                <w:fldChar w:fldCharType="separate"/>
                              </w:r>
                              <w:r w:rsidR="00720FCC" w:rsidRPr="00720FCC">
                                <w:rPr>
                                  <w:rFonts w:ascii="Sakkal Majalla" w:hAnsi="Sakkal Majalla" w:cs="Sakkal Majalla"/>
                                  <w:b/>
                                  <w:bCs/>
                                  <w:noProof/>
                                  <w:color w:val="808080" w:themeColor="text1" w:themeTint="7F"/>
                                  <w:sz w:val="24"/>
                                  <w:szCs w:val="24"/>
                                  <w:rtl/>
                                </w:rPr>
                                <w:t>75</w:t>
                              </w:r>
                              <w:r w:rsidRPr="002328EB">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C69F104" id="Freeform 6" o:spid="_x0000_s1027" style="position:absolute;left:0;text-align:left;margin-left:0;margin-top:15.5pt;width:87.2pt;height:39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2882252,0;9630216,1153545;0,3938736;9630216,6723904;32882252,7877448;56134288,6723904;65764504,3938736;56134288,1153545" o:connectangles="0,0,0,0,0,0,0,0" textboxrect="3163,3163,18437,18437"/>
                  <v:textbox>
                    <w:txbxContent>
                      <w:p w14:paraId="05169D98" w14:textId="77777777" w:rsidR="00946AA4" w:rsidRPr="002328EB" w:rsidRDefault="00946AA4" w:rsidP="002328EB">
                        <w:pPr>
                          <w:ind w:hanging="6"/>
                          <w:jc w:val="center"/>
                          <w:rPr>
                            <w:rFonts w:ascii="Sakkal Majalla" w:hAnsi="Sakkal Majalla" w:cs="Sakkal Majalla"/>
                            <w:b/>
                            <w:bCs/>
                            <w:sz w:val="24"/>
                            <w:szCs w:val="24"/>
                          </w:rPr>
                        </w:pPr>
                        <w:r w:rsidRPr="002328EB">
                          <w:rPr>
                            <w:rFonts w:ascii="Sakkal Majalla" w:hAnsi="Sakkal Majalla" w:cs="Sakkal Majalla"/>
                            <w:b/>
                            <w:bCs/>
                            <w:sz w:val="24"/>
                            <w:szCs w:val="24"/>
                          </w:rPr>
                          <w:fldChar w:fldCharType="begin"/>
                        </w:r>
                        <w:r w:rsidRPr="002328EB">
                          <w:rPr>
                            <w:rFonts w:ascii="Sakkal Majalla" w:hAnsi="Sakkal Majalla" w:cs="Sakkal Majalla"/>
                            <w:b/>
                            <w:bCs/>
                            <w:sz w:val="24"/>
                            <w:szCs w:val="24"/>
                          </w:rPr>
                          <w:instrText xml:space="preserve"> PAGE    \* MERGEFORMAT </w:instrText>
                        </w:r>
                        <w:r w:rsidRPr="002328EB">
                          <w:rPr>
                            <w:rFonts w:ascii="Sakkal Majalla" w:hAnsi="Sakkal Majalla" w:cs="Sakkal Majalla"/>
                            <w:b/>
                            <w:bCs/>
                            <w:sz w:val="24"/>
                            <w:szCs w:val="24"/>
                          </w:rPr>
                          <w:fldChar w:fldCharType="separate"/>
                        </w:r>
                        <w:r w:rsidR="00720FCC" w:rsidRPr="00720FCC">
                          <w:rPr>
                            <w:rFonts w:ascii="Sakkal Majalla" w:hAnsi="Sakkal Majalla" w:cs="Sakkal Majalla"/>
                            <w:b/>
                            <w:bCs/>
                            <w:noProof/>
                            <w:color w:val="808080" w:themeColor="text1" w:themeTint="7F"/>
                            <w:sz w:val="24"/>
                            <w:szCs w:val="24"/>
                            <w:rtl/>
                          </w:rPr>
                          <w:t>75</w:t>
                        </w:r>
                        <w:r w:rsidRPr="002328EB">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A560F" w14:textId="6CE94D66" w:rsidR="00CE40D8" w:rsidRDefault="00CE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BC8F8" w14:textId="77777777" w:rsidR="00177A8B" w:rsidRDefault="00177A8B" w:rsidP="0085787F">
      <w:pPr>
        <w:spacing w:after="0" w:line="240" w:lineRule="auto"/>
      </w:pPr>
      <w:r>
        <w:separator/>
      </w:r>
    </w:p>
  </w:footnote>
  <w:footnote w:type="continuationSeparator" w:id="0">
    <w:p w14:paraId="229631A6" w14:textId="77777777" w:rsidR="00177A8B" w:rsidRDefault="00177A8B" w:rsidP="00857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3173A15"/>
    <w:multiLevelType w:val="hybridMultilevel"/>
    <w:tmpl w:val="E15659F4"/>
    <w:lvl w:ilvl="0" w:tplc="EBFA909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4C0A66"/>
    <w:multiLevelType w:val="multilevel"/>
    <w:tmpl w:val="27D0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F6C4F"/>
    <w:multiLevelType w:val="hybridMultilevel"/>
    <w:tmpl w:val="EF66BDB0"/>
    <w:lvl w:ilvl="0" w:tplc="C56C48C8">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9C74631"/>
    <w:multiLevelType w:val="hybridMultilevel"/>
    <w:tmpl w:val="23C6D28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0E8375BE"/>
    <w:multiLevelType w:val="hybridMultilevel"/>
    <w:tmpl w:val="AD50704E"/>
    <w:lvl w:ilvl="0" w:tplc="1F5A449E">
      <w:start w:val="26"/>
      <w:numFmt w:val="arabicAlpha"/>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11AF2B90"/>
    <w:multiLevelType w:val="hybridMultilevel"/>
    <w:tmpl w:val="D4E4B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77410E"/>
    <w:multiLevelType w:val="hybridMultilevel"/>
    <w:tmpl w:val="DEBEDA9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88E39C4"/>
    <w:multiLevelType w:val="hybridMultilevel"/>
    <w:tmpl w:val="A4A038A0"/>
    <w:lvl w:ilvl="0" w:tplc="7EFE67A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968722D"/>
    <w:multiLevelType w:val="hybridMultilevel"/>
    <w:tmpl w:val="20FA74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6F4400"/>
    <w:multiLevelType w:val="hybridMultilevel"/>
    <w:tmpl w:val="9CA60B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AF43D3E"/>
    <w:multiLevelType w:val="hybridMultilevel"/>
    <w:tmpl w:val="CBD2F324"/>
    <w:lvl w:ilvl="0" w:tplc="50C61828">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1B1F3830"/>
    <w:multiLevelType w:val="hybridMultilevel"/>
    <w:tmpl w:val="EFF8B6B8"/>
    <w:lvl w:ilvl="0" w:tplc="655CE5EA">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DDA6A27"/>
    <w:multiLevelType w:val="hybridMultilevel"/>
    <w:tmpl w:val="635C39E4"/>
    <w:lvl w:ilvl="0" w:tplc="7D60504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E7B79E6"/>
    <w:multiLevelType w:val="hybridMultilevel"/>
    <w:tmpl w:val="9C6A3A34"/>
    <w:lvl w:ilvl="0" w:tplc="60340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0C6472"/>
    <w:multiLevelType w:val="multilevel"/>
    <w:tmpl w:val="C880755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16" w15:restartNumberingAfterBreak="0">
    <w:nsid w:val="26ED7E82"/>
    <w:multiLevelType w:val="hybridMultilevel"/>
    <w:tmpl w:val="267E1AEE"/>
    <w:lvl w:ilvl="0" w:tplc="A11077DE">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5508FA"/>
    <w:multiLevelType w:val="hybridMultilevel"/>
    <w:tmpl w:val="9026634C"/>
    <w:lvl w:ilvl="0" w:tplc="185E52C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A890B12"/>
    <w:multiLevelType w:val="hybridMultilevel"/>
    <w:tmpl w:val="D51C24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2B4ACF"/>
    <w:multiLevelType w:val="multilevel"/>
    <w:tmpl w:val="5FE0A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D46AE5"/>
    <w:multiLevelType w:val="hybridMultilevel"/>
    <w:tmpl w:val="BF7435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D3E35"/>
    <w:multiLevelType w:val="hybridMultilevel"/>
    <w:tmpl w:val="312CAC80"/>
    <w:lvl w:ilvl="0" w:tplc="53DA6A3C">
      <w:start w:val="1"/>
      <w:numFmt w:val="arabicAlpha"/>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FFC1155"/>
    <w:multiLevelType w:val="hybridMultilevel"/>
    <w:tmpl w:val="2DF2EA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1BF2028"/>
    <w:multiLevelType w:val="hybridMultilevel"/>
    <w:tmpl w:val="A622F452"/>
    <w:lvl w:ilvl="0" w:tplc="3768F3D4">
      <w:start w:val="5"/>
      <w:numFmt w:val="arabicAlpha"/>
      <w:lvlText w:val="%1."/>
      <w:lvlJc w:val="left"/>
      <w:pPr>
        <w:ind w:left="1080" w:hanging="360"/>
      </w:pPr>
    </w:lvl>
    <w:lvl w:ilvl="1" w:tplc="F3CEE64C">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334D3F71"/>
    <w:multiLevelType w:val="hybridMultilevel"/>
    <w:tmpl w:val="784A3A5E"/>
    <w:lvl w:ilvl="0" w:tplc="A3E620B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5A41453"/>
    <w:multiLevelType w:val="hybridMultilevel"/>
    <w:tmpl w:val="53E04394"/>
    <w:lvl w:ilvl="0" w:tplc="185E52CC">
      <w:start w:val="1"/>
      <w:numFmt w:val="arabicAlpha"/>
      <w:lvlText w:val="%1."/>
      <w:lvlJc w:val="left"/>
      <w:pPr>
        <w:ind w:left="720" w:hanging="360"/>
      </w:pPr>
    </w:lvl>
    <w:lvl w:ilvl="1" w:tplc="FCCE25D4">
      <w:start w:val="1"/>
      <w:numFmt w:val="decimal"/>
      <w:lvlText w:val="%2)"/>
      <w:lvlJc w:val="left"/>
      <w:pPr>
        <w:ind w:left="1440" w:hanging="360"/>
      </w:pPr>
    </w:lvl>
    <w:lvl w:ilvl="2" w:tplc="D9EA9A7C">
      <w:start w:val="8"/>
      <w:numFmt w:val="arabicAlpha"/>
      <w:lvlText w:val="%3-"/>
      <w:lvlJc w:val="left"/>
      <w:pPr>
        <w:ind w:left="2340" w:hanging="360"/>
      </w:pPr>
      <w:rPr>
        <w:rFonts w:eastAsiaTheme="minorHAnsi"/>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8BE232F"/>
    <w:multiLevelType w:val="hybridMultilevel"/>
    <w:tmpl w:val="1BEA2286"/>
    <w:lvl w:ilvl="0" w:tplc="B0065FCA">
      <w:start w:val="8"/>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3AE367F3"/>
    <w:multiLevelType w:val="hybridMultilevel"/>
    <w:tmpl w:val="695086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584464"/>
    <w:multiLevelType w:val="hybridMultilevel"/>
    <w:tmpl w:val="922AE3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6030E3"/>
    <w:multiLevelType w:val="hybridMultilevel"/>
    <w:tmpl w:val="37EE0D06"/>
    <w:lvl w:ilvl="0" w:tplc="B45A8FA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42FB6800"/>
    <w:multiLevelType w:val="hybridMultilevel"/>
    <w:tmpl w:val="3AB45C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4B92427"/>
    <w:multiLevelType w:val="hybridMultilevel"/>
    <w:tmpl w:val="5694CA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6A3883"/>
    <w:multiLevelType w:val="hybridMultilevel"/>
    <w:tmpl w:val="6380C432"/>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96212C"/>
    <w:multiLevelType w:val="hybridMultilevel"/>
    <w:tmpl w:val="A114EA0E"/>
    <w:lvl w:ilvl="0" w:tplc="0409000F">
      <w:start w:val="1"/>
      <w:numFmt w:val="decimal"/>
      <w:lvlText w:val="%1."/>
      <w:lvlJc w:val="left"/>
      <w:pPr>
        <w:ind w:left="1608" w:hanging="360"/>
      </w:pPr>
    </w:lvl>
    <w:lvl w:ilvl="1" w:tplc="04090019">
      <w:start w:val="1"/>
      <w:numFmt w:val="lowerLetter"/>
      <w:lvlText w:val="%2."/>
      <w:lvlJc w:val="left"/>
      <w:pPr>
        <w:ind w:left="2328" w:hanging="360"/>
      </w:pPr>
    </w:lvl>
    <w:lvl w:ilvl="2" w:tplc="0409001B">
      <w:start w:val="1"/>
      <w:numFmt w:val="lowerRoman"/>
      <w:lvlText w:val="%3."/>
      <w:lvlJc w:val="right"/>
      <w:pPr>
        <w:ind w:left="3048" w:hanging="180"/>
      </w:pPr>
    </w:lvl>
    <w:lvl w:ilvl="3" w:tplc="0409000F">
      <w:start w:val="1"/>
      <w:numFmt w:val="decimal"/>
      <w:lvlText w:val="%4."/>
      <w:lvlJc w:val="left"/>
      <w:pPr>
        <w:ind w:left="3768" w:hanging="360"/>
      </w:pPr>
    </w:lvl>
    <w:lvl w:ilvl="4" w:tplc="04090019">
      <w:start w:val="1"/>
      <w:numFmt w:val="lowerLetter"/>
      <w:lvlText w:val="%5."/>
      <w:lvlJc w:val="left"/>
      <w:pPr>
        <w:ind w:left="4488" w:hanging="360"/>
      </w:pPr>
    </w:lvl>
    <w:lvl w:ilvl="5" w:tplc="0409001B">
      <w:start w:val="1"/>
      <w:numFmt w:val="lowerRoman"/>
      <w:lvlText w:val="%6."/>
      <w:lvlJc w:val="right"/>
      <w:pPr>
        <w:ind w:left="5208" w:hanging="180"/>
      </w:pPr>
    </w:lvl>
    <w:lvl w:ilvl="6" w:tplc="0409000F">
      <w:start w:val="1"/>
      <w:numFmt w:val="decimal"/>
      <w:lvlText w:val="%7."/>
      <w:lvlJc w:val="left"/>
      <w:pPr>
        <w:ind w:left="5928" w:hanging="360"/>
      </w:pPr>
    </w:lvl>
    <w:lvl w:ilvl="7" w:tplc="04090019">
      <w:start w:val="1"/>
      <w:numFmt w:val="lowerLetter"/>
      <w:lvlText w:val="%8."/>
      <w:lvlJc w:val="left"/>
      <w:pPr>
        <w:ind w:left="6648" w:hanging="360"/>
      </w:pPr>
    </w:lvl>
    <w:lvl w:ilvl="8" w:tplc="0409001B">
      <w:start w:val="1"/>
      <w:numFmt w:val="lowerRoman"/>
      <w:lvlText w:val="%9."/>
      <w:lvlJc w:val="right"/>
      <w:pPr>
        <w:ind w:left="7368" w:hanging="180"/>
      </w:pPr>
    </w:lvl>
  </w:abstractNum>
  <w:abstractNum w:abstractNumId="36" w15:restartNumberingAfterBreak="0">
    <w:nsid w:val="496C079F"/>
    <w:multiLevelType w:val="multilevel"/>
    <w:tmpl w:val="F8FEC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A37B77"/>
    <w:multiLevelType w:val="hybridMultilevel"/>
    <w:tmpl w:val="D50A939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4C7B3E1A"/>
    <w:multiLevelType w:val="hybridMultilevel"/>
    <w:tmpl w:val="D6F40A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6022EC"/>
    <w:multiLevelType w:val="hybridMultilevel"/>
    <w:tmpl w:val="9938765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527F0918"/>
    <w:multiLevelType w:val="multilevel"/>
    <w:tmpl w:val="F9A61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4186484"/>
    <w:multiLevelType w:val="hybridMultilevel"/>
    <w:tmpl w:val="C8F29BD4"/>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15:restartNumberingAfterBreak="0">
    <w:nsid w:val="579C513C"/>
    <w:multiLevelType w:val="hybridMultilevel"/>
    <w:tmpl w:val="87C4F96C"/>
    <w:lvl w:ilvl="0" w:tplc="FF949F8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AEB338D"/>
    <w:multiLevelType w:val="hybridMultilevel"/>
    <w:tmpl w:val="E55A349C"/>
    <w:lvl w:ilvl="0" w:tplc="FFFFFFFF">
      <w:start w:val="1"/>
      <w:numFmt w:val="decimal"/>
      <w:lvlText w:val="%1)"/>
      <w:lvlJc w:val="left"/>
      <w:pPr>
        <w:ind w:left="779" w:hanging="419"/>
      </w:pPr>
    </w:lvl>
    <w:lvl w:ilvl="1" w:tplc="B338F8B0">
      <w:start w:val="3"/>
      <w:numFmt w:val="bullet"/>
      <w:lvlText w:val="-"/>
      <w:lvlJc w:val="left"/>
      <w:pPr>
        <w:ind w:left="1440" w:hanging="360"/>
      </w:pPr>
      <w:rPr>
        <w:rFonts w:ascii="Simplified Arabic" w:eastAsiaTheme="minorHAnsi" w:hAnsi="Simplified Arabic" w:cs="Simplified Arabic" w:hint="default"/>
      </w:rPr>
    </w:lvl>
    <w:lvl w:ilvl="2" w:tplc="2DF8D45C">
      <w:start w:val="5"/>
      <w:numFmt w:val="arabicAlpha"/>
      <w:lvlText w:val="%3-"/>
      <w:lvlJc w:val="left"/>
      <w:pPr>
        <w:ind w:left="225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DDD21AD"/>
    <w:multiLevelType w:val="hybridMultilevel"/>
    <w:tmpl w:val="1F60096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5" w15:restartNumberingAfterBreak="0">
    <w:nsid w:val="5F366666"/>
    <w:multiLevelType w:val="hybridMultilevel"/>
    <w:tmpl w:val="DC5416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5FD958CE"/>
    <w:multiLevelType w:val="hybridMultilevel"/>
    <w:tmpl w:val="47108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274786"/>
    <w:multiLevelType w:val="hybridMultilevel"/>
    <w:tmpl w:val="DBA27E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5583B41"/>
    <w:multiLevelType w:val="hybridMultilevel"/>
    <w:tmpl w:val="D72EBEF8"/>
    <w:lvl w:ilvl="0" w:tplc="02A2732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595520C"/>
    <w:multiLevelType w:val="hybridMultilevel"/>
    <w:tmpl w:val="67860D94"/>
    <w:lvl w:ilvl="0" w:tplc="185E52CC">
      <w:start w:val="1"/>
      <w:numFmt w:val="arabicAlpha"/>
      <w:lvlText w:val="%1."/>
      <w:lvlJc w:val="left"/>
      <w:pPr>
        <w:ind w:left="720" w:hanging="360"/>
      </w:pPr>
    </w:lvl>
    <w:lvl w:ilvl="1" w:tplc="62C489D4">
      <w:start w:val="1"/>
      <w:numFmt w:val="arabicAlpha"/>
      <w:lvlText w:val="%2."/>
      <w:lvlJc w:val="left"/>
      <w:pPr>
        <w:ind w:left="2232" w:hanging="1152"/>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76F4FE4"/>
    <w:multiLevelType w:val="hybridMultilevel"/>
    <w:tmpl w:val="4DFE953E"/>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1" w15:restartNumberingAfterBreak="0">
    <w:nsid w:val="681370FD"/>
    <w:multiLevelType w:val="hybridMultilevel"/>
    <w:tmpl w:val="D9E48B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897267C"/>
    <w:multiLevelType w:val="multilevel"/>
    <w:tmpl w:val="2DC8D37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987F7B"/>
    <w:multiLevelType w:val="hybridMultilevel"/>
    <w:tmpl w:val="771E584A"/>
    <w:lvl w:ilvl="0" w:tplc="21C4C35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700706D3"/>
    <w:multiLevelType w:val="hybridMultilevel"/>
    <w:tmpl w:val="4BEADA20"/>
    <w:lvl w:ilvl="0" w:tplc="864EE32E">
      <w:start w:val="1"/>
      <w:numFmt w:val="arabicAlpha"/>
      <w:lvlText w:val="%1-"/>
      <w:lvlJc w:val="left"/>
      <w:pPr>
        <w:ind w:left="720" w:hanging="360"/>
      </w:pPr>
      <w:rPr>
        <w:rFonts w:ascii="Simplified Arabic" w:eastAsiaTheme="minorHAnsi" w:hAnsi="Simplified Arabic" w:cs="Simplified Arabic"/>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27C5DE7"/>
    <w:multiLevelType w:val="hybridMultilevel"/>
    <w:tmpl w:val="5E2E6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4024882"/>
    <w:multiLevelType w:val="hybridMultilevel"/>
    <w:tmpl w:val="7A2AF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75BA39C5"/>
    <w:multiLevelType w:val="multilevel"/>
    <w:tmpl w:val="11926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59" w15:restartNumberingAfterBreak="0">
    <w:nsid w:val="7D625DEA"/>
    <w:multiLevelType w:val="hybridMultilevel"/>
    <w:tmpl w:val="37E6C4EE"/>
    <w:lvl w:ilvl="0" w:tplc="7BF250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294A4D"/>
    <w:multiLevelType w:val="hybridMultilevel"/>
    <w:tmpl w:val="541666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E6537D4"/>
    <w:multiLevelType w:val="hybridMultilevel"/>
    <w:tmpl w:val="7F22CF66"/>
    <w:lvl w:ilvl="0" w:tplc="DDC429A8">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7F123287"/>
    <w:multiLevelType w:val="hybridMultilevel"/>
    <w:tmpl w:val="5C9668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7F702E86"/>
    <w:multiLevelType w:val="multilevel"/>
    <w:tmpl w:val="13921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FA07E00"/>
    <w:multiLevelType w:val="hybridMultilevel"/>
    <w:tmpl w:val="1AFE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40"/>
  </w:num>
  <w:num w:numId="3">
    <w:abstractNumId w:val="20"/>
  </w:num>
  <w:num w:numId="4">
    <w:abstractNumId w:val="57"/>
  </w:num>
  <w:num w:numId="5">
    <w:abstractNumId w:val="63"/>
  </w:num>
  <w:num w:numId="6">
    <w:abstractNumId w:val="2"/>
  </w:num>
  <w:num w:numId="7">
    <w:abstractNumId w:val="0"/>
  </w:num>
  <w:num w:numId="8">
    <w:abstractNumId w:val="58"/>
  </w:num>
  <w:num w:numId="9">
    <w:abstractNumId w:val="55"/>
  </w:num>
  <w:num w:numId="10">
    <w:abstractNumId w:val="64"/>
  </w:num>
  <w:num w:numId="11">
    <w:abstractNumId w:val="45"/>
  </w:num>
  <w:num w:numId="12">
    <w:abstractNumId w:val="47"/>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10"/>
  </w:num>
  <w:num w:numId="30">
    <w:abstractNumId w:val="7"/>
  </w:num>
  <w:num w:numId="31">
    <w:abstractNumId w:val="62"/>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59"/>
  </w:num>
  <w:num w:numId="44">
    <w:abstractNumId w:val="14"/>
  </w:num>
  <w:num w:numId="45">
    <w:abstractNumId w:val="6"/>
  </w:num>
  <w:num w:numId="46">
    <w:abstractNumId w:val="33"/>
  </w:num>
  <w:num w:numId="47">
    <w:abstractNumId w:val="52"/>
  </w:num>
  <w:num w:numId="48">
    <w:abstractNumId w:val="39"/>
  </w:num>
  <w:num w:numId="49">
    <w:abstractNumId w:val="9"/>
  </w:num>
  <w:num w:numId="50">
    <w:abstractNumId w:val="44"/>
  </w:num>
  <w:num w:numId="51">
    <w:abstractNumId w:val="4"/>
  </w:num>
  <w:num w:numId="52">
    <w:abstractNumId w:val="37"/>
  </w:num>
  <w:num w:numId="53">
    <w:abstractNumId w:val="60"/>
  </w:num>
  <w:num w:numId="54">
    <w:abstractNumId w:val="1"/>
  </w:num>
  <w:num w:numId="55">
    <w:abstractNumId w:val="19"/>
  </w:num>
  <w:num w:numId="56">
    <w:abstractNumId w:val="32"/>
  </w:num>
  <w:num w:numId="57">
    <w:abstractNumId w:val="29"/>
  </w:num>
  <w:num w:numId="58">
    <w:abstractNumId w:val="28"/>
  </w:num>
  <w:num w:numId="59">
    <w:abstractNumId w:val="21"/>
  </w:num>
  <w:num w:numId="60">
    <w:abstractNumId w:val="23"/>
  </w:num>
  <w:num w:numId="61">
    <w:abstractNumId w:val="50"/>
  </w:num>
  <w:num w:numId="62">
    <w:abstractNumId w:val="46"/>
  </w:num>
  <w:num w:numId="63">
    <w:abstractNumId w:val="34"/>
  </w:num>
  <w:num w:numId="64">
    <w:abstractNumId w:val="16"/>
  </w:num>
  <w:num w:numId="65">
    <w:abstractNumId w:val="17"/>
  </w:num>
  <w:num w:numId="66">
    <w:abstractNumId w:val="3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F77"/>
    <w:rsid w:val="000D774B"/>
    <w:rsid w:val="00177A8B"/>
    <w:rsid w:val="0021019E"/>
    <w:rsid w:val="002328EB"/>
    <w:rsid w:val="00240AE1"/>
    <w:rsid w:val="002814FB"/>
    <w:rsid w:val="002A6168"/>
    <w:rsid w:val="002D17D9"/>
    <w:rsid w:val="003548B9"/>
    <w:rsid w:val="00373030"/>
    <w:rsid w:val="00396B06"/>
    <w:rsid w:val="004636EA"/>
    <w:rsid w:val="0046388E"/>
    <w:rsid w:val="00496B05"/>
    <w:rsid w:val="004A44B7"/>
    <w:rsid w:val="004C6603"/>
    <w:rsid w:val="004E773F"/>
    <w:rsid w:val="0056573D"/>
    <w:rsid w:val="00610E1E"/>
    <w:rsid w:val="006579F4"/>
    <w:rsid w:val="00657B45"/>
    <w:rsid w:val="00662ECD"/>
    <w:rsid w:val="006A4DDC"/>
    <w:rsid w:val="006B6833"/>
    <w:rsid w:val="006E2BEE"/>
    <w:rsid w:val="00720FCC"/>
    <w:rsid w:val="00726B84"/>
    <w:rsid w:val="00753165"/>
    <w:rsid w:val="00754F77"/>
    <w:rsid w:val="00782857"/>
    <w:rsid w:val="00797955"/>
    <w:rsid w:val="007B4ECB"/>
    <w:rsid w:val="008056E4"/>
    <w:rsid w:val="0081282E"/>
    <w:rsid w:val="00833E38"/>
    <w:rsid w:val="00845E09"/>
    <w:rsid w:val="0085787F"/>
    <w:rsid w:val="00946AA4"/>
    <w:rsid w:val="0098186E"/>
    <w:rsid w:val="009B7565"/>
    <w:rsid w:val="009E5B92"/>
    <w:rsid w:val="009E5F52"/>
    <w:rsid w:val="00A82629"/>
    <w:rsid w:val="00B01C4C"/>
    <w:rsid w:val="00C72BF9"/>
    <w:rsid w:val="00CC2DB2"/>
    <w:rsid w:val="00CE40D8"/>
    <w:rsid w:val="00D256A7"/>
    <w:rsid w:val="00D754F4"/>
    <w:rsid w:val="00DE4DD7"/>
    <w:rsid w:val="00E25813"/>
    <w:rsid w:val="00E818B5"/>
    <w:rsid w:val="00EB68E2"/>
    <w:rsid w:val="00FC58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B394A"/>
  <w15:chartTrackingRefBased/>
  <w15:docId w15:val="{0F0F7A95-7669-4504-9755-D20F8CAC0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8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28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TableGrid">
    <w:name w:val="Table Grid"/>
    <w:basedOn w:val="TableNormal"/>
    <w:uiPriority w:val="39"/>
    <w:rsid w:val="003548B9"/>
    <w:pPr>
      <w:bidi w:val="0"/>
      <w:spacing w:after="0" w:line="240" w:lineRule="auto"/>
      <w:ind w:firstLine="0"/>
      <w:jc w:val="center"/>
    </w:pPr>
    <w:rPr>
      <w:rFonts w:ascii="Arial" w:eastAsia="Arial" w:hAnsi="Arial" w:cs="Arial"/>
    </w:rPr>
    <w:tblPr/>
    <w:tcPr>
      <w:vAlign w:val="center"/>
    </w:tcPr>
  </w:style>
  <w:style w:type="paragraph" w:styleId="Header">
    <w:name w:val="header"/>
    <w:basedOn w:val="Normal"/>
    <w:link w:val="HeaderChar"/>
    <w:uiPriority w:val="99"/>
    <w:unhideWhenUsed/>
    <w:rsid w:val="00857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F"/>
  </w:style>
  <w:style w:type="paragraph" w:styleId="Footer">
    <w:name w:val="footer"/>
    <w:basedOn w:val="Normal"/>
    <w:link w:val="FooterChar"/>
    <w:uiPriority w:val="99"/>
    <w:unhideWhenUsed/>
    <w:rsid w:val="00857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F"/>
  </w:style>
  <w:style w:type="character" w:customStyle="1" w:styleId="Heading1Char">
    <w:name w:val="Heading 1 Char"/>
    <w:basedOn w:val="DefaultParagraphFont"/>
    <w:link w:val="Heading1"/>
    <w:uiPriority w:val="9"/>
    <w:rsid w:val="00EB68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68E2"/>
    <w:pPr>
      <w:bidi w:val="0"/>
      <w:ind w:firstLine="0"/>
      <w:jc w:val="left"/>
      <w:outlineLvl w:val="9"/>
    </w:pPr>
  </w:style>
  <w:style w:type="paragraph" w:styleId="TOC1">
    <w:name w:val="toc 1"/>
    <w:basedOn w:val="Normal"/>
    <w:next w:val="Normal"/>
    <w:autoRedefine/>
    <w:uiPriority w:val="39"/>
    <w:unhideWhenUsed/>
    <w:rsid w:val="00EB68E2"/>
    <w:pPr>
      <w:spacing w:after="100"/>
    </w:pPr>
  </w:style>
  <w:style w:type="character" w:styleId="Hyperlink">
    <w:name w:val="Hyperlink"/>
    <w:basedOn w:val="DefaultParagraphFont"/>
    <w:uiPriority w:val="99"/>
    <w:unhideWhenUsed/>
    <w:rsid w:val="00EB68E2"/>
    <w:rPr>
      <w:color w:val="0563C1" w:themeColor="hyperlink"/>
      <w:u w:val="single"/>
    </w:rPr>
  </w:style>
  <w:style w:type="character" w:customStyle="1" w:styleId="Heading3Char">
    <w:name w:val="Heading 3 Char"/>
    <w:basedOn w:val="DefaultParagraphFont"/>
    <w:link w:val="Heading3"/>
    <w:uiPriority w:val="9"/>
    <w:semiHidden/>
    <w:rsid w:val="00782857"/>
    <w:rPr>
      <w:rFonts w:asciiTheme="majorHAnsi" w:eastAsiaTheme="majorEastAsia" w:hAnsiTheme="majorHAnsi" w:cstheme="majorBidi"/>
      <w:color w:val="1F3763" w:themeColor="accent1" w:themeShade="7F"/>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328EB"/>
    <w:pPr>
      <w:ind w:left="720"/>
      <w:contextualSpacing/>
    </w:pPr>
  </w:style>
  <w:style w:type="table" w:styleId="GridTable6Colorful-Accent6">
    <w:name w:val="Grid Table 6 Colorful Accent 6"/>
    <w:basedOn w:val="TableNormal"/>
    <w:uiPriority w:val="51"/>
    <w:rsid w:val="002328E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4E773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2">
    <w:name w:val="toc 2"/>
    <w:basedOn w:val="Normal"/>
    <w:next w:val="Normal"/>
    <w:autoRedefine/>
    <w:uiPriority w:val="39"/>
    <w:unhideWhenUsed/>
    <w:rsid w:val="00A82629"/>
    <w:pPr>
      <w:spacing w:after="100"/>
      <w:ind w:left="220"/>
    </w:pPr>
  </w:style>
  <w:style w:type="paragraph" w:styleId="TOC3">
    <w:name w:val="toc 3"/>
    <w:basedOn w:val="Normal"/>
    <w:next w:val="Normal"/>
    <w:autoRedefine/>
    <w:uiPriority w:val="39"/>
    <w:unhideWhenUsed/>
    <w:rsid w:val="00A82629"/>
    <w:pPr>
      <w:spacing w:after="100"/>
      <w:ind w:left="440"/>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D256A7"/>
  </w:style>
  <w:style w:type="table" w:styleId="GridTable4-Accent6">
    <w:name w:val="Grid Table 4 Accent 6"/>
    <w:basedOn w:val="TableNormal"/>
    <w:uiPriority w:val="49"/>
    <w:rsid w:val="00D256A7"/>
    <w:pPr>
      <w:bidi w:val="0"/>
      <w:spacing w:after="0" w:line="240" w:lineRule="auto"/>
      <w:ind w:firstLine="0"/>
      <w:jc w:val="left"/>
    </w:pPr>
    <w:rPr>
      <w:rFonts w:cs="Simplified Arabic"/>
      <w:kern w:val="2"/>
      <w:sz w:val="28"/>
      <w:szCs w:val="28"/>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78513">
      <w:bodyDiv w:val="1"/>
      <w:marLeft w:val="0"/>
      <w:marRight w:val="0"/>
      <w:marTop w:val="0"/>
      <w:marBottom w:val="0"/>
      <w:divBdr>
        <w:top w:val="none" w:sz="0" w:space="0" w:color="auto"/>
        <w:left w:val="none" w:sz="0" w:space="0" w:color="auto"/>
        <w:bottom w:val="none" w:sz="0" w:space="0" w:color="auto"/>
        <w:right w:val="none" w:sz="0" w:space="0" w:color="auto"/>
      </w:divBdr>
    </w:div>
    <w:div w:id="78449595">
      <w:bodyDiv w:val="1"/>
      <w:marLeft w:val="0"/>
      <w:marRight w:val="0"/>
      <w:marTop w:val="0"/>
      <w:marBottom w:val="0"/>
      <w:divBdr>
        <w:top w:val="none" w:sz="0" w:space="0" w:color="auto"/>
        <w:left w:val="none" w:sz="0" w:space="0" w:color="auto"/>
        <w:bottom w:val="none" w:sz="0" w:space="0" w:color="auto"/>
        <w:right w:val="none" w:sz="0" w:space="0" w:color="auto"/>
      </w:divBdr>
      <w:divsChild>
        <w:div w:id="931746466">
          <w:marLeft w:val="0"/>
          <w:marRight w:val="0"/>
          <w:marTop w:val="0"/>
          <w:marBottom w:val="0"/>
          <w:divBdr>
            <w:top w:val="none" w:sz="0" w:space="0" w:color="auto"/>
            <w:left w:val="none" w:sz="0" w:space="0" w:color="auto"/>
            <w:bottom w:val="none" w:sz="0" w:space="0" w:color="auto"/>
            <w:right w:val="none" w:sz="0" w:space="0" w:color="auto"/>
          </w:divBdr>
          <w:divsChild>
            <w:div w:id="253513021">
              <w:marLeft w:val="0"/>
              <w:marRight w:val="0"/>
              <w:marTop w:val="0"/>
              <w:marBottom w:val="0"/>
              <w:divBdr>
                <w:top w:val="none" w:sz="0" w:space="0" w:color="auto"/>
                <w:left w:val="none" w:sz="0" w:space="0" w:color="auto"/>
                <w:bottom w:val="none" w:sz="0" w:space="0" w:color="auto"/>
                <w:right w:val="none" w:sz="0" w:space="0" w:color="auto"/>
              </w:divBdr>
              <w:divsChild>
                <w:div w:id="872502468">
                  <w:marLeft w:val="0"/>
                  <w:marRight w:val="0"/>
                  <w:marTop w:val="0"/>
                  <w:marBottom w:val="0"/>
                  <w:divBdr>
                    <w:top w:val="none" w:sz="0" w:space="0" w:color="auto"/>
                    <w:left w:val="none" w:sz="0" w:space="0" w:color="auto"/>
                    <w:bottom w:val="none" w:sz="0" w:space="0" w:color="auto"/>
                    <w:right w:val="none" w:sz="0" w:space="0" w:color="auto"/>
                  </w:divBdr>
                  <w:divsChild>
                    <w:div w:id="96773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629960">
          <w:marLeft w:val="0"/>
          <w:marRight w:val="0"/>
          <w:marTop w:val="0"/>
          <w:marBottom w:val="0"/>
          <w:divBdr>
            <w:top w:val="none" w:sz="0" w:space="0" w:color="auto"/>
            <w:left w:val="none" w:sz="0" w:space="0" w:color="auto"/>
            <w:bottom w:val="none" w:sz="0" w:space="0" w:color="auto"/>
            <w:right w:val="none" w:sz="0" w:space="0" w:color="auto"/>
          </w:divBdr>
          <w:divsChild>
            <w:div w:id="2043047054">
              <w:marLeft w:val="0"/>
              <w:marRight w:val="0"/>
              <w:marTop w:val="0"/>
              <w:marBottom w:val="0"/>
              <w:divBdr>
                <w:top w:val="none" w:sz="0" w:space="0" w:color="auto"/>
                <w:left w:val="none" w:sz="0" w:space="0" w:color="auto"/>
                <w:bottom w:val="none" w:sz="0" w:space="0" w:color="auto"/>
                <w:right w:val="none" w:sz="0" w:space="0" w:color="auto"/>
              </w:divBdr>
              <w:divsChild>
                <w:div w:id="338040837">
                  <w:marLeft w:val="0"/>
                  <w:marRight w:val="0"/>
                  <w:marTop w:val="0"/>
                  <w:marBottom w:val="0"/>
                  <w:divBdr>
                    <w:top w:val="none" w:sz="0" w:space="0" w:color="auto"/>
                    <w:left w:val="none" w:sz="0" w:space="0" w:color="auto"/>
                    <w:bottom w:val="none" w:sz="0" w:space="0" w:color="auto"/>
                    <w:right w:val="none" w:sz="0" w:space="0" w:color="auto"/>
                  </w:divBdr>
                  <w:divsChild>
                    <w:div w:id="87099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364684">
      <w:bodyDiv w:val="1"/>
      <w:marLeft w:val="0"/>
      <w:marRight w:val="0"/>
      <w:marTop w:val="0"/>
      <w:marBottom w:val="0"/>
      <w:divBdr>
        <w:top w:val="none" w:sz="0" w:space="0" w:color="auto"/>
        <w:left w:val="none" w:sz="0" w:space="0" w:color="auto"/>
        <w:bottom w:val="none" w:sz="0" w:space="0" w:color="auto"/>
        <w:right w:val="none" w:sz="0" w:space="0" w:color="auto"/>
      </w:divBdr>
    </w:div>
    <w:div w:id="507912681">
      <w:bodyDiv w:val="1"/>
      <w:marLeft w:val="0"/>
      <w:marRight w:val="0"/>
      <w:marTop w:val="0"/>
      <w:marBottom w:val="0"/>
      <w:divBdr>
        <w:top w:val="none" w:sz="0" w:space="0" w:color="auto"/>
        <w:left w:val="none" w:sz="0" w:space="0" w:color="auto"/>
        <w:bottom w:val="none" w:sz="0" w:space="0" w:color="auto"/>
        <w:right w:val="none" w:sz="0" w:space="0" w:color="auto"/>
      </w:divBdr>
    </w:div>
    <w:div w:id="620496046">
      <w:bodyDiv w:val="1"/>
      <w:marLeft w:val="0"/>
      <w:marRight w:val="0"/>
      <w:marTop w:val="0"/>
      <w:marBottom w:val="0"/>
      <w:divBdr>
        <w:top w:val="none" w:sz="0" w:space="0" w:color="auto"/>
        <w:left w:val="none" w:sz="0" w:space="0" w:color="auto"/>
        <w:bottom w:val="none" w:sz="0" w:space="0" w:color="auto"/>
        <w:right w:val="none" w:sz="0" w:space="0" w:color="auto"/>
      </w:divBdr>
    </w:div>
    <w:div w:id="796098530">
      <w:bodyDiv w:val="1"/>
      <w:marLeft w:val="0"/>
      <w:marRight w:val="0"/>
      <w:marTop w:val="0"/>
      <w:marBottom w:val="0"/>
      <w:divBdr>
        <w:top w:val="none" w:sz="0" w:space="0" w:color="auto"/>
        <w:left w:val="none" w:sz="0" w:space="0" w:color="auto"/>
        <w:bottom w:val="none" w:sz="0" w:space="0" w:color="auto"/>
        <w:right w:val="none" w:sz="0" w:space="0" w:color="auto"/>
      </w:divBdr>
    </w:div>
    <w:div w:id="800339520">
      <w:bodyDiv w:val="1"/>
      <w:marLeft w:val="0"/>
      <w:marRight w:val="0"/>
      <w:marTop w:val="0"/>
      <w:marBottom w:val="0"/>
      <w:divBdr>
        <w:top w:val="none" w:sz="0" w:space="0" w:color="auto"/>
        <w:left w:val="none" w:sz="0" w:space="0" w:color="auto"/>
        <w:bottom w:val="none" w:sz="0" w:space="0" w:color="auto"/>
        <w:right w:val="none" w:sz="0" w:space="0" w:color="auto"/>
      </w:divBdr>
    </w:div>
    <w:div w:id="1122729481">
      <w:bodyDiv w:val="1"/>
      <w:marLeft w:val="0"/>
      <w:marRight w:val="0"/>
      <w:marTop w:val="0"/>
      <w:marBottom w:val="0"/>
      <w:divBdr>
        <w:top w:val="none" w:sz="0" w:space="0" w:color="auto"/>
        <w:left w:val="none" w:sz="0" w:space="0" w:color="auto"/>
        <w:bottom w:val="none" w:sz="0" w:space="0" w:color="auto"/>
        <w:right w:val="none" w:sz="0" w:space="0" w:color="auto"/>
      </w:divBdr>
    </w:div>
    <w:div w:id="1371297324">
      <w:bodyDiv w:val="1"/>
      <w:marLeft w:val="0"/>
      <w:marRight w:val="0"/>
      <w:marTop w:val="0"/>
      <w:marBottom w:val="0"/>
      <w:divBdr>
        <w:top w:val="none" w:sz="0" w:space="0" w:color="auto"/>
        <w:left w:val="none" w:sz="0" w:space="0" w:color="auto"/>
        <w:bottom w:val="none" w:sz="0" w:space="0" w:color="auto"/>
        <w:right w:val="none" w:sz="0" w:space="0" w:color="auto"/>
      </w:divBdr>
    </w:div>
    <w:div w:id="1516574570">
      <w:bodyDiv w:val="1"/>
      <w:marLeft w:val="0"/>
      <w:marRight w:val="0"/>
      <w:marTop w:val="0"/>
      <w:marBottom w:val="0"/>
      <w:divBdr>
        <w:top w:val="none" w:sz="0" w:space="0" w:color="auto"/>
        <w:left w:val="none" w:sz="0" w:space="0" w:color="auto"/>
        <w:bottom w:val="none" w:sz="0" w:space="0" w:color="auto"/>
        <w:right w:val="none" w:sz="0" w:space="0" w:color="auto"/>
      </w:divBdr>
    </w:div>
    <w:div w:id="1776172278">
      <w:bodyDiv w:val="1"/>
      <w:marLeft w:val="0"/>
      <w:marRight w:val="0"/>
      <w:marTop w:val="0"/>
      <w:marBottom w:val="0"/>
      <w:divBdr>
        <w:top w:val="none" w:sz="0" w:space="0" w:color="auto"/>
        <w:left w:val="none" w:sz="0" w:space="0" w:color="auto"/>
        <w:bottom w:val="none" w:sz="0" w:space="0" w:color="auto"/>
        <w:right w:val="none" w:sz="0" w:space="0" w:color="auto"/>
      </w:divBdr>
    </w:div>
    <w:div w:id="1806652598">
      <w:bodyDiv w:val="1"/>
      <w:marLeft w:val="0"/>
      <w:marRight w:val="0"/>
      <w:marTop w:val="0"/>
      <w:marBottom w:val="0"/>
      <w:divBdr>
        <w:top w:val="none" w:sz="0" w:space="0" w:color="auto"/>
        <w:left w:val="none" w:sz="0" w:space="0" w:color="auto"/>
        <w:bottom w:val="none" w:sz="0" w:space="0" w:color="auto"/>
        <w:right w:val="none" w:sz="0" w:space="0" w:color="auto"/>
      </w:divBdr>
    </w:div>
    <w:div w:id="1836067650">
      <w:bodyDiv w:val="1"/>
      <w:marLeft w:val="0"/>
      <w:marRight w:val="0"/>
      <w:marTop w:val="0"/>
      <w:marBottom w:val="0"/>
      <w:divBdr>
        <w:top w:val="none" w:sz="0" w:space="0" w:color="auto"/>
        <w:left w:val="none" w:sz="0" w:space="0" w:color="auto"/>
        <w:bottom w:val="none" w:sz="0" w:space="0" w:color="auto"/>
        <w:right w:val="none" w:sz="0" w:space="0" w:color="auto"/>
      </w:divBdr>
    </w:div>
    <w:div w:id="1898347723">
      <w:bodyDiv w:val="1"/>
      <w:marLeft w:val="0"/>
      <w:marRight w:val="0"/>
      <w:marTop w:val="0"/>
      <w:marBottom w:val="0"/>
      <w:divBdr>
        <w:top w:val="none" w:sz="0" w:space="0" w:color="auto"/>
        <w:left w:val="none" w:sz="0" w:space="0" w:color="auto"/>
        <w:bottom w:val="none" w:sz="0" w:space="0" w:color="auto"/>
        <w:right w:val="none" w:sz="0" w:space="0" w:color="auto"/>
      </w:divBdr>
      <w:divsChild>
        <w:div w:id="810750467">
          <w:marLeft w:val="0"/>
          <w:marRight w:val="0"/>
          <w:marTop w:val="0"/>
          <w:marBottom w:val="0"/>
          <w:divBdr>
            <w:top w:val="none" w:sz="0" w:space="0" w:color="auto"/>
            <w:left w:val="none" w:sz="0" w:space="0" w:color="auto"/>
            <w:bottom w:val="none" w:sz="0" w:space="0" w:color="auto"/>
            <w:right w:val="none" w:sz="0" w:space="0" w:color="auto"/>
          </w:divBdr>
          <w:divsChild>
            <w:div w:id="1237205708">
              <w:marLeft w:val="0"/>
              <w:marRight w:val="0"/>
              <w:marTop w:val="0"/>
              <w:marBottom w:val="0"/>
              <w:divBdr>
                <w:top w:val="none" w:sz="0" w:space="0" w:color="auto"/>
                <w:left w:val="none" w:sz="0" w:space="0" w:color="auto"/>
                <w:bottom w:val="none" w:sz="0" w:space="0" w:color="auto"/>
                <w:right w:val="none" w:sz="0" w:space="0" w:color="auto"/>
              </w:divBdr>
              <w:divsChild>
                <w:div w:id="1508524539">
                  <w:marLeft w:val="0"/>
                  <w:marRight w:val="0"/>
                  <w:marTop w:val="0"/>
                  <w:marBottom w:val="0"/>
                  <w:divBdr>
                    <w:top w:val="none" w:sz="0" w:space="0" w:color="auto"/>
                    <w:left w:val="none" w:sz="0" w:space="0" w:color="auto"/>
                    <w:bottom w:val="none" w:sz="0" w:space="0" w:color="auto"/>
                    <w:right w:val="none" w:sz="0" w:space="0" w:color="auto"/>
                  </w:divBdr>
                  <w:divsChild>
                    <w:div w:id="84039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6722">
          <w:marLeft w:val="0"/>
          <w:marRight w:val="0"/>
          <w:marTop w:val="0"/>
          <w:marBottom w:val="0"/>
          <w:divBdr>
            <w:top w:val="none" w:sz="0" w:space="0" w:color="auto"/>
            <w:left w:val="none" w:sz="0" w:space="0" w:color="auto"/>
            <w:bottom w:val="none" w:sz="0" w:space="0" w:color="auto"/>
            <w:right w:val="none" w:sz="0" w:space="0" w:color="auto"/>
          </w:divBdr>
          <w:divsChild>
            <w:div w:id="294719215">
              <w:marLeft w:val="0"/>
              <w:marRight w:val="0"/>
              <w:marTop w:val="0"/>
              <w:marBottom w:val="0"/>
              <w:divBdr>
                <w:top w:val="none" w:sz="0" w:space="0" w:color="auto"/>
                <w:left w:val="none" w:sz="0" w:space="0" w:color="auto"/>
                <w:bottom w:val="none" w:sz="0" w:space="0" w:color="auto"/>
                <w:right w:val="none" w:sz="0" w:space="0" w:color="auto"/>
              </w:divBdr>
              <w:divsChild>
                <w:div w:id="1539467492">
                  <w:marLeft w:val="0"/>
                  <w:marRight w:val="0"/>
                  <w:marTop w:val="0"/>
                  <w:marBottom w:val="0"/>
                  <w:divBdr>
                    <w:top w:val="none" w:sz="0" w:space="0" w:color="auto"/>
                    <w:left w:val="none" w:sz="0" w:space="0" w:color="auto"/>
                    <w:bottom w:val="none" w:sz="0" w:space="0" w:color="auto"/>
                    <w:right w:val="none" w:sz="0" w:space="0" w:color="auto"/>
                  </w:divBdr>
                  <w:divsChild>
                    <w:div w:id="26130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033554">
      <w:bodyDiv w:val="1"/>
      <w:marLeft w:val="0"/>
      <w:marRight w:val="0"/>
      <w:marTop w:val="0"/>
      <w:marBottom w:val="0"/>
      <w:divBdr>
        <w:top w:val="none" w:sz="0" w:space="0" w:color="auto"/>
        <w:left w:val="none" w:sz="0" w:space="0" w:color="auto"/>
        <w:bottom w:val="none" w:sz="0" w:space="0" w:color="auto"/>
        <w:right w:val="none" w:sz="0" w:space="0" w:color="auto"/>
      </w:divBdr>
    </w:div>
    <w:div w:id="1949853326">
      <w:bodyDiv w:val="1"/>
      <w:marLeft w:val="0"/>
      <w:marRight w:val="0"/>
      <w:marTop w:val="0"/>
      <w:marBottom w:val="0"/>
      <w:divBdr>
        <w:top w:val="none" w:sz="0" w:space="0" w:color="auto"/>
        <w:left w:val="none" w:sz="0" w:space="0" w:color="auto"/>
        <w:bottom w:val="none" w:sz="0" w:space="0" w:color="auto"/>
        <w:right w:val="none" w:sz="0" w:space="0" w:color="auto"/>
      </w:divBdr>
    </w:div>
    <w:div w:id="209054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B1FF0C-485C-4936-9FA1-DDDAE79A6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50</Pages>
  <Words>10340</Words>
  <Characters>58944</Characters>
  <Application>Microsoft Office Word</Application>
  <DocSecurity>0</DocSecurity>
  <Lines>491</Lines>
  <Paragraphs>138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faisal al_ATWI</cp:lastModifiedBy>
  <cp:revision>4</cp:revision>
  <cp:lastPrinted>2025-03-13T06:18:00Z</cp:lastPrinted>
  <dcterms:created xsi:type="dcterms:W3CDTF">2025-03-09T03:23:00Z</dcterms:created>
  <dcterms:modified xsi:type="dcterms:W3CDTF">2025-03-13T06:19:00Z</dcterms:modified>
</cp:coreProperties>
</file>