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B16C2" w:rsidRDefault="009125CE" w:rsidP="00027120">
      <w:pPr>
        <w:spacing w:line="276" w:lineRule="auto"/>
        <w:rPr>
          <w:rFonts w:ascii="Simplified Arabic" w:hAnsi="Simplified Arabic" w:cs="Simplified Arabic"/>
          <w:b/>
          <w:bCs/>
          <w:sz w:val="32"/>
          <w:szCs w:val="32"/>
          <w:lang w:bidi="ar-EG"/>
        </w:rPr>
      </w:pPr>
      <w:r w:rsidRPr="00CB16C2">
        <w:rPr>
          <w:rFonts w:ascii="Simplified Arabic" w:hAnsi="Simplified Arabic" w:cs="Simplified Arabic"/>
          <w:b/>
          <w:bCs/>
          <w:sz w:val="32"/>
          <w:szCs w:val="32"/>
          <w:rtl/>
          <w:lang w:bidi="ar-EG"/>
        </w:rPr>
        <w:t xml:space="preserve">جامعة ميدأوشن </w:t>
      </w:r>
    </w:p>
    <w:p w14:paraId="1E957002" w14:textId="04B27A9D" w:rsidR="00F546CE" w:rsidRPr="00CB16C2" w:rsidRDefault="009125CE" w:rsidP="00027120">
      <w:pPr>
        <w:spacing w:line="276" w:lineRule="auto"/>
        <w:rPr>
          <w:rFonts w:ascii="Simplified Arabic" w:hAnsi="Simplified Arabic" w:cs="Simplified Arabic"/>
          <w:b/>
          <w:bCs/>
          <w:sz w:val="32"/>
          <w:szCs w:val="32"/>
          <w:rtl/>
          <w:lang w:bidi="ar-EG"/>
        </w:rPr>
      </w:pPr>
      <w:r w:rsidRPr="00CB16C2">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B16C2">
        <w:rPr>
          <w:rFonts w:ascii="Simplified Arabic" w:hAnsi="Simplified Arabic" w:cs="Simplified Arabic"/>
          <w:b/>
          <w:bCs/>
          <w:sz w:val="32"/>
          <w:szCs w:val="32"/>
          <w:lang w:bidi="ar-EG"/>
        </w:rPr>
        <w:t xml:space="preserve">    </w:t>
      </w:r>
      <w:r w:rsidRPr="00CB16C2">
        <w:rPr>
          <w:rFonts w:ascii="Simplified Arabic" w:hAnsi="Simplified Arabic" w:cs="Simplified Arabic"/>
          <w:b/>
          <w:bCs/>
          <w:sz w:val="32"/>
          <w:szCs w:val="32"/>
          <w:rtl/>
          <w:lang w:bidi="ar-EG"/>
        </w:rPr>
        <w:t xml:space="preserve">كلية الإدارة </w:t>
      </w:r>
    </w:p>
    <w:p w14:paraId="0217C513" w14:textId="631181C9" w:rsidR="009125CE" w:rsidRPr="00CB16C2" w:rsidRDefault="009125CE"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b/>
          <w:bCs/>
          <w:sz w:val="32"/>
          <w:szCs w:val="32"/>
          <w:rtl/>
          <w:lang w:bidi="ar-EG"/>
        </w:rPr>
        <w:t>قسم / تخصص</w:t>
      </w:r>
      <w:r w:rsidR="00CB16C2">
        <w:rPr>
          <w:rFonts w:ascii="Simplified Arabic" w:hAnsi="Simplified Arabic" w:cs="Simplified Arabic" w:hint="cs"/>
          <w:b/>
          <w:bCs/>
          <w:sz w:val="32"/>
          <w:szCs w:val="32"/>
          <w:rtl/>
          <w:lang w:bidi="ar-EG"/>
        </w:rPr>
        <w:t xml:space="preserve"> </w:t>
      </w:r>
      <w:r w:rsidR="00CB16C2" w:rsidRPr="00CB16C2">
        <w:rPr>
          <w:rFonts w:ascii="Simplified Arabic" w:hAnsi="Simplified Arabic" w:cs="Simplified Arabic"/>
          <w:b/>
          <w:bCs/>
          <w:sz w:val="32"/>
          <w:szCs w:val="32"/>
          <w:rtl/>
        </w:rPr>
        <w:t>إدارة المشاريع</w:t>
      </w:r>
    </w:p>
    <w:p w14:paraId="11A91486" w14:textId="77777777" w:rsidR="009125CE" w:rsidRPr="00CB16C2" w:rsidRDefault="009125CE" w:rsidP="00027120">
      <w:pPr>
        <w:spacing w:line="276" w:lineRule="auto"/>
        <w:rPr>
          <w:rFonts w:ascii="Simplified Arabic" w:hAnsi="Simplified Arabic" w:cs="Simplified Arabic"/>
          <w:sz w:val="32"/>
          <w:szCs w:val="32"/>
          <w:rtl/>
          <w:lang w:bidi="ar-EG"/>
        </w:rPr>
      </w:pPr>
    </w:p>
    <w:p w14:paraId="3A7BF367" w14:textId="77777777" w:rsidR="009125CE" w:rsidRPr="00CB16C2" w:rsidRDefault="009125CE" w:rsidP="00027120">
      <w:pPr>
        <w:spacing w:line="276" w:lineRule="auto"/>
        <w:rPr>
          <w:rFonts w:ascii="Simplified Arabic" w:hAnsi="Simplified Arabic" w:cs="Simplified Arabic"/>
          <w:sz w:val="32"/>
          <w:szCs w:val="32"/>
          <w:rtl/>
          <w:lang w:bidi="ar-EG"/>
        </w:rPr>
      </w:pPr>
    </w:p>
    <w:p w14:paraId="5F6542BF" w14:textId="77777777" w:rsidR="009125CE" w:rsidRPr="00CB16C2" w:rsidRDefault="009125CE" w:rsidP="00027120">
      <w:pPr>
        <w:spacing w:line="276" w:lineRule="auto"/>
        <w:rPr>
          <w:rFonts w:ascii="Simplified Arabic" w:hAnsi="Simplified Arabic" w:cs="Simplified Arabic"/>
          <w:sz w:val="32"/>
          <w:szCs w:val="32"/>
          <w:rtl/>
          <w:lang w:bidi="ar-EG"/>
        </w:rPr>
      </w:pPr>
    </w:p>
    <w:p w14:paraId="08401F45" w14:textId="36810A0A" w:rsidR="009125CE" w:rsidRPr="00CB16C2" w:rsidRDefault="009125CE"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 xml:space="preserve">العنوان باللغة العربية </w:t>
      </w:r>
    </w:p>
    <w:p w14:paraId="15C28831" w14:textId="1BE9FB74" w:rsidR="009125CE" w:rsidRPr="00CB16C2" w:rsidRDefault="00CB16C2" w:rsidP="00027120">
      <w:pPr>
        <w:spacing w:line="276" w:lineRule="auto"/>
        <w:jc w:val="center"/>
        <w:rPr>
          <w:rFonts w:ascii="Simplified Arabic" w:hAnsi="Simplified Arabic" w:cs="Simplified Arabic"/>
          <w:sz w:val="32"/>
          <w:szCs w:val="32"/>
          <w:rtl/>
          <w:lang w:bidi="ar-EG"/>
        </w:rPr>
      </w:pPr>
      <w:r w:rsidRPr="00CB16C2">
        <w:rPr>
          <w:rFonts w:ascii="Simplified Arabic" w:hAnsi="Simplified Arabic" w:cs="Simplified Arabic"/>
          <w:sz w:val="32"/>
          <w:szCs w:val="32"/>
          <w:rtl/>
        </w:rPr>
        <w:t>أثر استراتيجيات إدارة المشاريع في إدارة الأزمات</w:t>
      </w:r>
    </w:p>
    <w:p w14:paraId="232F19A4" w14:textId="77777777" w:rsidR="009125CE" w:rsidRPr="00CB16C2" w:rsidRDefault="009125CE" w:rsidP="00027120">
      <w:pPr>
        <w:spacing w:line="276" w:lineRule="auto"/>
        <w:rPr>
          <w:rFonts w:ascii="Simplified Arabic" w:hAnsi="Simplified Arabic" w:cs="Simplified Arabic"/>
          <w:sz w:val="32"/>
          <w:szCs w:val="32"/>
          <w:rtl/>
          <w:lang w:bidi="ar-EG"/>
        </w:rPr>
      </w:pPr>
    </w:p>
    <w:p w14:paraId="0EB57E30" w14:textId="77777777" w:rsidR="009125CE" w:rsidRPr="00CB16C2" w:rsidRDefault="009125CE" w:rsidP="00027120">
      <w:pPr>
        <w:spacing w:line="276" w:lineRule="auto"/>
        <w:jc w:val="center"/>
        <w:rPr>
          <w:rFonts w:ascii="Simplified Arabic" w:hAnsi="Simplified Arabic" w:cs="Simplified Arabic"/>
          <w:b/>
          <w:bCs/>
          <w:sz w:val="32"/>
          <w:szCs w:val="32"/>
          <w:rtl/>
          <w:lang w:bidi="ar-EG"/>
        </w:rPr>
      </w:pPr>
    </w:p>
    <w:p w14:paraId="60DD995B" w14:textId="2FA4F9BE" w:rsidR="00CB16C2" w:rsidRPr="00CB16C2" w:rsidRDefault="009125CE" w:rsidP="00027120">
      <w:pPr>
        <w:spacing w:line="276" w:lineRule="auto"/>
        <w:jc w:val="center"/>
        <w:rPr>
          <w:rFonts w:ascii="Simplified Arabic" w:hAnsi="Simplified Arabic" w:cs="Simplified Arabic"/>
          <w:b/>
          <w:bCs/>
          <w:sz w:val="32"/>
          <w:szCs w:val="32"/>
          <w:lang w:bidi="ar-EG"/>
        </w:rPr>
      </w:pPr>
      <w:r w:rsidRPr="00CB16C2">
        <w:rPr>
          <w:rFonts w:ascii="Simplified Arabic" w:hAnsi="Simplified Arabic" w:cs="Simplified Arabic"/>
          <w:b/>
          <w:bCs/>
          <w:sz w:val="32"/>
          <w:szCs w:val="32"/>
          <w:rtl/>
          <w:lang w:bidi="ar-EG"/>
        </w:rPr>
        <w:t>إعداد الطالب</w:t>
      </w:r>
      <w:r w:rsidR="00CB16C2">
        <w:rPr>
          <w:rFonts w:ascii="Simplified Arabic" w:hAnsi="Simplified Arabic" w:cs="Simplified Arabic" w:hint="cs"/>
          <w:b/>
          <w:bCs/>
          <w:sz w:val="32"/>
          <w:szCs w:val="32"/>
          <w:rtl/>
          <w:lang w:bidi="ar-EG"/>
        </w:rPr>
        <w:t>ة</w:t>
      </w:r>
      <w:r w:rsidRPr="00CB16C2">
        <w:rPr>
          <w:rFonts w:ascii="Simplified Arabic" w:hAnsi="Simplified Arabic" w:cs="Simplified Arabic"/>
          <w:b/>
          <w:bCs/>
          <w:sz w:val="32"/>
          <w:szCs w:val="32"/>
          <w:rtl/>
          <w:lang w:bidi="ar-EG"/>
        </w:rPr>
        <w:t>/</w:t>
      </w:r>
      <w:r w:rsidR="00CB16C2">
        <w:rPr>
          <w:rFonts w:ascii="Simplified Arabic" w:hAnsi="Simplified Arabic" w:cs="Simplified Arabic" w:hint="cs"/>
          <w:b/>
          <w:bCs/>
          <w:sz w:val="32"/>
          <w:szCs w:val="32"/>
          <w:rtl/>
          <w:lang w:bidi="ar-EG"/>
        </w:rPr>
        <w:t xml:space="preserve"> </w:t>
      </w:r>
      <w:r w:rsidR="00CB16C2" w:rsidRPr="00CB16C2">
        <w:rPr>
          <w:rFonts w:ascii="Simplified Arabic" w:hAnsi="Simplified Arabic" w:cs="Simplified Arabic"/>
          <w:b/>
          <w:bCs/>
          <w:sz w:val="32"/>
          <w:szCs w:val="32"/>
          <w:rtl/>
        </w:rPr>
        <w:t>ندى فهد الشريهي</w:t>
      </w:r>
    </w:p>
    <w:p w14:paraId="58D6152F" w14:textId="3051174C" w:rsidR="009125CE" w:rsidRPr="00CB16C2" w:rsidRDefault="009125CE" w:rsidP="00027120">
      <w:pPr>
        <w:spacing w:line="276" w:lineRule="auto"/>
        <w:jc w:val="center"/>
        <w:rPr>
          <w:rFonts w:ascii="Simplified Arabic" w:hAnsi="Simplified Arabic" w:cs="Simplified Arabic"/>
          <w:b/>
          <w:bCs/>
          <w:sz w:val="32"/>
          <w:szCs w:val="32"/>
          <w:rtl/>
          <w:lang w:bidi="ar-EG"/>
        </w:rPr>
      </w:pPr>
    </w:p>
    <w:p w14:paraId="22738CC6" w14:textId="131C4D28" w:rsidR="009125CE" w:rsidRPr="00CB16C2" w:rsidRDefault="009125CE"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إشراف/</w:t>
      </w:r>
      <w:r w:rsidR="00CB16C2">
        <w:rPr>
          <w:rFonts w:ascii="Simplified Arabic" w:hAnsi="Simplified Arabic" w:cs="Simplified Arabic" w:hint="cs"/>
          <w:b/>
          <w:bCs/>
          <w:sz w:val="32"/>
          <w:szCs w:val="32"/>
          <w:rtl/>
          <w:lang w:bidi="ar-EG"/>
        </w:rPr>
        <w:t xml:space="preserve"> </w:t>
      </w:r>
      <w:r w:rsidR="00CB16C2" w:rsidRPr="00CB16C2">
        <w:rPr>
          <w:rFonts w:ascii="Simplified Arabic" w:hAnsi="Simplified Arabic" w:cs="Simplified Arabic"/>
          <w:b/>
          <w:bCs/>
          <w:sz w:val="32"/>
          <w:szCs w:val="32"/>
          <w:rtl/>
          <w:lang w:bidi="ar-EG"/>
        </w:rPr>
        <w:t>د. أسماء أبو عنزه   المحترمة</w:t>
      </w:r>
    </w:p>
    <w:p w14:paraId="14480418" w14:textId="78A6C3AC" w:rsidR="009125CE" w:rsidRPr="00CB16C2" w:rsidRDefault="009125CE"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العام الدراسي:</w:t>
      </w:r>
    </w:p>
    <w:p w14:paraId="0ECF42F7" w14:textId="7B7824A0" w:rsidR="009125CE" w:rsidRPr="00CB16C2" w:rsidRDefault="009125CE"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b/>
          <w:bCs/>
          <w:sz w:val="32"/>
          <w:szCs w:val="32"/>
          <w:rtl/>
          <w:lang w:bidi="ar-EG"/>
        </w:rPr>
        <w:t>202</w:t>
      </w:r>
      <w:r w:rsidR="00D52480" w:rsidRPr="00CB16C2">
        <w:rPr>
          <w:rFonts w:ascii="Simplified Arabic" w:hAnsi="Simplified Arabic" w:cs="Simplified Arabic"/>
          <w:b/>
          <w:bCs/>
          <w:sz w:val="32"/>
          <w:szCs w:val="32"/>
          <w:rtl/>
          <w:lang w:bidi="ar-EG"/>
        </w:rPr>
        <w:t>4</w:t>
      </w:r>
    </w:p>
    <w:p w14:paraId="5DBA947E" w14:textId="77777777" w:rsidR="009125CE" w:rsidRPr="00CB16C2" w:rsidRDefault="009125CE" w:rsidP="00027120">
      <w:pPr>
        <w:spacing w:line="276" w:lineRule="auto"/>
        <w:jc w:val="center"/>
        <w:rPr>
          <w:rFonts w:ascii="Simplified Arabic" w:hAnsi="Simplified Arabic" w:cs="Simplified Arabic"/>
          <w:b/>
          <w:bCs/>
          <w:sz w:val="32"/>
          <w:szCs w:val="32"/>
          <w:rtl/>
          <w:lang w:bidi="ar-EG"/>
        </w:rPr>
      </w:pPr>
    </w:p>
    <w:p w14:paraId="71099ADB" w14:textId="29ED9FB0" w:rsidR="009125CE" w:rsidRPr="00CB16C2" w:rsidRDefault="00CB16C2" w:rsidP="00027120">
      <w:pPr>
        <w:spacing w:line="276" w:lineRule="auto"/>
        <w:jc w:val="center"/>
        <w:rPr>
          <w:rFonts w:ascii="Simplified Arabic" w:hAnsi="Simplified Arabic" w:cs="Simplified Arabic"/>
          <w:b/>
          <w:bCs/>
          <w:sz w:val="32"/>
          <w:szCs w:val="32"/>
          <w:rtl/>
          <w:lang w:bidi="ar-EG"/>
        </w:rPr>
      </w:pPr>
      <w:r w:rsidRPr="00CB16C2">
        <w:rPr>
          <w:rFonts w:ascii="Simplified Arabic" w:hAnsi="Simplified Arabic" w:cs="Simplified Arabic"/>
          <w:noProof/>
          <w:sz w:val="32"/>
          <w:szCs w:val="32"/>
        </w:rPr>
        <w:lastRenderedPageBreak/>
        <w:drawing>
          <wp:inline distT="0" distB="0" distL="0" distR="0" wp14:anchorId="1C13EF4B" wp14:editId="43CFC73E">
            <wp:extent cx="5438775" cy="6972300"/>
            <wp:effectExtent l="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8775" cy="6972300"/>
                    </a:xfrm>
                    <a:prstGeom prst="rect">
                      <a:avLst/>
                    </a:prstGeom>
                    <a:noFill/>
                    <a:ln>
                      <a:noFill/>
                    </a:ln>
                  </pic:spPr>
                </pic:pic>
              </a:graphicData>
            </a:graphic>
          </wp:inline>
        </w:drawing>
      </w:r>
    </w:p>
    <w:p w14:paraId="7FACF987" w14:textId="77777777" w:rsidR="00CB16C2" w:rsidRPr="00CB16C2" w:rsidRDefault="00CB16C2" w:rsidP="00027120">
      <w:pPr>
        <w:spacing w:line="276" w:lineRule="auto"/>
        <w:jc w:val="center"/>
        <w:rPr>
          <w:rFonts w:ascii="Simplified Arabic" w:hAnsi="Simplified Arabic" w:cs="Simplified Arabic"/>
          <w:b/>
          <w:bCs/>
          <w:sz w:val="32"/>
          <w:szCs w:val="32"/>
          <w:rtl/>
          <w:lang w:bidi="ar-EG"/>
        </w:rPr>
      </w:pPr>
    </w:p>
    <w:p w14:paraId="11895B60" w14:textId="77777777" w:rsidR="00CB16C2" w:rsidRPr="00CB16C2" w:rsidRDefault="00CB16C2" w:rsidP="00027120">
      <w:pPr>
        <w:spacing w:line="276" w:lineRule="auto"/>
        <w:rPr>
          <w:rFonts w:ascii="Simplified Arabic" w:hAnsi="Simplified Arabic" w:cs="Simplified Arabic"/>
          <w:b/>
          <w:bCs/>
          <w:sz w:val="32"/>
          <w:szCs w:val="32"/>
          <w:rtl/>
          <w:lang w:bidi="ar-EG"/>
        </w:rPr>
      </w:pPr>
    </w:p>
    <w:p w14:paraId="0D3A595A" w14:textId="77777777" w:rsidR="00CB16C2" w:rsidRPr="00CB16C2" w:rsidRDefault="00CB16C2" w:rsidP="00027120">
      <w:pPr>
        <w:pStyle w:val="1"/>
        <w:spacing w:line="276" w:lineRule="auto"/>
        <w:rPr>
          <w:rFonts w:ascii="Simplified Arabic" w:hAnsi="Simplified Arabic" w:cs="Simplified Arabic"/>
          <w:szCs w:val="32"/>
          <w:rtl/>
          <w:lang w:bidi="ar-EG"/>
        </w:rPr>
      </w:pPr>
      <w:bookmarkStart w:id="0" w:name="_Toc150891784"/>
      <w:bookmarkStart w:id="1" w:name="_Toc179512782"/>
      <w:r w:rsidRPr="00CB16C2">
        <w:rPr>
          <w:rFonts w:ascii="Simplified Arabic" w:hAnsi="Simplified Arabic" w:cs="Simplified Arabic"/>
          <w:szCs w:val="32"/>
          <w:rtl/>
          <w:lang w:bidi="ar-EG"/>
        </w:rPr>
        <w:lastRenderedPageBreak/>
        <w:t>الإهداء والشكر</w:t>
      </w:r>
      <w:bookmarkEnd w:id="0"/>
      <w:bookmarkEnd w:id="1"/>
    </w:p>
    <w:p w14:paraId="128293B6" w14:textId="77777777" w:rsidR="00CB16C2" w:rsidRPr="00CB16C2" w:rsidRDefault="00CB16C2"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sz w:val="32"/>
          <w:szCs w:val="32"/>
          <w:rtl/>
          <w:lang w:bidi="ar-DZ"/>
        </w:rPr>
        <w:t>قال تعالى : ( وَمَن شَكَرَ فَإِنَّمَا يَشْكُرُ لِنَفْسِهِ )</w:t>
      </w:r>
    </w:p>
    <w:p w14:paraId="36696191" w14:textId="77777777" w:rsidR="00CB16C2" w:rsidRPr="00CB16C2" w:rsidRDefault="00CB16C2"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sz w:val="32"/>
          <w:szCs w:val="32"/>
          <w:rtl/>
          <w:lang w:bidi="ar-DZ"/>
        </w:rPr>
        <w:t xml:space="preserve">وقال رسوله الكريم ﷺ : ( من لا يشكر الناس لا يشكر الله) </w:t>
      </w:r>
    </w:p>
    <w:p w14:paraId="03D0D737" w14:textId="77777777" w:rsidR="00CB16C2" w:rsidRPr="00CB16C2" w:rsidRDefault="00CB16C2" w:rsidP="00027120">
      <w:pPr>
        <w:spacing w:line="276" w:lineRule="auto"/>
        <w:rPr>
          <w:rFonts w:ascii="Simplified Arabic" w:hAnsi="Simplified Arabic" w:cs="Simplified Arabic"/>
          <w:sz w:val="32"/>
          <w:szCs w:val="32"/>
          <w:rtl/>
          <w:lang w:bidi="ar-EG"/>
        </w:rPr>
      </w:pPr>
    </w:p>
    <w:p w14:paraId="7DDCFCCB" w14:textId="77777777" w:rsidR="00CB16C2" w:rsidRPr="00CB16C2" w:rsidRDefault="00CB16C2"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sz w:val="32"/>
          <w:szCs w:val="32"/>
          <w:rtl/>
          <w:lang w:bidi="ar-DZ"/>
        </w:rPr>
        <w:t>تشرّفت بفرصة كتابة هذا البحث العلمي، الذي يجسد جهودًا مكثفة واستكشافًا عميقًا في الموضوع.</w:t>
      </w:r>
    </w:p>
    <w:p w14:paraId="21DAF135" w14:textId="77777777" w:rsidR="00CB16C2" w:rsidRPr="00CB16C2" w:rsidRDefault="00CB16C2"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sz w:val="32"/>
          <w:szCs w:val="32"/>
          <w:rtl/>
          <w:lang w:bidi="ar-DZ"/>
        </w:rPr>
        <w:t xml:space="preserve">أهدي هذا العمل إلى من ألهمني ودعمني خلال رحلتي البحثية.وأهدي ايضاً ثمرة جُهدي المتواضع إلى من وهبوني الحياة والأمل والنشأة على الشغف </w:t>
      </w:r>
    </w:p>
    <w:p w14:paraId="676442A9" w14:textId="77777777" w:rsidR="00CB16C2" w:rsidRPr="00CB16C2" w:rsidRDefault="00CB16C2"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sz w:val="32"/>
          <w:szCs w:val="32"/>
          <w:rtl/>
          <w:lang w:bidi="ar-DZ"/>
        </w:rPr>
        <w:t>والدي العزيز ووالدتي العزيزة.</w:t>
      </w:r>
    </w:p>
    <w:p w14:paraId="0C5E4762" w14:textId="1C9C5742" w:rsidR="00CB16C2" w:rsidRPr="00CB16C2" w:rsidRDefault="00CB16C2" w:rsidP="00027120">
      <w:pPr>
        <w:spacing w:line="276" w:lineRule="auto"/>
        <w:rPr>
          <w:rFonts w:ascii="Simplified Arabic" w:hAnsi="Simplified Arabic" w:cs="Simplified Arabic"/>
          <w:sz w:val="32"/>
          <w:szCs w:val="32"/>
          <w:rtl/>
          <w:lang w:bidi="ar-EG"/>
        </w:rPr>
      </w:pPr>
      <w:r w:rsidRPr="00CB16C2">
        <w:rPr>
          <w:rFonts w:ascii="Simplified Arabic" w:hAnsi="Simplified Arabic" w:cs="Simplified Arabic"/>
          <w:sz w:val="32"/>
          <w:szCs w:val="32"/>
          <w:rtl/>
          <w:lang w:bidi="ar-DZ"/>
        </w:rPr>
        <w:t xml:space="preserve">شكرًا كثيراً للعائلة الرائعة التي ألهمتني بحبها ودعمها الدائم. كلمات الشكر أيضًا تذهب لأساتذتي الرائعين كما اتقدم بجزيل الشكر إلى الدكتورة المشرفة : </w:t>
      </w:r>
      <w:r w:rsidRPr="00CB16C2">
        <w:rPr>
          <w:rFonts w:ascii="Simplified Arabic" w:hAnsi="Simplified Arabic" w:cs="Simplified Arabic"/>
          <w:sz w:val="32"/>
          <w:szCs w:val="32"/>
          <w:rtl/>
          <w:lang w:bidi="ar-EG"/>
        </w:rPr>
        <w:t>أسماء أبو عنزه   المحترمة</w:t>
      </w:r>
      <w:r w:rsidRPr="00CB16C2">
        <w:rPr>
          <w:rFonts w:ascii="Simplified Arabic" w:hAnsi="Simplified Arabic" w:cs="Simplified Arabic"/>
          <w:sz w:val="32"/>
          <w:szCs w:val="32"/>
          <w:rtl/>
          <w:lang w:bidi="ar-DZ"/>
        </w:rPr>
        <w:t>على كل ماقدمه لي من إرشادات قيمة ونصائح بناءة. شكرًا للأصدقاء والزملاء الذين شاركوا معي في هذه الرحلة، فقد كانت تلك التجارب ملهمة. وأخيرًا، شكرًا لي، للإصرار والتفاني الذي ساهم في تحقيق هذا الإنجاز. يُهدى هذا البحث إلى محبي العلم والمعرفة، آملاً أن يسهم في إغناء المجال وفهمنا للتحديات التي تواجهنا.</w:t>
      </w:r>
      <w:r w:rsidRPr="00CB16C2">
        <w:rPr>
          <w:rFonts w:ascii="Simplified Arabic" w:hAnsi="Simplified Arabic" w:cs="Simplified Arabic"/>
          <w:sz w:val="32"/>
          <w:szCs w:val="32"/>
          <w:rtl/>
          <w:lang w:bidi="ar-EG"/>
        </w:rPr>
        <w:t>.</w:t>
      </w:r>
    </w:p>
    <w:p w14:paraId="5340C233" w14:textId="77777777" w:rsidR="00491AF1" w:rsidRDefault="00491AF1" w:rsidP="00027120">
      <w:pPr>
        <w:spacing w:line="276" w:lineRule="auto"/>
        <w:rPr>
          <w:rFonts w:ascii="Simplified Arabic" w:hAnsi="Simplified Arabic" w:cs="Simplified Arabic"/>
          <w:b/>
          <w:bCs/>
          <w:sz w:val="32"/>
          <w:szCs w:val="32"/>
          <w:lang w:bidi="ar-EG"/>
        </w:rPr>
      </w:pPr>
    </w:p>
    <w:p w14:paraId="562FAE5D" w14:textId="77777777" w:rsidR="00027120" w:rsidRDefault="00027120" w:rsidP="00027120">
      <w:pPr>
        <w:spacing w:line="276" w:lineRule="auto"/>
        <w:rPr>
          <w:rFonts w:ascii="Simplified Arabic" w:hAnsi="Simplified Arabic" w:cs="Simplified Arabic"/>
          <w:b/>
          <w:bCs/>
          <w:sz w:val="32"/>
          <w:szCs w:val="32"/>
          <w:lang w:bidi="ar-EG"/>
        </w:rPr>
      </w:pPr>
    </w:p>
    <w:p w14:paraId="20A0D785" w14:textId="77777777" w:rsidR="00027120" w:rsidRDefault="00027120" w:rsidP="00027120">
      <w:pPr>
        <w:spacing w:line="276" w:lineRule="auto"/>
        <w:rPr>
          <w:rFonts w:ascii="Simplified Arabic" w:hAnsi="Simplified Arabic" w:cs="Simplified Arabic"/>
          <w:b/>
          <w:bCs/>
          <w:sz w:val="32"/>
          <w:szCs w:val="32"/>
          <w:lang w:bidi="ar-EG"/>
        </w:rPr>
      </w:pPr>
    </w:p>
    <w:p w14:paraId="17B55DF8" w14:textId="77777777" w:rsidR="00027120" w:rsidRPr="00CB16C2" w:rsidRDefault="00027120" w:rsidP="00027120">
      <w:pPr>
        <w:spacing w:line="276" w:lineRule="auto"/>
        <w:rPr>
          <w:rFonts w:ascii="Simplified Arabic" w:hAnsi="Simplified Arabic" w:cs="Simplified Arabic"/>
          <w:b/>
          <w:bCs/>
          <w:sz w:val="32"/>
          <w:szCs w:val="32"/>
          <w:rtl/>
          <w:lang w:bidi="ar-EG"/>
        </w:rPr>
      </w:pPr>
    </w:p>
    <w:p w14:paraId="4881C7B2" w14:textId="77777777" w:rsidR="00027120" w:rsidRDefault="00027120" w:rsidP="00027120">
      <w:pPr>
        <w:spacing w:line="276" w:lineRule="auto"/>
        <w:rPr>
          <w:rFonts w:ascii="Simplified Arabic" w:hAnsi="Simplified Arabic" w:cs="Simplified Arabic"/>
          <w:sz w:val="32"/>
          <w:szCs w:val="32"/>
          <w:u w:val="single"/>
          <w:lang w:bidi="ar-EG"/>
        </w:rPr>
      </w:pPr>
    </w:p>
    <w:p w14:paraId="035BF540" w14:textId="23E2A287" w:rsidR="009125CE" w:rsidRPr="00B766EE" w:rsidRDefault="009125CE" w:rsidP="00027120">
      <w:pPr>
        <w:spacing w:line="276" w:lineRule="auto"/>
        <w:rPr>
          <w:rFonts w:ascii="Simplified Arabic" w:hAnsi="Simplified Arabic" w:cs="Simplified Arabic"/>
          <w:b/>
          <w:bCs/>
          <w:sz w:val="36"/>
          <w:szCs w:val="36"/>
          <w:u w:val="single"/>
          <w:rtl/>
          <w:lang w:bidi="ar-EG"/>
        </w:rPr>
      </w:pPr>
      <w:r w:rsidRPr="00B766EE">
        <w:rPr>
          <w:rFonts w:ascii="Simplified Arabic" w:hAnsi="Simplified Arabic" w:cs="Simplified Arabic"/>
          <w:b/>
          <w:bCs/>
          <w:sz w:val="36"/>
          <w:szCs w:val="36"/>
          <w:u w:val="single"/>
          <w:rtl/>
          <w:lang w:bidi="ar-EG"/>
        </w:rPr>
        <w:lastRenderedPageBreak/>
        <w:t>فهرس المحتوى</w:t>
      </w:r>
      <w:r w:rsidR="00D52480" w:rsidRPr="00B766EE">
        <w:rPr>
          <w:rFonts w:ascii="Simplified Arabic" w:hAnsi="Simplified Arabic" w:cs="Simplified Arabic"/>
          <w:b/>
          <w:bCs/>
          <w:sz w:val="36"/>
          <w:szCs w:val="36"/>
          <w:u w:val="single"/>
          <w:rtl/>
          <w:lang w:bidi="ar-EG"/>
        </w:rPr>
        <w:t>ات</w:t>
      </w:r>
      <w:r w:rsidRPr="00B766EE">
        <w:rPr>
          <w:rFonts w:ascii="Simplified Arabic" w:hAnsi="Simplified Arabic" w:cs="Simplified Arabic"/>
          <w:b/>
          <w:bCs/>
          <w:sz w:val="36"/>
          <w:szCs w:val="36"/>
          <w:u w:val="single"/>
          <w:rtl/>
          <w:lang w:bidi="ar-EG"/>
        </w:rPr>
        <w:t>:</w:t>
      </w:r>
    </w:p>
    <w:sdt>
      <w:sdtPr>
        <w:rPr>
          <w:rFonts w:asciiTheme="minorHAnsi" w:eastAsiaTheme="minorHAnsi" w:hAnsiTheme="minorHAnsi" w:cstheme="minorBidi"/>
          <w:b/>
          <w:bCs/>
          <w:color w:val="auto"/>
          <w:kern w:val="2"/>
          <w:sz w:val="22"/>
          <w:szCs w:val="22"/>
          <w14:ligatures w14:val="standardContextual"/>
        </w:rPr>
        <w:id w:val="-100332745"/>
        <w:docPartObj>
          <w:docPartGallery w:val="Table of Contents"/>
          <w:docPartUnique/>
        </w:docPartObj>
      </w:sdtPr>
      <w:sdtEndPr>
        <w:rPr>
          <w:noProof/>
          <w:rtl/>
        </w:rPr>
      </w:sdtEndPr>
      <w:sdtContent>
        <w:p w14:paraId="1FA2D373" w14:textId="47805767" w:rsidR="00B766EE" w:rsidRPr="00B766EE" w:rsidRDefault="00B766EE" w:rsidP="00B766EE">
          <w:pPr>
            <w:pStyle w:val="a9"/>
            <w:jc w:val="center"/>
            <w:rPr>
              <w:b/>
              <w:bCs/>
            </w:rPr>
          </w:pPr>
          <w:r w:rsidRPr="00B766EE">
            <w:rPr>
              <w:rFonts w:hint="cs"/>
              <w:b/>
              <w:bCs/>
              <w:rtl/>
            </w:rPr>
            <w:t>الفهرس</w:t>
          </w:r>
        </w:p>
        <w:p w14:paraId="122F27C0" w14:textId="6815EA34" w:rsidR="00B766EE" w:rsidRDefault="00B766EE" w:rsidP="00B766EE">
          <w:pPr>
            <w:pStyle w:val="10"/>
            <w:tabs>
              <w:tab w:val="right" w:leader="dot" w:pos="8822"/>
            </w:tabs>
            <w:rPr>
              <w:noProof/>
              <w:rtl/>
            </w:rPr>
          </w:pPr>
          <w:r>
            <w:fldChar w:fldCharType="begin"/>
          </w:r>
          <w:r>
            <w:instrText xml:space="preserve"> TOC \o "1-3" \h \z \u </w:instrText>
          </w:r>
          <w:r>
            <w:fldChar w:fldCharType="separate"/>
          </w:r>
          <w:hyperlink w:anchor="_Toc179512783" w:history="1">
            <w:r w:rsidRPr="00155514">
              <w:rPr>
                <w:rStyle w:val="Hyperlink"/>
                <w:rFonts w:ascii="Simplified Arabic" w:hAnsi="Simplified Arabic" w:cs="Simplified Arabic"/>
                <w:b/>
                <w:bCs/>
                <w:noProof/>
                <w:rtl/>
                <w:lang w:bidi="ar-EG"/>
              </w:rPr>
              <w:t>المستخلص :</w:t>
            </w:r>
            <w:r w:rsidRPr="00155514">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Toc179512783 \h</w:instrText>
            </w:r>
            <w:r>
              <w:rPr>
                <w:noProof/>
                <w:webHidden/>
                <w:rtl/>
              </w:rPr>
              <w:instrText xml:space="preserve"> </w:instrText>
            </w:r>
            <w:r>
              <w:rPr>
                <w:noProof/>
                <w:webHidden/>
                <w:rtl/>
              </w:rPr>
            </w:r>
            <w:r>
              <w:rPr>
                <w:noProof/>
                <w:webHidden/>
                <w:rtl/>
              </w:rPr>
              <w:fldChar w:fldCharType="separate"/>
            </w:r>
            <w:r w:rsidR="00113A5E">
              <w:rPr>
                <w:noProof/>
                <w:webHidden/>
                <w:rtl/>
              </w:rPr>
              <w:t>8</w:t>
            </w:r>
            <w:r>
              <w:rPr>
                <w:noProof/>
                <w:webHidden/>
                <w:rtl/>
              </w:rPr>
              <w:fldChar w:fldCharType="end"/>
            </w:r>
          </w:hyperlink>
        </w:p>
        <w:p w14:paraId="3614AF17" w14:textId="2323B5B3" w:rsidR="00B766EE" w:rsidRDefault="00B766EE">
          <w:pPr>
            <w:pStyle w:val="10"/>
            <w:tabs>
              <w:tab w:val="right" w:leader="dot" w:pos="8822"/>
            </w:tabs>
            <w:rPr>
              <w:noProof/>
              <w:rtl/>
            </w:rPr>
          </w:pPr>
          <w:hyperlink w:anchor="_Toc179512784" w:history="1">
            <w:r w:rsidRPr="00155514">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Toc179512784 \h</w:instrText>
            </w:r>
            <w:r>
              <w:rPr>
                <w:noProof/>
                <w:webHidden/>
                <w:rtl/>
              </w:rPr>
              <w:instrText xml:space="preserve"> </w:instrText>
            </w:r>
            <w:r>
              <w:rPr>
                <w:noProof/>
                <w:webHidden/>
                <w:rtl/>
              </w:rPr>
            </w:r>
            <w:r>
              <w:rPr>
                <w:noProof/>
                <w:webHidden/>
                <w:rtl/>
              </w:rPr>
              <w:fldChar w:fldCharType="separate"/>
            </w:r>
            <w:r w:rsidR="00113A5E">
              <w:rPr>
                <w:noProof/>
                <w:webHidden/>
                <w:rtl/>
              </w:rPr>
              <w:t>9</w:t>
            </w:r>
            <w:r>
              <w:rPr>
                <w:noProof/>
                <w:webHidden/>
                <w:rtl/>
              </w:rPr>
              <w:fldChar w:fldCharType="end"/>
            </w:r>
          </w:hyperlink>
        </w:p>
        <w:p w14:paraId="528DE3FD" w14:textId="71979276" w:rsidR="00B766EE" w:rsidRDefault="00B766EE">
          <w:pPr>
            <w:pStyle w:val="2"/>
            <w:tabs>
              <w:tab w:val="right" w:leader="dot" w:pos="8822"/>
            </w:tabs>
            <w:rPr>
              <w:noProof/>
              <w:rtl/>
            </w:rPr>
          </w:pPr>
          <w:hyperlink w:anchor="_Toc179512785" w:history="1">
            <w:r w:rsidRPr="00155514">
              <w:rPr>
                <w:rStyle w:val="Hyperlink"/>
                <w:rFonts w:ascii="Simplified Arabic"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Toc179512785 \h</w:instrText>
            </w:r>
            <w:r>
              <w:rPr>
                <w:noProof/>
                <w:webHidden/>
                <w:rtl/>
              </w:rPr>
              <w:instrText xml:space="preserve"> </w:instrText>
            </w:r>
            <w:r>
              <w:rPr>
                <w:noProof/>
                <w:webHidden/>
                <w:rtl/>
              </w:rPr>
            </w:r>
            <w:r>
              <w:rPr>
                <w:noProof/>
                <w:webHidden/>
                <w:rtl/>
              </w:rPr>
              <w:fldChar w:fldCharType="separate"/>
            </w:r>
            <w:r w:rsidR="00113A5E">
              <w:rPr>
                <w:noProof/>
                <w:webHidden/>
                <w:rtl/>
              </w:rPr>
              <w:t>9</w:t>
            </w:r>
            <w:r>
              <w:rPr>
                <w:noProof/>
                <w:webHidden/>
                <w:rtl/>
              </w:rPr>
              <w:fldChar w:fldCharType="end"/>
            </w:r>
          </w:hyperlink>
        </w:p>
        <w:p w14:paraId="28704A90" w14:textId="7E04495F" w:rsidR="00B766EE" w:rsidRDefault="00B766EE">
          <w:pPr>
            <w:pStyle w:val="2"/>
            <w:tabs>
              <w:tab w:val="right" w:leader="dot" w:pos="8822"/>
            </w:tabs>
            <w:rPr>
              <w:noProof/>
              <w:rtl/>
            </w:rPr>
          </w:pPr>
          <w:hyperlink w:anchor="_Toc179512786" w:history="1">
            <w:r w:rsidRPr="00155514">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Toc179512786 \h</w:instrText>
            </w:r>
            <w:r>
              <w:rPr>
                <w:noProof/>
                <w:webHidden/>
                <w:rtl/>
              </w:rPr>
              <w:instrText xml:space="preserve"> </w:instrText>
            </w:r>
            <w:r>
              <w:rPr>
                <w:noProof/>
                <w:webHidden/>
                <w:rtl/>
              </w:rPr>
            </w:r>
            <w:r>
              <w:rPr>
                <w:noProof/>
                <w:webHidden/>
                <w:rtl/>
              </w:rPr>
              <w:fldChar w:fldCharType="separate"/>
            </w:r>
            <w:r w:rsidR="00113A5E">
              <w:rPr>
                <w:noProof/>
                <w:webHidden/>
                <w:rtl/>
              </w:rPr>
              <w:t>11</w:t>
            </w:r>
            <w:r>
              <w:rPr>
                <w:noProof/>
                <w:webHidden/>
                <w:rtl/>
              </w:rPr>
              <w:fldChar w:fldCharType="end"/>
            </w:r>
          </w:hyperlink>
        </w:p>
        <w:p w14:paraId="76E92E22" w14:textId="4BF3A0A7" w:rsidR="00B766EE" w:rsidRDefault="00B766EE">
          <w:pPr>
            <w:pStyle w:val="2"/>
            <w:tabs>
              <w:tab w:val="right" w:leader="dot" w:pos="8822"/>
            </w:tabs>
            <w:rPr>
              <w:noProof/>
              <w:rtl/>
            </w:rPr>
          </w:pPr>
          <w:hyperlink w:anchor="_Toc179512787" w:history="1">
            <w:r w:rsidRPr="00155514">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Toc179512787 \h</w:instrText>
            </w:r>
            <w:r>
              <w:rPr>
                <w:noProof/>
                <w:webHidden/>
                <w:rtl/>
              </w:rPr>
              <w:instrText xml:space="preserve"> </w:instrText>
            </w:r>
            <w:r>
              <w:rPr>
                <w:noProof/>
                <w:webHidden/>
                <w:rtl/>
              </w:rPr>
            </w:r>
            <w:r>
              <w:rPr>
                <w:noProof/>
                <w:webHidden/>
                <w:rtl/>
              </w:rPr>
              <w:fldChar w:fldCharType="separate"/>
            </w:r>
            <w:r w:rsidR="00113A5E">
              <w:rPr>
                <w:noProof/>
                <w:webHidden/>
                <w:rtl/>
              </w:rPr>
              <w:t>13</w:t>
            </w:r>
            <w:r>
              <w:rPr>
                <w:noProof/>
                <w:webHidden/>
                <w:rtl/>
              </w:rPr>
              <w:fldChar w:fldCharType="end"/>
            </w:r>
          </w:hyperlink>
        </w:p>
        <w:p w14:paraId="6A9BB48D" w14:textId="01E1C3CE" w:rsidR="00B766EE" w:rsidRDefault="00B766EE">
          <w:pPr>
            <w:pStyle w:val="2"/>
            <w:tabs>
              <w:tab w:val="right" w:leader="dot" w:pos="8822"/>
            </w:tabs>
            <w:rPr>
              <w:noProof/>
              <w:rtl/>
            </w:rPr>
          </w:pPr>
          <w:hyperlink w:anchor="_Toc179512788" w:history="1">
            <w:r w:rsidRPr="00155514">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Toc179512788 \h</w:instrText>
            </w:r>
            <w:r>
              <w:rPr>
                <w:noProof/>
                <w:webHidden/>
                <w:rtl/>
              </w:rPr>
              <w:instrText xml:space="preserve"> </w:instrText>
            </w:r>
            <w:r>
              <w:rPr>
                <w:noProof/>
                <w:webHidden/>
                <w:rtl/>
              </w:rPr>
            </w:r>
            <w:r>
              <w:rPr>
                <w:noProof/>
                <w:webHidden/>
                <w:rtl/>
              </w:rPr>
              <w:fldChar w:fldCharType="separate"/>
            </w:r>
            <w:r w:rsidR="00113A5E">
              <w:rPr>
                <w:noProof/>
                <w:webHidden/>
                <w:rtl/>
              </w:rPr>
              <w:t>15</w:t>
            </w:r>
            <w:r>
              <w:rPr>
                <w:noProof/>
                <w:webHidden/>
                <w:rtl/>
              </w:rPr>
              <w:fldChar w:fldCharType="end"/>
            </w:r>
          </w:hyperlink>
        </w:p>
        <w:p w14:paraId="726A7C22" w14:textId="199373E2" w:rsidR="00B766EE" w:rsidRDefault="00B766EE">
          <w:pPr>
            <w:pStyle w:val="2"/>
            <w:tabs>
              <w:tab w:val="right" w:leader="dot" w:pos="8822"/>
            </w:tabs>
            <w:rPr>
              <w:noProof/>
              <w:rtl/>
            </w:rPr>
          </w:pPr>
          <w:hyperlink w:anchor="_Toc179512789" w:history="1">
            <w:r w:rsidRPr="00155514">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Toc179512789 \h</w:instrText>
            </w:r>
            <w:r>
              <w:rPr>
                <w:noProof/>
                <w:webHidden/>
                <w:rtl/>
              </w:rPr>
              <w:instrText xml:space="preserve"> </w:instrText>
            </w:r>
            <w:r>
              <w:rPr>
                <w:noProof/>
                <w:webHidden/>
                <w:rtl/>
              </w:rPr>
            </w:r>
            <w:r>
              <w:rPr>
                <w:noProof/>
                <w:webHidden/>
                <w:rtl/>
              </w:rPr>
              <w:fldChar w:fldCharType="separate"/>
            </w:r>
            <w:r w:rsidR="00113A5E">
              <w:rPr>
                <w:noProof/>
                <w:webHidden/>
                <w:rtl/>
              </w:rPr>
              <w:t>16</w:t>
            </w:r>
            <w:r>
              <w:rPr>
                <w:noProof/>
                <w:webHidden/>
                <w:rtl/>
              </w:rPr>
              <w:fldChar w:fldCharType="end"/>
            </w:r>
          </w:hyperlink>
        </w:p>
        <w:p w14:paraId="7A29084D" w14:textId="553D77B5" w:rsidR="00B766EE" w:rsidRDefault="00B766EE">
          <w:pPr>
            <w:pStyle w:val="2"/>
            <w:tabs>
              <w:tab w:val="right" w:leader="dot" w:pos="8822"/>
            </w:tabs>
            <w:rPr>
              <w:noProof/>
              <w:rtl/>
            </w:rPr>
          </w:pPr>
          <w:hyperlink w:anchor="_Toc179512790" w:history="1">
            <w:r w:rsidRPr="00155514">
              <w:rPr>
                <w:rStyle w:val="Hyperlink"/>
                <w:rFonts w:ascii="Simplified Arabic" w:hAnsi="Simplified Arabic" w:cs="Simplified Arabic"/>
                <w:b/>
                <w:bCs/>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Toc179512790 \h</w:instrText>
            </w:r>
            <w:r>
              <w:rPr>
                <w:noProof/>
                <w:webHidden/>
                <w:rtl/>
              </w:rPr>
              <w:instrText xml:space="preserve"> </w:instrText>
            </w:r>
            <w:r>
              <w:rPr>
                <w:noProof/>
                <w:webHidden/>
                <w:rtl/>
              </w:rPr>
            </w:r>
            <w:r>
              <w:rPr>
                <w:noProof/>
                <w:webHidden/>
                <w:rtl/>
              </w:rPr>
              <w:fldChar w:fldCharType="separate"/>
            </w:r>
            <w:r w:rsidR="00113A5E">
              <w:rPr>
                <w:noProof/>
                <w:webHidden/>
                <w:rtl/>
              </w:rPr>
              <w:t>19</w:t>
            </w:r>
            <w:r>
              <w:rPr>
                <w:noProof/>
                <w:webHidden/>
                <w:rtl/>
              </w:rPr>
              <w:fldChar w:fldCharType="end"/>
            </w:r>
          </w:hyperlink>
        </w:p>
        <w:p w14:paraId="13307E2B" w14:textId="2DD02B29" w:rsidR="00B766EE" w:rsidRDefault="00B766EE">
          <w:pPr>
            <w:pStyle w:val="2"/>
            <w:tabs>
              <w:tab w:val="right" w:leader="dot" w:pos="8822"/>
            </w:tabs>
            <w:rPr>
              <w:noProof/>
              <w:rtl/>
            </w:rPr>
          </w:pPr>
          <w:hyperlink w:anchor="_Toc179512791" w:history="1">
            <w:r w:rsidRPr="00155514">
              <w:rPr>
                <w:rStyle w:val="Hyperlink"/>
                <w:rFonts w:ascii="Simplified Arabic" w:hAnsi="Simplified Arabic" w:cs="Simplified Arabic"/>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Toc179512791 \h</w:instrText>
            </w:r>
            <w:r>
              <w:rPr>
                <w:noProof/>
                <w:webHidden/>
                <w:rtl/>
              </w:rPr>
              <w:instrText xml:space="preserve"> </w:instrText>
            </w:r>
            <w:r>
              <w:rPr>
                <w:noProof/>
                <w:webHidden/>
                <w:rtl/>
              </w:rPr>
            </w:r>
            <w:r>
              <w:rPr>
                <w:noProof/>
                <w:webHidden/>
                <w:rtl/>
              </w:rPr>
              <w:fldChar w:fldCharType="separate"/>
            </w:r>
            <w:r w:rsidR="00113A5E">
              <w:rPr>
                <w:noProof/>
                <w:webHidden/>
                <w:rtl/>
              </w:rPr>
              <w:t>21</w:t>
            </w:r>
            <w:r>
              <w:rPr>
                <w:noProof/>
                <w:webHidden/>
                <w:rtl/>
              </w:rPr>
              <w:fldChar w:fldCharType="end"/>
            </w:r>
          </w:hyperlink>
        </w:p>
        <w:p w14:paraId="4664E567" w14:textId="3C809C04" w:rsidR="00B766EE" w:rsidRDefault="00B766EE">
          <w:pPr>
            <w:pStyle w:val="10"/>
            <w:tabs>
              <w:tab w:val="right" w:leader="dot" w:pos="8822"/>
            </w:tabs>
            <w:rPr>
              <w:noProof/>
              <w:rtl/>
            </w:rPr>
          </w:pPr>
          <w:hyperlink w:anchor="_Toc179512792" w:history="1">
            <w:r w:rsidRPr="00155514">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Toc179512792 \h</w:instrText>
            </w:r>
            <w:r>
              <w:rPr>
                <w:noProof/>
                <w:webHidden/>
                <w:rtl/>
              </w:rPr>
              <w:instrText xml:space="preserve"> </w:instrText>
            </w:r>
            <w:r>
              <w:rPr>
                <w:noProof/>
                <w:webHidden/>
                <w:rtl/>
              </w:rPr>
            </w:r>
            <w:r>
              <w:rPr>
                <w:noProof/>
                <w:webHidden/>
                <w:rtl/>
              </w:rPr>
              <w:fldChar w:fldCharType="separate"/>
            </w:r>
            <w:r w:rsidR="00113A5E">
              <w:rPr>
                <w:noProof/>
                <w:webHidden/>
                <w:rtl/>
              </w:rPr>
              <w:t>25</w:t>
            </w:r>
            <w:r>
              <w:rPr>
                <w:noProof/>
                <w:webHidden/>
                <w:rtl/>
              </w:rPr>
              <w:fldChar w:fldCharType="end"/>
            </w:r>
          </w:hyperlink>
        </w:p>
        <w:p w14:paraId="27C17996" w14:textId="2804F272" w:rsidR="00B766EE" w:rsidRDefault="00B766EE">
          <w:pPr>
            <w:pStyle w:val="10"/>
            <w:tabs>
              <w:tab w:val="right" w:leader="dot" w:pos="8822"/>
            </w:tabs>
            <w:rPr>
              <w:noProof/>
              <w:rtl/>
            </w:rPr>
          </w:pPr>
          <w:hyperlink w:anchor="_Toc179512793" w:history="1">
            <w:r w:rsidRPr="00155514">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Toc179512793 \h</w:instrText>
            </w:r>
            <w:r>
              <w:rPr>
                <w:noProof/>
                <w:webHidden/>
                <w:rtl/>
              </w:rPr>
              <w:instrText xml:space="preserve"> </w:instrText>
            </w:r>
            <w:r>
              <w:rPr>
                <w:noProof/>
                <w:webHidden/>
                <w:rtl/>
              </w:rPr>
            </w:r>
            <w:r>
              <w:rPr>
                <w:noProof/>
                <w:webHidden/>
                <w:rtl/>
              </w:rPr>
              <w:fldChar w:fldCharType="separate"/>
            </w:r>
            <w:r w:rsidR="00113A5E">
              <w:rPr>
                <w:noProof/>
                <w:webHidden/>
                <w:rtl/>
              </w:rPr>
              <w:t>25</w:t>
            </w:r>
            <w:r>
              <w:rPr>
                <w:noProof/>
                <w:webHidden/>
                <w:rtl/>
              </w:rPr>
              <w:fldChar w:fldCharType="end"/>
            </w:r>
          </w:hyperlink>
        </w:p>
        <w:p w14:paraId="446228D0" w14:textId="34D9E7DD" w:rsidR="00B766EE" w:rsidRDefault="00B766EE">
          <w:pPr>
            <w:pStyle w:val="2"/>
            <w:tabs>
              <w:tab w:val="right" w:leader="dot" w:pos="8822"/>
            </w:tabs>
            <w:rPr>
              <w:noProof/>
              <w:rtl/>
            </w:rPr>
          </w:pPr>
          <w:hyperlink w:anchor="_Toc179512794" w:history="1">
            <w:r w:rsidRPr="00155514">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Toc179512794 \h</w:instrText>
            </w:r>
            <w:r>
              <w:rPr>
                <w:noProof/>
                <w:webHidden/>
                <w:rtl/>
              </w:rPr>
              <w:instrText xml:space="preserve"> </w:instrText>
            </w:r>
            <w:r>
              <w:rPr>
                <w:noProof/>
                <w:webHidden/>
                <w:rtl/>
              </w:rPr>
            </w:r>
            <w:r>
              <w:rPr>
                <w:noProof/>
                <w:webHidden/>
                <w:rtl/>
              </w:rPr>
              <w:fldChar w:fldCharType="separate"/>
            </w:r>
            <w:r w:rsidR="00113A5E">
              <w:rPr>
                <w:noProof/>
                <w:webHidden/>
                <w:rtl/>
              </w:rPr>
              <w:t>25</w:t>
            </w:r>
            <w:r>
              <w:rPr>
                <w:noProof/>
                <w:webHidden/>
                <w:rtl/>
              </w:rPr>
              <w:fldChar w:fldCharType="end"/>
            </w:r>
          </w:hyperlink>
        </w:p>
        <w:p w14:paraId="04C48BAF" w14:textId="4230B00E" w:rsidR="00B766EE" w:rsidRDefault="00B766EE">
          <w:pPr>
            <w:pStyle w:val="2"/>
            <w:tabs>
              <w:tab w:val="right" w:leader="dot" w:pos="8822"/>
            </w:tabs>
            <w:rPr>
              <w:noProof/>
              <w:rtl/>
            </w:rPr>
          </w:pPr>
          <w:hyperlink w:anchor="_Toc179512795" w:history="1">
            <w:r w:rsidRPr="00155514">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Toc179512795 \h</w:instrText>
            </w:r>
            <w:r>
              <w:rPr>
                <w:noProof/>
                <w:webHidden/>
                <w:rtl/>
              </w:rPr>
              <w:instrText xml:space="preserve"> </w:instrText>
            </w:r>
            <w:r>
              <w:rPr>
                <w:noProof/>
                <w:webHidden/>
                <w:rtl/>
              </w:rPr>
            </w:r>
            <w:r>
              <w:rPr>
                <w:noProof/>
                <w:webHidden/>
                <w:rtl/>
              </w:rPr>
              <w:fldChar w:fldCharType="separate"/>
            </w:r>
            <w:r w:rsidR="00113A5E">
              <w:rPr>
                <w:noProof/>
                <w:webHidden/>
                <w:rtl/>
              </w:rPr>
              <w:t>27</w:t>
            </w:r>
            <w:r>
              <w:rPr>
                <w:noProof/>
                <w:webHidden/>
                <w:rtl/>
              </w:rPr>
              <w:fldChar w:fldCharType="end"/>
            </w:r>
          </w:hyperlink>
        </w:p>
        <w:p w14:paraId="032F5D11" w14:textId="11052B57" w:rsidR="00B766EE" w:rsidRDefault="00B766EE">
          <w:pPr>
            <w:pStyle w:val="2"/>
            <w:tabs>
              <w:tab w:val="right" w:leader="dot" w:pos="8822"/>
            </w:tabs>
            <w:rPr>
              <w:noProof/>
              <w:rtl/>
            </w:rPr>
          </w:pPr>
          <w:hyperlink w:anchor="_Toc179512796" w:history="1">
            <w:r w:rsidRPr="00155514">
              <w:rPr>
                <w:rStyle w:val="Hyperlink"/>
                <w:rFonts w:ascii="Simplified Arabic" w:hAnsi="Simplified Arabic" w:cs="Simplified Arabic"/>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Toc179512796 \h</w:instrText>
            </w:r>
            <w:r>
              <w:rPr>
                <w:noProof/>
                <w:webHidden/>
                <w:rtl/>
              </w:rPr>
              <w:instrText xml:space="preserve"> </w:instrText>
            </w:r>
            <w:r>
              <w:rPr>
                <w:noProof/>
                <w:webHidden/>
                <w:rtl/>
              </w:rPr>
            </w:r>
            <w:r>
              <w:rPr>
                <w:noProof/>
                <w:webHidden/>
                <w:rtl/>
              </w:rPr>
              <w:fldChar w:fldCharType="separate"/>
            </w:r>
            <w:r w:rsidR="00113A5E">
              <w:rPr>
                <w:noProof/>
                <w:webHidden/>
                <w:rtl/>
              </w:rPr>
              <w:t>34</w:t>
            </w:r>
            <w:r>
              <w:rPr>
                <w:noProof/>
                <w:webHidden/>
                <w:rtl/>
              </w:rPr>
              <w:fldChar w:fldCharType="end"/>
            </w:r>
          </w:hyperlink>
        </w:p>
        <w:p w14:paraId="4B121A42" w14:textId="07AAF677" w:rsidR="00B766EE" w:rsidRDefault="00B766EE">
          <w:pPr>
            <w:pStyle w:val="10"/>
            <w:tabs>
              <w:tab w:val="right" w:leader="dot" w:pos="8822"/>
            </w:tabs>
            <w:rPr>
              <w:noProof/>
              <w:rtl/>
            </w:rPr>
          </w:pPr>
          <w:hyperlink w:anchor="_Toc179512797" w:history="1">
            <w:r w:rsidRPr="00155514">
              <w:rPr>
                <w:rStyle w:val="Hyperlink"/>
                <w:rFonts w:ascii="Simplified Arabic" w:hAnsi="Simplified Arabic" w:cs="Simplified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Toc179512797 \h</w:instrText>
            </w:r>
            <w:r>
              <w:rPr>
                <w:noProof/>
                <w:webHidden/>
                <w:rtl/>
              </w:rPr>
              <w:instrText xml:space="preserve"> </w:instrText>
            </w:r>
            <w:r>
              <w:rPr>
                <w:noProof/>
                <w:webHidden/>
                <w:rtl/>
              </w:rPr>
            </w:r>
            <w:r>
              <w:rPr>
                <w:noProof/>
                <w:webHidden/>
                <w:rtl/>
              </w:rPr>
              <w:fldChar w:fldCharType="separate"/>
            </w:r>
            <w:r w:rsidR="00113A5E">
              <w:rPr>
                <w:noProof/>
                <w:webHidden/>
                <w:rtl/>
              </w:rPr>
              <w:t>49</w:t>
            </w:r>
            <w:r>
              <w:rPr>
                <w:noProof/>
                <w:webHidden/>
                <w:rtl/>
              </w:rPr>
              <w:fldChar w:fldCharType="end"/>
            </w:r>
          </w:hyperlink>
        </w:p>
        <w:p w14:paraId="108641F4" w14:textId="7DB719D0" w:rsidR="00B766EE" w:rsidRDefault="00B766EE">
          <w:pPr>
            <w:pStyle w:val="10"/>
            <w:tabs>
              <w:tab w:val="right" w:leader="dot" w:pos="8822"/>
            </w:tabs>
            <w:rPr>
              <w:noProof/>
              <w:rtl/>
            </w:rPr>
          </w:pPr>
          <w:hyperlink w:anchor="_Toc179512798" w:history="1">
            <w:r w:rsidRPr="00155514">
              <w:rPr>
                <w:rStyle w:val="Hyperlink"/>
                <w:rFonts w:ascii="Simplified Arabic" w:hAnsi="Simplified Arabic" w:cs="Simplified Arabic"/>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Toc179512798 \h</w:instrText>
            </w:r>
            <w:r>
              <w:rPr>
                <w:noProof/>
                <w:webHidden/>
                <w:rtl/>
              </w:rPr>
              <w:instrText xml:space="preserve"> </w:instrText>
            </w:r>
            <w:r>
              <w:rPr>
                <w:noProof/>
                <w:webHidden/>
                <w:rtl/>
              </w:rPr>
            </w:r>
            <w:r>
              <w:rPr>
                <w:noProof/>
                <w:webHidden/>
                <w:rtl/>
              </w:rPr>
              <w:fldChar w:fldCharType="separate"/>
            </w:r>
            <w:r w:rsidR="00113A5E">
              <w:rPr>
                <w:noProof/>
                <w:webHidden/>
                <w:rtl/>
              </w:rPr>
              <w:t>49</w:t>
            </w:r>
            <w:r>
              <w:rPr>
                <w:noProof/>
                <w:webHidden/>
                <w:rtl/>
              </w:rPr>
              <w:fldChar w:fldCharType="end"/>
            </w:r>
          </w:hyperlink>
        </w:p>
        <w:p w14:paraId="099CEE4F" w14:textId="45BE252C" w:rsidR="00B766EE" w:rsidRDefault="00B766EE">
          <w:pPr>
            <w:pStyle w:val="2"/>
            <w:tabs>
              <w:tab w:val="right" w:leader="dot" w:pos="8822"/>
            </w:tabs>
            <w:rPr>
              <w:noProof/>
              <w:rtl/>
            </w:rPr>
          </w:pPr>
          <w:hyperlink w:anchor="_Toc179512799" w:history="1">
            <w:r w:rsidRPr="00155514">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Toc179512799 \h</w:instrText>
            </w:r>
            <w:r>
              <w:rPr>
                <w:noProof/>
                <w:webHidden/>
                <w:rtl/>
              </w:rPr>
              <w:instrText xml:space="preserve"> </w:instrText>
            </w:r>
            <w:r>
              <w:rPr>
                <w:noProof/>
                <w:webHidden/>
                <w:rtl/>
              </w:rPr>
            </w:r>
            <w:r>
              <w:rPr>
                <w:noProof/>
                <w:webHidden/>
                <w:rtl/>
              </w:rPr>
              <w:fldChar w:fldCharType="separate"/>
            </w:r>
            <w:r w:rsidR="00113A5E">
              <w:rPr>
                <w:noProof/>
                <w:webHidden/>
                <w:rtl/>
              </w:rPr>
              <w:t>49</w:t>
            </w:r>
            <w:r>
              <w:rPr>
                <w:noProof/>
                <w:webHidden/>
                <w:rtl/>
              </w:rPr>
              <w:fldChar w:fldCharType="end"/>
            </w:r>
          </w:hyperlink>
        </w:p>
        <w:p w14:paraId="646EF6CF" w14:textId="743E33EE" w:rsidR="00B766EE" w:rsidRDefault="00B766EE">
          <w:pPr>
            <w:pStyle w:val="2"/>
            <w:tabs>
              <w:tab w:val="right" w:leader="dot" w:pos="8822"/>
            </w:tabs>
            <w:rPr>
              <w:noProof/>
              <w:rtl/>
            </w:rPr>
          </w:pPr>
          <w:hyperlink w:anchor="_Toc179512800" w:history="1">
            <w:r w:rsidRPr="00155514">
              <w:rPr>
                <w:rStyle w:val="Hyperlink"/>
                <w:rFonts w:ascii="Simplified Arabic" w:hAnsi="Simplified Arabic" w:cs="Simplified Arabic"/>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Toc179512800 \h</w:instrText>
            </w:r>
            <w:r>
              <w:rPr>
                <w:noProof/>
                <w:webHidden/>
                <w:rtl/>
              </w:rPr>
              <w:instrText xml:space="preserve"> </w:instrText>
            </w:r>
            <w:r>
              <w:rPr>
                <w:noProof/>
                <w:webHidden/>
                <w:rtl/>
              </w:rPr>
            </w:r>
            <w:r>
              <w:rPr>
                <w:noProof/>
                <w:webHidden/>
                <w:rtl/>
              </w:rPr>
              <w:fldChar w:fldCharType="separate"/>
            </w:r>
            <w:r w:rsidR="00113A5E">
              <w:rPr>
                <w:noProof/>
                <w:webHidden/>
                <w:rtl/>
              </w:rPr>
              <w:t>49</w:t>
            </w:r>
            <w:r>
              <w:rPr>
                <w:noProof/>
                <w:webHidden/>
                <w:rtl/>
              </w:rPr>
              <w:fldChar w:fldCharType="end"/>
            </w:r>
          </w:hyperlink>
        </w:p>
        <w:p w14:paraId="0FFF4030" w14:textId="6E1260FB" w:rsidR="00B766EE" w:rsidRDefault="00B766EE">
          <w:pPr>
            <w:pStyle w:val="2"/>
            <w:tabs>
              <w:tab w:val="right" w:leader="dot" w:pos="8822"/>
            </w:tabs>
            <w:rPr>
              <w:noProof/>
              <w:rtl/>
            </w:rPr>
          </w:pPr>
          <w:hyperlink w:anchor="_Toc179512801" w:history="1">
            <w:r w:rsidRPr="00155514">
              <w:rPr>
                <w:rStyle w:val="Hyperlink"/>
                <w:rFonts w:ascii="Simplified Arabic" w:hAnsi="Simplified Arabic" w:cs="Simplified Arabic"/>
                <w:b/>
                <w:bCs/>
                <w:noProof/>
                <w:rtl/>
              </w:rPr>
              <w:t>تصميم الاستبيان</w:t>
            </w:r>
            <w:r w:rsidRPr="00155514">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Toc179512801 \h</w:instrText>
            </w:r>
            <w:r>
              <w:rPr>
                <w:noProof/>
                <w:webHidden/>
                <w:rtl/>
              </w:rPr>
              <w:instrText xml:space="preserve"> </w:instrText>
            </w:r>
            <w:r>
              <w:rPr>
                <w:noProof/>
                <w:webHidden/>
                <w:rtl/>
              </w:rPr>
            </w:r>
            <w:r>
              <w:rPr>
                <w:noProof/>
                <w:webHidden/>
                <w:rtl/>
              </w:rPr>
              <w:fldChar w:fldCharType="separate"/>
            </w:r>
            <w:r w:rsidR="00113A5E">
              <w:rPr>
                <w:noProof/>
                <w:webHidden/>
                <w:rtl/>
              </w:rPr>
              <w:t>50</w:t>
            </w:r>
            <w:r>
              <w:rPr>
                <w:noProof/>
                <w:webHidden/>
                <w:rtl/>
              </w:rPr>
              <w:fldChar w:fldCharType="end"/>
            </w:r>
          </w:hyperlink>
        </w:p>
        <w:p w14:paraId="4E4E34DF" w14:textId="1AB6BDF3" w:rsidR="00B766EE" w:rsidRDefault="00B766EE">
          <w:pPr>
            <w:pStyle w:val="2"/>
            <w:tabs>
              <w:tab w:val="right" w:leader="dot" w:pos="8822"/>
            </w:tabs>
            <w:rPr>
              <w:noProof/>
              <w:rtl/>
            </w:rPr>
          </w:pPr>
          <w:hyperlink w:anchor="_Toc179512802" w:history="1">
            <w:r w:rsidRPr="00155514">
              <w:rPr>
                <w:rStyle w:val="Hyperlink"/>
                <w:rFonts w:ascii="Simplified Arabic" w:hAnsi="Simplified Arabic" w:cs="Simplified Arabic"/>
                <w:b/>
                <w:bCs/>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Toc179512802 \h</w:instrText>
            </w:r>
            <w:r>
              <w:rPr>
                <w:noProof/>
                <w:webHidden/>
                <w:rtl/>
              </w:rPr>
              <w:instrText xml:space="preserve"> </w:instrText>
            </w:r>
            <w:r>
              <w:rPr>
                <w:noProof/>
                <w:webHidden/>
                <w:rtl/>
              </w:rPr>
            </w:r>
            <w:r>
              <w:rPr>
                <w:noProof/>
                <w:webHidden/>
                <w:rtl/>
              </w:rPr>
              <w:fldChar w:fldCharType="separate"/>
            </w:r>
            <w:r w:rsidR="00113A5E">
              <w:rPr>
                <w:noProof/>
                <w:webHidden/>
                <w:rtl/>
              </w:rPr>
              <w:t>55</w:t>
            </w:r>
            <w:r>
              <w:rPr>
                <w:noProof/>
                <w:webHidden/>
                <w:rtl/>
              </w:rPr>
              <w:fldChar w:fldCharType="end"/>
            </w:r>
          </w:hyperlink>
        </w:p>
        <w:p w14:paraId="294F3B23" w14:textId="6E272F65" w:rsidR="00B766EE" w:rsidRDefault="00B766EE">
          <w:pPr>
            <w:pStyle w:val="2"/>
            <w:tabs>
              <w:tab w:val="right" w:leader="dot" w:pos="8822"/>
            </w:tabs>
            <w:rPr>
              <w:noProof/>
              <w:rtl/>
            </w:rPr>
          </w:pPr>
          <w:hyperlink w:anchor="_Toc179512803" w:history="1">
            <w:r w:rsidRPr="00155514">
              <w:rPr>
                <w:rStyle w:val="Hyperlink"/>
                <w:rFonts w:ascii="Simplified Arabic" w:hAnsi="Simplified Arabic" w:cs="Simplified Arabic"/>
                <w:b/>
                <w:bCs/>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Toc179512803 \h</w:instrText>
            </w:r>
            <w:r>
              <w:rPr>
                <w:noProof/>
                <w:webHidden/>
                <w:rtl/>
              </w:rPr>
              <w:instrText xml:space="preserve"> </w:instrText>
            </w:r>
            <w:r>
              <w:rPr>
                <w:noProof/>
                <w:webHidden/>
                <w:rtl/>
              </w:rPr>
            </w:r>
            <w:r>
              <w:rPr>
                <w:noProof/>
                <w:webHidden/>
                <w:rtl/>
              </w:rPr>
              <w:fldChar w:fldCharType="separate"/>
            </w:r>
            <w:r w:rsidR="00113A5E">
              <w:rPr>
                <w:noProof/>
                <w:webHidden/>
                <w:rtl/>
              </w:rPr>
              <w:t>55</w:t>
            </w:r>
            <w:r>
              <w:rPr>
                <w:noProof/>
                <w:webHidden/>
                <w:rtl/>
              </w:rPr>
              <w:fldChar w:fldCharType="end"/>
            </w:r>
          </w:hyperlink>
        </w:p>
        <w:p w14:paraId="5F9C654F" w14:textId="41A0B9FC" w:rsidR="00B766EE" w:rsidRDefault="00B766EE">
          <w:pPr>
            <w:pStyle w:val="10"/>
            <w:tabs>
              <w:tab w:val="right" w:leader="dot" w:pos="8822"/>
            </w:tabs>
            <w:rPr>
              <w:noProof/>
              <w:rtl/>
            </w:rPr>
          </w:pPr>
          <w:hyperlink w:anchor="_Toc179512804" w:history="1">
            <w:r w:rsidRPr="00155514">
              <w:rPr>
                <w:rStyle w:val="Hyperlink"/>
                <w:rFonts w:ascii="Simplified Arabic" w:hAnsi="Simplified Arabic" w:cs="Simplified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Toc179512804 \h</w:instrText>
            </w:r>
            <w:r>
              <w:rPr>
                <w:noProof/>
                <w:webHidden/>
                <w:rtl/>
              </w:rPr>
              <w:instrText xml:space="preserve"> </w:instrText>
            </w:r>
            <w:r>
              <w:rPr>
                <w:noProof/>
                <w:webHidden/>
                <w:rtl/>
              </w:rPr>
            </w:r>
            <w:r>
              <w:rPr>
                <w:noProof/>
                <w:webHidden/>
                <w:rtl/>
              </w:rPr>
              <w:fldChar w:fldCharType="separate"/>
            </w:r>
            <w:r w:rsidR="00113A5E">
              <w:rPr>
                <w:noProof/>
                <w:webHidden/>
                <w:rtl/>
              </w:rPr>
              <w:t>56</w:t>
            </w:r>
            <w:r>
              <w:rPr>
                <w:noProof/>
                <w:webHidden/>
                <w:rtl/>
              </w:rPr>
              <w:fldChar w:fldCharType="end"/>
            </w:r>
          </w:hyperlink>
        </w:p>
        <w:p w14:paraId="0DE77F5D" w14:textId="525FD9B5" w:rsidR="00B766EE" w:rsidRDefault="00B766EE">
          <w:pPr>
            <w:pStyle w:val="10"/>
            <w:tabs>
              <w:tab w:val="right" w:leader="dot" w:pos="8822"/>
            </w:tabs>
            <w:rPr>
              <w:noProof/>
              <w:rtl/>
            </w:rPr>
          </w:pPr>
          <w:hyperlink w:anchor="_Toc179512805" w:history="1">
            <w:r w:rsidRPr="00155514">
              <w:rPr>
                <w:rStyle w:val="Hyperlink"/>
                <w:rFonts w:ascii="Simplified Arabic" w:hAnsi="Simplified Arabic" w:cs="Simplified Arabic"/>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Toc179512805 \h</w:instrText>
            </w:r>
            <w:r>
              <w:rPr>
                <w:noProof/>
                <w:webHidden/>
                <w:rtl/>
              </w:rPr>
              <w:instrText xml:space="preserve"> </w:instrText>
            </w:r>
            <w:r>
              <w:rPr>
                <w:noProof/>
                <w:webHidden/>
                <w:rtl/>
              </w:rPr>
            </w:r>
            <w:r>
              <w:rPr>
                <w:noProof/>
                <w:webHidden/>
                <w:rtl/>
              </w:rPr>
              <w:fldChar w:fldCharType="separate"/>
            </w:r>
            <w:r w:rsidR="00113A5E">
              <w:rPr>
                <w:noProof/>
                <w:webHidden/>
                <w:rtl/>
              </w:rPr>
              <w:t>56</w:t>
            </w:r>
            <w:r>
              <w:rPr>
                <w:noProof/>
                <w:webHidden/>
                <w:rtl/>
              </w:rPr>
              <w:fldChar w:fldCharType="end"/>
            </w:r>
          </w:hyperlink>
        </w:p>
        <w:p w14:paraId="050DC956" w14:textId="70117C88" w:rsidR="00B766EE" w:rsidRDefault="00B766EE">
          <w:pPr>
            <w:pStyle w:val="2"/>
            <w:tabs>
              <w:tab w:val="right" w:leader="dot" w:pos="8822"/>
            </w:tabs>
            <w:rPr>
              <w:noProof/>
              <w:rtl/>
            </w:rPr>
          </w:pPr>
          <w:hyperlink w:anchor="_Toc179512806" w:history="1">
            <w:r w:rsidRPr="00155514">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Toc179512806 \h</w:instrText>
            </w:r>
            <w:r>
              <w:rPr>
                <w:noProof/>
                <w:webHidden/>
                <w:rtl/>
              </w:rPr>
              <w:instrText xml:space="preserve"> </w:instrText>
            </w:r>
            <w:r>
              <w:rPr>
                <w:noProof/>
                <w:webHidden/>
                <w:rtl/>
              </w:rPr>
            </w:r>
            <w:r>
              <w:rPr>
                <w:noProof/>
                <w:webHidden/>
                <w:rtl/>
              </w:rPr>
              <w:fldChar w:fldCharType="separate"/>
            </w:r>
            <w:r w:rsidR="00113A5E">
              <w:rPr>
                <w:noProof/>
                <w:webHidden/>
                <w:rtl/>
              </w:rPr>
              <w:t>56</w:t>
            </w:r>
            <w:r>
              <w:rPr>
                <w:noProof/>
                <w:webHidden/>
                <w:rtl/>
              </w:rPr>
              <w:fldChar w:fldCharType="end"/>
            </w:r>
          </w:hyperlink>
        </w:p>
        <w:p w14:paraId="7CF1A4B5" w14:textId="07C9E08C" w:rsidR="00B766EE" w:rsidRDefault="00B766EE">
          <w:pPr>
            <w:pStyle w:val="2"/>
            <w:tabs>
              <w:tab w:val="right" w:leader="dot" w:pos="8822"/>
            </w:tabs>
            <w:rPr>
              <w:noProof/>
              <w:rtl/>
            </w:rPr>
          </w:pPr>
          <w:hyperlink w:anchor="_Toc179512807" w:history="1">
            <w:r w:rsidRPr="00155514">
              <w:rPr>
                <w:rStyle w:val="Hyperlink"/>
                <w:rFonts w:ascii="Simplified Arabic" w:hAnsi="Simplified Arabic" w:cs="Simplified Arabic"/>
                <w:b/>
                <w:bCs/>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Toc179512807 \h</w:instrText>
            </w:r>
            <w:r>
              <w:rPr>
                <w:noProof/>
                <w:webHidden/>
                <w:rtl/>
              </w:rPr>
              <w:instrText xml:space="preserve"> </w:instrText>
            </w:r>
            <w:r>
              <w:rPr>
                <w:noProof/>
                <w:webHidden/>
                <w:rtl/>
              </w:rPr>
            </w:r>
            <w:r>
              <w:rPr>
                <w:noProof/>
                <w:webHidden/>
                <w:rtl/>
              </w:rPr>
              <w:fldChar w:fldCharType="separate"/>
            </w:r>
            <w:r w:rsidR="00113A5E">
              <w:rPr>
                <w:noProof/>
                <w:webHidden/>
                <w:rtl/>
              </w:rPr>
              <w:t>57</w:t>
            </w:r>
            <w:r>
              <w:rPr>
                <w:noProof/>
                <w:webHidden/>
                <w:rtl/>
              </w:rPr>
              <w:fldChar w:fldCharType="end"/>
            </w:r>
          </w:hyperlink>
        </w:p>
        <w:p w14:paraId="5D48A3FF" w14:textId="6F74E30A" w:rsidR="00B766EE" w:rsidRDefault="00B766EE">
          <w:pPr>
            <w:pStyle w:val="2"/>
            <w:tabs>
              <w:tab w:val="right" w:leader="dot" w:pos="8822"/>
            </w:tabs>
            <w:rPr>
              <w:noProof/>
              <w:rtl/>
            </w:rPr>
          </w:pPr>
          <w:hyperlink w:anchor="_Toc179512808" w:history="1">
            <w:r w:rsidRPr="00155514">
              <w:rPr>
                <w:rStyle w:val="Hyperlink"/>
                <w:rFonts w:ascii="Simplified Arabic" w:hAnsi="Simplified Arabic" w:cs="Simplified Arabic"/>
                <w:b/>
                <w:bCs/>
                <w:noProof/>
                <w:rtl/>
              </w:rPr>
              <w:t>المحور الأول: تأثير الأزمات على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Toc179512808 \h</w:instrText>
            </w:r>
            <w:r>
              <w:rPr>
                <w:noProof/>
                <w:webHidden/>
                <w:rtl/>
              </w:rPr>
              <w:instrText xml:space="preserve"> </w:instrText>
            </w:r>
            <w:r>
              <w:rPr>
                <w:noProof/>
                <w:webHidden/>
                <w:rtl/>
              </w:rPr>
            </w:r>
            <w:r>
              <w:rPr>
                <w:noProof/>
                <w:webHidden/>
                <w:rtl/>
              </w:rPr>
              <w:fldChar w:fldCharType="separate"/>
            </w:r>
            <w:r w:rsidR="00113A5E">
              <w:rPr>
                <w:noProof/>
                <w:webHidden/>
                <w:rtl/>
              </w:rPr>
              <w:t>64</w:t>
            </w:r>
            <w:r>
              <w:rPr>
                <w:noProof/>
                <w:webHidden/>
                <w:rtl/>
              </w:rPr>
              <w:fldChar w:fldCharType="end"/>
            </w:r>
          </w:hyperlink>
        </w:p>
        <w:p w14:paraId="46C84B5F" w14:textId="65BC5D8E" w:rsidR="00B766EE" w:rsidRDefault="00B766EE">
          <w:pPr>
            <w:pStyle w:val="2"/>
            <w:tabs>
              <w:tab w:val="right" w:leader="dot" w:pos="8822"/>
            </w:tabs>
            <w:rPr>
              <w:noProof/>
              <w:rtl/>
            </w:rPr>
          </w:pPr>
          <w:hyperlink w:anchor="_Toc179512809" w:history="1">
            <w:r w:rsidRPr="00155514">
              <w:rPr>
                <w:rStyle w:val="Hyperlink"/>
                <w:rFonts w:ascii="Simplified Arabic" w:hAnsi="Simplified Arabic" w:cs="Simplified Arabic"/>
                <w:b/>
                <w:bCs/>
                <w:noProof/>
                <w:rtl/>
              </w:rPr>
              <w:t>المحور الثاني: استراتيجيات التكيف والتخطيط لإدارة الأزمات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Toc179512809 \h</w:instrText>
            </w:r>
            <w:r>
              <w:rPr>
                <w:noProof/>
                <w:webHidden/>
                <w:rtl/>
              </w:rPr>
              <w:instrText xml:space="preserve"> </w:instrText>
            </w:r>
            <w:r>
              <w:rPr>
                <w:noProof/>
                <w:webHidden/>
                <w:rtl/>
              </w:rPr>
            </w:r>
            <w:r>
              <w:rPr>
                <w:noProof/>
                <w:webHidden/>
                <w:rtl/>
              </w:rPr>
              <w:fldChar w:fldCharType="separate"/>
            </w:r>
            <w:r w:rsidR="00113A5E">
              <w:rPr>
                <w:noProof/>
                <w:webHidden/>
                <w:rtl/>
              </w:rPr>
              <w:t>65</w:t>
            </w:r>
            <w:r>
              <w:rPr>
                <w:noProof/>
                <w:webHidden/>
                <w:rtl/>
              </w:rPr>
              <w:fldChar w:fldCharType="end"/>
            </w:r>
          </w:hyperlink>
        </w:p>
        <w:p w14:paraId="0D005E45" w14:textId="56D4E93D" w:rsidR="00B766EE" w:rsidRDefault="00B766EE">
          <w:pPr>
            <w:pStyle w:val="2"/>
            <w:tabs>
              <w:tab w:val="right" w:leader="dot" w:pos="8822"/>
            </w:tabs>
            <w:rPr>
              <w:noProof/>
              <w:rtl/>
            </w:rPr>
          </w:pPr>
          <w:hyperlink w:anchor="_Toc179512810" w:history="1">
            <w:r w:rsidRPr="00155514">
              <w:rPr>
                <w:rStyle w:val="Hyperlink"/>
                <w:rFonts w:ascii="Simplified Arabic" w:hAnsi="Simplified Arabic" w:cs="Simplified Arabic"/>
                <w:b/>
                <w:bCs/>
                <w:noProof/>
                <w:rtl/>
              </w:rPr>
              <w:t>المحور الثالث: دور القيادة والابتكار في تعزيز مرونة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Toc179512810 \h</w:instrText>
            </w:r>
            <w:r>
              <w:rPr>
                <w:noProof/>
                <w:webHidden/>
                <w:rtl/>
              </w:rPr>
              <w:instrText xml:space="preserve"> </w:instrText>
            </w:r>
            <w:r>
              <w:rPr>
                <w:noProof/>
                <w:webHidden/>
                <w:rtl/>
              </w:rPr>
            </w:r>
            <w:r>
              <w:rPr>
                <w:noProof/>
                <w:webHidden/>
                <w:rtl/>
              </w:rPr>
              <w:fldChar w:fldCharType="separate"/>
            </w:r>
            <w:r w:rsidR="00113A5E">
              <w:rPr>
                <w:noProof/>
                <w:webHidden/>
                <w:rtl/>
              </w:rPr>
              <w:t>65</w:t>
            </w:r>
            <w:r>
              <w:rPr>
                <w:noProof/>
                <w:webHidden/>
                <w:rtl/>
              </w:rPr>
              <w:fldChar w:fldCharType="end"/>
            </w:r>
          </w:hyperlink>
        </w:p>
        <w:p w14:paraId="622D3FFA" w14:textId="65199682" w:rsidR="00B766EE" w:rsidRDefault="00B766EE">
          <w:pPr>
            <w:pStyle w:val="2"/>
            <w:tabs>
              <w:tab w:val="right" w:leader="dot" w:pos="8822"/>
            </w:tabs>
            <w:rPr>
              <w:noProof/>
              <w:rtl/>
            </w:rPr>
          </w:pPr>
          <w:hyperlink w:anchor="_Toc179512811" w:history="1">
            <w:r w:rsidRPr="00155514">
              <w:rPr>
                <w:rStyle w:val="Hyperlink"/>
                <w:rFonts w:ascii="Simplified Arabic" w:hAnsi="Simplified Arabic" w:cs="Simplified Arabic"/>
                <w:b/>
                <w:bCs/>
                <w:noProof/>
                <w:rtl/>
              </w:rPr>
              <w:t>المحور الرابع: دور التكنولوجيا الرقمية في دعم المشاريع أثناء الأزمات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Toc179512811 \h</w:instrText>
            </w:r>
            <w:r>
              <w:rPr>
                <w:noProof/>
                <w:webHidden/>
                <w:rtl/>
              </w:rPr>
              <w:instrText xml:space="preserve"> </w:instrText>
            </w:r>
            <w:r>
              <w:rPr>
                <w:noProof/>
                <w:webHidden/>
                <w:rtl/>
              </w:rPr>
            </w:r>
            <w:r>
              <w:rPr>
                <w:noProof/>
                <w:webHidden/>
                <w:rtl/>
              </w:rPr>
              <w:fldChar w:fldCharType="separate"/>
            </w:r>
            <w:r w:rsidR="00113A5E">
              <w:rPr>
                <w:noProof/>
                <w:webHidden/>
                <w:rtl/>
              </w:rPr>
              <w:t>66</w:t>
            </w:r>
            <w:r>
              <w:rPr>
                <w:noProof/>
                <w:webHidden/>
                <w:rtl/>
              </w:rPr>
              <w:fldChar w:fldCharType="end"/>
            </w:r>
          </w:hyperlink>
        </w:p>
        <w:p w14:paraId="7CFC3B86" w14:textId="4D260504" w:rsidR="00B766EE" w:rsidRDefault="00B766EE">
          <w:pPr>
            <w:pStyle w:val="2"/>
            <w:tabs>
              <w:tab w:val="right" w:leader="dot" w:pos="8822"/>
            </w:tabs>
            <w:rPr>
              <w:noProof/>
              <w:rtl/>
            </w:rPr>
          </w:pPr>
          <w:hyperlink w:anchor="_Toc179512812" w:history="1">
            <w:r w:rsidRPr="00155514">
              <w:rPr>
                <w:rStyle w:val="Hyperlink"/>
                <w:rFonts w:ascii="Simplified Arabic" w:hAnsi="Simplified Arabic" w:cs="Simplified Arabic"/>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Toc179512812 \h</w:instrText>
            </w:r>
            <w:r>
              <w:rPr>
                <w:noProof/>
                <w:webHidden/>
                <w:rtl/>
              </w:rPr>
              <w:instrText xml:space="preserve"> </w:instrText>
            </w:r>
            <w:r>
              <w:rPr>
                <w:noProof/>
                <w:webHidden/>
                <w:rtl/>
              </w:rPr>
            </w:r>
            <w:r>
              <w:rPr>
                <w:noProof/>
                <w:webHidden/>
                <w:rtl/>
              </w:rPr>
              <w:fldChar w:fldCharType="separate"/>
            </w:r>
            <w:r w:rsidR="00113A5E">
              <w:rPr>
                <w:noProof/>
                <w:webHidden/>
                <w:rtl/>
              </w:rPr>
              <w:t>67</w:t>
            </w:r>
            <w:r>
              <w:rPr>
                <w:noProof/>
                <w:webHidden/>
                <w:rtl/>
              </w:rPr>
              <w:fldChar w:fldCharType="end"/>
            </w:r>
          </w:hyperlink>
        </w:p>
        <w:p w14:paraId="73847E7C" w14:textId="0D1E94CF" w:rsidR="00B766EE" w:rsidRDefault="00B766EE">
          <w:pPr>
            <w:pStyle w:val="2"/>
            <w:tabs>
              <w:tab w:val="right" w:leader="dot" w:pos="8822"/>
            </w:tabs>
            <w:rPr>
              <w:noProof/>
              <w:rtl/>
            </w:rPr>
          </w:pPr>
          <w:hyperlink w:anchor="_Toc179512813" w:history="1">
            <w:r w:rsidRPr="00155514">
              <w:rPr>
                <w:rStyle w:val="Hyperlink"/>
                <w:rFonts w:ascii="Simplified Arabic" w:hAnsi="Simplified Arabic" w:cs="Simplified Arabic"/>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Toc179512813 \h</w:instrText>
            </w:r>
            <w:r>
              <w:rPr>
                <w:noProof/>
                <w:webHidden/>
                <w:rtl/>
              </w:rPr>
              <w:instrText xml:space="preserve"> </w:instrText>
            </w:r>
            <w:r>
              <w:rPr>
                <w:noProof/>
                <w:webHidden/>
                <w:rtl/>
              </w:rPr>
            </w:r>
            <w:r>
              <w:rPr>
                <w:noProof/>
                <w:webHidden/>
                <w:rtl/>
              </w:rPr>
              <w:fldChar w:fldCharType="separate"/>
            </w:r>
            <w:r w:rsidR="00113A5E">
              <w:rPr>
                <w:noProof/>
                <w:webHidden/>
                <w:rtl/>
              </w:rPr>
              <w:t>72</w:t>
            </w:r>
            <w:r>
              <w:rPr>
                <w:noProof/>
                <w:webHidden/>
                <w:rtl/>
              </w:rPr>
              <w:fldChar w:fldCharType="end"/>
            </w:r>
          </w:hyperlink>
        </w:p>
        <w:p w14:paraId="3CF55029" w14:textId="0EF6BD2D" w:rsidR="00B766EE" w:rsidRDefault="00B766EE">
          <w:pPr>
            <w:pStyle w:val="2"/>
            <w:tabs>
              <w:tab w:val="right" w:leader="dot" w:pos="8822"/>
            </w:tabs>
            <w:rPr>
              <w:noProof/>
              <w:rtl/>
            </w:rPr>
          </w:pPr>
          <w:hyperlink w:anchor="_Toc179512814" w:history="1">
            <w:r w:rsidRPr="00155514">
              <w:rPr>
                <w:rStyle w:val="Hyperlink"/>
                <w:rFonts w:ascii="Simplified Arabic" w:hAnsi="Simplified Arabic" w:cs="Simplified Arabic"/>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Toc179512814 \h</w:instrText>
            </w:r>
            <w:r>
              <w:rPr>
                <w:noProof/>
                <w:webHidden/>
                <w:rtl/>
              </w:rPr>
              <w:instrText xml:space="preserve"> </w:instrText>
            </w:r>
            <w:r>
              <w:rPr>
                <w:noProof/>
                <w:webHidden/>
                <w:rtl/>
              </w:rPr>
            </w:r>
            <w:r>
              <w:rPr>
                <w:noProof/>
                <w:webHidden/>
                <w:rtl/>
              </w:rPr>
              <w:fldChar w:fldCharType="separate"/>
            </w:r>
            <w:r w:rsidR="00113A5E">
              <w:rPr>
                <w:noProof/>
                <w:webHidden/>
                <w:rtl/>
              </w:rPr>
              <w:t>74</w:t>
            </w:r>
            <w:r>
              <w:rPr>
                <w:noProof/>
                <w:webHidden/>
                <w:rtl/>
              </w:rPr>
              <w:fldChar w:fldCharType="end"/>
            </w:r>
          </w:hyperlink>
        </w:p>
        <w:p w14:paraId="2A110B23" w14:textId="45B1A787" w:rsidR="00B766EE" w:rsidRDefault="00B766EE">
          <w:pPr>
            <w:pStyle w:val="10"/>
            <w:tabs>
              <w:tab w:val="right" w:leader="dot" w:pos="8822"/>
            </w:tabs>
            <w:rPr>
              <w:noProof/>
              <w:rtl/>
            </w:rPr>
          </w:pPr>
          <w:hyperlink w:anchor="_Toc179512815" w:history="1">
            <w:r w:rsidRPr="00155514">
              <w:rPr>
                <w:rStyle w:val="Hyperlink"/>
                <w:rFonts w:ascii="Simplified Arabic" w:hAnsi="Simplified Arabic" w:cs="Simplified Arabic"/>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Toc179512815 \h</w:instrText>
            </w:r>
            <w:r>
              <w:rPr>
                <w:noProof/>
                <w:webHidden/>
                <w:rtl/>
              </w:rPr>
              <w:instrText xml:space="preserve"> </w:instrText>
            </w:r>
            <w:r>
              <w:rPr>
                <w:noProof/>
                <w:webHidden/>
                <w:rtl/>
              </w:rPr>
            </w:r>
            <w:r>
              <w:rPr>
                <w:noProof/>
                <w:webHidden/>
                <w:rtl/>
              </w:rPr>
              <w:fldChar w:fldCharType="separate"/>
            </w:r>
            <w:r w:rsidR="00113A5E">
              <w:rPr>
                <w:noProof/>
                <w:webHidden/>
                <w:rtl/>
              </w:rPr>
              <w:t>78</w:t>
            </w:r>
            <w:r>
              <w:rPr>
                <w:noProof/>
                <w:webHidden/>
                <w:rtl/>
              </w:rPr>
              <w:fldChar w:fldCharType="end"/>
            </w:r>
          </w:hyperlink>
        </w:p>
        <w:p w14:paraId="4496B26D" w14:textId="787B492E" w:rsidR="00B766EE" w:rsidRDefault="00B766EE">
          <w:r>
            <w:rPr>
              <w:b/>
              <w:bCs/>
              <w:noProof/>
            </w:rPr>
            <w:fldChar w:fldCharType="end"/>
          </w:r>
        </w:p>
      </w:sdtContent>
    </w:sdt>
    <w:p w14:paraId="37503B94"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566F8142"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43234021"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12988B58"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3AE026F6"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6F038C3F"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0272E512"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52864C56"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698C613A"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0C1C64B8"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05518394"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12A08288" w14:textId="77777777" w:rsidR="00027120" w:rsidRDefault="00027120" w:rsidP="00027120">
      <w:pPr>
        <w:spacing w:line="276" w:lineRule="auto"/>
        <w:rPr>
          <w:rFonts w:ascii="Simplified Arabic" w:hAnsi="Simplified Arabic" w:cs="Simplified Arabic"/>
          <w:sz w:val="32"/>
          <w:szCs w:val="32"/>
          <w:u w:val="single"/>
          <w:lang w:bidi="ar-EG"/>
        </w:rPr>
      </w:pPr>
    </w:p>
    <w:p w14:paraId="40A61660" w14:textId="3FC5642A" w:rsidR="009125CE" w:rsidRPr="00B766EE" w:rsidRDefault="009125CE" w:rsidP="00027120">
      <w:pPr>
        <w:spacing w:line="276" w:lineRule="auto"/>
        <w:rPr>
          <w:rFonts w:ascii="Simplified Arabic" w:hAnsi="Simplified Arabic" w:cs="Simplified Arabic"/>
          <w:b/>
          <w:bCs/>
          <w:sz w:val="36"/>
          <w:szCs w:val="36"/>
          <w:u w:val="single"/>
          <w:rtl/>
          <w:lang w:bidi="ar-EG"/>
        </w:rPr>
      </w:pPr>
      <w:r w:rsidRPr="00B766EE">
        <w:rPr>
          <w:rFonts w:ascii="Simplified Arabic" w:hAnsi="Simplified Arabic" w:cs="Simplified Arabic"/>
          <w:b/>
          <w:bCs/>
          <w:sz w:val="36"/>
          <w:szCs w:val="36"/>
          <w:u w:val="single"/>
          <w:rtl/>
          <w:lang w:bidi="ar-EG"/>
        </w:rPr>
        <w:lastRenderedPageBreak/>
        <w:t>قائمة الجداول :</w:t>
      </w:r>
    </w:p>
    <w:tbl>
      <w:tblPr>
        <w:tblStyle w:val="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910"/>
      </w:tblGrid>
      <w:tr w:rsidR="00632BAF" w:rsidRPr="00632BAF" w14:paraId="2D2A21ED" w14:textId="77777777" w:rsidTr="00632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6C93D71" w14:textId="77777777" w:rsidR="00632BAF" w:rsidRPr="00632BAF" w:rsidRDefault="00632BAF" w:rsidP="00632BAF">
            <w:pPr>
              <w:spacing w:after="160" w:line="276" w:lineRule="auto"/>
              <w:rPr>
                <w:rFonts w:ascii="Simplified Arabic" w:hAnsi="Simplified Arabic" w:cs="Simplified Arabic"/>
                <w:sz w:val="28"/>
                <w:szCs w:val="28"/>
                <w:lang w:bidi="ar-EG"/>
              </w:rPr>
            </w:pPr>
            <w:r w:rsidRPr="00632BAF">
              <w:rPr>
                <w:rFonts w:ascii="Simplified Arabic" w:hAnsi="Simplified Arabic" w:cs="Simplified Arabic"/>
                <w:sz w:val="28"/>
                <w:szCs w:val="28"/>
                <w:rtl/>
              </w:rPr>
              <w:t>الصفحة</w:t>
            </w:r>
          </w:p>
        </w:tc>
        <w:tc>
          <w:tcPr>
            <w:tcW w:w="0" w:type="auto"/>
            <w:tcBorders>
              <w:top w:val="none" w:sz="0" w:space="0" w:color="auto"/>
              <w:left w:val="none" w:sz="0" w:space="0" w:color="auto"/>
              <w:bottom w:val="none" w:sz="0" w:space="0" w:color="auto"/>
              <w:right w:val="none" w:sz="0" w:space="0" w:color="auto"/>
            </w:tcBorders>
            <w:hideMark/>
          </w:tcPr>
          <w:p w14:paraId="514708D1" w14:textId="77777777" w:rsidR="00632BAF" w:rsidRPr="00632BAF" w:rsidRDefault="00632BAF" w:rsidP="00632BAF">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عنوان الجدول</w:t>
            </w:r>
          </w:p>
        </w:tc>
      </w:tr>
      <w:tr w:rsidR="00632BAF" w:rsidRPr="00632BAF" w14:paraId="0153F4C1" w14:textId="77777777" w:rsidTr="00632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45F6F" w14:textId="73E32896" w:rsidR="00632BAF" w:rsidRPr="00632BAF" w:rsidRDefault="00632BAF" w:rsidP="00632BAF">
            <w:pPr>
              <w:spacing w:after="160" w:line="276"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51</w:t>
            </w:r>
          </w:p>
        </w:tc>
        <w:tc>
          <w:tcPr>
            <w:tcW w:w="0" w:type="auto"/>
            <w:hideMark/>
          </w:tcPr>
          <w:p w14:paraId="59ADF319" w14:textId="77777777" w:rsidR="00632BAF" w:rsidRPr="00632BAF" w:rsidRDefault="00632BAF" w:rsidP="00632BAF">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المحور الأول: تأثير الأزمات على إدارة المشاريع</w:t>
            </w:r>
          </w:p>
        </w:tc>
      </w:tr>
      <w:tr w:rsidR="00632BAF" w:rsidRPr="00632BAF" w14:paraId="18241F15" w14:textId="77777777" w:rsidTr="00632BAF">
        <w:tc>
          <w:tcPr>
            <w:cnfStyle w:val="001000000000" w:firstRow="0" w:lastRow="0" w:firstColumn="1" w:lastColumn="0" w:oddVBand="0" w:evenVBand="0" w:oddHBand="0" w:evenHBand="0" w:firstRowFirstColumn="0" w:firstRowLastColumn="0" w:lastRowFirstColumn="0" w:lastRowLastColumn="0"/>
            <w:tcW w:w="0" w:type="auto"/>
            <w:hideMark/>
          </w:tcPr>
          <w:p w14:paraId="0CE14E75" w14:textId="43B607AC" w:rsidR="00632BAF" w:rsidRPr="00632BAF" w:rsidRDefault="00632BAF" w:rsidP="00632BAF">
            <w:pPr>
              <w:spacing w:after="160" w:line="276"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52</w:t>
            </w:r>
          </w:p>
        </w:tc>
        <w:tc>
          <w:tcPr>
            <w:tcW w:w="0" w:type="auto"/>
            <w:hideMark/>
          </w:tcPr>
          <w:p w14:paraId="3A8B96C7" w14:textId="77777777" w:rsidR="00632BAF" w:rsidRPr="00632BAF" w:rsidRDefault="00632BAF" w:rsidP="00632BAF">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المحور الثاني: استراتيجيات التكيف والتخطيط لإدارة الأزمات</w:t>
            </w:r>
          </w:p>
        </w:tc>
      </w:tr>
      <w:tr w:rsidR="00632BAF" w:rsidRPr="00632BAF" w14:paraId="0437336A" w14:textId="77777777" w:rsidTr="00632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C92F10" w14:textId="76C47C7A" w:rsidR="00632BAF" w:rsidRPr="00632BAF" w:rsidRDefault="00632BAF" w:rsidP="00632BAF">
            <w:pPr>
              <w:spacing w:after="160" w:line="276"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53</w:t>
            </w:r>
          </w:p>
        </w:tc>
        <w:tc>
          <w:tcPr>
            <w:tcW w:w="0" w:type="auto"/>
            <w:hideMark/>
          </w:tcPr>
          <w:p w14:paraId="0D1F48C4" w14:textId="77777777" w:rsidR="00632BAF" w:rsidRPr="00632BAF" w:rsidRDefault="00632BAF" w:rsidP="00632BAF">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المحور الثالث: دور القيادة والابتكار في تعزيز مرونة المشاريع</w:t>
            </w:r>
          </w:p>
        </w:tc>
      </w:tr>
      <w:tr w:rsidR="00632BAF" w:rsidRPr="00632BAF" w14:paraId="5698ED54" w14:textId="77777777" w:rsidTr="00632BAF">
        <w:tc>
          <w:tcPr>
            <w:cnfStyle w:val="001000000000" w:firstRow="0" w:lastRow="0" w:firstColumn="1" w:lastColumn="0" w:oddVBand="0" w:evenVBand="0" w:oddHBand="0" w:evenHBand="0" w:firstRowFirstColumn="0" w:firstRowLastColumn="0" w:lastRowFirstColumn="0" w:lastRowLastColumn="0"/>
            <w:tcW w:w="0" w:type="auto"/>
            <w:hideMark/>
          </w:tcPr>
          <w:p w14:paraId="54BC236D" w14:textId="6DDA0C2E" w:rsidR="00632BAF" w:rsidRPr="00632BAF" w:rsidRDefault="00632BAF" w:rsidP="00632BAF">
            <w:pPr>
              <w:spacing w:after="160" w:line="276"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54</w:t>
            </w:r>
          </w:p>
        </w:tc>
        <w:tc>
          <w:tcPr>
            <w:tcW w:w="0" w:type="auto"/>
            <w:hideMark/>
          </w:tcPr>
          <w:p w14:paraId="50A7F619" w14:textId="77777777" w:rsidR="00632BAF" w:rsidRPr="00632BAF" w:rsidRDefault="00632BAF" w:rsidP="00632BAF">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المحور الرابع: دور التكنولوجيا الرقمية في دعم المشاريع أثناء الأزمات</w:t>
            </w:r>
          </w:p>
        </w:tc>
      </w:tr>
      <w:tr w:rsidR="00632BAF" w:rsidRPr="00632BAF" w14:paraId="766E5441" w14:textId="77777777" w:rsidTr="00632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D59DF6" w14:textId="12E13350" w:rsidR="00632BAF" w:rsidRPr="00632BAF" w:rsidRDefault="00632BAF" w:rsidP="00632BAF">
            <w:pPr>
              <w:spacing w:after="160" w:line="276"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70</w:t>
            </w:r>
          </w:p>
        </w:tc>
        <w:tc>
          <w:tcPr>
            <w:tcW w:w="0" w:type="auto"/>
            <w:hideMark/>
          </w:tcPr>
          <w:p w14:paraId="7519B62A" w14:textId="77777777" w:rsidR="00632BAF" w:rsidRPr="00632BAF" w:rsidRDefault="00632BAF" w:rsidP="00632BAF">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جدول الانحراف المعياري والمتوسط الحسابي: المحور الأول: تأثير الأزمات على إدارة المشاريع</w:t>
            </w:r>
          </w:p>
        </w:tc>
      </w:tr>
      <w:tr w:rsidR="00632BAF" w:rsidRPr="00632BAF" w14:paraId="37A1B165" w14:textId="77777777" w:rsidTr="00632BAF">
        <w:tc>
          <w:tcPr>
            <w:cnfStyle w:val="001000000000" w:firstRow="0" w:lastRow="0" w:firstColumn="1" w:lastColumn="0" w:oddVBand="0" w:evenVBand="0" w:oddHBand="0" w:evenHBand="0" w:firstRowFirstColumn="0" w:firstRowLastColumn="0" w:lastRowFirstColumn="0" w:lastRowLastColumn="0"/>
            <w:tcW w:w="0" w:type="auto"/>
            <w:hideMark/>
          </w:tcPr>
          <w:p w14:paraId="01A32A24" w14:textId="3F3BA01B" w:rsidR="00632BAF" w:rsidRPr="00632BAF" w:rsidRDefault="00632BAF" w:rsidP="00632BAF">
            <w:pPr>
              <w:spacing w:after="160" w:line="276"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70</w:t>
            </w:r>
          </w:p>
        </w:tc>
        <w:tc>
          <w:tcPr>
            <w:tcW w:w="0" w:type="auto"/>
            <w:hideMark/>
          </w:tcPr>
          <w:p w14:paraId="6B94698A" w14:textId="77777777" w:rsidR="00632BAF" w:rsidRPr="00632BAF" w:rsidRDefault="00632BAF" w:rsidP="00632BAF">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جدول الانحراف المعياري والمتوسط الحسابي: المحور الثاني: استراتيجيات التكيف والتخطيط لإدارة الأزمات</w:t>
            </w:r>
          </w:p>
        </w:tc>
      </w:tr>
      <w:tr w:rsidR="00632BAF" w:rsidRPr="00632BAF" w14:paraId="11A55398" w14:textId="77777777" w:rsidTr="00632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1F4209" w14:textId="7F7948FA" w:rsidR="00632BAF" w:rsidRPr="00632BAF" w:rsidRDefault="00632BAF" w:rsidP="00632BAF">
            <w:pPr>
              <w:spacing w:after="160" w:line="276"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70</w:t>
            </w:r>
          </w:p>
        </w:tc>
        <w:tc>
          <w:tcPr>
            <w:tcW w:w="0" w:type="auto"/>
            <w:hideMark/>
          </w:tcPr>
          <w:p w14:paraId="37354503" w14:textId="77777777" w:rsidR="00632BAF" w:rsidRPr="00632BAF" w:rsidRDefault="00632BAF" w:rsidP="00632BAF">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جدول الانحراف المعياري والمتوسط الحسابي: المحور الثالث: دور القيادة والابتكار في تعزيز مرونة المشاريع</w:t>
            </w:r>
          </w:p>
        </w:tc>
      </w:tr>
      <w:tr w:rsidR="00632BAF" w:rsidRPr="00632BAF" w14:paraId="2BD0C545" w14:textId="77777777" w:rsidTr="00632BAF">
        <w:tc>
          <w:tcPr>
            <w:cnfStyle w:val="001000000000" w:firstRow="0" w:lastRow="0" w:firstColumn="1" w:lastColumn="0" w:oddVBand="0" w:evenVBand="0" w:oddHBand="0" w:evenHBand="0" w:firstRowFirstColumn="0" w:firstRowLastColumn="0" w:lastRowFirstColumn="0" w:lastRowLastColumn="0"/>
            <w:tcW w:w="0" w:type="auto"/>
            <w:hideMark/>
          </w:tcPr>
          <w:p w14:paraId="0E8496FC" w14:textId="54B8E08B" w:rsidR="00632BAF" w:rsidRPr="00632BAF" w:rsidRDefault="00632BAF" w:rsidP="00632BAF">
            <w:pPr>
              <w:spacing w:after="160" w:line="276"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70</w:t>
            </w:r>
          </w:p>
        </w:tc>
        <w:tc>
          <w:tcPr>
            <w:tcW w:w="0" w:type="auto"/>
            <w:hideMark/>
          </w:tcPr>
          <w:p w14:paraId="0FA0EDD5" w14:textId="77777777" w:rsidR="00632BAF" w:rsidRPr="00632BAF" w:rsidRDefault="00632BAF" w:rsidP="00632BAF">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جدول الانحراف المعياري والمتوسط الحسابي: المحور الرابع: دور التكنولوجيا الرقمية في دعم المشاريع أثناء الأزمات</w:t>
            </w:r>
          </w:p>
        </w:tc>
      </w:tr>
      <w:tr w:rsidR="00632BAF" w:rsidRPr="00632BAF" w14:paraId="5CC0FF2C" w14:textId="77777777" w:rsidTr="00632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2CA716" w14:textId="1A2D39D8" w:rsidR="00632BAF" w:rsidRPr="00632BAF" w:rsidRDefault="00632BAF" w:rsidP="00632BAF">
            <w:pPr>
              <w:spacing w:after="160" w:line="276" w:lineRule="auto"/>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71</w:t>
            </w:r>
          </w:p>
        </w:tc>
        <w:tc>
          <w:tcPr>
            <w:tcW w:w="0" w:type="auto"/>
            <w:hideMark/>
          </w:tcPr>
          <w:p w14:paraId="6312A140" w14:textId="77777777" w:rsidR="00632BAF" w:rsidRPr="00632BAF" w:rsidRDefault="00632BAF" w:rsidP="00632BAF">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632BAF">
              <w:rPr>
                <w:rFonts w:ascii="Simplified Arabic" w:hAnsi="Simplified Arabic" w:cs="Simplified Arabic"/>
                <w:sz w:val="28"/>
                <w:szCs w:val="28"/>
                <w:rtl/>
              </w:rPr>
              <w:t>جدول اختبار الفرضيات</w:t>
            </w:r>
          </w:p>
        </w:tc>
      </w:tr>
    </w:tbl>
    <w:p w14:paraId="3A504109"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11198760"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791EDD87"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2766B80E" w14:textId="77777777" w:rsidR="009125CE" w:rsidRPr="00CB16C2" w:rsidRDefault="009125CE" w:rsidP="00027120">
      <w:pPr>
        <w:spacing w:line="276" w:lineRule="auto"/>
        <w:rPr>
          <w:rFonts w:ascii="Simplified Arabic" w:hAnsi="Simplified Arabic" w:cs="Simplified Arabic"/>
          <w:sz w:val="32"/>
          <w:szCs w:val="32"/>
          <w:u w:val="single"/>
          <w:rtl/>
          <w:lang w:bidi="ar-EG"/>
        </w:rPr>
      </w:pPr>
    </w:p>
    <w:p w14:paraId="5C1AA1D2" w14:textId="77777777" w:rsidR="00027120" w:rsidRDefault="00027120" w:rsidP="00027120">
      <w:pPr>
        <w:spacing w:line="276" w:lineRule="auto"/>
        <w:rPr>
          <w:rFonts w:ascii="Simplified Arabic" w:hAnsi="Simplified Arabic" w:cs="Simplified Arabic"/>
          <w:sz w:val="32"/>
          <w:szCs w:val="32"/>
          <w:u w:val="single"/>
          <w:lang w:bidi="ar-EG"/>
        </w:rPr>
      </w:pPr>
    </w:p>
    <w:p w14:paraId="5741615F" w14:textId="73AA01F9" w:rsidR="00D52480" w:rsidRPr="00D94263" w:rsidRDefault="00D52480" w:rsidP="00027120">
      <w:pPr>
        <w:spacing w:line="276" w:lineRule="auto"/>
        <w:rPr>
          <w:rFonts w:ascii="Simplified Arabic" w:hAnsi="Simplified Arabic" w:cs="Simplified Arabic"/>
          <w:b/>
          <w:bCs/>
          <w:sz w:val="36"/>
          <w:szCs w:val="36"/>
          <w:u w:val="single"/>
          <w:rtl/>
          <w:lang w:bidi="ar-EG"/>
        </w:rPr>
      </w:pPr>
      <w:r w:rsidRPr="00D94263">
        <w:rPr>
          <w:rFonts w:ascii="Simplified Arabic" w:hAnsi="Simplified Arabic" w:cs="Simplified Arabic"/>
          <w:b/>
          <w:bCs/>
          <w:sz w:val="36"/>
          <w:szCs w:val="36"/>
          <w:u w:val="single"/>
          <w:rtl/>
          <w:lang w:bidi="ar-EG"/>
        </w:rPr>
        <w:lastRenderedPageBreak/>
        <w:t>فهرس الأشكال:</w:t>
      </w:r>
    </w:p>
    <w:tbl>
      <w:tblPr>
        <w:tblStyle w:val="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7799"/>
      </w:tblGrid>
      <w:tr w:rsidR="00D94263" w:rsidRPr="00D94263" w14:paraId="6401F2AC" w14:textId="77777777" w:rsidTr="00D942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9928849" w14:textId="77777777" w:rsidR="00D94263" w:rsidRPr="00D94263" w:rsidRDefault="00D94263" w:rsidP="00D94263">
            <w:pPr>
              <w:spacing w:after="160" w:line="276" w:lineRule="auto"/>
              <w:rPr>
                <w:rFonts w:ascii="Simplified Arabic" w:hAnsi="Simplified Arabic" w:cs="Simplified Arabic"/>
                <w:sz w:val="32"/>
                <w:szCs w:val="32"/>
                <w:lang w:bidi="ar-EG"/>
              </w:rPr>
            </w:pPr>
            <w:r w:rsidRPr="00D94263">
              <w:rPr>
                <w:rFonts w:ascii="Simplified Arabic" w:hAnsi="Simplified Arabic" w:cs="Simplified Arabic"/>
                <w:sz w:val="32"/>
                <w:szCs w:val="32"/>
                <w:rtl/>
              </w:rPr>
              <w:t>الصفحة</w:t>
            </w:r>
          </w:p>
        </w:tc>
        <w:tc>
          <w:tcPr>
            <w:tcW w:w="0" w:type="auto"/>
            <w:tcBorders>
              <w:top w:val="none" w:sz="0" w:space="0" w:color="auto"/>
              <w:left w:val="none" w:sz="0" w:space="0" w:color="auto"/>
              <w:bottom w:val="none" w:sz="0" w:space="0" w:color="auto"/>
              <w:right w:val="none" w:sz="0" w:space="0" w:color="auto"/>
            </w:tcBorders>
            <w:hideMark/>
          </w:tcPr>
          <w:p w14:paraId="15832A7E" w14:textId="77777777" w:rsidR="00D94263" w:rsidRPr="00D94263" w:rsidRDefault="00D94263" w:rsidP="00D94263">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D94263">
              <w:rPr>
                <w:rFonts w:ascii="Simplified Arabic" w:hAnsi="Simplified Arabic" w:cs="Simplified Arabic"/>
                <w:sz w:val="32"/>
                <w:szCs w:val="32"/>
                <w:rtl/>
              </w:rPr>
              <w:t>عنوان الشكل</w:t>
            </w:r>
          </w:p>
        </w:tc>
      </w:tr>
      <w:tr w:rsidR="00D94263" w:rsidRPr="00D94263" w14:paraId="5B3B1A10" w14:textId="77777777" w:rsidTr="00D942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C79497" w14:textId="099658A3" w:rsidR="00D94263" w:rsidRPr="00D94263" w:rsidRDefault="00D94263" w:rsidP="00D94263">
            <w:pPr>
              <w:spacing w:after="160" w:line="276" w:lineRule="auto"/>
              <w:jc w:val="center"/>
              <w:rPr>
                <w:rFonts w:ascii="Simplified Arabic" w:hAnsi="Simplified Arabic" w:cs="Simplified Arabic"/>
                <w:sz w:val="32"/>
                <w:szCs w:val="32"/>
                <w:lang w:bidi="ar-EG"/>
              </w:rPr>
            </w:pPr>
            <w:r>
              <w:rPr>
                <w:rFonts w:ascii="Simplified Arabic" w:hAnsi="Simplified Arabic" w:cs="Simplified Arabic" w:hint="cs"/>
                <w:sz w:val="32"/>
                <w:szCs w:val="32"/>
                <w:rtl/>
                <w:lang w:bidi="ar-EG"/>
              </w:rPr>
              <w:t>57</w:t>
            </w:r>
          </w:p>
        </w:tc>
        <w:tc>
          <w:tcPr>
            <w:tcW w:w="0" w:type="auto"/>
            <w:hideMark/>
          </w:tcPr>
          <w:p w14:paraId="389C321B" w14:textId="77777777" w:rsidR="00D94263" w:rsidRPr="00D94263" w:rsidRDefault="00D94263" w:rsidP="00D94263">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D94263">
              <w:rPr>
                <w:rFonts w:ascii="Simplified Arabic" w:hAnsi="Simplified Arabic" w:cs="Simplified Arabic"/>
                <w:sz w:val="32"/>
                <w:szCs w:val="32"/>
                <w:rtl/>
              </w:rPr>
              <w:t>تحليل المحور الأول: تأثير الأزمات على إدارة المشاريع</w:t>
            </w:r>
          </w:p>
        </w:tc>
      </w:tr>
      <w:tr w:rsidR="00D94263" w:rsidRPr="00D94263" w14:paraId="3ACFC607" w14:textId="77777777" w:rsidTr="00D94263">
        <w:tc>
          <w:tcPr>
            <w:cnfStyle w:val="001000000000" w:firstRow="0" w:lastRow="0" w:firstColumn="1" w:lastColumn="0" w:oddVBand="0" w:evenVBand="0" w:oddHBand="0" w:evenHBand="0" w:firstRowFirstColumn="0" w:firstRowLastColumn="0" w:lastRowFirstColumn="0" w:lastRowLastColumn="0"/>
            <w:tcW w:w="0" w:type="auto"/>
            <w:hideMark/>
          </w:tcPr>
          <w:p w14:paraId="0563B301" w14:textId="27D196B3" w:rsidR="00D94263" w:rsidRPr="00D94263" w:rsidRDefault="00D94263" w:rsidP="00D94263">
            <w:pPr>
              <w:spacing w:after="160" w:line="276" w:lineRule="auto"/>
              <w:jc w:val="center"/>
              <w:rPr>
                <w:rFonts w:ascii="Simplified Arabic" w:hAnsi="Simplified Arabic" w:cs="Simplified Arabic"/>
                <w:sz w:val="32"/>
                <w:szCs w:val="32"/>
                <w:lang w:bidi="ar-EG"/>
              </w:rPr>
            </w:pPr>
            <w:r>
              <w:rPr>
                <w:rFonts w:ascii="Simplified Arabic" w:hAnsi="Simplified Arabic" w:cs="Simplified Arabic" w:hint="cs"/>
                <w:sz w:val="32"/>
                <w:szCs w:val="32"/>
                <w:rtl/>
                <w:lang w:bidi="ar-EG"/>
              </w:rPr>
              <w:t>59</w:t>
            </w:r>
          </w:p>
        </w:tc>
        <w:tc>
          <w:tcPr>
            <w:tcW w:w="0" w:type="auto"/>
            <w:hideMark/>
          </w:tcPr>
          <w:p w14:paraId="5CD6E303" w14:textId="77777777" w:rsidR="00D94263" w:rsidRPr="00D94263" w:rsidRDefault="00D94263" w:rsidP="00D94263">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D94263">
              <w:rPr>
                <w:rFonts w:ascii="Simplified Arabic" w:hAnsi="Simplified Arabic" w:cs="Simplified Arabic"/>
                <w:sz w:val="32"/>
                <w:szCs w:val="32"/>
                <w:rtl/>
              </w:rPr>
              <w:t>تحليل المحور الثاني: استراتيجيات التكيف والتخطيط لإدارة الأزمات</w:t>
            </w:r>
          </w:p>
        </w:tc>
      </w:tr>
      <w:tr w:rsidR="00D94263" w:rsidRPr="00D94263" w14:paraId="4ED0C4ED" w14:textId="77777777" w:rsidTr="00D942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ECCF83" w14:textId="42F9B483" w:rsidR="00D94263" w:rsidRPr="00D94263" w:rsidRDefault="00D94263" w:rsidP="00D94263">
            <w:pPr>
              <w:spacing w:after="160" w:line="276" w:lineRule="auto"/>
              <w:jc w:val="center"/>
              <w:rPr>
                <w:rFonts w:ascii="Simplified Arabic" w:hAnsi="Simplified Arabic" w:cs="Simplified Arabic"/>
                <w:sz w:val="32"/>
                <w:szCs w:val="32"/>
                <w:lang w:bidi="ar-EG"/>
              </w:rPr>
            </w:pPr>
            <w:r>
              <w:rPr>
                <w:rFonts w:ascii="Simplified Arabic" w:hAnsi="Simplified Arabic" w:cs="Simplified Arabic" w:hint="cs"/>
                <w:sz w:val="32"/>
                <w:szCs w:val="32"/>
                <w:rtl/>
                <w:lang w:bidi="ar-EG"/>
              </w:rPr>
              <w:t>60</w:t>
            </w:r>
          </w:p>
        </w:tc>
        <w:tc>
          <w:tcPr>
            <w:tcW w:w="0" w:type="auto"/>
            <w:hideMark/>
          </w:tcPr>
          <w:p w14:paraId="4AE1ADAE" w14:textId="77777777" w:rsidR="00D94263" w:rsidRPr="00D94263" w:rsidRDefault="00D94263" w:rsidP="00D94263">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lang w:bidi="ar-EG"/>
              </w:rPr>
            </w:pPr>
            <w:r w:rsidRPr="00D94263">
              <w:rPr>
                <w:rFonts w:ascii="Simplified Arabic" w:hAnsi="Simplified Arabic" w:cs="Simplified Arabic"/>
                <w:sz w:val="32"/>
                <w:szCs w:val="32"/>
                <w:rtl/>
              </w:rPr>
              <w:t>تحليل المحور الثالث: دور القيادة والابتكار في تعزيز مرونة المشاريع</w:t>
            </w:r>
          </w:p>
        </w:tc>
      </w:tr>
      <w:tr w:rsidR="00D94263" w:rsidRPr="00D94263" w14:paraId="22398ED1" w14:textId="77777777" w:rsidTr="00D94263">
        <w:tc>
          <w:tcPr>
            <w:cnfStyle w:val="001000000000" w:firstRow="0" w:lastRow="0" w:firstColumn="1" w:lastColumn="0" w:oddVBand="0" w:evenVBand="0" w:oddHBand="0" w:evenHBand="0" w:firstRowFirstColumn="0" w:firstRowLastColumn="0" w:lastRowFirstColumn="0" w:lastRowLastColumn="0"/>
            <w:tcW w:w="0" w:type="auto"/>
            <w:hideMark/>
          </w:tcPr>
          <w:p w14:paraId="3A1F9456" w14:textId="067435BD" w:rsidR="00D94263" w:rsidRPr="00D94263" w:rsidRDefault="00D94263" w:rsidP="00D94263">
            <w:pPr>
              <w:spacing w:after="160" w:line="276" w:lineRule="auto"/>
              <w:jc w:val="center"/>
              <w:rPr>
                <w:rFonts w:ascii="Simplified Arabic" w:hAnsi="Simplified Arabic" w:cs="Simplified Arabic"/>
                <w:sz w:val="32"/>
                <w:szCs w:val="32"/>
                <w:lang w:bidi="ar-EG"/>
              </w:rPr>
            </w:pPr>
            <w:r>
              <w:rPr>
                <w:rFonts w:ascii="Simplified Arabic" w:hAnsi="Simplified Arabic" w:cs="Simplified Arabic" w:hint="cs"/>
                <w:sz w:val="32"/>
                <w:szCs w:val="32"/>
                <w:rtl/>
                <w:lang w:bidi="ar-EG"/>
              </w:rPr>
              <w:t>62</w:t>
            </w:r>
          </w:p>
        </w:tc>
        <w:tc>
          <w:tcPr>
            <w:tcW w:w="0" w:type="auto"/>
            <w:hideMark/>
          </w:tcPr>
          <w:p w14:paraId="688A71B8" w14:textId="77777777" w:rsidR="00D94263" w:rsidRPr="00D94263" w:rsidRDefault="00D94263" w:rsidP="00D94263">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EG"/>
              </w:rPr>
            </w:pPr>
            <w:r w:rsidRPr="00D94263">
              <w:rPr>
                <w:rFonts w:ascii="Simplified Arabic" w:hAnsi="Simplified Arabic" w:cs="Simplified Arabic"/>
                <w:sz w:val="32"/>
                <w:szCs w:val="32"/>
                <w:rtl/>
              </w:rPr>
              <w:t>تحليل المحور الرابع: دور التكنولوجيا الرقمية في دعم المشاريع أثناء الأزمات</w:t>
            </w:r>
          </w:p>
        </w:tc>
      </w:tr>
    </w:tbl>
    <w:p w14:paraId="1EF69791"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1DAEEFEB"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5DE48217"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467534C8"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7CF5D8C4"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0A4A34D3"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35C22FE3"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121D9BF2"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78B64D96"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09D2200E"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5B1D6E32" w14:textId="77777777" w:rsidR="00D52480" w:rsidRPr="00CB16C2" w:rsidRDefault="00D52480" w:rsidP="00027120">
      <w:pPr>
        <w:spacing w:line="276" w:lineRule="auto"/>
        <w:rPr>
          <w:rFonts w:ascii="Simplified Arabic" w:hAnsi="Simplified Arabic" w:cs="Simplified Arabic"/>
          <w:sz w:val="32"/>
          <w:szCs w:val="32"/>
          <w:u w:val="single"/>
          <w:rtl/>
          <w:lang w:bidi="ar-EG"/>
        </w:rPr>
      </w:pPr>
    </w:p>
    <w:p w14:paraId="7C6C23FB" w14:textId="77777777" w:rsidR="00027120" w:rsidRDefault="00027120" w:rsidP="00027120">
      <w:pPr>
        <w:spacing w:line="276" w:lineRule="auto"/>
        <w:rPr>
          <w:rFonts w:ascii="Simplified Arabic" w:hAnsi="Simplified Arabic" w:cs="Simplified Arabic"/>
          <w:sz w:val="32"/>
          <w:szCs w:val="32"/>
          <w:u w:val="single"/>
          <w:lang w:bidi="ar-EG"/>
        </w:rPr>
      </w:pPr>
    </w:p>
    <w:p w14:paraId="32DDC605" w14:textId="0D2C6D5C" w:rsidR="009125CE" w:rsidRDefault="009125CE" w:rsidP="00B766EE">
      <w:pPr>
        <w:spacing w:line="276" w:lineRule="auto"/>
        <w:outlineLvl w:val="0"/>
        <w:rPr>
          <w:rFonts w:ascii="Simplified Arabic" w:hAnsi="Simplified Arabic" w:cs="Simplified Arabic"/>
          <w:b/>
          <w:bCs/>
          <w:sz w:val="36"/>
          <w:szCs w:val="36"/>
          <w:u w:val="single"/>
          <w:rtl/>
        </w:rPr>
      </w:pPr>
      <w:bookmarkStart w:id="2" w:name="_Toc179512783"/>
      <w:r w:rsidRPr="00C468D1">
        <w:rPr>
          <w:rFonts w:ascii="Simplified Arabic" w:hAnsi="Simplified Arabic" w:cs="Simplified Arabic"/>
          <w:b/>
          <w:bCs/>
          <w:sz w:val="36"/>
          <w:szCs w:val="36"/>
          <w:u w:val="single"/>
          <w:rtl/>
          <w:lang w:bidi="ar-EG"/>
        </w:rPr>
        <w:lastRenderedPageBreak/>
        <w:t>المستخلص :</w:t>
      </w:r>
      <w:r w:rsidRPr="00C468D1">
        <w:rPr>
          <w:rFonts w:ascii="Simplified Arabic" w:hAnsi="Simplified Arabic" w:cs="Simplified Arabic"/>
          <w:b/>
          <w:bCs/>
          <w:sz w:val="36"/>
          <w:szCs w:val="36"/>
          <w:u w:val="single"/>
        </w:rPr>
        <w:t>Abstract</w:t>
      </w:r>
      <w:bookmarkEnd w:id="2"/>
      <w:r w:rsidRPr="00C468D1">
        <w:rPr>
          <w:rFonts w:ascii="Simplified Arabic" w:hAnsi="Simplified Arabic" w:cs="Simplified Arabic"/>
          <w:b/>
          <w:bCs/>
          <w:sz w:val="36"/>
          <w:szCs w:val="36"/>
          <w:u w:val="single"/>
        </w:rPr>
        <w:t xml:space="preserve"> </w:t>
      </w:r>
    </w:p>
    <w:p w14:paraId="74915667" w14:textId="77777777" w:rsidR="00C468D1" w:rsidRPr="00C468D1" w:rsidRDefault="00C468D1" w:rsidP="00C468D1">
      <w:pPr>
        <w:spacing w:line="276" w:lineRule="auto"/>
        <w:rPr>
          <w:rFonts w:ascii="Simplified Arabic" w:hAnsi="Simplified Arabic" w:cs="Simplified Arabic"/>
          <w:sz w:val="28"/>
          <w:szCs w:val="28"/>
        </w:rPr>
      </w:pPr>
      <w:r w:rsidRPr="00C468D1">
        <w:rPr>
          <w:rFonts w:ascii="Simplified Arabic" w:hAnsi="Simplified Arabic" w:cs="Simplified Arabic"/>
          <w:sz w:val="28"/>
          <w:szCs w:val="28"/>
          <w:rtl/>
        </w:rPr>
        <w:t>هدفت هذه الدراسة إلى تحليل تأثير الأزمات على إدارة المشاريع في المؤسسات المختلفة، مع التركيز على الاستراتيجيات المستخدمة للتكيف، ودور القيادة، واستخدام التكنولوجيا الرقمية لتعزيز استدامة المشاريع في ظل الأزمات. تم جمع البيانات من خلال استبيان مكون من أربعة محاور رئيسية شملت تأثير الأزمات على أداء المشاريع، استراتيجيات التكيف، دور القيادة في تعزيز مرونة المشاريع، ودور التكنولوجيا الرقمية في دعم العمليات أثناء الأزمات. استهدفت الدراسة عينة عشوائية من 50 مدير مشروع في عدة قطاعات شملت القطاع المالي، والقطاع الصحي، وقطاع التكنولوجيا، وقطاع التعليم</w:t>
      </w:r>
      <w:r w:rsidRPr="00C468D1">
        <w:rPr>
          <w:rFonts w:ascii="Simplified Arabic" w:hAnsi="Simplified Arabic" w:cs="Simplified Arabic"/>
          <w:sz w:val="28"/>
          <w:szCs w:val="28"/>
        </w:rPr>
        <w:t>.</w:t>
      </w:r>
    </w:p>
    <w:p w14:paraId="06AC9D24" w14:textId="77777777" w:rsidR="00C468D1" w:rsidRPr="00C468D1" w:rsidRDefault="00C468D1" w:rsidP="00C468D1">
      <w:pPr>
        <w:spacing w:line="276" w:lineRule="auto"/>
        <w:rPr>
          <w:rFonts w:ascii="Simplified Arabic" w:hAnsi="Simplified Arabic" w:cs="Simplified Arabic"/>
          <w:sz w:val="28"/>
          <w:szCs w:val="28"/>
        </w:rPr>
      </w:pPr>
      <w:r w:rsidRPr="00C468D1">
        <w:rPr>
          <w:rFonts w:ascii="Simplified Arabic" w:hAnsi="Simplified Arabic" w:cs="Simplified Arabic"/>
          <w:sz w:val="28"/>
          <w:szCs w:val="28"/>
          <w:rtl/>
        </w:rPr>
        <w:t>أظهرت نتائج الدراسة أن الأزمات كان لها تأثير كبير على تحقيق أهداف المشاريع، مما استدعى الحاجة إلى تبني خطط طوارئ مرنة ومتجددة بشكل دوري. كما تبين أن القيادة تلعب دورًا حاسمًا في توجيه المشاريع أثناء الأزمات من خلال توفير الدعم والتحفيز لأعضاء الفريق، مما يساهم في خلق بيئة عمل تُشجع على الابتكار والتكيف مع التحديات. من جهة أخرى، أظهرت النتائج أن التكنولوجيا الرقمية كان لها دور كبير في تسهيل عمليات التواصل وإدارة الموارد، وساهمت بشكل فعال في التحول الرقمي للمؤسسات مما ساعدها في الحفاظ على استمرارية الأعمال</w:t>
      </w:r>
      <w:r w:rsidRPr="00C468D1">
        <w:rPr>
          <w:rFonts w:ascii="Simplified Arabic" w:hAnsi="Simplified Arabic" w:cs="Simplified Arabic"/>
          <w:sz w:val="28"/>
          <w:szCs w:val="28"/>
        </w:rPr>
        <w:t>.</w:t>
      </w:r>
    </w:p>
    <w:p w14:paraId="27151AF6" w14:textId="77777777" w:rsidR="00C468D1" w:rsidRPr="00C468D1" w:rsidRDefault="00C468D1" w:rsidP="00C468D1">
      <w:pPr>
        <w:spacing w:line="276" w:lineRule="auto"/>
        <w:rPr>
          <w:rFonts w:ascii="Simplified Arabic" w:hAnsi="Simplified Arabic" w:cs="Simplified Arabic"/>
          <w:sz w:val="28"/>
          <w:szCs w:val="28"/>
        </w:rPr>
      </w:pPr>
      <w:r w:rsidRPr="00C468D1">
        <w:rPr>
          <w:rFonts w:ascii="Simplified Arabic" w:hAnsi="Simplified Arabic" w:cs="Simplified Arabic"/>
          <w:sz w:val="28"/>
          <w:szCs w:val="28"/>
          <w:rtl/>
        </w:rPr>
        <w:t>خلصت الدراسة إلى أن هناك حاجة ملحّة لتعزيز جاهزية المؤسسات من خلال تبني استراتيجيات تكيف مبتكرة، وتعزيز دور القيادة التحفيزية، والاستثمار في البنية التحتية الرقمية. توصي الدراسة بتطوير خطط طوارئ شاملة، وبناء ثقافة تنظيمية مرنة تعتمد على الابتكار، وتعزيز استخدام الأدوات الرقمية التي تُسهم في تحسين عملية اتخاذ القرار، مما يُمكّن المؤسسات من التعامل بفعالية مع الأزمات المستقبلية</w:t>
      </w:r>
      <w:r w:rsidRPr="00C468D1">
        <w:rPr>
          <w:rFonts w:ascii="Simplified Arabic" w:hAnsi="Simplified Arabic" w:cs="Simplified Arabic"/>
          <w:sz w:val="28"/>
          <w:szCs w:val="28"/>
        </w:rPr>
        <w:t>.</w:t>
      </w:r>
    </w:p>
    <w:p w14:paraId="57275EDC" w14:textId="2774BA24" w:rsidR="00C468D1" w:rsidRPr="00C468D1" w:rsidRDefault="00C468D1" w:rsidP="00C468D1">
      <w:pPr>
        <w:spacing w:line="276" w:lineRule="auto"/>
        <w:rPr>
          <w:rFonts w:ascii="Simplified Arabic" w:hAnsi="Simplified Arabic" w:cs="Simplified Arabic"/>
          <w:sz w:val="28"/>
          <w:szCs w:val="28"/>
        </w:rPr>
      </w:pPr>
      <w:r w:rsidRPr="00C468D1">
        <w:rPr>
          <w:rFonts w:ascii="Simplified Arabic" w:hAnsi="Simplified Arabic" w:cs="Simplified Arabic"/>
          <w:sz w:val="28"/>
          <w:szCs w:val="28"/>
          <w:rtl/>
        </w:rPr>
        <w:t>تُعتبر هذه الدراسة إضافة مهمة للأدبيات العلمية في مجال إدارة الأزمات وإدارة المشاريع، حيث تقدم نموذجًا شاملاً يجمع بين القيادة، والتكنولوجيا، والتخطيط الاستراتيجي، مما يساعد المؤسسات على بناء مرونة أكبر لمواجهة التحديات المستقبلية بنجاح</w:t>
      </w:r>
      <w:r w:rsidRPr="00C468D1">
        <w:rPr>
          <w:rFonts w:ascii="Simplified Arabic" w:hAnsi="Simplified Arabic" w:cs="Simplified Arabic"/>
          <w:sz w:val="28"/>
          <w:szCs w:val="28"/>
        </w:rPr>
        <w:t>.</w:t>
      </w:r>
    </w:p>
    <w:p w14:paraId="7C9B0F9A" w14:textId="77777777" w:rsidR="009125CE" w:rsidRPr="00CB16C2" w:rsidRDefault="009125CE" w:rsidP="00027120">
      <w:pPr>
        <w:spacing w:line="276" w:lineRule="auto"/>
        <w:rPr>
          <w:rFonts w:ascii="Simplified Arabic" w:hAnsi="Simplified Arabic" w:cs="Simplified Arabic"/>
          <w:sz w:val="32"/>
          <w:szCs w:val="32"/>
          <w:u w:val="single"/>
        </w:rPr>
      </w:pPr>
    </w:p>
    <w:p w14:paraId="272E54B1" w14:textId="77777777" w:rsidR="009125CE" w:rsidRPr="00CB16C2" w:rsidRDefault="009125CE" w:rsidP="00027120">
      <w:pPr>
        <w:spacing w:line="276" w:lineRule="auto"/>
        <w:rPr>
          <w:rFonts w:ascii="Simplified Arabic" w:hAnsi="Simplified Arabic" w:cs="Simplified Arabic"/>
          <w:sz w:val="32"/>
          <w:szCs w:val="32"/>
          <w:u w:val="single"/>
          <w:rtl/>
        </w:rPr>
      </w:pPr>
    </w:p>
    <w:p w14:paraId="32BDF63E" w14:textId="20AE20DD" w:rsidR="009125CE" w:rsidRPr="00AF752B" w:rsidRDefault="009125CE" w:rsidP="00B766EE">
      <w:pPr>
        <w:spacing w:line="276" w:lineRule="auto"/>
        <w:jc w:val="center"/>
        <w:outlineLvl w:val="0"/>
        <w:rPr>
          <w:rFonts w:ascii="Simplified Arabic" w:hAnsi="Simplified Arabic" w:cs="Simplified Arabic"/>
          <w:b/>
          <w:bCs/>
          <w:sz w:val="40"/>
          <w:szCs w:val="40"/>
          <w:u w:val="single"/>
          <w:rtl/>
        </w:rPr>
      </w:pPr>
      <w:bookmarkStart w:id="3" w:name="_Toc179512784"/>
      <w:r w:rsidRPr="00AF752B">
        <w:rPr>
          <w:rFonts w:ascii="Simplified Arabic" w:hAnsi="Simplified Arabic" w:cs="Simplified Arabic"/>
          <w:b/>
          <w:bCs/>
          <w:sz w:val="40"/>
          <w:szCs w:val="40"/>
          <w:u w:val="single"/>
          <w:rtl/>
        </w:rPr>
        <w:lastRenderedPageBreak/>
        <w:t>الفصل الأول</w:t>
      </w:r>
      <w:bookmarkEnd w:id="3"/>
    </w:p>
    <w:p w14:paraId="1817352F" w14:textId="29EE36ED" w:rsidR="009125CE" w:rsidRPr="00315101" w:rsidRDefault="009125CE" w:rsidP="00B766EE">
      <w:pPr>
        <w:spacing w:line="276" w:lineRule="auto"/>
        <w:outlineLvl w:val="1"/>
        <w:rPr>
          <w:rFonts w:ascii="Simplified Arabic" w:hAnsi="Simplified Arabic" w:cs="Simplified Arabic"/>
          <w:b/>
          <w:bCs/>
          <w:sz w:val="36"/>
          <w:szCs w:val="36"/>
          <w:u w:val="single"/>
          <w:rtl/>
        </w:rPr>
      </w:pPr>
      <w:bookmarkStart w:id="4" w:name="_Toc179512785"/>
      <w:r w:rsidRPr="00315101">
        <w:rPr>
          <w:rFonts w:ascii="Simplified Arabic" w:hAnsi="Simplified Arabic" w:cs="Simplified Arabic"/>
          <w:b/>
          <w:bCs/>
          <w:sz w:val="36"/>
          <w:szCs w:val="36"/>
          <w:u w:val="single"/>
          <w:rtl/>
        </w:rPr>
        <w:t>المقدمة:</w:t>
      </w:r>
      <w:bookmarkEnd w:id="4"/>
    </w:p>
    <w:p w14:paraId="75F49647" w14:textId="77777777" w:rsidR="00491AF1" w:rsidRPr="00491AF1" w:rsidRDefault="00491AF1" w:rsidP="00027120">
      <w:pPr>
        <w:spacing w:line="276" w:lineRule="auto"/>
        <w:rPr>
          <w:rFonts w:ascii="Simplified Arabic" w:hAnsi="Simplified Arabic" w:cs="Simplified Arabic"/>
          <w:sz w:val="28"/>
          <w:szCs w:val="28"/>
        </w:rPr>
      </w:pPr>
      <w:r w:rsidRPr="00491AF1">
        <w:rPr>
          <w:rFonts w:ascii="Simplified Arabic" w:hAnsi="Simplified Arabic" w:cs="Simplified Arabic"/>
          <w:sz w:val="28"/>
          <w:szCs w:val="28"/>
          <w:rtl/>
        </w:rPr>
        <w:t>تعتبر إدارة المشاريع من المجالات الحيوية التي تلعب دورًا أساسيًا في تحقيق أهداف المؤسسات وضمان نجاح العمليات والمشاريع، ومع ذلك، في ظل الأزمات والجوائح العالمية، تبرز التحديات بشكل غير مسبوق، مما يتطلب تبني استراتيجيات مرنة واستباقية. لقد شهد العالم في السنوات الأخيرة جائحة</w:t>
      </w:r>
      <w:r w:rsidRPr="00491AF1">
        <w:rPr>
          <w:rFonts w:ascii="Simplified Arabic" w:hAnsi="Simplified Arabic" w:cs="Simplified Arabic"/>
          <w:sz w:val="28"/>
          <w:szCs w:val="28"/>
        </w:rPr>
        <w:t xml:space="preserve"> COVID-19 </w:t>
      </w:r>
      <w:r w:rsidRPr="00491AF1">
        <w:rPr>
          <w:rFonts w:ascii="Simplified Arabic" w:hAnsi="Simplified Arabic" w:cs="Simplified Arabic"/>
          <w:sz w:val="28"/>
          <w:szCs w:val="28"/>
          <w:rtl/>
        </w:rPr>
        <w:t>التي اجتاحت العالم بأسره منذ أواخر عام 2019، وأحدثت تغييرات جذرية على الصعيد الاقتصادي والاجتماعي، مما أثر بشكل مباشر على مختلف جوانب إدارة المشاريع، بدءًا من التخطيط، مرورًا بتنظيم الموارد، وصولًا إلى تحقيق الأهداف النهائية للمشاريع</w:t>
      </w:r>
      <w:r w:rsidRPr="00491AF1">
        <w:rPr>
          <w:rFonts w:ascii="Simplified Arabic" w:hAnsi="Simplified Arabic" w:cs="Simplified Arabic"/>
          <w:sz w:val="28"/>
          <w:szCs w:val="28"/>
        </w:rPr>
        <w:t>.</w:t>
      </w:r>
    </w:p>
    <w:p w14:paraId="43361808" w14:textId="77777777" w:rsidR="00491AF1" w:rsidRPr="00491AF1" w:rsidRDefault="00491AF1" w:rsidP="00027120">
      <w:pPr>
        <w:spacing w:line="276" w:lineRule="auto"/>
        <w:rPr>
          <w:rFonts w:ascii="Simplified Arabic" w:hAnsi="Simplified Arabic" w:cs="Simplified Arabic"/>
          <w:sz w:val="28"/>
          <w:szCs w:val="28"/>
        </w:rPr>
      </w:pPr>
      <w:r w:rsidRPr="00491AF1">
        <w:rPr>
          <w:rFonts w:ascii="Simplified Arabic" w:hAnsi="Simplified Arabic" w:cs="Simplified Arabic"/>
          <w:sz w:val="28"/>
          <w:szCs w:val="28"/>
          <w:rtl/>
        </w:rPr>
        <w:t>أثرت الجائحة على كافة القطاعات بدون استثناء، بدءًا من الصحة، التعليم، التصنيع، وحتى قطاع التكنولوجيا، حيث فرضت قيودًا صارمة على سلاسل التوريد، وتسببت في اضطراب جداول المشاريع، مما خلق بيئة مليئة بعدم اليقين. في هذا السياق، أصبح من الضروري إعادة النظر في استراتيجيات إدارة المشاريع التقليدية والبحث عن منهجيات أكثر مرونة تستطيع التعامل بفعالية مع الأزمات والجوائح، وضمان استمرارية المشاريع، بل وتحقيق النجاح حتى في ظل الظروف الطارئة</w:t>
      </w:r>
      <w:r w:rsidRPr="00491AF1">
        <w:rPr>
          <w:rFonts w:ascii="Simplified Arabic" w:hAnsi="Simplified Arabic" w:cs="Simplified Arabic"/>
          <w:sz w:val="28"/>
          <w:szCs w:val="28"/>
        </w:rPr>
        <w:t>.</w:t>
      </w:r>
    </w:p>
    <w:p w14:paraId="0D44B6AA" w14:textId="29C49D4F" w:rsidR="00491AF1" w:rsidRPr="00491AF1" w:rsidRDefault="00491AF1" w:rsidP="00027120">
      <w:pPr>
        <w:spacing w:line="276" w:lineRule="auto"/>
        <w:rPr>
          <w:rFonts w:ascii="Simplified Arabic" w:hAnsi="Simplified Arabic" w:cs="Simplified Arabic"/>
          <w:sz w:val="28"/>
          <w:szCs w:val="28"/>
        </w:rPr>
      </w:pPr>
      <w:r w:rsidRPr="00491AF1">
        <w:rPr>
          <w:rFonts w:ascii="Simplified Arabic" w:hAnsi="Simplified Arabic" w:cs="Simplified Arabic"/>
          <w:sz w:val="28"/>
          <w:szCs w:val="28"/>
          <w:rtl/>
        </w:rPr>
        <w:t>استنادًا إلى الدراسات السابقة في مجال إدارة الأزمات والمخاطر، لوحظ أن المؤسسات التي تبنت استراتيجيات مرنة ومتكاملة تمكنت من التكيف بشكل أفضل مع التغيرات غير المتوقعة مقارنةً بالمؤسسات التي اعتمدت على استراتيجيات تقليدية. فقد أظهرت دراس</w:t>
      </w:r>
      <w:r w:rsidR="00EA1C43">
        <w:rPr>
          <w:rFonts w:ascii="Simplified Arabic" w:hAnsi="Simplified Arabic" w:cs="Simplified Arabic" w:hint="cs"/>
          <w:sz w:val="28"/>
          <w:szCs w:val="28"/>
          <w:rtl/>
          <w:lang w:bidi="ar-EG"/>
        </w:rPr>
        <w:t>ات</w:t>
      </w:r>
      <w:r w:rsidRPr="00491AF1">
        <w:rPr>
          <w:rFonts w:ascii="Simplified Arabic" w:hAnsi="Simplified Arabic" w:cs="Simplified Arabic"/>
          <w:sz w:val="28"/>
          <w:szCs w:val="28"/>
          <w:rtl/>
        </w:rPr>
        <w:t xml:space="preserve"> أن المشاريع التي اعتمدت على الابتكار المفتوح والتعاون الجماعي أظهرت مرونة أكبر في مواجهة الجائحة مقارنةً بالمشاريع التي اتبعت الأساليب التقليدية. </w:t>
      </w:r>
      <w:r w:rsidR="00EA1C43">
        <w:rPr>
          <w:rFonts w:ascii="Simplified Arabic" w:hAnsi="Simplified Arabic" w:cs="Simplified Arabic" w:hint="cs"/>
          <w:sz w:val="28"/>
          <w:szCs w:val="28"/>
          <w:rtl/>
        </w:rPr>
        <w:t>و</w:t>
      </w:r>
      <w:r w:rsidRPr="00491AF1">
        <w:rPr>
          <w:rFonts w:ascii="Simplified Arabic" w:hAnsi="Simplified Arabic" w:cs="Simplified Arabic"/>
          <w:sz w:val="28"/>
          <w:szCs w:val="28"/>
          <w:rtl/>
        </w:rPr>
        <w:t xml:space="preserve"> أكدت </w:t>
      </w:r>
      <w:r w:rsidR="00EA1C43">
        <w:rPr>
          <w:rFonts w:ascii="Simplified Arabic" w:hAnsi="Simplified Arabic" w:cs="Simplified Arabic" w:hint="cs"/>
          <w:sz w:val="28"/>
          <w:szCs w:val="28"/>
          <w:rtl/>
        </w:rPr>
        <w:t>بعضهم</w:t>
      </w:r>
      <w:r w:rsidRPr="00491AF1">
        <w:rPr>
          <w:rFonts w:ascii="Simplified Arabic" w:hAnsi="Simplified Arabic" w:cs="Simplified Arabic"/>
          <w:sz w:val="28"/>
          <w:szCs w:val="28"/>
          <w:rtl/>
        </w:rPr>
        <w:t xml:space="preserve"> أهمية التكنولوجيا الرقمية في دعم استمرارية المشاريع، حيث ساهمت المنصات الرقمية والتطبيقات الحديثة في تحسين التواصل وإدارة الفرق عن بُعد بشكل أكثر كفاءة</w:t>
      </w:r>
      <w:r w:rsidRPr="00491AF1">
        <w:rPr>
          <w:rFonts w:ascii="Simplified Arabic" w:hAnsi="Simplified Arabic" w:cs="Simplified Arabic"/>
          <w:sz w:val="28"/>
          <w:szCs w:val="28"/>
        </w:rPr>
        <w:t>.</w:t>
      </w:r>
    </w:p>
    <w:p w14:paraId="20203D60" w14:textId="77777777" w:rsidR="00491AF1" w:rsidRPr="00491AF1" w:rsidRDefault="00491AF1" w:rsidP="00027120">
      <w:pPr>
        <w:spacing w:line="276" w:lineRule="auto"/>
        <w:rPr>
          <w:rFonts w:ascii="Simplified Arabic" w:hAnsi="Simplified Arabic" w:cs="Simplified Arabic"/>
          <w:sz w:val="28"/>
          <w:szCs w:val="28"/>
        </w:rPr>
      </w:pPr>
      <w:r w:rsidRPr="00491AF1">
        <w:rPr>
          <w:rFonts w:ascii="Simplified Arabic" w:hAnsi="Simplified Arabic" w:cs="Simplified Arabic"/>
          <w:sz w:val="28"/>
          <w:szCs w:val="28"/>
          <w:rtl/>
        </w:rPr>
        <w:t xml:space="preserve">بالرغم من هذه الدراسات المتعددة، لا تزال هناك فجوات معرفية كبيرة حول كيفية دمج هذه الاستراتيجيات المتنوعة ضمن إطار عمل شامل ومتكامل لإدارة الأزمات. لذلك، تأتي هذه الدراسة لتقديم تحليل شامل للطرق التي يمكن من خلالها تبني استراتيجيات فعّالة في إدارة المشاريع خلال الأزمات والجوائح، مع التركيز على تقديم نموذج يجمع بين التكنولوجيا الرقمية، والقيادة الفعّالة، وإدارة </w:t>
      </w:r>
      <w:r w:rsidRPr="00491AF1">
        <w:rPr>
          <w:rFonts w:ascii="Simplified Arabic" w:hAnsi="Simplified Arabic" w:cs="Simplified Arabic"/>
          <w:sz w:val="28"/>
          <w:szCs w:val="28"/>
          <w:rtl/>
        </w:rPr>
        <w:lastRenderedPageBreak/>
        <w:t>المخاطر، والمرونة المؤسسية، مما يساعد المؤسسات في بناء قدرة أكبر على التكيف والتعافي من الأزمات</w:t>
      </w:r>
      <w:r w:rsidRPr="00491AF1">
        <w:rPr>
          <w:rFonts w:ascii="Simplified Arabic" w:hAnsi="Simplified Arabic" w:cs="Simplified Arabic"/>
          <w:sz w:val="28"/>
          <w:szCs w:val="28"/>
        </w:rPr>
        <w:t>.</w:t>
      </w:r>
    </w:p>
    <w:p w14:paraId="0FDF4666" w14:textId="77777777" w:rsidR="00491AF1" w:rsidRPr="00491AF1" w:rsidRDefault="00491AF1" w:rsidP="00027120">
      <w:pPr>
        <w:spacing w:line="276" w:lineRule="auto"/>
        <w:rPr>
          <w:rFonts w:ascii="Simplified Arabic" w:hAnsi="Simplified Arabic" w:cs="Simplified Arabic"/>
          <w:sz w:val="28"/>
          <w:szCs w:val="28"/>
        </w:rPr>
      </w:pPr>
      <w:r w:rsidRPr="00491AF1">
        <w:rPr>
          <w:rFonts w:ascii="Simplified Arabic" w:hAnsi="Simplified Arabic" w:cs="Simplified Arabic"/>
          <w:sz w:val="28"/>
          <w:szCs w:val="28"/>
          <w:rtl/>
        </w:rPr>
        <w:t>ومن هذا المنطلق، تهدف الدراسة الحالية إلى سد هذه الفجوة من خلال تحليل دقيق لكيفية تأثير الجائحة على مختلف جوانب إدارة المشاريع، وتحديد الاستراتيجيات التي أثبتت فعاليتها في مواجهة هذه التحديات. سيتم التركيز على دراسة الحالات العملية من مشاريع متنوعة لتقديم توصيات فعّالة ومبنية على أسس علمية، مما يساهم في تعزيز قدرة مديري المشاريع على مواجهة الأزمات المستقبلية بشكل أفضل</w:t>
      </w:r>
      <w:r w:rsidRPr="00491AF1">
        <w:rPr>
          <w:rFonts w:ascii="Simplified Arabic" w:hAnsi="Simplified Arabic" w:cs="Simplified Arabic"/>
          <w:sz w:val="28"/>
          <w:szCs w:val="28"/>
        </w:rPr>
        <w:t>.</w:t>
      </w:r>
    </w:p>
    <w:p w14:paraId="039C6537" w14:textId="77777777" w:rsidR="00491AF1" w:rsidRPr="00491AF1" w:rsidRDefault="00491AF1" w:rsidP="00027120">
      <w:pPr>
        <w:spacing w:line="276" w:lineRule="auto"/>
        <w:rPr>
          <w:rFonts w:ascii="Simplified Arabic" w:hAnsi="Simplified Arabic" w:cs="Simplified Arabic"/>
          <w:sz w:val="28"/>
          <w:szCs w:val="28"/>
        </w:rPr>
      </w:pPr>
      <w:r w:rsidRPr="00491AF1">
        <w:rPr>
          <w:rFonts w:ascii="Simplified Arabic" w:hAnsi="Simplified Arabic" w:cs="Simplified Arabic"/>
          <w:sz w:val="28"/>
          <w:szCs w:val="28"/>
          <w:rtl/>
        </w:rPr>
        <w:t>كما أن هناك العديد من النقاط التي ستتناولها الدراسة، مثل تأثير الجائحة على الأداء والجودة، دور القيادة التحويلية في تحفيز الفرق، أهمية التكنولوجيا الرقمية في تحسين التواصل وتنظيم الموارد، وكيفية إدارة فرق العمل عن بُعد بكفاءة. بالإضافة إلى ذلك، سيتم تحليل تأثير الدعم الحكومي والسياسات العامة على نجاح المشاريع، وتقديم إطار عمل يعزز التعاون بين القطاعين العام والخاص لمواجهة الأزمات بشكل أكثر تكاملًا</w:t>
      </w:r>
      <w:r w:rsidRPr="00491AF1">
        <w:rPr>
          <w:rFonts w:ascii="Simplified Arabic" w:hAnsi="Simplified Arabic" w:cs="Simplified Arabic"/>
          <w:sz w:val="28"/>
          <w:szCs w:val="28"/>
        </w:rPr>
        <w:t>.</w:t>
      </w:r>
    </w:p>
    <w:p w14:paraId="21E39E43" w14:textId="77777777" w:rsidR="00491AF1" w:rsidRPr="00491AF1" w:rsidRDefault="00491AF1" w:rsidP="00027120">
      <w:pPr>
        <w:spacing w:line="276" w:lineRule="auto"/>
        <w:rPr>
          <w:rFonts w:ascii="Simplified Arabic" w:hAnsi="Simplified Arabic" w:cs="Simplified Arabic"/>
          <w:sz w:val="28"/>
          <w:szCs w:val="28"/>
        </w:rPr>
      </w:pPr>
      <w:r w:rsidRPr="00491AF1">
        <w:rPr>
          <w:rFonts w:ascii="Simplified Arabic" w:hAnsi="Simplified Arabic" w:cs="Simplified Arabic"/>
          <w:sz w:val="28"/>
          <w:szCs w:val="28"/>
          <w:rtl/>
        </w:rPr>
        <w:t>من خلال تسليط الضوء على هذه الجوانب، نأمل أن تساهم نتائج الدراسة في إثراء المعرفة النظرية والعملية في مجال إدارة المشاريع، وتوفير إطار عمل يمكن للمؤسسات تبنيه لتحقيق استدامة أكبر في إدارة مشاريعها، وضمان مرونة مؤسسية تُمكّنها من التعامل بفعالية مع الأزمات الطارئة، مما يسهم في حماية الأهداف الاستراتيجية وتحقيق نجاح طويل الأمد للمشاريع</w:t>
      </w:r>
      <w:r w:rsidRPr="00491AF1">
        <w:rPr>
          <w:rFonts w:ascii="Simplified Arabic" w:hAnsi="Simplified Arabic" w:cs="Simplified Arabic"/>
          <w:sz w:val="28"/>
          <w:szCs w:val="28"/>
        </w:rPr>
        <w:t>.</w:t>
      </w:r>
    </w:p>
    <w:p w14:paraId="27ACAB21" w14:textId="77777777" w:rsidR="00491AF1" w:rsidRPr="00491AF1" w:rsidRDefault="00491AF1" w:rsidP="00027120">
      <w:pPr>
        <w:spacing w:line="276" w:lineRule="auto"/>
        <w:rPr>
          <w:rFonts w:ascii="Simplified Arabic" w:hAnsi="Simplified Arabic" w:cs="Simplified Arabic"/>
          <w:sz w:val="28"/>
          <w:szCs w:val="28"/>
          <w:rtl/>
        </w:rPr>
      </w:pPr>
    </w:p>
    <w:p w14:paraId="44DB923D" w14:textId="77777777" w:rsidR="009125CE" w:rsidRPr="00CB16C2" w:rsidRDefault="009125CE" w:rsidP="00027120">
      <w:pPr>
        <w:spacing w:line="276" w:lineRule="auto"/>
        <w:rPr>
          <w:rFonts w:ascii="Simplified Arabic" w:hAnsi="Simplified Arabic" w:cs="Simplified Arabic"/>
          <w:sz w:val="32"/>
          <w:szCs w:val="32"/>
          <w:rtl/>
        </w:rPr>
      </w:pPr>
    </w:p>
    <w:p w14:paraId="4F2CF6D3" w14:textId="77777777" w:rsidR="009125CE" w:rsidRPr="00CB16C2" w:rsidRDefault="009125CE" w:rsidP="00027120">
      <w:pPr>
        <w:spacing w:line="276" w:lineRule="auto"/>
        <w:rPr>
          <w:rFonts w:ascii="Simplified Arabic" w:hAnsi="Simplified Arabic" w:cs="Simplified Arabic"/>
          <w:sz w:val="32"/>
          <w:szCs w:val="32"/>
          <w:rtl/>
        </w:rPr>
      </w:pPr>
    </w:p>
    <w:p w14:paraId="7D9A480F" w14:textId="77777777" w:rsidR="009125CE" w:rsidRPr="00CB16C2" w:rsidRDefault="009125CE" w:rsidP="00027120">
      <w:pPr>
        <w:spacing w:line="276" w:lineRule="auto"/>
        <w:rPr>
          <w:rFonts w:ascii="Simplified Arabic" w:hAnsi="Simplified Arabic" w:cs="Simplified Arabic"/>
          <w:sz w:val="32"/>
          <w:szCs w:val="32"/>
          <w:rtl/>
        </w:rPr>
      </w:pPr>
    </w:p>
    <w:p w14:paraId="6E1B1D05" w14:textId="77777777" w:rsidR="009125CE" w:rsidRPr="00CB16C2" w:rsidRDefault="009125CE" w:rsidP="00027120">
      <w:pPr>
        <w:spacing w:line="276" w:lineRule="auto"/>
        <w:rPr>
          <w:rFonts w:ascii="Simplified Arabic" w:hAnsi="Simplified Arabic" w:cs="Simplified Arabic"/>
          <w:sz w:val="32"/>
          <w:szCs w:val="32"/>
          <w:rtl/>
        </w:rPr>
      </w:pPr>
    </w:p>
    <w:p w14:paraId="3A3C6E44" w14:textId="77777777" w:rsidR="00F925D0" w:rsidRPr="00CB16C2" w:rsidRDefault="00F925D0" w:rsidP="00027120">
      <w:pPr>
        <w:spacing w:line="276" w:lineRule="auto"/>
        <w:rPr>
          <w:rFonts w:ascii="Simplified Arabic" w:hAnsi="Simplified Arabic" w:cs="Simplified Arabic"/>
          <w:sz w:val="32"/>
          <w:szCs w:val="32"/>
          <w:rtl/>
        </w:rPr>
      </w:pPr>
    </w:p>
    <w:p w14:paraId="59041654" w14:textId="2590ACA8" w:rsidR="00D22171" w:rsidRPr="00315101" w:rsidRDefault="00D22171" w:rsidP="00B766EE">
      <w:pPr>
        <w:spacing w:line="276" w:lineRule="auto"/>
        <w:outlineLvl w:val="1"/>
        <w:rPr>
          <w:rFonts w:ascii="Simplified Arabic" w:hAnsi="Simplified Arabic" w:cs="Simplified Arabic"/>
          <w:b/>
          <w:bCs/>
          <w:sz w:val="36"/>
          <w:szCs w:val="36"/>
          <w:u w:val="single"/>
          <w:rtl/>
        </w:rPr>
      </w:pPr>
      <w:bookmarkStart w:id="5" w:name="_Toc179512786"/>
      <w:r w:rsidRPr="00315101">
        <w:rPr>
          <w:rFonts w:ascii="Simplified Arabic" w:hAnsi="Simplified Arabic" w:cs="Simplified Arabic"/>
          <w:b/>
          <w:bCs/>
          <w:sz w:val="36"/>
          <w:szCs w:val="36"/>
          <w:u w:val="single"/>
          <w:rtl/>
        </w:rPr>
        <w:lastRenderedPageBreak/>
        <w:t>-مشكلة الدراسة.</w:t>
      </w:r>
      <w:bookmarkEnd w:id="5"/>
      <w:r w:rsidRPr="00315101">
        <w:rPr>
          <w:rFonts w:ascii="Simplified Arabic" w:hAnsi="Simplified Arabic" w:cs="Simplified Arabic"/>
          <w:b/>
          <w:bCs/>
          <w:sz w:val="36"/>
          <w:szCs w:val="36"/>
          <w:u w:val="single"/>
          <w:rtl/>
        </w:rPr>
        <w:t xml:space="preserve"> </w:t>
      </w:r>
    </w:p>
    <w:p w14:paraId="3FC5764F" w14:textId="77777777" w:rsidR="00315101" w:rsidRPr="00315101" w:rsidRDefault="00315101" w:rsidP="00027120">
      <w:pPr>
        <w:spacing w:line="276" w:lineRule="auto"/>
        <w:rPr>
          <w:rFonts w:ascii="Simplified Arabic" w:hAnsi="Simplified Arabic" w:cs="Simplified Arabic"/>
          <w:sz w:val="28"/>
          <w:szCs w:val="28"/>
        </w:rPr>
      </w:pPr>
      <w:r w:rsidRPr="00315101">
        <w:rPr>
          <w:rFonts w:ascii="Simplified Arabic" w:hAnsi="Simplified Arabic" w:cs="Simplified Arabic"/>
          <w:sz w:val="28"/>
          <w:szCs w:val="28"/>
          <w:rtl/>
        </w:rPr>
        <w:t>تعد الأزمات والجوائح من أبرز التحديات التي تواجه المؤسسات في العصر الحديث، نظرًا لما تسببه من تأثيرات كبيرة على مختلف جوانب إدارة المشاريع، بدءًا من مرحلة التخطيط، مرورًا بتنفيذ العمليات، ووصولاً إلى تحقيق الأهداف المرسومة. وقد أكدت جائحة</w:t>
      </w:r>
      <w:r w:rsidRPr="00315101">
        <w:rPr>
          <w:rFonts w:ascii="Simplified Arabic" w:hAnsi="Simplified Arabic" w:cs="Simplified Arabic"/>
          <w:sz w:val="28"/>
          <w:szCs w:val="28"/>
        </w:rPr>
        <w:t xml:space="preserve"> COVID-19 </w:t>
      </w:r>
      <w:r w:rsidRPr="00315101">
        <w:rPr>
          <w:rFonts w:ascii="Simplified Arabic" w:hAnsi="Simplified Arabic" w:cs="Simplified Arabic"/>
          <w:sz w:val="28"/>
          <w:szCs w:val="28"/>
          <w:rtl/>
        </w:rPr>
        <w:t>هذا الواقع، حيث ألقت الضوء على نقاط الضعف في استراتيجيات إدارة المشاريع التقليدية، ودعت الحاجة إلى تطوير استراتيجيات جديدة قادرة على التكيف مع الظروف غير المتوقعة. هذا التحدي دفع العديد من الباحثين لتناول موضوع إدارة المشاريع في ظل الأزمات من خلال دراسات متعددة تركز على جوانب مختلفة</w:t>
      </w:r>
      <w:r w:rsidRPr="00315101">
        <w:rPr>
          <w:rFonts w:ascii="Simplified Arabic" w:hAnsi="Simplified Arabic" w:cs="Simplified Arabic"/>
          <w:sz w:val="28"/>
          <w:szCs w:val="28"/>
        </w:rPr>
        <w:t>.</w:t>
      </w:r>
    </w:p>
    <w:p w14:paraId="15589E0D" w14:textId="77777777" w:rsidR="00315101" w:rsidRPr="00315101" w:rsidRDefault="00315101" w:rsidP="00027120">
      <w:pPr>
        <w:spacing w:line="276" w:lineRule="auto"/>
        <w:rPr>
          <w:rFonts w:ascii="Simplified Arabic" w:hAnsi="Simplified Arabic" w:cs="Simplified Arabic"/>
          <w:sz w:val="28"/>
          <w:szCs w:val="28"/>
        </w:rPr>
      </w:pPr>
      <w:r w:rsidRPr="00315101">
        <w:rPr>
          <w:rFonts w:ascii="Simplified Arabic" w:hAnsi="Simplified Arabic" w:cs="Simplified Arabic"/>
          <w:sz w:val="28"/>
          <w:szCs w:val="28"/>
          <w:rtl/>
        </w:rPr>
        <w:t>أظهرت دراسة (العبداللات والشورة، 2021) أن تطبيق الحاكمية الرشيدة في إدارة المشاريع يساعد على تعزيز الشفافية والمساءلة، مما يدعم قدرة المؤسسات على الاستجابة بشكل فعال للأزمات. وأشارت دراسة موسى والخوالدة (2020) إلى أن تبني التوجه الريادي في إدارة الأزمات يعزز من مرونة المشاريع الصغيرة والمتوسطة، ويمكّنها من التكيف بشكل أسرع مع التغيرات المفاجئة. كما بيّنت دراسة الرز (2020) أن التسويق الرقمي كان من العوامل الأساسية التي ساعدت الشركات على البقاء في السوق خلال الأزمات، حيث وفّر قنوات تواصل فعّالة مع العملاء وساهم في تقليل الأضرار الناجمة عن انقطاع التواصل التقليدي</w:t>
      </w:r>
      <w:r w:rsidRPr="00315101">
        <w:rPr>
          <w:rFonts w:ascii="Simplified Arabic" w:hAnsi="Simplified Arabic" w:cs="Simplified Arabic"/>
          <w:sz w:val="28"/>
          <w:szCs w:val="28"/>
        </w:rPr>
        <w:t>.</w:t>
      </w:r>
    </w:p>
    <w:p w14:paraId="03B41B0A" w14:textId="77777777" w:rsidR="00315101" w:rsidRPr="00315101" w:rsidRDefault="00315101" w:rsidP="00027120">
      <w:pPr>
        <w:spacing w:line="276" w:lineRule="auto"/>
        <w:rPr>
          <w:rFonts w:ascii="Simplified Arabic" w:hAnsi="Simplified Arabic" w:cs="Simplified Arabic"/>
          <w:sz w:val="28"/>
          <w:szCs w:val="28"/>
        </w:rPr>
      </w:pPr>
      <w:r w:rsidRPr="00315101">
        <w:rPr>
          <w:rFonts w:ascii="Simplified Arabic" w:hAnsi="Simplified Arabic" w:cs="Simplified Arabic"/>
          <w:sz w:val="28"/>
          <w:szCs w:val="28"/>
          <w:rtl/>
        </w:rPr>
        <w:t>إلا أن هذه الدراسات، على الرغم من أهميتها، ظلت تركز على عناصر منفصلة مثل القيادة، والتخطيط، وإدارة الأزمات، دون تقديم إطار عمل متكامل يوضح كيفية دمج هذه العناصر لتعزيز مرونة واستدامة المشاريع خلال الأزمات. بالإضافة إلى ذلك، كشفت دراسة المجالي والليمون (2021) عن أهمية وجود قيادة فعّالة وتنسيق بين الجهات المعنية خلال الأزمات، لكنها لم تتناول بالتفصيل كيفية الجمع بين القيادة التحويلية واستخدام التكنولوجيا الرقمية لزيادة كفاءة إدارة المشاريع في الأوقات الصعبة. من جهة أخرى، قدمت دراسة المعاضيدي والقيسي (2020) رؤى مهمة حول إدارة الموارد المائية في ظل الأزمات، لكنها لم تتطرق إلى استراتيجيات تعزيز مرونة المشاريع بوجه عام</w:t>
      </w:r>
      <w:r w:rsidRPr="00315101">
        <w:rPr>
          <w:rFonts w:ascii="Simplified Arabic" w:hAnsi="Simplified Arabic" w:cs="Simplified Arabic"/>
          <w:sz w:val="28"/>
          <w:szCs w:val="28"/>
        </w:rPr>
        <w:t>.</w:t>
      </w:r>
    </w:p>
    <w:p w14:paraId="2F7DF898" w14:textId="77777777" w:rsidR="00315101" w:rsidRPr="00315101" w:rsidRDefault="00315101" w:rsidP="00027120">
      <w:pPr>
        <w:spacing w:line="276" w:lineRule="auto"/>
        <w:rPr>
          <w:rFonts w:ascii="Simplified Arabic" w:hAnsi="Simplified Arabic" w:cs="Simplified Arabic"/>
          <w:sz w:val="28"/>
          <w:szCs w:val="28"/>
        </w:rPr>
      </w:pPr>
      <w:r w:rsidRPr="00315101">
        <w:rPr>
          <w:rFonts w:ascii="Simplified Arabic" w:hAnsi="Simplified Arabic" w:cs="Simplified Arabic"/>
          <w:sz w:val="28"/>
          <w:szCs w:val="28"/>
          <w:rtl/>
        </w:rPr>
        <w:t xml:space="preserve">على الرغم من أن الدراسات السابقة تناولت العديد من التحديات التي تواجه المشاريع خلال الأزمات، مثل اضطراب سلاسل التوريد، وتعطل الجداول الزمنية، وصعوبة التواصل بين الفرق، إلا أنها لم تقدم حلولاً شاملة لكيفية استجابة المشاريع لمثل هذه التحديات على المدى الطويل. أوصت بعض الأبحاث </w:t>
      </w:r>
      <w:r w:rsidRPr="00315101">
        <w:rPr>
          <w:rFonts w:ascii="Simplified Arabic" w:hAnsi="Simplified Arabic" w:cs="Simplified Arabic"/>
          <w:sz w:val="28"/>
          <w:szCs w:val="28"/>
          <w:rtl/>
        </w:rPr>
        <w:lastRenderedPageBreak/>
        <w:t>بأهمية تعزيز المرونة المؤسسية، مثل دراسة الطبيب (2015)، التي ركزت على تطوير خطط طوارئ متكاملة، ودراسة الهباشين والنسور (2020)، التي أشارت إلى أهمية إدارة المخاطر بشكل فعّال في قطاع النقل العام. ومع ذلك، لا تزال هناك فجوة في فهم كيفية ربط هذه الاستراتيجيات المختلفة ضمن نموذج عملي يمكن تطبيقه لمساعدة المؤسسات في تحقيق أهدافها، حتى في ظل الظروف الصعبة مثل جائحة</w:t>
      </w:r>
      <w:r w:rsidRPr="00315101">
        <w:rPr>
          <w:rFonts w:ascii="Simplified Arabic" w:hAnsi="Simplified Arabic" w:cs="Simplified Arabic"/>
          <w:sz w:val="28"/>
          <w:szCs w:val="28"/>
        </w:rPr>
        <w:t xml:space="preserve"> COVID-19.</w:t>
      </w:r>
    </w:p>
    <w:p w14:paraId="0EB6AE45" w14:textId="77777777" w:rsidR="00315101" w:rsidRPr="00315101" w:rsidRDefault="00315101" w:rsidP="00027120">
      <w:pPr>
        <w:spacing w:line="276" w:lineRule="auto"/>
        <w:rPr>
          <w:rFonts w:ascii="Simplified Arabic" w:hAnsi="Simplified Arabic" w:cs="Simplified Arabic"/>
          <w:sz w:val="28"/>
          <w:szCs w:val="28"/>
        </w:rPr>
      </w:pPr>
      <w:r w:rsidRPr="00315101">
        <w:rPr>
          <w:rFonts w:ascii="Simplified Arabic" w:hAnsi="Simplified Arabic" w:cs="Simplified Arabic"/>
          <w:sz w:val="28"/>
          <w:szCs w:val="28"/>
          <w:rtl/>
        </w:rPr>
        <w:t>بناءً على ما سبق، يمكن القول إن هذه الدراسات وفرت رؤى مفيدة حول جوانب محددة لإدارة المشاريع خلال الأزمات، لكنها لم تتناول تأثير دمج القيادة التحويلية، مع استخدام التكنولوجيا الرقمية وإدارة المخاطر، ضمن إطار استراتيجي واحد لتعزيز قدرة المؤسسات على التكيف مع الظروف الطارئة. وبالتالي، تبرز الحاجة إلى دراسة شاملة تتناول هذه الفجوة، وتقدم نموذجًا يجمع بين مختلف الاستراتيجيات الفعّالة التي أثبتت الدراسات السابقة نجاحها في جوانب محددة، وتحليل كيفية تكاملها في بيئة واقعية لضمان استمرارية المشاريع وتحقيق الأهداف المخططة</w:t>
      </w:r>
      <w:r w:rsidRPr="00315101">
        <w:rPr>
          <w:rFonts w:ascii="Simplified Arabic" w:hAnsi="Simplified Arabic" w:cs="Simplified Arabic"/>
          <w:sz w:val="28"/>
          <w:szCs w:val="28"/>
        </w:rPr>
        <w:t>.</w:t>
      </w:r>
    </w:p>
    <w:p w14:paraId="114858BF" w14:textId="77777777" w:rsidR="00315101" w:rsidRPr="00315101" w:rsidRDefault="00315101" w:rsidP="00027120">
      <w:pPr>
        <w:spacing w:line="276" w:lineRule="auto"/>
        <w:rPr>
          <w:rFonts w:ascii="Simplified Arabic" w:hAnsi="Simplified Arabic" w:cs="Simplified Arabic"/>
          <w:sz w:val="28"/>
          <w:szCs w:val="28"/>
        </w:rPr>
      </w:pPr>
      <w:r w:rsidRPr="00315101">
        <w:rPr>
          <w:rFonts w:ascii="Simplified Arabic" w:hAnsi="Simplified Arabic" w:cs="Simplified Arabic"/>
          <w:sz w:val="28"/>
          <w:szCs w:val="28"/>
          <w:rtl/>
        </w:rPr>
        <w:t>إن مشكلة الدراسة تكمن في ضعف قدرة العديد من المشاريع على الاستجابة السريعة والتكيف مع الظروف الطارئة، نتيجة الاعتماد على استراتيجيات تقليدية غير مرنة، مما يؤدي إلى زيادة مخاطر فشل المشاريع أثناء الأزمات. فعلى سبيل المثال، أشارت دراسة الظفيري والشورة (2021) إلى أن عدم وجود تنسيق استراتيجي وتآزر بين الإدارات المختلفة يؤدي إلى فشل إدارة المشاريع في شركات مثل شركة نفط الكويت. من هنا، جاءت الحاجة إلى دراسة كيفية تطوير استراتيجيات متكاملة تجمع بين القيادة التحويلية، والتكنولوجيا الرقمية، وإدارة المخاطر، والمرونة المؤسسية، لمعالجة هذه الفجوة في المعرفة وتقديم حلول فعّالة يمكن تطبيقها بشكل عملي</w:t>
      </w:r>
      <w:r w:rsidRPr="00315101">
        <w:rPr>
          <w:rFonts w:ascii="Simplified Arabic" w:hAnsi="Simplified Arabic" w:cs="Simplified Arabic"/>
          <w:sz w:val="28"/>
          <w:szCs w:val="28"/>
        </w:rPr>
        <w:t>.</w:t>
      </w:r>
    </w:p>
    <w:p w14:paraId="1F815C66" w14:textId="77777777" w:rsidR="00315101" w:rsidRPr="00315101" w:rsidRDefault="00315101" w:rsidP="00027120">
      <w:pPr>
        <w:spacing w:line="276" w:lineRule="auto"/>
        <w:rPr>
          <w:rFonts w:ascii="Simplified Arabic" w:hAnsi="Simplified Arabic" w:cs="Simplified Arabic"/>
          <w:sz w:val="28"/>
          <w:szCs w:val="28"/>
        </w:rPr>
      </w:pPr>
      <w:r w:rsidRPr="00315101">
        <w:rPr>
          <w:rFonts w:ascii="Simplified Arabic" w:hAnsi="Simplified Arabic" w:cs="Simplified Arabic"/>
          <w:sz w:val="28"/>
          <w:szCs w:val="28"/>
          <w:rtl/>
        </w:rPr>
        <w:t>علاوةً على ذلك، تهدف الدراسة إلى تقديم رؤية جديدة لدعم المؤسسات في تحسين قدرتها على التخطيط والتكيف، وضمان استمرارية الأعمال بشكل أفضل خلال الأزمات المستقبلية. بناءً على التوصيات المستخلصة من الدراسات السابقة، مثل تلك التي قدمها حمادة وعيسو (2024) حول أهمية بناء علاقات قوية مع العملاء لضمان استدامة المشاريع، ستعمل الدراسة الحالية على دمج هذه الجوانب ضمن نموذج متكامل يدعم المؤسسات في تحقيق أهدافها الاستراتيجية</w:t>
      </w:r>
      <w:r w:rsidRPr="00315101">
        <w:rPr>
          <w:rFonts w:ascii="Simplified Arabic" w:hAnsi="Simplified Arabic" w:cs="Simplified Arabic"/>
          <w:sz w:val="28"/>
          <w:szCs w:val="28"/>
        </w:rPr>
        <w:t>.</w:t>
      </w:r>
    </w:p>
    <w:p w14:paraId="6442D69F" w14:textId="5BAD51E9" w:rsidR="00315101" w:rsidRPr="00027120" w:rsidRDefault="009320CC" w:rsidP="00027120">
      <w:pPr>
        <w:spacing w:line="276" w:lineRule="auto"/>
        <w:rPr>
          <w:rFonts w:ascii="Simplified Arabic" w:hAnsi="Simplified Arabic" w:cs="Simplified Arabic"/>
          <w:sz w:val="28"/>
          <w:szCs w:val="28"/>
          <w:rtl/>
        </w:rPr>
      </w:pPr>
      <w:r w:rsidRPr="009320CC">
        <w:rPr>
          <w:rFonts w:ascii="Simplified Arabic" w:hAnsi="Simplified Arabic" w:cs="Simplified Arabic"/>
          <w:sz w:val="28"/>
          <w:szCs w:val="28"/>
          <w:rtl/>
        </w:rPr>
        <w:t xml:space="preserve">بناءً على ما سبق، يمكن القول إن هذه الدراسة ستضيف للمعرفة العلمية من خلال تقديم إطار عمل شامل، يعكس التوصيات التي قدمتها الدراسات السابقة، ويسعى لتطوير نموذج فعّال يساعد المؤسسات </w:t>
      </w:r>
      <w:r w:rsidRPr="009320CC">
        <w:rPr>
          <w:rFonts w:ascii="Simplified Arabic" w:hAnsi="Simplified Arabic" w:cs="Simplified Arabic"/>
          <w:sz w:val="28"/>
          <w:szCs w:val="28"/>
          <w:rtl/>
        </w:rPr>
        <w:lastRenderedPageBreak/>
        <w:t>على الاستجابة بكفاءة للأزمات. كما ستسهم الدراسة في تقديم حلول مبتكرة لتحديات واقعية تواجه المؤسسات، مما يدعم تطوير استراتيجيات متكاملة لإدارة المشاريع، ويعزز من قدرتها على النجاح حتى في أصعب الظروف</w:t>
      </w:r>
      <w:r w:rsidRPr="009320CC">
        <w:rPr>
          <w:rFonts w:ascii="Simplified Arabic" w:hAnsi="Simplified Arabic" w:cs="Simplified Arabic"/>
          <w:sz w:val="28"/>
          <w:szCs w:val="28"/>
        </w:rPr>
        <w:t>.</w:t>
      </w:r>
    </w:p>
    <w:p w14:paraId="0CD972EE" w14:textId="73CBF37C" w:rsidR="00D22171" w:rsidRPr="00315101" w:rsidRDefault="00D22171" w:rsidP="00B766EE">
      <w:pPr>
        <w:spacing w:line="276" w:lineRule="auto"/>
        <w:outlineLvl w:val="1"/>
        <w:rPr>
          <w:rFonts w:ascii="Simplified Arabic" w:hAnsi="Simplified Arabic" w:cs="Simplified Arabic"/>
          <w:b/>
          <w:bCs/>
          <w:sz w:val="36"/>
          <w:szCs w:val="36"/>
          <w:u w:val="single"/>
          <w:rtl/>
        </w:rPr>
      </w:pPr>
      <w:bookmarkStart w:id="6" w:name="_Toc179512787"/>
      <w:r w:rsidRPr="00315101">
        <w:rPr>
          <w:rFonts w:ascii="Simplified Arabic" w:hAnsi="Simplified Arabic" w:cs="Simplified Arabic"/>
          <w:b/>
          <w:bCs/>
          <w:sz w:val="36"/>
          <w:szCs w:val="36"/>
          <w:u w:val="single"/>
          <w:rtl/>
        </w:rPr>
        <w:t>-أهمية الدراسة.</w:t>
      </w:r>
      <w:bookmarkEnd w:id="6"/>
      <w:r w:rsidRPr="00315101">
        <w:rPr>
          <w:rFonts w:ascii="Simplified Arabic" w:hAnsi="Simplified Arabic" w:cs="Simplified Arabic"/>
          <w:b/>
          <w:bCs/>
          <w:sz w:val="36"/>
          <w:szCs w:val="36"/>
          <w:u w:val="single"/>
          <w:rtl/>
        </w:rPr>
        <w:t xml:space="preserve"> </w:t>
      </w:r>
    </w:p>
    <w:p w14:paraId="62034011" w14:textId="77777777" w:rsidR="009320CC" w:rsidRPr="009320CC" w:rsidRDefault="009320CC" w:rsidP="00027120">
      <w:pPr>
        <w:spacing w:line="276" w:lineRule="auto"/>
        <w:rPr>
          <w:rFonts w:ascii="Simplified Arabic" w:hAnsi="Simplified Arabic" w:cs="Simplified Arabic"/>
          <w:sz w:val="28"/>
          <w:szCs w:val="28"/>
        </w:rPr>
      </w:pPr>
      <w:r w:rsidRPr="009320CC">
        <w:rPr>
          <w:rFonts w:ascii="Simplified Arabic" w:hAnsi="Simplified Arabic" w:cs="Simplified Arabic"/>
          <w:sz w:val="28"/>
          <w:szCs w:val="28"/>
          <w:rtl/>
        </w:rPr>
        <w:t>تنبع أهمية هذه الدراسة من كونها تسعى إلى تسليط الضوء على كيفية التعامل مع الأزمات والجوائح من خلال استراتيجيات فعّالة لإدارة المشاريع، مما يجعلها إضافة هامة على الصعيدين العلمي والعملي. ويمكن تقسيم أهمية هذه الدراسة إلى قسمين رئيسيين: الأهمية العلمية، والأهمية العملية، كما يلي</w:t>
      </w:r>
      <w:r w:rsidRPr="009320CC">
        <w:rPr>
          <w:rFonts w:ascii="Simplified Arabic" w:hAnsi="Simplified Arabic" w:cs="Simplified Arabic"/>
          <w:sz w:val="28"/>
          <w:szCs w:val="28"/>
        </w:rPr>
        <w:t>:</w:t>
      </w:r>
    </w:p>
    <w:p w14:paraId="31BDB4C7" w14:textId="77777777" w:rsidR="009320CC" w:rsidRPr="009320CC" w:rsidRDefault="009320CC" w:rsidP="00027120">
      <w:pPr>
        <w:spacing w:line="276" w:lineRule="auto"/>
        <w:rPr>
          <w:rFonts w:ascii="Simplified Arabic" w:hAnsi="Simplified Arabic" w:cs="Simplified Arabic"/>
          <w:b/>
          <w:bCs/>
          <w:sz w:val="32"/>
          <w:szCs w:val="32"/>
        </w:rPr>
      </w:pPr>
      <w:r w:rsidRPr="009320CC">
        <w:rPr>
          <w:rFonts w:ascii="Simplified Arabic" w:hAnsi="Simplified Arabic" w:cs="Simplified Arabic"/>
          <w:b/>
          <w:bCs/>
          <w:sz w:val="32"/>
          <w:szCs w:val="32"/>
          <w:rtl/>
        </w:rPr>
        <w:t>أولاً: الأهمية العلمية</w:t>
      </w:r>
      <w:r w:rsidRPr="009320CC">
        <w:rPr>
          <w:rFonts w:ascii="Simplified Arabic" w:hAnsi="Simplified Arabic" w:cs="Simplified Arabic"/>
          <w:b/>
          <w:bCs/>
          <w:sz w:val="32"/>
          <w:szCs w:val="32"/>
        </w:rPr>
        <w:t>:</w:t>
      </w:r>
    </w:p>
    <w:p w14:paraId="55CCFFA6" w14:textId="77777777" w:rsidR="009320CC" w:rsidRPr="009320CC" w:rsidRDefault="009320CC" w:rsidP="00027120">
      <w:pPr>
        <w:numPr>
          <w:ilvl w:val="0"/>
          <w:numId w:val="1"/>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تطوير الإطار النظري</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br/>
      </w:r>
      <w:r w:rsidRPr="009320CC">
        <w:rPr>
          <w:rFonts w:ascii="Simplified Arabic" w:hAnsi="Simplified Arabic" w:cs="Simplified Arabic"/>
          <w:sz w:val="28"/>
          <w:szCs w:val="28"/>
          <w:rtl/>
        </w:rPr>
        <w:t>تهدف الدراسة إلى تطوير إطار نظري شامل يجمع بين عناصر إدارة المشاريع، مثل القيادة، وإدارة المخاطر، والتكنولوجيا الرقمية، لتقديم فهم أعمق للعلاقة بين هذه العناصر خلال الأزمات</w:t>
      </w:r>
      <w:r w:rsidRPr="009320CC">
        <w:rPr>
          <w:rFonts w:ascii="Simplified Arabic" w:hAnsi="Simplified Arabic" w:cs="Simplified Arabic"/>
          <w:sz w:val="28"/>
          <w:szCs w:val="28"/>
        </w:rPr>
        <w:t>.</w:t>
      </w:r>
    </w:p>
    <w:p w14:paraId="3478567A" w14:textId="77777777" w:rsidR="009320CC" w:rsidRPr="009320CC" w:rsidRDefault="009320CC" w:rsidP="00027120">
      <w:pPr>
        <w:numPr>
          <w:ilvl w:val="0"/>
          <w:numId w:val="1"/>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سد الفجوة البحثية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br/>
      </w:r>
      <w:r w:rsidRPr="009320CC">
        <w:rPr>
          <w:rFonts w:ascii="Simplified Arabic" w:hAnsi="Simplified Arabic" w:cs="Simplified Arabic"/>
          <w:sz w:val="28"/>
          <w:szCs w:val="28"/>
          <w:rtl/>
        </w:rPr>
        <w:t>تساهم الدراسة في سد الفجوة المعرفية الموجودة في الأبحاث الحالية، حيث تركز على دمج الاستراتيجيات المتعددة في نموذج واحد يعكس التأثير المتبادل بينها على استدامة ونجاح المشاريع أثناء الأزمات</w:t>
      </w:r>
      <w:r w:rsidRPr="009320CC">
        <w:rPr>
          <w:rFonts w:ascii="Simplified Arabic" w:hAnsi="Simplified Arabic" w:cs="Simplified Arabic"/>
          <w:sz w:val="28"/>
          <w:szCs w:val="28"/>
        </w:rPr>
        <w:t>.</w:t>
      </w:r>
    </w:p>
    <w:p w14:paraId="079A51A1" w14:textId="77777777" w:rsidR="009320CC" w:rsidRPr="009320CC" w:rsidRDefault="009320CC" w:rsidP="00027120">
      <w:pPr>
        <w:numPr>
          <w:ilvl w:val="0"/>
          <w:numId w:val="1"/>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إثراء الأدبيات العلمية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br/>
      </w:r>
      <w:r w:rsidRPr="009320CC">
        <w:rPr>
          <w:rFonts w:ascii="Simplified Arabic" w:hAnsi="Simplified Arabic" w:cs="Simplified Arabic"/>
          <w:sz w:val="28"/>
          <w:szCs w:val="28"/>
          <w:rtl/>
        </w:rPr>
        <w:t>ستضيف الدراسة إلى الأدبيات العلمية من خلال تحليل متكامل يستند إلى توصيات الدراسات السابقة، ومراجعة نتائجها، مما يساعد على توجيه الأبحاث المستقبلية في مجال إدارة الأزمات والمخاطر</w:t>
      </w:r>
      <w:r w:rsidRPr="009320CC">
        <w:rPr>
          <w:rFonts w:ascii="Simplified Arabic" w:hAnsi="Simplified Arabic" w:cs="Simplified Arabic"/>
          <w:sz w:val="28"/>
          <w:szCs w:val="28"/>
        </w:rPr>
        <w:t>.</w:t>
      </w:r>
    </w:p>
    <w:p w14:paraId="463A2FA8" w14:textId="77777777" w:rsidR="009320CC" w:rsidRPr="009320CC" w:rsidRDefault="009320CC" w:rsidP="00027120">
      <w:pPr>
        <w:numPr>
          <w:ilvl w:val="0"/>
          <w:numId w:val="1"/>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lastRenderedPageBreak/>
        <w:t>تحليل تأثير الاستراتيجيات المتكاملة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br/>
      </w:r>
      <w:r w:rsidRPr="009320CC">
        <w:rPr>
          <w:rFonts w:ascii="Simplified Arabic" w:hAnsi="Simplified Arabic" w:cs="Simplified Arabic"/>
          <w:sz w:val="28"/>
          <w:szCs w:val="28"/>
          <w:rtl/>
        </w:rPr>
        <w:t>تقدم الدراسة تحليلاً دقيقًا لتأثير الاستراتيجيات المتكاملة على نجاح إدارة المشاريع في ظل الأزمات، مما يمكن الباحثين والأكاديميين من استخدام هذه النتائج لتطوير نماذج أكثر كفاءة</w:t>
      </w:r>
      <w:r w:rsidRPr="009320CC">
        <w:rPr>
          <w:rFonts w:ascii="Simplified Arabic" w:hAnsi="Simplified Arabic" w:cs="Simplified Arabic"/>
          <w:sz w:val="28"/>
          <w:szCs w:val="28"/>
        </w:rPr>
        <w:t>.</w:t>
      </w:r>
    </w:p>
    <w:p w14:paraId="41431347" w14:textId="77777777" w:rsidR="009320CC" w:rsidRPr="009320CC" w:rsidRDefault="009320CC" w:rsidP="00027120">
      <w:pPr>
        <w:spacing w:line="276" w:lineRule="auto"/>
        <w:rPr>
          <w:rFonts w:ascii="Simplified Arabic" w:hAnsi="Simplified Arabic" w:cs="Simplified Arabic"/>
          <w:b/>
          <w:bCs/>
          <w:sz w:val="32"/>
          <w:szCs w:val="32"/>
        </w:rPr>
      </w:pPr>
      <w:r w:rsidRPr="009320CC">
        <w:rPr>
          <w:rFonts w:ascii="Simplified Arabic" w:hAnsi="Simplified Arabic" w:cs="Simplified Arabic"/>
          <w:b/>
          <w:bCs/>
          <w:sz w:val="32"/>
          <w:szCs w:val="32"/>
          <w:rtl/>
        </w:rPr>
        <w:t>ثانياً: الأهمية العملية</w:t>
      </w:r>
      <w:r w:rsidRPr="009320CC">
        <w:rPr>
          <w:rFonts w:ascii="Simplified Arabic" w:hAnsi="Simplified Arabic" w:cs="Simplified Arabic"/>
          <w:b/>
          <w:bCs/>
          <w:sz w:val="32"/>
          <w:szCs w:val="32"/>
        </w:rPr>
        <w:t>:</w:t>
      </w:r>
    </w:p>
    <w:p w14:paraId="45475D10" w14:textId="77777777" w:rsidR="009320CC" w:rsidRPr="009320CC" w:rsidRDefault="009320CC" w:rsidP="00027120">
      <w:pPr>
        <w:numPr>
          <w:ilvl w:val="0"/>
          <w:numId w:val="2"/>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تقديم حلول تطبيقية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br/>
      </w:r>
      <w:r w:rsidRPr="009320CC">
        <w:rPr>
          <w:rFonts w:ascii="Simplified Arabic" w:hAnsi="Simplified Arabic" w:cs="Simplified Arabic"/>
          <w:sz w:val="28"/>
          <w:szCs w:val="28"/>
          <w:rtl/>
        </w:rPr>
        <w:t>تركز الدراسة على تقديم حلول عملية تساعد مديري المشاريع على التعامل بكفاءة مع الأزمات من خلال تبني استراتيجيات مرنة وفعّالة</w:t>
      </w:r>
      <w:r w:rsidRPr="009320CC">
        <w:rPr>
          <w:rFonts w:ascii="Simplified Arabic" w:hAnsi="Simplified Arabic" w:cs="Simplified Arabic"/>
          <w:sz w:val="28"/>
          <w:szCs w:val="28"/>
        </w:rPr>
        <w:t>.</w:t>
      </w:r>
    </w:p>
    <w:p w14:paraId="5DCA1995" w14:textId="77777777" w:rsidR="009320CC" w:rsidRPr="009320CC" w:rsidRDefault="009320CC" w:rsidP="00027120">
      <w:pPr>
        <w:numPr>
          <w:ilvl w:val="0"/>
          <w:numId w:val="2"/>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تحسين الاستجابة للأزمات</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br/>
      </w:r>
      <w:r w:rsidRPr="009320CC">
        <w:rPr>
          <w:rFonts w:ascii="Simplified Arabic" w:hAnsi="Simplified Arabic" w:cs="Simplified Arabic"/>
          <w:sz w:val="28"/>
          <w:szCs w:val="28"/>
          <w:rtl/>
        </w:rPr>
        <w:t>تسعى الدراسة إلى تقديم توصيات قابلة للتطبيق لتعزيز قدرة المؤسسات على الاستجابة للأزمات والجوائح، مما يساهم في الحفاظ على استمرارية الأعمال وتقليل الخسائر</w:t>
      </w:r>
      <w:r w:rsidRPr="009320CC">
        <w:rPr>
          <w:rFonts w:ascii="Simplified Arabic" w:hAnsi="Simplified Arabic" w:cs="Simplified Arabic"/>
          <w:sz w:val="28"/>
          <w:szCs w:val="28"/>
        </w:rPr>
        <w:t>.</w:t>
      </w:r>
    </w:p>
    <w:p w14:paraId="2D44631D" w14:textId="77777777" w:rsidR="009320CC" w:rsidRPr="009320CC" w:rsidRDefault="009320CC" w:rsidP="00027120">
      <w:pPr>
        <w:numPr>
          <w:ilvl w:val="0"/>
          <w:numId w:val="2"/>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دعم اتخاذ القرارات</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br/>
      </w:r>
      <w:r w:rsidRPr="009320CC">
        <w:rPr>
          <w:rFonts w:ascii="Simplified Arabic" w:hAnsi="Simplified Arabic" w:cs="Simplified Arabic"/>
          <w:sz w:val="28"/>
          <w:szCs w:val="28"/>
          <w:rtl/>
        </w:rPr>
        <w:t>توفر الدراسة إطارًا عمليًا يمكن أن يساعد صانعي القرار في المؤسسات على تحديد الاستراتيجيات الأنسب للتكيف مع الأزمات، بناءً على تحليل دقيق للتجارب السابقة</w:t>
      </w:r>
      <w:r w:rsidRPr="009320CC">
        <w:rPr>
          <w:rFonts w:ascii="Simplified Arabic" w:hAnsi="Simplified Arabic" w:cs="Simplified Arabic"/>
          <w:sz w:val="28"/>
          <w:szCs w:val="28"/>
        </w:rPr>
        <w:t>.</w:t>
      </w:r>
    </w:p>
    <w:p w14:paraId="339B1E49" w14:textId="77777777" w:rsidR="009320CC" w:rsidRPr="009320CC" w:rsidRDefault="009320CC" w:rsidP="00027120">
      <w:pPr>
        <w:numPr>
          <w:ilvl w:val="0"/>
          <w:numId w:val="2"/>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تعزيز مرونة المؤسسات</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br/>
      </w:r>
      <w:r w:rsidRPr="009320CC">
        <w:rPr>
          <w:rFonts w:ascii="Simplified Arabic" w:hAnsi="Simplified Arabic" w:cs="Simplified Arabic"/>
          <w:sz w:val="28"/>
          <w:szCs w:val="28"/>
          <w:rtl/>
        </w:rPr>
        <w:t>تسهم الدراسة في بناء قدرة المؤسسات على تطوير خطط طوارئ أكثر فاعلية، مما يعزز من مرونتها في مواجهة التحديات المستقبلية</w:t>
      </w:r>
      <w:r w:rsidRPr="009320CC">
        <w:rPr>
          <w:rFonts w:ascii="Simplified Arabic" w:hAnsi="Simplified Arabic" w:cs="Simplified Arabic"/>
          <w:sz w:val="28"/>
          <w:szCs w:val="28"/>
        </w:rPr>
        <w:t>.</w:t>
      </w:r>
    </w:p>
    <w:p w14:paraId="60E5ACAF" w14:textId="77777777" w:rsidR="009320CC" w:rsidRPr="009320CC" w:rsidRDefault="009320CC" w:rsidP="00027120">
      <w:pPr>
        <w:numPr>
          <w:ilvl w:val="0"/>
          <w:numId w:val="2"/>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إعداد دليل إرشادي</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br/>
      </w:r>
      <w:r w:rsidRPr="009320CC">
        <w:rPr>
          <w:rFonts w:ascii="Simplified Arabic" w:hAnsi="Simplified Arabic" w:cs="Simplified Arabic"/>
          <w:sz w:val="28"/>
          <w:szCs w:val="28"/>
          <w:rtl/>
        </w:rPr>
        <w:t>ستساهم النتائج التي تتوصل إليها الدراسة في إعداد دليل إرشادي لمديري المشاريع، يتضمن أفضل الممارسات في التخطيط للطوارئ وإدارة الفرق عن بُعد، واستخدام التكنولوجيا الرقمية في بيئة العمل غير المستقرة</w:t>
      </w:r>
      <w:r w:rsidRPr="009320CC">
        <w:rPr>
          <w:rFonts w:ascii="Simplified Arabic" w:hAnsi="Simplified Arabic" w:cs="Simplified Arabic"/>
          <w:sz w:val="28"/>
          <w:szCs w:val="28"/>
        </w:rPr>
        <w:t>.</w:t>
      </w:r>
    </w:p>
    <w:p w14:paraId="53F1197D" w14:textId="232C500E" w:rsidR="00315101" w:rsidRPr="00027120" w:rsidRDefault="009320CC" w:rsidP="00027120">
      <w:pPr>
        <w:spacing w:line="276" w:lineRule="auto"/>
        <w:rPr>
          <w:rFonts w:ascii="Simplified Arabic" w:hAnsi="Simplified Arabic" w:cs="Simplified Arabic"/>
          <w:sz w:val="28"/>
          <w:szCs w:val="28"/>
          <w:rtl/>
        </w:rPr>
      </w:pPr>
      <w:r w:rsidRPr="009320CC">
        <w:rPr>
          <w:rFonts w:ascii="Simplified Arabic" w:hAnsi="Simplified Arabic" w:cs="Simplified Arabic"/>
          <w:sz w:val="28"/>
          <w:szCs w:val="28"/>
          <w:rtl/>
        </w:rPr>
        <w:t>من خلال هذه الأهمية العلمية والعملية، تسعى الدراسة إلى تحقيق قيمة إضافية للممارسين في إدارة المشاريع والأكاديميين على حد سواء، من خلال تقديم رؤية متكاملة تعزز من جاهزية المؤسسات لمواجهة التحديات المستقبلية</w:t>
      </w:r>
      <w:r w:rsidRPr="009320CC">
        <w:rPr>
          <w:rFonts w:ascii="Simplified Arabic" w:hAnsi="Simplified Arabic" w:cs="Simplified Arabic"/>
          <w:sz w:val="28"/>
          <w:szCs w:val="28"/>
        </w:rPr>
        <w:t>.</w:t>
      </w:r>
    </w:p>
    <w:p w14:paraId="0D1AC2D8" w14:textId="157F81A9" w:rsidR="00D22171" w:rsidRPr="00315101" w:rsidRDefault="00D22171" w:rsidP="00B766EE">
      <w:pPr>
        <w:spacing w:line="276" w:lineRule="auto"/>
        <w:outlineLvl w:val="1"/>
        <w:rPr>
          <w:rFonts w:ascii="Simplified Arabic" w:hAnsi="Simplified Arabic" w:cs="Simplified Arabic"/>
          <w:b/>
          <w:bCs/>
          <w:sz w:val="36"/>
          <w:szCs w:val="36"/>
          <w:u w:val="single"/>
          <w:rtl/>
        </w:rPr>
      </w:pPr>
      <w:bookmarkStart w:id="7" w:name="_Toc179512788"/>
      <w:r w:rsidRPr="00315101">
        <w:rPr>
          <w:rFonts w:ascii="Simplified Arabic" w:hAnsi="Simplified Arabic" w:cs="Simplified Arabic"/>
          <w:b/>
          <w:bCs/>
          <w:sz w:val="36"/>
          <w:szCs w:val="36"/>
          <w:u w:val="single"/>
          <w:rtl/>
        </w:rPr>
        <w:lastRenderedPageBreak/>
        <w:t>-أهداف الدراسة.</w:t>
      </w:r>
      <w:bookmarkEnd w:id="7"/>
      <w:r w:rsidRPr="00315101">
        <w:rPr>
          <w:rFonts w:ascii="Simplified Arabic" w:hAnsi="Simplified Arabic" w:cs="Simplified Arabic"/>
          <w:b/>
          <w:bCs/>
          <w:sz w:val="36"/>
          <w:szCs w:val="36"/>
          <w:u w:val="single"/>
          <w:rtl/>
        </w:rPr>
        <w:t xml:space="preserve"> </w:t>
      </w:r>
    </w:p>
    <w:p w14:paraId="11F6FA00" w14:textId="77777777" w:rsidR="009320CC" w:rsidRPr="009320CC" w:rsidRDefault="009320CC" w:rsidP="00027120">
      <w:pPr>
        <w:spacing w:line="276" w:lineRule="auto"/>
        <w:rPr>
          <w:rFonts w:ascii="Simplified Arabic" w:hAnsi="Simplified Arabic" w:cs="Simplified Arabic"/>
          <w:b/>
          <w:bCs/>
          <w:sz w:val="32"/>
          <w:szCs w:val="32"/>
        </w:rPr>
      </w:pPr>
      <w:r w:rsidRPr="009320CC">
        <w:rPr>
          <w:rFonts w:ascii="Simplified Arabic" w:hAnsi="Simplified Arabic" w:cs="Simplified Arabic"/>
          <w:b/>
          <w:bCs/>
          <w:sz w:val="32"/>
          <w:szCs w:val="32"/>
          <w:rtl/>
        </w:rPr>
        <w:t>الهدف الرئيسي</w:t>
      </w:r>
      <w:r w:rsidRPr="009320CC">
        <w:rPr>
          <w:rFonts w:ascii="Simplified Arabic" w:hAnsi="Simplified Arabic" w:cs="Simplified Arabic"/>
          <w:b/>
          <w:bCs/>
          <w:sz w:val="32"/>
          <w:szCs w:val="32"/>
        </w:rPr>
        <w:t>:</w:t>
      </w:r>
    </w:p>
    <w:p w14:paraId="4AE17DAF" w14:textId="77777777" w:rsidR="009320CC" w:rsidRPr="009320CC" w:rsidRDefault="009320CC" w:rsidP="00027120">
      <w:pPr>
        <w:spacing w:line="276" w:lineRule="auto"/>
        <w:rPr>
          <w:rFonts w:ascii="Simplified Arabic" w:hAnsi="Simplified Arabic" w:cs="Simplified Arabic"/>
          <w:sz w:val="28"/>
          <w:szCs w:val="28"/>
        </w:rPr>
      </w:pPr>
      <w:r w:rsidRPr="009320CC">
        <w:rPr>
          <w:rFonts w:ascii="Simplified Arabic" w:hAnsi="Simplified Arabic" w:cs="Simplified Arabic"/>
          <w:sz w:val="28"/>
          <w:szCs w:val="28"/>
        </w:rPr>
        <w:t>"</w:t>
      </w:r>
      <w:r w:rsidRPr="009320CC">
        <w:rPr>
          <w:rFonts w:ascii="Simplified Arabic" w:hAnsi="Simplified Arabic" w:cs="Simplified Arabic"/>
          <w:sz w:val="28"/>
          <w:szCs w:val="28"/>
          <w:rtl/>
        </w:rPr>
        <w:t>تحليل أثر استراتيجيات إدارة المشاريع المختلفة على إدارة الأزمات لضمان استمرارية ونجاح المشاريع في ظل الظروف الطارئة مثل جائحة</w:t>
      </w:r>
      <w:r w:rsidRPr="009320CC">
        <w:rPr>
          <w:rFonts w:ascii="Simplified Arabic" w:hAnsi="Simplified Arabic" w:cs="Simplified Arabic"/>
          <w:sz w:val="28"/>
          <w:szCs w:val="28"/>
        </w:rPr>
        <w:t xml:space="preserve"> COVID-19."</w:t>
      </w:r>
    </w:p>
    <w:p w14:paraId="479F7871" w14:textId="77777777" w:rsidR="009320CC" w:rsidRPr="009320CC" w:rsidRDefault="009320CC" w:rsidP="00027120">
      <w:pPr>
        <w:spacing w:line="276" w:lineRule="auto"/>
        <w:rPr>
          <w:rFonts w:ascii="Simplified Arabic" w:hAnsi="Simplified Arabic" w:cs="Simplified Arabic"/>
          <w:b/>
          <w:bCs/>
          <w:sz w:val="28"/>
          <w:szCs w:val="28"/>
        </w:rPr>
      </w:pPr>
      <w:r w:rsidRPr="009320CC">
        <w:rPr>
          <w:rFonts w:ascii="Simplified Arabic" w:hAnsi="Simplified Arabic" w:cs="Simplified Arabic"/>
          <w:b/>
          <w:bCs/>
          <w:sz w:val="28"/>
          <w:szCs w:val="28"/>
          <w:rtl/>
        </w:rPr>
        <w:t>الأهداف الفرعية</w:t>
      </w:r>
      <w:r w:rsidRPr="009320CC">
        <w:rPr>
          <w:rFonts w:ascii="Simplified Arabic" w:hAnsi="Simplified Arabic" w:cs="Simplified Arabic"/>
          <w:b/>
          <w:bCs/>
          <w:sz w:val="28"/>
          <w:szCs w:val="28"/>
        </w:rPr>
        <w:t>:</w:t>
      </w:r>
    </w:p>
    <w:p w14:paraId="4BDC6709" w14:textId="77777777" w:rsidR="009320CC" w:rsidRPr="009320CC" w:rsidRDefault="009320CC" w:rsidP="00027120">
      <w:pPr>
        <w:numPr>
          <w:ilvl w:val="0"/>
          <w:numId w:val="3"/>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دراسة تأثير الأزمات والجوائح على مختلف جوانب إدارة المشاريع</w:t>
      </w:r>
      <w:r w:rsidRPr="009320CC">
        <w:rPr>
          <w:rFonts w:ascii="Simplified Arabic" w:hAnsi="Simplified Arabic" w:cs="Simplified Arabic"/>
          <w:b/>
          <w:bCs/>
          <w:sz w:val="28"/>
          <w:szCs w:val="28"/>
        </w:rPr>
        <w:t>:</w:t>
      </w:r>
    </w:p>
    <w:p w14:paraId="616991E5" w14:textId="77777777" w:rsidR="009320CC" w:rsidRPr="009320CC" w:rsidRDefault="009320CC" w:rsidP="00027120">
      <w:pPr>
        <w:numPr>
          <w:ilvl w:val="1"/>
          <w:numId w:val="3"/>
        </w:numPr>
        <w:spacing w:line="276" w:lineRule="auto"/>
        <w:rPr>
          <w:rFonts w:ascii="Simplified Arabic" w:hAnsi="Simplified Arabic" w:cs="Simplified Arabic"/>
          <w:sz w:val="28"/>
          <w:szCs w:val="28"/>
        </w:rPr>
      </w:pPr>
      <w:r w:rsidRPr="009320CC">
        <w:rPr>
          <w:rFonts w:ascii="Simplified Arabic" w:hAnsi="Simplified Arabic" w:cs="Simplified Arabic"/>
          <w:sz w:val="28"/>
          <w:szCs w:val="28"/>
          <w:rtl/>
        </w:rPr>
        <w:t>تحليل تأثير الجائحة على الموارد، الجداول الزمنية، الميزانية، وجودة العمليات</w:t>
      </w:r>
      <w:r w:rsidRPr="009320CC">
        <w:rPr>
          <w:rFonts w:ascii="Simplified Arabic" w:hAnsi="Simplified Arabic" w:cs="Simplified Arabic"/>
          <w:sz w:val="28"/>
          <w:szCs w:val="28"/>
        </w:rPr>
        <w:t>.</w:t>
      </w:r>
    </w:p>
    <w:p w14:paraId="2A0EDEED" w14:textId="77777777" w:rsidR="009320CC" w:rsidRPr="009320CC" w:rsidRDefault="009320CC" w:rsidP="00027120">
      <w:pPr>
        <w:numPr>
          <w:ilvl w:val="0"/>
          <w:numId w:val="3"/>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تقييم فعالية الاستراتيجيات المختلفة في مواجهة الأزمات</w:t>
      </w:r>
      <w:r w:rsidRPr="009320CC">
        <w:rPr>
          <w:rFonts w:ascii="Simplified Arabic" w:hAnsi="Simplified Arabic" w:cs="Simplified Arabic"/>
          <w:b/>
          <w:bCs/>
          <w:sz w:val="28"/>
          <w:szCs w:val="28"/>
        </w:rPr>
        <w:t>:</w:t>
      </w:r>
    </w:p>
    <w:p w14:paraId="178AF0AF" w14:textId="77777777" w:rsidR="009320CC" w:rsidRPr="009320CC" w:rsidRDefault="009320CC" w:rsidP="00027120">
      <w:pPr>
        <w:numPr>
          <w:ilvl w:val="1"/>
          <w:numId w:val="3"/>
        </w:numPr>
        <w:spacing w:line="276" w:lineRule="auto"/>
        <w:rPr>
          <w:rFonts w:ascii="Simplified Arabic" w:hAnsi="Simplified Arabic" w:cs="Simplified Arabic"/>
          <w:sz w:val="28"/>
          <w:szCs w:val="28"/>
        </w:rPr>
      </w:pPr>
      <w:r w:rsidRPr="009320CC">
        <w:rPr>
          <w:rFonts w:ascii="Simplified Arabic" w:hAnsi="Simplified Arabic" w:cs="Simplified Arabic"/>
          <w:sz w:val="28"/>
          <w:szCs w:val="28"/>
          <w:rtl/>
        </w:rPr>
        <w:t>دراسة فعالية استراتيجيات إدارة المخاطر، القيادة التحويلية، والتكنولوجيا الرقمية في تحقيق استمرارية المشاريع</w:t>
      </w:r>
      <w:r w:rsidRPr="009320CC">
        <w:rPr>
          <w:rFonts w:ascii="Simplified Arabic" w:hAnsi="Simplified Arabic" w:cs="Simplified Arabic"/>
          <w:sz w:val="28"/>
          <w:szCs w:val="28"/>
        </w:rPr>
        <w:t>.</w:t>
      </w:r>
    </w:p>
    <w:p w14:paraId="48402119" w14:textId="77777777" w:rsidR="009320CC" w:rsidRPr="009320CC" w:rsidRDefault="009320CC" w:rsidP="00027120">
      <w:pPr>
        <w:numPr>
          <w:ilvl w:val="0"/>
          <w:numId w:val="3"/>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تحديد دور التكنولوجيا الرقمية في تعزيز مرونة المشاريع</w:t>
      </w:r>
      <w:r w:rsidRPr="009320CC">
        <w:rPr>
          <w:rFonts w:ascii="Simplified Arabic" w:hAnsi="Simplified Arabic" w:cs="Simplified Arabic"/>
          <w:b/>
          <w:bCs/>
          <w:sz w:val="28"/>
          <w:szCs w:val="28"/>
        </w:rPr>
        <w:t>:</w:t>
      </w:r>
    </w:p>
    <w:p w14:paraId="5F428669" w14:textId="77777777" w:rsidR="009320CC" w:rsidRPr="009320CC" w:rsidRDefault="009320CC" w:rsidP="00027120">
      <w:pPr>
        <w:numPr>
          <w:ilvl w:val="1"/>
          <w:numId w:val="3"/>
        </w:numPr>
        <w:spacing w:line="276" w:lineRule="auto"/>
        <w:rPr>
          <w:rFonts w:ascii="Simplified Arabic" w:hAnsi="Simplified Arabic" w:cs="Simplified Arabic"/>
          <w:sz w:val="28"/>
          <w:szCs w:val="28"/>
        </w:rPr>
      </w:pPr>
      <w:r w:rsidRPr="009320CC">
        <w:rPr>
          <w:rFonts w:ascii="Simplified Arabic" w:hAnsi="Simplified Arabic" w:cs="Simplified Arabic"/>
          <w:sz w:val="28"/>
          <w:szCs w:val="28"/>
          <w:rtl/>
        </w:rPr>
        <w:t>تقييم تأثير استخدام الأدوات الرقمية والتكنولوجيا الحديثة على كفاءة إدارة المشاريع أثناء الأزمات</w:t>
      </w:r>
      <w:r w:rsidRPr="009320CC">
        <w:rPr>
          <w:rFonts w:ascii="Simplified Arabic" w:hAnsi="Simplified Arabic" w:cs="Simplified Arabic"/>
          <w:sz w:val="28"/>
          <w:szCs w:val="28"/>
        </w:rPr>
        <w:t>.</w:t>
      </w:r>
    </w:p>
    <w:p w14:paraId="162B4B2E" w14:textId="77777777" w:rsidR="009320CC" w:rsidRPr="009320CC" w:rsidRDefault="009320CC" w:rsidP="00027120">
      <w:pPr>
        <w:numPr>
          <w:ilvl w:val="0"/>
          <w:numId w:val="3"/>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تحليل دور القيادة التحويلية في تحفيز الفرق وتحقيق الأداء العالي</w:t>
      </w:r>
      <w:r w:rsidRPr="009320CC">
        <w:rPr>
          <w:rFonts w:ascii="Simplified Arabic" w:hAnsi="Simplified Arabic" w:cs="Simplified Arabic"/>
          <w:b/>
          <w:bCs/>
          <w:sz w:val="28"/>
          <w:szCs w:val="28"/>
        </w:rPr>
        <w:t>:</w:t>
      </w:r>
    </w:p>
    <w:p w14:paraId="3304FB38" w14:textId="134939AC" w:rsidR="00315101" w:rsidRPr="00B766EE" w:rsidRDefault="009320CC" w:rsidP="00B766EE">
      <w:pPr>
        <w:numPr>
          <w:ilvl w:val="1"/>
          <w:numId w:val="3"/>
        </w:numPr>
        <w:spacing w:line="276" w:lineRule="auto"/>
        <w:rPr>
          <w:rFonts w:ascii="Simplified Arabic" w:hAnsi="Simplified Arabic" w:cs="Simplified Arabic"/>
          <w:sz w:val="28"/>
          <w:szCs w:val="28"/>
        </w:rPr>
      </w:pPr>
      <w:r w:rsidRPr="009320CC">
        <w:rPr>
          <w:rFonts w:ascii="Simplified Arabic" w:hAnsi="Simplified Arabic" w:cs="Simplified Arabic"/>
          <w:sz w:val="28"/>
          <w:szCs w:val="28"/>
          <w:rtl/>
        </w:rPr>
        <w:t>دراسة كيفية تأثير القيادة التحويلية على معنويات وإنتاجية فرق العمل خلال الأزمات</w:t>
      </w:r>
      <w:r w:rsidRPr="009320CC">
        <w:rPr>
          <w:rFonts w:ascii="Simplified Arabic" w:hAnsi="Simplified Arabic" w:cs="Simplified Arabic"/>
          <w:sz w:val="28"/>
          <w:szCs w:val="28"/>
        </w:rPr>
        <w:t>.</w:t>
      </w:r>
    </w:p>
    <w:p w14:paraId="2E69AF3D" w14:textId="77777777" w:rsidR="009320CC" w:rsidRPr="009320CC" w:rsidRDefault="009320CC" w:rsidP="00027120">
      <w:pPr>
        <w:numPr>
          <w:ilvl w:val="0"/>
          <w:numId w:val="3"/>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تقديم نموذج متكامل لإدارة الأزمات في المشاريع</w:t>
      </w:r>
      <w:r w:rsidRPr="009320CC">
        <w:rPr>
          <w:rFonts w:ascii="Simplified Arabic" w:hAnsi="Simplified Arabic" w:cs="Simplified Arabic"/>
          <w:b/>
          <w:bCs/>
          <w:sz w:val="28"/>
          <w:szCs w:val="28"/>
        </w:rPr>
        <w:t>:</w:t>
      </w:r>
    </w:p>
    <w:p w14:paraId="277482FD" w14:textId="77777777" w:rsidR="009320CC" w:rsidRPr="009320CC" w:rsidRDefault="009320CC" w:rsidP="00027120">
      <w:pPr>
        <w:numPr>
          <w:ilvl w:val="1"/>
          <w:numId w:val="3"/>
        </w:numPr>
        <w:spacing w:line="276" w:lineRule="auto"/>
        <w:rPr>
          <w:rFonts w:ascii="Simplified Arabic" w:hAnsi="Simplified Arabic" w:cs="Simplified Arabic"/>
          <w:sz w:val="28"/>
          <w:szCs w:val="28"/>
        </w:rPr>
      </w:pPr>
      <w:r w:rsidRPr="009320CC">
        <w:rPr>
          <w:rFonts w:ascii="Simplified Arabic" w:hAnsi="Simplified Arabic" w:cs="Simplified Arabic"/>
          <w:sz w:val="28"/>
          <w:szCs w:val="28"/>
          <w:rtl/>
        </w:rPr>
        <w:t>تطوير إطار عمل شامل يجمع بين القيادة، وإدارة المخاطر، والتكنولوجيا الرقمية، لتحقيق استدامة أكبر للمشاريع في ظل الأزمات</w:t>
      </w:r>
      <w:r w:rsidRPr="009320CC">
        <w:rPr>
          <w:rFonts w:ascii="Simplified Arabic" w:hAnsi="Simplified Arabic" w:cs="Simplified Arabic"/>
          <w:sz w:val="28"/>
          <w:szCs w:val="28"/>
        </w:rPr>
        <w:t>.</w:t>
      </w:r>
    </w:p>
    <w:p w14:paraId="3BD1F6DB" w14:textId="77777777" w:rsidR="009320CC" w:rsidRPr="009320CC" w:rsidRDefault="009320CC" w:rsidP="00027120">
      <w:pPr>
        <w:numPr>
          <w:ilvl w:val="0"/>
          <w:numId w:val="3"/>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اقتراح توصيات لتطوير خطط طوارئ أكثر كفاءة</w:t>
      </w:r>
      <w:r w:rsidRPr="009320CC">
        <w:rPr>
          <w:rFonts w:ascii="Simplified Arabic" w:hAnsi="Simplified Arabic" w:cs="Simplified Arabic"/>
          <w:b/>
          <w:bCs/>
          <w:sz w:val="28"/>
          <w:szCs w:val="28"/>
        </w:rPr>
        <w:t>:</w:t>
      </w:r>
    </w:p>
    <w:p w14:paraId="00F80C53" w14:textId="77777777" w:rsidR="009320CC" w:rsidRPr="009320CC" w:rsidRDefault="009320CC" w:rsidP="00027120">
      <w:pPr>
        <w:numPr>
          <w:ilvl w:val="1"/>
          <w:numId w:val="3"/>
        </w:numPr>
        <w:spacing w:line="276" w:lineRule="auto"/>
        <w:rPr>
          <w:rFonts w:ascii="Simplified Arabic" w:hAnsi="Simplified Arabic" w:cs="Simplified Arabic"/>
          <w:sz w:val="28"/>
          <w:szCs w:val="28"/>
        </w:rPr>
      </w:pPr>
      <w:r w:rsidRPr="009320CC">
        <w:rPr>
          <w:rFonts w:ascii="Simplified Arabic" w:hAnsi="Simplified Arabic" w:cs="Simplified Arabic"/>
          <w:sz w:val="28"/>
          <w:szCs w:val="28"/>
          <w:rtl/>
        </w:rPr>
        <w:t>تقديم حلول عملية تساعد المؤسسات على التخطيط الفعّال للأزمات المستقبلية وتعزيز جاهزيتها للتكيف مع التغيرات الطارئة</w:t>
      </w:r>
      <w:r w:rsidRPr="009320CC">
        <w:rPr>
          <w:rFonts w:ascii="Simplified Arabic" w:hAnsi="Simplified Arabic" w:cs="Simplified Arabic"/>
          <w:sz w:val="28"/>
          <w:szCs w:val="28"/>
        </w:rPr>
        <w:t>.</w:t>
      </w:r>
    </w:p>
    <w:p w14:paraId="56B19CA7" w14:textId="3A525AC1" w:rsidR="00D22171" w:rsidRPr="00315101" w:rsidRDefault="00D22171" w:rsidP="00B766EE">
      <w:pPr>
        <w:spacing w:line="276" w:lineRule="auto"/>
        <w:outlineLvl w:val="1"/>
        <w:rPr>
          <w:rFonts w:ascii="Simplified Arabic" w:hAnsi="Simplified Arabic" w:cs="Simplified Arabic"/>
          <w:b/>
          <w:bCs/>
          <w:sz w:val="36"/>
          <w:szCs w:val="36"/>
          <w:u w:val="single"/>
          <w:rtl/>
        </w:rPr>
      </w:pPr>
      <w:bookmarkStart w:id="8" w:name="_Toc179512789"/>
      <w:r w:rsidRPr="00315101">
        <w:rPr>
          <w:rFonts w:ascii="Simplified Arabic" w:hAnsi="Simplified Arabic" w:cs="Simplified Arabic"/>
          <w:b/>
          <w:bCs/>
          <w:sz w:val="36"/>
          <w:szCs w:val="36"/>
          <w:u w:val="single"/>
          <w:rtl/>
        </w:rPr>
        <w:lastRenderedPageBreak/>
        <w:t>-تساؤلات الدراسة</w:t>
      </w:r>
      <w:bookmarkEnd w:id="8"/>
      <w:r w:rsidRPr="00315101">
        <w:rPr>
          <w:rFonts w:ascii="Simplified Arabic" w:hAnsi="Simplified Arabic" w:cs="Simplified Arabic"/>
          <w:b/>
          <w:bCs/>
          <w:sz w:val="36"/>
          <w:szCs w:val="36"/>
          <w:u w:val="single"/>
          <w:rtl/>
        </w:rPr>
        <w:t xml:space="preserve"> </w:t>
      </w:r>
    </w:p>
    <w:p w14:paraId="6F1FDF6B" w14:textId="77777777" w:rsidR="00C75578" w:rsidRPr="00C75578" w:rsidRDefault="00C75578" w:rsidP="00C75578">
      <w:p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التساؤل الرئيسي</w:t>
      </w:r>
      <w:r w:rsidRPr="00C75578">
        <w:rPr>
          <w:rFonts w:ascii="Simplified Arabic" w:hAnsi="Simplified Arabic" w:cs="Simplified Arabic"/>
          <w:b/>
          <w:bCs/>
          <w:sz w:val="28"/>
          <w:szCs w:val="28"/>
        </w:rPr>
        <w:t>:</w:t>
      </w:r>
      <w:r w:rsidRPr="00C75578">
        <w:rPr>
          <w:rFonts w:ascii="Simplified Arabic" w:hAnsi="Simplified Arabic" w:cs="Simplified Arabic"/>
          <w:sz w:val="28"/>
          <w:szCs w:val="28"/>
        </w:rPr>
        <w:t xml:space="preserve"> </w:t>
      </w:r>
      <w:r w:rsidRPr="00C75578">
        <w:rPr>
          <w:rFonts w:ascii="Simplified Arabic" w:hAnsi="Simplified Arabic" w:cs="Simplified Arabic"/>
          <w:sz w:val="28"/>
          <w:szCs w:val="28"/>
          <w:rtl/>
        </w:rPr>
        <w:t>ما هو تأثير الجوائح والأزمات، مثل جائحة</w:t>
      </w:r>
      <w:r w:rsidRPr="00C75578">
        <w:rPr>
          <w:rFonts w:ascii="Simplified Arabic" w:hAnsi="Simplified Arabic" w:cs="Simplified Arabic"/>
          <w:sz w:val="28"/>
          <w:szCs w:val="28"/>
        </w:rPr>
        <w:t xml:space="preserve"> COVID-19</w:t>
      </w:r>
      <w:r w:rsidRPr="00C75578">
        <w:rPr>
          <w:rFonts w:ascii="Simplified Arabic" w:hAnsi="Simplified Arabic" w:cs="Simplified Arabic"/>
          <w:sz w:val="28"/>
          <w:szCs w:val="28"/>
          <w:rtl/>
        </w:rPr>
        <w:t>، على إدارة المشاريع وما هي الاستراتيجيات الفعّالة التي يمكن اعتمادها لضمان استمرارية الأعمال وتحقيق الأهداف في ظل هذه الظروف؟</w:t>
      </w:r>
    </w:p>
    <w:p w14:paraId="34CAF9F1" w14:textId="77777777" w:rsidR="00C75578" w:rsidRPr="00C75578" w:rsidRDefault="00C75578" w:rsidP="00C75578">
      <w:p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التساؤلات الفرعية</w:t>
      </w:r>
      <w:r w:rsidRPr="00C75578">
        <w:rPr>
          <w:rFonts w:ascii="Simplified Arabic" w:hAnsi="Simplified Arabic" w:cs="Simplified Arabic"/>
          <w:b/>
          <w:bCs/>
          <w:sz w:val="28"/>
          <w:szCs w:val="28"/>
        </w:rPr>
        <w:t>:</w:t>
      </w:r>
    </w:p>
    <w:p w14:paraId="69E365F2"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كيف تؤثر الأزمات والجوائح على عناصر إدارة المشاريع المختلفة مثل الجدولة والموارد والتواصل؟</w:t>
      </w:r>
    </w:p>
    <w:p w14:paraId="53CAD51F"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هي التحديات الرئيسية التي تواجه المشاريع في ظل الأزمات؟</w:t>
      </w:r>
    </w:p>
    <w:p w14:paraId="275EE8CB"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ما هي الاستراتيجيات الفعّالة للتكيف مع التحديات الناجمة عن الأزمات لضمان استمرارية الأعمال؟</w:t>
      </w:r>
    </w:p>
    <w:p w14:paraId="7F15881D"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كيف يمكن تطبيق هذه الاستراتيجيات في القطاعات المختلفة؟</w:t>
      </w:r>
    </w:p>
    <w:p w14:paraId="7813AE9A"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كيف يمكن للمشاريع تحويل التحديات التي تفرضها الأزمات إلى فرص للنمو والابتكار؟</w:t>
      </w:r>
    </w:p>
    <w:p w14:paraId="261E43B5"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هي الأدوات والمنهجيات التي يمكن استخدامها لتحقيق هذا التحول؟</w:t>
      </w:r>
    </w:p>
    <w:p w14:paraId="721830AC"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كيف يمكن تعزيز المرونة المؤسسية للتكيف السريع مع التغيرات والقيود المفروضة خلال الأزمات؟</w:t>
      </w:r>
    </w:p>
    <w:p w14:paraId="25101FFC"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هو دور التخطيط الاستراتيجي وإدارة الطوارئ في تحقيق هذا التكيف؟</w:t>
      </w:r>
    </w:p>
    <w:p w14:paraId="76A7D6CB"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ما هو تأثير الجائحة على أداء الفرق العاملة في المشاريع وجودة العمل؟</w:t>
      </w:r>
    </w:p>
    <w:p w14:paraId="1FE81831"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كيف يمكن تحسين الأداء والجودة في ظل الضغوط النفسية والاجتماعية؟</w:t>
      </w:r>
    </w:p>
    <w:p w14:paraId="25F4DFC0"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كيف يمكن استخدام التكنولوجيا الرقمية لدعم إدارة المشاريع أثناء الأزمات؟</w:t>
      </w:r>
    </w:p>
    <w:p w14:paraId="3E389B52" w14:textId="77777777" w:rsid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هي الابتكارات التكنولوجية التي أثبتت فعاليتها خلال الأزمات؟</w:t>
      </w:r>
    </w:p>
    <w:p w14:paraId="432B194C" w14:textId="77777777" w:rsidR="00C75578" w:rsidRPr="00C75578" w:rsidRDefault="00C75578" w:rsidP="00C75578">
      <w:pPr>
        <w:spacing w:line="276" w:lineRule="auto"/>
        <w:ind w:left="1440"/>
        <w:rPr>
          <w:rFonts w:ascii="Simplified Arabic" w:hAnsi="Simplified Arabic" w:cs="Simplified Arabic"/>
          <w:sz w:val="28"/>
          <w:szCs w:val="28"/>
        </w:rPr>
      </w:pPr>
    </w:p>
    <w:p w14:paraId="1CAB7913"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lastRenderedPageBreak/>
        <w:t>ما هي التحديات والفرص المرتبطة بإدارة فرق العمل عن بُعد خلال الأزمات؟</w:t>
      </w:r>
    </w:p>
    <w:p w14:paraId="79509109"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كيف يمكن تعزيز التواصل والتنسيق بين الفرق عن بُعد؟</w:t>
      </w:r>
    </w:p>
    <w:p w14:paraId="22D8FCE2"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كيف يمكن الحفاظ على معنويات وإنتاجية الفرق خلال الأزمات، مع الضغوط النفسية والاجتماعية؟</w:t>
      </w:r>
    </w:p>
    <w:p w14:paraId="796A3241"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هي الاستراتيجيات النفسية والإدارية التي يمكن استخدامها لهذا الغرض؟</w:t>
      </w:r>
    </w:p>
    <w:p w14:paraId="7A16E4BE"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كيف يمكن إعادة تصميم العمليات لتكون أكثر مرونة واستجابة للأزمات؟</w:t>
      </w:r>
    </w:p>
    <w:p w14:paraId="5B52340C"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هي المبادئ والمنهجيات التي يمكن اعتمادها لإعادة تصميم العمليات؟</w:t>
      </w:r>
    </w:p>
    <w:p w14:paraId="7BA3A744"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ما هي الأساليب الفعّالة لتحديد وإدارة المخاطر التي تنشأ عن الأزمات؟</w:t>
      </w:r>
    </w:p>
    <w:p w14:paraId="5054E605"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كيف يمكن تحسين إدارة المخاطر لتجنب التأثيرات السلبية؟</w:t>
      </w:r>
    </w:p>
    <w:p w14:paraId="640933A4"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كيف تؤثر الأزمات على أصحاب المصلحة في المشاريع وكيف يمكن إدارة توقعاتهم واحتياجاتهم؟</w:t>
      </w:r>
    </w:p>
    <w:p w14:paraId="500F1503"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هي استراتيجيات التواصل وإدارة العلاقات التي يمكن اعتمادها؟</w:t>
      </w:r>
    </w:p>
    <w:p w14:paraId="6DA5E649"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ما هي أهمية وجود خطط طوارئ جاهزة وكيف يمكن تفعيلها بكفاءة خلال الأزمات؟</w:t>
      </w:r>
    </w:p>
    <w:p w14:paraId="10806254"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كيف يمكن تصميم وتنفيذ خطط طوارئ فعّالة لضمان استمرارية المشروع؟</w:t>
      </w:r>
    </w:p>
    <w:p w14:paraId="2848E1E5"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كيف يمكن تعزيز الاستدامة المؤسسية في ظل الظروف الطارئة؟</w:t>
      </w:r>
    </w:p>
    <w:p w14:paraId="0F0EDC92"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هي المبادئ والاستراتيجيات التي تضمن استدامة المشاريع على المدى الطويل؟</w:t>
      </w:r>
    </w:p>
    <w:p w14:paraId="4830805D"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t>كيف يمكن تحقيق توازن بين الأداء الاقتصادي والاجتماعي للمشاريع خلال الأزمات؟</w:t>
      </w:r>
    </w:p>
    <w:p w14:paraId="07B959E3" w14:textId="77777777" w:rsid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هي الممارسات المثلى لتحقيق هذا التوازن لضمان النجاح المؤسسي؟</w:t>
      </w:r>
    </w:p>
    <w:p w14:paraId="204AE6D6" w14:textId="77777777" w:rsidR="00C75578" w:rsidRPr="00C75578" w:rsidRDefault="00C75578" w:rsidP="00C75578">
      <w:pPr>
        <w:spacing w:line="276" w:lineRule="auto"/>
        <w:ind w:left="1440"/>
        <w:rPr>
          <w:rFonts w:ascii="Simplified Arabic" w:hAnsi="Simplified Arabic" w:cs="Simplified Arabic"/>
          <w:sz w:val="28"/>
          <w:szCs w:val="28"/>
        </w:rPr>
      </w:pPr>
    </w:p>
    <w:p w14:paraId="6CBA14BB" w14:textId="77777777" w:rsidR="00C75578" w:rsidRPr="00C75578" w:rsidRDefault="00C75578" w:rsidP="00C75578">
      <w:pPr>
        <w:numPr>
          <w:ilvl w:val="0"/>
          <w:numId w:val="26"/>
        </w:numPr>
        <w:spacing w:line="276" w:lineRule="auto"/>
        <w:rPr>
          <w:rFonts w:ascii="Simplified Arabic" w:hAnsi="Simplified Arabic" w:cs="Simplified Arabic"/>
          <w:sz w:val="28"/>
          <w:szCs w:val="28"/>
        </w:rPr>
      </w:pPr>
      <w:r w:rsidRPr="00C75578">
        <w:rPr>
          <w:rFonts w:ascii="Simplified Arabic" w:hAnsi="Simplified Arabic" w:cs="Simplified Arabic"/>
          <w:b/>
          <w:bCs/>
          <w:sz w:val="28"/>
          <w:szCs w:val="28"/>
          <w:rtl/>
        </w:rPr>
        <w:lastRenderedPageBreak/>
        <w:t>كيف يمكن توجيه السياسات العامة والدعم الحكومي لدعم إدارة المشاريع خلال الأزمات؟</w:t>
      </w:r>
    </w:p>
    <w:p w14:paraId="39BA3DC6" w14:textId="77777777" w:rsidR="00C75578" w:rsidRPr="00C75578" w:rsidRDefault="00C75578" w:rsidP="00C75578">
      <w:pPr>
        <w:numPr>
          <w:ilvl w:val="1"/>
          <w:numId w:val="26"/>
        </w:num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ما هي التوصيات التي يمكن تقديمها للحكومات والمؤسسات لتفعيل الدعم المناسب للمشاريع؟</w:t>
      </w:r>
    </w:p>
    <w:p w14:paraId="38E0A7E0" w14:textId="77777777" w:rsidR="00C75578" w:rsidRPr="00C75578" w:rsidRDefault="00C75578" w:rsidP="00C75578">
      <w:pPr>
        <w:spacing w:line="276" w:lineRule="auto"/>
        <w:rPr>
          <w:rFonts w:ascii="Simplified Arabic" w:hAnsi="Simplified Arabic" w:cs="Simplified Arabic"/>
          <w:sz w:val="28"/>
          <w:szCs w:val="28"/>
        </w:rPr>
      </w:pPr>
      <w:r w:rsidRPr="00C75578">
        <w:rPr>
          <w:rFonts w:ascii="Simplified Arabic" w:hAnsi="Simplified Arabic" w:cs="Simplified Arabic"/>
          <w:sz w:val="28"/>
          <w:szCs w:val="28"/>
          <w:rtl/>
        </w:rPr>
        <w:t>جميع هذه التساؤلات تهدف إلى تقديم إطار شامل لتحليل تأثير الجوائح والأزمات على إدارة المشاريع وتطوير استراتيجيات فعّالة للتعامل مع التحديات، مع التركيز على تعزيز الابتكار، المرونة، والاستدامة</w:t>
      </w:r>
      <w:r w:rsidRPr="00C75578">
        <w:rPr>
          <w:rFonts w:ascii="Simplified Arabic" w:hAnsi="Simplified Arabic" w:cs="Simplified Arabic"/>
          <w:sz w:val="28"/>
          <w:szCs w:val="28"/>
        </w:rPr>
        <w:t>.</w:t>
      </w:r>
    </w:p>
    <w:p w14:paraId="7BF2289B" w14:textId="77777777" w:rsidR="00C75578" w:rsidRPr="00C75578" w:rsidRDefault="00C75578" w:rsidP="00C75578">
      <w:pPr>
        <w:spacing w:line="276" w:lineRule="auto"/>
        <w:rPr>
          <w:rFonts w:ascii="Simplified Arabic" w:hAnsi="Simplified Arabic" w:cs="Simplified Arabic"/>
          <w:vanish/>
          <w:sz w:val="28"/>
          <w:szCs w:val="28"/>
        </w:rPr>
      </w:pPr>
      <w:r w:rsidRPr="00C75578">
        <w:rPr>
          <w:rFonts w:ascii="Simplified Arabic" w:hAnsi="Simplified Arabic" w:cs="Simplified Arabic"/>
          <w:vanish/>
          <w:sz w:val="28"/>
          <w:szCs w:val="28"/>
        </w:rPr>
        <w:t>Top of Form</w:t>
      </w:r>
    </w:p>
    <w:p w14:paraId="140CBACC" w14:textId="77777777" w:rsidR="00C75578" w:rsidRPr="00C75578" w:rsidRDefault="00C75578" w:rsidP="00C75578">
      <w:pPr>
        <w:spacing w:line="276" w:lineRule="auto"/>
        <w:rPr>
          <w:rFonts w:ascii="Simplified Arabic" w:hAnsi="Simplified Arabic" w:cs="Simplified Arabic"/>
          <w:vanish/>
          <w:sz w:val="28"/>
          <w:szCs w:val="28"/>
        </w:rPr>
      </w:pPr>
      <w:r w:rsidRPr="00C75578">
        <w:rPr>
          <w:rFonts w:ascii="Simplified Arabic" w:hAnsi="Simplified Arabic" w:cs="Simplified Arabic"/>
          <w:vanish/>
          <w:sz w:val="28"/>
          <w:szCs w:val="28"/>
        </w:rPr>
        <w:t>Bottom of Form</w:t>
      </w:r>
    </w:p>
    <w:p w14:paraId="039BD780" w14:textId="77777777" w:rsidR="00B766EE" w:rsidRDefault="00B766EE" w:rsidP="00027120">
      <w:pPr>
        <w:spacing w:line="276" w:lineRule="auto"/>
        <w:rPr>
          <w:rFonts w:ascii="Simplified Arabic" w:hAnsi="Simplified Arabic" w:cs="Simplified Arabic"/>
          <w:sz w:val="28"/>
          <w:szCs w:val="28"/>
          <w:rtl/>
        </w:rPr>
      </w:pPr>
    </w:p>
    <w:p w14:paraId="1DFE1EF2" w14:textId="77777777" w:rsidR="00C75578" w:rsidRDefault="00C75578" w:rsidP="00027120">
      <w:pPr>
        <w:spacing w:line="276" w:lineRule="auto"/>
        <w:rPr>
          <w:rFonts w:ascii="Simplified Arabic" w:hAnsi="Simplified Arabic" w:cs="Simplified Arabic"/>
          <w:sz w:val="28"/>
          <w:szCs w:val="28"/>
          <w:rtl/>
        </w:rPr>
      </w:pPr>
    </w:p>
    <w:p w14:paraId="4D1281CA" w14:textId="77777777" w:rsidR="00C75578" w:rsidRDefault="00C75578" w:rsidP="00027120">
      <w:pPr>
        <w:spacing w:line="276" w:lineRule="auto"/>
        <w:rPr>
          <w:rFonts w:ascii="Simplified Arabic" w:hAnsi="Simplified Arabic" w:cs="Simplified Arabic"/>
          <w:sz w:val="28"/>
          <w:szCs w:val="28"/>
          <w:rtl/>
        </w:rPr>
      </w:pPr>
    </w:p>
    <w:p w14:paraId="0DF60058" w14:textId="77777777" w:rsidR="00C75578" w:rsidRDefault="00C75578" w:rsidP="00027120">
      <w:pPr>
        <w:spacing w:line="276" w:lineRule="auto"/>
        <w:rPr>
          <w:rFonts w:ascii="Simplified Arabic" w:hAnsi="Simplified Arabic" w:cs="Simplified Arabic"/>
          <w:sz w:val="28"/>
          <w:szCs w:val="28"/>
          <w:rtl/>
        </w:rPr>
      </w:pPr>
    </w:p>
    <w:p w14:paraId="621516D6" w14:textId="77777777" w:rsidR="00C75578" w:rsidRDefault="00C75578" w:rsidP="00027120">
      <w:pPr>
        <w:spacing w:line="276" w:lineRule="auto"/>
        <w:rPr>
          <w:rFonts w:ascii="Simplified Arabic" w:hAnsi="Simplified Arabic" w:cs="Simplified Arabic"/>
          <w:sz w:val="28"/>
          <w:szCs w:val="28"/>
          <w:rtl/>
        </w:rPr>
      </w:pPr>
    </w:p>
    <w:p w14:paraId="6B897E70" w14:textId="77777777" w:rsidR="00C75578" w:rsidRDefault="00C75578" w:rsidP="00027120">
      <w:pPr>
        <w:spacing w:line="276" w:lineRule="auto"/>
        <w:rPr>
          <w:rFonts w:ascii="Simplified Arabic" w:hAnsi="Simplified Arabic" w:cs="Simplified Arabic"/>
          <w:sz w:val="28"/>
          <w:szCs w:val="28"/>
          <w:rtl/>
        </w:rPr>
      </w:pPr>
    </w:p>
    <w:p w14:paraId="3278B33B" w14:textId="77777777" w:rsidR="00C75578" w:rsidRDefault="00C75578" w:rsidP="00027120">
      <w:pPr>
        <w:spacing w:line="276" w:lineRule="auto"/>
        <w:rPr>
          <w:rFonts w:ascii="Simplified Arabic" w:hAnsi="Simplified Arabic" w:cs="Simplified Arabic"/>
          <w:sz w:val="28"/>
          <w:szCs w:val="28"/>
          <w:rtl/>
        </w:rPr>
      </w:pPr>
    </w:p>
    <w:p w14:paraId="3E0B3EA2" w14:textId="77777777" w:rsidR="00C75578" w:rsidRDefault="00C75578" w:rsidP="00027120">
      <w:pPr>
        <w:spacing w:line="276" w:lineRule="auto"/>
        <w:rPr>
          <w:rFonts w:ascii="Simplified Arabic" w:hAnsi="Simplified Arabic" w:cs="Simplified Arabic"/>
          <w:sz w:val="28"/>
          <w:szCs w:val="28"/>
          <w:rtl/>
        </w:rPr>
      </w:pPr>
    </w:p>
    <w:p w14:paraId="6B581ED0" w14:textId="77777777" w:rsidR="00C75578" w:rsidRDefault="00C75578" w:rsidP="00027120">
      <w:pPr>
        <w:spacing w:line="276" w:lineRule="auto"/>
        <w:rPr>
          <w:rFonts w:ascii="Simplified Arabic" w:hAnsi="Simplified Arabic" w:cs="Simplified Arabic"/>
          <w:sz w:val="28"/>
          <w:szCs w:val="28"/>
          <w:rtl/>
        </w:rPr>
      </w:pPr>
    </w:p>
    <w:p w14:paraId="03792F0A" w14:textId="77777777" w:rsidR="00C75578" w:rsidRDefault="00C75578" w:rsidP="00027120">
      <w:pPr>
        <w:spacing w:line="276" w:lineRule="auto"/>
        <w:rPr>
          <w:rFonts w:ascii="Simplified Arabic" w:hAnsi="Simplified Arabic" w:cs="Simplified Arabic"/>
          <w:sz w:val="28"/>
          <w:szCs w:val="28"/>
          <w:rtl/>
        </w:rPr>
      </w:pPr>
    </w:p>
    <w:p w14:paraId="06BB07E7" w14:textId="77777777" w:rsidR="00C75578" w:rsidRDefault="00C75578" w:rsidP="00027120">
      <w:pPr>
        <w:spacing w:line="276" w:lineRule="auto"/>
        <w:rPr>
          <w:rFonts w:ascii="Simplified Arabic" w:hAnsi="Simplified Arabic" w:cs="Simplified Arabic"/>
          <w:sz w:val="28"/>
          <w:szCs w:val="28"/>
          <w:rtl/>
        </w:rPr>
      </w:pPr>
    </w:p>
    <w:p w14:paraId="55B75DCA" w14:textId="77777777" w:rsidR="00C75578" w:rsidRDefault="00C75578" w:rsidP="00027120">
      <w:pPr>
        <w:spacing w:line="276" w:lineRule="auto"/>
        <w:rPr>
          <w:rFonts w:ascii="Simplified Arabic" w:hAnsi="Simplified Arabic" w:cs="Simplified Arabic"/>
          <w:sz w:val="28"/>
          <w:szCs w:val="28"/>
          <w:rtl/>
        </w:rPr>
      </w:pPr>
    </w:p>
    <w:p w14:paraId="1F06E575" w14:textId="77777777" w:rsidR="00C75578" w:rsidRDefault="00C75578" w:rsidP="00027120">
      <w:pPr>
        <w:spacing w:line="276" w:lineRule="auto"/>
        <w:rPr>
          <w:rFonts w:ascii="Simplified Arabic" w:hAnsi="Simplified Arabic" w:cs="Simplified Arabic"/>
          <w:sz w:val="28"/>
          <w:szCs w:val="28"/>
          <w:rtl/>
        </w:rPr>
      </w:pPr>
    </w:p>
    <w:p w14:paraId="0A4632AE" w14:textId="77777777" w:rsidR="00C75578" w:rsidRPr="00027120" w:rsidRDefault="00C75578" w:rsidP="00027120">
      <w:pPr>
        <w:spacing w:line="276" w:lineRule="auto"/>
        <w:rPr>
          <w:rFonts w:ascii="Simplified Arabic" w:hAnsi="Simplified Arabic" w:cs="Simplified Arabic"/>
          <w:sz w:val="28"/>
          <w:szCs w:val="28"/>
        </w:rPr>
      </w:pPr>
    </w:p>
    <w:p w14:paraId="7ABDDD95" w14:textId="3336B6EF" w:rsidR="00D52480" w:rsidRPr="00315101" w:rsidRDefault="00D52480" w:rsidP="00B766EE">
      <w:pPr>
        <w:spacing w:line="276" w:lineRule="auto"/>
        <w:outlineLvl w:val="1"/>
        <w:rPr>
          <w:rFonts w:ascii="Simplified Arabic" w:hAnsi="Simplified Arabic" w:cs="Simplified Arabic"/>
          <w:b/>
          <w:bCs/>
          <w:sz w:val="36"/>
          <w:szCs w:val="36"/>
          <w:u w:val="single"/>
          <w:rtl/>
        </w:rPr>
      </w:pPr>
      <w:bookmarkStart w:id="9" w:name="_Toc179512790"/>
      <w:r w:rsidRPr="00315101">
        <w:rPr>
          <w:rFonts w:ascii="Simplified Arabic" w:hAnsi="Simplified Arabic" w:cs="Simplified Arabic"/>
          <w:b/>
          <w:bCs/>
          <w:sz w:val="36"/>
          <w:szCs w:val="36"/>
          <w:u w:val="single"/>
          <w:rtl/>
        </w:rPr>
        <w:lastRenderedPageBreak/>
        <w:t>- فروض الدراسة</w:t>
      </w:r>
      <w:bookmarkEnd w:id="9"/>
    </w:p>
    <w:p w14:paraId="3D2FE84D" w14:textId="700BF141" w:rsidR="00027120" w:rsidRPr="009320CC" w:rsidRDefault="009320CC" w:rsidP="00B766EE">
      <w:pPr>
        <w:spacing w:line="276" w:lineRule="auto"/>
        <w:rPr>
          <w:rFonts w:ascii="Simplified Arabic" w:hAnsi="Simplified Arabic" w:cs="Simplified Arabic"/>
          <w:sz w:val="28"/>
          <w:szCs w:val="28"/>
        </w:rPr>
      </w:pPr>
      <w:r w:rsidRPr="009320CC">
        <w:rPr>
          <w:rFonts w:ascii="Simplified Arabic" w:hAnsi="Simplified Arabic" w:cs="Simplified Arabic"/>
          <w:sz w:val="28"/>
          <w:szCs w:val="28"/>
          <w:rtl/>
        </w:rPr>
        <w:t>تستند هذه الدراسة إلى مجموعة من الفروض التي توضح العلاقة بين المتغيرات المستقلة (استراتيجيات إدارة المشاريع المختلفة) والمتغير التابع (نجاح إدارة الأزمات واستمرارية المشاريع). تم صياغة هذه الفروض بناءً على الدراسات السابقة والتحديات التي واجهتها المؤسسات خلال الأزمات والجوائح مثل جائحة</w:t>
      </w:r>
      <w:r w:rsidRPr="009320CC">
        <w:rPr>
          <w:rFonts w:ascii="Simplified Arabic" w:hAnsi="Simplified Arabic" w:cs="Simplified Arabic"/>
          <w:sz w:val="28"/>
          <w:szCs w:val="28"/>
        </w:rPr>
        <w:t xml:space="preserve"> COVID-19. </w:t>
      </w:r>
      <w:r w:rsidRPr="009320CC">
        <w:rPr>
          <w:rFonts w:ascii="Simplified Arabic" w:hAnsi="Simplified Arabic" w:cs="Simplified Arabic"/>
          <w:sz w:val="28"/>
          <w:szCs w:val="28"/>
          <w:rtl/>
        </w:rPr>
        <w:t>وتتمثل فروض الدراسة فيما يلي</w:t>
      </w:r>
      <w:r w:rsidRPr="009320CC">
        <w:rPr>
          <w:rFonts w:ascii="Simplified Arabic" w:hAnsi="Simplified Arabic" w:cs="Simplified Arabic"/>
          <w:sz w:val="28"/>
          <w:szCs w:val="28"/>
        </w:rPr>
        <w:t>:</w:t>
      </w:r>
    </w:p>
    <w:p w14:paraId="58E82ED9" w14:textId="77777777" w:rsidR="009320CC" w:rsidRPr="009320CC" w:rsidRDefault="009320CC" w:rsidP="00027120">
      <w:pPr>
        <w:numPr>
          <w:ilvl w:val="0"/>
          <w:numId w:val="4"/>
        </w:numPr>
        <w:spacing w:line="276" w:lineRule="auto"/>
        <w:rPr>
          <w:rFonts w:ascii="Simplified Arabic" w:hAnsi="Simplified Arabic" w:cs="Simplified Arabic"/>
          <w:sz w:val="32"/>
          <w:szCs w:val="32"/>
        </w:rPr>
      </w:pPr>
      <w:r w:rsidRPr="009320CC">
        <w:rPr>
          <w:rFonts w:ascii="Simplified Arabic" w:hAnsi="Simplified Arabic" w:cs="Simplified Arabic"/>
          <w:b/>
          <w:bCs/>
          <w:sz w:val="32"/>
          <w:szCs w:val="32"/>
          <w:rtl/>
        </w:rPr>
        <w:t>فرضية رئيسية</w:t>
      </w:r>
      <w:r w:rsidRPr="009320CC">
        <w:rPr>
          <w:rFonts w:ascii="Simplified Arabic" w:hAnsi="Simplified Arabic" w:cs="Simplified Arabic"/>
          <w:b/>
          <w:bCs/>
          <w:sz w:val="32"/>
          <w:szCs w:val="32"/>
        </w:rPr>
        <w:t>:</w:t>
      </w:r>
      <w:r w:rsidRPr="009320CC">
        <w:rPr>
          <w:rFonts w:ascii="Simplified Arabic" w:hAnsi="Simplified Arabic" w:cs="Simplified Arabic"/>
          <w:sz w:val="32"/>
          <w:szCs w:val="32"/>
        </w:rPr>
        <w:t xml:space="preserve"> </w:t>
      </w:r>
      <w:r w:rsidRPr="009320CC">
        <w:rPr>
          <w:rFonts w:ascii="Simplified Arabic" w:hAnsi="Simplified Arabic" w:cs="Simplified Arabic"/>
          <w:b/>
          <w:bCs/>
          <w:sz w:val="32"/>
          <w:szCs w:val="32"/>
        </w:rPr>
        <w:t>"</w:t>
      </w:r>
      <w:r w:rsidRPr="009320CC">
        <w:rPr>
          <w:rFonts w:ascii="Simplified Arabic" w:hAnsi="Simplified Arabic" w:cs="Simplified Arabic"/>
          <w:b/>
          <w:bCs/>
          <w:sz w:val="32"/>
          <w:szCs w:val="32"/>
          <w:rtl/>
        </w:rPr>
        <w:t>لا يوجد تأثير ذو دلالة إحصائية لاستراتيجيات إدارة المشاريع المختلفة على نجاح إدارة الأزمات وضمان استمرارية المشاريع</w:t>
      </w:r>
      <w:r w:rsidRPr="009320CC">
        <w:rPr>
          <w:rFonts w:ascii="Simplified Arabic" w:hAnsi="Simplified Arabic" w:cs="Simplified Arabic"/>
          <w:b/>
          <w:bCs/>
          <w:sz w:val="32"/>
          <w:szCs w:val="32"/>
        </w:rPr>
        <w:t>."</w:t>
      </w:r>
    </w:p>
    <w:p w14:paraId="5E5A2AEC" w14:textId="77777777" w:rsidR="009320CC" w:rsidRPr="009320CC" w:rsidRDefault="009320CC" w:rsidP="00027120">
      <w:pPr>
        <w:spacing w:line="276" w:lineRule="auto"/>
        <w:rPr>
          <w:rFonts w:ascii="Simplified Arabic" w:hAnsi="Simplified Arabic" w:cs="Simplified Arabic"/>
          <w:sz w:val="28"/>
          <w:szCs w:val="28"/>
        </w:rPr>
      </w:pPr>
      <w:r w:rsidRPr="009320CC">
        <w:rPr>
          <w:rFonts w:ascii="Simplified Arabic" w:hAnsi="Simplified Arabic" w:cs="Simplified Arabic"/>
          <w:sz w:val="28"/>
          <w:szCs w:val="28"/>
          <w:rtl/>
        </w:rPr>
        <w:t>تنبثق عن هذه الفرضية الرئيسية مجموعة من الفروض الفرعية التالية</w:t>
      </w:r>
      <w:r w:rsidRPr="009320CC">
        <w:rPr>
          <w:rFonts w:ascii="Simplified Arabic" w:hAnsi="Simplified Arabic" w:cs="Simplified Arabic"/>
          <w:sz w:val="28"/>
          <w:szCs w:val="28"/>
        </w:rPr>
        <w:t>:</w:t>
      </w:r>
    </w:p>
    <w:p w14:paraId="442D95BF" w14:textId="77777777" w:rsidR="009320CC" w:rsidRPr="009320CC" w:rsidRDefault="009320CC" w:rsidP="00027120">
      <w:pPr>
        <w:spacing w:line="276" w:lineRule="auto"/>
        <w:rPr>
          <w:rFonts w:ascii="Simplified Arabic" w:hAnsi="Simplified Arabic" w:cs="Simplified Arabic"/>
          <w:b/>
          <w:bCs/>
          <w:sz w:val="28"/>
          <w:szCs w:val="28"/>
        </w:rPr>
      </w:pPr>
      <w:r w:rsidRPr="009320CC">
        <w:rPr>
          <w:rFonts w:ascii="Simplified Arabic" w:hAnsi="Simplified Arabic" w:cs="Simplified Arabic"/>
          <w:b/>
          <w:bCs/>
          <w:sz w:val="28"/>
          <w:szCs w:val="28"/>
          <w:rtl/>
        </w:rPr>
        <w:t>الفروض الفرعية</w:t>
      </w:r>
      <w:r w:rsidRPr="009320CC">
        <w:rPr>
          <w:rFonts w:ascii="Simplified Arabic" w:hAnsi="Simplified Arabic" w:cs="Simplified Arabic"/>
          <w:b/>
          <w:bCs/>
          <w:sz w:val="28"/>
          <w:szCs w:val="28"/>
        </w:rPr>
        <w:t>:</w:t>
      </w:r>
    </w:p>
    <w:p w14:paraId="23D69D73" w14:textId="77777777" w:rsidR="009320CC" w:rsidRPr="009320CC" w:rsidRDefault="009320CC" w:rsidP="00027120">
      <w:pPr>
        <w:numPr>
          <w:ilvl w:val="0"/>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فرضية تأثير القيادة التحويلية</w:t>
      </w:r>
      <w:r w:rsidRPr="009320CC">
        <w:rPr>
          <w:rFonts w:ascii="Simplified Arabic" w:hAnsi="Simplified Arabic" w:cs="Simplified Arabic"/>
          <w:b/>
          <w:bCs/>
          <w:sz w:val="28"/>
          <w:szCs w:val="28"/>
        </w:rPr>
        <w:t>:</w:t>
      </w:r>
    </w:p>
    <w:p w14:paraId="7B630F2E"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الفرضية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لا يوجد تأثير ذو دلالة إحصائية بين تبني القيادة التحويلية وتحفيز فرق العمل على تحقيق أداء أفضل أثناء الأزمات</w:t>
      </w:r>
      <w:r w:rsidRPr="009320CC">
        <w:rPr>
          <w:rFonts w:ascii="Simplified Arabic" w:hAnsi="Simplified Arabic" w:cs="Simplified Arabic"/>
          <w:sz w:val="28"/>
          <w:szCs w:val="28"/>
        </w:rPr>
        <w:t>."</w:t>
      </w:r>
    </w:p>
    <w:p w14:paraId="224A3FB7"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التحقق</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يمكن التحقق من هذه الفرضية من خلال دراسة مدى تأثير تطبيق ممارسات القيادة التحويلية على معنويات الفرق وإنتاجيتها خلال الأزمات</w:t>
      </w:r>
      <w:r w:rsidRPr="009320CC">
        <w:rPr>
          <w:rFonts w:ascii="Simplified Arabic" w:hAnsi="Simplified Arabic" w:cs="Simplified Arabic"/>
          <w:sz w:val="28"/>
          <w:szCs w:val="28"/>
        </w:rPr>
        <w:t>.</w:t>
      </w:r>
    </w:p>
    <w:p w14:paraId="157B0774" w14:textId="77777777" w:rsidR="009320CC" w:rsidRPr="009320CC" w:rsidRDefault="009320CC" w:rsidP="00027120">
      <w:pPr>
        <w:numPr>
          <w:ilvl w:val="0"/>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فرضية تأثير التكنولوجيا الرقمية</w:t>
      </w:r>
      <w:r w:rsidRPr="009320CC">
        <w:rPr>
          <w:rFonts w:ascii="Simplified Arabic" w:hAnsi="Simplified Arabic" w:cs="Simplified Arabic"/>
          <w:b/>
          <w:bCs/>
          <w:sz w:val="28"/>
          <w:szCs w:val="28"/>
        </w:rPr>
        <w:t>:</w:t>
      </w:r>
    </w:p>
    <w:p w14:paraId="2BD9BAEB"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الفرضية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استخدام التكنولوجيا الرقمية لا يؤثر بشكل فعّال على تحسين كفاءة إدارة المشاريع وضمان استمراريتها خلال الأزمات</w:t>
      </w:r>
      <w:r w:rsidRPr="009320CC">
        <w:rPr>
          <w:rFonts w:ascii="Simplified Arabic" w:hAnsi="Simplified Arabic" w:cs="Simplified Arabic"/>
          <w:sz w:val="28"/>
          <w:szCs w:val="28"/>
        </w:rPr>
        <w:t>."</w:t>
      </w:r>
    </w:p>
    <w:p w14:paraId="5AE491AD"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التحقق</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يمكن التحقق من هذه الفرضية عبر مقارنة أداء المشاريع التي اعتمدت على التكنولوجيا الرقمية مقابل تلك التي لم تعتمدها</w:t>
      </w:r>
      <w:r w:rsidRPr="009320CC">
        <w:rPr>
          <w:rFonts w:ascii="Simplified Arabic" w:hAnsi="Simplified Arabic" w:cs="Simplified Arabic"/>
          <w:sz w:val="28"/>
          <w:szCs w:val="28"/>
        </w:rPr>
        <w:t>.</w:t>
      </w:r>
    </w:p>
    <w:p w14:paraId="0DB57E8E" w14:textId="77777777" w:rsidR="009320CC" w:rsidRPr="009320CC" w:rsidRDefault="009320CC" w:rsidP="00027120">
      <w:pPr>
        <w:numPr>
          <w:ilvl w:val="0"/>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فرضية تأثير إدارة المخاطر</w:t>
      </w:r>
      <w:r w:rsidRPr="009320CC">
        <w:rPr>
          <w:rFonts w:ascii="Simplified Arabic" w:hAnsi="Simplified Arabic" w:cs="Simplified Arabic"/>
          <w:b/>
          <w:bCs/>
          <w:sz w:val="28"/>
          <w:szCs w:val="28"/>
        </w:rPr>
        <w:t>:</w:t>
      </w:r>
    </w:p>
    <w:p w14:paraId="06C4C5DC"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الفرضية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لا يوجد تأثير ذو دلالة إحصائية لإدارة المخاطر على تقليل التأثيرات السلبية للأزمات على المشاريع</w:t>
      </w:r>
      <w:r w:rsidRPr="009320CC">
        <w:rPr>
          <w:rFonts w:ascii="Simplified Arabic" w:hAnsi="Simplified Arabic" w:cs="Simplified Arabic"/>
          <w:sz w:val="28"/>
          <w:szCs w:val="28"/>
        </w:rPr>
        <w:t>."</w:t>
      </w:r>
    </w:p>
    <w:p w14:paraId="45E74C35"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lastRenderedPageBreak/>
        <w:t>التحقق</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دراسة مدى قدرة المشاريع التي تمتلك خطط إدارة مخاطر متكاملة على تخفيف تأثير الأزمات مقارنةً بالمشاريع التي تفتقر لهذه الخطط</w:t>
      </w:r>
      <w:r w:rsidRPr="009320CC">
        <w:rPr>
          <w:rFonts w:ascii="Simplified Arabic" w:hAnsi="Simplified Arabic" w:cs="Simplified Arabic"/>
          <w:sz w:val="28"/>
          <w:szCs w:val="28"/>
        </w:rPr>
        <w:t>.</w:t>
      </w:r>
    </w:p>
    <w:p w14:paraId="55636B70" w14:textId="77777777" w:rsidR="009320CC" w:rsidRPr="009320CC" w:rsidRDefault="009320CC" w:rsidP="00027120">
      <w:pPr>
        <w:numPr>
          <w:ilvl w:val="0"/>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فرضية تأثير استراتيجيات المرونة المؤسسية</w:t>
      </w:r>
      <w:r w:rsidRPr="009320CC">
        <w:rPr>
          <w:rFonts w:ascii="Simplified Arabic" w:hAnsi="Simplified Arabic" w:cs="Simplified Arabic"/>
          <w:b/>
          <w:bCs/>
          <w:sz w:val="28"/>
          <w:szCs w:val="28"/>
        </w:rPr>
        <w:t>:</w:t>
      </w:r>
    </w:p>
    <w:p w14:paraId="621D8DE3"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الفرضية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لا تساهم استراتيجيات المرونة المؤسسية بشكل كبير في تعزيز قدرة المؤسسات على التكيف مع الأزمات المفاجئة</w:t>
      </w:r>
      <w:r w:rsidRPr="009320CC">
        <w:rPr>
          <w:rFonts w:ascii="Simplified Arabic" w:hAnsi="Simplified Arabic" w:cs="Simplified Arabic"/>
          <w:sz w:val="28"/>
          <w:szCs w:val="28"/>
        </w:rPr>
        <w:t>."</w:t>
      </w:r>
    </w:p>
    <w:p w14:paraId="22D93461"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التحقق</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يمكن التحقق من هذه الفرضية من خلال تحليل مدى قدرة المؤسسات التي تعتمد استراتيجيات مرونة على الاستمرار في العمل وتحقيق الأهداف خلال الأزمات</w:t>
      </w:r>
      <w:r w:rsidRPr="009320CC">
        <w:rPr>
          <w:rFonts w:ascii="Simplified Arabic" w:hAnsi="Simplified Arabic" w:cs="Simplified Arabic"/>
          <w:sz w:val="28"/>
          <w:szCs w:val="28"/>
        </w:rPr>
        <w:t>.</w:t>
      </w:r>
    </w:p>
    <w:p w14:paraId="01BB2AD5" w14:textId="77777777" w:rsidR="009320CC" w:rsidRPr="009320CC" w:rsidRDefault="009320CC" w:rsidP="00027120">
      <w:pPr>
        <w:numPr>
          <w:ilvl w:val="0"/>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فرضية تأثير الدعم الحكومي والسياسات العامة</w:t>
      </w:r>
      <w:r w:rsidRPr="009320CC">
        <w:rPr>
          <w:rFonts w:ascii="Simplified Arabic" w:hAnsi="Simplified Arabic" w:cs="Simplified Arabic"/>
          <w:b/>
          <w:bCs/>
          <w:sz w:val="28"/>
          <w:szCs w:val="28"/>
        </w:rPr>
        <w:t>:</w:t>
      </w:r>
    </w:p>
    <w:p w14:paraId="0466ECB3"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الفرضية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لا يوجد تأثير ذو دلالة إحصائية بين مستوى الدعم الحكومي ونجاح المشاريع في تجاوز الأزمات</w:t>
      </w:r>
      <w:r w:rsidRPr="009320CC">
        <w:rPr>
          <w:rFonts w:ascii="Simplified Arabic" w:hAnsi="Simplified Arabic" w:cs="Simplified Arabic"/>
          <w:sz w:val="28"/>
          <w:szCs w:val="28"/>
        </w:rPr>
        <w:t>."</w:t>
      </w:r>
    </w:p>
    <w:p w14:paraId="5A11B952" w14:textId="48610157" w:rsidR="00315101" w:rsidRPr="00027120"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التحقق</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دراسة العلاقة بين مستوى الدعم الحكومي المقدم للمؤسسات وقدرتها على تجاوز الأزمات وتحقيق الاستمرارية</w:t>
      </w:r>
      <w:r w:rsidRPr="009320CC">
        <w:rPr>
          <w:rFonts w:ascii="Simplified Arabic" w:hAnsi="Simplified Arabic" w:cs="Simplified Arabic"/>
          <w:sz w:val="28"/>
          <w:szCs w:val="28"/>
        </w:rPr>
        <w:t>.</w:t>
      </w:r>
    </w:p>
    <w:p w14:paraId="5877398A" w14:textId="77777777" w:rsidR="009320CC" w:rsidRPr="009320CC" w:rsidRDefault="009320CC" w:rsidP="00027120">
      <w:pPr>
        <w:numPr>
          <w:ilvl w:val="0"/>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فرضية الحفاظ على المعنويات والإنتاجية</w:t>
      </w:r>
      <w:r w:rsidRPr="009320CC">
        <w:rPr>
          <w:rFonts w:ascii="Simplified Arabic" w:hAnsi="Simplified Arabic" w:cs="Simplified Arabic"/>
          <w:b/>
          <w:bCs/>
          <w:sz w:val="28"/>
          <w:szCs w:val="28"/>
        </w:rPr>
        <w:t>:</w:t>
      </w:r>
    </w:p>
    <w:p w14:paraId="70E75459"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الفرضية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لا تؤدي الاستراتيجيات التي تركز على الحفاظ على معنويات وإنتاجية الفرق إلى تحقيق أداء أفضل للمشاريع خلال الأزمات</w:t>
      </w:r>
      <w:r w:rsidRPr="009320CC">
        <w:rPr>
          <w:rFonts w:ascii="Simplified Arabic" w:hAnsi="Simplified Arabic" w:cs="Simplified Arabic"/>
          <w:sz w:val="28"/>
          <w:szCs w:val="28"/>
        </w:rPr>
        <w:t>."</w:t>
      </w:r>
    </w:p>
    <w:p w14:paraId="759BC5C7"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التحقق</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يمكن التحقق من هذه الفرضية من خلال استبيانات حول رضا الفرق العاملة ومستويات إنتاجيتها أثناء الأزمات، وتحليل تأثير ذلك على نجاح المشاريع</w:t>
      </w:r>
      <w:r w:rsidRPr="009320CC">
        <w:rPr>
          <w:rFonts w:ascii="Simplified Arabic" w:hAnsi="Simplified Arabic" w:cs="Simplified Arabic"/>
          <w:sz w:val="28"/>
          <w:szCs w:val="28"/>
        </w:rPr>
        <w:t>.</w:t>
      </w:r>
    </w:p>
    <w:p w14:paraId="73FF4F69" w14:textId="77777777" w:rsidR="009320CC" w:rsidRPr="009320CC" w:rsidRDefault="009320CC" w:rsidP="00027120">
      <w:pPr>
        <w:numPr>
          <w:ilvl w:val="0"/>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فرضية تأثير الشراكات الاستراتيجية</w:t>
      </w:r>
      <w:r w:rsidRPr="009320CC">
        <w:rPr>
          <w:rFonts w:ascii="Simplified Arabic" w:hAnsi="Simplified Arabic" w:cs="Simplified Arabic"/>
          <w:b/>
          <w:bCs/>
          <w:sz w:val="28"/>
          <w:szCs w:val="28"/>
        </w:rPr>
        <w:t>:</w:t>
      </w:r>
    </w:p>
    <w:p w14:paraId="2496738B"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الفرضية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الشراكات الاستراتيجية والتحالفات لا تزيد من قدرة المشاريع على التكيف مع الأزمات وتحقيق الأهداف</w:t>
      </w:r>
      <w:r w:rsidRPr="009320CC">
        <w:rPr>
          <w:rFonts w:ascii="Simplified Arabic" w:hAnsi="Simplified Arabic" w:cs="Simplified Arabic"/>
          <w:sz w:val="28"/>
          <w:szCs w:val="28"/>
        </w:rPr>
        <w:t>."</w:t>
      </w:r>
    </w:p>
    <w:p w14:paraId="1FE30681" w14:textId="7F32CB3A"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التحقق</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تحليل أداء المشاريع التي اعتمدت على الشراكات خلال الأزمات مقابل تلك التي لم تتبنَّ هذه الاستراتيجية</w:t>
      </w:r>
      <w:r w:rsidRPr="009320CC">
        <w:rPr>
          <w:rFonts w:ascii="Simplified Arabic" w:hAnsi="Simplified Arabic" w:cs="Simplified Arabic"/>
          <w:sz w:val="28"/>
          <w:szCs w:val="28"/>
        </w:rPr>
        <w:t>.</w:t>
      </w:r>
    </w:p>
    <w:p w14:paraId="0FF7B881" w14:textId="77777777" w:rsidR="009320CC" w:rsidRPr="009320CC" w:rsidRDefault="009320CC" w:rsidP="00027120">
      <w:pPr>
        <w:numPr>
          <w:ilvl w:val="0"/>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lastRenderedPageBreak/>
        <w:t>فرضية الابتكار في الأزمات</w:t>
      </w:r>
      <w:r w:rsidRPr="009320CC">
        <w:rPr>
          <w:rFonts w:ascii="Simplified Arabic" w:hAnsi="Simplified Arabic" w:cs="Simplified Arabic"/>
          <w:b/>
          <w:bCs/>
          <w:sz w:val="28"/>
          <w:szCs w:val="28"/>
        </w:rPr>
        <w:t>:</w:t>
      </w:r>
    </w:p>
    <w:p w14:paraId="2D6DE596"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الفرضية</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الابتكار والتعاون الجماعي لا يعززان من قدرة المشاريع على التغلب على تحديات الأزمات</w:t>
      </w:r>
      <w:r w:rsidRPr="009320CC">
        <w:rPr>
          <w:rFonts w:ascii="Simplified Arabic" w:hAnsi="Simplified Arabic" w:cs="Simplified Arabic"/>
          <w:sz w:val="28"/>
          <w:szCs w:val="28"/>
        </w:rPr>
        <w:t>."</w:t>
      </w:r>
    </w:p>
    <w:p w14:paraId="6C0D7239" w14:textId="77777777" w:rsidR="009320CC" w:rsidRPr="009320CC" w:rsidRDefault="009320CC" w:rsidP="00027120">
      <w:pPr>
        <w:numPr>
          <w:ilvl w:val="1"/>
          <w:numId w:val="5"/>
        </w:numPr>
        <w:spacing w:line="276" w:lineRule="auto"/>
        <w:rPr>
          <w:rFonts w:ascii="Simplified Arabic" w:hAnsi="Simplified Arabic" w:cs="Simplified Arabic"/>
          <w:sz w:val="28"/>
          <w:szCs w:val="28"/>
        </w:rPr>
      </w:pPr>
      <w:r w:rsidRPr="009320CC">
        <w:rPr>
          <w:rFonts w:ascii="Simplified Arabic" w:hAnsi="Simplified Arabic" w:cs="Simplified Arabic"/>
          <w:b/>
          <w:bCs/>
          <w:sz w:val="28"/>
          <w:szCs w:val="28"/>
          <w:rtl/>
        </w:rPr>
        <w:t>التحقق</w:t>
      </w:r>
      <w:r w:rsidRPr="009320CC">
        <w:rPr>
          <w:rFonts w:ascii="Simplified Arabic" w:hAnsi="Simplified Arabic" w:cs="Simplified Arabic"/>
          <w:b/>
          <w:bCs/>
          <w:sz w:val="28"/>
          <w:szCs w:val="28"/>
        </w:rPr>
        <w:t>:</w:t>
      </w:r>
      <w:r w:rsidRPr="009320CC">
        <w:rPr>
          <w:rFonts w:ascii="Simplified Arabic" w:hAnsi="Simplified Arabic" w:cs="Simplified Arabic"/>
          <w:sz w:val="28"/>
          <w:szCs w:val="28"/>
        </w:rPr>
        <w:t xml:space="preserve"> </w:t>
      </w:r>
      <w:r w:rsidRPr="009320CC">
        <w:rPr>
          <w:rFonts w:ascii="Simplified Arabic" w:hAnsi="Simplified Arabic" w:cs="Simplified Arabic"/>
          <w:sz w:val="28"/>
          <w:szCs w:val="28"/>
          <w:rtl/>
        </w:rPr>
        <w:t>دراسة المشاريع التي اعتمدت على استراتيجيات الابتكار في ظل الأزمات ومقارنتها بتلك التي اعتمدت على أساليب تقليدية</w:t>
      </w:r>
      <w:r w:rsidRPr="009320CC">
        <w:rPr>
          <w:rFonts w:ascii="Simplified Arabic" w:hAnsi="Simplified Arabic" w:cs="Simplified Arabic"/>
          <w:sz w:val="28"/>
          <w:szCs w:val="28"/>
        </w:rPr>
        <w:t>.</w:t>
      </w:r>
    </w:p>
    <w:p w14:paraId="5C1BA7DD" w14:textId="5AAB6D80" w:rsidR="00F925D0" w:rsidRPr="00315101" w:rsidRDefault="009320CC" w:rsidP="00027120">
      <w:pPr>
        <w:spacing w:line="276" w:lineRule="auto"/>
        <w:rPr>
          <w:rFonts w:ascii="Simplified Arabic" w:hAnsi="Simplified Arabic" w:cs="Simplified Arabic"/>
          <w:sz w:val="28"/>
          <w:szCs w:val="28"/>
          <w:rtl/>
        </w:rPr>
      </w:pPr>
      <w:r w:rsidRPr="009320CC">
        <w:rPr>
          <w:rFonts w:ascii="Simplified Arabic" w:hAnsi="Simplified Arabic" w:cs="Simplified Arabic"/>
          <w:sz w:val="28"/>
          <w:szCs w:val="28"/>
          <w:rtl/>
        </w:rPr>
        <w:t>تساعد هذه الفروض في تحديد العلاقة بين الاستراتيجيات المختلفة لإدارة المشاريع ومدى تأثيرها على نجاح إدارة الأزمات، مما يسهم في تطوير نموذج متكامل يمكن الاعتماد عليه لضمان استدامة المشاريع خلال الأزمات المستقبلية</w:t>
      </w:r>
      <w:r w:rsidRPr="009320CC">
        <w:rPr>
          <w:rFonts w:ascii="Simplified Arabic" w:hAnsi="Simplified Arabic" w:cs="Simplified Arabic"/>
          <w:sz w:val="28"/>
          <w:szCs w:val="28"/>
        </w:rPr>
        <w:t>.</w:t>
      </w:r>
    </w:p>
    <w:p w14:paraId="693808E8" w14:textId="5DC74316" w:rsidR="00F925D0" w:rsidRPr="00315101" w:rsidRDefault="00F925D0" w:rsidP="00B766EE">
      <w:pPr>
        <w:spacing w:line="276" w:lineRule="auto"/>
        <w:outlineLvl w:val="1"/>
        <w:rPr>
          <w:rFonts w:ascii="Simplified Arabic" w:hAnsi="Simplified Arabic" w:cs="Simplified Arabic"/>
          <w:b/>
          <w:bCs/>
          <w:sz w:val="36"/>
          <w:szCs w:val="36"/>
          <w:u w:val="single"/>
          <w:rtl/>
        </w:rPr>
      </w:pPr>
      <w:bookmarkStart w:id="10" w:name="_Toc179512791"/>
      <w:r w:rsidRPr="00315101">
        <w:rPr>
          <w:rFonts w:ascii="Simplified Arabic" w:hAnsi="Simplified Arabic" w:cs="Simplified Arabic"/>
          <w:b/>
          <w:bCs/>
          <w:sz w:val="36"/>
          <w:szCs w:val="36"/>
          <w:u w:val="single"/>
          <w:rtl/>
        </w:rPr>
        <w:t>-النظرية العلمية المتبعة  لإعداد البحث</w:t>
      </w:r>
      <w:bookmarkEnd w:id="10"/>
    </w:p>
    <w:p w14:paraId="32E58BEA" w14:textId="77777777" w:rsidR="000A4E6C" w:rsidRPr="000A4E6C" w:rsidRDefault="000A4E6C" w:rsidP="00027120">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t>تعتمد هذه الدراسة على عدد من النظريات العلمية المتكاملة التي توفر الأساس النظري لتحليل تأثير استراتيجيات إدارة المشاريع على نجاح إدارة الأزمات. تساعد هذه النظريات في فهم الديناميكيات المتداخلة بين المتغيرات المختلفة مثل القيادة، وإدارة المخاطر، والتكنولوجيا الرقمية، مما يسهم في تقديم إطار عمل شامل لتوجيه المؤسسات في كيفية التعامل مع الأزمات وتحقيق استمرارية المشاريع. وتشمل النظرية العلمية المتبعة لإعداد هذا البحث النقاط التالية</w:t>
      </w:r>
      <w:r w:rsidRPr="000A4E6C">
        <w:rPr>
          <w:rFonts w:ascii="Simplified Arabic" w:hAnsi="Simplified Arabic" w:cs="Simplified Arabic"/>
          <w:sz w:val="28"/>
          <w:szCs w:val="28"/>
        </w:rPr>
        <w:t>:</w:t>
      </w:r>
    </w:p>
    <w:p w14:paraId="2B3554B8" w14:textId="3D95229A" w:rsidR="000A4E6C" w:rsidRPr="00315101" w:rsidRDefault="000A4E6C" w:rsidP="00027120">
      <w:pPr>
        <w:pStyle w:val="a6"/>
        <w:numPr>
          <w:ilvl w:val="0"/>
          <w:numId w:val="7"/>
        </w:numPr>
        <w:spacing w:line="276" w:lineRule="auto"/>
        <w:rPr>
          <w:rFonts w:ascii="Simplified Arabic" w:hAnsi="Simplified Arabic" w:cs="Simplified Arabic"/>
          <w:b/>
          <w:bCs/>
          <w:sz w:val="32"/>
          <w:szCs w:val="32"/>
        </w:rPr>
      </w:pPr>
      <w:r w:rsidRPr="00315101">
        <w:rPr>
          <w:rFonts w:ascii="Simplified Arabic" w:hAnsi="Simplified Arabic" w:cs="Simplified Arabic"/>
          <w:b/>
          <w:bCs/>
          <w:sz w:val="32"/>
          <w:szCs w:val="32"/>
          <w:rtl/>
        </w:rPr>
        <w:t>نظرية إدارة الأزمات</w:t>
      </w:r>
      <w:r w:rsidRPr="00315101">
        <w:rPr>
          <w:rFonts w:ascii="Simplified Arabic" w:hAnsi="Simplified Arabic" w:cs="Simplified Arabic"/>
          <w:b/>
          <w:bCs/>
          <w:sz w:val="32"/>
          <w:szCs w:val="32"/>
        </w:rPr>
        <w:t xml:space="preserve"> (Crisis Management Theory):</w:t>
      </w:r>
    </w:p>
    <w:p w14:paraId="37FFDFF9" w14:textId="77777777" w:rsidR="000A4E6C" w:rsidRDefault="000A4E6C" w:rsidP="00027120">
      <w:pPr>
        <w:spacing w:line="276" w:lineRule="auto"/>
        <w:rPr>
          <w:rFonts w:ascii="Simplified Arabic" w:hAnsi="Simplified Arabic" w:cs="Simplified Arabic"/>
          <w:sz w:val="28"/>
          <w:szCs w:val="28"/>
          <w:rtl/>
        </w:rPr>
      </w:pPr>
      <w:r w:rsidRPr="000A4E6C">
        <w:rPr>
          <w:rFonts w:ascii="Simplified Arabic" w:hAnsi="Simplified Arabic" w:cs="Simplified Arabic"/>
          <w:sz w:val="28"/>
          <w:szCs w:val="28"/>
          <w:rtl/>
        </w:rPr>
        <w:t>تركز هذه النظرية على كيفية استعداد المؤسسات لمواجهة الأزمات، والاستجابة لها، والتعافي منها. وتتضمن مجموعة من المراحل مثل التنبؤ، والتخطيط للطوارئ، وإدارة الاستجابة، والتعافي. تهدف هذه النظرية إلى تطوير خطط طوارئ وإجراءات تساهم في تقليل الأضرار الناتجة عن الأزمات، وضمان استمرارية العمليات. سيتم استخدام هذه النظرية في تحليل كيفية استجابة المؤسسات للأزمات، وتحديد مدى فاعلية الاستراتيجيات التي تبنتها المشاريع خلال جائحة</w:t>
      </w:r>
      <w:r w:rsidRPr="000A4E6C">
        <w:rPr>
          <w:rFonts w:ascii="Simplified Arabic" w:hAnsi="Simplified Arabic" w:cs="Simplified Arabic"/>
          <w:sz w:val="28"/>
          <w:szCs w:val="28"/>
        </w:rPr>
        <w:t xml:space="preserve"> COVID-19.</w:t>
      </w:r>
    </w:p>
    <w:p w14:paraId="18140A93" w14:textId="77777777" w:rsidR="00B766EE" w:rsidRDefault="00B766EE" w:rsidP="00027120">
      <w:pPr>
        <w:spacing w:line="276" w:lineRule="auto"/>
        <w:rPr>
          <w:rFonts w:ascii="Simplified Arabic" w:hAnsi="Simplified Arabic" w:cs="Simplified Arabic"/>
          <w:sz w:val="28"/>
          <w:szCs w:val="28"/>
          <w:rtl/>
        </w:rPr>
      </w:pPr>
    </w:p>
    <w:p w14:paraId="4B7CA7C2" w14:textId="77777777" w:rsidR="00B766EE" w:rsidRPr="000A4E6C" w:rsidRDefault="00B766EE" w:rsidP="00027120">
      <w:pPr>
        <w:spacing w:line="276" w:lineRule="auto"/>
        <w:rPr>
          <w:rFonts w:ascii="Simplified Arabic" w:hAnsi="Simplified Arabic" w:cs="Simplified Arabic"/>
          <w:sz w:val="28"/>
          <w:szCs w:val="28"/>
        </w:rPr>
      </w:pPr>
    </w:p>
    <w:p w14:paraId="6E403815" w14:textId="20FB3BB1" w:rsidR="000A4E6C" w:rsidRPr="00315101" w:rsidRDefault="000A4E6C" w:rsidP="00027120">
      <w:pPr>
        <w:pStyle w:val="a6"/>
        <w:numPr>
          <w:ilvl w:val="0"/>
          <w:numId w:val="7"/>
        </w:numPr>
        <w:spacing w:line="276" w:lineRule="auto"/>
        <w:rPr>
          <w:rFonts w:ascii="Simplified Arabic" w:hAnsi="Simplified Arabic" w:cs="Simplified Arabic"/>
          <w:b/>
          <w:bCs/>
          <w:sz w:val="32"/>
          <w:szCs w:val="32"/>
        </w:rPr>
      </w:pPr>
      <w:r w:rsidRPr="00315101">
        <w:rPr>
          <w:rFonts w:ascii="Simplified Arabic" w:hAnsi="Simplified Arabic" w:cs="Simplified Arabic"/>
          <w:b/>
          <w:bCs/>
          <w:sz w:val="32"/>
          <w:szCs w:val="32"/>
          <w:rtl/>
        </w:rPr>
        <w:lastRenderedPageBreak/>
        <w:t>نظرية المرونة المؤسسية</w:t>
      </w:r>
      <w:r w:rsidRPr="00315101">
        <w:rPr>
          <w:rFonts w:ascii="Simplified Arabic" w:hAnsi="Simplified Arabic" w:cs="Simplified Arabic"/>
          <w:b/>
          <w:bCs/>
          <w:sz w:val="32"/>
          <w:szCs w:val="32"/>
        </w:rPr>
        <w:t xml:space="preserve"> (Organizational Resilience Theory):</w:t>
      </w:r>
    </w:p>
    <w:p w14:paraId="42B19D86" w14:textId="083C99F1" w:rsidR="00027120" w:rsidRPr="000A4E6C" w:rsidRDefault="000A4E6C" w:rsidP="00B766EE">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t>تركز هذه النظرية على قدرة المؤسسات على التكيف مع التغيرات السريعة والصدمات البيئية، بما في ذلك الأزمات المفاجئة مثل الجوائح والاضطرابات الاقتصادية. تنص هذه النظرية على أن المؤسسات التي تتمتع بمستويات عالية من المرونة تكون أكثر قدرة على البقاء والازدهار حتى في أصعب الظروف. سيتم استخدام هذه النظرية لتقييم مدى قدرة المشاريع على التكيف مع الجائحة، وتحليل الاستراتيجيات التي يمكن أن تعزز المرونة المؤسسية</w:t>
      </w:r>
      <w:r w:rsidRPr="000A4E6C">
        <w:rPr>
          <w:rFonts w:ascii="Simplified Arabic" w:hAnsi="Simplified Arabic" w:cs="Simplified Arabic"/>
          <w:sz w:val="28"/>
          <w:szCs w:val="28"/>
        </w:rPr>
        <w:t>.</w:t>
      </w:r>
    </w:p>
    <w:p w14:paraId="16F8C9F4" w14:textId="6CC2D101" w:rsidR="000A4E6C" w:rsidRPr="00315101" w:rsidRDefault="000A4E6C" w:rsidP="00027120">
      <w:pPr>
        <w:pStyle w:val="a6"/>
        <w:numPr>
          <w:ilvl w:val="0"/>
          <w:numId w:val="7"/>
        </w:numPr>
        <w:spacing w:line="276" w:lineRule="auto"/>
        <w:rPr>
          <w:rFonts w:ascii="Simplified Arabic" w:hAnsi="Simplified Arabic" w:cs="Simplified Arabic"/>
          <w:b/>
          <w:bCs/>
          <w:sz w:val="32"/>
          <w:szCs w:val="32"/>
        </w:rPr>
      </w:pPr>
      <w:r w:rsidRPr="00315101">
        <w:rPr>
          <w:rFonts w:ascii="Simplified Arabic" w:hAnsi="Simplified Arabic" w:cs="Simplified Arabic"/>
          <w:b/>
          <w:bCs/>
          <w:sz w:val="32"/>
          <w:szCs w:val="32"/>
          <w:rtl/>
        </w:rPr>
        <w:t>نظرية القيادة التحويلية</w:t>
      </w:r>
      <w:r w:rsidRPr="00315101">
        <w:rPr>
          <w:rFonts w:ascii="Simplified Arabic" w:hAnsi="Simplified Arabic" w:cs="Simplified Arabic"/>
          <w:b/>
          <w:bCs/>
          <w:sz w:val="32"/>
          <w:szCs w:val="32"/>
        </w:rPr>
        <w:t xml:space="preserve"> (Transformational Leadership Theory):</w:t>
      </w:r>
    </w:p>
    <w:p w14:paraId="15812F83" w14:textId="56E89997" w:rsidR="00862335" w:rsidRPr="000A4E6C" w:rsidRDefault="000A4E6C" w:rsidP="00027120">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t>تُعنى هذه النظرية بكيفية تحفيز القادة لفرق العمل ودفعهم لتحقيق أداء عالٍ من خلال تبني رؤية مشتركة، وتشجيع الابتكار، والاهتمام باحتياجات الأفراد. في ظل الأزمات، يصبح دور القيادة التحويلية أكثر أهمية، حيث تساعد في الحفاظ على معنويات الفريق وتحقيق تماسك أعلى بين الأعضاء. سيتم تطبيق هذه النظرية لتحليل دور القيادة في تحفيز الفرق وتحقيق الأهداف، حتى في ظل الظروف الاستثنائية</w:t>
      </w:r>
      <w:r w:rsidRPr="000A4E6C">
        <w:rPr>
          <w:rFonts w:ascii="Simplified Arabic" w:hAnsi="Simplified Arabic" w:cs="Simplified Arabic"/>
          <w:sz w:val="28"/>
          <w:szCs w:val="28"/>
        </w:rPr>
        <w:t>.</w:t>
      </w:r>
    </w:p>
    <w:p w14:paraId="7B78D6A8" w14:textId="440333A3" w:rsidR="000A4E6C" w:rsidRPr="00315101" w:rsidRDefault="000A4E6C" w:rsidP="00027120">
      <w:pPr>
        <w:pStyle w:val="a6"/>
        <w:numPr>
          <w:ilvl w:val="0"/>
          <w:numId w:val="7"/>
        </w:numPr>
        <w:spacing w:line="276" w:lineRule="auto"/>
        <w:rPr>
          <w:rFonts w:ascii="Simplified Arabic" w:hAnsi="Simplified Arabic" w:cs="Simplified Arabic"/>
          <w:b/>
          <w:bCs/>
          <w:sz w:val="32"/>
          <w:szCs w:val="32"/>
        </w:rPr>
      </w:pPr>
      <w:r w:rsidRPr="00315101">
        <w:rPr>
          <w:rFonts w:ascii="Simplified Arabic" w:hAnsi="Simplified Arabic" w:cs="Simplified Arabic"/>
          <w:b/>
          <w:bCs/>
          <w:sz w:val="32"/>
          <w:szCs w:val="32"/>
          <w:rtl/>
        </w:rPr>
        <w:t>نظرية إدارة المخاطر</w:t>
      </w:r>
      <w:r w:rsidRPr="00315101">
        <w:rPr>
          <w:rFonts w:ascii="Simplified Arabic" w:hAnsi="Simplified Arabic" w:cs="Simplified Arabic"/>
          <w:b/>
          <w:bCs/>
          <w:sz w:val="32"/>
          <w:szCs w:val="32"/>
        </w:rPr>
        <w:t xml:space="preserve"> (Risk Management Theory):</w:t>
      </w:r>
    </w:p>
    <w:p w14:paraId="65CFF74C" w14:textId="77777777" w:rsidR="000A4E6C" w:rsidRPr="000A4E6C" w:rsidRDefault="000A4E6C" w:rsidP="00027120">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t>تركز هذه النظرية على تحديد وتقييم المخاطر التي قد تؤثر على تحقيق أهداف المشاريع، ووضع خطط للتعامل معها بشكل استباقي. تشمل إدارة المخاطر خطوات مثل تحديد المخاطر، وتحليل احتمالية حدوثها، وتقييم تأثيرها، ووضع استراتيجيات للتخفيف منها. سيتم استخدام هذه النظرية في تحليل كيفية قيام المشاريع بإدارة المخاطر المرتبطة بالأزمات، وتقييم مدى فاعلية خطط الطوارئ في التعامل مع جائحة</w:t>
      </w:r>
      <w:r w:rsidRPr="000A4E6C">
        <w:rPr>
          <w:rFonts w:ascii="Simplified Arabic" w:hAnsi="Simplified Arabic" w:cs="Simplified Arabic"/>
          <w:sz w:val="28"/>
          <w:szCs w:val="28"/>
        </w:rPr>
        <w:t xml:space="preserve"> COVID-19.</w:t>
      </w:r>
    </w:p>
    <w:p w14:paraId="764EF9A5" w14:textId="7FF1962A" w:rsidR="000A4E6C" w:rsidRPr="00315101" w:rsidRDefault="000A4E6C" w:rsidP="00027120">
      <w:pPr>
        <w:pStyle w:val="a6"/>
        <w:numPr>
          <w:ilvl w:val="0"/>
          <w:numId w:val="7"/>
        </w:numPr>
        <w:spacing w:line="276" w:lineRule="auto"/>
        <w:rPr>
          <w:rFonts w:ascii="Simplified Arabic" w:hAnsi="Simplified Arabic" w:cs="Simplified Arabic"/>
          <w:b/>
          <w:bCs/>
          <w:sz w:val="32"/>
          <w:szCs w:val="32"/>
        </w:rPr>
      </w:pPr>
      <w:r w:rsidRPr="00315101">
        <w:rPr>
          <w:rFonts w:ascii="Simplified Arabic" w:hAnsi="Simplified Arabic" w:cs="Simplified Arabic"/>
          <w:b/>
          <w:bCs/>
          <w:sz w:val="32"/>
          <w:szCs w:val="32"/>
          <w:rtl/>
        </w:rPr>
        <w:t>نظرية التكنولوجيا الرقمية</w:t>
      </w:r>
      <w:r w:rsidRPr="00315101">
        <w:rPr>
          <w:rFonts w:ascii="Simplified Arabic" w:hAnsi="Simplified Arabic" w:cs="Simplified Arabic"/>
          <w:b/>
          <w:bCs/>
          <w:sz w:val="32"/>
          <w:szCs w:val="32"/>
        </w:rPr>
        <w:t xml:space="preserve"> (Digital Transformation Theory):</w:t>
      </w:r>
    </w:p>
    <w:p w14:paraId="5A6DD24C" w14:textId="32F4F4E6" w:rsidR="00315101" w:rsidRPr="000A4E6C" w:rsidRDefault="000A4E6C" w:rsidP="00027120">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t>توضح هذه النظرية دور التكنولوجيا في تحسين كفاءة العمليات وزيادة مرونة المؤسسات. يتم تطبيق هذه النظرية بشكل خاص في بيئات العمل الرقمية، حيث تعمل التكنولوجيا على تسهيل الاتصال، وإدارة العمليات، وتوفير حلول مبتكرة للتغلب على تحديات الأزمات. سيتم استخدام هذه النظرية لتحليل كيفية استخدام التكنولوجيا لدعم استمرارية المشاريع، وتعزيز الأداء أثناء الأزمات</w:t>
      </w:r>
      <w:r w:rsidRPr="000A4E6C">
        <w:rPr>
          <w:rFonts w:ascii="Simplified Arabic" w:hAnsi="Simplified Arabic" w:cs="Simplified Arabic"/>
          <w:sz w:val="28"/>
          <w:szCs w:val="28"/>
        </w:rPr>
        <w:t>.</w:t>
      </w:r>
    </w:p>
    <w:p w14:paraId="08762492" w14:textId="01982AA9" w:rsidR="000A4E6C" w:rsidRPr="00315101" w:rsidRDefault="000A4E6C" w:rsidP="00027120">
      <w:pPr>
        <w:pStyle w:val="a6"/>
        <w:numPr>
          <w:ilvl w:val="0"/>
          <w:numId w:val="7"/>
        </w:numPr>
        <w:spacing w:line="276" w:lineRule="auto"/>
        <w:rPr>
          <w:rFonts w:ascii="Simplified Arabic" w:hAnsi="Simplified Arabic" w:cs="Simplified Arabic"/>
          <w:b/>
          <w:bCs/>
          <w:sz w:val="32"/>
          <w:szCs w:val="32"/>
        </w:rPr>
      </w:pPr>
      <w:r w:rsidRPr="00315101">
        <w:rPr>
          <w:rFonts w:ascii="Simplified Arabic" w:hAnsi="Simplified Arabic" w:cs="Simplified Arabic"/>
          <w:b/>
          <w:bCs/>
          <w:sz w:val="32"/>
          <w:szCs w:val="32"/>
          <w:rtl/>
        </w:rPr>
        <w:lastRenderedPageBreak/>
        <w:t>نظرية التكيف</w:t>
      </w:r>
      <w:r w:rsidRPr="00315101">
        <w:rPr>
          <w:rFonts w:ascii="Simplified Arabic" w:hAnsi="Simplified Arabic" w:cs="Simplified Arabic"/>
          <w:b/>
          <w:bCs/>
          <w:sz w:val="32"/>
          <w:szCs w:val="32"/>
        </w:rPr>
        <w:t xml:space="preserve"> (Adaptation Theory):</w:t>
      </w:r>
    </w:p>
    <w:p w14:paraId="3765B0D5" w14:textId="77777777" w:rsidR="000A4E6C" w:rsidRPr="000A4E6C" w:rsidRDefault="000A4E6C" w:rsidP="00027120">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t>تركز هذه النظرية على قدرة المنظمات على تعديل استراتيجياتها وأنظمتها الداخلية للاستجابة للتغيرات الطارئة. وفقًا لهذه النظرية، فإن المؤسسات القادرة على التكيف بسرعة مع الظروف المتغيرة تمتلك ميزة تنافسية تمكنها من تحقيق الأهداف حتى في ظل أصعب الأزمات. سيتم استخدام هذه النظرية لتحليل كيفية استجابة المشاريع للتغيرات المفاجئة التي فرضتها الجائحة، ودراسة مدى نجاح استراتيجيات التكيف في ضمان استمرارية المشاريع</w:t>
      </w:r>
      <w:r w:rsidRPr="000A4E6C">
        <w:rPr>
          <w:rFonts w:ascii="Simplified Arabic" w:hAnsi="Simplified Arabic" w:cs="Simplified Arabic"/>
          <w:sz w:val="28"/>
          <w:szCs w:val="28"/>
        </w:rPr>
        <w:t>.</w:t>
      </w:r>
    </w:p>
    <w:p w14:paraId="533DB345" w14:textId="3DA452B5" w:rsidR="000A4E6C" w:rsidRPr="00315101" w:rsidRDefault="000A4E6C" w:rsidP="00027120">
      <w:pPr>
        <w:pStyle w:val="a6"/>
        <w:numPr>
          <w:ilvl w:val="0"/>
          <w:numId w:val="7"/>
        </w:numPr>
        <w:spacing w:line="276" w:lineRule="auto"/>
        <w:rPr>
          <w:rFonts w:ascii="Simplified Arabic" w:hAnsi="Simplified Arabic" w:cs="Simplified Arabic"/>
          <w:b/>
          <w:bCs/>
          <w:sz w:val="32"/>
          <w:szCs w:val="32"/>
        </w:rPr>
      </w:pPr>
      <w:r w:rsidRPr="00315101">
        <w:rPr>
          <w:rFonts w:ascii="Simplified Arabic" w:hAnsi="Simplified Arabic" w:cs="Simplified Arabic"/>
          <w:b/>
          <w:bCs/>
          <w:sz w:val="32"/>
          <w:szCs w:val="32"/>
          <w:rtl/>
        </w:rPr>
        <w:t>نظرية إدارة التغيير</w:t>
      </w:r>
      <w:r w:rsidRPr="00315101">
        <w:rPr>
          <w:rFonts w:ascii="Simplified Arabic" w:hAnsi="Simplified Arabic" w:cs="Simplified Arabic"/>
          <w:b/>
          <w:bCs/>
          <w:sz w:val="32"/>
          <w:szCs w:val="32"/>
        </w:rPr>
        <w:t xml:space="preserve"> (Change Management Theory):</w:t>
      </w:r>
    </w:p>
    <w:p w14:paraId="2BC71F3E" w14:textId="42298F64" w:rsidR="00862335" w:rsidRPr="000A4E6C" w:rsidRDefault="000A4E6C" w:rsidP="00027120">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t>تركز هذه النظرية على كيفية إدارة التغيير داخل المؤسسات بطريقة منهجية لضمان التحول الناجح. تُعنى هذه النظرية بعملية الانتقال من الوضع الراهن إلى وضع جديد من خلال مراحل متعددة تشمل: إدراك الحاجة إلى التغيير، التخطيط، تنفيذ التغيير، وإدارة مقاومة التغيير. سيتم استخدام هذه النظرية لتحليل كيفية تعامل المشاريع مع التغييرات المفروضة من قبل الجائحة، ودراسة فاعلية استراتيجيات التغيير في تحسين استجابة المؤسسات</w:t>
      </w:r>
      <w:r w:rsidRPr="000A4E6C">
        <w:rPr>
          <w:rFonts w:ascii="Simplified Arabic" w:hAnsi="Simplified Arabic" w:cs="Simplified Arabic"/>
          <w:sz w:val="28"/>
          <w:szCs w:val="28"/>
        </w:rPr>
        <w:t>.</w:t>
      </w:r>
    </w:p>
    <w:p w14:paraId="59B36CAF" w14:textId="57547C4E" w:rsidR="000A4E6C" w:rsidRPr="00315101" w:rsidRDefault="000A4E6C" w:rsidP="00027120">
      <w:pPr>
        <w:pStyle w:val="a6"/>
        <w:numPr>
          <w:ilvl w:val="0"/>
          <w:numId w:val="7"/>
        </w:numPr>
        <w:spacing w:line="276" w:lineRule="auto"/>
        <w:rPr>
          <w:rFonts w:ascii="Simplified Arabic" w:hAnsi="Simplified Arabic" w:cs="Simplified Arabic"/>
          <w:b/>
          <w:bCs/>
          <w:sz w:val="32"/>
          <w:szCs w:val="32"/>
        </w:rPr>
      </w:pPr>
      <w:r w:rsidRPr="00315101">
        <w:rPr>
          <w:rFonts w:ascii="Simplified Arabic" w:hAnsi="Simplified Arabic" w:cs="Simplified Arabic"/>
          <w:b/>
          <w:bCs/>
          <w:sz w:val="32"/>
          <w:szCs w:val="32"/>
          <w:rtl/>
        </w:rPr>
        <w:t>نظرية الاقتصاد السلوكي</w:t>
      </w:r>
      <w:r w:rsidRPr="00315101">
        <w:rPr>
          <w:rFonts w:ascii="Simplified Arabic" w:hAnsi="Simplified Arabic" w:cs="Simplified Arabic"/>
          <w:b/>
          <w:bCs/>
          <w:sz w:val="32"/>
          <w:szCs w:val="32"/>
        </w:rPr>
        <w:t xml:space="preserve"> (Behavioral Economics Theory):</w:t>
      </w:r>
    </w:p>
    <w:p w14:paraId="6864A593" w14:textId="7A63DF83" w:rsidR="00315101" w:rsidRPr="000A4E6C" w:rsidRDefault="000A4E6C" w:rsidP="00027120">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t>تدرس هذه النظرية كيفية تأثير العوامل النفسية والاجتماعية على اتخاذ القرارات الاقتصادية. في ظل الأزمات، تؤثر الضغوط النفسية الناتجة عن الأزمات على قرارات مديري المشاريع. سيتم استخدام هذه النظرية لتحليل كيفية تأثير هذه العوامل على إدارة المشاريع أثناء الأزمات، ومدى انعكاسها على فعالية الاستراتيجيات المتبعة</w:t>
      </w:r>
      <w:r w:rsidRPr="000A4E6C">
        <w:rPr>
          <w:rFonts w:ascii="Simplified Arabic" w:hAnsi="Simplified Arabic" w:cs="Simplified Arabic"/>
          <w:sz w:val="28"/>
          <w:szCs w:val="28"/>
        </w:rPr>
        <w:t>.</w:t>
      </w:r>
    </w:p>
    <w:p w14:paraId="49F6DA7E" w14:textId="77777777" w:rsidR="000A4E6C" w:rsidRPr="000A4E6C" w:rsidRDefault="000A4E6C" w:rsidP="00027120">
      <w:pPr>
        <w:spacing w:line="276" w:lineRule="auto"/>
        <w:rPr>
          <w:rFonts w:ascii="Simplified Arabic" w:hAnsi="Simplified Arabic" w:cs="Simplified Arabic"/>
          <w:b/>
          <w:bCs/>
          <w:sz w:val="32"/>
          <w:szCs w:val="32"/>
        </w:rPr>
      </w:pPr>
      <w:r w:rsidRPr="000A4E6C">
        <w:rPr>
          <w:rFonts w:ascii="Simplified Arabic" w:hAnsi="Simplified Arabic" w:cs="Simplified Arabic"/>
          <w:b/>
          <w:bCs/>
          <w:sz w:val="32"/>
          <w:szCs w:val="32"/>
          <w:rtl/>
        </w:rPr>
        <w:t>تطبيق النظريات في الدراسة</w:t>
      </w:r>
      <w:r w:rsidRPr="000A4E6C">
        <w:rPr>
          <w:rFonts w:ascii="Simplified Arabic" w:hAnsi="Simplified Arabic" w:cs="Simplified Arabic"/>
          <w:b/>
          <w:bCs/>
          <w:sz w:val="32"/>
          <w:szCs w:val="32"/>
        </w:rPr>
        <w:t>:</w:t>
      </w:r>
    </w:p>
    <w:p w14:paraId="1E28FFF9" w14:textId="77777777" w:rsidR="000A4E6C" w:rsidRPr="000A4E6C" w:rsidRDefault="000A4E6C" w:rsidP="00027120">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t>ستساهم هذه النظريات بشكل متكامل في تقديم إطار عمل نظري قوي للدراسة، حيث سيتم استخدام كل نظرية لتفسير جزء من الظواهر المعقدة المرتبطة بإدارة المشاريع في ظل الأزمات. من خلال تحليل العلاقة بين هذه النظريات وتطبيقها على تجارب عملية من مشاريع متنوعة، سيتمكن البحث من تقديم حلول متكاملة تساهم في تحسين قدرة المؤسسات على التكيف والاستجابة للأزمات بشكل أكثر كفاءة</w:t>
      </w:r>
      <w:r w:rsidRPr="000A4E6C">
        <w:rPr>
          <w:rFonts w:ascii="Simplified Arabic" w:hAnsi="Simplified Arabic" w:cs="Simplified Arabic"/>
          <w:sz w:val="28"/>
          <w:szCs w:val="28"/>
        </w:rPr>
        <w:t>.</w:t>
      </w:r>
    </w:p>
    <w:p w14:paraId="25F0B206" w14:textId="77777777" w:rsidR="000A4E6C" w:rsidRPr="000A4E6C" w:rsidRDefault="000A4E6C" w:rsidP="00027120">
      <w:pPr>
        <w:spacing w:line="276" w:lineRule="auto"/>
        <w:rPr>
          <w:rFonts w:ascii="Simplified Arabic" w:hAnsi="Simplified Arabic" w:cs="Simplified Arabic"/>
          <w:sz w:val="28"/>
          <w:szCs w:val="28"/>
        </w:rPr>
      </w:pPr>
      <w:r w:rsidRPr="000A4E6C">
        <w:rPr>
          <w:rFonts w:ascii="Simplified Arabic" w:hAnsi="Simplified Arabic" w:cs="Simplified Arabic"/>
          <w:sz w:val="28"/>
          <w:szCs w:val="28"/>
          <w:rtl/>
        </w:rPr>
        <w:lastRenderedPageBreak/>
        <w:t>يساعد هذا النهج النظري في توجيه البحث نحو تقديم إطار عملي يمكن استخدامه من قبل مديري المشاريع والمؤسسات المختلفة، مما يعزز من القيمة العلمية والتطبيقية لهذه الدراسة</w:t>
      </w:r>
      <w:r w:rsidRPr="000A4E6C">
        <w:rPr>
          <w:rFonts w:ascii="Simplified Arabic" w:hAnsi="Simplified Arabic" w:cs="Simplified Arabic"/>
          <w:sz w:val="28"/>
          <w:szCs w:val="28"/>
        </w:rPr>
        <w:t>.</w:t>
      </w:r>
    </w:p>
    <w:p w14:paraId="3D346AF5" w14:textId="77777777" w:rsidR="00F925D0" w:rsidRPr="000A4E6C" w:rsidRDefault="00F925D0" w:rsidP="00027120">
      <w:pPr>
        <w:spacing w:line="276" w:lineRule="auto"/>
        <w:rPr>
          <w:rFonts w:ascii="Simplified Arabic" w:hAnsi="Simplified Arabic" w:cs="Simplified Arabic"/>
          <w:sz w:val="28"/>
          <w:szCs w:val="28"/>
          <w:rtl/>
        </w:rPr>
      </w:pPr>
    </w:p>
    <w:p w14:paraId="2AAD8009" w14:textId="77777777" w:rsidR="00F925D0" w:rsidRPr="00CB16C2" w:rsidRDefault="00F925D0" w:rsidP="00027120">
      <w:pPr>
        <w:spacing w:line="276" w:lineRule="auto"/>
        <w:rPr>
          <w:rFonts w:ascii="Simplified Arabic" w:hAnsi="Simplified Arabic" w:cs="Simplified Arabic"/>
          <w:sz w:val="32"/>
          <w:szCs w:val="32"/>
          <w:u w:val="single"/>
          <w:rtl/>
        </w:rPr>
      </w:pPr>
    </w:p>
    <w:p w14:paraId="216E8E69" w14:textId="77777777" w:rsidR="00F925D0" w:rsidRPr="00CB16C2" w:rsidRDefault="00F925D0" w:rsidP="00027120">
      <w:pPr>
        <w:spacing w:line="276" w:lineRule="auto"/>
        <w:rPr>
          <w:rFonts w:ascii="Simplified Arabic" w:hAnsi="Simplified Arabic" w:cs="Simplified Arabic"/>
          <w:sz w:val="32"/>
          <w:szCs w:val="32"/>
          <w:u w:val="single"/>
          <w:rtl/>
        </w:rPr>
      </w:pPr>
    </w:p>
    <w:p w14:paraId="164D31C5" w14:textId="77777777" w:rsidR="000A4E6C" w:rsidRDefault="000A4E6C" w:rsidP="00027120">
      <w:pPr>
        <w:spacing w:line="276" w:lineRule="auto"/>
        <w:rPr>
          <w:rFonts w:ascii="Simplified Arabic" w:hAnsi="Simplified Arabic" w:cs="Simplified Arabic"/>
          <w:b/>
          <w:bCs/>
          <w:sz w:val="32"/>
          <w:szCs w:val="32"/>
          <w:u w:val="single"/>
          <w:rtl/>
        </w:rPr>
      </w:pPr>
    </w:p>
    <w:p w14:paraId="172DA2A6" w14:textId="77777777" w:rsidR="00B766EE" w:rsidRDefault="00B766EE" w:rsidP="00027120">
      <w:pPr>
        <w:spacing w:line="276" w:lineRule="auto"/>
        <w:rPr>
          <w:rFonts w:ascii="Simplified Arabic" w:hAnsi="Simplified Arabic" w:cs="Simplified Arabic"/>
          <w:b/>
          <w:bCs/>
          <w:sz w:val="32"/>
          <w:szCs w:val="32"/>
          <w:u w:val="single"/>
          <w:rtl/>
        </w:rPr>
      </w:pPr>
    </w:p>
    <w:p w14:paraId="4D4AE0BE" w14:textId="77777777" w:rsidR="00B766EE" w:rsidRDefault="00B766EE" w:rsidP="00027120">
      <w:pPr>
        <w:spacing w:line="276" w:lineRule="auto"/>
        <w:rPr>
          <w:rFonts w:ascii="Simplified Arabic" w:hAnsi="Simplified Arabic" w:cs="Simplified Arabic"/>
          <w:b/>
          <w:bCs/>
          <w:sz w:val="32"/>
          <w:szCs w:val="32"/>
          <w:u w:val="single"/>
          <w:rtl/>
        </w:rPr>
      </w:pPr>
    </w:p>
    <w:p w14:paraId="319AE490" w14:textId="77777777" w:rsidR="00B766EE" w:rsidRDefault="00B766EE" w:rsidP="00027120">
      <w:pPr>
        <w:spacing w:line="276" w:lineRule="auto"/>
        <w:rPr>
          <w:rFonts w:ascii="Simplified Arabic" w:hAnsi="Simplified Arabic" w:cs="Simplified Arabic"/>
          <w:b/>
          <w:bCs/>
          <w:sz w:val="32"/>
          <w:szCs w:val="32"/>
          <w:u w:val="single"/>
          <w:rtl/>
        </w:rPr>
      </w:pPr>
    </w:p>
    <w:p w14:paraId="7AAEB149" w14:textId="77777777" w:rsidR="00B766EE" w:rsidRDefault="00B766EE" w:rsidP="00027120">
      <w:pPr>
        <w:spacing w:line="276" w:lineRule="auto"/>
        <w:rPr>
          <w:rFonts w:ascii="Simplified Arabic" w:hAnsi="Simplified Arabic" w:cs="Simplified Arabic"/>
          <w:b/>
          <w:bCs/>
          <w:sz w:val="32"/>
          <w:szCs w:val="32"/>
          <w:u w:val="single"/>
          <w:rtl/>
        </w:rPr>
      </w:pPr>
    </w:p>
    <w:p w14:paraId="5C3C6959" w14:textId="77777777" w:rsidR="00B766EE" w:rsidRDefault="00B766EE" w:rsidP="00027120">
      <w:pPr>
        <w:spacing w:line="276" w:lineRule="auto"/>
        <w:rPr>
          <w:rFonts w:ascii="Simplified Arabic" w:hAnsi="Simplified Arabic" w:cs="Simplified Arabic"/>
          <w:b/>
          <w:bCs/>
          <w:sz w:val="32"/>
          <w:szCs w:val="32"/>
          <w:u w:val="single"/>
          <w:rtl/>
        </w:rPr>
      </w:pPr>
    </w:p>
    <w:p w14:paraId="34BE12BB" w14:textId="77777777" w:rsidR="00B766EE" w:rsidRDefault="00B766EE" w:rsidP="00027120">
      <w:pPr>
        <w:spacing w:line="276" w:lineRule="auto"/>
        <w:rPr>
          <w:rFonts w:ascii="Simplified Arabic" w:hAnsi="Simplified Arabic" w:cs="Simplified Arabic"/>
          <w:b/>
          <w:bCs/>
          <w:sz w:val="32"/>
          <w:szCs w:val="32"/>
          <w:u w:val="single"/>
          <w:rtl/>
        </w:rPr>
      </w:pPr>
    </w:p>
    <w:p w14:paraId="354D3AF9" w14:textId="77777777" w:rsidR="00B766EE" w:rsidRDefault="00B766EE" w:rsidP="00027120">
      <w:pPr>
        <w:spacing w:line="276" w:lineRule="auto"/>
        <w:rPr>
          <w:rFonts w:ascii="Simplified Arabic" w:hAnsi="Simplified Arabic" w:cs="Simplified Arabic"/>
          <w:b/>
          <w:bCs/>
          <w:sz w:val="32"/>
          <w:szCs w:val="32"/>
          <w:u w:val="single"/>
          <w:rtl/>
        </w:rPr>
      </w:pPr>
    </w:p>
    <w:p w14:paraId="1002584E" w14:textId="77777777" w:rsidR="00B766EE" w:rsidRDefault="00B766EE" w:rsidP="00027120">
      <w:pPr>
        <w:spacing w:line="276" w:lineRule="auto"/>
        <w:rPr>
          <w:rFonts w:ascii="Simplified Arabic" w:hAnsi="Simplified Arabic" w:cs="Simplified Arabic"/>
          <w:b/>
          <w:bCs/>
          <w:sz w:val="32"/>
          <w:szCs w:val="32"/>
          <w:u w:val="single"/>
          <w:rtl/>
        </w:rPr>
      </w:pPr>
    </w:p>
    <w:p w14:paraId="072A04FF" w14:textId="77777777" w:rsidR="00B766EE" w:rsidRDefault="00B766EE" w:rsidP="00027120">
      <w:pPr>
        <w:spacing w:line="276" w:lineRule="auto"/>
        <w:rPr>
          <w:rFonts w:ascii="Simplified Arabic" w:hAnsi="Simplified Arabic" w:cs="Simplified Arabic"/>
          <w:b/>
          <w:bCs/>
          <w:sz w:val="32"/>
          <w:szCs w:val="32"/>
          <w:u w:val="single"/>
          <w:rtl/>
        </w:rPr>
      </w:pPr>
    </w:p>
    <w:p w14:paraId="2C151205" w14:textId="77777777" w:rsidR="00B766EE" w:rsidRDefault="00B766EE" w:rsidP="00027120">
      <w:pPr>
        <w:spacing w:line="276" w:lineRule="auto"/>
        <w:rPr>
          <w:rFonts w:ascii="Simplified Arabic" w:hAnsi="Simplified Arabic" w:cs="Simplified Arabic"/>
          <w:b/>
          <w:bCs/>
          <w:sz w:val="32"/>
          <w:szCs w:val="32"/>
          <w:u w:val="single"/>
          <w:rtl/>
        </w:rPr>
      </w:pPr>
    </w:p>
    <w:p w14:paraId="09B65755" w14:textId="77777777" w:rsidR="00B766EE" w:rsidRDefault="00B766EE" w:rsidP="00027120">
      <w:pPr>
        <w:spacing w:line="276" w:lineRule="auto"/>
        <w:rPr>
          <w:rFonts w:ascii="Simplified Arabic" w:hAnsi="Simplified Arabic" w:cs="Simplified Arabic"/>
          <w:b/>
          <w:bCs/>
          <w:sz w:val="32"/>
          <w:szCs w:val="32"/>
          <w:u w:val="single"/>
          <w:rtl/>
        </w:rPr>
      </w:pPr>
    </w:p>
    <w:p w14:paraId="3CCD63DD" w14:textId="77777777" w:rsidR="00B766EE" w:rsidRPr="00CB16C2" w:rsidRDefault="00B766EE" w:rsidP="00027120">
      <w:pPr>
        <w:spacing w:line="276" w:lineRule="auto"/>
        <w:rPr>
          <w:rFonts w:ascii="Simplified Arabic" w:hAnsi="Simplified Arabic" w:cs="Simplified Arabic"/>
          <w:b/>
          <w:bCs/>
          <w:sz w:val="32"/>
          <w:szCs w:val="32"/>
          <w:u w:val="single"/>
          <w:rtl/>
        </w:rPr>
      </w:pPr>
    </w:p>
    <w:p w14:paraId="2AB3A3C8" w14:textId="2620021A" w:rsidR="00F925D0" w:rsidRPr="006F412B" w:rsidRDefault="00F925D0" w:rsidP="00B766EE">
      <w:pPr>
        <w:spacing w:line="276" w:lineRule="auto"/>
        <w:jc w:val="center"/>
        <w:outlineLvl w:val="0"/>
        <w:rPr>
          <w:rFonts w:ascii="Simplified Arabic" w:hAnsi="Simplified Arabic" w:cs="Simplified Arabic"/>
          <w:b/>
          <w:bCs/>
          <w:sz w:val="40"/>
          <w:szCs w:val="40"/>
          <w:u w:val="single"/>
          <w:rtl/>
        </w:rPr>
      </w:pPr>
      <w:bookmarkStart w:id="11" w:name="_Toc179512792"/>
      <w:r w:rsidRPr="006F412B">
        <w:rPr>
          <w:rFonts w:ascii="Simplified Arabic" w:hAnsi="Simplified Arabic" w:cs="Simplified Arabic"/>
          <w:b/>
          <w:bCs/>
          <w:sz w:val="40"/>
          <w:szCs w:val="40"/>
          <w:u w:val="single"/>
          <w:rtl/>
        </w:rPr>
        <w:lastRenderedPageBreak/>
        <w:t>الفصل الثاني</w:t>
      </w:r>
      <w:bookmarkEnd w:id="11"/>
    </w:p>
    <w:p w14:paraId="3C752219" w14:textId="08C5232B" w:rsidR="00F925D0" w:rsidRPr="006F412B" w:rsidRDefault="00F925D0" w:rsidP="00B766EE">
      <w:pPr>
        <w:spacing w:line="276" w:lineRule="auto"/>
        <w:jc w:val="center"/>
        <w:outlineLvl w:val="0"/>
        <w:rPr>
          <w:rFonts w:ascii="Simplified Arabic" w:hAnsi="Simplified Arabic" w:cs="Simplified Arabic"/>
          <w:b/>
          <w:bCs/>
          <w:sz w:val="40"/>
          <w:szCs w:val="40"/>
          <w:u w:val="single"/>
        </w:rPr>
      </w:pPr>
      <w:bookmarkStart w:id="12" w:name="_Toc179512793"/>
      <w:r w:rsidRPr="006F412B">
        <w:rPr>
          <w:rFonts w:ascii="Simplified Arabic" w:hAnsi="Simplified Arabic" w:cs="Simplified Arabic"/>
          <w:b/>
          <w:bCs/>
          <w:sz w:val="40"/>
          <w:szCs w:val="40"/>
          <w:u w:val="single"/>
          <w:rtl/>
        </w:rPr>
        <w:t>الدراسات السابقة</w:t>
      </w:r>
      <w:bookmarkEnd w:id="12"/>
    </w:p>
    <w:p w14:paraId="363260E8" w14:textId="11233775" w:rsidR="00F925D0" w:rsidRPr="006F412B" w:rsidRDefault="00F925D0" w:rsidP="00B766EE">
      <w:pPr>
        <w:spacing w:line="276" w:lineRule="auto"/>
        <w:outlineLvl w:val="1"/>
        <w:rPr>
          <w:rFonts w:ascii="Simplified Arabic" w:hAnsi="Simplified Arabic" w:cs="Simplified Arabic"/>
          <w:b/>
          <w:bCs/>
          <w:sz w:val="36"/>
          <w:szCs w:val="36"/>
          <w:u w:val="single"/>
          <w:rtl/>
        </w:rPr>
      </w:pPr>
      <w:bookmarkStart w:id="13" w:name="_Toc179512794"/>
      <w:r w:rsidRPr="006F412B">
        <w:rPr>
          <w:rFonts w:ascii="Simplified Arabic" w:hAnsi="Simplified Arabic" w:cs="Simplified Arabic"/>
          <w:b/>
          <w:bCs/>
          <w:sz w:val="36"/>
          <w:szCs w:val="36"/>
          <w:u w:val="single"/>
          <w:rtl/>
        </w:rPr>
        <w:t>-مقدمة</w:t>
      </w:r>
      <w:bookmarkEnd w:id="13"/>
    </w:p>
    <w:p w14:paraId="24AC4EE0" w14:textId="77777777" w:rsidR="009729C6" w:rsidRPr="009729C6" w:rsidRDefault="009729C6" w:rsidP="00027120">
      <w:pPr>
        <w:spacing w:line="276" w:lineRule="auto"/>
        <w:rPr>
          <w:rFonts w:ascii="Simplified Arabic" w:hAnsi="Simplified Arabic" w:cs="Simplified Arabic"/>
          <w:sz w:val="32"/>
          <w:szCs w:val="32"/>
        </w:rPr>
      </w:pPr>
      <w:r w:rsidRPr="009729C6">
        <w:rPr>
          <w:rFonts w:ascii="Simplified Arabic" w:hAnsi="Simplified Arabic" w:cs="Simplified Arabic"/>
          <w:sz w:val="32"/>
          <w:szCs w:val="32"/>
          <w:rtl/>
        </w:rPr>
        <w:t>في هذا الفصل، أقوم بعرض وتحليل أهم الدراسات والأبحاث التي تناولت موضوع إدارة المشاريع في ظل الأزمات، سواء من خلال تطبيق الاستراتيجيات الإدارية المتنوعة أو دراسة تأثير المتغيرات المختلفة على نجاح المشاريع واستمراريتها. يُعتبر هذا الفصل حجر الأساس في فهم الإطار النظري للبحث، حيث أستعرض فيه الجهود العلمية السابقة، وأقوم بمقارنتها وتحليلها لتوضيح الفجوات البحثية التي لم تتناولها هذه الدراسات، مما يمهد لتحديد موقع بحثي في سياق الأدبيات الموجودة، ويبرز الإضافة العلمية التي سأقدمها من خلال دراستي</w:t>
      </w:r>
      <w:r w:rsidRPr="009729C6">
        <w:rPr>
          <w:rFonts w:ascii="Simplified Arabic" w:hAnsi="Simplified Arabic" w:cs="Simplified Arabic"/>
          <w:sz w:val="32"/>
          <w:szCs w:val="32"/>
        </w:rPr>
        <w:t>.</w:t>
      </w:r>
    </w:p>
    <w:p w14:paraId="015AAEB6" w14:textId="77777777" w:rsidR="009729C6" w:rsidRPr="009729C6" w:rsidRDefault="009729C6" w:rsidP="00027120">
      <w:pPr>
        <w:spacing w:line="276" w:lineRule="auto"/>
        <w:rPr>
          <w:rFonts w:ascii="Simplified Arabic" w:hAnsi="Simplified Arabic" w:cs="Simplified Arabic"/>
          <w:sz w:val="32"/>
          <w:szCs w:val="32"/>
        </w:rPr>
      </w:pPr>
      <w:r w:rsidRPr="009729C6">
        <w:rPr>
          <w:rFonts w:ascii="Simplified Arabic" w:hAnsi="Simplified Arabic" w:cs="Simplified Arabic"/>
          <w:sz w:val="32"/>
          <w:szCs w:val="32"/>
          <w:rtl/>
        </w:rPr>
        <w:t>من خلال عرض الدراسات السابقة، أهدف إلى تقديم رؤية شاملة حول الاستراتيجيات التي تم استخدامها في إدارة الأزمات، مثل القيادة التحويلية، والتخطيط للطوارئ، وإدارة المخاطر، ودورها في تعزيز قدرة المشاريع على التكيف وتحقيق الأهداف. كما أسعى إلى توضيح مدى تأثير هذه الاستراتيجيات على مختلف القطاعات، مثل القطاع الحكومي والإنشائي وقطاع المشاريع الصغيرة والمتوسطة، وتحديد نقاط القوة والضعف في كل دراسة، مما يساعد على فهم العناصر الأساسية التي يجب تطويرها لضمان نجاح المشاريع في ظل الظروف الطارئة</w:t>
      </w:r>
      <w:r w:rsidRPr="009729C6">
        <w:rPr>
          <w:rFonts w:ascii="Simplified Arabic" w:hAnsi="Simplified Arabic" w:cs="Simplified Arabic"/>
          <w:sz w:val="32"/>
          <w:szCs w:val="32"/>
        </w:rPr>
        <w:t>.</w:t>
      </w:r>
    </w:p>
    <w:p w14:paraId="0EED2C99" w14:textId="77777777" w:rsidR="009729C6" w:rsidRPr="009729C6" w:rsidRDefault="009729C6" w:rsidP="00027120">
      <w:pPr>
        <w:spacing w:line="276" w:lineRule="auto"/>
        <w:rPr>
          <w:rFonts w:ascii="Simplified Arabic" w:hAnsi="Simplified Arabic" w:cs="Simplified Arabic"/>
          <w:sz w:val="32"/>
          <w:szCs w:val="32"/>
        </w:rPr>
      </w:pPr>
      <w:r w:rsidRPr="009729C6">
        <w:rPr>
          <w:rFonts w:ascii="Simplified Arabic" w:hAnsi="Simplified Arabic" w:cs="Simplified Arabic"/>
          <w:sz w:val="32"/>
          <w:szCs w:val="32"/>
          <w:rtl/>
        </w:rPr>
        <w:t>أقوم أيضًا بتسليط الضوء على بعض الدراسات التي تناولت الأزمات في سياقات مختلفة، مثل دراسة تأثير جائحة</w:t>
      </w:r>
      <w:r w:rsidRPr="009729C6">
        <w:rPr>
          <w:rFonts w:ascii="Simplified Arabic" w:hAnsi="Simplified Arabic" w:cs="Simplified Arabic"/>
          <w:sz w:val="32"/>
          <w:szCs w:val="32"/>
        </w:rPr>
        <w:t xml:space="preserve"> COVID-19 </w:t>
      </w:r>
      <w:r w:rsidRPr="009729C6">
        <w:rPr>
          <w:rFonts w:ascii="Simplified Arabic" w:hAnsi="Simplified Arabic" w:cs="Simplified Arabic"/>
          <w:sz w:val="32"/>
          <w:szCs w:val="32"/>
          <w:rtl/>
        </w:rPr>
        <w:t xml:space="preserve">على المشاريع، والدروس المستفادة من تجارب المشاريع في التكيف مع هذه الأزمة. سيساعد هذا العرض في توضيح الجوانب التي </w:t>
      </w:r>
      <w:r w:rsidRPr="009729C6">
        <w:rPr>
          <w:rFonts w:ascii="Simplified Arabic" w:hAnsi="Simplified Arabic" w:cs="Simplified Arabic"/>
          <w:sz w:val="32"/>
          <w:szCs w:val="32"/>
          <w:rtl/>
        </w:rPr>
        <w:lastRenderedPageBreak/>
        <w:t>ركزت عليها الدراسات السابقة، مثل أهمية التكنولوجيا الرقمية، ودور القيادة في تحفيز الفرق، والاستراتيجيات الريادية في مواجهة الأزمات</w:t>
      </w:r>
      <w:r w:rsidRPr="009729C6">
        <w:rPr>
          <w:rFonts w:ascii="Simplified Arabic" w:hAnsi="Simplified Arabic" w:cs="Simplified Arabic"/>
          <w:sz w:val="32"/>
          <w:szCs w:val="32"/>
        </w:rPr>
        <w:t>.</w:t>
      </w:r>
    </w:p>
    <w:p w14:paraId="3BD4B111" w14:textId="77777777" w:rsidR="009729C6" w:rsidRPr="009729C6" w:rsidRDefault="009729C6" w:rsidP="00027120">
      <w:pPr>
        <w:spacing w:line="276" w:lineRule="auto"/>
        <w:rPr>
          <w:rFonts w:ascii="Simplified Arabic" w:hAnsi="Simplified Arabic" w:cs="Simplified Arabic"/>
          <w:sz w:val="32"/>
          <w:szCs w:val="32"/>
        </w:rPr>
      </w:pPr>
      <w:r w:rsidRPr="009729C6">
        <w:rPr>
          <w:rFonts w:ascii="Simplified Arabic" w:hAnsi="Simplified Arabic" w:cs="Simplified Arabic"/>
          <w:sz w:val="32"/>
          <w:szCs w:val="32"/>
          <w:rtl/>
        </w:rPr>
        <w:t>بناءً على تحليل هذه الدراسات، أهدف إلى وضع إطار نظري شامل يربط بين المتغيرات المدروسة، مما يدعم أهداف دراستي ويبرز الفجوات البحثية التي أسعى لسدها. أركز في هذا الفصل على استخراج النقاط الرئيسة التي يمكن أن تشكل الأساس لتطوير إطار عملي يساعد المؤسسات على تبني استراتيجيات أكثر فاعلية لإدارة المشاريع خلال الأزمات، ويحقق تكاملاً بين القيادة، والتخطيط الاستراتيجي، والتكنولوجيا، مما يساهم في رفع كفاءة المؤسسات وتعزيز مرونتها في مواجهة الأزمات المستقبلية</w:t>
      </w:r>
      <w:r w:rsidRPr="009729C6">
        <w:rPr>
          <w:rFonts w:ascii="Simplified Arabic" w:hAnsi="Simplified Arabic" w:cs="Simplified Arabic"/>
          <w:sz w:val="32"/>
          <w:szCs w:val="32"/>
        </w:rPr>
        <w:t>.</w:t>
      </w:r>
    </w:p>
    <w:p w14:paraId="6999A317" w14:textId="77777777" w:rsidR="009729C6" w:rsidRPr="009729C6" w:rsidRDefault="009729C6" w:rsidP="00027120">
      <w:pPr>
        <w:spacing w:line="276" w:lineRule="auto"/>
        <w:rPr>
          <w:rFonts w:ascii="Simplified Arabic" w:hAnsi="Simplified Arabic" w:cs="Simplified Arabic"/>
          <w:sz w:val="32"/>
          <w:szCs w:val="32"/>
        </w:rPr>
      </w:pPr>
      <w:r w:rsidRPr="009729C6">
        <w:rPr>
          <w:rFonts w:ascii="Simplified Arabic" w:hAnsi="Simplified Arabic" w:cs="Simplified Arabic"/>
          <w:sz w:val="32"/>
          <w:szCs w:val="32"/>
          <w:rtl/>
        </w:rPr>
        <w:t>باختصار، فإن هذا الفصل يُعد خطوة هامة في رحلتي البحثية، حيث يتيح لي فهم الوضع الحالي للأبحاث في هذا المجال، وتحديد النقاط التي سأبني عليها، لتقديم نموذج متكامل يساعد المؤسسات في إدارة مشاريعها بكفاءة عالية، حتى في ظل التحديات الاستثنائية</w:t>
      </w:r>
      <w:r w:rsidRPr="009729C6">
        <w:rPr>
          <w:rFonts w:ascii="Simplified Arabic" w:hAnsi="Simplified Arabic" w:cs="Simplified Arabic"/>
          <w:sz w:val="32"/>
          <w:szCs w:val="32"/>
        </w:rPr>
        <w:t>.</w:t>
      </w:r>
    </w:p>
    <w:p w14:paraId="417D31E7" w14:textId="77777777" w:rsidR="00F925D0" w:rsidRDefault="00F925D0" w:rsidP="00027120">
      <w:pPr>
        <w:spacing w:line="276" w:lineRule="auto"/>
        <w:rPr>
          <w:rFonts w:ascii="Simplified Arabic" w:hAnsi="Simplified Arabic" w:cs="Simplified Arabic"/>
          <w:sz w:val="32"/>
          <w:szCs w:val="32"/>
          <w:u w:val="single"/>
          <w:rtl/>
        </w:rPr>
      </w:pPr>
    </w:p>
    <w:p w14:paraId="01860241" w14:textId="77777777" w:rsidR="00027120" w:rsidRDefault="00027120" w:rsidP="00027120">
      <w:pPr>
        <w:spacing w:line="276" w:lineRule="auto"/>
        <w:rPr>
          <w:rFonts w:ascii="Simplified Arabic" w:hAnsi="Simplified Arabic" w:cs="Simplified Arabic"/>
          <w:sz w:val="32"/>
          <w:szCs w:val="32"/>
          <w:u w:val="single"/>
          <w:rtl/>
        </w:rPr>
      </w:pPr>
    </w:p>
    <w:p w14:paraId="67E27530" w14:textId="77777777" w:rsidR="00027120" w:rsidRDefault="00027120" w:rsidP="00027120">
      <w:pPr>
        <w:spacing w:line="276" w:lineRule="auto"/>
        <w:rPr>
          <w:rFonts w:ascii="Simplified Arabic" w:hAnsi="Simplified Arabic" w:cs="Simplified Arabic"/>
          <w:sz w:val="32"/>
          <w:szCs w:val="32"/>
          <w:u w:val="single"/>
          <w:rtl/>
        </w:rPr>
      </w:pPr>
    </w:p>
    <w:p w14:paraId="7BC0CCDA" w14:textId="77777777" w:rsidR="00027120" w:rsidRDefault="00027120" w:rsidP="00027120">
      <w:pPr>
        <w:spacing w:line="276" w:lineRule="auto"/>
        <w:rPr>
          <w:rFonts w:ascii="Simplified Arabic" w:hAnsi="Simplified Arabic" w:cs="Simplified Arabic"/>
          <w:sz w:val="32"/>
          <w:szCs w:val="32"/>
          <w:u w:val="single"/>
          <w:rtl/>
        </w:rPr>
      </w:pPr>
    </w:p>
    <w:p w14:paraId="786A5647" w14:textId="77777777" w:rsidR="00027120" w:rsidRDefault="00027120" w:rsidP="00027120">
      <w:pPr>
        <w:spacing w:line="276" w:lineRule="auto"/>
        <w:rPr>
          <w:rFonts w:ascii="Simplified Arabic" w:hAnsi="Simplified Arabic" w:cs="Simplified Arabic"/>
          <w:sz w:val="32"/>
          <w:szCs w:val="32"/>
          <w:u w:val="single"/>
          <w:rtl/>
        </w:rPr>
      </w:pPr>
    </w:p>
    <w:p w14:paraId="2D91D2F7" w14:textId="77777777" w:rsidR="00027120" w:rsidRDefault="00027120" w:rsidP="00027120">
      <w:pPr>
        <w:spacing w:line="276" w:lineRule="auto"/>
        <w:rPr>
          <w:rFonts w:ascii="Simplified Arabic" w:hAnsi="Simplified Arabic" w:cs="Simplified Arabic"/>
          <w:sz w:val="32"/>
          <w:szCs w:val="32"/>
          <w:u w:val="single"/>
          <w:rtl/>
        </w:rPr>
      </w:pPr>
    </w:p>
    <w:p w14:paraId="00877E5D" w14:textId="77777777" w:rsidR="00027120" w:rsidRDefault="00027120" w:rsidP="00027120">
      <w:pPr>
        <w:spacing w:line="276" w:lineRule="auto"/>
        <w:rPr>
          <w:rFonts w:ascii="Simplified Arabic" w:hAnsi="Simplified Arabic" w:cs="Simplified Arabic"/>
          <w:sz w:val="32"/>
          <w:szCs w:val="32"/>
          <w:u w:val="single"/>
          <w:rtl/>
        </w:rPr>
      </w:pPr>
    </w:p>
    <w:p w14:paraId="59A38070" w14:textId="77777777" w:rsidR="00027120" w:rsidRDefault="00027120" w:rsidP="00027120">
      <w:pPr>
        <w:spacing w:line="276" w:lineRule="auto"/>
        <w:rPr>
          <w:rFonts w:ascii="Simplified Arabic" w:hAnsi="Simplified Arabic" w:cs="Simplified Arabic"/>
          <w:sz w:val="32"/>
          <w:szCs w:val="32"/>
          <w:u w:val="single"/>
          <w:rtl/>
        </w:rPr>
      </w:pPr>
    </w:p>
    <w:p w14:paraId="740F4CD9" w14:textId="77777777" w:rsidR="00027120" w:rsidRPr="00CB16C2" w:rsidRDefault="00027120" w:rsidP="00027120">
      <w:pPr>
        <w:spacing w:line="276" w:lineRule="auto"/>
        <w:rPr>
          <w:rFonts w:ascii="Simplified Arabic" w:hAnsi="Simplified Arabic" w:cs="Simplified Arabic"/>
          <w:sz w:val="32"/>
          <w:szCs w:val="32"/>
          <w:u w:val="single"/>
          <w:rtl/>
        </w:rPr>
      </w:pPr>
    </w:p>
    <w:p w14:paraId="6F8A6CA3" w14:textId="33E540F2" w:rsidR="00F925D0" w:rsidRPr="006F412B" w:rsidRDefault="00F925D0" w:rsidP="00B766EE">
      <w:pPr>
        <w:spacing w:line="276" w:lineRule="auto"/>
        <w:outlineLvl w:val="1"/>
        <w:rPr>
          <w:rFonts w:ascii="Simplified Arabic" w:hAnsi="Simplified Arabic" w:cs="Simplified Arabic"/>
          <w:b/>
          <w:bCs/>
          <w:sz w:val="36"/>
          <w:szCs w:val="36"/>
          <w:u w:val="single"/>
          <w:rtl/>
        </w:rPr>
      </w:pPr>
      <w:bookmarkStart w:id="14" w:name="_Toc179512795"/>
      <w:r w:rsidRPr="006F412B">
        <w:rPr>
          <w:rFonts w:ascii="Simplified Arabic" w:hAnsi="Simplified Arabic" w:cs="Simplified Arabic"/>
          <w:b/>
          <w:bCs/>
          <w:sz w:val="36"/>
          <w:szCs w:val="36"/>
          <w:u w:val="single"/>
          <w:rtl/>
        </w:rPr>
        <w:lastRenderedPageBreak/>
        <w:t>-الدراسات السابقة</w:t>
      </w:r>
      <w:bookmarkEnd w:id="14"/>
    </w:p>
    <w:p w14:paraId="3EB33F7A" w14:textId="50F9E860" w:rsidR="00862335" w:rsidRPr="000E6323" w:rsidRDefault="00862335" w:rsidP="00027120">
      <w:pPr>
        <w:spacing w:line="276" w:lineRule="auto"/>
        <w:rPr>
          <w:rFonts w:ascii="Simplified Arabic" w:hAnsi="Simplified Arabic" w:cs="Simplified Arabic"/>
          <w:sz w:val="28"/>
          <w:szCs w:val="28"/>
        </w:rPr>
      </w:pPr>
      <w:r w:rsidRPr="006F412B">
        <w:rPr>
          <w:rFonts w:ascii="Simplified Arabic" w:hAnsi="Simplified Arabic" w:cs="Simplified Arabic"/>
          <w:b/>
          <w:bCs/>
          <w:sz w:val="32"/>
          <w:szCs w:val="32"/>
          <w:rtl/>
        </w:rPr>
        <w:t>دراسة: العبداللات، ديما شوقي عبدالغني، والشورة، محمد سليم خليف</w:t>
      </w:r>
      <w:r w:rsidRPr="006F412B">
        <w:rPr>
          <w:rFonts w:ascii="Simplified Arabic" w:hAnsi="Simplified Arabic" w:cs="Simplified Arabic"/>
          <w:b/>
          <w:bCs/>
          <w:sz w:val="32"/>
          <w:szCs w:val="32"/>
        </w:rPr>
        <w:t xml:space="preserve"> (2021)</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w:t>
      </w:r>
      <w:r w:rsidRPr="006F412B">
        <w:rPr>
          <w:rFonts w:ascii="Simplified Arabic" w:hAnsi="Simplified Arabic" w:cs="Simplified Arabic"/>
          <w:i/>
          <w:iCs/>
          <w:sz w:val="32"/>
          <w:szCs w:val="32"/>
          <w:rtl/>
        </w:rPr>
        <w:t>أثر الحاكمية الرشيدة في إدارة المشاريع: الدور المعدل للتخطيط لإدارة الأزمات في أمانة عمان الكبرى</w:t>
      </w:r>
      <w:r w:rsidRPr="006F412B">
        <w:rPr>
          <w:rFonts w:ascii="Simplified Arabic" w:hAnsi="Simplified Arabic" w:cs="Simplified Arabic"/>
          <w:i/>
          <w:iCs/>
          <w:sz w:val="32"/>
          <w:szCs w:val="32"/>
        </w:rPr>
        <w:t>"</w:t>
      </w:r>
      <w:r w:rsidRPr="006F412B">
        <w:rPr>
          <w:rFonts w:ascii="Simplified Arabic" w:hAnsi="Simplified Arabic" w:cs="Simplified Arabic"/>
          <w:sz w:val="32"/>
          <w:szCs w:val="32"/>
        </w:rPr>
        <w:br/>
      </w:r>
      <w:r w:rsidRPr="000E6323">
        <w:rPr>
          <w:rFonts w:ascii="Simplified Arabic" w:hAnsi="Simplified Arabic" w:cs="Simplified Arabic"/>
          <w:sz w:val="28"/>
          <w:szCs w:val="28"/>
          <w:rtl/>
        </w:rPr>
        <w:t>هدفت هذه الدراسة إلى تحليل أثر الحاكمية الرشيدة على إدارة المشاريع، مع التركيز على الدور المعدل الذي يلعبه التخطيط لإدارة الأزمات في نجاح المشاريع. تركزت الدراسة على أمانة عمان الكبرى، حيث تم اختيارها كحالة دراسية نظرًا لدورها المحوري في إدارة المشاريع الحضرية والتطويرية. استخدمت الدراسة المنهج الوصفي التحليلي لقياس تأثير الحاكمية الرشيدة من خلال عدة محاور رئيسية، تشمل الشفافية، والمساءلة، والمشاركة، والفعالية، وكيفية تأثيرها على القدرة المؤسسية على الاستجابة للأزمات</w:t>
      </w:r>
      <w:r w:rsidRPr="000E6323">
        <w:rPr>
          <w:rFonts w:ascii="Simplified Arabic" w:hAnsi="Simplified Arabic" w:cs="Simplified Arabic"/>
          <w:sz w:val="28"/>
          <w:szCs w:val="28"/>
        </w:rPr>
        <w:t>.</w:t>
      </w:r>
    </w:p>
    <w:p w14:paraId="7D970A40" w14:textId="77777777" w:rsidR="00862335" w:rsidRPr="000E6323" w:rsidRDefault="00862335" w:rsidP="00027120">
      <w:pPr>
        <w:spacing w:line="276" w:lineRule="auto"/>
        <w:rPr>
          <w:rFonts w:ascii="Simplified Arabic" w:hAnsi="Simplified Arabic" w:cs="Simplified Arabic"/>
          <w:sz w:val="28"/>
          <w:szCs w:val="28"/>
        </w:rPr>
      </w:pPr>
      <w:r w:rsidRPr="000E6323">
        <w:rPr>
          <w:rFonts w:ascii="Simplified Arabic" w:hAnsi="Simplified Arabic" w:cs="Simplified Arabic"/>
          <w:sz w:val="28"/>
          <w:szCs w:val="28"/>
          <w:rtl/>
        </w:rPr>
        <w:t>أظهرت النتائج أن هناك علاقة قوية بين تطبيق مبادئ الحاكمية الرشيدة ونجاح إدارة المشاريع، ولكن هذا التأثير يتعزز بشكل كبير عند وجود تخطيط فعّال لإدارة الأزمات، حيث يساعد التخطيط المسبق على التخفيف من تأثير الأزمات وتقليل الأضرار المحتملة. توصلت الدراسة إلى أن أمانة عمان الكبرى نجحت في تجاوز العديد من الأزمات من خلال تبني التخطيط الاستباقي والاعتماد على نظم الحاكمية، مما ساهم في تعزيز مرونة المشاريع. بناءً على هذه النتائج، أوصت الدراسة بضرورة دمج مبادئ الحاكمية الرشيدة في عمليات التخطيط لإدارة المشاريع، والتركيز على بناء خطط طوارئ تفاعلية تساهم في تحسين استجابة المشاريع للظروف الطارئة</w:t>
      </w:r>
      <w:r w:rsidRPr="000E6323">
        <w:rPr>
          <w:rFonts w:ascii="Simplified Arabic" w:hAnsi="Simplified Arabic" w:cs="Simplified Arabic"/>
          <w:sz w:val="28"/>
          <w:szCs w:val="28"/>
        </w:rPr>
        <w:t>.</w:t>
      </w:r>
    </w:p>
    <w:p w14:paraId="533E6AEE" w14:textId="31398BCC" w:rsidR="00862335" w:rsidRPr="000E6323" w:rsidRDefault="00862335" w:rsidP="00027120">
      <w:pPr>
        <w:spacing w:line="276" w:lineRule="auto"/>
        <w:rPr>
          <w:rFonts w:ascii="Simplified Arabic" w:hAnsi="Simplified Arabic" w:cs="Simplified Arabic"/>
          <w:sz w:val="28"/>
          <w:szCs w:val="28"/>
        </w:rPr>
      </w:pPr>
      <w:r w:rsidRPr="006F412B">
        <w:rPr>
          <w:rFonts w:ascii="Simplified Arabic" w:hAnsi="Simplified Arabic" w:cs="Simplified Arabic"/>
          <w:b/>
          <w:bCs/>
          <w:sz w:val="32"/>
          <w:szCs w:val="32"/>
          <w:rtl/>
        </w:rPr>
        <w:t>دراسة: موسى، محمد صبحي محمود، والخوالدة، خلدون حمدان</w:t>
      </w:r>
      <w:r w:rsidRPr="006F412B">
        <w:rPr>
          <w:rFonts w:ascii="Simplified Arabic" w:hAnsi="Simplified Arabic" w:cs="Simplified Arabic"/>
          <w:b/>
          <w:bCs/>
          <w:sz w:val="32"/>
          <w:szCs w:val="32"/>
        </w:rPr>
        <w:t xml:space="preserve"> (2020)</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w:t>
      </w:r>
      <w:r w:rsidRPr="006F412B">
        <w:rPr>
          <w:rFonts w:ascii="Simplified Arabic" w:hAnsi="Simplified Arabic" w:cs="Simplified Arabic"/>
          <w:i/>
          <w:iCs/>
          <w:sz w:val="32"/>
          <w:szCs w:val="32"/>
          <w:rtl/>
        </w:rPr>
        <w:t>أثر تبني التوجه الريادي في إدارة الأزمات في المشاريع الصغيرة والمتوسطة</w:t>
      </w:r>
      <w:r w:rsidRPr="006F412B">
        <w:rPr>
          <w:rFonts w:ascii="Simplified Arabic" w:hAnsi="Simplified Arabic" w:cs="Simplified Arabic"/>
          <w:i/>
          <w:iCs/>
          <w:sz w:val="32"/>
          <w:szCs w:val="32"/>
        </w:rPr>
        <w:t>"</w:t>
      </w:r>
      <w:r w:rsidRPr="006F412B">
        <w:rPr>
          <w:rFonts w:ascii="Simplified Arabic" w:hAnsi="Simplified Arabic" w:cs="Simplified Arabic"/>
          <w:sz w:val="32"/>
          <w:szCs w:val="32"/>
        </w:rPr>
        <w:br/>
      </w:r>
      <w:r w:rsidRPr="000E6323">
        <w:rPr>
          <w:rFonts w:ascii="Simplified Arabic" w:hAnsi="Simplified Arabic" w:cs="Simplified Arabic"/>
          <w:sz w:val="28"/>
          <w:szCs w:val="28"/>
          <w:rtl/>
        </w:rPr>
        <w:t>تناولت هذه الدراسة أثر تبني التوجه الريادي على إدارة الأزمات في المشاريع الصغيرة والمتوسطة، حيث هدفت إلى تحليل مدى قدرة المشاريع الصغيرة والمتوسطة على التكيف مع الأزمات من خلال تبني استراتيجيات ريادية، مثل الابتكار، والمخاطرة، والتوجه نحو الفرص. تم تنفيذ الدراسة على عينة من المشاريع الصغيرة والمتوسطة في الأردن، والتي تم اختيارها بناءً على تأثرها الكبير بجائحة</w:t>
      </w:r>
      <w:r w:rsidRPr="000E6323">
        <w:rPr>
          <w:rFonts w:ascii="Simplified Arabic" w:hAnsi="Simplified Arabic" w:cs="Simplified Arabic"/>
          <w:sz w:val="28"/>
          <w:szCs w:val="28"/>
        </w:rPr>
        <w:t xml:space="preserve"> </w:t>
      </w:r>
      <w:r w:rsidRPr="000E6323">
        <w:rPr>
          <w:rFonts w:ascii="Simplified Arabic" w:hAnsi="Simplified Arabic" w:cs="Simplified Arabic"/>
          <w:sz w:val="28"/>
          <w:szCs w:val="28"/>
        </w:rPr>
        <w:lastRenderedPageBreak/>
        <w:t xml:space="preserve">COVID-19. </w:t>
      </w:r>
      <w:r w:rsidRPr="000E6323">
        <w:rPr>
          <w:rFonts w:ascii="Simplified Arabic" w:hAnsi="Simplified Arabic" w:cs="Simplified Arabic"/>
          <w:sz w:val="28"/>
          <w:szCs w:val="28"/>
          <w:rtl/>
        </w:rPr>
        <w:t>استخدم الباحثون المنهج الوصفي التحليلي لتقييم أداء هذه المشاريع قبل وأثناء الأزمة، مع التركيز على دور الريادة في تعزيز مرونتها</w:t>
      </w:r>
      <w:r w:rsidRPr="000E6323">
        <w:rPr>
          <w:rFonts w:ascii="Simplified Arabic" w:hAnsi="Simplified Arabic" w:cs="Simplified Arabic"/>
          <w:sz w:val="28"/>
          <w:szCs w:val="28"/>
        </w:rPr>
        <w:t>.</w:t>
      </w:r>
    </w:p>
    <w:p w14:paraId="1C990D0C" w14:textId="77777777" w:rsidR="00862335" w:rsidRPr="000E6323" w:rsidRDefault="00862335" w:rsidP="00027120">
      <w:pPr>
        <w:spacing w:line="276" w:lineRule="auto"/>
        <w:rPr>
          <w:rFonts w:ascii="Simplified Arabic" w:hAnsi="Simplified Arabic" w:cs="Simplified Arabic"/>
          <w:sz w:val="28"/>
          <w:szCs w:val="28"/>
        </w:rPr>
      </w:pPr>
      <w:r w:rsidRPr="000E6323">
        <w:rPr>
          <w:rFonts w:ascii="Simplified Arabic" w:hAnsi="Simplified Arabic" w:cs="Simplified Arabic"/>
          <w:sz w:val="28"/>
          <w:szCs w:val="28"/>
          <w:rtl/>
        </w:rPr>
        <w:t>أظهرت النتائج أن المشاريع التي تبنت التوجه الريادي كانت أكثر قدرة على التكيف مع الأزمة، حيث تمكنت من تحديد الفرص الجديدة والاستفادة منها لتعويض الخسائر. وبيّنت الدراسة أن تبني الابتكار وتطوير منتجات جديدة ساهم في تحسين موقف هذه المشاريع في السوق، بينما أدى اعتماد استراتيجيات تقليدية إلى تعثر المشاريع الأخرى. بناءً على هذه النتائج، أوصت الدراسة بضرورة تشجيع المشاريع الصغيرة والمتوسطة على تبني التوجه الريادي من خلال توفير الدعم المالي والتدريب، وإشراكها في برامج ريادة الأعمال التي تساعد على بناء قدراتها في مواجهة الأزمات</w:t>
      </w:r>
      <w:r w:rsidRPr="000E6323">
        <w:rPr>
          <w:rFonts w:ascii="Simplified Arabic" w:hAnsi="Simplified Arabic" w:cs="Simplified Arabic"/>
          <w:sz w:val="28"/>
          <w:szCs w:val="28"/>
        </w:rPr>
        <w:t>.</w:t>
      </w:r>
    </w:p>
    <w:p w14:paraId="6861B55A" w14:textId="07B4E8C7" w:rsidR="00862335" w:rsidRPr="000E6323" w:rsidRDefault="00862335" w:rsidP="00027120">
      <w:pPr>
        <w:spacing w:line="276" w:lineRule="auto"/>
        <w:rPr>
          <w:rFonts w:ascii="Simplified Arabic" w:hAnsi="Simplified Arabic" w:cs="Simplified Arabic"/>
          <w:sz w:val="28"/>
          <w:szCs w:val="28"/>
        </w:rPr>
      </w:pPr>
      <w:r w:rsidRPr="006F412B">
        <w:rPr>
          <w:rFonts w:ascii="Simplified Arabic" w:hAnsi="Simplified Arabic" w:cs="Simplified Arabic"/>
          <w:b/>
          <w:bCs/>
          <w:sz w:val="32"/>
          <w:szCs w:val="32"/>
          <w:rtl/>
        </w:rPr>
        <w:t>دراسة: أرز، محمد مروان</w:t>
      </w:r>
      <w:r w:rsidRPr="006F412B">
        <w:rPr>
          <w:rFonts w:ascii="Simplified Arabic" w:hAnsi="Simplified Arabic" w:cs="Simplified Arabic"/>
          <w:b/>
          <w:bCs/>
          <w:sz w:val="32"/>
          <w:szCs w:val="32"/>
        </w:rPr>
        <w:t xml:space="preserve"> (2020)</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w:t>
      </w:r>
      <w:r w:rsidRPr="006F412B">
        <w:rPr>
          <w:rFonts w:ascii="Simplified Arabic" w:hAnsi="Simplified Arabic" w:cs="Simplified Arabic"/>
          <w:i/>
          <w:iCs/>
          <w:sz w:val="32"/>
          <w:szCs w:val="32"/>
          <w:rtl/>
        </w:rPr>
        <w:t>التسويق خلال الأزمات</w:t>
      </w:r>
      <w:r w:rsidRPr="006F412B">
        <w:rPr>
          <w:rFonts w:ascii="Simplified Arabic" w:hAnsi="Simplified Arabic" w:cs="Simplified Arabic"/>
          <w:i/>
          <w:iCs/>
          <w:sz w:val="32"/>
          <w:szCs w:val="32"/>
        </w:rPr>
        <w:t>"</w:t>
      </w:r>
      <w:r w:rsidRPr="006F412B">
        <w:rPr>
          <w:rFonts w:ascii="Simplified Arabic" w:hAnsi="Simplified Arabic" w:cs="Simplified Arabic"/>
          <w:sz w:val="32"/>
          <w:szCs w:val="32"/>
        </w:rPr>
        <w:br/>
      </w:r>
      <w:r w:rsidRPr="000E6323">
        <w:rPr>
          <w:rFonts w:ascii="Simplified Arabic" w:hAnsi="Simplified Arabic" w:cs="Simplified Arabic"/>
          <w:sz w:val="28"/>
          <w:szCs w:val="28"/>
          <w:rtl/>
        </w:rPr>
        <w:t>تناولت هذه الدراسة التسويق كعامل حاسم في الحفاظ على استمرارية المشاريع خلال الأزمات، وركزت على كيفية تأثير الأزمات، مثل جائحة</w:t>
      </w:r>
      <w:r w:rsidRPr="000E6323">
        <w:rPr>
          <w:rFonts w:ascii="Simplified Arabic" w:hAnsi="Simplified Arabic" w:cs="Simplified Arabic"/>
          <w:sz w:val="28"/>
          <w:szCs w:val="28"/>
        </w:rPr>
        <w:t xml:space="preserve"> COVID-19</w:t>
      </w:r>
      <w:r w:rsidRPr="000E6323">
        <w:rPr>
          <w:rFonts w:ascii="Simplified Arabic" w:hAnsi="Simplified Arabic" w:cs="Simplified Arabic"/>
          <w:sz w:val="28"/>
          <w:szCs w:val="28"/>
          <w:rtl/>
        </w:rPr>
        <w:t>، على سلوك المستهلك واستراتيجيات التسويق المستخدمة. هدفت الدراسة إلى استكشاف التكتيكات التسويقية التي تم تبنيها من قبل المؤسسات خلال الأزمات، وكيفية إعادة تشكيل الخطط التسويقية لتتوافق مع احتياجات المستهلكين في ظل الظروف الطارئة. استخدمت الدراسة المنهج الوصفي التحليلي، واعتمدت على تحليل مقارن بين استراتيجيات التسويق التقليدية والحديثة، مع عرض تجارب لشركات نجحت في الحفاظ على حصتها السوقية من خلال إعادة توجيه جهودها التسويقية</w:t>
      </w:r>
      <w:r w:rsidRPr="000E6323">
        <w:rPr>
          <w:rFonts w:ascii="Simplified Arabic" w:hAnsi="Simplified Arabic" w:cs="Simplified Arabic"/>
          <w:sz w:val="28"/>
          <w:szCs w:val="28"/>
        </w:rPr>
        <w:t>.</w:t>
      </w:r>
    </w:p>
    <w:p w14:paraId="201E7F9A" w14:textId="2CB3AE2C" w:rsidR="00862335" w:rsidRDefault="00862335" w:rsidP="00027120">
      <w:pPr>
        <w:spacing w:line="276" w:lineRule="auto"/>
        <w:rPr>
          <w:rFonts w:ascii="Simplified Arabic" w:hAnsi="Simplified Arabic" w:cs="Simplified Arabic"/>
          <w:sz w:val="28"/>
          <w:szCs w:val="28"/>
        </w:rPr>
      </w:pPr>
      <w:r w:rsidRPr="000E6323">
        <w:rPr>
          <w:rFonts w:ascii="Simplified Arabic" w:hAnsi="Simplified Arabic" w:cs="Simplified Arabic"/>
          <w:sz w:val="28"/>
          <w:szCs w:val="28"/>
          <w:rtl/>
        </w:rPr>
        <w:t>توصلت الدراسة إلى أن التسويق الرقمي والتواصل المباشر مع العملاء كانا من أهم العوامل التي ساهمت في نجاح الشركات خلال الأزمات، حيث ساعد استخدام القنوات الرقمية على تعزيز التواصل مع المستهلكين، وبناء علاقات طويلة الأمد، حتى في ظل القيود المفروضة. كما أن تقديم عروض وحملات تسويقية تتناسب مع الوضع الاقتصادي للمستهلكين ساعد على تعزيز ولائهم. أوصت الدراسة بضرورة التحول إلى التسويق الرقمي كاستراتيجية رئيسية خلال الأزمات، والاهتمام بفهم التغيرات في سلوك المستهلك وتلبية احتياجاته المتغيرة</w:t>
      </w:r>
      <w:r w:rsidRPr="000E6323">
        <w:rPr>
          <w:rFonts w:ascii="Simplified Arabic" w:hAnsi="Simplified Arabic" w:cs="Simplified Arabic"/>
          <w:sz w:val="28"/>
          <w:szCs w:val="28"/>
        </w:rPr>
        <w:t>.</w:t>
      </w:r>
    </w:p>
    <w:p w14:paraId="0726366B" w14:textId="52F1DB3F" w:rsidR="000E6323" w:rsidRPr="000E6323" w:rsidRDefault="000E6323" w:rsidP="00027120">
      <w:pPr>
        <w:spacing w:line="276" w:lineRule="auto"/>
        <w:rPr>
          <w:rFonts w:ascii="Simplified Arabic" w:hAnsi="Simplified Arabic" w:cs="Simplified Arabic"/>
          <w:sz w:val="28"/>
          <w:szCs w:val="28"/>
        </w:rPr>
      </w:pPr>
      <w:r w:rsidRPr="006F412B">
        <w:rPr>
          <w:rFonts w:ascii="Simplified Arabic" w:hAnsi="Simplified Arabic" w:cs="Simplified Arabic"/>
          <w:b/>
          <w:bCs/>
          <w:sz w:val="32"/>
          <w:szCs w:val="32"/>
          <w:rtl/>
        </w:rPr>
        <w:lastRenderedPageBreak/>
        <w:t>دراسة: المعاضيدي، أوس طلك مشعان، والقيسي، زهير جابر مشرف</w:t>
      </w:r>
      <w:r w:rsidRPr="006F412B">
        <w:rPr>
          <w:rFonts w:ascii="Simplified Arabic" w:hAnsi="Simplified Arabic" w:cs="Simplified Arabic"/>
          <w:b/>
          <w:bCs/>
          <w:sz w:val="32"/>
          <w:szCs w:val="32"/>
        </w:rPr>
        <w:t xml:space="preserve"> (2020)</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w:t>
      </w:r>
      <w:r w:rsidRPr="006F412B">
        <w:rPr>
          <w:rFonts w:ascii="Simplified Arabic" w:hAnsi="Simplified Arabic" w:cs="Simplified Arabic"/>
          <w:i/>
          <w:iCs/>
          <w:sz w:val="32"/>
          <w:szCs w:val="32"/>
          <w:rtl/>
        </w:rPr>
        <w:t>استراتيجيات إدارة الموارد المائية في محافظة الأنبار</w:t>
      </w:r>
      <w:r w:rsidRPr="006F412B">
        <w:rPr>
          <w:rFonts w:ascii="Simplified Arabic" w:hAnsi="Simplified Arabic" w:cs="Simplified Arabic"/>
          <w:i/>
          <w:iCs/>
          <w:sz w:val="32"/>
          <w:szCs w:val="32"/>
        </w:rPr>
        <w:t>"</w:t>
      </w:r>
      <w:r w:rsidRPr="000E6323">
        <w:rPr>
          <w:rFonts w:ascii="Simplified Arabic" w:hAnsi="Simplified Arabic" w:cs="Simplified Arabic"/>
          <w:sz w:val="28"/>
          <w:szCs w:val="28"/>
        </w:rPr>
        <w:br/>
      </w:r>
      <w:r w:rsidRPr="000E6323">
        <w:rPr>
          <w:rFonts w:ascii="Simplified Arabic" w:hAnsi="Simplified Arabic" w:cs="Simplified Arabic"/>
          <w:sz w:val="28"/>
          <w:szCs w:val="28"/>
          <w:rtl/>
        </w:rPr>
        <w:t>هدفت هذه الدراسة إلى تحليل استراتيجيات إدارة الموارد المائية في محافظة الأنبار، مع التركيز على التحديات التي تواجه هذه الاستراتيجيات في ظل الظروف البيئية والجغرافية المتغيرة. استخدمت الدراسة المنهج الوصفي التحليلي لدراسة الوضع المائي في المحافظة، بما في ذلك تحليل الوضع الحالي للموارد المائية، ومدى تأثير العوامل الطبيعية والبشرية عليها. كما تطرقت إلى استراتيجيات إدارة الموارد المائية التي تم تبنيها من قبل السلطات المحلية ومدى نجاحها في مواجهة التحديات المختلفة</w:t>
      </w:r>
      <w:r w:rsidRPr="000E6323">
        <w:rPr>
          <w:rFonts w:ascii="Simplified Arabic" w:hAnsi="Simplified Arabic" w:cs="Simplified Arabic"/>
          <w:sz w:val="28"/>
          <w:szCs w:val="28"/>
        </w:rPr>
        <w:t>.</w:t>
      </w:r>
    </w:p>
    <w:p w14:paraId="60024FA1" w14:textId="77777777" w:rsidR="000E6323" w:rsidRPr="000E6323" w:rsidRDefault="000E6323" w:rsidP="00027120">
      <w:pPr>
        <w:spacing w:line="276" w:lineRule="auto"/>
        <w:rPr>
          <w:rFonts w:ascii="Simplified Arabic" w:hAnsi="Simplified Arabic" w:cs="Simplified Arabic"/>
          <w:sz w:val="28"/>
          <w:szCs w:val="28"/>
        </w:rPr>
      </w:pPr>
      <w:r w:rsidRPr="000E6323">
        <w:rPr>
          <w:rFonts w:ascii="Simplified Arabic" w:hAnsi="Simplified Arabic" w:cs="Simplified Arabic"/>
          <w:sz w:val="28"/>
          <w:szCs w:val="28"/>
          <w:rtl/>
        </w:rPr>
        <w:t>أظهرت النتائج أن هناك نقصًا واضحًا في الموارد المائية نتيجة للتغيرات المناخية وزيادة الاستهلاك، مما أدى إلى اختلال التوازن بين العرض والطلب. كما بينت الدراسة أن الاستراتيجيات التقليدية لم تعد كافية لمواجهة هذه التحديات، مما يتطلب تطوير خطط طويلة الأجل تعتمد على استراتيجيات إدارة متكاملة تشمل تحسين كفاءة استخدام المياه، وتطوير بنية تحتية مائية أكثر استدامة. بناءً على هذه النتائج، أوصت الدراسة بضرورة تعزيز التعاون بين الجهات الحكومية والمجتمعات المحلية لتبني حلول مبتكرة تضمن استدامة الموارد المائية على المدى الطويل</w:t>
      </w:r>
      <w:r w:rsidRPr="000E6323">
        <w:rPr>
          <w:rFonts w:ascii="Simplified Arabic" w:hAnsi="Simplified Arabic" w:cs="Simplified Arabic"/>
          <w:sz w:val="28"/>
          <w:szCs w:val="28"/>
        </w:rPr>
        <w:t>.</w:t>
      </w:r>
    </w:p>
    <w:p w14:paraId="5888BA57" w14:textId="4252E1B3" w:rsidR="000E6323" w:rsidRPr="000E6323" w:rsidRDefault="000E6323" w:rsidP="00027120">
      <w:pPr>
        <w:spacing w:line="276" w:lineRule="auto"/>
        <w:rPr>
          <w:rFonts w:ascii="Simplified Arabic" w:hAnsi="Simplified Arabic" w:cs="Simplified Arabic"/>
          <w:sz w:val="28"/>
          <w:szCs w:val="28"/>
        </w:rPr>
      </w:pPr>
      <w:r w:rsidRPr="000E6323">
        <w:rPr>
          <w:rFonts w:ascii="Simplified Arabic" w:hAnsi="Simplified Arabic" w:cs="Simplified Arabic"/>
          <w:b/>
          <w:bCs/>
          <w:sz w:val="28"/>
          <w:szCs w:val="28"/>
        </w:rPr>
        <w:t xml:space="preserve"> </w:t>
      </w:r>
      <w:r w:rsidRPr="006F412B">
        <w:rPr>
          <w:rFonts w:ascii="Simplified Arabic" w:hAnsi="Simplified Arabic" w:cs="Simplified Arabic"/>
          <w:b/>
          <w:bCs/>
          <w:sz w:val="32"/>
          <w:szCs w:val="32"/>
          <w:rtl/>
        </w:rPr>
        <w:t>دراسة: الطبيب، عبدالسلام الجوادي عبدالسلام</w:t>
      </w:r>
      <w:r w:rsidRPr="006F412B">
        <w:rPr>
          <w:rFonts w:ascii="Simplified Arabic" w:hAnsi="Simplified Arabic" w:cs="Simplified Arabic"/>
          <w:b/>
          <w:bCs/>
          <w:sz w:val="32"/>
          <w:szCs w:val="32"/>
        </w:rPr>
        <w:t xml:space="preserve"> (2015)</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w:t>
      </w:r>
      <w:r w:rsidRPr="006F412B">
        <w:rPr>
          <w:rFonts w:ascii="Simplified Arabic" w:hAnsi="Simplified Arabic" w:cs="Simplified Arabic"/>
          <w:i/>
          <w:iCs/>
          <w:sz w:val="32"/>
          <w:szCs w:val="32"/>
          <w:rtl/>
        </w:rPr>
        <w:t>الأسس النظرية حول مفهوم الأزمة وإدارتها</w:t>
      </w:r>
      <w:r w:rsidRPr="006F412B">
        <w:rPr>
          <w:rFonts w:ascii="Simplified Arabic" w:hAnsi="Simplified Arabic" w:cs="Simplified Arabic"/>
          <w:i/>
          <w:iCs/>
          <w:sz w:val="32"/>
          <w:szCs w:val="32"/>
        </w:rPr>
        <w:t>"</w:t>
      </w:r>
      <w:r w:rsidRPr="006F412B">
        <w:rPr>
          <w:rFonts w:ascii="Simplified Arabic" w:hAnsi="Simplified Arabic" w:cs="Simplified Arabic"/>
          <w:sz w:val="32"/>
          <w:szCs w:val="32"/>
        </w:rPr>
        <w:br/>
      </w:r>
      <w:r w:rsidRPr="000E6323">
        <w:rPr>
          <w:rFonts w:ascii="Simplified Arabic" w:hAnsi="Simplified Arabic" w:cs="Simplified Arabic"/>
          <w:sz w:val="28"/>
          <w:szCs w:val="28"/>
          <w:rtl/>
        </w:rPr>
        <w:t>تناولت هذه الدراسة الأطر النظرية لمفهوم الأزمة وكيفية إدارتها، وركزت على تقديم تعريف شامل للأزمة، أنواع الأزمات، وأساليب التعامل معها. استعرضت الدراسة الأسس النظرية التي يعتمد عليها مفهوم إدارة الأزمات، مثل نظرية إدارة الصراع، ونظرية إدارة المخاطر، ونظرية التكيف، مع تحليل عميق لكل نظرية ومجالات تطبيقها. استخدمت الدراسة المنهج الوصفي التحليلي لتوضيح دور القيادة، والتخطيط، والتنسيق في إدارة الأزمات، بالإضافة إلى تحليل الاستراتيجيات المختلفة التي يمكن تبنيها وفقًا لطبيعة الأزمة ومرحلتها</w:t>
      </w:r>
      <w:r w:rsidRPr="000E6323">
        <w:rPr>
          <w:rFonts w:ascii="Simplified Arabic" w:hAnsi="Simplified Arabic" w:cs="Simplified Arabic"/>
          <w:sz w:val="28"/>
          <w:szCs w:val="28"/>
        </w:rPr>
        <w:t>.</w:t>
      </w:r>
    </w:p>
    <w:p w14:paraId="10619299" w14:textId="77777777" w:rsidR="000E6323" w:rsidRPr="000E6323" w:rsidRDefault="000E6323" w:rsidP="00027120">
      <w:pPr>
        <w:spacing w:line="276" w:lineRule="auto"/>
        <w:rPr>
          <w:rFonts w:ascii="Simplified Arabic" w:hAnsi="Simplified Arabic" w:cs="Simplified Arabic" w:hint="cs"/>
          <w:sz w:val="28"/>
          <w:szCs w:val="28"/>
          <w:rtl/>
          <w:lang w:bidi="ar-KW"/>
        </w:rPr>
      </w:pPr>
      <w:r w:rsidRPr="000E6323">
        <w:rPr>
          <w:rFonts w:ascii="Simplified Arabic" w:hAnsi="Simplified Arabic" w:cs="Simplified Arabic"/>
          <w:sz w:val="28"/>
          <w:szCs w:val="28"/>
          <w:rtl/>
        </w:rPr>
        <w:t xml:space="preserve">أظهرت النتائج أن فهم الأسس النظرية لإدارة الأزمات يساعد المؤسسات على تطوير استراتيجيات أكثر فاعلية للتعامل مع الأزمات، حيث بيّنت الدراسة أن القيادة الفعّالة تلعب دورًا رئيسيًا في نجاح إدارة الأزمات، وخاصة في مراحل الاستجابة والتعافي. كما أكدت الدراسة أن التخطيط المسبق وإدارة </w:t>
      </w:r>
      <w:r w:rsidRPr="000E6323">
        <w:rPr>
          <w:rFonts w:ascii="Simplified Arabic" w:hAnsi="Simplified Arabic" w:cs="Simplified Arabic"/>
          <w:sz w:val="28"/>
          <w:szCs w:val="28"/>
          <w:rtl/>
        </w:rPr>
        <w:lastRenderedPageBreak/>
        <w:t>المخاطر هما أساسان لتحقيق المرونة المؤسسية. بناءً على هذه النتائج، أوصت الدراسة بضرورة دمج هذه النظريات في الخطط الاستراتيجية للمؤسسات لتطوير القدرة على الاستجابة السريعة والتكيف مع الأزمات</w:t>
      </w:r>
      <w:r w:rsidRPr="000E6323">
        <w:rPr>
          <w:rFonts w:ascii="Simplified Arabic" w:hAnsi="Simplified Arabic" w:cs="Simplified Arabic"/>
          <w:sz w:val="28"/>
          <w:szCs w:val="28"/>
        </w:rPr>
        <w:t>.</w:t>
      </w:r>
    </w:p>
    <w:p w14:paraId="5BD6BEF9" w14:textId="00A96DD7" w:rsidR="000E6323" w:rsidRPr="000E6323" w:rsidRDefault="000E6323" w:rsidP="00027120">
      <w:pPr>
        <w:spacing w:line="276" w:lineRule="auto"/>
        <w:rPr>
          <w:rFonts w:ascii="Simplified Arabic" w:hAnsi="Simplified Arabic" w:cs="Simplified Arabic"/>
          <w:sz w:val="28"/>
          <w:szCs w:val="28"/>
        </w:rPr>
      </w:pPr>
      <w:r w:rsidRPr="000E6323">
        <w:rPr>
          <w:rFonts w:ascii="Simplified Arabic" w:hAnsi="Simplified Arabic" w:cs="Simplified Arabic"/>
          <w:b/>
          <w:bCs/>
          <w:sz w:val="28"/>
          <w:szCs w:val="28"/>
        </w:rPr>
        <w:t xml:space="preserve"> </w:t>
      </w:r>
      <w:r w:rsidRPr="006F412B">
        <w:rPr>
          <w:rFonts w:ascii="Simplified Arabic" w:hAnsi="Simplified Arabic" w:cs="Simplified Arabic"/>
          <w:b/>
          <w:bCs/>
          <w:sz w:val="32"/>
          <w:szCs w:val="32"/>
          <w:rtl/>
        </w:rPr>
        <w:t>دراسة: الهباشين، محمد عبدالله، والنسور، معاوية</w:t>
      </w:r>
      <w:r w:rsidRPr="006F412B">
        <w:rPr>
          <w:rFonts w:ascii="Simplified Arabic" w:hAnsi="Simplified Arabic" w:cs="Simplified Arabic"/>
          <w:b/>
          <w:bCs/>
          <w:sz w:val="32"/>
          <w:szCs w:val="32"/>
        </w:rPr>
        <w:t xml:space="preserve"> (2020)</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"Managing Risk in Public Transport in Jordan: Case Study Amman Bus Rapid Transit System"</w:t>
      </w:r>
      <w:r w:rsidRPr="006F412B">
        <w:rPr>
          <w:rFonts w:ascii="Simplified Arabic" w:hAnsi="Simplified Arabic" w:cs="Simplified Arabic"/>
          <w:sz w:val="32"/>
          <w:szCs w:val="32"/>
        </w:rPr>
        <w:br/>
      </w:r>
      <w:r w:rsidRPr="000E6323">
        <w:rPr>
          <w:rFonts w:ascii="Simplified Arabic" w:hAnsi="Simplified Arabic" w:cs="Simplified Arabic"/>
          <w:sz w:val="28"/>
          <w:szCs w:val="28"/>
          <w:rtl/>
        </w:rPr>
        <w:t>تناولت هذه الدراسة إدارة المخاطر في قطاع النقل العام في الأردن، مع التركيز على مشروع حافلات النقل السريع في عمان كنموذج تطبيقي. هدفت الدراسة إلى تحليل المخاطر التي تواجه هذا المشروع الضخم، مثل المخاطر المالية، والمخاطر البيئية، والمخاطر التشغيلية، بالإضافة إلى التحديات الاجتماعية التي واجهها المشروع من حيث القبول المجتمعي والتغيرات في أنماط التنقل. استخدمت الدراسة المنهج التحليلي لدراسة الحالة، واعتمدت على جمع البيانات من الجهات المعنية بالمشروع، بالإضافة إلى تحليل الوثائق الرسمية والتقارير الفنية</w:t>
      </w:r>
      <w:r w:rsidRPr="000E6323">
        <w:rPr>
          <w:rFonts w:ascii="Simplified Arabic" w:hAnsi="Simplified Arabic" w:cs="Simplified Arabic"/>
          <w:sz w:val="28"/>
          <w:szCs w:val="28"/>
        </w:rPr>
        <w:t>.</w:t>
      </w:r>
    </w:p>
    <w:p w14:paraId="58694054" w14:textId="77777777" w:rsidR="000E6323" w:rsidRDefault="000E6323" w:rsidP="00027120">
      <w:pPr>
        <w:spacing w:line="276" w:lineRule="auto"/>
        <w:rPr>
          <w:rFonts w:ascii="Simplified Arabic" w:hAnsi="Simplified Arabic" w:cs="Simplified Arabic"/>
          <w:sz w:val="28"/>
          <w:szCs w:val="28"/>
        </w:rPr>
      </w:pPr>
      <w:r w:rsidRPr="000E6323">
        <w:rPr>
          <w:rFonts w:ascii="Simplified Arabic" w:hAnsi="Simplified Arabic" w:cs="Simplified Arabic"/>
          <w:sz w:val="28"/>
          <w:szCs w:val="28"/>
          <w:rtl/>
        </w:rPr>
        <w:t>توصلت الدراسة إلى أن إدارة المخاطر بشكل فعّال يمكن أن تساهم في تحسين أداء المشروع، وتقليل التكاليف غير المتوقعة، وضمان تحقيق الأهداف ضمن الجدول الزمني المحدد. أوضحت الدراسة أن وجود خطة متكاملة لإدارة المخاطر، تشمل تحديد المخاطر المحتملة، وتقييمها، وتطوير استراتيجيات للحد منها، ساعد في تحسين كفاءة المشروع بشكل ملحوظ. بناءً على هذه النتائج، أوصت الدراسة بضرورة تطوير نظام متكامل لإدارة المخاطر يمكن تطبيقه على مشاريع النقل العام الأخرى، لضمان الاستفادة القصوى من الموارد المتاحة وتقليل المخاطر التشغيلية والمالية</w:t>
      </w:r>
      <w:r w:rsidRPr="000E6323">
        <w:rPr>
          <w:rFonts w:ascii="Simplified Arabic" w:hAnsi="Simplified Arabic" w:cs="Simplified Arabic"/>
          <w:sz w:val="28"/>
          <w:szCs w:val="28"/>
        </w:rPr>
        <w:t>.</w:t>
      </w:r>
    </w:p>
    <w:p w14:paraId="63E899B7" w14:textId="77777777" w:rsidR="006F412B" w:rsidRDefault="006F412B" w:rsidP="00027120">
      <w:pPr>
        <w:spacing w:line="276" w:lineRule="auto"/>
        <w:rPr>
          <w:rFonts w:ascii="Simplified Arabic" w:hAnsi="Simplified Arabic" w:cs="Simplified Arabic"/>
          <w:sz w:val="28"/>
          <w:szCs w:val="28"/>
          <w:rtl/>
        </w:rPr>
      </w:pPr>
    </w:p>
    <w:p w14:paraId="589FC89B" w14:textId="77777777" w:rsidR="00027120" w:rsidRDefault="00027120" w:rsidP="00027120">
      <w:pPr>
        <w:spacing w:line="276" w:lineRule="auto"/>
        <w:rPr>
          <w:rFonts w:ascii="Simplified Arabic" w:hAnsi="Simplified Arabic" w:cs="Simplified Arabic"/>
          <w:sz w:val="28"/>
          <w:szCs w:val="28"/>
          <w:rtl/>
        </w:rPr>
      </w:pPr>
    </w:p>
    <w:p w14:paraId="17A35F92" w14:textId="77777777" w:rsidR="00027120" w:rsidRDefault="00027120" w:rsidP="00027120">
      <w:pPr>
        <w:spacing w:line="276" w:lineRule="auto"/>
        <w:rPr>
          <w:rFonts w:ascii="Simplified Arabic" w:hAnsi="Simplified Arabic" w:cs="Simplified Arabic"/>
          <w:sz w:val="28"/>
          <w:szCs w:val="28"/>
        </w:rPr>
      </w:pPr>
    </w:p>
    <w:p w14:paraId="4609BB12" w14:textId="77777777" w:rsidR="006F412B" w:rsidRDefault="006F412B" w:rsidP="00027120">
      <w:pPr>
        <w:spacing w:line="276" w:lineRule="auto"/>
        <w:rPr>
          <w:rFonts w:ascii="Simplified Arabic" w:hAnsi="Simplified Arabic" w:cs="Simplified Arabic"/>
          <w:sz w:val="28"/>
          <w:szCs w:val="28"/>
          <w:rtl/>
        </w:rPr>
      </w:pPr>
    </w:p>
    <w:p w14:paraId="6FA93F43" w14:textId="7CC4DDDE" w:rsidR="000E6323" w:rsidRPr="000E6323" w:rsidRDefault="000E6323" w:rsidP="00027120">
      <w:pPr>
        <w:spacing w:line="276" w:lineRule="auto"/>
        <w:rPr>
          <w:rFonts w:ascii="Simplified Arabic" w:hAnsi="Simplified Arabic" w:cs="Simplified Arabic"/>
          <w:sz w:val="28"/>
          <w:szCs w:val="28"/>
        </w:rPr>
      </w:pPr>
      <w:r w:rsidRPr="006F412B">
        <w:rPr>
          <w:rFonts w:ascii="Simplified Arabic" w:hAnsi="Simplified Arabic" w:cs="Simplified Arabic"/>
          <w:b/>
          <w:bCs/>
          <w:sz w:val="32"/>
          <w:szCs w:val="32"/>
          <w:rtl/>
        </w:rPr>
        <w:lastRenderedPageBreak/>
        <w:t>دراسة: المجالي، محمد نور عبدالله إبراهيم، والليمون، علا حمود عبدالحفيظ</w:t>
      </w:r>
      <w:r w:rsidRPr="006F412B">
        <w:rPr>
          <w:rFonts w:ascii="Simplified Arabic" w:hAnsi="Simplified Arabic" w:cs="Simplified Arabic"/>
          <w:b/>
          <w:bCs/>
          <w:sz w:val="32"/>
          <w:szCs w:val="32"/>
        </w:rPr>
        <w:t xml:space="preserve"> (2021)</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"Studying the Factors Affecting COVID-19 Crisis Management in the Public Sector in Jordan: An Empirical Study"</w:t>
      </w:r>
      <w:r w:rsidRPr="006F412B">
        <w:rPr>
          <w:rFonts w:ascii="Simplified Arabic" w:hAnsi="Simplified Arabic" w:cs="Simplified Arabic"/>
          <w:sz w:val="32"/>
          <w:szCs w:val="32"/>
        </w:rPr>
        <w:br/>
      </w:r>
      <w:r w:rsidRPr="000E6323">
        <w:rPr>
          <w:rFonts w:ascii="Simplified Arabic" w:hAnsi="Simplified Arabic" w:cs="Simplified Arabic"/>
          <w:sz w:val="28"/>
          <w:szCs w:val="28"/>
          <w:rtl/>
        </w:rPr>
        <w:t>هدفت هذه الدراسة إلى دراسة العوامل المؤثرة على إدارة أزمة</w:t>
      </w:r>
      <w:r w:rsidRPr="000E6323">
        <w:rPr>
          <w:rFonts w:ascii="Simplified Arabic" w:hAnsi="Simplified Arabic" w:cs="Simplified Arabic"/>
          <w:sz w:val="28"/>
          <w:szCs w:val="28"/>
        </w:rPr>
        <w:t xml:space="preserve"> COVID-19 </w:t>
      </w:r>
      <w:r w:rsidRPr="000E6323">
        <w:rPr>
          <w:rFonts w:ascii="Simplified Arabic" w:hAnsi="Simplified Arabic" w:cs="Simplified Arabic"/>
          <w:sz w:val="28"/>
          <w:szCs w:val="28"/>
          <w:rtl/>
        </w:rPr>
        <w:t>في القطاع العام في الأردن، وذلك من خلال تقييم الاستراتيجيات التي تبنتها الجهات الحكومية لمواجهة الجائحة والتحديات التي واجهتها. اعتمدت الدراسة على المنهج الوصفي التحليلي لجمع البيانات من مختلف المؤسسات العامة في الأردن، وتحليل تأثير المتغيرات مثل القيادة، والتنسيق بين المؤسسات، والموارد المالية، والاتصالات، على فعالية إدارة الأزمة. استخدم الباحثون الاستبيانات كأداة رئيسية لجمع البيانات من 150 موظفًا في المؤسسات الحكومية الأردنية</w:t>
      </w:r>
      <w:r w:rsidRPr="000E6323">
        <w:rPr>
          <w:rFonts w:ascii="Simplified Arabic" w:hAnsi="Simplified Arabic" w:cs="Simplified Arabic"/>
          <w:sz w:val="28"/>
          <w:szCs w:val="28"/>
        </w:rPr>
        <w:t>.</w:t>
      </w:r>
    </w:p>
    <w:p w14:paraId="67CF9A7D" w14:textId="76B7AE2E" w:rsidR="006F412B" w:rsidRPr="00027120" w:rsidRDefault="000E6323" w:rsidP="00027120">
      <w:pPr>
        <w:spacing w:line="276" w:lineRule="auto"/>
        <w:rPr>
          <w:rFonts w:ascii="Simplified Arabic" w:hAnsi="Simplified Arabic" w:cs="Simplified Arabic"/>
          <w:sz w:val="28"/>
          <w:szCs w:val="28"/>
        </w:rPr>
      </w:pPr>
      <w:r w:rsidRPr="000E6323">
        <w:rPr>
          <w:rFonts w:ascii="Simplified Arabic" w:hAnsi="Simplified Arabic" w:cs="Simplified Arabic"/>
          <w:sz w:val="28"/>
          <w:szCs w:val="28"/>
          <w:rtl/>
        </w:rPr>
        <w:t>أظهرت النتائج أن هناك عدة عوامل رئيسية تؤثر على فعالية إدارة الأزمة في القطاع العام، منها القيادة الفعّالة، وتوافر الموارد المالية الكافية، ووجود نظام اتصالات فعال بين المؤسسات. كما بينت الدراسة أن التنسيق بين الجهات الحكومية ساهم بشكل كبير في تحسين الاستجابة للأزمة وتقليل الآثار السلبية للجائحة. أوصت الدراسة بضرورة تعزيز التعاون بين المؤسسات الحكومية، وتحسين قدرات القيادة، وتوفير الأدوات التكنولوجية اللازمة لدعم عملية اتخاذ القرار في الأزمات المستقبلية</w:t>
      </w:r>
      <w:r w:rsidRPr="000E6323">
        <w:rPr>
          <w:rFonts w:ascii="Simplified Arabic" w:hAnsi="Simplified Arabic" w:cs="Simplified Arabic"/>
          <w:sz w:val="28"/>
          <w:szCs w:val="28"/>
        </w:rPr>
        <w:t>.</w:t>
      </w:r>
    </w:p>
    <w:p w14:paraId="2CE5D7D1" w14:textId="4F1B5D1A" w:rsidR="000E6323" w:rsidRPr="000E6323" w:rsidRDefault="000E6323" w:rsidP="00027120">
      <w:pPr>
        <w:spacing w:line="276" w:lineRule="auto"/>
        <w:rPr>
          <w:rFonts w:ascii="Simplified Arabic" w:hAnsi="Simplified Arabic" w:cs="Simplified Arabic"/>
          <w:sz w:val="28"/>
          <w:szCs w:val="28"/>
        </w:rPr>
      </w:pPr>
      <w:r w:rsidRPr="006F412B">
        <w:rPr>
          <w:rFonts w:ascii="Simplified Arabic" w:hAnsi="Simplified Arabic" w:cs="Simplified Arabic"/>
          <w:b/>
          <w:bCs/>
          <w:sz w:val="32"/>
          <w:szCs w:val="32"/>
          <w:rtl/>
        </w:rPr>
        <w:t>دراسة: النواجي، هديل محمد سالم، وعربيات، عبدالله رضوان محمد</w:t>
      </w:r>
      <w:r w:rsidRPr="006F412B">
        <w:rPr>
          <w:rFonts w:ascii="Simplified Arabic" w:hAnsi="Simplified Arabic" w:cs="Simplified Arabic"/>
          <w:b/>
          <w:bCs/>
          <w:sz w:val="32"/>
          <w:szCs w:val="32"/>
        </w:rPr>
        <w:t xml:space="preserve"> (2024)</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w:t>
      </w:r>
      <w:r w:rsidRPr="006F412B">
        <w:rPr>
          <w:rFonts w:ascii="Simplified Arabic" w:hAnsi="Simplified Arabic" w:cs="Simplified Arabic"/>
          <w:i/>
          <w:iCs/>
          <w:sz w:val="32"/>
          <w:szCs w:val="32"/>
          <w:rtl/>
        </w:rPr>
        <w:t>أثر تطبيق الاستراتيجيات الريادية على أداء المشاريع: حالة دراسية المشاريع الإنشائية الحكومية في الأردن</w:t>
      </w:r>
      <w:r w:rsidRPr="006F412B">
        <w:rPr>
          <w:rFonts w:ascii="Simplified Arabic" w:hAnsi="Simplified Arabic" w:cs="Simplified Arabic"/>
          <w:i/>
          <w:iCs/>
          <w:sz w:val="32"/>
          <w:szCs w:val="32"/>
        </w:rPr>
        <w:t>"</w:t>
      </w:r>
      <w:r w:rsidRPr="006F412B">
        <w:rPr>
          <w:rFonts w:ascii="Simplified Arabic" w:hAnsi="Simplified Arabic" w:cs="Simplified Arabic"/>
          <w:sz w:val="32"/>
          <w:szCs w:val="32"/>
        </w:rPr>
        <w:br/>
      </w:r>
      <w:r w:rsidRPr="000E6323">
        <w:rPr>
          <w:rFonts w:ascii="Simplified Arabic" w:hAnsi="Simplified Arabic" w:cs="Simplified Arabic"/>
          <w:sz w:val="28"/>
          <w:szCs w:val="28"/>
          <w:rtl/>
        </w:rPr>
        <w:t>هدفت هذه الدراسة إلى تحليل تأثير تطبيق الاستراتيجيات الريادية على أداء المشاريع الإنشائية الحكومية في الأردن، حيث تم استخدام المنهج الوصفي التحليلي لدراسة العلاقة بين الابتكار والمخاطرة والقدرة على اقتناص الفرص، وكيفية تأثير هذه العوامل على نجاح المشاريع الإنشائية الحكومية. شملت عينة الدراسة 50 مشروعًا إنشائيًا في القطاع الحكومي، وتم جمع البيانات من خلال استبيانات موجهة إلى مديري المشاريع ومهندسيها</w:t>
      </w:r>
      <w:r w:rsidRPr="000E6323">
        <w:rPr>
          <w:rFonts w:ascii="Simplified Arabic" w:hAnsi="Simplified Arabic" w:cs="Simplified Arabic"/>
          <w:sz w:val="28"/>
          <w:szCs w:val="28"/>
        </w:rPr>
        <w:t>.</w:t>
      </w:r>
    </w:p>
    <w:p w14:paraId="3C720CE8" w14:textId="08347C16" w:rsidR="006F412B" w:rsidRPr="00027120" w:rsidRDefault="000E6323" w:rsidP="00027120">
      <w:pPr>
        <w:spacing w:line="276" w:lineRule="auto"/>
        <w:rPr>
          <w:rFonts w:ascii="Simplified Arabic" w:hAnsi="Simplified Arabic" w:cs="Simplified Arabic"/>
          <w:sz w:val="28"/>
          <w:szCs w:val="28"/>
        </w:rPr>
      </w:pPr>
      <w:r w:rsidRPr="000E6323">
        <w:rPr>
          <w:rFonts w:ascii="Simplified Arabic" w:hAnsi="Simplified Arabic" w:cs="Simplified Arabic"/>
          <w:sz w:val="28"/>
          <w:szCs w:val="28"/>
          <w:rtl/>
        </w:rPr>
        <w:t xml:space="preserve">أظهرت النتائج أن الاستراتيجيات الريادية، مثل تطوير تقنيات بناء مبتكرة، وتبني نظم عمل أكثر مرونة، ساهمت في تحسين أداء المشاريع بشكل ملحوظ، من حيث تحقيق الأهداف الزمنية والمالية، </w:t>
      </w:r>
      <w:r w:rsidRPr="000E6323">
        <w:rPr>
          <w:rFonts w:ascii="Simplified Arabic" w:hAnsi="Simplified Arabic" w:cs="Simplified Arabic"/>
          <w:sz w:val="28"/>
          <w:szCs w:val="28"/>
          <w:rtl/>
        </w:rPr>
        <w:lastRenderedPageBreak/>
        <w:t>والقدرة على التكيف مع التغيرات غير المتوقعة. كما بيّنت الدراسة أن المشاريع التي اعتمدت على الابتكار في الإدارة والتنفيذ كانت أكثر قدرة على التعامل مع التحديات المرتبطة بتأخيرات التنفيذ وزيادة التكلفة. أوصت الدراسة بضرورة تعزيز ثقافة الريادة في المؤسسات الحكومية وتقديم التدريب والدعم اللازمين لمديري المشاريع لتمكينهم من تبني هذه الاستراتيجيات بشكل فعّال</w:t>
      </w:r>
      <w:r w:rsidRPr="000E6323">
        <w:rPr>
          <w:rFonts w:ascii="Simplified Arabic" w:hAnsi="Simplified Arabic" w:cs="Simplified Arabic"/>
          <w:sz w:val="28"/>
          <w:szCs w:val="28"/>
        </w:rPr>
        <w:t>.</w:t>
      </w:r>
    </w:p>
    <w:p w14:paraId="4B0B809E" w14:textId="44423EDA" w:rsidR="000E6323" w:rsidRPr="000E6323" w:rsidRDefault="000E6323" w:rsidP="00027120">
      <w:pPr>
        <w:spacing w:line="276" w:lineRule="auto"/>
        <w:rPr>
          <w:rFonts w:ascii="Simplified Arabic" w:hAnsi="Simplified Arabic" w:cs="Simplified Arabic"/>
          <w:sz w:val="28"/>
          <w:szCs w:val="28"/>
        </w:rPr>
      </w:pPr>
      <w:r w:rsidRPr="006F412B">
        <w:rPr>
          <w:rFonts w:ascii="Simplified Arabic" w:hAnsi="Simplified Arabic" w:cs="Simplified Arabic"/>
          <w:b/>
          <w:bCs/>
          <w:sz w:val="32"/>
          <w:szCs w:val="32"/>
          <w:rtl/>
        </w:rPr>
        <w:t>دراسة: الظفيري، محمد نايف فرحان، والشورة، عبدالله أحمد سليمان</w:t>
      </w:r>
      <w:r w:rsidRPr="006F412B">
        <w:rPr>
          <w:rFonts w:ascii="Simplified Arabic" w:hAnsi="Simplified Arabic" w:cs="Simplified Arabic"/>
          <w:b/>
          <w:bCs/>
          <w:sz w:val="32"/>
          <w:szCs w:val="32"/>
        </w:rPr>
        <w:t xml:space="preserve"> (2021)</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w:t>
      </w:r>
      <w:r w:rsidRPr="006F412B">
        <w:rPr>
          <w:rFonts w:ascii="Simplified Arabic" w:hAnsi="Simplified Arabic" w:cs="Simplified Arabic"/>
          <w:i/>
          <w:iCs/>
          <w:sz w:val="32"/>
          <w:szCs w:val="32"/>
          <w:rtl/>
        </w:rPr>
        <w:t>أثر التآزر الاستراتيجي في إدارة المشاريع: الدور الوسيط للتمكين في شركة نفط الكويت</w:t>
      </w:r>
      <w:r w:rsidRPr="006F412B">
        <w:rPr>
          <w:rFonts w:ascii="Simplified Arabic" w:hAnsi="Simplified Arabic" w:cs="Simplified Arabic"/>
          <w:i/>
          <w:iCs/>
          <w:sz w:val="32"/>
          <w:szCs w:val="32"/>
        </w:rPr>
        <w:t>"</w:t>
      </w:r>
      <w:r w:rsidRPr="006F412B">
        <w:rPr>
          <w:rFonts w:ascii="Simplified Arabic" w:hAnsi="Simplified Arabic" w:cs="Simplified Arabic"/>
          <w:sz w:val="32"/>
          <w:szCs w:val="32"/>
        </w:rPr>
        <w:br/>
      </w:r>
      <w:r w:rsidRPr="000E6323">
        <w:rPr>
          <w:rFonts w:ascii="Simplified Arabic" w:hAnsi="Simplified Arabic" w:cs="Simplified Arabic"/>
          <w:sz w:val="28"/>
          <w:szCs w:val="28"/>
          <w:rtl/>
        </w:rPr>
        <w:t>هدفت هذه الدراسة إلى تحليل أثر التآزر الاستراتيجي على إدارة المشاريع في شركة نفط الكويت، مع التركيز على الدور الوسيط لتمكين الموظفين في تعزيز كفاءة وفعالية إدارة المشاريع. استخدمت الدراسة المنهج الوصفي التحليلي، واعتمدت على جمع البيانات من خلال استبيانات وزعت على 200 موظف في شركة نفط الكويت. تم قياس متغيرات مثل التآزر الاستراتيجي، وتمكين الموظفين، وأداء المشاريع</w:t>
      </w:r>
      <w:r w:rsidRPr="000E6323">
        <w:rPr>
          <w:rFonts w:ascii="Simplified Arabic" w:hAnsi="Simplified Arabic" w:cs="Simplified Arabic"/>
          <w:sz w:val="28"/>
          <w:szCs w:val="28"/>
        </w:rPr>
        <w:t>.</w:t>
      </w:r>
    </w:p>
    <w:p w14:paraId="1352042B" w14:textId="77777777" w:rsidR="000E6323" w:rsidRPr="000E6323" w:rsidRDefault="000E6323" w:rsidP="00027120">
      <w:pPr>
        <w:spacing w:line="276" w:lineRule="auto"/>
        <w:rPr>
          <w:rFonts w:ascii="Simplified Arabic" w:hAnsi="Simplified Arabic" w:cs="Simplified Arabic"/>
          <w:sz w:val="28"/>
          <w:szCs w:val="28"/>
        </w:rPr>
      </w:pPr>
      <w:r w:rsidRPr="000E6323">
        <w:rPr>
          <w:rFonts w:ascii="Simplified Arabic" w:hAnsi="Simplified Arabic" w:cs="Simplified Arabic"/>
          <w:sz w:val="28"/>
          <w:szCs w:val="28"/>
          <w:rtl/>
        </w:rPr>
        <w:t>أظهرت النتائج أن التآزر الاستراتيجي بين الإدارات المختلفة في الشركة له تأثير إيجابي على نجاح إدارة المشاريع، حيث يؤدي إلى تحسين التنسيق والتعاون بين الفرق، مما يساهم في تحقيق الأهداف بفاعلية أكبر. كما بيّنت الدراسة أن تمكين الموظفين يلعب دورًا وسيطًا هامًا في هذه العلاقة، حيث أن زيادة مستوى التمكين يزيد من قدرة الموظفين على اتخاذ القرارات المناسبة والمساهمة بشكل فعّال في حل المشكلات التي تواجه المشاريع. أوصت الدراسة بضرورة تعزيز بيئة عمل داعمة للتمكين وتطوير برامج لزيادة التآزر بين الإدارات المختلفة في الشركة</w:t>
      </w:r>
      <w:r w:rsidRPr="000E6323">
        <w:rPr>
          <w:rFonts w:ascii="Simplified Arabic" w:hAnsi="Simplified Arabic" w:cs="Simplified Arabic"/>
          <w:sz w:val="28"/>
          <w:szCs w:val="28"/>
        </w:rPr>
        <w:t>.</w:t>
      </w:r>
    </w:p>
    <w:p w14:paraId="187D2F7B" w14:textId="51B2C987" w:rsidR="000E6323" w:rsidRPr="000E6323" w:rsidRDefault="000E6323" w:rsidP="00027120">
      <w:pPr>
        <w:spacing w:line="276" w:lineRule="auto"/>
        <w:rPr>
          <w:rFonts w:ascii="Simplified Arabic" w:hAnsi="Simplified Arabic" w:cs="Simplified Arabic"/>
          <w:sz w:val="28"/>
          <w:szCs w:val="28"/>
        </w:rPr>
      </w:pPr>
      <w:r w:rsidRPr="000E6323">
        <w:rPr>
          <w:rFonts w:ascii="Simplified Arabic" w:hAnsi="Simplified Arabic" w:cs="Simplified Arabic"/>
          <w:b/>
          <w:bCs/>
          <w:sz w:val="28"/>
          <w:szCs w:val="28"/>
        </w:rPr>
        <w:t xml:space="preserve"> </w:t>
      </w:r>
      <w:r w:rsidRPr="006F412B">
        <w:rPr>
          <w:rFonts w:ascii="Simplified Arabic" w:hAnsi="Simplified Arabic" w:cs="Simplified Arabic"/>
          <w:b/>
          <w:bCs/>
          <w:sz w:val="32"/>
          <w:szCs w:val="32"/>
          <w:rtl/>
        </w:rPr>
        <w:t>دراسة: حمادة، أحمد، وعيسو، بشوان</w:t>
      </w:r>
      <w:r w:rsidRPr="006F412B">
        <w:rPr>
          <w:rFonts w:ascii="Simplified Arabic" w:hAnsi="Simplified Arabic" w:cs="Simplified Arabic"/>
          <w:b/>
          <w:bCs/>
          <w:sz w:val="32"/>
          <w:szCs w:val="32"/>
        </w:rPr>
        <w:t xml:space="preserve"> (2024)</w:t>
      </w:r>
      <w:r w:rsidRPr="006F412B">
        <w:rPr>
          <w:rFonts w:ascii="Simplified Arabic" w:hAnsi="Simplified Arabic" w:cs="Simplified Arabic"/>
          <w:sz w:val="32"/>
          <w:szCs w:val="32"/>
        </w:rPr>
        <w:br/>
      </w:r>
      <w:r w:rsidRPr="006F412B">
        <w:rPr>
          <w:rFonts w:ascii="Simplified Arabic" w:hAnsi="Simplified Arabic" w:cs="Simplified Arabic"/>
          <w:b/>
          <w:bCs/>
          <w:sz w:val="32"/>
          <w:szCs w:val="32"/>
          <w:rtl/>
        </w:rPr>
        <w:t>بعنوان</w:t>
      </w:r>
      <w:r w:rsidRPr="006F412B">
        <w:rPr>
          <w:rFonts w:ascii="Simplified Arabic" w:hAnsi="Simplified Arabic" w:cs="Simplified Arabic"/>
          <w:b/>
          <w:bCs/>
          <w:sz w:val="32"/>
          <w:szCs w:val="32"/>
        </w:rPr>
        <w:t>:</w:t>
      </w:r>
      <w:r w:rsidRPr="006F412B">
        <w:rPr>
          <w:rFonts w:ascii="Simplified Arabic" w:hAnsi="Simplified Arabic" w:cs="Simplified Arabic"/>
          <w:sz w:val="32"/>
          <w:szCs w:val="32"/>
        </w:rPr>
        <w:t xml:space="preserve"> </w:t>
      </w:r>
      <w:r w:rsidRPr="006F412B">
        <w:rPr>
          <w:rFonts w:ascii="Simplified Arabic" w:hAnsi="Simplified Arabic" w:cs="Simplified Arabic"/>
          <w:i/>
          <w:iCs/>
          <w:sz w:val="32"/>
          <w:szCs w:val="32"/>
        </w:rPr>
        <w:t>"</w:t>
      </w:r>
      <w:r w:rsidRPr="006F412B">
        <w:rPr>
          <w:rFonts w:ascii="Simplified Arabic" w:hAnsi="Simplified Arabic" w:cs="Simplified Arabic"/>
          <w:i/>
          <w:iCs/>
          <w:sz w:val="32"/>
          <w:szCs w:val="32"/>
          <w:rtl/>
        </w:rPr>
        <w:t>استراتيجية بناء علاقات العملاء وتأثيرها على إدارة المشاريع الصغيرة: دراسة تطبيقية على مشاريع السوريين في غازي عينتاب</w:t>
      </w:r>
      <w:r w:rsidRPr="006F412B">
        <w:rPr>
          <w:rFonts w:ascii="Simplified Arabic" w:hAnsi="Simplified Arabic" w:cs="Simplified Arabic"/>
          <w:i/>
          <w:iCs/>
          <w:sz w:val="32"/>
          <w:szCs w:val="32"/>
        </w:rPr>
        <w:t>"</w:t>
      </w:r>
      <w:r w:rsidRPr="000E6323">
        <w:rPr>
          <w:rFonts w:ascii="Simplified Arabic" w:hAnsi="Simplified Arabic" w:cs="Simplified Arabic"/>
          <w:sz w:val="28"/>
          <w:szCs w:val="28"/>
        </w:rPr>
        <w:br/>
      </w:r>
      <w:r w:rsidRPr="000E6323">
        <w:rPr>
          <w:rFonts w:ascii="Simplified Arabic" w:hAnsi="Simplified Arabic" w:cs="Simplified Arabic"/>
          <w:sz w:val="28"/>
          <w:szCs w:val="28"/>
          <w:rtl/>
        </w:rPr>
        <w:t xml:space="preserve">تناولت هذه الدراسة تأثير استراتيجيات بناء علاقات العملاء على نجاح إدارة المشاريع الصغيرة، مع التركيز على المشاريع الصغيرة المملوكة من قبل السوريين في مدينة غازي عينتاب، تركيا. استخدمت الدراسة المنهج الوصفي التحليلي لتحليل استراتيجيات بناء العلاقات، مثل التواصل المباشر، وتقديم الدعم المستمر، وتحقيق رضا العملاء، وتأثير هذه الاستراتيجيات على استمرارية المشاريع وتحقيق </w:t>
      </w:r>
      <w:r w:rsidRPr="000E6323">
        <w:rPr>
          <w:rFonts w:ascii="Simplified Arabic" w:hAnsi="Simplified Arabic" w:cs="Simplified Arabic"/>
          <w:sz w:val="28"/>
          <w:szCs w:val="28"/>
          <w:rtl/>
        </w:rPr>
        <w:lastRenderedPageBreak/>
        <w:t>الربحية. شملت عينة الدراسة 60 مشروعًا صغيرًا، وتم جمع البيانات من خلال مقابلات واستبيانات مع أصحاب المشاريع</w:t>
      </w:r>
      <w:r w:rsidRPr="000E6323">
        <w:rPr>
          <w:rFonts w:ascii="Simplified Arabic" w:hAnsi="Simplified Arabic" w:cs="Simplified Arabic"/>
          <w:sz w:val="28"/>
          <w:szCs w:val="28"/>
        </w:rPr>
        <w:t>.</w:t>
      </w:r>
    </w:p>
    <w:p w14:paraId="15934473" w14:textId="77777777" w:rsidR="000E6323" w:rsidRPr="000E6323" w:rsidRDefault="000E6323" w:rsidP="00027120">
      <w:pPr>
        <w:spacing w:line="276" w:lineRule="auto"/>
        <w:rPr>
          <w:rFonts w:ascii="Simplified Arabic" w:hAnsi="Simplified Arabic" w:cs="Simplified Arabic"/>
          <w:sz w:val="28"/>
          <w:szCs w:val="28"/>
        </w:rPr>
      </w:pPr>
      <w:r w:rsidRPr="000E6323">
        <w:rPr>
          <w:rFonts w:ascii="Simplified Arabic" w:hAnsi="Simplified Arabic" w:cs="Simplified Arabic"/>
          <w:sz w:val="28"/>
          <w:szCs w:val="28"/>
          <w:rtl/>
        </w:rPr>
        <w:t>أظهرت النتائج أن المشاريع التي اعتمدت على بناء علاقات قوية مع العملاء كانت أكثر قدرة على الاستمرار والنمو، حيث ساعدت هذه الاستراتيجيات في تعزيز ثقة العملاء، وزيادة الولاء، مما ساهم في تحقيق نتائج إيجابية على مستوى المبيعات والاستقرار المالي. كما بيّنت الدراسة أن الدعم المستمر والتواصل الفعّال مع العملاء كانا من العوامل الأساسية التي ساهمت في نجاح هذه المشاريع في بيئة تتسم بالتحديات الاقتصادية والاجتماعية. أوصت الدراسة بضرورة أن تركز المشاريع الصغيرة على بناء علاقات طويلة الأمد مع العملاء من خلال توفير تجارب فريدة وخدمات مخصصة</w:t>
      </w:r>
      <w:r w:rsidRPr="000E6323">
        <w:rPr>
          <w:rFonts w:ascii="Simplified Arabic" w:hAnsi="Simplified Arabic" w:cs="Simplified Arabic"/>
          <w:sz w:val="28"/>
          <w:szCs w:val="28"/>
        </w:rPr>
        <w:t>.</w:t>
      </w:r>
    </w:p>
    <w:p w14:paraId="15377E63" w14:textId="77777777" w:rsidR="000E6323" w:rsidRPr="000E6323" w:rsidRDefault="000E6323" w:rsidP="00027120">
      <w:pPr>
        <w:spacing w:line="276" w:lineRule="auto"/>
        <w:rPr>
          <w:rFonts w:ascii="Simplified Arabic" w:hAnsi="Simplified Arabic" w:cs="Simplified Arabic"/>
          <w:sz w:val="28"/>
          <w:szCs w:val="28"/>
        </w:rPr>
      </w:pPr>
    </w:p>
    <w:p w14:paraId="4515AEFD" w14:textId="77777777" w:rsidR="00862335" w:rsidRPr="00862335" w:rsidRDefault="00862335" w:rsidP="00027120">
      <w:pPr>
        <w:spacing w:line="276" w:lineRule="auto"/>
        <w:ind w:left="720"/>
        <w:rPr>
          <w:rFonts w:ascii="Simplified Arabic" w:hAnsi="Simplified Arabic" w:cs="Simplified Arabic"/>
          <w:sz w:val="28"/>
          <w:szCs w:val="28"/>
        </w:rPr>
      </w:pPr>
    </w:p>
    <w:p w14:paraId="02586BC7" w14:textId="77777777" w:rsidR="00F925D0" w:rsidRDefault="00F925D0" w:rsidP="00027120">
      <w:pPr>
        <w:spacing w:line="276" w:lineRule="auto"/>
        <w:rPr>
          <w:rFonts w:ascii="Simplified Arabic" w:hAnsi="Simplified Arabic" w:cs="Simplified Arabic"/>
          <w:sz w:val="28"/>
          <w:szCs w:val="28"/>
          <w:rtl/>
        </w:rPr>
      </w:pPr>
    </w:p>
    <w:p w14:paraId="52223006" w14:textId="77777777" w:rsidR="00862335" w:rsidRDefault="00862335" w:rsidP="00027120">
      <w:pPr>
        <w:spacing w:line="276" w:lineRule="auto"/>
        <w:rPr>
          <w:rFonts w:ascii="Simplified Arabic" w:hAnsi="Simplified Arabic" w:cs="Simplified Arabic"/>
          <w:sz w:val="28"/>
          <w:szCs w:val="28"/>
          <w:rtl/>
        </w:rPr>
      </w:pPr>
    </w:p>
    <w:p w14:paraId="02BA4E2B" w14:textId="77777777" w:rsidR="00862335" w:rsidRDefault="00862335" w:rsidP="00027120">
      <w:pPr>
        <w:spacing w:line="276" w:lineRule="auto"/>
        <w:rPr>
          <w:rFonts w:ascii="Simplified Arabic" w:hAnsi="Simplified Arabic" w:cs="Simplified Arabic"/>
          <w:sz w:val="28"/>
          <w:szCs w:val="28"/>
          <w:rtl/>
        </w:rPr>
      </w:pPr>
    </w:p>
    <w:p w14:paraId="27975FD5" w14:textId="77777777" w:rsidR="00862335" w:rsidRDefault="00862335" w:rsidP="00027120">
      <w:pPr>
        <w:spacing w:line="276" w:lineRule="auto"/>
        <w:rPr>
          <w:rFonts w:ascii="Simplified Arabic" w:hAnsi="Simplified Arabic" w:cs="Simplified Arabic"/>
          <w:sz w:val="28"/>
          <w:szCs w:val="28"/>
          <w:rtl/>
        </w:rPr>
      </w:pPr>
    </w:p>
    <w:p w14:paraId="5323F119" w14:textId="77777777" w:rsidR="00862335" w:rsidRPr="00862335" w:rsidRDefault="00862335" w:rsidP="00027120">
      <w:pPr>
        <w:spacing w:line="276" w:lineRule="auto"/>
        <w:rPr>
          <w:rFonts w:ascii="Simplified Arabic" w:hAnsi="Simplified Arabic" w:cs="Simplified Arabic"/>
          <w:sz w:val="28"/>
          <w:szCs w:val="28"/>
          <w:rtl/>
        </w:rPr>
      </w:pPr>
    </w:p>
    <w:p w14:paraId="6EDADA1E" w14:textId="77777777" w:rsidR="00F925D0" w:rsidRDefault="00F925D0" w:rsidP="00027120">
      <w:pPr>
        <w:spacing w:line="276" w:lineRule="auto"/>
        <w:rPr>
          <w:rFonts w:ascii="Simplified Arabic" w:hAnsi="Simplified Arabic" w:cs="Simplified Arabic"/>
          <w:sz w:val="32"/>
          <w:szCs w:val="32"/>
          <w:u w:val="single"/>
          <w:rtl/>
        </w:rPr>
      </w:pPr>
    </w:p>
    <w:p w14:paraId="07164EEA" w14:textId="77777777" w:rsidR="00027120" w:rsidRDefault="00027120" w:rsidP="00027120">
      <w:pPr>
        <w:spacing w:line="276" w:lineRule="auto"/>
        <w:rPr>
          <w:rFonts w:ascii="Simplified Arabic" w:hAnsi="Simplified Arabic" w:cs="Simplified Arabic"/>
          <w:sz w:val="32"/>
          <w:szCs w:val="32"/>
          <w:u w:val="single"/>
          <w:rtl/>
        </w:rPr>
      </w:pPr>
    </w:p>
    <w:p w14:paraId="4A6352F9" w14:textId="77777777" w:rsidR="00027120" w:rsidRDefault="00027120" w:rsidP="00027120">
      <w:pPr>
        <w:spacing w:line="276" w:lineRule="auto"/>
        <w:rPr>
          <w:rFonts w:ascii="Simplified Arabic" w:hAnsi="Simplified Arabic" w:cs="Simplified Arabic"/>
          <w:sz w:val="32"/>
          <w:szCs w:val="32"/>
          <w:u w:val="single"/>
          <w:rtl/>
        </w:rPr>
      </w:pPr>
    </w:p>
    <w:p w14:paraId="56E7E6BB" w14:textId="77777777" w:rsidR="00027120" w:rsidRDefault="00027120" w:rsidP="00027120">
      <w:pPr>
        <w:spacing w:line="276" w:lineRule="auto"/>
        <w:rPr>
          <w:rFonts w:ascii="Simplified Arabic" w:hAnsi="Simplified Arabic" w:cs="Simplified Arabic"/>
          <w:sz w:val="32"/>
          <w:szCs w:val="32"/>
          <w:u w:val="single"/>
          <w:rtl/>
        </w:rPr>
      </w:pPr>
    </w:p>
    <w:p w14:paraId="15EACC00" w14:textId="77777777" w:rsidR="00027120" w:rsidRDefault="00027120" w:rsidP="00027120">
      <w:pPr>
        <w:spacing w:line="276" w:lineRule="auto"/>
        <w:rPr>
          <w:rFonts w:ascii="Simplified Arabic" w:hAnsi="Simplified Arabic" w:cs="Simplified Arabic"/>
          <w:sz w:val="32"/>
          <w:szCs w:val="32"/>
          <w:u w:val="single"/>
          <w:rtl/>
        </w:rPr>
      </w:pPr>
    </w:p>
    <w:p w14:paraId="1EE56F9B" w14:textId="77777777" w:rsidR="00027120" w:rsidRPr="00CB16C2" w:rsidRDefault="00027120" w:rsidP="00027120">
      <w:pPr>
        <w:spacing w:line="276" w:lineRule="auto"/>
        <w:rPr>
          <w:rFonts w:ascii="Simplified Arabic" w:hAnsi="Simplified Arabic" w:cs="Simplified Arabic"/>
          <w:sz w:val="32"/>
          <w:szCs w:val="32"/>
          <w:u w:val="single"/>
          <w:rtl/>
        </w:rPr>
      </w:pPr>
    </w:p>
    <w:p w14:paraId="48610E68" w14:textId="15349D91" w:rsidR="00F925D0" w:rsidRPr="006F412B" w:rsidRDefault="00F925D0" w:rsidP="00B766EE">
      <w:pPr>
        <w:spacing w:line="276" w:lineRule="auto"/>
        <w:outlineLvl w:val="1"/>
        <w:rPr>
          <w:rFonts w:ascii="Simplified Arabic" w:hAnsi="Simplified Arabic" w:cs="Simplified Arabic"/>
          <w:b/>
          <w:bCs/>
          <w:sz w:val="36"/>
          <w:szCs w:val="36"/>
          <w:u w:val="single"/>
          <w:rtl/>
        </w:rPr>
      </w:pPr>
      <w:bookmarkStart w:id="15" w:name="_Toc179512796"/>
      <w:r w:rsidRPr="006F412B">
        <w:rPr>
          <w:rFonts w:ascii="Simplified Arabic" w:hAnsi="Simplified Arabic" w:cs="Simplified Arabic"/>
          <w:b/>
          <w:bCs/>
          <w:sz w:val="36"/>
          <w:szCs w:val="36"/>
          <w:u w:val="single"/>
          <w:rtl/>
        </w:rPr>
        <w:lastRenderedPageBreak/>
        <w:t>-الإطار النظري</w:t>
      </w:r>
      <w:bookmarkEnd w:id="15"/>
    </w:p>
    <w:p w14:paraId="356BC296" w14:textId="77777777" w:rsidR="00AF752B" w:rsidRPr="00AF752B" w:rsidRDefault="00AF752B" w:rsidP="00027120">
      <w:pPr>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يمثل الإطار النظري في البحث العلمي العمود الفقري الذي تعتمد عليه الدراسة، حيث يشكل الأساس الفكري والمعرفي الذي يوضح المفاهيم والنظريات الأساسية المتعلقة بموضوع البحث، ويضعه في سياق شامل يساعد في تحليل وفهم الظواهر المدروسة. يهدف الإطار النظري إلى تقديم عرض شامل ومفصل لمجموعة من المفاهيم والنظريات التي تسهم في بناء المعرفة حول المشكلة البحثية، مع ربطها بالدراسات السابقة التي تناولت الموضوع، مما يساعد على تحديد الفجوات البحثية وتوجيه الدراسة نحو إضافة قيمة جديدة للمعرفة العلمية</w:t>
      </w:r>
      <w:r w:rsidRPr="00AF752B">
        <w:rPr>
          <w:rFonts w:ascii="Simplified Arabic" w:hAnsi="Simplified Arabic" w:cs="Simplified Arabic"/>
          <w:sz w:val="28"/>
          <w:szCs w:val="28"/>
        </w:rPr>
        <w:t>.</w:t>
      </w:r>
    </w:p>
    <w:p w14:paraId="0214CD36" w14:textId="77777777" w:rsidR="00AF752B" w:rsidRPr="00AF752B" w:rsidRDefault="00AF752B" w:rsidP="00027120">
      <w:pPr>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في ظل التحديات المعاصرة التي تواجه إدارة المشاريع، وخاصة خلال الأزمات والجوائح، أصبح من الضروري تبني استراتيجيات أكثر فعالية ومرونة لمواجهة الظروف غير المتوقعة. إن جائحة</w:t>
      </w:r>
      <w:r w:rsidRPr="00AF752B">
        <w:rPr>
          <w:rFonts w:ascii="Simplified Arabic" w:hAnsi="Simplified Arabic" w:cs="Simplified Arabic"/>
          <w:sz w:val="28"/>
          <w:szCs w:val="28"/>
        </w:rPr>
        <w:t xml:space="preserve"> COVID-19 </w:t>
      </w:r>
      <w:r w:rsidRPr="00AF752B">
        <w:rPr>
          <w:rFonts w:ascii="Simplified Arabic" w:hAnsi="Simplified Arabic" w:cs="Simplified Arabic"/>
          <w:sz w:val="28"/>
          <w:szCs w:val="28"/>
          <w:rtl/>
        </w:rPr>
        <w:t>التي اجتاحت العالم في أواخر عام 2019 كانت بمثابة اختبار حقيقي لمدى قدرة المؤسسات والمشاريع على التكيف مع الأزمات وتحقيق أهدافها في ظل ظروف مليئة بعدم اليقين. لذلك، فإن فهم ديناميكيات إدارة الأزمات، ودور القيادة، وإدارة المخاطر، والتوجه الريادي، والتخطيط الاستراتيجي، يعد أمرًا بالغ الأهمية في سياق تعزيز استدامة المشاريع وضمان نجاحها</w:t>
      </w:r>
      <w:r w:rsidRPr="00AF752B">
        <w:rPr>
          <w:rFonts w:ascii="Simplified Arabic" w:hAnsi="Simplified Arabic" w:cs="Simplified Arabic"/>
          <w:sz w:val="28"/>
          <w:szCs w:val="28"/>
        </w:rPr>
        <w:t>.</w:t>
      </w:r>
    </w:p>
    <w:p w14:paraId="7311467D" w14:textId="77777777" w:rsidR="00AF752B" w:rsidRPr="00AF752B" w:rsidRDefault="00AF752B" w:rsidP="00027120">
      <w:pPr>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يتناول الإطار النظري لهذه الدراسة تحليلًا شاملًا لأبرز النظريات والمفاهيم المتعلقة بإدارة المشاريع والأزمات، ويعتمد على مجموعة من المراجع الموثوقة والدراسات الحديثة التي تناولت موضوع إدارة المشاريع خلال الأزمات. يتضمن هذا الإطار النظري استعراضًا لأهم النظريات التي تدعم الفهم العميق لكيفية تأثير الأزمات على إدارة المشاريع، مثل نظرية إدارة الأزمات، ونظرية المرونة المؤسسية، ونظرية القيادة التحويلية. كما يتم التطرق إلى مفهوم التوجه الريادي وأثره على استمرارية المشاريع، ودور الحاكمية الرشيدة في دعم اتخاذ القرارات الفعّالة خلال الأزمات، بالإضافة إلى تحليل استراتيجيات التسويق التي تم تبنيها للحفاظ على استدامة المشاريع في ظل الظروف الطارئة</w:t>
      </w:r>
      <w:r w:rsidRPr="00AF752B">
        <w:rPr>
          <w:rFonts w:ascii="Simplified Arabic" w:hAnsi="Simplified Arabic" w:cs="Simplified Arabic"/>
          <w:sz w:val="28"/>
          <w:szCs w:val="28"/>
        </w:rPr>
        <w:t>.</w:t>
      </w:r>
    </w:p>
    <w:p w14:paraId="78CA1A40" w14:textId="77777777" w:rsidR="00AF752B" w:rsidRPr="00AF752B" w:rsidRDefault="00AF752B" w:rsidP="00027120">
      <w:pPr>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 xml:space="preserve">تشير الدراسات السابقة إلى أن هناك عدة عوامل تساهم في نجاح إدارة المشاريع أثناء الأزمات، من أهمها: القدرة على التخطيط الاستباقي، وتبني استراتيجيات مرنة، وتوفير قيادة قوية ومؤثرة، بالإضافة إلى دعم الابتكار واستخدام التكنولوجيا الحديثة. على سبيل المثال، أوضحت دراسة العبداللات والشورة (2021) أن الحاكمية الرشيدة تلعب دورًا هامًا في توجيه المشاريع نحو النجاح من خلال تعزيز </w:t>
      </w:r>
      <w:r w:rsidRPr="00AF752B">
        <w:rPr>
          <w:rFonts w:ascii="Simplified Arabic" w:hAnsi="Simplified Arabic" w:cs="Simplified Arabic"/>
          <w:sz w:val="28"/>
          <w:szCs w:val="28"/>
          <w:rtl/>
        </w:rPr>
        <w:lastRenderedPageBreak/>
        <w:t>الشفافية والمساءلة، مما يساهم في بناء ثقة المجتمع وتحقيق أهداف المشاريع. وفي سياق آخر، أشارت دراسة موسى والخوالدة (2020) إلى أهمية التوجه الريادي في تعزيز مرونة المشاريع الصغيرة والمتوسطة، مما ساعد على تجاوز التحديات الاقتصادية وتحقيق استمرارية الأعمال</w:t>
      </w:r>
      <w:r w:rsidRPr="00AF752B">
        <w:rPr>
          <w:rFonts w:ascii="Simplified Arabic" w:hAnsi="Simplified Arabic" w:cs="Simplified Arabic"/>
          <w:sz w:val="28"/>
          <w:szCs w:val="28"/>
        </w:rPr>
        <w:t>.</w:t>
      </w:r>
    </w:p>
    <w:p w14:paraId="7C5E0F4B" w14:textId="77777777" w:rsidR="00AF752B" w:rsidRPr="00AF752B" w:rsidRDefault="00AF752B" w:rsidP="00027120">
      <w:pPr>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علاوةً على ذلك، يتطرق هذا الإطار النظري إلى دور التسويق في إدارة الأزمات، حيث أظهرت دراسة الرز (2020) أن التسويق الرقمي كان من العوامل الرئيسية التي ساعدت المؤسسات على الصمود خلال جائحة</w:t>
      </w:r>
      <w:r w:rsidRPr="00AF752B">
        <w:rPr>
          <w:rFonts w:ascii="Simplified Arabic" w:hAnsi="Simplified Arabic" w:cs="Simplified Arabic"/>
          <w:sz w:val="28"/>
          <w:szCs w:val="28"/>
        </w:rPr>
        <w:t xml:space="preserve"> COVID-19 </w:t>
      </w:r>
      <w:r w:rsidRPr="00AF752B">
        <w:rPr>
          <w:rFonts w:ascii="Simplified Arabic" w:hAnsi="Simplified Arabic" w:cs="Simplified Arabic"/>
          <w:sz w:val="28"/>
          <w:szCs w:val="28"/>
          <w:rtl/>
        </w:rPr>
        <w:t>من خلال تعزيز التواصل مع العملاء والحفاظ على الحصة السوقية. كما تتناول الدراسة أيضًا استراتيجيات إدارة الموارد المائية التي ناقشها المعاضيدي والقيسي (2020) وكيفية تطبيقها لضمان استدامة الموارد الحيوية في ظل الأزمات الطبيعية والبيئية</w:t>
      </w:r>
      <w:r w:rsidRPr="00AF752B">
        <w:rPr>
          <w:rFonts w:ascii="Simplified Arabic" w:hAnsi="Simplified Arabic" w:cs="Simplified Arabic"/>
          <w:sz w:val="28"/>
          <w:szCs w:val="28"/>
        </w:rPr>
        <w:t>.</w:t>
      </w:r>
    </w:p>
    <w:p w14:paraId="3F7DAECD" w14:textId="77777777" w:rsidR="00AF752B" w:rsidRPr="00AF752B" w:rsidRDefault="00AF752B" w:rsidP="00027120">
      <w:pPr>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إن بناء هذا الإطار النظري يساعد في توضيح العلاقات بين مختلف المتغيرات المدروسة، مثل تأثير القيادة، والتخطيط، والتوجه الريادي على نجاح إدارة المشاريع، ويساعد على ربط هذه المتغيرات بالواقع العملي من خلال أمثلة حقيقية ودراسات حالة. يتمثل الهدف الرئيسي من هذا الإطار في تقديم تحليل شامل لكيفية دمج هذه العناصر في نموذج متكامل يمكن تطبيقه من قبل مديري المشاريع والمؤسسات لتحقيق مرونة أكبر واستدامة أعلى أثناء الأزمات</w:t>
      </w:r>
      <w:r w:rsidRPr="00AF752B">
        <w:rPr>
          <w:rFonts w:ascii="Simplified Arabic" w:hAnsi="Simplified Arabic" w:cs="Simplified Arabic"/>
          <w:sz w:val="28"/>
          <w:szCs w:val="28"/>
        </w:rPr>
        <w:t>.</w:t>
      </w:r>
    </w:p>
    <w:p w14:paraId="53A7C05E" w14:textId="77777777" w:rsidR="00AF752B" w:rsidRPr="00AF752B" w:rsidRDefault="00AF752B" w:rsidP="00027120">
      <w:pPr>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وبالتالي، يركز الإطار النظري الحالي على تحقيق عدة أهداف رئيسية: أولًا، بناء فهم شامل حول طبيعة الأزمات وأثرها على المشاريع، من خلال عرض وتحليل النظريات الأساسية التي تفسر هذه الظواهر. ثانيًا، تقديم تحليل دقيق للدور الذي تلعبه القيادة الاستراتيجية والتوجه الريادي في تحقيق استدامة المشاريع في ظل التحديات المختلفة. ثالثًا، تسليط الضوء على أهمية إدارة المخاطر والتخطيط الاستراتيجي في التعامل مع الظروف الطارئة، مع تقديم نماذج تطبيقية توضح كيفية استجابة المشاريع لهذه الأزمات</w:t>
      </w:r>
      <w:r w:rsidRPr="00AF752B">
        <w:rPr>
          <w:rFonts w:ascii="Simplified Arabic" w:hAnsi="Simplified Arabic" w:cs="Simplified Arabic"/>
          <w:sz w:val="28"/>
          <w:szCs w:val="28"/>
        </w:rPr>
        <w:t>.</w:t>
      </w:r>
    </w:p>
    <w:p w14:paraId="658BC471" w14:textId="77777777" w:rsidR="00AF752B" w:rsidRPr="00AF752B" w:rsidRDefault="00AF752B" w:rsidP="00027120">
      <w:pPr>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إن مناقشة هذه المحاور تهدف إلى وضع إطار متكامل يساعد على بناء رؤية واضحة حول كيفية التعامل مع الأزمات المستقبلية، وضمان تحقيق النجاح للمشاريع حتى في ظل أصعب الظروف. كما يساعد هذا الإطار النظري في دعم الباحثين والممارسين من خلال تقديم أدوات مفاهيمية وتطبيقية يمكن استخدامها في تحسين كفاءة وفعالية إدارة المشاريع، مما يسهم في تحقيق الأهداف الاستراتيجية والمرونة التشغيلية على المدى الطويل</w:t>
      </w:r>
      <w:r w:rsidRPr="00AF752B">
        <w:rPr>
          <w:rFonts w:ascii="Simplified Arabic" w:hAnsi="Simplified Arabic" w:cs="Simplified Arabic"/>
          <w:sz w:val="28"/>
          <w:szCs w:val="28"/>
        </w:rPr>
        <w:t>.</w:t>
      </w:r>
    </w:p>
    <w:p w14:paraId="2E76E927" w14:textId="2FEAB750" w:rsidR="00AF752B" w:rsidRPr="00AF752B" w:rsidRDefault="00AF752B" w:rsidP="00027120">
      <w:pPr>
        <w:spacing w:line="276" w:lineRule="auto"/>
        <w:rPr>
          <w:rFonts w:ascii="Simplified Arabic" w:hAnsi="Simplified Arabic" w:cs="Simplified Arabic"/>
          <w:sz w:val="28"/>
          <w:szCs w:val="28"/>
          <w:rtl/>
        </w:rPr>
      </w:pPr>
      <w:r w:rsidRPr="00AF752B">
        <w:rPr>
          <w:rFonts w:ascii="Simplified Arabic" w:hAnsi="Simplified Arabic" w:cs="Simplified Arabic"/>
          <w:sz w:val="28"/>
          <w:szCs w:val="28"/>
          <w:rtl/>
        </w:rPr>
        <w:lastRenderedPageBreak/>
        <w:t>في ضوء ما سبق، يمكن القول إن هذا الإطار النظري يشكل خطوة هامة نحو فهم أعمق للعوامل المؤثرة على نجاح المشاريع في ظل الأزمات، ويبرز أهمية تبني استراتيجيات إدارية متكاملة تجمع بين التخطيط، وإدارة المخاطر، والقيادة التحويلية، والتوجه الريادي، مما يوفر للمؤسسات أدوات فعّالة للتعامل مع التحديات المستقبلية وضمان تحقيق استدامة أكبر للمشاريع</w:t>
      </w:r>
      <w:r w:rsidRPr="00AF752B">
        <w:rPr>
          <w:rFonts w:ascii="Simplified Arabic" w:hAnsi="Simplified Arabic" w:cs="Simplified Arabic"/>
          <w:sz w:val="28"/>
          <w:szCs w:val="28"/>
        </w:rPr>
        <w:t>.</w:t>
      </w:r>
    </w:p>
    <w:p w14:paraId="72144732" w14:textId="3081907A" w:rsidR="009729C6" w:rsidRDefault="009729C6" w:rsidP="00027120">
      <w:pPr>
        <w:pStyle w:val="a6"/>
        <w:numPr>
          <w:ilvl w:val="0"/>
          <w:numId w:val="13"/>
        </w:numPr>
        <w:spacing w:line="276" w:lineRule="auto"/>
        <w:rPr>
          <w:rFonts w:ascii="Simplified Arabic" w:hAnsi="Simplified Arabic" w:cs="Simplified Arabic"/>
          <w:b/>
          <w:bCs/>
          <w:sz w:val="28"/>
          <w:szCs w:val="28"/>
        </w:rPr>
      </w:pPr>
      <w:r w:rsidRPr="009729C6">
        <w:rPr>
          <w:rFonts w:ascii="Simplified Arabic" w:hAnsi="Simplified Arabic" w:cs="Simplified Arabic"/>
          <w:b/>
          <w:bCs/>
          <w:sz w:val="28"/>
          <w:szCs w:val="28"/>
          <w:rtl/>
        </w:rPr>
        <w:t>مفهوم الأزمات وإدارة الأزمات</w:t>
      </w:r>
    </w:p>
    <w:p w14:paraId="7844E748" w14:textId="77777777" w:rsidR="00AF752B" w:rsidRPr="00AF752B" w:rsidRDefault="00AF752B" w:rsidP="00027120">
      <w:pPr>
        <w:pStyle w:val="a6"/>
        <w:spacing w:line="276" w:lineRule="auto"/>
        <w:rPr>
          <w:rFonts w:ascii="Simplified Arabic" w:hAnsi="Simplified Arabic" w:cs="Simplified Arabic"/>
          <w:b/>
          <w:bCs/>
          <w:sz w:val="28"/>
          <w:szCs w:val="28"/>
        </w:rPr>
      </w:pPr>
      <w:r w:rsidRPr="00AF752B">
        <w:rPr>
          <w:rFonts w:ascii="Simplified Arabic" w:hAnsi="Simplified Arabic" w:cs="Simplified Arabic"/>
          <w:b/>
          <w:bCs/>
          <w:sz w:val="28"/>
          <w:szCs w:val="28"/>
        </w:rPr>
        <w:t xml:space="preserve">1.1 </w:t>
      </w:r>
      <w:r w:rsidRPr="00AF752B">
        <w:rPr>
          <w:rFonts w:ascii="Simplified Arabic" w:hAnsi="Simplified Arabic" w:cs="Simplified Arabic"/>
          <w:b/>
          <w:bCs/>
          <w:sz w:val="28"/>
          <w:szCs w:val="28"/>
          <w:rtl/>
        </w:rPr>
        <w:t>تعريف الأزمة</w:t>
      </w:r>
      <w:r w:rsidRPr="00AF752B">
        <w:rPr>
          <w:rFonts w:ascii="Simplified Arabic" w:hAnsi="Simplified Arabic" w:cs="Simplified Arabic"/>
          <w:b/>
          <w:bCs/>
          <w:sz w:val="28"/>
          <w:szCs w:val="28"/>
        </w:rPr>
        <w:t>:</w:t>
      </w:r>
    </w:p>
    <w:p w14:paraId="0669B703" w14:textId="77777777" w:rsidR="00AF752B" w:rsidRPr="00AF752B" w:rsidRDefault="00AF752B" w:rsidP="00027120">
      <w:pPr>
        <w:pStyle w:val="a6"/>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الأزمة هي حدث مفاجئ وغير متوقع يؤدي إلى تعطل الأنشطة المعتادة للمؤسسة أو المشروع، مسببًا اضطرابات كبيرة في عملياتها وقدرتها على تحقيق أهدافها. تعرف الأزمات بأنها حالات غير مستقرة تؤثر على الكيانات بشكل جوهري وتفرض تحديات معقدة تتطلب استجابة فورية وقرارات سريعة للسيطرة على الوضع وتقليل الأضرار المحتملة (الطبيب، 2015). تنقسم الأزمات إلى عدة أنواع بناءً على طبيعتها، حيث قد تكون داخلية تتعلق بالهيكل التنظيمي والإداري للمؤسسة، مثل الصراعات الداخلية أو التغييرات غير المخطط لها في الهيكل الإداري، أو قد تكون خارجية نتيجة لعوامل بيئية واقتصادية، مثل الكوارث الطبيعية أو الأزمات المالية</w:t>
      </w:r>
      <w:r w:rsidRPr="00AF752B">
        <w:rPr>
          <w:rFonts w:ascii="Simplified Arabic" w:hAnsi="Simplified Arabic" w:cs="Simplified Arabic"/>
          <w:sz w:val="28"/>
          <w:szCs w:val="28"/>
        </w:rPr>
        <w:t>.</w:t>
      </w:r>
    </w:p>
    <w:p w14:paraId="209E9953" w14:textId="77777777" w:rsidR="00AF752B" w:rsidRPr="00AF752B" w:rsidRDefault="00AF752B" w:rsidP="00027120">
      <w:pPr>
        <w:pStyle w:val="a6"/>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يتميز التعامل مع الأزمات بتحدياته الفريدة، إذ يجب على المؤسسة التحلي بمرونة عالية والقدرة على اتخاذ القرارات الحاسمة ضمن فترة زمنية قصيرة، مما يتطلب التخطيط المسبق والاستعداد لمواجهة الظروف غير المتوقعة. وبناءً على تعريف الطبيب (2015)، تعتمد قدرة المؤسسة على التعامل مع الأزمات على مدى جاهزيتها وتبنيها لخطط طوارئ فعّالة، بالإضافة إلى وجود نظام إدارة أزمات قادر على استيعاب وتجاوز التأثيرات السلبية لتلك الأزمات بأقل تكلفة وأكبر قدر من الكفاءة</w:t>
      </w:r>
      <w:r w:rsidRPr="00AF752B">
        <w:rPr>
          <w:rFonts w:ascii="Simplified Arabic" w:hAnsi="Simplified Arabic" w:cs="Simplified Arabic"/>
          <w:sz w:val="28"/>
          <w:szCs w:val="28"/>
        </w:rPr>
        <w:t>.</w:t>
      </w:r>
    </w:p>
    <w:p w14:paraId="7F6CD792" w14:textId="77777777" w:rsidR="00AF752B" w:rsidRPr="00AF752B" w:rsidRDefault="00AF752B" w:rsidP="00027120">
      <w:pPr>
        <w:pStyle w:val="a6"/>
        <w:spacing w:line="276" w:lineRule="auto"/>
        <w:rPr>
          <w:rFonts w:ascii="Simplified Arabic" w:hAnsi="Simplified Arabic" w:cs="Simplified Arabic"/>
          <w:b/>
          <w:bCs/>
          <w:sz w:val="28"/>
          <w:szCs w:val="28"/>
        </w:rPr>
      </w:pPr>
      <w:r w:rsidRPr="00AF752B">
        <w:rPr>
          <w:rFonts w:ascii="Simplified Arabic" w:hAnsi="Simplified Arabic" w:cs="Simplified Arabic"/>
          <w:b/>
          <w:bCs/>
          <w:sz w:val="28"/>
          <w:szCs w:val="28"/>
        </w:rPr>
        <w:t xml:space="preserve">1.2 </w:t>
      </w:r>
      <w:r w:rsidRPr="00AF752B">
        <w:rPr>
          <w:rFonts w:ascii="Simplified Arabic" w:hAnsi="Simplified Arabic" w:cs="Simplified Arabic"/>
          <w:b/>
          <w:bCs/>
          <w:sz w:val="28"/>
          <w:szCs w:val="28"/>
          <w:rtl/>
        </w:rPr>
        <w:t>مراحل إدارة الأزمات</w:t>
      </w:r>
      <w:r w:rsidRPr="00AF752B">
        <w:rPr>
          <w:rFonts w:ascii="Simplified Arabic" w:hAnsi="Simplified Arabic" w:cs="Simplified Arabic"/>
          <w:b/>
          <w:bCs/>
          <w:sz w:val="28"/>
          <w:szCs w:val="28"/>
        </w:rPr>
        <w:t>:</w:t>
      </w:r>
    </w:p>
    <w:p w14:paraId="0D96F4C0" w14:textId="77777777" w:rsidR="00AF752B" w:rsidRPr="00AF752B" w:rsidRDefault="00AF752B" w:rsidP="00027120">
      <w:pPr>
        <w:pStyle w:val="a6"/>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 xml:space="preserve">تمر عملية إدارة الأزمات بعدة مراحل أساسية تساعد في تخفيف الأضرار والحد من تداعياتها على المدى الطويل. وقد لخص الطبيب (2015) هذه المراحل في أربعة عناصر رئيسية، وهي: الاستعداد، والاستجابة، والتعافي، والتعلم. كل مرحلة من هذه المراحل تتطلب تفاعلًا </w:t>
      </w:r>
      <w:r w:rsidRPr="00AF752B">
        <w:rPr>
          <w:rFonts w:ascii="Simplified Arabic" w:hAnsi="Simplified Arabic" w:cs="Simplified Arabic"/>
          <w:sz w:val="28"/>
          <w:szCs w:val="28"/>
          <w:rtl/>
        </w:rPr>
        <w:lastRenderedPageBreak/>
        <w:t>متسقًا بين الأفراد والأنظمة، بالإضافة إلى وجود تنسيق وثيق بين الإدارات المختلفة لتحقيق الاستجابة الفعّالة للأزمة</w:t>
      </w:r>
      <w:r w:rsidRPr="00AF752B">
        <w:rPr>
          <w:rFonts w:ascii="Simplified Arabic" w:hAnsi="Simplified Arabic" w:cs="Simplified Arabic"/>
          <w:sz w:val="28"/>
          <w:szCs w:val="28"/>
        </w:rPr>
        <w:t>.</w:t>
      </w:r>
    </w:p>
    <w:p w14:paraId="73383533" w14:textId="77777777" w:rsidR="00AF752B" w:rsidRPr="00AF752B" w:rsidRDefault="00AF752B" w:rsidP="00027120">
      <w:pPr>
        <w:pStyle w:val="a6"/>
        <w:numPr>
          <w:ilvl w:val="0"/>
          <w:numId w:val="15"/>
        </w:numPr>
        <w:spacing w:line="276" w:lineRule="auto"/>
        <w:rPr>
          <w:rFonts w:ascii="Simplified Arabic" w:hAnsi="Simplified Arabic" w:cs="Simplified Arabic"/>
          <w:sz w:val="28"/>
          <w:szCs w:val="28"/>
        </w:rPr>
      </w:pPr>
      <w:r w:rsidRPr="00AF752B">
        <w:rPr>
          <w:rFonts w:ascii="Simplified Arabic" w:hAnsi="Simplified Arabic" w:cs="Simplified Arabic"/>
          <w:b/>
          <w:bCs/>
          <w:sz w:val="28"/>
          <w:szCs w:val="28"/>
          <w:rtl/>
        </w:rPr>
        <w:t>مرحلة الاستعداد</w:t>
      </w:r>
      <w:r w:rsidRPr="00AF752B">
        <w:rPr>
          <w:rFonts w:ascii="Simplified Arabic" w:hAnsi="Simplified Arabic" w:cs="Simplified Arabic"/>
          <w:b/>
          <w:bCs/>
          <w:sz w:val="28"/>
          <w:szCs w:val="28"/>
        </w:rPr>
        <w:t>:</w:t>
      </w:r>
      <w:r w:rsidRPr="00AF752B">
        <w:rPr>
          <w:rFonts w:ascii="Simplified Arabic" w:hAnsi="Simplified Arabic" w:cs="Simplified Arabic"/>
          <w:sz w:val="28"/>
          <w:szCs w:val="28"/>
        </w:rPr>
        <w:t xml:space="preserve"> </w:t>
      </w:r>
      <w:r w:rsidRPr="00AF752B">
        <w:rPr>
          <w:rFonts w:ascii="Simplified Arabic" w:hAnsi="Simplified Arabic" w:cs="Simplified Arabic"/>
          <w:sz w:val="28"/>
          <w:szCs w:val="28"/>
          <w:rtl/>
        </w:rPr>
        <w:t>تعد هذه المرحلة الأولى في إدارة الأزمات، وتتضمن التنبؤ بالتهديدات المحتملة ووضع الخطط للتعامل معها. في هذه المرحلة، يجب على المؤسسات إعداد خطط طوارئ شاملة، تشمل تحديد الأدوار والمسؤوليات، وتوفير التدريب اللازم للفرق، وتطوير سيناريوهات مختلفة للأزمات المتوقعة. يساهم الاستعداد الجيد في تقليل حالة الذعر والارتباك عند وقوع الأزمة، مما يساعد على تنظيم الاستجابة وتوجيه الجهود بشكل أكثر فعالية</w:t>
      </w:r>
      <w:r w:rsidRPr="00AF752B">
        <w:rPr>
          <w:rFonts w:ascii="Simplified Arabic" w:hAnsi="Simplified Arabic" w:cs="Simplified Arabic"/>
          <w:sz w:val="28"/>
          <w:szCs w:val="28"/>
        </w:rPr>
        <w:t>.</w:t>
      </w:r>
    </w:p>
    <w:p w14:paraId="4E5DE25B" w14:textId="77777777" w:rsidR="00AF752B" w:rsidRPr="00AF752B" w:rsidRDefault="00AF752B" w:rsidP="00027120">
      <w:pPr>
        <w:pStyle w:val="a6"/>
        <w:numPr>
          <w:ilvl w:val="0"/>
          <w:numId w:val="15"/>
        </w:numPr>
        <w:spacing w:line="276" w:lineRule="auto"/>
        <w:rPr>
          <w:rFonts w:ascii="Simplified Arabic" w:hAnsi="Simplified Arabic" w:cs="Simplified Arabic"/>
          <w:sz w:val="28"/>
          <w:szCs w:val="28"/>
        </w:rPr>
      </w:pPr>
      <w:r w:rsidRPr="00AF752B">
        <w:rPr>
          <w:rFonts w:ascii="Simplified Arabic" w:hAnsi="Simplified Arabic" w:cs="Simplified Arabic"/>
          <w:b/>
          <w:bCs/>
          <w:sz w:val="28"/>
          <w:szCs w:val="28"/>
          <w:rtl/>
        </w:rPr>
        <w:t>مرحلة الاستجابة</w:t>
      </w:r>
      <w:r w:rsidRPr="00AF752B">
        <w:rPr>
          <w:rFonts w:ascii="Simplified Arabic" w:hAnsi="Simplified Arabic" w:cs="Simplified Arabic"/>
          <w:b/>
          <w:bCs/>
          <w:sz w:val="28"/>
          <w:szCs w:val="28"/>
        </w:rPr>
        <w:t>:</w:t>
      </w:r>
      <w:r w:rsidRPr="00AF752B">
        <w:rPr>
          <w:rFonts w:ascii="Simplified Arabic" w:hAnsi="Simplified Arabic" w:cs="Simplified Arabic"/>
          <w:sz w:val="28"/>
          <w:szCs w:val="28"/>
        </w:rPr>
        <w:t xml:space="preserve"> </w:t>
      </w:r>
      <w:r w:rsidRPr="00AF752B">
        <w:rPr>
          <w:rFonts w:ascii="Simplified Arabic" w:hAnsi="Simplified Arabic" w:cs="Simplified Arabic"/>
          <w:sz w:val="28"/>
          <w:szCs w:val="28"/>
          <w:rtl/>
        </w:rPr>
        <w:t>تتضمن هذه المرحلة التنفيذ الفعلي للخطط التي تم إعدادها في مرحلة الاستعداد. عند وقوع الأزمة، يُطلب من الفرق المعنية التحرك وفقًا للإجراءات المحددة مسبقًا. يشمل ذلك إدارة الأفراد، وتوجيه الموارد اللازمة، واتخاذ القرارات الحاسمة في الوقت المناسب. إن الاستجابة السريعة والدقيقة يمكن أن تقلل بشكل كبير من تأثيرات الأزمة، مما يمنع تفاقم الوضع ويمهد الطريق لمرحلة التعافي</w:t>
      </w:r>
      <w:r w:rsidRPr="00AF752B">
        <w:rPr>
          <w:rFonts w:ascii="Simplified Arabic" w:hAnsi="Simplified Arabic" w:cs="Simplified Arabic"/>
          <w:sz w:val="28"/>
          <w:szCs w:val="28"/>
        </w:rPr>
        <w:t>.</w:t>
      </w:r>
    </w:p>
    <w:p w14:paraId="02C1AE94" w14:textId="77777777" w:rsidR="00AF752B" w:rsidRPr="00AF752B" w:rsidRDefault="00AF752B" w:rsidP="00027120">
      <w:pPr>
        <w:pStyle w:val="a6"/>
        <w:numPr>
          <w:ilvl w:val="0"/>
          <w:numId w:val="15"/>
        </w:numPr>
        <w:spacing w:line="276" w:lineRule="auto"/>
        <w:rPr>
          <w:rFonts w:ascii="Simplified Arabic" w:hAnsi="Simplified Arabic" w:cs="Simplified Arabic"/>
          <w:sz w:val="28"/>
          <w:szCs w:val="28"/>
        </w:rPr>
      </w:pPr>
      <w:r w:rsidRPr="00AF752B">
        <w:rPr>
          <w:rFonts w:ascii="Simplified Arabic" w:hAnsi="Simplified Arabic" w:cs="Simplified Arabic"/>
          <w:b/>
          <w:bCs/>
          <w:sz w:val="28"/>
          <w:szCs w:val="28"/>
          <w:rtl/>
        </w:rPr>
        <w:t>مرحلة التعافي</w:t>
      </w:r>
      <w:r w:rsidRPr="00AF752B">
        <w:rPr>
          <w:rFonts w:ascii="Simplified Arabic" w:hAnsi="Simplified Arabic" w:cs="Simplified Arabic"/>
          <w:b/>
          <w:bCs/>
          <w:sz w:val="28"/>
          <w:szCs w:val="28"/>
        </w:rPr>
        <w:t>:</w:t>
      </w:r>
      <w:r w:rsidRPr="00AF752B">
        <w:rPr>
          <w:rFonts w:ascii="Simplified Arabic" w:hAnsi="Simplified Arabic" w:cs="Simplified Arabic"/>
          <w:sz w:val="28"/>
          <w:szCs w:val="28"/>
        </w:rPr>
        <w:t xml:space="preserve"> </w:t>
      </w:r>
      <w:r w:rsidRPr="00AF752B">
        <w:rPr>
          <w:rFonts w:ascii="Simplified Arabic" w:hAnsi="Simplified Arabic" w:cs="Simplified Arabic"/>
          <w:sz w:val="28"/>
          <w:szCs w:val="28"/>
          <w:rtl/>
        </w:rPr>
        <w:t>بعد السيطرة على الأزمة، تبدأ مرحلة التعافي التي تهدف إلى إعادة الأنشطة إلى وضعها الطبيعي وإصلاح الأضرار التي لحقت بالمؤسسة. خلال هذه المرحلة، يجب إعادة بناء الثقة بين الموظفين والعملاء، ومعالجة التأثيرات المادية والنفسية التي قد تكون نتجت عن الأزمة. يمكن أن تشمل هذه المرحلة إعادة تقييم الموارد، وتعديل الاستراتيجيات المستقبلية لتفادي الأزمات المماثلة</w:t>
      </w:r>
      <w:r w:rsidRPr="00AF752B">
        <w:rPr>
          <w:rFonts w:ascii="Simplified Arabic" w:hAnsi="Simplified Arabic" w:cs="Simplified Arabic"/>
          <w:sz w:val="28"/>
          <w:szCs w:val="28"/>
        </w:rPr>
        <w:t>.</w:t>
      </w:r>
    </w:p>
    <w:p w14:paraId="5B531E5C" w14:textId="77777777" w:rsidR="00AF752B" w:rsidRDefault="00AF752B" w:rsidP="00027120">
      <w:pPr>
        <w:pStyle w:val="a6"/>
        <w:numPr>
          <w:ilvl w:val="0"/>
          <w:numId w:val="15"/>
        </w:numPr>
        <w:spacing w:line="276" w:lineRule="auto"/>
        <w:rPr>
          <w:rFonts w:ascii="Simplified Arabic" w:hAnsi="Simplified Arabic" w:cs="Simplified Arabic"/>
          <w:sz w:val="28"/>
          <w:szCs w:val="28"/>
        </w:rPr>
      </w:pPr>
      <w:r w:rsidRPr="00AF752B">
        <w:rPr>
          <w:rFonts w:ascii="Simplified Arabic" w:hAnsi="Simplified Arabic" w:cs="Simplified Arabic"/>
          <w:b/>
          <w:bCs/>
          <w:sz w:val="28"/>
          <w:szCs w:val="28"/>
          <w:rtl/>
        </w:rPr>
        <w:t>مرحلة التعلم</w:t>
      </w:r>
      <w:r w:rsidRPr="00AF752B">
        <w:rPr>
          <w:rFonts w:ascii="Simplified Arabic" w:hAnsi="Simplified Arabic" w:cs="Simplified Arabic"/>
          <w:b/>
          <w:bCs/>
          <w:sz w:val="28"/>
          <w:szCs w:val="28"/>
        </w:rPr>
        <w:t>:</w:t>
      </w:r>
      <w:r w:rsidRPr="00AF752B">
        <w:rPr>
          <w:rFonts w:ascii="Simplified Arabic" w:hAnsi="Simplified Arabic" w:cs="Simplified Arabic"/>
          <w:sz w:val="28"/>
          <w:szCs w:val="28"/>
        </w:rPr>
        <w:t xml:space="preserve"> </w:t>
      </w:r>
      <w:r w:rsidRPr="00AF752B">
        <w:rPr>
          <w:rFonts w:ascii="Simplified Arabic" w:hAnsi="Simplified Arabic" w:cs="Simplified Arabic"/>
          <w:sz w:val="28"/>
          <w:szCs w:val="28"/>
          <w:rtl/>
        </w:rPr>
        <w:t>تُعد هذه المرحلة الأخيرة في إدارة الأزمات، حيث يتم خلالها تحليل ما حدث واستخلاص الدروس المستفادة لتجنب تكرار الأزمة في المستقبل. تتضمن هذه المرحلة تقييم الاستجابات التي تمت خلال الأزمة، وتحديد نقاط القوة والضعف، وتطوير خطط جديدة بناءً على التجربة المكتسبة. يساعد التعلم من الأزمات على بناء مرونة أكبر، وتعزيز قدرة المؤسسة على التكيف مع الأزمات المستقبلية</w:t>
      </w:r>
      <w:r w:rsidRPr="00AF752B">
        <w:rPr>
          <w:rFonts w:ascii="Simplified Arabic" w:hAnsi="Simplified Arabic" w:cs="Simplified Arabic"/>
          <w:sz w:val="28"/>
          <w:szCs w:val="28"/>
        </w:rPr>
        <w:t>.</w:t>
      </w:r>
    </w:p>
    <w:p w14:paraId="444BFBDF" w14:textId="77777777" w:rsidR="00027120" w:rsidRDefault="00027120" w:rsidP="00027120">
      <w:pPr>
        <w:pStyle w:val="a6"/>
        <w:spacing w:line="276" w:lineRule="auto"/>
        <w:rPr>
          <w:rFonts w:ascii="Simplified Arabic" w:hAnsi="Simplified Arabic" w:cs="Simplified Arabic"/>
          <w:b/>
          <w:bCs/>
          <w:sz w:val="28"/>
          <w:szCs w:val="28"/>
          <w:rtl/>
        </w:rPr>
      </w:pPr>
    </w:p>
    <w:p w14:paraId="5447F82C" w14:textId="77777777" w:rsidR="00027120" w:rsidRDefault="00027120" w:rsidP="00027120">
      <w:pPr>
        <w:pStyle w:val="a6"/>
        <w:spacing w:line="276" w:lineRule="auto"/>
        <w:rPr>
          <w:rFonts w:ascii="Simplified Arabic" w:hAnsi="Simplified Arabic" w:cs="Simplified Arabic"/>
          <w:b/>
          <w:bCs/>
          <w:sz w:val="28"/>
          <w:szCs w:val="28"/>
          <w:rtl/>
        </w:rPr>
      </w:pPr>
    </w:p>
    <w:p w14:paraId="29C49F06" w14:textId="77777777" w:rsidR="00027120" w:rsidRDefault="00027120" w:rsidP="00027120">
      <w:pPr>
        <w:pStyle w:val="a6"/>
        <w:spacing w:line="276" w:lineRule="auto"/>
        <w:rPr>
          <w:rFonts w:ascii="Simplified Arabic" w:hAnsi="Simplified Arabic" w:cs="Simplified Arabic"/>
          <w:b/>
          <w:bCs/>
          <w:sz w:val="28"/>
          <w:szCs w:val="28"/>
          <w:rtl/>
        </w:rPr>
      </w:pPr>
    </w:p>
    <w:p w14:paraId="0F924584" w14:textId="77777777" w:rsidR="00027120" w:rsidRPr="00AF752B" w:rsidRDefault="00027120" w:rsidP="00027120">
      <w:pPr>
        <w:pStyle w:val="a6"/>
        <w:spacing w:line="276" w:lineRule="auto"/>
        <w:rPr>
          <w:rFonts w:ascii="Simplified Arabic" w:hAnsi="Simplified Arabic" w:cs="Simplified Arabic"/>
          <w:sz w:val="28"/>
          <w:szCs w:val="28"/>
        </w:rPr>
      </w:pPr>
    </w:p>
    <w:p w14:paraId="1EC08AEA" w14:textId="1C8D3D05" w:rsidR="00AF752B" w:rsidRPr="00AF752B" w:rsidRDefault="00AF752B" w:rsidP="00027120">
      <w:pPr>
        <w:pStyle w:val="a6"/>
        <w:spacing w:line="276" w:lineRule="auto"/>
        <w:rPr>
          <w:rFonts w:ascii="Simplified Arabic" w:hAnsi="Simplified Arabic" w:cs="Simplified Arabic"/>
          <w:b/>
          <w:bCs/>
          <w:sz w:val="28"/>
          <w:szCs w:val="28"/>
        </w:rPr>
      </w:pPr>
      <w:r w:rsidRPr="00AF752B">
        <w:rPr>
          <w:rFonts w:ascii="Simplified Arabic" w:hAnsi="Simplified Arabic" w:cs="Simplified Arabic"/>
          <w:b/>
          <w:bCs/>
          <w:sz w:val="28"/>
          <w:szCs w:val="28"/>
        </w:rPr>
        <w:lastRenderedPageBreak/>
        <w:t xml:space="preserve">1.3 </w:t>
      </w:r>
      <w:r w:rsidRPr="00AF752B">
        <w:rPr>
          <w:rFonts w:ascii="Simplified Arabic" w:hAnsi="Simplified Arabic" w:cs="Simplified Arabic"/>
          <w:b/>
          <w:bCs/>
          <w:sz w:val="28"/>
          <w:szCs w:val="28"/>
          <w:rtl/>
        </w:rPr>
        <w:t>أنواع الأزمات</w:t>
      </w:r>
      <w:r w:rsidRPr="00AF752B">
        <w:rPr>
          <w:rFonts w:ascii="Simplified Arabic" w:hAnsi="Simplified Arabic" w:cs="Simplified Arabic"/>
          <w:b/>
          <w:bCs/>
          <w:sz w:val="28"/>
          <w:szCs w:val="28"/>
        </w:rPr>
        <w:t>:</w:t>
      </w:r>
    </w:p>
    <w:p w14:paraId="5B9DF52B" w14:textId="77777777" w:rsidR="00AF752B" w:rsidRPr="00AF752B" w:rsidRDefault="00AF752B" w:rsidP="00027120">
      <w:pPr>
        <w:pStyle w:val="a6"/>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تتنوع الأزمات بشكل كبير من حيث طبيعتها وتأثيرها، ويمكن تصنيفها إلى عدة أنواع رئيسية بناءً على مصدرها. وبناءً على ما ذكره الطبيب (2015)، تشمل الأنواع الأساسية للأزمات</w:t>
      </w:r>
      <w:r w:rsidRPr="00AF752B">
        <w:rPr>
          <w:rFonts w:ascii="Simplified Arabic" w:hAnsi="Simplified Arabic" w:cs="Simplified Arabic"/>
          <w:sz w:val="28"/>
          <w:szCs w:val="28"/>
        </w:rPr>
        <w:t>:</w:t>
      </w:r>
    </w:p>
    <w:p w14:paraId="55D35B5F" w14:textId="77777777" w:rsidR="00AF752B" w:rsidRPr="00AF752B" w:rsidRDefault="00AF752B" w:rsidP="00027120">
      <w:pPr>
        <w:pStyle w:val="a6"/>
        <w:numPr>
          <w:ilvl w:val="0"/>
          <w:numId w:val="16"/>
        </w:numPr>
        <w:spacing w:line="276" w:lineRule="auto"/>
        <w:rPr>
          <w:rFonts w:ascii="Simplified Arabic" w:hAnsi="Simplified Arabic" w:cs="Simplified Arabic"/>
          <w:sz w:val="28"/>
          <w:szCs w:val="28"/>
        </w:rPr>
      </w:pPr>
      <w:r w:rsidRPr="00AF752B">
        <w:rPr>
          <w:rFonts w:ascii="Simplified Arabic" w:hAnsi="Simplified Arabic" w:cs="Simplified Arabic"/>
          <w:b/>
          <w:bCs/>
          <w:sz w:val="28"/>
          <w:szCs w:val="28"/>
          <w:rtl/>
        </w:rPr>
        <w:t>أزمات طبيعية</w:t>
      </w:r>
      <w:r w:rsidRPr="00AF752B">
        <w:rPr>
          <w:rFonts w:ascii="Simplified Arabic" w:hAnsi="Simplified Arabic" w:cs="Simplified Arabic"/>
          <w:b/>
          <w:bCs/>
          <w:sz w:val="28"/>
          <w:szCs w:val="28"/>
        </w:rPr>
        <w:t>:</w:t>
      </w:r>
      <w:r w:rsidRPr="00AF752B">
        <w:rPr>
          <w:rFonts w:ascii="Simplified Arabic" w:hAnsi="Simplified Arabic" w:cs="Simplified Arabic"/>
          <w:sz w:val="28"/>
          <w:szCs w:val="28"/>
        </w:rPr>
        <w:t xml:space="preserve"> </w:t>
      </w:r>
      <w:r w:rsidRPr="00AF752B">
        <w:rPr>
          <w:rFonts w:ascii="Simplified Arabic" w:hAnsi="Simplified Arabic" w:cs="Simplified Arabic"/>
          <w:sz w:val="28"/>
          <w:szCs w:val="28"/>
          <w:rtl/>
        </w:rPr>
        <w:t>تشمل الكوارث الطبيعية مثل الزلازل، والفيضانات، والأعاصير. هذه الأزمات تكون عادةً خارج نطاق سيطرة المؤسسة وتتطلب استجابات فورية للتعامل مع الأضرار التي قد تنجم عنها، مثل تلف البنية التحتية، وفقدان الأصول، وتعطل العمليات</w:t>
      </w:r>
      <w:r w:rsidRPr="00AF752B">
        <w:rPr>
          <w:rFonts w:ascii="Simplified Arabic" w:hAnsi="Simplified Arabic" w:cs="Simplified Arabic"/>
          <w:sz w:val="28"/>
          <w:szCs w:val="28"/>
        </w:rPr>
        <w:t>.</w:t>
      </w:r>
    </w:p>
    <w:p w14:paraId="286522CE" w14:textId="77777777" w:rsidR="00AF752B" w:rsidRPr="00AF752B" w:rsidRDefault="00AF752B" w:rsidP="00027120">
      <w:pPr>
        <w:pStyle w:val="a6"/>
        <w:numPr>
          <w:ilvl w:val="0"/>
          <w:numId w:val="16"/>
        </w:numPr>
        <w:spacing w:line="276" w:lineRule="auto"/>
        <w:rPr>
          <w:rFonts w:ascii="Simplified Arabic" w:hAnsi="Simplified Arabic" w:cs="Simplified Arabic"/>
          <w:sz w:val="28"/>
          <w:szCs w:val="28"/>
        </w:rPr>
      </w:pPr>
      <w:r w:rsidRPr="00AF752B">
        <w:rPr>
          <w:rFonts w:ascii="Simplified Arabic" w:hAnsi="Simplified Arabic" w:cs="Simplified Arabic"/>
          <w:b/>
          <w:bCs/>
          <w:sz w:val="28"/>
          <w:szCs w:val="28"/>
          <w:rtl/>
        </w:rPr>
        <w:t>أزمات مالية</w:t>
      </w:r>
      <w:r w:rsidRPr="00AF752B">
        <w:rPr>
          <w:rFonts w:ascii="Simplified Arabic" w:hAnsi="Simplified Arabic" w:cs="Simplified Arabic"/>
          <w:b/>
          <w:bCs/>
          <w:sz w:val="28"/>
          <w:szCs w:val="28"/>
        </w:rPr>
        <w:t>:</w:t>
      </w:r>
      <w:r w:rsidRPr="00AF752B">
        <w:rPr>
          <w:rFonts w:ascii="Simplified Arabic" w:hAnsi="Simplified Arabic" w:cs="Simplified Arabic"/>
          <w:sz w:val="28"/>
          <w:szCs w:val="28"/>
        </w:rPr>
        <w:t xml:space="preserve"> </w:t>
      </w:r>
      <w:r w:rsidRPr="00AF752B">
        <w:rPr>
          <w:rFonts w:ascii="Simplified Arabic" w:hAnsi="Simplified Arabic" w:cs="Simplified Arabic"/>
          <w:sz w:val="28"/>
          <w:szCs w:val="28"/>
          <w:rtl/>
        </w:rPr>
        <w:t>تشمل هذه الأزمات حالات الركود الاقتصادي، والاضطرابات المالية التي تؤدي إلى تأثيرات كبيرة على استقرار المؤسسة. يمكن أن تشمل أيضًا الأزمات الناجمة عن انهيار الأسواق المالية، أو التغيرات الكبيرة في أسعار المواد الخام، مما يتطلب من المؤسسة تعديل استراتيجياتها المالية بسرعة لتجنب الإفلاس أو الخسائر الفادحة</w:t>
      </w:r>
      <w:r w:rsidRPr="00AF752B">
        <w:rPr>
          <w:rFonts w:ascii="Simplified Arabic" w:hAnsi="Simplified Arabic" w:cs="Simplified Arabic"/>
          <w:sz w:val="28"/>
          <w:szCs w:val="28"/>
        </w:rPr>
        <w:t>.</w:t>
      </w:r>
    </w:p>
    <w:p w14:paraId="4AF503C4" w14:textId="77777777" w:rsidR="00AF752B" w:rsidRPr="00AF752B" w:rsidRDefault="00AF752B" w:rsidP="00027120">
      <w:pPr>
        <w:pStyle w:val="a6"/>
        <w:numPr>
          <w:ilvl w:val="0"/>
          <w:numId w:val="16"/>
        </w:numPr>
        <w:spacing w:line="276" w:lineRule="auto"/>
        <w:rPr>
          <w:rFonts w:ascii="Simplified Arabic" w:hAnsi="Simplified Arabic" w:cs="Simplified Arabic"/>
          <w:sz w:val="28"/>
          <w:szCs w:val="28"/>
        </w:rPr>
      </w:pPr>
      <w:r w:rsidRPr="00AF752B">
        <w:rPr>
          <w:rFonts w:ascii="Simplified Arabic" w:hAnsi="Simplified Arabic" w:cs="Simplified Arabic"/>
          <w:b/>
          <w:bCs/>
          <w:sz w:val="28"/>
          <w:szCs w:val="28"/>
          <w:rtl/>
        </w:rPr>
        <w:t>أزمات تنظيمية</w:t>
      </w:r>
      <w:r w:rsidRPr="00AF752B">
        <w:rPr>
          <w:rFonts w:ascii="Simplified Arabic" w:hAnsi="Simplified Arabic" w:cs="Simplified Arabic"/>
          <w:b/>
          <w:bCs/>
          <w:sz w:val="28"/>
          <w:szCs w:val="28"/>
        </w:rPr>
        <w:t>:</w:t>
      </w:r>
      <w:r w:rsidRPr="00AF752B">
        <w:rPr>
          <w:rFonts w:ascii="Simplified Arabic" w:hAnsi="Simplified Arabic" w:cs="Simplified Arabic"/>
          <w:sz w:val="28"/>
          <w:szCs w:val="28"/>
        </w:rPr>
        <w:t xml:space="preserve"> </w:t>
      </w:r>
      <w:r w:rsidRPr="00AF752B">
        <w:rPr>
          <w:rFonts w:ascii="Simplified Arabic" w:hAnsi="Simplified Arabic" w:cs="Simplified Arabic"/>
          <w:sz w:val="28"/>
          <w:szCs w:val="28"/>
          <w:rtl/>
        </w:rPr>
        <w:t>تحدث الأزمات التنظيمية عادةً بسبب التغييرات غير المخطط لها داخل المؤسسة، مثل التغيرات في القيادة، أو النزاعات الداخلية، أو التحديات المتعلقة بإعادة الهيكلة. هذه الأزمات قد تؤدي إلى انخفاض الروح المعنوية بين الموظفين وتعطيل العمليات الأساسية</w:t>
      </w:r>
      <w:r w:rsidRPr="00AF752B">
        <w:rPr>
          <w:rFonts w:ascii="Simplified Arabic" w:hAnsi="Simplified Arabic" w:cs="Simplified Arabic"/>
          <w:sz w:val="28"/>
          <w:szCs w:val="28"/>
        </w:rPr>
        <w:t>.</w:t>
      </w:r>
    </w:p>
    <w:p w14:paraId="349E4242" w14:textId="77777777" w:rsidR="00AF752B" w:rsidRPr="00AF752B" w:rsidRDefault="00AF752B" w:rsidP="00027120">
      <w:pPr>
        <w:pStyle w:val="a6"/>
        <w:numPr>
          <w:ilvl w:val="0"/>
          <w:numId w:val="16"/>
        </w:numPr>
        <w:spacing w:line="276" w:lineRule="auto"/>
        <w:rPr>
          <w:rFonts w:ascii="Simplified Arabic" w:hAnsi="Simplified Arabic" w:cs="Simplified Arabic"/>
          <w:sz w:val="28"/>
          <w:szCs w:val="28"/>
        </w:rPr>
      </w:pPr>
      <w:r w:rsidRPr="00AF752B">
        <w:rPr>
          <w:rFonts w:ascii="Simplified Arabic" w:hAnsi="Simplified Arabic" w:cs="Simplified Arabic"/>
          <w:b/>
          <w:bCs/>
          <w:sz w:val="28"/>
          <w:szCs w:val="28"/>
          <w:rtl/>
        </w:rPr>
        <w:t>أزمات تكنولوجية</w:t>
      </w:r>
      <w:r w:rsidRPr="00AF752B">
        <w:rPr>
          <w:rFonts w:ascii="Simplified Arabic" w:hAnsi="Simplified Arabic" w:cs="Simplified Arabic"/>
          <w:b/>
          <w:bCs/>
          <w:sz w:val="28"/>
          <w:szCs w:val="28"/>
        </w:rPr>
        <w:t>:</w:t>
      </w:r>
      <w:r w:rsidRPr="00AF752B">
        <w:rPr>
          <w:rFonts w:ascii="Simplified Arabic" w:hAnsi="Simplified Arabic" w:cs="Simplified Arabic"/>
          <w:sz w:val="28"/>
          <w:szCs w:val="28"/>
        </w:rPr>
        <w:t xml:space="preserve"> </w:t>
      </w:r>
      <w:r w:rsidRPr="00AF752B">
        <w:rPr>
          <w:rFonts w:ascii="Simplified Arabic" w:hAnsi="Simplified Arabic" w:cs="Simplified Arabic"/>
          <w:sz w:val="28"/>
          <w:szCs w:val="28"/>
          <w:rtl/>
        </w:rPr>
        <w:t>تحدث الأزمات التكنولوجية نتيجة لعوامل مثل فشل الأنظمة، أو الهجمات الإلكترونية، أو الأعطال الفنية الكبيرة التي تؤثر على قدرة المؤسسة على تقديم خدماتها بشكل طبيعي. في هذه الحالة، يجب على المؤسسة أن تكون مستعدة للتعامل مع التهديدات السيبرانية وأن تضع خططًا للتعافي السريع من هذه الأزمات</w:t>
      </w:r>
      <w:r w:rsidRPr="00AF752B">
        <w:rPr>
          <w:rFonts w:ascii="Simplified Arabic" w:hAnsi="Simplified Arabic" w:cs="Simplified Arabic"/>
          <w:sz w:val="28"/>
          <w:szCs w:val="28"/>
        </w:rPr>
        <w:t>.</w:t>
      </w:r>
    </w:p>
    <w:p w14:paraId="36609F77" w14:textId="77777777" w:rsidR="00AF752B" w:rsidRPr="00AF752B" w:rsidRDefault="00AF752B" w:rsidP="00027120">
      <w:pPr>
        <w:pStyle w:val="a6"/>
        <w:spacing w:line="276" w:lineRule="auto"/>
        <w:rPr>
          <w:rFonts w:ascii="Simplified Arabic" w:hAnsi="Simplified Arabic" w:cs="Simplified Arabic"/>
          <w:b/>
          <w:bCs/>
          <w:sz w:val="28"/>
          <w:szCs w:val="28"/>
        </w:rPr>
      </w:pPr>
      <w:r w:rsidRPr="00AF752B">
        <w:rPr>
          <w:rFonts w:ascii="Simplified Arabic" w:hAnsi="Simplified Arabic" w:cs="Simplified Arabic"/>
          <w:b/>
          <w:bCs/>
          <w:sz w:val="28"/>
          <w:szCs w:val="28"/>
        </w:rPr>
        <w:t xml:space="preserve">1.4 </w:t>
      </w:r>
      <w:r w:rsidRPr="00AF752B">
        <w:rPr>
          <w:rFonts w:ascii="Simplified Arabic" w:hAnsi="Simplified Arabic" w:cs="Simplified Arabic"/>
          <w:b/>
          <w:bCs/>
          <w:sz w:val="28"/>
          <w:szCs w:val="28"/>
          <w:rtl/>
        </w:rPr>
        <w:t>التحديات المرتبطة بإدارة الأزمات</w:t>
      </w:r>
      <w:r w:rsidRPr="00AF752B">
        <w:rPr>
          <w:rFonts w:ascii="Simplified Arabic" w:hAnsi="Simplified Arabic" w:cs="Simplified Arabic"/>
          <w:b/>
          <w:bCs/>
          <w:sz w:val="28"/>
          <w:szCs w:val="28"/>
        </w:rPr>
        <w:t>:</w:t>
      </w:r>
    </w:p>
    <w:p w14:paraId="33D268A1" w14:textId="77777777" w:rsidR="00AF752B" w:rsidRPr="00AF752B" w:rsidRDefault="00AF752B" w:rsidP="00027120">
      <w:pPr>
        <w:pStyle w:val="a6"/>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إدارة الأزمات هي عملية معقدة تتطلب تفاعل العديد من العوامل الداخلية والخارجية. وفقًا لدراسة المجالي والليمون (2021)، فإن إدارة الأزمات في المؤسسات، وخاصة في القطاع العام، تتطلب وجود قيادة فعّالة وتنسيق بين الجهات المعنية لضمان تحقيق الاستجابة السريعة والفعّالة. يشمل ذلك توافر الموارد المالية والبشرية الكافية، فضلاً عن وجود بنية تحتية تقنية داعمة تُمكّن المؤسسة من التواصل الفعّال وإدارة المعلومات خلال الأزمات</w:t>
      </w:r>
      <w:r w:rsidRPr="00AF752B">
        <w:rPr>
          <w:rFonts w:ascii="Simplified Arabic" w:hAnsi="Simplified Arabic" w:cs="Simplified Arabic"/>
          <w:sz w:val="28"/>
          <w:szCs w:val="28"/>
        </w:rPr>
        <w:t>.</w:t>
      </w:r>
    </w:p>
    <w:p w14:paraId="2A04BE82" w14:textId="77777777" w:rsidR="00AF752B" w:rsidRPr="00AF752B" w:rsidRDefault="00AF752B" w:rsidP="00027120">
      <w:pPr>
        <w:pStyle w:val="a6"/>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 xml:space="preserve">تتضمن التحديات التي تواجه المؤسسات أثناء الأزمات عدة جوانب، منها ضعف التنسيق بين الإدارات المختلفة، ونقص الموارد اللازمة، وعدم وضوح الأدوار والمسؤوليات. كما أشارت الدراسة إلى أن غياب القيادة القوية يؤدي إلى حالة من الفوضى والارتباك، مما يزيد من </w:t>
      </w:r>
      <w:r w:rsidRPr="00AF752B">
        <w:rPr>
          <w:rFonts w:ascii="Simplified Arabic" w:hAnsi="Simplified Arabic" w:cs="Simplified Arabic"/>
          <w:sz w:val="28"/>
          <w:szCs w:val="28"/>
          <w:rtl/>
        </w:rPr>
        <w:lastRenderedPageBreak/>
        <w:t>صعوبة السيطرة على الأزمة. بالإضافة إلى ذلك، فإن عدم وجود خطط طوارئ واضحة يؤدي إلى اتخاذ قرارات عشوائية قد تؤدي إلى تفاقم الأزمة بدلاً من السيطرة عليها</w:t>
      </w:r>
      <w:r w:rsidRPr="00AF752B">
        <w:rPr>
          <w:rFonts w:ascii="Simplified Arabic" w:hAnsi="Simplified Arabic" w:cs="Simplified Arabic"/>
          <w:sz w:val="28"/>
          <w:szCs w:val="28"/>
        </w:rPr>
        <w:t>.</w:t>
      </w:r>
    </w:p>
    <w:p w14:paraId="130D48C9" w14:textId="77777777" w:rsidR="00AF752B" w:rsidRPr="00AF752B" w:rsidRDefault="00AF752B" w:rsidP="00027120">
      <w:pPr>
        <w:pStyle w:val="a6"/>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للتغلب على هذه التحديات، أوصت الدراسة بأهمية بناء هيكل تنظيمي متكامل لإدارة الأزمات، يتضمن فرق عمل مدربة، ونظامًا للإنذار المبكر، وآليات واضحة للتواصل. كما أكدت على ضرورة توعية الموظفين بأدوارهم خلال الأزمات، وتعزيز روح التعاون بينهم لضمان تنفيذ خطط الطوارئ بشكل فعّال</w:t>
      </w:r>
      <w:r w:rsidRPr="00AF752B">
        <w:rPr>
          <w:rFonts w:ascii="Simplified Arabic" w:hAnsi="Simplified Arabic" w:cs="Simplified Arabic"/>
          <w:sz w:val="28"/>
          <w:szCs w:val="28"/>
        </w:rPr>
        <w:t>.</w:t>
      </w:r>
    </w:p>
    <w:p w14:paraId="05DCBE76" w14:textId="6AFDAC18" w:rsidR="00AF752B" w:rsidRPr="00AF752B" w:rsidRDefault="00AF752B" w:rsidP="00027120">
      <w:pPr>
        <w:pStyle w:val="a6"/>
        <w:spacing w:line="276" w:lineRule="auto"/>
        <w:rPr>
          <w:rFonts w:ascii="Simplified Arabic" w:hAnsi="Simplified Arabic" w:cs="Simplified Arabic"/>
          <w:sz w:val="28"/>
          <w:szCs w:val="28"/>
        </w:rPr>
      </w:pPr>
      <w:r w:rsidRPr="00AF752B">
        <w:rPr>
          <w:rFonts w:ascii="Simplified Arabic" w:hAnsi="Simplified Arabic" w:cs="Simplified Arabic"/>
          <w:sz w:val="28"/>
          <w:szCs w:val="28"/>
          <w:rtl/>
        </w:rPr>
        <w:t>بناءً على ما سبق، يمكن القول إن إدارة الأزمات تتطلب تكاملاً شاملاً بين القيادة، والتخطيط، والموارد، والقدرة على التكيف السريع مع الظروف المتغيرة، مما يعزز من قدرة المؤسسة على تجاوز الأزمات وتحقيق التعافي بشكل أسرع وأكثر فعالية</w:t>
      </w:r>
      <w:r w:rsidRPr="00AF752B">
        <w:rPr>
          <w:rFonts w:ascii="Simplified Arabic" w:hAnsi="Simplified Arabic" w:cs="Simplified Arabic"/>
          <w:sz w:val="28"/>
          <w:szCs w:val="28"/>
        </w:rPr>
        <w:t>.</w:t>
      </w:r>
    </w:p>
    <w:p w14:paraId="62B9E4D5" w14:textId="10D3A8D1" w:rsidR="009729C6" w:rsidRPr="006F412B" w:rsidRDefault="009729C6" w:rsidP="00027120">
      <w:pPr>
        <w:pStyle w:val="a6"/>
        <w:numPr>
          <w:ilvl w:val="0"/>
          <w:numId w:val="13"/>
        </w:numPr>
        <w:spacing w:line="276" w:lineRule="auto"/>
        <w:rPr>
          <w:rFonts w:ascii="Simplified Arabic" w:hAnsi="Simplified Arabic" w:cs="Simplified Arabic"/>
          <w:b/>
          <w:bCs/>
          <w:sz w:val="32"/>
          <w:szCs w:val="32"/>
        </w:rPr>
      </w:pPr>
      <w:r w:rsidRPr="006F412B">
        <w:rPr>
          <w:rFonts w:ascii="Simplified Arabic" w:hAnsi="Simplified Arabic" w:cs="Simplified Arabic"/>
          <w:b/>
          <w:bCs/>
          <w:sz w:val="32"/>
          <w:szCs w:val="32"/>
          <w:rtl/>
        </w:rPr>
        <w:t>الحاكمية الرشيدة ودورها في إدارة المشاريع</w:t>
      </w:r>
    </w:p>
    <w:p w14:paraId="01FADFE4" w14:textId="77777777" w:rsidR="006F412B" w:rsidRPr="006F412B" w:rsidRDefault="006F412B" w:rsidP="00027120">
      <w:pPr>
        <w:pStyle w:val="4"/>
        <w:spacing w:line="276" w:lineRule="auto"/>
        <w:rPr>
          <w:rFonts w:ascii="Simplified Arabic" w:hAnsi="Simplified Arabic" w:cs="Simplified Arabic"/>
          <w:i w:val="0"/>
          <w:iCs w:val="0"/>
          <w:color w:val="auto"/>
          <w:sz w:val="28"/>
          <w:szCs w:val="28"/>
        </w:rPr>
      </w:pPr>
      <w:r w:rsidRPr="006F412B">
        <w:rPr>
          <w:rStyle w:val="a8"/>
          <w:rFonts w:ascii="Simplified Arabic" w:hAnsi="Simplified Arabic" w:cs="Simplified Arabic"/>
          <w:i w:val="0"/>
          <w:iCs w:val="0"/>
          <w:color w:val="auto"/>
          <w:sz w:val="28"/>
          <w:szCs w:val="28"/>
        </w:rPr>
        <w:t xml:space="preserve">2.1 </w:t>
      </w:r>
      <w:r w:rsidRPr="006F412B">
        <w:rPr>
          <w:rStyle w:val="a8"/>
          <w:rFonts w:ascii="Simplified Arabic" w:hAnsi="Simplified Arabic" w:cs="Simplified Arabic"/>
          <w:i w:val="0"/>
          <w:iCs w:val="0"/>
          <w:color w:val="auto"/>
          <w:sz w:val="28"/>
          <w:szCs w:val="28"/>
          <w:rtl/>
        </w:rPr>
        <w:t>مفهوم الحاكمية الرشيدة</w:t>
      </w:r>
      <w:r w:rsidRPr="006F412B">
        <w:rPr>
          <w:rStyle w:val="a8"/>
          <w:rFonts w:ascii="Simplified Arabic" w:hAnsi="Simplified Arabic" w:cs="Simplified Arabic"/>
          <w:i w:val="0"/>
          <w:iCs w:val="0"/>
          <w:color w:val="auto"/>
          <w:sz w:val="28"/>
          <w:szCs w:val="28"/>
        </w:rPr>
        <w:t>:</w:t>
      </w:r>
    </w:p>
    <w:p w14:paraId="106BD59E"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الحاكمية الرشيدة هي نظام من المبادئ والمعايير التنظيمية التي تهدف إلى تحقيق مستويات عالية من الشفافية، والمساءلة، والعدالة في إدارة المؤسسات والمشاريع. يشير مفهوم الحاكمية الرشيدة إلى مجموعة من القيم التي تضمن نزاهة العمليات الإدارية والمالية في المؤسسة، وتدعم اتخاذ القرارات بشكل يعكس المصلحة العامة بدلاً من المصالح الفردية. وفقًا لدراسة العبداللات والشورة (2021)، فإن الحاكمية الرشيدة تشمل تطبيق قواعد ومعايير تهدف إلى تحسين الكفاءة المؤسسية، وتعزيز الثقة بين الأطراف المختلفة، سواء داخل المؤسسة أو بين المؤسسة وأصحاب المصلحة الخارجيين</w:t>
      </w:r>
      <w:r w:rsidRPr="006F412B">
        <w:rPr>
          <w:rFonts w:ascii="Simplified Arabic" w:hAnsi="Simplified Arabic" w:cs="Simplified Arabic"/>
          <w:sz w:val="28"/>
          <w:szCs w:val="28"/>
        </w:rPr>
        <w:t>.</w:t>
      </w:r>
    </w:p>
    <w:p w14:paraId="13EED330"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يتجسد دور الحاكمية الرشيدة من خلال وضع إطار واضح لاتخاذ القرارات، وتحديد الأدوار والمسؤوليات، ووضع آليات للرقابة والتقييم الدوري لأداء المؤسسة. وتُعد الحاكمية الرشيدة ضرورية في إدارة المشاريع، حيث إنها تسهم في تحسين فعالية عملية اتخاذ القرار، وتقليل الفساد، وضمان أن الموارد تستخدم بشكل مسؤول لتحقيق الأهداف المحددة. إن تطبيق الحاكمية الرشيدة في المؤسسات يعزز الشفافية، مما يزيد من ثقة المساهمين والمستثمرين، ويضمن استدامة المشاريع على المدى الطويل، خصوصًا في ظل الأزمات التي تتطلب استجابات سريعة وقرارات دقيقة</w:t>
      </w:r>
      <w:r w:rsidRPr="006F412B">
        <w:rPr>
          <w:rFonts w:ascii="Simplified Arabic" w:hAnsi="Simplified Arabic" w:cs="Simplified Arabic"/>
          <w:sz w:val="28"/>
          <w:szCs w:val="28"/>
        </w:rPr>
        <w:t>.</w:t>
      </w:r>
    </w:p>
    <w:p w14:paraId="4C28992D" w14:textId="77777777" w:rsidR="006F412B" w:rsidRPr="006F412B" w:rsidRDefault="006F412B" w:rsidP="00027120">
      <w:pPr>
        <w:pStyle w:val="4"/>
        <w:spacing w:line="276" w:lineRule="auto"/>
        <w:rPr>
          <w:rFonts w:ascii="Simplified Arabic" w:hAnsi="Simplified Arabic" w:cs="Simplified Arabic"/>
          <w:i w:val="0"/>
          <w:iCs w:val="0"/>
          <w:color w:val="auto"/>
          <w:sz w:val="28"/>
          <w:szCs w:val="28"/>
        </w:rPr>
      </w:pPr>
      <w:r w:rsidRPr="006F412B">
        <w:rPr>
          <w:rStyle w:val="a8"/>
          <w:rFonts w:ascii="Simplified Arabic" w:hAnsi="Simplified Arabic" w:cs="Simplified Arabic"/>
          <w:i w:val="0"/>
          <w:iCs w:val="0"/>
          <w:color w:val="auto"/>
          <w:sz w:val="28"/>
          <w:szCs w:val="28"/>
        </w:rPr>
        <w:lastRenderedPageBreak/>
        <w:t xml:space="preserve">2.2 </w:t>
      </w:r>
      <w:r w:rsidRPr="006F412B">
        <w:rPr>
          <w:rStyle w:val="a8"/>
          <w:rFonts w:ascii="Simplified Arabic" w:hAnsi="Simplified Arabic" w:cs="Simplified Arabic"/>
          <w:i w:val="0"/>
          <w:iCs w:val="0"/>
          <w:color w:val="auto"/>
          <w:sz w:val="28"/>
          <w:szCs w:val="28"/>
          <w:rtl/>
        </w:rPr>
        <w:t>تأثير الحاكمية الرشيدة على إدارة الأزمات</w:t>
      </w:r>
      <w:r w:rsidRPr="006F412B">
        <w:rPr>
          <w:rStyle w:val="a8"/>
          <w:rFonts w:ascii="Simplified Arabic" w:hAnsi="Simplified Arabic" w:cs="Simplified Arabic"/>
          <w:i w:val="0"/>
          <w:iCs w:val="0"/>
          <w:color w:val="auto"/>
          <w:sz w:val="28"/>
          <w:szCs w:val="28"/>
        </w:rPr>
        <w:t>:</w:t>
      </w:r>
    </w:p>
    <w:p w14:paraId="4C892ACA"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تلعب الحاكمية الرشيدة دورًا أساسيًا في دعم قدرة المؤسسات على مواجهة الأزمات والتكيف مع الظروف الاستثنائية. أظهرت دراسة العبداللات والشورة (2021) أن تطبيق مبادئ الحاكمية الرشيدة، مثل الشفافية والمساءلة، يعزز من قدرة المؤسسات على التعامل بفعالية مع الأزمات، حيث يسهم في توجيه الموارد بطريقة استراتيجية وفعّالة. تعتبر الشفافية في الإجراءات والتواصل مع جميع أصحاب المصلحة من أهم العناصر التي تعزز الثقة في قدرة المؤسسة على مواجهة الأزمات، مما يمنع انتشار الشائعات والمعلومات المضللة التي قد تزيد من حدة الأزمة</w:t>
      </w:r>
      <w:r w:rsidRPr="006F412B">
        <w:rPr>
          <w:rFonts w:ascii="Simplified Arabic" w:hAnsi="Simplified Arabic" w:cs="Simplified Arabic"/>
          <w:sz w:val="28"/>
          <w:szCs w:val="28"/>
        </w:rPr>
        <w:t>.</w:t>
      </w:r>
    </w:p>
    <w:p w14:paraId="453B603F"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بالإضافة إلى ذلك، فإن المساءلة، كأحد مبادئ الحاكمية، تضمن أن يتم تقييم أداء القادة والإداريين خلال الأزمة، مما يقلل من احتمالية اتخاذ قرارات متسرعة أو غير مدروسة. إن وجود نظام مساءلة فعّال يُعزّز المسؤولية الفردية والجماعية داخل المؤسسة، ويدفع الجميع إلى الالتزام بخطط الطوارئ الموضوعة مسبقًا. وقد توصلت دراسة العبداللات والشورة (2021) إلى أن المؤسسات التي تطبق الحاكمية الرشيدة لديها قدرة أكبر على التنسيق بين الإدارات المختلفة أثناء الأزمات، مما يقلل من التعارض في الأدوار والمسؤوليات، ويساعد في توجيه الموارد المتاحة إلى النقاط الحرجة التي تحتاج إلى تدخل فوري</w:t>
      </w:r>
      <w:r w:rsidRPr="006F412B">
        <w:rPr>
          <w:rFonts w:ascii="Simplified Arabic" w:hAnsi="Simplified Arabic" w:cs="Simplified Arabic"/>
          <w:sz w:val="28"/>
          <w:szCs w:val="28"/>
        </w:rPr>
        <w:t>.</w:t>
      </w:r>
    </w:p>
    <w:p w14:paraId="11E83B10"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على سبيل المثال، في أمانة عمان الكبرى، ساهمت الحاكمية الرشيدة في تحسين استجابة الأمانة للأزمات، من خلال تفعيل خطط الطوارئ والتنسيق الفعّال بين الإدارات المختلفة، مما مكنها من إدارة الأزمات التي واجهتها بفاعلية أكبر. إن التزام الأمانة بمعايير الحاكمية ساعدها في اتخاذ قرارات تتسم بالمرونة والفعالية، وتفادي حالة الفوضى التي يمكن أن تحدث في حال غياب الشفافية والمساءلة</w:t>
      </w:r>
      <w:r w:rsidRPr="006F412B">
        <w:rPr>
          <w:rFonts w:ascii="Simplified Arabic" w:hAnsi="Simplified Arabic" w:cs="Simplified Arabic"/>
          <w:sz w:val="28"/>
          <w:szCs w:val="28"/>
        </w:rPr>
        <w:t>.</w:t>
      </w:r>
    </w:p>
    <w:p w14:paraId="152E970D" w14:textId="77777777" w:rsidR="006F412B" w:rsidRPr="006F412B" w:rsidRDefault="006F412B" w:rsidP="00027120">
      <w:pPr>
        <w:pStyle w:val="4"/>
        <w:spacing w:line="276" w:lineRule="auto"/>
        <w:rPr>
          <w:rFonts w:ascii="Simplified Arabic" w:hAnsi="Simplified Arabic" w:cs="Simplified Arabic"/>
          <w:i w:val="0"/>
          <w:iCs w:val="0"/>
          <w:color w:val="auto"/>
          <w:sz w:val="28"/>
          <w:szCs w:val="28"/>
        </w:rPr>
      </w:pPr>
      <w:r w:rsidRPr="006F412B">
        <w:rPr>
          <w:rStyle w:val="a8"/>
          <w:rFonts w:ascii="Simplified Arabic" w:hAnsi="Simplified Arabic" w:cs="Simplified Arabic"/>
          <w:i w:val="0"/>
          <w:iCs w:val="0"/>
          <w:color w:val="auto"/>
          <w:sz w:val="28"/>
          <w:szCs w:val="28"/>
        </w:rPr>
        <w:t xml:space="preserve">2.3 </w:t>
      </w:r>
      <w:r w:rsidRPr="006F412B">
        <w:rPr>
          <w:rStyle w:val="a8"/>
          <w:rFonts w:ascii="Simplified Arabic" w:hAnsi="Simplified Arabic" w:cs="Simplified Arabic"/>
          <w:i w:val="0"/>
          <w:iCs w:val="0"/>
          <w:color w:val="auto"/>
          <w:sz w:val="28"/>
          <w:szCs w:val="28"/>
          <w:rtl/>
        </w:rPr>
        <w:t>الحاكمية والتخطيط لإدارة الأزمات</w:t>
      </w:r>
      <w:r w:rsidRPr="006F412B">
        <w:rPr>
          <w:rStyle w:val="a8"/>
          <w:rFonts w:ascii="Simplified Arabic" w:hAnsi="Simplified Arabic" w:cs="Simplified Arabic"/>
          <w:i w:val="0"/>
          <w:iCs w:val="0"/>
          <w:color w:val="auto"/>
          <w:sz w:val="28"/>
          <w:szCs w:val="28"/>
        </w:rPr>
        <w:t>:</w:t>
      </w:r>
    </w:p>
    <w:p w14:paraId="37659714"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تعد عملية التخطيط جزءًا أساسيًا من الحاكمية الرشيدة، خاصة في ظل الأزمات. يشير التخطيط لإدارة الأزمات إلى إعداد خطط وإجراءات استباقية تهدف إلى التخفيف من الآثار السلبية للأزمات المحتملة. وفقًا لدراسة العبداللات والشورة (2021)، فإن وجود خطط طوارئ فعّالة يعتمد بشكل كبير على مدى تطبيق مبادئ الحاكمية الرشيدة، حيث أن الحاكمية توفر إطارًا يسمح للمؤسسات بالاستجابة السريعة والتكيف مع التغيرات غير المتوقعة</w:t>
      </w:r>
      <w:r w:rsidRPr="006F412B">
        <w:rPr>
          <w:rFonts w:ascii="Simplified Arabic" w:hAnsi="Simplified Arabic" w:cs="Simplified Arabic"/>
          <w:sz w:val="28"/>
          <w:szCs w:val="28"/>
        </w:rPr>
        <w:t>.</w:t>
      </w:r>
    </w:p>
    <w:p w14:paraId="4F61AD6F"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lastRenderedPageBreak/>
        <w:t>أشارت الدراسة إلى أن المؤسسات التي تضع خططًا واضحة لمواجهة الأزمات، وتلتزم بتطبيقها، تكون أكثر استعدادًا للتعامل مع الأزمات عند حدوثها. وبهذا الصدد، تلعب الحاكمية الرشيدة دورًا محوريًا في وضع هذه الخطط، من خلال تحديد الأدوار والمسؤوليات بوضوح، وضمان مشاركة جميع أصحاب المصلحة في عملية التخطيط. على سبيل المثال، في أمانة عمان الكبرى، تم تطوير خطط طوارئ تستند إلى معايير الحاكمية، حيث تضمنت هذه الخطط إجراءات محددة لكل نوع من الأزمات، وحددت المسؤوليات لكل إدارة وموظف، مما أدى إلى تعزيز قدرة الأمانة على التصرف بسرعة عند وقوع الأزمات</w:t>
      </w:r>
      <w:r w:rsidRPr="006F412B">
        <w:rPr>
          <w:rFonts w:ascii="Simplified Arabic" w:hAnsi="Simplified Arabic" w:cs="Simplified Arabic"/>
          <w:sz w:val="28"/>
          <w:szCs w:val="28"/>
        </w:rPr>
        <w:t>.</w:t>
      </w:r>
    </w:p>
    <w:p w14:paraId="71476CFD"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بالإضافة إلى ذلك، توفر الحاكمية الرشيدة آليات لتقييم هذه الخطط وتحديثها بشكل دوري، بناءً على الدروس المستفادة من الأزمات السابقة. إن هذا النهج الاستباقي في التخطيط يساعد المؤسسات على بناء قدرات داخلية قوية، قادرة على التكيف مع التغيرات البيئية، والتعامل مع التحديات غير المتوقعة. ووفقًا لما ذكره العبداللات والشورة (2021)، فإن الحاكمية الرشيدة لا تقتصر على وضع الخطط فحسب، بل تمتد إلى ضمان تنفيذ هذه الخطط بكفاءة، من خلال الرقابة المستمرة والمساءلة، مما يساهم في تعزيز القدرة على مواجهة الأزمات بكافة أنواعها</w:t>
      </w:r>
      <w:r w:rsidRPr="006F412B">
        <w:rPr>
          <w:rFonts w:ascii="Simplified Arabic" w:hAnsi="Simplified Arabic" w:cs="Simplified Arabic"/>
          <w:sz w:val="28"/>
          <w:szCs w:val="28"/>
        </w:rPr>
        <w:t>.</w:t>
      </w:r>
    </w:p>
    <w:p w14:paraId="5C2D14CD" w14:textId="77777777" w:rsidR="006F412B" w:rsidRPr="006F412B" w:rsidRDefault="006F412B" w:rsidP="00027120">
      <w:pPr>
        <w:pStyle w:val="4"/>
        <w:spacing w:line="276" w:lineRule="auto"/>
        <w:rPr>
          <w:rFonts w:ascii="Simplified Arabic" w:hAnsi="Simplified Arabic" w:cs="Simplified Arabic"/>
          <w:i w:val="0"/>
          <w:iCs w:val="0"/>
          <w:color w:val="auto"/>
          <w:sz w:val="28"/>
          <w:szCs w:val="28"/>
        </w:rPr>
      </w:pPr>
      <w:r w:rsidRPr="006F412B">
        <w:rPr>
          <w:rStyle w:val="a8"/>
          <w:rFonts w:ascii="Simplified Arabic" w:hAnsi="Simplified Arabic" w:cs="Simplified Arabic"/>
          <w:i w:val="0"/>
          <w:iCs w:val="0"/>
          <w:color w:val="auto"/>
          <w:sz w:val="28"/>
          <w:szCs w:val="28"/>
        </w:rPr>
        <w:t xml:space="preserve">2.4 </w:t>
      </w:r>
      <w:r w:rsidRPr="006F412B">
        <w:rPr>
          <w:rStyle w:val="a8"/>
          <w:rFonts w:ascii="Simplified Arabic" w:hAnsi="Simplified Arabic" w:cs="Simplified Arabic"/>
          <w:i w:val="0"/>
          <w:iCs w:val="0"/>
          <w:color w:val="auto"/>
          <w:sz w:val="28"/>
          <w:szCs w:val="28"/>
          <w:rtl/>
        </w:rPr>
        <w:t>الحاكمية الرشيدة واستمرارية المشاريع</w:t>
      </w:r>
      <w:r w:rsidRPr="006F412B">
        <w:rPr>
          <w:rStyle w:val="a8"/>
          <w:rFonts w:ascii="Simplified Arabic" w:hAnsi="Simplified Arabic" w:cs="Simplified Arabic"/>
          <w:i w:val="0"/>
          <w:iCs w:val="0"/>
          <w:color w:val="auto"/>
          <w:sz w:val="28"/>
          <w:szCs w:val="28"/>
        </w:rPr>
        <w:t>:</w:t>
      </w:r>
    </w:p>
    <w:p w14:paraId="4883F615"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لا يقتصر تأثير الحاكمية الرشيدة على إدارة الأزمات فقط، بل يمتد ليشمل تحقيق الاستدامة واستمرارية المشاريع في الأوقات العادية والطارئة. توضح دراسة العبداللات والشورة (2021) أن تطبيق الحاكمية الرشيدة يساهم في بناء إطار تنظيمي قوي يدعم المشاريع على المدى الطويل. تضمن الحاكمية أن يتم اتخاذ القرارات بناءً على معلومات دقيقة، ويتم توجيه الموارد وفقًا للأولويات الاستراتيجية، مما يقلل من المخاطر المالية والإدارية</w:t>
      </w:r>
      <w:r w:rsidRPr="006F412B">
        <w:rPr>
          <w:rFonts w:ascii="Simplified Arabic" w:hAnsi="Simplified Arabic" w:cs="Simplified Arabic"/>
          <w:sz w:val="28"/>
          <w:szCs w:val="28"/>
        </w:rPr>
        <w:t>.</w:t>
      </w:r>
    </w:p>
    <w:p w14:paraId="098455E7"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كما أن الحاكمية الرشيدة تدعم القدرة على التكيف من خلال تحسين عملية صنع القرار، وجعلها أكثر شمولاً وشفافية. إن إشراك جميع الأطراف المعنية في عملية صنع القرار يعزز من فهم أوسع للمخاطر والفرص، مما يساعد في إعداد خطط استراتيجية قادرة على التعامل مع التغيرات المفاجئة. في حالة الأزمات، تلعب الحاكمية الرشيدة دورًا في الحد من تأثيرات الأزمة من خلال ضمان الالتزام بالسياسات والإجراءات المعتمدة، وتوفير الدعم اللازم لإعادة بناء المشاريع بعد الأزمة</w:t>
      </w:r>
      <w:r w:rsidRPr="006F412B">
        <w:rPr>
          <w:rFonts w:ascii="Simplified Arabic" w:hAnsi="Simplified Arabic" w:cs="Simplified Arabic"/>
          <w:sz w:val="28"/>
          <w:szCs w:val="28"/>
        </w:rPr>
        <w:t>.</w:t>
      </w:r>
    </w:p>
    <w:p w14:paraId="34E04354" w14:textId="77777777" w:rsidR="006F412B" w:rsidRPr="006F412B" w:rsidRDefault="006F412B" w:rsidP="00027120">
      <w:pPr>
        <w:pStyle w:val="4"/>
        <w:spacing w:line="276" w:lineRule="auto"/>
        <w:rPr>
          <w:rFonts w:ascii="Simplified Arabic" w:hAnsi="Simplified Arabic" w:cs="Simplified Arabic"/>
          <w:i w:val="0"/>
          <w:iCs w:val="0"/>
          <w:color w:val="auto"/>
          <w:sz w:val="28"/>
          <w:szCs w:val="28"/>
        </w:rPr>
      </w:pPr>
      <w:r w:rsidRPr="006F412B">
        <w:rPr>
          <w:rStyle w:val="a8"/>
          <w:rFonts w:ascii="Simplified Arabic" w:hAnsi="Simplified Arabic" w:cs="Simplified Arabic"/>
          <w:i w:val="0"/>
          <w:iCs w:val="0"/>
          <w:color w:val="auto"/>
          <w:sz w:val="28"/>
          <w:szCs w:val="28"/>
        </w:rPr>
        <w:lastRenderedPageBreak/>
        <w:t xml:space="preserve">2.5 </w:t>
      </w:r>
      <w:r w:rsidRPr="006F412B">
        <w:rPr>
          <w:rStyle w:val="a8"/>
          <w:rFonts w:ascii="Simplified Arabic" w:hAnsi="Simplified Arabic" w:cs="Simplified Arabic"/>
          <w:i w:val="0"/>
          <w:iCs w:val="0"/>
          <w:color w:val="auto"/>
          <w:sz w:val="28"/>
          <w:szCs w:val="28"/>
          <w:rtl/>
        </w:rPr>
        <w:t>تحديات تطبيق الحاكمية الرشيدة في إدارة المشاريع</w:t>
      </w:r>
      <w:r w:rsidRPr="006F412B">
        <w:rPr>
          <w:rStyle w:val="a8"/>
          <w:rFonts w:ascii="Simplified Arabic" w:hAnsi="Simplified Arabic" w:cs="Simplified Arabic"/>
          <w:i w:val="0"/>
          <w:iCs w:val="0"/>
          <w:color w:val="auto"/>
          <w:sz w:val="28"/>
          <w:szCs w:val="28"/>
        </w:rPr>
        <w:t>:</w:t>
      </w:r>
    </w:p>
    <w:p w14:paraId="1A83C123" w14:textId="77777777"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على الرغم من أهمية الحاكمية الرشيدة في إدارة المشاريع، إلا أن هناك العديد من التحديات التي قد تعيق تطبيقها بشكل كامل. من أبرز هذه التحديات، غياب الدعم القيادي القوي، وعدم وضوح الأدوار والمسؤوليات، بالإضافة إلى نقص التدريب والوعي بمبادئ الحاكمية بين العاملين في المؤسسات (العبداللات والشورة، 2021). كما أن التحديات التنظيمية، مثل مقاومة التغيير، وصعوبة تحقيق التوازن بين الشفافية والسرية، تشكل عقبات أمام تحقيق حوكمة فعّالة في المؤسسات</w:t>
      </w:r>
      <w:r w:rsidRPr="006F412B">
        <w:rPr>
          <w:rFonts w:ascii="Simplified Arabic" w:hAnsi="Simplified Arabic" w:cs="Simplified Arabic"/>
          <w:sz w:val="28"/>
          <w:szCs w:val="28"/>
        </w:rPr>
        <w:t>.</w:t>
      </w:r>
    </w:p>
    <w:p w14:paraId="64F36CC0" w14:textId="7A4F323C" w:rsidR="006F412B" w:rsidRPr="006F412B" w:rsidRDefault="006F412B" w:rsidP="00027120">
      <w:pPr>
        <w:pStyle w:val="a5"/>
        <w:spacing w:line="276" w:lineRule="auto"/>
        <w:rPr>
          <w:rFonts w:ascii="Simplified Arabic" w:hAnsi="Simplified Arabic" w:cs="Simplified Arabic"/>
          <w:sz w:val="28"/>
          <w:szCs w:val="28"/>
        </w:rPr>
      </w:pPr>
      <w:r w:rsidRPr="006F412B">
        <w:rPr>
          <w:rFonts w:ascii="Simplified Arabic" w:hAnsi="Simplified Arabic" w:cs="Simplified Arabic"/>
          <w:sz w:val="28"/>
          <w:szCs w:val="28"/>
          <w:rtl/>
        </w:rPr>
        <w:t>لذلك، فإن التغلب على هذه التحديات يتطلب تعزيز ثقافة الحاكمية من خلال تقديم برامج تدريبية، وتوفير آليات دعم مستمرة للموظفين، وضمان مشاركة فعّالة بين مختلف المستويات الإدارية. كما أن التزام القيادة العليا بمبادئ الحاكمية يعد عاملاً حاسمًا في نجاح تطبيق الحاكمية الرشيدة، مما يؤدي إلى تحسين أداء المشاريع وزيادة قدرتها على التكيف مع الأزمات المختلفة</w:t>
      </w:r>
      <w:r w:rsidRPr="006F412B">
        <w:rPr>
          <w:rFonts w:ascii="Simplified Arabic" w:hAnsi="Simplified Arabic" w:cs="Simplified Arabic"/>
          <w:sz w:val="28"/>
          <w:szCs w:val="28"/>
        </w:rPr>
        <w:t>.</w:t>
      </w:r>
    </w:p>
    <w:p w14:paraId="3B55B744" w14:textId="55276FA8" w:rsidR="009729C6" w:rsidRPr="00146F11" w:rsidRDefault="009729C6" w:rsidP="00027120">
      <w:pPr>
        <w:pStyle w:val="a6"/>
        <w:numPr>
          <w:ilvl w:val="0"/>
          <w:numId w:val="13"/>
        </w:numPr>
        <w:spacing w:line="276" w:lineRule="auto"/>
        <w:rPr>
          <w:rFonts w:ascii="Simplified Arabic" w:hAnsi="Simplified Arabic" w:cs="Simplified Arabic"/>
          <w:b/>
          <w:bCs/>
          <w:sz w:val="28"/>
          <w:szCs w:val="28"/>
        </w:rPr>
      </w:pPr>
      <w:r w:rsidRPr="009729C6">
        <w:rPr>
          <w:rFonts w:ascii="Simplified Arabic" w:hAnsi="Simplified Arabic" w:cs="Simplified Arabic"/>
          <w:b/>
          <w:bCs/>
          <w:sz w:val="28"/>
          <w:szCs w:val="28"/>
          <w:rtl/>
        </w:rPr>
        <w:t>التوجه الريادي في إدارة المشاريع</w:t>
      </w:r>
    </w:p>
    <w:p w14:paraId="5C566BA5" w14:textId="77777777" w:rsidR="00146F11" w:rsidRPr="00146F11" w:rsidRDefault="00146F11" w:rsidP="00027120">
      <w:pPr>
        <w:pStyle w:val="4"/>
        <w:spacing w:line="276" w:lineRule="auto"/>
        <w:rPr>
          <w:rFonts w:ascii="Simplified Arabic" w:hAnsi="Simplified Arabic" w:cs="Simplified Arabic"/>
          <w:i w:val="0"/>
          <w:iCs w:val="0"/>
          <w:color w:val="auto"/>
          <w:sz w:val="28"/>
          <w:szCs w:val="28"/>
        </w:rPr>
      </w:pPr>
      <w:r w:rsidRPr="00146F11">
        <w:rPr>
          <w:rStyle w:val="a8"/>
          <w:rFonts w:ascii="Simplified Arabic" w:hAnsi="Simplified Arabic" w:cs="Simplified Arabic"/>
          <w:i w:val="0"/>
          <w:iCs w:val="0"/>
          <w:color w:val="auto"/>
          <w:sz w:val="28"/>
          <w:szCs w:val="28"/>
        </w:rPr>
        <w:t xml:space="preserve">3.1 </w:t>
      </w:r>
      <w:r w:rsidRPr="00146F11">
        <w:rPr>
          <w:rStyle w:val="a8"/>
          <w:rFonts w:ascii="Simplified Arabic" w:hAnsi="Simplified Arabic" w:cs="Simplified Arabic"/>
          <w:i w:val="0"/>
          <w:iCs w:val="0"/>
          <w:color w:val="auto"/>
          <w:sz w:val="28"/>
          <w:szCs w:val="28"/>
          <w:rtl/>
        </w:rPr>
        <w:t>تعريف التوجه الريادي</w:t>
      </w:r>
      <w:r w:rsidRPr="00146F11">
        <w:rPr>
          <w:rStyle w:val="a8"/>
          <w:rFonts w:ascii="Simplified Arabic" w:hAnsi="Simplified Arabic" w:cs="Simplified Arabic"/>
          <w:i w:val="0"/>
          <w:iCs w:val="0"/>
          <w:color w:val="auto"/>
          <w:sz w:val="28"/>
          <w:szCs w:val="28"/>
        </w:rPr>
        <w:t>:</w:t>
      </w:r>
    </w:p>
    <w:p w14:paraId="7A6C7600"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 xml:space="preserve">التوجه الريادي هو أحد المفاهيم الرئيسية في إدارة المشاريع، وهو يعبر عن القدرة على تطوير حلول إبداعية، وتبني أفكار جديدة، والتكيف السريع مع التغيرات البيئية والاقتصادية، بالإضافة إلى اقتناص الفرص في الأوقات الصعبة (موسى والخوالدة، 2020). يرتكز هذا التوجه على عدة عناصر أساسية، تشمل </w:t>
      </w:r>
      <w:r w:rsidRPr="00146F11">
        <w:rPr>
          <w:rStyle w:val="a8"/>
          <w:rFonts w:ascii="Simplified Arabic" w:hAnsi="Simplified Arabic" w:cs="Simplified Arabic"/>
          <w:b w:val="0"/>
          <w:bCs w:val="0"/>
          <w:sz w:val="28"/>
          <w:szCs w:val="28"/>
          <w:rtl/>
        </w:rPr>
        <w:t>الابتكار، والاستباقية، والمخاطرة المحسوبة</w:t>
      </w:r>
      <w:r w:rsidRPr="00146F11">
        <w:rPr>
          <w:rFonts w:ascii="Simplified Arabic" w:hAnsi="Simplified Arabic" w:cs="Simplified Arabic"/>
          <w:sz w:val="28"/>
          <w:szCs w:val="28"/>
          <w:rtl/>
        </w:rPr>
        <w:t>، والتي تعمل معًا على تعزيز المرونة والقدرة على التكيف في بيئات العمل الديناميكية</w:t>
      </w:r>
      <w:r w:rsidRPr="00146F11">
        <w:rPr>
          <w:rFonts w:ascii="Simplified Arabic" w:hAnsi="Simplified Arabic" w:cs="Simplified Arabic"/>
          <w:sz w:val="28"/>
          <w:szCs w:val="28"/>
        </w:rPr>
        <w:t>.</w:t>
      </w:r>
    </w:p>
    <w:p w14:paraId="2DF7CEC5"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Style w:val="a8"/>
          <w:rFonts w:ascii="Simplified Arabic" w:hAnsi="Simplified Arabic" w:cs="Simplified Arabic"/>
          <w:b w:val="0"/>
          <w:bCs w:val="0"/>
          <w:sz w:val="28"/>
          <w:szCs w:val="28"/>
          <w:rtl/>
        </w:rPr>
        <w:t>الابتكار</w:t>
      </w:r>
      <w:r w:rsidRPr="00146F11">
        <w:rPr>
          <w:rFonts w:ascii="Simplified Arabic" w:hAnsi="Simplified Arabic" w:cs="Simplified Arabic"/>
          <w:sz w:val="28"/>
          <w:szCs w:val="28"/>
          <w:rtl/>
        </w:rPr>
        <w:t xml:space="preserve"> هو عملية إيجاد أفكار جديدة وتطبيقها بشكل فعّال، سواء من خلال تطوير منتجات أو خدمات جديدة، أو تحسين العمليات الداخلية للمؤسسة. يتطلب الابتكار استعدادًا لتجريب الحلول غير التقليدية وتبني التقنيات الحديثة، مما يسهم في تحسين كفاءة العمليات وتحقيق التميز التنافسي</w:t>
      </w:r>
      <w:r w:rsidRPr="00146F11">
        <w:rPr>
          <w:rFonts w:ascii="Simplified Arabic" w:hAnsi="Simplified Arabic" w:cs="Simplified Arabic"/>
          <w:sz w:val="28"/>
          <w:szCs w:val="28"/>
        </w:rPr>
        <w:t>.</w:t>
      </w:r>
    </w:p>
    <w:p w14:paraId="16C41D48"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 xml:space="preserve">أما </w:t>
      </w:r>
      <w:r w:rsidRPr="00146F11">
        <w:rPr>
          <w:rStyle w:val="a8"/>
          <w:rFonts w:ascii="Simplified Arabic" w:hAnsi="Simplified Arabic" w:cs="Simplified Arabic"/>
          <w:b w:val="0"/>
          <w:bCs w:val="0"/>
          <w:sz w:val="28"/>
          <w:szCs w:val="28"/>
          <w:rtl/>
        </w:rPr>
        <w:t>الاستباقية</w:t>
      </w:r>
      <w:r w:rsidRPr="00146F11">
        <w:rPr>
          <w:rFonts w:ascii="Simplified Arabic" w:hAnsi="Simplified Arabic" w:cs="Simplified Arabic"/>
          <w:sz w:val="28"/>
          <w:szCs w:val="28"/>
          <w:rtl/>
        </w:rPr>
        <w:t>، فهي القدرة على التنبؤ بالتغيرات في السوق أو البيئة الخارجية واتخاذ خطوات استباقية للتكيف معها، مما يعني عدم انتظار وقوع التحديات، بل توقعها والاستعداد لها. هذا يتيح للمؤسسات تحديد الفرص والمخاطر في مراحلها المبكرة، ووضع خطط للتعامل معها قبل أن تصبح تحديات أكبر</w:t>
      </w:r>
      <w:r w:rsidRPr="00146F11">
        <w:rPr>
          <w:rFonts w:ascii="Simplified Arabic" w:hAnsi="Simplified Arabic" w:cs="Simplified Arabic"/>
          <w:sz w:val="28"/>
          <w:szCs w:val="28"/>
        </w:rPr>
        <w:t>.</w:t>
      </w:r>
    </w:p>
    <w:p w14:paraId="7CA41218"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lastRenderedPageBreak/>
        <w:t xml:space="preserve">وأخيرًا، تعني </w:t>
      </w:r>
      <w:r w:rsidRPr="00146F11">
        <w:rPr>
          <w:rStyle w:val="a8"/>
          <w:rFonts w:ascii="Simplified Arabic" w:hAnsi="Simplified Arabic" w:cs="Simplified Arabic"/>
          <w:b w:val="0"/>
          <w:bCs w:val="0"/>
          <w:sz w:val="28"/>
          <w:szCs w:val="28"/>
          <w:rtl/>
        </w:rPr>
        <w:t>المخاطرة المحسوبة</w:t>
      </w:r>
      <w:r w:rsidRPr="00146F11">
        <w:rPr>
          <w:rFonts w:ascii="Simplified Arabic" w:hAnsi="Simplified Arabic" w:cs="Simplified Arabic"/>
          <w:sz w:val="28"/>
          <w:szCs w:val="28"/>
          <w:rtl/>
        </w:rPr>
        <w:t xml:space="preserve"> تبني قرارات مدروسة تراعي المخاطر المحتملة وتضع خططًا للتخفيف من تأثيراتها. التوجه الريادي لا يعني المجازفة دون حساب، بل يعتمد على التحليل الدقيق لتلك المخاطر، وتقييم الفوائد المحتملة مقابل المخاطر، واختيار البدائل الأكثر ملاءمة لتحقيق الأهداف. هذا التوازن بين الابتكار والمخاطرة يعزز من قدرة المؤسسات على الاستفادة من الفرص الجديدة وتجنب الفشل في ظل الظروف المتغيرة</w:t>
      </w:r>
      <w:r w:rsidRPr="00146F11">
        <w:rPr>
          <w:rFonts w:ascii="Simplified Arabic" w:hAnsi="Simplified Arabic" w:cs="Simplified Arabic"/>
          <w:sz w:val="28"/>
          <w:szCs w:val="28"/>
        </w:rPr>
        <w:t>.</w:t>
      </w:r>
    </w:p>
    <w:p w14:paraId="3D5712BD" w14:textId="77777777" w:rsidR="00146F11" w:rsidRPr="00146F11" w:rsidRDefault="00146F11" w:rsidP="00027120">
      <w:pPr>
        <w:pStyle w:val="4"/>
        <w:spacing w:line="276" w:lineRule="auto"/>
        <w:rPr>
          <w:rFonts w:ascii="Simplified Arabic" w:hAnsi="Simplified Arabic" w:cs="Simplified Arabic"/>
          <w:i w:val="0"/>
          <w:iCs w:val="0"/>
          <w:color w:val="auto"/>
          <w:sz w:val="28"/>
          <w:szCs w:val="28"/>
        </w:rPr>
      </w:pPr>
      <w:r w:rsidRPr="00146F11">
        <w:rPr>
          <w:rStyle w:val="a8"/>
          <w:rFonts w:ascii="Simplified Arabic" w:hAnsi="Simplified Arabic" w:cs="Simplified Arabic"/>
          <w:i w:val="0"/>
          <w:iCs w:val="0"/>
          <w:color w:val="auto"/>
          <w:sz w:val="28"/>
          <w:szCs w:val="28"/>
        </w:rPr>
        <w:t xml:space="preserve">3.2 </w:t>
      </w:r>
      <w:r w:rsidRPr="00146F11">
        <w:rPr>
          <w:rStyle w:val="a8"/>
          <w:rFonts w:ascii="Simplified Arabic" w:hAnsi="Simplified Arabic" w:cs="Simplified Arabic"/>
          <w:i w:val="0"/>
          <w:iCs w:val="0"/>
          <w:color w:val="auto"/>
          <w:sz w:val="28"/>
          <w:szCs w:val="28"/>
          <w:rtl/>
        </w:rPr>
        <w:t>أثر التوجه الريادي على إدارة الأزمات</w:t>
      </w:r>
      <w:r w:rsidRPr="00146F11">
        <w:rPr>
          <w:rStyle w:val="a8"/>
          <w:rFonts w:ascii="Simplified Arabic" w:hAnsi="Simplified Arabic" w:cs="Simplified Arabic"/>
          <w:i w:val="0"/>
          <w:iCs w:val="0"/>
          <w:color w:val="auto"/>
          <w:sz w:val="28"/>
          <w:szCs w:val="28"/>
        </w:rPr>
        <w:t>:</w:t>
      </w:r>
    </w:p>
    <w:p w14:paraId="5076A56A"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يلعب التوجه الريادي دورًا محوريًا في تعزيز قدرة المؤسسات على مواجهة الأزمات والتكيف مع التغيرات المفاجئة التي قد تهدد استقرار المشاريع واستمراريتها. أظهرت دراسة موسى والخوالدة (2020) أن المشاريع التي تتبنى التوجه الريادي تكون أكثر استعدادًا للتكيف مع الأزمات، حيث يوفر التوجه الريادي إطارًا مرنًا لإدارة التحديات من خلال تبني استراتيجيات مبتكرة واستخدام الموارد بطرق غير تقليدية</w:t>
      </w:r>
      <w:r w:rsidRPr="00146F11">
        <w:rPr>
          <w:rFonts w:ascii="Simplified Arabic" w:hAnsi="Simplified Arabic" w:cs="Simplified Arabic"/>
          <w:sz w:val="28"/>
          <w:szCs w:val="28"/>
        </w:rPr>
        <w:t>.</w:t>
      </w:r>
    </w:p>
    <w:p w14:paraId="72B4BBA8"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من خلال الاعتماد على التوجه الريادي، تستطيع المشاريع تطوير استجابات أكثر كفاءة للتغيرات المفاجئة، مثل التغيرات في السوق أو التحديات التنظيمية أو البيئية. على سبيل المثال، أثناء جائحة</w:t>
      </w:r>
      <w:r w:rsidRPr="00146F11">
        <w:rPr>
          <w:rFonts w:ascii="Simplified Arabic" w:hAnsi="Simplified Arabic" w:cs="Simplified Arabic"/>
          <w:sz w:val="28"/>
          <w:szCs w:val="28"/>
        </w:rPr>
        <w:t xml:space="preserve"> COVID-19</w:t>
      </w:r>
      <w:r w:rsidRPr="00146F11">
        <w:rPr>
          <w:rFonts w:ascii="Simplified Arabic" w:hAnsi="Simplified Arabic" w:cs="Simplified Arabic"/>
          <w:sz w:val="28"/>
          <w:szCs w:val="28"/>
          <w:rtl/>
        </w:rPr>
        <w:t>، تمكنت المؤسسات التي اعتمدت على التفكير الريادي من تحويل أعمالها إلى نماذج رقمية، أو تطوير منتجات جديدة تلبي احتياجات السوق المتغيرة، بينما كانت المؤسسات التقليدية أقل قدرة على التكيف، مما أدى إلى تراجعها. إن القدرة على التكيف بسرعة وابتكار حلول جديدة تُعدّ من الميزات التنافسية الأساسية التي يمنحها التوجه الريادي للمؤسسات خلال الأزمات</w:t>
      </w:r>
      <w:r w:rsidRPr="00146F11">
        <w:rPr>
          <w:rFonts w:ascii="Simplified Arabic" w:hAnsi="Simplified Arabic" w:cs="Simplified Arabic"/>
          <w:sz w:val="28"/>
          <w:szCs w:val="28"/>
        </w:rPr>
        <w:t>.</w:t>
      </w:r>
    </w:p>
    <w:p w14:paraId="1A90084E"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كما أن التوجه الريادي يساعد على تحسين أداء المشاريع من خلال استخدام الموارد المتاحة بطرق غير تقليدية. فبدلاً من الاعتماد على الأساليب التقليدية في مواجهة الأزمات، يعتمد التوجه الريادي على التفكير الإبداعي الذي يساهم في تحديد بدائل مبتكرة للتعامل مع القيود الموجودة. على سبيل المثال، يمكن أن يتبنى المشروع أساليب إنتاج جديدة، أو إعادة تصميم الخدمات لتلائم الظروف الجديدة، أو الدخول في شراكات استراتيجية لتوسيع نطاق العمليات</w:t>
      </w:r>
      <w:r w:rsidRPr="00146F11">
        <w:rPr>
          <w:rFonts w:ascii="Simplified Arabic" w:hAnsi="Simplified Arabic" w:cs="Simplified Arabic"/>
          <w:sz w:val="28"/>
          <w:szCs w:val="28"/>
        </w:rPr>
        <w:t>.</w:t>
      </w:r>
    </w:p>
    <w:p w14:paraId="229B5DF2"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 xml:space="preserve">بناءً على ما سبق، أوصت دراسة موسى والخوالدة (2020) بضرورة تشجيع المؤسسات على تبني ثقافة ريادية تعزز من قدرتها على مواجهة الأزمات، من خلال تطوير برامج تدريبية تركز على بناء المهارات الريادية لدى الموظفين، وتحفيزهم على التفكير الإبداعي واتخاذ المبادرات. إن تبني هذه </w:t>
      </w:r>
      <w:r w:rsidRPr="00146F11">
        <w:rPr>
          <w:rFonts w:ascii="Simplified Arabic" w:hAnsi="Simplified Arabic" w:cs="Simplified Arabic"/>
          <w:sz w:val="28"/>
          <w:szCs w:val="28"/>
          <w:rtl/>
        </w:rPr>
        <w:lastRenderedPageBreak/>
        <w:t>الثقافة على مستوى المؤسسة يعزز من قدرتها على التكيف بسرعة مع التغيرات ويجعلها أكثر استعدادًا للتعامل مع الأزمات المستقبلية</w:t>
      </w:r>
      <w:r w:rsidRPr="00146F11">
        <w:rPr>
          <w:rFonts w:ascii="Simplified Arabic" w:hAnsi="Simplified Arabic" w:cs="Simplified Arabic"/>
          <w:sz w:val="28"/>
          <w:szCs w:val="28"/>
        </w:rPr>
        <w:t>.</w:t>
      </w:r>
    </w:p>
    <w:p w14:paraId="3D6FDCF0" w14:textId="77777777" w:rsidR="00146F11" w:rsidRPr="00146F11" w:rsidRDefault="00146F11" w:rsidP="00027120">
      <w:pPr>
        <w:pStyle w:val="4"/>
        <w:spacing w:line="276" w:lineRule="auto"/>
        <w:rPr>
          <w:rFonts w:ascii="Simplified Arabic" w:hAnsi="Simplified Arabic" w:cs="Simplified Arabic"/>
          <w:i w:val="0"/>
          <w:iCs w:val="0"/>
          <w:color w:val="auto"/>
          <w:sz w:val="28"/>
          <w:szCs w:val="28"/>
        </w:rPr>
      </w:pPr>
      <w:r w:rsidRPr="00146F11">
        <w:rPr>
          <w:rStyle w:val="a8"/>
          <w:rFonts w:ascii="Simplified Arabic" w:hAnsi="Simplified Arabic" w:cs="Simplified Arabic"/>
          <w:i w:val="0"/>
          <w:iCs w:val="0"/>
          <w:color w:val="auto"/>
          <w:sz w:val="28"/>
          <w:szCs w:val="28"/>
        </w:rPr>
        <w:t xml:space="preserve">3.3 </w:t>
      </w:r>
      <w:r w:rsidRPr="00146F11">
        <w:rPr>
          <w:rStyle w:val="a8"/>
          <w:rFonts w:ascii="Simplified Arabic" w:hAnsi="Simplified Arabic" w:cs="Simplified Arabic"/>
          <w:i w:val="0"/>
          <w:iCs w:val="0"/>
          <w:color w:val="auto"/>
          <w:sz w:val="28"/>
          <w:szCs w:val="28"/>
          <w:rtl/>
        </w:rPr>
        <w:t>التوجه الريادي والابتكار</w:t>
      </w:r>
      <w:r w:rsidRPr="00146F11">
        <w:rPr>
          <w:rStyle w:val="a8"/>
          <w:rFonts w:ascii="Simplified Arabic" w:hAnsi="Simplified Arabic" w:cs="Simplified Arabic"/>
          <w:i w:val="0"/>
          <w:iCs w:val="0"/>
          <w:color w:val="auto"/>
          <w:sz w:val="28"/>
          <w:szCs w:val="28"/>
        </w:rPr>
        <w:t>:</w:t>
      </w:r>
    </w:p>
    <w:p w14:paraId="077BBCBB"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يُعد الابتكار جزءًا جوهريًا من التوجه الريادي، حيث يعكس قدرة المؤسسة على تطوير منتجات وخدمات جديدة أو تعديل المنتجات والخدمات القائمة لتلائم الاحتياجات الجديدة الناشئة عن الأزمات. الابتكار هو المحرك الرئيسي للتوجه الريادي، حيث يساعد على تحويل الأفكار إلى مخرجات واقعية تساهم في تحقيق قيمة مضافة للمؤسسة والعملاء على حد سواء (موسى والخوالدة، 2020)</w:t>
      </w:r>
      <w:r w:rsidRPr="00146F11">
        <w:rPr>
          <w:rFonts w:ascii="Simplified Arabic" w:hAnsi="Simplified Arabic" w:cs="Simplified Arabic"/>
          <w:sz w:val="28"/>
          <w:szCs w:val="28"/>
        </w:rPr>
        <w:t>.</w:t>
      </w:r>
    </w:p>
    <w:p w14:paraId="310407BC"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خلال الأزمات، يصبح الابتكار أكثر أهمية من أي وقت مضى، إذ يتطلب من المؤسسات تقديم استجابات سريعة وفعّالة للتغيرات الطارئة. على سبيل المثال، وجدت دراسة موسى والخوالدة (2020) أن الابتكار يساهم في تحسين مرونة المشاريع، خاصة في القطاعات التي تتأثر بشكل كبير بالأزمات، مثل المشاريع الصغيرة والمتوسطة، والتي غالبًا ما تكون أكثر عرضة للانهيار بسبب محدودية الموارد والقدرة على التكيف</w:t>
      </w:r>
      <w:r w:rsidRPr="00146F11">
        <w:rPr>
          <w:rFonts w:ascii="Simplified Arabic" w:hAnsi="Simplified Arabic" w:cs="Simplified Arabic"/>
          <w:sz w:val="28"/>
          <w:szCs w:val="28"/>
        </w:rPr>
        <w:t>.</w:t>
      </w:r>
    </w:p>
    <w:p w14:paraId="02A97AD0"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تشمل الابتكارات التي يتم تبنيها خلال الأزمات تطوير منتجات جديدة تتناسب مع احتياجات السوق المتغيرة، أو إعادة تصميم الخدمات لتناسب القيود الحالية، أو استخدام التكنولوجيا بشكل جديد لدعم العمليات الداخلية والخارجية. فعلى سبيل المثال، أثناء جائحة</w:t>
      </w:r>
      <w:r w:rsidRPr="00146F11">
        <w:rPr>
          <w:rFonts w:ascii="Simplified Arabic" w:hAnsi="Simplified Arabic" w:cs="Simplified Arabic"/>
          <w:sz w:val="28"/>
          <w:szCs w:val="28"/>
        </w:rPr>
        <w:t xml:space="preserve"> COVID-19</w:t>
      </w:r>
      <w:r w:rsidRPr="00146F11">
        <w:rPr>
          <w:rFonts w:ascii="Simplified Arabic" w:hAnsi="Simplified Arabic" w:cs="Simplified Arabic"/>
          <w:sz w:val="28"/>
          <w:szCs w:val="28"/>
          <w:rtl/>
        </w:rPr>
        <w:t>، قامت العديد من الشركات الصغيرة والمتوسطة بتحويل أعمالها من النموذج التقليدي إلى نموذج التجارة الإلكترونية لتلبية احتياجات العملاء الذين لم يعد بإمكانهم الوصول إلى المتاجر التقليدية. هذا التحول السريع لم يكن ممكنًا لولا وجود ثقافة ابتكارية تدعم التغيير وتحث على تبني التقنيات الحديثة</w:t>
      </w:r>
      <w:r w:rsidRPr="00146F11">
        <w:rPr>
          <w:rFonts w:ascii="Simplified Arabic" w:hAnsi="Simplified Arabic" w:cs="Simplified Arabic"/>
          <w:sz w:val="28"/>
          <w:szCs w:val="28"/>
        </w:rPr>
        <w:t>.</w:t>
      </w:r>
    </w:p>
    <w:p w14:paraId="3AD923ED"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علاوةً على ذلك، يساعد الابتكار في بناء ثقافة داخلية تعتمد على الإبداع والتعاون، حيث يُشجع الموظفون على التفكير بطرق غير تقليدية والمساهمة بأفكارهم لتطوير المنتجات والخدمات. إن هذه الثقافة تدعم التوجه الريادي بشكل كبير، لأنها تخلق بيئة حاضنة للتجريب والتعلم من الأخطاء، مما يعزز من قدرة المشروع على التكيف والاستجابة السريعة للظروف المتغيرة</w:t>
      </w:r>
      <w:r w:rsidRPr="00146F11">
        <w:rPr>
          <w:rFonts w:ascii="Simplified Arabic" w:hAnsi="Simplified Arabic" w:cs="Simplified Arabic"/>
          <w:sz w:val="28"/>
          <w:szCs w:val="28"/>
        </w:rPr>
        <w:t>.</w:t>
      </w:r>
    </w:p>
    <w:p w14:paraId="374414F1"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 xml:space="preserve">في نهاية المطاف، فإن الابتكار كجزء من التوجه الريادي لا يقتصر فقط على تطوير منتجات جديدة، بل يشمل أيضًا تحسين العمليات الداخلية، وإعادة تصميم الهيكل التنظيمي، وتطوير أساليب جديدة </w:t>
      </w:r>
      <w:r w:rsidRPr="00146F11">
        <w:rPr>
          <w:rFonts w:ascii="Simplified Arabic" w:hAnsi="Simplified Arabic" w:cs="Simplified Arabic"/>
          <w:sz w:val="28"/>
          <w:szCs w:val="28"/>
          <w:rtl/>
        </w:rPr>
        <w:lastRenderedPageBreak/>
        <w:t>للتواصل مع العملاء وأصحاب المصلحة. إن هذه الجوانب مجتمعة تساعد المشاريع على تحقيق مستويات أعلى من المرونة، مما يمكّنها من مواجهة التحديات المفاجئة والازدهار حتى في ظل الظروف الصعبة. ومن هذا المنطلق، تعتبر دراسة موسى والخوالدة (2020) أن الابتكار هو المحرك الأساسي الذي يمكّن المؤسسات من تحقيق النجاح على المدى الطويل، ويجب أن يكون جزءًا من استراتيجية أي مؤسسة تسعى للبقاء في بيئة عمل تتسم بالتغير المستمر وعدم اليقين</w:t>
      </w:r>
      <w:r w:rsidRPr="00146F11">
        <w:rPr>
          <w:rFonts w:ascii="Simplified Arabic" w:hAnsi="Simplified Arabic" w:cs="Simplified Arabic"/>
          <w:sz w:val="28"/>
          <w:szCs w:val="28"/>
        </w:rPr>
        <w:t>.</w:t>
      </w:r>
    </w:p>
    <w:p w14:paraId="49E423DD" w14:textId="77777777" w:rsidR="00146F11" w:rsidRPr="00146F11" w:rsidRDefault="00146F11" w:rsidP="00027120">
      <w:pPr>
        <w:pStyle w:val="4"/>
        <w:spacing w:line="276" w:lineRule="auto"/>
        <w:rPr>
          <w:rFonts w:ascii="Simplified Arabic" w:hAnsi="Simplified Arabic" w:cs="Simplified Arabic"/>
          <w:i w:val="0"/>
          <w:iCs w:val="0"/>
          <w:color w:val="auto"/>
          <w:sz w:val="28"/>
          <w:szCs w:val="28"/>
        </w:rPr>
      </w:pPr>
      <w:r w:rsidRPr="00146F11">
        <w:rPr>
          <w:rStyle w:val="a8"/>
          <w:rFonts w:ascii="Simplified Arabic" w:hAnsi="Simplified Arabic" w:cs="Simplified Arabic"/>
          <w:i w:val="0"/>
          <w:iCs w:val="0"/>
          <w:color w:val="auto"/>
          <w:sz w:val="28"/>
          <w:szCs w:val="28"/>
        </w:rPr>
        <w:t xml:space="preserve">3.4 </w:t>
      </w:r>
      <w:r w:rsidRPr="00146F11">
        <w:rPr>
          <w:rStyle w:val="a8"/>
          <w:rFonts w:ascii="Simplified Arabic" w:hAnsi="Simplified Arabic" w:cs="Simplified Arabic"/>
          <w:i w:val="0"/>
          <w:iCs w:val="0"/>
          <w:color w:val="auto"/>
          <w:sz w:val="28"/>
          <w:szCs w:val="28"/>
          <w:rtl/>
        </w:rPr>
        <w:t>بناء ثقافة ريادية داخل المؤسسات</w:t>
      </w:r>
      <w:r w:rsidRPr="00146F11">
        <w:rPr>
          <w:rStyle w:val="a8"/>
          <w:rFonts w:ascii="Simplified Arabic" w:hAnsi="Simplified Arabic" w:cs="Simplified Arabic"/>
          <w:i w:val="0"/>
          <w:iCs w:val="0"/>
          <w:color w:val="auto"/>
          <w:sz w:val="28"/>
          <w:szCs w:val="28"/>
        </w:rPr>
        <w:t>:</w:t>
      </w:r>
    </w:p>
    <w:p w14:paraId="5040A59C" w14:textId="77777777"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يتطلب تعزيز التوجه الريادي داخل المؤسسات بناء ثقافة داعمة تعزز من التفكير الإبداعي والمبادرات الشخصية. تحتاج المؤسسات إلى تطوير برامج تدريبية متخصصة تركز على تنمية مهارات الابتكار والتفكير الريادي لدى الموظفين، بالإضافة إلى توفير بيئة تشجع على تبادل الأفكار وتطويرها دون خوف من الفشل. يعتبر بناء ثقافة ريادية عملية طويلة الأجل تتطلب التزامًا من الإدارة العليا، ودعمًا مستمرًا للموظفين، وتحفيزًا على تبني المخاطرة المحسوبة والابتكار</w:t>
      </w:r>
      <w:r w:rsidRPr="00146F11">
        <w:rPr>
          <w:rFonts w:ascii="Simplified Arabic" w:hAnsi="Simplified Arabic" w:cs="Simplified Arabic"/>
          <w:sz w:val="28"/>
          <w:szCs w:val="28"/>
        </w:rPr>
        <w:t>.</w:t>
      </w:r>
    </w:p>
    <w:p w14:paraId="74EE9F84" w14:textId="69B5B664" w:rsidR="00146F11" w:rsidRPr="00146F11" w:rsidRDefault="00146F11" w:rsidP="00027120">
      <w:pPr>
        <w:pStyle w:val="a5"/>
        <w:spacing w:line="276" w:lineRule="auto"/>
        <w:rPr>
          <w:rFonts w:ascii="Simplified Arabic" w:hAnsi="Simplified Arabic" w:cs="Simplified Arabic"/>
          <w:sz w:val="28"/>
          <w:szCs w:val="28"/>
        </w:rPr>
      </w:pPr>
      <w:r w:rsidRPr="00146F11">
        <w:rPr>
          <w:rFonts w:ascii="Simplified Arabic" w:hAnsi="Simplified Arabic" w:cs="Simplified Arabic"/>
          <w:sz w:val="28"/>
          <w:szCs w:val="28"/>
          <w:rtl/>
        </w:rPr>
        <w:t>بهذا، يمكن القول إن التوجه الريادي، بفضل اعتماده على الابتكار والاستباقية والمخاطرة المدروسة، يُعدّ من أهم العوامل التي تدعم المشاريع في مواجهة الأزمات وتعزيز مرونتها وقدرتها على النجاح في ظل بيئات العمل المعقدة والمتغيرة</w:t>
      </w:r>
      <w:r w:rsidRPr="00146F11">
        <w:rPr>
          <w:rFonts w:ascii="Simplified Arabic" w:hAnsi="Simplified Arabic" w:cs="Simplified Arabic"/>
          <w:sz w:val="28"/>
          <w:szCs w:val="28"/>
        </w:rPr>
        <w:t>.</w:t>
      </w:r>
    </w:p>
    <w:p w14:paraId="39DD9D73" w14:textId="7A7DD50F" w:rsidR="009729C6" w:rsidRDefault="009729C6" w:rsidP="00027120">
      <w:pPr>
        <w:pStyle w:val="a6"/>
        <w:numPr>
          <w:ilvl w:val="0"/>
          <w:numId w:val="13"/>
        </w:numPr>
        <w:spacing w:line="276" w:lineRule="auto"/>
        <w:rPr>
          <w:rFonts w:ascii="Simplified Arabic" w:hAnsi="Simplified Arabic" w:cs="Simplified Arabic"/>
          <w:b/>
          <w:bCs/>
          <w:sz w:val="28"/>
          <w:szCs w:val="28"/>
        </w:rPr>
      </w:pPr>
      <w:r w:rsidRPr="009729C6">
        <w:rPr>
          <w:rFonts w:ascii="Simplified Arabic" w:hAnsi="Simplified Arabic" w:cs="Simplified Arabic"/>
          <w:b/>
          <w:bCs/>
          <w:sz w:val="28"/>
          <w:szCs w:val="28"/>
          <w:rtl/>
        </w:rPr>
        <w:t>التسويق وإدارة الأزمات</w:t>
      </w:r>
    </w:p>
    <w:p w14:paraId="2E60A4F5" w14:textId="77777777" w:rsidR="00146F11" w:rsidRPr="00146F11" w:rsidRDefault="00146F11" w:rsidP="00027120">
      <w:pPr>
        <w:spacing w:line="276" w:lineRule="auto"/>
        <w:ind w:left="360"/>
        <w:rPr>
          <w:rFonts w:ascii="Simplified Arabic" w:hAnsi="Simplified Arabic" w:cs="Simplified Arabic"/>
          <w:b/>
          <w:bCs/>
          <w:sz w:val="28"/>
          <w:szCs w:val="28"/>
        </w:rPr>
      </w:pPr>
      <w:r w:rsidRPr="00146F11">
        <w:rPr>
          <w:rFonts w:ascii="Simplified Arabic" w:hAnsi="Simplified Arabic" w:cs="Simplified Arabic"/>
          <w:b/>
          <w:bCs/>
          <w:sz w:val="28"/>
          <w:szCs w:val="28"/>
        </w:rPr>
        <w:t xml:space="preserve">4.1 </w:t>
      </w:r>
      <w:r w:rsidRPr="00146F11">
        <w:rPr>
          <w:rFonts w:ascii="Simplified Arabic" w:hAnsi="Simplified Arabic" w:cs="Simplified Arabic"/>
          <w:b/>
          <w:bCs/>
          <w:sz w:val="28"/>
          <w:szCs w:val="28"/>
          <w:rtl/>
        </w:rPr>
        <w:t>مفهوم التسويق خلال الأزمات</w:t>
      </w:r>
      <w:r w:rsidRPr="00146F11">
        <w:rPr>
          <w:rFonts w:ascii="Simplified Arabic" w:hAnsi="Simplified Arabic" w:cs="Simplified Arabic"/>
          <w:b/>
          <w:bCs/>
          <w:sz w:val="28"/>
          <w:szCs w:val="28"/>
        </w:rPr>
        <w:t>:</w:t>
      </w:r>
    </w:p>
    <w:p w14:paraId="4CA51302" w14:textId="77777777" w:rsidR="00146F11" w:rsidRPr="00146F11" w:rsidRDefault="00146F11" w:rsidP="00027120">
      <w:pPr>
        <w:spacing w:line="276" w:lineRule="auto"/>
        <w:ind w:left="360"/>
        <w:rPr>
          <w:rFonts w:ascii="Simplified Arabic" w:hAnsi="Simplified Arabic" w:cs="Simplified Arabic"/>
          <w:sz w:val="28"/>
          <w:szCs w:val="28"/>
        </w:rPr>
      </w:pPr>
      <w:r w:rsidRPr="00146F11">
        <w:rPr>
          <w:rFonts w:ascii="Simplified Arabic" w:hAnsi="Simplified Arabic" w:cs="Simplified Arabic"/>
          <w:sz w:val="28"/>
          <w:szCs w:val="28"/>
          <w:rtl/>
        </w:rPr>
        <w:t>يُعرف التسويق خلال الأزمات بأنه عملية تكييف الاستراتيجيات التسويقية لتلبية احتياجات المستهلكين في ظل الظروف الاستثنائية التي تفرضها الأزمات، مع التركيز على الحفاظ على ولاء العملاء واستدامة الأرباح (الرز، 2020). يعتبر هذا المفهوم جزءًا حيويًا من استراتيجيات إدارة الأزمات، حيث يساهم في تعزيز مرونة المؤسسات وقدرتها على البقاء والتكيف مع التغيرات الكبيرة في بيئة الأعمال. تختلف طبيعة التسويق في أوقات الأزمات عن الظروف العادية، حيث يصبح من الضروري إعادة النظر في الرسائل التسويقية، وأساليب التواصل، وقنوات التوزيع، لتلبية التغيرات في احتياجات وتوقعات العملاء</w:t>
      </w:r>
      <w:r w:rsidRPr="00146F11">
        <w:rPr>
          <w:rFonts w:ascii="Simplified Arabic" w:hAnsi="Simplified Arabic" w:cs="Simplified Arabic"/>
          <w:sz w:val="28"/>
          <w:szCs w:val="28"/>
        </w:rPr>
        <w:t>.</w:t>
      </w:r>
    </w:p>
    <w:p w14:paraId="73D722EB" w14:textId="77777777" w:rsidR="00146F11" w:rsidRPr="00146F11" w:rsidRDefault="00146F11" w:rsidP="00027120">
      <w:pPr>
        <w:spacing w:line="276" w:lineRule="auto"/>
        <w:ind w:left="360"/>
        <w:rPr>
          <w:rFonts w:ascii="Simplified Arabic" w:hAnsi="Simplified Arabic" w:cs="Simplified Arabic"/>
          <w:sz w:val="28"/>
          <w:szCs w:val="28"/>
        </w:rPr>
      </w:pPr>
      <w:r w:rsidRPr="00146F11">
        <w:rPr>
          <w:rFonts w:ascii="Simplified Arabic" w:hAnsi="Simplified Arabic" w:cs="Simplified Arabic"/>
          <w:sz w:val="28"/>
          <w:szCs w:val="28"/>
          <w:rtl/>
        </w:rPr>
        <w:lastRenderedPageBreak/>
        <w:t>في الأزمات، غالبًا ما تتغير أولويات العملاء وسلوكياتهم الشرائية نتيجة الضغوط الاقتصادية أو القيود المفروضة، مثل قيود الحركة والتباعد الاجتماعي، كما حدث خلال جائحة</w:t>
      </w:r>
      <w:r w:rsidRPr="00146F11">
        <w:rPr>
          <w:rFonts w:ascii="Simplified Arabic" w:hAnsi="Simplified Arabic" w:cs="Simplified Arabic"/>
          <w:sz w:val="28"/>
          <w:szCs w:val="28"/>
        </w:rPr>
        <w:t xml:space="preserve"> COVID-19. </w:t>
      </w:r>
      <w:r w:rsidRPr="00146F11">
        <w:rPr>
          <w:rFonts w:ascii="Simplified Arabic" w:hAnsi="Simplified Arabic" w:cs="Simplified Arabic"/>
          <w:sz w:val="28"/>
          <w:szCs w:val="28"/>
          <w:rtl/>
        </w:rPr>
        <w:t>لذلك، يجب على المؤسسات أن تكون قادرة على الاستجابة بسرعة لهذه التغيرات من خلال تطوير استراتيجيات تسويقية تتناسب مع الوضع الجديد. يتطلب ذلك تكييف العروض والمنتجات، وتطوير حملات تسويقية تركّز على القيم التي يبحث عنها العملاء في أوقات الأزمات، مثل الثقة، والأمان، والدعم الاجتماعي</w:t>
      </w:r>
      <w:r w:rsidRPr="00146F11">
        <w:rPr>
          <w:rFonts w:ascii="Simplified Arabic" w:hAnsi="Simplified Arabic" w:cs="Simplified Arabic"/>
          <w:sz w:val="28"/>
          <w:szCs w:val="28"/>
        </w:rPr>
        <w:t>.</w:t>
      </w:r>
    </w:p>
    <w:p w14:paraId="1F63807E" w14:textId="77777777" w:rsidR="00146F11" w:rsidRPr="00146F11" w:rsidRDefault="00146F11" w:rsidP="00027120">
      <w:pPr>
        <w:spacing w:line="276" w:lineRule="auto"/>
        <w:ind w:left="360"/>
        <w:rPr>
          <w:rFonts w:ascii="Simplified Arabic" w:hAnsi="Simplified Arabic" w:cs="Simplified Arabic"/>
          <w:sz w:val="28"/>
          <w:szCs w:val="28"/>
        </w:rPr>
      </w:pPr>
      <w:r w:rsidRPr="00146F11">
        <w:rPr>
          <w:rFonts w:ascii="Simplified Arabic" w:hAnsi="Simplified Arabic" w:cs="Simplified Arabic"/>
          <w:sz w:val="28"/>
          <w:szCs w:val="28"/>
          <w:rtl/>
        </w:rPr>
        <w:t>يُعد التسويق خلال الأزمات بمثابة عملية توازن بين الحفاظ على استمرارية الأعمال وضمان تقديم قيمة حقيقية للعملاء، حيث تصبح مهمة التسويق ليست مجرد بيع المنتجات أو الخدمات، بل بناء علاقات طويلة الأمد مع العملاء، وتعزيز الولاء، ومساعدة المجتمع بشكل عام. ووفقًا لدراسة الرز (2020)، تحتاج الشركات إلى التركيز على الاستماع لعملائها، وتفهم مخاوفهم، وتعديل استراتيجياتها لتلبية هذه الاحتياجات، مما يساعد على بناء الثقة والاستقرار حتى في أصعب الظروف</w:t>
      </w:r>
      <w:r w:rsidRPr="00146F11">
        <w:rPr>
          <w:rFonts w:ascii="Simplified Arabic" w:hAnsi="Simplified Arabic" w:cs="Simplified Arabic"/>
          <w:sz w:val="28"/>
          <w:szCs w:val="28"/>
        </w:rPr>
        <w:t>.</w:t>
      </w:r>
    </w:p>
    <w:p w14:paraId="474523A3" w14:textId="77777777" w:rsidR="00146F11" w:rsidRPr="00146F11" w:rsidRDefault="00146F11" w:rsidP="00027120">
      <w:pPr>
        <w:spacing w:line="276" w:lineRule="auto"/>
        <w:ind w:left="360"/>
        <w:rPr>
          <w:rFonts w:ascii="Simplified Arabic" w:hAnsi="Simplified Arabic" w:cs="Simplified Arabic"/>
          <w:b/>
          <w:bCs/>
          <w:sz w:val="28"/>
          <w:szCs w:val="28"/>
        </w:rPr>
      </w:pPr>
      <w:r w:rsidRPr="00146F11">
        <w:rPr>
          <w:rFonts w:ascii="Simplified Arabic" w:hAnsi="Simplified Arabic" w:cs="Simplified Arabic"/>
          <w:b/>
          <w:bCs/>
          <w:sz w:val="28"/>
          <w:szCs w:val="28"/>
        </w:rPr>
        <w:t xml:space="preserve">4.2 </w:t>
      </w:r>
      <w:r w:rsidRPr="00146F11">
        <w:rPr>
          <w:rFonts w:ascii="Simplified Arabic" w:hAnsi="Simplified Arabic" w:cs="Simplified Arabic"/>
          <w:b/>
          <w:bCs/>
          <w:sz w:val="28"/>
          <w:szCs w:val="28"/>
          <w:rtl/>
        </w:rPr>
        <w:t>استراتيجيات التسويق خلال الأزمات</w:t>
      </w:r>
      <w:r w:rsidRPr="00146F11">
        <w:rPr>
          <w:rFonts w:ascii="Simplified Arabic" w:hAnsi="Simplified Arabic" w:cs="Simplified Arabic"/>
          <w:b/>
          <w:bCs/>
          <w:sz w:val="28"/>
          <w:szCs w:val="28"/>
        </w:rPr>
        <w:t>:</w:t>
      </w:r>
    </w:p>
    <w:p w14:paraId="4274F117" w14:textId="77777777" w:rsidR="00146F11" w:rsidRPr="00146F11" w:rsidRDefault="00146F11" w:rsidP="00027120">
      <w:pPr>
        <w:spacing w:line="276" w:lineRule="auto"/>
        <w:ind w:left="360"/>
        <w:rPr>
          <w:rFonts w:ascii="Simplified Arabic" w:hAnsi="Simplified Arabic" w:cs="Simplified Arabic"/>
          <w:sz w:val="28"/>
          <w:szCs w:val="28"/>
        </w:rPr>
      </w:pPr>
      <w:r w:rsidRPr="00146F11">
        <w:rPr>
          <w:rFonts w:ascii="Simplified Arabic" w:hAnsi="Simplified Arabic" w:cs="Simplified Arabic"/>
          <w:sz w:val="28"/>
          <w:szCs w:val="28"/>
          <w:rtl/>
        </w:rPr>
        <w:t>تتطلب الأزمات تبني استراتيجيات تسويقية خاصة تأخذ في الاعتبار التغيرات السريعة في بيئة العمل والقيود المفروضة على العمليات التجارية. أشارت دراسة الرز (2020) إلى أن المؤسسات التي تبنت استراتيجيات تسويقية تعتمد على التواصل الرقمي والتفاعل المباشر مع العملاء كانت أكثر قدرة على الصمود أثناء الأزمات. لقد أظهرت هذه الشركات مرونة كبيرة في التكيف مع الأوضاع الجديدة، مما ساعدها على تعزيز علاقتها مع العملاء وبناء علاقات طويلة الأمد معهم، حتى في ظل القيود المفروضة على التفاعل التقليدي</w:t>
      </w:r>
      <w:r w:rsidRPr="00146F11">
        <w:rPr>
          <w:rFonts w:ascii="Simplified Arabic" w:hAnsi="Simplified Arabic" w:cs="Simplified Arabic"/>
          <w:sz w:val="28"/>
          <w:szCs w:val="28"/>
        </w:rPr>
        <w:t>.</w:t>
      </w:r>
    </w:p>
    <w:p w14:paraId="1B51E722" w14:textId="77777777" w:rsidR="00146F11" w:rsidRPr="00146F11" w:rsidRDefault="00146F11" w:rsidP="00027120">
      <w:pPr>
        <w:spacing w:line="276" w:lineRule="auto"/>
        <w:ind w:left="360"/>
        <w:rPr>
          <w:rFonts w:ascii="Simplified Arabic" w:hAnsi="Simplified Arabic" w:cs="Simplified Arabic"/>
          <w:sz w:val="28"/>
          <w:szCs w:val="28"/>
        </w:rPr>
      </w:pPr>
      <w:r w:rsidRPr="00146F11">
        <w:rPr>
          <w:rFonts w:ascii="Simplified Arabic" w:hAnsi="Simplified Arabic" w:cs="Simplified Arabic"/>
          <w:sz w:val="28"/>
          <w:szCs w:val="28"/>
          <w:rtl/>
        </w:rPr>
        <w:t>هناك عدة استراتيجيات تسويقية يمكن أن تتبناها الشركات أثناء الأزمات، ومن أبرزها</w:t>
      </w:r>
      <w:r w:rsidRPr="00146F11">
        <w:rPr>
          <w:rFonts w:ascii="Simplified Arabic" w:hAnsi="Simplified Arabic" w:cs="Simplified Arabic"/>
          <w:sz w:val="28"/>
          <w:szCs w:val="28"/>
        </w:rPr>
        <w:t>:</w:t>
      </w:r>
    </w:p>
    <w:p w14:paraId="301CCCC8" w14:textId="77777777" w:rsidR="00146F11" w:rsidRPr="00146F11" w:rsidRDefault="00146F11" w:rsidP="00027120">
      <w:pPr>
        <w:numPr>
          <w:ilvl w:val="0"/>
          <w:numId w:val="17"/>
        </w:numPr>
        <w:spacing w:line="276" w:lineRule="auto"/>
        <w:rPr>
          <w:rFonts w:ascii="Simplified Arabic" w:hAnsi="Simplified Arabic" w:cs="Simplified Arabic"/>
          <w:sz w:val="28"/>
          <w:szCs w:val="28"/>
        </w:rPr>
      </w:pPr>
      <w:r w:rsidRPr="00146F11">
        <w:rPr>
          <w:rFonts w:ascii="Simplified Arabic" w:hAnsi="Simplified Arabic" w:cs="Simplified Arabic"/>
          <w:b/>
          <w:bCs/>
          <w:sz w:val="28"/>
          <w:szCs w:val="28"/>
          <w:rtl/>
        </w:rPr>
        <w:t>التسويق الرقمي المتكامل</w:t>
      </w:r>
      <w:r w:rsidRPr="00146F11">
        <w:rPr>
          <w:rFonts w:ascii="Simplified Arabic" w:hAnsi="Simplified Arabic" w:cs="Simplified Arabic"/>
          <w:b/>
          <w:bCs/>
          <w:sz w:val="28"/>
          <w:szCs w:val="28"/>
        </w:rPr>
        <w:t>:</w:t>
      </w:r>
      <w:r w:rsidRPr="00146F11">
        <w:rPr>
          <w:rFonts w:ascii="Simplified Arabic" w:hAnsi="Simplified Arabic" w:cs="Simplified Arabic"/>
          <w:sz w:val="28"/>
          <w:szCs w:val="28"/>
        </w:rPr>
        <w:t xml:space="preserve"> </w:t>
      </w:r>
      <w:r w:rsidRPr="00146F11">
        <w:rPr>
          <w:rFonts w:ascii="Simplified Arabic" w:hAnsi="Simplified Arabic" w:cs="Simplified Arabic"/>
          <w:sz w:val="28"/>
          <w:szCs w:val="28"/>
          <w:rtl/>
        </w:rPr>
        <w:t xml:space="preserve">يُعد التسويق الرقمي من الاستراتيجيات الفعّالة التي تستخدم في إدارة الأزمات. يمكن للمؤسسات استخدام القنوات الرقمية مثل وسائل التواصل الاجتماعي، والبريد الإلكتروني، والمواقع الإلكترونية للتواصل مع العملاء بشكل فوري. يساعد التسويق الرقمي في الحفاظ على تواصل مستمر مع العملاء، وتقديم معلومات محدثة حول الخدمات </w:t>
      </w:r>
      <w:r w:rsidRPr="00146F11">
        <w:rPr>
          <w:rFonts w:ascii="Simplified Arabic" w:hAnsi="Simplified Arabic" w:cs="Simplified Arabic"/>
          <w:sz w:val="28"/>
          <w:szCs w:val="28"/>
          <w:rtl/>
        </w:rPr>
        <w:lastRenderedPageBreak/>
        <w:t>والمنتجات، والتفاعل مع استفسارات العملاء بسرعة. خلال جائحة</w:t>
      </w:r>
      <w:r w:rsidRPr="00146F11">
        <w:rPr>
          <w:rFonts w:ascii="Simplified Arabic" w:hAnsi="Simplified Arabic" w:cs="Simplified Arabic"/>
          <w:sz w:val="28"/>
          <w:szCs w:val="28"/>
        </w:rPr>
        <w:t xml:space="preserve"> COVID-19</w:t>
      </w:r>
      <w:r w:rsidRPr="00146F11">
        <w:rPr>
          <w:rFonts w:ascii="Simplified Arabic" w:hAnsi="Simplified Arabic" w:cs="Simplified Arabic"/>
          <w:sz w:val="28"/>
          <w:szCs w:val="28"/>
          <w:rtl/>
        </w:rPr>
        <w:t>، تبنت العديد من الشركات التسويق الرقمي كوسيلة رئيسية للتواصل، مما ساعدها على التغلب على القيود المفروضة على التفاعل التقليدي</w:t>
      </w:r>
      <w:r w:rsidRPr="00146F11">
        <w:rPr>
          <w:rFonts w:ascii="Simplified Arabic" w:hAnsi="Simplified Arabic" w:cs="Simplified Arabic"/>
          <w:sz w:val="28"/>
          <w:szCs w:val="28"/>
        </w:rPr>
        <w:t>.</w:t>
      </w:r>
    </w:p>
    <w:p w14:paraId="5BE8EECB" w14:textId="77777777" w:rsidR="00146F11" w:rsidRPr="00146F11" w:rsidRDefault="00146F11" w:rsidP="00027120">
      <w:pPr>
        <w:numPr>
          <w:ilvl w:val="0"/>
          <w:numId w:val="17"/>
        </w:numPr>
        <w:spacing w:line="276" w:lineRule="auto"/>
        <w:rPr>
          <w:rFonts w:ascii="Simplified Arabic" w:hAnsi="Simplified Arabic" w:cs="Simplified Arabic"/>
          <w:sz w:val="28"/>
          <w:szCs w:val="28"/>
        </w:rPr>
      </w:pPr>
      <w:r w:rsidRPr="00146F11">
        <w:rPr>
          <w:rFonts w:ascii="Simplified Arabic" w:hAnsi="Simplified Arabic" w:cs="Simplified Arabic"/>
          <w:b/>
          <w:bCs/>
          <w:sz w:val="28"/>
          <w:szCs w:val="28"/>
          <w:rtl/>
        </w:rPr>
        <w:t>إعادة تصميم الرسائل التسويقية</w:t>
      </w:r>
      <w:r w:rsidRPr="00146F11">
        <w:rPr>
          <w:rFonts w:ascii="Simplified Arabic" w:hAnsi="Simplified Arabic" w:cs="Simplified Arabic"/>
          <w:b/>
          <w:bCs/>
          <w:sz w:val="28"/>
          <w:szCs w:val="28"/>
        </w:rPr>
        <w:t>:</w:t>
      </w:r>
      <w:r w:rsidRPr="00146F11">
        <w:rPr>
          <w:rFonts w:ascii="Simplified Arabic" w:hAnsi="Simplified Arabic" w:cs="Simplified Arabic"/>
          <w:sz w:val="28"/>
          <w:szCs w:val="28"/>
        </w:rPr>
        <w:t xml:space="preserve"> </w:t>
      </w:r>
      <w:r w:rsidRPr="00146F11">
        <w:rPr>
          <w:rFonts w:ascii="Simplified Arabic" w:hAnsi="Simplified Arabic" w:cs="Simplified Arabic"/>
          <w:sz w:val="28"/>
          <w:szCs w:val="28"/>
          <w:rtl/>
        </w:rPr>
        <w:t>تحتاج الرسائل التسويقية إلى تعديلها لتتوافق مع مشاعر واحتياجات العملاء خلال الأزمات. على سبيل المثال، في ظل الأزمات الصحية، يجب أن تعكس الرسائل التسويقية الأولويات الجديدة للعملاء، مثل الأمان، والصحة، والدعم الاجتماعي. من المهم أن تُظهر الشركات تعاطفها وتفهمها للوضع، وأن تركّز على القيم التي تهم العملاء في تلك اللحظات، مما يخلق رابطًا عاطفيًا قويًا ويعزز من ولاء العملاء</w:t>
      </w:r>
      <w:r w:rsidRPr="00146F11">
        <w:rPr>
          <w:rFonts w:ascii="Simplified Arabic" w:hAnsi="Simplified Arabic" w:cs="Simplified Arabic"/>
          <w:sz w:val="28"/>
          <w:szCs w:val="28"/>
        </w:rPr>
        <w:t>.</w:t>
      </w:r>
    </w:p>
    <w:p w14:paraId="121DCF4B" w14:textId="77777777" w:rsidR="00146F11" w:rsidRPr="00146F11" w:rsidRDefault="00146F11" w:rsidP="00027120">
      <w:pPr>
        <w:numPr>
          <w:ilvl w:val="0"/>
          <w:numId w:val="17"/>
        </w:numPr>
        <w:spacing w:line="276" w:lineRule="auto"/>
        <w:rPr>
          <w:rFonts w:ascii="Simplified Arabic" w:hAnsi="Simplified Arabic" w:cs="Simplified Arabic"/>
          <w:sz w:val="28"/>
          <w:szCs w:val="28"/>
        </w:rPr>
      </w:pPr>
      <w:r w:rsidRPr="00146F11">
        <w:rPr>
          <w:rFonts w:ascii="Simplified Arabic" w:hAnsi="Simplified Arabic" w:cs="Simplified Arabic"/>
          <w:b/>
          <w:bCs/>
          <w:sz w:val="28"/>
          <w:szCs w:val="28"/>
          <w:rtl/>
        </w:rPr>
        <w:t>تقديم قيمة مضافة</w:t>
      </w:r>
      <w:r w:rsidRPr="00146F11">
        <w:rPr>
          <w:rFonts w:ascii="Simplified Arabic" w:hAnsi="Simplified Arabic" w:cs="Simplified Arabic"/>
          <w:b/>
          <w:bCs/>
          <w:sz w:val="28"/>
          <w:szCs w:val="28"/>
        </w:rPr>
        <w:t>:</w:t>
      </w:r>
      <w:r w:rsidRPr="00146F11">
        <w:rPr>
          <w:rFonts w:ascii="Simplified Arabic" w:hAnsi="Simplified Arabic" w:cs="Simplified Arabic"/>
          <w:sz w:val="28"/>
          <w:szCs w:val="28"/>
        </w:rPr>
        <w:t xml:space="preserve"> </w:t>
      </w:r>
      <w:r w:rsidRPr="00146F11">
        <w:rPr>
          <w:rFonts w:ascii="Simplified Arabic" w:hAnsi="Simplified Arabic" w:cs="Simplified Arabic"/>
          <w:sz w:val="28"/>
          <w:szCs w:val="28"/>
          <w:rtl/>
        </w:rPr>
        <w:t>خلال الأزمات، يبحث العملاء عن حلول تتجاوز المنتجات والخدمات الأساسية، ويهتمون بالقيمة المضافة التي تقدمها المؤسسة. يمكن أن تشمل هذه القيمة المضافة تقديم محتوى تعليمي، أو عروض خاصة، أو خدمات دعم إضافية. على سبيل المثال، قد تقدم شركة برمجيات وصولًا مجانيًا إلى أدواتها التعليمية، أو تقدم شركة تجارة إلكترونية خدمات توصيل مجاني لتسهيل الوصول إلى المنتجات</w:t>
      </w:r>
      <w:r w:rsidRPr="00146F11">
        <w:rPr>
          <w:rFonts w:ascii="Simplified Arabic" w:hAnsi="Simplified Arabic" w:cs="Simplified Arabic"/>
          <w:sz w:val="28"/>
          <w:szCs w:val="28"/>
        </w:rPr>
        <w:t>.</w:t>
      </w:r>
    </w:p>
    <w:p w14:paraId="1CA63927" w14:textId="77777777" w:rsidR="00146F11" w:rsidRPr="00146F11" w:rsidRDefault="00146F11" w:rsidP="00027120">
      <w:pPr>
        <w:numPr>
          <w:ilvl w:val="0"/>
          <w:numId w:val="17"/>
        </w:numPr>
        <w:spacing w:line="276" w:lineRule="auto"/>
        <w:rPr>
          <w:rFonts w:ascii="Simplified Arabic" w:hAnsi="Simplified Arabic" w:cs="Simplified Arabic"/>
          <w:sz w:val="28"/>
          <w:szCs w:val="28"/>
        </w:rPr>
      </w:pPr>
      <w:r w:rsidRPr="00146F11">
        <w:rPr>
          <w:rFonts w:ascii="Simplified Arabic" w:hAnsi="Simplified Arabic" w:cs="Simplified Arabic"/>
          <w:b/>
          <w:bCs/>
          <w:sz w:val="28"/>
          <w:szCs w:val="28"/>
          <w:rtl/>
        </w:rPr>
        <w:t>الشراكات الاستراتيجية</w:t>
      </w:r>
      <w:r w:rsidRPr="00146F11">
        <w:rPr>
          <w:rFonts w:ascii="Simplified Arabic" w:hAnsi="Simplified Arabic" w:cs="Simplified Arabic"/>
          <w:b/>
          <w:bCs/>
          <w:sz w:val="28"/>
          <w:szCs w:val="28"/>
        </w:rPr>
        <w:t>:</w:t>
      </w:r>
      <w:r w:rsidRPr="00146F11">
        <w:rPr>
          <w:rFonts w:ascii="Simplified Arabic" w:hAnsi="Simplified Arabic" w:cs="Simplified Arabic"/>
          <w:sz w:val="28"/>
          <w:szCs w:val="28"/>
        </w:rPr>
        <w:t xml:space="preserve"> </w:t>
      </w:r>
      <w:r w:rsidRPr="00146F11">
        <w:rPr>
          <w:rFonts w:ascii="Simplified Arabic" w:hAnsi="Simplified Arabic" w:cs="Simplified Arabic"/>
          <w:sz w:val="28"/>
          <w:szCs w:val="28"/>
          <w:rtl/>
        </w:rPr>
        <w:t>يمكن للمؤسسات تعزيز قدرتها على التعامل مع الأزمات من خلال الدخول في شراكات استراتيجية مع مؤسسات أخرى. تساعد الشراكات في توسيع نطاق الخدمات المقدمة، وتوفير حلول متكاملة تلبي احتياجات العملاء بشكل أفضل. على سبيل المثال، خلال جائحة</w:t>
      </w:r>
      <w:r w:rsidRPr="00146F11">
        <w:rPr>
          <w:rFonts w:ascii="Simplified Arabic" w:hAnsi="Simplified Arabic" w:cs="Simplified Arabic"/>
          <w:sz w:val="28"/>
          <w:szCs w:val="28"/>
        </w:rPr>
        <w:t xml:space="preserve"> COVID-19</w:t>
      </w:r>
      <w:r w:rsidRPr="00146F11">
        <w:rPr>
          <w:rFonts w:ascii="Simplified Arabic" w:hAnsi="Simplified Arabic" w:cs="Simplified Arabic"/>
          <w:sz w:val="28"/>
          <w:szCs w:val="28"/>
          <w:rtl/>
        </w:rPr>
        <w:t>، تعاونت العديد من الشركات الصغيرة مع مقدمي خدمات التوصيل لضمان استمرار وصول المنتجات إلى العملاء، مما ساعدها على الحفاظ على مستوى معين من المبيعات رغم القيود المفروضة</w:t>
      </w:r>
      <w:r w:rsidRPr="00146F11">
        <w:rPr>
          <w:rFonts w:ascii="Simplified Arabic" w:hAnsi="Simplified Arabic" w:cs="Simplified Arabic"/>
          <w:sz w:val="28"/>
          <w:szCs w:val="28"/>
        </w:rPr>
        <w:t>.</w:t>
      </w:r>
    </w:p>
    <w:p w14:paraId="2FEB5CE5" w14:textId="77777777" w:rsidR="00146F11" w:rsidRPr="00146F11" w:rsidRDefault="00146F11" w:rsidP="00027120">
      <w:pPr>
        <w:spacing w:line="276" w:lineRule="auto"/>
        <w:ind w:left="360"/>
        <w:rPr>
          <w:rFonts w:ascii="Simplified Arabic" w:hAnsi="Simplified Arabic" w:cs="Simplified Arabic"/>
          <w:b/>
          <w:bCs/>
          <w:sz w:val="28"/>
          <w:szCs w:val="28"/>
        </w:rPr>
      </w:pPr>
      <w:r w:rsidRPr="00146F11">
        <w:rPr>
          <w:rFonts w:ascii="Simplified Arabic" w:hAnsi="Simplified Arabic" w:cs="Simplified Arabic"/>
          <w:b/>
          <w:bCs/>
          <w:sz w:val="28"/>
          <w:szCs w:val="28"/>
        </w:rPr>
        <w:t xml:space="preserve">4.3 </w:t>
      </w:r>
      <w:r w:rsidRPr="00146F11">
        <w:rPr>
          <w:rFonts w:ascii="Simplified Arabic" w:hAnsi="Simplified Arabic" w:cs="Simplified Arabic"/>
          <w:b/>
          <w:bCs/>
          <w:sz w:val="28"/>
          <w:szCs w:val="28"/>
          <w:rtl/>
        </w:rPr>
        <w:t>دور التسويق الرقمي في دعم المشاريع</w:t>
      </w:r>
      <w:r w:rsidRPr="00146F11">
        <w:rPr>
          <w:rFonts w:ascii="Simplified Arabic" w:hAnsi="Simplified Arabic" w:cs="Simplified Arabic"/>
          <w:b/>
          <w:bCs/>
          <w:sz w:val="28"/>
          <w:szCs w:val="28"/>
        </w:rPr>
        <w:t>:</w:t>
      </w:r>
    </w:p>
    <w:p w14:paraId="73577ADB" w14:textId="77777777" w:rsidR="00146F11" w:rsidRPr="00146F11" w:rsidRDefault="00146F11" w:rsidP="00027120">
      <w:pPr>
        <w:spacing w:line="276" w:lineRule="auto"/>
        <w:ind w:left="360"/>
        <w:rPr>
          <w:rFonts w:ascii="Simplified Arabic" w:hAnsi="Simplified Arabic" w:cs="Simplified Arabic"/>
          <w:sz w:val="28"/>
          <w:szCs w:val="28"/>
        </w:rPr>
      </w:pPr>
      <w:r w:rsidRPr="00146F11">
        <w:rPr>
          <w:rFonts w:ascii="Simplified Arabic" w:hAnsi="Simplified Arabic" w:cs="Simplified Arabic"/>
          <w:sz w:val="28"/>
          <w:szCs w:val="28"/>
          <w:rtl/>
        </w:rPr>
        <w:t>لعب التسويق الرقمي دورًا رئيسيًا في دعم استمرارية المشاريع خلال الأزمات، خاصة أثناء جائحة</w:t>
      </w:r>
      <w:r w:rsidRPr="00146F11">
        <w:rPr>
          <w:rFonts w:ascii="Simplified Arabic" w:hAnsi="Simplified Arabic" w:cs="Simplified Arabic"/>
          <w:sz w:val="28"/>
          <w:szCs w:val="28"/>
        </w:rPr>
        <w:t xml:space="preserve"> COVID-19</w:t>
      </w:r>
      <w:r w:rsidRPr="00146F11">
        <w:rPr>
          <w:rFonts w:ascii="Simplified Arabic" w:hAnsi="Simplified Arabic" w:cs="Simplified Arabic"/>
          <w:sz w:val="28"/>
          <w:szCs w:val="28"/>
          <w:rtl/>
        </w:rPr>
        <w:t xml:space="preserve">، حيث ساهم في تحويل الأنشطة التجارية من الأسواق التقليدية إلى المنصات الرقمية، مما ساعد في الحفاظ على الحصة السوقية للمؤسسات (الرز، 2020). في ظل الأزمات، تصبح القنوات التقليدية للتسويق، مثل المعارض التجارية، والمبيعات المباشرة، غير قابلة للتنفيذ أو </w:t>
      </w:r>
      <w:r w:rsidRPr="00146F11">
        <w:rPr>
          <w:rFonts w:ascii="Simplified Arabic" w:hAnsi="Simplified Arabic" w:cs="Simplified Arabic"/>
          <w:sz w:val="28"/>
          <w:szCs w:val="28"/>
          <w:rtl/>
        </w:rPr>
        <w:lastRenderedPageBreak/>
        <w:t>ذات تأثير محدود، مما يجعل التسويق الرقمي البديل الأكثر فاعلية للوصول إلى العملاء والتفاعل معهم</w:t>
      </w:r>
      <w:r w:rsidRPr="00146F11">
        <w:rPr>
          <w:rFonts w:ascii="Simplified Arabic" w:hAnsi="Simplified Arabic" w:cs="Simplified Arabic"/>
          <w:sz w:val="28"/>
          <w:szCs w:val="28"/>
        </w:rPr>
        <w:t>.</w:t>
      </w:r>
    </w:p>
    <w:p w14:paraId="7E111033" w14:textId="77777777" w:rsidR="00146F11" w:rsidRPr="00146F11" w:rsidRDefault="00146F11" w:rsidP="00027120">
      <w:pPr>
        <w:spacing w:line="276" w:lineRule="auto"/>
        <w:ind w:left="360"/>
        <w:rPr>
          <w:rFonts w:ascii="Simplified Arabic" w:hAnsi="Simplified Arabic" w:cs="Simplified Arabic"/>
          <w:sz w:val="28"/>
          <w:szCs w:val="28"/>
        </w:rPr>
      </w:pPr>
      <w:r w:rsidRPr="00146F11">
        <w:rPr>
          <w:rFonts w:ascii="Simplified Arabic" w:hAnsi="Simplified Arabic" w:cs="Simplified Arabic"/>
          <w:sz w:val="28"/>
          <w:szCs w:val="28"/>
          <w:rtl/>
        </w:rPr>
        <w:t>التسويق الرقمي لا يقتصر فقط على الترويج للمنتجات، بل يشمل أيضًا استخدام البيانات والمعلومات لفهم سلوك العملاء بشكل أفضل، وتقديم تجارب مخصصة تلبي احتياجاتهم. خلال الأزمات، يمكن استخدام التحليلات الرقمية لتحديد الاتجاهات الجديدة في السوق، ومراقبة التغيرات في طلب المستهلكين، والتنبؤ بالاحتياجات المستقبلية. يساعد ذلك المؤسسات على تعديل استراتيجياتها بسرعة، وضمان أن تظل متجاوبة مع التغيرات المتسارعة في السوق</w:t>
      </w:r>
      <w:r w:rsidRPr="00146F11">
        <w:rPr>
          <w:rFonts w:ascii="Simplified Arabic" w:hAnsi="Simplified Arabic" w:cs="Simplified Arabic"/>
          <w:sz w:val="28"/>
          <w:szCs w:val="28"/>
        </w:rPr>
        <w:t>.</w:t>
      </w:r>
    </w:p>
    <w:p w14:paraId="6FA7836A" w14:textId="77777777" w:rsidR="00146F11" w:rsidRPr="00146F11" w:rsidRDefault="00146F11" w:rsidP="00027120">
      <w:pPr>
        <w:spacing w:line="276" w:lineRule="auto"/>
        <w:ind w:left="360"/>
        <w:rPr>
          <w:rFonts w:ascii="Simplified Arabic" w:hAnsi="Simplified Arabic" w:cs="Simplified Arabic"/>
          <w:sz w:val="28"/>
          <w:szCs w:val="28"/>
        </w:rPr>
      </w:pPr>
      <w:r w:rsidRPr="00146F11">
        <w:rPr>
          <w:rFonts w:ascii="Simplified Arabic" w:hAnsi="Simplified Arabic" w:cs="Simplified Arabic"/>
          <w:sz w:val="28"/>
          <w:szCs w:val="28"/>
          <w:rtl/>
        </w:rPr>
        <w:t>أحد الأمثلة الواضحة لدور التسويق الرقمي في دعم المشاريع هو زيادة الاعتماد على التجارة الإلكترونية أثناء جائحة</w:t>
      </w:r>
      <w:r w:rsidRPr="00146F11">
        <w:rPr>
          <w:rFonts w:ascii="Simplified Arabic" w:hAnsi="Simplified Arabic" w:cs="Simplified Arabic"/>
          <w:sz w:val="28"/>
          <w:szCs w:val="28"/>
        </w:rPr>
        <w:t xml:space="preserve"> COVID-19. </w:t>
      </w:r>
      <w:r w:rsidRPr="00146F11">
        <w:rPr>
          <w:rFonts w:ascii="Simplified Arabic" w:hAnsi="Simplified Arabic" w:cs="Simplified Arabic"/>
          <w:sz w:val="28"/>
          <w:szCs w:val="28"/>
          <w:rtl/>
        </w:rPr>
        <w:t>مع إغلاق المتاجر التقليدية، اضطرت الشركات إلى نقل أعمالها إلى المنصات الإلكترونية لضمان استمرارية المبيعات. ساعد ذلك في الحفاظ على الحصة السوقية لبعض الشركات بل وزيادة انتشارها في بعض الأحيان، حيث أصبحت التجارة الإلكترونية الوسيلة الأساسية للوصول إلى العملاء في ظل قيود التنقل والتباعد الاجتماعي. ساعدت تقنيات التسويق الرقمي مثل الإعلانات عبر الإنترنت، والتسويق عبر البريد الإلكتروني، واستخدام وسائل التواصل الاجتماعي في تحقيق التواصل الفعّال مع العملاء، مما مكن الشركات من تعزيز علاقتها معهم حتى في أصعب الظروف</w:t>
      </w:r>
      <w:r w:rsidRPr="00146F11">
        <w:rPr>
          <w:rFonts w:ascii="Simplified Arabic" w:hAnsi="Simplified Arabic" w:cs="Simplified Arabic"/>
          <w:sz w:val="28"/>
          <w:szCs w:val="28"/>
        </w:rPr>
        <w:t>.</w:t>
      </w:r>
    </w:p>
    <w:p w14:paraId="08696256" w14:textId="77777777" w:rsidR="00146F11" w:rsidRPr="00146F11" w:rsidRDefault="00146F11" w:rsidP="00027120">
      <w:pPr>
        <w:spacing w:line="276" w:lineRule="auto"/>
        <w:ind w:left="360"/>
        <w:rPr>
          <w:rFonts w:ascii="Simplified Arabic" w:hAnsi="Simplified Arabic" w:cs="Simplified Arabic"/>
          <w:sz w:val="28"/>
          <w:szCs w:val="28"/>
        </w:rPr>
      </w:pPr>
      <w:r w:rsidRPr="00146F11">
        <w:rPr>
          <w:rFonts w:ascii="Simplified Arabic" w:hAnsi="Simplified Arabic" w:cs="Simplified Arabic"/>
          <w:sz w:val="28"/>
          <w:szCs w:val="28"/>
          <w:rtl/>
        </w:rPr>
        <w:t>علاوةً على ذلك، قدم التسويق الرقمي وسائل مبتكرة لخلق تجارب تسويقية جديدة، مثل تنظيم الندوات عبر الإنترنت</w:t>
      </w:r>
      <w:r w:rsidRPr="00146F11">
        <w:rPr>
          <w:rFonts w:ascii="Simplified Arabic" w:hAnsi="Simplified Arabic" w:cs="Simplified Arabic"/>
          <w:sz w:val="28"/>
          <w:szCs w:val="28"/>
        </w:rPr>
        <w:t xml:space="preserve"> (Webinars)</w:t>
      </w:r>
      <w:r w:rsidRPr="00146F11">
        <w:rPr>
          <w:rFonts w:ascii="Simplified Arabic" w:hAnsi="Simplified Arabic" w:cs="Simplified Arabic"/>
          <w:sz w:val="28"/>
          <w:szCs w:val="28"/>
          <w:rtl/>
        </w:rPr>
        <w:t>، والفعاليات الافتراضية، والتسويق عبر الفيديو، مما ساعد الشركات على التفاعل مع العملاء وتقديم محتوى ذي قيمة عالية يعزز من ولائهم. هذه الاستراتيجيات ساعدت في خلق تجربة عميل متكاملة، حيث يمكن للعملاء الحصول على المعلومات، والتفاعل مع العلامة التجارية، وإجراء عمليات الشراء بسهولة تامة من خلال القنوات الرقمية</w:t>
      </w:r>
      <w:r w:rsidRPr="00146F11">
        <w:rPr>
          <w:rFonts w:ascii="Simplified Arabic" w:hAnsi="Simplified Arabic" w:cs="Simplified Arabic"/>
          <w:sz w:val="28"/>
          <w:szCs w:val="28"/>
        </w:rPr>
        <w:t>.</w:t>
      </w:r>
    </w:p>
    <w:p w14:paraId="0D0295FF" w14:textId="4DACB9EF" w:rsidR="00F925D0" w:rsidRPr="00B766EE" w:rsidRDefault="00146F11" w:rsidP="00B766EE">
      <w:pPr>
        <w:spacing w:line="276" w:lineRule="auto"/>
        <w:ind w:left="360"/>
        <w:rPr>
          <w:rFonts w:ascii="Simplified Arabic" w:hAnsi="Simplified Arabic" w:cs="Simplified Arabic"/>
          <w:sz w:val="28"/>
          <w:szCs w:val="28"/>
          <w:rtl/>
        </w:rPr>
      </w:pPr>
      <w:r w:rsidRPr="00146F11">
        <w:rPr>
          <w:rFonts w:ascii="Simplified Arabic" w:hAnsi="Simplified Arabic" w:cs="Simplified Arabic"/>
          <w:sz w:val="28"/>
          <w:szCs w:val="28"/>
          <w:rtl/>
        </w:rPr>
        <w:t>في نهاية المطاف، يُعد التسويق الرقمي أداة حيوية للمؤسسات التي تسعى إلى الحفاظ على استمراريتها وتحقيق النجاح خلال الأزمات. فهو يوفر القدرة على الوصول إلى جمهور أوسع، وتقديم خدمات مخصصة، وبناء علاقات طويلة الأمد مع العملاء.</w:t>
      </w:r>
    </w:p>
    <w:sectPr w:rsidR="00F925D0" w:rsidRPr="00B766E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22A3B5" w14:textId="77777777" w:rsidR="00577D9E" w:rsidRDefault="00577D9E" w:rsidP="009125CE">
      <w:pPr>
        <w:spacing w:after="0" w:line="240" w:lineRule="auto"/>
      </w:pPr>
      <w:r>
        <w:separator/>
      </w:r>
    </w:p>
  </w:endnote>
  <w:endnote w:type="continuationSeparator" w:id="0">
    <w:p w14:paraId="4F9E719E" w14:textId="77777777" w:rsidR="00577D9E" w:rsidRDefault="00577D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43854971"/>
      <w:docPartObj>
        <w:docPartGallery w:val="Page Numbers (Bottom of Page)"/>
        <w:docPartUnique/>
      </w:docPartObj>
    </w:sdtPr>
    <w:sdtEndPr>
      <w:rPr>
        <w:noProof/>
      </w:rPr>
    </w:sdtEndPr>
    <w:sdtContent>
      <w:p w14:paraId="3FE046E3" w14:textId="1C87D585" w:rsidR="00632BAF" w:rsidRDefault="00632BAF">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39968A64" w14:textId="77777777" w:rsidR="00632BAF" w:rsidRDefault="00632B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52361" w14:textId="77777777" w:rsidR="00577D9E" w:rsidRDefault="00577D9E" w:rsidP="009125CE">
      <w:pPr>
        <w:spacing w:after="0" w:line="240" w:lineRule="auto"/>
      </w:pPr>
      <w:r>
        <w:separator/>
      </w:r>
    </w:p>
  </w:footnote>
  <w:footnote w:type="continuationSeparator" w:id="0">
    <w:p w14:paraId="3CFAEAE2" w14:textId="77777777" w:rsidR="00577D9E" w:rsidRDefault="00577D9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21B8F"/>
    <w:multiLevelType w:val="multilevel"/>
    <w:tmpl w:val="2EBEBE4E"/>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56C4A"/>
    <w:multiLevelType w:val="multilevel"/>
    <w:tmpl w:val="66149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3A4D24"/>
    <w:multiLevelType w:val="multilevel"/>
    <w:tmpl w:val="2EBEBE4E"/>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2212F7"/>
    <w:multiLevelType w:val="multilevel"/>
    <w:tmpl w:val="67A46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86696A"/>
    <w:multiLevelType w:val="multilevel"/>
    <w:tmpl w:val="C4B4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FB32E5"/>
    <w:multiLevelType w:val="multilevel"/>
    <w:tmpl w:val="74F43B2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85" w:hanging="405"/>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B852D1"/>
    <w:multiLevelType w:val="multilevel"/>
    <w:tmpl w:val="A098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323BF"/>
    <w:multiLevelType w:val="multilevel"/>
    <w:tmpl w:val="2CDA10C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7691F5A"/>
    <w:multiLevelType w:val="multilevel"/>
    <w:tmpl w:val="D6947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422D76"/>
    <w:multiLevelType w:val="multilevel"/>
    <w:tmpl w:val="750E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A2327"/>
    <w:multiLevelType w:val="multilevel"/>
    <w:tmpl w:val="2EBEBE4E"/>
    <w:lvl w:ilvl="0">
      <w:start w:val="1"/>
      <w:numFmt w:val="decimal"/>
      <w:lvlText w:val="%1."/>
      <w:lvlJc w:val="left"/>
      <w:pPr>
        <w:tabs>
          <w:tab w:val="num" w:pos="720"/>
        </w:tabs>
        <w:ind w:left="720" w:hanging="360"/>
      </w:pPr>
    </w:lvl>
    <w:lvl w:ilvl="1">
      <w:start w:val="1"/>
      <w:numFmt w:val="decimal"/>
      <w:lvlText w:val="%2-"/>
      <w:lvlJc w:val="left"/>
      <w:pPr>
        <w:ind w:left="1485" w:hanging="405"/>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B965C7"/>
    <w:multiLevelType w:val="hybridMultilevel"/>
    <w:tmpl w:val="BB702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D40F5D"/>
    <w:multiLevelType w:val="hybridMultilevel"/>
    <w:tmpl w:val="1890B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B6146A"/>
    <w:multiLevelType w:val="multilevel"/>
    <w:tmpl w:val="C686B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C07EAB"/>
    <w:multiLevelType w:val="multilevel"/>
    <w:tmpl w:val="52309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E049A9"/>
    <w:multiLevelType w:val="multilevel"/>
    <w:tmpl w:val="213A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484372"/>
    <w:multiLevelType w:val="hybridMultilevel"/>
    <w:tmpl w:val="A4247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B00D0A"/>
    <w:multiLevelType w:val="multilevel"/>
    <w:tmpl w:val="E39C85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617B4C"/>
    <w:multiLevelType w:val="multilevel"/>
    <w:tmpl w:val="B6CC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7B1FB7"/>
    <w:multiLevelType w:val="multilevel"/>
    <w:tmpl w:val="AE3CE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F813AF"/>
    <w:multiLevelType w:val="multilevel"/>
    <w:tmpl w:val="C326F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F46DE9"/>
    <w:multiLevelType w:val="multilevel"/>
    <w:tmpl w:val="96B2D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0365E7"/>
    <w:multiLevelType w:val="multilevel"/>
    <w:tmpl w:val="29CE3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EC61E5"/>
    <w:multiLevelType w:val="multilevel"/>
    <w:tmpl w:val="CD3650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113379"/>
    <w:multiLevelType w:val="multilevel"/>
    <w:tmpl w:val="AD16B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6F468A"/>
    <w:multiLevelType w:val="multilevel"/>
    <w:tmpl w:val="74F43B2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85" w:hanging="405"/>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8087385">
    <w:abstractNumId w:val="0"/>
  </w:num>
  <w:num w:numId="2" w16cid:durableId="1181548692">
    <w:abstractNumId w:val="1"/>
  </w:num>
  <w:num w:numId="3" w16cid:durableId="1385717948">
    <w:abstractNumId w:val="23"/>
  </w:num>
  <w:num w:numId="4" w16cid:durableId="1923222376">
    <w:abstractNumId w:val="8"/>
  </w:num>
  <w:num w:numId="5" w16cid:durableId="578058886">
    <w:abstractNumId w:val="17"/>
  </w:num>
  <w:num w:numId="6" w16cid:durableId="1914192948">
    <w:abstractNumId w:val="11"/>
  </w:num>
  <w:num w:numId="7" w16cid:durableId="1536430175">
    <w:abstractNumId w:val="16"/>
  </w:num>
  <w:num w:numId="8" w16cid:durableId="629554739">
    <w:abstractNumId w:val="2"/>
  </w:num>
  <w:num w:numId="9" w16cid:durableId="410005384">
    <w:abstractNumId w:val="10"/>
  </w:num>
  <w:num w:numId="10" w16cid:durableId="1665354378">
    <w:abstractNumId w:val="22"/>
  </w:num>
  <w:num w:numId="11" w16cid:durableId="1553926021">
    <w:abstractNumId w:val="13"/>
  </w:num>
  <w:num w:numId="12" w16cid:durableId="537351631">
    <w:abstractNumId w:val="5"/>
  </w:num>
  <w:num w:numId="13" w16cid:durableId="275522921">
    <w:abstractNumId w:val="7"/>
  </w:num>
  <w:num w:numId="14" w16cid:durableId="1830486180">
    <w:abstractNumId w:val="25"/>
  </w:num>
  <w:num w:numId="15" w16cid:durableId="1161046537">
    <w:abstractNumId w:val="9"/>
  </w:num>
  <w:num w:numId="16" w16cid:durableId="708723902">
    <w:abstractNumId w:val="15"/>
  </w:num>
  <w:num w:numId="17" w16cid:durableId="437414680">
    <w:abstractNumId w:val="6"/>
  </w:num>
  <w:num w:numId="18" w16cid:durableId="554390630">
    <w:abstractNumId w:val="19"/>
  </w:num>
  <w:num w:numId="19" w16cid:durableId="1078670926">
    <w:abstractNumId w:val="4"/>
  </w:num>
  <w:num w:numId="20" w16cid:durableId="757947834">
    <w:abstractNumId w:val="18"/>
  </w:num>
  <w:num w:numId="21" w16cid:durableId="81538594">
    <w:abstractNumId w:val="12"/>
  </w:num>
  <w:num w:numId="22" w16cid:durableId="806822715">
    <w:abstractNumId w:val="3"/>
  </w:num>
  <w:num w:numId="23" w16cid:durableId="1453866294">
    <w:abstractNumId w:val="21"/>
  </w:num>
  <w:num w:numId="24" w16cid:durableId="1852838971">
    <w:abstractNumId w:val="14"/>
  </w:num>
  <w:num w:numId="25" w16cid:durableId="913667134">
    <w:abstractNumId w:val="24"/>
  </w:num>
  <w:num w:numId="26" w16cid:durableId="160379867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120"/>
    <w:rsid w:val="00090F21"/>
    <w:rsid w:val="000A1A40"/>
    <w:rsid w:val="000A4E6C"/>
    <w:rsid w:val="000C1C8C"/>
    <w:rsid w:val="000E6323"/>
    <w:rsid w:val="000E7D89"/>
    <w:rsid w:val="000F44B4"/>
    <w:rsid w:val="00113A5E"/>
    <w:rsid w:val="00146F11"/>
    <w:rsid w:val="00152855"/>
    <w:rsid w:val="001902DB"/>
    <w:rsid w:val="001C2162"/>
    <w:rsid w:val="002829C1"/>
    <w:rsid w:val="00286DBD"/>
    <w:rsid w:val="00315101"/>
    <w:rsid w:val="004163C7"/>
    <w:rsid w:val="00491A6B"/>
    <w:rsid w:val="00491AF1"/>
    <w:rsid w:val="00497E68"/>
    <w:rsid w:val="004B51C0"/>
    <w:rsid w:val="004D7665"/>
    <w:rsid w:val="00577D9E"/>
    <w:rsid w:val="005869B0"/>
    <w:rsid w:val="006169D2"/>
    <w:rsid w:val="00632BAF"/>
    <w:rsid w:val="006878B6"/>
    <w:rsid w:val="006948DE"/>
    <w:rsid w:val="006F412B"/>
    <w:rsid w:val="007144E6"/>
    <w:rsid w:val="0075315C"/>
    <w:rsid w:val="007873C3"/>
    <w:rsid w:val="007B0E54"/>
    <w:rsid w:val="007E3A20"/>
    <w:rsid w:val="00862335"/>
    <w:rsid w:val="00877AAC"/>
    <w:rsid w:val="00896FE4"/>
    <w:rsid w:val="008F1EAE"/>
    <w:rsid w:val="009125CE"/>
    <w:rsid w:val="009320CC"/>
    <w:rsid w:val="00946F5F"/>
    <w:rsid w:val="009729C6"/>
    <w:rsid w:val="009B6888"/>
    <w:rsid w:val="009C0161"/>
    <w:rsid w:val="009D108D"/>
    <w:rsid w:val="009D2D2C"/>
    <w:rsid w:val="009E1436"/>
    <w:rsid w:val="009E5668"/>
    <w:rsid w:val="00A83B25"/>
    <w:rsid w:val="00AA79E9"/>
    <w:rsid w:val="00AB0A70"/>
    <w:rsid w:val="00AF752B"/>
    <w:rsid w:val="00B12354"/>
    <w:rsid w:val="00B63B0F"/>
    <w:rsid w:val="00B766EE"/>
    <w:rsid w:val="00B7678A"/>
    <w:rsid w:val="00BC094B"/>
    <w:rsid w:val="00BD79D3"/>
    <w:rsid w:val="00C468D1"/>
    <w:rsid w:val="00C72744"/>
    <w:rsid w:val="00C75578"/>
    <w:rsid w:val="00CB16C2"/>
    <w:rsid w:val="00CB2A44"/>
    <w:rsid w:val="00CD79ED"/>
    <w:rsid w:val="00D04F62"/>
    <w:rsid w:val="00D22171"/>
    <w:rsid w:val="00D52480"/>
    <w:rsid w:val="00D94263"/>
    <w:rsid w:val="00DF58C1"/>
    <w:rsid w:val="00E34F3E"/>
    <w:rsid w:val="00E80FD9"/>
    <w:rsid w:val="00EA1C43"/>
    <w:rsid w:val="00EA6604"/>
    <w:rsid w:val="00EC133E"/>
    <w:rsid w:val="00F546CE"/>
    <w:rsid w:val="00F925D0"/>
    <w:rsid w:val="00F9342B"/>
    <w:rsid w:val="00FA36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B16C2"/>
    <w:pPr>
      <w:keepNext/>
      <w:keepLines/>
      <w:spacing w:before="240" w:after="0" w:line="360" w:lineRule="auto"/>
      <w:jc w:val="center"/>
      <w:outlineLvl w:val="0"/>
    </w:pPr>
    <w:rPr>
      <w:rFonts w:ascii="Calibri Light" w:eastAsia="SimSun" w:hAnsi="Calibri Light" w:cs="Sakkal Majalla"/>
      <w:bCs/>
      <w:color w:val="2E74B5"/>
      <w:kern w:val="0"/>
      <w:sz w:val="32"/>
      <w:szCs w:val="36"/>
      <w14:ligatures w14:val="none"/>
    </w:rPr>
  </w:style>
  <w:style w:type="paragraph" w:styleId="3">
    <w:name w:val="heading 3"/>
    <w:basedOn w:val="a"/>
    <w:next w:val="a"/>
    <w:link w:val="3Char"/>
    <w:uiPriority w:val="9"/>
    <w:semiHidden/>
    <w:unhideWhenUsed/>
    <w:qFormat/>
    <w:rsid w:val="000A4E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9320C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CB16C2"/>
    <w:rPr>
      <w:rFonts w:ascii="Calibri Light" w:eastAsia="SimSun" w:hAnsi="Calibri Light" w:cs="Sakkal Majalla"/>
      <w:bCs/>
      <w:color w:val="2E74B5"/>
      <w:kern w:val="0"/>
      <w:sz w:val="32"/>
      <w:szCs w:val="36"/>
      <w14:ligatures w14:val="none"/>
    </w:rPr>
  </w:style>
  <w:style w:type="paragraph" w:styleId="a5">
    <w:name w:val="Normal (Web)"/>
    <w:basedOn w:val="a"/>
    <w:uiPriority w:val="99"/>
    <w:unhideWhenUsed/>
    <w:rsid w:val="00CB16C2"/>
    <w:rPr>
      <w:rFonts w:ascii="Times New Roman" w:hAnsi="Times New Roman" w:cs="Times New Roman"/>
      <w:sz w:val="24"/>
      <w:szCs w:val="24"/>
    </w:rPr>
  </w:style>
  <w:style w:type="character" w:customStyle="1" w:styleId="4Char">
    <w:name w:val="عنوان 4 Char"/>
    <w:basedOn w:val="a0"/>
    <w:link w:val="4"/>
    <w:uiPriority w:val="9"/>
    <w:semiHidden/>
    <w:rsid w:val="009320CC"/>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0A4E6C"/>
    <w:rPr>
      <w:rFonts w:asciiTheme="majorHAnsi" w:eastAsiaTheme="majorEastAsia" w:hAnsiTheme="majorHAnsi" w:cstheme="majorBidi"/>
      <w:color w:val="1F3763" w:themeColor="accent1" w:themeShade="7F"/>
      <w:sz w:val="24"/>
      <w:szCs w:val="24"/>
    </w:rPr>
  </w:style>
  <w:style w:type="paragraph" w:styleId="a6">
    <w:name w:val="List Paragraph"/>
    <w:basedOn w:val="a"/>
    <w:uiPriority w:val="34"/>
    <w:qFormat/>
    <w:rsid w:val="00862335"/>
    <w:pPr>
      <w:ind w:left="720"/>
      <w:contextualSpacing/>
    </w:pPr>
  </w:style>
  <w:style w:type="character" w:styleId="Hyperlink">
    <w:name w:val="Hyperlink"/>
    <w:basedOn w:val="a0"/>
    <w:uiPriority w:val="99"/>
    <w:unhideWhenUsed/>
    <w:rsid w:val="00862335"/>
    <w:rPr>
      <w:color w:val="0563C1" w:themeColor="hyperlink"/>
      <w:u w:val="single"/>
    </w:rPr>
  </w:style>
  <w:style w:type="character" w:styleId="a7">
    <w:name w:val="Unresolved Mention"/>
    <w:basedOn w:val="a0"/>
    <w:uiPriority w:val="99"/>
    <w:semiHidden/>
    <w:unhideWhenUsed/>
    <w:rsid w:val="00862335"/>
    <w:rPr>
      <w:color w:val="605E5C"/>
      <w:shd w:val="clear" w:color="auto" w:fill="E1DFDD"/>
    </w:rPr>
  </w:style>
  <w:style w:type="character" w:styleId="a8">
    <w:name w:val="Strong"/>
    <w:basedOn w:val="a0"/>
    <w:uiPriority w:val="22"/>
    <w:qFormat/>
    <w:rsid w:val="006F412B"/>
    <w:rPr>
      <w:b/>
      <w:bCs/>
    </w:rPr>
  </w:style>
  <w:style w:type="character" w:customStyle="1" w:styleId="overflow-hidden">
    <w:name w:val="overflow-hidden"/>
    <w:basedOn w:val="a0"/>
    <w:rsid w:val="006F412B"/>
  </w:style>
  <w:style w:type="table" w:styleId="4-6">
    <w:name w:val="Grid Table 4 Accent 6"/>
    <w:basedOn w:val="a1"/>
    <w:uiPriority w:val="49"/>
    <w:rsid w:val="00BD79D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4">
    <w:name w:val="Grid Table 4 Accent 4"/>
    <w:basedOn w:val="a1"/>
    <w:uiPriority w:val="49"/>
    <w:rsid w:val="00BD79D3"/>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
    <w:name w:val="Grid Table 4 Accent 5"/>
    <w:basedOn w:val="a1"/>
    <w:uiPriority w:val="49"/>
    <w:rsid w:val="00BD79D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BD79D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9">
    <w:name w:val="TOC Heading"/>
    <w:basedOn w:val="1"/>
    <w:next w:val="a"/>
    <w:uiPriority w:val="39"/>
    <w:unhideWhenUsed/>
    <w:qFormat/>
    <w:rsid w:val="00B766EE"/>
    <w:pPr>
      <w:bidi w:val="0"/>
      <w:spacing w:line="259" w:lineRule="auto"/>
      <w:jc w:val="left"/>
      <w:outlineLvl w:val="9"/>
    </w:pPr>
    <w:rPr>
      <w:rFonts w:asciiTheme="majorHAnsi" w:eastAsiaTheme="majorEastAsia" w:hAnsiTheme="majorHAnsi" w:cstheme="majorBidi"/>
      <w:bCs w:val="0"/>
      <w:color w:val="2F5496" w:themeColor="accent1" w:themeShade="BF"/>
      <w:szCs w:val="32"/>
    </w:rPr>
  </w:style>
  <w:style w:type="paragraph" w:styleId="10">
    <w:name w:val="toc 1"/>
    <w:basedOn w:val="a"/>
    <w:next w:val="a"/>
    <w:autoRedefine/>
    <w:uiPriority w:val="39"/>
    <w:unhideWhenUsed/>
    <w:rsid w:val="00B766EE"/>
    <w:pPr>
      <w:spacing w:after="100"/>
    </w:pPr>
  </w:style>
  <w:style w:type="paragraph" w:styleId="2">
    <w:name w:val="toc 2"/>
    <w:basedOn w:val="a"/>
    <w:next w:val="a"/>
    <w:autoRedefine/>
    <w:uiPriority w:val="39"/>
    <w:unhideWhenUsed/>
    <w:rsid w:val="00B766E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0937">
      <w:bodyDiv w:val="1"/>
      <w:marLeft w:val="0"/>
      <w:marRight w:val="0"/>
      <w:marTop w:val="0"/>
      <w:marBottom w:val="0"/>
      <w:divBdr>
        <w:top w:val="none" w:sz="0" w:space="0" w:color="auto"/>
        <w:left w:val="none" w:sz="0" w:space="0" w:color="auto"/>
        <w:bottom w:val="none" w:sz="0" w:space="0" w:color="auto"/>
        <w:right w:val="none" w:sz="0" w:space="0" w:color="auto"/>
      </w:divBdr>
    </w:div>
    <w:div w:id="12265644">
      <w:bodyDiv w:val="1"/>
      <w:marLeft w:val="0"/>
      <w:marRight w:val="0"/>
      <w:marTop w:val="0"/>
      <w:marBottom w:val="0"/>
      <w:divBdr>
        <w:top w:val="none" w:sz="0" w:space="0" w:color="auto"/>
        <w:left w:val="none" w:sz="0" w:space="0" w:color="auto"/>
        <w:bottom w:val="none" w:sz="0" w:space="0" w:color="auto"/>
        <w:right w:val="none" w:sz="0" w:space="0" w:color="auto"/>
      </w:divBdr>
    </w:div>
    <w:div w:id="25327146">
      <w:bodyDiv w:val="1"/>
      <w:marLeft w:val="0"/>
      <w:marRight w:val="0"/>
      <w:marTop w:val="0"/>
      <w:marBottom w:val="0"/>
      <w:divBdr>
        <w:top w:val="none" w:sz="0" w:space="0" w:color="auto"/>
        <w:left w:val="none" w:sz="0" w:space="0" w:color="auto"/>
        <w:bottom w:val="none" w:sz="0" w:space="0" w:color="auto"/>
        <w:right w:val="none" w:sz="0" w:space="0" w:color="auto"/>
      </w:divBdr>
    </w:div>
    <w:div w:id="64035600">
      <w:bodyDiv w:val="1"/>
      <w:marLeft w:val="0"/>
      <w:marRight w:val="0"/>
      <w:marTop w:val="0"/>
      <w:marBottom w:val="0"/>
      <w:divBdr>
        <w:top w:val="none" w:sz="0" w:space="0" w:color="auto"/>
        <w:left w:val="none" w:sz="0" w:space="0" w:color="auto"/>
        <w:bottom w:val="none" w:sz="0" w:space="0" w:color="auto"/>
        <w:right w:val="none" w:sz="0" w:space="0" w:color="auto"/>
      </w:divBdr>
    </w:div>
    <w:div w:id="101386822">
      <w:bodyDiv w:val="1"/>
      <w:marLeft w:val="0"/>
      <w:marRight w:val="0"/>
      <w:marTop w:val="0"/>
      <w:marBottom w:val="0"/>
      <w:divBdr>
        <w:top w:val="none" w:sz="0" w:space="0" w:color="auto"/>
        <w:left w:val="none" w:sz="0" w:space="0" w:color="auto"/>
        <w:bottom w:val="none" w:sz="0" w:space="0" w:color="auto"/>
        <w:right w:val="none" w:sz="0" w:space="0" w:color="auto"/>
      </w:divBdr>
      <w:divsChild>
        <w:div w:id="871452941">
          <w:marLeft w:val="0"/>
          <w:marRight w:val="0"/>
          <w:marTop w:val="0"/>
          <w:marBottom w:val="0"/>
          <w:divBdr>
            <w:top w:val="none" w:sz="0" w:space="0" w:color="auto"/>
            <w:left w:val="none" w:sz="0" w:space="0" w:color="auto"/>
            <w:bottom w:val="none" w:sz="0" w:space="0" w:color="auto"/>
            <w:right w:val="none" w:sz="0" w:space="0" w:color="auto"/>
          </w:divBdr>
          <w:divsChild>
            <w:div w:id="1871799224">
              <w:marLeft w:val="0"/>
              <w:marRight w:val="0"/>
              <w:marTop w:val="0"/>
              <w:marBottom w:val="0"/>
              <w:divBdr>
                <w:top w:val="none" w:sz="0" w:space="0" w:color="auto"/>
                <w:left w:val="none" w:sz="0" w:space="0" w:color="auto"/>
                <w:bottom w:val="none" w:sz="0" w:space="0" w:color="auto"/>
                <w:right w:val="none" w:sz="0" w:space="0" w:color="auto"/>
              </w:divBdr>
              <w:divsChild>
                <w:div w:id="808204502">
                  <w:marLeft w:val="0"/>
                  <w:marRight w:val="0"/>
                  <w:marTop w:val="0"/>
                  <w:marBottom w:val="0"/>
                  <w:divBdr>
                    <w:top w:val="none" w:sz="0" w:space="0" w:color="auto"/>
                    <w:left w:val="none" w:sz="0" w:space="0" w:color="auto"/>
                    <w:bottom w:val="none" w:sz="0" w:space="0" w:color="auto"/>
                    <w:right w:val="none" w:sz="0" w:space="0" w:color="auto"/>
                  </w:divBdr>
                  <w:divsChild>
                    <w:div w:id="148191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43896">
      <w:bodyDiv w:val="1"/>
      <w:marLeft w:val="0"/>
      <w:marRight w:val="0"/>
      <w:marTop w:val="0"/>
      <w:marBottom w:val="0"/>
      <w:divBdr>
        <w:top w:val="none" w:sz="0" w:space="0" w:color="auto"/>
        <w:left w:val="none" w:sz="0" w:space="0" w:color="auto"/>
        <w:bottom w:val="none" w:sz="0" w:space="0" w:color="auto"/>
        <w:right w:val="none" w:sz="0" w:space="0" w:color="auto"/>
      </w:divBdr>
      <w:divsChild>
        <w:div w:id="1200240596">
          <w:marLeft w:val="0"/>
          <w:marRight w:val="0"/>
          <w:marTop w:val="0"/>
          <w:marBottom w:val="0"/>
          <w:divBdr>
            <w:top w:val="none" w:sz="0" w:space="0" w:color="auto"/>
            <w:left w:val="none" w:sz="0" w:space="0" w:color="auto"/>
            <w:bottom w:val="none" w:sz="0" w:space="0" w:color="auto"/>
            <w:right w:val="none" w:sz="0" w:space="0" w:color="auto"/>
          </w:divBdr>
          <w:divsChild>
            <w:div w:id="460341411">
              <w:marLeft w:val="0"/>
              <w:marRight w:val="0"/>
              <w:marTop w:val="0"/>
              <w:marBottom w:val="0"/>
              <w:divBdr>
                <w:top w:val="none" w:sz="0" w:space="0" w:color="auto"/>
                <w:left w:val="none" w:sz="0" w:space="0" w:color="auto"/>
                <w:bottom w:val="none" w:sz="0" w:space="0" w:color="auto"/>
                <w:right w:val="none" w:sz="0" w:space="0" w:color="auto"/>
              </w:divBdr>
              <w:divsChild>
                <w:div w:id="774128899">
                  <w:marLeft w:val="0"/>
                  <w:marRight w:val="0"/>
                  <w:marTop w:val="0"/>
                  <w:marBottom w:val="0"/>
                  <w:divBdr>
                    <w:top w:val="none" w:sz="0" w:space="0" w:color="auto"/>
                    <w:left w:val="none" w:sz="0" w:space="0" w:color="auto"/>
                    <w:bottom w:val="none" w:sz="0" w:space="0" w:color="auto"/>
                    <w:right w:val="none" w:sz="0" w:space="0" w:color="auto"/>
                  </w:divBdr>
                  <w:divsChild>
                    <w:div w:id="20227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865534">
          <w:marLeft w:val="0"/>
          <w:marRight w:val="0"/>
          <w:marTop w:val="0"/>
          <w:marBottom w:val="0"/>
          <w:divBdr>
            <w:top w:val="none" w:sz="0" w:space="0" w:color="auto"/>
            <w:left w:val="none" w:sz="0" w:space="0" w:color="auto"/>
            <w:bottom w:val="none" w:sz="0" w:space="0" w:color="auto"/>
            <w:right w:val="none" w:sz="0" w:space="0" w:color="auto"/>
          </w:divBdr>
          <w:divsChild>
            <w:div w:id="1006247779">
              <w:marLeft w:val="0"/>
              <w:marRight w:val="0"/>
              <w:marTop w:val="0"/>
              <w:marBottom w:val="0"/>
              <w:divBdr>
                <w:top w:val="none" w:sz="0" w:space="0" w:color="auto"/>
                <w:left w:val="none" w:sz="0" w:space="0" w:color="auto"/>
                <w:bottom w:val="none" w:sz="0" w:space="0" w:color="auto"/>
                <w:right w:val="none" w:sz="0" w:space="0" w:color="auto"/>
              </w:divBdr>
              <w:divsChild>
                <w:div w:id="955646941">
                  <w:marLeft w:val="0"/>
                  <w:marRight w:val="0"/>
                  <w:marTop w:val="0"/>
                  <w:marBottom w:val="0"/>
                  <w:divBdr>
                    <w:top w:val="none" w:sz="0" w:space="0" w:color="auto"/>
                    <w:left w:val="none" w:sz="0" w:space="0" w:color="auto"/>
                    <w:bottom w:val="none" w:sz="0" w:space="0" w:color="auto"/>
                    <w:right w:val="none" w:sz="0" w:space="0" w:color="auto"/>
                  </w:divBdr>
                  <w:divsChild>
                    <w:div w:id="123458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00123">
      <w:bodyDiv w:val="1"/>
      <w:marLeft w:val="0"/>
      <w:marRight w:val="0"/>
      <w:marTop w:val="0"/>
      <w:marBottom w:val="0"/>
      <w:divBdr>
        <w:top w:val="none" w:sz="0" w:space="0" w:color="auto"/>
        <w:left w:val="none" w:sz="0" w:space="0" w:color="auto"/>
        <w:bottom w:val="none" w:sz="0" w:space="0" w:color="auto"/>
        <w:right w:val="none" w:sz="0" w:space="0" w:color="auto"/>
      </w:divBdr>
      <w:divsChild>
        <w:div w:id="447429991">
          <w:marLeft w:val="0"/>
          <w:marRight w:val="0"/>
          <w:marTop w:val="0"/>
          <w:marBottom w:val="0"/>
          <w:divBdr>
            <w:top w:val="none" w:sz="0" w:space="0" w:color="auto"/>
            <w:left w:val="none" w:sz="0" w:space="0" w:color="auto"/>
            <w:bottom w:val="none" w:sz="0" w:space="0" w:color="auto"/>
            <w:right w:val="none" w:sz="0" w:space="0" w:color="auto"/>
          </w:divBdr>
          <w:divsChild>
            <w:div w:id="1879513424">
              <w:marLeft w:val="0"/>
              <w:marRight w:val="0"/>
              <w:marTop w:val="0"/>
              <w:marBottom w:val="0"/>
              <w:divBdr>
                <w:top w:val="none" w:sz="0" w:space="0" w:color="auto"/>
                <w:left w:val="none" w:sz="0" w:space="0" w:color="auto"/>
                <w:bottom w:val="none" w:sz="0" w:space="0" w:color="auto"/>
                <w:right w:val="none" w:sz="0" w:space="0" w:color="auto"/>
              </w:divBdr>
              <w:divsChild>
                <w:div w:id="1875847807">
                  <w:marLeft w:val="0"/>
                  <w:marRight w:val="0"/>
                  <w:marTop w:val="0"/>
                  <w:marBottom w:val="0"/>
                  <w:divBdr>
                    <w:top w:val="none" w:sz="0" w:space="0" w:color="auto"/>
                    <w:left w:val="none" w:sz="0" w:space="0" w:color="auto"/>
                    <w:bottom w:val="none" w:sz="0" w:space="0" w:color="auto"/>
                    <w:right w:val="none" w:sz="0" w:space="0" w:color="auto"/>
                  </w:divBdr>
                  <w:divsChild>
                    <w:div w:id="16077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362165">
          <w:marLeft w:val="0"/>
          <w:marRight w:val="0"/>
          <w:marTop w:val="0"/>
          <w:marBottom w:val="0"/>
          <w:divBdr>
            <w:top w:val="none" w:sz="0" w:space="0" w:color="auto"/>
            <w:left w:val="none" w:sz="0" w:space="0" w:color="auto"/>
            <w:bottom w:val="none" w:sz="0" w:space="0" w:color="auto"/>
            <w:right w:val="none" w:sz="0" w:space="0" w:color="auto"/>
          </w:divBdr>
          <w:divsChild>
            <w:div w:id="123274709">
              <w:marLeft w:val="0"/>
              <w:marRight w:val="0"/>
              <w:marTop w:val="0"/>
              <w:marBottom w:val="0"/>
              <w:divBdr>
                <w:top w:val="none" w:sz="0" w:space="0" w:color="auto"/>
                <w:left w:val="none" w:sz="0" w:space="0" w:color="auto"/>
                <w:bottom w:val="none" w:sz="0" w:space="0" w:color="auto"/>
                <w:right w:val="none" w:sz="0" w:space="0" w:color="auto"/>
              </w:divBdr>
              <w:divsChild>
                <w:div w:id="659622879">
                  <w:marLeft w:val="0"/>
                  <w:marRight w:val="0"/>
                  <w:marTop w:val="0"/>
                  <w:marBottom w:val="0"/>
                  <w:divBdr>
                    <w:top w:val="none" w:sz="0" w:space="0" w:color="auto"/>
                    <w:left w:val="none" w:sz="0" w:space="0" w:color="auto"/>
                    <w:bottom w:val="none" w:sz="0" w:space="0" w:color="auto"/>
                    <w:right w:val="none" w:sz="0" w:space="0" w:color="auto"/>
                  </w:divBdr>
                  <w:divsChild>
                    <w:div w:id="88440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76647">
      <w:bodyDiv w:val="1"/>
      <w:marLeft w:val="0"/>
      <w:marRight w:val="0"/>
      <w:marTop w:val="0"/>
      <w:marBottom w:val="0"/>
      <w:divBdr>
        <w:top w:val="none" w:sz="0" w:space="0" w:color="auto"/>
        <w:left w:val="none" w:sz="0" w:space="0" w:color="auto"/>
        <w:bottom w:val="none" w:sz="0" w:space="0" w:color="auto"/>
        <w:right w:val="none" w:sz="0" w:space="0" w:color="auto"/>
      </w:divBdr>
    </w:div>
    <w:div w:id="157310088">
      <w:bodyDiv w:val="1"/>
      <w:marLeft w:val="0"/>
      <w:marRight w:val="0"/>
      <w:marTop w:val="0"/>
      <w:marBottom w:val="0"/>
      <w:divBdr>
        <w:top w:val="none" w:sz="0" w:space="0" w:color="auto"/>
        <w:left w:val="none" w:sz="0" w:space="0" w:color="auto"/>
        <w:bottom w:val="none" w:sz="0" w:space="0" w:color="auto"/>
        <w:right w:val="none" w:sz="0" w:space="0" w:color="auto"/>
      </w:divBdr>
    </w:div>
    <w:div w:id="205875055">
      <w:bodyDiv w:val="1"/>
      <w:marLeft w:val="0"/>
      <w:marRight w:val="0"/>
      <w:marTop w:val="0"/>
      <w:marBottom w:val="0"/>
      <w:divBdr>
        <w:top w:val="none" w:sz="0" w:space="0" w:color="auto"/>
        <w:left w:val="none" w:sz="0" w:space="0" w:color="auto"/>
        <w:bottom w:val="none" w:sz="0" w:space="0" w:color="auto"/>
        <w:right w:val="none" w:sz="0" w:space="0" w:color="auto"/>
      </w:divBdr>
    </w:div>
    <w:div w:id="207955017">
      <w:bodyDiv w:val="1"/>
      <w:marLeft w:val="0"/>
      <w:marRight w:val="0"/>
      <w:marTop w:val="0"/>
      <w:marBottom w:val="0"/>
      <w:divBdr>
        <w:top w:val="none" w:sz="0" w:space="0" w:color="auto"/>
        <w:left w:val="none" w:sz="0" w:space="0" w:color="auto"/>
        <w:bottom w:val="none" w:sz="0" w:space="0" w:color="auto"/>
        <w:right w:val="none" w:sz="0" w:space="0" w:color="auto"/>
      </w:divBdr>
      <w:divsChild>
        <w:div w:id="1798838895">
          <w:marLeft w:val="0"/>
          <w:marRight w:val="0"/>
          <w:marTop w:val="0"/>
          <w:marBottom w:val="0"/>
          <w:divBdr>
            <w:top w:val="none" w:sz="0" w:space="0" w:color="auto"/>
            <w:left w:val="none" w:sz="0" w:space="0" w:color="auto"/>
            <w:bottom w:val="none" w:sz="0" w:space="0" w:color="auto"/>
            <w:right w:val="none" w:sz="0" w:space="0" w:color="auto"/>
          </w:divBdr>
          <w:divsChild>
            <w:div w:id="2113549302">
              <w:marLeft w:val="0"/>
              <w:marRight w:val="0"/>
              <w:marTop w:val="0"/>
              <w:marBottom w:val="0"/>
              <w:divBdr>
                <w:top w:val="none" w:sz="0" w:space="0" w:color="auto"/>
                <w:left w:val="none" w:sz="0" w:space="0" w:color="auto"/>
                <w:bottom w:val="none" w:sz="0" w:space="0" w:color="auto"/>
                <w:right w:val="none" w:sz="0" w:space="0" w:color="auto"/>
              </w:divBdr>
              <w:divsChild>
                <w:div w:id="409666203">
                  <w:marLeft w:val="0"/>
                  <w:marRight w:val="0"/>
                  <w:marTop w:val="0"/>
                  <w:marBottom w:val="0"/>
                  <w:divBdr>
                    <w:top w:val="none" w:sz="0" w:space="0" w:color="auto"/>
                    <w:left w:val="none" w:sz="0" w:space="0" w:color="auto"/>
                    <w:bottom w:val="none" w:sz="0" w:space="0" w:color="auto"/>
                    <w:right w:val="none" w:sz="0" w:space="0" w:color="auto"/>
                  </w:divBdr>
                  <w:divsChild>
                    <w:div w:id="187075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361549">
          <w:marLeft w:val="0"/>
          <w:marRight w:val="0"/>
          <w:marTop w:val="0"/>
          <w:marBottom w:val="0"/>
          <w:divBdr>
            <w:top w:val="none" w:sz="0" w:space="0" w:color="auto"/>
            <w:left w:val="none" w:sz="0" w:space="0" w:color="auto"/>
            <w:bottom w:val="none" w:sz="0" w:space="0" w:color="auto"/>
            <w:right w:val="none" w:sz="0" w:space="0" w:color="auto"/>
          </w:divBdr>
          <w:divsChild>
            <w:div w:id="1218392635">
              <w:marLeft w:val="0"/>
              <w:marRight w:val="0"/>
              <w:marTop w:val="0"/>
              <w:marBottom w:val="0"/>
              <w:divBdr>
                <w:top w:val="none" w:sz="0" w:space="0" w:color="auto"/>
                <w:left w:val="none" w:sz="0" w:space="0" w:color="auto"/>
                <w:bottom w:val="none" w:sz="0" w:space="0" w:color="auto"/>
                <w:right w:val="none" w:sz="0" w:space="0" w:color="auto"/>
              </w:divBdr>
              <w:divsChild>
                <w:div w:id="1242442904">
                  <w:marLeft w:val="0"/>
                  <w:marRight w:val="0"/>
                  <w:marTop w:val="0"/>
                  <w:marBottom w:val="0"/>
                  <w:divBdr>
                    <w:top w:val="none" w:sz="0" w:space="0" w:color="auto"/>
                    <w:left w:val="none" w:sz="0" w:space="0" w:color="auto"/>
                    <w:bottom w:val="none" w:sz="0" w:space="0" w:color="auto"/>
                    <w:right w:val="none" w:sz="0" w:space="0" w:color="auto"/>
                  </w:divBdr>
                  <w:divsChild>
                    <w:div w:id="81633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080515">
      <w:bodyDiv w:val="1"/>
      <w:marLeft w:val="0"/>
      <w:marRight w:val="0"/>
      <w:marTop w:val="0"/>
      <w:marBottom w:val="0"/>
      <w:divBdr>
        <w:top w:val="none" w:sz="0" w:space="0" w:color="auto"/>
        <w:left w:val="none" w:sz="0" w:space="0" w:color="auto"/>
        <w:bottom w:val="none" w:sz="0" w:space="0" w:color="auto"/>
        <w:right w:val="none" w:sz="0" w:space="0" w:color="auto"/>
      </w:divBdr>
      <w:divsChild>
        <w:div w:id="466970011">
          <w:marLeft w:val="0"/>
          <w:marRight w:val="0"/>
          <w:marTop w:val="0"/>
          <w:marBottom w:val="0"/>
          <w:divBdr>
            <w:top w:val="none" w:sz="0" w:space="0" w:color="auto"/>
            <w:left w:val="none" w:sz="0" w:space="0" w:color="auto"/>
            <w:bottom w:val="none" w:sz="0" w:space="0" w:color="auto"/>
            <w:right w:val="none" w:sz="0" w:space="0" w:color="auto"/>
          </w:divBdr>
          <w:divsChild>
            <w:div w:id="1518958231">
              <w:marLeft w:val="0"/>
              <w:marRight w:val="0"/>
              <w:marTop w:val="0"/>
              <w:marBottom w:val="0"/>
              <w:divBdr>
                <w:top w:val="none" w:sz="0" w:space="0" w:color="auto"/>
                <w:left w:val="none" w:sz="0" w:space="0" w:color="auto"/>
                <w:bottom w:val="none" w:sz="0" w:space="0" w:color="auto"/>
                <w:right w:val="none" w:sz="0" w:space="0" w:color="auto"/>
              </w:divBdr>
              <w:divsChild>
                <w:div w:id="1954088079">
                  <w:marLeft w:val="0"/>
                  <w:marRight w:val="0"/>
                  <w:marTop w:val="0"/>
                  <w:marBottom w:val="0"/>
                  <w:divBdr>
                    <w:top w:val="none" w:sz="0" w:space="0" w:color="auto"/>
                    <w:left w:val="none" w:sz="0" w:space="0" w:color="auto"/>
                    <w:bottom w:val="none" w:sz="0" w:space="0" w:color="auto"/>
                    <w:right w:val="none" w:sz="0" w:space="0" w:color="auto"/>
                  </w:divBdr>
                  <w:divsChild>
                    <w:div w:id="183405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493027">
      <w:bodyDiv w:val="1"/>
      <w:marLeft w:val="0"/>
      <w:marRight w:val="0"/>
      <w:marTop w:val="0"/>
      <w:marBottom w:val="0"/>
      <w:divBdr>
        <w:top w:val="none" w:sz="0" w:space="0" w:color="auto"/>
        <w:left w:val="none" w:sz="0" w:space="0" w:color="auto"/>
        <w:bottom w:val="none" w:sz="0" w:space="0" w:color="auto"/>
        <w:right w:val="none" w:sz="0" w:space="0" w:color="auto"/>
      </w:divBdr>
    </w:div>
    <w:div w:id="339504835">
      <w:bodyDiv w:val="1"/>
      <w:marLeft w:val="0"/>
      <w:marRight w:val="0"/>
      <w:marTop w:val="0"/>
      <w:marBottom w:val="0"/>
      <w:divBdr>
        <w:top w:val="none" w:sz="0" w:space="0" w:color="auto"/>
        <w:left w:val="none" w:sz="0" w:space="0" w:color="auto"/>
        <w:bottom w:val="none" w:sz="0" w:space="0" w:color="auto"/>
        <w:right w:val="none" w:sz="0" w:space="0" w:color="auto"/>
      </w:divBdr>
    </w:div>
    <w:div w:id="349524695">
      <w:bodyDiv w:val="1"/>
      <w:marLeft w:val="0"/>
      <w:marRight w:val="0"/>
      <w:marTop w:val="0"/>
      <w:marBottom w:val="0"/>
      <w:divBdr>
        <w:top w:val="none" w:sz="0" w:space="0" w:color="auto"/>
        <w:left w:val="none" w:sz="0" w:space="0" w:color="auto"/>
        <w:bottom w:val="none" w:sz="0" w:space="0" w:color="auto"/>
        <w:right w:val="none" w:sz="0" w:space="0" w:color="auto"/>
      </w:divBdr>
    </w:div>
    <w:div w:id="355734173">
      <w:bodyDiv w:val="1"/>
      <w:marLeft w:val="0"/>
      <w:marRight w:val="0"/>
      <w:marTop w:val="0"/>
      <w:marBottom w:val="0"/>
      <w:divBdr>
        <w:top w:val="none" w:sz="0" w:space="0" w:color="auto"/>
        <w:left w:val="none" w:sz="0" w:space="0" w:color="auto"/>
        <w:bottom w:val="none" w:sz="0" w:space="0" w:color="auto"/>
        <w:right w:val="none" w:sz="0" w:space="0" w:color="auto"/>
      </w:divBdr>
    </w:div>
    <w:div w:id="371460791">
      <w:bodyDiv w:val="1"/>
      <w:marLeft w:val="0"/>
      <w:marRight w:val="0"/>
      <w:marTop w:val="0"/>
      <w:marBottom w:val="0"/>
      <w:divBdr>
        <w:top w:val="none" w:sz="0" w:space="0" w:color="auto"/>
        <w:left w:val="none" w:sz="0" w:space="0" w:color="auto"/>
        <w:bottom w:val="none" w:sz="0" w:space="0" w:color="auto"/>
        <w:right w:val="none" w:sz="0" w:space="0" w:color="auto"/>
      </w:divBdr>
    </w:div>
    <w:div w:id="379864161">
      <w:bodyDiv w:val="1"/>
      <w:marLeft w:val="0"/>
      <w:marRight w:val="0"/>
      <w:marTop w:val="0"/>
      <w:marBottom w:val="0"/>
      <w:divBdr>
        <w:top w:val="none" w:sz="0" w:space="0" w:color="auto"/>
        <w:left w:val="none" w:sz="0" w:space="0" w:color="auto"/>
        <w:bottom w:val="none" w:sz="0" w:space="0" w:color="auto"/>
        <w:right w:val="none" w:sz="0" w:space="0" w:color="auto"/>
      </w:divBdr>
    </w:div>
    <w:div w:id="390933498">
      <w:bodyDiv w:val="1"/>
      <w:marLeft w:val="0"/>
      <w:marRight w:val="0"/>
      <w:marTop w:val="0"/>
      <w:marBottom w:val="0"/>
      <w:divBdr>
        <w:top w:val="none" w:sz="0" w:space="0" w:color="auto"/>
        <w:left w:val="none" w:sz="0" w:space="0" w:color="auto"/>
        <w:bottom w:val="none" w:sz="0" w:space="0" w:color="auto"/>
        <w:right w:val="none" w:sz="0" w:space="0" w:color="auto"/>
      </w:divBdr>
      <w:divsChild>
        <w:div w:id="911310686">
          <w:marLeft w:val="0"/>
          <w:marRight w:val="0"/>
          <w:marTop w:val="0"/>
          <w:marBottom w:val="0"/>
          <w:divBdr>
            <w:top w:val="none" w:sz="0" w:space="0" w:color="auto"/>
            <w:left w:val="none" w:sz="0" w:space="0" w:color="auto"/>
            <w:bottom w:val="none" w:sz="0" w:space="0" w:color="auto"/>
            <w:right w:val="none" w:sz="0" w:space="0" w:color="auto"/>
          </w:divBdr>
          <w:divsChild>
            <w:div w:id="1958176033">
              <w:marLeft w:val="0"/>
              <w:marRight w:val="0"/>
              <w:marTop w:val="0"/>
              <w:marBottom w:val="0"/>
              <w:divBdr>
                <w:top w:val="none" w:sz="0" w:space="0" w:color="auto"/>
                <w:left w:val="none" w:sz="0" w:space="0" w:color="auto"/>
                <w:bottom w:val="none" w:sz="0" w:space="0" w:color="auto"/>
                <w:right w:val="none" w:sz="0" w:space="0" w:color="auto"/>
              </w:divBdr>
              <w:divsChild>
                <w:div w:id="1321231120">
                  <w:marLeft w:val="0"/>
                  <w:marRight w:val="0"/>
                  <w:marTop w:val="0"/>
                  <w:marBottom w:val="0"/>
                  <w:divBdr>
                    <w:top w:val="none" w:sz="0" w:space="0" w:color="auto"/>
                    <w:left w:val="none" w:sz="0" w:space="0" w:color="auto"/>
                    <w:bottom w:val="none" w:sz="0" w:space="0" w:color="auto"/>
                    <w:right w:val="none" w:sz="0" w:space="0" w:color="auto"/>
                  </w:divBdr>
                  <w:divsChild>
                    <w:div w:id="879827748">
                      <w:marLeft w:val="0"/>
                      <w:marRight w:val="0"/>
                      <w:marTop w:val="0"/>
                      <w:marBottom w:val="0"/>
                      <w:divBdr>
                        <w:top w:val="none" w:sz="0" w:space="0" w:color="auto"/>
                        <w:left w:val="none" w:sz="0" w:space="0" w:color="auto"/>
                        <w:bottom w:val="none" w:sz="0" w:space="0" w:color="auto"/>
                        <w:right w:val="none" w:sz="0" w:space="0" w:color="auto"/>
                      </w:divBdr>
                      <w:divsChild>
                        <w:div w:id="805126984">
                          <w:marLeft w:val="0"/>
                          <w:marRight w:val="0"/>
                          <w:marTop w:val="0"/>
                          <w:marBottom w:val="0"/>
                          <w:divBdr>
                            <w:top w:val="none" w:sz="0" w:space="0" w:color="auto"/>
                            <w:left w:val="none" w:sz="0" w:space="0" w:color="auto"/>
                            <w:bottom w:val="none" w:sz="0" w:space="0" w:color="auto"/>
                            <w:right w:val="none" w:sz="0" w:space="0" w:color="auto"/>
                          </w:divBdr>
                          <w:divsChild>
                            <w:div w:id="69037335">
                              <w:marLeft w:val="0"/>
                              <w:marRight w:val="0"/>
                              <w:marTop w:val="0"/>
                              <w:marBottom w:val="0"/>
                              <w:divBdr>
                                <w:top w:val="none" w:sz="0" w:space="0" w:color="auto"/>
                                <w:left w:val="none" w:sz="0" w:space="0" w:color="auto"/>
                                <w:bottom w:val="none" w:sz="0" w:space="0" w:color="auto"/>
                                <w:right w:val="none" w:sz="0" w:space="0" w:color="auto"/>
                              </w:divBdr>
                              <w:divsChild>
                                <w:div w:id="491718173">
                                  <w:marLeft w:val="0"/>
                                  <w:marRight w:val="0"/>
                                  <w:marTop w:val="0"/>
                                  <w:marBottom w:val="0"/>
                                  <w:divBdr>
                                    <w:top w:val="none" w:sz="0" w:space="0" w:color="auto"/>
                                    <w:left w:val="none" w:sz="0" w:space="0" w:color="auto"/>
                                    <w:bottom w:val="none" w:sz="0" w:space="0" w:color="auto"/>
                                    <w:right w:val="none" w:sz="0" w:space="0" w:color="auto"/>
                                  </w:divBdr>
                                  <w:divsChild>
                                    <w:div w:id="2138523357">
                                      <w:marLeft w:val="0"/>
                                      <w:marRight w:val="0"/>
                                      <w:marTop w:val="0"/>
                                      <w:marBottom w:val="0"/>
                                      <w:divBdr>
                                        <w:top w:val="none" w:sz="0" w:space="0" w:color="auto"/>
                                        <w:left w:val="none" w:sz="0" w:space="0" w:color="auto"/>
                                        <w:bottom w:val="none" w:sz="0" w:space="0" w:color="auto"/>
                                        <w:right w:val="none" w:sz="0" w:space="0" w:color="auto"/>
                                      </w:divBdr>
                                      <w:divsChild>
                                        <w:div w:id="212430165">
                                          <w:marLeft w:val="0"/>
                                          <w:marRight w:val="0"/>
                                          <w:marTop w:val="0"/>
                                          <w:marBottom w:val="0"/>
                                          <w:divBdr>
                                            <w:top w:val="none" w:sz="0" w:space="0" w:color="auto"/>
                                            <w:left w:val="none" w:sz="0" w:space="0" w:color="auto"/>
                                            <w:bottom w:val="none" w:sz="0" w:space="0" w:color="auto"/>
                                            <w:right w:val="none" w:sz="0" w:space="0" w:color="auto"/>
                                          </w:divBdr>
                                          <w:divsChild>
                                            <w:div w:id="363484526">
                                              <w:marLeft w:val="0"/>
                                              <w:marRight w:val="0"/>
                                              <w:marTop w:val="0"/>
                                              <w:marBottom w:val="0"/>
                                              <w:divBdr>
                                                <w:top w:val="none" w:sz="0" w:space="0" w:color="auto"/>
                                                <w:left w:val="none" w:sz="0" w:space="0" w:color="auto"/>
                                                <w:bottom w:val="none" w:sz="0" w:space="0" w:color="auto"/>
                                                <w:right w:val="none" w:sz="0" w:space="0" w:color="auto"/>
                                              </w:divBdr>
                                              <w:divsChild>
                                                <w:div w:id="655962770">
                                                  <w:marLeft w:val="0"/>
                                                  <w:marRight w:val="0"/>
                                                  <w:marTop w:val="0"/>
                                                  <w:marBottom w:val="0"/>
                                                  <w:divBdr>
                                                    <w:top w:val="none" w:sz="0" w:space="0" w:color="auto"/>
                                                    <w:left w:val="none" w:sz="0" w:space="0" w:color="auto"/>
                                                    <w:bottom w:val="none" w:sz="0" w:space="0" w:color="auto"/>
                                                    <w:right w:val="none" w:sz="0" w:space="0" w:color="auto"/>
                                                  </w:divBdr>
                                                  <w:divsChild>
                                                    <w:div w:id="917785206">
                                                      <w:marLeft w:val="0"/>
                                                      <w:marRight w:val="0"/>
                                                      <w:marTop w:val="0"/>
                                                      <w:marBottom w:val="0"/>
                                                      <w:divBdr>
                                                        <w:top w:val="none" w:sz="0" w:space="0" w:color="auto"/>
                                                        <w:left w:val="none" w:sz="0" w:space="0" w:color="auto"/>
                                                        <w:bottom w:val="none" w:sz="0" w:space="0" w:color="auto"/>
                                                        <w:right w:val="none" w:sz="0" w:space="0" w:color="auto"/>
                                                      </w:divBdr>
                                                      <w:divsChild>
                                                        <w:div w:id="163239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872158">
                                              <w:marLeft w:val="0"/>
                                              <w:marRight w:val="0"/>
                                              <w:marTop w:val="0"/>
                                              <w:marBottom w:val="0"/>
                                              <w:divBdr>
                                                <w:top w:val="none" w:sz="0" w:space="0" w:color="auto"/>
                                                <w:left w:val="none" w:sz="0" w:space="0" w:color="auto"/>
                                                <w:bottom w:val="none" w:sz="0" w:space="0" w:color="auto"/>
                                                <w:right w:val="none" w:sz="0" w:space="0" w:color="auto"/>
                                              </w:divBdr>
                                              <w:divsChild>
                                                <w:div w:id="836654528">
                                                  <w:marLeft w:val="0"/>
                                                  <w:marRight w:val="0"/>
                                                  <w:marTop w:val="0"/>
                                                  <w:marBottom w:val="0"/>
                                                  <w:divBdr>
                                                    <w:top w:val="none" w:sz="0" w:space="0" w:color="auto"/>
                                                    <w:left w:val="none" w:sz="0" w:space="0" w:color="auto"/>
                                                    <w:bottom w:val="none" w:sz="0" w:space="0" w:color="auto"/>
                                                    <w:right w:val="none" w:sz="0" w:space="0" w:color="auto"/>
                                                  </w:divBdr>
                                                  <w:divsChild>
                                                    <w:div w:id="911936290">
                                                      <w:marLeft w:val="0"/>
                                                      <w:marRight w:val="0"/>
                                                      <w:marTop w:val="0"/>
                                                      <w:marBottom w:val="0"/>
                                                      <w:divBdr>
                                                        <w:top w:val="none" w:sz="0" w:space="0" w:color="auto"/>
                                                        <w:left w:val="none" w:sz="0" w:space="0" w:color="auto"/>
                                                        <w:bottom w:val="none" w:sz="0" w:space="0" w:color="auto"/>
                                                        <w:right w:val="none" w:sz="0" w:space="0" w:color="auto"/>
                                                      </w:divBdr>
                                                      <w:divsChild>
                                                        <w:div w:id="19332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9444775">
          <w:marLeft w:val="0"/>
          <w:marRight w:val="0"/>
          <w:marTop w:val="0"/>
          <w:marBottom w:val="0"/>
          <w:divBdr>
            <w:top w:val="none" w:sz="0" w:space="0" w:color="auto"/>
            <w:left w:val="none" w:sz="0" w:space="0" w:color="auto"/>
            <w:bottom w:val="none" w:sz="0" w:space="0" w:color="auto"/>
            <w:right w:val="none" w:sz="0" w:space="0" w:color="auto"/>
          </w:divBdr>
          <w:divsChild>
            <w:div w:id="830634598">
              <w:marLeft w:val="0"/>
              <w:marRight w:val="0"/>
              <w:marTop w:val="0"/>
              <w:marBottom w:val="0"/>
              <w:divBdr>
                <w:top w:val="none" w:sz="0" w:space="0" w:color="auto"/>
                <w:left w:val="none" w:sz="0" w:space="0" w:color="auto"/>
                <w:bottom w:val="none" w:sz="0" w:space="0" w:color="auto"/>
                <w:right w:val="none" w:sz="0" w:space="0" w:color="auto"/>
              </w:divBdr>
              <w:divsChild>
                <w:div w:id="1435051349">
                  <w:marLeft w:val="0"/>
                  <w:marRight w:val="0"/>
                  <w:marTop w:val="0"/>
                  <w:marBottom w:val="0"/>
                  <w:divBdr>
                    <w:top w:val="none" w:sz="0" w:space="0" w:color="auto"/>
                    <w:left w:val="none" w:sz="0" w:space="0" w:color="auto"/>
                    <w:bottom w:val="none" w:sz="0" w:space="0" w:color="auto"/>
                    <w:right w:val="none" w:sz="0" w:space="0" w:color="auto"/>
                  </w:divBdr>
                  <w:divsChild>
                    <w:div w:id="178961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063925">
      <w:bodyDiv w:val="1"/>
      <w:marLeft w:val="0"/>
      <w:marRight w:val="0"/>
      <w:marTop w:val="0"/>
      <w:marBottom w:val="0"/>
      <w:divBdr>
        <w:top w:val="none" w:sz="0" w:space="0" w:color="auto"/>
        <w:left w:val="none" w:sz="0" w:space="0" w:color="auto"/>
        <w:bottom w:val="none" w:sz="0" w:space="0" w:color="auto"/>
        <w:right w:val="none" w:sz="0" w:space="0" w:color="auto"/>
      </w:divBdr>
    </w:div>
    <w:div w:id="450588304">
      <w:bodyDiv w:val="1"/>
      <w:marLeft w:val="0"/>
      <w:marRight w:val="0"/>
      <w:marTop w:val="0"/>
      <w:marBottom w:val="0"/>
      <w:divBdr>
        <w:top w:val="none" w:sz="0" w:space="0" w:color="auto"/>
        <w:left w:val="none" w:sz="0" w:space="0" w:color="auto"/>
        <w:bottom w:val="none" w:sz="0" w:space="0" w:color="auto"/>
        <w:right w:val="none" w:sz="0" w:space="0" w:color="auto"/>
      </w:divBdr>
    </w:div>
    <w:div w:id="457573881">
      <w:bodyDiv w:val="1"/>
      <w:marLeft w:val="0"/>
      <w:marRight w:val="0"/>
      <w:marTop w:val="0"/>
      <w:marBottom w:val="0"/>
      <w:divBdr>
        <w:top w:val="none" w:sz="0" w:space="0" w:color="auto"/>
        <w:left w:val="none" w:sz="0" w:space="0" w:color="auto"/>
        <w:bottom w:val="none" w:sz="0" w:space="0" w:color="auto"/>
        <w:right w:val="none" w:sz="0" w:space="0" w:color="auto"/>
      </w:divBdr>
    </w:div>
    <w:div w:id="475339682">
      <w:bodyDiv w:val="1"/>
      <w:marLeft w:val="0"/>
      <w:marRight w:val="0"/>
      <w:marTop w:val="0"/>
      <w:marBottom w:val="0"/>
      <w:divBdr>
        <w:top w:val="none" w:sz="0" w:space="0" w:color="auto"/>
        <w:left w:val="none" w:sz="0" w:space="0" w:color="auto"/>
        <w:bottom w:val="none" w:sz="0" w:space="0" w:color="auto"/>
        <w:right w:val="none" w:sz="0" w:space="0" w:color="auto"/>
      </w:divBdr>
    </w:div>
    <w:div w:id="483862801">
      <w:bodyDiv w:val="1"/>
      <w:marLeft w:val="0"/>
      <w:marRight w:val="0"/>
      <w:marTop w:val="0"/>
      <w:marBottom w:val="0"/>
      <w:divBdr>
        <w:top w:val="none" w:sz="0" w:space="0" w:color="auto"/>
        <w:left w:val="none" w:sz="0" w:space="0" w:color="auto"/>
        <w:bottom w:val="none" w:sz="0" w:space="0" w:color="auto"/>
        <w:right w:val="none" w:sz="0" w:space="0" w:color="auto"/>
      </w:divBdr>
    </w:div>
    <w:div w:id="599292077">
      <w:bodyDiv w:val="1"/>
      <w:marLeft w:val="0"/>
      <w:marRight w:val="0"/>
      <w:marTop w:val="0"/>
      <w:marBottom w:val="0"/>
      <w:divBdr>
        <w:top w:val="none" w:sz="0" w:space="0" w:color="auto"/>
        <w:left w:val="none" w:sz="0" w:space="0" w:color="auto"/>
        <w:bottom w:val="none" w:sz="0" w:space="0" w:color="auto"/>
        <w:right w:val="none" w:sz="0" w:space="0" w:color="auto"/>
      </w:divBdr>
    </w:div>
    <w:div w:id="632488965">
      <w:bodyDiv w:val="1"/>
      <w:marLeft w:val="0"/>
      <w:marRight w:val="0"/>
      <w:marTop w:val="0"/>
      <w:marBottom w:val="0"/>
      <w:divBdr>
        <w:top w:val="none" w:sz="0" w:space="0" w:color="auto"/>
        <w:left w:val="none" w:sz="0" w:space="0" w:color="auto"/>
        <w:bottom w:val="none" w:sz="0" w:space="0" w:color="auto"/>
        <w:right w:val="none" w:sz="0" w:space="0" w:color="auto"/>
      </w:divBdr>
    </w:div>
    <w:div w:id="651956365">
      <w:bodyDiv w:val="1"/>
      <w:marLeft w:val="0"/>
      <w:marRight w:val="0"/>
      <w:marTop w:val="0"/>
      <w:marBottom w:val="0"/>
      <w:divBdr>
        <w:top w:val="none" w:sz="0" w:space="0" w:color="auto"/>
        <w:left w:val="none" w:sz="0" w:space="0" w:color="auto"/>
        <w:bottom w:val="none" w:sz="0" w:space="0" w:color="auto"/>
        <w:right w:val="none" w:sz="0" w:space="0" w:color="auto"/>
      </w:divBdr>
    </w:div>
    <w:div w:id="657265658">
      <w:bodyDiv w:val="1"/>
      <w:marLeft w:val="0"/>
      <w:marRight w:val="0"/>
      <w:marTop w:val="0"/>
      <w:marBottom w:val="0"/>
      <w:divBdr>
        <w:top w:val="none" w:sz="0" w:space="0" w:color="auto"/>
        <w:left w:val="none" w:sz="0" w:space="0" w:color="auto"/>
        <w:bottom w:val="none" w:sz="0" w:space="0" w:color="auto"/>
        <w:right w:val="none" w:sz="0" w:space="0" w:color="auto"/>
      </w:divBdr>
    </w:div>
    <w:div w:id="677734421">
      <w:bodyDiv w:val="1"/>
      <w:marLeft w:val="0"/>
      <w:marRight w:val="0"/>
      <w:marTop w:val="0"/>
      <w:marBottom w:val="0"/>
      <w:divBdr>
        <w:top w:val="none" w:sz="0" w:space="0" w:color="auto"/>
        <w:left w:val="none" w:sz="0" w:space="0" w:color="auto"/>
        <w:bottom w:val="none" w:sz="0" w:space="0" w:color="auto"/>
        <w:right w:val="none" w:sz="0" w:space="0" w:color="auto"/>
      </w:divBdr>
    </w:div>
    <w:div w:id="681274434">
      <w:bodyDiv w:val="1"/>
      <w:marLeft w:val="0"/>
      <w:marRight w:val="0"/>
      <w:marTop w:val="0"/>
      <w:marBottom w:val="0"/>
      <w:divBdr>
        <w:top w:val="none" w:sz="0" w:space="0" w:color="auto"/>
        <w:left w:val="none" w:sz="0" w:space="0" w:color="auto"/>
        <w:bottom w:val="none" w:sz="0" w:space="0" w:color="auto"/>
        <w:right w:val="none" w:sz="0" w:space="0" w:color="auto"/>
      </w:divBdr>
    </w:div>
    <w:div w:id="708606430">
      <w:bodyDiv w:val="1"/>
      <w:marLeft w:val="0"/>
      <w:marRight w:val="0"/>
      <w:marTop w:val="0"/>
      <w:marBottom w:val="0"/>
      <w:divBdr>
        <w:top w:val="none" w:sz="0" w:space="0" w:color="auto"/>
        <w:left w:val="none" w:sz="0" w:space="0" w:color="auto"/>
        <w:bottom w:val="none" w:sz="0" w:space="0" w:color="auto"/>
        <w:right w:val="none" w:sz="0" w:space="0" w:color="auto"/>
      </w:divBdr>
    </w:div>
    <w:div w:id="761485526">
      <w:bodyDiv w:val="1"/>
      <w:marLeft w:val="0"/>
      <w:marRight w:val="0"/>
      <w:marTop w:val="0"/>
      <w:marBottom w:val="0"/>
      <w:divBdr>
        <w:top w:val="none" w:sz="0" w:space="0" w:color="auto"/>
        <w:left w:val="none" w:sz="0" w:space="0" w:color="auto"/>
        <w:bottom w:val="none" w:sz="0" w:space="0" w:color="auto"/>
        <w:right w:val="none" w:sz="0" w:space="0" w:color="auto"/>
      </w:divBdr>
    </w:div>
    <w:div w:id="795101100">
      <w:bodyDiv w:val="1"/>
      <w:marLeft w:val="0"/>
      <w:marRight w:val="0"/>
      <w:marTop w:val="0"/>
      <w:marBottom w:val="0"/>
      <w:divBdr>
        <w:top w:val="none" w:sz="0" w:space="0" w:color="auto"/>
        <w:left w:val="none" w:sz="0" w:space="0" w:color="auto"/>
        <w:bottom w:val="none" w:sz="0" w:space="0" w:color="auto"/>
        <w:right w:val="none" w:sz="0" w:space="0" w:color="auto"/>
      </w:divBdr>
      <w:divsChild>
        <w:div w:id="1065227056">
          <w:marLeft w:val="0"/>
          <w:marRight w:val="0"/>
          <w:marTop w:val="0"/>
          <w:marBottom w:val="0"/>
          <w:divBdr>
            <w:top w:val="none" w:sz="0" w:space="0" w:color="auto"/>
            <w:left w:val="none" w:sz="0" w:space="0" w:color="auto"/>
            <w:bottom w:val="none" w:sz="0" w:space="0" w:color="auto"/>
            <w:right w:val="none" w:sz="0" w:space="0" w:color="auto"/>
          </w:divBdr>
          <w:divsChild>
            <w:div w:id="1735809492">
              <w:marLeft w:val="0"/>
              <w:marRight w:val="0"/>
              <w:marTop w:val="0"/>
              <w:marBottom w:val="0"/>
              <w:divBdr>
                <w:top w:val="none" w:sz="0" w:space="0" w:color="auto"/>
                <w:left w:val="none" w:sz="0" w:space="0" w:color="auto"/>
                <w:bottom w:val="none" w:sz="0" w:space="0" w:color="auto"/>
                <w:right w:val="none" w:sz="0" w:space="0" w:color="auto"/>
              </w:divBdr>
              <w:divsChild>
                <w:div w:id="1465194463">
                  <w:marLeft w:val="0"/>
                  <w:marRight w:val="0"/>
                  <w:marTop w:val="0"/>
                  <w:marBottom w:val="0"/>
                  <w:divBdr>
                    <w:top w:val="none" w:sz="0" w:space="0" w:color="auto"/>
                    <w:left w:val="none" w:sz="0" w:space="0" w:color="auto"/>
                    <w:bottom w:val="none" w:sz="0" w:space="0" w:color="auto"/>
                    <w:right w:val="none" w:sz="0" w:space="0" w:color="auto"/>
                  </w:divBdr>
                  <w:divsChild>
                    <w:div w:id="19150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82567">
          <w:marLeft w:val="0"/>
          <w:marRight w:val="0"/>
          <w:marTop w:val="0"/>
          <w:marBottom w:val="0"/>
          <w:divBdr>
            <w:top w:val="none" w:sz="0" w:space="0" w:color="auto"/>
            <w:left w:val="none" w:sz="0" w:space="0" w:color="auto"/>
            <w:bottom w:val="none" w:sz="0" w:space="0" w:color="auto"/>
            <w:right w:val="none" w:sz="0" w:space="0" w:color="auto"/>
          </w:divBdr>
          <w:divsChild>
            <w:div w:id="164826974">
              <w:marLeft w:val="0"/>
              <w:marRight w:val="0"/>
              <w:marTop w:val="0"/>
              <w:marBottom w:val="0"/>
              <w:divBdr>
                <w:top w:val="none" w:sz="0" w:space="0" w:color="auto"/>
                <w:left w:val="none" w:sz="0" w:space="0" w:color="auto"/>
                <w:bottom w:val="none" w:sz="0" w:space="0" w:color="auto"/>
                <w:right w:val="none" w:sz="0" w:space="0" w:color="auto"/>
              </w:divBdr>
              <w:divsChild>
                <w:div w:id="180364190">
                  <w:marLeft w:val="0"/>
                  <w:marRight w:val="0"/>
                  <w:marTop w:val="0"/>
                  <w:marBottom w:val="0"/>
                  <w:divBdr>
                    <w:top w:val="none" w:sz="0" w:space="0" w:color="auto"/>
                    <w:left w:val="none" w:sz="0" w:space="0" w:color="auto"/>
                    <w:bottom w:val="none" w:sz="0" w:space="0" w:color="auto"/>
                    <w:right w:val="none" w:sz="0" w:space="0" w:color="auto"/>
                  </w:divBdr>
                  <w:divsChild>
                    <w:div w:id="78049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374050">
      <w:bodyDiv w:val="1"/>
      <w:marLeft w:val="0"/>
      <w:marRight w:val="0"/>
      <w:marTop w:val="0"/>
      <w:marBottom w:val="0"/>
      <w:divBdr>
        <w:top w:val="none" w:sz="0" w:space="0" w:color="auto"/>
        <w:left w:val="none" w:sz="0" w:space="0" w:color="auto"/>
        <w:bottom w:val="none" w:sz="0" w:space="0" w:color="auto"/>
        <w:right w:val="none" w:sz="0" w:space="0" w:color="auto"/>
      </w:divBdr>
    </w:div>
    <w:div w:id="801390501">
      <w:bodyDiv w:val="1"/>
      <w:marLeft w:val="0"/>
      <w:marRight w:val="0"/>
      <w:marTop w:val="0"/>
      <w:marBottom w:val="0"/>
      <w:divBdr>
        <w:top w:val="none" w:sz="0" w:space="0" w:color="auto"/>
        <w:left w:val="none" w:sz="0" w:space="0" w:color="auto"/>
        <w:bottom w:val="none" w:sz="0" w:space="0" w:color="auto"/>
        <w:right w:val="none" w:sz="0" w:space="0" w:color="auto"/>
      </w:divBdr>
    </w:div>
    <w:div w:id="802621515">
      <w:bodyDiv w:val="1"/>
      <w:marLeft w:val="0"/>
      <w:marRight w:val="0"/>
      <w:marTop w:val="0"/>
      <w:marBottom w:val="0"/>
      <w:divBdr>
        <w:top w:val="none" w:sz="0" w:space="0" w:color="auto"/>
        <w:left w:val="none" w:sz="0" w:space="0" w:color="auto"/>
        <w:bottom w:val="none" w:sz="0" w:space="0" w:color="auto"/>
        <w:right w:val="none" w:sz="0" w:space="0" w:color="auto"/>
      </w:divBdr>
      <w:divsChild>
        <w:div w:id="575408270">
          <w:marLeft w:val="0"/>
          <w:marRight w:val="0"/>
          <w:marTop w:val="0"/>
          <w:marBottom w:val="0"/>
          <w:divBdr>
            <w:top w:val="none" w:sz="0" w:space="0" w:color="auto"/>
            <w:left w:val="none" w:sz="0" w:space="0" w:color="auto"/>
            <w:bottom w:val="none" w:sz="0" w:space="0" w:color="auto"/>
            <w:right w:val="none" w:sz="0" w:space="0" w:color="auto"/>
          </w:divBdr>
          <w:divsChild>
            <w:div w:id="538736392">
              <w:marLeft w:val="0"/>
              <w:marRight w:val="0"/>
              <w:marTop w:val="0"/>
              <w:marBottom w:val="0"/>
              <w:divBdr>
                <w:top w:val="none" w:sz="0" w:space="0" w:color="auto"/>
                <w:left w:val="none" w:sz="0" w:space="0" w:color="auto"/>
                <w:bottom w:val="none" w:sz="0" w:space="0" w:color="auto"/>
                <w:right w:val="none" w:sz="0" w:space="0" w:color="auto"/>
              </w:divBdr>
              <w:divsChild>
                <w:div w:id="100149802">
                  <w:marLeft w:val="0"/>
                  <w:marRight w:val="0"/>
                  <w:marTop w:val="0"/>
                  <w:marBottom w:val="0"/>
                  <w:divBdr>
                    <w:top w:val="none" w:sz="0" w:space="0" w:color="auto"/>
                    <w:left w:val="none" w:sz="0" w:space="0" w:color="auto"/>
                    <w:bottom w:val="none" w:sz="0" w:space="0" w:color="auto"/>
                    <w:right w:val="none" w:sz="0" w:space="0" w:color="auto"/>
                  </w:divBdr>
                  <w:divsChild>
                    <w:div w:id="22337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750599">
      <w:bodyDiv w:val="1"/>
      <w:marLeft w:val="0"/>
      <w:marRight w:val="0"/>
      <w:marTop w:val="0"/>
      <w:marBottom w:val="0"/>
      <w:divBdr>
        <w:top w:val="none" w:sz="0" w:space="0" w:color="auto"/>
        <w:left w:val="none" w:sz="0" w:space="0" w:color="auto"/>
        <w:bottom w:val="none" w:sz="0" w:space="0" w:color="auto"/>
        <w:right w:val="none" w:sz="0" w:space="0" w:color="auto"/>
      </w:divBdr>
    </w:div>
    <w:div w:id="832915099">
      <w:bodyDiv w:val="1"/>
      <w:marLeft w:val="0"/>
      <w:marRight w:val="0"/>
      <w:marTop w:val="0"/>
      <w:marBottom w:val="0"/>
      <w:divBdr>
        <w:top w:val="none" w:sz="0" w:space="0" w:color="auto"/>
        <w:left w:val="none" w:sz="0" w:space="0" w:color="auto"/>
        <w:bottom w:val="none" w:sz="0" w:space="0" w:color="auto"/>
        <w:right w:val="none" w:sz="0" w:space="0" w:color="auto"/>
      </w:divBdr>
    </w:div>
    <w:div w:id="850029416">
      <w:bodyDiv w:val="1"/>
      <w:marLeft w:val="0"/>
      <w:marRight w:val="0"/>
      <w:marTop w:val="0"/>
      <w:marBottom w:val="0"/>
      <w:divBdr>
        <w:top w:val="none" w:sz="0" w:space="0" w:color="auto"/>
        <w:left w:val="none" w:sz="0" w:space="0" w:color="auto"/>
        <w:bottom w:val="none" w:sz="0" w:space="0" w:color="auto"/>
        <w:right w:val="none" w:sz="0" w:space="0" w:color="auto"/>
      </w:divBdr>
    </w:div>
    <w:div w:id="885414651">
      <w:bodyDiv w:val="1"/>
      <w:marLeft w:val="0"/>
      <w:marRight w:val="0"/>
      <w:marTop w:val="0"/>
      <w:marBottom w:val="0"/>
      <w:divBdr>
        <w:top w:val="none" w:sz="0" w:space="0" w:color="auto"/>
        <w:left w:val="none" w:sz="0" w:space="0" w:color="auto"/>
        <w:bottom w:val="none" w:sz="0" w:space="0" w:color="auto"/>
        <w:right w:val="none" w:sz="0" w:space="0" w:color="auto"/>
      </w:divBdr>
      <w:divsChild>
        <w:div w:id="334382083">
          <w:marLeft w:val="0"/>
          <w:marRight w:val="0"/>
          <w:marTop w:val="0"/>
          <w:marBottom w:val="0"/>
          <w:divBdr>
            <w:top w:val="none" w:sz="0" w:space="0" w:color="auto"/>
            <w:left w:val="none" w:sz="0" w:space="0" w:color="auto"/>
            <w:bottom w:val="none" w:sz="0" w:space="0" w:color="auto"/>
            <w:right w:val="none" w:sz="0" w:space="0" w:color="auto"/>
          </w:divBdr>
          <w:divsChild>
            <w:div w:id="1691568123">
              <w:marLeft w:val="0"/>
              <w:marRight w:val="0"/>
              <w:marTop w:val="0"/>
              <w:marBottom w:val="0"/>
              <w:divBdr>
                <w:top w:val="none" w:sz="0" w:space="0" w:color="auto"/>
                <w:left w:val="none" w:sz="0" w:space="0" w:color="auto"/>
                <w:bottom w:val="none" w:sz="0" w:space="0" w:color="auto"/>
                <w:right w:val="none" w:sz="0" w:space="0" w:color="auto"/>
              </w:divBdr>
              <w:divsChild>
                <w:div w:id="2105685942">
                  <w:marLeft w:val="0"/>
                  <w:marRight w:val="0"/>
                  <w:marTop w:val="0"/>
                  <w:marBottom w:val="0"/>
                  <w:divBdr>
                    <w:top w:val="none" w:sz="0" w:space="0" w:color="auto"/>
                    <w:left w:val="none" w:sz="0" w:space="0" w:color="auto"/>
                    <w:bottom w:val="none" w:sz="0" w:space="0" w:color="auto"/>
                    <w:right w:val="none" w:sz="0" w:space="0" w:color="auto"/>
                  </w:divBdr>
                  <w:divsChild>
                    <w:div w:id="86953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594899">
      <w:bodyDiv w:val="1"/>
      <w:marLeft w:val="0"/>
      <w:marRight w:val="0"/>
      <w:marTop w:val="0"/>
      <w:marBottom w:val="0"/>
      <w:divBdr>
        <w:top w:val="none" w:sz="0" w:space="0" w:color="auto"/>
        <w:left w:val="none" w:sz="0" w:space="0" w:color="auto"/>
        <w:bottom w:val="none" w:sz="0" w:space="0" w:color="auto"/>
        <w:right w:val="none" w:sz="0" w:space="0" w:color="auto"/>
      </w:divBdr>
    </w:div>
    <w:div w:id="944994814">
      <w:bodyDiv w:val="1"/>
      <w:marLeft w:val="0"/>
      <w:marRight w:val="0"/>
      <w:marTop w:val="0"/>
      <w:marBottom w:val="0"/>
      <w:divBdr>
        <w:top w:val="none" w:sz="0" w:space="0" w:color="auto"/>
        <w:left w:val="none" w:sz="0" w:space="0" w:color="auto"/>
        <w:bottom w:val="none" w:sz="0" w:space="0" w:color="auto"/>
        <w:right w:val="none" w:sz="0" w:space="0" w:color="auto"/>
      </w:divBdr>
      <w:divsChild>
        <w:div w:id="1107313506">
          <w:marLeft w:val="0"/>
          <w:marRight w:val="0"/>
          <w:marTop w:val="0"/>
          <w:marBottom w:val="0"/>
          <w:divBdr>
            <w:top w:val="none" w:sz="0" w:space="0" w:color="auto"/>
            <w:left w:val="none" w:sz="0" w:space="0" w:color="auto"/>
            <w:bottom w:val="none" w:sz="0" w:space="0" w:color="auto"/>
            <w:right w:val="none" w:sz="0" w:space="0" w:color="auto"/>
          </w:divBdr>
          <w:divsChild>
            <w:div w:id="1433933730">
              <w:marLeft w:val="0"/>
              <w:marRight w:val="0"/>
              <w:marTop w:val="0"/>
              <w:marBottom w:val="0"/>
              <w:divBdr>
                <w:top w:val="none" w:sz="0" w:space="0" w:color="auto"/>
                <w:left w:val="none" w:sz="0" w:space="0" w:color="auto"/>
                <w:bottom w:val="none" w:sz="0" w:space="0" w:color="auto"/>
                <w:right w:val="none" w:sz="0" w:space="0" w:color="auto"/>
              </w:divBdr>
              <w:divsChild>
                <w:div w:id="991369567">
                  <w:marLeft w:val="0"/>
                  <w:marRight w:val="0"/>
                  <w:marTop w:val="0"/>
                  <w:marBottom w:val="0"/>
                  <w:divBdr>
                    <w:top w:val="none" w:sz="0" w:space="0" w:color="auto"/>
                    <w:left w:val="none" w:sz="0" w:space="0" w:color="auto"/>
                    <w:bottom w:val="none" w:sz="0" w:space="0" w:color="auto"/>
                    <w:right w:val="none" w:sz="0" w:space="0" w:color="auto"/>
                  </w:divBdr>
                  <w:divsChild>
                    <w:div w:id="85951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12017">
          <w:marLeft w:val="0"/>
          <w:marRight w:val="0"/>
          <w:marTop w:val="0"/>
          <w:marBottom w:val="0"/>
          <w:divBdr>
            <w:top w:val="none" w:sz="0" w:space="0" w:color="auto"/>
            <w:left w:val="none" w:sz="0" w:space="0" w:color="auto"/>
            <w:bottom w:val="none" w:sz="0" w:space="0" w:color="auto"/>
            <w:right w:val="none" w:sz="0" w:space="0" w:color="auto"/>
          </w:divBdr>
          <w:divsChild>
            <w:div w:id="383919072">
              <w:marLeft w:val="0"/>
              <w:marRight w:val="0"/>
              <w:marTop w:val="0"/>
              <w:marBottom w:val="0"/>
              <w:divBdr>
                <w:top w:val="none" w:sz="0" w:space="0" w:color="auto"/>
                <w:left w:val="none" w:sz="0" w:space="0" w:color="auto"/>
                <w:bottom w:val="none" w:sz="0" w:space="0" w:color="auto"/>
                <w:right w:val="none" w:sz="0" w:space="0" w:color="auto"/>
              </w:divBdr>
              <w:divsChild>
                <w:div w:id="541867139">
                  <w:marLeft w:val="0"/>
                  <w:marRight w:val="0"/>
                  <w:marTop w:val="0"/>
                  <w:marBottom w:val="0"/>
                  <w:divBdr>
                    <w:top w:val="none" w:sz="0" w:space="0" w:color="auto"/>
                    <w:left w:val="none" w:sz="0" w:space="0" w:color="auto"/>
                    <w:bottom w:val="none" w:sz="0" w:space="0" w:color="auto"/>
                    <w:right w:val="none" w:sz="0" w:space="0" w:color="auto"/>
                  </w:divBdr>
                  <w:divsChild>
                    <w:div w:id="39046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7752">
      <w:bodyDiv w:val="1"/>
      <w:marLeft w:val="0"/>
      <w:marRight w:val="0"/>
      <w:marTop w:val="0"/>
      <w:marBottom w:val="0"/>
      <w:divBdr>
        <w:top w:val="none" w:sz="0" w:space="0" w:color="auto"/>
        <w:left w:val="none" w:sz="0" w:space="0" w:color="auto"/>
        <w:bottom w:val="none" w:sz="0" w:space="0" w:color="auto"/>
        <w:right w:val="none" w:sz="0" w:space="0" w:color="auto"/>
      </w:divBdr>
    </w:div>
    <w:div w:id="1007944966">
      <w:bodyDiv w:val="1"/>
      <w:marLeft w:val="0"/>
      <w:marRight w:val="0"/>
      <w:marTop w:val="0"/>
      <w:marBottom w:val="0"/>
      <w:divBdr>
        <w:top w:val="none" w:sz="0" w:space="0" w:color="auto"/>
        <w:left w:val="none" w:sz="0" w:space="0" w:color="auto"/>
        <w:bottom w:val="none" w:sz="0" w:space="0" w:color="auto"/>
        <w:right w:val="none" w:sz="0" w:space="0" w:color="auto"/>
      </w:divBdr>
    </w:div>
    <w:div w:id="1031609367">
      <w:bodyDiv w:val="1"/>
      <w:marLeft w:val="0"/>
      <w:marRight w:val="0"/>
      <w:marTop w:val="0"/>
      <w:marBottom w:val="0"/>
      <w:divBdr>
        <w:top w:val="none" w:sz="0" w:space="0" w:color="auto"/>
        <w:left w:val="none" w:sz="0" w:space="0" w:color="auto"/>
        <w:bottom w:val="none" w:sz="0" w:space="0" w:color="auto"/>
        <w:right w:val="none" w:sz="0" w:space="0" w:color="auto"/>
      </w:divBdr>
    </w:div>
    <w:div w:id="1034305159">
      <w:bodyDiv w:val="1"/>
      <w:marLeft w:val="0"/>
      <w:marRight w:val="0"/>
      <w:marTop w:val="0"/>
      <w:marBottom w:val="0"/>
      <w:divBdr>
        <w:top w:val="none" w:sz="0" w:space="0" w:color="auto"/>
        <w:left w:val="none" w:sz="0" w:space="0" w:color="auto"/>
        <w:bottom w:val="none" w:sz="0" w:space="0" w:color="auto"/>
        <w:right w:val="none" w:sz="0" w:space="0" w:color="auto"/>
      </w:divBdr>
    </w:div>
    <w:div w:id="1035734751">
      <w:bodyDiv w:val="1"/>
      <w:marLeft w:val="0"/>
      <w:marRight w:val="0"/>
      <w:marTop w:val="0"/>
      <w:marBottom w:val="0"/>
      <w:divBdr>
        <w:top w:val="none" w:sz="0" w:space="0" w:color="auto"/>
        <w:left w:val="none" w:sz="0" w:space="0" w:color="auto"/>
        <w:bottom w:val="none" w:sz="0" w:space="0" w:color="auto"/>
        <w:right w:val="none" w:sz="0" w:space="0" w:color="auto"/>
      </w:divBdr>
    </w:div>
    <w:div w:id="1104181426">
      <w:bodyDiv w:val="1"/>
      <w:marLeft w:val="0"/>
      <w:marRight w:val="0"/>
      <w:marTop w:val="0"/>
      <w:marBottom w:val="0"/>
      <w:divBdr>
        <w:top w:val="none" w:sz="0" w:space="0" w:color="auto"/>
        <w:left w:val="none" w:sz="0" w:space="0" w:color="auto"/>
        <w:bottom w:val="none" w:sz="0" w:space="0" w:color="auto"/>
        <w:right w:val="none" w:sz="0" w:space="0" w:color="auto"/>
      </w:divBdr>
    </w:div>
    <w:div w:id="1122577504">
      <w:bodyDiv w:val="1"/>
      <w:marLeft w:val="0"/>
      <w:marRight w:val="0"/>
      <w:marTop w:val="0"/>
      <w:marBottom w:val="0"/>
      <w:divBdr>
        <w:top w:val="none" w:sz="0" w:space="0" w:color="auto"/>
        <w:left w:val="none" w:sz="0" w:space="0" w:color="auto"/>
        <w:bottom w:val="none" w:sz="0" w:space="0" w:color="auto"/>
        <w:right w:val="none" w:sz="0" w:space="0" w:color="auto"/>
      </w:divBdr>
      <w:divsChild>
        <w:div w:id="1466387036">
          <w:marLeft w:val="0"/>
          <w:marRight w:val="0"/>
          <w:marTop w:val="0"/>
          <w:marBottom w:val="0"/>
          <w:divBdr>
            <w:top w:val="none" w:sz="0" w:space="0" w:color="auto"/>
            <w:left w:val="none" w:sz="0" w:space="0" w:color="auto"/>
            <w:bottom w:val="none" w:sz="0" w:space="0" w:color="auto"/>
            <w:right w:val="none" w:sz="0" w:space="0" w:color="auto"/>
          </w:divBdr>
          <w:divsChild>
            <w:div w:id="1889486788">
              <w:marLeft w:val="0"/>
              <w:marRight w:val="0"/>
              <w:marTop w:val="0"/>
              <w:marBottom w:val="0"/>
              <w:divBdr>
                <w:top w:val="none" w:sz="0" w:space="0" w:color="auto"/>
                <w:left w:val="none" w:sz="0" w:space="0" w:color="auto"/>
                <w:bottom w:val="none" w:sz="0" w:space="0" w:color="auto"/>
                <w:right w:val="none" w:sz="0" w:space="0" w:color="auto"/>
              </w:divBdr>
              <w:divsChild>
                <w:div w:id="532352658">
                  <w:marLeft w:val="0"/>
                  <w:marRight w:val="0"/>
                  <w:marTop w:val="0"/>
                  <w:marBottom w:val="0"/>
                  <w:divBdr>
                    <w:top w:val="none" w:sz="0" w:space="0" w:color="auto"/>
                    <w:left w:val="none" w:sz="0" w:space="0" w:color="auto"/>
                    <w:bottom w:val="none" w:sz="0" w:space="0" w:color="auto"/>
                    <w:right w:val="none" w:sz="0" w:space="0" w:color="auto"/>
                  </w:divBdr>
                  <w:divsChild>
                    <w:div w:id="85761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76146">
          <w:marLeft w:val="0"/>
          <w:marRight w:val="0"/>
          <w:marTop w:val="0"/>
          <w:marBottom w:val="0"/>
          <w:divBdr>
            <w:top w:val="none" w:sz="0" w:space="0" w:color="auto"/>
            <w:left w:val="none" w:sz="0" w:space="0" w:color="auto"/>
            <w:bottom w:val="none" w:sz="0" w:space="0" w:color="auto"/>
            <w:right w:val="none" w:sz="0" w:space="0" w:color="auto"/>
          </w:divBdr>
          <w:divsChild>
            <w:div w:id="1903831950">
              <w:marLeft w:val="0"/>
              <w:marRight w:val="0"/>
              <w:marTop w:val="0"/>
              <w:marBottom w:val="0"/>
              <w:divBdr>
                <w:top w:val="none" w:sz="0" w:space="0" w:color="auto"/>
                <w:left w:val="none" w:sz="0" w:space="0" w:color="auto"/>
                <w:bottom w:val="none" w:sz="0" w:space="0" w:color="auto"/>
                <w:right w:val="none" w:sz="0" w:space="0" w:color="auto"/>
              </w:divBdr>
              <w:divsChild>
                <w:div w:id="242498183">
                  <w:marLeft w:val="0"/>
                  <w:marRight w:val="0"/>
                  <w:marTop w:val="0"/>
                  <w:marBottom w:val="0"/>
                  <w:divBdr>
                    <w:top w:val="none" w:sz="0" w:space="0" w:color="auto"/>
                    <w:left w:val="none" w:sz="0" w:space="0" w:color="auto"/>
                    <w:bottom w:val="none" w:sz="0" w:space="0" w:color="auto"/>
                    <w:right w:val="none" w:sz="0" w:space="0" w:color="auto"/>
                  </w:divBdr>
                  <w:divsChild>
                    <w:div w:id="116871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660660">
      <w:bodyDiv w:val="1"/>
      <w:marLeft w:val="0"/>
      <w:marRight w:val="0"/>
      <w:marTop w:val="0"/>
      <w:marBottom w:val="0"/>
      <w:divBdr>
        <w:top w:val="none" w:sz="0" w:space="0" w:color="auto"/>
        <w:left w:val="none" w:sz="0" w:space="0" w:color="auto"/>
        <w:bottom w:val="none" w:sz="0" w:space="0" w:color="auto"/>
        <w:right w:val="none" w:sz="0" w:space="0" w:color="auto"/>
      </w:divBdr>
    </w:div>
    <w:div w:id="1151754836">
      <w:bodyDiv w:val="1"/>
      <w:marLeft w:val="0"/>
      <w:marRight w:val="0"/>
      <w:marTop w:val="0"/>
      <w:marBottom w:val="0"/>
      <w:divBdr>
        <w:top w:val="none" w:sz="0" w:space="0" w:color="auto"/>
        <w:left w:val="none" w:sz="0" w:space="0" w:color="auto"/>
        <w:bottom w:val="none" w:sz="0" w:space="0" w:color="auto"/>
        <w:right w:val="none" w:sz="0" w:space="0" w:color="auto"/>
      </w:divBdr>
    </w:div>
    <w:div w:id="1169834660">
      <w:bodyDiv w:val="1"/>
      <w:marLeft w:val="0"/>
      <w:marRight w:val="0"/>
      <w:marTop w:val="0"/>
      <w:marBottom w:val="0"/>
      <w:divBdr>
        <w:top w:val="none" w:sz="0" w:space="0" w:color="auto"/>
        <w:left w:val="none" w:sz="0" w:space="0" w:color="auto"/>
        <w:bottom w:val="none" w:sz="0" w:space="0" w:color="auto"/>
        <w:right w:val="none" w:sz="0" w:space="0" w:color="auto"/>
      </w:divBdr>
    </w:div>
    <w:div w:id="1214729778">
      <w:bodyDiv w:val="1"/>
      <w:marLeft w:val="0"/>
      <w:marRight w:val="0"/>
      <w:marTop w:val="0"/>
      <w:marBottom w:val="0"/>
      <w:divBdr>
        <w:top w:val="none" w:sz="0" w:space="0" w:color="auto"/>
        <w:left w:val="none" w:sz="0" w:space="0" w:color="auto"/>
        <w:bottom w:val="none" w:sz="0" w:space="0" w:color="auto"/>
        <w:right w:val="none" w:sz="0" w:space="0" w:color="auto"/>
      </w:divBdr>
    </w:div>
    <w:div w:id="1253583795">
      <w:bodyDiv w:val="1"/>
      <w:marLeft w:val="0"/>
      <w:marRight w:val="0"/>
      <w:marTop w:val="0"/>
      <w:marBottom w:val="0"/>
      <w:divBdr>
        <w:top w:val="none" w:sz="0" w:space="0" w:color="auto"/>
        <w:left w:val="none" w:sz="0" w:space="0" w:color="auto"/>
        <w:bottom w:val="none" w:sz="0" w:space="0" w:color="auto"/>
        <w:right w:val="none" w:sz="0" w:space="0" w:color="auto"/>
      </w:divBdr>
    </w:div>
    <w:div w:id="1271625699">
      <w:bodyDiv w:val="1"/>
      <w:marLeft w:val="0"/>
      <w:marRight w:val="0"/>
      <w:marTop w:val="0"/>
      <w:marBottom w:val="0"/>
      <w:divBdr>
        <w:top w:val="none" w:sz="0" w:space="0" w:color="auto"/>
        <w:left w:val="none" w:sz="0" w:space="0" w:color="auto"/>
        <w:bottom w:val="none" w:sz="0" w:space="0" w:color="auto"/>
        <w:right w:val="none" w:sz="0" w:space="0" w:color="auto"/>
      </w:divBdr>
      <w:divsChild>
        <w:div w:id="1254391196">
          <w:marLeft w:val="0"/>
          <w:marRight w:val="0"/>
          <w:marTop w:val="0"/>
          <w:marBottom w:val="0"/>
          <w:divBdr>
            <w:top w:val="none" w:sz="0" w:space="0" w:color="auto"/>
            <w:left w:val="none" w:sz="0" w:space="0" w:color="auto"/>
            <w:bottom w:val="none" w:sz="0" w:space="0" w:color="auto"/>
            <w:right w:val="none" w:sz="0" w:space="0" w:color="auto"/>
          </w:divBdr>
          <w:divsChild>
            <w:div w:id="2136021436">
              <w:marLeft w:val="0"/>
              <w:marRight w:val="0"/>
              <w:marTop w:val="0"/>
              <w:marBottom w:val="0"/>
              <w:divBdr>
                <w:top w:val="none" w:sz="0" w:space="0" w:color="auto"/>
                <w:left w:val="none" w:sz="0" w:space="0" w:color="auto"/>
                <w:bottom w:val="none" w:sz="0" w:space="0" w:color="auto"/>
                <w:right w:val="none" w:sz="0" w:space="0" w:color="auto"/>
              </w:divBdr>
              <w:divsChild>
                <w:div w:id="1764033576">
                  <w:marLeft w:val="0"/>
                  <w:marRight w:val="0"/>
                  <w:marTop w:val="0"/>
                  <w:marBottom w:val="0"/>
                  <w:divBdr>
                    <w:top w:val="none" w:sz="0" w:space="0" w:color="auto"/>
                    <w:left w:val="none" w:sz="0" w:space="0" w:color="auto"/>
                    <w:bottom w:val="none" w:sz="0" w:space="0" w:color="auto"/>
                    <w:right w:val="none" w:sz="0" w:space="0" w:color="auto"/>
                  </w:divBdr>
                  <w:divsChild>
                    <w:div w:id="18929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130718">
          <w:marLeft w:val="0"/>
          <w:marRight w:val="0"/>
          <w:marTop w:val="0"/>
          <w:marBottom w:val="0"/>
          <w:divBdr>
            <w:top w:val="none" w:sz="0" w:space="0" w:color="auto"/>
            <w:left w:val="none" w:sz="0" w:space="0" w:color="auto"/>
            <w:bottom w:val="none" w:sz="0" w:space="0" w:color="auto"/>
            <w:right w:val="none" w:sz="0" w:space="0" w:color="auto"/>
          </w:divBdr>
          <w:divsChild>
            <w:div w:id="722293173">
              <w:marLeft w:val="0"/>
              <w:marRight w:val="0"/>
              <w:marTop w:val="0"/>
              <w:marBottom w:val="0"/>
              <w:divBdr>
                <w:top w:val="none" w:sz="0" w:space="0" w:color="auto"/>
                <w:left w:val="none" w:sz="0" w:space="0" w:color="auto"/>
                <w:bottom w:val="none" w:sz="0" w:space="0" w:color="auto"/>
                <w:right w:val="none" w:sz="0" w:space="0" w:color="auto"/>
              </w:divBdr>
              <w:divsChild>
                <w:div w:id="1693411466">
                  <w:marLeft w:val="0"/>
                  <w:marRight w:val="0"/>
                  <w:marTop w:val="0"/>
                  <w:marBottom w:val="0"/>
                  <w:divBdr>
                    <w:top w:val="none" w:sz="0" w:space="0" w:color="auto"/>
                    <w:left w:val="none" w:sz="0" w:space="0" w:color="auto"/>
                    <w:bottom w:val="none" w:sz="0" w:space="0" w:color="auto"/>
                    <w:right w:val="none" w:sz="0" w:space="0" w:color="auto"/>
                  </w:divBdr>
                  <w:divsChild>
                    <w:div w:id="205469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284072">
      <w:bodyDiv w:val="1"/>
      <w:marLeft w:val="0"/>
      <w:marRight w:val="0"/>
      <w:marTop w:val="0"/>
      <w:marBottom w:val="0"/>
      <w:divBdr>
        <w:top w:val="none" w:sz="0" w:space="0" w:color="auto"/>
        <w:left w:val="none" w:sz="0" w:space="0" w:color="auto"/>
        <w:bottom w:val="none" w:sz="0" w:space="0" w:color="auto"/>
        <w:right w:val="none" w:sz="0" w:space="0" w:color="auto"/>
      </w:divBdr>
    </w:div>
    <w:div w:id="1290893498">
      <w:bodyDiv w:val="1"/>
      <w:marLeft w:val="0"/>
      <w:marRight w:val="0"/>
      <w:marTop w:val="0"/>
      <w:marBottom w:val="0"/>
      <w:divBdr>
        <w:top w:val="none" w:sz="0" w:space="0" w:color="auto"/>
        <w:left w:val="none" w:sz="0" w:space="0" w:color="auto"/>
        <w:bottom w:val="none" w:sz="0" w:space="0" w:color="auto"/>
        <w:right w:val="none" w:sz="0" w:space="0" w:color="auto"/>
      </w:divBdr>
    </w:div>
    <w:div w:id="1316764349">
      <w:bodyDiv w:val="1"/>
      <w:marLeft w:val="0"/>
      <w:marRight w:val="0"/>
      <w:marTop w:val="0"/>
      <w:marBottom w:val="0"/>
      <w:divBdr>
        <w:top w:val="none" w:sz="0" w:space="0" w:color="auto"/>
        <w:left w:val="none" w:sz="0" w:space="0" w:color="auto"/>
        <w:bottom w:val="none" w:sz="0" w:space="0" w:color="auto"/>
        <w:right w:val="none" w:sz="0" w:space="0" w:color="auto"/>
      </w:divBdr>
    </w:div>
    <w:div w:id="1349873380">
      <w:bodyDiv w:val="1"/>
      <w:marLeft w:val="0"/>
      <w:marRight w:val="0"/>
      <w:marTop w:val="0"/>
      <w:marBottom w:val="0"/>
      <w:divBdr>
        <w:top w:val="none" w:sz="0" w:space="0" w:color="auto"/>
        <w:left w:val="none" w:sz="0" w:space="0" w:color="auto"/>
        <w:bottom w:val="none" w:sz="0" w:space="0" w:color="auto"/>
        <w:right w:val="none" w:sz="0" w:space="0" w:color="auto"/>
      </w:divBdr>
      <w:divsChild>
        <w:div w:id="1419912202">
          <w:marLeft w:val="0"/>
          <w:marRight w:val="0"/>
          <w:marTop w:val="0"/>
          <w:marBottom w:val="0"/>
          <w:divBdr>
            <w:top w:val="none" w:sz="0" w:space="0" w:color="auto"/>
            <w:left w:val="none" w:sz="0" w:space="0" w:color="auto"/>
            <w:bottom w:val="none" w:sz="0" w:space="0" w:color="auto"/>
            <w:right w:val="none" w:sz="0" w:space="0" w:color="auto"/>
          </w:divBdr>
          <w:divsChild>
            <w:div w:id="615988214">
              <w:marLeft w:val="0"/>
              <w:marRight w:val="0"/>
              <w:marTop w:val="0"/>
              <w:marBottom w:val="0"/>
              <w:divBdr>
                <w:top w:val="none" w:sz="0" w:space="0" w:color="auto"/>
                <w:left w:val="none" w:sz="0" w:space="0" w:color="auto"/>
                <w:bottom w:val="none" w:sz="0" w:space="0" w:color="auto"/>
                <w:right w:val="none" w:sz="0" w:space="0" w:color="auto"/>
              </w:divBdr>
              <w:divsChild>
                <w:div w:id="659886599">
                  <w:marLeft w:val="0"/>
                  <w:marRight w:val="0"/>
                  <w:marTop w:val="0"/>
                  <w:marBottom w:val="0"/>
                  <w:divBdr>
                    <w:top w:val="none" w:sz="0" w:space="0" w:color="auto"/>
                    <w:left w:val="none" w:sz="0" w:space="0" w:color="auto"/>
                    <w:bottom w:val="none" w:sz="0" w:space="0" w:color="auto"/>
                    <w:right w:val="none" w:sz="0" w:space="0" w:color="auto"/>
                  </w:divBdr>
                  <w:divsChild>
                    <w:div w:id="67850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333526">
          <w:marLeft w:val="0"/>
          <w:marRight w:val="0"/>
          <w:marTop w:val="0"/>
          <w:marBottom w:val="0"/>
          <w:divBdr>
            <w:top w:val="none" w:sz="0" w:space="0" w:color="auto"/>
            <w:left w:val="none" w:sz="0" w:space="0" w:color="auto"/>
            <w:bottom w:val="none" w:sz="0" w:space="0" w:color="auto"/>
            <w:right w:val="none" w:sz="0" w:space="0" w:color="auto"/>
          </w:divBdr>
          <w:divsChild>
            <w:div w:id="2056926618">
              <w:marLeft w:val="0"/>
              <w:marRight w:val="0"/>
              <w:marTop w:val="0"/>
              <w:marBottom w:val="0"/>
              <w:divBdr>
                <w:top w:val="none" w:sz="0" w:space="0" w:color="auto"/>
                <w:left w:val="none" w:sz="0" w:space="0" w:color="auto"/>
                <w:bottom w:val="none" w:sz="0" w:space="0" w:color="auto"/>
                <w:right w:val="none" w:sz="0" w:space="0" w:color="auto"/>
              </w:divBdr>
              <w:divsChild>
                <w:div w:id="1360739956">
                  <w:marLeft w:val="0"/>
                  <w:marRight w:val="0"/>
                  <w:marTop w:val="0"/>
                  <w:marBottom w:val="0"/>
                  <w:divBdr>
                    <w:top w:val="none" w:sz="0" w:space="0" w:color="auto"/>
                    <w:left w:val="none" w:sz="0" w:space="0" w:color="auto"/>
                    <w:bottom w:val="none" w:sz="0" w:space="0" w:color="auto"/>
                    <w:right w:val="none" w:sz="0" w:space="0" w:color="auto"/>
                  </w:divBdr>
                  <w:divsChild>
                    <w:div w:id="54429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659800">
      <w:bodyDiv w:val="1"/>
      <w:marLeft w:val="0"/>
      <w:marRight w:val="0"/>
      <w:marTop w:val="0"/>
      <w:marBottom w:val="0"/>
      <w:divBdr>
        <w:top w:val="none" w:sz="0" w:space="0" w:color="auto"/>
        <w:left w:val="none" w:sz="0" w:space="0" w:color="auto"/>
        <w:bottom w:val="none" w:sz="0" w:space="0" w:color="auto"/>
        <w:right w:val="none" w:sz="0" w:space="0" w:color="auto"/>
      </w:divBdr>
    </w:div>
    <w:div w:id="1384330719">
      <w:bodyDiv w:val="1"/>
      <w:marLeft w:val="0"/>
      <w:marRight w:val="0"/>
      <w:marTop w:val="0"/>
      <w:marBottom w:val="0"/>
      <w:divBdr>
        <w:top w:val="none" w:sz="0" w:space="0" w:color="auto"/>
        <w:left w:val="none" w:sz="0" w:space="0" w:color="auto"/>
        <w:bottom w:val="none" w:sz="0" w:space="0" w:color="auto"/>
        <w:right w:val="none" w:sz="0" w:space="0" w:color="auto"/>
      </w:divBdr>
      <w:divsChild>
        <w:div w:id="1336566890">
          <w:marLeft w:val="0"/>
          <w:marRight w:val="0"/>
          <w:marTop w:val="0"/>
          <w:marBottom w:val="0"/>
          <w:divBdr>
            <w:top w:val="none" w:sz="0" w:space="0" w:color="auto"/>
            <w:left w:val="none" w:sz="0" w:space="0" w:color="auto"/>
            <w:bottom w:val="none" w:sz="0" w:space="0" w:color="auto"/>
            <w:right w:val="none" w:sz="0" w:space="0" w:color="auto"/>
          </w:divBdr>
          <w:divsChild>
            <w:div w:id="1873958346">
              <w:marLeft w:val="0"/>
              <w:marRight w:val="0"/>
              <w:marTop w:val="0"/>
              <w:marBottom w:val="0"/>
              <w:divBdr>
                <w:top w:val="none" w:sz="0" w:space="0" w:color="auto"/>
                <w:left w:val="none" w:sz="0" w:space="0" w:color="auto"/>
                <w:bottom w:val="none" w:sz="0" w:space="0" w:color="auto"/>
                <w:right w:val="none" w:sz="0" w:space="0" w:color="auto"/>
              </w:divBdr>
              <w:divsChild>
                <w:div w:id="753936456">
                  <w:marLeft w:val="0"/>
                  <w:marRight w:val="0"/>
                  <w:marTop w:val="0"/>
                  <w:marBottom w:val="0"/>
                  <w:divBdr>
                    <w:top w:val="none" w:sz="0" w:space="0" w:color="auto"/>
                    <w:left w:val="none" w:sz="0" w:space="0" w:color="auto"/>
                    <w:bottom w:val="none" w:sz="0" w:space="0" w:color="auto"/>
                    <w:right w:val="none" w:sz="0" w:space="0" w:color="auto"/>
                  </w:divBdr>
                  <w:divsChild>
                    <w:div w:id="3198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358298">
      <w:bodyDiv w:val="1"/>
      <w:marLeft w:val="0"/>
      <w:marRight w:val="0"/>
      <w:marTop w:val="0"/>
      <w:marBottom w:val="0"/>
      <w:divBdr>
        <w:top w:val="none" w:sz="0" w:space="0" w:color="auto"/>
        <w:left w:val="none" w:sz="0" w:space="0" w:color="auto"/>
        <w:bottom w:val="none" w:sz="0" w:space="0" w:color="auto"/>
        <w:right w:val="none" w:sz="0" w:space="0" w:color="auto"/>
      </w:divBdr>
    </w:div>
    <w:div w:id="1433354634">
      <w:bodyDiv w:val="1"/>
      <w:marLeft w:val="0"/>
      <w:marRight w:val="0"/>
      <w:marTop w:val="0"/>
      <w:marBottom w:val="0"/>
      <w:divBdr>
        <w:top w:val="none" w:sz="0" w:space="0" w:color="auto"/>
        <w:left w:val="none" w:sz="0" w:space="0" w:color="auto"/>
        <w:bottom w:val="none" w:sz="0" w:space="0" w:color="auto"/>
        <w:right w:val="none" w:sz="0" w:space="0" w:color="auto"/>
      </w:divBdr>
      <w:divsChild>
        <w:div w:id="419067695">
          <w:marLeft w:val="0"/>
          <w:marRight w:val="0"/>
          <w:marTop w:val="0"/>
          <w:marBottom w:val="0"/>
          <w:divBdr>
            <w:top w:val="none" w:sz="0" w:space="0" w:color="auto"/>
            <w:left w:val="none" w:sz="0" w:space="0" w:color="auto"/>
            <w:bottom w:val="none" w:sz="0" w:space="0" w:color="auto"/>
            <w:right w:val="none" w:sz="0" w:space="0" w:color="auto"/>
          </w:divBdr>
          <w:divsChild>
            <w:div w:id="338310455">
              <w:marLeft w:val="0"/>
              <w:marRight w:val="0"/>
              <w:marTop w:val="0"/>
              <w:marBottom w:val="0"/>
              <w:divBdr>
                <w:top w:val="none" w:sz="0" w:space="0" w:color="auto"/>
                <w:left w:val="none" w:sz="0" w:space="0" w:color="auto"/>
                <w:bottom w:val="none" w:sz="0" w:space="0" w:color="auto"/>
                <w:right w:val="none" w:sz="0" w:space="0" w:color="auto"/>
              </w:divBdr>
              <w:divsChild>
                <w:div w:id="1238249559">
                  <w:marLeft w:val="0"/>
                  <w:marRight w:val="0"/>
                  <w:marTop w:val="0"/>
                  <w:marBottom w:val="0"/>
                  <w:divBdr>
                    <w:top w:val="none" w:sz="0" w:space="0" w:color="auto"/>
                    <w:left w:val="none" w:sz="0" w:space="0" w:color="auto"/>
                    <w:bottom w:val="none" w:sz="0" w:space="0" w:color="auto"/>
                    <w:right w:val="none" w:sz="0" w:space="0" w:color="auto"/>
                  </w:divBdr>
                  <w:divsChild>
                    <w:div w:id="137831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185154">
          <w:marLeft w:val="0"/>
          <w:marRight w:val="0"/>
          <w:marTop w:val="0"/>
          <w:marBottom w:val="0"/>
          <w:divBdr>
            <w:top w:val="none" w:sz="0" w:space="0" w:color="auto"/>
            <w:left w:val="none" w:sz="0" w:space="0" w:color="auto"/>
            <w:bottom w:val="none" w:sz="0" w:space="0" w:color="auto"/>
            <w:right w:val="none" w:sz="0" w:space="0" w:color="auto"/>
          </w:divBdr>
          <w:divsChild>
            <w:div w:id="1447844907">
              <w:marLeft w:val="0"/>
              <w:marRight w:val="0"/>
              <w:marTop w:val="0"/>
              <w:marBottom w:val="0"/>
              <w:divBdr>
                <w:top w:val="none" w:sz="0" w:space="0" w:color="auto"/>
                <w:left w:val="none" w:sz="0" w:space="0" w:color="auto"/>
                <w:bottom w:val="none" w:sz="0" w:space="0" w:color="auto"/>
                <w:right w:val="none" w:sz="0" w:space="0" w:color="auto"/>
              </w:divBdr>
              <w:divsChild>
                <w:div w:id="1519076376">
                  <w:marLeft w:val="0"/>
                  <w:marRight w:val="0"/>
                  <w:marTop w:val="0"/>
                  <w:marBottom w:val="0"/>
                  <w:divBdr>
                    <w:top w:val="none" w:sz="0" w:space="0" w:color="auto"/>
                    <w:left w:val="none" w:sz="0" w:space="0" w:color="auto"/>
                    <w:bottom w:val="none" w:sz="0" w:space="0" w:color="auto"/>
                    <w:right w:val="none" w:sz="0" w:space="0" w:color="auto"/>
                  </w:divBdr>
                  <w:divsChild>
                    <w:div w:id="209145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024783">
      <w:bodyDiv w:val="1"/>
      <w:marLeft w:val="0"/>
      <w:marRight w:val="0"/>
      <w:marTop w:val="0"/>
      <w:marBottom w:val="0"/>
      <w:divBdr>
        <w:top w:val="none" w:sz="0" w:space="0" w:color="auto"/>
        <w:left w:val="none" w:sz="0" w:space="0" w:color="auto"/>
        <w:bottom w:val="none" w:sz="0" w:space="0" w:color="auto"/>
        <w:right w:val="none" w:sz="0" w:space="0" w:color="auto"/>
      </w:divBdr>
      <w:divsChild>
        <w:div w:id="1596011568">
          <w:marLeft w:val="0"/>
          <w:marRight w:val="0"/>
          <w:marTop w:val="0"/>
          <w:marBottom w:val="0"/>
          <w:divBdr>
            <w:top w:val="none" w:sz="0" w:space="0" w:color="auto"/>
            <w:left w:val="none" w:sz="0" w:space="0" w:color="auto"/>
            <w:bottom w:val="none" w:sz="0" w:space="0" w:color="auto"/>
            <w:right w:val="none" w:sz="0" w:space="0" w:color="auto"/>
          </w:divBdr>
          <w:divsChild>
            <w:div w:id="172692997">
              <w:marLeft w:val="0"/>
              <w:marRight w:val="0"/>
              <w:marTop w:val="0"/>
              <w:marBottom w:val="0"/>
              <w:divBdr>
                <w:top w:val="none" w:sz="0" w:space="0" w:color="auto"/>
                <w:left w:val="none" w:sz="0" w:space="0" w:color="auto"/>
                <w:bottom w:val="none" w:sz="0" w:space="0" w:color="auto"/>
                <w:right w:val="none" w:sz="0" w:space="0" w:color="auto"/>
              </w:divBdr>
              <w:divsChild>
                <w:div w:id="344332210">
                  <w:marLeft w:val="0"/>
                  <w:marRight w:val="0"/>
                  <w:marTop w:val="0"/>
                  <w:marBottom w:val="0"/>
                  <w:divBdr>
                    <w:top w:val="none" w:sz="0" w:space="0" w:color="auto"/>
                    <w:left w:val="none" w:sz="0" w:space="0" w:color="auto"/>
                    <w:bottom w:val="none" w:sz="0" w:space="0" w:color="auto"/>
                    <w:right w:val="none" w:sz="0" w:space="0" w:color="auto"/>
                  </w:divBdr>
                  <w:divsChild>
                    <w:div w:id="44408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10070">
          <w:marLeft w:val="0"/>
          <w:marRight w:val="0"/>
          <w:marTop w:val="0"/>
          <w:marBottom w:val="0"/>
          <w:divBdr>
            <w:top w:val="none" w:sz="0" w:space="0" w:color="auto"/>
            <w:left w:val="none" w:sz="0" w:space="0" w:color="auto"/>
            <w:bottom w:val="none" w:sz="0" w:space="0" w:color="auto"/>
            <w:right w:val="none" w:sz="0" w:space="0" w:color="auto"/>
          </w:divBdr>
          <w:divsChild>
            <w:div w:id="544800804">
              <w:marLeft w:val="0"/>
              <w:marRight w:val="0"/>
              <w:marTop w:val="0"/>
              <w:marBottom w:val="0"/>
              <w:divBdr>
                <w:top w:val="none" w:sz="0" w:space="0" w:color="auto"/>
                <w:left w:val="none" w:sz="0" w:space="0" w:color="auto"/>
                <w:bottom w:val="none" w:sz="0" w:space="0" w:color="auto"/>
                <w:right w:val="none" w:sz="0" w:space="0" w:color="auto"/>
              </w:divBdr>
              <w:divsChild>
                <w:div w:id="1943997762">
                  <w:marLeft w:val="0"/>
                  <w:marRight w:val="0"/>
                  <w:marTop w:val="0"/>
                  <w:marBottom w:val="0"/>
                  <w:divBdr>
                    <w:top w:val="none" w:sz="0" w:space="0" w:color="auto"/>
                    <w:left w:val="none" w:sz="0" w:space="0" w:color="auto"/>
                    <w:bottom w:val="none" w:sz="0" w:space="0" w:color="auto"/>
                    <w:right w:val="none" w:sz="0" w:space="0" w:color="auto"/>
                  </w:divBdr>
                  <w:divsChild>
                    <w:div w:id="71115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269867">
      <w:bodyDiv w:val="1"/>
      <w:marLeft w:val="0"/>
      <w:marRight w:val="0"/>
      <w:marTop w:val="0"/>
      <w:marBottom w:val="0"/>
      <w:divBdr>
        <w:top w:val="none" w:sz="0" w:space="0" w:color="auto"/>
        <w:left w:val="none" w:sz="0" w:space="0" w:color="auto"/>
        <w:bottom w:val="none" w:sz="0" w:space="0" w:color="auto"/>
        <w:right w:val="none" w:sz="0" w:space="0" w:color="auto"/>
      </w:divBdr>
    </w:div>
    <w:div w:id="1519466095">
      <w:bodyDiv w:val="1"/>
      <w:marLeft w:val="0"/>
      <w:marRight w:val="0"/>
      <w:marTop w:val="0"/>
      <w:marBottom w:val="0"/>
      <w:divBdr>
        <w:top w:val="none" w:sz="0" w:space="0" w:color="auto"/>
        <w:left w:val="none" w:sz="0" w:space="0" w:color="auto"/>
        <w:bottom w:val="none" w:sz="0" w:space="0" w:color="auto"/>
        <w:right w:val="none" w:sz="0" w:space="0" w:color="auto"/>
      </w:divBdr>
    </w:div>
    <w:div w:id="1535919668">
      <w:bodyDiv w:val="1"/>
      <w:marLeft w:val="0"/>
      <w:marRight w:val="0"/>
      <w:marTop w:val="0"/>
      <w:marBottom w:val="0"/>
      <w:divBdr>
        <w:top w:val="none" w:sz="0" w:space="0" w:color="auto"/>
        <w:left w:val="none" w:sz="0" w:space="0" w:color="auto"/>
        <w:bottom w:val="none" w:sz="0" w:space="0" w:color="auto"/>
        <w:right w:val="none" w:sz="0" w:space="0" w:color="auto"/>
      </w:divBdr>
      <w:divsChild>
        <w:div w:id="624040467">
          <w:marLeft w:val="0"/>
          <w:marRight w:val="0"/>
          <w:marTop w:val="0"/>
          <w:marBottom w:val="0"/>
          <w:divBdr>
            <w:top w:val="none" w:sz="0" w:space="0" w:color="auto"/>
            <w:left w:val="none" w:sz="0" w:space="0" w:color="auto"/>
            <w:bottom w:val="none" w:sz="0" w:space="0" w:color="auto"/>
            <w:right w:val="none" w:sz="0" w:space="0" w:color="auto"/>
          </w:divBdr>
          <w:divsChild>
            <w:div w:id="943461402">
              <w:marLeft w:val="0"/>
              <w:marRight w:val="0"/>
              <w:marTop w:val="0"/>
              <w:marBottom w:val="0"/>
              <w:divBdr>
                <w:top w:val="none" w:sz="0" w:space="0" w:color="auto"/>
                <w:left w:val="none" w:sz="0" w:space="0" w:color="auto"/>
                <w:bottom w:val="none" w:sz="0" w:space="0" w:color="auto"/>
                <w:right w:val="none" w:sz="0" w:space="0" w:color="auto"/>
              </w:divBdr>
              <w:divsChild>
                <w:div w:id="286012227">
                  <w:marLeft w:val="0"/>
                  <w:marRight w:val="0"/>
                  <w:marTop w:val="0"/>
                  <w:marBottom w:val="0"/>
                  <w:divBdr>
                    <w:top w:val="none" w:sz="0" w:space="0" w:color="auto"/>
                    <w:left w:val="none" w:sz="0" w:space="0" w:color="auto"/>
                    <w:bottom w:val="none" w:sz="0" w:space="0" w:color="auto"/>
                    <w:right w:val="none" w:sz="0" w:space="0" w:color="auto"/>
                  </w:divBdr>
                  <w:divsChild>
                    <w:div w:id="30743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170193">
          <w:marLeft w:val="0"/>
          <w:marRight w:val="0"/>
          <w:marTop w:val="0"/>
          <w:marBottom w:val="0"/>
          <w:divBdr>
            <w:top w:val="none" w:sz="0" w:space="0" w:color="auto"/>
            <w:left w:val="none" w:sz="0" w:space="0" w:color="auto"/>
            <w:bottom w:val="none" w:sz="0" w:space="0" w:color="auto"/>
            <w:right w:val="none" w:sz="0" w:space="0" w:color="auto"/>
          </w:divBdr>
          <w:divsChild>
            <w:div w:id="1648168801">
              <w:marLeft w:val="0"/>
              <w:marRight w:val="0"/>
              <w:marTop w:val="0"/>
              <w:marBottom w:val="0"/>
              <w:divBdr>
                <w:top w:val="none" w:sz="0" w:space="0" w:color="auto"/>
                <w:left w:val="none" w:sz="0" w:space="0" w:color="auto"/>
                <w:bottom w:val="none" w:sz="0" w:space="0" w:color="auto"/>
                <w:right w:val="none" w:sz="0" w:space="0" w:color="auto"/>
              </w:divBdr>
              <w:divsChild>
                <w:div w:id="984240450">
                  <w:marLeft w:val="0"/>
                  <w:marRight w:val="0"/>
                  <w:marTop w:val="0"/>
                  <w:marBottom w:val="0"/>
                  <w:divBdr>
                    <w:top w:val="none" w:sz="0" w:space="0" w:color="auto"/>
                    <w:left w:val="none" w:sz="0" w:space="0" w:color="auto"/>
                    <w:bottom w:val="none" w:sz="0" w:space="0" w:color="auto"/>
                    <w:right w:val="none" w:sz="0" w:space="0" w:color="auto"/>
                  </w:divBdr>
                  <w:divsChild>
                    <w:div w:id="134027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769652">
      <w:bodyDiv w:val="1"/>
      <w:marLeft w:val="0"/>
      <w:marRight w:val="0"/>
      <w:marTop w:val="0"/>
      <w:marBottom w:val="0"/>
      <w:divBdr>
        <w:top w:val="none" w:sz="0" w:space="0" w:color="auto"/>
        <w:left w:val="none" w:sz="0" w:space="0" w:color="auto"/>
        <w:bottom w:val="none" w:sz="0" w:space="0" w:color="auto"/>
        <w:right w:val="none" w:sz="0" w:space="0" w:color="auto"/>
      </w:divBdr>
    </w:div>
    <w:div w:id="1601259980">
      <w:bodyDiv w:val="1"/>
      <w:marLeft w:val="0"/>
      <w:marRight w:val="0"/>
      <w:marTop w:val="0"/>
      <w:marBottom w:val="0"/>
      <w:divBdr>
        <w:top w:val="none" w:sz="0" w:space="0" w:color="auto"/>
        <w:left w:val="none" w:sz="0" w:space="0" w:color="auto"/>
        <w:bottom w:val="none" w:sz="0" w:space="0" w:color="auto"/>
        <w:right w:val="none" w:sz="0" w:space="0" w:color="auto"/>
      </w:divBdr>
    </w:div>
    <w:div w:id="1603489757">
      <w:bodyDiv w:val="1"/>
      <w:marLeft w:val="0"/>
      <w:marRight w:val="0"/>
      <w:marTop w:val="0"/>
      <w:marBottom w:val="0"/>
      <w:divBdr>
        <w:top w:val="none" w:sz="0" w:space="0" w:color="auto"/>
        <w:left w:val="none" w:sz="0" w:space="0" w:color="auto"/>
        <w:bottom w:val="none" w:sz="0" w:space="0" w:color="auto"/>
        <w:right w:val="none" w:sz="0" w:space="0" w:color="auto"/>
      </w:divBdr>
    </w:div>
    <w:div w:id="1607542447">
      <w:bodyDiv w:val="1"/>
      <w:marLeft w:val="0"/>
      <w:marRight w:val="0"/>
      <w:marTop w:val="0"/>
      <w:marBottom w:val="0"/>
      <w:divBdr>
        <w:top w:val="none" w:sz="0" w:space="0" w:color="auto"/>
        <w:left w:val="none" w:sz="0" w:space="0" w:color="auto"/>
        <w:bottom w:val="none" w:sz="0" w:space="0" w:color="auto"/>
        <w:right w:val="none" w:sz="0" w:space="0" w:color="auto"/>
      </w:divBdr>
    </w:div>
    <w:div w:id="1616712810">
      <w:bodyDiv w:val="1"/>
      <w:marLeft w:val="0"/>
      <w:marRight w:val="0"/>
      <w:marTop w:val="0"/>
      <w:marBottom w:val="0"/>
      <w:divBdr>
        <w:top w:val="none" w:sz="0" w:space="0" w:color="auto"/>
        <w:left w:val="none" w:sz="0" w:space="0" w:color="auto"/>
        <w:bottom w:val="none" w:sz="0" w:space="0" w:color="auto"/>
        <w:right w:val="none" w:sz="0" w:space="0" w:color="auto"/>
      </w:divBdr>
    </w:div>
    <w:div w:id="1617180242">
      <w:bodyDiv w:val="1"/>
      <w:marLeft w:val="0"/>
      <w:marRight w:val="0"/>
      <w:marTop w:val="0"/>
      <w:marBottom w:val="0"/>
      <w:divBdr>
        <w:top w:val="none" w:sz="0" w:space="0" w:color="auto"/>
        <w:left w:val="none" w:sz="0" w:space="0" w:color="auto"/>
        <w:bottom w:val="none" w:sz="0" w:space="0" w:color="auto"/>
        <w:right w:val="none" w:sz="0" w:space="0" w:color="auto"/>
      </w:divBdr>
      <w:divsChild>
        <w:div w:id="2092458362">
          <w:marLeft w:val="0"/>
          <w:marRight w:val="0"/>
          <w:marTop w:val="0"/>
          <w:marBottom w:val="0"/>
          <w:divBdr>
            <w:top w:val="none" w:sz="0" w:space="0" w:color="auto"/>
            <w:left w:val="none" w:sz="0" w:space="0" w:color="auto"/>
            <w:bottom w:val="none" w:sz="0" w:space="0" w:color="auto"/>
            <w:right w:val="none" w:sz="0" w:space="0" w:color="auto"/>
          </w:divBdr>
          <w:divsChild>
            <w:div w:id="134834630">
              <w:marLeft w:val="0"/>
              <w:marRight w:val="0"/>
              <w:marTop w:val="0"/>
              <w:marBottom w:val="0"/>
              <w:divBdr>
                <w:top w:val="none" w:sz="0" w:space="0" w:color="auto"/>
                <w:left w:val="none" w:sz="0" w:space="0" w:color="auto"/>
                <w:bottom w:val="none" w:sz="0" w:space="0" w:color="auto"/>
                <w:right w:val="none" w:sz="0" w:space="0" w:color="auto"/>
              </w:divBdr>
              <w:divsChild>
                <w:div w:id="714162357">
                  <w:marLeft w:val="0"/>
                  <w:marRight w:val="0"/>
                  <w:marTop w:val="0"/>
                  <w:marBottom w:val="0"/>
                  <w:divBdr>
                    <w:top w:val="none" w:sz="0" w:space="0" w:color="auto"/>
                    <w:left w:val="none" w:sz="0" w:space="0" w:color="auto"/>
                    <w:bottom w:val="none" w:sz="0" w:space="0" w:color="auto"/>
                    <w:right w:val="none" w:sz="0" w:space="0" w:color="auto"/>
                  </w:divBdr>
                  <w:divsChild>
                    <w:div w:id="142903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16409">
          <w:marLeft w:val="0"/>
          <w:marRight w:val="0"/>
          <w:marTop w:val="0"/>
          <w:marBottom w:val="0"/>
          <w:divBdr>
            <w:top w:val="none" w:sz="0" w:space="0" w:color="auto"/>
            <w:left w:val="none" w:sz="0" w:space="0" w:color="auto"/>
            <w:bottom w:val="none" w:sz="0" w:space="0" w:color="auto"/>
            <w:right w:val="none" w:sz="0" w:space="0" w:color="auto"/>
          </w:divBdr>
          <w:divsChild>
            <w:div w:id="1904756577">
              <w:marLeft w:val="0"/>
              <w:marRight w:val="0"/>
              <w:marTop w:val="0"/>
              <w:marBottom w:val="0"/>
              <w:divBdr>
                <w:top w:val="none" w:sz="0" w:space="0" w:color="auto"/>
                <w:left w:val="none" w:sz="0" w:space="0" w:color="auto"/>
                <w:bottom w:val="none" w:sz="0" w:space="0" w:color="auto"/>
                <w:right w:val="none" w:sz="0" w:space="0" w:color="auto"/>
              </w:divBdr>
              <w:divsChild>
                <w:div w:id="1971009199">
                  <w:marLeft w:val="0"/>
                  <w:marRight w:val="0"/>
                  <w:marTop w:val="0"/>
                  <w:marBottom w:val="0"/>
                  <w:divBdr>
                    <w:top w:val="none" w:sz="0" w:space="0" w:color="auto"/>
                    <w:left w:val="none" w:sz="0" w:space="0" w:color="auto"/>
                    <w:bottom w:val="none" w:sz="0" w:space="0" w:color="auto"/>
                    <w:right w:val="none" w:sz="0" w:space="0" w:color="auto"/>
                  </w:divBdr>
                  <w:divsChild>
                    <w:div w:id="5862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259456">
      <w:bodyDiv w:val="1"/>
      <w:marLeft w:val="0"/>
      <w:marRight w:val="0"/>
      <w:marTop w:val="0"/>
      <w:marBottom w:val="0"/>
      <w:divBdr>
        <w:top w:val="none" w:sz="0" w:space="0" w:color="auto"/>
        <w:left w:val="none" w:sz="0" w:space="0" w:color="auto"/>
        <w:bottom w:val="none" w:sz="0" w:space="0" w:color="auto"/>
        <w:right w:val="none" w:sz="0" w:space="0" w:color="auto"/>
      </w:divBdr>
    </w:div>
    <w:div w:id="1650792354">
      <w:bodyDiv w:val="1"/>
      <w:marLeft w:val="0"/>
      <w:marRight w:val="0"/>
      <w:marTop w:val="0"/>
      <w:marBottom w:val="0"/>
      <w:divBdr>
        <w:top w:val="none" w:sz="0" w:space="0" w:color="auto"/>
        <w:left w:val="none" w:sz="0" w:space="0" w:color="auto"/>
        <w:bottom w:val="none" w:sz="0" w:space="0" w:color="auto"/>
        <w:right w:val="none" w:sz="0" w:space="0" w:color="auto"/>
      </w:divBdr>
    </w:div>
    <w:div w:id="1651523777">
      <w:bodyDiv w:val="1"/>
      <w:marLeft w:val="0"/>
      <w:marRight w:val="0"/>
      <w:marTop w:val="0"/>
      <w:marBottom w:val="0"/>
      <w:divBdr>
        <w:top w:val="none" w:sz="0" w:space="0" w:color="auto"/>
        <w:left w:val="none" w:sz="0" w:space="0" w:color="auto"/>
        <w:bottom w:val="none" w:sz="0" w:space="0" w:color="auto"/>
        <w:right w:val="none" w:sz="0" w:space="0" w:color="auto"/>
      </w:divBdr>
    </w:div>
    <w:div w:id="1655597978">
      <w:bodyDiv w:val="1"/>
      <w:marLeft w:val="0"/>
      <w:marRight w:val="0"/>
      <w:marTop w:val="0"/>
      <w:marBottom w:val="0"/>
      <w:divBdr>
        <w:top w:val="none" w:sz="0" w:space="0" w:color="auto"/>
        <w:left w:val="none" w:sz="0" w:space="0" w:color="auto"/>
        <w:bottom w:val="none" w:sz="0" w:space="0" w:color="auto"/>
        <w:right w:val="none" w:sz="0" w:space="0" w:color="auto"/>
      </w:divBdr>
    </w:div>
    <w:div w:id="1658533172">
      <w:bodyDiv w:val="1"/>
      <w:marLeft w:val="0"/>
      <w:marRight w:val="0"/>
      <w:marTop w:val="0"/>
      <w:marBottom w:val="0"/>
      <w:divBdr>
        <w:top w:val="none" w:sz="0" w:space="0" w:color="auto"/>
        <w:left w:val="none" w:sz="0" w:space="0" w:color="auto"/>
        <w:bottom w:val="none" w:sz="0" w:space="0" w:color="auto"/>
        <w:right w:val="none" w:sz="0" w:space="0" w:color="auto"/>
      </w:divBdr>
    </w:div>
    <w:div w:id="1661151774">
      <w:bodyDiv w:val="1"/>
      <w:marLeft w:val="0"/>
      <w:marRight w:val="0"/>
      <w:marTop w:val="0"/>
      <w:marBottom w:val="0"/>
      <w:divBdr>
        <w:top w:val="none" w:sz="0" w:space="0" w:color="auto"/>
        <w:left w:val="none" w:sz="0" w:space="0" w:color="auto"/>
        <w:bottom w:val="none" w:sz="0" w:space="0" w:color="auto"/>
        <w:right w:val="none" w:sz="0" w:space="0" w:color="auto"/>
      </w:divBdr>
    </w:div>
    <w:div w:id="1694960932">
      <w:bodyDiv w:val="1"/>
      <w:marLeft w:val="0"/>
      <w:marRight w:val="0"/>
      <w:marTop w:val="0"/>
      <w:marBottom w:val="0"/>
      <w:divBdr>
        <w:top w:val="none" w:sz="0" w:space="0" w:color="auto"/>
        <w:left w:val="none" w:sz="0" w:space="0" w:color="auto"/>
        <w:bottom w:val="none" w:sz="0" w:space="0" w:color="auto"/>
        <w:right w:val="none" w:sz="0" w:space="0" w:color="auto"/>
      </w:divBdr>
    </w:div>
    <w:div w:id="1698506191">
      <w:bodyDiv w:val="1"/>
      <w:marLeft w:val="0"/>
      <w:marRight w:val="0"/>
      <w:marTop w:val="0"/>
      <w:marBottom w:val="0"/>
      <w:divBdr>
        <w:top w:val="none" w:sz="0" w:space="0" w:color="auto"/>
        <w:left w:val="none" w:sz="0" w:space="0" w:color="auto"/>
        <w:bottom w:val="none" w:sz="0" w:space="0" w:color="auto"/>
        <w:right w:val="none" w:sz="0" w:space="0" w:color="auto"/>
      </w:divBdr>
    </w:div>
    <w:div w:id="1706713943">
      <w:bodyDiv w:val="1"/>
      <w:marLeft w:val="0"/>
      <w:marRight w:val="0"/>
      <w:marTop w:val="0"/>
      <w:marBottom w:val="0"/>
      <w:divBdr>
        <w:top w:val="none" w:sz="0" w:space="0" w:color="auto"/>
        <w:left w:val="none" w:sz="0" w:space="0" w:color="auto"/>
        <w:bottom w:val="none" w:sz="0" w:space="0" w:color="auto"/>
        <w:right w:val="none" w:sz="0" w:space="0" w:color="auto"/>
      </w:divBdr>
    </w:div>
    <w:div w:id="1718045233">
      <w:bodyDiv w:val="1"/>
      <w:marLeft w:val="0"/>
      <w:marRight w:val="0"/>
      <w:marTop w:val="0"/>
      <w:marBottom w:val="0"/>
      <w:divBdr>
        <w:top w:val="none" w:sz="0" w:space="0" w:color="auto"/>
        <w:left w:val="none" w:sz="0" w:space="0" w:color="auto"/>
        <w:bottom w:val="none" w:sz="0" w:space="0" w:color="auto"/>
        <w:right w:val="none" w:sz="0" w:space="0" w:color="auto"/>
      </w:divBdr>
    </w:div>
    <w:div w:id="1744983671">
      <w:bodyDiv w:val="1"/>
      <w:marLeft w:val="0"/>
      <w:marRight w:val="0"/>
      <w:marTop w:val="0"/>
      <w:marBottom w:val="0"/>
      <w:divBdr>
        <w:top w:val="none" w:sz="0" w:space="0" w:color="auto"/>
        <w:left w:val="none" w:sz="0" w:space="0" w:color="auto"/>
        <w:bottom w:val="none" w:sz="0" w:space="0" w:color="auto"/>
        <w:right w:val="none" w:sz="0" w:space="0" w:color="auto"/>
      </w:divBdr>
    </w:div>
    <w:div w:id="1776098742">
      <w:bodyDiv w:val="1"/>
      <w:marLeft w:val="0"/>
      <w:marRight w:val="0"/>
      <w:marTop w:val="0"/>
      <w:marBottom w:val="0"/>
      <w:divBdr>
        <w:top w:val="none" w:sz="0" w:space="0" w:color="auto"/>
        <w:left w:val="none" w:sz="0" w:space="0" w:color="auto"/>
        <w:bottom w:val="none" w:sz="0" w:space="0" w:color="auto"/>
        <w:right w:val="none" w:sz="0" w:space="0" w:color="auto"/>
      </w:divBdr>
    </w:div>
    <w:div w:id="1783764827">
      <w:bodyDiv w:val="1"/>
      <w:marLeft w:val="0"/>
      <w:marRight w:val="0"/>
      <w:marTop w:val="0"/>
      <w:marBottom w:val="0"/>
      <w:divBdr>
        <w:top w:val="none" w:sz="0" w:space="0" w:color="auto"/>
        <w:left w:val="none" w:sz="0" w:space="0" w:color="auto"/>
        <w:bottom w:val="none" w:sz="0" w:space="0" w:color="auto"/>
        <w:right w:val="none" w:sz="0" w:space="0" w:color="auto"/>
      </w:divBdr>
    </w:div>
    <w:div w:id="1784574394">
      <w:bodyDiv w:val="1"/>
      <w:marLeft w:val="0"/>
      <w:marRight w:val="0"/>
      <w:marTop w:val="0"/>
      <w:marBottom w:val="0"/>
      <w:divBdr>
        <w:top w:val="none" w:sz="0" w:space="0" w:color="auto"/>
        <w:left w:val="none" w:sz="0" w:space="0" w:color="auto"/>
        <w:bottom w:val="none" w:sz="0" w:space="0" w:color="auto"/>
        <w:right w:val="none" w:sz="0" w:space="0" w:color="auto"/>
      </w:divBdr>
    </w:div>
    <w:div w:id="1789541005">
      <w:bodyDiv w:val="1"/>
      <w:marLeft w:val="0"/>
      <w:marRight w:val="0"/>
      <w:marTop w:val="0"/>
      <w:marBottom w:val="0"/>
      <w:divBdr>
        <w:top w:val="none" w:sz="0" w:space="0" w:color="auto"/>
        <w:left w:val="none" w:sz="0" w:space="0" w:color="auto"/>
        <w:bottom w:val="none" w:sz="0" w:space="0" w:color="auto"/>
        <w:right w:val="none" w:sz="0" w:space="0" w:color="auto"/>
      </w:divBdr>
    </w:div>
    <w:div w:id="1813210628">
      <w:bodyDiv w:val="1"/>
      <w:marLeft w:val="0"/>
      <w:marRight w:val="0"/>
      <w:marTop w:val="0"/>
      <w:marBottom w:val="0"/>
      <w:divBdr>
        <w:top w:val="none" w:sz="0" w:space="0" w:color="auto"/>
        <w:left w:val="none" w:sz="0" w:space="0" w:color="auto"/>
        <w:bottom w:val="none" w:sz="0" w:space="0" w:color="auto"/>
        <w:right w:val="none" w:sz="0" w:space="0" w:color="auto"/>
      </w:divBdr>
    </w:div>
    <w:div w:id="1820729097">
      <w:bodyDiv w:val="1"/>
      <w:marLeft w:val="0"/>
      <w:marRight w:val="0"/>
      <w:marTop w:val="0"/>
      <w:marBottom w:val="0"/>
      <w:divBdr>
        <w:top w:val="none" w:sz="0" w:space="0" w:color="auto"/>
        <w:left w:val="none" w:sz="0" w:space="0" w:color="auto"/>
        <w:bottom w:val="none" w:sz="0" w:space="0" w:color="auto"/>
        <w:right w:val="none" w:sz="0" w:space="0" w:color="auto"/>
      </w:divBdr>
    </w:div>
    <w:div w:id="1848934141">
      <w:bodyDiv w:val="1"/>
      <w:marLeft w:val="0"/>
      <w:marRight w:val="0"/>
      <w:marTop w:val="0"/>
      <w:marBottom w:val="0"/>
      <w:divBdr>
        <w:top w:val="none" w:sz="0" w:space="0" w:color="auto"/>
        <w:left w:val="none" w:sz="0" w:space="0" w:color="auto"/>
        <w:bottom w:val="none" w:sz="0" w:space="0" w:color="auto"/>
        <w:right w:val="none" w:sz="0" w:space="0" w:color="auto"/>
      </w:divBdr>
    </w:div>
    <w:div w:id="1858932686">
      <w:bodyDiv w:val="1"/>
      <w:marLeft w:val="0"/>
      <w:marRight w:val="0"/>
      <w:marTop w:val="0"/>
      <w:marBottom w:val="0"/>
      <w:divBdr>
        <w:top w:val="none" w:sz="0" w:space="0" w:color="auto"/>
        <w:left w:val="none" w:sz="0" w:space="0" w:color="auto"/>
        <w:bottom w:val="none" w:sz="0" w:space="0" w:color="auto"/>
        <w:right w:val="none" w:sz="0" w:space="0" w:color="auto"/>
      </w:divBdr>
      <w:divsChild>
        <w:div w:id="1168061498">
          <w:marLeft w:val="0"/>
          <w:marRight w:val="0"/>
          <w:marTop w:val="0"/>
          <w:marBottom w:val="0"/>
          <w:divBdr>
            <w:top w:val="none" w:sz="0" w:space="0" w:color="auto"/>
            <w:left w:val="none" w:sz="0" w:space="0" w:color="auto"/>
            <w:bottom w:val="none" w:sz="0" w:space="0" w:color="auto"/>
            <w:right w:val="none" w:sz="0" w:space="0" w:color="auto"/>
          </w:divBdr>
          <w:divsChild>
            <w:div w:id="1420365086">
              <w:marLeft w:val="0"/>
              <w:marRight w:val="0"/>
              <w:marTop w:val="0"/>
              <w:marBottom w:val="0"/>
              <w:divBdr>
                <w:top w:val="none" w:sz="0" w:space="0" w:color="auto"/>
                <w:left w:val="none" w:sz="0" w:space="0" w:color="auto"/>
                <w:bottom w:val="none" w:sz="0" w:space="0" w:color="auto"/>
                <w:right w:val="none" w:sz="0" w:space="0" w:color="auto"/>
              </w:divBdr>
              <w:divsChild>
                <w:div w:id="410615242">
                  <w:marLeft w:val="0"/>
                  <w:marRight w:val="0"/>
                  <w:marTop w:val="0"/>
                  <w:marBottom w:val="0"/>
                  <w:divBdr>
                    <w:top w:val="none" w:sz="0" w:space="0" w:color="auto"/>
                    <w:left w:val="none" w:sz="0" w:space="0" w:color="auto"/>
                    <w:bottom w:val="none" w:sz="0" w:space="0" w:color="auto"/>
                    <w:right w:val="none" w:sz="0" w:space="0" w:color="auto"/>
                  </w:divBdr>
                  <w:divsChild>
                    <w:div w:id="15635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48539">
          <w:marLeft w:val="0"/>
          <w:marRight w:val="0"/>
          <w:marTop w:val="0"/>
          <w:marBottom w:val="0"/>
          <w:divBdr>
            <w:top w:val="none" w:sz="0" w:space="0" w:color="auto"/>
            <w:left w:val="none" w:sz="0" w:space="0" w:color="auto"/>
            <w:bottom w:val="none" w:sz="0" w:space="0" w:color="auto"/>
            <w:right w:val="none" w:sz="0" w:space="0" w:color="auto"/>
          </w:divBdr>
          <w:divsChild>
            <w:div w:id="1748725550">
              <w:marLeft w:val="0"/>
              <w:marRight w:val="0"/>
              <w:marTop w:val="0"/>
              <w:marBottom w:val="0"/>
              <w:divBdr>
                <w:top w:val="none" w:sz="0" w:space="0" w:color="auto"/>
                <w:left w:val="none" w:sz="0" w:space="0" w:color="auto"/>
                <w:bottom w:val="none" w:sz="0" w:space="0" w:color="auto"/>
                <w:right w:val="none" w:sz="0" w:space="0" w:color="auto"/>
              </w:divBdr>
              <w:divsChild>
                <w:div w:id="1975594196">
                  <w:marLeft w:val="0"/>
                  <w:marRight w:val="0"/>
                  <w:marTop w:val="0"/>
                  <w:marBottom w:val="0"/>
                  <w:divBdr>
                    <w:top w:val="none" w:sz="0" w:space="0" w:color="auto"/>
                    <w:left w:val="none" w:sz="0" w:space="0" w:color="auto"/>
                    <w:bottom w:val="none" w:sz="0" w:space="0" w:color="auto"/>
                    <w:right w:val="none" w:sz="0" w:space="0" w:color="auto"/>
                  </w:divBdr>
                  <w:divsChild>
                    <w:div w:id="95259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650273">
      <w:bodyDiv w:val="1"/>
      <w:marLeft w:val="0"/>
      <w:marRight w:val="0"/>
      <w:marTop w:val="0"/>
      <w:marBottom w:val="0"/>
      <w:divBdr>
        <w:top w:val="none" w:sz="0" w:space="0" w:color="auto"/>
        <w:left w:val="none" w:sz="0" w:space="0" w:color="auto"/>
        <w:bottom w:val="none" w:sz="0" w:space="0" w:color="auto"/>
        <w:right w:val="none" w:sz="0" w:space="0" w:color="auto"/>
      </w:divBdr>
      <w:divsChild>
        <w:div w:id="124474453">
          <w:marLeft w:val="0"/>
          <w:marRight w:val="0"/>
          <w:marTop w:val="0"/>
          <w:marBottom w:val="0"/>
          <w:divBdr>
            <w:top w:val="none" w:sz="0" w:space="0" w:color="auto"/>
            <w:left w:val="none" w:sz="0" w:space="0" w:color="auto"/>
            <w:bottom w:val="none" w:sz="0" w:space="0" w:color="auto"/>
            <w:right w:val="none" w:sz="0" w:space="0" w:color="auto"/>
          </w:divBdr>
          <w:divsChild>
            <w:div w:id="734861817">
              <w:marLeft w:val="0"/>
              <w:marRight w:val="0"/>
              <w:marTop w:val="0"/>
              <w:marBottom w:val="0"/>
              <w:divBdr>
                <w:top w:val="none" w:sz="0" w:space="0" w:color="auto"/>
                <w:left w:val="none" w:sz="0" w:space="0" w:color="auto"/>
                <w:bottom w:val="none" w:sz="0" w:space="0" w:color="auto"/>
                <w:right w:val="none" w:sz="0" w:space="0" w:color="auto"/>
              </w:divBdr>
              <w:divsChild>
                <w:div w:id="361135017">
                  <w:marLeft w:val="0"/>
                  <w:marRight w:val="0"/>
                  <w:marTop w:val="0"/>
                  <w:marBottom w:val="0"/>
                  <w:divBdr>
                    <w:top w:val="none" w:sz="0" w:space="0" w:color="auto"/>
                    <w:left w:val="none" w:sz="0" w:space="0" w:color="auto"/>
                    <w:bottom w:val="none" w:sz="0" w:space="0" w:color="auto"/>
                    <w:right w:val="none" w:sz="0" w:space="0" w:color="auto"/>
                  </w:divBdr>
                  <w:divsChild>
                    <w:div w:id="154582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78929">
          <w:marLeft w:val="0"/>
          <w:marRight w:val="0"/>
          <w:marTop w:val="0"/>
          <w:marBottom w:val="0"/>
          <w:divBdr>
            <w:top w:val="none" w:sz="0" w:space="0" w:color="auto"/>
            <w:left w:val="none" w:sz="0" w:space="0" w:color="auto"/>
            <w:bottom w:val="none" w:sz="0" w:space="0" w:color="auto"/>
            <w:right w:val="none" w:sz="0" w:space="0" w:color="auto"/>
          </w:divBdr>
          <w:divsChild>
            <w:div w:id="1754159035">
              <w:marLeft w:val="0"/>
              <w:marRight w:val="0"/>
              <w:marTop w:val="0"/>
              <w:marBottom w:val="0"/>
              <w:divBdr>
                <w:top w:val="none" w:sz="0" w:space="0" w:color="auto"/>
                <w:left w:val="none" w:sz="0" w:space="0" w:color="auto"/>
                <w:bottom w:val="none" w:sz="0" w:space="0" w:color="auto"/>
                <w:right w:val="none" w:sz="0" w:space="0" w:color="auto"/>
              </w:divBdr>
              <w:divsChild>
                <w:div w:id="1534490638">
                  <w:marLeft w:val="0"/>
                  <w:marRight w:val="0"/>
                  <w:marTop w:val="0"/>
                  <w:marBottom w:val="0"/>
                  <w:divBdr>
                    <w:top w:val="none" w:sz="0" w:space="0" w:color="auto"/>
                    <w:left w:val="none" w:sz="0" w:space="0" w:color="auto"/>
                    <w:bottom w:val="none" w:sz="0" w:space="0" w:color="auto"/>
                    <w:right w:val="none" w:sz="0" w:space="0" w:color="auto"/>
                  </w:divBdr>
                  <w:divsChild>
                    <w:div w:id="139362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955752">
      <w:bodyDiv w:val="1"/>
      <w:marLeft w:val="0"/>
      <w:marRight w:val="0"/>
      <w:marTop w:val="0"/>
      <w:marBottom w:val="0"/>
      <w:divBdr>
        <w:top w:val="none" w:sz="0" w:space="0" w:color="auto"/>
        <w:left w:val="none" w:sz="0" w:space="0" w:color="auto"/>
        <w:bottom w:val="none" w:sz="0" w:space="0" w:color="auto"/>
        <w:right w:val="none" w:sz="0" w:space="0" w:color="auto"/>
      </w:divBdr>
    </w:div>
    <w:div w:id="1887835352">
      <w:bodyDiv w:val="1"/>
      <w:marLeft w:val="0"/>
      <w:marRight w:val="0"/>
      <w:marTop w:val="0"/>
      <w:marBottom w:val="0"/>
      <w:divBdr>
        <w:top w:val="none" w:sz="0" w:space="0" w:color="auto"/>
        <w:left w:val="none" w:sz="0" w:space="0" w:color="auto"/>
        <w:bottom w:val="none" w:sz="0" w:space="0" w:color="auto"/>
        <w:right w:val="none" w:sz="0" w:space="0" w:color="auto"/>
      </w:divBdr>
    </w:div>
    <w:div w:id="1889141375">
      <w:bodyDiv w:val="1"/>
      <w:marLeft w:val="0"/>
      <w:marRight w:val="0"/>
      <w:marTop w:val="0"/>
      <w:marBottom w:val="0"/>
      <w:divBdr>
        <w:top w:val="none" w:sz="0" w:space="0" w:color="auto"/>
        <w:left w:val="none" w:sz="0" w:space="0" w:color="auto"/>
        <w:bottom w:val="none" w:sz="0" w:space="0" w:color="auto"/>
        <w:right w:val="none" w:sz="0" w:space="0" w:color="auto"/>
      </w:divBdr>
    </w:div>
    <w:div w:id="1901086795">
      <w:bodyDiv w:val="1"/>
      <w:marLeft w:val="0"/>
      <w:marRight w:val="0"/>
      <w:marTop w:val="0"/>
      <w:marBottom w:val="0"/>
      <w:divBdr>
        <w:top w:val="none" w:sz="0" w:space="0" w:color="auto"/>
        <w:left w:val="none" w:sz="0" w:space="0" w:color="auto"/>
        <w:bottom w:val="none" w:sz="0" w:space="0" w:color="auto"/>
        <w:right w:val="none" w:sz="0" w:space="0" w:color="auto"/>
      </w:divBdr>
    </w:div>
    <w:div w:id="1902595075">
      <w:bodyDiv w:val="1"/>
      <w:marLeft w:val="0"/>
      <w:marRight w:val="0"/>
      <w:marTop w:val="0"/>
      <w:marBottom w:val="0"/>
      <w:divBdr>
        <w:top w:val="none" w:sz="0" w:space="0" w:color="auto"/>
        <w:left w:val="none" w:sz="0" w:space="0" w:color="auto"/>
        <w:bottom w:val="none" w:sz="0" w:space="0" w:color="auto"/>
        <w:right w:val="none" w:sz="0" w:space="0" w:color="auto"/>
      </w:divBdr>
      <w:divsChild>
        <w:div w:id="1782912836">
          <w:marLeft w:val="0"/>
          <w:marRight w:val="0"/>
          <w:marTop w:val="0"/>
          <w:marBottom w:val="0"/>
          <w:divBdr>
            <w:top w:val="none" w:sz="0" w:space="0" w:color="auto"/>
            <w:left w:val="none" w:sz="0" w:space="0" w:color="auto"/>
            <w:bottom w:val="none" w:sz="0" w:space="0" w:color="auto"/>
            <w:right w:val="none" w:sz="0" w:space="0" w:color="auto"/>
          </w:divBdr>
          <w:divsChild>
            <w:div w:id="37704225">
              <w:marLeft w:val="0"/>
              <w:marRight w:val="0"/>
              <w:marTop w:val="0"/>
              <w:marBottom w:val="0"/>
              <w:divBdr>
                <w:top w:val="none" w:sz="0" w:space="0" w:color="auto"/>
                <w:left w:val="none" w:sz="0" w:space="0" w:color="auto"/>
                <w:bottom w:val="none" w:sz="0" w:space="0" w:color="auto"/>
                <w:right w:val="none" w:sz="0" w:space="0" w:color="auto"/>
              </w:divBdr>
              <w:divsChild>
                <w:div w:id="238712146">
                  <w:marLeft w:val="0"/>
                  <w:marRight w:val="0"/>
                  <w:marTop w:val="0"/>
                  <w:marBottom w:val="0"/>
                  <w:divBdr>
                    <w:top w:val="none" w:sz="0" w:space="0" w:color="auto"/>
                    <w:left w:val="none" w:sz="0" w:space="0" w:color="auto"/>
                    <w:bottom w:val="none" w:sz="0" w:space="0" w:color="auto"/>
                    <w:right w:val="none" w:sz="0" w:space="0" w:color="auto"/>
                  </w:divBdr>
                  <w:divsChild>
                    <w:div w:id="1117799382">
                      <w:marLeft w:val="0"/>
                      <w:marRight w:val="0"/>
                      <w:marTop w:val="0"/>
                      <w:marBottom w:val="0"/>
                      <w:divBdr>
                        <w:top w:val="none" w:sz="0" w:space="0" w:color="auto"/>
                        <w:left w:val="none" w:sz="0" w:space="0" w:color="auto"/>
                        <w:bottom w:val="none" w:sz="0" w:space="0" w:color="auto"/>
                        <w:right w:val="none" w:sz="0" w:space="0" w:color="auto"/>
                      </w:divBdr>
                      <w:divsChild>
                        <w:div w:id="735783494">
                          <w:marLeft w:val="0"/>
                          <w:marRight w:val="0"/>
                          <w:marTop w:val="0"/>
                          <w:marBottom w:val="0"/>
                          <w:divBdr>
                            <w:top w:val="none" w:sz="0" w:space="0" w:color="auto"/>
                            <w:left w:val="none" w:sz="0" w:space="0" w:color="auto"/>
                            <w:bottom w:val="none" w:sz="0" w:space="0" w:color="auto"/>
                            <w:right w:val="none" w:sz="0" w:space="0" w:color="auto"/>
                          </w:divBdr>
                          <w:divsChild>
                            <w:div w:id="1597401407">
                              <w:marLeft w:val="0"/>
                              <w:marRight w:val="0"/>
                              <w:marTop w:val="0"/>
                              <w:marBottom w:val="0"/>
                              <w:divBdr>
                                <w:top w:val="none" w:sz="0" w:space="0" w:color="auto"/>
                                <w:left w:val="none" w:sz="0" w:space="0" w:color="auto"/>
                                <w:bottom w:val="none" w:sz="0" w:space="0" w:color="auto"/>
                                <w:right w:val="none" w:sz="0" w:space="0" w:color="auto"/>
                              </w:divBdr>
                              <w:divsChild>
                                <w:div w:id="1554197136">
                                  <w:marLeft w:val="0"/>
                                  <w:marRight w:val="0"/>
                                  <w:marTop w:val="0"/>
                                  <w:marBottom w:val="0"/>
                                  <w:divBdr>
                                    <w:top w:val="none" w:sz="0" w:space="0" w:color="auto"/>
                                    <w:left w:val="none" w:sz="0" w:space="0" w:color="auto"/>
                                    <w:bottom w:val="none" w:sz="0" w:space="0" w:color="auto"/>
                                    <w:right w:val="none" w:sz="0" w:space="0" w:color="auto"/>
                                  </w:divBdr>
                                  <w:divsChild>
                                    <w:div w:id="275480424">
                                      <w:marLeft w:val="0"/>
                                      <w:marRight w:val="0"/>
                                      <w:marTop w:val="0"/>
                                      <w:marBottom w:val="0"/>
                                      <w:divBdr>
                                        <w:top w:val="none" w:sz="0" w:space="0" w:color="auto"/>
                                        <w:left w:val="none" w:sz="0" w:space="0" w:color="auto"/>
                                        <w:bottom w:val="none" w:sz="0" w:space="0" w:color="auto"/>
                                        <w:right w:val="none" w:sz="0" w:space="0" w:color="auto"/>
                                      </w:divBdr>
                                      <w:divsChild>
                                        <w:div w:id="209532799">
                                          <w:marLeft w:val="0"/>
                                          <w:marRight w:val="0"/>
                                          <w:marTop w:val="0"/>
                                          <w:marBottom w:val="0"/>
                                          <w:divBdr>
                                            <w:top w:val="none" w:sz="0" w:space="0" w:color="auto"/>
                                            <w:left w:val="none" w:sz="0" w:space="0" w:color="auto"/>
                                            <w:bottom w:val="none" w:sz="0" w:space="0" w:color="auto"/>
                                            <w:right w:val="none" w:sz="0" w:space="0" w:color="auto"/>
                                          </w:divBdr>
                                          <w:divsChild>
                                            <w:div w:id="1812097632">
                                              <w:marLeft w:val="0"/>
                                              <w:marRight w:val="0"/>
                                              <w:marTop w:val="0"/>
                                              <w:marBottom w:val="0"/>
                                              <w:divBdr>
                                                <w:top w:val="none" w:sz="0" w:space="0" w:color="auto"/>
                                                <w:left w:val="none" w:sz="0" w:space="0" w:color="auto"/>
                                                <w:bottom w:val="none" w:sz="0" w:space="0" w:color="auto"/>
                                                <w:right w:val="none" w:sz="0" w:space="0" w:color="auto"/>
                                              </w:divBdr>
                                              <w:divsChild>
                                                <w:div w:id="461117131">
                                                  <w:marLeft w:val="0"/>
                                                  <w:marRight w:val="0"/>
                                                  <w:marTop w:val="0"/>
                                                  <w:marBottom w:val="0"/>
                                                  <w:divBdr>
                                                    <w:top w:val="none" w:sz="0" w:space="0" w:color="auto"/>
                                                    <w:left w:val="none" w:sz="0" w:space="0" w:color="auto"/>
                                                    <w:bottom w:val="none" w:sz="0" w:space="0" w:color="auto"/>
                                                    <w:right w:val="none" w:sz="0" w:space="0" w:color="auto"/>
                                                  </w:divBdr>
                                                  <w:divsChild>
                                                    <w:div w:id="1264411849">
                                                      <w:marLeft w:val="0"/>
                                                      <w:marRight w:val="0"/>
                                                      <w:marTop w:val="0"/>
                                                      <w:marBottom w:val="0"/>
                                                      <w:divBdr>
                                                        <w:top w:val="none" w:sz="0" w:space="0" w:color="auto"/>
                                                        <w:left w:val="none" w:sz="0" w:space="0" w:color="auto"/>
                                                        <w:bottom w:val="none" w:sz="0" w:space="0" w:color="auto"/>
                                                        <w:right w:val="none" w:sz="0" w:space="0" w:color="auto"/>
                                                      </w:divBdr>
                                                      <w:divsChild>
                                                        <w:div w:id="146492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3928">
                                              <w:marLeft w:val="0"/>
                                              <w:marRight w:val="0"/>
                                              <w:marTop w:val="0"/>
                                              <w:marBottom w:val="0"/>
                                              <w:divBdr>
                                                <w:top w:val="none" w:sz="0" w:space="0" w:color="auto"/>
                                                <w:left w:val="none" w:sz="0" w:space="0" w:color="auto"/>
                                                <w:bottom w:val="none" w:sz="0" w:space="0" w:color="auto"/>
                                                <w:right w:val="none" w:sz="0" w:space="0" w:color="auto"/>
                                              </w:divBdr>
                                              <w:divsChild>
                                                <w:div w:id="968895176">
                                                  <w:marLeft w:val="0"/>
                                                  <w:marRight w:val="0"/>
                                                  <w:marTop w:val="0"/>
                                                  <w:marBottom w:val="0"/>
                                                  <w:divBdr>
                                                    <w:top w:val="none" w:sz="0" w:space="0" w:color="auto"/>
                                                    <w:left w:val="none" w:sz="0" w:space="0" w:color="auto"/>
                                                    <w:bottom w:val="none" w:sz="0" w:space="0" w:color="auto"/>
                                                    <w:right w:val="none" w:sz="0" w:space="0" w:color="auto"/>
                                                  </w:divBdr>
                                                  <w:divsChild>
                                                    <w:div w:id="355468236">
                                                      <w:marLeft w:val="0"/>
                                                      <w:marRight w:val="0"/>
                                                      <w:marTop w:val="0"/>
                                                      <w:marBottom w:val="0"/>
                                                      <w:divBdr>
                                                        <w:top w:val="none" w:sz="0" w:space="0" w:color="auto"/>
                                                        <w:left w:val="none" w:sz="0" w:space="0" w:color="auto"/>
                                                        <w:bottom w:val="none" w:sz="0" w:space="0" w:color="auto"/>
                                                        <w:right w:val="none" w:sz="0" w:space="0" w:color="auto"/>
                                                      </w:divBdr>
                                                      <w:divsChild>
                                                        <w:div w:id="14536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6381794">
          <w:marLeft w:val="0"/>
          <w:marRight w:val="0"/>
          <w:marTop w:val="0"/>
          <w:marBottom w:val="0"/>
          <w:divBdr>
            <w:top w:val="none" w:sz="0" w:space="0" w:color="auto"/>
            <w:left w:val="none" w:sz="0" w:space="0" w:color="auto"/>
            <w:bottom w:val="none" w:sz="0" w:space="0" w:color="auto"/>
            <w:right w:val="none" w:sz="0" w:space="0" w:color="auto"/>
          </w:divBdr>
          <w:divsChild>
            <w:div w:id="493303707">
              <w:marLeft w:val="0"/>
              <w:marRight w:val="0"/>
              <w:marTop w:val="0"/>
              <w:marBottom w:val="0"/>
              <w:divBdr>
                <w:top w:val="none" w:sz="0" w:space="0" w:color="auto"/>
                <w:left w:val="none" w:sz="0" w:space="0" w:color="auto"/>
                <w:bottom w:val="none" w:sz="0" w:space="0" w:color="auto"/>
                <w:right w:val="none" w:sz="0" w:space="0" w:color="auto"/>
              </w:divBdr>
              <w:divsChild>
                <w:div w:id="1217206585">
                  <w:marLeft w:val="0"/>
                  <w:marRight w:val="0"/>
                  <w:marTop w:val="0"/>
                  <w:marBottom w:val="0"/>
                  <w:divBdr>
                    <w:top w:val="none" w:sz="0" w:space="0" w:color="auto"/>
                    <w:left w:val="none" w:sz="0" w:space="0" w:color="auto"/>
                    <w:bottom w:val="none" w:sz="0" w:space="0" w:color="auto"/>
                    <w:right w:val="none" w:sz="0" w:space="0" w:color="auto"/>
                  </w:divBdr>
                  <w:divsChild>
                    <w:div w:id="43872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261875">
      <w:bodyDiv w:val="1"/>
      <w:marLeft w:val="0"/>
      <w:marRight w:val="0"/>
      <w:marTop w:val="0"/>
      <w:marBottom w:val="0"/>
      <w:divBdr>
        <w:top w:val="none" w:sz="0" w:space="0" w:color="auto"/>
        <w:left w:val="none" w:sz="0" w:space="0" w:color="auto"/>
        <w:bottom w:val="none" w:sz="0" w:space="0" w:color="auto"/>
        <w:right w:val="none" w:sz="0" w:space="0" w:color="auto"/>
      </w:divBdr>
    </w:div>
    <w:div w:id="1976829145">
      <w:bodyDiv w:val="1"/>
      <w:marLeft w:val="0"/>
      <w:marRight w:val="0"/>
      <w:marTop w:val="0"/>
      <w:marBottom w:val="0"/>
      <w:divBdr>
        <w:top w:val="none" w:sz="0" w:space="0" w:color="auto"/>
        <w:left w:val="none" w:sz="0" w:space="0" w:color="auto"/>
        <w:bottom w:val="none" w:sz="0" w:space="0" w:color="auto"/>
        <w:right w:val="none" w:sz="0" w:space="0" w:color="auto"/>
      </w:divBdr>
      <w:divsChild>
        <w:div w:id="1740252286">
          <w:marLeft w:val="0"/>
          <w:marRight w:val="0"/>
          <w:marTop w:val="0"/>
          <w:marBottom w:val="0"/>
          <w:divBdr>
            <w:top w:val="none" w:sz="0" w:space="0" w:color="auto"/>
            <w:left w:val="none" w:sz="0" w:space="0" w:color="auto"/>
            <w:bottom w:val="none" w:sz="0" w:space="0" w:color="auto"/>
            <w:right w:val="none" w:sz="0" w:space="0" w:color="auto"/>
          </w:divBdr>
          <w:divsChild>
            <w:div w:id="1223979205">
              <w:marLeft w:val="0"/>
              <w:marRight w:val="0"/>
              <w:marTop w:val="0"/>
              <w:marBottom w:val="0"/>
              <w:divBdr>
                <w:top w:val="none" w:sz="0" w:space="0" w:color="auto"/>
                <w:left w:val="none" w:sz="0" w:space="0" w:color="auto"/>
                <w:bottom w:val="none" w:sz="0" w:space="0" w:color="auto"/>
                <w:right w:val="none" w:sz="0" w:space="0" w:color="auto"/>
              </w:divBdr>
              <w:divsChild>
                <w:div w:id="729227962">
                  <w:marLeft w:val="0"/>
                  <w:marRight w:val="0"/>
                  <w:marTop w:val="0"/>
                  <w:marBottom w:val="0"/>
                  <w:divBdr>
                    <w:top w:val="none" w:sz="0" w:space="0" w:color="auto"/>
                    <w:left w:val="none" w:sz="0" w:space="0" w:color="auto"/>
                    <w:bottom w:val="none" w:sz="0" w:space="0" w:color="auto"/>
                    <w:right w:val="none" w:sz="0" w:space="0" w:color="auto"/>
                  </w:divBdr>
                  <w:divsChild>
                    <w:div w:id="190710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688637">
      <w:bodyDiv w:val="1"/>
      <w:marLeft w:val="0"/>
      <w:marRight w:val="0"/>
      <w:marTop w:val="0"/>
      <w:marBottom w:val="0"/>
      <w:divBdr>
        <w:top w:val="none" w:sz="0" w:space="0" w:color="auto"/>
        <w:left w:val="none" w:sz="0" w:space="0" w:color="auto"/>
        <w:bottom w:val="none" w:sz="0" w:space="0" w:color="auto"/>
        <w:right w:val="none" w:sz="0" w:space="0" w:color="auto"/>
      </w:divBdr>
    </w:div>
    <w:div w:id="2060394460">
      <w:bodyDiv w:val="1"/>
      <w:marLeft w:val="0"/>
      <w:marRight w:val="0"/>
      <w:marTop w:val="0"/>
      <w:marBottom w:val="0"/>
      <w:divBdr>
        <w:top w:val="none" w:sz="0" w:space="0" w:color="auto"/>
        <w:left w:val="none" w:sz="0" w:space="0" w:color="auto"/>
        <w:bottom w:val="none" w:sz="0" w:space="0" w:color="auto"/>
        <w:right w:val="none" w:sz="0" w:space="0" w:color="auto"/>
      </w:divBdr>
    </w:div>
    <w:div w:id="2075470351">
      <w:bodyDiv w:val="1"/>
      <w:marLeft w:val="0"/>
      <w:marRight w:val="0"/>
      <w:marTop w:val="0"/>
      <w:marBottom w:val="0"/>
      <w:divBdr>
        <w:top w:val="none" w:sz="0" w:space="0" w:color="auto"/>
        <w:left w:val="none" w:sz="0" w:space="0" w:color="auto"/>
        <w:bottom w:val="none" w:sz="0" w:space="0" w:color="auto"/>
        <w:right w:val="none" w:sz="0" w:space="0" w:color="auto"/>
      </w:divBdr>
      <w:divsChild>
        <w:div w:id="821124390">
          <w:marLeft w:val="0"/>
          <w:marRight w:val="0"/>
          <w:marTop w:val="0"/>
          <w:marBottom w:val="0"/>
          <w:divBdr>
            <w:top w:val="none" w:sz="0" w:space="0" w:color="auto"/>
            <w:left w:val="none" w:sz="0" w:space="0" w:color="auto"/>
            <w:bottom w:val="none" w:sz="0" w:space="0" w:color="auto"/>
            <w:right w:val="none" w:sz="0" w:space="0" w:color="auto"/>
          </w:divBdr>
          <w:divsChild>
            <w:div w:id="1150319075">
              <w:marLeft w:val="0"/>
              <w:marRight w:val="0"/>
              <w:marTop w:val="0"/>
              <w:marBottom w:val="0"/>
              <w:divBdr>
                <w:top w:val="none" w:sz="0" w:space="0" w:color="auto"/>
                <w:left w:val="none" w:sz="0" w:space="0" w:color="auto"/>
                <w:bottom w:val="none" w:sz="0" w:space="0" w:color="auto"/>
                <w:right w:val="none" w:sz="0" w:space="0" w:color="auto"/>
              </w:divBdr>
              <w:divsChild>
                <w:div w:id="31542756">
                  <w:marLeft w:val="0"/>
                  <w:marRight w:val="0"/>
                  <w:marTop w:val="0"/>
                  <w:marBottom w:val="0"/>
                  <w:divBdr>
                    <w:top w:val="none" w:sz="0" w:space="0" w:color="auto"/>
                    <w:left w:val="none" w:sz="0" w:space="0" w:color="auto"/>
                    <w:bottom w:val="none" w:sz="0" w:space="0" w:color="auto"/>
                    <w:right w:val="none" w:sz="0" w:space="0" w:color="auto"/>
                  </w:divBdr>
                  <w:divsChild>
                    <w:div w:id="85662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820574">
          <w:marLeft w:val="0"/>
          <w:marRight w:val="0"/>
          <w:marTop w:val="0"/>
          <w:marBottom w:val="0"/>
          <w:divBdr>
            <w:top w:val="none" w:sz="0" w:space="0" w:color="auto"/>
            <w:left w:val="none" w:sz="0" w:space="0" w:color="auto"/>
            <w:bottom w:val="none" w:sz="0" w:space="0" w:color="auto"/>
            <w:right w:val="none" w:sz="0" w:space="0" w:color="auto"/>
          </w:divBdr>
          <w:divsChild>
            <w:div w:id="1851678274">
              <w:marLeft w:val="0"/>
              <w:marRight w:val="0"/>
              <w:marTop w:val="0"/>
              <w:marBottom w:val="0"/>
              <w:divBdr>
                <w:top w:val="none" w:sz="0" w:space="0" w:color="auto"/>
                <w:left w:val="none" w:sz="0" w:space="0" w:color="auto"/>
                <w:bottom w:val="none" w:sz="0" w:space="0" w:color="auto"/>
                <w:right w:val="none" w:sz="0" w:space="0" w:color="auto"/>
              </w:divBdr>
              <w:divsChild>
                <w:div w:id="760225036">
                  <w:marLeft w:val="0"/>
                  <w:marRight w:val="0"/>
                  <w:marTop w:val="0"/>
                  <w:marBottom w:val="0"/>
                  <w:divBdr>
                    <w:top w:val="none" w:sz="0" w:space="0" w:color="auto"/>
                    <w:left w:val="none" w:sz="0" w:space="0" w:color="auto"/>
                    <w:bottom w:val="none" w:sz="0" w:space="0" w:color="auto"/>
                    <w:right w:val="none" w:sz="0" w:space="0" w:color="auto"/>
                  </w:divBdr>
                  <w:divsChild>
                    <w:div w:id="64411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966561">
      <w:bodyDiv w:val="1"/>
      <w:marLeft w:val="0"/>
      <w:marRight w:val="0"/>
      <w:marTop w:val="0"/>
      <w:marBottom w:val="0"/>
      <w:divBdr>
        <w:top w:val="none" w:sz="0" w:space="0" w:color="auto"/>
        <w:left w:val="none" w:sz="0" w:space="0" w:color="auto"/>
        <w:bottom w:val="none" w:sz="0" w:space="0" w:color="auto"/>
        <w:right w:val="none" w:sz="0" w:space="0" w:color="auto"/>
      </w:divBdr>
    </w:div>
    <w:div w:id="2106731310">
      <w:bodyDiv w:val="1"/>
      <w:marLeft w:val="0"/>
      <w:marRight w:val="0"/>
      <w:marTop w:val="0"/>
      <w:marBottom w:val="0"/>
      <w:divBdr>
        <w:top w:val="none" w:sz="0" w:space="0" w:color="auto"/>
        <w:left w:val="none" w:sz="0" w:space="0" w:color="auto"/>
        <w:bottom w:val="none" w:sz="0" w:space="0" w:color="auto"/>
        <w:right w:val="none" w:sz="0" w:space="0" w:color="auto"/>
      </w:divBdr>
    </w:div>
    <w:div w:id="2122525921">
      <w:bodyDiv w:val="1"/>
      <w:marLeft w:val="0"/>
      <w:marRight w:val="0"/>
      <w:marTop w:val="0"/>
      <w:marBottom w:val="0"/>
      <w:divBdr>
        <w:top w:val="none" w:sz="0" w:space="0" w:color="auto"/>
        <w:left w:val="none" w:sz="0" w:space="0" w:color="auto"/>
        <w:bottom w:val="none" w:sz="0" w:space="0" w:color="auto"/>
        <w:right w:val="none" w:sz="0" w:space="0" w:color="auto"/>
      </w:divBdr>
    </w:div>
    <w:div w:id="21254231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35619-538C-4E25-A567-D605F7181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10266</Words>
  <Characters>58521</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Nada yakon</cp:lastModifiedBy>
  <cp:revision>3</cp:revision>
  <cp:lastPrinted>2024-10-11T01:59:00Z</cp:lastPrinted>
  <dcterms:created xsi:type="dcterms:W3CDTF">2024-10-15T22:11:00Z</dcterms:created>
  <dcterms:modified xsi:type="dcterms:W3CDTF">2024-10-22T10:33:00Z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