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8813" w14:textId="77777777" w:rsidR="00D24DEE" w:rsidRPr="00BF5772" w:rsidRDefault="00520784" w:rsidP="00D24DEE">
      <w:pPr>
        <w:bidi/>
        <w:spacing w:line="360" w:lineRule="auto"/>
        <w:jc w:val="both"/>
        <w:rPr>
          <w:rFonts w:ascii="Simplified Arabic" w:hAnsi="Simplified Arabic" w:cs="Simplified Arabic"/>
          <w:b/>
          <w:bCs/>
          <w:sz w:val="28"/>
          <w:szCs w:val="28"/>
          <w:lang w:bidi="ar-EG"/>
        </w:rPr>
      </w:pPr>
      <w:bookmarkStart w:id="0" w:name="_Hlk191339524"/>
      <w:r w:rsidRPr="00AF7CA1">
        <w:rPr>
          <w:rFonts w:ascii="Simplified Arabic" w:eastAsia="Times New Roman" w:hAnsi="Simplified Arabic" w:cs="Simplified Arabic" w:hint="cs"/>
          <w:b/>
          <w:bCs/>
          <w:color w:val="000000" w:themeColor="text1"/>
          <w:sz w:val="32"/>
          <w:szCs w:val="32"/>
          <w:lang w:bidi="ar-EG"/>
        </w:rPr>
        <w:t xml:space="preserve"> </w:t>
      </w:r>
      <w:bookmarkEnd w:id="0"/>
      <w:r w:rsidR="00D24DEE" w:rsidRPr="00BF5772">
        <w:rPr>
          <w:rFonts w:ascii="Simplified Arabic" w:hAnsi="Simplified Arabic" w:cs="Simplified Arabic"/>
          <w:b/>
          <w:bCs/>
          <w:sz w:val="28"/>
          <w:szCs w:val="28"/>
          <w:rtl/>
          <w:lang w:bidi="ar-EG"/>
        </w:rPr>
        <w:t xml:space="preserve">جامعة ميدأوشن </w:t>
      </w:r>
    </w:p>
    <w:p w14:paraId="1FB80803" w14:textId="77777777" w:rsidR="00D24DEE" w:rsidRPr="00BF5772" w:rsidRDefault="00D24DEE" w:rsidP="00D24DEE">
      <w:pPr>
        <w:bidi/>
        <w:spacing w:line="360" w:lineRule="auto"/>
        <w:jc w:val="both"/>
        <w:rPr>
          <w:rFonts w:ascii="Simplified Arabic" w:hAnsi="Simplified Arabic" w:cs="Simplified Arabic"/>
          <w:b/>
          <w:bCs/>
          <w:sz w:val="28"/>
          <w:szCs w:val="28"/>
          <w:rtl/>
          <w:lang w:bidi="ar-EG"/>
        </w:rPr>
      </w:pPr>
      <w:r w:rsidRPr="00BF5772">
        <w:rPr>
          <w:rFonts w:ascii="Simplified Arabic" w:hAnsi="Simplified Arabic" w:cs="Simplified Arabic"/>
          <w:b/>
          <w:bCs/>
          <w:noProof/>
          <w:sz w:val="28"/>
          <w:szCs w:val="28"/>
        </w:rPr>
        <w:drawing>
          <wp:anchor distT="0" distB="0" distL="114300" distR="114300" simplePos="0" relativeHeight="251762688" behindDoc="0" locked="0" layoutInCell="1" allowOverlap="1" wp14:anchorId="4A9CF996" wp14:editId="031FBF7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F5772">
        <w:rPr>
          <w:rFonts w:ascii="Simplified Arabic" w:hAnsi="Simplified Arabic" w:cs="Simplified Arabic"/>
          <w:b/>
          <w:bCs/>
          <w:sz w:val="28"/>
          <w:szCs w:val="28"/>
          <w:lang w:bidi="ar-EG"/>
        </w:rPr>
        <w:t xml:space="preserve">    </w:t>
      </w:r>
      <w:r w:rsidRPr="00BF5772">
        <w:rPr>
          <w:rFonts w:ascii="Simplified Arabic" w:hAnsi="Simplified Arabic" w:cs="Simplified Arabic"/>
          <w:b/>
          <w:bCs/>
          <w:sz w:val="28"/>
          <w:szCs w:val="28"/>
          <w:rtl/>
          <w:lang w:bidi="ar-EG"/>
        </w:rPr>
        <w:t xml:space="preserve">كلية الإدارة </w:t>
      </w:r>
    </w:p>
    <w:p w14:paraId="13FD5230" w14:textId="331325BA" w:rsidR="00D24DEE" w:rsidRPr="00D24DEE" w:rsidRDefault="00D24DEE" w:rsidP="00D24DEE">
      <w:pPr>
        <w:bidi/>
        <w:spacing w:line="360" w:lineRule="auto"/>
        <w:jc w:val="both"/>
        <w:rPr>
          <w:rFonts w:ascii="Simplified Arabic" w:hAnsi="Simplified Arabic" w:cs="Simplified Arabic"/>
          <w:sz w:val="28"/>
          <w:szCs w:val="28"/>
          <w:rtl/>
          <w:lang w:bidi="ar-EG"/>
        </w:rPr>
      </w:pPr>
      <w:r w:rsidRPr="00BF5772">
        <w:rPr>
          <w:rFonts w:ascii="Simplified Arabic" w:hAnsi="Simplified Arabic" w:cs="Simplified Arabic"/>
          <w:b/>
          <w:bCs/>
          <w:sz w:val="28"/>
          <w:szCs w:val="28"/>
          <w:rtl/>
          <w:lang w:bidi="ar-EG"/>
        </w:rPr>
        <w:t xml:space="preserve">قسم / تخصص ماجستير ادارة </w:t>
      </w:r>
      <w:r w:rsidR="006C1A6D">
        <w:rPr>
          <w:rFonts w:ascii="Simplified Arabic" w:hAnsi="Simplified Arabic" w:cs="Simplified Arabic" w:hint="cs"/>
          <w:b/>
          <w:bCs/>
          <w:sz w:val="28"/>
          <w:szCs w:val="28"/>
          <w:rtl/>
          <w:lang w:bidi="ar-EG"/>
        </w:rPr>
        <w:t xml:space="preserve">صحية </w:t>
      </w:r>
    </w:p>
    <w:p w14:paraId="0EBA22F1" w14:textId="7846AE63" w:rsidR="00EF091C" w:rsidRDefault="00EF091C" w:rsidP="00D24DEE">
      <w:pPr>
        <w:tabs>
          <w:tab w:val="right" w:pos="9192"/>
        </w:tabs>
        <w:bidi/>
        <w:spacing w:after="0" w:line="360" w:lineRule="auto"/>
        <w:ind w:right="90"/>
        <w:jc w:val="both"/>
        <w:rPr>
          <w:rFonts w:ascii="Simplified Arabic" w:eastAsia="Times New Roman" w:hAnsi="Simplified Arabic" w:cs="Simplified Arabic"/>
          <w:b/>
          <w:bCs/>
          <w:color w:val="000000" w:themeColor="text1"/>
          <w:sz w:val="40"/>
          <w:szCs w:val="40"/>
          <w:rtl/>
        </w:rPr>
      </w:pPr>
    </w:p>
    <w:p w14:paraId="15DB2675" w14:textId="143AC972" w:rsidR="00EF091C" w:rsidRPr="006C75F2" w:rsidRDefault="00EF091C" w:rsidP="00BA4743">
      <w:pPr>
        <w:tabs>
          <w:tab w:val="right" w:pos="9192"/>
        </w:tabs>
        <w:bidi/>
        <w:spacing w:after="0" w:line="276" w:lineRule="auto"/>
        <w:ind w:right="90"/>
        <w:jc w:val="center"/>
        <w:rPr>
          <w:rFonts w:ascii="Simplified Arabic" w:eastAsia="Times New Roman" w:hAnsi="Simplified Arabic" w:cs="Simplified Arabic"/>
          <w:b/>
          <w:bCs/>
          <w:color w:val="000000" w:themeColor="text1"/>
          <w:sz w:val="40"/>
          <w:szCs w:val="40"/>
          <w:rtl/>
        </w:rPr>
      </w:pPr>
      <w:r>
        <w:rPr>
          <w:rFonts w:ascii="Simplified Arabic" w:eastAsia="Times New Roman" w:hAnsi="Simplified Arabic" w:cs="Simplified Arabic" w:hint="cs"/>
          <w:b/>
          <w:bCs/>
          <w:color w:val="000000" w:themeColor="text1"/>
          <w:sz w:val="40"/>
          <w:szCs w:val="40"/>
          <w:rtl/>
        </w:rPr>
        <w:t xml:space="preserve"> </w:t>
      </w:r>
      <w:r w:rsidR="006A1F36">
        <w:rPr>
          <w:rFonts w:ascii="Simplified Arabic" w:eastAsia="Times New Roman" w:hAnsi="Simplified Arabic" w:cs="Simplified Arabic" w:hint="cs"/>
          <w:b/>
          <w:bCs/>
          <w:color w:val="000000" w:themeColor="text1"/>
          <w:sz w:val="40"/>
          <w:szCs w:val="40"/>
          <w:rtl/>
        </w:rPr>
        <w:t>اثر بيئة العمل على الابداع الاداري في جامعة ميد أوشن</w:t>
      </w:r>
    </w:p>
    <w:p w14:paraId="135F251B" w14:textId="2E4EE1BF" w:rsidR="00EF091C" w:rsidRPr="006C75F2" w:rsidRDefault="00EF091C" w:rsidP="00BA4743">
      <w:pPr>
        <w:bidi/>
        <w:spacing w:after="0" w:line="276" w:lineRule="auto"/>
        <w:jc w:val="center"/>
        <w:rPr>
          <w:rFonts w:ascii="Simplified Arabic" w:eastAsia="Simplified Arabic" w:hAnsi="Simplified Arabic" w:cs="Simplified Arabic"/>
          <w:b/>
          <w:bCs/>
          <w:color w:val="000000" w:themeColor="text1"/>
          <w:sz w:val="32"/>
          <w:szCs w:val="32"/>
          <w:rtl/>
        </w:rPr>
      </w:pPr>
      <w:r>
        <w:rPr>
          <w:rFonts w:ascii="Simplified Arabic" w:eastAsia="Simplified Arabic" w:hAnsi="Simplified Arabic" w:cs="Simplified Arabic" w:hint="cs"/>
          <w:b/>
          <w:bCs/>
          <w:color w:val="000000" w:themeColor="text1"/>
          <w:sz w:val="32"/>
          <w:szCs w:val="32"/>
          <w:lang w:bidi="ar-EG"/>
        </w:rPr>
        <w:t xml:space="preserve"> </w:t>
      </w:r>
    </w:p>
    <w:p w14:paraId="3505C860" w14:textId="77777777" w:rsidR="00606A51" w:rsidRDefault="00606A51" w:rsidP="00BA4743">
      <w:pPr>
        <w:bidi/>
        <w:spacing w:after="0" w:line="360" w:lineRule="auto"/>
        <w:jc w:val="center"/>
        <w:rPr>
          <w:rFonts w:ascii="Simplified Arabic" w:hAnsi="Simplified Arabic" w:cs="Simplified Arabic"/>
          <w:b/>
          <w:bCs/>
          <w:color w:val="000000" w:themeColor="text1"/>
          <w:sz w:val="32"/>
          <w:szCs w:val="32"/>
          <w:rtl/>
          <w:lang w:bidi="ar-JO"/>
        </w:rPr>
      </w:pPr>
    </w:p>
    <w:p w14:paraId="441F450A" w14:textId="5F123E68" w:rsidR="00EF091C" w:rsidRPr="00122E1A" w:rsidRDefault="00EF091C" w:rsidP="00606A51">
      <w:pPr>
        <w:bidi/>
        <w:spacing w:after="0" w:line="360" w:lineRule="auto"/>
        <w:jc w:val="center"/>
        <w:rPr>
          <w:rFonts w:ascii="Simplified Arabic" w:hAnsi="Simplified Arabic" w:cs="Simplified Arabic"/>
          <w:color w:val="000000" w:themeColor="text1"/>
          <w:sz w:val="32"/>
          <w:szCs w:val="32"/>
          <w:rtl/>
          <w:lang w:bidi="ar-EG"/>
        </w:rPr>
      </w:pPr>
      <w:r w:rsidRPr="006C75F2">
        <w:rPr>
          <w:rFonts w:ascii="Simplified Arabic" w:hAnsi="Simplified Arabic" w:cs="Simplified Arabic"/>
          <w:b/>
          <w:bCs/>
          <w:color w:val="000000" w:themeColor="text1"/>
          <w:sz w:val="32"/>
          <w:szCs w:val="32"/>
          <w:rtl/>
          <w:lang w:bidi="ar-JO"/>
        </w:rPr>
        <w:t>إعداد</w:t>
      </w:r>
      <w:r w:rsidRPr="006C75F2">
        <w:rPr>
          <w:rFonts w:ascii="Simplified Arabic" w:hAnsi="Simplified Arabic" w:cs="Simplified Arabic"/>
          <w:b/>
          <w:bCs/>
          <w:color w:val="000000" w:themeColor="text1"/>
          <w:sz w:val="32"/>
          <w:szCs w:val="32"/>
          <w:rtl/>
          <w:lang w:bidi="ar-EG"/>
        </w:rPr>
        <w:t xml:space="preserve"> </w:t>
      </w:r>
      <w:r w:rsidR="00432148">
        <w:rPr>
          <w:rFonts w:ascii="Simplified Arabic" w:hAnsi="Simplified Arabic" w:cs="Simplified Arabic" w:hint="cs"/>
          <w:b/>
          <w:bCs/>
          <w:color w:val="000000" w:themeColor="text1"/>
          <w:sz w:val="32"/>
          <w:szCs w:val="32"/>
          <w:rtl/>
          <w:lang w:bidi="ar-EG"/>
        </w:rPr>
        <w:t>الطال</w:t>
      </w:r>
      <w:r w:rsidR="006A1F36">
        <w:rPr>
          <w:rFonts w:ascii="Simplified Arabic" w:hAnsi="Simplified Arabic" w:cs="Simplified Arabic" w:hint="cs"/>
          <w:b/>
          <w:bCs/>
          <w:color w:val="000000" w:themeColor="text1"/>
          <w:sz w:val="32"/>
          <w:szCs w:val="32"/>
          <w:rtl/>
          <w:lang w:bidi="ar-EG"/>
        </w:rPr>
        <w:t xml:space="preserve">بة </w:t>
      </w:r>
      <w:r w:rsidRPr="006C75F2">
        <w:rPr>
          <w:rFonts w:ascii="Simplified Arabic" w:hAnsi="Simplified Arabic" w:cs="Simplified Arabic" w:hint="cs"/>
          <w:b/>
          <w:bCs/>
          <w:color w:val="000000" w:themeColor="text1"/>
          <w:sz w:val="32"/>
          <w:szCs w:val="32"/>
          <w:rtl/>
          <w:lang w:bidi="ar-EG"/>
        </w:rPr>
        <w:t>:</w:t>
      </w:r>
      <w:r w:rsidR="00122E1A">
        <w:rPr>
          <w:rFonts w:ascii="Simplified Arabic" w:hAnsi="Simplified Arabic" w:cs="Simplified Arabic" w:hint="cs"/>
          <w:color w:val="000000" w:themeColor="text1"/>
          <w:sz w:val="32"/>
          <w:szCs w:val="32"/>
          <w:rtl/>
          <w:lang w:bidi="ar-EG"/>
        </w:rPr>
        <w:t xml:space="preserve">صفاء زارع الدالي </w:t>
      </w:r>
    </w:p>
    <w:p w14:paraId="22B7737F" w14:textId="3F2E8E40" w:rsidR="009F4DF1" w:rsidRPr="006C75F2" w:rsidRDefault="009F4DF1" w:rsidP="009F4DF1">
      <w:pPr>
        <w:bidi/>
        <w:spacing w:after="0" w:line="360" w:lineRule="auto"/>
        <w:jc w:val="center"/>
        <w:rPr>
          <w:rFonts w:ascii="Simplified Arabic" w:hAnsi="Simplified Arabic" w:cs="Simplified Arabic"/>
          <w:b/>
          <w:bCs/>
          <w:color w:val="000000" w:themeColor="text1"/>
          <w:sz w:val="32"/>
          <w:szCs w:val="32"/>
          <w:rtl/>
          <w:lang w:bidi="ar-EG"/>
        </w:rPr>
      </w:pPr>
    </w:p>
    <w:p w14:paraId="1E9EEEE8" w14:textId="77777777" w:rsidR="00EF091C" w:rsidRPr="006C75F2" w:rsidRDefault="00EF091C" w:rsidP="00EF091C">
      <w:pPr>
        <w:bidi/>
        <w:spacing w:after="0" w:line="240" w:lineRule="auto"/>
        <w:rPr>
          <w:rFonts w:ascii="Simplified Arabic" w:hAnsi="Simplified Arabic" w:cs="Simplified Arabic"/>
          <w:b/>
          <w:bCs/>
          <w:sz w:val="32"/>
          <w:szCs w:val="32"/>
          <w:rtl/>
        </w:rPr>
      </w:pPr>
    </w:p>
    <w:p w14:paraId="523FFD31" w14:textId="77777777" w:rsidR="00EF091C" w:rsidRPr="006C75F2" w:rsidRDefault="00EF091C" w:rsidP="00BA4743">
      <w:pPr>
        <w:bidi/>
        <w:spacing w:after="0" w:line="360" w:lineRule="auto"/>
        <w:jc w:val="center"/>
        <w:rPr>
          <w:rFonts w:ascii="Simplified Arabic" w:hAnsi="Simplified Arabic" w:cs="Simplified Arabic"/>
          <w:b/>
          <w:bCs/>
          <w:color w:val="000000" w:themeColor="text1"/>
          <w:sz w:val="32"/>
          <w:szCs w:val="32"/>
          <w:rtl/>
          <w:lang w:bidi="ar-JO"/>
        </w:rPr>
      </w:pPr>
      <w:r w:rsidRPr="006C75F2">
        <w:rPr>
          <w:rFonts w:ascii="Simplified Arabic" w:hAnsi="Simplified Arabic" w:cs="Simplified Arabic"/>
          <w:b/>
          <w:bCs/>
          <w:color w:val="000000" w:themeColor="text1"/>
          <w:sz w:val="32"/>
          <w:szCs w:val="32"/>
          <w:rtl/>
          <w:lang w:bidi="ar-JO"/>
        </w:rPr>
        <w:t>إشراف</w:t>
      </w:r>
      <w:r w:rsidRPr="006C75F2">
        <w:rPr>
          <w:rFonts w:ascii="Simplified Arabic" w:hAnsi="Simplified Arabic" w:cs="Simplified Arabic" w:hint="cs"/>
          <w:b/>
          <w:bCs/>
          <w:color w:val="000000" w:themeColor="text1"/>
          <w:sz w:val="32"/>
          <w:szCs w:val="32"/>
          <w:rtl/>
          <w:lang w:bidi="ar-JO"/>
        </w:rPr>
        <w:t>:</w:t>
      </w:r>
      <w:r w:rsidRPr="006C75F2">
        <w:rPr>
          <w:rFonts w:ascii="Simplified Arabic" w:hAnsi="Simplified Arabic" w:cs="Simplified Arabic"/>
          <w:b/>
          <w:bCs/>
          <w:color w:val="000000" w:themeColor="text1"/>
          <w:sz w:val="32"/>
          <w:szCs w:val="32"/>
          <w:rtl/>
          <w:lang w:bidi="ar-JO"/>
        </w:rPr>
        <w:t xml:space="preserve"> </w:t>
      </w:r>
    </w:p>
    <w:p w14:paraId="4EF95B38" w14:textId="23F5281F" w:rsidR="009F5216" w:rsidRPr="00F42971" w:rsidRDefault="009F5216" w:rsidP="00B70D73">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 د. </w:t>
      </w:r>
      <w:r w:rsidRPr="00F42971">
        <w:rPr>
          <w:rFonts w:ascii="Simplified Arabic" w:hAnsi="Simplified Arabic" w:cs="Simplified Arabic" w:hint="cs"/>
          <w:b/>
          <w:bCs/>
          <w:sz w:val="32"/>
          <w:szCs w:val="32"/>
          <w:rtl/>
          <w:lang w:bidi="ar-EG"/>
        </w:rPr>
        <w:t>الفيصل</w:t>
      </w:r>
      <w:r w:rsidRPr="00F42971">
        <w:rPr>
          <w:rFonts w:ascii="Simplified Arabic" w:hAnsi="Simplified Arabic" w:cs="Simplified Arabic"/>
          <w:b/>
          <w:bCs/>
          <w:sz w:val="32"/>
          <w:szCs w:val="32"/>
          <w:rtl/>
          <w:lang w:bidi="ar-EG"/>
        </w:rPr>
        <w:t xml:space="preserve"> عبدالحميد </w:t>
      </w:r>
      <w:r w:rsidRPr="00F42971">
        <w:rPr>
          <w:rFonts w:ascii="Simplified Arabic" w:hAnsi="Simplified Arabic" w:cs="Simplified Arabic" w:hint="cs"/>
          <w:b/>
          <w:bCs/>
          <w:sz w:val="32"/>
          <w:szCs w:val="32"/>
          <w:rtl/>
          <w:lang w:bidi="ar-EG"/>
        </w:rPr>
        <w:t xml:space="preserve">محمد حسن </w:t>
      </w:r>
    </w:p>
    <w:p w14:paraId="189AAE61" w14:textId="65881508" w:rsidR="009F5216" w:rsidRPr="00F42971" w:rsidRDefault="009F5216" w:rsidP="009F5216">
      <w:pPr>
        <w:spacing w:line="360" w:lineRule="auto"/>
        <w:jc w:val="center"/>
        <w:rPr>
          <w:rFonts w:ascii="Simplified Arabic" w:hAnsi="Simplified Arabic" w:cs="Simplified Arabic"/>
          <w:b/>
          <w:bCs/>
          <w:sz w:val="32"/>
          <w:szCs w:val="32"/>
          <w:rtl/>
          <w:lang w:bidi="ar-EG"/>
        </w:rPr>
      </w:pPr>
      <w:r w:rsidRPr="00F42971">
        <w:rPr>
          <w:rFonts w:ascii="Simplified Arabic" w:hAnsi="Simplified Arabic" w:cs="Simplified Arabic"/>
          <w:b/>
          <w:bCs/>
          <w:sz w:val="32"/>
          <w:szCs w:val="32"/>
          <w:rtl/>
          <w:lang w:bidi="ar-EG"/>
        </w:rPr>
        <w:t xml:space="preserve">د. فايز جراد </w:t>
      </w:r>
    </w:p>
    <w:p w14:paraId="6959A15C" w14:textId="34DF0120" w:rsidR="00605BC6" w:rsidRPr="006C75F2" w:rsidRDefault="00605BC6" w:rsidP="009F5216">
      <w:pPr>
        <w:pStyle w:val="p2"/>
        <w:bidi/>
        <w:rPr>
          <w:rStyle w:val="s2"/>
          <w:rFonts w:ascii="Times New Roman" w:hAnsi="Times New Roman" w:cs="Simplified Arabic"/>
          <w:b/>
          <w:bCs/>
          <w:sz w:val="32"/>
          <w:szCs w:val="32"/>
          <w:rtl/>
        </w:rPr>
      </w:pPr>
    </w:p>
    <w:p w14:paraId="33CB89DA" w14:textId="74A3C35B" w:rsidR="00EF091C" w:rsidRPr="00DD34FE" w:rsidRDefault="00256856" w:rsidP="00BA4743">
      <w:pPr>
        <w:bidi/>
        <w:spacing w:after="0" w:line="360" w:lineRule="auto"/>
        <w:jc w:val="center"/>
        <w:rPr>
          <w:rFonts w:ascii="Times New Roman" w:eastAsia="Yu Mincho" w:hAnsi="Times New Roman" w:cs="Simplified Arabic"/>
          <w:b/>
          <w:bCs/>
          <w:kern w:val="0"/>
          <w:sz w:val="32"/>
          <w:szCs w:val="32"/>
          <w:lang w:val="en-GB"/>
        </w:rPr>
        <w:sectPr w:rsidR="00EF091C" w:rsidRPr="00DD34FE" w:rsidSect="00EF091C">
          <w:headerReference w:type="default" r:id="rId9"/>
          <w:footerReference w:type="first" r:id="rId10"/>
          <w:pgSz w:w="11907" w:h="16840" w:code="9"/>
          <w:pgMar w:top="1701" w:right="1985" w:bottom="1418" w:left="1418" w:header="720" w:footer="720" w:gutter="0"/>
          <w:pgNumType w:fmt="arabicAbjad"/>
          <w:cols w:space="720"/>
        </w:sectPr>
      </w:pPr>
      <w:r>
        <w:rPr>
          <w:rFonts w:ascii="Times New Roman" w:eastAsia="Yu Mincho" w:hAnsi="Times New Roman" w:cs="Simplified Arabic" w:hint="cs"/>
          <w:b/>
          <w:bCs/>
          <w:kern w:val="0"/>
          <w:sz w:val="32"/>
          <w:szCs w:val="32"/>
          <w:rtl/>
        </w:rPr>
        <w:t xml:space="preserve"> </w:t>
      </w:r>
      <w:r w:rsidR="00EF091C" w:rsidRPr="006C75F2">
        <w:rPr>
          <w:rFonts w:ascii="Times New Roman" w:eastAsia="Yu Mincho" w:hAnsi="Times New Roman" w:cs="Simplified Arabic" w:hint="cs"/>
          <w:b/>
          <w:bCs/>
          <w:kern w:val="0"/>
          <w:sz w:val="32"/>
          <w:szCs w:val="32"/>
          <w:rtl/>
        </w:rPr>
        <w:t xml:space="preserve"> </w:t>
      </w:r>
      <w:r w:rsidR="00EF091C">
        <w:rPr>
          <w:rFonts w:ascii="Times New Roman" w:eastAsia="Yu Mincho" w:hAnsi="Times New Roman" w:cs="Simplified Arabic" w:hint="cs"/>
          <w:b/>
          <w:bCs/>
          <w:kern w:val="0"/>
          <w:sz w:val="32"/>
          <w:szCs w:val="32"/>
          <w:lang w:bidi="ar-EG"/>
        </w:rPr>
        <w:t>2026</w:t>
      </w:r>
    </w:p>
    <w:p w14:paraId="301FCADE" w14:textId="3426792B" w:rsidR="00C2498C" w:rsidRPr="00D41BE5" w:rsidRDefault="00C2498C" w:rsidP="00D41BE5">
      <w:pPr>
        <w:spacing w:after="0" w:line="360" w:lineRule="auto"/>
        <w:jc w:val="both"/>
        <w:rPr>
          <w:rFonts w:asciiTheme="majorBidi" w:hAnsiTheme="majorBidi" w:cstheme="majorBidi"/>
          <w:color w:val="000000" w:themeColor="text1"/>
          <w:sz w:val="24"/>
          <w:szCs w:val="24"/>
          <w:lang w:bidi="ar-JO"/>
        </w:rPr>
        <w:sectPr w:rsidR="00C2498C" w:rsidRPr="00D41BE5" w:rsidSect="00C2498C">
          <w:headerReference w:type="default" r:id="rId11"/>
          <w:footerReference w:type="even" r:id="rId12"/>
          <w:footerReference w:type="default" r:id="rId13"/>
          <w:pgSz w:w="11907" w:h="16840" w:code="9"/>
          <w:pgMar w:top="1440" w:right="1080" w:bottom="1440" w:left="1080" w:header="720" w:footer="720" w:gutter="0"/>
          <w:pgNumType w:fmt="arabicAbjad"/>
          <w:cols w:space="720"/>
          <w:titlePg/>
          <w:docGrid w:linePitch="299"/>
        </w:sectPr>
      </w:pPr>
    </w:p>
    <w:p w14:paraId="37A813A4" w14:textId="5E3ED66E" w:rsidR="00547A03" w:rsidRPr="00B378CF" w:rsidRDefault="00547A03" w:rsidP="00547A03">
      <w:pPr>
        <w:tabs>
          <w:tab w:val="right" w:pos="9192"/>
        </w:tabs>
        <w:bidi/>
        <w:spacing w:after="0" w:line="360" w:lineRule="auto"/>
        <w:ind w:right="90"/>
        <w:jc w:val="both"/>
        <w:rPr>
          <w:rFonts w:asciiTheme="majorBidi" w:eastAsia="Times New Roman" w:hAnsiTheme="majorBidi" w:cstheme="majorBidi"/>
          <w:b/>
          <w:bCs/>
          <w:color w:val="000000" w:themeColor="text1"/>
          <w:sz w:val="20"/>
          <w:szCs w:val="20"/>
          <w:lang w:bidi="ar-EG"/>
        </w:rPr>
        <w:sectPr w:rsidR="00547A03" w:rsidRPr="00B378CF" w:rsidSect="00547A03">
          <w:headerReference w:type="default" r:id="rId14"/>
          <w:pgSz w:w="11907" w:h="16840" w:code="9"/>
          <w:pgMar w:top="1701" w:right="1985" w:bottom="1418" w:left="1418" w:header="720" w:footer="720" w:gutter="0"/>
          <w:pgNumType w:fmt="arabicAbjad"/>
          <w:cols w:space="720"/>
        </w:sectPr>
      </w:pPr>
    </w:p>
    <w:p w14:paraId="660F3B25" w14:textId="08894A79" w:rsidR="006D2D87" w:rsidRPr="0059039A" w:rsidRDefault="006D2D87" w:rsidP="00F2522F">
      <w:pPr>
        <w:tabs>
          <w:tab w:val="right" w:pos="9192"/>
        </w:tabs>
        <w:bidi/>
        <w:spacing w:before="240" w:after="0" w:line="360" w:lineRule="auto"/>
        <w:rPr>
          <w:rFonts w:ascii="Simplified Arabic" w:hAnsi="Simplified Arabic" w:cs="Simplified Arabic"/>
          <w:b/>
          <w:bCs/>
          <w:sz w:val="32"/>
          <w:szCs w:val="32"/>
          <w:rtl/>
          <w:lang w:bidi="ar-JO"/>
        </w:rPr>
      </w:pPr>
      <w:r w:rsidRPr="0059039A">
        <w:rPr>
          <w:rFonts w:ascii="Simplified Arabic" w:hAnsi="Simplified Arabic" w:cs="Simplified Arabic"/>
          <w:b/>
          <w:bCs/>
          <w:sz w:val="32"/>
          <w:szCs w:val="32"/>
          <w:rtl/>
          <w:lang w:bidi="ar-JO"/>
        </w:rPr>
        <w:lastRenderedPageBreak/>
        <w:t xml:space="preserve"> </w:t>
      </w:r>
      <w:r w:rsidR="001D32DF">
        <w:rPr>
          <w:rFonts w:ascii="Simplified Arabic" w:eastAsia="Simplified Arabic" w:hAnsi="Simplified Arabic" w:cs="Simplified Arabic" w:hint="cs"/>
          <w:b/>
          <w:bCs/>
          <w:sz w:val="32"/>
          <w:szCs w:val="32"/>
          <w:rtl/>
        </w:rPr>
        <w:t>المقدمة</w:t>
      </w:r>
      <w:r>
        <w:rPr>
          <w:rFonts w:ascii="Simplified Arabic" w:eastAsia="Simplified Arabic" w:hAnsi="Simplified Arabic" w:cs="Simplified Arabic" w:hint="cs"/>
          <w:b/>
          <w:bCs/>
          <w:sz w:val="32"/>
          <w:szCs w:val="32"/>
          <w:rtl/>
        </w:rPr>
        <w:t xml:space="preserve"> </w:t>
      </w:r>
      <w:r w:rsidRPr="0059039A">
        <w:rPr>
          <w:rFonts w:ascii="Simplified Arabic" w:eastAsia="Simplified Arabic" w:hAnsi="Simplified Arabic" w:cs="Simplified Arabic"/>
          <w:b/>
          <w:bCs/>
          <w:sz w:val="32"/>
          <w:szCs w:val="32"/>
          <w:rtl/>
        </w:rPr>
        <w:t xml:space="preserve"> </w:t>
      </w:r>
    </w:p>
    <w:p w14:paraId="4C994402" w14:textId="00EED9C0" w:rsidR="00995A27" w:rsidRDefault="00995A27" w:rsidP="00995A27">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يُعد الإبداع الإداري من المفاهيم الحديثة التي حظيت باهتمام متزايد في الفكر الإداري المعاصر، نظرًا لأهميته في تطوير أداء المؤسسات وتعزيز قدرتها على مواجهة التحديات والتغيرات المتسارعة في بيئة الأعمال. وقد أصبح الإبداع الإداري ضرورة أساسية لتحقيق التميز المؤسسي ورفع كفاءة الأداء، إذ لم تعد الأساليب الإدارية التقليدية قادرة على مواكبة المتغيرات الداخلية والخارجية التي تواجه المنظمات الحديثة، مما يستدعي تبني أساليب إدارية مبتكرة وقادرة على التكيف مع مختلف الظروف والمتغيرات بما يسهم في تحسين الأداء وتحقيق الأهداف التنظيمية(</w:t>
      </w:r>
      <w:r>
        <w:rPr>
          <w:rFonts w:ascii="Simplified Arabic" w:eastAsia="Simplified Arabic" w:hAnsi="Simplified Arabic" w:cs="Simplified Arabic" w:hint="cs"/>
          <w:sz w:val="28"/>
          <w:szCs w:val="28"/>
          <w:lang w:bidi="ar-EG"/>
        </w:rPr>
        <w:t>Qwamid &amp; Shallali, 2022</w:t>
      </w:r>
      <w:r>
        <w:rPr>
          <w:rFonts w:ascii="Simplified Arabic" w:eastAsia="Simplified Arabic" w:hAnsi="Simplified Arabic" w:cs="Simplified Arabic" w:hint="cs"/>
          <w:sz w:val="28"/>
          <w:szCs w:val="28"/>
          <w:rtl/>
        </w:rPr>
        <w:t>).</w:t>
      </w:r>
    </w:p>
    <w:p w14:paraId="6BE0C9C8" w14:textId="22A36201" w:rsidR="00995A27" w:rsidRDefault="00995A27" w:rsidP="009742C0">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ويُقصد بالإبداع الإداري عملية توليد الأفكار الجديدة والمبتكرة داخل المنظمة، وتحليلها، واختيار الأفكار ذات الجدوى، ثم دعمها وتطويرها وتطبيقها بصورة فعالة. كما يتطلب الإبداع الإداري امتلاك مهارات الاستكشاف والبحث والأصالة الفكرية والقدرة على التأثير في الآخرين وتحفيزهم نحو التميز والتطور (</w:t>
      </w:r>
      <w:r>
        <w:rPr>
          <w:rFonts w:ascii="Simplified Arabic" w:eastAsia="Simplified Arabic" w:hAnsi="Simplified Arabic" w:cs="Simplified Arabic" w:hint="cs"/>
          <w:sz w:val="28"/>
          <w:szCs w:val="28"/>
          <w:lang w:bidi="ar-EG"/>
        </w:rPr>
        <w:t>Al-Makhareez et al., 2021</w:t>
      </w:r>
      <w:r>
        <w:rPr>
          <w:rFonts w:ascii="Simplified Arabic" w:eastAsia="Simplified Arabic" w:hAnsi="Simplified Arabic" w:cs="Simplified Arabic" w:hint="cs"/>
          <w:sz w:val="28"/>
          <w:szCs w:val="28"/>
          <w:rtl/>
        </w:rPr>
        <w:t>).</w:t>
      </w:r>
    </w:p>
    <w:p w14:paraId="29A9FA57" w14:textId="6624575D" w:rsidR="00995A27" w:rsidRDefault="00995A27" w:rsidP="00995A27">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ويُعد الإبداع الإداري سمة متغيرة تختلف من فرد إلى آخر ومن مجتمع إلى آخر، وهو ما يتضح من التفاوت في مستويات التعليم والتقدم التكنولوجي بين الدول. ويؤكد ذلك الحاجة المستمرة إلى تقييم مستوى الإبداع الإداري وتحديد جوانب القوة لتعزيزها ونقاط الضعف لمعالجتها، بما يسهم في تطوير القدرات الإبداعية اللازمة لمواجهة التحديات التي تواجه المؤسسات والمجتمعات المختلفة (</w:t>
      </w:r>
      <w:r>
        <w:rPr>
          <w:rFonts w:ascii="Simplified Arabic" w:eastAsia="Simplified Arabic" w:hAnsi="Simplified Arabic" w:cs="Simplified Arabic" w:hint="cs"/>
          <w:sz w:val="28"/>
          <w:szCs w:val="28"/>
          <w:lang w:bidi="ar-EG"/>
        </w:rPr>
        <w:t>Al-Shaqran, 2021</w:t>
      </w:r>
      <w:r>
        <w:rPr>
          <w:rFonts w:ascii="Simplified Arabic" w:eastAsia="Simplified Arabic" w:hAnsi="Simplified Arabic" w:cs="Simplified Arabic" w:hint="cs"/>
          <w:sz w:val="28"/>
          <w:szCs w:val="28"/>
          <w:rtl/>
        </w:rPr>
        <w:t>).</w:t>
      </w:r>
    </w:p>
    <w:p w14:paraId="1D6A3946" w14:textId="6B9B284C" w:rsidR="009B4154" w:rsidRDefault="006E03F3" w:rsidP="009B4154">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تواجه</w:t>
      </w:r>
      <w:r w:rsidR="009B4154">
        <w:rPr>
          <w:rFonts w:ascii="Simplified Arabic" w:eastAsia="Simplified Arabic" w:hAnsi="Simplified Arabic" w:cs="Simplified Arabic" w:hint="cs"/>
          <w:sz w:val="28"/>
          <w:szCs w:val="28"/>
          <w:rtl/>
        </w:rPr>
        <w:t xml:space="preserve"> المنظمات في الوقت الحاضر بيئة عمل تتسم بالتغير المستمر والتقلبات المتسارعة، إلى جانب التطور المتزايد في احتياجات العملاء وتوقعاتهم، مما يجعل الاعتماد على الإجراءات والممارسات التقليدية الثابتة أمرًا غير كافٍ لضمان الاستمرار والنجاح. ويستلزم التعامل مع المواقف غير المتوقعة واستثمار الفرص الجديدة تبني </w:t>
      </w:r>
      <w:r w:rsidR="00237ABB">
        <w:rPr>
          <w:rFonts w:ascii="Simplified Arabic" w:eastAsia="Simplified Arabic" w:hAnsi="Simplified Arabic" w:cs="Simplified Arabic" w:hint="cs"/>
          <w:sz w:val="28"/>
          <w:szCs w:val="28"/>
          <w:rtl/>
        </w:rPr>
        <w:t>الابداع</w:t>
      </w:r>
      <w:r w:rsidR="009B4154">
        <w:rPr>
          <w:rFonts w:ascii="Simplified Arabic" w:eastAsia="Simplified Arabic" w:hAnsi="Simplified Arabic" w:cs="Simplified Arabic" w:hint="cs"/>
          <w:sz w:val="28"/>
          <w:szCs w:val="28"/>
          <w:rtl/>
        </w:rPr>
        <w:t xml:space="preserve"> كأحد المرتكزات الأساسية للعمل التنظيمي</w:t>
      </w:r>
      <w:r w:rsidR="00237ABB">
        <w:rPr>
          <w:rFonts w:ascii="Simplified Arabic" w:eastAsia="Simplified Arabic" w:hAnsi="Simplified Arabic" w:cs="Simplified Arabic" w:hint="cs"/>
          <w:sz w:val="28"/>
          <w:szCs w:val="28"/>
          <w:rtl/>
        </w:rPr>
        <w:t xml:space="preserve"> وفي هذا السياق يؤكد</w:t>
      </w:r>
      <w:r w:rsidR="009B4154">
        <w:rPr>
          <w:rFonts w:ascii="Simplified Arabic" w:eastAsia="Simplified Arabic" w:hAnsi="Simplified Arabic" w:cs="Simplified Arabic" w:hint="cs"/>
          <w:sz w:val="28"/>
          <w:szCs w:val="28"/>
          <w:rtl/>
        </w:rPr>
        <w:t xml:space="preserve"> </w:t>
      </w:r>
      <w:r w:rsidR="009B4154">
        <w:rPr>
          <w:rFonts w:ascii="Simplified Arabic" w:eastAsia="Simplified Arabic" w:hAnsi="Simplified Arabic" w:cs="Simplified Arabic" w:hint="cs"/>
          <w:sz w:val="28"/>
          <w:szCs w:val="28"/>
          <w:lang w:bidi="ar-EG"/>
        </w:rPr>
        <w:t>et al ,2023)</w:t>
      </w:r>
      <w:r w:rsidR="009B4154">
        <w:rPr>
          <w:rFonts w:ascii="Simplified Arabic" w:eastAsia="Simplified Arabic" w:hAnsi="Simplified Arabic" w:cs="Simplified Arabic" w:hint="cs"/>
          <w:sz w:val="28"/>
          <w:szCs w:val="28"/>
          <w:rtl/>
        </w:rPr>
        <w:t xml:space="preserve"> </w:t>
      </w:r>
      <w:r w:rsidR="009B4154">
        <w:rPr>
          <w:rFonts w:ascii="Simplified Arabic" w:eastAsia="Simplified Arabic" w:hAnsi="Simplified Arabic" w:cs="Simplified Arabic" w:hint="cs"/>
          <w:sz w:val="28"/>
          <w:szCs w:val="28"/>
          <w:lang w:bidi="ar-EG"/>
        </w:rPr>
        <w:t>Abun</w:t>
      </w:r>
      <w:r w:rsidR="009B4154">
        <w:rPr>
          <w:rFonts w:ascii="Simplified Arabic" w:eastAsia="Simplified Arabic" w:hAnsi="Simplified Arabic" w:cs="Simplified Arabic" w:hint="cs"/>
          <w:sz w:val="28"/>
          <w:szCs w:val="28"/>
          <w:rtl/>
        </w:rPr>
        <w:t xml:space="preserve"> ) إلى أن غياب </w:t>
      </w:r>
      <w:r w:rsidR="00237ABB">
        <w:rPr>
          <w:rFonts w:ascii="Simplified Arabic" w:eastAsia="Simplified Arabic" w:hAnsi="Simplified Arabic" w:cs="Simplified Arabic" w:hint="cs"/>
          <w:sz w:val="28"/>
          <w:szCs w:val="28"/>
          <w:rtl/>
        </w:rPr>
        <w:t>الابداع</w:t>
      </w:r>
      <w:r w:rsidR="009B4154">
        <w:rPr>
          <w:rFonts w:ascii="Simplified Arabic" w:eastAsia="Simplified Arabic" w:hAnsi="Simplified Arabic" w:cs="Simplified Arabic" w:hint="cs"/>
          <w:sz w:val="28"/>
          <w:szCs w:val="28"/>
          <w:rtl/>
        </w:rPr>
        <w:t xml:space="preserve"> يعني غياب التطور والتحول</w:t>
      </w:r>
      <w:r w:rsidR="00237ABB">
        <w:rPr>
          <w:rFonts w:ascii="Simplified Arabic" w:eastAsia="Simplified Arabic" w:hAnsi="Simplified Arabic" w:cs="Simplified Arabic" w:hint="cs"/>
          <w:sz w:val="28"/>
          <w:szCs w:val="28"/>
          <w:rtl/>
        </w:rPr>
        <w:t xml:space="preserve">. </w:t>
      </w:r>
    </w:p>
    <w:p w14:paraId="5B8DE3E3" w14:textId="70F39002" w:rsidR="00A3121E" w:rsidRPr="008A5CC8" w:rsidRDefault="009B4154" w:rsidP="009742C0">
      <w:pPr>
        <w:bidi/>
        <w:spacing w:before="240" w:after="0" w:line="360" w:lineRule="auto"/>
        <w:ind w:firstLine="566"/>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ولتحقيق </w:t>
      </w:r>
      <w:r w:rsidR="00237ABB">
        <w:rPr>
          <w:rFonts w:ascii="Simplified Arabic" w:eastAsia="Simplified Arabic" w:hAnsi="Simplified Arabic" w:cs="Simplified Arabic" w:hint="cs"/>
          <w:sz w:val="28"/>
          <w:szCs w:val="28"/>
          <w:rtl/>
        </w:rPr>
        <w:t xml:space="preserve">الإبداع </w:t>
      </w:r>
      <w:r>
        <w:rPr>
          <w:rFonts w:ascii="Simplified Arabic" w:eastAsia="Simplified Arabic" w:hAnsi="Simplified Arabic" w:cs="Simplified Arabic" w:hint="cs"/>
          <w:sz w:val="28"/>
          <w:szCs w:val="28"/>
          <w:rtl/>
        </w:rPr>
        <w:t xml:space="preserve">الإداري، لا بد من توفير بيئة عمل داعمة للتعلم المستمر والتطوير المهني، حيث تتفاعل العوامل الفردية مع عوامل البيئة التنظيمية بصورة متبادلة تسهم في تعزيز السلوك الإبداعي لدى العاملين. وقد أشارت الدراسات إلى أن العديد من المعوقات التنظيمية، مثل البيروقراطية، وضعف القيادة الإدارية، والعزلة بين الوحدات التنظيمية، وتجنب المخاطرة، قد تحد من قدرة العاملين على الابتكار والإبداع </w:t>
      </w:r>
      <w:r w:rsidR="00020823">
        <w:rPr>
          <w:rFonts w:ascii="Simplified Arabic" w:eastAsia="Simplified Arabic" w:hAnsi="Simplified Arabic" w:cs="Simplified Arabic" w:hint="cs"/>
          <w:sz w:val="28"/>
          <w:szCs w:val="28"/>
          <w:rtl/>
        </w:rPr>
        <w:t>(</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lang w:bidi="ar-EG"/>
        </w:rPr>
        <w:t>Lidman et al., 2023</w:t>
      </w:r>
      <w:r>
        <w:rPr>
          <w:rFonts w:ascii="Simplified Arabic" w:eastAsia="Simplified Arabic" w:hAnsi="Simplified Arabic" w:cs="Simplified Arabic" w:hint="cs"/>
          <w:sz w:val="28"/>
          <w:szCs w:val="28"/>
          <w:rtl/>
        </w:rPr>
        <w:t>). لذا جاءت هذه الدراسة في ظل الأهمية المتزايدة للإبداع الإداري ودور بيئة العمل في تنميته، بهدف الكشف عن أثر بيئة العمل في الإبداع الإداري لدى العاملين في جامعة ميد أوشن، بما يسهم في تقديم نتائج وتوصيات يمكن الاستفادة منها في تطوير بيئة العمل وتعزيز الممارسات الإبداعية داخل الجامعة.</w:t>
      </w:r>
    </w:p>
    <w:p w14:paraId="362C9AA9" w14:textId="154DB4F8"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sidRPr="0059039A">
        <w:rPr>
          <w:rFonts w:ascii="Simplified Arabic" w:eastAsia="Simplified Arabic" w:hAnsi="Simplified Arabic" w:cs="Simplified Arabic"/>
          <w:b/>
          <w:bCs/>
          <w:sz w:val="32"/>
          <w:szCs w:val="32"/>
          <w:rtl/>
        </w:rPr>
        <w:t xml:space="preserve">مشكلة الدراسة </w:t>
      </w:r>
      <w:r>
        <w:rPr>
          <w:rFonts w:ascii="Simplified Arabic" w:eastAsia="Simplified Arabic" w:hAnsi="Simplified Arabic" w:cs="Simplified Arabic" w:hint="cs"/>
          <w:b/>
          <w:bCs/>
          <w:sz w:val="32"/>
          <w:szCs w:val="32"/>
          <w:rtl/>
        </w:rPr>
        <w:t>وتساؤلاتها</w:t>
      </w:r>
    </w:p>
    <w:p w14:paraId="0D9E779D" w14:textId="36D36E84" w:rsidR="00475C5F" w:rsidRDefault="00475C5F" w:rsidP="00475C5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يشهد قطاع التعليم العالي في الوقت الراهن تحولات متسارعة وتحديات متنامية تفرض على الجامعات السعي المستمر نحو تطوير أدائها الإداري وتعزيز قدرتها على التكيف مع المتغيرات المتلاحقة، الأمر الذي جعل الإبداع الإداري أحد المرتكزات الأساسية لتحقيق التميز المؤسسي والمحافظة على القدرة التنافسية. وفي هذا السياق، تبرز بيئة العمل بوصفها من العوامل التنظيمية </w:t>
      </w:r>
      <w:r>
        <w:rPr>
          <w:rFonts w:ascii="Simplified Arabic" w:eastAsia="Simplified Arabic" w:hAnsi="Simplified Arabic" w:cs="Simplified Arabic" w:hint="cs"/>
          <w:sz w:val="28"/>
          <w:szCs w:val="28"/>
          <w:rtl/>
        </w:rPr>
        <w:lastRenderedPageBreak/>
        <w:t>المؤثرة في تنمية القدرات الإبداعية للعاملين وتحفيزهم على تقديم الأفكار والمبادرات المبتكرة التي تسهم في تطوير الأداء وتحسين جودة المخرجات المؤسسية.</w:t>
      </w:r>
    </w:p>
    <w:p w14:paraId="4E5D2915" w14:textId="6843813D" w:rsidR="00475C5F" w:rsidRDefault="00475C5F" w:rsidP="00475C5F">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ورغم ما أكدته الدراسات السابقة من وجود أثر إيجابي لبيئة العمل في تعزيز الإبداع الإداري، إلا أن مراجعة الأدبيات ذات الصلة أظهرت أن معظم الدراسات قد أُجريت في قطاعات الأعمال والشركات الصناعية والخدمية والمؤسسات الحكومية، في حين ما زال الاهتمام بهذا الموضوع في مؤسسات التعليم العالي الخاصة محدودًا نسبيًا. كما تبين وجود ندرة في الدراسات التي تناولت أثر بيئة العمل على الإبداع الإداري في الجامعات الخاصة بصورة عامة، وفي جامعة ميد أوشن بصورة خاصة، الأمر الذي يكشف عن فجوة بحثية تستدعي المزيد من الدراسة والتحليل.</w:t>
      </w:r>
    </w:p>
    <w:p w14:paraId="212676E1" w14:textId="2B219DE1" w:rsidR="009A361C" w:rsidRPr="00CE7BC2" w:rsidRDefault="00475C5F" w:rsidP="006F2D18">
      <w:pPr>
        <w:bidi/>
        <w:spacing w:before="240" w:after="0" w:line="360" w:lineRule="auto"/>
        <w:ind w:firstLine="566"/>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وانطلاقًا من ذلك، تتمثل مشكلة الدراسة في الحاجة إلى الكشف عن أثر بيئة العمل في الإبداع الإداري لدى العاملين في جامعة ميد أوشن، والتعرف إلى طبيعة العلاقة بينهما، ومدى إسهام أبعاد بيئة العمل في تعزيز مستويات الإبداع الإداري، بما يدعم جهود الجامعة في تطوير أدائها المؤسسي وتحقيق أهدافها الاستراتيجية.</w:t>
      </w:r>
    </w:p>
    <w:p w14:paraId="60569293" w14:textId="315FB047" w:rsidR="006D2D87" w:rsidRPr="008A5CC8" w:rsidRDefault="00BC0D82" w:rsidP="00F2522F">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 xml:space="preserve">وفي ضوء ما سبق، </w:t>
      </w:r>
      <w:r w:rsidR="006F2D18">
        <w:rPr>
          <w:rFonts w:ascii="Simplified Arabic" w:eastAsia="Simplified Arabic" w:hAnsi="Simplified Arabic" w:cs="Simplified Arabic" w:hint="cs"/>
          <w:sz w:val="28"/>
          <w:szCs w:val="28"/>
          <w:rtl/>
        </w:rPr>
        <w:t>تم</w:t>
      </w:r>
      <w:r>
        <w:rPr>
          <w:rFonts w:ascii="Simplified Arabic" w:eastAsia="Simplified Arabic" w:hAnsi="Simplified Arabic" w:cs="Simplified Arabic" w:hint="cs"/>
          <w:sz w:val="28"/>
          <w:szCs w:val="28"/>
          <w:rtl/>
        </w:rPr>
        <w:t xml:space="preserve"> تحديد مشكلة الدراسة من خلال مجموعة من التساؤلات البحثية التي تسعى الدراسة للإجابة عنها : </w:t>
      </w:r>
    </w:p>
    <w:p w14:paraId="7441F2F5" w14:textId="4BF354D0"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الرئيس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ما</w:t>
      </w:r>
      <w:r w:rsidR="00491212">
        <w:rPr>
          <w:rFonts w:ascii="Simplified Arabic" w:eastAsia="Simplified Arabic" w:hAnsi="Simplified Arabic" w:cs="Simplified Arabic" w:hint="cs"/>
          <w:sz w:val="28"/>
          <w:szCs w:val="28"/>
          <w:rtl/>
        </w:rPr>
        <w:t xml:space="preserve"> </w:t>
      </w:r>
      <w:r w:rsidR="003B7FD7">
        <w:rPr>
          <w:rFonts w:ascii="Simplified Arabic" w:eastAsia="Simplified Arabic" w:hAnsi="Simplified Arabic" w:cs="Simplified Arabic" w:hint="cs"/>
          <w:sz w:val="28"/>
          <w:szCs w:val="28"/>
          <w:rtl/>
        </w:rPr>
        <w:t>اثر بيئة العمل بأبعادها (</w:t>
      </w:r>
      <w:r w:rsidR="00651A4D">
        <w:rPr>
          <w:rFonts w:ascii="Simplified Arabic" w:eastAsia="Simplified Arabic" w:hAnsi="Simplified Arabic" w:cs="Simplified Arabic" w:hint="cs"/>
          <w:sz w:val="28"/>
          <w:szCs w:val="28"/>
          <w:rtl/>
        </w:rPr>
        <w:t>الحوافز والمكافات ، ظروف العمل، المشاركة فى اتخاذ القرارات</w:t>
      </w:r>
      <w:r w:rsidR="003B7FD7">
        <w:rPr>
          <w:rFonts w:ascii="Simplified Arabic" w:eastAsia="Simplified Arabic" w:hAnsi="Simplified Arabic" w:cs="Simplified Arabic" w:hint="cs"/>
          <w:sz w:val="28"/>
          <w:szCs w:val="28"/>
          <w:rtl/>
        </w:rPr>
        <w:t>) على الابداع الاداري في جامعة ميد أوشن</w:t>
      </w:r>
      <w:r w:rsidR="009A361C">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w:t>
      </w:r>
    </w:p>
    <w:p w14:paraId="21128DE0"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ويتفرع من السؤال الرئيس الأول التساؤلات الفرعية التالية</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w:t>
      </w:r>
    </w:p>
    <w:p w14:paraId="5FD9A15D" w14:textId="585FC974"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الأول:</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 xml:space="preserve">أثر </w:t>
      </w:r>
      <w:r w:rsidR="00651A4D">
        <w:rPr>
          <w:rFonts w:ascii="Simplified Arabic" w:eastAsia="Simplified Arabic" w:hAnsi="Simplified Arabic" w:cs="Simplified Arabic" w:hint="cs"/>
          <w:sz w:val="28"/>
          <w:szCs w:val="28"/>
          <w:rtl/>
        </w:rPr>
        <w:t xml:space="preserve">الحوافز والمكافات على الابداع الاداري في جامعة ميد أوشن </w:t>
      </w:r>
      <w:r>
        <w:rPr>
          <w:rFonts w:ascii="Simplified Arabic" w:eastAsia="Simplified Arabic" w:hAnsi="Simplified Arabic" w:cs="Simplified Arabic" w:hint="cs"/>
          <w:sz w:val="28"/>
          <w:szCs w:val="28"/>
          <w:rtl/>
        </w:rPr>
        <w:t>؟</w:t>
      </w:r>
    </w:p>
    <w:p w14:paraId="3B106891" w14:textId="79326765"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lastRenderedPageBreak/>
        <w:t>السؤال الفرعي الثاني:</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 xml:space="preserve">أثر </w:t>
      </w:r>
      <w:r w:rsidR="00651A4D">
        <w:rPr>
          <w:rFonts w:ascii="Simplified Arabic" w:eastAsia="Simplified Arabic" w:hAnsi="Simplified Arabic" w:cs="Simplified Arabic" w:hint="cs"/>
          <w:sz w:val="28"/>
          <w:szCs w:val="28"/>
          <w:rtl/>
        </w:rPr>
        <w:t xml:space="preserve">ظروف العمل على الابداع الاداري في جامعة ميد أوشن </w:t>
      </w:r>
      <w:r>
        <w:rPr>
          <w:rFonts w:ascii="Simplified Arabic" w:eastAsia="Simplified Arabic" w:hAnsi="Simplified Arabic" w:cs="Simplified Arabic" w:hint="cs"/>
          <w:sz w:val="28"/>
          <w:szCs w:val="28"/>
          <w:rtl/>
        </w:rPr>
        <w:t>؟</w:t>
      </w:r>
    </w:p>
    <w:p w14:paraId="43A5717A" w14:textId="34F0D1C8" w:rsidR="006D2D87" w:rsidRPr="00AA6478" w:rsidRDefault="006D2D87" w:rsidP="00417CE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b/>
          <w:bCs/>
          <w:sz w:val="28"/>
          <w:szCs w:val="28"/>
          <w:rtl/>
        </w:rPr>
        <w:t>السؤال الفرعي الثالث:</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ما </w:t>
      </w:r>
      <w:r w:rsidR="009A361C">
        <w:rPr>
          <w:rFonts w:ascii="Simplified Arabic" w:eastAsia="Simplified Arabic" w:hAnsi="Simplified Arabic" w:cs="Simplified Arabic" w:hint="cs"/>
          <w:sz w:val="28"/>
          <w:szCs w:val="28"/>
          <w:rtl/>
        </w:rPr>
        <w:t>أثر</w:t>
      </w:r>
      <w:r w:rsidR="00651A4D">
        <w:rPr>
          <w:rFonts w:ascii="Simplified Arabic" w:eastAsia="Simplified Arabic" w:hAnsi="Simplified Arabic" w:cs="Simplified Arabic" w:hint="cs"/>
          <w:sz w:val="28"/>
          <w:szCs w:val="28"/>
          <w:rtl/>
        </w:rPr>
        <w:t xml:space="preserve"> المشاركة فى اتخاذ القرارات على الابداع الاداري في جامعة ميد أوشن </w:t>
      </w:r>
      <w:r w:rsidR="00FA444B">
        <w:rPr>
          <w:rFonts w:ascii="Simplified Arabic" w:eastAsia="Simplified Arabic" w:hAnsi="Simplified Arabic" w:cs="Simplified Arabic" w:hint="cs"/>
          <w:sz w:val="28"/>
          <w:szCs w:val="28"/>
          <w:rtl/>
        </w:rPr>
        <w:t xml:space="preserve">؟ </w:t>
      </w:r>
    </w:p>
    <w:p w14:paraId="26A3F3D7" w14:textId="4EE463D5" w:rsidR="006D2D87" w:rsidRPr="009A361C" w:rsidRDefault="006D2D87" w:rsidP="009742C0">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lang w:bidi="ar-EG"/>
        </w:rPr>
        <w:t xml:space="preserve"> </w:t>
      </w:r>
      <w:r w:rsidR="009742C0">
        <w:rPr>
          <w:rFonts w:ascii="Simplified Arabic" w:eastAsia="Simplified Arabic" w:hAnsi="Simplified Arabic" w:cs="Simplified Arabic" w:hint="cs"/>
          <w:b/>
          <w:bCs/>
          <w:sz w:val="32"/>
          <w:szCs w:val="32"/>
          <w:rtl/>
          <w:lang w:bidi="ar-EG"/>
        </w:rPr>
        <w:t>ا</w:t>
      </w:r>
      <w:r w:rsidRPr="003F3CB5">
        <w:rPr>
          <w:rFonts w:ascii="Simplified Arabic" w:eastAsia="Simplified Arabic" w:hAnsi="Simplified Arabic" w:cs="Simplified Arabic"/>
          <w:b/>
          <w:bCs/>
          <w:sz w:val="32"/>
          <w:szCs w:val="32"/>
          <w:rtl/>
        </w:rPr>
        <w:t>همية الدراسة</w:t>
      </w:r>
    </w:p>
    <w:p w14:paraId="7ACE56B2"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أولاً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العلمية (النظرية)</w:t>
      </w:r>
    </w:p>
    <w:p w14:paraId="1A90E9B8" w14:textId="5A80EC7A" w:rsidR="00A32AE7" w:rsidRPr="00A32AE7" w:rsidRDefault="00857EED" w:rsidP="00A32AE7">
      <w:pPr>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تستمد هذه الدراسة أهميتها العلمية من أهمية موضوعها المتمثل في أثر بيئة العمل على الإبداع الإداري، حيث يُعد الإبداع الإداري من المفاهيم الإدارية الحديثة التي حظيت باهتمام متزايد في الأدبيات الإدارية المعاصرة نظرًا لدوره في تعزيز الأداء المؤسسي وتحقيق التميز التنظيمي. كما تسهم الدراسة في إثراء الجانب النظري المتعلق بمتغيري بيئة العمل والإبداع الإداري من خلال استعراض المفاهيم والنظريات والدراسات السابقة ذات الصلة، بالإضافة إلى محاولة سد فجوة بحثية تتمثل في محدودية الدراسات التي تناولت أثر بيئة العمل على الإبداع الإداري في مؤسسات التعليم العالي الخاصة، وبخاصة في جامعة ميد أوشن. ومن المتوقع أن تشكل نتائج الدراسة مرجعًا علميًا يمكن الاستفادة منه في الدراسات المستقبلية المرتبطة بموضوع الدراسة ومتغيراتها.</w:t>
      </w:r>
    </w:p>
    <w:p w14:paraId="43D0A429"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ثانياً</w:t>
      </w:r>
      <w:r>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b/>
          <w:bCs/>
          <w:sz w:val="28"/>
          <w:szCs w:val="28"/>
          <w:rtl/>
        </w:rPr>
        <w:t xml:space="preserve"> الأهمية العملية (التطبيقية)</w:t>
      </w:r>
    </w:p>
    <w:p w14:paraId="3636A23F" w14:textId="168B332F" w:rsidR="006D2D87" w:rsidRDefault="00857EED" w:rsidP="00F2522F">
      <w:pPr>
        <w:widowControl w:val="0"/>
        <w:bidi/>
        <w:spacing w:before="240"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تنبع الأهمية العملية لهذه الدراسة من إمكانية الاستفادة من نتائجها في التعرف على واقع بيئة العمل السائدة في جامعة ميد أوشن ومدى تأثيرها في تنمية الإبداع الإداري لدى العاملين. كما يمكن أن تسهم نتائج الدراسة في مساعدة صناع القرار والإدارة الجامعية على تطوير السياسات والإجراءات المتعلقة ببيئة العمل بما يعزز مناخ الإبداع والابتكار داخل الجامعة. كذلك قد توفر </w:t>
      </w:r>
      <w:r>
        <w:rPr>
          <w:rFonts w:ascii="Simplified Arabic" w:eastAsia="Simplified Arabic" w:hAnsi="Simplified Arabic" w:cs="Simplified Arabic" w:hint="cs"/>
          <w:sz w:val="28"/>
          <w:szCs w:val="28"/>
          <w:rtl/>
        </w:rPr>
        <w:lastRenderedPageBreak/>
        <w:t>الدراسة مجموعة من التوصيات والمقترحات العملية التي تساعد في تحسين بيئة العمل ورفع مستوى الإبداع الإداري، الأمر الذي ينعكس إيجابًا على كفاءة الأداء المؤسسي وجودة الخدمات التعليمية والإدارية المقدمة، ويسهم في تعزيز قدرة الجامعة على تحقيق أهدافها الاستراتيجية ومواكبة التحديات والمتغيرات المعاصرة.</w:t>
      </w:r>
    </w:p>
    <w:p w14:paraId="68FB0D32" w14:textId="6A18FB62"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Pr>
      </w:pPr>
      <w:r w:rsidRPr="0059039A">
        <w:rPr>
          <w:rFonts w:ascii="Simplified Arabic" w:eastAsia="Simplified Arabic" w:hAnsi="Simplified Arabic" w:cs="Simplified Arabic"/>
          <w:b/>
          <w:bCs/>
          <w:sz w:val="32"/>
          <w:szCs w:val="32"/>
          <w:rtl/>
        </w:rPr>
        <w:t>أهداف الدراسة</w:t>
      </w:r>
      <w:r w:rsidRPr="0059039A">
        <w:rPr>
          <w:rFonts w:ascii="Simplified Arabic" w:eastAsia="Simplified Arabic" w:hAnsi="Simplified Arabic" w:cs="Simplified Arabic"/>
          <w:b/>
          <w:bCs/>
          <w:sz w:val="32"/>
          <w:szCs w:val="32"/>
        </w:rPr>
        <w:t xml:space="preserve"> </w:t>
      </w:r>
    </w:p>
    <w:p w14:paraId="02362DDB" w14:textId="614D863E"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الهدف الرئيس </w:t>
      </w:r>
      <w:r>
        <w:rPr>
          <w:rFonts w:ascii="Simplified Arabic" w:eastAsia="Simplified Arabic" w:hAnsi="Simplified Arabic" w:cs="Simplified Arabic" w:hint="cs"/>
          <w:sz w:val="28"/>
          <w:szCs w:val="28"/>
          <w:rtl/>
        </w:rPr>
        <w:t xml:space="preserve">الأول: </w:t>
      </w:r>
      <w:r w:rsidR="00145793">
        <w:rPr>
          <w:rFonts w:ascii="Simplified Arabic" w:eastAsia="Simplified Arabic" w:hAnsi="Simplified Arabic" w:cs="Simplified Arabic" w:hint="cs"/>
          <w:sz w:val="28"/>
          <w:szCs w:val="28"/>
          <w:rtl/>
        </w:rPr>
        <w:t>قياس</w:t>
      </w:r>
      <w:r w:rsidR="00CD0D57">
        <w:rPr>
          <w:rFonts w:ascii="Simplified Arabic" w:eastAsia="Simplified Arabic" w:hAnsi="Simplified Arabic" w:cs="Simplified Arabic" w:hint="cs"/>
          <w:sz w:val="28"/>
          <w:szCs w:val="28"/>
          <w:rtl/>
        </w:rPr>
        <w:t xml:space="preserve"> </w:t>
      </w:r>
      <w:r w:rsidR="006D0F1F">
        <w:rPr>
          <w:rFonts w:ascii="Simplified Arabic" w:eastAsia="Simplified Arabic" w:hAnsi="Simplified Arabic" w:cs="Simplified Arabic" w:hint="cs"/>
          <w:sz w:val="28"/>
          <w:szCs w:val="28"/>
          <w:rtl/>
        </w:rPr>
        <w:t>اثر بيئة العمل بأبعادها (الحوافز والمكافات، ظروف العمل، المشاركة فى اتخاذ القرارات</w:t>
      </w:r>
      <w:r w:rsidR="00145793">
        <w:rPr>
          <w:rFonts w:ascii="Simplified Arabic" w:eastAsia="Simplified Arabic" w:hAnsi="Simplified Arabic" w:cs="Simplified Arabic" w:hint="cs"/>
          <w:sz w:val="28"/>
          <w:szCs w:val="28"/>
          <w:rtl/>
        </w:rPr>
        <w:t xml:space="preserve">) </w:t>
      </w:r>
      <w:r w:rsidR="006D0F1F">
        <w:rPr>
          <w:rFonts w:ascii="Simplified Arabic" w:eastAsia="Simplified Arabic" w:hAnsi="Simplified Arabic" w:cs="Simplified Arabic" w:hint="cs"/>
          <w:sz w:val="28"/>
          <w:szCs w:val="28"/>
          <w:rtl/>
        </w:rPr>
        <w:t>على الابداع الاداري في جامعة ميد أوشن</w:t>
      </w:r>
      <w:r w:rsidR="00A61A71">
        <w:rPr>
          <w:rFonts w:ascii="Simplified Arabic" w:eastAsia="Simplified Arabic" w:hAnsi="Simplified Arabic" w:cs="Simplified Arabic" w:hint="cs"/>
          <w:sz w:val="28"/>
          <w:szCs w:val="28"/>
          <w:rtl/>
        </w:rPr>
        <w:t xml:space="preserve"> </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من </w:t>
      </w:r>
      <w:r w:rsidR="00871C00">
        <w:rPr>
          <w:rFonts w:ascii="Simplified Arabic" w:eastAsia="Simplified Arabic" w:hAnsi="Simplified Arabic" w:cs="Simplified Arabic" w:hint="cs"/>
          <w:sz w:val="28"/>
          <w:szCs w:val="28"/>
          <w:rtl/>
        </w:rPr>
        <w:t xml:space="preserve">خلال </w:t>
      </w:r>
      <w:r w:rsidR="00871C00" w:rsidRPr="008A5CC8">
        <w:rPr>
          <w:rFonts w:ascii="Simplified Arabic" w:eastAsia="Simplified Arabic" w:hAnsi="Simplified Arabic" w:cs="Simplified Arabic" w:hint="cs"/>
          <w:sz w:val="28"/>
          <w:szCs w:val="28"/>
          <w:rtl/>
        </w:rPr>
        <w:t>تحقيق</w:t>
      </w:r>
      <w:r w:rsidRPr="008A5CC8">
        <w:rPr>
          <w:rFonts w:ascii="Simplified Arabic" w:eastAsia="Simplified Arabic" w:hAnsi="Simplified Arabic" w:cs="Simplified Arabic"/>
          <w:sz w:val="28"/>
          <w:szCs w:val="28"/>
          <w:rtl/>
        </w:rPr>
        <w:t xml:space="preserve"> الأهداف الفرعية التالية: </w:t>
      </w:r>
    </w:p>
    <w:p w14:paraId="7389D33E" w14:textId="560B943C" w:rsidR="006D2D87" w:rsidRPr="008A5CC8" w:rsidRDefault="00145793" w:rsidP="00747C67">
      <w:pPr>
        <w:pStyle w:val="a6"/>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قياس</w:t>
      </w:r>
      <w:r w:rsidR="00936F26">
        <w:rPr>
          <w:rFonts w:ascii="Simplified Arabic" w:eastAsia="Simplified Arabic" w:hAnsi="Simplified Arabic" w:cs="Simplified Arabic" w:hint="cs"/>
          <w:sz w:val="28"/>
          <w:szCs w:val="28"/>
          <w:rtl/>
        </w:rPr>
        <w:t xml:space="preserve"> </w:t>
      </w:r>
      <w:r w:rsidR="006D2D87">
        <w:rPr>
          <w:rFonts w:ascii="Simplified Arabic" w:eastAsia="Simplified Arabic" w:hAnsi="Simplified Arabic" w:cs="Simplified Arabic" w:hint="cs"/>
          <w:sz w:val="28"/>
          <w:szCs w:val="28"/>
          <w:rtl/>
        </w:rPr>
        <w:t xml:space="preserve">أثر </w:t>
      </w:r>
      <w:r>
        <w:rPr>
          <w:rFonts w:ascii="Simplified Arabic" w:eastAsia="Simplified Arabic" w:hAnsi="Simplified Arabic" w:cs="Simplified Arabic" w:hint="cs"/>
          <w:sz w:val="28"/>
          <w:szCs w:val="28"/>
          <w:rtl/>
        </w:rPr>
        <w:t>الحوافز والمكافات</w:t>
      </w:r>
      <w:r w:rsidR="002C3E22">
        <w:rPr>
          <w:rFonts w:ascii="Simplified Arabic" w:eastAsia="Simplified Arabic" w:hAnsi="Simplified Arabic" w:cs="Simplified Arabic" w:hint="cs"/>
          <w:sz w:val="28"/>
          <w:szCs w:val="28"/>
          <w:lang w:bidi="ar-EG"/>
        </w:rPr>
        <w:t xml:space="preserve"> </w:t>
      </w:r>
      <w:r w:rsidR="002C3E22">
        <w:rPr>
          <w:rFonts w:ascii="Simplified Arabic" w:eastAsia="Simplified Arabic" w:hAnsi="Simplified Arabic" w:cs="Simplified Arabic" w:hint="cs"/>
          <w:sz w:val="28"/>
          <w:szCs w:val="28"/>
          <w:rtl/>
        </w:rPr>
        <w:t xml:space="preserve">على الابداع الاداري في جامعة ميد أوشن </w:t>
      </w:r>
    </w:p>
    <w:p w14:paraId="0979E392" w14:textId="5511635A" w:rsidR="006D2D87" w:rsidRPr="008A5CC8" w:rsidRDefault="002C3E22" w:rsidP="00747C67">
      <w:pPr>
        <w:pStyle w:val="a6"/>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 xml:space="preserve">قياس أثر ظروف العمل على الابداع الاداري في جامعة ميد أوشن </w:t>
      </w:r>
    </w:p>
    <w:p w14:paraId="2B959DD4" w14:textId="4AE1FDFE" w:rsidR="00D74FA7" w:rsidRDefault="002C3E22" w:rsidP="002C3E22">
      <w:pPr>
        <w:pStyle w:val="a6"/>
        <w:numPr>
          <w:ilvl w:val="0"/>
          <w:numId w:val="3"/>
        </w:numPr>
        <w:bidi/>
        <w:spacing w:before="240" w:after="0" w:line="360" w:lineRule="auto"/>
        <w:ind w:left="357" w:hanging="357"/>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lang w:bidi="ar-JO"/>
        </w:rPr>
        <w:t>قياس</w:t>
      </w:r>
      <w:r w:rsidR="00936F26">
        <w:rPr>
          <w:rFonts w:ascii="Simplified Arabic" w:eastAsia="Simplified Arabic" w:hAnsi="Simplified Arabic" w:cs="Simplified Arabic" w:hint="cs"/>
          <w:sz w:val="28"/>
          <w:szCs w:val="28"/>
          <w:rtl/>
          <w:lang w:bidi="ar-JO"/>
        </w:rPr>
        <w:t xml:space="preserve"> </w:t>
      </w:r>
      <w:r w:rsidR="006D2D87">
        <w:rPr>
          <w:rFonts w:ascii="Simplified Arabic" w:eastAsia="Simplified Arabic" w:hAnsi="Simplified Arabic" w:cs="Simplified Arabic" w:hint="cs"/>
          <w:sz w:val="28"/>
          <w:szCs w:val="28"/>
          <w:rtl/>
          <w:lang w:bidi="ar-JO"/>
        </w:rPr>
        <w:t xml:space="preserve">أثر </w:t>
      </w:r>
      <w:r>
        <w:rPr>
          <w:rFonts w:ascii="Simplified Arabic" w:eastAsia="Simplified Arabic" w:hAnsi="Simplified Arabic" w:cs="Simplified Arabic" w:hint="cs"/>
          <w:sz w:val="28"/>
          <w:szCs w:val="28"/>
          <w:rtl/>
          <w:lang w:bidi="ar-JO"/>
        </w:rPr>
        <w:t xml:space="preserve">المشاركة فى اتخاذ القرارات على الابداع الاداري في جامعة ميد أوشن </w:t>
      </w:r>
    </w:p>
    <w:p w14:paraId="124EAB76" w14:textId="77777777" w:rsidR="009742C0" w:rsidRDefault="009742C0" w:rsidP="009742C0">
      <w:pPr>
        <w:bidi/>
        <w:spacing w:before="240" w:after="0" w:line="360" w:lineRule="auto"/>
        <w:jc w:val="both"/>
        <w:rPr>
          <w:rFonts w:ascii="Simplified Arabic" w:eastAsia="Simplified Arabic" w:hAnsi="Simplified Arabic" w:cs="Simplified Arabic"/>
          <w:sz w:val="28"/>
          <w:szCs w:val="28"/>
          <w:rtl/>
        </w:rPr>
      </w:pPr>
    </w:p>
    <w:p w14:paraId="32202A9E" w14:textId="77777777" w:rsidR="009742C0" w:rsidRDefault="009742C0" w:rsidP="009742C0">
      <w:pPr>
        <w:bidi/>
        <w:spacing w:before="240" w:after="0" w:line="360" w:lineRule="auto"/>
        <w:jc w:val="both"/>
        <w:rPr>
          <w:rFonts w:ascii="Simplified Arabic" w:eastAsia="Simplified Arabic" w:hAnsi="Simplified Arabic" w:cs="Simplified Arabic"/>
          <w:sz w:val="28"/>
          <w:szCs w:val="28"/>
          <w:rtl/>
        </w:rPr>
      </w:pPr>
    </w:p>
    <w:p w14:paraId="5112D894" w14:textId="77777777" w:rsidR="009742C0" w:rsidRDefault="009742C0" w:rsidP="009742C0">
      <w:pPr>
        <w:bidi/>
        <w:spacing w:before="240" w:after="0" w:line="360" w:lineRule="auto"/>
        <w:jc w:val="both"/>
        <w:rPr>
          <w:rFonts w:ascii="Simplified Arabic" w:eastAsia="Simplified Arabic" w:hAnsi="Simplified Arabic" w:cs="Simplified Arabic"/>
          <w:sz w:val="28"/>
          <w:szCs w:val="28"/>
          <w:rtl/>
        </w:rPr>
      </w:pPr>
    </w:p>
    <w:p w14:paraId="616AC327" w14:textId="77777777" w:rsidR="009742C0" w:rsidRDefault="009742C0" w:rsidP="009742C0">
      <w:pPr>
        <w:bidi/>
        <w:spacing w:before="240" w:after="0" w:line="360" w:lineRule="auto"/>
        <w:jc w:val="both"/>
        <w:rPr>
          <w:rFonts w:ascii="Simplified Arabic" w:eastAsia="Simplified Arabic" w:hAnsi="Simplified Arabic" w:cs="Simplified Arabic"/>
          <w:sz w:val="28"/>
          <w:szCs w:val="28"/>
          <w:rtl/>
        </w:rPr>
      </w:pPr>
    </w:p>
    <w:p w14:paraId="0757F200" w14:textId="77777777" w:rsidR="009742C0" w:rsidRDefault="009742C0" w:rsidP="009742C0">
      <w:pPr>
        <w:bidi/>
        <w:spacing w:before="240" w:after="0" w:line="360" w:lineRule="auto"/>
        <w:jc w:val="both"/>
        <w:rPr>
          <w:rFonts w:ascii="Simplified Arabic" w:eastAsia="Simplified Arabic" w:hAnsi="Simplified Arabic" w:cs="Simplified Arabic"/>
          <w:sz w:val="28"/>
          <w:szCs w:val="28"/>
          <w:rtl/>
        </w:rPr>
      </w:pPr>
    </w:p>
    <w:p w14:paraId="10C02619" w14:textId="77777777" w:rsidR="009742C0" w:rsidRPr="009742C0" w:rsidRDefault="009742C0" w:rsidP="009742C0">
      <w:pPr>
        <w:bidi/>
        <w:spacing w:before="240" w:after="0" w:line="360" w:lineRule="auto"/>
        <w:jc w:val="both"/>
        <w:rPr>
          <w:rFonts w:ascii="Simplified Arabic" w:eastAsia="Simplified Arabic" w:hAnsi="Simplified Arabic" w:cs="Simplified Arabic"/>
          <w:sz w:val="28"/>
          <w:szCs w:val="28"/>
        </w:rPr>
      </w:pPr>
    </w:p>
    <w:p w14:paraId="01C82EFA" w14:textId="2F648843" w:rsidR="006D2D87" w:rsidRPr="0059039A" w:rsidRDefault="009742C0" w:rsidP="00D74FA7">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lang w:bidi="ar-EG"/>
        </w:rPr>
        <w:lastRenderedPageBreak/>
        <w:t>ا</w:t>
      </w:r>
      <w:r w:rsidR="006D2D87" w:rsidRPr="0059039A">
        <w:rPr>
          <w:rFonts w:ascii="Simplified Arabic" w:eastAsia="Simplified Arabic" w:hAnsi="Simplified Arabic" w:cs="Simplified Arabic"/>
          <w:b/>
          <w:bCs/>
          <w:sz w:val="32"/>
          <w:szCs w:val="32"/>
          <w:rtl/>
          <w:lang w:bidi="ar-JO"/>
        </w:rPr>
        <w:t>نموذج</w:t>
      </w:r>
      <w:r w:rsidR="006D2D87" w:rsidRPr="0059039A">
        <w:rPr>
          <w:rFonts w:ascii="Simplified Arabic" w:eastAsia="Simplified Arabic" w:hAnsi="Simplified Arabic" w:cs="Simplified Arabic"/>
          <w:b/>
          <w:bCs/>
          <w:sz w:val="32"/>
          <w:szCs w:val="32"/>
          <w:rtl/>
        </w:rPr>
        <w:t xml:space="preserve"> الدراسة </w:t>
      </w:r>
    </w:p>
    <w:p w14:paraId="77BED4FB" w14:textId="5B51F24E" w:rsidR="006D2D87" w:rsidRPr="008A5CC8" w:rsidRDefault="006D2D87" w:rsidP="00F2522F">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يوضح الشكل رقم (</w:t>
      </w:r>
      <w:r>
        <w:rPr>
          <w:rFonts w:ascii="Simplified Arabic" w:eastAsia="Times New Roman" w:hAnsi="Simplified Arabic" w:cs="Simplified Arabic" w:hint="cs"/>
          <w:sz w:val="28"/>
          <w:szCs w:val="28"/>
          <w:lang w:bidi="ar-EG"/>
        </w:rPr>
        <w:t>1_1</w:t>
      </w:r>
      <w:r>
        <w:rPr>
          <w:rFonts w:ascii="Simplified Arabic" w:eastAsia="Times New Roman" w:hAnsi="Simplified Arabic" w:cs="Simplified Arabic" w:hint="cs"/>
          <w:sz w:val="28"/>
          <w:szCs w:val="28"/>
          <w:rtl/>
        </w:rPr>
        <w:t xml:space="preserve">) </w:t>
      </w:r>
      <w:r w:rsidR="00264D70">
        <w:rPr>
          <w:rFonts w:ascii="Simplified Arabic" w:eastAsia="Times New Roman" w:hAnsi="Simplified Arabic" w:cs="Simplified Arabic" w:hint="cs"/>
          <w:sz w:val="28"/>
          <w:szCs w:val="28"/>
          <w:rtl/>
        </w:rPr>
        <w:t>النموذج المعتمد في الدراسة والمتغيرات التي تم تضمينها في إطارها البحثي.</w:t>
      </w:r>
    </w:p>
    <w:tbl>
      <w:tblPr>
        <w:bidiVisual/>
        <w:tblW w:w="9623" w:type="dxa"/>
        <w:tblInd w:w="-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3"/>
      </w:tblGrid>
      <w:tr w:rsidR="006D2D87" w:rsidRPr="008A5CC8" w14:paraId="4CA7CE83" w14:textId="77777777" w:rsidTr="00D74FA7">
        <w:trPr>
          <w:trHeight w:val="7343"/>
        </w:trPr>
        <w:tc>
          <w:tcPr>
            <w:tcW w:w="9623" w:type="dxa"/>
            <w:vAlign w:val="center"/>
          </w:tcPr>
          <w:p w14:paraId="0F766610" w14:textId="7564B040" w:rsidR="006D2D87" w:rsidRPr="0001062D" w:rsidRDefault="005209AD" w:rsidP="00F2522F">
            <w:pPr>
              <w:bidi/>
              <w:spacing w:after="0" w:line="360" w:lineRule="auto"/>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8112" behindDoc="0" locked="0" layoutInCell="1" allowOverlap="1" wp14:anchorId="06F13137" wp14:editId="39FD239D">
                      <wp:simplePos x="0" y="0"/>
                      <wp:positionH relativeFrom="column">
                        <wp:posOffset>81915</wp:posOffset>
                      </wp:positionH>
                      <wp:positionV relativeFrom="paragraph">
                        <wp:posOffset>-273050</wp:posOffset>
                      </wp:positionV>
                      <wp:extent cx="1819275" cy="1030605"/>
                      <wp:effectExtent l="0" t="0" r="0" b="0"/>
                      <wp:wrapNone/>
                      <wp:docPr id="64" name="Rectangle: Rounded Corners 64"/>
                      <wp:cNvGraphicFramePr/>
                      <a:graphic xmlns:a="http://schemas.openxmlformats.org/drawingml/2006/main">
                        <a:graphicData uri="http://schemas.microsoft.com/office/word/2010/wordprocessingShape">
                          <wps:wsp>
                            <wps:cNvSpPr/>
                            <wps:spPr>
                              <a:xfrm>
                                <a:off x="0" y="0"/>
                                <a:ext cx="1819275" cy="1030605"/>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77BC80E6" w14:textId="3EC3B788" w:rsidR="006D2D87" w:rsidRPr="00EF5664" w:rsidRDefault="005209AD"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المتغير التابع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13137" id="Rectangle: Rounded Corners 64" o:spid="_x0000_s1026" style="position:absolute;left:0;text-align:left;margin-left:6.45pt;margin-top:-21.5pt;width:143.25pt;height:81.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" filled="f" stroked="f">
                      <v:textbox>
                        <w:txbxContent>
                          <w:p w14:paraId="77BC80E6" w14:textId="3EC3B788" w:rsidR="006D2D87" w:rsidRPr="00EF5664" w:rsidRDefault="005209AD" w:rsidP="00E106F4">
                            <w:pPr>
                              <w:jc w:val="center"/>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 xml:space="preserve">المتغير التابع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7088" behindDoc="0" locked="0" layoutInCell="1" allowOverlap="1" wp14:anchorId="17EFBC8D" wp14:editId="1A741017">
                      <wp:simplePos x="0" y="0"/>
                      <wp:positionH relativeFrom="column">
                        <wp:posOffset>4021455</wp:posOffset>
                      </wp:positionH>
                      <wp:positionV relativeFrom="paragraph">
                        <wp:posOffset>-273050</wp:posOffset>
                      </wp:positionV>
                      <wp:extent cx="1676400" cy="937895"/>
                      <wp:effectExtent l="0" t="0" r="0" b="0"/>
                      <wp:wrapNone/>
                      <wp:docPr id="65" name="Rectangle: Rounded Corners 65"/>
                      <wp:cNvGraphicFramePr/>
                      <a:graphic xmlns:a="http://schemas.openxmlformats.org/drawingml/2006/main">
                        <a:graphicData uri="http://schemas.microsoft.com/office/word/2010/wordprocessingShape">
                          <wps:wsp>
                            <wps:cNvSpPr/>
                            <wps:spPr>
                              <a:xfrm>
                                <a:off x="0" y="0"/>
                                <a:ext cx="1676400" cy="937895"/>
                              </a:xfrm>
                              <a:prstGeom prst="roundRect">
                                <a:avLst/>
                              </a:prstGeom>
                              <a:noFill/>
                              <a:ln>
                                <a:noFill/>
                              </a:ln>
                            </wps:spPr>
                            <wps:style>
                              <a:lnRef idx="0">
                                <a:scrgbClr r="0" g="0" b="0"/>
                              </a:lnRef>
                              <a:fillRef idx="0">
                                <a:scrgbClr r="0" g="0" b="0"/>
                              </a:fillRef>
                              <a:effectRef idx="0">
                                <a:scrgbClr r="0" g="0" b="0"/>
                              </a:effectRef>
                              <a:fontRef idx="minor">
                                <a:schemeClr val="dk1"/>
                              </a:fontRef>
                            </wps:style>
                            <wps:txbx>
                              <w:txbxContent>
                                <w:p w14:paraId="15A9EAA6" w14:textId="76261364" w:rsidR="006D2D87"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المتغير المستقل </w:t>
                                  </w:r>
                                </w:p>
                                <w:p w14:paraId="2632C617" w14:textId="21FEB445" w:rsidR="002C3E22" w:rsidRPr="00CB089F"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بي</w:t>
                                  </w:r>
                                  <w:r w:rsidR="005209AD">
                                    <w:rPr>
                                      <w:rFonts w:ascii="Simplified Arabic" w:hAnsi="Simplified Arabic" w:cs="Simplified Arabic" w:hint="cs"/>
                                      <w:b/>
                                      <w:bCs/>
                                      <w:sz w:val="28"/>
                                      <w:szCs w:val="28"/>
                                      <w:rtl/>
                                      <w:lang w:bidi="ar-JO"/>
                                    </w:rPr>
                                    <w:t xml:space="preserve">ئة العمل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EFBC8D" id="Rectangle: Rounded Corners 65" o:spid="_x0000_s1027" style="position:absolute;left:0;text-align:left;margin-left:316.65pt;margin-top:-21.5pt;width:132pt;height:73.8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" filled="f" stroked="f">
                      <v:textbox>
                        <w:txbxContent>
                          <w:p w14:paraId="15A9EAA6" w14:textId="76261364" w:rsidR="006D2D87"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 xml:space="preserve">المتغير المستقل </w:t>
                            </w:r>
                          </w:p>
                          <w:p w14:paraId="2632C617" w14:textId="21FEB445" w:rsidR="002C3E22" w:rsidRPr="00CB089F" w:rsidRDefault="002C3E22" w:rsidP="00E106F4">
                            <w:pPr>
                              <w:jc w:val="center"/>
                              <w:rPr>
                                <w:rFonts w:ascii="Simplified Arabic" w:hAnsi="Simplified Arabic" w:cs="Simplified Arabic"/>
                                <w:b/>
                                <w:bCs/>
                                <w:sz w:val="28"/>
                                <w:szCs w:val="28"/>
                                <w:rtl/>
                                <w:lang w:bidi="ar-JO"/>
                              </w:rPr>
                            </w:pPr>
                            <w:r>
                              <w:rPr>
                                <w:rFonts w:ascii="Simplified Arabic" w:hAnsi="Simplified Arabic" w:cs="Simplified Arabic" w:hint="cs"/>
                                <w:b/>
                                <w:bCs/>
                                <w:sz w:val="28"/>
                                <w:szCs w:val="28"/>
                                <w:rtl/>
                                <w:lang w:bidi="ar-JO"/>
                              </w:rPr>
                              <w:t>بي</w:t>
                            </w:r>
                            <w:r w:rsidR="005209AD">
                              <w:rPr>
                                <w:rFonts w:ascii="Simplified Arabic" w:hAnsi="Simplified Arabic" w:cs="Simplified Arabic" w:hint="cs"/>
                                <w:b/>
                                <w:bCs/>
                                <w:sz w:val="28"/>
                                <w:szCs w:val="28"/>
                                <w:rtl/>
                                <w:lang w:bidi="ar-JO"/>
                              </w:rPr>
                              <w:t xml:space="preserve">ئة العمل </w:t>
                            </w:r>
                          </w:p>
                        </w:txbxContent>
                      </v:textbox>
                    </v:roundrect>
                  </w:pict>
                </mc:Fallback>
              </mc:AlternateContent>
            </w:r>
          </w:p>
          <w:p w14:paraId="4C3626D7"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p>
          <w:p w14:paraId="547CD454" w14:textId="77777777" w:rsidR="006D2D87"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1184" behindDoc="0" locked="0" layoutInCell="1" allowOverlap="1" wp14:anchorId="0B4BE98B" wp14:editId="3F4C08E4">
                      <wp:simplePos x="0" y="0"/>
                      <wp:positionH relativeFrom="column">
                        <wp:posOffset>280457</wp:posOffset>
                      </wp:positionH>
                      <wp:positionV relativeFrom="paragraph">
                        <wp:posOffset>304833</wp:posOffset>
                      </wp:positionV>
                      <wp:extent cx="1504950" cy="1765373"/>
                      <wp:effectExtent l="0" t="0" r="19050" b="25400"/>
                      <wp:wrapNone/>
                      <wp:docPr id="72" name="Rectangle: Rounded Corners 72"/>
                      <wp:cNvGraphicFramePr/>
                      <a:graphic xmlns:a="http://schemas.openxmlformats.org/drawingml/2006/main">
                        <a:graphicData uri="http://schemas.microsoft.com/office/word/2010/wordprocessingShape">
                          <wps:wsp>
                            <wps:cNvSpPr/>
                            <wps:spPr>
                              <a:xfrm>
                                <a:off x="0" y="0"/>
                                <a:ext cx="1504950" cy="1765373"/>
                              </a:xfrm>
                              <a:prstGeom prst="roundRect">
                                <a:avLst/>
                              </a:prstGeom>
                            </wps:spPr>
                            <wps:style>
                              <a:lnRef idx="2">
                                <a:schemeClr val="dk1"/>
                              </a:lnRef>
                              <a:fillRef idx="1">
                                <a:schemeClr val="lt1"/>
                              </a:fillRef>
                              <a:effectRef idx="0">
                                <a:schemeClr val="dk1"/>
                              </a:effectRef>
                              <a:fontRef idx="minor">
                                <a:schemeClr val="dk1"/>
                              </a:fontRef>
                            </wps:style>
                            <wps:txbx>
                              <w:txbxContent>
                                <w:p w14:paraId="329B95C8" w14:textId="555740BC" w:rsidR="006D2D87" w:rsidRPr="00EA49A5"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الابداع الاداري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4BE98B" id="Rectangle: Rounded Corners 72" o:spid="_x0000_s1028" style="position:absolute;left:0;text-align:left;margin-left:22.1pt;margin-top:24pt;width:118.5pt;height:13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" fillcolor="white [3201]" strokecolor="black [3200]" strokeweight="1.5pt">
                      <v:stroke joinstyle="miter"/>
                      <v:textbox>
                        <w:txbxContent>
                          <w:p w14:paraId="329B95C8" w14:textId="555740BC" w:rsidR="006D2D87" w:rsidRPr="00EA49A5"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 xml:space="preserve">الابداع الاداري </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3472" behindDoc="0" locked="0" layoutInCell="1" allowOverlap="1" wp14:anchorId="338181AE" wp14:editId="0F5B3DF9">
                      <wp:simplePos x="0" y="0"/>
                      <wp:positionH relativeFrom="column">
                        <wp:posOffset>4173855</wp:posOffset>
                      </wp:positionH>
                      <wp:positionV relativeFrom="paragraph">
                        <wp:posOffset>188595</wp:posOffset>
                      </wp:positionV>
                      <wp:extent cx="1476375" cy="466725"/>
                      <wp:effectExtent l="0" t="0" r="28575" b="28575"/>
                      <wp:wrapNone/>
                      <wp:docPr id="2" name="Rectangle: Rounded Corners 2"/>
                      <wp:cNvGraphicFramePr/>
                      <a:graphic xmlns:a="http://schemas.openxmlformats.org/drawingml/2006/main">
                        <a:graphicData uri="http://schemas.microsoft.com/office/word/2010/wordprocessingShape">
                          <wps:wsp>
                            <wps:cNvSpPr/>
                            <wps:spPr>
                              <a:xfrm>
                                <a:off x="0" y="0"/>
                                <a:ext cx="1476375" cy="466725"/>
                              </a:xfrm>
                              <a:prstGeom prst="roundRect">
                                <a:avLst/>
                              </a:prstGeom>
                            </wps:spPr>
                            <wps:style>
                              <a:lnRef idx="2">
                                <a:schemeClr val="dk1"/>
                              </a:lnRef>
                              <a:fillRef idx="1">
                                <a:schemeClr val="lt1"/>
                              </a:fillRef>
                              <a:effectRef idx="0">
                                <a:schemeClr val="dk1"/>
                              </a:effectRef>
                              <a:fontRef idx="minor">
                                <a:schemeClr val="dk1"/>
                              </a:fontRef>
                            </wps:style>
                            <wps:txbx>
                              <w:txbxContent>
                                <w:p w14:paraId="15CDEB55" w14:textId="56685F45" w:rsidR="006D2D87" w:rsidRPr="00CB089F" w:rsidRDefault="005209AD" w:rsidP="00E106F4">
                                  <w:pPr>
                                    <w:jc w:val="center"/>
                                    <w:rPr>
                                      <w:rFonts w:ascii="Simplified Arabic" w:hAnsi="Simplified Arabic" w:cs="Simplified Arabic"/>
                                      <w:b/>
                                      <w:bCs/>
                                      <w:sz w:val="24"/>
                                      <w:szCs w:val="24"/>
                                      <w:lang w:bidi="ar-JO"/>
                                    </w:rPr>
                                  </w:pPr>
                                  <w:r>
                                    <w:rPr>
                                      <w:rFonts w:hint="cs"/>
                                      <w:b/>
                                      <w:bCs/>
                                      <w:sz w:val="24"/>
                                      <w:szCs w:val="24"/>
                                      <w:rtl/>
                                      <w:lang w:bidi="ar-JO"/>
                                    </w:rPr>
                                    <w:t>الحوافز والمكافات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181AE" id="Rectangle: Rounded Corners 2" o:spid="_x0000_s1029" style="position:absolute;left:0;text-align:left;margin-left:328.65pt;margin-top:14.85pt;width:116.25pt;height:36.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" fillcolor="white [3201]" strokecolor="black [3200]" strokeweight="1.5pt">
                      <v:stroke joinstyle="miter"/>
                      <v:textbox>
                        <w:txbxContent>
                          <w:p w14:paraId="15CDEB55" w14:textId="56685F45" w:rsidR="006D2D87" w:rsidRPr="00CB089F" w:rsidRDefault="005209AD" w:rsidP="00E106F4">
                            <w:pPr>
                              <w:jc w:val="center"/>
                              <w:rPr>
                                <w:rFonts w:ascii="Simplified Arabic" w:hAnsi="Simplified Arabic" w:cs="Simplified Arabic"/>
                                <w:b/>
                                <w:bCs/>
                                <w:sz w:val="24"/>
                                <w:szCs w:val="24"/>
                                <w:lang w:bidi="ar-JO"/>
                              </w:rPr>
                            </w:pPr>
                            <w:r>
                              <w:rPr>
                                <w:rFonts w:hint="cs"/>
                                <w:b/>
                                <w:bCs/>
                                <w:sz w:val="24"/>
                                <w:szCs w:val="24"/>
                                <w:rtl/>
                                <w:lang w:bidi="ar-JO"/>
                              </w:rPr>
                              <w:t>الحوافز والمكافات</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39136" behindDoc="0" locked="0" layoutInCell="1" allowOverlap="1" wp14:anchorId="07979113" wp14:editId="5CA54A29">
                      <wp:simplePos x="0" y="0"/>
                      <wp:positionH relativeFrom="column">
                        <wp:posOffset>4059555</wp:posOffset>
                      </wp:positionH>
                      <wp:positionV relativeFrom="paragraph">
                        <wp:posOffset>92709</wp:posOffset>
                      </wp:positionV>
                      <wp:extent cx="1666875" cy="2124075"/>
                      <wp:effectExtent l="0" t="0" r="28575" b="28575"/>
                      <wp:wrapNone/>
                      <wp:docPr id="66" name="Text Box 66"/>
                      <wp:cNvGraphicFramePr/>
                      <a:graphic xmlns:a="http://schemas.openxmlformats.org/drawingml/2006/main">
                        <a:graphicData uri="http://schemas.microsoft.com/office/word/2010/wordprocessingShape">
                          <wps:wsp>
                            <wps:cNvSpPr txBox="1"/>
                            <wps:spPr>
                              <a:xfrm>
                                <a:off x="0" y="0"/>
                                <a:ext cx="1666875" cy="2124075"/>
                              </a:xfrm>
                              <a:prstGeom prst="rect">
                                <a:avLst/>
                              </a:prstGeom>
                              <a:ln/>
                            </wps:spPr>
                            <wps:style>
                              <a:lnRef idx="2">
                                <a:schemeClr val="dk1"/>
                              </a:lnRef>
                              <a:fillRef idx="1">
                                <a:schemeClr val="lt1"/>
                              </a:fillRef>
                              <a:effectRef idx="0">
                                <a:schemeClr val="dk1"/>
                              </a:effectRef>
                              <a:fontRef idx="minor">
                                <a:schemeClr val="dk1"/>
                              </a:fontRef>
                            </wps:style>
                            <wps:txb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979113" id="_x0000_t202" coordsize="21600,21600" o:spt="202" path="m,l,21600r21600,l21600,xe">
                      <v:stroke joinstyle="miter"/>
                      <v:path gradientshapeok="t" o:connecttype="rect"/>
                    </v:shapetype>
                    <v:shape id="Text Box 66" o:spid="_x0000_s1030" type="#_x0000_t202" style="position:absolute;left:0;text-align:left;margin-left:319.65pt;margin-top:7.3pt;width:131.25pt;height:167.2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" fillcolor="white [3201]" strokecolor="black [3200]" strokeweight="1.5pt">
                      <v:textbox>
                        <w:txbxContent>
                          <w:p w14:paraId="17C9CEE8" w14:textId="77777777" w:rsidR="006D2D87" w:rsidRPr="003A1E58" w:rsidRDefault="006D2D87" w:rsidP="00E106F4">
                            <w:pPr>
                              <w:spacing w:line="360" w:lineRule="auto"/>
                              <w:jc w:val="center"/>
                              <w:rPr>
                                <w:rFonts w:ascii="Simplified Arabic" w:hAnsi="Simplified Arabic" w:cs="Simplified Arabic"/>
                                <w:b/>
                                <w:bCs/>
                                <w:sz w:val="24"/>
                                <w:szCs w:val="24"/>
                                <w:rtl/>
                              </w:rPr>
                            </w:pPr>
                          </w:p>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0160" behindDoc="0" locked="0" layoutInCell="1" allowOverlap="1" wp14:anchorId="4C1AF2F1" wp14:editId="40E6DE8B">
                      <wp:simplePos x="0" y="0"/>
                      <wp:positionH relativeFrom="column">
                        <wp:posOffset>135255</wp:posOffset>
                      </wp:positionH>
                      <wp:positionV relativeFrom="paragraph">
                        <wp:posOffset>121284</wp:posOffset>
                      </wp:positionV>
                      <wp:extent cx="1771650" cy="2105025"/>
                      <wp:effectExtent l="0" t="0" r="19050" b="28575"/>
                      <wp:wrapNone/>
                      <wp:docPr id="70" name="Text Box 70"/>
                      <wp:cNvGraphicFramePr/>
                      <a:graphic xmlns:a="http://schemas.openxmlformats.org/drawingml/2006/main">
                        <a:graphicData uri="http://schemas.microsoft.com/office/word/2010/wordprocessingShape">
                          <wps:wsp>
                            <wps:cNvSpPr txBox="1"/>
                            <wps:spPr>
                              <a:xfrm>
                                <a:off x="0" y="0"/>
                                <a:ext cx="1771650" cy="2105025"/>
                              </a:xfrm>
                              <a:prstGeom prst="rect">
                                <a:avLst/>
                              </a:prstGeom>
                              <a:ln/>
                            </wps:spPr>
                            <wps:style>
                              <a:lnRef idx="2">
                                <a:schemeClr val="dk1"/>
                              </a:lnRef>
                              <a:fillRef idx="1">
                                <a:schemeClr val="lt1"/>
                              </a:fillRef>
                              <a:effectRef idx="0">
                                <a:schemeClr val="dk1"/>
                              </a:effectRef>
                              <a:fontRef idx="minor">
                                <a:schemeClr val="dk1"/>
                              </a:fontRef>
                            </wps:style>
                            <wps:txbx>
                              <w:txbxContent>
                                <w:p w14:paraId="34136882" w14:textId="77777777" w:rsidR="006D2D87" w:rsidRDefault="006D2D87" w:rsidP="00E106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AF2F1" id="Text Box 70" o:spid="_x0000_s1031" type="#_x0000_t202" style="position:absolute;left:0;text-align:left;margin-left:10.65pt;margin-top:9.55pt;width:139.5pt;height:165.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" fillcolor="white [3201]" strokecolor="black [3200]" strokeweight="1.5pt">
                      <v:textbox>
                        <w:txbxContent>
                          <w:p w14:paraId="34136882" w14:textId="77777777" w:rsidR="006D2D87" w:rsidRDefault="006D2D87" w:rsidP="00E106F4"/>
                        </w:txbxContent>
                      </v:textbox>
                    </v:shape>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2208" behindDoc="0" locked="0" layoutInCell="1" allowOverlap="1" wp14:anchorId="73F44FE9" wp14:editId="7EAAA08A">
                      <wp:simplePos x="0" y="0"/>
                      <wp:positionH relativeFrom="column">
                        <wp:posOffset>3764279</wp:posOffset>
                      </wp:positionH>
                      <wp:positionV relativeFrom="paragraph">
                        <wp:posOffset>172720</wp:posOffset>
                      </wp:positionV>
                      <wp:extent cx="295275" cy="1771650"/>
                      <wp:effectExtent l="76200" t="38100" r="66675" b="95250"/>
                      <wp:wrapNone/>
                      <wp:docPr id="68" name="Left Bracket 68"/>
                      <wp:cNvGraphicFramePr/>
                      <a:graphic xmlns:a="http://schemas.openxmlformats.org/drawingml/2006/main">
                        <a:graphicData uri="http://schemas.microsoft.com/office/word/2010/wordprocessingShape">
                          <wps:wsp>
                            <wps:cNvSpPr/>
                            <wps:spPr>
                              <a:xfrm>
                                <a:off x="0" y="0"/>
                                <a:ext cx="295275" cy="1771650"/>
                              </a:xfrm>
                              <a:prstGeom prst="leftBracket">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EA815E8"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8" o:spid="_x0000_s1026" type="#_x0000_t85" style="position:absolute;left:0;text-align:left;margin-left:296.4pt;margin-top:13.6pt;width:23.25pt;height:139.5pt;z-index:2517422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" adj="300" strokecolor="black [3200]" strokeweight="2pt">
                      <v:stroke joinstyle="miter"/>
                    </v:shape>
                  </w:pict>
                </mc:Fallback>
              </mc:AlternateContent>
            </w:r>
          </w:p>
          <w:p w14:paraId="53EA8CA1" w14:textId="77777777" w:rsidR="006D2D87" w:rsidRPr="0001062D" w:rsidRDefault="006D2D87" w:rsidP="00F2522F">
            <w:pPr>
              <w:bidi/>
              <w:spacing w:after="0" w:line="360" w:lineRule="auto"/>
              <w:ind w:left="1320"/>
              <w:jc w:val="both"/>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3232" behindDoc="0" locked="0" layoutInCell="1" allowOverlap="1" wp14:anchorId="72DDDAEC" wp14:editId="44247543">
                      <wp:simplePos x="0" y="0"/>
                      <wp:positionH relativeFrom="column">
                        <wp:posOffset>1908810</wp:posOffset>
                      </wp:positionH>
                      <wp:positionV relativeFrom="paragraph">
                        <wp:posOffset>375285</wp:posOffset>
                      </wp:positionV>
                      <wp:extent cx="1859280" cy="567690"/>
                      <wp:effectExtent l="19050" t="0" r="26670" b="60960"/>
                      <wp:wrapNone/>
                      <wp:docPr id="71" name="Straight Arrow Connector 71"/>
                      <wp:cNvGraphicFramePr/>
                      <a:graphic xmlns:a="http://schemas.openxmlformats.org/drawingml/2006/main">
                        <a:graphicData uri="http://schemas.microsoft.com/office/word/2010/wordprocessingShape">
                          <wps:wsp>
                            <wps:cNvCnPr/>
                            <wps:spPr>
                              <a:xfrm flipH="1">
                                <a:off x="0" y="0"/>
                                <a:ext cx="1859280" cy="56769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9BD3E9" id="_x0000_t32" coordsize="21600,21600" o:spt="32" o:oned="t" path="m,l21600,21600e" filled="f">
                      <v:path arrowok="t" fillok="f" o:connecttype="none"/>
                      <o:lock v:ext="edit" shapetype="t"/>
                    </v:shapetype>
                    <v:shape id="Straight Arrow Connector 71" o:spid="_x0000_s1026" type="#_x0000_t32" style="position:absolute;left:0;text-align:left;margin-left:150.3pt;margin-top:29.55pt;width:146.4pt;height:44.7pt;flip:x;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" strokecolor="black [3200]" strokeweight="1.5pt">
                      <v:stroke endarrow="block" joinstyle="miter"/>
                    </v:shape>
                  </w:pict>
                </mc:Fallback>
              </mc:AlternateContent>
            </w:r>
          </w:p>
          <w:p w14:paraId="6821EED4"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54496" behindDoc="0" locked="0" layoutInCell="1" allowOverlap="1" wp14:anchorId="45B369F9" wp14:editId="7D1BCC2E">
                      <wp:simplePos x="0" y="0"/>
                      <wp:positionH relativeFrom="column">
                        <wp:posOffset>4175760</wp:posOffset>
                      </wp:positionH>
                      <wp:positionV relativeFrom="paragraph">
                        <wp:posOffset>55245</wp:posOffset>
                      </wp:positionV>
                      <wp:extent cx="1454150" cy="510540"/>
                      <wp:effectExtent l="0" t="0" r="12700" b="22860"/>
                      <wp:wrapNone/>
                      <wp:docPr id="3" name="Rectangle: Rounded Corners 3"/>
                      <wp:cNvGraphicFramePr/>
                      <a:graphic xmlns:a="http://schemas.openxmlformats.org/drawingml/2006/main">
                        <a:graphicData uri="http://schemas.microsoft.com/office/word/2010/wordprocessingShape">
                          <wps:wsp>
                            <wps:cNvSpPr/>
                            <wps:spPr>
                              <a:xfrm>
                                <a:off x="0" y="0"/>
                                <a:ext cx="1454150" cy="510540"/>
                              </a:xfrm>
                              <a:prstGeom prst="roundRect">
                                <a:avLst/>
                              </a:prstGeom>
                            </wps:spPr>
                            <wps:style>
                              <a:lnRef idx="2">
                                <a:schemeClr val="dk1"/>
                              </a:lnRef>
                              <a:fillRef idx="1">
                                <a:schemeClr val="lt1"/>
                              </a:fillRef>
                              <a:effectRef idx="0">
                                <a:schemeClr val="dk1"/>
                              </a:effectRef>
                              <a:fontRef idx="minor">
                                <a:schemeClr val="dk1"/>
                              </a:fontRef>
                            </wps:style>
                            <wps:txbx>
                              <w:txbxContent>
                                <w:p w14:paraId="679D0EFA" w14:textId="579D1A9B"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ظروف العمل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369F9" id="Rectangle: Rounded Corners 3" o:spid="_x0000_s1032" style="position:absolute;left:0;text-align:left;margin-left:328.8pt;margin-top:4.35pt;width:114.5pt;height:40.2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" fillcolor="white [3201]" strokecolor="black [3200]" strokeweight="1.5pt">
                      <v:stroke joinstyle="miter"/>
                      <v:textbox>
                        <w:txbxContent>
                          <w:p w14:paraId="679D0EFA" w14:textId="579D1A9B"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ظروف العمل</w:t>
                            </w:r>
                          </w:p>
                        </w:txbxContent>
                      </v:textbox>
                    </v:roundrect>
                  </w:pict>
                </mc:Fallback>
              </mc:AlternateContent>
            </w:r>
            <w:r w:rsidRPr="0001062D">
              <w:rPr>
                <w:rFonts w:ascii="Simplified Arabic" w:eastAsia="Simplified Arabic" w:hAnsi="Simplified Arabic" w:cs="Simplified Arabic"/>
                <w:b/>
                <w:bCs/>
                <w:sz w:val="24"/>
                <w:szCs w:val="24"/>
              </w:rPr>
              <w:t>H01.1</w:t>
            </w:r>
            <w:r w:rsidRPr="0001062D">
              <w:rPr>
                <w:rFonts w:ascii="Simplified Arabic" w:eastAsia="Simplified Arabic" w:hAnsi="Simplified Arabic" w:cs="Simplified Arabic"/>
                <w:b/>
                <w:bCs/>
                <w:sz w:val="24"/>
                <w:szCs w:val="24"/>
                <w:rtl/>
              </w:rPr>
              <w:t xml:space="preserve"> </w:t>
            </w:r>
          </w:p>
          <w:p w14:paraId="78D41BE5" w14:textId="77777777" w:rsidR="006D2D87" w:rsidRPr="0001062D" w:rsidRDefault="006D2D87" w:rsidP="00F2522F">
            <w:pPr>
              <w:bidi/>
              <w:spacing w:after="0" w:line="360" w:lineRule="auto"/>
              <w:jc w:val="center"/>
              <w:rPr>
                <w:rFonts w:ascii="Simplified Arabic" w:eastAsia="Simplified Arabic" w:hAnsi="Simplified Arabic" w:cs="Simplified Arabic"/>
                <w:b/>
                <w:bCs/>
                <w:sz w:val="24"/>
                <w:szCs w:val="24"/>
              </w:rPr>
            </w:pP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5520" behindDoc="0" locked="0" layoutInCell="1" allowOverlap="1" wp14:anchorId="764E6CFE" wp14:editId="775376AD">
                      <wp:simplePos x="0" y="0"/>
                      <wp:positionH relativeFrom="column">
                        <wp:posOffset>4211955</wp:posOffset>
                      </wp:positionH>
                      <wp:positionV relativeFrom="paragraph">
                        <wp:posOffset>361315</wp:posOffset>
                      </wp:positionV>
                      <wp:extent cx="1355725" cy="656590"/>
                      <wp:effectExtent l="0" t="0" r="15875" b="10160"/>
                      <wp:wrapNone/>
                      <wp:docPr id="4" name="Rectangle: Rounded Corners 4"/>
                      <wp:cNvGraphicFramePr/>
                      <a:graphic xmlns:a="http://schemas.openxmlformats.org/drawingml/2006/main">
                        <a:graphicData uri="http://schemas.microsoft.com/office/word/2010/wordprocessingShape">
                          <wps:wsp>
                            <wps:cNvSpPr/>
                            <wps:spPr>
                              <a:xfrm>
                                <a:off x="0" y="0"/>
                                <a:ext cx="1355725" cy="656590"/>
                              </a:xfrm>
                              <a:prstGeom prst="roundRect">
                                <a:avLst/>
                              </a:prstGeom>
                            </wps:spPr>
                            <wps:style>
                              <a:lnRef idx="2">
                                <a:schemeClr val="dk1"/>
                              </a:lnRef>
                              <a:fillRef idx="1">
                                <a:schemeClr val="lt1"/>
                              </a:fillRef>
                              <a:effectRef idx="0">
                                <a:schemeClr val="dk1"/>
                              </a:effectRef>
                              <a:fontRef idx="minor">
                                <a:schemeClr val="dk1"/>
                              </a:fontRef>
                            </wps:style>
                            <wps:txbx>
                              <w:txbxContent>
                                <w:p w14:paraId="0F547F2A" w14:textId="593C9079"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المشاركة فى اتخاذ القرارات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E6CFE" id="Rectangle: Rounded Corners 4" o:spid="_x0000_s1033" style="position:absolute;left:0;text-align:left;margin-left:331.65pt;margin-top:28.45pt;width:106.75pt;height:51.7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" fillcolor="white [3201]" strokecolor="black [3200]" strokeweight="1.5pt">
                      <v:stroke joinstyle="miter"/>
                      <v:textbox>
                        <w:txbxContent>
                          <w:p w14:paraId="0F547F2A" w14:textId="593C9079" w:rsidR="006D2D87" w:rsidRPr="00CB089F" w:rsidRDefault="005209AD" w:rsidP="00E106F4">
                            <w:pPr>
                              <w:jc w:val="center"/>
                              <w:rPr>
                                <w:rFonts w:ascii="Simplified Arabic" w:hAnsi="Simplified Arabic" w:cs="Simplified Arabic"/>
                                <w:b/>
                                <w:bCs/>
                                <w:sz w:val="24"/>
                                <w:szCs w:val="24"/>
                                <w:lang w:bidi="ar-JO"/>
                              </w:rPr>
                            </w:pPr>
                            <w:r>
                              <w:rPr>
                                <w:rFonts w:ascii="Simplified Arabic" w:hAnsi="Simplified Arabic" w:cs="Simplified Arabic" w:hint="cs"/>
                                <w:b/>
                                <w:bCs/>
                                <w:sz w:val="24"/>
                                <w:szCs w:val="24"/>
                                <w:rtl/>
                                <w:lang w:bidi="ar-JO"/>
                              </w:rPr>
                              <w:t>المشاركة فى اتخاذ القرارات</w:t>
                            </w:r>
                          </w:p>
                        </w:txbxContent>
                      </v:textbox>
                    </v:roundrect>
                  </w:pict>
                </mc:Fallback>
              </mc:AlternateConten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45280" behindDoc="0" locked="0" layoutInCell="1" allowOverlap="1" wp14:anchorId="6A7542DE" wp14:editId="2F93229B">
                      <wp:simplePos x="0" y="0"/>
                      <wp:positionH relativeFrom="column">
                        <wp:posOffset>1903592</wp:posOffset>
                      </wp:positionH>
                      <wp:positionV relativeFrom="paragraph">
                        <wp:posOffset>311766</wp:posOffset>
                      </wp:positionV>
                      <wp:extent cx="1915373" cy="494168"/>
                      <wp:effectExtent l="0" t="57150" r="27940" b="20320"/>
                      <wp:wrapNone/>
                      <wp:docPr id="73" name="Straight Arrow Connector 73"/>
                      <wp:cNvGraphicFramePr/>
                      <a:graphic xmlns:a="http://schemas.openxmlformats.org/drawingml/2006/main">
                        <a:graphicData uri="http://schemas.microsoft.com/office/word/2010/wordprocessingShape">
                          <wps:wsp>
                            <wps:cNvCnPr/>
                            <wps:spPr>
                              <a:xfrm flipH="1" flipV="1">
                                <a:off x="0" y="0"/>
                                <a:ext cx="1915373" cy="4941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6F3F28C" id="Straight Arrow Connector 73" o:spid="_x0000_s1026" type="#_x0000_t32" style="position:absolute;left:0;text-align:left;margin-left:149.9pt;margin-top:24.55pt;width:150.8pt;height:38.9pt;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" strokecolor="black [3200]" strokeweight="1.5pt">
                      <v:stroke endarrow="block" joinstyle="miter"/>
                    </v:shape>
                  </w:pict>
                </mc:Fallback>
              </mc:AlternateContent>
            </w:r>
            <w:r w:rsidRPr="0001062D">
              <w:rPr>
                <w:rFonts w:ascii="Simplified Arabic" w:eastAsia="Simplified Arabic" w:hAnsi="Simplified Arabic" w:cs="Simplified Arabic"/>
                <w:b/>
                <w:bCs/>
                <w:noProof/>
                <w:sz w:val="24"/>
                <w:szCs w:val="24"/>
              </w:rPr>
              <mc:AlternateContent>
                <mc:Choice Requires="wps">
                  <w:drawing>
                    <wp:anchor distT="0" distB="0" distL="114300" distR="114300" simplePos="0" relativeHeight="251744256" behindDoc="0" locked="0" layoutInCell="1" allowOverlap="1" wp14:anchorId="3AA353A0" wp14:editId="26CBE742">
                      <wp:simplePos x="0" y="0"/>
                      <wp:positionH relativeFrom="column">
                        <wp:posOffset>1905053</wp:posOffset>
                      </wp:positionH>
                      <wp:positionV relativeFrom="paragraph">
                        <wp:posOffset>189662</wp:posOffset>
                      </wp:positionV>
                      <wp:extent cx="1878979" cy="45828"/>
                      <wp:effectExtent l="38100" t="38100" r="26035" b="87630"/>
                      <wp:wrapNone/>
                      <wp:docPr id="74" name="Straight Arrow Connector 74"/>
                      <wp:cNvGraphicFramePr/>
                      <a:graphic xmlns:a="http://schemas.openxmlformats.org/drawingml/2006/main">
                        <a:graphicData uri="http://schemas.microsoft.com/office/word/2010/wordprocessingShape">
                          <wps:wsp>
                            <wps:cNvCnPr/>
                            <wps:spPr>
                              <a:xfrm flipH="1">
                                <a:off x="0" y="0"/>
                                <a:ext cx="1878979" cy="458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888E45" id="Straight Arrow Connector 74" o:spid="_x0000_s1026" type="#_x0000_t32" style="position:absolute;left:0;text-align:left;margin-left:150pt;margin-top:14.95pt;width:147.95pt;height:3.6pt;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" strokecolor="black [3200]" strokeweight="1.5pt">
                      <v:stroke endarrow="block" joinstyle="miter"/>
                    </v:shape>
                  </w:pict>
                </mc:Fallback>
              </mc:AlternateContent>
            </w:r>
            <w:r w:rsidRPr="0001062D">
              <w:rPr>
                <w:rFonts w:ascii="Simplified Arabic" w:eastAsia="Simplified Arabic" w:hAnsi="Simplified Arabic" w:cs="Simplified Arabic"/>
                <w:b/>
                <w:bCs/>
                <w:sz w:val="24"/>
                <w:szCs w:val="24"/>
              </w:rPr>
              <w:t>H01.2</w:t>
            </w:r>
            <w:r w:rsidRPr="0001062D">
              <w:rPr>
                <w:rFonts w:ascii="Simplified Arabic" w:eastAsia="Simplified Arabic" w:hAnsi="Simplified Arabic" w:cs="Simplified Arabic"/>
                <w:b/>
                <w:bCs/>
                <w:sz w:val="24"/>
                <w:szCs w:val="24"/>
                <w:rtl/>
              </w:rPr>
              <w:t xml:space="preserve"> </w:t>
            </w:r>
          </w:p>
          <w:p w14:paraId="582CE05A" w14:textId="58EBB082" w:rsidR="006D2D87" w:rsidRPr="003C0445" w:rsidRDefault="006D2D87" w:rsidP="00454F36">
            <w:pPr>
              <w:bidi/>
              <w:spacing w:after="0" w:line="360" w:lineRule="auto"/>
              <w:jc w:val="center"/>
              <w:rPr>
                <w:rFonts w:ascii="Simplified Arabic" w:eastAsia="Simplified Arabic" w:hAnsi="Simplified Arabic" w:cs="Simplified Arabic"/>
                <w:b/>
                <w:bCs/>
                <w:sz w:val="24"/>
                <w:szCs w:val="24"/>
                <w:rtl/>
              </w:rPr>
            </w:pPr>
            <w:r w:rsidRPr="0001062D">
              <w:rPr>
                <w:rFonts w:ascii="Simplified Arabic" w:eastAsia="Simplified Arabic" w:hAnsi="Simplified Arabic" w:cs="Simplified Arabic"/>
                <w:b/>
                <w:bCs/>
                <w:sz w:val="24"/>
                <w:szCs w:val="24"/>
              </w:rPr>
              <w:t>H01.3</w:t>
            </w:r>
            <w:r w:rsidRPr="0001062D">
              <w:rPr>
                <w:rFonts w:ascii="Simplified Arabic" w:eastAsia="Simplified Arabic" w:hAnsi="Simplified Arabic" w:cs="Simplified Arabic"/>
                <w:b/>
                <w:bCs/>
                <w:sz w:val="24"/>
                <w:szCs w:val="24"/>
                <w:rtl/>
              </w:rPr>
              <w:t xml:space="preserve"> </w:t>
            </w:r>
            <w:r w:rsidRPr="0001062D">
              <w:rPr>
                <w:rFonts w:ascii="Simplified Arabic" w:eastAsia="Simplified Arabic" w:hAnsi="Simplified Arabic" w:cs="Simplified Arabic"/>
                <w:b/>
                <w:bCs/>
                <w:noProof/>
                <w:sz w:val="24"/>
                <w:szCs w:val="24"/>
                <w:rtl/>
              </w:rPr>
              <mc:AlternateContent>
                <mc:Choice Requires="wps">
                  <w:drawing>
                    <wp:anchor distT="0" distB="0" distL="114300" distR="114300" simplePos="0" relativeHeight="251759616" behindDoc="0" locked="0" layoutInCell="1" allowOverlap="1" wp14:anchorId="4D6C9186" wp14:editId="57654294">
                      <wp:simplePos x="0" y="0"/>
                      <wp:positionH relativeFrom="column">
                        <wp:posOffset>1573530</wp:posOffset>
                      </wp:positionH>
                      <wp:positionV relativeFrom="paragraph">
                        <wp:posOffset>99695</wp:posOffset>
                      </wp:positionV>
                      <wp:extent cx="561975"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561975"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52B793C9" id="Straight Connector 15" o:spid="_x0000_s1026" style="position:absolute;left:0;text-align:left;z-index:251759616;visibility:visible;mso-wrap-style:square;mso-wrap-distance-left:9pt;mso-wrap-distance-top:0;mso-wrap-distance-right:9pt;mso-wrap-distance-bottom:0;mso-position-horizontal:absolute;mso-position-horizontal-relative:text;mso-position-vertical:absolute;mso-position-vertical-relative:text" from="123.9pt,7.85pt" to="168.15pt,7.85pt"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" strokecolor="#156082 [3204]">
                      <v:stroke dashstyle="dash"/>
                    </v:line>
                  </w:pict>
                </mc:Fallback>
              </mc:AlternateContent>
            </w:r>
          </w:p>
        </w:tc>
      </w:tr>
    </w:tbl>
    <w:p w14:paraId="5CAA4E0E" w14:textId="77777777" w:rsidR="006D2D87" w:rsidRPr="008A5CC8" w:rsidRDefault="006D2D87" w:rsidP="00F2522F">
      <w:pPr>
        <w:bidi/>
        <w:spacing w:after="0" w:line="360" w:lineRule="auto"/>
        <w:jc w:val="both"/>
        <w:rPr>
          <w:rFonts w:ascii="Simplified Arabic" w:eastAsia="Simplified Arabic" w:hAnsi="Simplified Arabic" w:cs="Simplified Arabic"/>
          <w:b/>
          <w:bCs/>
          <w:sz w:val="28"/>
          <w:szCs w:val="28"/>
          <w:rtl/>
        </w:rPr>
      </w:pPr>
    </w:p>
    <w:p w14:paraId="0C816075" w14:textId="77777777" w:rsidR="006D2D87" w:rsidRPr="008A5CC8" w:rsidRDefault="006D2D87" w:rsidP="00F2522F">
      <w:pPr>
        <w:bidi/>
        <w:spacing w:after="0" w:line="360" w:lineRule="auto"/>
        <w:jc w:val="center"/>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الشكل (</w:t>
      </w:r>
      <w:r w:rsidRPr="008A5CC8">
        <w:rPr>
          <w:rFonts w:ascii="Simplified Arabic" w:eastAsia="Simplified Arabic" w:hAnsi="Simplified Arabic" w:cs="Simplified Arabic"/>
          <w:b/>
          <w:bCs/>
          <w:sz w:val="28"/>
          <w:szCs w:val="28"/>
        </w:rPr>
        <w:t>1-1</w:t>
      </w:r>
      <w:r w:rsidRPr="008A5CC8">
        <w:rPr>
          <w:rFonts w:ascii="Simplified Arabic" w:eastAsia="Simplified Arabic" w:hAnsi="Simplified Arabic" w:cs="Simplified Arabic"/>
          <w:b/>
          <w:bCs/>
          <w:sz w:val="28"/>
          <w:szCs w:val="28"/>
          <w:rtl/>
        </w:rPr>
        <w:t>) أنموذج الدراسة</w:t>
      </w:r>
    </w:p>
    <w:p w14:paraId="5A5E1529" w14:textId="07E01E83" w:rsidR="006D2D87" w:rsidRDefault="006D2D87" w:rsidP="00F2522F">
      <w:pPr>
        <w:bidi/>
        <w:spacing w:after="0" w:line="360" w:lineRule="auto"/>
        <w:jc w:val="center"/>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المصدر: إعداد الباحث</w:t>
      </w:r>
      <w:r w:rsidR="00ED564A">
        <w:rPr>
          <w:rFonts w:ascii="Simplified Arabic" w:eastAsia="Simplified Arabic" w:hAnsi="Simplified Arabic" w:cs="Simplified Arabic" w:hint="cs"/>
          <w:sz w:val="28"/>
          <w:szCs w:val="28"/>
          <w:rtl/>
        </w:rPr>
        <w:t xml:space="preserve">ة </w:t>
      </w:r>
      <w:r w:rsidRPr="008A5CC8">
        <w:rPr>
          <w:rFonts w:ascii="Simplified Arabic" w:eastAsia="Simplified Arabic" w:hAnsi="Simplified Arabic" w:cs="Simplified Arabic"/>
          <w:sz w:val="28"/>
          <w:szCs w:val="28"/>
          <w:rtl/>
        </w:rPr>
        <w:t xml:space="preserve">بالاستناد </w:t>
      </w:r>
      <w:r>
        <w:rPr>
          <w:rFonts w:ascii="Simplified Arabic" w:eastAsia="Simplified Arabic" w:hAnsi="Simplified Arabic" w:cs="Simplified Arabic" w:hint="cs"/>
          <w:sz w:val="28"/>
          <w:szCs w:val="28"/>
          <w:rtl/>
        </w:rPr>
        <w:t>الى</w:t>
      </w:r>
      <w:r w:rsidRPr="008A5CC8">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 xml:space="preserve">دراسة </w:t>
      </w:r>
      <w:r w:rsidR="005048A9">
        <w:rPr>
          <w:rFonts w:ascii="Simplified Arabic" w:eastAsia="Simplified Arabic" w:hAnsi="Simplified Arabic" w:cs="Simplified Arabic" w:hint="cs"/>
          <w:sz w:val="28"/>
          <w:szCs w:val="28"/>
          <w:rtl/>
        </w:rPr>
        <w:t xml:space="preserve">سليمان مصباح البنداق وآخرون، </w:t>
      </w:r>
      <w:r w:rsidR="009F18AC">
        <w:rPr>
          <w:rFonts w:ascii="Simplified Arabic" w:eastAsia="Simplified Arabic" w:hAnsi="Simplified Arabic" w:cs="Simplified Arabic" w:hint="cs"/>
          <w:sz w:val="28"/>
          <w:szCs w:val="28"/>
          <w:lang w:bidi="ar-EG"/>
        </w:rPr>
        <w:t>2024</w:t>
      </w:r>
      <w:r w:rsidR="005048A9">
        <w:rPr>
          <w:rFonts w:ascii="Simplified Arabic" w:eastAsia="Simplified Arabic" w:hAnsi="Simplified Arabic" w:cs="Simplified Arabic" w:hint="cs"/>
          <w:sz w:val="28"/>
          <w:szCs w:val="28"/>
          <w:rtl/>
        </w:rPr>
        <w:t xml:space="preserve">؛ </w:t>
      </w:r>
      <w:r w:rsidR="009F18AC">
        <w:rPr>
          <w:rFonts w:ascii="Simplified Arabic" w:eastAsia="Simplified Arabic" w:hAnsi="Simplified Arabic" w:cs="Simplified Arabic" w:hint="cs"/>
          <w:sz w:val="28"/>
          <w:szCs w:val="28"/>
          <w:rtl/>
        </w:rPr>
        <w:t xml:space="preserve">فايز غزال، </w:t>
      </w:r>
      <w:r w:rsidR="009F18AC">
        <w:rPr>
          <w:rFonts w:ascii="Simplified Arabic" w:eastAsia="Simplified Arabic" w:hAnsi="Simplified Arabic" w:cs="Simplified Arabic" w:hint="cs"/>
          <w:sz w:val="28"/>
          <w:szCs w:val="28"/>
          <w:lang w:bidi="ar-EG"/>
        </w:rPr>
        <w:t>2022</w:t>
      </w:r>
      <w:r w:rsidR="009F18AC">
        <w:rPr>
          <w:rFonts w:ascii="Simplified Arabic" w:eastAsia="Simplified Arabic" w:hAnsi="Simplified Arabic" w:cs="Simplified Arabic" w:hint="cs"/>
          <w:sz w:val="28"/>
          <w:szCs w:val="28"/>
          <w:rtl/>
        </w:rPr>
        <w:t xml:space="preserve">؛ قواميد زكرياء ، شلالي حفصة ، </w:t>
      </w:r>
      <w:r w:rsidR="009F18AC">
        <w:rPr>
          <w:rFonts w:ascii="Simplified Arabic" w:eastAsia="Simplified Arabic" w:hAnsi="Simplified Arabic" w:cs="Simplified Arabic" w:hint="cs"/>
          <w:sz w:val="28"/>
          <w:szCs w:val="28"/>
          <w:lang w:bidi="ar-EG"/>
        </w:rPr>
        <w:t>2022</w:t>
      </w:r>
      <w:r w:rsidR="009F18AC">
        <w:rPr>
          <w:rFonts w:ascii="Simplified Arabic" w:eastAsia="Simplified Arabic" w:hAnsi="Simplified Arabic" w:cs="Simplified Arabic" w:hint="cs"/>
          <w:sz w:val="28"/>
          <w:szCs w:val="28"/>
          <w:rtl/>
        </w:rPr>
        <w:t xml:space="preserve">؛ السلمى وآخرون ، </w:t>
      </w:r>
      <w:r w:rsidR="009F18AC">
        <w:rPr>
          <w:rFonts w:ascii="Simplified Arabic" w:eastAsia="Simplified Arabic" w:hAnsi="Simplified Arabic" w:cs="Simplified Arabic" w:hint="cs"/>
          <w:sz w:val="28"/>
          <w:szCs w:val="28"/>
          <w:lang w:bidi="ar-EG"/>
        </w:rPr>
        <w:t>2022</w:t>
      </w:r>
      <w:r w:rsidR="009F18AC">
        <w:rPr>
          <w:rFonts w:ascii="Simplified Arabic" w:eastAsia="Simplified Arabic" w:hAnsi="Simplified Arabic" w:cs="Simplified Arabic" w:hint="cs"/>
          <w:sz w:val="28"/>
          <w:szCs w:val="28"/>
          <w:rtl/>
        </w:rPr>
        <w:t xml:space="preserve">؛ </w:t>
      </w:r>
      <w:r w:rsidR="009F18AC">
        <w:rPr>
          <w:rFonts w:ascii="Simplified Arabic" w:eastAsia="Simplified Arabic" w:hAnsi="Simplified Arabic" w:cs="Simplified Arabic" w:hint="cs"/>
          <w:sz w:val="28"/>
          <w:szCs w:val="28"/>
          <w:lang w:bidi="ar-EG"/>
        </w:rPr>
        <w:t>Abu Mohammed Eltahir ,Ahmed Mohammed Ali.,2022</w:t>
      </w:r>
    </w:p>
    <w:p w14:paraId="10CCFF6B" w14:textId="77777777" w:rsidR="00454F36" w:rsidRPr="00AB6B05" w:rsidRDefault="00454F36" w:rsidP="004E59CC">
      <w:pPr>
        <w:bidi/>
        <w:spacing w:after="0" w:line="360" w:lineRule="auto"/>
        <w:rPr>
          <w:rFonts w:ascii="Simplified Arabic" w:eastAsia="Simplified Arabic" w:hAnsi="Simplified Arabic" w:cs="Simplified Arabic"/>
          <w:sz w:val="28"/>
          <w:szCs w:val="28"/>
          <w:rtl/>
        </w:rPr>
      </w:pPr>
    </w:p>
    <w:p w14:paraId="665EA99F" w14:textId="777C7306" w:rsidR="006D2D87" w:rsidRPr="0059039A" w:rsidRDefault="006D2D87" w:rsidP="00F2522F">
      <w:pPr>
        <w:bidi/>
        <w:spacing w:before="240" w:after="0" w:line="360" w:lineRule="auto"/>
        <w:jc w:val="both"/>
        <w:rPr>
          <w:rFonts w:ascii="Simplified Arabic" w:eastAsia="Simplified Arabic" w:hAnsi="Simplified Arabic" w:cs="Simplified Arabic"/>
          <w:b/>
          <w:bCs/>
          <w:sz w:val="32"/>
          <w:szCs w:val="32"/>
          <w:rtl/>
        </w:rPr>
      </w:pPr>
      <w:r w:rsidRPr="0059039A">
        <w:rPr>
          <w:rFonts w:ascii="Simplified Arabic" w:eastAsia="Simplified Arabic" w:hAnsi="Simplified Arabic" w:cs="Simplified Arabic"/>
          <w:b/>
          <w:bCs/>
          <w:sz w:val="32"/>
          <w:szCs w:val="32"/>
          <w:rtl/>
        </w:rPr>
        <w:lastRenderedPageBreak/>
        <w:t xml:space="preserve">فرضيات الدراسة </w:t>
      </w:r>
    </w:p>
    <w:p w14:paraId="589E2FE6"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بالاستناد على مشكلة الدراسة وأسئلتها صيغت الفرضيات التالية:</w:t>
      </w:r>
    </w:p>
    <w:p w14:paraId="47A05D0D" w14:textId="77777777" w:rsidR="006D2D87" w:rsidRPr="008A5CC8" w:rsidRDefault="006D2D87" w:rsidP="00F2522F">
      <w:pPr>
        <w:bidi/>
        <w:spacing w:before="240" w:after="0" w:line="360" w:lineRule="auto"/>
        <w:jc w:val="both"/>
        <w:rPr>
          <w:rFonts w:ascii="Simplified Arabic" w:eastAsia="Simplified Arabic" w:hAnsi="Simplified Arabic" w:cs="Simplified Arabic"/>
          <w:b/>
          <w:bCs/>
          <w:sz w:val="28"/>
          <w:szCs w:val="28"/>
          <w:rtl/>
        </w:rPr>
      </w:pPr>
      <w:r w:rsidRPr="008A5CC8">
        <w:rPr>
          <w:rFonts w:ascii="Simplified Arabic" w:eastAsia="Simplified Arabic" w:hAnsi="Simplified Arabic" w:cs="Simplified Arabic"/>
          <w:b/>
          <w:bCs/>
          <w:sz w:val="28"/>
          <w:szCs w:val="28"/>
          <w:rtl/>
        </w:rPr>
        <w:t>الفرضية الرئيسة الأولى</w:t>
      </w:r>
    </w:p>
    <w:p w14:paraId="6E1E9509" w14:textId="1E36F663"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w:t>
      </w:r>
      <w:r w:rsidRPr="008A5CC8">
        <w:rPr>
          <w:rFonts w:ascii="Simplified Arabic" w:eastAsia="Simplified Arabic" w:hAnsi="Simplified Arabic" w:cs="Simplified Arabic"/>
          <w:sz w:val="28"/>
          <w:szCs w:val="28"/>
          <w:rtl/>
        </w:rPr>
        <w:t xml:space="preserve">: </w:t>
      </w:r>
      <w:r w:rsidR="002B13CD">
        <w:rPr>
          <w:rFonts w:ascii="Simplified Arabic" w:eastAsia="Simplified Arabic" w:hAnsi="Simplified Arabic" w:cs="Simplified Arabic" w:hint="cs"/>
          <w:sz w:val="28"/>
          <w:szCs w:val="28"/>
          <w:rtl/>
        </w:rPr>
        <w:t>لا 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ED564A">
        <w:rPr>
          <w:rFonts w:ascii="Simplified Arabic" w:eastAsia="Simplified Arabic" w:hAnsi="Simplified Arabic" w:cs="Simplified Arabic" w:hint="cs"/>
          <w:sz w:val="28"/>
          <w:szCs w:val="28"/>
          <w:rtl/>
        </w:rPr>
        <w:t>لبيئة العمل</w:t>
      </w:r>
      <w:r w:rsidR="00A61A71">
        <w:rPr>
          <w:rFonts w:ascii="Simplified Arabic" w:eastAsia="Simplified Arabic" w:hAnsi="Simplified Arabic" w:cs="Simplified Arabic" w:hint="cs"/>
          <w:sz w:val="28"/>
          <w:szCs w:val="28"/>
          <w:rtl/>
        </w:rPr>
        <w:t xml:space="preserve"> بأبعاده</w:t>
      </w:r>
      <w:r w:rsidR="00ED564A">
        <w:rPr>
          <w:rFonts w:ascii="Simplified Arabic" w:eastAsia="Simplified Arabic" w:hAnsi="Simplified Arabic" w:cs="Simplified Arabic" w:hint="cs"/>
          <w:sz w:val="28"/>
          <w:szCs w:val="28"/>
          <w:rtl/>
        </w:rPr>
        <w:t>ا</w:t>
      </w:r>
      <w:r w:rsidR="00A61A71">
        <w:rPr>
          <w:rFonts w:ascii="Simplified Arabic" w:eastAsia="Simplified Arabic" w:hAnsi="Simplified Arabic" w:cs="Simplified Arabic" w:hint="cs"/>
          <w:sz w:val="28"/>
          <w:szCs w:val="28"/>
          <w:rtl/>
        </w:rPr>
        <w:t xml:space="preserve"> (</w:t>
      </w:r>
      <w:r w:rsidR="00ED564A">
        <w:rPr>
          <w:rFonts w:ascii="Simplified Arabic" w:eastAsia="Simplified Arabic" w:hAnsi="Simplified Arabic" w:cs="Simplified Arabic" w:hint="cs"/>
          <w:sz w:val="28"/>
          <w:szCs w:val="28"/>
          <w:rtl/>
        </w:rPr>
        <w:t>الحوافز والمكافات ، ظروف العمل ، المشاركة فى اتخاذ القرارات</w:t>
      </w:r>
      <w:r w:rsidR="00A61A71">
        <w:rPr>
          <w:rFonts w:ascii="Simplified Arabic" w:eastAsia="Simplified Arabic" w:hAnsi="Simplified Arabic" w:cs="Simplified Arabic" w:hint="cs"/>
          <w:sz w:val="28"/>
          <w:szCs w:val="28"/>
          <w:rtl/>
        </w:rPr>
        <w:t xml:space="preserve">) </w:t>
      </w:r>
      <w:r w:rsidR="00ED564A">
        <w:rPr>
          <w:rFonts w:ascii="Simplified Arabic" w:eastAsia="Simplified Arabic" w:hAnsi="Simplified Arabic" w:cs="Simplified Arabic" w:hint="cs"/>
          <w:sz w:val="28"/>
          <w:szCs w:val="28"/>
          <w:rtl/>
        </w:rPr>
        <w:t xml:space="preserve">على الابداع الاداري في جامعة ميد أوشن </w:t>
      </w:r>
    </w:p>
    <w:p w14:paraId="264867E4" w14:textId="77777777"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Pr>
      </w:pPr>
      <w:r w:rsidRPr="008A5CC8">
        <w:rPr>
          <w:rFonts w:ascii="Simplified Arabic" w:eastAsia="Simplified Arabic" w:hAnsi="Simplified Arabic" w:cs="Simplified Arabic"/>
          <w:sz w:val="28"/>
          <w:szCs w:val="28"/>
          <w:rtl/>
        </w:rPr>
        <w:t>وينبثق عنها الفرضيات الفرعية الآتية:</w:t>
      </w:r>
    </w:p>
    <w:p w14:paraId="16A970F5" w14:textId="5BB80C94" w:rsidR="00C62B5A" w:rsidRPr="008A5CC8" w:rsidRDefault="006D2D87" w:rsidP="00C62B5A">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b/>
          <w:bCs/>
          <w:sz w:val="28"/>
          <w:szCs w:val="28"/>
        </w:rPr>
        <w:t>H01.1</w:t>
      </w:r>
      <w:r w:rsidRPr="008A5CC8">
        <w:rPr>
          <w:rFonts w:ascii="Simplified Arabic" w:eastAsia="Simplified Arabic" w:hAnsi="Simplified Arabic" w:cs="Simplified Arabic"/>
          <w:sz w:val="28"/>
          <w:szCs w:val="28"/>
          <w:rtl/>
        </w:rPr>
        <w:t xml:space="preserve">: لا يوجد </w:t>
      </w:r>
      <w:r w:rsidR="006069C7">
        <w:rPr>
          <w:rFonts w:ascii="Simplified Arabic" w:eastAsia="Simplified Arabic" w:hAnsi="Simplified Arabic" w:cs="Simplified Arabic" w:hint="cs"/>
          <w:sz w:val="28"/>
          <w:szCs w:val="28"/>
          <w:rtl/>
        </w:rPr>
        <w:t>فروق</w:t>
      </w:r>
      <w:r w:rsidRPr="008A5CC8">
        <w:rPr>
          <w:rFonts w:ascii="Simplified Arabic" w:eastAsia="Simplified Arabic" w:hAnsi="Simplified Arabic" w:cs="Simplified Arabic"/>
          <w:sz w:val="28"/>
          <w:szCs w:val="28"/>
          <w:rtl/>
        </w:rPr>
        <w:t xml:space="preserve"> ذو دلالة إحصائي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عند مستوى معنوي</w:t>
      </w:r>
      <w:r w:rsidR="006069C7">
        <w:rPr>
          <w:rFonts w:ascii="Simplified Arabic" w:eastAsia="Simplified Arabic" w:hAnsi="Simplified Arabic" w:cs="Simplified Arabic" w:hint="cs"/>
          <w:sz w:val="28"/>
          <w:szCs w:val="28"/>
          <w:rtl/>
        </w:rPr>
        <w:t>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95334F">
        <w:rPr>
          <w:rFonts w:ascii="Simplified Arabic" w:eastAsia="Simplified Arabic" w:hAnsi="Simplified Arabic" w:cs="Simplified Arabic" w:hint="cs"/>
          <w:sz w:val="28"/>
          <w:szCs w:val="28"/>
          <w:rtl/>
        </w:rPr>
        <w:t xml:space="preserve">للحوافز والمكافات على الابداع الاداري في جامعة ميد أوشن </w:t>
      </w:r>
    </w:p>
    <w:p w14:paraId="503B55DD" w14:textId="46E12C58" w:rsidR="006D2D87" w:rsidRPr="008A5CC8" w:rsidRDefault="006D2D87" w:rsidP="00F2522F">
      <w:pPr>
        <w:bidi/>
        <w:spacing w:before="240" w:after="0" w:line="360" w:lineRule="auto"/>
        <w:jc w:val="both"/>
        <w:rPr>
          <w:rFonts w:ascii="Simplified Arabic" w:eastAsia="Simplified Arabic" w:hAnsi="Simplified Arabic" w:cs="Simplified Arabic"/>
          <w:sz w:val="28"/>
          <w:szCs w:val="28"/>
          <w:rtl/>
        </w:rPr>
      </w:pP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H01.2</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95334F">
        <w:rPr>
          <w:rFonts w:ascii="Simplified Arabic" w:eastAsia="Simplified Arabic" w:hAnsi="Simplified Arabic" w:cs="Simplified Arabic" w:hint="cs"/>
          <w:sz w:val="28"/>
          <w:szCs w:val="28"/>
          <w:rtl/>
        </w:rPr>
        <w:t xml:space="preserve">لظروف العمل على الابداع الاداري في جامعة ميد أوشن </w:t>
      </w:r>
    </w:p>
    <w:p w14:paraId="529BC9A7" w14:textId="28B4DA17" w:rsidR="006D2D87" w:rsidRPr="0095334F" w:rsidRDefault="006D2D87" w:rsidP="00F2522F">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b/>
          <w:bCs/>
          <w:sz w:val="28"/>
          <w:szCs w:val="28"/>
        </w:rPr>
        <w:t>H01.3</w:t>
      </w:r>
      <w:r w:rsidRPr="008A5CC8">
        <w:rPr>
          <w:rFonts w:ascii="Simplified Arabic" w:eastAsia="Simplified Arabic" w:hAnsi="Simplified Arabic" w:cs="Simplified Arabic"/>
          <w:b/>
          <w:bCs/>
          <w:sz w:val="28"/>
          <w:szCs w:val="28"/>
          <w:rtl/>
        </w:rPr>
        <w:t>:</w:t>
      </w:r>
      <w:r w:rsidRPr="008A5CC8">
        <w:rPr>
          <w:rFonts w:ascii="Simplified Arabic" w:eastAsia="Simplified Arabic" w:hAnsi="Simplified Arabic" w:cs="Simplified Arabic"/>
          <w:sz w:val="28"/>
          <w:szCs w:val="28"/>
          <w:rtl/>
        </w:rPr>
        <w:t xml:space="preserve"> لا </w:t>
      </w:r>
      <w:r w:rsidR="002B13CD">
        <w:rPr>
          <w:rFonts w:ascii="Simplified Arabic" w:eastAsia="Simplified Arabic" w:hAnsi="Simplified Arabic" w:cs="Simplified Arabic" w:hint="cs"/>
          <w:sz w:val="28"/>
          <w:szCs w:val="28"/>
          <w:rtl/>
        </w:rPr>
        <w:t>يوجد فروق ذو دلالة إحصائيه عند مستوى معنويه</w:t>
      </w:r>
      <w:r w:rsidRPr="008A5CC8">
        <w:rPr>
          <w:rFonts w:ascii="Simplified Arabic" w:eastAsia="Simplified Arabic" w:hAnsi="Simplified Arabic" w:cs="Simplified Arabic"/>
          <w:sz w:val="28"/>
          <w:szCs w:val="28"/>
          <w:rtl/>
        </w:rPr>
        <w:t xml:space="preserve"> </w:t>
      </w:r>
      <w:r w:rsidRPr="008A5CC8">
        <w:rPr>
          <w:rFonts w:ascii="Simplified Arabic" w:eastAsia="Simplified Arabic" w:hAnsi="Simplified Arabic" w:cs="Simplified Arabic"/>
          <w:sz w:val="28"/>
          <w:szCs w:val="28"/>
        </w:rPr>
        <w:t>(</w:t>
      </w:r>
      <w:r w:rsidRPr="008A5CC8">
        <w:rPr>
          <w:rFonts w:ascii="Cambria" w:eastAsia="Simplified Arabic" w:hAnsi="Cambria" w:cs="Cambria"/>
          <w:sz w:val="28"/>
          <w:szCs w:val="28"/>
        </w:rPr>
        <w:t>α≤</w:t>
      </w:r>
      <w:r w:rsidRPr="008A5CC8">
        <w:rPr>
          <w:rFonts w:ascii="Simplified Arabic" w:eastAsia="Simplified Arabic" w:hAnsi="Simplified Arabic" w:cs="Simplified Arabic"/>
          <w:sz w:val="28"/>
          <w:szCs w:val="28"/>
        </w:rPr>
        <w:t>0.05)</w:t>
      </w:r>
      <w:r w:rsidRPr="008A5CC8">
        <w:rPr>
          <w:rFonts w:ascii="Simplified Arabic" w:eastAsia="Simplified Arabic" w:hAnsi="Simplified Arabic" w:cs="Simplified Arabic"/>
          <w:sz w:val="28"/>
          <w:szCs w:val="28"/>
          <w:rtl/>
        </w:rPr>
        <w:t xml:space="preserve"> </w:t>
      </w:r>
      <w:r w:rsidR="0095334F">
        <w:rPr>
          <w:rFonts w:ascii="Simplified Arabic" w:eastAsia="Simplified Arabic" w:hAnsi="Simplified Arabic" w:cs="Simplified Arabic" w:hint="cs"/>
          <w:sz w:val="28"/>
          <w:szCs w:val="28"/>
          <w:rtl/>
        </w:rPr>
        <w:t>للمشاركة فى اتخاذ القرارات</w:t>
      </w:r>
      <w:r w:rsidR="0095334F">
        <w:rPr>
          <w:rFonts w:ascii="Simplified Arabic" w:eastAsia="Simplified Arabic" w:hAnsi="Simplified Arabic" w:cs="Simplified Arabic" w:hint="cs"/>
          <w:b/>
          <w:bCs/>
          <w:sz w:val="28"/>
          <w:szCs w:val="28"/>
          <w:rtl/>
        </w:rPr>
        <w:t xml:space="preserve"> </w:t>
      </w:r>
      <w:r w:rsidR="0095334F">
        <w:rPr>
          <w:rFonts w:ascii="Simplified Arabic" w:eastAsia="Simplified Arabic" w:hAnsi="Simplified Arabic" w:cs="Simplified Arabic" w:hint="cs"/>
          <w:sz w:val="28"/>
          <w:szCs w:val="28"/>
          <w:rtl/>
        </w:rPr>
        <w:t xml:space="preserve">على الابداع الاداري في جامعة ميد أوشن </w:t>
      </w:r>
    </w:p>
    <w:p w14:paraId="017E683C" w14:textId="77777777" w:rsidR="00454F36" w:rsidRDefault="00454F36" w:rsidP="00454F36">
      <w:pPr>
        <w:bidi/>
        <w:spacing w:before="240" w:after="0" w:line="360" w:lineRule="auto"/>
        <w:jc w:val="both"/>
        <w:rPr>
          <w:rFonts w:ascii="Simplified Arabic" w:eastAsia="Simplified Arabic" w:hAnsi="Simplified Arabic" w:cs="Simplified Arabic"/>
          <w:sz w:val="28"/>
          <w:szCs w:val="28"/>
          <w:rtl/>
        </w:rPr>
      </w:pPr>
    </w:p>
    <w:p w14:paraId="5D8B6356" w14:textId="77777777" w:rsidR="00C62B5A" w:rsidRDefault="00C62B5A" w:rsidP="00C62B5A">
      <w:pPr>
        <w:bidi/>
        <w:spacing w:before="240" w:after="0" w:line="360" w:lineRule="auto"/>
        <w:jc w:val="both"/>
        <w:rPr>
          <w:rFonts w:ascii="Simplified Arabic" w:eastAsia="Simplified Arabic" w:hAnsi="Simplified Arabic" w:cs="Simplified Arabic"/>
          <w:sz w:val="28"/>
          <w:szCs w:val="28"/>
          <w:rtl/>
        </w:rPr>
      </w:pPr>
    </w:p>
    <w:p w14:paraId="26501228" w14:textId="77777777" w:rsidR="00A61A71" w:rsidRPr="00281636" w:rsidRDefault="00A61A71" w:rsidP="00A61A71">
      <w:pPr>
        <w:bidi/>
        <w:spacing w:before="240" w:after="0" w:line="360" w:lineRule="auto"/>
        <w:jc w:val="both"/>
        <w:rPr>
          <w:rFonts w:ascii="Simplified Arabic" w:eastAsia="Simplified Arabic" w:hAnsi="Simplified Arabic" w:cs="Simplified Arabic"/>
          <w:sz w:val="28"/>
          <w:szCs w:val="28"/>
        </w:rPr>
      </w:pPr>
    </w:p>
    <w:p w14:paraId="70148429" w14:textId="3D997DA4" w:rsidR="006D2D87" w:rsidRPr="00200A92" w:rsidRDefault="009742C0" w:rsidP="00200A92">
      <w:pPr>
        <w:bidi/>
        <w:spacing w:before="240" w:after="0" w:line="360" w:lineRule="auto"/>
        <w:jc w:val="both"/>
        <w:rPr>
          <w:rFonts w:ascii="Simplified Arabic" w:eastAsia="Simplified Arabic" w:hAnsi="Simplified Arabic" w:cs="Simplified Arabic"/>
          <w:b/>
          <w:bCs/>
          <w:sz w:val="32"/>
          <w:szCs w:val="32"/>
        </w:rPr>
      </w:pPr>
      <w:r>
        <w:rPr>
          <w:rFonts w:ascii="Simplified Arabic" w:eastAsia="Simplified Arabic" w:hAnsi="Simplified Arabic" w:cs="Simplified Arabic" w:hint="cs"/>
          <w:b/>
          <w:bCs/>
          <w:sz w:val="32"/>
          <w:szCs w:val="32"/>
          <w:rtl/>
          <w:lang w:bidi="ar-EG"/>
        </w:rPr>
        <w:lastRenderedPageBreak/>
        <w:t>ال</w:t>
      </w:r>
      <w:r w:rsidR="00A61A71">
        <w:rPr>
          <w:rFonts w:ascii="Simplified Arabic" w:eastAsia="Simplified Arabic" w:hAnsi="Simplified Arabic" w:cs="Simplified Arabic" w:hint="cs"/>
          <w:b/>
          <w:bCs/>
          <w:sz w:val="32"/>
          <w:szCs w:val="32"/>
          <w:rtl/>
        </w:rPr>
        <w:t xml:space="preserve">تعريفات الاجرائية </w:t>
      </w:r>
    </w:p>
    <w:p w14:paraId="0D25C7C5" w14:textId="5090F20F" w:rsidR="006D2D87" w:rsidRDefault="00200A92" w:rsidP="00A61A71">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بيئة العمل</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مجموعة الظروف والعوامل التنظيمية والمادية والمعنوية السائدة في جامعة ميد أوشن التي تؤثر في أداء العاملين وسلوكهم الوظيفي.</w:t>
      </w:r>
    </w:p>
    <w:p w14:paraId="624348BE" w14:textId="63A2F8F2" w:rsidR="00CC3A57" w:rsidRDefault="00200A92" w:rsidP="00CC3A57">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الحوافز والمكافات</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جميع المزايا المادية والمعنوية التي تقدمها جامعة ميد أوشن للعاملين بهدف تحفيزهم وتحسين أدائهم الوظيفي.</w:t>
      </w:r>
    </w:p>
    <w:p w14:paraId="1657B06F" w14:textId="7E355166" w:rsidR="00CC3A57" w:rsidRDefault="00200A92" w:rsidP="00CC3A57">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ظروف العمل</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الظروف المادية والتنظيمية المحيطة بالعاملين في جامعة ميد أوشن، والتي تشمل بيئة العمل والتجهيزات والراحة والأمان أثناء أداء العمل.</w:t>
      </w:r>
    </w:p>
    <w:p w14:paraId="05725A3A" w14:textId="5E80AF10" w:rsidR="00CC3A57" w:rsidRDefault="00200A92" w:rsidP="00CC3A57">
      <w:pPr>
        <w:bidi/>
        <w:spacing w:before="240"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b/>
          <w:bCs/>
          <w:sz w:val="28"/>
          <w:szCs w:val="28"/>
          <w:rtl/>
        </w:rPr>
        <w:t>المشاركة فى اتخاذ القرارات</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مدى إتاحة الفرصة للعاملين في جامعة ميد أوشن للمساهمة وإبداء الرأي في القرارات المتعلقة بالعمل.</w:t>
      </w:r>
    </w:p>
    <w:p w14:paraId="139BBFB5" w14:textId="3F22B151" w:rsidR="00CC3A57" w:rsidRPr="00CC3A57" w:rsidRDefault="00200A92" w:rsidP="00CC3A57">
      <w:pPr>
        <w:bidi/>
        <w:spacing w:before="240" w:after="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b/>
          <w:bCs/>
          <w:sz w:val="28"/>
          <w:szCs w:val="28"/>
          <w:rtl/>
        </w:rPr>
        <w:t>الابداع الاداري</w:t>
      </w:r>
      <w:r w:rsidR="00CC3A57" w:rsidRPr="00CC3A57">
        <w:rPr>
          <w:rFonts w:ascii="Simplified Arabic" w:eastAsia="Simplified Arabic" w:hAnsi="Simplified Arabic" w:cs="Simplified Arabic" w:hint="cs"/>
          <w:b/>
          <w:bCs/>
          <w:sz w:val="28"/>
          <w:szCs w:val="28"/>
          <w:rtl/>
        </w:rPr>
        <w:t>:</w:t>
      </w:r>
      <w:r w:rsidR="00CC3A57">
        <w:rPr>
          <w:rFonts w:ascii="Simplified Arabic" w:eastAsia="Simplified Arabic" w:hAnsi="Simplified Arabic" w:cs="Simplified Arabic" w:hint="cs"/>
          <w:sz w:val="28"/>
          <w:szCs w:val="28"/>
          <w:rtl/>
        </w:rPr>
        <w:t xml:space="preserve"> </w:t>
      </w:r>
      <w:r w:rsidR="00B535CA">
        <w:rPr>
          <w:rFonts w:ascii="Simplified Arabic" w:eastAsia="Simplified Arabic" w:hAnsi="Simplified Arabic" w:cs="Simplified Arabic" w:hint="cs"/>
          <w:sz w:val="28"/>
          <w:szCs w:val="28"/>
          <w:rtl/>
        </w:rPr>
        <w:t>قدرة العاملين في جامعة ميد أوشن على تقديم أفكار وأساليب وحلول جديدة ومبتكرة تسهم في تطوير العمل وتحسين الأداء الإداري.</w:t>
      </w:r>
    </w:p>
    <w:p w14:paraId="2D166E35" w14:textId="4D0488B6" w:rsidR="006D2D87" w:rsidRDefault="006D2D87" w:rsidP="00A61A71">
      <w:pPr>
        <w:bidi/>
        <w:spacing w:before="240" w:after="0" w:line="360" w:lineRule="auto"/>
        <w:jc w:val="both"/>
        <w:rPr>
          <w:rFonts w:ascii="Simplified Arabic" w:eastAsia="Simplified Arabic" w:hAnsi="Simplified Arabic" w:cs="Simplified Arabic"/>
          <w:b/>
          <w:bCs/>
          <w:sz w:val="32"/>
          <w:szCs w:val="32"/>
          <w:rtl/>
          <w:lang w:bidi="ar-EG"/>
        </w:rPr>
      </w:pPr>
    </w:p>
    <w:p w14:paraId="273154EA" w14:textId="7EB8AB91" w:rsidR="00E14BE1" w:rsidRDefault="00E14BE1" w:rsidP="00CC3A57">
      <w:pPr>
        <w:bidi/>
        <w:spacing w:before="240" w:after="0" w:line="360" w:lineRule="auto"/>
        <w:jc w:val="both"/>
        <w:rPr>
          <w:rFonts w:ascii="Simplified Arabic" w:eastAsia="Simplified Arabic" w:hAnsi="Simplified Arabic" w:cs="Simplified Arabic"/>
          <w:sz w:val="28"/>
          <w:szCs w:val="28"/>
          <w:rtl/>
        </w:rPr>
      </w:pPr>
    </w:p>
    <w:p w14:paraId="6383C853" w14:textId="77777777" w:rsidR="00B535CA" w:rsidRDefault="00B535CA" w:rsidP="00B535CA">
      <w:pPr>
        <w:bidi/>
        <w:spacing w:before="240" w:after="0" w:line="360" w:lineRule="auto"/>
        <w:jc w:val="both"/>
        <w:rPr>
          <w:rFonts w:ascii="Simplified Arabic" w:eastAsia="Simplified Arabic" w:hAnsi="Simplified Arabic" w:cs="Simplified Arabic"/>
          <w:sz w:val="28"/>
          <w:szCs w:val="28"/>
          <w:rtl/>
        </w:rPr>
      </w:pPr>
    </w:p>
    <w:p w14:paraId="5E3DB68F" w14:textId="77777777" w:rsidR="00B535CA" w:rsidRDefault="00B535CA" w:rsidP="00B535CA">
      <w:pPr>
        <w:bidi/>
        <w:spacing w:before="240" w:after="0" w:line="360" w:lineRule="auto"/>
        <w:jc w:val="both"/>
        <w:rPr>
          <w:rFonts w:ascii="Simplified Arabic" w:eastAsia="Simplified Arabic" w:hAnsi="Simplified Arabic" w:cs="Simplified Arabic"/>
          <w:sz w:val="28"/>
          <w:szCs w:val="28"/>
          <w:rtl/>
        </w:rPr>
      </w:pPr>
    </w:p>
    <w:p w14:paraId="65DAFDF7" w14:textId="77777777" w:rsidR="00B535CA" w:rsidRPr="00E14BE1" w:rsidRDefault="00B535CA" w:rsidP="00B535CA">
      <w:pPr>
        <w:bidi/>
        <w:spacing w:before="240" w:after="0" w:line="360" w:lineRule="auto"/>
        <w:jc w:val="both"/>
        <w:rPr>
          <w:rFonts w:ascii="Simplified Arabic" w:eastAsia="Simplified Arabic" w:hAnsi="Simplified Arabic" w:cs="Simplified Arabic"/>
          <w:sz w:val="28"/>
          <w:szCs w:val="28"/>
          <w:rtl/>
        </w:rPr>
      </w:pPr>
    </w:p>
    <w:p w14:paraId="1DA05A08" w14:textId="7233F0D2" w:rsidR="006D2D87" w:rsidRPr="00E62398" w:rsidRDefault="006D2D87" w:rsidP="00E62398">
      <w:pPr>
        <w:bidi/>
        <w:spacing w:line="360" w:lineRule="auto"/>
        <w:jc w:val="both"/>
        <w:rPr>
          <w:rFonts w:ascii="Simplified Arabic" w:hAnsi="Simplified Arabic" w:cs="Simplified Arabic"/>
          <w:b/>
          <w:bCs/>
          <w:sz w:val="32"/>
          <w:szCs w:val="32"/>
          <w:rtl/>
          <w:lang w:bidi="ar-JO"/>
        </w:rPr>
      </w:pPr>
      <w:r w:rsidRPr="009F6DE5">
        <w:rPr>
          <w:rFonts w:ascii="Simplified Arabic" w:hAnsi="Simplified Arabic" w:cs="Simplified Arabic"/>
          <w:b/>
          <w:bCs/>
          <w:sz w:val="32"/>
          <w:szCs w:val="32"/>
          <w:rtl/>
          <w:lang w:bidi="ar-JO"/>
        </w:rPr>
        <w:lastRenderedPageBreak/>
        <w:t xml:space="preserve"> الدراسات السابقة ذات الصلة </w:t>
      </w:r>
    </w:p>
    <w:p w14:paraId="2BAAA7F8" w14:textId="065FB7E2" w:rsidR="006D2D87" w:rsidRPr="009F6DE5"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أولاً: الدراسات </w:t>
      </w:r>
      <w:r w:rsidR="0063290B">
        <w:rPr>
          <w:rFonts w:ascii="Simplified Arabic" w:eastAsia="Simplified Arabic" w:hAnsi="Simplified Arabic" w:cs="Simplified Arabic" w:hint="cs"/>
          <w:b/>
          <w:bCs/>
          <w:sz w:val="32"/>
          <w:szCs w:val="32"/>
          <w:rtl/>
        </w:rPr>
        <w:t xml:space="preserve">العربية </w:t>
      </w:r>
    </w:p>
    <w:p w14:paraId="50AFE734" w14:textId="3EEDD95C" w:rsidR="00B004F3" w:rsidRDefault="00B004F3" w:rsidP="0050567E">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على الإبداع الإداري دراسة تطبيقية على ديوان المجلس البلدي ترهونة(سليمان مصباح البنداق</w:t>
      </w:r>
      <w:r w:rsidR="002F1EFC">
        <w:rPr>
          <w:rFonts w:ascii="Simplified Arabic" w:eastAsia="Simplified Arabic" w:hAnsi="Simplified Arabic" w:cs="Simplified Arabic" w:hint="cs"/>
          <w:b/>
          <w:bCs/>
          <w:sz w:val="28"/>
          <w:szCs w:val="28"/>
          <w:rtl/>
        </w:rPr>
        <w:t xml:space="preserve"> وآخرون</w:t>
      </w:r>
      <w:r>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lang w:bidi="ar-EG"/>
        </w:rPr>
        <w:t>2024</w:t>
      </w:r>
      <w:r>
        <w:rPr>
          <w:rFonts w:ascii="Simplified Arabic" w:eastAsia="Simplified Arabic" w:hAnsi="Simplified Arabic" w:cs="Simplified Arabic" w:hint="cs"/>
          <w:b/>
          <w:bCs/>
          <w:sz w:val="28"/>
          <w:szCs w:val="28"/>
          <w:rtl/>
        </w:rPr>
        <w:t xml:space="preserve">) </w:t>
      </w:r>
    </w:p>
    <w:p w14:paraId="7FB68F5D" w14:textId="11EC5F5E" w:rsidR="00CF5617" w:rsidRDefault="00CF5617" w:rsidP="00B004F3">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w:t>
      </w:r>
      <w:r w:rsidR="00935C37">
        <w:rPr>
          <w:rFonts w:ascii="Simplified Arabic" w:eastAsia="Simplified Arabic" w:hAnsi="Simplified Arabic" w:cs="Simplified Arabic" w:hint="cs"/>
          <w:sz w:val="28"/>
          <w:szCs w:val="28"/>
          <w:rtl/>
        </w:rPr>
        <w:t xml:space="preserve">الدراسة إلى </w:t>
      </w:r>
      <w:r w:rsidR="001F0938">
        <w:rPr>
          <w:rFonts w:ascii="Simplified Arabic" w:eastAsia="Simplified Arabic" w:hAnsi="Simplified Arabic" w:cs="Simplified Arabic" w:hint="cs"/>
          <w:sz w:val="28"/>
          <w:szCs w:val="28"/>
          <w:rtl/>
        </w:rPr>
        <w:t>التعرف على أثر بيئة العمل بأبعادها (الهيكل التنظيمي، الأنظمة والتعليمات</w:t>
      </w:r>
      <w:r w:rsidR="00F533EF">
        <w:rPr>
          <w:rFonts w:ascii="Simplified Arabic" w:eastAsia="Simplified Arabic" w:hAnsi="Simplified Arabic" w:cs="Simplified Arabic" w:hint="cs"/>
          <w:sz w:val="28"/>
          <w:szCs w:val="28"/>
          <w:rtl/>
        </w:rPr>
        <w:t>،</w:t>
      </w:r>
      <w:r w:rsidR="001F0938">
        <w:rPr>
          <w:rFonts w:ascii="Simplified Arabic" w:eastAsia="Simplified Arabic" w:hAnsi="Simplified Arabic" w:cs="Simplified Arabic" w:hint="cs"/>
          <w:sz w:val="28"/>
          <w:szCs w:val="28"/>
          <w:rtl/>
        </w:rPr>
        <w:t xml:space="preserve"> التدريب</w:t>
      </w:r>
      <w:r w:rsidR="00F533EF">
        <w:rPr>
          <w:rFonts w:ascii="Simplified Arabic" w:eastAsia="Simplified Arabic" w:hAnsi="Simplified Arabic" w:cs="Simplified Arabic" w:hint="cs"/>
          <w:sz w:val="28"/>
          <w:szCs w:val="28"/>
          <w:rtl/>
        </w:rPr>
        <w:t>،</w:t>
      </w:r>
      <w:r w:rsidR="001F0938">
        <w:rPr>
          <w:rFonts w:ascii="Simplified Arabic" w:eastAsia="Simplified Arabic" w:hAnsi="Simplified Arabic" w:cs="Simplified Arabic" w:hint="cs"/>
          <w:sz w:val="28"/>
          <w:szCs w:val="28"/>
          <w:rtl/>
        </w:rPr>
        <w:t xml:space="preserve"> المشاركة فى اتخاذ القرارات </w:t>
      </w:r>
      <w:r w:rsidR="00F533EF">
        <w:rPr>
          <w:rFonts w:ascii="Simplified Arabic" w:eastAsia="Simplified Arabic" w:hAnsi="Simplified Arabic" w:cs="Simplified Arabic" w:hint="cs"/>
          <w:sz w:val="28"/>
          <w:szCs w:val="28"/>
          <w:rtl/>
        </w:rPr>
        <w:t xml:space="preserve">، </w:t>
      </w:r>
      <w:r w:rsidR="001F0938">
        <w:rPr>
          <w:rFonts w:ascii="Simplified Arabic" w:eastAsia="Simplified Arabic" w:hAnsi="Simplified Arabic" w:cs="Simplified Arabic" w:hint="cs"/>
          <w:sz w:val="28"/>
          <w:szCs w:val="28"/>
          <w:rtl/>
        </w:rPr>
        <w:t xml:space="preserve">الحوافز والمكافئات، التكنولوجيا، ظروف العمل) في الإبداع الإداري لدي موظفي ديوان المجلس البلدي ترهونة,اتبعت الدراسة المنهج الوصفي التحليلي وتم جمع البيانات عبر استبانة من عينة قوامها ٢١ موظف و لغايات التحليل اعتمدت الدراسة على برنامج </w:t>
      </w:r>
      <w:r w:rsidR="001F0938">
        <w:rPr>
          <w:rFonts w:ascii="Simplified Arabic" w:eastAsia="Simplified Arabic" w:hAnsi="Simplified Arabic" w:cs="Simplified Arabic" w:hint="cs"/>
          <w:sz w:val="28"/>
          <w:szCs w:val="28"/>
          <w:lang w:bidi="ar-EG"/>
        </w:rPr>
        <w:t>SPSS</w:t>
      </w:r>
      <w:r w:rsidR="001F0938">
        <w:rPr>
          <w:rFonts w:ascii="Simplified Arabic" w:eastAsia="Simplified Arabic" w:hAnsi="Simplified Arabic" w:cs="Simplified Arabic" w:hint="cs"/>
          <w:sz w:val="28"/>
          <w:szCs w:val="28"/>
          <w:rtl/>
        </w:rPr>
        <w:t xml:space="preserve"> ، توصلت الدراسة إلى </w:t>
      </w:r>
      <w:r w:rsidR="00ED3AC0">
        <w:rPr>
          <w:rFonts w:ascii="Simplified Arabic" w:eastAsia="Simplified Arabic" w:hAnsi="Simplified Arabic" w:cs="Simplified Arabic" w:hint="cs"/>
          <w:sz w:val="28"/>
          <w:szCs w:val="28"/>
          <w:rtl/>
        </w:rPr>
        <w:t>وجود أثر ذو دلالة إحصائية لابعاد بيئة العمل على الإبداع الإداري في ديوان المجلس البلدي ترهونة و أوصت الدراسة بتشجيع التفكير الإبداعي قم بتعزيز ثقافة التفكير المبتكر وتحفيز الموظفين على تقديم الأفكار الجديدة بحرية دون خوف من الانتقاد.</w:t>
      </w:r>
    </w:p>
    <w:p w14:paraId="0BD8E105" w14:textId="77C4A58A" w:rsidR="005628E3" w:rsidRDefault="005325A6"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على تحقيق الإبداع الإداري: دراسة حالة شركة تكنو بغرداية</w:t>
      </w:r>
      <w:r w:rsidR="005628E3">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رضوان</w:t>
      </w:r>
      <w:r w:rsidR="005628E3">
        <w:rPr>
          <w:rFonts w:ascii="Simplified Arabic" w:eastAsia="Simplified Arabic" w:hAnsi="Simplified Arabic" w:cs="Simplified Arabic" w:hint="cs"/>
          <w:b/>
          <w:bCs/>
          <w:sz w:val="28"/>
          <w:szCs w:val="28"/>
          <w:rtl/>
        </w:rPr>
        <w:t xml:space="preserve"> وآخرون، </w:t>
      </w:r>
      <w:r w:rsidR="005628E3">
        <w:rPr>
          <w:rFonts w:ascii="Simplified Arabic" w:eastAsia="Simplified Arabic" w:hAnsi="Simplified Arabic" w:cs="Simplified Arabic" w:hint="cs"/>
          <w:b/>
          <w:bCs/>
          <w:sz w:val="28"/>
          <w:szCs w:val="28"/>
          <w:lang w:bidi="ar-EG"/>
        </w:rPr>
        <w:t>2024</w:t>
      </w:r>
      <w:r w:rsidR="005628E3">
        <w:rPr>
          <w:rFonts w:ascii="Simplified Arabic" w:eastAsia="Simplified Arabic" w:hAnsi="Simplified Arabic" w:cs="Simplified Arabic" w:hint="cs"/>
          <w:b/>
          <w:bCs/>
          <w:sz w:val="28"/>
          <w:szCs w:val="28"/>
          <w:rtl/>
        </w:rPr>
        <w:t xml:space="preserve">) </w:t>
      </w:r>
    </w:p>
    <w:p w14:paraId="533AA500" w14:textId="60A49F67" w:rsidR="005628E3" w:rsidRDefault="005628E3" w:rsidP="00476858">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8D67EB">
        <w:rPr>
          <w:rFonts w:ascii="Simplified Arabic" w:eastAsia="Simplified Arabic" w:hAnsi="Simplified Arabic" w:cs="Simplified Arabic" w:hint="cs"/>
          <w:sz w:val="28"/>
          <w:szCs w:val="28"/>
          <w:rtl/>
        </w:rPr>
        <w:t>الكشف عن أثر بيئة العمل في تحقيق الإبداع الإداري في المؤسسة الاقتصادية "تكنو".</w:t>
      </w:r>
      <w:r>
        <w:rPr>
          <w:rFonts w:ascii="Simplified Arabic" w:eastAsia="Simplified Arabic" w:hAnsi="Simplified Arabic" w:cs="Simplified Arabic" w:hint="cs"/>
          <w:sz w:val="28"/>
          <w:szCs w:val="28"/>
          <w:rtl/>
        </w:rPr>
        <w:t xml:space="preserve">,اتبعت الدراسة المنهج الوصفي التحليلي وتم جمع البيانات عبر استبانة من عينة قوامها </w:t>
      </w:r>
      <w:r w:rsidR="00DB6296">
        <w:rPr>
          <w:rFonts w:ascii="Simplified Arabic" w:eastAsia="Simplified Arabic" w:hAnsi="Simplified Arabic" w:cs="Simplified Arabic" w:hint="cs"/>
          <w:sz w:val="28"/>
          <w:szCs w:val="28"/>
          <w:rtl/>
        </w:rPr>
        <w:t>164</w:t>
      </w:r>
      <w:r>
        <w:rPr>
          <w:rFonts w:ascii="Simplified Arabic" w:eastAsia="Simplified Arabic" w:hAnsi="Simplified Arabic" w:cs="Simplified Arabic" w:hint="cs"/>
          <w:sz w:val="28"/>
          <w:szCs w:val="28"/>
          <w:rtl/>
        </w:rPr>
        <w:t xml:space="preserve"> </w:t>
      </w:r>
      <w:r w:rsidR="00DB6296">
        <w:rPr>
          <w:rFonts w:ascii="Simplified Arabic" w:eastAsia="Simplified Arabic" w:hAnsi="Simplified Arabic" w:cs="Simplified Arabic" w:hint="cs"/>
          <w:sz w:val="28"/>
          <w:szCs w:val="28"/>
          <w:rtl/>
        </w:rPr>
        <w:t>مفردة</w:t>
      </w:r>
      <w:r>
        <w:rPr>
          <w:rFonts w:ascii="Simplified Arabic" w:eastAsia="Simplified Arabic" w:hAnsi="Simplified Arabic" w:cs="Simplified Arabic" w:hint="cs"/>
          <w:sz w:val="28"/>
          <w:szCs w:val="28"/>
          <w:rtl/>
        </w:rPr>
        <w:t xml:space="preserve">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وجود </w:t>
      </w:r>
      <w:r w:rsidR="00DB6296">
        <w:rPr>
          <w:rFonts w:ascii="Simplified Arabic" w:eastAsia="Simplified Arabic" w:hAnsi="Simplified Arabic" w:cs="Simplified Arabic" w:hint="cs"/>
          <w:sz w:val="28"/>
          <w:szCs w:val="28"/>
          <w:rtl/>
        </w:rPr>
        <w:t>علاقة إيجابية بين بيئة العمل وتحقيق الإبداع الإداري في شركة تكنو</w:t>
      </w:r>
    </w:p>
    <w:p w14:paraId="6C549267" w14:textId="249DD17B" w:rsidR="002F1EFC" w:rsidRDefault="00960077"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 xml:space="preserve">أثر بيئة العمل في الإبداع الإداري في شركة نسيج اللاذقية </w:t>
      </w:r>
      <w:r w:rsidR="002F1EFC">
        <w:rPr>
          <w:rFonts w:ascii="Simplified Arabic" w:eastAsia="Simplified Arabic" w:hAnsi="Simplified Arabic" w:cs="Simplified Arabic" w:hint="cs"/>
          <w:b/>
          <w:bCs/>
          <w:sz w:val="28"/>
          <w:szCs w:val="28"/>
          <w:rtl/>
        </w:rPr>
        <w:t>(</w:t>
      </w:r>
      <w:r>
        <w:rPr>
          <w:rFonts w:ascii="Simplified Arabic" w:eastAsia="Simplified Arabic" w:hAnsi="Simplified Arabic" w:cs="Simplified Arabic" w:hint="cs"/>
          <w:b/>
          <w:bCs/>
          <w:sz w:val="28"/>
          <w:szCs w:val="28"/>
          <w:rtl/>
        </w:rPr>
        <w:t>فايز غزال</w:t>
      </w:r>
      <w:r w:rsidR="002F1EFC">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lang w:bidi="ar-EG"/>
        </w:rPr>
        <w:t>2022</w:t>
      </w:r>
      <w:r w:rsidR="002F1EFC">
        <w:rPr>
          <w:rFonts w:ascii="Simplified Arabic" w:eastAsia="Simplified Arabic" w:hAnsi="Simplified Arabic" w:cs="Simplified Arabic" w:hint="cs"/>
          <w:b/>
          <w:bCs/>
          <w:sz w:val="28"/>
          <w:szCs w:val="28"/>
          <w:rtl/>
        </w:rPr>
        <w:t xml:space="preserve">) </w:t>
      </w:r>
    </w:p>
    <w:p w14:paraId="03817CB2" w14:textId="2AC56C65" w:rsidR="002F1EFC" w:rsidRDefault="002F1EFC" w:rsidP="00091447">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 xml:space="preserve">هدفت الدراسة إلى </w:t>
      </w:r>
      <w:r w:rsidR="00585256">
        <w:rPr>
          <w:rFonts w:ascii="Simplified Arabic" w:eastAsia="Simplified Arabic" w:hAnsi="Simplified Arabic" w:cs="Simplified Arabic" w:hint="cs"/>
          <w:sz w:val="28"/>
          <w:szCs w:val="28"/>
          <w:rtl/>
        </w:rPr>
        <w:t xml:space="preserve">معرفة أثر بيئة العمل بأبعادها </w:t>
      </w:r>
      <w:r w:rsidR="00E1035C">
        <w:rPr>
          <w:rFonts w:ascii="Simplified Arabic" w:eastAsia="Simplified Arabic" w:hAnsi="Simplified Arabic" w:cs="Simplified Arabic" w:hint="cs"/>
          <w:sz w:val="28"/>
          <w:szCs w:val="28"/>
          <w:rtl/>
        </w:rPr>
        <w:t xml:space="preserve">(الهيكل التنظيمي </w:t>
      </w:r>
      <w:r w:rsidR="00F533EF">
        <w:rPr>
          <w:rFonts w:ascii="Simplified Arabic" w:eastAsia="Simplified Arabic" w:hAnsi="Simplified Arabic" w:cs="Simplified Arabic" w:hint="cs"/>
          <w:sz w:val="28"/>
          <w:szCs w:val="28"/>
          <w:rtl/>
        </w:rPr>
        <w:t>،</w:t>
      </w:r>
      <w:r w:rsidR="00E1035C">
        <w:rPr>
          <w:rFonts w:ascii="Simplified Arabic" w:eastAsia="Simplified Arabic" w:hAnsi="Simplified Arabic" w:cs="Simplified Arabic" w:hint="cs"/>
          <w:sz w:val="28"/>
          <w:szCs w:val="28"/>
          <w:rtl/>
        </w:rPr>
        <w:t xml:space="preserve">الأنظمة والإجراءات </w:t>
      </w:r>
      <w:r w:rsidR="00F533EF">
        <w:rPr>
          <w:rFonts w:ascii="Simplified Arabic" w:eastAsia="Simplified Arabic" w:hAnsi="Simplified Arabic" w:cs="Simplified Arabic" w:hint="cs"/>
          <w:sz w:val="28"/>
          <w:szCs w:val="28"/>
          <w:rtl/>
        </w:rPr>
        <w:t xml:space="preserve">، </w:t>
      </w:r>
      <w:r w:rsidR="00E1035C">
        <w:rPr>
          <w:rFonts w:ascii="Simplified Arabic" w:eastAsia="Simplified Arabic" w:hAnsi="Simplified Arabic" w:cs="Simplified Arabic" w:hint="cs"/>
          <w:sz w:val="28"/>
          <w:szCs w:val="28"/>
          <w:rtl/>
        </w:rPr>
        <w:t>التدريب</w:t>
      </w:r>
      <w:r w:rsidR="00F533EF">
        <w:rPr>
          <w:rFonts w:ascii="Simplified Arabic" w:eastAsia="Simplified Arabic" w:hAnsi="Simplified Arabic" w:cs="Simplified Arabic" w:hint="cs"/>
          <w:sz w:val="28"/>
          <w:szCs w:val="28"/>
          <w:rtl/>
        </w:rPr>
        <w:t xml:space="preserve">، </w:t>
      </w:r>
      <w:r w:rsidR="00E1035C">
        <w:rPr>
          <w:rFonts w:ascii="Simplified Arabic" w:eastAsia="Simplified Arabic" w:hAnsi="Simplified Arabic" w:cs="Simplified Arabic" w:hint="cs"/>
          <w:sz w:val="28"/>
          <w:szCs w:val="28"/>
          <w:rtl/>
        </w:rPr>
        <w:t>المشاركة في اتخاذ القرارات</w:t>
      </w:r>
      <w:r w:rsidR="00F533EF">
        <w:rPr>
          <w:rFonts w:ascii="Simplified Arabic" w:eastAsia="Simplified Arabic" w:hAnsi="Simplified Arabic" w:cs="Simplified Arabic" w:hint="cs"/>
          <w:sz w:val="28"/>
          <w:szCs w:val="28"/>
          <w:rtl/>
        </w:rPr>
        <w:t>،</w:t>
      </w:r>
      <w:r w:rsidR="00E1035C">
        <w:rPr>
          <w:rFonts w:ascii="Simplified Arabic" w:eastAsia="Simplified Arabic" w:hAnsi="Simplified Arabic" w:cs="Simplified Arabic" w:hint="cs"/>
          <w:sz w:val="28"/>
          <w:szCs w:val="28"/>
          <w:rtl/>
        </w:rPr>
        <w:t xml:space="preserve"> الحوافز والمكافات) </w:t>
      </w:r>
      <w:r w:rsidR="00585256">
        <w:rPr>
          <w:rFonts w:ascii="Simplified Arabic" w:eastAsia="Simplified Arabic" w:hAnsi="Simplified Arabic" w:cs="Simplified Arabic" w:hint="cs"/>
          <w:sz w:val="28"/>
          <w:szCs w:val="28"/>
          <w:rtl/>
        </w:rPr>
        <w:t xml:space="preserve">على الإبداع الإداري في شركة نسيج اللاذقية ، </w:t>
      </w:r>
      <w:r>
        <w:rPr>
          <w:rFonts w:ascii="Simplified Arabic" w:eastAsia="Simplified Arabic" w:hAnsi="Simplified Arabic" w:cs="Simplified Arabic" w:hint="cs"/>
          <w:sz w:val="28"/>
          <w:szCs w:val="28"/>
          <w:rtl/>
        </w:rPr>
        <w:t xml:space="preserve">اتبعت الدراسة المنهج الوصفي التحليلي وتم جمع البيانات عبر استبانة من عينة قوامها </w:t>
      </w:r>
      <w:r w:rsidR="00E1035C">
        <w:rPr>
          <w:rFonts w:ascii="Simplified Arabic" w:eastAsia="Simplified Arabic" w:hAnsi="Simplified Arabic" w:cs="Simplified Arabic" w:hint="cs"/>
          <w:sz w:val="28"/>
          <w:szCs w:val="28"/>
          <w:rtl/>
        </w:rPr>
        <w:t>٤٠</w:t>
      </w:r>
      <w:r>
        <w:rPr>
          <w:rFonts w:ascii="Simplified Arabic" w:eastAsia="Simplified Arabic" w:hAnsi="Simplified Arabic" w:cs="Simplified Arabic" w:hint="cs"/>
          <w:sz w:val="28"/>
          <w:szCs w:val="28"/>
          <w:rtl/>
        </w:rPr>
        <w:t xml:space="preserve"> </w:t>
      </w:r>
      <w:r w:rsidR="00E1035C">
        <w:rPr>
          <w:rFonts w:ascii="Simplified Arabic" w:eastAsia="Simplified Arabic" w:hAnsi="Simplified Arabic" w:cs="Simplified Arabic" w:hint="cs"/>
          <w:sz w:val="28"/>
          <w:szCs w:val="28"/>
          <w:rtl/>
        </w:rPr>
        <w:t>مستجيبا</w:t>
      </w:r>
      <w:r>
        <w:rPr>
          <w:rFonts w:ascii="Simplified Arabic" w:eastAsia="Simplified Arabic" w:hAnsi="Simplified Arabic" w:cs="Simplified Arabic" w:hint="cs"/>
          <w:sz w:val="28"/>
          <w:szCs w:val="28"/>
          <w:rtl/>
        </w:rPr>
        <w:t xml:space="preserve">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وجود أثر ذو دلالة إحصائية لابعاد بيئة العمل على الإبداع الإداري </w:t>
      </w:r>
      <w:r w:rsidR="00E1035C">
        <w:rPr>
          <w:rFonts w:ascii="Simplified Arabic" w:eastAsia="Simplified Arabic" w:hAnsi="Simplified Arabic" w:cs="Simplified Arabic" w:hint="cs"/>
          <w:sz w:val="28"/>
          <w:szCs w:val="28"/>
          <w:rtl/>
        </w:rPr>
        <w:t xml:space="preserve">في الشركة محل الدراسة. </w:t>
      </w:r>
      <w:r w:rsidR="002B0D8C">
        <w:rPr>
          <w:rFonts w:ascii="Simplified Arabic" w:eastAsia="Simplified Arabic" w:hAnsi="Simplified Arabic" w:cs="Simplified Arabic" w:hint="cs"/>
          <w:sz w:val="28"/>
          <w:szCs w:val="28"/>
          <w:rtl/>
        </w:rPr>
        <w:t>واوصت بتحسين بيئة العمل داخل المنظمة وكذلك التأكيد على الاستفادة والاطلاع على تجارب الآخرين والمتعلقة بالعملية الإدارية لما لها من أثر إيجابي على الإبداع الإداري.</w:t>
      </w:r>
    </w:p>
    <w:p w14:paraId="3AF924F7" w14:textId="41C0AECC" w:rsidR="00D52D60" w:rsidRDefault="00183F4F"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الداخلية على الابداع الإداري دراسة حالة شركة هاليبورتن حاسي مسعود ورقلة</w:t>
      </w:r>
      <w:r w:rsidR="00D52D60">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rtl/>
        </w:rPr>
        <w:t xml:space="preserve">قواميد زكرياء ، شلالي حفصة </w:t>
      </w:r>
      <w:r w:rsidR="00D52D60">
        <w:rPr>
          <w:rFonts w:ascii="Simplified Arabic" w:eastAsia="Simplified Arabic" w:hAnsi="Simplified Arabic" w:cs="Simplified Arabic" w:hint="cs"/>
          <w:b/>
          <w:bCs/>
          <w:sz w:val="28"/>
          <w:szCs w:val="28"/>
          <w:rtl/>
        </w:rPr>
        <w:t xml:space="preserve">، </w:t>
      </w:r>
      <w:r w:rsidR="00D52D60">
        <w:rPr>
          <w:rFonts w:ascii="Simplified Arabic" w:eastAsia="Simplified Arabic" w:hAnsi="Simplified Arabic" w:cs="Simplified Arabic" w:hint="cs"/>
          <w:b/>
          <w:bCs/>
          <w:sz w:val="28"/>
          <w:szCs w:val="28"/>
          <w:lang w:bidi="ar-EG"/>
        </w:rPr>
        <w:t>2022</w:t>
      </w:r>
      <w:r w:rsidR="00D52D60">
        <w:rPr>
          <w:rFonts w:ascii="Simplified Arabic" w:eastAsia="Simplified Arabic" w:hAnsi="Simplified Arabic" w:cs="Simplified Arabic" w:hint="cs"/>
          <w:b/>
          <w:bCs/>
          <w:sz w:val="28"/>
          <w:szCs w:val="28"/>
          <w:rtl/>
        </w:rPr>
        <w:t xml:space="preserve">) </w:t>
      </w:r>
    </w:p>
    <w:p w14:paraId="030BFE50" w14:textId="27789FE4" w:rsidR="00D52D60" w:rsidRDefault="00D52D60" w:rsidP="00091447">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647F6D">
        <w:rPr>
          <w:rFonts w:ascii="Simplified Arabic" w:eastAsia="Simplified Arabic" w:hAnsi="Simplified Arabic" w:cs="Simplified Arabic" w:hint="cs"/>
          <w:sz w:val="28"/>
          <w:szCs w:val="28"/>
          <w:rtl/>
        </w:rPr>
        <w:t xml:space="preserve">تحديد تأثير بيئة العمل الداخلية </w:t>
      </w:r>
      <w:r w:rsidR="00EF3463">
        <w:rPr>
          <w:rFonts w:ascii="Simplified Arabic" w:eastAsia="Simplified Arabic" w:hAnsi="Simplified Arabic" w:cs="Simplified Arabic" w:hint="cs"/>
          <w:sz w:val="28"/>
          <w:szCs w:val="28"/>
          <w:rtl/>
        </w:rPr>
        <w:t xml:space="preserve">بأبعادها(بعد الهيكل التنظيمي وبعد التدريب بعد الحوافز والمكافآت، بعد التكنولوجيا،، بعد ظروف العمل وبعد الأنظمة </w:t>
      </w:r>
      <w:r w:rsidR="007141FC">
        <w:rPr>
          <w:rFonts w:ascii="Simplified Arabic" w:eastAsia="Simplified Arabic" w:hAnsi="Simplified Arabic" w:cs="Simplified Arabic" w:hint="cs"/>
          <w:sz w:val="28"/>
          <w:szCs w:val="28"/>
          <w:rtl/>
        </w:rPr>
        <w:t>والتعليمات</w:t>
      </w:r>
      <w:r w:rsidR="00EF3463">
        <w:rPr>
          <w:rFonts w:ascii="Simplified Arabic" w:eastAsia="Simplified Arabic" w:hAnsi="Simplified Arabic" w:cs="Simplified Arabic" w:hint="cs"/>
          <w:sz w:val="28"/>
          <w:szCs w:val="28"/>
          <w:rtl/>
        </w:rPr>
        <w:t xml:space="preserve">، والمشاركة في اتخاذ القرارات) </w:t>
      </w:r>
      <w:r w:rsidR="00647F6D">
        <w:rPr>
          <w:rFonts w:ascii="Simplified Arabic" w:eastAsia="Simplified Arabic" w:hAnsi="Simplified Arabic" w:cs="Simplified Arabic" w:hint="cs"/>
          <w:sz w:val="28"/>
          <w:szCs w:val="28"/>
          <w:rtl/>
        </w:rPr>
        <w:t>على الابداع الإداري في مؤسسة هاليبرتون حاسي مسعود ورقلة</w:t>
      </w:r>
      <w:r>
        <w:rPr>
          <w:rFonts w:ascii="Simplified Arabic" w:eastAsia="Simplified Arabic" w:hAnsi="Simplified Arabic" w:cs="Simplified Arabic" w:hint="cs"/>
          <w:sz w:val="28"/>
          <w:szCs w:val="28"/>
          <w:rtl/>
        </w:rPr>
        <w:t xml:space="preserve"> ، اتبعت الدراسة المنهج الوصفي التحليلي وتم جمع البيانات عبر استبانة من عينة قوامها </w:t>
      </w:r>
      <w:r w:rsidR="00EF3463">
        <w:rPr>
          <w:rFonts w:ascii="Simplified Arabic" w:eastAsia="Simplified Arabic" w:hAnsi="Simplified Arabic" w:cs="Simplified Arabic" w:hint="cs"/>
          <w:sz w:val="28"/>
          <w:szCs w:val="28"/>
          <w:rtl/>
        </w:rPr>
        <w:t>١٤٠</w:t>
      </w:r>
      <w:r>
        <w:rPr>
          <w:rFonts w:ascii="Simplified Arabic" w:eastAsia="Simplified Arabic" w:hAnsi="Simplified Arabic" w:cs="Simplified Arabic" w:hint="cs"/>
          <w:sz w:val="28"/>
          <w:szCs w:val="28"/>
          <w:rtl/>
        </w:rPr>
        <w:t xml:space="preserve"> مستجيبا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وجود </w:t>
      </w:r>
      <w:r w:rsidR="00EF3463">
        <w:rPr>
          <w:rFonts w:ascii="Simplified Arabic" w:eastAsia="Simplified Arabic" w:hAnsi="Simplified Arabic" w:cs="Simplified Arabic" w:hint="cs"/>
          <w:sz w:val="28"/>
          <w:szCs w:val="28"/>
          <w:rtl/>
        </w:rPr>
        <w:t>علاقة طردية دالة إحصائيا بين المتغيرات المدروسة</w:t>
      </w:r>
      <w:r>
        <w:rPr>
          <w:rFonts w:ascii="Simplified Arabic" w:eastAsia="Simplified Arabic" w:hAnsi="Simplified Arabic" w:cs="Simplified Arabic" w:hint="cs"/>
          <w:sz w:val="28"/>
          <w:szCs w:val="28"/>
          <w:rtl/>
        </w:rPr>
        <w:t xml:space="preserve"> </w:t>
      </w:r>
    </w:p>
    <w:p w14:paraId="622AD7D2" w14:textId="001874BF" w:rsidR="00E37265" w:rsidRDefault="000D6BAE" w:rsidP="00091447">
      <w:pPr>
        <w:bidi/>
        <w:spacing w:after="0" w:line="360" w:lineRule="auto"/>
        <w:ind w:firstLine="566"/>
        <w:jc w:val="both"/>
        <w:rPr>
          <w:rFonts w:ascii="Simplified Arabic" w:eastAsia="Simplified Arabic" w:hAnsi="Simplified Arabic" w:cs="Simplified Arabic"/>
          <w:b/>
          <w:bCs/>
          <w:sz w:val="28"/>
          <w:szCs w:val="28"/>
          <w:rtl/>
        </w:rPr>
      </w:pPr>
      <w:r>
        <w:rPr>
          <w:rFonts w:ascii="Simplified Arabic" w:eastAsia="Simplified Arabic" w:hAnsi="Simplified Arabic" w:cs="Simplified Arabic" w:hint="cs"/>
          <w:b/>
          <w:bCs/>
          <w:sz w:val="28"/>
          <w:szCs w:val="28"/>
          <w:rtl/>
        </w:rPr>
        <w:t>أثر بيئة العمل الداخلية على الأبداع الإداري بالتطبيق على عينة من الأكاديميين بجامعة الملك عبد العزيز بمدينة جدة</w:t>
      </w:r>
      <w:r w:rsidR="00E37265">
        <w:rPr>
          <w:rFonts w:ascii="Simplified Arabic" w:eastAsia="Simplified Arabic" w:hAnsi="Simplified Arabic" w:cs="Simplified Arabic" w:hint="cs"/>
          <w:b/>
          <w:bCs/>
          <w:sz w:val="28"/>
          <w:szCs w:val="28"/>
          <w:rtl/>
        </w:rPr>
        <w:t xml:space="preserve"> (</w:t>
      </w:r>
      <w:r>
        <w:rPr>
          <w:rFonts w:ascii="Simplified Arabic" w:eastAsia="Simplified Arabic" w:hAnsi="Simplified Arabic" w:cs="Simplified Arabic" w:hint="cs"/>
          <w:b/>
          <w:bCs/>
          <w:sz w:val="28"/>
          <w:szCs w:val="28"/>
          <w:rtl/>
        </w:rPr>
        <w:t xml:space="preserve">السلمى وآخرون </w:t>
      </w:r>
      <w:r w:rsidR="00E37265">
        <w:rPr>
          <w:rFonts w:ascii="Simplified Arabic" w:eastAsia="Simplified Arabic" w:hAnsi="Simplified Arabic" w:cs="Simplified Arabic" w:hint="cs"/>
          <w:b/>
          <w:bCs/>
          <w:sz w:val="28"/>
          <w:szCs w:val="28"/>
          <w:rtl/>
        </w:rPr>
        <w:t xml:space="preserve">، </w:t>
      </w:r>
      <w:r w:rsidR="00E37265">
        <w:rPr>
          <w:rFonts w:ascii="Simplified Arabic" w:eastAsia="Simplified Arabic" w:hAnsi="Simplified Arabic" w:cs="Simplified Arabic" w:hint="cs"/>
          <w:b/>
          <w:bCs/>
          <w:sz w:val="28"/>
          <w:szCs w:val="28"/>
          <w:lang w:bidi="ar-EG"/>
        </w:rPr>
        <w:t>2022</w:t>
      </w:r>
      <w:r w:rsidR="00E37265">
        <w:rPr>
          <w:rFonts w:ascii="Simplified Arabic" w:eastAsia="Simplified Arabic" w:hAnsi="Simplified Arabic" w:cs="Simplified Arabic" w:hint="cs"/>
          <w:b/>
          <w:bCs/>
          <w:sz w:val="28"/>
          <w:szCs w:val="28"/>
          <w:rtl/>
        </w:rPr>
        <w:t xml:space="preserve">) </w:t>
      </w:r>
    </w:p>
    <w:p w14:paraId="467C30F9" w14:textId="26842775" w:rsidR="000C2817" w:rsidRDefault="00E37265" w:rsidP="00DB6296">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هدفت الدراسة إلى </w:t>
      </w:r>
      <w:r w:rsidR="005375A6">
        <w:rPr>
          <w:rFonts w:ascii="Simplified Arabic" w:eastAsia="Simplified Arabic" w:hAnsi="Simplified Arabic" w:cs="Simplified Arabic" w:hint="cs"/>
          <w:sz w:val="28"/>
          <w:szCs w:val="28"/>
          <w:rtl/>
        </w:rPr>
        <w:t xml:space="preserve">التعرف على علاقة محيط العمل الداخلية </w:t>
      </w:r>
      <w:r w:rsidR="00765B23">
        <w:rPr>
          <w:rFonts w:ascii="Simplified Arabic" w:eastAsia="Simplified Arabic" w:hAnsi="Simplified Arabic" w:cs="Simplified Arabic" w:hint="cs"/>
          <w:sz w:val="28"/>
          <w:szCs w:val="28"/>
          <w:rtl/>
        </w:rPr>
        <w:t xml:space="preserve">بأبعادها (التمكين التقني و ظروف وطبيعة العمل و إمكانية التشارك في اتخاذ القرارات) </w:t>
      </w:r>
      <w:r w:rsidR="005375A6">
        <w:rPr>
          <w:rFonts w:ascii="Simplified Arabic" w:eastAsia="Simplified Arabic" w:hAnsi="Simplified Arabic" w:cs="Simplified Arabic" w:hint="cs"/>
          <w:sz w:val="28"/>
          <w:szCs w:val="28"/>
          <w:rtl/>
        </w:rPr>
        <w:t>بالإبداع الإداري بجامعة الملك عبد العزيز بجدة ،</w:t>
      </w:r>
      <w:r>
        <w:rPr>
          <w:rFonts w:ascii="Simplified Arabic" w:eastAsia="Simplified Arabic" w:hAnsi="Simplified Arabic" w:cs="Simplified Arabic" w:hint="cs"/>
          <w:sz w:val="28"/>
          <w:szCs w:val="28"/>
          <w:rtl/>
        </w:rPr>
        <w:t xml:space="preserve"> ، اتبعت الدراسة المنهج الوصفي التحليلي وتم جمع البيانات عبر استبانة من عينة قوامها </w:t>
      </w:r>
      <w:r w:rsidR="00765B23">
        <w:rPr>
          <w:rFonts w:ascii="Simplified Arabic" w:eastAsia="Simplified Arabic" w:hAnsi="Simplified Arabic" w:cs="Simplified Arabic" w:hint="cs"/>
          <w:sz w:val="28"/>
          <w:szCs w:val="28"/>
          <w:rtl/>
        </w:rPr>
        <w:lastRenderedPageBreak/>
        <w:t>326</w:t>
      </w:r>
      <w:r>
        <w:rPr>
          <w:rFonts w:ascii="Simplified Arabic" w:eastAsia="Simplified Arabic" w:hAnsi="Simplified Arabic" w:cs="Simplified Arabic" w:hint="cs"/>
          <w:sz w:val="28"/>
          <w:szCs w:val="28"/>
          <w:rtl/>
        </w:rPr>
        <w:t xml:space="preserve"> مستجيبا و لغايات التحليل اعتمدت الدراسة على برنامج </w:t>
      </w:r>
      <w:r>
        <w:rPr>
          <w:rFonts w:ascii="Simplified Arabic" w:eastAsia="Simplified Arabic" w:hAnsi="Simplified Arabic" w:cs="Simplified Arabic" w:hint="cs"/>
          <w:sz w:val="28"/>
          <w:szCs w:val="28"/>
          <w:lang w:bidi="ar-EG"/>
        </w:rPr>
        <w:t>SPSS</w:t>
      </w:r>
      <w:r>
        <w:rPr>
          <w:rFonts w:ascii="Simplified Arabic" w:eastAsia="Simplified Arabic" w:hAnsi="Simplified Arabic" w:cs="Simplified Arabic" w:hint="cs"/>
          <w:sz w:val="28"/>
          <w:szCs w:val="28"/>
          <w:rtl/>
        </w:rPr>
        <w:t xml:space="preserve"> ، توصلت الدراسة إلى </w:t>
      </w:r>
      <w:r w:rsidR="00765B23">
        <w:rPr>
          <w:rFonts w:ascii="Simplified Arabic" w:eastAsia="Simplified Arabic" w:hAnsi="Simplified Arabic" w:cs="Simplified Arabic" w:hint="cs"/>
          <w:sz w:val="28"/>
          <w:szCs w:val="28"/>
          <w:rtl/>
        </w:rPr>
        <w:t>وجود علاقة ارتباط طردية ذات دلالة احصائية بين التمكين التقني و ظروف وطبيعة العمل و إمكانية التشارك في اتخاذ القرارات مع الإبداع الإداري</w:t>
      </w:r>
    </w:p>
    <w:p w14:paraId="4F4883D3" w14:textId="77777777" w:rsidR="00B535CA" w:rsidRDefault="00B535CA" w:rsidP="00B535CA">
      <w:pPr>
        <w:bidi/>
        <w:spacing w:after="0" w:line="360" w:lineRule="auto"/>
        <w:jc w:val="both"/>
        <w:rPr>
          <w:rFonts w:ascii="Simplified Arabic" w:eastAsia="Simplified Arabic" w:hAnsi="Simplified Arabic" w:cs="Simplified Arabic"/>
          <w:sz w:val="28"/>
          <w:szCs w:val="28"/>
          <w:rtl/>
        </w:rPr>
      </w:pPr>
    </w:p>
    <w:p w14:paraId="1B4134FD" w14:textId="77777777" w:rsidR="00B535CA" w:rsidRPr="008A5CC8" w:rsidRDefault="00B535CA" w:rsidP="00B535CA">
      <w:pPr>
        <w:bidi/>
        <w:spacing w:after="0" w:line="360" w:lineRule="auto"/>
        <w:jc w:val="both"/>
        <w:rPr>
          <w:rFonts w:ascii="Simplified Arabic" w:eastAsia="Simplified Arabic" w:hAnsi="Simplified Arabic" w:cs="Simplified Arabic"/>
          <w:sz w:val="28"/>
          <w:szCs w:val="28"/>
          <w:rtl/>
        </w:rPr>
      </w:pPr>
    </w:p>
    <w:p w14:paraId="73B16B73" w14:textId="2AF8A0D9" w:rsidR="006D2D87" w:rsidRDefault="006D2D87" w:rsidP="00F2522F">
      <w:pPr>
        <w:bidi/>
        <w:spacing w:after="0" w:line="360" w:lineRule="auto"/>
        <w:jc w:val="both"/>
        <w:rPr>
          <w:rFonts w:ascii="Simplified Arabic" w:eastAsia="Simplified Arabic" w:hAnsi="Simplified Arabic" w:cs="Simplified Arabic"/>
          <w:b/>
          <w:bCs/>
          <w:sz w:val="32"/>
          <w:szCs w:val="32"/>
          <w:rtl/>
        </w:rPr>
      </w:pPr>
      <w:r w:rsidRPr="009F6DE5">
        <w:rPr>
          <w:rFonts w:ascii="Simplified Arabic" w:eastAsia="Simplified Arabic" w:hAnsi="Simplified Arabic" w:cs="Simplified Arabic"/>
          <w:b/>
          <w:bCs/>
          <w:sz w:val="32"/>
          <w:szCs w:val="32"/>
          <w:rtl/>
        </w:rPr>
        <w:t xml:space="preserve">ثانياً: الدراسات </w:t>
      </w:r>
      <w:r w:rsidR="00C625E3">
        <w:rPr>
          <w:rFonts w:ascii="Simplified Arabic" w:eastAsia="Simplified Arabic" w:hAnsi="Simplified Arabic" w:cs="Simplified Arabic" w:hint="cs"/>
          <w:b/>
          <w:bCs/>
          <w:sz w:val="32"/>
          <w:szCs w:val="32"/>
          <w:rtl/>
        </w:rPr>
        <w:t xml:space="preserve">الأجنبية </w:t>
      </w:r>
    </w:p>
    <w:p w14:paraId="428BD813" w14:textId="69A4FE7F" w:rsidR="00EF7F22" w:rsidRPr="003F48EC" w:rsidRDefault="00DB6296" w:rsidP="00091447">
      <w:pPr>
        <w:spacing w:after="0" w:line="360" w:lineRule="auto"/>
        <w:ind w:firstLine="566"/>
        <w:jc w:val="both"/>
        <w:rPr>
          <w:rFonts w:asciiTheme="majorBidi" w:eastAsia="Simplified Arabic" w:hAnsiTheme="majorBidi" w:cstheme="majorBidi"/>
          <w:sz w:val="28"/>
          <w:szCs w:val="28"/>
          <w:rtl/>
        </w:rPr>
      </w:pPr>
      <w:r>
        <w:rPr>
          <w:rFonts w:ascii="Simplified Arabic" w:eastAsia="Simplified Arabic" w:hAnsi="Simplified Arabic" w:cs="Simplified Arabic" w:hint="cs"/>
          <w:sz w:val="28"/>
          <w:szCs w:val="28"/>
          <w:rtl/>
        </w:rPr>
        <w:t xml:space="preserve"> </w:t>
      </w:r>
      <w:r w:rsidR="00A8528C">
        <w:rPr>
          <w:rFonts w:asciiTheme="majorBidi" w:eastAsia="Simplified Arabic" w:hAnsiTheme="majorBidi" w:cstheme="majorBidi" w:hint="cs"/>
          <w:sz w:val="28"/>
          <w:szCs w:val="28"/>
          <w:lang w:bidi="ar-EG"/>
        </w:rPr>
        <w:t>The Impact of the Internal Work Environment on Achieving Administrative Creativity: A Field Study of the Saudi Telecom Company</w:t>
      </w:r>
      <w:r w:rsidR="00EF7F22">
        <w:rPr>
          <w:rFonts w:asciiTheme="majorBidi" w:eastAsia="Simplified Arabic" w:hAnsiTheme="majorBidi" w:cstheme="majorBidi" w:hint="cs"/>
          <w:sz w:val="28"/>
          <w:szCs w:val="28"/>
          <w:lang w:bidi="ar-EG"/>
        </w:rPr>
        <w:t>(</w:t>
      </w:r>
      <w:r w:rsidR="00A8528C">
        <w:rPr>
          <w:rFonts w:asciiTheme="majorBidi" w:eastAsia="Simplified Arabic" w:hAnsiTheme="majorBidi" w:cstheme="majorBidi" w:hint="cs"/>
          <w:sz w:val="28"/>
          <w:szCs w:val="28"/>
          <w:lang w:bidi="ar-EG"/>
        </w:rPr>
        <w:t>Waqit Al-Waqit</w:t>
      </w:r>
      <w:r w:rsidR="00EF7F22">
        <w:rPr>
          <w:rFonts w:asciiTheme="majorBidi" w:eastAsia="Simplified Arabic" w:hAnsiTheme="majorBidi" w:cstheme="majorBidi" w:hint="cs"/>
          <w:sz w:val="28"/>
          <w:szCs w:val="28"/>
          <w:lang w:bidi="ar-EG"/>
        </w:rPr>
        <w:t>,</w:t>
      </w:r>
      <w:r w:rsidR="00A8528C">
        <w:rPr>
          <w:rFonts w:asciiTheme="majorBidi" w:eastAsia="Simplified Arabic" w:hAnsiTheme="majorBidi" w:cstheme="majorBidi" w:hint="cs"/>
          <w:sz w:val="28"/>
          <w:szCs w:val="28"/>
          <w:lang w:bidi="ar-EG"/>
        </w:rPr>
        <w:t>2025</w:t>
      </w:r>
      <w:r w:rsidR="00EF7F22">
        <w:rPr>
          <w:rFonts w:asciiTheme="majorBidi" w:eastAsia="Simplified Arabic" w:hAnsiTheme="majorBidi" w:cstheme="majorBidi" w:hint="cs"/>
          <w:sz w:val="28"/>
          <w:szCs w:val="28"/>
          <w:lang w:bidi="ar-EG"/>
        </w:rPr>
        <w:t xml:space="preserve">) </w:t>
      </w:r>
    </w:p>
    <w:p w14:paraId="4BF9A06A" w14:textId="15E09131" w:rsidR="00EF7F22" w:rsidRDefault="00EF7F22" w:rsidP="00A7778F">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A7778F">
        <w:rPr>
          <w:rFonts w:ascii="Simplified Arabic" w:eastAsia="Simplified Arabic" w:hAnsi="Simplified Arabic" w:cs="Simplified Arabic" w:hint="cs"/>
          <w:sz w:val="28"/>
          <w:szCs w:val="28"/>
          <w:rtl/>
        </w:rPr>
        <w:t xml:space="preserve">هدفت هذه الدراسة إلى استكشاف أثر بيئة العمل الداخلية في تحقيق الإبداع الإداري في الشركة السعودية للاتصالات. واعتمدت الدراسة المنهج الوصفي التحليلي، تم جمع البيانات عبر استبانة من عينة قوامها 100 مستجيبا ولغايات التحليل اعتمدت الدراسة على برنامج </w:t>
      </w:r>
      <w:r w:rsidR="00A7778F">
        <w:rPr>
          <w:rFonts w:ascii="Simplified Arabic" w:eastAsia="Simplified Arabic" w:hAnsi="Simplified Arabic" w:cs="Simplified Arabic" w:hint="cs"/>
          <w:sz w:val="28"/>
          <w:szCs w:val="28"/>
          <w:lang w:bidi="ar-EG"/>
        </w:rPr>
        <w:t>SPSS</w:t>
      </w:r>
      <w:r w:rsidR="00A7778F">
        <w:rPr>
          <w:rFonts w:ascii="Simplified Arabic" w:eastAsia="Simplified Arabic" w:hAnsi="Simplified Arabic" w:cs="Simplified Arabic" w:hint="cs"/>
          <w:sz w:val="28"/>
          <w:szCs w:val="28"/>
          <w:rtl/>
        </w:rPr>
        <w:t xml:space="preserve"> وأسفرت النتائج عن أن المؤسسات والمنظمات تؤدي دورًا محوريًا في التأثير على مستوى الابتكار والإبداع لدى العاملين. كما أظهرت النتائج أن بيئة العمل التي تتسم بالجمود وكثرة القيود تدفع العاملين إلى ترك وظائفهم متى أتيحت لهم الفرصة، في حين أن بيئة العمل المرنة والمتجددة والخالية من الروتين الممل تسهم في تعزيز الإبداع والابتكار لدى الموظفين. وبناءً على نتائج الدراسة، أوصت الباحثة بضرورة اهتمام إدارة المؤسسة بتصميم وتنفيذ برامج تدريبية فعّالة ومدروسة تسهم في تنمية القدرات الإبداعية للعاملين وتحقيق الإبداع الإداري، الأمر الذي يعزز من المركز التنافسي للمؤسسة.</w:t>
      </w:r>
    </w:p>
    <w:p w14:paraId="60FA66D9" w14:textId="0EBEE23B" w:rsidR="00DB6296" w:rsidRPr="003F48EC" w:rsidRDefault="003F48EC" w:rsidP="003F48EC">
      <w:pPr>
        <w:spacing w:after="0" w:line="360" w:lineRule="auto"/>
        <w:ind w:firstLine="566"/>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lang w:bidi="ar-EG"/>
        </w:rPr>
        <w:t xml:space="preserve">The impact of the work environment on administrative creativity in GEO GLOBAL and NIBCO companies </w:t>
      </w:r>
      <w:r w:rsidR="00A10731">
        <w:rPr>
          <w:rFonts w:asciiTheme="majorBidi" w:eastAsia="Simplified Arabic" w:hAnsiTheme="majorBidi" w:cstheme="majorBidi" w:hint="cs"/>
          <w:sz w:val="28"/>
          <w:szCs w:val="28"/>
          <w:lang w:bidi="ar-EG"/>
        </w:rPr>
        <w:t>(</w:t>
      </w:r>
      <w:r w:rsidR="00FD69F1">
        <w:rPr>
          <w:rFonts w:asciiTheme="majorBidi" w:eastAsia="Simplified Arabic" w:hAnsiTheme="majorBidi" w:cstheme="majorBidi" w:hint="cs"/>
          <w:sz w:val="28"/>
          <w:szCs w:val="28"/>
          <w:lang w:bidi="ar-EG"/>
        </w:rPr>
        <w:t>Osama et al,2024</w:t>
      </w:r>
      <w:r w:rsidR="00A10731">
        <w:rPr>
          <w:rFonts w:asciiTheme="majorBidi" w:eastAsia="Simplified Arabic" w:hAnsiTheme="majorBidi" w:cstheme="majorBidi" w:hint="cs"/>
          <w:sz w:val="28"/>
          <w:szCs w:val="28"/>
          <w:lang w:bidi="ar-EG"/>
        </w:rPr>
        <w:t xml:space="preserve">) </w:t>
      </w:r>
    </w:p>
    <w:p w14:paraId="66BB9D4A" w14:textId="258848DD" w:rsidR="00EC7652" w:rsidRDefault="00EC7652" w:rsidP="00DB6296">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 xml:space="preserve"> </w:t>
      </w:r>
      <w:r w:rsidR="00CC6764">
        <w:rPr>
          <w:rFonts w:ascii="Simplified Arabic" w:eastAsia="Simplified Arabic" w:hAnsi="Simplified Arabic" w:cs="Simplified Arabic" w:hint="cs"/>
          <w:sz w:val="28"/>
          <w:szCs w:val="28"/>
          <w:rtl/>
        </w:rPr>
        <w:t>هدفت الدراسة إلى فهم تصورات العاملين تجاه بيئة العمل ومدى تأثيرها في الإبداع الإداري</w:t>
      </w:r>
      <w:r w:rsidR="00670F7B">
        <w:rPr>
          <w:rFonts w:ascii="Simplified Arabic" w:eastAsia="Simplified Arabic" w:hAnsi="Simplified Arabic" w:cs="Simplified Arabic" w:hint="cs"/>
          <w:sz w:val="28"/>
          <w:szCs w:val="28"/>
          <w:rtl/>
        </w:rPr>
        <w:t>،اتبعت الدراسة المنه</w:t>
      </w:r>
      <w:r w:rsidR="00B00CDB">
        <w:rPr>
          <w:rFonts w:ascii="Simplified Arabic" w:eastAsia="Simplified Arabic" w:hAnsi="Simplified Arabic" w:cs="Simplified Arabic" w:hint="cs"/>
          <w:sz w:val="28"/>
          <w:szCs w:val="28"/>
          <w:rtl/>
        </w:rPr>
        <w:t>ج</w:t>
      </w:r>
      <w:r w:rsidR="00670F7B">
        <w:rPr>
          <w:rFonts w:ascii="Simplified Arabic" w:eastAsia="Simplified Arabic" w:hAnsi="Simplified Arabic" w:cs="Simplified Arabic" w:hint="cs"/>
          <w:sz w:val="28"/>
          <w:szCs w:val="28"/>
          <w:rtl/>
        </w:rPr>
        <w:t xml:space="preserve"> الوصفي التحليلي </w:t>
      </w:r>
      <w:r w:rsidR="00CC6764">
        <w:rPr>
          <w:rFonts w:ascii="Simplified Arabic" w:eastAsia="Simplified Arabic" w:hAnsi="Simplified Arabic" w:cs="Simplified Arabic" w:hint="cs"/>
          <w:sz w:val="28"/>
          <w:szCs w:val="28"/>
          <w:rtl/>
        </w:rPr>
        <w:t xml:space="preserve">وتم جمع البيانات من 100مستجيبا ، </w:t>
      </w:r>
      <w:r w:rsidR="004360F9">
        <w:rPr>
          <w:rFonts w:ascii="Simplified Arabic" w:eastAsia="Simplified Arabic" w:hAnsi="Simplified Arabic" w:cs="Simplified Arabic" w:hint="cs"/>
          <w:sz w:val="28"/>
          <w:szCs w:val="28"/>
          <w:rtl/>
        </w:rPr>
        <w:t>وأظهرت النتائج دعم الفرضية القائلة بأن بيئة العمل الإبداعية تؤثر إيجابيًا في الأداء الإبداعي للعاملين  وأوصت الدراسة كذلك بمنح العاملين فرصة أكبر للتعبير عن آرائهم والمشاركة في اتخاذ القرارات، ووضع قواعد عمل مرنة تتيح لهم ممارسة الإبداع والابتكار في أداء مهامهم، إضافة إلى عقد لقاءات واجتماعات تجمع مختلف فئات العاملين لمناقشة أسباب الخلافات بينهم والعمل على معالجتها بما يعزز التعاون والانسجام داخل المنظمة.</w:t>
      </w:r>
    </w:p>
    <w:p w14:paraId="43B9591C" w14:textId="722C1F07" w:rsidR="00BA67F4" w:rsidRPr="003F48EC" w:rsidRDefault="00EA49AA" w:rsidP="00091447">
      <w:pPr>
        <w:spacing w:after="0" w:line="360" w:lineRule="auto"/>
        <w:ind w:firstLine="566"/>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lang w:bidi="ar-EG"/>
        </w:rPr>
        <w:t>Work Environment and Administrative Creativity of Employees in Companies</w:t>
      </w:r>
      <w:r w:rsidR="00BA67F4">
        <w:rPr>
          <w:rFonts w:asciiTheme="majorBidi" w:eastAsia="Simplified Arabic" w:hAnsiTheme="majorBidi" w:cstheme="majorBidi" w:hint="cs"/>
          <w:sz w:val="28"/>
          <w:szCs w:val="28"/>
          <w:lang w:bidi="ar-EG"/>
        </w:rPr>
        <w:t xml:space="preserve"> (</w:t>
      </w:r>
      <w:r>
        <w:rPr>
          <w:rFonts w:asciiTheme="majorBidi" w:eastAsia="Simplified Arabic" w:hAnsiTheme="majorBidi" w:cstheme="majorBidi" w:hint="cs"/>
          <w:sz w:val="28"/>
          <w:szCs w:val="28"/>
          <w:lang w:bidi="ar-EG"/>
        </w:rPr>
        <w:t xml:space="preserve">Elnagi Nader  </w:t>
      </w:r>
      <w:r w:rsidR="00BA67F4">
        <w:rPr>
          <w:rFonts w:asciiTheme="majorBidi" w:eastAsia="Simplified Arabic" w:hAnsiTheme="majorBidi" w:cstheme="majorBidi" w:hint="cs"/>
          <w:sz w:val="28"/>
          <w:szCs w:val="28"/>
          <w:lang w:bidi="ar-EG"/>
        </w:rPr>
        <w:t xml:space="preserve">2024) </w:t>
      </w:r>
    </w:p>
    <w:p w14:paraId="119D9E06" w14:textId="771A1D05" w:rsidR="00A7778F" w:rsidRPr="00EC7652" w:rsidRDefault="00BA67F4" w:rsidP="00B535CA">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 </w:t>
      </w:r>
      <w:r w:rsidR="00A452B5">
        <w:rPr>
          <w:rFonts w:ascii="Simplified Arabic" w:eastAsia="Simplified Arabic" w:hAnsi="Simplified Arabic" w:cs="Simplified Arabic" w:hint="cs"/>
          <w:sz w:val="28"/>
          <w:szCs w:val="28"/>
          <w:rtl/>
        </w:rPr>
        <w:t>هدفت هذه الدراسة إلى سد الفجوة البحثية المتعلقة بواقع الإبداع الإداري لدى العاملين في مجموعة عبد الله عبد العزيز التويجري بالخبر، مع التعرف إلى أثر الثقافة التنظيمية في تعزيز الإبداع الإداري. واعتمدت الدراسة المنهج الوصفي التحليلي، واستخدمت أسلوب المسح الاجتماعي بالعينة. وتكون مجتمع الدراسة من جميع العاملين في مجموعة شركات عبد الله عبد العزيز التويجري بالخبر والبالغ عددهم (840) موظفًا، فيما بلغ حجم العينة العشوائية (140) موظفًا.</w:t>
      </w:r>
      <w:r w:rsidR="00EA69D0">
        <w:rPr>
          <w:rFonts w:ascii="Simplified Arabic" w:eastAsia="Simplified Arabic" w:hAnsi="Simplified Arabic" w:cs="Simplified Arabic" w:hint="cs"/>
          <w:sz w:val="28"/>
          <w:szCs w:val="28"/>
          <w:rtl/>
        </w:rPr>
        <w:t xml:space="preserve"> أظهرت النتائج أن مستوى الإبداع الإداري في مجموعة شركات عبد الله عبد العزيز التويجري بالخبر يقع ضمن المستوى المتوسط، وفي ضوء النتائج، أوصت الدراسة بضرورة تشجيع العاملين على ممارسة الإبداع الإداري من خلال توفير الحوافز المادية والمعنوية المناسبة، بما يسهم في تنمية قدراتهم الإبداعية وتحفيزهم على تقديم الأفكار والمبادرات المبتكرة التي تدعم تطوير الأداء المؤسسي.</w:t>
      </w:r>
    </w:p>
    <w:p w14:paraId="56F2553B" w14:textId="02E4F854" w:rsidR="00B662C6" w:rsidRPr="003F48EC" w:rsidRDefault="00CA3A25" w:rsidP="00091447">
      <w:pPr>
        <w:spacing w:after="0" w:line="360" w:lineRule="auto"/>
        <w:ind w:firstLine="566"/>
        <w:jc w:val="both"/>
        <w:rPr>
          <w:rFonts w:asciiTheme="majorBidi" w:eastAsia="Simplified Arabic" w:hAnsiTheme="majorBidi" w:cstheme="majorBidi"/>
          <w:sz w:val="28"/>
          <w:szCs w:val="28"/>
          <w:rtl/>
        </w:rPr>
      </w:pPr>
      <w:r>
        <w:rPr>
          <w:rFonts w:asciiTheme="majorBidi" w:eastAsia="Simplified Arabic" w:hAnsiTheme="majorBidi" w:cstheme="majorBidi" w:hint="cs"/>
          <w:sz w:val="28"/>
          <w:szCs w:val="28"/>
          <w:lang w:bidi="ar-EG"/>
        </w:rPr>
        <w:t>The Work Environment and Its Impact on Administrative Creativity: A Case Study of Sudan University of Science and Technology</w:t>
      </w:r>
      <w:r w:rsidR="00B662C6">
        <w:rPr>
          <w:rFonts w:asciiTheme="majorBidi" w:eastAsia="Simplified Arabic" w:hAnsiTheme="majorBidi" w:cstheme="majorBidi" w:hint="cs"/>
          <w:sz w:val="28"/>
          <w:szCs w:val="28"/>
          <w:lang w:bidi="ar-EG"/>
        </w:rPr>
        <w:t xml:space="preserve"> (</w:t>
      </w:r>
      <w:r>
        <w:rPr>
          <w:rFonts w:asciiTheme="majorBidi" w:eastAsia="Simplified Arabic" w:hAnsiTheme="majorBidi" w:cstheme="majorBidi" w:hint="cs"/>
          <w:sz w:val="28"/>
          <w:szCs w:val="28"/>
          <w:lang w:bidi="ar-EG"/>
        </w:rPr>
        <w:t>Abu Mohammed Eltahir ,Ahmed Mohammed Ali.</w:t>
      </w:r>
      <w:r w:rsidR="00B662C6">
        <w:rPr>
          <w:rFonts w:asciiTheme="majorBidi" w:eastAsia="Simplified Arabic" w:hAnsiTheme="majorBidi" w:cstheme="majorBidi" w:hint="cs"/>
          <w:sz w:val="28"/>
          <w:szCs w:val="28"/>
          <w:lang w:bidi="ar-EG"/>
        </w:rPr>
        <w:t>,</w:t>
      </w:r>
      <w:r>
        <w:rPr>
          <w:rFonts w:asciiTheme="majorBidi" w:eastAsia="Simplified Arabic" w:hAnsiTheme="majorBidi" w:cstheme="majorBidi" w:hint="cs"/>
          <w:sz w:val="28"/>
          <w:szCs w:val="28"/>
          <w:lang w:bidi="ar-EG"/>
        </w:rPr>
        <w:t>2022</w:t>
      </w:r>
      <w:r w:rsidR="00B662C6">
        <w:rPr>
          <w:rFonts w:asciiTheme="majorBidi" w:eastAsia="Simplified Arabic" w:hAnsiTheme="majorBidi" w:cstheme="majorBidi" w:hint="cs"/>
          <w:sz w:val="28"/>
          <w:szCs w:val="28"/>
          <w:lang w:bidi="ar-EG"/>
        </w:rPr>
        <w:t xml:space="preserve">) </w:t>
      </w:r>
    </w:p>
    <w:p w14:paraId="4EC216BF" w14:textId="66C3FCA8" w:rsidR="00AF6597" w:rsidRDefault="00B662C6" w:rsidP="00A7778F">
      <w:pPr>
        <w:bidi/>
        <w:spacing w:after="0" w:line="360"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lastRenderedPageBreak/>
        <w:t xml:space="preserve"> </w:t>
      </w:r>
      <w:r w:rsidR="0012653E">
        <w:rPr>
          <w:rFonts w:ascii="Simplified Arabic" w:eastAsia="Simplified Arabic" w:hAnsi="Simplified Arabic" w:cs="Simplified Arabic" w:hint="cs"/>
          <w:sz w:val="28"/>
          <w:szCs w:val="28"/>
          <w:rtl/>
        </w:rPr>
        <w:t>هدفت هذه الدراسة إلى التعرف على اتجاهات العاملين نحو بيئة العمل</w:t>
      </w:r>
      <w:r w:rsidR="00AA5BC9">
        <w:rPr>
          <w:rFonts w:ascii="Simplified Arabic" w:eastAsia="Simplified Arabic" w:hAnsi="Simplified Arabic" w:cs="Simplified Arabic" w:hint="cs"/>
          <w:sz w:val="28"/>
          <w:szCs w:val="28"/>
          <w:rtl/>
        </w:rPr>
        <w:t xml:space="preserve"> بأبعادها (الهيكل التنظيمي، والتدريب، والحوافز والمكافآت، وظروف العمل) </w:t>
      </w:r>
      <w:r w:rsidR="0012653E">
        <w:rPr>
          <w:rFonts w:ascii="Simplified Arabic" w:eastAsia="Simplified Arabic" w:hAnsi="Simplified Arabic" w:cs="Simplified Arabic" w:hint="cs"/>
          <w:sz w:val="28"/>
          <w:szCs w:val="28"/>
          <w:rtl/>
        </w:rPr>
        <w:t>وأثرها في الإبداع الإداري بجامعة السودان للعلوم والتكنولوجيا ، اتبعت الدراسة المنهج الوصفي التحليلي وأظهرت نتائج الدراسة أن عناصر بيئة العمل تؤثر بشكل إيجابي في مستوى الإبداع الإداري لدى العاملين.واستنادا إلى نتائج الدراسة أوصت الدراسة بضرورة سعي إدارة الجامعة إلى تحسين الرواتب والحوافز المقدمة للعاملين للحد من التسرب الوظيفي، وتوفير جميع الموارد والإمكانات اللازمة التي تساعد الموظفين على أداء أعمالهم بكفاءة وفاعلية، بالإضافة إلى مواكبة التطورات التكنولوجية المرتبطة بطبيعة العمل ومتطلباته بما يسهم في تعزيز الأداء المؤسسي وتحقيق أهداف الجامعة.</w:t>
      </w:r>
    </w:p>
    <w:p w14:paraId="1B78FAB3" w14:textId="298E5C50" w:rsidR="006D2D87" w:rsidRPr="009F6DE5" w:rsidRDefault="00B47CAB" w:rsidP="00F2522F">
      <w:pPr>
        <w:bidi/>
        <w:spacing w:after="0" w:line="360" w:lineRule="auto"/>
        <w:jc w:val="both"/>
        <w:rPr>
          <w:rFonts w:ascii="Simplified Arabic" w:eastAsia="Simplified Arabic" w:hAnsi="Simplified Arabic" w:cs="Simplified Arabic"/>
          <w:b/>
          <w:bCs/>
          <w:sz w:val="32"/>
          <w:szCs w:val="32"/>
          <w:rtl/>
        </w:rPr>
      </w:pPr>
      <w:r>
        <w:rPr>
          <w:rFonts w:ascii="Simplified Arabic" w:eastAsia="Simplified Arabic" w:hAnsi="Simplified Arabic" w:cs="Simplified Arabic" w:hint="cs"/>
          <w:b/>
          <w:bCs/>
          <w:sz w:val="32"/>
          <w:szCs w:val="32"/>
          <w:rtl/>
        </w:rPr>
        <w:t>ثالثا</w:t>
      </w:r>
      <w:r w:rsidR="006D2D87" w:rsidRPr="009F6DE5">
        <w:rPr>
          <w:rFonts w:ascii="Simplified Arabic" w:eastAsia="Simplified Arabic" w:hAnsi="Simplified Arabic" w:cs="Simplified Arabic"/>
          <w:b/>
          <w:bCs/>
          <w:sz w:val="32"/>
          <w:szCs w:val="32"/>
          <w:rtl/>
        </w:rPr>
        <w:t xml:space="preserve">: </w:t>
      </w:r>
      <w:r w:rsidR="006D2D87" w:rsidRPr="009F6DE5">
        <w:rPr>
          <w:rFonts w:ascii="Simplified Arabic" w:eastAsia="Simplified Arabic" w:hAnsi="Simplified Arabic" w:cs="Simplified Arabic" w:hint="cs"/>
          <w:b/>
          <w:bCs/>
          <w:sz w:val="32"/>
          <w:szCs w:val="32"/>
          <w:rtl/>
        </w:rPr>
        <w:t>ما يمي</w:t>
      </w:r>
      <w:r w:rsidR="006D2D87" w:rsidRPr="009F6DE5">
        <w:rPr>
          <w:rFonts w:ascii="Simplified Arabic" w:eastAsia="Simplified Arabic" w:hAnsi="Simplified Arabic" w:cs="Simplified Arabic" w:hint="eastAsia"/>
          <w:b/>
          <w:bCs/>
          <w:sz w:val="32"/>
          <w:szCs w:val="32"/>
          <w:rtl/>
        </w:rPr>
        <w:t>ز</w:t>
      </w:r>
      <w:r w:rsidR="006D2D87" w:rsidRPr="009F6DE5">
        <w:rPr>
          <w:rFonts w:ascii="Simplified Arabic" w:eastAsia="Simplified Arabic" w:hAnsi="Simplified Arabic" w:cs="Simplified Arabic"/>
          <w:b/>
          <w:bCs/>
          <w:sz w:val="32"/>
          <w:szCs w:val="32"/>
          <w:rtl/>
        </w:rPr>
        <w:t xml:space="preserve"> الدراسة الحالية عن الدراسات السابقة </w:t>
      </w:r>
    </w:p>
    <w:p w14:paraId="6D946B93" w14:textId="05D7A9A5" w:rsidR="006D2D87" w:rsidRPr="008A5CC8" w:rsidRDefault="00371049" w:rsidP="00F2522F">
      <w:pPr>
        <w:bidi/>
        <w:spacing w:line="360" w:lineRule="auto"/>
        <w:ind w:firstLine="566"/>
        <w:jc w:val="both"/>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استنادًا إلى ما عرضته الدراسات السابقة، يتضح أن معظمها تناول أثر بيئة العمل في الإبداع الإداري ضمن قطاعات متنوعة كالشركات الصناعية والاتصالات والمؤسسات الحكومية والجامعات، وأكدت نتائجها بصورة عامة وجود تأثير إيجابي لأبعاد بيئة العمل المختلفة في تعزيز الإبداع الإداري. إلا أن هذه الدراسات اختلفت من حيث البيئة التطبيقية والأبعاد التي ركزت عليها، كما تركزت غالبية الدراسات في بيئات أعمال ربحية أو مؤسسات حكومية خارج نطاق الجامعات الخاصة. ومن هنا تتميز الدراسة الحالية بأنها تتناول أثر بيئة العمل على الإبداع الإداري في جامعة ميد أوشن، وهي بيئة أكاديمية لم تحظَ </w:t>
      </w:r>
      <w:r>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 xml:space="preserve"> في حدود اطلاع الباحث </w:t>
      </w:r>
      <w:r>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 xml:space="preserve"> بدراسة مستقلة تتناول هذا الموضوع. كما تسعى الدراسة إلى تقديم فهم أكثر شمولًا للعلاقة بين أبعاد بيئة العمل والإبداع الإداري في مؤسسات التعليم العالي الخاصة، الأمر الذي يسهم في سد فجوة بحثية تتمثل في محدودية الدراسات التي بحثت هذا الموضوع في الجامعات الخاصة، وبخاصة في جامعة ميد </w:t>
      </w:r>
      <w:r>
        <w:rPr>
          <w:rFonts w:ascii="Simplified Arabic" w:hAnsi="Simplified Arabic" w:cs="Simplified Arabic" w:hint="cs"/>
          <w:sz w:val="28"/>
          <w:szCs w:val="28"/>
          <w:rtl/>
          <w:lang w:bidi="ar-JO"/>
        </w:rPr>
        <w:lastRenderedPageBreak/>
        <w:t>أوشن، إضافة إلى توفير نتائج يمكن الاستفادة منها في تطوير السياسات الإدارية وتعزيز الممارسات الداعمة للإبداع داخل البيئة الجامعية.</w:t>
      </w:r>
    </w:p>
    <w:p w14:paraId="5EA46001" w14:textId="4DAAA69E" w:rsidR="006D2D87" w:rsidRPr="009F6DE5" w:rsidRDefault="006D2D87" w:rsidP="00F2522F">
      <w:pPr>
        <w:pStyle w:val="a8"/>
        <w:bidi/>
        <w:spacing w:line="360" w:lineRule="auto"/>
        <w:jc w:val="both"/>
        <w:rPr>
          <w:rFonts w:ascii="Simplified Arabic" w:hAnsi="Simplified Arabic" w:cs="Simplified Arabic"/>
          <w:b/>
          <w:bCs/>
          <w:sz w:val="32"/>
          <w:szCs w:val="32"/>
          <w:rtl/>
          <w:lang w:bidi="ar-JO"/>
        </w:rPr>
      </w:pPr>
      <w:bookmarkStart w:id="1" w:name="_Hlk148570367"/>
      <w:r w:rsidRPr="009F6DE5">
        <w:rPr>
          <w:rFonts w:ascii="Simplified Arabic" w:hAnsi="Simplified Arabic" w:cs="Simplified Arabic"/>
          <w:b/>
          <w:bCs/>
          <w:sz w:val="32"/>
          <w:szCs w:val="32"/>
          <w:rtl/>
          <w:lang w:bidi="ar-JO"/>
        </w:rPr>
        <w:t xml:space="preserve">منهج الدراسة </w:t>
      </w:r>
    </w:p>
    <w:p w14:paraId="43D35249" w14:textId="77777777" w:rsidR="005C3D8C" w:rsidRDefault="00E5790D" w:rsidP="005C3D8C">
      <w:pPr>
        <w:bidi/>
        <w:spacing w:after="0" w:line="360"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hint="cs"/>
          <w:sz w:val="28"/>
          <w:szCs w:val="28"/>
          <w:rtl/>
        </w:rPr>
        <w:t xml:space="preserve">تنتمي هذه الدراسه إلى الدراسات الكميه التي تعتمد المنهج الوصفي التحليلي، وذلك بهدف التعرف إلى </w:t>
      </w:r>
      <w:r w:rsidR="00B535CA">
        <w:rPr>
          <w:rFonts w:ascii="Simplified Arabic" w:eastAsia="Simplified Arabic" w:hAnsi="Simplified Arabic" w:cs="Simplified Arabic" w:hint="cs"/>
          <w:sz w:val="28"/>
          <w:szCs w:val="28"/>
          <w:rtl/>
        </w:rPr>
        <w:t>اثر بيئة العمل على الابداع الاداري في جامعة ميد أوشن</w:t>
      </w:r>
      <w:r w:rsidR="001E2B37">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hint="cs"/>
          <w:sz w:val="28"/>
          <w:szCs w:val="28"/>
          <w:rtl/>
        </w:rPr>
        <w:t xml:space="preserve">. وقد تم اختيار هذا المنهج لانسجامه مع طبيعه الدراسه وأهدافها، إذ يتيح وصف الظاهره محل الدراسه وتحليلها بصورة منهجيه، من خلال جمع البيانات من أفراد العينه ومعالجتها باستخدام الأساليب الإحصائيه المناسبه. كما يسهم هذا المنهج في الكشف عن طبيعه العلاقه بين متغيرات الدراسه وقياس مستوى التأثير فيما بينها، بما يساعد على الوصول إلى نتائج موضوعيه يمكن الاستناد إليها في تفسير الواقع وتقديم توصيات تدعم تطوير </w:t>
      </w:r>
      <w:r w:rsidR="003625EA">
        <w:rPr>
          <w:rFonts w:ascii="Simplified Arabic" w:eastAsia="Simplified Arabic" w:hAnsi="Simplified Arabic" w:cs="Simplified Arabic" w:hint="cs"/>
          <w:sz w:val="28"/>
          <w:szCs w:val="28"/>
          <w:rtl/>
        </w:rPr>
        <w:t xml:space="preserve">بيئة العمل </w:t>
      </w:r>
      <w:r>
        <w:rPr>
          <w:rFonts w:ascii="Simplified Arabic" w:eastAsia="Simplified Arabic" w:hAnsi="Simplified Arabic" w:cs="Simplified Arabic" w:hint="cs"/>
          <w:sz w:val="28"/>
          <w:szCs w:val="28"/>
          <w:rtl/>
        </w:rPr>
        <w:t xml:space="preserve">بما يعزز </w:t>
      </w:r>
      <w:r w:rsidR="003625EA">
        <w:rPr>
          <w:rFonts w:ascii="Simplified Arabic" w:eastAsia="Simplified Arabic" w:hAnsi="Simplified Arabic" w:cs="Simplified Arabic" w:hint="cs"/>
          <w:sz w:val="28"/>
          <w:szCs w:val="28"/>
          <w:rtl/>
        </w:rPr>
        <w:t>الإبداع الإداري</w:t>
      </w:r>
      <w:bookmarkStart w:id="2" w:name="_Hlk148570321"/>
      <w:bookmarkEnd w:id="1"/>
    </w:p>
    <w:p w14:paraId="26AE9D36" w14:textId="61152BA5" w:rsidR="006D2D87" w:rsidRPr="005C3D8C" w:rsidRDefault="006D2D87" w:rsidP="005C3D8C">
      <w:pPr>
        <w:bidi/>
        <w:spacing w:after="0" w:line="360" w:lineRule="auto"/>
        <w:ind w:firstLine="720"/>
        <w:jc w:val="both"/>
        <w:rPr>
          <w:rFonts w:ascii="Simplified Arabic" w:eastAsia="Simplified Arabic" w:hAnsi="Simplified Arabic" w:cs="Simplified Arabic"/>
          <w:sz w:val="28"/>
          <w:szCs w:val="28"/>
          <w:rtl/>
        </w:rPr>
      </w:pPr>
      <w:r w:rsidRPr="009F6DE5">
        <w:rPr>
          <w:rFonts w:ascii="Simplified Arabic" w:hAnsi="Simplified Arabic" w:cs="Simplified Arabic"/>
          <w:b/>
          <w:bCs/>
          <w:sz w:val="32"/>
          <w:szCs w:val="32"/>
          <w:rtl/>
          <w:lang w:bidi="ar-JO"/>
        </w:rPr>
        <w:t xml:space="preserve"> مجتمع الدراسة </w:t>
      </w:r>
      <w:r>
        <w:rPr>
          <w:rFonts w:ascii="Simplified Arabic" w:hAnsi="Simplified Arabic" w:cs="Simplified Arabic" w:hint="cs"/>
          <w:b/>
          <w:bCs/>
          <w:sz w:val="32"/>
          <w:szCs w:val="32"/>
          <w:rtl/>
          <w:lang w:bidi="ar-JO"/>
        </w:rPr>
        <w:t>وعينتها</w:t>
      </w:r>
    </w:p>
    <w:p w14:paraId="0AAAC8AF" w14:textId="73061EE7" w:rsidR="007C6FD4" w:rsidRDefault="000D6451" w:rsidP="00DA0492">
      <w:pPr>
        <w:pStyle w:val="a9"/>
        <w:spacing w:line="360" w:lineRule="auto"/>
        <w:ind w:firstLine="720"/>
        <w:jc w:val="both"/>
        <w:rPr>
          <w:rFonts w:ascii="Simplified Arabic" w:eastAsia="Simplified Arabic" w:hAnsi="Simplified Arabic" w:cs="Simplified Arabic"/>
          <w:color w:val="000000" w:themeColor="text1"/>
          <w:sz w:val="28"/>
          <w:szCs w:val="28"/>
          <w:rtl/>
        </w:rPr>
      </w:pPr>
      <w:bookmarkStart w:id="3" w:name="_Hlk130256459"/>
      <w:r>
        <w:rPr>
          <w:rFonts w:ascii="Simplified Arabic" w:eastAsia="Simplified Arabic" w:hAnsi="Simplified Arabic" w:cs="Simplified Arabic" w:hint="cs"/>
          <w:color w:val="000000" w:themeColor="text1"/>
          <w:sz w:val="28"/>
          <w:szCs w:val="28"/>
          <w:rtl/>
        </w:rPr>
        <w:t xml:space="preserve">تكوّن مجتمع الدراسة من </w:t>
      </w:r>
      <w:r w:rsidR="003625EA">
        <w:rPr>
          <w:rFonts w:ascii="Simplified Arabic" w:eastAsia="Simplified Arabic" w:hAnsi="Simplified Arabic" w:cs="Simplified Arabic" w:hint="cs"/>
          <w:color w:val="000000" w:themeColor="text1"/>
          <w:sz w:val="28"/>
          <w:szCs w:val="28"/>
          <w:rtl/>
        </w:rPr>
        <w:t xml:space="preserve">جميع العاملين </w:t>
      </w:r>
      <w:r>
        <w:rPr>
          <w:rFonts w:ascii="Simplified Arabic" w:eastAsia="Simplified Arabic" w:hAnsi="Simplified Arabic" w:cs="Simplified Arabic" w:hint="cs"/>
          <w:color w:val="000000" w:themeColor="text1"/>
          <w:sz w:val="28"/>
          <w:szCs w:val="28"/>
          <w:rtl/>
        </w:rPr>
        <w:t xml:space="preserve"> في </w:t>
      </w:r>
      <w:r w:rsidR="00C77DDD">
        <w:rPr>
          <w:rFonts w:ascii="Simplified Arabic" w:eastAsia="Simplified Arabic" w:hAnsi="Simplified Arabic" w:cs="Simplified Arabic" w:hint="cs"/>
          <w:color w:val="000000" w:themeColor="text1"/>
          <w:sz w:val="28"/>
          <w:szCs w:val="28"/>
          <w:rtl/>
        </w:rPr>
        <w:t>جامعة ميد أوشن</w:t>
      </w:r>
      <w:r>
        <w:rPr>
          <w:rFonts w:ascii="Simplified Arabic" w:eastAsia="Simplified Arabic" w:hAnsi="Simplified Arabic" w:cs="Simplified Arabic" w:hint="cs"/>
          <w:color w:val="000000" w:themeColor="text1"/>
          <w:sz w:val="28"/>
          <w:szCs w:val="28"/>
          <w:rtl/>
        </w:rPr>
        <w:t>،</w:t>
      </w:r>
      <w:r w:rsidR="007C1604">
        <w:rPr>
          <w:rFonts w:ascii="Simplified Arabic" w:eastAsia="Simplified Arabic" w:hAnsi="Simplified Arabic" w:cs="Simplified Arabic" w:hint="cs"/>
          <w:color w:val="000000" w:themeColor="text1"/>
          <w:sz w:val="28"/>
          <w:szCs w:val="28"/>
          <w:rtl/>
        </w:rPr>
        <w:t xml:space="preserve">ونظرًا لعدم توفر بيانات دقيقة حول العدد الكلي </w:t>
      </w:r>
      <w:r w:rsidR="00C77DDD">
        <w:rPr>
          <w:rFonts w:ascii="Simplified Arabic" w:eastAsia="Simplified Arabic" w:hAnsi="Simplified Arabic" w:cs="Simplified Arabic" w:hint="cs"/>
          <w:color w:val="000000" w:themeColor="text1"/>
          <w:sz w:val="28"/>
          <w:szCs w:val="28"/>
          <w:rtl/>
        </w:rPr>
        <w:t>لأفراد عينة الدراسة</w:t>
      </w:r>
      <w:r w:rsidR="007C1604">
        <w:rPr>
          <w:rFonts w:ascii="Simplified Arabic" w:eastAsia="Simplified Arabic" w:hAnsi="Simplified Arabic" w:cs="Simplified Arabic" w:hint="cs"/>
          <w:color w:val="000000" w:themeColor="text1"/>
          <w:sz w:val="28"/>
          <w:szCs w:val="28"/>
          <w:rtl/>
        </w:rPr>
        <w:t>، فقد تم الاعتماد على عينة مكونة من (</w:t>
      </w:r>
      <w:r w:rsidR="00C77DDD">
        <w:rPr>
          <w:rFonts w:ascii="Simplified Arabic" w:eastAsia="Simplified Arabic" w:hAnsi="Simplified Arabic" w:cs="Simplified Arabic" w:hint="cs"/>
          <w:color w:val="000000" w:themeColor="text1"/>
          <w:sz w:val="28"/>
          <w:szCs w:val="28"/>
          <w:lang w:bidi="ar-EG"/>
        </w:rPr>
        <w:t>384</w:t>
      </w:r>
      <w:r w:rsidR="007C1604">
        <w:rPr>
          <w:rFonts w:ascii="Simplified Arabic" w:eastAsia="Simplified Arabic" w:hAnsi="Simplified Arabic" w:cs="Simplified Arabic" w:hint="cs"/>
          <w:color w:val="000000" w:themeColor="text1"/>
          <w:sz w:val="28"/>
          <w:szCs w:val="28"/>
          <w:rtl/>
        </w:rPr>
        <w:t xml:space="preserve">) مفردة، وهو الحجم الذي أوصى به </w:t>
      </w:r>
      <w:r w:rsidR="007C1604">
        <w:rPr>
          <w:rFonts w:ascii="Simplified Arabic" w:eastAsia="Simplified Arabic" w:hAnsi="Simplified Arabic" w:cs="Simplified Arabic" w:hint="cs"/>
          <w:color w:val="000000" w:themeColor="text1"/>
          <w:sz w:val="28"/>
          <w:szCs w:val="28"/>
          <w:lang w:bidi="ar-EG"/>
        </w:rPr>
        <w:t>Krejcie &amp; Morgan (1970)</w:t>
      </w:r>
      <w:r w:rsidR="007C1604">
        <w:rPr>
          <w:rFonts w:ascii="Simplified Arabic" w:eastAsia="Simplified Arabic" w:hAnsi="Simplified Arabic" w:cs="Simplified Arabic" w:hint="cs"/>
          <w:color w:val="000000" w:themeColor="text1"/>
          <w:sz w:val="28"/>
          <w:szCs w:val="28"/>
          <w:rtl/>
        </w:rPr>
        <w:t xml:space="preserve"> للمجتمعات الكبيرة، بما يضمن تمثيلًا مناسبًا لمجتمع الدراسة وإمكانية تعميم النتائج بدرجة مقبولة من الثقة </w:t>
      </w:r>
    </w:p>
    <w:p w14:paraId="4327269D" w14:textId="77777777" w:rsidR="005C3D8C" w:rsidRDefault="005C3D8C" w:rsidP="00DA0492">
      <w:pPr>
        <w:pStyle w:val="a9"/>
        <w:spacing w:line="360" w:lineRule="auto"/>
        <w:ind w:firstLine="720"/>
        <w:jc w:val="both"/>
        <w:rPr>
          <w:rFonts w:ascii="Simplified Arabic" w:eastAsia="Simplified Arabic" w:hAnsi="Simplified Arabic" w:cs="Simplified Arabic"/>
          <w:color w:val="000000" w:themeColor="text1"/>
          <w:sz w:val="28"/>
          <w:szCs w:val="28"/>
          <w:rtl/>
        </w:rPr>
      </w:pPr>
    </w:p>
    <w:p w14:paraId="2E792C5C" w14:textId="77777777" w:rsidR="005C3D8C" w:rsidRDefault="005C3D8C" w:rsidP="00DA0492">
      <w:pPr>
        <w:pStyle w:val="a9"/>
        <w:spacing w:line="360" w:lineRule="auto"/>
        <w:ind w:firstLine="720"/>
        <w:jc w:val="both"/>
        <w:rPr>
          <w:rFonts w:ascii="Simplified Arabic" w:eastAsia="Simplified Arabic" w:hAnsi="Simplified Arabic" w:cs="Simplified Arabic"/>
          <w:color w:val="000000" w:themeColor="text1"/>
          <w:sz w:val="28"/>
          <w:szCs w:val="28"/>
          <w:rtl/>
        </w:rPr>
      </w:pPr>
    </w:p>
    <w:p w14:paraId="7F25A49A" w14:textId="77777777" w:rsidR="005C3D8C" w:rsidRDefault="005C3D8C" w:rsidP="00DA0492">
      <w:pPr>
        <w:pStyle w:val="a9"/>
        <w:spacing w:line="360" w:lineRule="auto"/>
        <w:ind w:firstLine="720"/>
        <w:jc w:val="both"/>
        <w:rPr>
          <w:rFonts w:ascii="Simplified Arabic" w:eastAsia="Simplified Arabic" w:hAnsi="Simplified Arabic" w:cs="Simplified Arabic"/>
          <w:color w:val="000000" w:themeColor="text1"/>
          <w:sz w:val="28"/>
          <w:szCs w:val="28"/>
          <w:rtl/>
        </w:rPr>
      </w:pPr>
    </w:p>
    <w:p w14:paraId="27D05070" w14:textId="77777777" w:rsidR="005C3D8C" w:rsidRPr="0005631F" w:rsidRDefault="005C3D8C" w:rsidP="00DA0492">
      <w:pPr>
        <w:pStyle w:val="a9"/>
        <w:spacing w:line="360" w:lineRule="auto"/>
        <w:ind w:firstLine="720"/>
        <w:jc w:val="both"/>
        <w:rPr>
          <w:rFonts w:ascii="Simplified Arabic" w:eastAsia="Simplified Arabic" w:hAnsi="Simplified Arabic" w:cs="Simplified Arabic"/>
          <w:color w:val="000000" w:themeColor="text1"/>
          <w:sz w:val="28"/>
          <w:szCs w:val="28"/>
          <w:rtl/>
        </w:rPr>
      </w:pPr>
    </w:p>
    <w:bookmarkEnd w:id="3"/>
    <w:p w14:paraId="650F104E" w14:textId="0EA9FA6A" w:rsidR="006D2D87" w:rsidRPr="00BE3871" w:rsidRDefault="006D2D87" w:rsidP="00F2522F">
      <w:pPr>
        <w:bidi/>
        <w:spacing w:line="360" w:lineRule="auto"/>
        <w:jc w:val="both"/>
        <w:rPr>
          <w:rFonts w:ascii="Simplified Arabic" w:hAnsi="Simplified Arabic" w:cs="Simplified Arabic"/>
          <w:b/>
          <w:bCs/>
          <w:sz w:val="32"/>
          <w:szCs w:val="32"/>
          <w:rtl/>
          <w:lang w:bidi="ar-JO"/>
        </w:rPr>
      </w:pPr>
      <w:r w:rsidRPr="00BE3871">
        <w:rPr>
          <w:rFonts w:ascii="Simplified Arabic" w:hAnsi="Simplified Arabic" w:cs="Simplified Arabic"/>
          <w:b/>
          <w:bCs/>
          <w:sz w:val="32"/>
          <w:szCs w:val="32"/>
          <w:rtl/>
          <w:lang w:bidi="ar-JO"/>
        </w:rPr>
        <w:lastRenderedPageBreak/>
        <w:t xml:space="preserve"> مصادر جمع البيانات </w:t>
      </w:r>
    </w:p>
    <w:p w14:paraId="0DF1669E" w14:textId="03B620C6" w:rsidR="006D2D87" w:rsidRPr="008A5CC8" w:rsidRDefault="006D2D87" w:rsidP="00F2522F">
      <w:pPr>
        <w:bidi/>
        <w:spacing w:line="360" w:lineRule="auto"/>
        <w:jc w:val="both"/>
        <w:rPr>
          <w:rFonts w:ascii="Simplified Arabic" w:hAnsi="Simplified Arabic" w:cs="Simplified Arabic"/>
          <w:sz w:val="28"/>
          <w:szCs w:val="28"/>
          <w:rtl/>
          <w:lang w:bidi="ar-JO"/>
        </w:rPr>
      </w:pPr>
      <w:r w:rsidRPr="008A5CC8">
        <w:rPr>
          <w:rFonts w:ascii="Simplified Arabic" w:hAnsi="Simplified Arabic" w:cs="Simplified Arabic"/>
          <w:sz w:val="28"/>
          <w:szCs w:val="28"/>
          <w:rtl/>
          <w:lang w:bidi="ar-JO"/>
        </w:rPr>
        <w:t>أعتمد</w:t>
      </w:r>
      <w:r>
        <w:rPr>
          <w:rFonts w:ascii="Simplified Arabic" w:hAnsi="Simplified Arabic" w:cs="Simplified Arabic" w:hint="cs"/>
          <w:sz w:val="28"/>
          <w:szCs w:val="28"/>
          <w:rtl/>
          <w:lang w:bidi="ar-JO"/>
        </w:rPr>
        <w:t xml:space="preserve">ت </w:t>
      </w:r>
      <w:r w:rsidR="007E1EDA">
        <w:rPr>
          <w:rFonts w:ascii="Simplified Arabic" w:hAnsi="Simplified Arabic" w:cs="Simplified Arabic" w:hint="cs"/>
          <w:sz w:val="28"/>
          <w:szCs w:val="28"/>
          <w:rtl/>
          <w:lang w:bidi="ar-JO"/>
        </w:rPr>
        <w:t xml:space="preserve">الدراسة </w:t>
      </w:r>
      <w:r w:rsidRPr="008A5CC8">
        <w:rPr>
          <w:rFonts w:ascii="Simplified Arabic" w:hAnsi="Simplified Arabic" w:cs="Simplified Arabic"/>
          <w:sz w:val="28"/>
          <w:szCs w:val="28"/>
          <w:rtl/>
          <w:lang w:bidi="ar-JO"/>
        </w:rPr>
        <w:t>على مصدرين لجمع المعلومات وهما كمايلي:</w:t>
      </w:r>
    </w:p>
    <w:p w14:paraId="2A3AB9D6" w14:textId="56A36526" w:rsidR="005B4E3D" w:rsidRPr="005B4E3D" w:rsidRDefault="005B4E3D" w:rsidP="00747C67">
      <w:pPr>
        <w:pStyle w:val="a6"/>
        <w:numPr>
          <w:ilvl w:val="0"/>
          <w:numId w:val="2"/>
        </w:numPr>
        <w:bidi/>
        <w:spacing w:after="240" w:line="360" w:lineRule="auto"/>
        <w:ind w:left="318"/>
        <w:contextualSpacing w:val="0"/>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JO"/>
        </w:rPr>
        <w:t xml:space="preserve"> المصادر الأوليه: </w:t>
      </w:r>
      <w:r w:rsidRPr="005B4E3D">
        <w:rPr>
          <w:rFonts w:ascii="Simplified Arabic" w:hAnsi="Simplified Arabic" w:cs="Simplified Arabic" w:hint="cs"/>
          <w:sz w:val="28"/>
          <w:szCs w:val="28"/>
          <w:rtl/>
          <w:lang w:bidi="ar-JO"/>
        </w:rPr>
        <w:t>تم الحصول على البيانات الميدانيه من خلال الاستبانه التي أُعدت خصيصًا لأغراض الدراسه، بالاعتماد على الأدبيات السابقه وآراء المختصين، بما يضمن قياس متغيرات الدراسه بصورة دقيقه.</w:t>
      </w:r>
    </w:p>
    <w:p w14:paraId="6EA7341C" w14:textId="2CF38087" w:rsidR="005B4E3D" w:rsidRPr="00560ECF" w:rsidRDefault="005B4E3D" w:rsidP="00560ECF">
      <w:pPr>
        <w:pStyle w:val="a6"/>
        <w:numPr>
          <w:ilvl w:val="0"/>
          <w:numId w:val="2"/>
        </w:numPr>
        <w:bidi/>
        <w:spacing w:after="240" w:line="360" w:lineRule="auto"/>
        <w:ind w:left="318"/>
        <w:contextualSpacing w:val="0"/>
        <w:jc w:val="both"/>
        <w:rPr>
          <w:rFonts w:ascii="Simplified Arabic" w:hAnsi="Simplified Arabic" w:cs="Simplified Arabic"/>
          <w:sz w:val="28"/>
          <w:szCs w:val="28"/>
          <w:lang w:bidi="ar-JO"/>
        </w:rPr>
      </w:pPr>
      <w:r w:rsidRPr="005B4E3D">
        <w:rPr>
          <w:rFonts w:ascii="Simplified Arabic" w:hAnsi="Simplified Arabic" w:cs="Simplified Arabic" w:hint="cs"/>
          <w:b/>
          <w:bCs/>
          <w:sz w:val="28"/>
          <w:szCs w:val="28"/>
          <w:rtl/>
          <w:lang w:bidi="ar-JO"/>
        </w:rPr>
        <w:t>المصادر الثانويه</w:t>
      </w:r>
      <w:r>
        <w:rPr>
          <w:rFonts w:ascii="Simplified Arabic" w:hAnsi="Simplified Arabic" w:cs="Simplified Arabic" w:hint="cs"/>
          <w:sz w:val="28"/>
          <w:szCs w:val="28"/>
          <w:rtl/>
          <w:lang w:bidi="ar-JO"/>
        </w:rPr>
        <w:t>: شملت الكتب والمراجع العربيه والأجنبيه، والدراسات السابقه، والمقالات العلميه المحكمة، والتقارير والدوريات المتخصصه، إضافة إلى المصادر الإلكترونيه ذات الصله بموضوع الدراسه، وذلك لدعم الإطار النظري وبناء الخلفيه المعرفيه للدراسه.</w:t>
      </w:r>
    </w:p>
    <w:p w14:paraId="3CEA2824" w14:textId="3D26B8C6" w:rsidR="006D2D87" w:rsidRPr="00BE3871" w:rsidRDefault="006D2D87" w:rsidP="00F2522F">
      <w:pPr>
        <w:bidi/>
        <w:spacing w:after="0" w:line="360" w:lineRule="auto"/>
        <w:jc w:val="both"/>
        <w:rPr>
          <w:rFonts w:ascii="Simplified Arabic" w:eastAsia="Simplified Arabic" w:hAnsi="Simplified Arabic" w:cs="Simplified Arabic"/>
          <w:b/>
          <w:bCs/>
          <w:sz w:val="32"/>
          <w:szCs w:val="32"/>
          <w:rtl/>
        </w:rPr>
      </w:pPr>
      <w:r w:rsidRPr="00BE3871">
        <w:rPr>
          <w:rFonts w:ascii="Simplified Arabic" w:eastAsia="Simplified Arabic" w:hAnsi="Simplified Arabic" w:cs="Simplified Arabic"/>
          <w:b/>
          <w:bCs/>
          <w:sz w:val="32"/>
          <w:szCs w:val="32"/>
        </w:rPr>
        <w:t xml:space="preserve"> </w:t>
      </w:r>
      <w:r w:rsidRPr="00BE3871">
        <w:rPr>
          <w:rFonts w:ascii="Simplified Arabic" w:eastAsia="Simplified Arabic" w:hAnsi="Simplified Arabic" w:cs="Simplified Arabic"/>
          <w:b/>
          <w:bCs/>
          <w:sz w:val="32"/>
          <w:szCs w:val="32"/>
          <w:rtl/>
        </w:rPr>
        <w:t>أداة الدراسة</w:t>
      </w:r>
    </w:p>
    <w:p w14:paraId="1FA12DC5" w14:textId="283CAF29" w:rsidR="00B1285E" w:rsidRPr="00BE3871" w:rsidRDefault="00B1285E" w:rsidP="00B1285E">
      <w:pPr>
        <w:bidi/>
        <w:spacing w:after="0" w:line="360" w:lineRule="auto"/>
        <w:ind w:firstLine="720"/>
        <w:jc w:val="both"/>
        <w:rPr>
          <w:rFonts w:ascii="Simplified Arabic" w:hAnsi="Simplified Arabic" w:cs="Simplified Arabic"/>
          <w:b/>
          <w:bCs/>
          <w:sz w:val="32"/>
          <w:szCs w:val="32"/>
          <w:lang w:bidi="ar-JO"/>
        </w:rPr>
      </w:pPr>
      <w:r>
        <w:rPr>
          <w:rFonts w:ascii="Simplified Arabic" w:eastAsia="Simplified Arabic" w:hAnsi="Simplified Arabic" w:cs="Simplified Arabic" w:hint="cs"/>
          <w:sz w:val="28"/>
          <w:szCs w:val="28"/>
          <w:rtl/>
        </w:rPr>
        <w:t>سيتم</w:t>
      </w:r>
      <w:r w:rsidR="00FE11AC">
        <w:rPr>
          <w:rFonts w:ascii="Simplified Arabic" w:eastAsia="Simplified Arabic" w:hAnsi="Simplified Arabic" w:cs="Simplified Arabic" w:hint="cs"/>
          <w:sz w:val="28"/>
          <w:szCs w:val="28"/>
          <w:rtl/>
        </w:rPr>
        <w:t xml:space="preserve"> الاعتماد على الاستبانه بوصفها الأداة الرئيسه لجمع البيانات الأوليه من أفراد عينه الدراسه، </w:t>
      </w:r>
      <w:r>
        <w:rPr>
          <w:rFonts w:ascii="Simplified Arabic" w:eastAsia="Simplified Arabic" w:hAnsi="Simplified Arabic" w:cs="Simplified Arabic" w:hint="cs"/>
          <w:sz w:val="28"/>
          <w:szCs w:val="28"/>
          <w:rtl/>
        </w:rPr>
        <w:t>وسيتم</w:t>
      </w:r>
      <w:r w:rsidR="00FE11AC">
        <w:rPr>
          <w:rFonts w:ascii="Simplified Arabic" w:eastAsia="Simplified Arabic" w:hAnsi="Simplified Arabic" w:cs="Simplified Arabic" w:hint="cs"/>
          <w:sz w:val="28"/>
          <w:szCs w:val="28"/>
          <w:rtl/>
        </w:rPr>
        <w:t xml:space="preserve"> إعدادها بالاستناد إلى الأدبيات والدراسات السابقه ذات الصله بموضوع الدراسه. ولقياس اتجاهات أفراد العينه نحو فقرات الاستبانه، </w:t>
      </w:r>
      <w:r>
        <w:rPr>
          <w:rFonts w:ascii="Simplified Arabic" w:eastAsia="Simplified Arabic" w:hAnsi="Simplified Arabic" w:cs="Simplified Arabic" w:hint="cs"/>
          <w:sz w:val="28"/>
          <w:szCs w:val="28"/>
          <w:rtl/>
        </w:rPr>
        <w:t xml:space="preserve">سيتم </w:t>
      </w:r>
      <w:r w:rsidR="00FE11AC">
        <w:rPr>
          <w:rFonts w:ascii="Simplified Arabic" w:eastAsia="Simplified Arabic" w:hAnsi="Simplified Arabic" w:cs="Simplified Arabic" w:hint="cs"/>
          <w:sz w:val="28"/>
          <w:szCs w:val="28"/>
          <w:rtl/>
        </w:rPr>
        <w:t xml:space="preserve">استخدام مقياس ليكرت الخماسي الذي يتدرج من "موافق بشده" بدرجه (5) إلى "غير موافق بشده" بدرجه (1). </w:t>
      </w:r>
    </w:p>
    <w:p w14:paraId="4920FF5D" w14:textId="521E7CE9" w:rsidR="006D2D87" w:rsidRPr="00BE3871" w:rsidRDefault="006D2D87" w:rsidP="00F2522F">
      <w:pPr>
        <w:bidi/>
        <w:spacing w:after="0" w:line="360" w:lineRule="auto"/>
        <w:jc w:val="lowKashida"/>
        <w:rPr>
          <w:rFonts w:ascii="Simplified Arabic" w:hAnsi="Simplified Arabic" w:cs="Simplified Arabic"/>
          <w:sz w:val="32"/>
          <w:szCs w:val="32"/>
          <w:rtl/>
          <w:lang w:bidi="ar-JO"/>
        </w:rPr>
      </w:pPr>
      <w:r w:rsidRPr="00BE3871">
        <w:rPr>
          <w:rFonts w:ascii="Simplified Arabic" w:hAnsi="Simplified Arabic" w:cs="Simplified Arabic"/>
          <w:b/>
          <w:bCs/>
          <w:sz w:val="32"/>
          <w:szCs w:val="32"/>
          <w:rtl/>
          <w:lang w:bidi="ar-JO"/>
        </w:rPr>
        <w:t>المعالجات الإحصائية المستخدمة</w:t>
      </w:r>
    </w:p>
    <w:bookmarkEnd w:id="2"/>
    <w:p w14:paraId="6E3C04F2" w14:textId="56722241"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اعتمدت الدراسه على مجموعه من الأساليب الإحصائيه الوصفيه والتحليليه لمعالجه البيانات التي تم جمعها من خلال الاستبانه، وذلك بما ينسجم مع أهداف الدراسه ويسهم في اختبار فرضياتها. وقد تم استخدام برنامج (</w:t>
      </w:r>
      <w:r>
        <w:rPr>
          <w:rFonts w:ascii="Simplified Arabic" w:hAnsi="Simplified Arabic" w:cs="Simplified Arabic" w:hint="cs"/>
          <w:sz w:val="28"/>
          <w:szCs w:val="28"/>
          <w:lang w:bidi="ar-EG"/>
        </w:rPr>
        <w:t>SPSS</w:t>
      </w:r>
      <w:r>
        <w:rPr>
          <w:rFonts w:ascii="Simplified Arabic" w:hAnsi="Simplified Arabic" w:cs="Simplified Arabic" w:hint="cs"/>
          <w:sz w:val="28"/>
          <w:szCs w:val="28"/>
          <w:rtl/>
        </w:rPr>
        <w:t>) في إجراء التحليلات الإحصائيه واستخراج النتائج.</w:t>
      </w:r>
    </w:p>
    <w:p w14:paraId="217BC72B" w14:textId="73990CCC"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أولًا: الإحصاء الوصفي (</w:t>
      </w:r>
      <w:r w:rsidRPr="001D3926">
        <w:rPr>
          <w:rFonts w:ascii="Simplified Arabic" w:hAnsi="Simplified Arabic" w:cs="Simplified Arabic" w:hint="cs"/>
          <w:b/>
          <w:bCs/>
          <w:sz w:val="28"/>
          <w:szCs w:val="28"/>
          <w:lang w:bidi="ar-EG"/>
        </w:rPr>
        <w:t>Descriptive Statistics</w:t>
      </w:r>
      <w:r w:rsidRPr="001D3926">
        <w:rPr>
          <w:rFonts w:ascii="Simplified Arabic" w:hAnsi="Simplified Arabic" w:cs="Simplified Arabic" w:hint="cs"/>
          <w:b/>
          <w:bCs/>
          <w:sz w:val="28"/>
          <w:szCs w:val="28"/>
          <w:rtl/>
        </w:rPr>
        <w:t>):</w:t>
      </w:r>
    </w:p>
    <w:p w14:paraId="709CBE39" w14:textId="518CF19C"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النسب المئويه (</w:t>
      </w:r>
      <w:r>
        <w:rPr>
          <w:rFonts w:ascii="Simplified Arabic" w:hAnsi="Simplified Arabic" w:cs="Simplified Arabic" w:hint="cs"/>
          <w:sz w:val="28"/>
          <w:szCs w:val="28"/>
          <w:lang w:bidi="ar-EG"/>
        </w:rPr>
        <w:t>Percentages</w:t>
      </w:r>
      <w:r>
        <w:rPr>
          <w:rFonts w:ascii="Simplified Arabic" w:hAnsi="Simplified Arabic" w:cs="Simplified Arabic" w:hint="cs"/>
          <w:sz w:val="28"/>
          <w:szCs w:val="28"/>
          <w:rtl/>
        </w:rPr>
        <w:t>): استُخدمت لعرض خصائص أفراد العينه وفق المتغيرات الديموغرافيه، إلى جانب بيان توزيع الاستجابات على فقرات الاستبانه.</w:t>
      </w:r>
    </w:p>
    <w:p w14:paraId="05D99A3B" w14:textId="271DBF1F"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المتوسط الحسابي (</w:t>
      </w:r>
      <w:r>
        <w:rPr>
          <w:rFonts w:ascii="Simplified Arabic" w:hAnsi="Simplified Arabic" w:cs="Simplified Arabic" w:hint="cs"/>
          <w:sz w:val="28"/>
          <w:szCs w:val="28"/>
          <w:lang w:bidi="ar-EG"/>
        </w:rPr>
        <w:t>Mean</w:t>
      </w:r>
      <w:r>
        <w:rPr>
          <w:rFonts w:ascii="Simplified Arabic" w:hAnsi="Simplified Arabic" w:cs="Simplified Arabic" w:hint="cs"/>
          <w:sz w:val="28"/>
          <w:szCs w:val="28"/>
          <w:rtl/>
        </w:rPr>
        <w:t>): تم الاعتماد عليه في تحديد مستوى استجابات أفراد العينه تجاه فقرات وأبعاد الدراسه.</w:t>
      </w:r>
    </w:p>
    <w:p w14:paraId="49BFE02B" w14:textId="374E3BFF" w:rsidR="001D3926" w:rsidRDefault="001D3926" w:rsidP="00F67D67">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الانحراف المعياري (</w:t>
      </w:r>
      <w:r>
        <w:rPr>
          <w:rFonts w:ascii="Simplified Arabic" w:hAnsi="Simplified Arabic" w:cs="Simplified Arabic" w:hint="cs"/>
          <w:sz w:val="28"/>
          <w:szCs w:val="28"/>
          <w:lang w:bidi="ar-EG"/>
        </w:rPr>
        <w:t>Standard Deviation</w:t>
      </w:r>
      <w:r>
        <w:rPr>
          <w:rFonts w:ascii="Simplified Arabic" w:hAnsi="Simplified Arabic" w:cs="Simplified Arabic" w:hint="cs"/>
          <w:sz w:val="28"/>
          <w:szCs w:val="28"/>
          <w:rtl/>
        </w:rPr>
        <w:t>): استُخدم لقياس مدى تشتت الاستجابات حول المتوسط الحسابي وبيان درجة التجانس أو الاختلاف بين آراء المبحوثين.</w:t>
      </w:r>
    </w:p>
    <w:p w14:paraId="7F8E70EC" w14:textId="61E42652"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الأهميه النسبيه (</w:t>
      </w:r>
      <w:r>
        <w:rPr>
          <w:rFonts w:ascii="Simplified Arabic" w:hAnsi="Simplified Arabic" w:cs="Simplified Arabic" w:hint="cs"/>
          <w:sz w:val="28"/>
          <w:szCs w:val="28"/>
          <w:lang w:bidi="ar-EG"/>
        </w:rPr>
        <w:t>Relative Importance</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استُخدمت الأهمية النسبية لتفسير قيم المتوسطات الحسابية المستخرجة من إجابات أفراد العينة وفق مقياس ليكرت الخماسي، بهدف تحديد درجة الموافقة واتجاهات المستجيبين نحو فقرات الدراسة.</w:t>
      </w:r>
    </w:p>
    <w:p w14:paraId="08392BD2" w14:textId="337095FA" w:rsidR="001D3926" w:rsidRPr="001D3926" w:rsidRDefault="001D3926" w:rsidP="001D3926">
      <w:pPr>
        <w:tabs>
          <w:tab w:val="left" w:pos="3105"/>
        </w:tabs>
        <w:bidi/>
        <w:spacing w:after="0" w:line="360" w:lineRule="auto"/>
        <w:jc w:val="both"/>
        <w:rPr>
          <w:rFonts w:ascii="Simplified Arabic" w:hAnsi="Simplified Arabic" w:cs="Simplified Arabic"/>
          <w:b/>
          <w:bCs/>
          <w:sz w:val="28"/>
          <w:szCs w:val="28"/>
          <w:rtl/>
        </w:rPr>
      </w:pPr>
      <w:r w:rsidRPr="001D3926">
        <w:rPr>
          <w:rFonts w:ascii="Simplified Arabic" w:hAnsi="Simplified Arabic" w:cs="Simplified Arabic" w:hint="cs"/>
          <w:b/>
          <w:bCs/>
          <w:sz w:val="28"/>
          <w:szCs w:val="28"/>
          <w:rtl/>
        </w:rPr>
        <w:t>ثانيًا: الإحصاء التحليلي (</w:t>
      </w:r>
      <w:r w:rsidRPr="001D3926">
        <w:rPr>
          <w:rFonts w:ascii="Simplified Arabic" w:hAnsi="Simplified Arabic" w:cs="Simplified Arabic" w:hint="cs"/>
          <w:b/>
          <w:bCs/>
          <w:sz w:val="28"/>
          <w:szCs w:val="28"/>
          <w:lang w:bidi="ar-EG"/>
        </w:rPr>
        <w:t>Analytical Statistics</w:t>
      </w:r>
      <w:r w:rsidRPr="001D3926">
        <w:rPr>
          <w:rFonts w:ascii="Simplified Arabic" w:hAnsi="Simplified Arabic" w:cs="Simplified Arabic" w:hint="cs"/>
          <w:b/>
          <w:bCs/>
          <w:sz w:val="28"/>
          <w:szCs w:val="28"/>
          <w:rtl/>
        </w:rPr>
        <w:t>):</w:t>
      </w:r>
    </w:p>
    <w:p w14:paraId="48B7E1AD" w14:textId="0136627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تقييم نموذج القياس (</w:t>
      </w:r>
      <w:r>
        <w:rPr>
          <w:rFonts w:ascii="Simplified Arabic" w:hAnsi="Simplified Arabic" w:cs="Simplified Arabic" w:hint="cs"/>
          <w:sz w:val="28"/>
          <w:szCs w:val="28"/>
          <w:lang w:bidi="ar-EG"/>
        </w:rPr>
        <w:t>Measurement Model Assessment</w:t>
      </w:r>
      <w:r>
        <w:rPr>
          <w:rFonts w:ascii="Simplified Arabic" w:hAnsi="Simplified Arabic" w:cs="Simplified Arabic" w:hint="cs"/>
          <w:sz w:val="28"/>
          <w:szCs w:val="28"/>
          <w:rtl/>
        </w:rPr>
        <w:t>):</w:t>
      </w:r>
    </w:p>
    <w:p w14:paraId="7065FC65" w14:textId="548600B6"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الصدق التقاربي (</w:t>
      </w:r>
      <w:r>
        <w:rPr>
          <w:rFonts w:ascii="Simplified Arabic" w:hAnsi="Simplified Arabic" w:cs="Simplified Arabic" w:hint="cs"/>
          <w:sz w:val="28"/>
          <w:szCs w:val="28"/>
          <w:lang w:bidi="ar-EG"/>
        </w:rPr>
        <w:t>Convergent Validity</w:t>
      </w:r>
      <w:r>
        <w:rPr>
          <w:rFonts w:ascii="Simplified Arabic" w:hAnsi="Simplified Arabic" w:cs="Simplified Arabic" w:hint="cs"/>
          <w:sz w:val="28"/>
          <w:szCs w:val="28"/>
          <w:rtl/>
        </w:rPr>
        <w:t xml:space="preserve">): </w:t>
      </w:r>
      <w:r w:rsidR="006B5B76">
        <w:rPr>
          <w:rFonts w:ascii="Simplified Arabic" w:hAnsi="Simplified Arabic" w:cs="Simplified Arabic" w:hint="cs"/>
          <w:sz w:val="28"/>
          <w:szCs w:val="28"/>
          <w:rtl/>
        </w:rPr>
        <w:t>تم الاعتماد على الصدق التقاربي للتحقق من مدى اتساق مؤشرات القياس مع البعد النظري الذي تمثله، وذلك من خلال فحص قيم التحميلات العاملية ومتوسط التباين المستخرج (</w:t>
      </w:r>
      <w:r w:rsidR="006B5B76">
        <w:rPr>
          <w:rFonts w:ascii="Simplified Arabic" w:hAnsi="Simplified Arabic" w:cs="Simplified Arabic" w:hint="cs"/>
          <w:sz w:val="28"/>
          <w:szCs w:val="28"/>
          <w:lang w:bidi="ar-EG"/>
        </w:rPr>
        <w:t>AVE</w:t>
      </w:r>
      <w:r w:rsidR="006B5B76">
        <w:rPr>
          <w:rFonts w:ascii="Simplified Arabic" w:hAnsi="Simplified Arabic" w:cs="Simplified Arabic" w:hint="cs"/>
          <w:sz w:val="28"/>
          <w:szCs w:val="28"/>
          <w:rtl/>
        </w:rPr>
        <w:t>)، بما يضمن قدرة المؤشرات على قياس المفهوم المستهدف بدرجة مناسبة من الدقة.</w:t>
      </w:r>
    </w:p>
    <w:p w14:paraId="2D425F04" w14:textId="23BE97C4" w:rsidR="001D3926" w:rsidRDefault="001D3926" w:rsidP="001D3926">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معامل ألفا كرونباخ (</w:t>
      </w:r>
      <w:r>
        <w:rPr>
          <w:rFonts w:ascii="Simplified Arabic" w:hAnsi="Simplified Arabic" w:cs="Simplified Arabic" w:hint="cs"/>
          <w:sz w:val="28"/>
          <w:szCs w:val="28"/>
          <w:lang w:bidi="ar-EG"/>
        </w:rPr>
        <w:t>Cronbach’s Alpha</w:t>
      </w:r>
      <w:r>
        <w:rPr>
          <w:rFonts w:ascii="Simplified Arabic" w:hAnsi="Simplified Arabic" w:cs="Simplified Arabic" w:hint="cs"/>
          <w:sz w:val="28"/>
          <w:szCs w:val="28"/>
          <w:rtl/>
        </w:rPr>
        <w:t>): تم الاعتماد عليه لقياس الاتساق الداخلي لفقرات كل بُعد، حيث تشير القيم المرتفعه إلى تمتع الأداة بدرجه مناسبه من الثبات.</w:t>
      </w:r>
    </w:p>
    <w:p w14:paraId="17AFA1DC" w14:textId="5A251D64" w:rsidR="006D2D87" w:rsidRPr="00CF6A29" w:rsidRDefault="001D3926" w:rsidP="00CF6A29">
      <w:pPr>
        <w:tabs>
          <w:tab w:val="left" w:pos="3105"/>
        </w:tabs>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معيار فورنل ولاركر (</w:t>
      </w:r>
      <w:r>
        <w:rPr>
          <w:rFonts w:ascii="Simplified Arabic" w:hAnsi="Simplified Arabic" w:cs="Simplified Arabic" w:hint="cs"/>
          <w:sz w:val="28"/>
          <w:szCs w:val="28"/>
          <w:lang w:bidi="ar-EG"/>
        </w:rPr>
        <w:t>Fornell-Larcker Criterion</w:t>
      </w:r>
      <w:r>
        <w:rPr>
          <w:rFonts w:ascii="Simplified Arabic" w:hAnsi="Simplified Arabic" w:cs="Simplified Arabic" w:hint="cs"/>
          <w:sz w:val="28"/>
          <w:szCs w:val="28"/>
          <w:rtl/>
        </w:rPr>
        <w:t>): استُخدم للتحقق من الصدق التمايزي بين الأبعاد، من خلال مقارنة الجذر التربيعي لمتوسط التباين المستخرج (</w:t>
      </w:r>
      <w:r>
        <w:rPr>
          <w:rFonts w:ascii="Simplified Arabic" w:hAnsi="Simplified Arabic" w:cs="Simplified Arabic" w:hint="cs"/>
          <w:sz w:val="28"/>
          <w:szCs w:val="28"/>
          <w:lang w:bidi="ar-EG"/>
        </w:rPr>
        <w:t>AVE</w:t>
      </w:r>
      <w:r>
        <w:rPr>
          <w:rFonts w:ascii="Simplified Arabic" w:hAnsi="Simplified Arabic" w:cs="Simplified Arabic" w:hint="cs"/>
          <w:sz w:val="28"/>
          <w:szCs w:val="28"/>
          <w:rtl/>
        </w:rPr>
        <w:t>) بمعاملات الارتباط بين المتغيرات.</w:t>
      </w:r>
    </w:p>
    <w:p w14:paraId="2D885894" w14:textId="77777777" w:rsidR="008158F1" w:rsidRDefault="008158F1" w:rsidP="00CF6A29">
      <w:pPr>
        <w:bidi/>
        <w:spacing w:after="0" w:line="360" w:lineRule="auto"/>
        <w:rPr>
          <w:rFonts w:ascii="Simplified Arabic" w:eastAsia="Simplified Arabic" w:hAnsi="Simplified Arabic" w:cs="Simplified Arabic"/>
          <w:b/>
          <w:bCs/>
          <w:color w:val="000000" w:themeColor="text1"/>
          <w:sz w:val="32"/>
          <w:szCs w:val="32"/>
          <w:rtl/>
          <w:lang w:bidi="ar-JO"/>
        </w:rPr>
      </w:pPr>
    </w:p>
    <w:p w14:paraId="636D965B" w14:textId="2F88C8B3" w:rsidR="00805AD7" w:rsidRDefault="00805AD7" w:rsidP="008158F1">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t>قائمة المراجع</w:t>
      </w:r>
    </w:p>
    <w:p w14:paraId="592D4185" w14:textId="77777777" w:rsidR="00A4067B" w:rsidRPr="001F03AC" w:rsidRDefault="00A4067B" w:rsidP="00A4067B">
      <w:pPr>
        <w:bidi/>
        <w:spacing w:after="0" w:line="360" w:lineRule="auto"/>
        <w:ind w:left="720" w:hanging="720"/>
        <w:jc w:val="center"/>
        <w:rPr>
          <w:rFonts w:ascii="Simplified Arabic" w:eastAsia="Simplified Arabic" w:hAnsi="Simplified Arabic" w:cs="Simplified Arabic"/>
          <w:b/>
          <w:bCs/>
          <w:color w:val="000000" w:themeColor="text1"/>
          <w:sz w:val="32"/>
          <w:szCs w:val="32"/>
          <w:rtl/>
          <w:lang w:bidi="ar-JO"/>
        </w:rPr>
      </w:pPr>
    </w:p>
    <w:p w14:paraId="45CE11EA" w14:textId="67F59C79" w:rsidR="00805AD7" w:rsidRPr="000444D0" w:rsidRDefault="00805AD7" w:rsidP="000444D0">
      <w:pPr>
        <w:bidi/>
        <w:spacing w:after="0" w:line="360" w:lineRule="auto"/>
        <w:ind w:left="720" w:hanging="720"/>
        <w:jc w:val="both"/>
        <w:rPr>
          <w:rFonts w:ascii="Simplified Arabic" w:eastAsia="Simplified Arabic" w:hAnsi="Simplified Arabic" w:cs="Simplified Arabic"/>
          <w:b/>
          <w:bCs/>
          <w:color w:val="000000" w:themeColor="text1"/>
          <w:sz w:val="32"/>
          <w:szCs w:val="32"/>
          <w:rtl/>
          <w:lang w:bidi="ar-JO"/>
        </w:rPr>
      </w:pPr>
      <w:r w:rsidRPr="001F03AC">
        <w:rPr>
          <w:rFonts w:ascii="Simplified Arabic" w:eastAsia="Simplified Arabic" w:hAnsi="Simplified Arabic" w:cs="Simplified Arabic"/>
          <w:b/>
          <w:bCs/>
          <w:color w:val="000000" w:themeColor="text1"/>
          <w:sz w:val="32"/>
          <w:szCs w:val="32"/>
          <w:rtl/>
          <w:lang w:bidi="ar-JO"/>
        </w:rPr>
        <w:t xml:space="preserve">المراجع باللغة العربية </w:t>
      </w:r>
    </w:p>
    <w:p w14:paraId="6FE4EE4F" w14:textId="77777777" w:rsidR="002A76F8" w:rsidRDefault="002A76F8" w:rsidP="00587875">
      <w:pPr>
        <w:bidi/>
        <w:spacing w:line="480" w:lineRule="auto"/>
        <w:ind w:left="720" w:hanging="709"/>
        <w:jc w:val="both"/>
        <w:rPr>
          <w:rFonts w:ascii="Simplified Arabic" w:hAnsi="Simplified Arabic" w:cs="Simplified Arabic"/>
          <w:color w:val="222222"/>
          <w:sz w:val="28"/>
          <w:szCs w:val="28"/>
          <w:shd w:val="clear" w:color="auto" w:fill="FFFFFF"/>
          <w:rtl/>
        </w:rPr>
      </w:pPr>
      <w:r>
        <w:rPr>
          <w:rFonts w:ascii="Simplified Arabic" w:hAnsi="Simplified Arabic" w:cs="Simplified Arabic" w:hint="cs"/>
          <w:color w:val="222222"/>
          <w:sz w:val="28"/>
          <w:szCs w:val="28"/>
          <w:shd w:val="clear" w:color="auto" w:fill="FFFFFF"/>
          <w:rtl/>
        </w:rPr>
        <w:t>سليمان مصباح البنداق, سالم محمد السريتي, سالم زريمق الحراري (٢٠٢٤) أثر بيئة العمل على الإبداع الإداري دراسة تطبيقية على ديوان المجلس البلدي ترهونة. مجلة الاصالة ٤(٩) ٢٠٢٤</w:t>
      </w:r>
    </w:p>
    <w:p w14:paraId="11BBD11D" w14:textId="6F98B1D3"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فايز غزال (٢٠٢٢) أثر بيئة العمل في الإبداع الإداري في شركة نسيج اللاذقية. مجلة جامعة حماة </w:t>
      </w:r>
      <w:r>
        <w:rPr>
          <w:rFonts w:ascii="Simplified Arabic" w:hAnsi="Simplified Arabic" w:cs="Simplified Arabic"/>
          <w:color w:val="222222"/>
          <w:sz w:val="28"/>
          <w:szCs w:val="28"/>
          <w:shd w:val="clear" w:color="auto" w:fill="FFFFFF"/>
          <w:rtl/>
          <w:lang w:bidi="ar-EG"/>
        </w:rPr>
        <w:t>–</w:t>
      </w:r>
      <w:r>
        <w:rPr>
          <w:rFonts w:ascii="Simplified Arabic" w:hAnsi="Simplified Arabic" w:cs="Simplified Arabic" w:hint="cs"/>
          <w:color w:val="222222"/>
          <w:sz w:val="28"/>
          <w:szCs w:val="28"/>
          <w:shd w:val="clear" w:color="auto" w:fill="FFFFFF"/>
          <w:rtl/>
          <w:lang w:bidi="ar-EG"/>
        </w:rPr>
        <w:t xml:space="preserve"> المجلد الخامس </w:t>
      </w:r>
      <w:r>
        <w:rPr>
          <w:rFonts w:ascii="Simplified Arabic" w:hAnsi="Simplified Arabic" w:cs="Simplified Arabic"/>
          <w:color w:val="222222"/>
          <w:sz w:val="28"/>
          <w:szCs w:val="28"/>
          <w:shd w:val="clear" w:color="auto" w:fill="FFFFFF"/>
          <w:rtl/>
          <w:lang w:bidi="ar-EG"/>
        </w:rPr>
        <w:t>–</w:t>
      </w:r>
      <w:r>
        <w:rPr>
          <w:rFonts w:ascii="Simplified Arabic" w:hAnsi="Simplified Arabic" w:cs="Simplified Arabic" w:hint="cs"/>
          <w:color w:val="222222"/>
          <w:sz w:val="28"/>
          <w:szCs w:val="28"/>
          <w:shd w:val="clear" w:color="auto" w:fill="FFFFFF"/>
          <w:rtl/>
          <w:lang w:bidi="ar-EG"/>
        </w:rPr>
        <w:t xml:space="preserve"> العدد الخامس عشر</w:t>
      </w:r>
    </w:p>
    <w:p w14:paraId="6D521329" w14:textId="77777777"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قواميد زكرياء ، شلالي حفصة (٢٠٢٢) أثر بيئة العمل الداخلية على الابداع الإداري دراسة حالة شركة هاليبورتن حاسي مسعود ورقلة . جامعة قاصدي مرباح ورقلة</w:t>
      </w:r>
    </w:p>
    <w:p w14:paraId="00B5ECA2" w14:textId="77777777" w:rsidR="002A76F8" w:rsidRDefault="002A76F8" w:rsidP="002A76F8">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السلمى, خالد عبد الله حداد محمد عبد الكريم احمد بخاری (٢٠٢٢) أثر بيئة العمل الداخلية على الأبداع الإداري بالتطبيق على عينة من الأكاديميين بجامعة الملك عبد العزيز بمدينة جدة. المجلة العربية للآداب والدراسات الإنسانية ٦(٢٣) ٢٢١-٢٥٠. </w:t>
      </w:r>
    </w:p>
    <w:p w14:paraId="5EDCBACC" w14:textId="2965F263" w:rsidR="0081728F" w:rsidRPr="000444D0" w:rsidRDefault="002A76F8" w:rsidP="00E36193">
      <w:pPr>
        <w:bidi/>
        <w:spacing w:line="480" w:lineRule="auto"/>
        <w:ind w:left="720" w:hanging="709"/>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رضوان، سمية، بشيشة (٢٠٢٤) أثر بيئة العمل على تحقيق الإبداع الإداري: دراسة حالة شركة تكنو بغرداية. جامعة غرداية، 2024</w:t>
      </w:r>
    </w:p>
    <w:p w14:paraId="43AF085D" w14:textId="763F517F" w:rsidR="00805AD7" w:rsidRPr="008A5CC8" w:rsidRDefault="00805AD7" w:rsidP="008D7036">
      <w:pPr>
        <w:bidi/>
        <w:spacing w:after="0" w:line="360" w:lineRule="auto"/>
        <w:ind w:left="720" w:hanging="720"/>
        <w:jc w:val="both"/>
        <w:rPr>
          <w:rFonts w:ascii="Simplified Arabic" w:eastAsia="Simplified Arabic" w:hAnsi="Simplified Arabic" w:cs="Simplified Arabic"/>
          <w:b/>
          <w:bCs/>
          <w:sz w:val="28"/>
          <w:szCs w:val="28"/>
          <w:rtl/>
          <w:lang w:bidi="ar-JO"/>
        </w:rPr>
      </w:pPr>
      <w:r w:rsidRPr="008A5CC8">
        <w:rPr>
          <w:rFonts w:ascii="Simplified Arabic" w:eastAsia="Simplified Arabic" w:hAnsi="Simplified Arabic" w:cs="Simplified Arabic"/>
          <w:b/>
          <w:bCs/>
          <w:sz w:val="28"/>
          <w:szCs w:val="28"/>
          <w:rtl/>
          <w:lang w:bidi="ar-JO"/>
        </w:rPr>
        <w:t xml:space="preserve">المراجع باللغة الإنجليزية </w:t>
      </w:r>
    </w:p>
    <w:p w14:paraId="2DB85DF2"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Osama Yaser Suwaidan, Asma Abu Anza, Ahmed Hussein Ali (2024) The impact of the work environment on administrative creativity in GEO GLOBAL and NIBCO companies. Ajrsp 6 (67), 100-142, 2024</w:t>
      </w:r>
    </w:p>
    <w:p w14:paraId="14F8E28F" w14:textId="68D8441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Lidman, L., Gustavsson, M. &amp; Eriksson, A.F., 2023, 'Learning and employee-driven innovation in the public sector: The interplay between employee engagement and organizational conditions', Journal of Workplace Learning 35(9), 86-100. </w:t>
      </w:r>
      <w:hyperlink r:id="rId15" w:history="1">
        <w:r w:rsidRPr="00CD1EC6">
          <w:rPr>
            <w:rStyle w:val="Hyperlink"/>
            <w:rFonts w:asciiTheme="minorBidi" w:hAnsiTheme="minorBidi" w:cstheme="minorBidi"/>
            <w:sz w:val="24"/>
            <w:szCs w:val="24"/>
            <w:shd w:val="clear" w:color="auto" w:fill="FFFFFF"/>
            <w:lang w:bidi="ar-EG"/>
          </w:rPr>
          <w:t>https://doi.org/10.1108/JWL-05-2022-0055</w:t>
        </w:r>
      </w:hyperlink>
    </w:p>
    <w:p w14:paraId="3E78065E" w14:textId="1194EE7B" w:rsidR="00D21D4F" w:rsidRDefault="00D21D4F" w:rsidP="00E577ED">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 xml:space="preserve">Abun, D., Ruadap-Macaspac, L.G., Valdez, E.B. &amp; Fredolin, J.P., 2023, 'The effect of innovative work environment on the innovative work behavior of employees', International Journal of Research in Business and Social Science 12(3), 140-158. </w:t>
      </w:r>
      <w:hyperlink r:id="rId16" w:history="1">
        <w:r w:rsidRPr="00CD1EC6">
          <w:rPr>
            <w:rStyle w:val="Hyperlink"/>
            <w:rFonts w:asciiTheme="minorBidi" w:hAnsiTheme="minorBidi" w:cstheme="minorBidi"/>
            <w:sz w:val="24"/>
            <w:szCs w:val="24"/>
            <w:shd w:val="clear" w:color="auto" w:fill="FFFFFF"/>
            <w:lang w:bidi="ar-EG"/>
          </w:rPr>
          <w:t>https://doi.org/10.20525/ijrbs.v12i3.2467</w:t>
        </w:r>
      </w:hyperlink>
    </w:p>
    <w:p w14:paraId="1D9919CB" w14:textId="77777777" w:rsidR="00D21D4F" w:rsidRPr="00E577ED" w:rsidRDefault="00D21D4F" w:rsidP="000B4C68">
      <w:pPr>
        <w:spacing w:before="240" w:after="0" w:line="360" w:lineRule="auto"/>
        <w:ind w:left="567" w:hanging="567"/>
        <w:jc w:val="both"/>
        <w:rPr>
          <w:rFonts w:asciiTheme="minorBidi" w:hAnsiTheme="minorBidi" w:cstheme="minorBidi"/>
          <w:sz w:val="24"/>
          <w:szCs w:val="24"/>
          <w:shd w:val="clear" w:color="auto" w:fill="FFFFFF"/>
          <w:lang w:bidi="ar-EG"/>
        </w:rPr>
      </w:pPr>
      <w:r w:rsidRPr="00E577ED">
        <w:rPr>
          <w:rFonts w:asciiTheme="minorBidi" w:hAnsiTheme="minorBidi" w:cstheme="minorBidi" w:hint="cs"/>
          <w:sz w:val="24"/>
          <w:szCs w:val="24"/>
          <w:shd w:val="clear" w:color="auto" w:fill="FFFFFF"/>
          <w:lang w:bidi="ar-EG"/>
        </w:rPr>
        <w:t>Al-Makhareez, L. S. A., Al-Badaw, I. A., Atiah, M. A., &amp; Malahim, S. S. M. (2021). The degree of practice of creative management by school directors in the Mafraq Governorate. Journal of Dirasat-Educational Sciences, Jordan University, 48(1), 434-445.</w:t>
      </w:r>
    </w:p>
    <w:p w14:paraId="4F8CB7A4" w14:textId="7708398E" w:rsidR="00D21D4F" w:rsidRPr="00E577ED" w:rsidRDefault="00D21D4F" w:rsidP="00E577ED">
      <w:pPr>
        <w:spacing w:before="240" w:after="0" w:line="360" w:lineRule="auto"/>
        <w:ind w:left="567" w:hanging="567"/>
        <w:jc w:val="both"/>
        <w:rPr>
          <w:rFonts w:asciiTheme="minorBidi" w:hAnsiTheme="minorBidi" w:cstheme="minorBidi"/>
          <w:sz w:val="24"/>
          <w:szCs w:val="24"/>
          <w:shd w:val="clear" w:color="auto" w:fill="FFFFFF"/>
          <w:lang w:bidi="ar-EG"/>
        </w:rPr>
      </w:pPr>
      <w:r w:rsidRPr="00E577ED">
        <w:rPr>
          <w:rFonts w:asciiTheme="minorBidi" w:hAnsiTheme="minorBidi" w:cstheme="minorBidi" w:hint="cs"/>
          <w:sz w:val="24"/>
          <w:szCs w:val="24"/>
          <w:shd w:val="clear" w:color="auto" w:fill="FFFFFF"/>
          <w:lang w:bidi="ar-EG"/>
        </w:rPr>
        <w:t xml:space="preserve">Al-Shaqran, A. A. K. (2021). The level of administrative creativity and its barriers from the perspective of public-school teachers in Ramtha. Mu'tah University Research and Studies Journal </w:t>
      </w:r>
      <w:r w:rsidRPr="00E577ED">
        <w:rPr>
          <w:rFonts w:asciiTheme="minorBidi" w:hAnsiTheme="minorBidi" w:cstheme="minorBidi"/>
          <w:sz w:val="24"/>
          <w:szCs w:val="24"/>
          <w:shd w:val="clear" w:color="auto" w:fill="FFFFFF"/>
          <w:lang w:bidi="ar-EG"/>
        </w:rPr>
        <w:t>–</w:t>
      </w:r>
      <w:r w:rsidRPr="00E577ED">
        <w:rPr>
          <w:rFonts w:asciiTheme="minorBidi" w:hAnsiTheme="minorBidi" w:cstheme="minorBidi" w:hint="cs"/>
          <w:sz w:val="24"/>
          <w:szCs w:val="24"/>
          <w:shd w:val="clear" w:color="auto" w:fill="FFFFFF"/>
          <w:lang w:bidi="ar-EG"/>
        </w:rPr>
        <w:t xml:space="preserve"> Series of Human and Social Sciences, 36(4), 81-123</w:t>
      </w:r>
    </w:p>
    <w:p w14:paraId="26B005A1" w14:textId="0E7D468D" w:rsidR="00D21D4F" w:rsidRDefault="00D21D4F" w:rsidP="00E577ED">
      <w:pPr>
        <w:spacing w:before="240" w:after="0" w:line="360" w:lineRule="auto"/>
        <w:ind w:left="567" w:hanging="567"/>
        <w:jc w:val="both"/>
        <w:rPr>
          <w:rFonts w:asciiTheme="minorBidi" w:hAnsiTheme="minorBidi" w:cstheme="minorBidi"/>
          <w:sz w:val="24"/>
          <w:szCs w:val="24"/>
          <w:shd w:val="clear" w:color="auto" w:fill="FFFFFF"/>
          <w:lang w:bidi="ar-EG"/>
        </w:rPr>
      </w:pPr>
      <w:r>
        <w:rPr>
          <w:rFonts w:asciiTheme="minorBidi" w:hAnsiTheme="minorBidi" w:cstheme="minorBidi" w:hint="cs"/>
          <w:sz w:val="24"/>
          <w:szCs w:val="24"/>
          <w:shd w:val="clear" w:color="auto" w:fill="FFFFFF"/>
          <w:lang w:bidi="ar-EG"/>
        </w:rPr>
        <w:t>ment and Administrative Creativity of Employees in Companies. January 2024 Pakistan Journal of Life and Social Sciences 22(2)</w:t>
      </w:r>
    </w:p>
    <w:p w14:paraId="49D4C568" w14:textId="77777777" w:rsidR="00D21D4F" w:rsidRDefault="00D21D4F"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Pr>
          <w:rFonts w:asciiTheme="minorBidi" w:hAnsiTheme="minorBidi" w:cstheme="minorBidi" w:hint="cs"/>
          <w:sz w:val="24"/>
          <w:szCs w:val="24"/>
          <w:shd w:val="clear" w:color="auto" w:fill="FFFFFF"/>
          <w:lang w:bidi="ar-EG"/>
        </w:rPr>
        <w:t xml:space="preserve">Waqit Al-Waqit (2025) The Impact of the Internal Work Environment on Achieving Administrative Creativity: A Field Study of the Saudi Telecom </w:t>
      </w:r>
      <w:r>
        <w:rPr>
          <w:rFonts w:asciiTheme="minorBidi" w:hAnsiTheme="minorBidi" w:cstheme="minorBidi" w:hint="cs"/>
          <w:sz w:val="24"/>
          <w:szCs w:val="24"/>
          <w:shd w:val="clear" w:color="auto" w:fill="FFFFFF"/>
          <w:lang w:bidi="ar-EG"/>
        </w:rPr>
        <w:lastRenderedPageBreak/>
        <w:t>Company. Midocean Journal for Research and Studies. Vol. 2 No. 1 (2025)</w:t>
      </w:r>
    </w:p>
    <w:p w14:paraId="158AC30E" w14:textId="77777777" w:rsidR="00610023" w:rsidRDefault="00610023"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68669644"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7F7F348F"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618E8689"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3A2B9B0E"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2969DBF4"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5F646ED5"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3D847B0F"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0C7CC34F" w14:textId="77777777"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01A487A6" w14:textId="1FF49C9C" w:rsidR="00AC65AA" w:rsidRDefault="00AC65AA" w:rsidP="000B4C68">
      <w:pPr>
        <w:spacing w:before="240" w:after="0" w:line="360" w:lineRule="auto"/>
        <w:ind w:left="567" w:hanging="567"/>
        <w:jc w:val="both"/>
        <w:rPr>
          <w:rFonts w:asciiTheme="minorBidi" w:hAnsiTheme="minorBidi" w:cstheme="minorBidi"/>
          <w:sz w:val="24"/>
          <w:szCs w:val="24"/>
          <w:shd w:val="clear" w:color="auto" w:fill="FFFFFF"/>
          <w:rtl/>
          <w:lang w:bidi="ar-EG"/>
        </w:rPr>
      </w:pPr>
      <w:r>
        <w:rPr>
          <w:rFonts w:asciiTheme="minorBidi" w:hAnsiTheme="minorBidi" w:cstheme="minorBidi" w:hint="cs"/>
          <w:sz w:val="24"/>
          <w:szCs w:val="24"/>
          <w:shd w:val="clear" w:color="auto" w:fill="FFFFFF"/>
          <w:rtl/>
          <w:lang w:bidi="ar-EG"/>
        </w:rPr>
        <w:t>د</w:t>
      </w:r>
    </w:p>
    <w:p w14:paraId="39F3A16C" w14:textId="77777777" w:rsidR="003B3AF8" w:rsidRPr="006B5B76" w:rsidRDefault="003B3AF8" w:rsidP="000B4C68">
      <w:pPr>
        <w:spacing w:before="240" w:after="0" w:line="360" w:lineRule="auto"/>
        <w:ind w:left="567" w:hanging="567"/>
        <w:jc w:val="both"/>
        <w:rPr>
          <w:rFonts w:asciiTheme="minorBidi" w:hAnsiTheme="minorBidi" w:cstheme="minorBidi"/>
          <w:sz w:val="24"/>
          <w:szCs w:val="24"/>
          <w:shd w:val="clear" w:color="auto" w:fill="FFFFFF"/>
          <w:rtl/>
          <w:lang w:bidi="ar-EG"/>
        </w:rPr>
      </w:pPr>
    </w:p>
    <w:p w14:paraId="5F631412" w14:textId="028B352E" w:rsidR="000603B2" w:rsidRPr="006B5B76" w:rsidRDefault="000603B2" w:rsidP="000B4C68">
      <w:pPr>
        <w:spacing w:before="240" w:after="0" w:line="360" w:lineRule="auto"/>
        <w:ind w:left="567" w:hanging="567"/>
        <w:jc w:val="both"/>
        <w:rPr>
          <w:rFonts w:asciiTheme="minorBidi" w:hAnsiTheme="minorBidi" w:cstheme="minorBidi"/>
          <w:sz w:val="24"/>
          <w:szCs w:val="24"/>
          <w:shd w:val="clear" w:color="auto" w:fill="FFFFFF"/>
          <w:lang w:bidi="ar-EG"/>
        </w:rPr>
      </w:pPr>
    </w:p>
    <w:p w14:paraId="77AAC044" w14:textId="5CE56203" w:rsidR="00805AD7" w:rsidRPr="00F276D0" w:rsidRDefault="00805AD7" w:rsidP="00CF6A29">
      <w:pPr>
        <w:bidi/>
        <w:spacing w:after="0" w:line="240" w:lineRule="auto"/>
        <w:rPr>
          <w:rFonts w:ascii="Simplified Arabic" w:hAnsi="Simplified Arabic" w:cs="Simplified Arabic"/>
          <w:b/>
          <w:bCs/>
          <w:sz w:val="28"/>
          <w:szCs w:val="28"/>
          <w:rtl/>
          <w:lang w:bidi="ar-JO"/>
        </w:rPr>
      </w:pPr>
      <w:bookmarkStart w:id="4" w:name="_jds6xmqzq0eq" w:colFirst="0" w:colLast="0"/>
      <w:bookmarkEnd w:id="4"/>
    </w:p>
    <w:p w14:paraId="235212F3" w14:textId="4E594239" w:rsidR="00552AA0" w:rsidRPr="00AF7CA1" w:rsidRDefault="00552AA0" w:rsidP="00E86107">
      <w:pPr>
        <w:spacing w:after="0" w:line="240" w:lineRule="auto"/>
        <w:jc w:val="both"/>
        <w:rPr>
          <w:rFonts w:ascii="Simplified Arabic" w:hAnsi="Simplified Arabic" w:cs="Simplified Arabic"/>
          <w:b/>
          <w:bCs/>
          <w:color w:val="000000" w:themeColor="text1"/>
          <w:sz w:val="24"/>
          <w:szCs w:val="24"/>
          <w:rtl/>
          <w:lang w:bidi="ar-JO"/>
        </w:rPr>
      </w:pPr>
    </w:p>
    <w:sectPr w:rsidR="00552AA0" w:rsidRPr="00AF7CA1" w:rsidSect="005F6B03">
      <w:headerReference w:type="default" r:id="rId17"/>
      <w:footerReference w:type="even" r:id="rId18"/>
      <w:footerReference w:type="default" r:id="rId19"/>
      <w:pgSz w:w="11907" w:h="16840" w:code="9"/>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3751E" w14:textId="77777777" w:rsidR="00335FE4" w:rsidRDefault="00335FE4" w:rsidP="00987746">
      <w:pPr>
        <w:spacing w:after="0" w:line="240" w:lineRule="auto"/>
      </w:pPr>
      <w:r>
        <w:separator/>
      </w:r>
    </w:p>
  </w:endnote>
  <w:endnote w:type="continuationSeparator" w:id="0">
    <w:p w14:paraId="65385EF3" w14:textId="77777777" w:rsidR="00335FE4" w:rsidRDefault="00335FE4" w:rsidP="0098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charset w:val="B4"/>
    <w:family w:val="auto"/>
    <w:pitch w:val="default"/>
    <w:sig w:usb0="00000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Yu Mincho">
    <w:panose1 w:val="02020400000000000000"/>
    <w:charset w:val="80"/>
    <w:family w:val="roman"/>
    <w:pitch w:val="variable"/>
    <w:sig w:usb0="800002E7" w:usb1="2AC7FCFF"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rabic Transparent">
    <w:altName w:val="Sylfaen"/>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5"/>
      </w:rPr>
      <w:id w:val="-1520928195"/>
      <w:docPartObj>
        <w:docPartGallery w:val="Page Numbers (Bottom of Page)"/>
        <w:docPartUnique/>
      </w:docPartObj>
    </w:sdtPr>
    <w:sdtEndPr>
      <w:rPr>
        <w:rStyle w:val="af5"/>
      </w:rPr>
    </w:sdtEndPr>
    <w:sdtContent>
      <w:p w14:paraId="04430940" w14:textId="73290DF5" w:rsidR="00DA7FE8" w:rsidRDefault="00DA7FE8" w:rsidP="00682A8D">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separate"/>
        </w:r>
        <w:r>
          <w:rPr>
            <w:rStyle w:val="af5"/>
            <w:rFonts w:hint="eastAsia"/>
            <w:noProof/>
            <w:rtl/>
          </w:rPr>
          <w:t>‌ب</w:t>
        </w:r>
        <w:r>
          <w:rPr>
            <w:rStyle w:val="af5"/>
          </w:rPr>
          <w:fldChar w:fldCharType="end"/>
        </w:r>
      </w:p>
    </w:sdtContent>
  </w:sdt>
  <w:p w14:paraId="36E16588" w14:textId="77777777" w:rsidR="00DA7FE8" w:rsidRDefault="00DA7FE8">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7F165" w14:textId="77777777" w:rsidR="00C2498C" w:rsidRDefault="00C2498C" w:rsidP="001B0B25">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end"/>
    </w:r>
  </w:p>
  <w:p w14:paraId="4A549C69" w14:textId="77777777" w:rsidR="00C2498C" w:rsidRDefault="00C2498C">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90CF8" w14:textId="77777777" w:rsidR="00C2498C" w:rsidRDefault="00C2498C" w:rsidP="001B0B25">
    <w:pPr>
      <w:pStyle w:val="ac"/>
      <w:framePr w:wrap="none" w:vAnchor="text" w:hAnchor="margin" w:xAlign="center" w:y="1"/>
      <w:jc w:val="center"/>
      <w:rPr>
        <w:rStyle w:val="af5"/>
      </w:rPr>
    </w:pPr>
    <w:r>
      <w:rPr>
        <w:rStyle w:val="af5"/>
      </w:rPr>
      <w:fldChar w:fldCharType="begin"/>
    </w:r>
    <w:r>
      <w:rPr>
        <w:rStyle w:val="af5"/>
      </w:rPr>
      <w:instrText xml:space="preserve"> PAGE </w:instrText>
    </w:r>
    <w:r>
      <w:rPr>
        <w:rStyle w:val="af5"/>
      </w:rPr>
      <w:fldChar w:fldCharType="separate"/>
    </w:r>
    <w:r>
      <w:rPr>
        <w:rStyle w:val="af5"/>
        <w:rFonts w:hint="cs"/>
        <w:noProof/>
        <w:rtl/>
      </w:rPr>
      <w:t>‌أ</w:t>
    </w:r>
    <w:r>
      <w:rPr>
        <w:rStyle w:val="af5"/>
      </w:rPr>
      <w:fldChar w:fldCharType="end"/>
    </w:r>
  </w:p>
  <w:p w14:paraId="3DC3883F" w14:textId="77777777" w:rsidR="00C2498C" w:rsidRDefault="00C2498C">
    <w:pPr>
      <w:pStyle w:val="ac"/>
      <w:rPr>
        <w:lang w:bidi="ar-JO"/>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897B7" w14:textId="77777777" w:rsidR="0082721D" w:rsidRDefault="00A83A5C" w:rsidP="001B0B25">
    <w:pPr>
      <w:pStyle w:val="ac"/>
      <w:framePr w:wrap="none" w:vAnchor="text" w:hAnchor="margin" w:xAlign="center" w:y="1"/>
      <w:jc w:val="center"/>
      <w:rPr>
        <w:rStyle w:val="af5"/>
      </w:rPr>
    </w:pPr>
    <w:r>
      <w:rPr>
        <w:rStyle w:val="af5"/>
      </w:rPr>
      <w:fldChar w:fldCharType="begin"/>
    </w:r>
    <w:r w:rsidR="00885DA4">
      <w:rPr>
        <w:rStyle w:val="af5"/>
      </w:rPr>
      <w:instrText xml:space="preserve"> PAGE </w:instrText>
    </w:r>
    <w:r>
      <w:rPr>
        <w:rStyle w:val="af5"/>
      </w:rPr>
      <w:fldChar w:fldCharType="end"/>
    </w:r>
  </w:p>
  <w:p w14:paraId="103F97ED" w14:textId="38007440" w:rsidR="00885DA4" w:rsidRDefault="00885DA4">
    <w:pPr>
      <w:pStyle w:val="a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111C" w14:textId="77777777" w:rsidR="0082721D" w:rsidRDefault="00A83A5C" w:rsidP="001B0B25">
    <w:pPr>
      <w:pStyle w:val="ac"/>
      <w:framePr w:wrap="none" w:vAnchor="text" w:hAnchor="margin" w:xAlign="center" w:y="1"/>
      <w:jc w:val="center"/>
      <w:rPr>
        <w:rStyle w:val="af5"/>
      </w:rPr>
    </w:pPr>
    <w:r>
      <w:rPr>
        <w:rStyle w:val="af5"/>
      </w:rPr>
      <w:fldChar w:fldCharType="begin"/>
    </w:r>
    <w:r w:rsidR="00885DA4">
      <w:rPr>
        <w:rStyle w:val="af5"/>
      </w:rPr>
      <w:instrText xml:space="preserve"> PAGE </w:instrText>
    </w:r>
    <w:r>
      <w:rPr>
        <w:rStyle w:val="af5"/>
      </w:rPr>
      <w:fldChar w:fldCharType="separate"/>
    </w:r>
    <w:r w:rsidR="00777FF4">
      <w:rPr>
        <w:rStyle w:val="af5"/>
        <w:rFonts w:hint="cs"/>
        <w:noProof/>
        <w:rtl/>
      </w:rPr>
      <w:t>‌أ</w:t>
    </w:r>
    <w:r>
      <w:rPr>
        <w:rStyle w:val="af5"/>
      </w:rPr>
      <w:fldChar w:fldCharType="end"/>
    </w:r>
  </w:p>
  <w:p w14:paraId="3AC281B4" w14:textId="21610081" w:rsidR="00885DA4" w:rsidRDefault="00885DA4">
    <w:pPr>
      <w:pStyle w:val="ac"/>
      <w:rPr>
        <w:lang w:bidi="ar-J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43AAA" w14:textId="77777777" w:rsidR="00335FE4" w:rsidRDefault="00335FE4" w:rsidP="00987746">
      <w:pPr>
        <w:spacing w:after="0" w:line="240" w:lineRule="auto"/>
      </w:pPr>
      <w:r>
        <w:rPr>
          <w:rFonts w:hint="cs"/>
        </w:rPr>
        <w:separator/>
      </w:r>
    </w:p>
  </w:footnote>
  <w:footnote w:type="continuationSeparator" w:id="0">
    <w:p w14:paraId="4D7C4E1D" w14:textId="77777777" w:rsidR="00335FE4" w:rsidRDefault="00335FE4" w:rsidP="009877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1B2B4" w14:textId="77777777" w:rsidR="00EF091C" w:rsidRDefault="00EF091C">
    <w:pPr>
      <w:pStyle w:val="ab"/>
    </w:pPr>
  </w:p>
  <w:p w14:paraId="5F318ADD" w14:textId="77777777" w:rsidR="00EF091C" w:rsidRDefault="00EF091C">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684AF" w14:textId="77777777" w:rsidR="00C2498C" w:rsidRDefault="00C2498C">
    <w:pPr>
      <w:pStyle w:val="ab"/>
    </w:pPr>
  </w:p>
  <w:p w14:paraId="4B0D05D7" w14:textId="77777777" w:rsidR="00C2498C" w:rsidRDefault="00C2498C">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63A31" w14:textId="77777777" w:rsidR="00547A03" w:rsidRDefault="00547A03">
    <w:pPr>
      <w:pStyle w:val="ab"/>
    </w:pPr>
  </w:p>
  <w:p w14:paraId="77F34BCE" w14:textId="77777777" w:rsidR="00547A03" w:rsidRDefault="00547A03">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FF1EB" w14:textId="77777777" w:rsidR="0082721D" w:rsidRDefault="0082721D">
    <w:pPr>
      <w:pStyle w:val="ab"/>
    </w:pPr>
  </w:p>
  <w:p w14:paraId="17AE79AC" w14:textId="77777777" w:rsidR="007B10F9" w:rsidRDefault="007B10F9">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5"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6" w15:restartNumberingAfterBreak="0">
    <w:nsid w:val="07CD76F3"/>
    <w:multiLevelType w:val="hybridMultilevel"/>
    <w:tmpl w:val="2F122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71025E"/>
    <w:multiLevelType w:val="hybridMultilevel"/>
    <w:tmpl w:val="DEE23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7A496D"/>
    <w:multiLevelType w:val="multilevel"/>
    <w:tmpl w:val="AFD4DAFC"/>
    <w:lvl w:ilvl="0">
      <w:start w:val="1"/>
      <w:numFmt w:val="decimal"/>
      <w:lvlText w:val="%1."/>
      <w:lvlJc w:val="left"/>
      <w:pPr>
        <w:ind w:left="36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9" w15:restartNumberingAfterBreak="0">
    <w:nsid w:val="1F943309"/>
    <w:multiLevelType w:val="hybridMultilevel"/>
    <w:tmpl w:val="395CE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0541DB"/>
    <w:multiLevelType w:val="hybridMultilevel"/>
    <w:tmpl w:val="4BFEC7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ED7417"/>
    <w:multiLevelType w:val="hybridMultilevel"/>
    <w:tmpl w:val="B4A25F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4B20A30"/>
    <w:multiLevelType w:val="hybridMultilevel"/>
    <w:tmpl w:val="6B64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FF7281"/>
    <w:multiLevelType w:val="hybridMultilevel"/>
    <w:tmpl w:val="1E4477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66B134A"/>
    <w:multiLevelType w:val="hybridMultilevel"/>
    <w:tmpl w:val="731C6E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BA87F5B"/>
    <w:multiLevelType w:val="hybridMultilevel"/>
    <w:tmpl w:val="162A8A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9B7BC7"/>
    <w:multiLevelType w:val="hybridMultilevel"/>
    <w:tmpl w:val="9D9C09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8252DD6"/>
    <w:multiLevelType w:val="hybridMultilevel"/>
    <w:tmpl w:val="01345E92"/>
    <w:lvl w:ilvl="0" w:tplc="D6E6EE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656159B"/>
    <w:multiLevelType w:val="hybridMultilevel"/>
    <w:tmpl w:val="DB1C72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7AA7C64"/>
    <w:multiLevelType w:val="multilevel"/>
    <w:tmpl w:val="3F80A01E"/>
    <w:lvl w:ilvl="0">
      <w:start w:val="1"/>
      <w:numFmt w:val="bullet"/>
      <w:lvlText w:val=""/>
      <w:lvlJc w:val="left"/>
      <w:pPr>
        <w:ind w:left="360" w:hanging="360"/>
      </w:pPr>
      <w:rPr>
        <w:rFonts w:ascii="Symbol" w:hAnsi="Symbol" w:hint="default"/>
      </w:rPr>
    </w:lvl>
    <w:lvl w:ilvl="1">
      <w:start w:val="1"/>
      <w:numFmt w:val="bullet"/>
      <w:lvlText w:val=""/>
      <w:lvlJc w:val="left"/>
      <w:pPr>
        <w:ind w:left="0" w:hanging="360"/>
      </w:pPr>
      <w:rPr>
        <w:rFonts w:ascii="Symbol" w:hAnsi="Symbol" w:hint="default"/>
      </w:rPr>
    </w:lvl>
    <w:lvl w:ilvl="2">
      <w:start w:val="4"/>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49335BE6"/>
    <w:multiLevelType w:val="hybridMultilevel"/>
    <w:tmpl w:val="9AD2F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1E5C79"/>
    <w:multiLevelType w:val="hybridMultilevel"/>
    <w:tmpl w:val="CD4A2A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68A2E37"/>
    <w:multiLevelType w:val="hybridMultilevel"/>
    <w:tmpl w:val="6DEA1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75D40EE"/>
    <w:multiLevelType w:val="hybridMultilevel"/>
    <w:tmpl w:val="577A4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22E54AB"/>
    <w:multiLevelType w:val="hybridMultilevel"/>
    <w:tmpl w:val="F078CD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5DA22F8"/>
    <w:multiLevelType w:val="hybridMultilevel"/>
    <w:tmpl w:val="5BBA42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B502B2B"/>
    <w:multiLevelType w:val="hybridMultilevel"/>
    <w:tmpl w:val="9B988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1482149"/>
    <w:multiLevelType w:val="hybridMultilevel"/>
    <w:tmpl w:val="608681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71FC17EA"/>
    <w:multiLevelType w:val="hybridMultilevel"/>
    <w:tmpl w:val="2C7855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48153D0"/>
    <w:multiLevelType w:val="hybridMultilevel"/>
    <w:tmpl w:val="DA80DA7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66D1318"/>
    <w:multiLevelType w:val="hybridMultilevel"/>
    <w:tmpl w:val="4FE8E7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3498261">
    <w:abstractNumId w:val="30"/>
  </w:num>
  <w:num w:numId="2" w16cid:durableId="1940982568">
    <w:abstractNumId w:val="19"/>
  </w:num>
  <w:num w:numId="3" w16cid:durableId="120852244">
    <w:abstractNumId w:val="8"/>
  </w:num>
  <w:num w:numId="4" w16cid:durableId="1352802460">
    <w:abstractNumId w:val="23"/>
  </w:num>
  <w:num w:numId="5" w16cid:durableId="727723623">
    <w:abstractNumId w:val="17"/>
  </w:num>
  <w:num w:numId="6" w16cid:durableId="862937858">
    <w:abstractNumId w:val="6"/>
  </w:num>
  <w:num w:numId="7" w16cid:durableId="1625648312">
    <w:abstractNumId w:val="9"/>
  </w:num>
  <w:num w:numId="8" w16cid:durableId="1606764066">
    <w:abstractNumId w:val="5"/>
  </w:num>
  <w:num w:numId="9" w16cid:durableId="1818496926">
    <w:abstractNumId w:val="4"/>
    <w:lvlOverride w:ilvl="0">
      <w:startOverride w:val="1"/>
    </w:lvlOverride>
  </w:num>
  <w:num w:numId="10" w16cid:durableId="680739202">
    <w:abstractNumId w:val="3"/>
  </w:num>
  <w:num w:numId="11" w16cid:durableId="732848231">
    <w:abstractNumId w:val="2"/>
  </w:num>
  <w:num w:numId="12" w16cid:durableId="152990728">
    <w:abstractNumId w:val="1"/>
    <w:lvlOverride w:ilvl="0">
      <w:startOverride w:val="1"/>
    </w:lvlOverride>
  </w:num>
  <w:num w:numId="13" w16cid:durableId="59061169">
    <w:abstractNumId w:val="0"/>
    <w:lvlOverride w:ilvl="0">
      <w:startOverride w:val="1"/>
    </w:lvlOverride>
  </w:num>
  <w:num w:numId="14" w16cid:durableId="1084843537">
    <w:abstractNumId w:val="26"/>
  </w:num>
  <w:num w:numId="15" w16cid:durableId="884292980">
    <w:abstractNumId w:val="21"/>
  </w:num>
  <w:num w:numId="16" w16cid:durableId="2111657703">
    <w:abstractNumId w:val="12"/>
  </w:num>
  <w:num w:numId="17" w16cid:durableId="85079619">
    <w:abstractNumId w:val="24"/>
  </w:num>
  <w:num w:numId="18" w16cid:durableId="133452784">
    <w:abstractNumId w:val="22"/>
  </w:num>
  <w:num w:numId="19" w16cid:durableId="172109601">
    <w:abstractNumId w:val="29"/>
  </w:num>
  <w:num w:numId="20" w16cid:durableId="255553375">
    <w:abstractNumId w:val="28"/>
  </w:num>
  <w:num w:numId="21" w16cid:durableId="296690491">
    <w:abstractNumId w:val="18"/>
  </w:num>
  <w:num w:numId="22" w16cid:durableId="1479953109">
    <w:abstractNumId w:val="7"/>
  </w:num>
  <w:num w:numId="23" w16cid:durableId="1823813278">
    <w:abstractNumId w:val="11"/>
  </w:num>
  <w:num w:numId="24" w16cid:durableId="2142068589">
    <w:abstractNumId w:val="14"/>
  </w:num>
  <w:num w:numId="25" w16cid:durableId="1830250921">
    <w:abstractNumId w:val="20"/>
  </w:num>
  <w:num w:numId="26" w16cid:durableId="709577748">
    <w:abstractNumId w:val="25"/>
  </w:num>
  <w:num w:numId="27" w16cid:durableId="2060394308">
    <w:abstractNumId w:val="10"/>
  </w:num>
  <w:num w:numId="28" w16cid:durableId="1452169723">
    <w:abstractNumId w:val="15"/>
  </w:num>
  <w:num w:numId="29" w16cid:durableId="1831485868">
    <w:abstractNumId w:val="16"/>
  </w:num>
  <w:num w:numId="30" w16cid:durableId="780881017">
    <w:abstractNumId w:val="27"/>
  </w:num>
  <w:num w:numId="31" w16cid:durableId="1511480013">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activeWritingStyle w:appName="MSWord" w:lang="ar-SA" w:vendorID="64" w:dllVersion="0" w:nlCheck="1" w:checkStyle="0"/>
  <w:activeWritingStyle w:appName="MSWord" w:lang="en-US" w:vendorID="64" w:dllVersion="0" w:nlCheck="1" w:checkStyle="0"/>
  <w:activeWritingStyle w:appName="MSWord" w:lang="ar-EG" w:vendorID="64" w:dllVersion="0" w:nlCheck="1" w:checkStyle="0"/>
  <w:activeWritingStyle w:appName="MSWord" w:lang="ar-JO" w:vendorID="64" w:dllVersion="0" w:nlCheck="1" w:checkStyle="0"/>
  <w:activeWritingStyle w:appName="MSWord" w:lang="en-GB" w:vendorID="64" w:dllVersion="0" w:nlCheck="1" w:checkStyle="0"/>
  <w:activeWritingStyle w:appName="MSWord" w:lang="fr-FR" w:vendorID="64" w:dllVersion="0" w:nlCheck="1" w:checkStyle="0"/>
  <w:activeWritingStyle w:appName="MSWord" w:lang="ar-DZ" w:vendorID="64" w:dllVersion="0" w:nlCheck="1" w:checkStyle="0"/>
  <w:activeWritingStyle w:appName="MSWord" w:lang="ar-AE"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DE9"/>
    <w:rsid w:val="00000556"/>
    <w:rsid w:val="00001351"/>
    <w:rsid w:val="00002CB5"/>
    <w:rsid w:val="00002FE6"/>
    <w:rsid w:val="00004028"/>
    <w:rsid w:val="00004263"/>
    <w:rsid w:val="00004774"/>
    <w:rsid w:val="00005711"/>
    <w:rsid w:val="00005B04"/>
    <w:rsid w:val="00005BE5"/>
    <w:rsid w:val="00005C83"/>
    <w:rsid w:val="00006F7F"/>
    <w:rsid w:val="0001062D"/>
    <w:rsid w:val="00010C27"/>
    <w:rsid w:val="00011DFB"/>
    <w:rsid w:val="00012963"/>
    <w:rsid w:val="00012D5D"/>
    <w:rsid w:val="0001301D"/>
    <w:rsid w:val="000141C2"/>
    <w:rsid w:val="00014E7A"/>
    <w:rsid w:val="00015A9A"/>
    <w:rsid w:val="00016190"/>
    <w:rsid w:val="0001666B"/>
    <w:rsid w:val="00017065"/>
    <w:rsid w:val="000174AF"/>
    <w:rsid w:val="00017A2A"/>
    <w:rsid w:val="00017A9A"/>
    <w:rsid w:val="00017EE3"/>
    <w:rsid w:val="00020250"/>
    <w:rsid w:val="00020823"/>
    <w:rsid w:val="00022084"/>
    <w:rsid w:val="000223BE"/>
    <w:rsid w:val="000224B8"/>
    <w:rsid w:val="00022538"/>
    <w:rsid w:val="00022860"/>
    <w:rsid w:val="00023A9F"/>
    <w:rsid w:val="000240AE"/>
    <w:rsid w:val="00024A45"/>
    <w:rsid w:val="00024B79"/>
    <w:rsid w:val="000253FC"/>
    <w:rsid w:val="00025E77"/>
    <w:rsid w:val="0002694A"/>
    <w:rsid w:val="00030B20"/>
    <w:rsid w:val="00031AE1"/>
    <w:rsid w:val="0003399E"/>
    <w:rsid w:val="00034026"/>
    <w:rsid w:val="000345F4"/>
    <w:rsid w:val="000347B7"/>
    <w:rsid w:val="00034A29"/>
    <w:rsid w:val="00034D20"/>
    <w:rsid w:val="00035889"/>
    <w:rsid w:val="0003674F"/>
    <w:rsid w:val="00036D3E"/>
    <w:rsid w:val="00037542"/>
    <w:rsid w:val="0003778D"/>
    <w:rsid w:val="00037BC1"/>
    <w:rsid w:val="00040119"/>
    <w:rsid w:val="00040760"/>
    <w:rsid w:val="00040E7F"/>
    <w:rsid w:val="00041A62"/>
    <w:rsid w:val="00042BF0"/>
    <w:rsid w:val="00043298"/>
    <w:rsid w:val="0004365B"/>
    <w:rsid w:val="000444D0"/>
    <w:rsid w:val="000444F5"/>
    <w:rsid w:val="00044F4F"/>
    <w:rsid w:val="00044FB9"/>
    <w:rsid w:val="0004521D"/>
    <w:rsid w:val="000456B5"/>
    <w:rsid w:val="000464E5"/>
    <w:rsid w:val="000476F8"/>
    <w:rsid w:val="00047AB8"/>
    <w:rsid w:val="00051A6C"/>
    <w:rsid w:val="000537EA"/>
    <w:rsid w:val="00054A29"/>
    <w:rsid w:val="0005599A"/>
    <w:rsid w:val="00056A6F"/>
    <w:rsid w:val="00056B96"/>
    <w:rsid w:val="00057CDE"/>
    <w:rsid w:val="000603B2"/>
    <w:rsid w:val="00060DE4"/>
    <w:rsid w:val="000613D0"/>
    <w:rsid w:val="000616AE"/>
    <w:rsid w:val="000616F1"/>
    <w:rsid w:val="00061F7B"/>
    <w:rsid w:val="00062BE5"/>
    <w:rsid w:val="000644AD"/>
    <w:rsid w:val="00064629"/>
    <w:rsid w:val="000665A0"/>
    <w:rsid w:val="0006693A"/>
    <w:rsid w:val="00066B9F"/>
    <w:rsid w:val="00066DAE"/>
    <w:rsid w:val="00070162"/>
    <w:rsid w:val="00072238"/>
    <w:rsid w:val="0007264B"/>
    <w:rsid w:val="00073DC6"/>
    <w:rsid w:val="00074435"/>
    <w:rsid w:val="00074B73"/>
    <w:rsid w:val="0007536B"/>
    <w:rsid w:val="00076712"/>
    <w:rsid w:val="00076D81"/>
    <w:rsid w:val="00077DB2"/>
    <w:rsid w:val="0008022B"/>
    <w:rsid w:val="00080980"/>
    <w:rsid w:val="00080C7E"/>
    <w:rsid w:val="00082515"/>
    <w:rsid w:val="000827D8"/>
    <w:rsid w:val="00084150"/>
    <w:rsid w:val="00084788"/>
    <w:rsid w:val="00084A65"/>
    <w:rsid w:val="00084BEE"/>
    <w:rsid w:val="00085DC4"/>
    <w:rsid w:val="00085F93"/>
    <w:rsid w:val="000869F2"/>
    <w:rsid w:val="0008787E"/>
    <w:rsid w:val="00087C0E"/>
    <w:rsid w:val="00087EB0"/>
    <w:rsid w:val="000901CB"/>
    <w:rsid w:val="00090DD1"/>
    <w:rsid w:val="0009192C"/>
    <w:rsid w:val="00091E79"/>
    <w:rsid w:val="0009272C"/>
    <w:rsid w:val="000939FE"/>
    <w:rsid w:val="0009512E"/>
    <w:rsid w:val="00095958"/>
    <w:rsid w:val="00095968"/>
    <w:rsid w:val="00095F2A"/>
    <w:rsid w:val="00097A28"/>
    <w:rsid w:val="000A04CE"/>
    <w:rsid w:val="000A0B4E"/>
    <w:rsid w:val="000A1080"/>
    <w:rsid w:val="000A1445"/>
    <w:rsid w:val="000A14AB"/>
    <w:rsid w:val="000A289E"/>
    <w:rsid w:val="000A2C7D"/>
    <w:rsid w:val="000A30D8"/>
    <w:rsid w:val="000A33CF"/>
    <w:rsid w:val="000A3EC2"/>
    <w:rsid w:val="000A5784"/>
    <w:rsid w:val="000A6A87"/>
    <w:rsid w:val="000A6E3F"/>
    <w:rsid w:val="000B24F6"/>
    <w:rsid w:val="000B2B53"/>
    <w:rsid w:val="000B47D0"/>
    <w:rsid w:val="000B4C68"/>
    <w:rsid w:val="000B4F13"/>
    <w:rsid w:val="000B4FF3"/>
    <w:rsid w:val="000B51DA"/>
    <w:rsid w:val="000B5344"/>
    <w:rsid w:val="000B7956"/>
    <w:rsid w:val="000C059A"/>
    <w:rsid w:val="000C0668"/>
    <w:rsid w:val="000C2155"/>
    <w:rsid w:val="000C21DB"/>
    <w:rsid w:val="000C2817"/>
    <w:rsid w:val="000C2C0B"/>
    <w:rsid w:val="000C2F3A"/>
    <w:rsid w:val="000C37BF"/>
    <w:rsid w:val="000C4CD7"/>
    <w:rsid w:val="000C4D76"/>
    <w:rsid w:val="000C58E4"/>
    <w:rsid w:val="000C60A7"/>
    <w:rsid w:val="000C6328"/>
    <w:rsid w:val="000C720C"/>
    <w:rsid w:val="000D1C5D"/>
    <w:rsid w:val="000D2061"/>
    <w:rsid w:val="000D22BA"/>
    <w:rsid w:val="000D2D18"/>
    <w:rsid w:val="000D324A"/>
    <w:rsid w:val="000D387C"/>
    <w:rsid w:val="000D49C4"/>
    <w:rsid w:val="000D4E6F"/>
    <w:rsid w:val="000D6451"/>
    <w:rsid w:val="000D6573"/>
    <w:rsid w:val="000D6BAE"/>
    <w:rsid w:val="000D6F4E"/>
    <w:rsid w:val="000D7A10"/>
    <w:rsid w:val="000E0B13"/>
    <w:rsid w:val="000E0CC9"/>
    <w:rsid w:val="000E30B0"/>
    <w:rsid w:val="000E358E"/>
    <w:rsid w:val="000E37A2"/>
    <w:rsid w:val="000E4CC3"/>
    <w:rsid w:val="000E5212"/>
    <w:rsid w:val="000E6225"/>
    <w:rsid w:val="000E649F"/>
    <w:rsid w:val="000E68CD"/>
    <w:rsid w:val="000F0BE0"/>
    <w:rsid w:val="000F0C38"/>
    <w:rsid w:val="000F0F63"/>
    <w:rsid w:val="000F1658"/>
    <w:rsid w:val="000F37F9"/>
    <w:rsid w:val="000F47E2"/>
    <w:rsid w:val="000F5FB4"/>
    <w:rsid w:val="000F6037"/>
    <w:rsid w:val="000F643E"/>
    <w:rsid w:val="000F6A3A"/>
    <w:rsid w:val="00100424"/>
    <w:rsid w:val="00100AD3"/>
    <w:rsid w:val="00100FB1"/>
    <w:rsid w:val="001018C2"/>
    <w:rsid w:val="00102B9E"/>
    <w:rsid w:val="00103021"/>
    <w:rsid w:val="00104168"/>
    <w:rsid w:val="001045E2"/>
    <w:rsid w:val="00104862"/>
    <w:rsid w:val="00104A0E"/>
    <w:rsid w:val="0010714A"/>
    <w:rsid w:val="001106A4"/>
    <w:rsid w:val="00110BF4"/>
    <w:rsid w:val="0011144E"/>
    <w:rsid w:val="00112070"/>
    <w:rsid w:val="001144D8"/>
    <w:rsid w:val="00114A14"/>
    <w:rsid w:val="00114AC8"/>
    <w:rsid w:val="00115CCA"/>
    <w:rsid w:val="00115D28"/>
    <w:rsid w:val="00116150"/>
    <w:rsid w:val="00116393"/>
    <w:rsid w:val="00116C34"/>
    <w:rsid w:val="00117051"/>
    <w:rsid w:val="00120115"/>
    <w:rsid w:val="00120448"/>
    <w:rsid w:val="00120862"/>
    <w:rsid w:val="00121930"/>
    <w:rsid w:val="001219CB"/>
    <w:rsid w:val="00122BA5"/>
    <w:rsid w:val="00122E1A"/>
    <w:rsid w:val="00122E4C"/>
    <w:rsid w:val="00122E77"/>
    <w:rsid w:val="0012417F"/>
    <w:rsid w:val="00124B07"/>
    <w:rsid w:val="00125E52"/>
    <w:rsid w:val="0012653E"/>
    <w:rsid w:val="001267C4"/>
    <w:rsid w:val="00126B62"/>
    <w:rsid w:val="00126BF6"/>
    <w:rsid w:val="00127461"/>
    <w:rsid w:val="00127590"/>
    <w:rsid w:val="00130A12"/>
    <w:rsid w:val="00131F77"/>
    <w:rsid w:val="001321E2"/>
    <w:rsid w:val="00132896"/>
    <w:rsid w:val="001328E3"/>
    <w:rsid w:val="00132B97"/>
    <w:rsid w:val="00133A84"/>
    <w:rsid w:val="0013479F"/>
    <w:rsid w:val="00134B22"/>
    <w:rsid w:val="00135357"/>
    <w:rsid w:val="001355C9"/>
    <w:rsid w:val="00135DF5"/>
    <w:rsid w:val="00136707"/>
    <w:rsid w:val="0013720A"/>
    <w:rsid w:val="0013722C"/>
    <w:rsid w:val="001377F0"/>
    <w:rsid w:val="00137BE0"/>
    <w:rsid w:val="001407A1"/>
    <w:rsid w:val="00141660"/>
    <w:rsid w:val="00141D78"/>
    <w:rsid w:val="00142969"/>
    <w:rsid w:val="00143040"/>
    <w:rsid w:val="0014345E"/>
    <w:rsid w:val="001437A2"/>
    <w:rsid w:val="00144B7D"/>
    <w:rsid w:val="00145793"/>
    <w:rsid w:val="00145BF9"/>
    <w:rsid w:val="00146275"/>
    <w:rsid w:val="001465DA"/>
    <w:rsid w:val="00146D3F"/>
    <w:rsid w:val="001478D3"/>
    <w:rsid w:val="00147ED9"/>
    <w:rsid w:val="001501B1"/>
    <w:rsid w:val="00150CEA"/>
    <w:rsid w:val="00150D22"/>
    <w:rsid w:val="00151D57"/>
    <w:rsid w:val="00152AD3"/>
    <w:rsid w:val="00154F82"/>
    <w:rsid w:val="00155216"/>
    <w:rsid w:val="0015528E"/>
    <w:rsid w:val="0015560B"/>
    <w:rsid w:val="00155611"/>
    <w:rsid w:val="00155A65"/>
    <w:rsid w:val="001561CF"/>
    <w:rsid w:val="00156371"/>
    <w:rsid w:val="001567CB"/>
    <w:rsid w:val="00156F36"/>
    <w:rsid w:val="00157677"/>
    <w:rsid w:val="0015793D"/>
    <w:rsid w:val="001600C9"/>
    <w:rsid w:val="001601F6"/>
    <w:rsid w:val="00160901"/>
    <w:rsid w:val="00160F9B"/>
    <w:rsid w:val="00161134"/>
    <w:rsid w:val="001649C1"/>
    <w:rsid w:val="0016557F"/>
    <w:rsid w:val="00165DD2"/>
    <w:rsid w:val="0016644F"/>
    <w:rsid w:val="00167237"/>
    <w:rsid w:val="001673C1"/>
    <w:rsid w:val="00170A61"/>
    <w:rsid w:val="001727C2"/>
    <w:rsid w:val="001730EC"/>
    <w:rsid w:val="001750F1"/>
    <w:rsid w:val="00175701"/>
    <w:rsid w:val="001762D2"/>
    <w:rsid w:val="00176300"/>
    <w:rsid w:val="00180C0F"/>
    <w:rsid w:val="00183F4F"/>
    <w:rsid w:val="00183FA5"/>
    <w:rsid w:val="001847CC"/>
    <w:rsid w:val="0018482E"/>
    <w:rsid w:val="00184CAE"/>
    <w:rsid w:val="00186130"/>
    <w:rsid w:val="00186E47"/>
    <w:rsid w:val="00187E62"/>
    <w:rsid w:val="00190351"/>
    <w:rsid w:val="0019078F"/>
    <w:rsid w:val="00190EEA"/>
    <w:rsid w:val="0019113C"/>
    <w:rsid w:val="00191879"/>
    <w:rsid w:val="00192E80"/>
    <w:rsid w:val="00193658"/>
    <w:rsid w:val="00193A81"/>
    <w:rsid w:val="0019493C"/>
    <w:rsid w:val="00195F14"/>
    <w:rsid w:val="00196E22"/>
    <w:rsid w:val="00196E4D"/>
    <w:rsid w:val="00197373"/>
    <w:rsid w:val="00197E35"/>
    <w:rsid w:val="001A134F"/>
    <w:rsid w:val="001A1E9A"/>
    <w:rsid w:val="001A20EE"/>
    <w:rsid w:val="001A2520"/>
    <w:rsid w:val="001A3C41"/>
    <w:rsid w:val="001A4B08"/>
    <w:rsid w:val="001A5CD4"/>
    <w:rsid w:val="001A6EF5"/>
    <w:rsid w:val="001A7014"/>
    <w:rsid w:val="001A78FE"/>
    <w:rsid w:val="001A7D99"/>
    <w:rsid w:val="001B0AD0"/>
    <w:rsid w:val="001B0B25"/>
    <w:rsid w:val="001B24F0"/>
    <w:rsid w:val="001B271B"/>
    <w:rsid w:val="001B2857"/>
    <w:rsid w:val="001B2A84"/>
    <w:rsid w:val="001B4C93"/>
    <w:rsid w:val="001B54CE"/>
    <w:rsid w:val="001B588C"/>
    <w:rsid w:val="001B6147"/>
    <w:rsid w:val="001B682B"/>
    <w:rsid w:val="001B6C82"/>
    <w:rsid w:val="001B7943"/>
    <w:rsid w:val="001C0AD9"/>
    <w:rsid w:val="001C0BF2"/>
    <w:rsid w:val="001C1111"/>
    <w:rsid w:val="001C23E4"/>
    <w:rsid w:val="001C37C7"/>
    <w:rsid w:val="001C3B4D"/>
    <w:rsid w:val="001C5D1F"/>
    <w:rsid w:val="001C6A26"/>
    <w:rsid w:val="001D0141"/>
    <w:rsid w:val="001D0C52"/>
    <w:rsid w:val="001D125B"/>
    <w:rsid w:val="001D13C5"/>
    <w:rsid w:val="001D277F"/>
    <w:rsid w:val="001D2E72"/>
    <w:rsid w:val="001D2FFE"/>
    <w:rsid w:val="001D32DF"/>
    <w:rsid w:val="001D3926"/>
    <w:rsid w:val="001D397F"/>
    <w:rsid w:val="001D3E81"/>
    <w:rsid w:val="001D4212"/>
    <w:rsid w:val="001D55B5"/>
    <w:rsid w:val="001D570F"/>
    <w:rsid w:val="001D6606"/>
    <w:rsid w:val="001D70AC"/>
    <w:rsid w:val="001E0507"/>
    <w:rsid w:val="001E09F7"/>
    <w:rsid w:val="001E0B5B"/>
    <w:rsid w:val="001E2B37"/>
    <w:rsid w:val="001E2B7A"/>
    <w:rsid w:val="001E3477"/>
    <w:rsid w:val="001E381C"/>
    <w:rsid w:val="001E588C"/>
    <w:rsid w:val="001E696A"/>
    <w:rsid w:val="001E6EEF"/>
    <w:rsid w:val="001E7BD5"/>
    <w:rsid w:val="001E7E0E"/>
    <w:rsid w:val="001F03AC"/>
    <w:rsid w:val="001F068E"/>
    <w:rsid w:val="001F0938"/>
    <w:rsid w:val="001F1986"/>
    <w:rsid w:val="001F1DEB"/>
    <w:rsid w:val="001F2178"/>
    <w:rsid w:val="001F259D"/>
    <w:rsid w:val="001F2946"/>
    <w:rsid w:val="001F29F3"/>
    <w:rsid w:val="001F30E6"/>
    <w:rsid w:val="001F3475"/>
    <w:rsid w:val="001F3703"/>
    <w:rsid w:val="001F4142"/>
    <w:rsid w:val="001F5616"/>
    <w:rsid w:val="001F6474"/>
    <w:rsid w:val="001F6713"/>
    <w:rsid w:val="001F6E6B"/>
    <w:rsid w:val="001F75F1"/>
    <w:rsid w:val="001F7861"/>
    <w:rsid w:val="002005B1"/>
    <w:rsid w:val="00200A92"/>
    <w:rsid w:val="00200A94"/>
    <w:rsid w:val="002014C5"/>
    <w:rsid w:val="00201A97"/>
    <w:rsid w:val="00203AEC"/>
    <w:rsid w:val="00203F74"/>
    <w:rsid w:val="00204DE9"/>
    <w:rsid w:val="0020628D"/>
    <w:rsid w:val="002063C3"/>
    <w:rsid w:val="00206CA7"/>
    <w:rsid w:val="002105C4"/>
    <w:rsid w:val="0021084B"/>
    <w:rsid w:val="00210C5B"/>
    <w:rsid w:val="00210CAD"/>
    <w:rsid w:val="00210F04"/>
    <w:rsid w:val="00211569"/>
    <w:rsid w:val="00212C1F"/>
    <w:rsid w:val="0021327B"/>
    <w:rsid w:val="00213581"/>
    <w:rsid w:val="002139C1"/>
    <w:rsid w:val="00214278"/>
    <w:rsid w:val="00215C80"/>
    <w:rsid w:val="0021661D"/>
    <w:rsid w:val="00216C04"/>
    <w:rsid w:val="00220724"/>
    <w:rsid w:val="00220A74"/>
    <w:rsid w:val="002221C6"/>
    <w:rsid w:val="00222237"/>
    <w:rsid w:val="0022248B"/>
    <w:rsid w:val="002227C7"/>
    <w:rsid w:val="00223EAA"/>
    <w:rsid w:val="00224220"/>
    <w:rsid w:val="00224958"/>
    <w:rsid w:val="00224D19"/>
    <w:rsid w:val="00225B2F"/>
    <w:rsid w:val="00225CC2"/>
    <w:rsid w:val="002264F9"/>
    <w:rsid w:val="00230126"/>
    <w:rsid w:val="002323E3"/>
    <w:rsid w:val="0023269C"/>
    <w:rsid w:val="002329D4"/>
    <w:rsid w:val="00233589"/>
    <w:rsid w:val="002344B8"/>
    <w:rsid w:val="00234A9B"/>
    <w:rsid w:val="00234AA4"/>
    <w:rsid w:val="0023529B"/>
    <w:rsid w:val="00235FFD"/>
    <w:rsid w:val="00237ABB"/>
    <w:rsid w:val="00237CF7"/>
    <w:rsid w:val="00237EE9"/>
    <w:rsid w:val="0024089F"/>
    <w:rsid w:val="0024232B"/>
    <w:rsid w:val="00243151"/>
    <w:rsid w:val="00244AD7"/>
    <w:rsid w:val="00245A28"/>
    <w:rsid w:val="00245F2D"/>
    <w:rsid w:val="00247261"/>
    <w:rsid w:val="00247415"/>
    <w:rsid w:val="00247C1F"/>
    <w:rsid w:val="0025048F"/>
    <w:rsid w:val="00250625"/>
    <w:rsid w:val="00250BCD"/>
    <w:rsid w:val="002517D9"/>
    <w:rsid w:val="00252117"/>
    <w:rsid w:val="00252C95"/>
    <w:rsid w:val="00252CA3"/>
    <w:rsid w:val="0025567C"/>
    <w:rsid w:val="00256856"/>
    <w:rsid w:val="00257E0E"/>
    <w:rsid w:val="00260628"/>
    <w:rsid w:val="002607A9"/>
    <w:rsid w:val="00261DC5"/>
    <w:rsid w:val="00262C9C"/>
    <w:rsid w:val="00262EAE"/>
    <w:rsid w:val="002632A7"/>
    <w:rsid w:val="00263AE9"/>
    <w:rsid w:val="00264D70"/>
    <w:rsid w:val="00266C11"/>
    <w:rsid w:val="0026781C"/>
    <w:rsid w:val="002712BC"/>
    <w:rsid w:val="002718DE"/>
    <w:rsid w:val="00271B8B"/>
    <w:rsid w:val="002744D3"/>
    <w:rsid w:val="00274BF9"/>
    <w:rsid w:val="00275FCF"/>
    <w:rsid w:val="00276644"/>
    <w:rsid w:val="00276CB0"/>
    <w:rsid w:val="00276CDB"/>
    <w:rsid w:val="0027751A"/>
    <w:rsid w:val="002814A4"/>
    <w:rsid w:val="00281636"/>
    <w:rsid w:val="00281C51"/>
    <w:rsid w:val="00282188"/>
    <w:rsid w:val="00282378"/>
    <w:rsid w:val="002835DC"/>
    <w:rsid w:val="00283A16"/>
    <w:rsid w:val="00283CBD"/>
    <w:rsid w:val="0028435E"/>
    <w:rsid w:val="002874A1"/>
    <w:rsid w:val="00290124"/>
    <w:rsid w:val="00291159"/>
    <w:rsid w:val="00294B56"/>
    <w:rsid w:val="00296AD4"/>
    <w:rsid w:val="00296B99"/>
    <w:rsid w:val="002A0E47"/>
    <w:rsid w:val="002A11A6"/>
    <w:rsid w:val="002A1474"/>
    <w:rsid w:val="002A1C51"/>
    <w:rsid w:val="002A2132"/>
    <w:rsid w:val="002A25E3"/>
    <w:rsid w:val="002A2779"/>
    <w:rsid w:val="002A56C7"/>
    <w:rsid w:val="002A76F8"/>
    <w:rsid w:val="002A781C"/>
    <w:rsid w:val="002B0D8C"/>
    <w:rsid w:val="002B13CD"/>
    <w:rsid w:val="002B210F"/>
    <w:rsid w:val="002B2431"/>
    <w:rsid w:val="002B291D"/>
    <w:rsid w:val="002B3274"/>
    <w:rsid w:val="002B338F"/>
    <w:rsid w:val="002B38A2"/>
    <w:rsid w:val="002B4110"/>
    <w:rsid w:val="002B5148"/>
    <w:rsid w:val="002B5797"/>
    <w:rsid w:val="002B7399"/>
    <w:rsid w:val="002B756B"/>
    <w:rsid w:val="002C0887"/>
    <w:rsid w:val="002C0D47"/>
    <w:rsid w:val="002C1B0F"/>
    <w:rsid w:val="002C2301"/>
    <w:rsid w:val="002C2B79"/>
    <w:rsid w:val="002C33E4"/>
    <w:rsid w:val="002C354E"/>
    <w:rsid w:val="002C35AB"/>
    <w:rsid w:val="002C3E22"/>
    <w:rsid w:val="002C5025"/>
    <w:rsid w:val="002C609C"/>
    <w:rsid w:val="002C78BC"/>
    <w:rsid w:val="002D00C9"/>
    <w:rsid w:val="002D2DC3"/>
    <w:rsid w:val="002D4097"/>
    <w:rsid w:val="002D4260"/>
    <w:rsid w:val="002D47C7"/>
    <w:rsid w:val="002D4A26"/>
    <w:rsid w:val="002D5048"/>
    <w:rsid w:val="002D60F7"/>
    <w:rsid w:val="002D65E8"/>
    <w:rsid w:val="002E005D"/>
    <w:rsid w:val="002E0112"/>
    <w:rsid w:val="002E01E9"/>
    <w:rsid w:val="002E06CE"/>
    <w:rsid w:val="002E1374"/>
    <w:rsid w:val="002E1878"/>
    <w:rsid w:val="002E1970"/>
    <w:rsid w:val="002E1AFE"/>
    <w:rsid w:val="002E1B92"/>
    <w:rsid w:val="002E2318"/>
    <w:rsid w:val="002E3277"/>
    <w:rsid w:val="002E3507"/>
    <w:rsid w:val="002E3CE5"/>
    <w:rsid w:val="002E41F6"/>
    <w:rsid w:val="002E4651"/>
    <w:rsid w:val="002E4C76"/>
    <w:rsid w:val="002E5128"/>
    <w:rsid w:val="002E6CB7"/>
    <w:rsid w:val="002E7373"/>
    <w:rsid w:val="002E766F"/>
    <w:rsid w:val="002E7BDB"/>
    <w:rsid w:val="002E7BE4"/>
    <w:rsid w:val="002F08E7"/>
    <w:rsid w:val="002F1E88"/>
    <w:rsid w:val="002F1EFC"/>
    <w:rsid w:val="002F24C3"/>
    <w:rsid w:val="002F3056"/>
    <w:rsid w:val="002F454A"/>
    <w:rsid w:val="002F4D03"/>
    <w:rsid w:val="002F5A2E"/>
    <w:rsid w:val="002F5A7C"/>
    <w:rsid w:val="002F687B"/>
    <w:rsid w:val="002F7ECC"/>
    <w:rsid w:val="00300515"/>
    <w:rsid w:val="00301C74"/>
    <w:rsid w:val="0030384E"/>
    <w:rsid w:val="00303DAC"/>
    <w:rsid w:val="00304492"/>
    <w:rsid w:val="003049FF"/>
    <w:rsid w:val="00305E94"/>
    <w:rsid w:val="00306D59"/>
    <w:rsid w:val="0030712A"/>
    <w:rsid w:val="003074FE"/>
    <w:rsid w:val="00307842"/>
    <w:rsid w:val="00307F1E"/>
    <w:rsid w:val="00310E24"/>
    <w:rsid w:val="00311FAE"/>
    <w:rsid w:val="00312F22"/>
    <w:rsid w:val="00313657"/>
    <w:rsid w:val="0031390D"/>
    <w:rsid w:val="00314D21"/>
    <w:rsid w:val="00315872"/>
    <w:rsid w:val="00315AA3"/>
    <w:rsid w:val="003164DB"/>
    <w:rsid w:val="003165D6"/>
    <w:rsid w:val="0032087C"/>
    <w:rsid w:val="00320A85"/>
    <w:rsid w:val="00321314"/>
    <w:rsid w:val="003219A6"/>
    <w:rsid w:val="003221A0"/>
    <w:rsid w:val="00322308"/>
    <w:rsid w:val="003226C5"/>
    <w:rsid w:val="00323874"/>
    <w:rsid w:val="00323949"/>
    <w:rsid w:val="00323E3B"/>
    <w:rsid w:val="003252CE"/>
    <w:rsid w:val="00332DA6"/>
    <w:rsid w:val="00333760"/>
    <w:rsid w:val="00333922"/>
    <w:rsid w:val="00333947"/>
    <w:rsid w:val="00334BC9"/>
    <w:rsid w:val="00334D3D"/>
    <w:rsid w:val="00335B31"/>
    <w:rsid w:val="00335D39"/>
    <w:rsid w:val="00335FE4"/>
    <w:rsid w:val="00340B01"/>
    <w:rsid w:val="003410A6"/>
    <w:rsid w:val="003411AD"/>
    <w:rsid w:val="003417E3"/>
    <w:rsid w:val="0034326F"/>
    <w:rsid w:val="00344167"/>
    <w:rsid w:val="00344386"/>
    <w:rsid w:val="00344AA0"/>
    <w:rsid w:val="00345F86"/>
    <w:rsid w:val="003465E0"/>
    <w:rsid w:val="00347803"/>
    <w:rsid w:val="00347B04"/>
    <w:rsid w:val="00347F92"/>
    <w:rsid w:val="00350115"/>
    <w:rsid w:val="00350206"/>
    <w:rsid w:val="003511C7"/>
    <w:rsid w:val="00351495"/>
    <w:rsid w:val="0035239D"/>
    <w:rsid w:val="003526A9"/>
    <w:rsid w:val="00352952"/>
    <w:rsid w:val="00353061"/>
    <w:rsid w:val="00354290"/>
    <w:rsid w:val="00354559"/>
    <w:rsid w:val="003547B2"/>
    <w:rsid w:val="0035567C"/>
    <w:rsid w:val="00355ABB"/>
    <w:rsid w:val="0035664D"/>
    <w:rsid w:val="003573B6"/>
    <w:rsid w:val="0036116D"/>
    <w:rsid w:val="00361BB1"/>
    <w:rsid w:val="003625EA"/>
    <w:rsid w:val="00362EA0"/>
    <w:rsid w:val="00363672"/>
    <w:rsid w:val="00364007"/>
    <w:rsid w:val="003650B1"/>
    <w:rsid w:val="00365398"/>
    <w:rsid w:val="00365DD4"/>
    <w:rsid w:val="00366456"/>
    <w:rsid w:val="003674AC"/>
    <w:rsid w:val="003703AB"/>
    <w:rsid w:val="00370F4C"/>
    <w:rsid w:val="00371049"/>
    <w:rsid w:val="003719B8"/>
    <w:rsid w:val="00371E2A"/>
    <w:rsid w:val="00371E3A"/>
    <w:rsid w:val="00372C89"/>
    <w:rsid w:val="00374277"/>
    <w:rsid w:val="00375C60"/>
    <w:rsid w:val="003762FC"/>
    <w:rsid w:val="0037734F"/>
    <w:rsid w:val="003801E7"/>
    <w:rsid w:val="00380910"/>
    <w:rsid w:val="00381847"/>
    <w:rsid w:val="00381EBF"/>
    <w:rsid w:val="003833C9"/>
    <w:rsid w:val="00383536"/>
    <w:rsid w:val="003855BC"/>
    <w:rsid w:val="00385892"/>
    <w:rsid w:val="0038602A"/>
    <w:rsid w:val="00386485"/>
    <w:rsid w:val="0038653C"/>
    <w:rsid w:val="00386D48"/>
    <w:rsid w:val="00387EE1"/>
    <w:rsid w:val="003909CB"/>
    <w:rsid w:val="00391438"/>
    <w:rsid w:val="003915EB"/>
    <w:rsid w:val="00392764"/>
    <w:rsid w:val="00393110"/>
    <w:rsid w:val="00393479"/>
    <w:rsid w:val="00393891"/>
    <w:rsid w:val="00393A81"/>
    <w:rsid w:val="00393ACD"/>
    <w:rsid w:val="00393BD3"/>
    <w:rsid w:val="003945ED"/>
    <w:rsid w:val="00394859"/>
    <w:rsid w:val="00394DAB"/>
    <w:rsid w:val="0039534C"/>
    <w:rsid w:val="00397153"/>
    <w:rsid w:val="003978F3"/>
    <w:rsid w:val="00397F86"/>
    <w:rsid w:val="003A0075"/>
    <w:rsid w:val="003A0595"/>
    <w:rsid w:val="003A0D64"/>
    <w:rsid w:val="003A225D"/>
    <w:rsid w:val="003A2BC5"/>
    <w:rsid w:val="003A4138"/>
    <w:rsid w:val="003A42F7"/>
    <w:rsid w:val="003A43FE"/>
    <w:rsid w:val="003A45E5"/>
    <w:rsid w:val="003A4897"/>
    <w:rsid w:val="003A54DA"/>
    <w:rsid w:val="003A6003"/>
    <w:rsid w:val="003A623F"/>
    <w:rsid w:val="003A72E2"/>
    <w:rsid w:val="003A747C"/>
    <w:rsid w:val="003B10BA"/>
    <w:rsid w:val="003B15D5"/>
    <w:rsid w:val="003B17D6"/>
    <w:rsid w:val="003B2695"/>
    <w:rsid w:val="003B2BBC"/>
    <w:rsid w:val="003B3AF8"/>
    <w:rsid w:val="003B40FE"/>
    <w:rsid w:val="003B43FF"/>
    <w:rsid w:val="003B5281"/>
    <w:rsid w:val="003B69ED"/>
    <w:rsid w:val="003B6BD4"/>
    <w:rsid w:val="003B7FD7"/>
    <w:rsid w:val="003C0445"/>
    <w:rsid w:val="003C057C"/>
    <w:rsid w:val="003C08F4"/>
    <w:rsid w:val="003C09A5"/>
    <w:rsid w:val="003C0E89"/>
    <w:rsid w:val="003C174D"/>
    <w:rsid w:val="003C2F85"/>
    <w:rsid w:val="003C3C4E"/>
    <w:rsid w:val="003C4123"/>
    <w:rsid w:val="003C7404"/>
    <w:rsid w:val="003D05E3"/>
    <w:rsid w:val="003D1B7D"/>
    <w:rsid w:val="003D1E03"/>
    <w:rsid w:val="003D2192"/>
    <w:rsid w:val="003D2851"/>
    <w:rsid w:val="003D3AE0"/>
    <w:rsid w:val="003D41FA"/>
    <w:rsid w:val="003D4D07"/>
    <w:rsid w:val="003D4F93"/>
    <w:rsid w:val="003D508A"/>
    <w:rsid w:val="003D5D67"/>
    <w:rsid w:val="003D7D41"/>
    <w:rsid w:val="003E0428"/>
    <w:rsid w:val="003E1C71"/>
    <w:rsid w:val="003E2321"/>
    <w:rsid w:val="003E2475"/>
    <w:rsid w:val="003E2954"/>
    <w:rsid w:val="003E2C9D"/>
    <w:rsid w:val="003E2CC6"/>
    <w:rsid w:val="003E2D37"/>
    <w:rsid w:val="003E30FA"/>
    <w:rsid w:val="003E3ED5"/>
    <w:rsid w:val="003E4479"/>
    <w:rsid w:val="003E6773"/>
    <w:rsid w:val="003F013A"/>
    <w:rsid w:val="003F0506"/>
    <w:rsid w:val="003F2FD4"/>
    <w:rsid w:val="003F344A"/>
    <w:rsid w:val="003F371B"/>
    <w:rsid w:val="003F3755"/>
    <w:rsid w:val="003F3BD6"/>
    <w:rsid w:val="003F3BEA"/>
    <w:rsid w:val="003F48EC"/>
    <w:rsid w:val="003F5DED"/>
    <w:rsid w:val="003F6DF4"/>
    <w:rsid w:val="00400207"/>
    <w:rsid w:val="004003A9"/>
    <w:rsid w:val="004034DB"/>
    <w:rsid w:val="00403531"/>
    <w:rsid w:val="00403BCA"/>
    <w:rsid w:val="00404097"/>
    <w:rsid w:val="00405139"/>
    <w:rsid w:val="004061C3"/>
    <w:rsid w:val="004071B5"/>
    <w:rsid w:val="00407666"/>
    <w:rsid w:val="00407F39"/>
    <w:rsid w:val="00410AF1"/>
    <w:rsid w:val="00411EE4"/>
    <w:rsid w:val="00412748"/>
    <w:rsid w:val="00413651"/>
    <w:rsid w:val="00413859"/>
    <w:rsid w:val="00414094"/>
    <w:rsid w:val="004145C4"/>
    <w:rsid w:val="00416384"/>
    <w:rsid w:val="0041650E"/>
    <w:rsid w:val="0041685E"/>
    <w:rsid w:val="00416A19"/>
    <w:rsid w:val="00417CEF"/>
    <w:rsid w:val="00420997"/>
    <w:rsid w:val="0042102A"/>
    <w:rsid w:val="0042114F"/>
    <w:rsid w:val="004217DF"/>
    <w:rsid w:val="00425274"/>
    <w:rsid w:val="00425E8A"/>
    <w:rsid w:val="00426C42"/>
    <w:rsid w:val="00426E4B"/>
    <w:rsid w:val="0042748A"/>
    <w:rsid w:val="004275A9"/>
    <w:rsid w:val="00427E66"/>
    <w:rsid w:val="004302E3"/>
    <w:rsid w:val="00430507"/>
    <w:rsid w:val="004307AA"/>
    <w:rsid w:val="00432148"/>
    <w:rsid w:val="00432B27"/>
    <w:rsid w:val="00432EF0"/>
    <w:rsid w:val="00432F8B"/>
    <w:rsid w:val="004333B6"/>
    <w:rsid w:val="00433604"/>
    <w:rsid w:val="00433889"/>
    <w:rsid w:val="0043414C"/>
    <w:rsid w:val="00434986"/>
    <w:rsid w:val="00434C28"/>
    <w:rsid w:val="004358F9"/>
    <w:rsid w:val="00435FC5"/>
    <w:rsid w:val="004360F9"/>
    <w:rsid w:val="0043662E"/>
    <w:rsid w:val="00437F7D"/>
    <w:rsid w:val="00440A45"/>
    <w:rsid w:val="004417CA"/>
    <w:rsid w:val="004426B1"/>
    <w:rsid w:val="00442761"/>
    <w:rsid w:val="004428B6"/>
    <w:rsid w:val="0044358A"/>
    <w:rsid w:val="00445495"/>
    <w:rsid w:val="004455E4"/>
    <w:rsid w:val="004466E5"/>
    <w:rsid w:val="00447696"/>
    <w:rsid w:val="00447B09"/>
    <w:rsid w:val="00450872"/>
    <w:rsid w:val="00450D24"/>
    <w:rsid w:val="004515A6"/>
    <w:rsid w:val="00451C3F"/>
    <w:rsid w:val="00452B01"/>
    <w:rsid w:val="004539B9"/>
    <w:rsid w:val="00454120"/>
    <w:rsid w:val="00454F36"/>
    <w:rsid w:val="00455489"/>
    <w:rsid w:val="00455F8F"/>
    <w:rsid w:val="00457D82"/>
    <w:rsid w:val="00461E77"/>
    <w:rsid w:val="00462284"/>
    <w:rsid w:val="00463827"/>
    <w:rsid w:val="00463AD1"/>
    <w:rsid w:val="00463BD6"/>
    <w:rsid w:val="00464397"/>
    <w:rsid w:val="004650BB"/>
    <w:rsid w:val="00465CFF"/>
    <w:rsid w:val="00465D31"/>
    <w:rsid w:val="00465E0C"/>
    <w:rsid w:val="00466E66"/>
    <w:rsid w:val="00466F14"/>
    <w:rsid w:val="00467F27"/>
    <w:rsid w:val="004703A2"/>
    <w:rsid w:val="004716B1"/>
    <w:rsid w:val="00471DDD"/>
    <w:rsid w:val="00472034"/>
    <w:rsid w:val="0047277B"/>
    <w:rsid w:val="00472A16"/>
    <w:rsid w:val="00473811"/>
    <w:rsid w:val="00474150"/>
    <w:rsid w:val="00474590"/>
    <w:rsid w:val="00475C0E"/>
    <w:rsid w:val="00475C5F"/>
    <w:rsid w:val="004761F0"/>
    <w:rsid w:val="00476858"/>
    <w:rsid w:val="00477C98"/>
    <w:rsid w:val="00477FA3"/>
    <w:rsid w:val="004809BA"/>
    <w:rsid w:val="00480C38"/>
    <w:rsid w:val="0048109A"/>
    <w:rsid w:val="00482563"/>
    <w:rsid w:val="00482F6F"/>
    <w:rsid w:val="004833A0"/>
    <w:rsid w:val="00484040"/>
    <w:rsid w:val="004847FC"/>
    <w:rsid w:val="0048598B"/>
    <w:rsid w:val="00485DCA"/>
    <w:rsid w:val="00487357"/>
    <w:rsid w:val="00490580"/>
    <w:rsid w:val="00490B8A"/>
    <w:rsid w:val="00491212"/>
    <w:rsid w:val="004912C4"/>
    <w:rsid w:val="00491C66"/>
    <w:rsid w:val="00492F64"/>
    <w:rsid w:val="00493C03"/>
    <w:rsid w:val="00495105"/>
    <w:rsid w:val="004952BA"/>
    <w:rsid w:val="004957FB"/>
    <w:rsid w:val="00495A22"/>
    <w:rsid w:val="00495ED2"/>
    <w:rsid w:val="00496100"/>
    <w:rsid w:val="00496417"/>
    <w:rsid w:val="004A19A3"/>
    <w:rsid w:val="004A26A7"/>
    <w:rsid w:val="004A2799"/>
    <w:rsid w:val="004A28DB"/>
    <w:rsid w:val="004A2F6C"/>
    <w:rsid w:val="004A3037"/>
    <w:rsid w:val="004A360B"/>
    <w:rsid w:val="004A3CEC"/>
    <w:rsid w:val="004A3E4E"/>
    <w:rsid w:val="004A464A"/>
    <w:rsid w:val="004A7983"/>
    <w:rsid w:val="004A79EB"/>
    <w:rsid w:val="004A7BD4"/>
    <w:rsid w:val="004B2235"/>
    <w:rsid w:val="004B2659"/>
    <w:rsid w:val="004B2ED0"/>
    <w:rsid w:val="004B2F8F"/>
    <w:rsid w:val="004B3C0E"/>
    <w:rsid w:val="004B4738"/>
    <w:rsid w:val="004B5263"/>
    <w:rsid w:val="004B5782"/>
    <w:rsid w:val="004B57CA"/>
    <w:rsid w:val="004B70FB"/>
    <w:rsid w:val="004B7BAD"/>
    <w:rsid w:val="004B7F24"/>
    <w:rsid w:val="004C0476"/>
    <w:rsid w:val="004C0B04"/>
    <w:rsid w:val="004C1326"/>
    <w:rsid w:val="004C1501"/>
    <w:rsid w:val="004C1A55"/>
    <w:rsid w:val="004C1DC6"/>
    <w:rsid w:val="004C232F"/>
    <w:rsid w:val="004C3217"/>
    <w:rsid w:val="004C356A"/>
    <w:rsid w:val="004C4124"/>
    <w:rsid w:val="004C7C4B"/>
    <w:rsid w:val="004C7F08"/>
    <w:rsid w:val="004D011F"/>
    <w:rsid w:val="004D0917"/>
    <w:rsid w:val="004D1311"/>
    <w:rsid w:val="004D187D"/>
    <w:rsid w:val="004D1E30"/>
    <w:rsid w:val="004D2340"/>
    <w:rsid w:val="004D2992"/>
    <w:rsid w:val="004D2CE7"/>
    <w:rsid w:val="004D33C5"/>
    <w:rsid w:val="004D4A28"/>
    <w:rsid w:val="004D5AE1"/>
    <w:rsid w:val="004D65DA"/>
    <w:rsid w:val="004E0A16"/>
    <w:rsid w:val="004E1648"/>
    <w:rsid w:val="004E1927"/>
    <w:rsid w:val="004E1961"/>
    <w:rsid w:val="004E2647"/>
    <w:rsid w:val="004E59CC"/>
    <w:rsid w:val="004E5C47"/>
    <w:rsid w:val="004E63C9"/>
    <w:rsid w:val="004E74C8"/>
    <w:rsid w:val="004E7B5A"/>
    <w:rsid w:val="004F030C"/>
    <w:rsid w:val="004F16BB"/>
    <w:rsid w:val="004F3450"/>
    <w:rsid w:val="004F39C9"/>
    <w:rsid w:val="004F423D"/>
    <w:rsid w:val="004F4B86"/>
    <w:rsid w:val="004F4B9C"/>
    <w:rsid w:val="004F4C40"/>
    <w:rsid w:val="004F51BA"/>
    <w:rsid w:val="004F5DED"/>
    <w:rsid w:val="005011C6"/>
    <w:rsid w:val="005017EC"/>
    <w:rsid w:val="00501BC8"/>
    <w:rsid w:val="0050204B"/>
    <w:rsid w:val="00503599"/>
    <w:rsid w:val="00503654"/>
    <w:rsid w:val="00503D3C"/>
    <w:rsid w:val="005048A9"/>
    <w:rsid w:val="0050567E"/>
    <w:rsid w:val="00507AA0"/>
    <w:rsid w:val="00507CD0"/>
    <w:rsid w:val="00511773"/>
    <w:rsid w:val="00512628"/>
    <w:rsid w:val="00512D0F"/>
    <w:rsid w:val="00513BE5"/>
    <w:rsid w:val="005140C9"/>
    <w:rsid w:val="00514C9F"/>
    <w:rsid w:val="00514F1E"/>
    <w:rsid w:val="00515F95"/>
    <w:rsid w:val="00516052"/>
    <w:rsid w:val="00516BFC"/>
    <w:rsid w:val="00517CBB"/>
    <w:rsid w:val="00520784"/>
    <w:rsid w:val="005209AD"/>
    <w:rsid w:val="005212B8"/>
    <w:rsid w:val="00522AA7"/>
    <w:rsid w:val="00522F2B"/>
    <w:rsid w:val="005238A5"/>
    <w:rsid w:val="00523CD2"/>
    <w:rsid w:val="005246FB"/>
    <w:rsid w:val="0052537C"/>
    <w:rsid w:val="00525F86"/>
    <w:rsid w:val="005262FD"/>
    <w:rsid w:val="0053015F"/>
    <w:rsid w:val="0053020D"/>
    <w:rsid w:val="005310E1"/>
    <w:rsid w:val="005317C8"/>
    <w:rsid w:val="005325A6"/>
    <w:rsid w:val="0053290A"/>
    <w:rsid w:val="00534389"/>
    <w:rsid w:val="00534CF1"/>
    <w:rsid w:val="00535614"/>
    <w:rsid w:val="00535D60"/>
    <w:rsid w:val="005372FE"/>
    <w:rsid w:val="005375A6"/>
    <w:rsid w:val="00537BC1"/>
    <w:rsid w:val="005401E1"/>
    <w:rsid w:val="00540B1C"/>
    <w:rsid w:val="0054251E"/>
    <w:rsid w:val="00542733"/>
    <w:rsid w:val="0054322D"/>
    <w:rsid w:val="005439F3"/>
    <w:rsid w:val="00543DA1"/>
    <w:rsid w:val="00544371"/>
    <w:rsid w:val="00544A48"/>
    <w:rsid w:val="00544FC2"/>
    <w:rsid w:val="005479F8"/>
    <w:rsid w:val="00547A03"/>
    <w:rsid w:val="005502B0"/>
    <w:rsid w:val="00550708"/>
    <w:rsid w:val="0055137F"/>
    <w:rsid w:val="00551FB4"/>
    <w:rsid w:val="00552AA0"/>
    <w:rsid w:val="00552E91"/>
    <w:rsid w:val="00553AFE"/>
    <w:rsid w:val="005561BC"/>
    <w:rsid w:val="00556559"/>
    <w:rsid w:val="005576A1"/>
    <w:rsid w:val="005577D6"/>
    <w:rsid w:val="0056017B"/>
    <w:rsid w:val="00560B8E"/>
    <w:rsid w:val="00560ECF"/>
    <w:rsid w:val="00560F77"/>
    <w:rsid w:val="00561174"/>
    <w:rsid w:val="005628B5"/>
    <w:rsid w:val="005628E3"/>
    <w:rsid w:val="00563AEA"/>
    <w:rsid w:val="00563E12"/>
    <w:rsid w:val="0056422B"/>
    <w:rsid w:val="00565963"/>
    <w:rsid w:val="00565C9A"/>
    <w:rsid w:val="005677DE"/>
    <w:rsid w:val="00567F96"/>
    <w:rsid w:val="005714F8"/>
    <w:rsid w:val="005724EF"/>
    <w:rsid w:val="00573BA5"/>
    <w:rsid w:val="0057446A"/>
    <w:rsid w:val="00574ADB"/>
    <w:rsid w:val="00575E31"/>
    <w:rsid w:val="00577210"/>
    <w:rsid w:val="005775FE"/>
    <w:rsid w:val="00577638"/>
    <w:rsid w:val="00577C64"/>
    <w:rsid w:val="00580CB4"/>
    <w:rsid w:val="00580E53"/>
    <w:rsid w:val="005817DD"/>
    <w:rsid w:val="00581B98"/>
    <w:rsid w:val="00581EB9"/>
    <w:rsid w:val="00582FFB"/>
    <w:rsid w:val="0058393C"/>
    <w:rsid w:val="00583C12"/>
    <w:rsid w:val="00583C86"/>
    <w:rsid w:val="00583F29"/>
    <w:rsid w:val="00584D9F"/>
    <w:rsid w:val="00584F59"/>
    <w:rsid w:val="00585256"/>
    <w:rsid w:val="00585CC8"/>
    <w:rsid w:val="00586483"/>
    <w:rsid w:val="00587153"/>
    <w:rsid w:val="00587875"/>
    <w:rsid w:val="0059039A"/>
    <w:rsid w:val="005905F3"/>
    <w:rsid w:val="00590832"/>
    <w:rsid w:val="00591134"/>
    <w:rsid w:val="005921C8"/>
    <w:rsid w:val="00592775"/>
    <w:rsid w:val="00593A2B"/>
    <w:rsid w:val="005941CE"/>
    <w:rsid w:val="00594B3F"/>
    <w:rsid w:val="00594C84"/>
    <w:rsid w:val="00595652"/>
    <w:rsid w:val="00595C15"/>
    <w:rsid w:val="00595C75"/>
    <w:rsid w:val="0059604D"/>
    <w:rsid w:val="00596C10"/>
    <w:rsid w:val="00596D11"/>
    <w:rsid w:val="00597A01"/>
    <w:rsid w:val="005A193F"/>
    <w:rsid w:val="005A1E6E"/>
    <w:rsid w:val="005A4243"/>
    <w:rsid w:val="005A44F3"/>
    <w:rsid w:val="005A4935"/>
    <w:rsid w:val="005A498A"/>
    <w:rsid w:val="005A7218"/>
    <w:rsid w:val="005A7AA4"/>
    <w:rsid w:val="005B04F0"/>
    <w:rsid w:val="005B0BD8"/>
    <w:rsid w:val="005B0CFB"/>
    <w:rsid w:val="005B1716"/>
    <w:rsid w:val="005B1A43"/>
    <w:rsid w:val="005B35C1"/>
    <w:rsid w:val="005B3658"/>
    <w:rsid w:val="005B491F"/>
    <w:rsid w:val="005B4E3D"/>
    <w:rsid w:val="005B52CB"/>
    <w:rsid w:val="005B54EA"/>
    <w:rsid w:val="005B5B10"/>
    <w:rsid w:val="005B5C8C"/>
    <w:rsid w:val="005B771B"/>
    <w:rsid w:val="005B7B84"/>
    <w:rsid w:val="005C1649"/>
    <w:rsid w:val="005C1ED8"/>
    <w:rsid w:val="005C28BB"/>
    <w:rsid w:val="005C3D8C"/>
    <w:rsid w:val="005C4330"/>
    <w:rsid w:val="005C48B8"/>
    <w:rsid w:val="005C4A5C"/>
    <w:rsid w:val="005C6268"/>
    <w:rsid w:val="005C730C"/>
    <w:rsid w:val="005D0524"/>
    <w:rsid w:val="005D0E32"/>
    <w:rsid w:val="005D0F91"/>
    <w:rsid w:val="005D1AFF"/>
    <w:rsid w:val="005D2FBF"/>
    <w:rsid w:val="005D3884"/>
    <w:rsid w:val="005D67FA"/>
    <w:rsid w:val="005D6C1C"/>
    <w:rsid w:val="005D7491"/>
    <w:rsid w:val="005D7854"/>
    <w:rsid w:val="005E191D"/>
    <w:rsid w:val="005E1B85"/>
    <w:rsid w:val="005E1F21"/>
    <w:rsid w:val="005E2649"/>
    <w:rsid w:val="005E2F85"/>
    <w:rsid w:val="005E4149"/>
    <w:rsid w:val="005E4E5F"/>
    <w:rsid w:val="005E4F62"/>
    <w:rsid w:val="005E525E"/>
    <w:rsid w:val="005E53BF"/>
    <w:rsid w:val="005E69B2"/>
    <w:rsid w:val="005E7012"/>
    <w:rsid w:val="005F0218"/>
    <w:rsid w:val="005F0E03"/>
    <w:rsid w:val="005F0F72"/>
    <w:rsid w:val="005F1921"/>
    <w:rsid w:val="005F3812"/>
    <w:rsid w:val="005F4F68"/>
    <w:rsid w:val="005F510E"/>
    <w:rsid w:val="005F51DB"/>
    <w:rsid w:val="005F5700"/>
    <w:rsid w:val="005F6B03"/>
    <w:rsid w:val="005F7FA7"/>
    <w:rsid w:val="00601C78"/>
    <w:rsid w:val="00603858"/>
    <w:rsid w:val="006039D8"/>
    <w:rsid w:val="0060400F"/>
    <w:rsid w:val="006050A3"/>
    <w:rsid w:val="006056B4"/>
    <w:rsid w:val="00605BC6"/>
    <w:rsid w:val="006069C7"/>
    <w:rsid w:val="00606A51"/>
    <w:rsid w:val="00606AA4"/>
    <w:rsid w:val="00607142"/>
    <w:rsid w:val="00607F5C"/>
    <w:rsid w:val="00610023"/>
    <w:rsid w:val="00610035"/>
    <w:rsid w:val="00611001"/>
    <w:rsid w:val="00611672"/>
    <w:rsid w:val="00611E14"/>
    <w:rsid w:val="00612984"/>
    <w:rsid w:val="00613B0A"/>
    <w:rsid w:val="006143DC"/>
    <w:rsid w:val="00615B57"/>
    <w:rsid w:val="006162C2"/>
    <w:rsid w:val="00616B1E"/>
    <w:rsid w:val="00620316"/>
    <w:rsid w:val="00620945"/>
    <w:rsid w:val="006214EE"/>
    <w:rsid w:val="00621A0B"/>
    <w:rsid w:val="0062287A"/>
    <w:rsid w:val="006238EB"/>
    <w:rsid w:val="00624A36"/>
    <w:rsid w:val="00625D73"/>
    <w:rsid w:val="006265AF"/>
    <w:rsid w:val="0062750C"/>
    <w:rsid w:val="00630A42"/>
    <w:rsid w:val="00630E09"/>
    <w:rsid w:val="00631FB6"/>
    <w:rsid w:val="00632127"/>
    <w:rsid w:val="0063290B"/>
    <w:rsid w:val="00632DF1"/>
    <w:rsid w:val="00632E36"/>
    <w:rsid w:val="00633C97"/>
    <w:rsid w:val="00634479"/>
    <w:rsid w:val="0063467F"/>
    <w:rsid w:val="006370FB"/>
    <w:rsid w:val="00637697"/>
    <w:rsid w:val="00637CF7"/>
    <w:rsid w:val="006406E3"/>
    <w:rsid w:val="00640BB6"/>
    <w:rsid w:val="006412EA"/>
    <w:rsid w:val="006413BA"/>
    <w:rsid w:val="00641C5D"/>
    <w:rsid w:val="00642A0E"/>
    <w:rsid w:val="00642F5B"/>
    <w:rsid w:val="00643347"/>
    <w:rsid w:val="006448A0"/>
    <w:rsid w:val="00644E13"/>
    <w:rsid w:val="006453D4"/>
    <w:rsid w:val="0064669F"/>
    <w:rsid w:val="00646C6C"/>
    <w:rsid w:val="00646FBB"/>
    <w:rsid w:val="00647F6D"/>
    <w:rsid w:val="0065051B"/>
    <w:rsid w:val="006506E6"/>
    <w:rsid w:val="00651A4D"/>
    <w:rsid w:val="00654065"/>
    <w:rsid w:val="00654A05"/>
    <w:rsid w:val="00655595"/>
    <w:rsid w:val="006558B4"/>
    <w:rsid w:val="00660B23"/>
    <w:rsid w:val="00660D95"/>
    <w:rsid w:val="00660FE7"/>
    <w:rsid w:val="00660FEE"/>
    <w:rsid w:val="00661600"/>
    <w:rsid w:val="00662504"/>
    <w:rsid w:val="00662791"/>
    <w:rsid w:val="00662FC1"/>
    <w:rsid w:val="00663042"/>
    <w:rsid w:val="00664A22"/>
    <w:rsid w:val="0066501F"/>
    <w:rsid w:val="00666B42"/>
    <w:rsid w:val="00667BB1"/>
    <w:rsid w:val="00670107"/>
    <w:rsid w:val="0067021E"/>
    <w:rsid w:val="00670634"/>
    <w:rsid w:val="00670E34"/>
    <w:rsid w:val="00670F7B"/>
    <w:rsid w:val="00671528"/>
    <w:rsid w:val="0067223E"/>
    <w:rsid w:val="00672636"/>
    <w:rsid w:val="00672AC7"/>
    <w:rsid w:val="00673437"/>
    <w:rsid w:val="0067452A"/>
    <w:rsid w:val="00674CAA"/>
    <w:rsid w:val="006755CB"/>
    <w:rsid w:val="00675BD9"/>
    <w:rsid w:val="006760FC"/>
    <w:rsid w:val="006770D7"/>
    <w:rsid w:val="00677AB9"/>
    <w:rsid w:val="00677C66"/>
    <w:rsid w:val="006804A0"/>
    <w:rsid w:val="00680B86"/>
    <w:rsid w:val="006813D9"/>
    <w:rsid w:val="0068258C"/>
    <w:rsid w:val="00682659"/>
    <w:rsid w:val="00683DD0"/>
    <w:rsid w:val="0068435B"/>
    <w:rsid w:val="00684967"/>
    <w:rsid w:val="00684ACA"/>
    <w:rsid w:val="00684C0C"/>
    <w:rsid w:val="00685A4E"/>
    <w:rsid w:val="00685FB3"/>
    <w:rsid w:val="006860DF"/>
    <w:rsid w:val="00687996"/>
    <w:rsid w:val="00687BAC"/>
    <w:rsid w:val="00687ED5"/>
    <w:rsid w:val="0069046E"/>
    <w:rsid w:val="0069094D"/>
    <w:rsid w:val="00690CEB"/>
    <w:rsid w:val="00691551"/>
    <w:rsid w:val="00692897"/>
    <w:rsid w:val="00693638"/>
    <w:rsid w:val="006936EF"/>
    <w:rsid w:val="00693F57"/>
    <w:rsid w:val="006959E5"/>
    <w:rsid w:val="006975FF"/>
    <w:rsid w:val="006978B2"/>
    <w:rsid w:val="00697C60"/>
    <w:rsid w:val="006A1E44"/>
    <w:rsid w:val="006A1F36"/>
    <w:rsid w:val="006A26A4"/>
    <w:rsid w:val="006A2F1F"/>
    <w:rsid w:val="006A4A5E"/>
    <w:rsid w:val="006A5276"/>
    <w:rsid w:val="006A52A0"/>
    <w:rsid w:val="006A52D8"/>
    <w:rsid w:val="006A698E"/>
    <w:rsid w:val="006A6BC5"/>
    <w:rsid w:val="006B0219"/>
    <w:rsid w:val="006B11CA"/>
    <w:rsid w:val="006B1CF4"/>
    <w:rsid w:val="006B2FE6"/>
    <w:rsid w:val="006B3A0A"/>
    <w:rsid w:val="006B4697"/>
    <w:rsid w:val="006B4A38"/>
    <w:rsid w:val="006B4C63"/>
    <w:rsid w:val="006B51B2"/>
    <w:rsid w:val="006B535C"/>
    <w:rsid w:val="006B539E"/>
    <w:rsid w:val="006B541F"/>
    <w:rsid w:val="006B5709"/>
    <w:rsid w:val="006B5B76"/>
    <w:rsid w:val="006B6F8F"/>
    <w:rsid w:val="006C0D12"/>
    <w:rsid w:val="006C11ED"/>
    <w:rsid w:val="006C1A6D"/>
    <w:rsid w:val="006C2B21"/>
    <w:rsid w:val="006C2F30"/>
    <w:rsid w:val="006C364C"/>
    <w:rsid w:val="006C46B0"/>
    <w:rsid w:val="006C4F10"/>
    <w:rsid w:val="006C53AB"/>
    <w:rsid w:val="006C544B"/>
    <w:rsid w:val="006C55BF"/>
    <w:rsid w:val="006C5945"/>
    <w:rsid w:val="006C75F2"/>
    <w:rsid w:val="006D0715"/>
    <w:rsid w:val="006D0F1F"/>
    <w:rsid w:val="006D2113"/>
    <w:rsid w:val="006D2D87"/>
    <w:rsid w:val="006D356C"/>
    <w:rsid w:val="006D3A56"/>
    <w:rsid w:val="006D3AE3"/>
    <w:rsid w:val="006D4419"/>
    <w:rsid w:val="006D48F5"/>
    <w:rsid w:val="006D49A8"/>
    <w:rsid w:val="006D4FF0"/>
    <w:rsid w:val="006D5344"/>
    <w:rsid w:val="006D56CC"/>
    <w:rsid w:val="006D620B"/>
    <w:rsid w:val="006D6E04"/>
    <w:rsid w:val="006D74D5"/>
    <w:rsid w:val="006D7F93"/>
    <w:rsid w:val="006E0131"/>
    <w:rsid w:val="006E03F3"/>
    <w:rsid w:val="006E0A84"/>
    <w:rsid w:val="006E1878"/>
    <w:rsid w:val="006E2FF8"/>
    <w:rsid w:val="006E4531"/>
    <w:rsid w:val="006E53A4"/>
    <w:rsid w:val="006E5A0D"/>
    <w:rsid w:val="006E5A90"/>
    <w:rsid w:val="006E6081"/>
    <w:rsid w:val="006E6F6B"/>
    <w:rsid w:val="006E7590"/>
    <w:rsid w:val="006E793D"/>
    <w:rsid w:val="006E7FEA"/>
    <w:rsid w:val="006F05CB"/>
    <w:rsid w:val="006F11ED"/>
    <w:rsid w:val="006F130D"/>
    <w:rsid w:val="006F18B2"/>
    <w:rsid w:val="006F24FA"/>
    <w:rsid w:val="006F2D18"/>
    <w:rsid w:val="006F2E42"/>
    <w:rsid w:val="006F31DF"/>
    <w:rsid w:val="006F324B"/>
    <w:rsid w:val="006F3294"/>
    <w:rsid w:val="006F4564"/>
    <w:rsid w:val="006F47C6"/>
    <w:rsid w:val="006F4817"/>
    <w:rsid w:val="006F576E"/>
    <w:rsid w:val="006F5EC0"/>
    <w:rsid w:val="006F61F3"/>
    <w:rsid w:val="006F6E63"/>
    <w:rsid w:val="006F7F2A"/>
    <w:rsid w:val="00700770"/>
    <w:rsid w:val="007013AC"/>
    <w:rsid w:val="00701E17"/>
    <w:rsid w:val="0070275B"/>
    <w:rsid w:val="00702A43"/>
    <w:rsid w:val="00702C0E"/>
    <w:rsid w:val="00702D8B"/>
    <w:rsid w:val="007035D7"/>
    <w:rsid w:val="00703FB5"/>
    <w:rsid w:val="00704741"/>
    <w:rsid w:val="00705154"/>
    <w:rsid w:val="00706F88"/>
    <w:rsid w:val="007102E8"/>
    <w:rsid w:val="00710785"/>
    <w:rsid w:val="00711440"/>
    <w:rsid w:val="00712A3D"/>
    <w:rsid w:val="0071360A"/>
    <w:rsid w:val="0071396F"/>
    <w:rsid w:val="0071419A"/>
    <w:rsid w:val="007141FC"/>
    <w:rsid w:val="00714E2F"/>
    <w:rsid w:val="00715253"/>
    <w:rsid w:val="0071569B"/>
    <w:rsid w:val="00715C6C"/>
    <w:rsid w:val="0071630A"/>
    <w:rsid w:val="0072046D"/>
    <w:rsid w:val="00721D36"/>
    <w:rsid w:val="007244B1"/>
    <w:rsid w:val="00724512"/>
    <w:rsid w:val="007250D5"/>
    <w:rsid w:val="00725963"/>
    <w:rsid w:val="007261D9"/>
    <w:rsid w:val="0072656F"/>
    <w:rsid w:val="00727077"/>
    <w:rsid w:val="007279B6"/>
    <w:rsid w:val="007305E3"/>
    <w:rsid w:val="007309A5"/>
    <w:rsid w:val="00731EF4"/>
    <w:rsid w:val="00733E7C"/>
    <w:rsid w:val="007349A2"/>
    <w:rsid w:val="0073559D"/>
    <w:rsid w:val="00735BAF"/>
    <w:rsid w:val="00735EF4"/>
    <w:rsid w:val="00737AA9"/>
    <w:rsid w:val="00744B12"/>
    <w:rsid w:val="00744EA6"/>
    <w:rsid w:val="00746313"/>
    <w:rsid w:val="007478A5"/>
    <w:rsid w:val="00747C67"/>
    <w:rsid w:val="00750AB3"/>
    <w:rsid w:val="00751B20"/>
    <w:rsid w:val="007521AC"/>
    <w:rsid w:val="0075344F"/>
    <w:rsid w:val="00753ADB"/>
    <w:rsid w:val="007544FC"/>
    <w:rsid w:val="007546A3"/>
    <w:rsid w:val="00754E35"/>
    <w:rsid w:val="00756452"/>
    <w:rsid w:val="00756A7C"/>
    <w:rsid w:val="00756E2B"/>
    <w:rsid w:val="00756EEA"/>
    <w:rsid w:val="00757659"/>
    <w:rsid w:val="00760C66"/>
    <w:rsid w:val="0076110B"/>
    <w:rsid w:val="00762EF6"/>
    <w:rsid w:val="0076400F"/>
    <w:rsid w:val="00764220"/>
    <w:rsid w:val="007643AD"/>
    <w:rsid w:val="00764D34"/>
    <w:rsid w:val="00765B23"/>
    <w:rsid w:val="007665E3"/>
    <w:rsid w:val="00767605"/>
    <w:rsid w:val="00767AD3"/>
    <w:rsid w:val="007703C6"/>
    <w:rsid w:val="007725A6"/>
    <w:rsid w:val="007740FA"/>
    <w:rsid w:val="00775418"/>
    <w:rsid w:val="00775D57"/>
    <w:rsid w:val="00775F35"/>
    <w:rsid w:val="00776DAD"/>
    <w:rsid w:val="00776FB1"/>
    <w:rsid w:val="00777FF4"/>
    <w:rsid w:val="00780E6C"/>
    <w:rsid w:val="00781D7C"/>
    <w:rsid w:val="00782043"/>
    <w:rsid w:val="0078207E"/>
    <w:rsid w:val="00782AFF"/>
    <w:rsid w:val="007833CA"/>
    <w:rsid w:val="00783639"/>
    <w:rsid w:val="00783EB4"/>
    <w:rsid w:val="00784470"/>
    <w:rsid w:val="00784949"/>
    <w:rsid w:val="00784E57"/>
    <w:rsid w:val="00785CA8"/>
    <w:rsid w:val="00785F06"/>
    <w:rsid w:val="00786D85"/>
    <w:rsid w:val="007870A8"/>
    <w:rsid w:val="00787626"/>
    <w:rsid w:val="0079024F"/>
    <w:rsid w:val="007914D7"/>
    <w:rsid w:val="00791B47"/>
    <w:rsid w:val="00792CC0"/>
    <w:rsid w:val="00793106"/>
    <w:rsid w:val="00794C30"/>
    <w:rsid w:val="00795D56"/>
    <w:rsid w:val="007968B8"/>
    <w:rsid w:val="007975A9"/>
    <w:rsid w:val="007A02AB"/>
    <w:rsid w:val="007A15D3"/>
    <w:rsid w:val="007A2389"/>
    <w:rsid w:val="007A3402"/>
    <w:rsid w:val="007A4515"/>
    <w:rsid w:val="007A45C2"/>
    <w:rsid w:val="007A48BC"/>
    <w:rsid w:val="007A4DC5"/>
    <w:rsid w:val="007A73CC"/>
    <w:rsid w:val="007A772D"/>
    <w:rsid w:val="007B0A86"/>
    <w:rsid w:val="007B10F9"/>
    <w:rsid w:val="007B273C"/>
    <w:rsid w:val="007B2C85"/>
    <w:rsid w:val="007B2FDB"/>
    <w:rsid w:val="007B3923"/>
    <w:rsid w:val="007B4407"/>
    <w:rsid w:val="007B4AA7"/>
    <w:rsid w:val="007B5B33"/>
    <w:rsid w:val="007B759D"/>
    <w:rsid w:val="007C0FA3"/>
    <w:rsid w:val="007C1604"/>
    <w:rsid w:val="007C221D"/>
    <w:rsid w:val="007C2871"/>
    <w:rsid w:val="007C2F2E"/>
    <w:rsid w:val="007C326C"/>
    <w:rsid w:val="007C33F2"/>
    <w:rsid w:val="007C404C"/>
    <w:rsid w:val="007C4C20"/>
    <w:rsid w:val="007C6B74"/>
    <w:rsid w:val="007C6FD4"/>
    <w:rsid w:val="007C75B2"/>
    <w:rsid w:val="007C7B4F"/>
    <w:rsid w:val="007D05BE"/>
    <w:rsid w:val="007D0F27"/>
    <w:rsid w:val="007D15BF"/>
    <w:rsid w:val="007D2D97"/>
    <w:rsid w:val="007D3468"/>
    <w:rsid w:val="007D392C"/>
    <w:rsid w:val="007D3A48"/>
    <w:rsid w:val="007D539F"/>
    <w:rsid w:val="007D6020"/>
    <w:rsid w:val="007D6F12"/>
    <w:rsid w:val="007D760A"/>
    <w:rsid w:val="007D7EA1"/>
    <w:rsid w:val="007E06D6"/>
    <w:rsid w:val="007E09D4"/>
    <w:rsid w:val="007E0C48"/>
    <w:rsid w:val="007E0D40"/>
    <w:rsid w:val="007E152D"/>
    <w:rsid w:val="007E1D87"/>
    <w:rsid w:val="007E1EDA"/>
    <w:rsid w:val="007E2446"/>
    <w:rsid w:val="007E2F3F"/>
    <w:rsid w:val="007E4119"/>
    <w:rsid w:val="007E5AC9"/>
    <w:rsid w:val="007E5E50"/>
    <w:rsid w:val="007E5EFB"/>
    <w:rsid w:val="007E6938"/>
    <w:rsid w:val="007E759A"/>
    <w:rsid w:val="007E7776"/>
    <w:rsid w:val="007F0112"/>
    <w:rsid w:val="007F24AB"/>
    <w:rsid w:val="007F2521"/>
    <w:rsid w:val="007F2965"/>
    <w:rsid w:val="007F2BD5"/>
    <w:rsid w:val="007F37EE"/>
    <w:rsid w:val="007F388D"/>
    <w:rsid w:val="007F6925"/>
    <w:rsid w:val="007F6D64"/>
    <w:rsid w:val="007F6DEE"/>
    <w:rsid w:val="007F737D"/>
    <w:rsid w:val="007F79FC"/>
    <w:rsid w:val="00800FFF"/>
    <w:rsid w:val="00801EEF"/>
    <w:rsid w:val="00801F3C"/>
    <w:rsid w:val="00802123"/>
    <w:rsid w:val="00802BAB"/>
    <w:rsid w:val="0080303A"/>
    <w:rsid w:val="00803A4A"/>
    <w:rsid w:val="00803D8B"/>
    <w:rsid w:val="00804FBA"/>
    <w:rsid w:val="00805AD7"/>
    <w:rsid w:val="00806825"/>
    <w:rsid w:val="0081086C"/>
    <w:rsid w:val="00810DB7"/>
    <w:rsid w:val="008121BD"/>
    <w:rsid w:val="00812716"/>
    <w:rsid w:val="00812D14"/>
    <w:rsid w:val="00813339"/>
    <w:rsid w:val="00814209"/>
    <w:rsid w:val="00814653"/>
    <w:rsid w:val="008158F1"/>
    <w:rsid w:val="00816B16"/>
    <w:rsid w:val="00817138"/>
    <w:rsid w:val="0081728F"/>
    <w:rsid w:val="00817428"/>
    <w:rsid w:val="008216A0"/>
    <w:rsid w:val="00821775"/>
    <w:rsid w:val="0082254D"/>
    <w:rsid w:val="00823350"/>
    <w:rsid w:val="00823661"/>
    <w:rsid w:val="00823DE1"/>
    <w:rsid w:val="00824EDB"/>
    <w:rsid w:val="008260D7"/>
    <w:rsid w:val="00826200"/>
    <w:rsid w:val="0082721D"/>
    <w:rsid w:val="00832C81"/>
    <w:rsid w:val="008344F6"/>
    <w:rsid w:val="0083630D"/>
    <w:rsid w:val="00836C4A"/>
    <w:rsid w:val="00837299"/>
    <w:rsid w:val="008401C9"/>
    <w:rsid w:val="00840371"/>
    <w:rsid w:val="008411E4"/>
    <w:rsid w:val="00842FF3"/>
    <w:rsid w:val="00843480"/>
    <w:rsid w:val="00843BA0"/>
    <w:rsid w:val="008444C9"/>
    <w:rsid w:val="00844848"/>
    <w:rsid w:val="00845D4E"/>
    <w:rsid w:val="0084769B"/>
    <w:rsid w:val="008479AA"/>
    <w:rsid w:val="0085001D"/>
    <w:rsid w:val="00850655"/>
    <w:rsid w:val="00851266"/>
    <w:rsid w:val="0085295C"/>
    <w:rsid w:val="00852BF1"/>
    <w:rsid w:val="00854CB4"/>
    <w:rsid w:val="0085507A"/>
    <w:rsid w:val="00856033"/>
    <w:rsid w:val="00856607"/>
    <w:rsid w:val="008567E1"/>
    <w:rsid w:val="008572FB"/>
    <w:rsid w:val="00857454"/>
    <w:rsid w:val="008574F7"/>
    <w:rsid w:val="008577B7"/>
    <w:rsid w:val="00857EED"/>
    <w:rsid w:val="00860518"/>
    <w:rsid w:val="0086056F"/>
    <w:rsid w:val="00860C8F"/>
    <w:rsid w:val="00861B2A"/>
    <w:rsid w:val="00861E91"/>
    <w:rsid w:val="00862B29"/>
    <w:rsid w:val="00862F14"/>
    <w:rsid w:val="00864329"/>
    <w:rsid w:val="00864DEC"/>
    <w:rsid w:val="0086510C"/>
    <w:rsid w:val="00866953"/>
    <w:rsid w:val="00867019"/>
    <w:rsid w:val="008700F2"/>
    <w:rsid w:val="008702B2"/>
    <w:rsid w:val="00870D8E"/>
    <w:rsid w:val="00871C00"/>
    <w:rsid w:val="00873A81"/>
    <w:rsid w:val="00873FE6"/>
    <w:rsid w:val="00874E07"/>
    <w:rsid w:val="0087680A"/>
    <w:rsid w:val="00876BEF"/>
    <w:rsid w:val="00877817"/>
    <w:rsid w:val="00881063"/>
    <w:rsid w:val="00881388"/>
    <w:rsid w:val="00882B01"/>
    <w:rsid w:val="008831EA"/>
    <w:rsid w:val="008837CE"/>
    <w:rsid w:val="0088394D"/>
    <w:rsid w:val="0088542E"/>
    <w:rsid w:val="008858B5"/>
    <w:rsid w:val="00885B10"/>
    <w:rsid w:val="00885DA4"/>
    <w:rsid w:val="008865F1"/>
    <w:rsid w:val="008869D7"/>
    <w:rsid w:val="008873B2"/>
    <w:rsid w:val="00887C14"/>
    <w:rsid w:val="00887FE6"/>
    <w:rsid w:val="008905CC"/>
    <w:rsid w:val="00890989"/>
    <w:rsid w:val="00890E45"/>
    <w:rsid w:val="00891748"/>
    <w:rsid w:val="008933FD"/>
    <w:rsid w:val="00893C9D"/>
    <w:rsid w:val="008943A8"/>
    <w:rsid w:val="0089457C"/>
    <w:rsid w:val="008950FA"/>
    <w:rsid w:val="0089605C"/>
    <w:rsid w:val="0089634F"/>
    <w:rsid w:val="00896A54"/>
    <w:rsid w:val="00897494"/>
    <w:rsid w:val="008A3692"/>
    <w:rsid w:val="008A3873"/>
    <w:rsid w:val="008A3FE7"/>
    <w:rsid w:val="008A44A2"/>
    <w:rsid w:val="008A490F"/>
    <w:rsid w:val="008A4CF4"/>
    <w:rsid w:val="008A54F9"/>
    <w:rsid w:val="008A5CC8"/>
    <w:rsid w:val="008A622D"/>
    <w:rsid w:val="008A6BF7"/>
    <w:rsid w:val="008B0153"/>
    <w:rsid w:val="008B09E9"/>
    <w:rsid w:val="008B0C7E"/>
    <w:rsid w:val="008B0D13"/>
    <w:rsid w:val="008B0D9D"/>
    <w:rsid w:val="008B1EB3"/>
    <w:rsid w:val="008B2E5D"/>
    <w:rsid w:val="008B35B4"/>
    <w:rsid w:val="008B4D41"/>
    <w:rsid w:val="008B5271"/>
    <w:rsid w:val="008B571C"/>
    <w:rsid w:val="008B6397"/>
    <w:rsid w:val="008B7950"/>
    <w:rsid w:val="008C1054"/>
    <w:rsid w:val="008C1817"/>
    <w:rsid w:val="008C2309"/>
    <w:rsid w:val="008C2E93"/>
    <w:rsid w:val="008C302C"/>
    <w:rsid w:val="008C3ECC"/>
    <w:rsid w:val="008C5748"/>
    <w:rsid w:val="008C76A9"/>
    <w:rsid w:val="008C76E6"/>
    <w:rsid w:val="008C7F85"/>
    <w:rsid w:val="008D0E80"/>
    <w:rsid w:val="008D1133"/>
    <w:rsid w:val="008D2253"/>
    <w:rsid w:val="008D2D19"/>
    <w:rsid w:val="008D3E46"/>
    <w:rsid w:val="008D520D"/>
    <w:rsid w:val="008D5EC8"/>
    <w:rsid w:val="008D67EB"/>
    <w:rsid w:val="008D7036"/>
    <w:rsid w:val="008D783E"/>
    <w:rsid w:val="008E1752"/>
    <w:rsid w:val="008E183C"/>
    <w:rsid w:val="008E283C"/>
    <w:rsid w:val="008E29F2"/>
    <w:rsid w:val="008E2AF9"/>
    <w:rsid w:val="008E3240"/>
    <w:rsid w:val="008E45F1"/>
    <w:rsid w:val="008E4C8B"/>
    <w:rsid w:val="008E4E06"/>
    <w:rsid w:val="008E4F80"/>
    <w:rsid w:val="008E5961"/>
    <w:rsid w:val="008E61F8"/>
    <w:rsid w:val="008E6C43"/>
    <w:rsid w:val="008E7171"/>
    <w:rsid w:val="008E7E4D"/>
    <w:rsid w:val="008F0245"/>
    <w:rsid w:val="008F3249"/>
    <w:rsid w:val="008F35CF"/>
    <w:rsid w:val="008F3DDA"/>
    <w:rsid w:val="008F419F"/>
    <w:rsid w:val="008F4551"/>
    <w:rsid w:val="008F488B"/>
    <w:rsid w:val="008F4BA8"/>
    <w:rsid w:val="008F56EE"/>
    <w:rsid w:val="008F61E0"/>
    <w:rsid w:val="008F7636"/>
    <w:rsid w:val="00900DFD"/>
    <w:rsid w:val="00900E1B"/>
    <w:rsid w:val="00901A79"/>
    <w:rsid w:val="00902663"/>
    <w:rsid w:val="009026A3"/>
    <w:rsid w:val="00902740"/>
    <w:rsid w:val="00903522"/>
    <w:rsid w:val="00905042"/>
    <w:rsid w:val="0090546A"/>
    <w:rsid w:val="00906543"/>
    <w:rsid w:val="009076D6"/>
    <w:rsid w:val="00907815"/>
    <w:rsid w:val="00910EF7"/>
    <w:rsid w:val="009113F1"/>
    <w:rsid w:val="00912155"/>
    <w:rsid w:val="009123B9"/>
    <w:rsid w:val="009124BD"/>
    <w:rsid w:val="009127A9"/>
    <w:rsid w:val="00912B88"/>
    <w:rsid w:val="00912DE6"/>
    <w:rsid w:val="009139A4"/>
    <w:rsid w:val="00914D5A"/>
    <w:rsid w:val="00915179"/>
    <w:rsid w:val="00915F27"/>
    <w:rsid w:val="009169AA"/>
    <w:rsid w:val="00916C4A"/>
    <w:rsid w:val="009206CD"/>
    <w:rsid w:val="00920B6E"/>
    <w:rsid w:val="00920B88"/>
    <w:rsid w:val="009210C2"/>
    <w:rsid w:val="00921BB9"/>
    <w:rsid w:val="0092213F"/>
    <w:rsid w:val="00922CFB"/>
    <w:rsid w:val="00923619"/>
    <w:rsid w:val="009241EC"/>
    <w:rsid w:val="00924957"/>
    <w:rsid w:val="009249FD"/>
    <w:rsid w:val="00924AC5"/>
    <w:rsid w:val="00926427"/>
    <w:rsid w:val="00926A0F"/>
    <w:rsid w:val="0092769D"/>
    <w:rsid w:val="00927A54"/>
    <w:rsid w:val="00927A5B"/>
    <w:rsid w:val="00927B9E"/>
    <w:rsid w:val="009304D4"/>
    <w:rsid w:val="00931FD7"/>
    <w:rsid w:val="0093326D"/>
    <w:rsid w:val="009332C5"/>
    <w:rsid w:val="00935444"/>
    <w:rsid w:val="00935C37"/>
    <w:rsid w:val="00936F26"/>
    <w:rsid w:val="00937290"/>
    <w:rsid w:val="009400E4"/>
    <w:rsid w:val="00940487"/>
    <w:rsid w:val="009416F6"/>
    <w:rsid w:val="00941C87"/>
    <w:rsid w:val="009449F8"/>
    <w:rsid w:val="00945375"/>
    <w:rsid w:val="00945EC7"/>
    <w:rsid w:val="009470D7"/>
    <w:rsid w:val="00947572"/>
    <w:rsid w:val="00947F2D"/>
    <w:rsid w:val="00950089"/>
    <w:rsid w:val="009502C0"/>
    <w:rsid w:val="00950497"/>
    <w:rsid w:val="0095334F"/>
    <w:rsid w:val="00953AF4"/>
    <w:rsid w:val="0095441E"/>
    <w:rsid w:val="009556AA"/>
    <w:rsid w:val="00955DA7"/>
    <w:rsid w:val="00956BF8"/>
    <w:rsid w:val="00957B4A"/>
    <w:rsid w:val="00960077"/>
    <w:rsid w:val="00960187"/>
    <w:rsid w:val="009601F9"/>
    <w:rsid w:val="00961104"/>
    <w:rsid w:val="00961B44"/>
    <w:rsid w:val="00963AEC"/>
    <w:rsid w:val="009649E6"/>
    <w:rsid w:val="009659EA"/>
    <w:rsid w:val="00965B51"/>
    <w:rsid w:val="00966C48"/>
    <w:rsid w:val="00966CEB"/>
    <w:rsid w:val="009674C6"/>
    <w:rsid w:val="009705B1"/>
    <w:rsid w:val="00972058"/>
    <w:rsid w:val="00972D04"/>
    <w:rsid w:val="009737BC"/>
    <w:rsid w:val="00973E8E"/>
    <w:rsid w:val="009742C0"/>
    <w:rsid w:val="00974DCB"/>
    <w:rsid w:val="00974F71"/>
    <w:rsid w:val="0097705F"/>
    <w:rsid w:val="0097756D"/>
    <w:rsid w:val="00980E0C"/>
    <w:rsid w:val="00981408"/>
    <w:rsid w:val="009826B2"/>
    <w:rsid w:val="00982D2A"/>
    <w:rsid w:val="009838BE"/>
    <w:rsid w:val="00984789"/>
    <w:rsid w:val="0098495F"/>
    <w:rsid w:val="0098582F"/>
    <w:rsid w:val="0098685C"/>
    <w:rsid w:val="00987746"/>
    <w:rsid w:val="00991714"/>
    <w:rsid w:val="00992B5B"/>
    <w:rsid w:val="00992F75"/>
    <w:rsid w:val="009932FB"/>
    <w:rsid w:val="0099335E"/>
    <w:rsid w:val="0099357A"/>
    <w:rsid w:val="00993693"/>
    <w:rsid w:val="00993BCC"/>
    <w:rsid w:val="00994194"/>
    <w:rsid w:val="009946E3"/>
    <w:rsid w:val="00995A27"/>
    <w:rsid w:val="00995CCA"/>
    <w:rsid w:val="00995D2B"/>
    <w:rsid w:val="0099623E"/>
    <w:rsid w:val="00997E49"/>
    <w:rsid w:val="009A061C"/>
    <w:rsid w:val="009A0D69"/>
    <w:rsid w:val="009A1299"/>
    <w:rsid w:val="009A1333"/>
    <w:rsid w:val="009A1F13"/>
    <w:rsid w:val="009A2154"/>
    <w:rsid w:val="009A29C7"/>
    <w:rsid w:val="009A361C"/>
    <w:rsid w:val="009A44C6"/>
    <w:rsid w:val="009A49F8"/>
    <w:rsid w:val="009A4CCB"/>
    <w:rsid w:val="009A5E2C"/>
    <w:rsid w:val="009A61B7"/>
    <w:rsid w:val="009A68B5"/>
    <w:rsid w:val="009A692D"/>
    <w:rsid w:val="009A6E1A"/>
    <w:rsid w:val="009B0CC0"/>
    <w:rsid w:val="009B2225"/>
    <w:rsid w:val="009B2461"/>
    <w:rsid w:val="009B2E62"/>
    <w:rsid w:val="009B2EED"/>
    <w:rsid w:val="009B2FC9"/>
    <w:rsid w:val="009B40AF"/>
    <w:rsid w:val="009B4154"/>
    <w:rsid w:val="009B425F"/>
    <w:rsid w:val="009B5305"/>
    <w:rsid w:val="009B5310"/>
    <w:rsid w:val="009B56A3"/>
    <w:rsid w:val="009B6C36"/>
    <w:rsid w:val="009B6F95"/>
    <w:rsid w:val="009B70BC"/>
    <w:rsid w:val="009B725C"/>
    <w:rsid w:val="009C02D6"/>
    <w:rsid w:val="009C0C9E"/>
    <w:rsid w:val="009C1790"/>
    <w:rsid w:val="009C1815"/>
    <w:rsid w:val="009C20CB"/>
    <w:rsid w:val="009C52CB"/>
    <w:rsid w:val="009C7DC3"/>
    <w:rsid w:val="009D18A0"/>
    <w:rsid w:val="009D274E"/>
    <w:rsid w:val="009D3C35"/>
    <w:rsid w:val="009D3EC2"/>
    <w:rsid w:val="009D5A8A"/>
    <w:rsid w:val="009D69D9"/>
    <w:rsid w:val="009D6F12"/>
    <w:rsid w:val="009D75BE"/>
    <w:rsid w:val="009E073A"/>
    <w:rsid w:val="009E1C71"/>
    <w:rsid w:val="009E1FC7"/>
    <w:rsid w:val="009E207A"/>
    <w:rsid w:val="009E2165"/>
    <w:rsid w:val="009E222B"/>
    <w:rsid w:val="009E2369"/>
    <w:rsid w:val="009E320F"/>
    <w:rsid w:val="009E3559"/>
    <w:rsid w:val="009E4C18"/>
    <w:rsid w:val="009E68D2"/>
    <w:rsid w:val="009E6CA2"/>
    <w:rsid w:val="009E6E7E"/>
    <w:rsid w:val="009E7CE7"/>
    <w:rsid w:val="009F18AC"/>
    <w:rsid w:val="009F1997"/>
    <w:rsid w:val="009F1B62"/>
    <w:rsid w:val="009F3AFF"/>
    <w:rsid w:val="009F3D92"/>
    <w:rsid w:val="009F4DF1"/>
    <w:rsid w:val="009F4F6B"/>
    <w:rsid w:val="009F5216"/>
    <w:rsid w:val="009F5664"/>
    <w:rsid w:val="009F5C3B"/>
    <w:rsid w:val="009F6AC7"/>
    <w:rsid w:val="009F6DE5"/>
    <w:rsid w:val="009F6E04"/>
    <w:rsid w:val="009F7147"/>
    <w:rsid w:val="00A00AB5"/>
    <w:rsid w:val="00A0259D"/>
    <w:rsid w:val="00A029A1"/>
    <w:rsid w:val="00A02A84"/>
    <w:rsid w:val="00A03B7A"/>
    <w:rsid w:val="00A04581"/>
    <w:rsid w:val="00A04871"/>
    <w:rsid w:val="00A05469"/>
    <w:rsid w:val="00A054AD"/>
    <w:rsid w:val="00A063EC"/>
    <w:rsid w:val="00A10731"/>
    <w:rsid w:val="00A107D9"/>
    <w:rsid w:val="00A12468"/>
    <w:rsid w:val="00A1289F"/>
    <w:rsid w:val="00A12A75"/>
    <w:rsid w:val="00A1525C"/>
    <w:rsid w:val="00A1551B"/>
    <w:rsid w:val="00A16113"/>
    <w:rsid w:val="00A163CF"/>
    <w:rsid w:val="00A174E2"/>
    <w:rsid w:val="00A20630"/>
    <w:rsid w:val="00A20A99"/>
    <w:rsid w:val="00A215BB"/>
    <w:rsid w:val="00A2176E"/>
    <w:rsid w:val="00A21DF6"/>
    <w:rsid w:val="00A22792"/>
    <w:rsid w:val="00A22BE3"/>
    <w:rsid w:val="00A238CD"/>
    <w:rsid w:val="00A2544A"/>
    <w:rsid w:val="00A258DB"/>
    <w:rsid w:val="00A2647C"/>
    <w:rsid w:val="00A26FB4"/>
    <w:rsid w:val="00A2780E"/>
    <w:rsid w:val="00A3121E"/>
    <w:rsid w:val="00A31512"/>
    <w:rsid w:val="00A3179C"/>
    <w:rsid w:val="00A317B3"/>
    <w:rsid w:val="00A31F1F"/>
    <w:rsid w:val="00A31FD6"/>
    <w:rsid w:val="00A32AE7"/>
    <w:rsid w:val="00A33010"/>
    <w:rsid w:val="00A3579C"/>
    <w:rsid w:val="00A36DFB"/>
    <w:rsid w:val="00A400C5"/>
    <w:rsid w:val="00A4067B"/>
    <w:rsid w:val="00A40A49"/>
    <w:rsid w:val="00A42588"/>
    <w:rsid w:val="00A42A34"/>
    <w:rsid w:val="00A43C09"/>
    <w:rsid w:val="00A43EC1"/>
    <w:rsid w:val="00A452B5"/>
    <w:rsid w:val="00A455BF"/>
    <w:rsid w:val="00A45D7C"/>
    <w:rsid w:val="00A46B07"/>
    <w:rsid w:val="00A47168"/>
    <w:rsid w:val="00A47BEF"/>
    <w:rsid w:val="00A50A5F"/>
    <w:rsid w:val="00A5113D"/>
    <w:rsid w:val="00A51B0B"/>
    <w:rsid w:val="00A52AC4"/>
    <w:rsid w:val="00A530E7"/>
    <w:rsid w:val="00A5327E"/>
    <w:rsid w:val="00A537D8"/>
    <w:rsid w:val="00A53907"/>
    <w:rsid w:val="00A541E1"/>
    <w:rsid w:val="00A541E2"/>
    <w:rsid w:val="00A5429D"/>
    <w:rsid w:val="00A54E74"/>
    <w:rsid w:val="00A56080"/>
    <w:rsid w:val="00A56126"/>
    <w:rsid w:val="00A561FB"/>
    <w:rsid w:val="00A5679B"/>
    <w:rsid w:val="00A5777F"/>
    <w:rsid w:val="00A579B1"/>
    <w:rsid w:val="00A60C32"/>
    <w:rsid w:val="00A6184B"/>
    <w:rsid w:val="00A61A71"/>
    <w:rsid w:val="00A62673"/>
    <w:rsid w:val="00A63F9C"/>
    <w:rsid w:val="00A640FA"/>
    <w:rsid w:val="00A64B5E"/>
    <w:rsid w:val="00A64F82"/>
    <w:rsid w:val="00A655A8"/>
    <w:rsid w:val="00A66090"/>
    <w:rsid w:val="00A660B4"/>
    <w:rsid w:val="00A661FE"/>
    <w:rsid w:val="00A6622D"/>
    <w:rsid w:val="00A66E65"/>
    <w:rsid w:val="00A6777A"/>
    <w:rsid w:val="00A70085"/>
    <w:rsid w:val="00A701C1"/>
    <w:rsid w:val="00A701C6"/>
    <w:rsid w:val="00A70B53"/>
    <w:rsid w:val="00A719C5"/>
    <w:rsid w:val="00A719C9"/>
    <w:rsid w:val="00A726A3"/>
    <w:rsid w:val="00A7296F"/>
    <w:rsid w:val="00A736F3"/>
    <w:rsid w:val="00A752CB"/>
    <w:rsid w:val="00A755AA"/>
    <w:rsid w:val="00A7612F"/>
    <w:rsid w:val="00A775D6"/>
    <w:rsid w:val="00A7778F"/>
    <w:rsid w:val="00A8066A"/>
    <w:rsid w:val="00A811AE"/>
    <w:rsid w:val="00A820FB"/>
    <w:rsid w:val="00A8381B"/>
    <w:rsid w:val="00A83A5C"/>
    <w:rsid w:val="00A83F57"/>
    <w:rsid w:val="00A84BCC"/>
    <w:rsid w:val="00A8528C"/>
    <w:rsid w:val="00A8539E"/>
    <w:rsid w:val="00A85409"/>
    <w:rsid w:val="00A867FD"/>
    <w:rsid w:val="00A87384"/>
    <w:rsid w:val="00A907E3"/>
    <w:rsid w:val="00A9167D"/>
    <w:rsid w:val="00A91E89"/>
    <w:rsid w:val="00A92755"/>
    <w:rsid w:val="00A927CF"/>
    <w:rsid w:val="00A92F33"/>
    <w:rsid w:val="00A93B88"/>
    <w:rsid w:val="00A94105"/>
    <w:rsid w:val="00A95ABB"/>
    <w:rsid w:val="00A9610D"/>
    <w:rsid w:val="00A977B4"/>
    <w:rsid w:val="00A97C68"/>
    <w:rsid w:val="00AA0D7B"/>
    <w:rsid w:val="00AA1415"/>
    <w:rsid w:val="00AA1626"/>
    <w:rsid w:val="00AA1C79"/>
    <w:rsid w:val="00AA23A5"/>
    <w:rsid w:val="00AA359D"/>
    <w:rsid w:val="00AA3CB3"/>
    <w:rsid w:val="00AA3D73"/>
    <w:rsid w:val="00AA552B"/>
    <w:rsid w:val="00AA5BC9"/>
    <w:rsid w:val="00AA5D89"/>
    <w:rsid w:val="00AA61FB"/>
    <w:rsid w:val="00AA6478"/>
    <w:rsid w:val="00AA7583"/>
    <w:rsid w:val="00AA78A3"/>
    <w:rsid w:val="00AA7FAB"/>
    <w:rsid w:val="00AB0C3F"/>
    <w:rsid w:val="00AB307B"/>
    <w:rsid w:val="00AB50E8"/>
    <w:rsid w:val="00AB6B05"/>
    <w:rsid w:val="00AC039F"/>
    <w:rsid w:val="00AC0457"/>
    <w:rsid w:val="00AC0BBC"/>
    <w:rsid w:val="00AC1072"/>
    <w:rsid w:val="00AC1F09"/>
    <w:rsid w:val="00AC33F6"/>
    <w:rsid w:val="00AC4972"/>
    <w:rsid w:val="00AC4F66"/>
    <w:rsid w:val="00AC50A5"/>
    <w:rsid w:val="00AC53B4"/>
    <w:rsid w:val="00AC60A7"/>
    <w:rsid w:val="00AC656A"/>
    <w:rsid w:val="00AC65AA"/>
    <w:rsid w:val="00AC6D64"/>
    <w:rsid w:val="00AD1EB6"/>
    <w:rsid w:val="00AD399A"/>
    <w:rsid w:val="00AD4B1F"/>
    <w:rsid w:val="00AD60BD"/>
    <w:rsid w:val="00AD6E28"/>
    <w:rsid w:val="00AD6F40"/>
    <w:rsid w:val="00AE0035"/>
    <w:rsid w:val="00AE1477"/>
    <w:rsid w:val="00AE17D7"/>
    <w:rsid w:val="00AE1892"/>
    <w:rsid w:val="00AE27B0"/>
    <w:rsid w:val="00AE28F2"/>
    <w:rsid w:val="00AE3225"/>
    <w:rsid w:val="00AE475D"/>
    <w:rsid w:val="00AE4A2E"/>
    <w:rsid w:val="00AE4C38"/>
    <w:rsid w:val="00AE5878"/>
    <w:rsid w:val="00AE5D44"/>
    <w:rsid w:val="00AE671D"/>
    <w:rsid w:val="00AE7452"/>
    <w:rsid w:val="00AE75EF"/>
    <w:rsid w:val="00AE7AD5"/>
    <w:rsid w:val="00AF12C3"/>
    <w:rsid w:val="00AF1A1E"/>
    <w:rsid w:val="00AF26DD"/>
    <w:rsid w:val="00AF2C23"/>
    <w:rsid w:val="00AF2F10"/>
    <w:rsid w:val="00AF3C2C"/>
    <w:rsid w:val="00AF4DE3"/>
    <w:rsid w:val="00AF5134"/>
    <w:rsid w:val="00AF63C0"/>
    <w:rsid w:val="00AF6597"/>
    <w:rsid w:val="00AF6C87"/>
    <w:rsid w:val="00AF7894"/>
    <w:rsid w:val="00AF7897"/>
    <w:rsid w:val="00AF7CA1"/>
    <w:rsid w:val="00B002D7"/>
    <w:rsid w:val="00B003F6"/>
    <w:rsid w:val="00B004F3"/>
    <w:rsid w:val="00B007C3"/>
    <w:rsid w:val="00B00CDB"/>
    <w:rsid w:val="00B012B6"/>
    <w:rsid w:val="00B01321"/>
    <w:rsid w:val="00B01672"/>
    <w:rsid w:val="00B0191E"/>
    <w:rsid w:val="00B028BA"/>
    <w:rsid w:val="00B03812"/>
    <w:rsid w:val="00B039CA"/>
    <w:rsid w:val="00B044B4"/>
    <w:rsid w:val="00B04CD2"/>
    <w:rsid w:val="00B05963"/>
    <w:rsid w:val="00B05E1A"/>
    <w:rsid w:val="00B0632C"/>
    <w:rsid w:val="00B06C61"/>
    <w:rsid w:val="00B06E48"/>
    <w:rsid w:val="00B10984"/>
    <w:rsid w:val="00B11477"/>
    <w:rsid w:val="00B12257"/>
    <w:rsid w:val="00B125C4"/>
    <w:rsid w:val="00B1277B"/>
    <w:rsid w:val="00B1285E"/>
    <w:rsid w:val="00B12C1A"/>
    <w:rsid w:val="00B141E9"/>
    <w:rsid w:val="00B147D6"/>
    <w:rsid w:val="00B1615D"/>
    <w:rsid w:val="00B17D89"/>
    <w:rsid w:val="00B17EB7"/>
    <w:rsid w:val="00B20DF3"/>
    <w:rsid w:val="00B215DD"/>
    <w:rsid w:val="00B22CE4"/>
    <w:rsid w:val="00B22D46"/>
    <w:rsid w:val="00B2367F"/>
    <w:rsid w:val="00B23E3D"/>
    <w:rsid w:val="00B24C88"/>
    <w:rsid w:val="00B24E12"/>
    <w:rsid w:val="00B258C3"/>
    <w:rsid w:val="00B25A99"/>
    <w:rsid w:val="00B26761"/>
    <w:rsid w:val="00B26CCC"/>
    <w:rsid w:val="00B27247"/>
    <w:rsid w:val="00B27DED"/>
    <w:rsid w:val="00B27F6A"/>
    <w:rsid w:val="00B30450"/>
    <w:rsid w:val="00B31014"/>
    <w:rsid w:val="00B310CA"/>
    <w:rsid w:val="00B31BB5"/>
    <w:rsid w:val="00B32F5F"/>
    <w:rsid w:val="00B336A7"/>
    <w:rsid w:val="00B33A50"/>
    <w:rsid w:val="00B3493E"/>
    <w:rsid w:val="00B378CF"/>
    <w:rsid w:val="00B4033A"/>
    <w:rsid w:val="00B4059E"/>
    <w:rsid w:val="00B405BA"/>
    <w:rsid w:val="00B40DBC"/>
    <w:rsid w:val="00B41A90"/>
    <w:rsid w:val="00B41DD3"/>
    <w:rsid w:val="00B41E59"/>
    <w:rsid w:val="00B41EB1"/>
    <w:rsid w:val="00B43E2A"/>
    <w:rsid w:val="00B44762"/>
    <w:rsid w:val="00B449BA"/>
    <w:rsid w:val="00B44B3C"/>
    <w:rsid w:val="00B45844"/>
    <w:rsid w:val="00B4649F"/>
    <w:rsid w:val="00B46B3A"/>
    <w:rsid w:val="00B47045"/>
    <w:rsid w:val="00B470BE"/>
    <w:rsid w:val="00B47361"/>
    <w:rsid w:val="00B47CAB"/>
    <w:rsid w:val="00B47E4E"/>
    <w:rsid w:val="00B508C5"/>
    <w:rsid w:val="00B5215F"/>
    <w:rsid w:val="00B524B0"/>
    <w:rsid w:val="00B52C99"/>
    <w:rsid w:val="00B535CA"/>
    <w:rsid w:val="00B5547B"/>
    <w:rsid w:val="00B55AD4"/>
    <w:rsid w:val="00B55F36"/>
    <w:rsid w:val="00B570A8"/>
    <w:rsid w:val="00B57764"/>
    <w:rsid w:val="00B60C1F"/>
    <w:rsid w:val="00B6104F"/>
    <w:rsid w:val="00B61157"/>
    <w:rsid w:val="00B62337"/>
    <w:rsid w:val="00B64063"/>
    <w:rsid w:val="00B64824"/>
    <w:rsid w:val="00B66028"/>
    <w:rsid w:val="00B66172"/>
    <w:rsid w:val="00B662C6"/>
    <w:rsid w:val="00B66BD7"/>
    <w:rsid w:val="00B66FDF"/>
    <w:rsid w:val="00B671D2"/>
    <w:rsid w:val="00B67A55"/>
    <w:rsid w:val="00B708D0"/>
    <w:rsid w:val="00B70E1F"/>
    <w:rsid w:val="00B71311"/>
    <w:rsid w:val="00B7204D"/>
    <w:rsid w:val="00B72258"/>
    <w:rsid w:val="00B7237E"/>
    <w:rsid w:val="00B72F47"/>
    <w:rsid w:val="00B735F7"/>
    <w:rsid w:val="00B73EF1"/>
    <w:rsid w:val="00B740FB"/>
    <w:rsid w:val="00B744B6"/>
    <w:rsid w:val="00B74E86"/>
    <w:rsid w:val="00B76309"/>
    <w:rsid w:val="00B766C9"/>
    <w:rsid w:val="00B76E6E"/>
    <w:rsid w:val="00B76FB7"/>
    <w:rsid w:val="00B77F8D"/>
    <w:rsid w:val="00B808B3"/>
    <w:rsid w:val="00B8163D"/>
    <w:rsid w:val="00B8183B"/>
    <w:rsid w:val="00B81C71"/>
    <w:rsid w:val="00B82901"/>
    <w:rsid w:val="00B848A9"/>
    <w:rsid w:val="00B85018"/>
    <w:rsid w:val="00B85639"/>
    <w:rsid w:val="00B87088"/>
    <w:rsid w:val="00B872B9"/>
    <w:rsid w:val="00B87796"/>
    <w:rsid w:val="00B87FA0"/>
    <w:rsid w:val="00B918E6"/>
    <w:rsid w:val="00B92161"/>
    <w:rsid w:val="00B92C34"/>
    <w:rsid w:val="00B92F48"/>
    <w:rsid w:val="00B93B31"/>
    <w:rsid w:val="00B93E60"/>
    <w:rsid w:val="00B946AC"/>
    <w:rsid w:val="00BA132D"/>
    <w:rsid w:val="00BA23A0"/>
    <w:rsid w:val="00BA24C0"/>
    <w:rsid w:val="00BA2C32"/>
    <w:rsid w:val="00BA3150"/>
    <w:rsid w:val="00BA3DEA"/>
    <w:rsid w:val="00BA3F0D"/>
    <w:rsid w:val="00BA3F51"/>
    <w:rsid w:val="00BA40D8"/>
    <w:rsid w:val="00BA5AFD"/>
    <w:rsid w:val="00BA5B7C"/>
    <w:rsid w:val="00BA662A"/>
    <w:rsid w:val="00BA67F4"/>
    <w:rsid w:val="00BA6CDB"/>
    <w:rsid w:val="00BA718D"/>
    <w:rsid w:val="00BA728B"/>
    <w:rsid w:val="00BA775E"/>
    <w:rsid w:val="00BB1E72"/>
    <w:rsid w:val="00BB3480"/>
    <w:rsid w:val="00BB3F8E"/>
    <w:rsid w:val="00BB52DE"/>
    <w:rsid w:val="00BB5E9A"/>
    <w:rsid w:val="00BB6513"/>
    <w:rsid w:val="00BB692F"/>
    <w:rsid w:val="00BC0D82"/>
    <w:rsid w:val="00BC0DD2"/>
    <w:rsid w:val="00BC0F3E"/>
    <w:rsid w:val="00BC26C4"/>
    <w:rsid w:val="00BC2992"/>
    <w:rsid w:val="00BC5178"/>
    <w:rsid w:val="00BC5F9A"/>
    <w:rsid w:val="00BD00DD"/>
    <w:rsid w:val="00BD0CBF"/>
    <w:rsid w:val="00BD12B6"/>
    <w:rsid w:val="00BD2E19"/>
    <w:rsid w:val="00BD461D"/>
    <w:rsid w:val="00BD4A7B"/>
    <w:rsid w:val="00BD537F"/>
    <w:rsid w:val="00BD5508"/>
    <w:rsid w:val="00BD6771"/>
    <w:rsid w:val="00BD6ACA"/>
    <w:rsid w:val="00BD788E"/>
    <w:rsid w:val="00BD7986"/>
    <w:rsid w:val="00BD79EB"/>
    <w:rsid w:val="00BE0DBF"/>
    <w:rsid w:val="00BE0EDD"/>
    <w:rsid w:val="00BE2CF7"/>
    <w:rsid w:val="00BE3871"/>
    <w:rsid w:val="00BE3C30"/>
    <w:rsid w:val="00BE72EB"/>
    <w:rsid w:val="00BF0EB7"/>
    <w:rsid w:val="00BF1A80"/>
    <w:rsid w:val="00BF1CD9"/>
    <w:rsid w:val="00BF2AFE"/>
    <w:rsid w:val="00BF310F"/>
    <w:rsid w:val="00BF3428"/>
    <w:rsid w:val="00BF3E98"/>
    <w:rsid w:val="00BF43E3"/>
    <w:rsid w:val="00BF546C"/>
    <w:rsid w:val="00BF6A9D"/>
    <w:rsid w:val="00BF7307"/>
    <w:rsid w:val="00BF7EFE"/>
    <w:rsid w:val="00C00C4E"/>
    <w:rsid w:val="00C010B0"/>
    <w:rsid w:val="00C0135B"/>
    <w:rsid w:val="00C01973"/>
    <w:rsid w:val="00C019F3"/>
    <w:rsid w:val="00C023D6"/>
    <w:rsid w:val="00C027C2"/>
    <w:rsid w:val="00C028E6"/>
    <w:rsid w:val="00C0311F"/>
    <w:rsid w:val="00C04229"/>
    <w:rsid w:val="00C04CDE"/>
    <w:rsid w:val="00C05190"/>
    <w:rsid w:val="00C055F3"/>
    <w:rsid w:val="00C05718"/>
    <w:rsid w:val="00C0680F"/>
    <w:rsid w:val="00C10CB4"/>
    <w:rsid w:val="00C10DAE"/>
    <w:rsid w:val="00C11B47"/>
    <w:rsid w:val="00C11FEA"/>
    <w:rsid w:val="00C124C4"/>
    <w:rsid w:val="00C12C5B"/>
    <w:rsid w:val="00C12DCE"/>
    <w:rsid w:val="00C1334F"/>
    <w:rsid w:val="00C136EC"/>
    <w:rsid w:val="00C14AF7"/>
    <w:rsid w:val="00C15039"/>
    <w:rsid w:val="00C15D85"/>
    <w:rsid w:val="00C1729B"/>
    <w:rsid w:val="00C2044E"/>
    <w:rsid w:val="00C20C4B"/>
    <w:rsid w:val="00C20F1C"/>
    <w:rsid w:val="00C21443"/>
    <w:rsid w:val="00C21742"/>
    <w:rsid w:val="00C224DE"/>
    <w:rsid w:val="00C225A4"/>
    <w:rsid w:val="00C22CF1"/>
    <w:rsid w:val="00C2498C"/>
    <w:rsid w:val="00C27650"/>
    <w:rsid w:val="00C3165B"/>
    <w:rsid w:val="00C317E9"/>
    <w:rsid w:val="00C31DAE"/>
    <w:rsid w:val="00C32155"/>
    <w:rsid w:val="00C32910"/>
    <w:rsid w:val="00C342F9"/>
    <w:rsid w:val="00C34E92"/>
    <w:rsid w:val="00C35FE4"/>
    <w:rsid w:val="00C36026"/>
    <w:rsid w:val="00C36120"/>
    <w:rsid w:val="00C3612B"/>
    <w:rsid w:val="00C36364"/>
    <w:rsid w:val="00C4016B"/>
    <w:rsid w:val="00C403CF"/>
    <w:rsid w:val="00C40A45"/>
    <w:rsid w:val="00C41A39"/>
    <w:rsid w:val="00C42273"/>
    <w:rsid w:val="00C436E0"/>
    <w:rsid w:val="00C45137"/>
    <w:rsid w:val="00C45D37"/>
    <w:rsid w:val="00C45FAC"/>
    <w:rsid w:val="00C46855"/>
    <w:rsid w:val="00C47695"/>
    <w:rsid w:val="00C47C74"/>
    <w:rsid w:val="00C50263"/>
    <w:rsid w:val="00C54B58"/>
    <w:rsid w:val="00C551E5"/>
    <w:rsid w:val="00C55D23"/>
    <w:rsid w:val="00C56EED"/>
    <w:rsid w:val="00C57E58"/>
    <w:rsid w:val="00C60E49"/>
    <w:rsid w:val="00C62122"/>
    <w:rsid w:val="00C62322"/>
    <w:rsid w:val="00C625E3"/>
    <w:rsid w:val="00C629CD"/>
    <w:rsid w:val="00C62B5A"/>
    <w:rsid w:val="00C63141"/>
    <w:rsid w:val="00C638DF"/>
    <w:rsid w:val="00C64F56"/>
    <w:rsid w:val="00C650A7"/>
    <w:rsid w:val="00C65F23"/>
    <w:rsid w:val="00C65F76"/>
    <w:rsid w:val="00C66218"/>
    <w:rsid w:val="00C66A14"/>
    <w:rsid w:val="00C66CE4"/>
    <w:rsid w:val="00C66E93"/>
    <w:rsid w:val="00C701C6"/>
    <w:rsid w:val="00C7023F"/>
    <w:rsid w:val="00C71D3D"/>
    <w:rsid w:val="00C72083"/>
    <w:rsid w:val="00C73F94"/>
    <w:rsid w:val="00C746EE"/>
    <w:rsid w:val="00C74D0D"/>
    <w:rsid w:val="00C75775"/>
    <w:rsid w:val="00C75BFC"/>
    <w:rsid w:val="00C761FE"/>
    <w:rsid w:val="00C7679C"/>
    <w:rsid w:val="00C76B60"/>
    <w:rsid w:val="00C77183"/>
    <w:rsid w:val="00C77DDD"/>
    <w:rsid w:val="00C80542"/>
    <w:rsid w:val="00C821CE"/>
    <w:rsid w:val="00C82253"/>
    <w:rsid w:val="00C827B3"/>
    <w:rsid w:val="00C82D37"/>
    <w:rsid w:val="00C836B4"/>
    <w:rsid w:val="00C8406D"/>
    <w:rsid w:val="00C845CD"/>
    <w:rsid w:val="00C84798"/>
    <w:rsid w:val="00C84D93"/>
    <w:rsid w:val="00C84EA1"/>
    <w:rsid w:val="00C85093"/>
    <w:rsid w:val="00C8538F"/>
    <w:rsid w:val="00C859F0"/>
    <w:rsid w:val="00C860BE"/>
    <w:rsid w:val="00C8675C"/>
    <w:rsid w:val="00C86D69"/>
    <w:rsid w:val="00C86EBC"/>
    <w:rsid w:val="00C90296"/>
    <w:rsid w:val="00C90539"/>
    <w:rsid w:val="00C90814"/>
    <w:rsid w:val="00C9098E"/>
    <w:rsid w:val="00C90A5E"/>
    <w:rsid w:val="00C90C53"/>
    <w:rsid w:val="00C90DBE"/>
    <w:rsid w:val="00C90E19"/>
    <w:rsid w:val="00C91C28"/>
    <w:rsid w:val="00C92CE4"/>
    <w:rsid w:val="00C94147"/>
    <w:rsid w:val="00C94A89"/>
    <w:rsid w:val="00C94C6D"/>
    <w:rsid w:val="00C94DD7"/>
    <w:rsid w:val="00C94DF4"/>
    <w:rsid w:val="00C94FC5"/>
    <w:rsid w:val="00C96743"/>
    <w:rsid w:val="00C97020"/>
    <w:rsid w:val="00C970EB"/>
    <w:rsid w:val="00C97917"/>
    <w:rsid w:val="00C97E73"/>
    <w:rsid w:val="00CA01D0"/>
    <w:rsid w:val="00CA166A"/>
    <w:rsid w:val="00CA1D6E"/>
    <w:rsid w:val="00CA2049"/>
    <w:rsid w:val="00CA2B7A"/>
    <w:rsid w:val="00CA369A"/>
    <w:rsid w:val="00CA3A25"/>
    <w:rsid w:val="00CA3F2C"/>
    <w:rsid w:val="00CA4999"/>
    <w:rsid w:val="00CA530E"/>
    <w:rsid w:val="00CA6069"/>
    <w:rsid w:val="00CA6CCB"/>
    <w:rsid w:val="00CA7AE9"/>
    <w:rsid w:val="00CB0211"/>
    <w:rsid w:val="00CB056B"/>
    <w:rsid w:val="00CB14EA"/>
    <w:rsid w:val="00CB1779"/>
    <w:rsid w:val="00CB339A"/>
    <w:rsid w:val="00CB4981"/>
    <w:rsid w:val="00CB55BD"/>
    <w:rsid w:val="00CB59B0"/>
    <w:rsid w:val="00CB7FB0"/>
    <w:rsid w:val="00CB7FD6"/>
    <w:rsid w:val="00CC001D"/>
    <w:rsid w:val="00CC0F5F"/>
    <w:rsid w:val="00CC1049"/>
    <w:rsid w:val="00CC1464"/>
    <w:rsid w:val="00CC17BF"/>
    <w:rsid w:val="00CC24E0"/>
    <w:rsid w:val="00CC3A57"/>
    <w:rsid w:val="00CC4EFB"/>
    <w:rsid w:val="00CC5AC5"/>
    <w:rsid w:val="00CC5BF4"/>
    <w:rsid w:val="00CC5E28"/>
    <w:rsid w:val="00CC61D3"/>
    <w:rsid w:val="00CC6764"/>
    <w:rsid w:val="00CC6F95"/>
    <w:rsid w:val="00CC70C8"/>
    <w:rsid w:val="00CC76AE"/>
    <w:rsid w:val="00CD0D57"/>
    <w:rsid w:val="00CD1127"/>
    <w:rsid w:val="00CD1B61"/>
    <w:rsid w:val="00CD24D7"/>
    <w:rsid w:val="00CD25C9"/>
    <w:rsid w:val="00CD2E3E"/>
    <w:rsid w:val="00CD450D"/>
    <w:rsid w:val="00CD4A30"/>
    <w:rsid w:val="00CD5155"/>
    <w:rsid w:val="00CD6A4B"/>
    <w:rsid w:val="00CD7AB9"/>
    <w:rsid w:val="00CD7B7F"/>
    <w:rsid w:val="00CD7D09"/>
    <w:rsid w:val="00CE0B54"/>
    <w:rsid w:val="00CE0D81"/>
    <w:rsid w:val="00CE204B"/>
    <w:rsid w:val="00CE231E"/>
    <w:rsid w:val="00CE25DC"/>
    <w:rsid w:val="00CE2FCE"/>
    <w:rsid w:val="00CE4042"/>
    <w:rsid w:val="00CE4929"/>
    <w:rsid w:val="00CE49AD"/>
    <w:rsid w:val="00CE4D96"/>
    <w:rsid w:val="00CE50F1"/>
    <w:rsid w:val="00CE5148"/>
    <w:rsid w:val="00CE5CDD"/>
    <w:rsid w:val="00CE7066"/>
    <w:rsid w:val="00CE78C7"/>
    <w:rsid w:val="00CE7BC2"/>
    <w:rsid w:val="00CE7BC3"/>
    <w:rsid w:val="00CF00BB"/>
    <w:rsid w:val="00CF1F57"/>
    <w:rsid w:val="00CF25B2"/>
    <w:rsid w:val="00CF2CE9"/>
    <w:rsid w:val="00CF3366"/>
    <w:rsid w:val="00CF51C2"/>
    <w:rsid w:val="00CF5407"/>
    <w:rsid w:val="00CF5613"/>
    <w:rsid w:val="00CF5617"/>
    <w:rsid w:val="00CF620A"/>
    <w:rsid w:val="00CF6A29"/>
    <w:rsid w:val="00D003CF"/>
    <w:rsid w:val="00D006FB"/>
    <w:rsid w:val="00D012B4"/>
    <w:rsid w:val="00D01CE4"/>
    <w:rsid w:val="00D0232D"/>
    <w:rsid w:val="00D02936"/>
    <w:rsid w:val="00D02A05"/>
    <w:rsid w:val="00D02DAA"/>
    <w:rsid w:val="00D02E7E"/>
    <w:rsid w:val="00D0328C"/>
    <w:rsid w:val="00D03420"/>
    <w:rsid w:val="00D0421C"/>
    <w:rsid w:val="00D052C3"/>
    <w:rsid w:val="00D0537E"/>
    <w:rsid w:val="00D057C1"/>
    <w:rsid w:val="00D05EBD"/>
    <w:rsid w:val="00D06619"/>
    <w:rsid w:val="00D0680F"/>
    <w:rsid w:val="00D10EB8"/>
    <w:rsid w:val="00D11E84"/>
    <w:rsid w:val="00D1306B"/>
    <w:rsid w:val="00D13D32"/>
    <w:rsid w:val="00D1444B"/>
    <w:rsid w:val="00D14A86"/>
    <w:rsid w:val="00D14C94"/>
    <w:rsid w:val="00D20265"/>
    <w:rsid w:val="00D20F95"/>
    <w:rsid w:val="00D21D4F"/>
    <w:rsid w:val="00D2311B"/>
    <w:rsid w:val="00D23155"/>
    <w:rsid w:val="00D23445"/>
    <w:rsid w:val="00D23BB8"/>
    <w:rsid w:val="00D23C9C"/>
    <w:rsid w:val="00D24DEE"/>
    <w:rsid w:val="00D25372"/>
    <w:rsid w:val="00D25CFC"/>
    <w:rsid w:val="00D2641B"/>
    <w:rsid w:val="00D264B5"/>
    <w:rsid w:val="00D26FF5"/>
    <w:rsid w:val="00D278CF"/>
    <w:rsid w:val="00D3049B"/>
    <w:rsid w:val="00D30880"/>
    <w:rsid w:val="00D32594"/>
    <w:rsid w:val="00D328AC"/>
    <w:rsid w:val="00D32E16"/>
    <w:rsid w:val="00D330E2"/>
    <w:rsid w:val="00D33231"/>
    <w:rsid w:val="00D33F4A"/>
    <w:rsid w:val="00D35812"/>
    <w:rsid w:val="00D35867"/>
    <w:rsid w:val="00D35A69"/>
    <w:rsid w:val="00D35BCB"/>
    <w:rsid w:val="00D36557"/>
    <w:rsid w:val="00D369FB"/>
    <w:rsid w:val="00D36F91"/>
    <w:rsid w:val="00D37C4B"/>
    <w:rsid w:val="00D40430"/>
    <w:rsid w:val="00D41BE5"/>
    <w:rsid w:val="00D429B5"/>
    <w:rsid w:val="00D42BEB"/>
    <w:rsid w:val="00D43C66"/>
    <w:rsid w:val="00D4415F"/>
    <w:rsid w:val="00D44E40"/>
    <w:rsid w:val="00D451F4"/>
    <w:rsid w:val="00D462FE"/>
    <w:rsid w:val="00D470BD"/>
    <w:rsid w:val="00D47794"/>
    <w:rsid w:val="00D47A33"/>
    <w:rsid w:val="00D47B18"/>
    <w:rsid w:val="00D47E8F"/>
    <w:rsid w:val="00D47F20"/>
    <w:rsid w:val="00D50D5F"/>
    <w:rsid w:val="00D5114C"/>
    <w:rsid w:val="00D516F3"/>
    <w:rsid w:val="00D52D60"/>
    <w:rsid w:val="00D54BC0"/>
    <w:rsid w:val="00D55947"/>
    <w:rsid w:val="00D55E74"/>
    <w:rsid w:val="00D5765C"/>
    <w:rsid w:val="00D61CC4"/>
    <w:rsid w:val="00D629C0"/>
    <w:rsid w:val="00D63916"/>
    <w:rsid w:val="00D63BFB"/>
    <w:rsid w:val="00D64B7F"/>
    <w:rsid w:val="00D64E00"/>
    <w:rsid w:val="00D64E27"/>
    <w:rsid w:val="00D64EF4"/>
    <w:rsid w:val="00D64FB4"/>
    <w:rsid w:val="00D652C1"/>
    <w:rsid w:val="00D65497"/>
    <w:rsid w:val="00D6635D"/>
    <w:rsid w:val="00D67337"/>
    <w:rsid w:val="00D673F9"/>
    <w:rsid w:val="00D67D5F"/>
    <w:rsid w:val="00D703DC"/>
    <w:rsid w:val="00D707D7"/>
    <w:rsid w:val="00D72380"/>
    <w:rsid w:val="00D731B3"/>
    <w:rsid w:val="00D73C90"/>
    <w:rsid w:val="00D73EB3"/>
    <w:rsid w:val="00D74996"/>
    <w:rsid w:val="00D74FA7"/>
    <w:rsid w:val="00D7513E"/>
    <w:rsid w:val="00D76135"/>
    <w:rsid w:val="00D765C2"/>
    <w:rsid w:val="00D76A3C"/>
    <w:rsid w:val="00D77766"/>
    <w:rsid w:val="00D77BE6"/>
    <w:rsid w:val="00D77C6E"/>
    <w:rsid w:val="00D77D6C"/>
    <w:rsid w:val="00D802F4"/>
    <w:rsid w:val="00D80461"/>
    <w:rsid w:val="00D805BC"/>
    <w:rsid w:val="00D8064A"/>
    <w:rsid w:val="00D81745"/>
    <w:rsid w:val="00D82630"/>
    <w:rsid w:val="00D82765"/>
    <w:rsid w:val="00D82F22"/>
    <w:rsid w:val="00D84A19"/>
    <w:rsid w:val="00D84A48"/>
    <w:rsid w:val="00D84F0F"/>
    <w:rsid w:val="00D850EA"/>
    <w:rsid w:val="00D85183"/>
    <w:rsid w:val="00D86ABE"/>
    <w:rsid w:val="00D86CF8"/>
    <w:rsid w:val="00D874D7"/>
    <w:rsid w:val="00D876DE"/>
    <w:rsid w:val="00D9222F"/>
    <w:rsid w:val="00D92659"/>
    <w:rsid w:val="00D92677"/>
    <w:rsid w:val="00D92913"/>
    <w:rsid w:val="00D93003"/>
    <w:rsid w:val="00D933AD"/>
    <w:rsid w:val="00D93AF7"/>
    <w:rsid w:val="00D94013"/>
    <w:rsid w:val="00D9445B"/>
    <w:rsid w:val="00D952B9"/>
    <w:rsid w:val="00D9637D"/>
    <w:rsid w:val="00DA0492"/>
    <w:rsid w:val="00DA114B"/>
    <w:rsid w:val="00DA1D02"/>
    <w:rsid w:val="00DA1F61"/>
    <w:rsid w:val="00DA3A75"/>
    <w:rsid w:val="00DA3E66"/>
    <w:rsid w:val="00DA3EB9"/>
    <w:rsid w:val="00DA41BE"/>
    <w:rsid w:val="00DA4AFE"/>
    <w:rsid w:val="00DA69A7"/>
    <w:rsid w:val="00DA7FE8"/>
    <w:rsid w:val="00DB0F12"/>
    <w:rsid w:val="00DB1B8F"/>
    <w:rsid w:val="00DB1E66"/>
    <w:rsid w:val="00DB2F23"/>
    <w:rsid w:val="00DB37F8"/>
    <w:rsid w:val="00DB3FC9"/>
    <w:rsid w:val="00DB44E1"/>
    <w:rsid w:val="00DB4528"/>
    <w:rsid w:val="00DB469D"/>
    <w:rsid w:val="00DB48D1"/>
    <w:rsid w:val="00DB5163"/>
    <w:rsid w:val="00DB540A"/>
    <w:rsid w:val="00DB5BB4"/>
    <w:rsid w:val="00DB5FD2"/>
    <w:rsid w:val="00DB6296"/>
    <w:rsid w:val="00DB6311"/>
    <w:rsid w:val="00DB7A6A"/>
    <w:rsid w:val="00DB7E20"/>
    <w:rsid w:val="00DC05E9"/>
    <w:rsid w:val="00DC0D22"/>
    <w:rsid w:val="00DC3628"/>
    <w:rsid w:val="00DC3E85"/>
    <w:rsid w:val="00DC6732"/>
    <w:rsid w:val="00DC6B51"/>
    <w:rsid w:val="00DC7791"/>
    <w:rsid w:val="00DC7A99"/>
    <w:rsid w:val="00DD015C"/>
    <w:rsid w:val="00DD0659"/>
    <w:rsid w:val="00DD1F75"/>
    <w:rsid w:val="00DD2889"/>
    <w:rsid w:val="00DD30CB"/>
    <w:rsid w:val="00DD31CF"/>
    <w:rsid w:val="00DD4243"/>
    <w:rsid w:val="00DD45E5"/>
    <w:rsid w:val="00DD7568"/>
    <w:rsid w:val="00DD7CDF"/>
    <w:rsid w:val="00DD7D1B"/>
    <w:rsid w:val="00DE0103"/>
    <w:rsid w:val="00DE0249"/>
    <w:rsid w:val="00DE09AB"/>
    <w:rsid w:val="00DE26EB"/>
    <w:rsid w:val="00DE333D"/>
    <w:rsid w:val="00DE3737"/>
    <w:rsid w:val="00DE37B3"/>
    <w:rsid w:val="00DE3AA2"/>
    <w:rsid w:val="00DE4AF8"/>
    <w:rsid w:val="00DE59A9"/>
    <w:rsid w:val="00DE617F"/>
    <w:rsid w:val="00DF13A2"/>
    <w:rsid w:val="00DF1655"/>
    <w:rsid w:val="00DF1913"/>
    <w:rsid w:val="00DF22CE"/>
    <w:rsid w:val="00DF3D06"/>
    <w:rsid w:val="00DF563A"/>
    <w:rsid w:val="00DF5B58"/>
    <w:rsid w:val="00DF5E76"/>
    <w:rsid w:val="00DF7979"/>
    <w:rsid w:val="00E01028"/>
    <w:rsid w:val="00E011FC"/>
    <w:rsid w:val="00E01871"/>
    <w:rsid w:val="00E01E39"/>
    <w:rsid w:val="00E0246B"/>
    <w:rsid w:val="00E0296F"/>
    <w:rsid w:val="00E03895"/>
    <w:rsid w:val="00E03D9B"/>
    <w:rsid w:val="00E058CD"/>
    <w:rsid w:val="00E05C3C"/>
    <w:rsid w:val="00E07D83"/>
    <w:rsid w:val="00E10230"/>
    <w:rsid w:val="00E1035C"/>
    <w:rsid w:val="00E106F4"/>
    <w:rsid w:val="00E1089D"/>
    <w:rsid w:val="00E10BDC"/>
    <w:rsid w:val="00E10D17"/>
    <w:rsid w:val="00E10D54"/>
    <w:rsid w:val="00E10F46"/>
    <w:rsid w:val="00E113A7"/>
    <w:rsid w:val="00E12376"/>
    <w:rsid w:val="00E126ED"/>
    <w:rsid w:val="00E12C2F"/>
    <w:rsid w:val="00E1315A"/>
    <w:rsid w:val="00E138B0"/>
    <w:rsid w:val="00E13B08"/>
    <w:rsid w:val="00E13B7F"/>
    <w:rsid w:val="00E144BF"/>
    <w:rsid w:val="00E14BE1"/>
    <w:rsid w:val="00E153A4"/>
    <w:rsid w:val="00E163E5"/>
    <w:rsid w:val="00E166EC"/>
    <w:rsid w:val="00E169C2"/>
    <w:rsid w:val="00E1750F"/>
    <w:rsid w:val="00E20109"/>
    <w:rsid w:val="00E20639"/>
    <w:rsid w:val="00E2148D"/>
    <w:rsid w:val="00E215BF"/>
    <w:rsid w:val="00E22B40"/>
    <w:rsid w:val="00E230F8"/>
    <w:rsid w:val="00E23CEF"/>
    <w:rsid w:val="00E24539"/>
    <w:rsid w:val="00E250F8"/>
    <w:rsid w:val="00E272C9"/>
    <w:rsid w:val="00E30377"/>
    <w:rsid w:val="00E30EC2"/>
    <w:rsid w:val="00E31005"/>
    <w:rsid w:val="00E3144C"/>
    <w:rsid w:val="00E31DBF"/>
    <w:rsid w:val="00E3248E"/>
    <w:rsid w:val="00E32810"/>
    <w:rsid w:val="00E32C90"/>
    <w:rsid w:val="00E34579"/>
    <w:rsid w:val="00E34685"/>
    <w:rsid w:val="00E34BEE"/>
    <w:rsid w:val="00E36193"/>
    <w:rsid w:val="00E3655D"/>
    <w:rsid w:val="00E37265"/>
    <w:rsid w:val="00E40020"/>
    <w:rsid w:val="00E408DF"/>
    <w:rsid w:val="00E40E40"/>
    <w:rsid w:val="00E41263"/>
    <w:rsid w:val="00E42CF2"/>
    <w:rsid w:val="00E442B1"/>
    <w:rsid w:val="00E44996"/>
    <w:rsid w:val="00E4543A"/>
    <w:rsid w:val="00E4578B"/>
    <w:rsid w:val="00E458D3"/>
    <w:rsid w:val="00E50138"/>
    <w:rsid w:val="00E51335"/>
    <w:rsid w:val="00E51FE5"/>
    <w:rsid w:val="00E52C1F"/>
    <w:rsid w:val="00E52EDA"/>
    <w:rsid w:val="00E54450"/>
    <w:rsid w:val="00E54679"/>
    <w:rsid w:val="00E559F7"/>
    <w:rsid w:val="00E577ED"/>
    <w:rsid w:val="00E5790D"/>
    <w:rsid w:val="00E6045A"/>
    <w:rsid w:val="00E60F37"/>
    <w:rsid w:val="00E61AF2"/>
    <w:rsid w:val="00E61E74"/>
    <w:rsid w:val="00E62398"/>
    <w:rsid w:val="00E62559"/>
    <w:rsid w:val="00E630C5"/>
    <w:rsid w:val="00E667F5"/>
    <w:rsid w:val="00E668A9"/>
    <w:rsid w:val="00E66C50"/>
    <w:rsid w:val="00E66F48"/>
    <w:rsid w:val="00E6769E"/>
    <w:rsid w:val="00E67A04"/>
    <w:rsid w:val="00E70FBB"/>
    <w:rsid w:val="00E71322"/>
    <w:rsid w:val="00E713F4"/>
    <w:rsid w:val="00E72789"/>
    <w:rsid w:val="00E72BC7"/>
    <w:rsid w:val="00E72FDB"/>
    <w:rsid w:val="00E7302B"/>
    <w:rsid w:val="00E73387"/>
    <w:rsid w:val="00E73AAA"/>
    <w:rsid w:val="00E73D75"/>
    <w:rsid w:val="00E73F8D"/>
    <w:rsid w:val="00E743EF"/>
    <w:rsid w:val="00E75822"/>
    <w:rsid w:val="00E762D2"/>
    <w:rsid w:val="00E7702A"/>
    <w:rsid w:val="00E77872"/>
    <w:rsid w:val="00E80CC3"/>
    <w:rsid w:val="00E81438"/>
    <w:rsid w:val="00E81DC4"/>
    <w:rsid w:val="00E82F9A"/>
    <w:rsid w:val="00E83CE3"/>
    <w:rsid w:val="00E85B31"/>
    <w:rsid w:val="00E86107"/>
    <w:rsid w:val="00E86A48"/>
    <w:rsid w:val="00E8776E"/>
    <w:rsid w:val="00E9174A"/>
    <w:rsid w:val="00E929BC"/>
    <w:rsid w:val="00E94B23"/>
    <w:rsid w:val="00EA1D46"/>
    <w:rsid w:val="00EA2EAA"/>
    <w:rsid w:val="00EA3A9C"/>
    <w:rsid w:val="00EA3C6A"/>
    <w:rsid w:val="00EA49AA"/>
    <w:rsid w:val="00EA51CC"/>
    <w:rsid w:val="00EA5534"/>
    <w:rsid w:val="00EA5956"/>
    <w:rsid w:val="00EA69D0"/>
    <w:rsid w:val="00EA7863"/>
    <w:rsid w:val="00EA7F90"/>
    <w:rsid w:val="00EB103B"/>
    <w:rsid w:val="00EB1482"/>
    <w:rsid w:val="00EB2CE8"/>
    <w:rsid w:val="00EB39F2"/>
    <w:rsid w:val="00EB3C7E"/>
    <w:rsid w:val="00EB4AA9"/>
    <w:rsid w:val="00EB4E83"/>
    <w:rsid w:val="00EB4EA2"/>
    <w:rsid w:val="00EB5611"/>
    <w:rsid w:val="00EB56D5"/>
    <w:rsid w:val="00EB6B8F"/>
    <w:rsid w:val="00EC0D48"/>
    <w:rsid w:val="00EC0EDD"/>
    <w:rsid w:val="00EC1356"/>
    <w:rsid w:val="00EC15A0"/>
    <w:rsid w:val="00EC22A9"/>
    <w:rsid w:val="00EC2738"/>
    <w:rsid w:val="00EC280B"/>
    <w:rsid w:val="00EC286B"/>
    <w:rsid w:val="00EC2C97"/>
    <w:rsid w:val="00EC4C36"/>
    <w:rsid w:val="00EC6B4E"/>
    <w:rsid w:val="00EC6DB4"/>
    <w:rsid w:val="00EC742D"/>
    <w:rsid w:val="00EC7652"/>
    <w:rsid w:val="00EC7900"/>
    <w:rsid w:val="00ED3AC0"/>
    <w:rsid w:val="00ED3F7E"/>
    <w:rsid w:val="00ED564A"/>
    <w:rsid w:val="00ED5BA3"/>
    <w:rsid w:val="00ED620E"/>
    <w:rsid w:val="00ED6741"/>
    <w:rsid w:val="00ED73ED"/>
    <w:rsid w:val="00ED7526"/>
    <w:rsid w:val="00EE081B"/>
    <w:rsid w:val="00EE0EE6"/>
    <w:rsid w:val="00EE3153"/>
    <w:rsid w:val="00EE3DDC"/>
    <w:rsid w:val="00EE4196"/>
    <w:rsid w:val="00EE4D2E"/>
    <w:rsid w:val="00EE4D3E"/>
    <w:rsid w:val="00EE4DD0"/>
    <w:rsid w:val="00EE620E"/>
    <w:rsid w:val="00EE6B4C"/>
    <w:rsid w:val="00EE782D"/>
    <w:rsid w:val="00EE7BEF"/>
    <w:rsid w:val="00EF091C"/>
    <w:rsid w:val="00EF0E5D"/>
    <w:rsid w:val="00EF0FC0"/>
    <w:rsid w:val="00EF20F2"/>
    <w:rsid w:val="00EF2220"/>
    <w:rsid w:val="00EF2530"/>
    <w:rsid w:val="00EF3463"/>
    <w:rsid w:val="00EF3CCA"/>
    <w:rsid w:val="00EF4031"/>
    <w:rsid w:val="00EF4077"/>
    <w:rsid w:val="00EF4500"/>
    <w:rsid w:val="00EF5252"/>
    <w:rsid w:val="00EF577D"/>
    <w:rsid w:val="00EF61C1"/>
    <w:rsid w:val="00EF6BCF"/>
    <w:rsid w:val="00EF6CEC"/>
    <w:rsid w:val="00EF70CC"/>
    <w:rsid w:val="00EF7507"/>
    <w:rsid w:val="00EF78FF"/>
    <w:rsid w:val="00EF7982"/>
    <w:rsid w:val="00EF7F22"/>
    <w:rsid w:val="00F02CD3"/>
    <w:rsid w:val="00F03195"/>
    <w:rsid w:val="00F033F9"/>
    <w:rsid w:val="00F04EF2"/>
    <w:rsid w:val="00F05BC0"/>
    <w:rsid w:val="00F06290"/>
    <w:rsid w:val="00F0703A"/>
    <w:rsid w:val="00F07C46"/>
    <w:rsid w:val="00F07DC4"/>
    <w:rsid w:val="00F118CE"/>
    <w:rsid w:val="00F1265B"/>
    <w:rsid w:val="00F12695"/>
    <w:rsid w:val="00F128D9"/>
    <w:rsid w:val="00F129AB"/>
    <w:rsid w:val="00F1340E"/>
    <w:rsid w:val="00F14941"/>
    <w:rsid w:val="00F1517A"/>
    <w:rsid w:val="00F15536"/>
    <w:rsid w:val="00F16188"/>
    <w:rsid w:val="00F17A37"/>
    <w:rsid w:val="00F17AFA"/>
    <w:rsid w:val="00F20638"/>
    <w:rsid w:val="00F22757"/>
    <w:rsid w:val="00F252FD"/>
    <w:rsid w:val="00F256F6"/>
    <w:rsid w:val="00F25723"/>
    <w:rsid w:val="00F2626A"/>
    <w:rsid w:val="00F27024"/>
    <w:rsid w:val="00F302DF"/>
    <w:rsid w:val="00F309A3"/>
    <w:rsid w:val="00F32CCF"/>
    <w:rsid w:val="00F32DE9"/>
    <w:rsid w:val="00F32F1E"/>
    <w:rsid w:val="00F333C6"/>
    <w:rsid w:val="00F3378A"/>
    <w:rsid w:val="00F3484F"/>
    <w:rsid w:val="00F35430"/>
    <w:rsid w:val="00F4030F"/>
    <w:rsid w:val="00F41563"/>
    <w:rsid w:val="00F41685"/>
    <w:rsid w:val="00F416C3"/>
    <w:rsid w:val="00F42A1C"/>
    <w:rsid w:val="00F431EA"/>
    <w:rsid w:val="00F43742"/>
    <w:rsid w:val="00F442D3"/>
    <w:rsid w:val="00F46583"/>
    <w:rsid w:val="00F47238"/>
    <w:rsid w:val="00F474AD"/>
    <w:rsid w:val="00F50061"/>
    <w:rsid w:val="00F5016A"/>
    <w:rsid w:val="00F50B49"/>
    <w:rsid w:val="00F5115D"/>
    <w:rsid w:val="00F533EF"/>
    <w:rsid w:val="00F53632"/>
    <w:rsid w:val="00F536A2"/>
    <w:rsid w:val="00F54A19"/>
    <w:rsid w:val="00F5551C"/>
    <w:rsid w:val="00F55CCF"/>
    <w:rsid w:val="00F561C4"/>
    <w:rsid w:val="00F572E9"/>
    <w:rsid w:val="00F60163"/>
    <w:rsid w:val="00F60EF0"/>
    <w:rsid w:val="00F61F60"/>
    <w:rsid w:val="00F621FB"/>
    <w:rsid w:val="00F62B9B"/>
    <w:rsid w:val="00F636E3"/>
    <w:rsid w:val="00F6416B"/>
    <w:rsid w:val="00F641D9"/>
    <w:rsid w:val="00F643F3"/>
    <w:rsid w:val="00F650DB"/>
    <w:rsid w:val="00F658E8"/>
    <w:rsid w:val="00F65CE1"/>
    <w:rsid w:val="00F6683B"/>
    <w:rsid w:val="00F66A48"/>
    <w:rsid w:val="00F66C41"/>
    <w:rsid w:val="00F67232"/>
    <w:rsid w:val="00F672BE"/>
    <w:rsid w:val="00F674E2"/>
    <w:rsid w:val="00F67C6E"/>
    <w:rsid w:val="00F67D67"/>
    <w:rsid w:val="00F70043"/>
    <w:rsid w:val="00F70613"/>
    <w:rsid w:val="00F72CC9"/>
    <w:rsid w:val="00F7317D"/>
    <w:rsid w:val="00F73710"/>
    <w:rsid w:val="00F7380E"/>
    <w:rsid w:val="00F73955"/>
    <w:rsid w:val="00F7437A"/>
    <w:rsid w:val="00F751E2"/>
    <w:rsid w:val="00F75392"/>
    <w:rsid w:val="00F755AC"/>
    <w:rsid w:val="00F75907"/>
    <w:rsid w:val="00F8124C"/>
    <w:rsid w:val="00F837A8"/>
    <w:rsid w:val="00F83B9A"/>
    <w:rsid w:val="00F84771"/>
    <w:rsid w:val="00F84B5A"/>
    <w:rsid w:val="00F8551D"/>
    <w:rsid w:val="00F85808"/>
    <w:rsid w:val="00F85C75"/>
    <w:rsid w:val="00F85E22"/>
    <w:rsid w:val="00F86D9F"/>
    <w:rsid w:val="00F926FF"/>
    <w:rsid w:val="00F9271E"/>
    <w:rsid w:val="00F93B37"/>
    <w:rsid w:val="00F93EBD"/>
    <w:rsid w:val="00F94E52"/>
    <w:rsid w:val="00F9652F"/>
    <w:rsid w:val="00F96B8A"/>
    <w:rsid w:val="00F96BF4"/>
    <w:rsid w:val="00F96D72"/>
    <w:rsid w:val="00FA0386"/>
    <w:rsid w:val="00FA0543"/>
    <w:rsid w:val="00FA1292"/>
    <w:rsid w:val="00FA208B"/>
    <w:rsid w:val="00FA251E"/>
    <w:rsid w:val="00FA30E0"/>
    <w:rsid w:val="00FA3FAD"/>
    <w:rsid w:val="00FA444B"/>
    <w:rsid w:val="00FA46F8"/>
    <w:rsid w:val="00FA477F"/>
    <w:rsid w:val="00FA63BE"/>
    <w:rsid w:val="00FA63EC"/>
    <w:rsid w:val="00FA69DD"/>
    <w:rsid w:val="00FA7967"/>
    <w:rsid w:val="00FB272C"/>
    <w:rsid w:val="00FB2E0A"/>
    <w:rsid w:val="00FB2EFE"/>
    <w:rsid w:val="00FB329F"/>
    <w:rsid w:val="00FB405D"/>
    <w:rsid w:val="00FB541E"/>
    <w:rsid w:val="00FB6F2B"/>
    <w:rsid w:val="00FB78FE"/>
    <w:rsid w:val="00FC0AEB"/>
    <w:rsid w:val="00FC1CBA"/>
    <w:rsid w:val="00FC1ED5"/>
    <w:rsid w:val="00FC1EEB"/>
    <w:rsid w:val="00FC2501"/>
    <w:rsid w:val="00FC2D2D"/>
    <w:rsid w:val="00FC3924"/>
    <w:rsid w:val="00FC3F45"/>
    <w:rsid w:val="00FC49B8"/>
    <w:rsid w:val="00FC59D0"/>
    <w:rsid w:val="00FC6FD9"/>
    <w:rsid w:val="00FC735C"/>
    <w:rsid w:val="00FC7BD4"/>
    <w:rsid w:val="00FC7DD2"/>
    <w:rsid w:val="00FD044A"/>
    <w:rsid w:val="00FD07D1"/>
    <w:rsid w:val="00FD150C"/>
    <w:rsid w:val="00FD37DE"/>
    <w:rsid w:val="00FD38F5"/>
    <w:rsid w:val="00FD461C"/>
    <w:rsid w:val="00FD5A01"/>
    <w:rsid w:val="00FD5D29"/>
    <w:rsid w:val="00FD638C"/>
    <w:rsid w:val="00FD69F1"/>
    <w:rsid w:val="00FD6CD1"/>
    <w:rsid w:val="00FD6FC4"/>
    <w:rsid w:val="00FD71AE"/>
    <w:rsid w:val="00FD73CB"/>
    <w:rsid w:val="00FD7829"/>
    <w:rsid w:val="00FD783B"/>
    <w:rsid w:val="00FE07EB"/>
    <w:rsid w:val="00FE09EE"/>
    <w:rsid w:val="00FE11AC"/>
    <w:rsid w:val="00FE1424"/>
    <w:rsid w:val="00FE1E1F"/>
    <w:rsid w:val="00FE2965"/>
    <w:rsid w:val="00FE3B39"/>
    <w:rsid w:val="00FE4360"/>
    <w:rsid w:val="00FE45E1"/>
    <w:rsid w:val="00FE5A7D"/>
    <w:rsid w:val="00FE5FD4"/>
    <w:rsid w:val="00FE735D"/>
    <w:rsid w:val="00FE7B68"/>
    <w:rsid w:val="00FF0BE7"/>
    <w:rsid w:val="00FF193A"/>
    <w:rsid w:val="00FF1A95"/>
    <w:rsid w:val="00FF2933"/>
    <w:rsid w:val="00FF2FAA"/>
    <w:rsid w:val="00FF506F"/>
    <w:rsid w:val="00FF520E"/>
    <w:rsid w:val="00FF59A1"/>
    <w:rsid w:val="00FF6689"/>
    <w:rsid w:val="00FF66DC"/>
    <w:rsid w:val="00FF69E0"/>
    <w:rsid w:val="00FF7073"/>
    <w:rsid w:val="00FF76F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46DFF"/>
  <w15:chartTrackingRefBased/>
  <w15:docId w15:val="{238375DA-B0A3-4E69-BE2C-17700485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04DE9"/>
    <w:pPr>
      <w:spacing w:after="160" w:line="256" w:lineRule="auto"/>
    </w:pPr>
    <w:rPr>
      <w:kern w:val="2"/>
      <w:sz w:val="22"/>
      <w:szCs w:val="22"/>
    </w:rPr>
  </w:style>
  <w:style w:type="paragraph" w:styleId="1">
    <w:name w:val="heading 1"/>
    <w:basedOn w:val="a1"/>
    <w:next w:val="a1"/>
    <w:link w:val="1Char"/>
    <w:uiPriority w:val="9"/>
    <w:qFormat/>
    <w:rsid w:val="00B01321"/>
    <w:pPr>
      <w:tabs>
        <w:tab w:val="right" w:pos="9192"/>
      </w:tabs>
      <w:bidi/>
      <w:spacing w:after="0" w:line="360" w:lineRule="auto"/>
      <w:outlineLvl w:val="0"/>
    </w:pPr>
    <w:rPr>
      <w:rFonts w:ascii="Simplified Arabic" w:eastAsia="Simplified Arabic" w:hAnsi="Simplified Arabic" w:cs="Simplified Arabic"/>
      <w:bCs/>
      <w:sz w:val="32"/>
      <w:szCs w:val="32"/>
      <w:lang w:bidi="ar-EG"/>
    </w:rPr>
  </w:style>
  <w:style w:type="paragraph" w:styleId="21">
    <w:name w:val="heading 2"/>
    <w:basedOn w:val="a1"/>
    <w:link w:val="2Char"/>
    <w:uiPriority w:val="9"/>
    <w:qFormat/>
    <w:rsid w:val="00E7302B"/>
    <w:pPr>
      <w:keepNext/>
      <w:bidi/>
      <w:spacing w:before="100" w:beforeAutospacing="1" w:after="100" w:afterAutospacing="1" w:line="240" w:lineRule="auto"/>
      <w:outlineLvl w:val="1"/>
    </w:pPr>
    <w:rPr>
      <w:rFonts w:ascii="Simplified Arabic" w:eastAsia="Simplified Arabic" w:hAnsi="Simplified Arabic" w:cs="Simplified Arabic"/>
      <w:b/>
      <w:bCs/>
      <w:color w:val="000000" w:themeColor="text1"/>
      <w:kern w:val="0"/>
      <w:sz w:val="28"/>
      <w:szCs w:val="28"/>
      <w:lang w:bidi="ar-EG"/>
    </w:rPr>
  </w:style>
  <w:style w:type="paragraph" w:styleId="31">
    <w:name w:val="heading 3"/>
    <w:basedOn w:val="a1"/>
    <w:next w:val="a1"/>
    <w:link w:val="3Char"/>
    <w:uiPriority w:val="9"/>
    <w:unhideWhenUsed/>
    <w:qFormat/>
    <w:rsid w:val="00E7302B"/>
    <w:pPr>
      <w:keepNext/>
      <w:bidi/>
      <w:spacing w:after="0" w:line="240" w:lineRule="auto"/>
      <w:ind w:left="2340" w:hanging="2340"/>
      <w:outlineLvl w:val="2"/>
    </w:pPr>
    <w:rPr>
      <w:rFonts w:ascii="Simplified Arabic" w:eastAsia="Times New Roman" w:hAnsi="Simplified Arabic" w:cs="Simplified Arabic"/>
      <w:bCs/>
      <w:color w:val="000000" w:themeColor="text1"/>
      <w:kern w:val="0"/>
      <w:sz w:val="24"/>
      <w:szCs w:val="24"/>
    </w:rPr>
  </w:style>
  <w:style w:type="paragraph" w:styleId="4">
    <w:name w:val="heading 4"/>
    <w:basedOn w:val="a1"/>
    <w:next w:val="a1"/>
    <w:link w:val="4Char"/>
    <w:uiPriority w:val="9"/>
    <w:unhideWhenUsed/>
    <w:qFormat/>
    <w:rsid w:val="007244B1"/>
    <w:pPr>
      <w:keepNext/>
      <w:tabs>
        <w:tab w:val="left" w:pos="281"/>
      </w:tabs>
      <w:bidi/>
      <w:spacing w:after="0" w:line="240" w:lineRule="auto"/>
      <w:ind w:left="1826" w:hanging="1800"/>
      <w:jc w:val="both"/>
      <w:outlineLvl w:val="3"/>
    </w:pPr>
    <w:rPr>
      <w:rFonts w:ascii="Times New Roman" w:eastAsia="Times New Roman" w:hAnsi="Times New Roman" w:cs="Times New Roman"/>
      <w:b/>
      <w:color w:val="000000"/>
      <w:kern w:val="0"/>
      <w:sz w:val="24"/>
      <w:szCs w:val="24"/>
    </w:rPr>
  </w:style>
  <w:style w:type="paragraph" w:styleId="5">
    <w:name w:val="heading 5"/>
    <w:basedOn w:val="a1"/>
    <w:next w:val="a1"/>
    <w:link w:val="5Char"/>
    <w:uiPriority w:val="9"/>
    <w:unhideWhenUsed/>
    <w:qFormat/>
    <w:rsid w:val="007244B1"/>
    <w:pPr>
      <w:bidi/>
      <w:spacing w:before="240" w:after="60" w:line="240" w:lineRule="auto"/>
      <w:outlineLvl w:val="4"/>
    </w:pPr>
    <w:rPr>
      <w:rFonts w:ascii="Times New Roman" w:eastAsia="Times New Roman" w:hAnsi="Times New Roman" w:cs="Times New Roman"/>
      <w:b/>
      <w:i/>
      <w:color w:val="000000"/>
      <w:kern w:val="0"/>
      <w:sz w:val="26"/>
      <w:szCs w:val="26"/>
    </w:rPr>
  </w:style>
  <w:style w:type="paragraph" w:styleId="6">
    <w:name w:val="heading 6"/>
    <w:basedOn w:val="a1"/>
    <w:next w:val="a1"/>
    <w:link w:val="6Char"/>
    <w:uiPriority w:val="9"/>
    <w:unhideWhenUsed/>
    <w:qFormat/>
    <w:rsid w:val="007244B1"/>
    <w:pPr>
      <w:keepNext/>
      <w:bidi/>
      <w:spacing w:after="0" w:line="240" w:lineRule="auto"/>
      <w:jc w:val="both"/>
      <w:outlineLvl w:val="5"/>
    </w:pPr>
    <w:rPr>
      <w:rFonts w:ascii="Courier New" w:eastAsia="Courier New" w:hAnsi="Courier New" w:cs="Courier New"/>
      <w:color w:val="000000"/>
      <w:kern w:val="0"/>
      <w:sz w:val="28"/>
      <w:szCs w:val="28"/>
    </w:rPr>
  </w:style>
  <w:style w:type="paragraph" w:styleId="7">
    <w:name w:val="heading 7"/>
    <w:basedOn w:val="a1"/>
    <w:next w:val="a1"/>
    <w:link w:val="7Char"/>
    <w:uiPriority w:val="9"/>
    <w:semiHidden/>
    <w:unhideWhenUsed/>
    <w:qFormat/>
    <w:rsid w:val="009D5A8A"/>
    <w:pPr>
      <w:keepNext/>
      <w:keepLines/>
      <w:spacing w:before="40" w:after="0" w:line="278" w:lineRule="auto"/>
      <w:outlineLvl w:val="6"/>
    </w:pPr>
    <w:rPr>
      <w:rFonts w:asciiTheme="minorHAnsi" w:eastAsiaTheme="majorEastAsia" w:hAnsiTheme="minorHAnsi" w:cstheme="majorBidi"/>
      <w:color w:val="595959" w:themeColor="text1" w:themeTint="A6"/>
      <w:sz w:val="24"/>
      <w:szCs w:val="24"/>
      <w14:ligatures w14:val="standardContextual"/>
    </w:rPr>
  </w:style>
  <w:style w:type="paragraph" w:styleId="8">
    <w:name w:val="heading 8"/>
    <w:basedOn w:val="a1"/>
    <w:next w:val="a1"/>
    <w:link w:val="8Char"/>
    <w:uiPriority w:val="9"/>
    <w:semiHidden/>
    <w:unhideWhenUsed/>
    <w:qFormat/>
    <w:rsid w:val="009D5A8A"/>
    <w:pPr>
      <w:keepNext/>
      <w:keepLines/>
      <w:spacing w:after="0" w:line="278" w:lineRule="auto"/>
      <w:outlineLvl w:val="7"/>
    </w:pPr>
    <w:rPr>
      <w:rFonts w:asciiTheme="minorHAnsi" w:eastAsiaTheme="majorEastAsia" w:hAnsiTheme="minorHAnsi" w:cstheme="majorBidi"/>
      <w:i/>
      <w:iCs/>
      <w:color w:val="272727" w:themeColor="text1" w:themeTint="D8"/>
      <w:sz w:val="24"/>
      <w:szCs w:val="24"/>
      <w14:ligatures w14:val="standardContextual"/>
    </w:rPr>
  </w:style>
  <w:style w:type="paragraph" w:styleId="9">
    <w:name w:val="heading 9"/>
    <w:basedOn w:val="a1"/>
    <w:next w:val="a1"/>
    <w:link w:val="9Char"/>
    <w:uiPriority w:val="9"/>
    <w:semiHidden/>
    <w:unhideWhenUsed/>
    <w:qFormat/>
    <w:rsid w:val="009D5A8A"/>
    <w:pPr>
      <w:keepNext/>
      <w:keepLines/>
      <w:spacing w:after="0" w:line="278" w:lineRule="auto"/>
      <w:outlineLvl w:val="8"/>
    </w:pPr>
    <w:rPr>
      <w:rFonts w:asciiTheme="minorHAnsi" w:eastAsiaTheme="majorEastAsia" w:hAnsiTheme="minorHAnsi" w:cstheme="majorBidi"/>
      <w:color w:val="272727" w:themeColor="text1" w:themeTint="D8"/>
      <w:sz w:val="24"/>
      <w:szCs w:val="24"/>
      <w14:ligatures w14:val="standardContextu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uiPriority w:val="22"/>
    <w:qFormat/>
    <w:rsid w:val="00E7302B"/>
    <w:rPr>
      <w:rFonts w:ascii="Simplified Arabic" w:eastAsia="Simplified Arabic" w:hAnsi="Simplified Arabic" w:cs="Simplified Arabic"/>
      <w:bCs/>
      <w:color w:val="000000" w:themeColor="text1"/>
      <w:sz w:val="28"/>
      <w:szCs w:val="28"/>
    </w:rPr>
  </w:style>
  <w:style w:type="character" w:customStyle="1" w:styleId="2Char">
    <w:name w:val="عنوان 2 Char"/>
    <w:basedOn w:val="a2"/>
    <w:link w:val="21"/>
    <w:uiPriority w:val="9"/>
    <w:rsid w:val="00E7302B"/>
    <w:rPr>
      <w:rFonts w:ascii="Simplified Arabic" w:eastAsia="Simplified Arabic" w:hAnsi="Simplified Arabic" w:cs="Simplified Arabic"/>
      <w:b/>
      <w:bCs/>
      <w:color w:val="000000" w:themeColor="text1"/>
      <w:sz w:val="28"/>
      <w:szCs w:val="28"/>
      <w:lang w:bidi="ar-EG"/>
    </w:rPr>
  </w:style>
  <w:style w:type="paragraph" w:styleId="a6">
    <w:name w:val="List Paragraph"/>
    <w:aliases w:val="سرد الفقرات1,List Paragraph1,List Paragraph11,NumberedList,سرد الفقرات2,List Paragraph2,Use Case List Paragraph,lp1,List Paragraph111,lp11,RFP SUB Points,b1,Bullet for no #'s,Body Bullet,Figure_name,Equipment,List_TIS,SOP Lvl2"/>
    <w:basedOn w:val="a1"/>
    <w:link w:val="Char"/>
    <w:uiPriority w:val="34"/>
    <w:qFormat/>
    <w:rsid w:val="0053290A"/>
    <w:pPr>
      <w:spacing w:after="200" w:line="276" w:lineRule="auto"/>
      <w:ind w:left="720"/>
      <w:contextualSpacing/>
    </w:pPr>
    <w:rPr>
      <w:kern w:val="0"/>
    </w:rPr>
  </w:style>
  <w:style w:type="table" w:styleId="a7">
    <w:name w:val="Table Grid"/>
    <w:basedOn w:val="a3"/>
    <w:uiPriority w:val="39"/>
    <w:qFormat/>
    <w:rsid w:val="0053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سرد الفقرات1 Char,List Paragraph1 Char,List Paragraph11 Char,NumberedList Char,سرد الفقرات2 Char,List Paragraph2 Char,Use Case List Paragraph Char,lp1 Char,List Paragraph111 Char,lp11 Char,RFP SUB Points Char,b1 Char,Body Bullet Char"/>
    <w:link w:val="a6"/>
    <w:uiPriority w:val="34"/>
    <w:qFormat/>
    <w:locked/>
    <w:rsid w:val="00987746"/>
  </w:style>
  <w:style w:type="paragraph" w:styleId="a8">
    <w:name w:val="Normal (Web)"/>
    <w:aliases w:val=" webb"/>
    <w:basedOn w:val="a1"/>
    <w:link w:val="Char0"/>
    <w:uiPriority w:val="99"/>
    <w:unhideWhenUsed/>
    <w:rsid w:val="00987746"/>
    <w:pPr>
      <w:spacing w:before="100" w:beforeAutospacing="1" w:after="100" w:afterAutospacing="1" w:line="240" w:lineRule="auto"/>
    </w:pPr>
    <w:rPr>
      <w:rFonts w:ascii="Times New Roman" w:eastAsia="Times New Roman" w:hAnsi="Times New Roman" w:cs="Times New Roman"/>
      <w:kern w:val="0"/>
      <w:sz w:val="24"/>
      <w:szCs w:val="24"/>
      <w:lang w:val="x-none" w:eastAsia="x-none"/>
    </w:rPr>
  </w:style>
  <w:style w:type="paragraph" w:styleId="a9">
    <w:name w:val="Body Text Indent"/>
    <w:basedOn w:val="a1"/>
    <w:link w:val="Char1"/>
    <w:qFormat/>
    <w:rsid w:val="00987746"/>
    <w:pPr>
      <w:bidi/>
      <w:spacing w:after="0" w:line="240" w:lineRule="auto"/>
      <w:ind w:firstLine="608"/>
      <w:jc w:val="lowKashida"/>
    </w:pPr>
    <w:rPr>
      <w:rFonts w:ascii="Times New Roman" w:eastAsia="Times New Roman" w:hAnsi="Times New Roman" w:cs="Times New Roman"/>
      <w:kern w:val="0"/>
      <w:sz w:val="20"/>
      <w:szCs w:val="36"/>
      <w:lang w:val="fr-FR" w:eastAsia="fr-FR"/>
    </w:rPr>
  </w:style>
  <w:style w:type="character" w:customStyle="1" w:styleId="Char1">
    <w:name w:val="نص أساسي بمسافة بادئة Char"/>
    <w:basedOn w:val="a2"/>
    <w:link w:val="a9"/>
    <w:qFormat/>
    <w:rsid w:val="00987746"/>
    <w:rPr>
      <w:rFonts w:ascii="Times New Roman" w:eastAsia="Times New Roman" w:hAnsi="Times New Roman" w:cs="Times New Roman"/>
      <w:sz w:val="20"/>
      <w:szCs w:val="36"/>
      <w:lang w:val="fr-FR" w:eastAsia="fr-FR"/>
    </w:rPr>
  </w:style>
  <w:style w:type="paragraph" w:styleId="aa">
    <w:name w:val="caption"/>
    <w:basedOn w:val="a1"/>
    <w:next w:val="a1"/>
    <w:autoRedefine/>
    <w:uiPriority w:val="35"/>
    <w:unhideWhenUsed/>
    <w:qFormat/>
    <w:rsid w:val="00BE3871"/>
    <w:pPr>
      <w:keepNext/>
      <w:bidi/>
      <w:spacing w:after="0" w:line="240" w:lineRule="auto"/>
      <w:jc w:val="center"/>
    </w:pPr>
    <w:rPr>
      <w:rFonts w:ascii="Simplified Arabic" w:eastAsia="Simplified Arabic" w:hAnsi="Simplified Arabic" w:cs="Simplified Arabic"/>
      <w:b/>
      <w:bCs/>
      <w:kern w:val="0"/>
      <w:sz w:val="28"/>
      <w:szCs w:val="28"/>
      <w:lang w:eastAsia="ar-SA"/>
    </w:rPr>
  </w:style>
  <w:style w:type="paragraph" w:styleId="ab">
    <w:name w:val="header"/>
    <w:basedOn w:val="a1"/>
    <w:link w:val="Char2"/>
    <w:uiPriority w:val="99"/>
    <w:unhideWhenUsed/>
    <w:rsid w:val="00987746"/>
    <w:pPr>
      <w:tabs>
        <w:tab w:val="center" w:pos="4680"/>
        <w:tab w:val="right" w:pos="9360"/>
      </w:tabs>
      <w:spacing w:after="0" w:line="240" w:lineRule="auto"/>
    </w:pPr>
    <w:rPr>
      <w:kern w:val="0"/>
    </w:rPr>
  </w:style>
  <w:style w:type="character" w:customStyle="1" w:styleId="Char2">
    <w:name w:val="رأس الصفحة Char"/>
    <w:basedOn w:val="a2"/>
    <w:link w:val="ab"/>
    <w:uiPriority w:val="99"/>
    <w:rsid w:val="00987746"/>
  </w:style>
  <w:style w:type="paragraph" w:styleId="ac">
    <w:name w:val="footer"/>
    <w:basedOn w:val="a1"/>
    <w:link w:val="Char3"/>
    <w:uiPriority w:val="99"/>
    <w:unhideWhenUsed/>
    <w:rsid w:val="00987746"/>
    <w:pPr>
      <w:tabs>
        <w:tab w:val="center" w:pos="4680"/>
        <w:tab w:val="right" w:pos="9360"/>
      </w:tabs>
      <w:spacing w:after="0" w:line="240" w:lineRule="auto"/>
    </w:pPr>
    <w:rPr>
      <w:kern w:val="0"/>
    </w:rPr>
  </w:style>
  <w:style w:type="character" w:customStyle="1" w:styleId="Char3">
    <w:name w:val="تذييل الصفحة Char"/>
    <w:basedOn w:val="a2"/>
    <w:link w:val="ac"/>
    <w:uiPriority w:val="99"/>
    <w:rsid w:val="00987746"/>
  </w:style>
  <w:style w:type="paragraph" w:styleId="ad">
    <w:name w:val="Balloon Text"/>
    <w:basedOn w:val="a1"/>
    <w:link w:val="Char4"/>
    <w:uiPriority w:val="99"/>
    <w:semiHidden/>
    <w:unhideWhenUsed/>
    <w:rsid w:val="00987746"/>
    <w:pPr>
      <w:spacing w:after="0" w:line="240" w:lineRule="auto"/>
    </w:pPr>
    <w:rPr>
      <w:rFonts w:ascii="Segoe UI" w:hAnsi="Segoe UI" w:cs="Segoe UI"/>
      <w:kern w:val="0"/>
      <w:sz w:val="18"/>
      <w:szCs w:val="18"/>
    </w:rPr>
  </w:style>
  <w:style w:type="character" w:customStyle="1" w:styleId="Char4">
    <w:name w:val="نص في بالون Char"/>
    <w:basedOn w:val="a2"/>
    <w:link w:val="ad"/>
    <w:uiPriority w:val="99"/>
    <w:semiHidden/>
    <w:rsid w:val="00987746"/>
    <w:rPr>
      <w:rFonts w:ascii="Segoe UI" w:hAnsi="Segoe UI" w:cs="Segoe UI"/>
      <w:sz w:val="18"/>
      <w:szCs w:val="18"/>
    </w:rPr>
  </w:style>
  <w:style w:type="character" w:customStyle="1" w:styleId="y2iqfc">
    <w:name w:val="y2iqfc"/>
    <w:basedOn w:val="a2"/>
    <w:rsid w:val="00987746"/>
  </w:style>
  <w:style w:type="paragraph" w:styleId="HTML">
    <w:name w:val="HTML Preformatted"/>
    <w:basedOn w:val="a1"/>
    <w:link w:val="HTMLChar"/>
    <w:uiPriority w:val="99"/>
    <w:unhideWhenUsed/>
    <w:rsid w:val="00987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rPr>
  </w:style>
  <w:style w:type="character" w:customStyle="1" w:styleId="HTMLChar">
    <w:name w:val="بتنسيق HTML مسبق Char"/>
    <w:basedOn w:val="a2"/>
    <w:link w:val="HTML"/>
    <w:uiPriority w:val="99"/>
    <w:rsid w:val="00987746"/>
    <w:rPr>
      <w:rFonts w:ascii="Courier New" w:eastAsia="Times New Roman" w:hAnsi="Courier New" w:cs="Courier New"/>
      <w:sz w:val="20"/>
      <w:szCs w:val="20"/>
    </w:rPr>
  </w:style>
  <w:style w:type="character" w:customStyle="1" w:styleId="referencesurname">
    <w:name w:val="reference__surname"/>
    <w:basedOn w:val="a2"/>
    <w:rsid w:val="00987746"/>
  </w:style>
  <w:style w:type="character" w:customStyle="1" w:styleId="markedcontent">
    <w:name w:val="markedcontent"/>
    <w:basedOn w:val="a2"/>
    <w:rsid w:val="00987746"/>
  </w:style>
  <w:style w:type="table" w:customStyle="1" w:styleId="TableGrid">
    <w:name w:val="TableGrid"/>
    <w:rsid w:val="00987746"/>
    <w:rPr>
      <w:rFonts w:eastAsia="Times New Roman"/>
      <w:sz w:val="22"/>
      <w:szCs w:val="22"/>
    </w:rPr>
    <w:tblPr>
      <w:tblCellMar>
        <w:top w:w="0" w:type="dxa"/>
        <w:left w:w="0" w:type="dxa"/>
        <w:bottom w:w="0" w:type="dxa"/>
        <w:right w:w="0" w:type="dxa"/>
      </w:tblCellMar>
    </w:tblPr>
  </w:style>
  <w:style w:type="paragraph" w:customStyle="1" w:styleId="reference">
    <w:name w:val="reference"/>
    <w:basedOn w:val="a1"/>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a2"/>
    <w:uiPriority w:val="99"/>
    <w:unhideWhenUsed/>
    <w:rsid w:val="00987746"/>
    <w:rPr>
      <w:color w:val="0563C1"/>
      <w:u w:val="single"/>
    </w:rPr>
  </w:style>
  <w:style w:type="character" w:customStyle="1" w:styleId="UnresolvedMention1">
    <w:name w:val="Unresolved Mention1"/>
    <w:basedOn w:val="a2"/>
    <w:uiPriority w:val="99"/>
    <w:semiHidden/>
    <w:unhideWhenUsed/>
    <w:rsid w:val="00987746"/>
    <w:rPr>
      <w:color w:val="605E5C"/>
      <w:shd w:val="clear" w:color="auto" w:fill="E1DFDD"/>
    </w:rPr>
  </w:style>
  <w:style w:type="paragraph" w:customStyle="1" w:styleId="BasicParagraph">
    <w:name w:val="[Basic Paragraph]"/>
    <w:basedOn w:val="a1"/>
    <w:uiPriority w:val="99"/>
    <w:rsid w:val="00987746"/>
    <w:pPr>
      <w:widowControl w:val="0"/>
      <w:autoSpaceDE w:val="0"/>
      <w:autoSpaceDN w:val="0"/>
      <w:bidi/>
      <w:adjustRightInd w:val="0"/>
      <w:spacing w:after="0" w:line="288" w:lineRule="auto"/>
      <w:textAlignment w:val="center"/>
    </w:pPr>
    <w:rPr>
      <w:rFonts w:ascii="AdobeArabic-Regular" w:eastAsia="Times New Roman" w:cs="AdobeArabic-Regular"/>
      <w:color w:val="000000"/>
      <w:kern w:val="0"/>
      <w:sz w:val="24"/>
      <w:szCs w:val="24"/>
      <w:lang w:bidi="ar-YE"/>
    </w:rPr>
  </w:style>
  <w:style w:type="character" w:styleId="ae">
    <w:name w:val="Subtle Reference"/>
    <w:basedOn w:val="a2"/>
    <w:uiPriority w:val="31"/>
    <w:qFormat/>
    <w:rsid w:val="00987746"/>
    <w:rPr>
      <w:smallCaps/>
      <w:color w:val="ED7D31"/>
      <w:u w:val="single"/>
    </w:rPr>
  </w:style>
  <w:style w:type="paragraph" w:customStyle="1" w:styleId="rtl">
    <w:name w:val="rtl"/>
    <w:basedOn w:val="a1"/>
    <w:rsid w:val="0098774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f">
    <w:name w:val="Placeholder Text"/>
    <w:basedOn w:val="a2"/>
    <w:uiPriority w:val="99"/>
    <w:semiHidden/>
    <w:rsid w:val="00987746"/>
    <w:rPr>
      <w:color w:val="808080"/>
    </w:rPr>
  </w:style>
  <w:style w:type="character" w:customStyle="1" w:styleId="name">
    <w:name w:val="name"/>
    <w:basedOn w:val="a2"/>
    <w:rsid w:val="00987746"/>
  </w:style>
  <w:style w:type="paragraph" w:customStyle="1" w:styleId="10">
    <w:name w:val="بلا تباعد1"/>
    <w:link w:val="NoSpacingChar1"/>
    <w:qFormat/>
    <w:rsid w:val="00496100"/>
    <w:pPr>
      <w:bidi/>
      <w:spacing w:line="480" w:lineRule="auto"/>
    </w:pPr>
    <w:rPr>
      <w:rFonts w:eastAsia="Times New Roman" w:cs="Times New Roman"/>
      <w:sz w:val="22"/>
      <w:szCs w:val="22"/>
    </w:rPr>
  </w:style>
  <w:style w:type="character" w:customStyle="1" w:styleId="NoSpacingChar1">
    <w:name w:val="No Spacing Char1"/>
    <w:link w:val="10"/>
    <w:rsid w:val="00496100"/>
    <w:rPr>
      <w:rFonts w:eastAsia="Times New Roman" w:cs="Times New Roman"/>
      <w:sz w:val="22"/>
      <w:szCs w:val="22"/>
    </w:rPr>
  </w:style>
  <w:style w:type="paragraph" w:customStyle="1" w:styleId="Normal1">
    <w:name w:val="Normal1"/>
    <w:rsid w:val="00987746"/>
    <w:pPr>
      <w:bidi/>
      <w:spacing w:after="200" w:line="276" w:lineRule="auto"/>
    </w:pPr>
    <w:rPr>
      <w:rFonts w:cs="Calibri"/>
      <w:sz w:val="22"/>
      <w:szCs w:val="22"/>
    </w:rPr>
  </w:style>
  <w:style w:type="table" w:customStyle="1" w:styleId="60">
    <w:name w:val="شبكة جدول6"/>
    <w:basedOn w:val="a3"/>
    <w:next w:val="a7"/>
    <w:uiPriority w:val="59"/>
    <w:rsid w:val="009877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عادي (ويب) Char"/>
    <w:aliases w:val=" webb Char"/>
    <w:link w:val="a8"/>
    <w:uiPriority w:val="99"/>
    <w:locked/>
    <w:rsid w:val="00987746"/>
    <w:rPr>
      <w:rFonts w:ascii="Times New Roman" w:eastAsia="Times New Roman" w:hAnsi="Times New Roman" w:cs="Times New Roman"/>
      <w:sz w:val="24"/>
      <w:szCs w:val="24"/>
    </w:rPr>
  </w:style>
  <w:style w:type="character" w:customStyle="1" w:styleId="Char5">
    <w:name w:val="بلا تباعد Char"/>
    <w:link w:val="22"/>
    <w:locked/>
    <w:rsid w:val="00987746"/>
    <w:rPr>
      <w:sz w:val="24"/>
      <w:szCs w:val="24"/>
      <w:lang w:val="en-US" w:eastAsia="en-US" w:bidi="ar-SA"/>
    </w:rPr>
  </w:style>
  <w:style w:type="paragraph" w:customStyle="1" w:styleId="22">
    <w:name w:val="بلا تباعد2"/>
    <w:link w:val="Char5"/>
    <w:qFormat/>
    <w:rsid w:val="00987746"/>
    <w:rPr>
      <w:sz w:val="24"/>
      <w:szCs w:val="24"/>
    </w:rPr>
  </w:style>
  <w:style w:type="character" w:customStyle="1" w:styleId="1Char">
    <w:name w:val="العنوان 1 Char"/>
    <w:basedOn w:val="a2"/>
    <w:link w:val="1"/>
    <w:uiPriority w:val="9"/>
    <w:rsid w:val="00B01321"/>
    <w:rPr>
      <w:rFonts w:ascii="Simplified Arabic" w:eastAsia="Simplified Arabic" w:hAnsi="Simplified Arabic" w:cs="Simplified Arabic"/>
      <w:bCs/>
      <w:kern w:val="2"/>
      <w:sz w:val="32"/>
      <w:szCs w:val="32"/>
      <w:lang w:bidi="ar-EG"/>
    </w:rPr>
  </w:style>
  <w:style w:type="character" w:customStyle="1" w:styleId="3Char">
    <w:name w:val="عنوان 3 Char"/>
    <w:basedOn w:val="a2"/>
    <w:link w:val="31"/>
    <w:uiPriority w:val="9"/>
    <w:rsid w:val="00E7302B"/>
    <w:rPr>
      <w:rFonts w:ascii="Simplified Arabic" w:eastAsia="Times New Roman" w:hAnsi="Simplified Arabic" w:cs="Simplified Arabic"/>
      <w:bCs/>
      <w:color w:val="000000" w:themeColor="text1"/>
      <w:sz w:val="24"/>
      <w:szCs w:val="24"/>
    </w:rPr>
  </w:style>
  <w:style w:type="character" w:customStyle="1" w:styleId="4Char">
    <w:name w:val="عنوان 4 Char"/>
    <w:basedOn w:val="a2"/>
    <w:link w:val="4"/>
    <w:uiPriority w:val="9"/>
    <w:rsid w:val="007244B1"/>
    <w:rPr>
      <w:rFonts w:ascii="Times New Roman" w:eastAsia="Times New Roman" w:hAnsi="Times New Roman" w:cs="Times New Roman"/>
      <w:b/>
      <w:color w:val="000000"/>
      <w:sz w:val="24"/>
      <w:szCs w:val="24"/>
    </w:rPr>
  </w:style>
  <w:style w:type="character" w:customStyle="1" w:styleId="5Char">
    <w:name w:val="عنوان 5 Char"/>
    <w:basedOn w:val="a2"/>
    <w:link w:val="5"/>
    <w:uiPriority w:val="9"/>
    <w:rsid w:val="007244B1"/>
    <w:rPr>
      <w:rFonts w:ascii="Times New Roman" w:eastAsia="Times New Roman" w:hAnsi="Times New Roman" w:cs="Times New Roman"/>
      <w:b/>
      <w:i/>
      <w:color w:val="000000"/>
      <w:sz w:val="26"/>
      <w:szCs w:val="26"/>
    </w:rPr>
  </w:style>
  <w:style w:type="character" w:customStyle="1" w:styleId="6Char">
    <w:name w:val="عنوان 6 Char"/>
    <w:basedOn w:val="a2"/>
    <w:link w:val="6"/>
    <w:uiPriority w:val="9"/>
    <w:rsid w:val="007244B1"/>
    <w:rPr>
      <w:rFonts w:ascii="Courier New" w:eastAsia="Courier New" w:hAnsi="Courier New" w:cs="Courier New"/>
      <w:color w:val="000000"/>
      <w:sz w:val="28"/>
      <w:szCs w:val="28"/>
    </w:rPr>
  </w:style>
  <w:style w:type="paragraph" w:styleId="af0">
    <w:name w:val="Title"/>
    <w:basedOn w:val="a1"/>
    <w:next w:val="a1"/>
    <w:link w:val="Char6"/>
    <w:uiPriority w:val="10"/>
    <w:qFormat/>
    <w:rsid w:val="007244B1"/>
    <w:pPr>
      <w:bidi/>
      <w:spacing w:after="180" w:line="309" w:lineRule="auto"/>
      <w:jc w:val="center"/>
    </w:pPr>
    <w:rPr>
      <w:rFonts w:ascii="Times New Roman" w:eastAsia="Times New Roman" w:hAnsi="Times New Roman" w:cs="Times New Roman"/>
      <w:b/>
      <w:color w:val="000080"/>
      <w:kern w:val="0"/>
      <w:sz w:val="32"/>
      <w:szCs w:val="32"/>
      <w:u w:val="single"/>
    </w:rPr>
  </w:style>
  <w:style w:type="character" w:customStyle="1" w:styleId="Char6">
    <w:name w:val="العنوان Char"/>
    <w:basedOn w:val="a2"/>
    <w:link w:val="af0"/>
    <w:uiPriority w:val="10"/>
    <w:rsid w:val="007244B1"/>
    <w:rPr>
      <w:rFonts w:ascii="Times New Roman" w:eastAsia="Times New Roman" w:hAnsi="Times New Roman" w:cs="Times New Roman"/>
      <w:b/>
      <w:color w:val="000080"/>
      <w:sz w:val="32"/>
      <w:szCs w:val="32"/>
      <w:u w:val="single"/>
    </w:rPr>
  </w:style>
  <w:style w:type="paragraph" w:styleId="af1">
    <w:name w:val="Subtitle"/>
    <w:basedOn w:val="a1"/>
    <w:next w:val="a1"/>
    <w:link w:val="Char7"/>
    <w:uiPriority w:val="11"/>
    <w:qFormat/>
    <w:rsid w:val="007244B1"/>
    <w:pPr>
      <w:bidi/>
      <w:spacing w:after="560" w:line="240" w:lineRule="auto"/>
      <w:jc w:val="center"/>
    </w:pPr>
    <w:rPr>
      <w:rFonts w:ascii="Cambria" w:eastAsia="Cambria" w:hAnsi="Cambria" w:cs="Cambria"/>
      <w:smallCaps/>
      <w:color w:val="000000"/>
      <w:kern w:val="0"/>
      <w:sz w:val="18"/>
      <w:szCs w:val="18"/>
    </w:rPr>
  </w:style>
  <w:style w:type="character" w:customStyle="1" w:styleId="Char7">
    <w:name w:val="عنوان فرعي Char"/>
    <w:basedOn w:val="a2"/>
    <w:link w:val="af1"/>
    <w:uiPriority w:val="11"/>
    <w:rsid w:val="007244B1"/>
    <w:rPr>
      <w:rFonts w:ascii="Cambria" w:eastAsia="Cambria" w:hAnsi="Cambria" w:cs="Cambria"/>
      <w:smallCaps/>
      <w:color w:val="000000"/>
      <w:sz w:val="18"/>
      <w:szCs w:val="18"/>
    </w:rPr>
  </w:style>
  <w:style w:type="character" w:styleId="af2">
    <w:name w:val="Unresolved Mention"/>
    <w:basedOn w:val="a2"/>
    <w:uiPriority w:val="99"/>
    <w:semiHidden/>
    <w:unhideWhenUsed/>
    <w:rsid w:val="00A258DB"/>
    <w:rPr>
      <w:color w:val="605E5C"/>
      <w:shd w:val="clear" w:color="auto" w:fill="E1DFDD"/>
    </w:rPr>
  </w:style>
  <w:style w:type="character" w:styleId="af3">
    <w:name w:val="FollowedHyperlink"/>
    <w:basedOn w:val="a2"/>
    <w:uiPriority w:val="99"/>
    <w:semiHidden/>
    <w:unhideWhenUsed/>
    <w:rsid w:val="00C15039"/>
    <w:rPr>
      <w:color w:val="954F72"/>
      <w:u w:val="single"/>
    </w:rPr>
  </w:style>
  <w:style w:type="paragraph" w:styleId="af4">
    <w:name w:val="TOC Heading"/>
    <w:basedOn w:val="1"/>
    <w:next w:val="a1"/>
    <w:uiPriority w:val="39"/>
    <w:unhideWhenUsed/>
    <w:qFormat/>
    <w:rsid w:val="00760C66"/>
    <w:pPr>
      <w:keepNext/>
      <w:keepLines/>
      <w:tabs>
        <w:tab w:val="clear" w:pos="9192"/>
      </w:tabs>
      <w:bidi w:val="0"/>
      <w:spacing w:before="240" w:line="259" w:lineRule="auto"/>
      <w:outlineLvl w:val="9"/>
    </w:pPr>
    <w:rPr>
      <w:rFonts w:ascii="Calibri Light" w:eastAsia="Times New Roman" w:hAnsi="Calibri Light" w:cs="Times New Roman"/>
      <w:b/>
      <w:bCs w:val="0"/>
      <w:color w:val="2F5496"/>
      <w:kern w:val="0"/>
      <w:lang w:bidi="ar-SA"/>
    </w:rPr>
  </w:style>
  <w:style w:type="paragraph" w:styleId="11">
    <w:name w:val="toc 1"/>
    <w:basedOn w:val="a1"/>
    <w:next w:val="a1"/>
    <w:autoRedefine/>
    <w:uiPriority w:val="39"/>
    <w:unhideWhenUsed/>
    <w:rsid w:val="00760C66"/>
    <w:pPr>
      <w:tabs>
        <w:tab w:val="right" w:leader="dot" w:pos="9737"/>
      </w:tabs>
      <w:bidi/>
      <w:spacing w:after="100"/>
    </w:pPr>
  </w:style>
  <w:style w:type="character" w:styleId="af5">
    <w:name w:val="page number"/>
    <w:basedOn w:val="a2"/>
    <w:uiPriority w:val="99"/>
    <w:semiHidden/>
    <w:unhideWhenUsed/>
    <w:rsid w:val="00885DA4"/>
  </w:style>
  <w:style w:type="character" w:customStyle="1" w:styleId="7Char">
    <w:name w:val="عنوان 7 Char"/>
    <w:basedOn w:val="a2"/>
    <w:link w:val="7"/>
    <w:uiPriority w:val="9"/>
    <w:semiHidden/>
    <w:rsid w:val="009D5A8A"/>
    <w:rPr>
      <w:rFonts w:asciiTheme="minorHAnsi" w:eastAsiaTheme="majorEastAsia" w:hAnsiTheme="minorHAnsi" w:cstheme="majorBidi"/>
      <w:color w:val="595959" w:themeColor="text1" w:themeTint="A6"/>
      <w:kern w:val="2"/>
      <w:sz w:val="24"/>
      <w:szCs w:val="24"/>
      <w14:ligatures w14:val="standardContextual"/>
    </w:rPr>
  </w:style>
  <w:style w:type="character" w:customStyle="1" w:styleId="8Char">
    <w:name w:val="عنوان 8 Char"/>
    <w:basedOn w:val="a2"/>
    <w:link w:val="8"/>
    <w:uiPriority w:val="9"/>
    <w:semiHidden/>
    <w:rsid w:val="009D5A8A"/>
    <w:rPr>
      <w:rFonts w:asciiTheme="minorHAnsi" w:eastAsiaTheme="majorEastAsia" w:hAnsiTheme="minorHAnsi" w:cstheme="majorBidi"/>
      <w:i/>
      <w:iCs/>
      <w:color w:val="272727" w:themeColor="text1" w:themeTint="D8"/>
      <w:kern w:val="2"/>
      <w:sz w:val="24"/>
      <w:szCs w:val="24"/>
      <w14:ligatures w14:val="standardContextual"/>
    </w:rPr>
  </w:style>
  <w:style w:type="character" w:customStyle="1" w:styleId="9Char">
    <w:name w:val="عنوان 9 Char"/>
    <w:basedOn w:val="a2"/>
    <w:link w:val="9"/>
    <w:uiPriority w:val="9"/>
    <w:semiHidden/>
    <w:rsid w:val="009D5A8A"/>
    <w:rPr>
      <w:rFonts w:asciiTheme="minorHAnsi" w:eastAsiaTheme="majorEastAsia" w:hAnsiTheme="minorHAnsi" w:cstheme="majorBidi"/>
      <w:color w:val="272727" w:themeColor="text1" w:themeTint="D8"/>
      <w:kern w:val="2"/>
      <w:sz w:val="24"/>
      <w:szCs w:val="24"/>
      <w14:ligatures w14:val="standardContextual"/>
    </w:rPr>
  </w:style>
  <w:style w:type="paragraph" w:styleId="af6">
    <w:name w:val="Quote"/>
    <w:basedOn w:val="a1"/>
    <w:next w:val="a1"/>
    <w:link w:val="Char8"/>
    <w:uiPriority w:val="29"/>
    <w:qFormat/>
    <w:rsid w:val="009D5A8A"/>
    <w:pPr>
      <w:spacing w:before="160" w:line="278" w:lineRule="auto"/>
      <w:jc w:val="center"/>
    </w:pPr>
    <w:rPr>
      <w:rFonts w:asciiTheme="minorHAnsi" w:eastAsiaTheme="minorHAnsi" w:hAnsiTheme="minorHAnsi" w:cstheme="minorBidi"/>
      <w:i/>
      <w:iCs/>
      <w:color w:val="404040" w:themeColor="text1" w:themeTint="BF"/>
      <w:sz w:val="24"/>
      <w:szCs w:val="24"/>
      <w14:ligatures w14:val="standardContextual"/>
    </w:rPr>
  </w:style>
  <w:style w:type="character" w:customStyle="1" w:styleId="Char8">
    <w:name w:val="اقتباس Char"/>
    <w:basedOn w:val="a2"/>
    <w:link w:val="af6"/>
    <w:uiPriority w:val="29"/>
    <w:rsid w:val="009D5A8A"/>
    <w:rPr>
      <w:rFonts w:asciiTheme="minorHAnsi" w:eastAsiaTheme="minorHAnsi" w:hAnsiTheme="minorHAnsi" w:cstheme="minorBidi"/>
      <w:i/>
      <w:iCs/>
      <w:color w:val="404040" w:themeColor="text1" w:themeTint="BF"/>
      <w:kern w:val="2"/>
      <w:sz w:val="24"/>
      <w:szCs w:val="24"/>
      <w14:ligatures w14:val="standardContextual"/>
    </w:rPr>
  </w:style>
  <w:style w:type="character" w:styleId="af7">
    <w:name w:val="Intense Emphasis"/>
    <w:basedOn w:val="a2"/>
    <w:uiPriority w:val="21"/>
    <w:qFormat/>
    <w:rsid w:val="009D5A8A"/>
    <w:rPr>
      <w:i/>
      <w:iCs/>
      <w:color w:val="0F4761" w:themeColor="accent1" w:themeShade="BF"/>
    </w:rPr>
  </w:style>
  <w:style w:type="paragraph" w:styleId="af8">
    <w:name w:val="Intense Quote"/>
    <w:basedOn w:val="a1"/>
    <w:next w:val="a1"/>
    <w:link w:val="Char9"/>
    <w:uiPriority w:val="30"/>
    <w:qFormat/>
    <w:rsid w:val="009D5A8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sz w:val="24"/>
      <w:szCs w:val="24"/>
      <w14:ligatures w14:val="standardContextual"/>
    </w:rPr>
  </w:style>
  <w:style w:type="character" w:customStyle="1" w:styleId="Char9">
    <w:name w:val="اقتباس مكثف Char"/>
    <w:basedOn w:val="a2"/>
    <w:link w:val="af8"/>
    <w:uiPriority w:val="30"/>
    <w:rsid w:val="009D5A8A"/>
    <w:rPr>
      <w:rFonts w:asciiTheme="minorHAnsi" w:eastAsiaTheme="minorHAnsi" w:hAnsiTheme="minorHAnsi" w:cstheme="minorBidi"/>
      <w:i/>
      <w:iCs/>
      <w:color w:val="0F4761" w:themeColor="accent1" w:themeShade="BF"/>
      <w:kern w:val="2"/>
      <w:sz w:val="24"/>
      <w:szCs w:val="24"/>
      <w14:ligatures w14:val="standardContextual"/>
    </w:rPr>
  </w:style>
  <w:style w:type="character" w:styleId="af9">
    <w:name w:val="Intense Reference"/>
    <w:basedOn w:val="a2"/>
    <w:uiPriority w:val="32"/>
    <w:qFormat/>
    <w:rsid w:val="009D5A8A"/>
    <w:rPr>
      <w:b/>
      <w:bCs/>
      <w:smallCaps/>
      <w:color w:val="0F4761" w:themeColor="accent1" w:themeShade="BF"/>
      <w:spacing w:val="5"/>
    </w:rPr>
  </w:style>
  <w:style w:type="numbering" w:customStyle="1" w:styleId="NoList1">
    <w:name w:val="No List1"/>
    <w:next w:val="a4"/>
    <w:uiPriority w:val="99"/>
    <w:semiHidden/>
    <w:unhideWhenUsed/>
    <w:rsid w:val="00814653"/>
  </w:style>
  <w:style w:type="character" w:customStyle="1" w:styleId="s2">
    <w:name w:val="s2"/>
    <w:basedOn w:val="a2"/>
    <w:rsid w:val="00BE3C30"/>
  </w:style>
  <w:style w:type="paragraph" w:customStyle="1" w:styleId="p2">
    <w:name w:val="p2"/>
    <w:basedOn w:val="a1"/>
    <w:rsid w:val="00BE3C30"/>
    <w:pPr>
      <w:spacing w:after="0" w:line="240" w:lineRule="auto"/>
    </w:pPr>
    <w:rPr>
      <w:rFonts w:ascii=".AppleSystemUIFont" w:eastAsia="Yu Mincho" w:hAnsi=".AppleSystemUIFont" w:cs="Times New Roman"/>
      <w:kern w:val="0"/>
      <w:sz w:val="26"/>
      <w:szCs w:val="26"/>
    </w:rPr>
  </w:style>
  <w:style w:type="character" w:customStyle="1" w:styleId="apple-converted-space">
    <w:name w:val="apple-converted-space"/>
    <w:basedOn w:val="a2"/>
    <w:rsid w:val="00BE3C30"/>
  </w:style>
  <w:style w:type="paragraph" w:styleId="23">
    <w:name w:val="toc 2"/>
    <w:basedOn w:val="a1"/>
    <w:next w:val="a1"/>
    <w:autoRedefine/>
    <w:uiPriority w:val="39"/>
    <w:unhideWhenUsed/>
    <w:rsid w:val="001A2520"/>
    <w:pPr>
      <w:spacing w:after="100"/>
      <w:ind w:left="220"/>
    </w:pPr>
  </w:style>
  <w:style w:type="paragraph" w:styleId="32">
    <w:name w:val="toc 3"/>
    <w:basedOn w:val="a1"/>
    <w:next w:val="a1"/>
    <w:autoRedefine/>
    <w:uiPriority w:val="39"/>
    <w:unhideWhenUsed/>
    <w:rsid w:val="000476F8"/>
    <w:pPr>
      <w:tabs>
        <w:tab w:val="right" w:leader="dot" w:pos="9737"/>
      </w:tabs>
      <w:bidi/>
      <w:spacing w:after="100"/>
      <w:ind w:left="440"/>
      <w:jc w:val="both"/>
    </w:pPr>
  </w:style>
  <w:style w:type="paragraph" w:styleId="40">
    <w:name w:val="toc 4"/>
    <w:basedOn w:val="a1"/>
    <w:next w:val="a1"/>
    <w:autoRedefine/>
    <w:uiPriority w:val="39"/>
    <w:unhideWhenUsed/>
    <w:rsid w:val="000476F8"/>
    <w:pPr>
      <w:spacing w:after="100" w:line="278" w:lineRule="auto"/>
      <w:ind w:left="720"/>
    </w:pPr>
    <w:rPr>
      <w:rFonts w:asciiTheme="minorHAnsi" w:eastAsiaTheme="minorEastAsia" w:hAnsiTheme="minorHAnsi" w:cstheme="minorBidi"/>
      <w:sz w:val="24"/>
      <w:szCs w:val="24"/>
      <w:lang w:val="en-GB" w:eastAsia="en-GB"/>
      <w14:ligatures w14:val="standardContextual"/>
    </w:rPr>
  </w:style>
  <w:style w:type="paragraph" w:styleId="50">
    <w:name w:val="toc 5"/>
    <w:basedOn w:val="a1"/>
    <w:next w:val="a1"/>
    <w:autoRedefine/>
    <w:uiPriority w:val="39"/>
    <w:unhideWhenUsed/>
    <w:rsid w:val="000476F8"/>
    <w:pPr>
      <w:spacing w:after="100" w:line="278" w:lineRule="auto"/>
      <w:ind w:left="960"/>
    </w:pPr>
    <w:rPr>
      <w:rFonts w:asciiTheme="minorHAnsi" w:eastAsiaTheme="minorEastAsia" w:hAnsiTheme="minorHAnsi" w:cstheme="minorBidi"/>
      <w:sz w:val="24"/>
      <w:szCs w:val="24"/>
      <w:lang w:val="en-GB" w:eastAsia="en-GB"/>
      <w14:ligatures w14:val="standardContextual"/>
    </w:rPr>
  </w:style>
  <w:style w:type="paragraph" w:styleId="61">
    <w:name w:val="toc 6"/>
    <w:basedOn w:val="a1"/>
    <w:next w:val="a1"/>
    <w:autoRedefine/>
    <w:uiPriority w:val="39"/>
    <w:unhideWhenUsed/>
    <w:rsid w:val="000476F8"/>
    <w:pPr>
      <w:spacing w:after="100" w:line="278" w:lineRule="auto"/>
      <w:ind w:left="1200"/>
    </w:pPr>
    <w:rPr>
      <w:rFonts w:asciiTheme="minorHAnsi" w:eastAsiaTheme="minorEastAsia" w:hAnsiTheme="minorHAnsi" w:cstheme="minorBidi"/>
      <w:sz w:val="24"/>
      <w:szCs w:val="24"/>
      <w:lang w:val="en-GB" w:eastAsia="en-GB"/>
      <w14:ligatures w14:val="standardContextual"/>
    </w:rPr>
  </w:style>
  <w:style w:type="paragraph" w:styleId="70">
    <w:name w:val="toc 7"/>
    <w:basedOn w:val="a1"/>
    <w:next w:val="a1"/>
    <w:autoRedefine/>
    <w:uiPriority w:val="39"/>
    <w:unhideWhenUsed/>
    <w:rsid w:val="000476F8"/>
    <w:pPr>
      <w:spacing w:after="100" w:line="278" w:lineRule="auto"/>
      <w:ind w:left="1440"/>
    </w:pPr>
    <w:rPr>
      <w:rFonts w:asciiTheme="minorHAnsi" w:eastAsiaTheme="minorEastAsia" w:hAnsiTheme="minorHAnsi" w:cstheme="minorBidi"/>
      <w:sz w:val="24"/>
      <w:szCs w:val="24"/>
      <w:lang w:val="en-GB" w:eastAsia="en-GB"/>
      <w14:ligatures w14:val="standardContextual"/>
    </w:rPr>
  </w:style>
  <w:style w:type="paragraph" w:styleId="80">
    <w:name w:val="toc 8"/>
    <w:basedOn w:val="a1"/>
    <w:next w:val="a1"/>
    <w:autoRedefine/>
    <w:uiPriority w:val="39"/>
    <w:unhideWhenUsed/>
    <w:rsid w:val="000476F8"/>
    <w:pPr>
      <w:spacing w:after="100" w:line="278" w:lineRule="auto"/>
      <w:ind w:left="1680"/>
    </w:pPr>
    <w:rPr>
      <w:rFonts w:asciiTheme="minorHAnsi" w:eastAsiaTheme="minorEastAsia" w:hAnsiTheme="minorHAnsi" w:cstheme="minorBidi"/>
      <w:sz w:val="24"/>
      <w:szCs w:val="24"/>
      <w:lang w:val="en-GB" w:eastAsia="en-GB"/>
      <w14:ligatures w14:val="standardContextual"/>
    </w:rPr>
  </w:style>
  <w:style w:type="paragraph" w:styleId="90">
    <w:name w:val="toc 9"/>
    <w:basedOn w:val="a1"/>
    <w:next w:val="a1"/>
    <w:autoRedefine/>
    <w:uiPriority w:val="39"/>
    <w:unhideWhenUsed/>
    <w:rsid w:val="000476F8"/>
    <w:pPr>
      <w:spacing w:after="100" w:line="278" w:lineRule="auto"/>
      <w:ind w:left="1920"/>
    </w:pPr>
    <w:rPr>
      <w:rFonts w:asciiTheme="minorHAnsi" w:eastAsiaTheme="minorEastAsia" w:hAnsiTheme="minorHAnsi" w:cstheme="minorBidi"/>
      <w:sz w:val="24"/>
      <w:szCs w:val="24"/>
      <w:lang w:val="en-GB" w:eastAsia="en-GB"/>
      <w14:ligatures w14:val="standardContextual"/>
    </w:rPr>
  </w:style>
  <w:style w:type="table" w:styleId="33">
    <w:name w:val="Plain Table 3"/>
    <w:basedOn w:val="a3"/>
    <w:uiPriority w:val="43"/>
    <w:rsid w:val="000476F8"/>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Grid9">
    <w:name w:val="Table Grid9"/>
    <w:basedOn w:val="a3"/>
    <w:next w:val="a7"/>
    <w:uiPriority w:val="39"/>
    <w:rsid w:val="00A6184B"/>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2">
    <w:name w:val="Grid Table 6 Colorful"/>
    <w:basedOn w:val="a3"/>
    <w:uiPriority w:val="51"/>
    <w:rsid w:val="005140C9"/>
    <w:rPr>
      <w:rFonts w:asciiTheme="minorHAnsi" w:eastAsiaTheme="minorEastAsia" w:hAnsiTheme="minorHAnsi" w:cstheme="minorBidi"/>
      <w:color w:val="000000" w:themeColor="text1"/>
      <w:kern w:val="2"/>
      <w:sz w:val="24"/>
      <w:szCs w:val="24"/>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a">
    <w:name w:val="annotation reference"/>
    <w:basedOn w:val="a2"/>
    <w:uiPriority w:val="99"/>
    <w:semiHidden/>
    <w:unhideWhenUsed/>
    <w:rsid w:val="001F7861"/>
    <w:rPr>
      <w:sz w:val="16"/>
      <w:szCs w:val="16"/>
    </w:rPr>
  </w:style>
  <w:style w:type="paragraph" w:styleId="afb">
    <w:name w:val="annotation text"/>
    <w:basedOn w:val="a1"/>
    <w:link w:val="Chara"/>
    <w:uiPriority w:val="99"/>
    <w:unhideWhenUsed/>
    <w:rsid w:val="001F7861"/>
    <w:pPr>
      <w:spacing w:line="240" w:lineRule="auto"/>
    </w:pPr>
    <w:rPr>
      <w:rFonts w:asciiTheme="minorHAnsi" w:eastAsiaTheme="minorHAnsi" w:hAnsiTheme="minorHAnsi" w:cstheme="minorBidi"/>
      <w:kern w:val="0"/>
      <w:sz w:val="20"/>
      <w:szCs w:val="20"/>
    </w:rPr>
  </w:style>
  <w:style w:type="character" w:customStyle="1" w:styleId="Chara">
    <w:name w:val="نص تعليق Char"/>
    <w:basedOn w:val="a2"/>
    <w:link w:val="afb"/>
    <w:uiPriority w:val="99"/>
    <w:rsid w:val="001F7861"/>
    <w:rPr>
      <w:rFonts w:asciiTheme="minorHAnsi" w:eastAsiaTheme="minorHAnsi" w:hAnsiTheme="minorHAnsi" w:cstheme="minorBidi"/>
    </w:rPr>
  </w:style>
  <w:style w:type="paragraph" w:styleId="afc">
    <w:name w:val="annotation subject"/>
    <w:basedOn w:val="afb"/>
    <w:next w:val="afb"/>
    <w:link w:val="Charb"/>
    <w:uiPriority w:val="99"/>
    <w:semiHidden/>
    <w:unhideWhenUsed/>
    <w:rsid w:val="001F7861"/>
    <w:rPr>
      <w:b/>
      <w:bCs/>
    </w:rPr>
  </w:style>
  <w:style w:type="character" w:customStyle="1" w:styleId="Charb">
    <w:name w:val="موضوع تعليق Char"/>
    <w:basedOn w:val="Chara"/>
    <w:link w:val="afc"/>
    <w:uiPriority w:val="99"/>
    <w:semiHidden/>
    <w:rsid w:val="001F7861"/>
    <w:rPr>
      <w:rFonts w:asciiTheme="minorHAnsi" w:eastAsiaTheme="minorHAnsi" w:hAnsiTheme="minorHAnsi" w:cstheme="minorBidi"/>
      <w:b/>
      <w:bCs/>
    </w:rPr>
  </w:style>
  <w:style w:type="paragraph" w:styleId="afd">
    <w:name w:val="Body Text"/>
    <w:basedOn w:val="a1"/>
    <w:link w:val="Charc"/>
    <w:uiPriority w:val="99"/>
    <w:qFormat/>
    <w:rsid w:val="001F7861"/>
    <w:pPr>
      <w:widowControl w:val="0"/>
      <w:autoSpaceDE w:val="0"/>
      <w:autoSpaceDN w:val="0"/>
      <w:spacing w:after="0" w:line="240" w:lineRule="auto"/>
    </w:pPr>
    <w:rPr>
      <w:rFonts w:ascii="Microsoft Sans Serif" w:eastAsia="Microsoft Sans Serif" w:hAnsi="Microsoft Sans Serif" w:cs="Microsoft Sans Serif"/>
      <w:kern w:val="0"/>
      <w:sz w:val="28"/>
      <w:szCs w:val="28"/>
    </w:rPr>
  </w:style>
  <w:style w:type="character" w:customStyle="1" w:styleId="Charc">
    <w:name w:val="نص أساسي Char"/>
    <w:basedOn w:val="a2"/>
    <w:link w:val="afd"/>
    <w:uiPriority w:val="99"/>
    <w:rsid w:val="001F7861"/>
    <w:rPr>
      <w:rFonts w:ascii="Microsoft Sans Serif" w:eastAsia="Microsoft Sans Serif" w:hAnsi="Microsoft Sans Serif" w:cs="Microsoft Sans Serif"/>
      <w:sz w:val="28"/>
      <w:szCs w:val="28"/>
    </w:rPr>
  </w:style>
  <w:style w:type="paragraph" w:customStyle="1" w:styleId="nova-legacy-e-listitem">
    <w:name w:val="nova-legacy-e-list__item"/>
    <w:basedOn w:val="a1"/>
    <w:uiPriority w:val="99"/>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paragraph" w:styleId="afe">
    <w:name w:val="Bibliography"/>
    <w:basedOn w:val="a1"/>
    <w:next w:val="a1"/>
    <w:uiPriority w:val="37"/>
    <w:unhideWhenUsed/>
    <w:rsid w:val="001F7861"/>
    <w:pPr>
      <w:spacing w:line="259" w:lineRule="auto"/>
    </w:pPr>
    <w:rPr>
      <w:rFonts w:asciiTheme="minorHAnsi" w:eastAsiaTheme="minorHAnsi" w:hAnsiTheme="minorHAnsi" w:cstheme="minorBidi"/>
      <w:kern w:val="0"/>
    </w:rPr>
  </w:style>
  <w:style w:type="character" w:styleId="aff">
    <w:name w:val="Emphasis"/>
    <w:basedOn w:val="a2"/>
    <w:uiPriority w:val="20"/>
    <w:qFormat/>
    <w:rsid w:val="001F7861"/>
    <w:rPr>
      <w:i/>
      <w:iCs/>
    </w:rPr>
  </w:style>
  <w:style w:type="table" w:customStyle="1" w:styleId="TableGrid1">
    <w:name w:val="Table Grid1"/>
    <w:basedOn w:val="a3"/>
    <w:next w:val="a7"/>
    <w:uiPriority w:val="59"/>
    <w:rsid w:val="001F7861"/>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a3"/>
    <w:uiPriority w:val="59"/>
    <w:rsid w:val="001F7861"/>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line number"/>
    <w:basedOn w:val="a2"/>
    <w:uiPriority w:val="99"/>
    <w:semiHidden/>
    <w:unhideWhenUsed/>
    <w:rsid w:val="001F7861"/>
  </w:style>
  <w:style w:type="character" w:styleId="aff1">
    <w:name w:val="Book Title"/>
    <w:basedOn w:val="a2"/>
    <w:uiPriority w:val="33"/>
    <w:qFormat/>
    <w:rsid w:val="001F7861"/>
    <w:rPr>
      <w:b/>
      <w:bCs/>
      <w:i/>
      <w:iCs/>
      <w:spacing w:val="5"/>
    </w:rPr>
  </w:style>
  <w:style w:type="paragraph" w:customStyle="1" w:styleId="Default">
    <w:name w:val="Default"/>
    <w:uiPriority w:val="99"/>
    <w:rsid w:val="001F7861"/>
    <w:pPr>
      <w:autoSpaceDE w:val="0"/>
      <w:autoSpaceDN w:val="0"/>
      <w:adjustRightInd w:val="0"/>
    </w:pPr>
    <w:rPr>
      <w:rFonts w:ascii="Cambria" w:eastAsiaTheme="minorHAnsi" w:hAnsi="Cambria" w:cs="Cambria"/>
      <w:color w:val="000000"/>
      <w:sz w:val="24"/>
      <w:szCs w:val="24"/>
    </w:rPr>
  </w:style>
  <w:style w:type="paragraph" w:customStyle="1" w:styleId="ng-star-inserted">
    <w:name w:val="ng-star-inserted"/>
    <w:basedOn w:val="a1"/>
    <w:rsid w:val="001F7861"/>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g-star-inserted1">
    <w:name w:val="ng-star-inserted1"/>
    <w:basedOn w:val="a2"/>
    <w:rsid w:val="001F7861"/>
  </w:style>
  <w:style w:type="character" w:customStyle="1" w:styleId="relative">
    <w:name w:val="relative"/>
    <w:basedOn w:val="a2"/>
    <w:rsid w:val="001F7861"/>
  </w:style>
  <w:style w:type="character" w:customStyle="1" w:styleId="ms-1">
    <w:name w:val="ms-1"/>
    <w:basedOn w:val="a2"/>
    <w:rsid w:val="001F7861"/>
  </w:style>
  <w:style w:type="character" w:customStyle="1" w:styleId="max-w-full">
    <w:name w:val="max-w-full"/>
    <w:basedOn w:val="a2"/>
    <w:rsid w:val="001F7861"/>
  </w:style>
  <w:style w:type="character" w:customStyle="1" w:styleId="-me-1">
    <w:name w:val="-me-1"/>
    <w:basedOn w:val="a2"/>
    <w:rsid w:val="001F7861"/>
  </w:style>
  <w:style w:type="character" w:styleId="aff2">
    <w:name w:val="footnote reference"/>
    <w:aliases w:val="(Footnote Reference)"/>
    <w:unhideWhenUsed/>
    <w:rsid w:val="001F7861"/>
    <w:rPr>
      <w:vertAlign w:val="superscript"/>
    </w:rPr>
  </w:style>
  <w:style w:type="character" w:customStyle="1" w:styleId="UnresolvedMention2">
    <w:name w:val="Unresolved Mention2"/>
    <w:basedOn w:val="a2"/>
    <w:uiPriority w:val="99"/>
    <w:semiHidden/>
    <w:unhideWhenUsed/>
    <w:rsid w:val="001F7861"/>
    <w:rPr>
      <w:color w:val="605E5C"/>
      <w:shd w:val="clear" w:color="auto" w:fill="E1DFDD"/>
    </w:rPr>
  </w:style>
  <w:style w:type="character" w:customStyle="1" w:styleId="UnresolvedMention3">
    <w:name w:val="Unresolved Mention3"/>
    <w:basedOn w:val="a2"/>
    <w:uiPriority w:val="99"/>
    <w:semiHidden/>
    <w:unhideWhenUsed/>
    <w:rsid w:val="001F7861"/>
    <w:rPr>
      <w:color w:val="605E5C"/>
      <w:shd w:val="clear" w:color="auto" w:fill="E1DFDD"/>
    </w:rPr>
  </w:style>
  <w:style w:type="character" w:customStyle="1" w:styleId="whitespace-nowrap">
    <w:name w:val="whitespace-nowrap!"/>
    <w:basedOn w:val="a2"/>
    <w:rsid w:val="001F7861"/>
  </w:style>
  <w:style w:type="table" w:customStyle="1" w:styleId="24">
    <w:name w:val="شبكة جدول2"/>
    <w:basedOn w:val="a3"/>
    <w:next w:val="a7"/>
    <w:uiPriority w:val="39"/>
    <w:rsid w:val="001F7861"/>
    <w:pPr>
      <w:bidi/>
      <w:spacing w:afterAutospacing="1"/>
      <w:ind w:left="29" w:right="29"/>
      <w:jc w:val="both"/>
    </w:pPr>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footnote text"/>
    <w:aliases w:val=" Char Char Char Char,Char Char Char Char Char,ARM footnote Text,Footnote Text Char1,Footnote Text Char2,Footnote Text Char11,Footnote Text Char3,Footnote Text Char4,Footnote Text Char5,Footnote Text Char6,Footnote Text Char12,Footnote New"/>
    <w:basedOn w:val="a1"/>
    <w:link w:val="Chard"/>
    <w:unhideWhenUsed/>
    <w:rsid w:val="001F7861"/>
    <w:pPr>
      <w:bidi/>
      <w:spacing w:after="0" w:line="240" w:lineRule="auto"/>
    </w:pPr>
    <w:rPr>
      <w:rFonts w:cs="Times New Roman"/>
      <w:kern w:val="0"/>
      <w:sz w:val="20"/>
      <w:szCs w:val="20"/>
      <w:lang w:val="x-none" w:eastAsia="x-none"/>
    </w:rPr>
  </w:style>
  <w:style w:type="character" w:customStyle="1" w:styleId="Chard">
    <w:name w:val="نص حاشية سفلية Char"/>
    <w:aliases w:val=" Char Char Char Char Char,Char Char Char Char Char Char,ARM footnote Text Char,Footnote Text Char1 Char,Footnote Text Char2 Char,Footnote Text Char11 Char,Footnote Text Char3 Char,Footnote Text Char4 Char,Footnote Text Char5 Char"/>
    <w:basedOn w:val="a2"/>
    <w:link w:val="aff3"/>
    <w:rsid w:val="001F7861"/>
    <w:rPr>
      <w:rFonts w:cs="Times New Roman"/>
      <w:lang w:val="x-none" w:eastAsia="x-none"/>
    </w:rPr>
  </w:style>
  <w:style w:type="paragraph" w:styleId="aff4">
    <w:name w:val="macro"/>
    <w:link w:val="Chare"/>
    <w:uiPriority w:val="99"/>
    <w:semiHidden/>
    <w:unhideWhenUsed/>
    <w:rsid w:val="001F7861"/>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character" w:customStyle="1" w:styleId="Chare">
    <w:name w:val="نص ماكرو Char"/>
    <w:basedOn w:val="a2"/>
    <w:link w:val="aff4"/>
    <w:uiPriority w:val="99"/>
    <w:semiHidden/>
    <w:rsid w:val="001F7861"/>
    <w:rPr>
      <w:rFonts w:ascii="Courier" w:eastAsiaTheme="minorEastAsia" w:hAnsi="Courier" w:cstheme="minorBidi"/>
    </w:rPr>
  </w:style>
  <w:style w:type="paragraph" w:styleId="aff5">
    <w:name w:val="List"/>
    <w:basedOn w:val="a1"/>
    <w:uiPriority w:val="99"/>
    <w:semiHidden/>
    <w:unhideWhenUsed/>
    <w:rsid w:val="001F7861"/>
    <w:pPr>
      <w:spacing w:after="200" w:line="276" w:lineRule="auto"/>
      <w:ind w:left="360" w:hanging="360"/>
      <w:contextualSpacing/>
    </w:pPr>
    <w:rPr>
      <w:rFonts w:ascii="Times New Roman" w:eastAsiaTheme="minorEastAsia" w:hAnsi="Times New Roman" w:cs="Times New Roman"/>
      <w:kern w:val="0"/>
      <w:sz w:val="24"/>
      <w:szCs w:val="24"/>
    </w:rPr>
  </w:style>
  <w:style w:type="paragraph" w:styleId="a0">
    <w:name w:val="List Bullet"/>
    <w:basedOn w:val="a1"/>
    <w:uiPriority w:val="99"/>
    <w:semiHidden/>
    <w:unhideWhenUsed/>
    <w:rsid w:val="001F7861"/>
    <w:pPr>
      <w:numPr>
        <w:numId w:val="8"/>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a">
    <w:name w:val="List Number"/>
    <w:basedOn w:val="a1"/>
    <w:uiPriority w:val="99"/>
    <w:semiHidden/>
    <w:unhideWhenUsed/>
    <w:rsid w:val="001F7861"/>
    <w:pPr>
      <w:numPr>
        <w:numId w:val="9"/>
      </w:numPr>
      <w:tabs>
        <w:tab w:val="clear" w:pos="36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25">
    <w:name w:val="List 2"/>
    <w:basedOn w:val="a1"/>
    <w:uiPriority w:val="99"/>
    <w:semiHidden/>
    <w:unhideWhenUsed/>
    <w:rsid w:val="001F7861"/>
    <w:pPr>
      <w:spacing w:after="200" w:line="276" w:lineRule="auto"/>
      <w:ind w:left="720" w:hanging="360"/>
      <w:contextualSpacing/>
    </w:pPr>
    <w:rPr>
      <w:rFonts w:ascii="Times New Roman" w:eastAsiaTheme="minorEastAsia" w:hAnsi="Times New Roman" w:cs="Times New Roman"/>
      <w:kern w:val="0"/>
      <w:sz w:val="24"/>
      <w:szCs w:val="24"/>
    </w:rPr>
  </w:style>
  <w:style w:type="paragraph" w:styleId="34">
    <w:name w:val="List 3"/>
    <w:basedOn w:val="a1"/>
    <w:uiPriority w:val="99"/>
    <w:semiHidden/>
    <w:unhideWhenUsed/>
    <w:rsid w:val="001F7861"/>
    <w:pPr>
      <w:spacing w:after="200" w:line="276" w:lineRule="auto"/>
      <w:ind w:left="1080" w:hanging="360"/>
      <w:contextualSpacing/>
    </w:pPr>
    <w:rPr>
      <w:rFonts w:ascii="Times New Roman" w:eastAsiaTheme="minorEastAsia" w:hAnsi="Times New Roman" w:cs="Times New Roman"/>
      <w:kern w:val="0"/>
      <w:sz w:val="24"/>
      <w:szCs w:val="24"/>
    </w:rPr>
  </w:style>
  <w:style w:type="paragraph" w:styleId="20">
    <w:name w:val="List Bullet 2"/>
    <w:basedOn w:val="a1"/>
    <w:uiPriority w:val="99"/>
    <w:semiHidden/>
    <w:unhideWhenUsed/>
    <w:rsid w:val="001F7861"/>
    <w:pPr>
      <w:numPr>
        <w:numId w:val="10"/>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30">
    <w:name w:val="List Bullet 3"/>
    <w:basedOn w:val="a1"/>
    <w:uiPriority w:val="99"/>
    <w:semiHidden/>
    <w:unhideWhenUsed/>
    <w:rsid w:val="001F7861"/>
    <w:pPr>
      <w:numPr>
        <w:numId w:val="11"/>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2">
    <w:name w:val="List Number 2"/>
    <w:basedOn w:val="a1"/>
    <w:uiPriority w:val="99"/>
    <w:semiHidden/>
    <w:unhideWhenUsed/>
    <w:rsid w:val="001F7861"/>
    <w:pPr>
      <w:numPr>
        <w:numId w:val="12"/>
      </w:numPr>
      <w:tabs>
        <w:tab w:val="clear" w:pos="72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3">
    <w:name w:val="List Number 3"/>
    <w:basedOn w:val="a1"/>
    <w:uiPriority w:val="99"/>
    <w:semiHidden/>
    <w:unhideWhenUsed/>
    <w:rsid w:val="001F7861"/>
    <w:pPr>
      <w:numPr>
        <w:numId w:val="13"/>
      </w:numPr>
      <w:tabs>
        <w:tab w:val="clear" w:pos="1080"/>
      </w:tabs>
      <w:spacing w:after="200" w:line="276" w:lineRule="auto"/>
      <w:ind w:left="0" w:firstLine="0"/>
      <w:contextualSpacing/>
    </w:pPr>
    <w:rPr>
      <w:rFonts w:ascii="Times New Roman" w:eastAsiaTheme="minorEastAsia" w:hAnsi="Times New Roman" w:cs="Times New Roman"/>
      <w:kern w:val="0"/>
      <w:sz w:val="24"/>
      <w:szCs w:val="24"/>
    </w:rPr>
  </w:style>
  <w:style w:type="paragraph" w:styleId="aff6">
    <w:name w:val="List Continue"/>
    <w:basedOn w:val="a1"/>
    <w:uiPriority w:val="99"/>
    <w:semiHidden/>
    <w:unhideWhenUsed/>
    <w:rsid w:val="001F7861"/>
    <w:pPr>
      <w:spacing w:after="120" w:line="276" w:lineRule="auto"/>
      <w:ind w:left="360"/>
      <w:contextualSpacing/>
    </w:pPr>
    <w:rPr>
      <w:rFonts w:ascii="Times New Roman" w:eastAsiaTheme="minorEastAsia" w:hAnsi="Times New Roman" w:cs="Times New Roman"/>
      <w:kern w:val="0"/>
      <w:sz w:val="24"/>
      <w:szCs w:val="24"/>
    </w:rPr>
  </w:style>
  <w:style w:type="paragraph" w:styleId="26">
    <w:name w:val="List Continue 2"/>
    <w:basedOn w:val="a1"/>
    <w:uiPriority w:val="99"/>
    <w:semiHidden/>
    <w:unhideWhenUsed/>
    <w:rsid w:val="001F7861"/>
    <w:pPr>
      <w:spacing w:after="120" w:line="276" w:lineRule="auto"/>
      <w:ind w:left="720"/>
      <w:contextualSpacing/>
    </w:pPr>
    <w:rPr>
      <w:rFonts w:ascii="Times New Roman" w:eastAsiaTheme="minorEastAsia" w:hAnsi="Times New Roman" w:cs="Times New Roman"/>
      <w:kern w:val="0"/>
      <w:sz w:val="24"/>
      <w:szCs w:val="24"/>
    </w:rPr>
  </w:style>
  <w:style w:type="paragraph" w:styleId="35">
    <w:name w:val="List Continue 3"/>
    <w:basedOn w:val="a1"/>
    <w:uiPriority w:val="99"/>
    <w:semiHidden/>
    <w:unhideWhenUsed/>
    <w:rsid w:val="001F7861"/>
    <w:pPr>
      <w:spacing w:after="120" w:line="276" w:lineRule="auto"/>
      <w:ind w:left="1080"/>
      <w:contextualSpacing/>
    </w:pPr>
    <w:rPr>
      <w:rFonts w:ascii="Times New Roman" w:eastAsiaTheme="minorEastAsia" w:hAnsi="Times New Roman" w:cs="Times New Roman"/>
      <w:kern w:val="0"/>
      <w:sz w:val="24"/>
      <w:szCs w:val="24"/>
    </w:rPr>
  </w:style>
  <w:style w:type="paragraph" w:styleId="aff7">
    <w:name w:val="Body Text First Indent"/>
    <w:basedOn w:val="afd"/>
    <w:link w:val="Char10"/>
    <w:uiPriority w:val="99"/>
    <w:semiHidden/>
    <w:unhideWhenUsed/>
    <w:rsid w:val="001F7861"/>
    <w:pPr>
      <w:widowControl/>
      <w:autoSpaceDE/>
      <w:autoSpaceDN/>
      <w:spacing w:after="160" w:line="256" w:lineRule="auto"/>
      <w:ind w:firstLine="360"/>
    </w:pPr>
  </w:style>
  <w:style w:type="character" w:customStyle="1" w:styleId="Charf">
    <w:name w:val="نص أساسي بمسافة بادئة للسطر الأول Char"/>
    <w:basedOn w:val="Charc"/>
    <w:link w:val="12"/>
    <w:uiPriority w:val="99"/>
    <w:rsid w:val="001F7861"/>
    <w:rPr>
      <w:rFonts w:ascii="Microsoft Sans Serif" w:eastAsia="Microsoft Sans Serif" w:hAnsi="Microsoft Sans Serif" w:cs="Microsoft Sans Serif"/>
      <w:sz w:val="28"/>
      <w:szCs w:val="28"/>
    </w:rPr>
  </w:style>
  <w:style w:type="character" w:customStyle="1" w:styleId="Char10">
    <w:name w:val="نص أساسي بمسافة بادئة للسطر الأول Char1"/>
    <w:basedOn w:val="Charc"/>
    <w:link w:val="aff7"/>
    <w:uiPriority w:val="99"/>
    <w:semiHidden/>
    <w:rsid w:val="001F7861"/>
    <w:rPr>
      <w:rFonts w:ascii="Microsoft Sans Serif" w:eastAsia="Microsoft Sans Serif" w:hAnsi="Microsoft Sans Serif" w:cs="Microsoft Sans Serif"/>
      <w:sz w:val="28"/>
      <w:szCs w:val="28"/>
    </w:rPr>
  </w:style>
  <w:style w:type="paragraph" w:styleId="27">
    <w:name w:val="Body Text 2"/>
    <w:basedOn w:val="a1"/>
    <w:link w:val="2Char0"/>
    <w:uiPriority w:val="99"/>
    <w:semiHidden/>
    <w:unhideWhenUsed/>
    <w:rsid w:val="001F7861"/>
    <w:pPr>
      <w:spacing w:after="120" w:line="480" w:lineRule="auto"/>
    </w:pPr>
    <w:rPr>
      <w:rFonts w:ascii="Times New Roman" w:eastAsiaTheme="minorEastAsia" w:hAnsi="Times New Roman" w:cs="Times New Roman"/>
      <w:kern w:val="0"/>
      <w:sz w:val="24"/>
      <w:szCs w:val="24"/>
    </w:rPr>
  </w:style>
  <w:style w:type="character" w:customStyle="1" w:styleId="2Char0">
    <w:name w:val="نص أساسي 2 Char"/>
    <w:basedOn w:val="a2"/>
    <w:link w:val="27"/>
    <w:uiPriority w:val="99"/>
    <w:semiHidden/>
    <w:rsid w:val="001F7861"/>
    <w:rPr>
      <w:rFonts w:ascii="Times New Roman" w:eastAsiaTheme="minorEastAsia" w:hAnsi="Times New Roman" w:cs="Times New Roman"/>
      <w:sz w:val="24"/>
      <w:szCs w:val="24"/>
    </w:rPr>
  </w:style>
  <w:style w:type="paragraph" w:styleId="36">
    <w:name w:val="Body Text 3"/>
    <w:basedOn w:val="a1"/>
    <w:link w:val="3Char0"/>
    <w:uiPriority w:val="99"/>
    <w:semiHidden/>
    <w:unhideWhenUsed/>
    <w:rsid w:val="001F7861"/>
    <w:pPr>
      <w:spacing w:after="120" w:line="276" w:lineRule="auto"/>
    </w:pPr>
    <w:rPr>
      <w:rFonts w:ascii="Times New Roman" w:eastAsiaTheme="minorEastAsia" w:hAnsi="Times New Roman" w:cs="Times New Roman"/>
      <w:kern w:val="0"/>
      <w:sz w:val="16"/>
      <w:szCs w:val="16"/>
    </w:rPr>
  </w:style>
  <w:style w:type="character" w:customStyle="1" w:styleId="3Char0">
    <w:name w:val="نص أساسي 3 Char"/>
    <w:basedOn w:val="a2"/>
    <w:link w:val="36"/>
    <w:uiPriority w:val="99"/>
    <w:semiHidden/>
    <w:rsid w:val="001F7861"/>
    <w:rPr>
      <w:rFonts w:ascii="Times New Roman" w:eastAsiaTheme="minorEastAsia" w:hAnsi="Times New Roman" w:cs="Times New Roman"/>
      <w:sz w:val="16"/>
      <w:szCs w:val="16"/>
    </w:rPr>
  </w:style>
  <w:style w:type="paragraph" w:styleId="aff8">
    <w:name w:val="No Spacing"/>
    <w:uiPriority w:val="1"/>
    <w:qFormat/>
    <w:rsid w:val="001F7861"/>
    <w:rPr>
      <w:rFonts w:asciiTheme="minorHAnsi" w:eastAsiaTheme="minorEastAsia" w:hAnsiTheme="minorHAnsi" w:cstheme="minorBidi"/>
      <w:sz w:val="22"/>
      <w:szCs w:val="22"/>
    </w:rPr>
  </w:style>
  <w:style w:type="paragraph" w:customStyle="1" w:styleId="13">
    <w:name w:val="العنوان1"/>
    <w:basedOn w:val="a1"/>
    <w:next w:val="a1"/>
    <w:uiPriority w:val="10"/>
    <w:qFormat/>
    <w:rsid w:val="001F7861"/>
    <w:pPr>
      <w:bidi/>
      <w:spacing w:after="80" w:line="240" w:lineRule="auto"/>
      <w:contextualSpacing/>
    </w:pPr>
    <w:rPr>
      <w:rFonts w:ascii="Calibri Light" w:eastAsia="Times New Roman" w:hAnsi="Calibri Light" w:cs="Times New Roman"/>
      <w:spacing w:val="-10"/>
      <w:kern w:val="28"/>
      <w:sz w:val="56"/>
      <w:szCs w:val="56"/>
      <w14:ligatures w14:val="standardContextual"/>
    </w:rPr>
  </w:style>
  <w:style w:type="paragraph" w:customStyle="1" w:styleId="14">
    <w:name w:val="عنوان فرعي1"/>
    <w:basedOn w:val="a1"/>
    <w:next w:val="a1"/>
    <w:uiPriority w:val="11"/>
    <w:qFormat/>
    <w:rsid w:val="001F7861"/>
    <w:pPr>
      <w:bidi/>
      <w:spacing w:after="0" w:line="240" w:lineRule="auto"/>
    </w:pPr>
    <w:rPr>
      <w:rFonts w:ascii="Times New Roman" w:eastAsia="Times New Roman" w:hAnsi="Times New Roman" w:cs="Times New Roman"/>
      <w:color w:val="595959"/>
      <w:spacing w:val="15"/>
      <w:sz w:val="28"/>
      <w:szCs w:val="28"/>
      <w14:ligatures w14:val="standardContextual"/>
    </w:rPr>
  </w:style>
  <w:style w:type="paragraph" w:customStyle="1" w:styleId="15">
    <w:name w:val="اقتباس1"/>
    <w:basedOn w:val="a1"/>
    <w:next w:val="a1"/>
    <w:uiPriority w:val="29"/>
    <w:qFormat/>
    <w:rsid w:val="001F7861"/>
    <w:pPr>
      <w:bidi/>
      <w:spacing w:before="160" w:after="0" w:line="240" w:lineRule="auto"/>
      <w:jc w:val="center"/>
    </w:pPr>
    <w:rPr>
      <w:rFonts w:ascii="Times New Roman" w:eastAsia="Times New Roman" w:hAnsi="Times New Roman" w:cs="Times New Roman"/>
      <w:i/>
      <w:iCs/>
      <w:color w:val="404040"/>
      <w:sz w:val="24"/>
      <w:szCs w:val="24"/>
      <w14:ligatures w14:val="standardContextual"/>
    </w:rPr>
  </w:style>
  <w:style w:type="paragraph" w:customStyle="1" w:styleId="16">
    <w:name w:val="اقتباس مكثف1"/>
    <w:basedOn w:val="a1"/>
    <w:next w:val="a1"/>
    <w:uiPriority w:val="30"/>
    <w:qFormat/>
    <w:rsid w:val="001F7861"/>
    <w:pPr>
      <w:pBdr>
        <w:top w:val="single" w:sz="4" w:space="10" w:color="2F5496"/>
        <w:bottom w:val="single" w:sz="4" w:space="10" w:color="2F5496"/>
      </w:pBdr>
      <w:bidi/>
      <w:spacing w:before="360" w:after="360" w:line="240" w:lineRule="auto"/>
      <w:ind w:left="864" w:right="864"/>
      <w:jc w:val="center"/>
    </w:pPr>
    <w:rPr>
      <w:rFonts w:ascii="Times New Roman" w:eastAsia="Times New Roman" w:hAnsi="Times New Roman" w:cs="Times New Roman"/>
      <w:i/>
      <w:iCs/>
      <w:color w:val="2F5496"/>
      <w:sz w:val="24"/>
      <w:szCs w:val="24"/>
      <w14:ligatures w14:val="standardContextual"/>
    </w:rPr>
  </w:style>
  <w:style w:type="paragraph" w:customStyle="1" w:styleId="12">
    <w:name w:val="نص أساسي بمسافة بادئة للسطر الأول1"/>
    <w:basedOn w:val="afd"/>
    <w:next w:val="aff7"/>
    <w:link w:val="Charf"/>
    <w:uiPriority w:val="99"/>
    <w:rsid w:val="001F7861"/>
    <w:pPr>
      <w:widowControl/>
      <w:autoSpaceDE/>
      <w:autoSpaceDN/>
      <w:spacing w:after="200" w:line="276" w:lineRule="auto"/>
      <w:ind w:firstLine="360"/>
    </w:pPr>
  </w:style>
  <w:style w:type="paragraph" w:customStyle="1" w:styleId="17">
    <w:name w:val="نص في بالون1"/>
    <w:basedOn w:val="a1"/>
    <w:next w:val="ad"/>
    <w:uiPriority w:val="99"/>
    <w:semiHidden/>
    <w:rsid w:val="001F7861"/>
    <w:pPr>
      <w:spacing w:after="0" w:line="240" w:lineRule="auto"/>
    </w:pPr>
    <w:rPr>
      <w:rFonts w:ascii="Tahoma" w:eastAsia="Times New Roman" w:hAnsi="Tahoma" w:cs="Tahoma"/>
      <w:kern w:val="0"/>
      <w:sz w:val="16"/>
      <w:szCs w:val="16"/>
    </w:rPr>
  </w:style>
  <w:style w:type="character" w:styleId="aff9">
    <w:name w:val="Subtle Emphasis"/>
    <w:basedOn w:val="a2"/>
    <w:uiPriority w:val="19"/>
    <w:qFormat/>
    <w:rsid w:val="001F7861"/>
    <w:rPr>
      <w:i/>
      <w:iCs/>
      <w:color w:val="808080" w:themeColor="text1" w:themeTint="7F"/>
    </w:rPr>
  </w:style>
  <w:style w:type="character" w:customStyle="1" w:styleId="18">
    <w:name w:val="إشارة لم يتم حلها1"/>
    <w:basedOn w:val="a2"/>
    <w:uiPriority w:val="99"/>
    <w:semiHidden/>
    <w:rsid w:val="001F7861"/>
    <w:rPr>
      <w:color w:val="605E5C"/>
      <w:shd w:val="clear" w:color="auto" w:fill="E1DFDD"/>
    </w:rPr>
  </w:style>
  <w:style w:type="character" w:customStyle="1" w:styleId="19">
    <w:name w:val="تأكيد مكثف1"/>
    <w:basedOn w:val="a2"/>
    <w:uiPriority w:val="21"/>
    <w:qFormat/>
    <w:rsid w:val="001F7861"/>
    <w:rPr>
      <w:i/>
      <w:iCs/>
      <w:color w:val="2F5496"/>
    </w:rPr>
  </w:style>
  <w:style w:type="character" w:customStyle="1" w:styleId="1a">
    <w:name w:val="مرجع مكثف1"/>
    <w:basedOn w:val="a2"/>
    <w:uiPriority w:val="32"/>
    <w:qFormat/>
    <w:rsid w:val="001F7861"/>
    <w:rPr>
      <w:b/>
      <w:bCs/>
      <w:smallCaps/>
      <w:color w:val="2F5496"/>
      <w:spacing w:val="5"/>
    </w:rPr>
  </w:style>
  <w:style w:type="character" w:customStyle="1" w:styleId="1b">
    <w:name w:val="ارتباط تشعبي متبع1"/>
    <w:basedOn w:val="a2"/>
    <w:uiPriority w:val="99"/>
    <w:semiHidden/>
    <w:rsid w:val="001F7861"/>
    <w:rPr>
      <w:color w:val="954F72"/>
      <w:u w:val="single"/>
    </w:rPr>
  </w:style>
  <w:style w:type="character" w:customStyle="1" w:styleId="Char11">
    <w:name w:val="العنوان Char1"/>
    <w:basedOn w:val="a2"/>
    <w:uiPriority w:val="10"/>
    <w:rsid w:val="001F7861"/>
    <w:rPr>
      <w:rFonts w:asciiTheme="majorHAnsi" w:eastAsiaTheme="majorEastAsia" w:hAnsiTheme="majorHAnsi" w:cstheme="majorBidi" w:hint="default"/>
      <w:color w:val="0A1D30" w:themeColor="text2" w:themeShade="BF"/>
      <w:spacing w:val="5"/>
      <w:kern w:val="28"/>
      <w:sz w:val="52"/>
      <w:szCs w:val="52"/>
    </w:rPr>
  </w:style>
  <w:style w:type="character" w:customStyle="1" w:styleId="Char12">
    <w:name w:val="عنوان فرعي Char1"/>
    <w:basedOn w:val="a2"/>
    <w:uiPriority w:val="11"/>
    <w:rsid w:val="001F7861"/>
    <w:rPr>
      <w:rFonts w:asciiTheme="majorHAnsi" w:eastAsiaTheme="majorEastAsia" w:hAnsiTheme="majorHAnsi" w:cstheme="majorBidi" w:hint="default"/>
      <w:i/>
      <w:iCs/>
      <w:color w:val="156082" w:themeColor="accent1"/>
      <w:spacing w:val="15"/>
      <w:sz w:val="24"/>
      <w:szCs w:val="24"/>
    </w:rPr>
  </w:style>
  <w:style w:type="character" w:customStyle="1" w:styleId="Char13">
    <w:name w:val="اقتباس Char1"/>
    <w:basedOn w:val="a2"/>
    <w:uiPriority w:val="29"/>
    <w:rsid w:val="001F7861"/>
    <w:rPr>
      <w:rFonts w:ascii="Times New Roman" w:eastAsia="Times New Roman" w:hAnsi="Times New Roman" w:cs="Times New Roman" w:hint="default"/>
      <w:i/>
      <w:iCs/>
      <w:color w:val="000000" w:themeColor="text1"/>
      <w:sz w:val="24"/>
      <w:szCs w:val="24"/>
    </w:rPr>
  </w:style>
  <w:style w:type="character" w:customStyle="1" w:styleId="Char14">
    <w:name w:val="اقتباس مكثف Char1"/>
    <w:basedOn w:val="a2"/>
    <w:uiPriority w:val="30"/>
    <w:rsid w:val="001F7861"/>
    <w:rPr>
      <w:rFonts w:ascii="Times New Roman" w:eastAsia="Times New Roman" w:hAnsi="Times New Roman" w:cs="Times New Roman" w:hint="default"/>
      <w:b/>
      <w:bCs/>
      <w:i/>
      <w:iCs/>
      <w:color w:val="156082" w:themeColor="accent1"/>
      <w:sz w:val="24"/>
      <w:szCs w:val="24"/>
    </w:rPr>
  </w:style>
  <w:style w:type="character" w:customStyle="1" w:styleId="yiv793953985bumpedfont15">
    <w:name w:val="yiv793953985bumpedfont15"/>
    <w:basedOn w:val="a2"/>
    <w:rsid w:val="001F7861"/>
  </w:style>
  <w:style w:type="character" w:customStyle="1" w:styleId="Char15">
    <w:name w:val="نص في بالون Char1"/>
    <w:basedOn w:val="a2"/>
    <w:uiPriority w:val="99"/>
    <w:semiHidden/>
    <w:locked/>
    <w:rsid w:val="001F7861"/>
    <w:rPr>
      <w:rFonts w:ascii="Tahoma" w:eastAsia="Times New Roman" w:hAnsi="Tahoma" w:cs="Tahoma"/>
      <w:sz w:val="18"/>
      <w:szCs w:val="18"/>
    </w:rPr>
  </w:style>
  <w:style w:type="character" w:customStyle="1" w:styleId="28">
    <w:name w:val="إشارة لم يتم حلها2"/>
    <w:basedOn w:val="a2"/>
    <w:uiPriority w:val="99"/>
    <w:semiHidden/>
    <w:rsid w:val="001F7861"/>
    <w:rPr>
      <w:color w:val="605E5C"/>
      <w:shd w:val="clear" w:color="auto" w:fill="E1DFDD"/>
    </w:rPr>
  </w:style>
  <w:style w:type="table" w:styleId="affa">
    <w:name w:val="Light Shading"/>
    <w:basedOn w:val="a3"/>
    <w:uiPriority w:val="60"/>
    <w:rsid w:val="001F7861"/>
    <w:rPr>
      <w:rFonts w:asciiTheme="minorHAnsi" w:eastAsiaTheme="minorEastAsia"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ffb">
    <w:name w:val="Light List"/>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ffc">
    <w:name w:val="Light Grid"/>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c">
    <w:name w:val="Medium Shading 1"/>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29">
    <w:name w:val="Medium Shading 2"/>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d">
    <w:name w:val="Medium List 1"/>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2a">
    <w:name w:val="Medium List 2"/>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1e">
    <w:name w:val="Medium Grid 1"/>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2b">
    <w:name w:val="Medium Grid 2"/>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37">
    <w:name w:val="Medium Grid 3"/>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affd">
    <w:name w:val="Dark List"/>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affe">
    <w:name w:val="Colorful Shading"/>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afff">
    <w:name w:val="Colorful List"/>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afff0">
    <w:name w:val="Colorful Grid"/>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Light Shading Accent 1"/>
    <w:basedOn w:val="a3"/>
    <w:uiPriority w:val="60"/>
    <w:rsid w:val="001F7861"/>
    <w:rPr>
      <w:rFonts w:asciiTheme="minorHAnsi" w:eastAsiaTheme="minorEastAsia" w:hAnsiTheme="minorHAnsi" w:cstheme="minorBidi"/>
      <w:color w:val="0F4761" w:themeColor="accent1" w:themeShade="BF"/>
      <w:sz w:val="22"/>
      <w:szCs w:val="22"/>
    </w:rPr>
    <w:tblPr>
      <w:tblStyleRowBandSize w:val="1"/>
      <w:tblStyleColBandSize w:val="1"/>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10">
    <w:name w:val="Light List Accent 1"/>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11">
    <w:name w:val="Light Grid Accent 1"/>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1-1">
    <w:name w:val="Medium Shading 1 Accent 1"/>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2-1">
    <w:name w:val="Medium Shading 2 Accent 1"/>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0">
    <w:name w:val="Medium List 1 Accent 1"/>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2-10">
    <w:name w:val="Medium List 2 Accent 1"/>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1-11">
    <w:name w:val="Medium Grid 1 Accent 1"/>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11">
    <w:name w:val="Medium Grid 2 Accent 1"/>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3-1">
    <w:name w:val="Medium Grid 3 Accent 1"/>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12">
    <w:name w:val="Dark List Accent 1"/>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13">
    <w:name w:val="Colorful Shading Accent 1"/>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14">
    <w:name w:val="Colorful List Accent 1"/>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15">
    <w:name w:val="Colorful Grid Accent 1"/>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2">
    <w:name w:val="Light Shading Accent 2"/>
    <w:basedOn w:val="a3"/>
    <w:uiPriority w:val="60"/>
    <w:rsid w:val="001F7861"/>
    <w:rPr>
      <w:rFonts w:asciiTheme="minorHAnsi" w:eastAsiaTheme="minorEastAsia" w:hAnsiTheme="minorHAnsi" w:cstheme="minorBidi"/>
      <w:color w:val="BF4E14" w:themeColor="accent2" w:themeShade="BF"/>
      <w:sz w:val="22"/>
      <w:szCs w:val="22"/>
    </w:rPr>
    <w:tblPr>
      <w:tblStyleRowBandSize w:val="1"/>
      <w:tblStyleColBandSize w:val="1"/>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20">
    <w:name w:val="Light List Accent 2"/>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21">
    <w:name w:val="Light Grid Accent 2"/>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1-2">
    <w:name w:val="Medium Shading 1 Accent 2"/>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2-2">
    <w:name w:val="Medium Shading 2 Accent 2"/>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0">
    <w:name w:val="Medium List 1 Accent 2"/>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2-20">
    <w:name w:val="Medium List 2 Accent 2"/>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1-21">
    <w:name w:val="Medium Grid 1 Accent 2"/>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2-21">
    <w:name w:val="Medium Grid 2 Accent 2"/>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3-2">
    <w:name w:val="Medium Grid 3 Accent 2"/>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22">
    <w:name w:val="Dark List Accent 2"/>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23">
    <w:name w:val="Colorful Shading Accent 2"/>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24">
    <w:name w:val="Colorful List Accent 2"/>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25">
    <w:name w:val="Colorful Grid Accent 2"/>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3">
    <w:name w:val="Light Shading Accent 3"/>
    <w:basedOn w:val="a3"/>
    <w:uiPriority w:val="60"/>
    <w:rsid w:val="001F7861"/>
    <w:rPr>
      <w:rFonts w:asciiTheme="minorHAnsi" w:eastAsiaTheme="minorEastAsia" w:hAnsiTheme="minorHAnsi" w:cstheme="minorBidi"/>
      <w:color w:val="124F1A" w:themeColor="accent3" w:themeShade="BF"/>
      <w:sz w:val="22"/>
      <w:szCs w:val="22"/>
    </w:rPr>
    <w:tblPr>
      <w:tblStyleRowBandSize w:val="1"/>
      <w:tblStyleColBandSize w:val="1"/>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30">
    <w:name w:val="Light List Accent 3"/>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31">
    <w:name w:val="Light Grid Accent 3"/>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1-3">
    <w:name w:val="Medium Shading 1 Accent 3"/>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2-3">
    <w:name w:val="Medium Shading 2 Accent 3"/>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30">
    <w:name w:val="Medium List 1 Accent 3"/>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2-30">
    <w:name w:val="Medium List 2 Accent 3"/>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31">
    <w:name w:val="Medium Grid 1 Accent 3"/>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2-31">
    <w:name w:val="Medium Grid 2 Accent 3"/>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3-3">
    <w:name w:val="Medium Grid 3 Accent 3"/>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32">
    <w:name w:val="Dark List Accent 3"/>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33">
    <w:name w:val="Colorful Shading Accent 3"/>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34">
    <w:name w:val="Colorful List Accent 3"/>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35">
    <w:name w:val="Colorful Grid Accent 3"/>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4">
    <w:name w:val="Light Shading Accent 4"/>
    <w:basedOn w:val="a3"/>
    <w:uiPriority w:val="60"/>
    <w:rsid w:val="001F7861"/>
    <w:rPr>
      <w:rFonts w:asciiTheme="minorHAnsi" w:eastAsiaTheme="minorEastAsia" w:hAnsiTheme="minorHAnsi" w:cstheme="minorBidi"/>
      <w:color w:val="0B769F" w:themeColor="accent4" w:themeShade="BF"/>
      <w:sz w:val="22"/>
      <w:szCs w:val="22"/>
    </w:rPr>
    <w:tblPr>
      <w:tblStyleRowBandSize w:val="1"/>
      <w:tblStyleColBandSize w:val="1"/>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40">
    <w:name w:val="Light List Accent 4"/>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41">
    <w:name w:val="Light Grid Accent 4"/>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1-4">
    <w:name w:val="Medium Shading 1 Accent 4"/>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2-4">
    <w:name w:val="Medium Shading 2 Accent 4"/>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40">
    <w:name w:val="Medium List 1 Accent 4"/>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2-40">
    <w:name w:val="Medium List 2 Accent 4"/>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1-41">
    <w:name w:val="Medium Grid 1 Accent 4"/>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2-41">
    <w:name w:val="Medium Grid 2 Accent 4"/>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3-4">
    <w:name w:val="Medium Grid 3 Accent 4"/>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42">
    <w:name w:val="Dark List Accent 4"/>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43">
    <w:name w:val="Colorful Shading Accent 4"/>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44">
    <w:name w:val="Colorful List Accent 4"/>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45">
    <w:name w:val="Colorful Grid Accent 4"/>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5">
    <w:name w:val="Light Shading Accent 5"/>
    <w:basedOn w:val="a3"/>
    <w:uiPriority w:val="60"/>
    <w:rsid w:val="001F7861"/>
    <w:rPr>
      <w:rFonts w:asciiTheme="minorHAnsi" w:eastAsiaTheme="minorEastAsia" w:hAnsiTheme="minorHAnsi" w:cstheme="minorBidi"/>
      <w:color w:val="77206D" w:themeColor="accent5" w:themeShade="BF"/>
      <w:sz w:val="22"/>
      <w:szCs w:val="22"/>
    </w:rPr>
    <w:tblPr>
      <w:tblStyleRowBandSize w:val="1"/>
      <w:tblStyleColBandSize w:val="1"/>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50">
    <w:name w:val="Light List Accent 5"/>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51">
    <w:name w:val="Light Grid Accent 5"/>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1-5">
    <w:name w:val="Medium Shading 1 Accent 5"/>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2-5">
    <w:name w:val="Medium Shading 2 Accent 5"/>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50">
    <w:name w:val="Medium List 1 Accent 5"/>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2-50">
    <w:name w:val="Medium List 2 Accent 5"/>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51">
    <w:name w:val="Medium Grid 1 Accent 5"/>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2-51">
    <w:name w:val="Medium Grid 2 Accent 5"/>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3-5">
    <w:name w:val="Medium Grid 3 Accent 5"/>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52">
    <w:name w:val="Dark List Accent 5"/>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53">
    <w:name w:val="Colorful Shading Accent 5"/>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54">
    <w:name w:val="Colorful List Accent 5"/>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55">
    <w:name w:val="Colorful Grid Accent 5"/>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6">
    <w:name w:val="Light Shading Accent 6"/>
    <w:basedOn w:val="a3"/>
    <w:uiPriority w:val="60"/>
    <w:rsid w:val="001F7861"/>
    <w:rPr>
      <w:rFonts w:asciiTheme="minorHAnsi" w:eastAsiaTheme="minorEastAsia" w:hAnsiTheme="minorHAnsi" w:cstheme="minorBidi"/>
      <w:color w:val="3A7C22" w:themeColor="accent6" w:themeShade="BF"/>
      <w:sz w:val="22"/>
      <w:szCs w:val="22"/>
    </w:rPr>
    <w:tblPr>
      <w:tblStyleRowBandSize w:val="1"/>
      <w:tblStyleColBandSize w:val="1"/>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60">
    <w:name w:val="Light List Accent 6"/>
    <w:basedOn w:val="a3"/>
    <w:uiPriority w:val="61"/>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61">
    <w:name w:val="Light Grid Accent 6"/>
    <w:basedOn w:val="a3"/>
    <w:uiPriority w:val="62"/>
    <w:rsid w:val="001F7861"/>
    <w:rPr>
      <w:rFonts w:asciiTheme="minorHAnsi" w:eastAsiaTheme="minorEastAsia" w:hAnsiTheme="minorHAnsi" w:cstheme="minorBidi"/>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1-6">
    <w:name w:val="Medium Shading 1 Accent 6"/>
    <w:basedOn w:val="a3"/>
    <w:uiPriority w:val="63"/>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2-6">
    <w:name w:val="Medium Shading 2 Accent 6"/>
    <w:basedOn w:val="a3"/>
    <w:uiPriority w:val="64"/>
    <w:rsid w:val="001F7861"/>
    <w:rPr>
      <w:rFonts w:asciiTheme="minorHAnsi" w:eastAsiaTheme="minorEastAsia" w:hAnsiTheme="minorHAnsi" w:cstheme="minorBidi"/>
      <w:sz w:val="22"/>
      <w:szCs w:val="22"/>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60">
    <w:name w:val="Medium List 1 Accent 6"/>
    <w:basedOn w:val="a3"/>
    <w:uiPriority w:val="65"/>
    <w:rsid w:val="001F7861"/>
    <w:rPr>
      <w:rFonts w:asciiTheme="minorHAnsi" w:eastAsiaTheme="minorEastAsia" w:hAnsiTheme="minorHAnsi" w:cstheme="minorBidi"/>
      <w:color w:val="000000" w:themeColor="text1"/>
      <w:sz w:val="22"/>
      <w:szCs w:val="22"/>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2-60">
    <w:name w:val="Medium List 2 Accent 6"/>
    <w:basedOn w:val="a3"/>
    <w:uiPriority w:val="66"/>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61">
    <w:name w:val="Medium Grid 1 Accent 6"/>
    <w:basedOn w:val="a3"/>
    <w:uiPriority w:val="67"/>
    <w:rsid w:val="001F7861"/>
    <w:rPr>
      <w:rFonts w:asciiTheme="minorHAnsi" w:eastAsiaTheme="minorEastAsia" w:hAnsiTheme="minorHAnsi" w:cstheme="minorBidi"/>
      <w:sz w:val="22"/>
      <w:szCs w:val="22"/>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2-61">
    <w:name w:val="Medium Grid 2 Accent 6"/>
    <w:basedOn w:val="a3"/>
    <w:uiPriority w:val="68"/>
    <w:rsid w:val="001F7861"/>
    <w:rPr>
      <w:rFonts w:asciiTheme="majorHAnsi" w:eastAsiaTheme="majorEastAsia" w:hAnsiTheme="majorHAnsi" w:cstheme="majorBidi"/>
      <w:color w:val="000000" w:themeColor="text1"/>
      <w:sz w:val="22"/>
      <w:szCs w:val="22"/>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3-6">
    <w:name w:val="Medium Grid 3 Accent 6"/>
    <w:basedOn w:val="a3"/>
    <w:uiPriority w:val="69"/>
    <w:rsid w:val="001F7861"/>
    <w:rPr>
      <w:rFonts w:asciiTheme="minorHAnsi" w:eastAsiaTheme="minorEastAsia"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62">
    <w:name w:val="Dark List Accent 6"/>
    <w:basedOn w:val="a3"/>
    <w:uiPriority w:val="70"/>
    <w:rsid w:val="001F7861"/>
    <w:rPr>
      <w:rFonts w:asciiTheme="minorHAnsi" w:eastAsiaTheme="minorEastAsia" w:hAnsiTheme="minorHAnsi" w:cstheme="minorBidi"/>
      <w:color w:val="FFFFFF" w:themeColor="background1"/>
      <w:sz w:val="22"/>
      <w:szCs w:val="22"/>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63">
    <w:name w:val="Colorful Shading Accent 6"/>
    <w:basedOn w:val="a3"/>
    <w:uiPriority w:val="71"/>
    <w:rsid w:val="001F7861"/>
    <w:rPr>
      <w:rFonts w:asciiTheme="minorHAnsi" w:eastAsiaTheme="minorEastAsia" w:hAnsiTheme="minorHAnsi" w:cstheme="minorBidi"/>
      <w:color w:val="000000" w:themeColor="text1"/>
      <w:sz w:val="22"/>
      <w:szCs w:val="22"/>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64">
    <w:name w:val="Colorful List Accent 6"/>
    <w:basedOn w:val="a3"/>
    <w:uiPriority w:val="72"/>
    <w:rsid w:val="001F7861"/>
    <w:rPr>
      <w:rFonts w:asciiTheme="minorHAnsi" w:eastAsiaTheme="minorEastAsia" w:hAnsiTheme="minorHAnsi" w:cstheme="minorBidi"/>
      <w:color w:val="000000" w:themeColor="text1"/>
      <w:sz w:val="22"/>
      <w:szCs w:val="22"/>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65">
    <w:name w:val="Colorful Grid Accent 6"/>
    <w:basedOn w:val="a3"/>
    <w:uiPriority w:val="73"/>
    <w:rsid w:val="001F7861"/>
    <w:rPr>
      <w:rFonts w:asciiTheme="minorHAnsi" w:eastAsiaTheme="minorEastAsia" w:hAnsiTheme="minorHAnsi" w:cstheme="minorBidi"/>
      <w:color w:val="000000" w:themeColor="text1"/>
      <w:sz w:val="22"/>
      <w:szCs w:val="22"/>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customStyle="1" w:styleId="1f">
    <w:name w:val="شبكة جدول1"/>
    <w:basedOn w:val="a3"/>
    <w:uiPriority w:val="39"/>
    <w:rsid w:val="001F7861"/>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59"/>
    <w:rsid w:val="001F786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a2"/>
    <w:uiPriority w:val="99"/>
    <w:semiHidden/>
    <w:unhideWhenUsed/>
    <w:rsid w:val="001F7861"/>
    <w:rPr>
      <w:color w:val="605E5C"/>
      <w:shd w:val="clear" w:color="auto" w:fill="E1DFDD"/>
    </w:rPr>
  </w:style>
  <w:style w:type="character" w:customStyle="1" w:styleId="UnresolvedMention5">
    <w:name w:val="Unresolved Mention5"/>
    <w:basedOn w:val="a2"/>
    <w:uiPriority w:val="99"/>
    <w:semiHidden/>
    <w:unhideWhenUsed/>
    <w:rsid w:val="001F7861"/>
    <w:rPr>
      <w:color w:val="605E5C"/>
      <w:shd w:val="clear" w:color="auto" w:fill="E1DFDD"/>
    </w:rPr>
  </w:style>
  <w:style w:type="character" w:customStyle="1" w:styleId="38">
    <w:name w:val="إشارة لم يتم حلها3"/>
    <w:basedOn w:val="a2"/>
    <w:uiPriority w:val="99"/>
    <w:semiHidden/>
    <w:unhideWhenUsed/>
    <w:rsid w:val="001F7861"/>
    <w:rPr>
      <w:color w:val="605E5C"/>
      <w:shd w:val="clear" w:color="auto" w:fill="E1DFDD"/>
    </w:rPr>
  </w:style>
  <w:style w:type="character" w:customStyle="1" w:styleId="UnresolvedMention6">
    <w:name w:val="Unresolved Mention6"/>
    <w:basedOn w:val="a2"/>
    <w:uiPriority w:val="99"/>
    <w:semiHidden/>
    <w:unhideWhenUsed/>
    <w:rsid w:val="001F7861"/>
    <w:rPr>
      <w:color w:val="605E5C"/>
      <w:shd w:val="clear" w:color="auto" w:fill="E1DFDD"/>
    </w:rPr>
  </w:style>
  <w:style w:type="table" w:styleId="1f0">
    <w:name w:val="Grid Table 1 Light"/>
    <w:basedOn w:val="a3"/>
    <w:uiPriority w:val="46"/>
    <w:rsid w:val="0092213F"/>
    <w:rPr>
      <w:rFonts w:eastAsia="Arabic Transparent"/>
      <w:sz w:val="24"/>
      <w:szCs w:val="24"/>
      <w:lang w:va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afff1">
    <w:name w:val="Grid Table Light"/>
    <w:basedOn w:val="a3"/>
    <w:uiPriority w:val="40"/>
    <w:rsid w:val="0092213F"/>
    <w:rPr>
      <w:rFonts w:asciiTheme="minorHAnsi" w:eastAsiaTheme="minorHAnsi" w:hAnsiTheme="minorHAnsi" w:cstheme="minorBidi"/>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85207">
      <w:bodyDiv w:val="1"/>
      <w:marLeft w:val="0"/>
      <w:marRight w:val="0"/>
      <w:marTop w:val="0"/>
      <w:marBottom w:val="0"/>
      <w:divBdr>
        <w:top w:val="none" w:sz="0" w:space="0" w:color="auto"/>
        <w:left w:val="none" w:sz="0" w:space="0" w:color="auto"/>
        <w:bottom w:val="none" w:sz="0" w:space="0" w:color="auto"/>
        <w:right w:val="none" w:sz="0" w:space="0" w:color="auto"/>
      </w:divBdr>
      <w:divsChild>
        <w:div w:id="3575868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580679">
      <w:bodyDiv w:val="1"/>
      <w:marLeft w:val="0"/>
      <w:marRight w:val="0"/>
      <w:marTop w:val="0"/>
      <w:marBottom w:val="0"/>
      <w:divBdr>
        <w:top w:val="none" w:sz="0" w:space="0" w:color="auto"/>
        <w:left w:val="none" w:sz="0" w:space="0" w:color="auto"/>
        <w:bottom w:val="none" w:sz="0" w:space="0" w:color="auto"/>
        <w:right w:val="none" w:sz="0" w:space="0" w:color="auto"/>
      </w:divBdr>
      <w:divsChild>
        <w:div w:id="1697000598">
          <w:marLeft w:val="0"/>
          <w:marRight w:val="0"/>
          <w:marTop w:val="0"/>
          <w:marBottom w:val="0"/>
          <w:divBdr>
            <w:top w:val="none" w:sz="0" w:space="0" w:color="auto"/>
            <w:left w:val="none" w:sz="0" w:space="0" w:color="auto"/>
            <w:bottom w:val="none" w:sz="0" w:space="0" w:color="auto"/>
            <w:right w:val="none" w:sz="0" w:space="0" w:color="auto"/>
          </w:divBdr>
          <w:divsChild>
            <w:div w:id="1607812787">
              <w:marLeft w:val="0"/>
              <w:marRight w:val="0"/>
              <w:marTop w:val="0"/>
              <w:marBottom w:val="0"/>
              <w:divBdr>
                <w:top w:val="none" w:sz="0" w:space="0" w:color="auto"/>
                <w:left w:val="none" w:sz="0" w:space="0" w:color="auto"/>
                <w:bottom w:val="none" w:sz="0" w:space="0" w:color="auto"/>
                <w:right w:val="none" w:sz="0" w:space="0" w:color="auto"/>
              </w:divBdr>
              <w:divsChild>
                <w:div w:id="361438032">
                  <w:marLeft w:val="0"/>
                  <w:marRight w:val="0"/>
                  <w:marTop w:val="0"/>
                  <w:marBottom w:val="0"/>
                  <w:divBdr>
                    <w:top w:val="none" w:sz="0" w:space="0" w:color="auto"/>
                    <w:left w:val="none" w:sz="0" w:space="0" w:color="auto"/>
                    <w:bottom w:val="none" w:sz="0" w:space="0" w:color="auto"/>
                    <w:right w:val="none" w:sz="0" w:space="0" w:color="auto"/>
                  </w:divBdr>
                  <w:divsChild>
                    <w:div w:id="106819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39380">
      <w:bodyDiv w:val="1"/>
      <w:marLeft w:val="0"/>
      <w:marRight w:val="0"/>
      <w:marTop w:val="0"/>
      <w:marBottom w:val="0"/>
      <w:divBdr>
        <w:top w:val="none" w:sz="0" w:space="0" w:color="auto"/>
        <w:left w:val="none" w:sz="0" w:space="0" w:color="auto"/>
        <w:bottom w:val="none" w:sz="0" w:space="0" w:color="auto"/>
        <w:right w:val="none" w:sz="0" w:space="0" w:color="auto"/>
      </w:divBdr>
    </w:div>
    <w:div w:id="64694144">
      <w:bodyDiv w:val="1"/>
      <w:marLeft w:val="0"/>
      <w:marRight w:val="0"/>
      <w:marTop w:val="0"/>
      <w:marBottom w:val="0"/>
      <w:divBdr>
        <w:top w:val="none" w:sz="0" w:space="0" w:color="auto"/>
        <w:left w:val="none" w:sz="0" w:space="0" w:color="auto"/>
        <w:bottom w:val="none" w:sz="0" w:space="0" w:color="auto"/>
        <w:right w:val="none" w:sz="0" w:space="0" w:color="auto"/>
      </w:divBdr>
    </w:div>
    <w:div w:id="75176466">
      <w:bodyDiv w:val="1"/>
      <w:marLeft w:val="0"/>
      <w:marRight w:val="0"/>
      <w:marTop w:val="0"/>
      <w:marBottom w:val="0"/>
      <w:divBdr>
        <w:top w:val="none" w:sz="0" w:space="0" w:color="auto"/>
        <w:left w:val="none" w:sz="0" w:space="0" w:color="auto"/>
        <w:bottom w:val="none" w:sz="0" w:space="0" w:color="auto"/>
        <w:right w:val="none" w:sz="0" w:space="0" w:color="auto"/>
      </w:divBdr>
    </w:div>
    <w:div w:id="84150152">
      <w:bodyDiv w:val="1"/>
      <w:marLeft w:val="0"/>
      <w:marRight w:val="0"/>
      <w:marTop w:val="0"/>
      <w:marBottom w:val="0"/>
      <w:divBdr>
        <w:top w:val="none" w:sz="0" w:space="0" w:color="auto"/>
        <w:left w:val="none" w:sz="0" w:space="0" w:color="auto"/>
        <w:bottom w:val="none" w:sz="0" w:space="0" w:color="auto"/>
        <w:right w:val="none" w:sz="0" w:space="0" w:color="auto"/>
      </w:divBdr>
    </w:div>
    <w:div w:id="166946990">
      <w:bodyDiv w:val="1"/>
      <w:marLeft w:val="0"/>
      <w:marRight w:val="0"/>
      <w:marTop w:val="0"/>
      <w:marBottom w:val="0"/>
      <w:divBdr>
        <w:top w:val="none" w:sz="0" w:space="0" w:color="auto"/>
        <w:left w:val="none" w:sz="0" w:space="0" w:color="auto"/>
        <w:bottom w:val="none" w:sz="0" w:space="0" w:color="auto"/>
        <w:right w:val="none" w:sz="0" w:space="0" w:color="auto"/>
      </w:divBdr>
    </w:div>
    <w:div w:id="167061229">
      <w:bodyDiv w:val="1"/>
      <w:marLeft w:val="0"/>
      <w:marRight w:val="0"/>
      <w:marTop w:val="0"/>
      <w:marBottom w:val="0"/>
      <w:divBdr>
        <w:top w:val="none" w:sz="0" w:space="0" w:color="auto"/>
        <w:left w:val="none" w:sz="0" w:space="0" w:color="auto"/>
        <w:bottom w:val="none" w:sz="0" w:space="0" w:color="auto"/>
        <w:right w:val="none" w:sz="0" w:space="0" w:color="auto"/>
      </w:divBdr>
      <w:divsChild>
        <w:div w:id="1025181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114624">
      <w:bodyDiv w:val="1"/>
      <w:marLeft w:val="0"/>
      <w:marRight w:val="0"/>
      <w:marTop w:val="0"/>
      <w:marBottom w:val="0"/>
      <w:divBdr>
        <w:top w:val="none" w:sz="0" w:space="0" w:color="auto"/>
        <w:left w:val="none" w:sz="0" w:space="0" w:color="auto"/>
        <w:bottom w:val="none" w:sz="0" w:space="0" w:color="auto"/>
        <w:right w:val="none" w:sz="0" w:space="0" w:color="auto"/>
      </w:divBdr>
      <w:divsChild>
        <w:div w:id="190150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213684">
      <w:bodyDiv w:val="1"/>
      <w:marLeft w:val="0"/>
      <w:marRight w:val="0"/>
      <w:marTop w:val="0"/>
      <w:marBottom w:val="0"/>
      <w:divBdr>
        <w:top w:val="none" w:sz="0" w:space="0" w:color="auto"/>
        <w:left w:val="none" w:sz="0" w:space="0" w:color="auto"/>
        <w:bottom w:val="none" w:sz="0" w:space="0" w:color="auto"/>
        <w:right w:val="none" w:sz="0" w:space="0" w:color="auto"/>
      </w:divBdr>
    </w:div>
    <w:div w:id="213978142">
      <w:bodyDiv w:val="1"/>
      <w:marLeft w:val="0"/>
      <w:marRight w:val="0"/>
      <w:marTop w:val="0"/>
      <w:marBottom w:val="0"/>
      <w:divBdr>
        <w:top w:val="none" w:sz="0" w:space="0" w:color="auto"/>
        <w:left w:val="none" w:sz="0" w:space="0" w:color="auto"/>
        <w:bottom w:val="none" w:sz="0" w:space="0" w:color="auto"/>
        <w:right w:val="none" w:sz="0" w:space="0" w:color="auto"/>
      </w:divBdr>
    </w:div>
    <w:div w:id="243875843">
      <w:bodyDiv w:val="1"/>
      <w:marLeft w:val="0"/>
      <w:marRight w:val="0"/>
      <w:marTop w:val="0"/>
      <w:marBottom w:val="0"/>
      <w:divBdr>
        <w:top w:val="none" w:sz="0" w:space="0" w:color="auto"/>
        <w:left w:val="none" w:sz="0" w:space="0" w:color="auto"/>
        <w:bottom w:val="none" w:sz="0" w:space="0" w:color="auto"/>
        <w:right w:val="none" w:sz="0" w:space="0" w:color="auto"/>
      </w:divBdr>
    </w:div>
    <w:div w:id="247882344">
      <w:bodyDiv w:val="1"/>
      <w:marLeft w:val="0"/>
      <w:marRight w:val="0"/>
      <w:marTop w:val="0"/>
      <w:marBottom w:val="0"/>
      <w:divBdr>
        <w:top w:val="none" w:sz="0" w:space="0" w:color="auto"/>
        <w:left w:val="none" w:sz="0" w:space="0" w:color="auto"/>
        <w:bottom w:val="none" w:sz="0" w:space="0" w:color="auto"/>
        <w:right w:val="none" w:sz="0" w:space="0" w:color="auto"/>
      </w:divBdr>
    </w:div>
    <w:div w:id="286863341">
      <w:bodyDiv w:val="1"/>
      <w:marLeft w:val="0"/>
      <w:marRight w:val="0"/>
      <w:marTop w:val="0"/>
      <w:marBottom w:val="0"/>
      <w:divBdr>
        <w:top w:val="none" w:sz="0" w:space="0" w:color="auto"/>
        <w:left w:val="none" w:sz="0" w:space="0" w:color="auto"/>
        <w:bottom w:val="none" w:sz="0" w:space="0" w:color="auto"/>
        <w:right w:val="none" w:sz="0" w:space="0" w:color="auto"/>
      </w:divBdr>
    </w:div>
    <w:div w:id="292563160">
      <w:bodyDiv w:val="1"/>
      <w:marLeft w:val="0"/>
      <w:marRight w:val="0"/>
      <w:marTop w:val="0"/>
      <w:marBottom w:val="0"/>
      <w:divBdr>
        <w:top w:val="none" w:sz="0" w:space="0" w:color="auto"/>
        <w:left w:val="none" w:sz="0" w:space="0" w:color="auto"/>
        <w:bottom w:val="none" w:sz="0" w:space="0" w:color="auto"/>
        <w:right w:val="none" w:sz="0" w:space="0" w:color="auto"/>
      </w:divBdr>
    </w:div>
    <w:div w:id="307439160">
      <w:bodyDiv w:val="1"/>
      <w:marLeft w:val="0"/>
      <w:marRight w:val="0"/>
      <w:marTop w:val="0"/>
      <w:marBottom w:val="0"/>
      <w:divBdr>
        <w:top w:val="none" w:sz="0" w:space="0" w:color="auto"/>
        <w:left w:val="none" w:sz="0" w:space="0" w:color="auto"/>
        <w:bottom w:val="none" w:sz="0" w:space="0" w:color="auto"/>
        <w:right w:val="none" w:sz="0" w:space="0" w:color="auto"/>
      </w:divBdr>
    </w:div>
    <w:div w:id="338124830">
      <w:bodyDiv w:val="1"/>
      <w:marLeft w:val="0"/>
      <w:marRight w:val="0"/>
      <w:marTop w:val="0"/>
      <w:marBottom w:val="0"/>
      <w:divBdr>
        <w:top w:val="none" w:sz="0" w:space="0" w:color="auto"/>
        <w:left w:val="none" w:sz="0" w:space="0" w:color="auto"/>
        <w:bottom w:val="none" w:sz="0" w:space="0" w:color="auto"/>
        <w:right w:val="none" w:sz="0" w:space="0" w:color="auto"/>
      </w:divBdr>
    </w:div>
    <w:div w:id="528026930">
      <w:bodyDiv w:val="1"/>
      <w:marLeft w:val="0"/>
      <w:marRight w:val="0"/>
      <w:marTop w:val="0"/>
      <w:marBottom w:val="0"/>
      <w:divBdr>
        <w:top w:val="none" w:sz="0" w:space="0" w:color="auto"/>
        <w:left w:val="none" w:sz="0" w:space="0" w:color="auto"/>
        <w:bottom w:val="none" w:sz="0" w:space="0" w:color="auto"/>
        <w:right w:val="none" w:sz="0" w:space="0" w:color="auto"/>
      </w:divBdr>
    </w:div>
    <w:div w:id="568075899">
      <w:bodyDiv w:val="1"/>
      <w:marLeft w:val="0"/>
      <w:marRight w:val="0"/>
      <w:marTop w:val="0"/>
      <w:marBottom w:val="0"/>
      <w:divBdr>
        <w:top w:val="none" w:sz="0" w:space="0" w:color="auto"/>
        <w:left w:val="none" w:sz="0" w:space="0" w:color="auto"/>
        <w:bottom w:val="none" w:sz="0" w:space="0" w:color="auto"/>
        <w:right w:val="none" w:sz="0" w:space="0" w:color="auto"/>
      </w:divBdr>
    </w:div>
    <w:div w:id="585960247">
      <w:bodyDiv w:val="1"/>
      <w:marLeft w:val="0"/>
      <w:marRight w:val="0"/>
      <w:marTop w:val="0"/>
      <w:marBottom w:val="0"/>
      <w:divBdr>
        <w:top w:val="none" w:sz="0" w:space="0" w:color="auto"/>
        <w:left w:val="none" w:sz="0" w:space="0" w:color="auto"/>
        <w:bottom w:val="none" w:sz="0" w:space="0" w:color="auto"/>
        <w:right w:val="none" w:sz="0" w:space="0" w:color="auto"/>
      </w:divBdr>
    </w:div>
    <w:div w:id="624779418">
      <w:bodyDiv w:val="1"/>
      <w:marLeft w:val="0"/>
      <w:marRight w:val="0"/>
      <w:marTop w:val="0"/>
      <w:marBottom w:val="0"/>
      <w:divBdr>
        <w:top w:val="none" w:sz="0" w:space="0" w:color="auto"/>
        <w:left w:val="none" w:sz="0" w:space="0" w:color="auto"/>
        <w:bottom w:val="none" w:sz="0" w:space="0" w:color="auto"/>
        <w:right w:val="none" w:sz="0" w:space="0" w:color="auto"/>
      </w:divBdr>
    </w:div>
    <w:div w:id="706567851">
      <w:bodyDiv w:val="1"/>
      <w:marLeft w:val="0"/>
      <w:marRight w:val="0"/>
      <w:marTop w:val="0"/>
      <w:marBottom w:val="0"/>
      <w:divBdr>
        <w:top w:val="none" w:sz="0" w:space="0" w:color="auto"/>
        <w:left w:val="none" w:sz="0" w:space="0" w:color="auto"/>
        <w:bottom w:val="none" w:sz="0" w:space="0" w:color="auto"/>
        <w:right w:val="none" w:sz="0" w:space="0" w:color="auto"/>
      </w:divBdr>
    </w:div>
    <w:div w:id="737943319">
      <w:bodyDiv w:val="1"/>
      <w:marLeft w:val="0"/>
      <w:marRight w:val="0"/>
      <w:marTop w:val="0"/>
      <w:marBottom w:val="0"/>
      <w:divBdr>
        <w:top w:val="none" w:sz="0" w:space="0" w:color="auto"/>
        <w:left w:val="none" w:sz="0" w:space="0" w:color="auto"/>
        <w:bottom w:val="none" w:sz="0" w:space="0" w:color="auto"/>
        <w:right w:val="none" w:sz="0" w:space="0" w:color="auto"/>
      </w:divBdr>
    </w:div>
    <w:div w:id="766967933">
      <w:bodyDiv w:val="1"/>
      <w:marLeft w:val="0"/>
      <w:marRight w:val="0"/>
      <w:marTop w:val="0"/>
      <w:marBottom w:val="0"/>
      <w:divBdr>
        <w:top w:val="none" w:sz="0" w:space="0" w:color="auto"/>
        <w:left w:val="none" w:sz="0" w:space="0" w:color="auto"/>
        <w:bottom w:val="none" w:sz="0" w:space="0" w:color="auto"/>
        <w:right w:val="none" w:sz="0" w:space="0" w:color="auto"/>
      </w:divBdr>
    </w:div>
    <w:div w:id="778255485">
      <w:bodyDiv w:val="1"/>
      <w:marLeft w:val="0"/>
      <w:marRight w:val="0"/>
      <w:marTop w:val="0"/>
      <w:marBottom w:val="0"/>
      <w:divBdr>
        <w:top w:val="none" w:sz="0" w:space="0" w:color="auto"/>
        <w:left w:val="none" w:sz="0" w:space="0" w:color="auto"/>
        <w:bottom w:val="none" w:sz="0" w:space="0" w:color="auto"/>
        <w:right w:val="none" w:sz="0" w:space="0" w:color="auto"/>
      </w:divBdr>
    </w:div>
    <w:div w:id="778718280">
      <w:bodyDiv w:val="1"/>
      <w:marLeft w:val="0"/>
      <w:marRight w:val="0"/>
      <w:marTop w:val="0"/>
      <w:marBottom w:val="0"/>
      <w:divBdr>
        <w:top w:val="none" w:sz="0" w:space="0" w:color="auto"/>
        <w:left w:val="none" w:sz="0" w:space="0" w:color="auto"/>
        <w:bottom w:val="none" w:sz="0" w:space="0" w:color="auto"/>
        <w:right w:val="none" w:sz="0" w:space="0" w:color="auto"/>
      </w:divBdr>
    </w:div>
    <w:div w:id="880821848">
      <w:bodyDiv w:val="1"/>
      <w:marLeft w:val="0"/>
      <w:marRight w:val="0"/>
      <w:marTop w:val="0"/>
      <w:marBottom w:val="0"/>
      <w:divBdr>
        <w:top w:val="none" w:sz="0" w:space="0" w:color="auto"/>
        <w:left w:val="none" w:sz="0" w:space="0" w:color="auto"/>
        <w:bottom w:val="none" w:sz="0" w:space="0" w:color="auto"/>
        <w:right w:val="none" w:sz="0" w:space="0" w:color="auto"/>
      </w:divBdr>
      <w:divsChild>
        <w:div w:id="223301802">
          <w:marLeft w:val="0"/>
          <w:marRight w:val="0"/>
          <w:marTop w:val="0"/>
          <w:marBottom w:val="0"/>
          <w:divBdr>
            <w:top w:val="none" w:sz="0" w:space="0" w:color="auto"/>
            <w:left w:val="none" w:sz="0" w:space="0" w:color="auto"/>
            <w:bottom w:val="none" w:sz="0" w:space="0" w:color="auto"/>
            <w:right w:val="none" w:sz="0" w:space="0" w:color="auto"/>
          </w:divBdr>
          <w:divsChild>
            <w:div w:id="1624339471">
              <w:marLeft w:val="0"/>
              <w:marRight w:val="0"/>
              <w:marTop w:val="0"/>
              <w:marBottom w:val="0"/>
              <w:divBdr>
                <w:top w:val="none" w:sz="0" w:space="0" w:color="auto"/>
                <w:left w:val="none" w:sz="0" w:space="0" w:color="auto"/>
                <w:bottom w:val="none" w:sz="0" w:space="0" w:color="auto"/>
                <w:right w:val="none" w:sz="0" w:space="0" w:color="auto"/>
              </w:divBdr>
              <w:divsChild>
                <w:div w:id="1805851696">
                  <w:marLeft w:val="0"/>
                  <w:marRight w:val="0"/>
                  <w:marTop w:val="0"/>
                  <w:marBottom w:val="0"/>
                  <w:divBdr>
                    <w:top w:val="none" w:sz="0" w:space="0" w:color="auto"/>
                    <w:left w:val="none" w:sz="0" w:space="0" w:color="auto"/>
                    <w:bottom w:val="none" w:sz="0" w:space="0" w:color="auto"/>
                    <w:right w:val="none" w:sz="0" w:space="0" w:color="auto"/>
                  </w:divBdr>
                  <w:divsChild>
                    <w:div w:id="938371029">
                      <w:marLeft w:val="0"/>
                      <w:marRight w:val="0"/>
                      <w:marTop w:val="0"/>
                      <w:marBottom w:val="0"/>
                      <w:divBdr>
                        <w:top w:val="none" w:sz="0" w:space="0" w:color="auto"/>
                        <w:left w:val="none" w:sz="0" w:space="0" w:color="auto"/>
                        <w:bottom w:val="none" w:sz="0" w:space="0" w:color="auto"/>
                        <w:right w:val="none" w:sz="0" w:space="0" w:color="auto"/>
                      </w:divBdr>
                      <w:divsChild>
                        <w:div w:id="405491238">
                          <w:marLeft w:val="0"/>
                          <w:marRight w:val="0"/>
                          <w:marTop w:val="0"/>
                          <w:marBottom w:val="0"/>
                          <w:divBdr>
                            <w:top w:val="none" w:sz="0" w:space="0" w:color="auto"/>
                            <w:left w:val="none" w:sz="0" w:space="0" w:color="auto"/>
                            <w:bottom w:val="none" w:sz="0" w:space="0" w:color="auto"/>
                            <w:right w:val="none" w:sz="0" w:space="0" w:color="auto"/>
                          </w:divBdr>
                          <w:divsChild>
                            <w:div w:id="189099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8075438">
      <w:bodyDiv w:val="1"/>
      <w:marLeft w:val="0"/>
      <w:marRight w:val="0"/>
      <w:marTop w:val="0"/>
      <w:marBottom w:val="0"/>
      <w:divBdr>
        <w:top w:val="none" w:sz="0" w:space="0" w:color="auto"/>
        <w:left w:val="none" w:sz="0" w:space="0" w:color="auto"/>
        <w:bottom w:val="none" w:sz="0" w:space="0" w:color="auto"/>
        <w:right w:val="none" w:sz="0" w:space="0" w:color="auto"/>
      </w:divBdr>
    </w:div>
    <w:div w:id="969244340">
      <w:bodyDiv w:val="1"/>
      <w:marLeft w:val="0"/>
      <w:marRight w:val="0"/>
      <w:marTop w:val="0"/>
      <w:marBottom w:val="0"/>
      <w:divBdr>
        <w:top w:val="none" w:sz="0" w:space="0" w:color="auto"/>
        <w:left w:val="none" w:sz="0" w:space="0" w:color="auto"/>
        <w:bottom w:val="none" w:sz="0" w:space="0" w:color="auto"/>
        <w:right w:val="none" w:sz="0" w:space="0" w:color="auto"/>
      </w:divBdr>
    </w:div>
    <w:div w:id="974215146">
      <w:bodyDiv w:val="1"/>
      <w:marLeft w:val="0"/>
      <w:marRight w:val="0"/>
      <w:marTop w:val="0"/>
      <w:marBottom w:val="0"/>
      <w:divBdr>
        <w:top w:val="none" w:sz="0" w:space="0" w:color="auto"/>
        <w:left w:val="none" w:sz="0" w:space="0" w:color="auto"/>
        <w:bottom w:val="none" w:sz="0" w:space="0" w:color="auto"/>
        <w:right w:val="none" w:sz="0" w:space="0" w:color="auto"/>
      </w:divBdr>
    </w:div>
    <w:div w:id="998848124">
      <w:bodyDiv w:val="1"/>
      <w:marLeft w:val="0"/>
      <w:marRight w:val="0"/>
      <w:marTop w:val="0"/>
      <w:marBottom w:val="0"/>
      <w:divBdr>
        <w:top w:val="none" w:sz="0" w:space="0" w:color="auto"/>
        <w:left w:val="none" w:sz="0" w:space="0" w:color="auto"/>
        <w:bottom w:val="none" w:sz="0" w:space="0" w:color="auto"/>
        <w:right w:val="none" w:sz="0" w:space="0" w:color="auto"/>
      </w:divBdr>
    </w:div>
    <w:div w:id="1021468440">
      <w:bodyDiv w:val="1"/>
      <w:marLeft w:val="0"/>
      <w:marRight w:val="0"/>
      <w:marTop w:val="0"/>
      <w:marBottom w:val="0"/>
      <w:divBdr>
        <w:top w:val="none" w:sz="0" w:space="0" w:color="auto"/>
        <w:left w:val="none" w:sz="0" w:space="0" w:color="auto"/>
        <w:bottom w:val="none" w:sz="0" w:space="0" w:color="auto"/>
        <w:right w:val="none" w:sz="0" w:space="0" w:color="auto"/>
      </w:divBdr>
      <w:divsChild>
        <w:div w:id="1340041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4623059">
      <w:bodyDiv w:val="1"/>
      <w:marLeft w:val="0"/>
      <w:marRight w:val="0"/>
      <w:marTop w:val="0"/>
      <w:marBottom w:val="0"/>
      <w:divBdr>
        <w:top w:val="none" w:sz="0" w:space="0" w:color="auto"/>
        <w:left w:val="none" w:sz="0" w:space="0" w:color="auto"/>
        <w:bottom w:val="none" w:sz="0" w:space="0" w:color="auto"/>
        <w:right w:val="none" w:sz="0" w:space="0" w:color="auto"/>
      </w:divBdr>
    </w:div>
    <w:div w:id="1067457397">
      <w:bodyDiv w:val="1"/>
      <w:marLeft w:val="0"/>
      <w:marRight w:val="0"/>
      <w:marTop w:val="0"/>
      <w:marBottom w:val="0"/>
      <w:divBdr>
        <w:top w:val="none" w:sz="0" w:space="0" w:color="auto"/>
        <w:left w:val="none" w:sz="0" w:space="0" w:color="auto"/>
        <w:bottom w:val="none" w:sz="0" w:space="0" w:color="auto"/>
        <w:right w:val="none" w:sz="0" w:space="0" w:color="auto"/>
      </w:divBdr>
      <w:divsChild>
        <w:div w:id="1850606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7611963">
      <w:bodyDiv w:val="1"/>
      <w:marLeft w:val="0"/>
      <w:marRight w:val="0"/>
      <w:marTop w:val="0"/>
      <w:marBottom w:val="0"/>
      <w:divBdr>
        <w:top w:val="none" w:sz="0" w:space="0" w:color="auto"/>
        <w:left w:val="none" w:sz="0" w:space="0" w:color="auto"/>
        <w:bottom w:val="none" w:sz="0" w:space="0" w:color="auto"/>
        <w:right w:val="none" w:sz="0" w:space="0" w:color="auto"/>
      </w:divBdr>
    </w:div>
    <w:div w:id="1163854094">
      <w:bodyDiv w:val="1"/>
      <w:marLeft w:val="0"/>
      <w:marRight w:val="0"/>
      <w:marTop w:val="0"/>
      <w:marBottom w:val="0"/>
      <w:divBdr>
        <w:top w:val="none" w:sz="0" w:space="0" w:color="auto"/>
        <w:left w:val="none" w:sz="0" w:space="0" w:color="auto"/>
        <w:bottom w:val="none" w:sz="0" w:space="0" w:color="auto"/>
        <w:right w:val="none" w:sz="0" w:space="0" w:color="auto"/>
      </w:divBdr>
    </w:div>
    <w:div w:id="1182738817">
      <w:bodyDiv w:val="1"/>
      <w:marLeft w:val="0"/>
      <w:marRight w:val="0"/>
      <w:marTop w:val="0"/>
      <w:marBottom w:val="0"/>
      <w:divBdr>
        <w:top w:val="none" w:sz="0" w:space="0" w:color="auto"/>
        <w:left w:val="none" w:sz="0" w:space="0" w:color="auto"/>
        <w:bottom w:val="none" w:sz="0" w:space="0" w:color="auto"/>
        <w:right w:val="none" w:sz="0" w:space="0" w:color="auto"/>
      </w:divBdr>
    </w:div>
    <w:div w:id="1183863853">
      <w:bodyDiv w:val="1"/>
      <w:marLeft w:val="0"/>
      <w:marRight w:val="0"/>
      <w:marTop w:val="0"/>
      <w:marBottom w:val="0"/>
      <w:divBdr>
        <w:top w:val="none" w:sz="0" w:space="0" w:color="auto"/>
        <w:left w:val="none" w:sz="0" w:space="0" w:color="auto"/>
        <w:bottom w:val="none" w:sz="0" w:space="0" w:color="auto"/>
        <w:right w:val="none" w:sz="0" w:space="0" w:color="auto"/>
      </w:divBdr>
      <w:divsChild>
        <w:div w:id="3139960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8595612">
      <w:bodyDiv w:val="1"/>
      <w:marLeft w:val="0"/>
      <w:marRight w:val="0"/>
      <w:marTop w:val="0"/>
      <w:marBottom w:val="0"/>
      <w:divBdr>
        <w:top w:val="none" w:sz="0" w:space="0" w:color="auto"/>
        <w:left w:val="none" w:sz="0" w:space="0" w:color="auto"/>
        <w:bottom w:val="none" w:sz="0" w:space="0" w:color="auto"/>
        <w:right w:val="none" w:sz="0" w:space="0" w:color="auto"/>
      </w:divBdr>
      <w:divsChild>
        <w:div w:id="1730762053">
          <w:marLeft w:val="0"/>
          <w:marRight w:val="0"/>
          <w:marTop w:val="0"/>
          <w:marBottom w:val="0"/>
          <w:divBdr>
            <w:top w:val="none" w:sz="0" w:space="0" w:color="auto"/>
            <w:left w:val="none" w:sz="0" w:space="0" w:color="auto"/>
            <w:bottom w:val="none" w:sz="0" w:space="0" w:color="auto"/>
            <w:right w:val="none" w:sz="0" w:space="0" w:color="auto"/>
          </w:divBdr>
          <w:divsChild>
            <w:div w:id="1085224886">
              <w:marLeft w:val="0"/>
              <w:marRight w:val="0"/>
              <w:marTop w:val="0"/>
              <w:marBottom w:val="0"/>
              <w:divBdr>
                <w:top w:val="none" w:sz="0" w:space="0" w:color="auto"/>
                <w:left w:val="none" w:sz="0" w:space="0" w:color="auto"/>
                <w:bottom w:val="none" w:sz="0" w:space="0" w:color="auto"/>
                <w:right w:val="none" w:sz="0" w:space="0" w:color="auto"/>
              </w:divBdr>
              <w:divsChild>
                <w:div w:id="415830829">
                  <w:marLeft w:val="0"/>
                  <w:marRight w:val="0"/>
                  <w:marTop w:val="0"/>
                  <w:marBottom w:val="0"/>
                  <w:divBdr>
                    <w:top w:val="none" w:sz="0" w:space="0" w:color="auto"/>
                    <w:left w:val="none" w:sz="0" w:space="0" w:color="auto"/>
                    <w:bottom w:val="none" w:sz="0" w:space="0" w:color="auto"/>
                    <w:right w:val="none" w:sz="0" w:space="0" w:color="auto"/>
                  </w:divBdr>
                  <w:divsChild>
                    <w:div w:id="201826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15844">
      <w:bodyDiv w:val="1"/>
      <w:marLeft w:val="0"/>
      <w:marRight w:val="0"/>
      <w:marTop w:val="0"/>
      <w:marBottom w:val="0"/>
      <w:divBdr>
        <w:top w:val="none" w:sz="0" w:space="0" w:color="auto"/>
        <w:left w:val="none" w:sz="0" w:space="0" w:color="auto"/>
        <w:bottom w:val="none" w:sz="0" w:space="0" w:color="auto"/>
        <w:right w:val="none" w:sz="0" w:space="0" w:color="auto"/>
      </w:divBdr>
    </w:div>
    <w:div w:id="1292521637">
      <w:bodyDiv w:val="1"/>
      <w:marLeft w:val="0"/>
      <w:marRight w:val="0"/>
      <w:marTop w:val="0"/>
      <w:marBottom w:val="0"/>
      <w:divBdr>
        <w:top w:val="none" w:sz="0" w:space="0" w:color="auto"/>
        <w:left w:val="none" w:sz="0" w:space="0" w:color="auto"/>
        <w:bottom w:val="none" w:sz="0" w:space="0" w:color="auto"/>
        <w:right w:val="none" w:sz="0" w:space="0" w:color="auto"/>
      </w:divBdr>
    </w:div>
    <w:div w:id="1298953695">
      <w:bodyDiv w:val="1"/>
      <w:marLeft w:val="0"/>
      <w:marRight w:val="0"/>
      <w:marTop w:val="0"/>
      <w:marBottom w:val="0"/>
      <w:divBdr>
        <w:top w:val="none" w:sz="0" w:space="0" w:color="auto"/>
        <w:left w:val="none" w:sz="0" w:space="0" w:color="auto"/>
        <w:bottom w:val="none" w:sz="0" w:space="0" w:color="auto"/>
        <w:right w:val="none" w:sz="0" w:space="0" w:color="auto"/>
      </w:divBdr>
    </w:div>
    <w:div w:id="1349793970">
      <w:bodyDiv w:val="1"/>
      <w:marLeft w:val="0"/>
      <w:marRight w:val="0"/>
      <w:marTop w:val="0"/>
      <w:marBottom w:val="0"/>
      <w:divBdr>
        <w:top w:val="none" w:sz="0" w:space="0" w:color="auto"/>
        <w:left w:val="none" w:sz="0" w:space="0" w:color="auto"/>
        <w:bottom w:val="none" w:sz="0" w:space="0" w:color="auto"/>
        <w:right w:val="none" w:sz="0" w:space="0" w:color="auto"/>
      </w:divBdr>
    </w:div>
    <w:div w:id="1365011492">
      <w:bodyDiv w:val="1"/>
      <w:marLeft w:val="0"/>
      <w:marRight w:val="0"/>
      <w:marTop w:val="0"/>
      <w:marBottom w:val="0"/>
      <w:divBdr>
        <w:top w:val="none" w:sz="0" w:space="0" w:color="auto"/>
        <w:left w:val="none" w:sz="0" w:space="0" w:color="auto"/>
        <w:bottom w:val="none" w:sz="0" w:space="0" w:color="auto"/>
        <w:right w:val="none" w:sz="0" w:space="0" w:color="auto"/>
      </w:divBdr>
    </w:div>
    <w:div w:id="1403603754">
      <w:bodyDiv w:val="1"/>
      <w:marLeft w:val="0"/>
      <w:marRight w:val="0"/>
      <w:marTop w:val="0"/>
      <w:marBottom w:val="0"/>
      <w:divBdr>
        <w:top w:val="none" w:sz="0" w:space="0" w:color="auto"/>
        <w:left w:val="none" w:sz="0" w:space="0" w:color="auto"/>
        <w:bottom w:val="none" w:sz="0" w:space="0" w:color="auto"/>
        <w:right w:val="none" w:sz="0" w:space="0" w:color="auto"/>
      </w:divBdr>
    </w:div>
    <w:div w:id="1410542895">
      <w:bodyDiv w:val="1"/>
      <w:marLeft w:val="0"/>
      <w:marRight w:val="0"/>
      <w:marTop w:val="0"/>
      <w:marBottom w:val="0"/>
      <w:divBdr>
        <w:top w:val="none" w:sz="0" w:space="0" w:color="auto"/>
        <w:left w:val="none" w:sz="0" w:space="0" w:color="auto"/>
        <w:bottom w:val="none" w:sz="0" w:space="0" w:color="auto"/>
        <w:right w:val="none" w:sz="0" w:space="0" w:color="auto"/>
      </w:divBdr>
    </w:div>
    <w:div w:id="1445809109">
      <w:bodyDiv w:val="1"/>
      <w:marLeft w:val="0"/>
      <w:marRight w:val="0"/>
      <w:marTop w:val="0"/>
      <w:marBottom w:val="0"/>
      <w:divBdr>
        <w:top w:val="none" w:sz="0" w:space="0" w:color="auto"/>
        <w:left w:val="none" w:sz="0" w:space="0" w:color="auto"/>
        <w:bottom w:val="none" w:sz="0" w:space="0" w:color="auto"/>
        <w:right w:val="none" w:sz="0" w:space="0" w:color="auto"/>
      </w:divBdr>
    </w:div>
    <w:div w:id="1526138068">
      <w:bodyDiv w:val="1"/>
      <w:marLeft w:val="0"/>
      <w:marRight w:val="0"/>
      <w:marTop w:val="0"/>
      <w:marBottom w:val="0"/>
      <w:divBdr>
        <w:top w:val="none" w:sz="0" w:space="0" w:color="auto"/>
        <w:left w:val="none" w:sz="0" w:space="0" w:color="auto"/>
        <w:bottom w:val="none" w:sz="0" w:space="0" w:color="auto"/>
        <w:right w:val="none" w:sz="0" w:space="0" w:color="auto"/>
      </w:divBdr>
    </w:div>
    <w:div w:id="1541085588">
      <w:bodyDiv w:val="1"/>
      <w:marLeft w:val="0"/>
      <w:marRight w:val="0"/>
      <w:marTop w:val="0"/>
      <w:marBottom w:val="0"/>
      <w:divBdr>
        <w:top w:val="none" w:sz="0" w:space="0" w:color="auto"/>
        <w:left w:val="none" w:sz="0" w:space="0" w:color="auto"/>
        <w:bottom w:val="none" w:sz="0" w:space="0" w:color="auto"/>
        <w:right w:val="none" w:sz="0" w:space="0" w:color="auto"/>
      </w:divBdr>
    </w:div>
    <w:div w:id="1644307581">
      <w:bodyDiv w:val="1"/>
      <w:marLeft w:val="0"/>
      <w:marRight w:val="0"/>
      <w:marTop w:val="0"/>
      <w:marBottom w:val="0"/>
      <w:divBdr>
        <w:top w:val="none" w:sz="0" w:space="0" w:color="auto"/>
        <w:left w:val="none" w:sz="0" w:space="0" w:color="auto"/>
        <w:bottom w:val="none" w:sz="0" w:space="0" w:color="auto"/>
        <w:right w:val="none" w:sz="0" w:space="0" w:color="auto"/>
      </w:divBdr>
    </w:div>
    <w:div w:id="1697534049">
      <w:bodyDiv w:val="1"/>
      <w:marLeft w:val="0"/>
      <w:marRight w:val="0"/>
      <w:marTop w:val="0"/>
      <w:marBottom w:val="0"/>
      <w:divBdr>
        <w:top w:val="none" w:sz="0" w:space="0" w:color="auto"/>
        <w:left w:val="none" w:sz="0" w:space="0" w:color="auto"/>
        <w:bottom w:val="none" w:sz="0" w:space="0" w:color="auto"/>
        <w:right w:val="none" w:sz="0" w:space="0" w:color="auto"/>
      </w:divBdr>
      <w:divsChild>
        <w:div w:id="951329377">
          <w:marLeft w:val="0"/>
          <w:marRight w:val="0"/>
          <w:marTop w:val="0"/>
          <w:marBottom w:val="0"/>
          <w:divBdr>
            <w:top w:val="none" w:sz="0" w:space="0" w:color="auto"/>
            <w:left w:val="none" w:sz="0" w:space="0" w:color="auto"/>
            <w:bottom w:val="none" w:sz="0" w:space="0" w:color="auto"/>
            <w:right w:val="none" w:sz="0" w:space="0" w:color="auto"/>
          </w:divBdr>
          <w:divsChild>
            <w:div w:id="44453368">
              <w:marLeft w:val="0"/>
              <w:marRight w:val="0"/>
              <w:marTop w:val="0"/>
              <w:marBottom w:val="0"/>
              <w:divBdr>
                <w:top w:val="none" w:sz="0" w:space="0" w:color="auto"/>
                <w:left w:val="none" w:sz="0" w:space="0" w:color="auto"/>
                <w:bottom w:val="none" w:sz="0" w:space="0" w:color="auto"/>
                <w:right w:val="none" w:sz="0" w:space="0" w:color="auto"/>
              </w:divBdr>
              <w:divsChild>
                <w:div w:id="1100612001">
                  <w:marLeft w:val="0"/>
                  <w:marRight w:val="0"/>
                  <w:marTop w:val="0"/>
                  <w:marBottom w:val="0"/>
                  <w:divBdr>
                    <w:top w:val="none" w:sz="0" w:space="0" w:color="auto"/>
                    <w:left w:val="none" w:sz="0" w:space="0" w:color="auto"/>
                    <w:bottom w:val="none" w:sz="0" w:space="0" w:color="auto"/>
                    <w:right w:val="none" w:sz="0" w:space="0" w:color="auto"/>
                  </w:divBdr>
                  <w:divsChild>
                    <w:div w:id="427425800">
                      <w:marLeft w:val="0"/>
                      <w:marRight w:val="0"/>
                      <w:marTop w:val="0"/>
                      <w:marBottom w:val="0"/>
                      <w:divBdr>
                        <w:top w:val="none" w:sz="0" w:space="0" w:color="auto"/>
                        <w:left w:val="none" w:sz="0" w:space="0" w:color="auto"/>
                        <w:bottom w:val="none" w:sz="0" w:space="0" w:color="auto"/>
                        <w:right w:val="none" w:sz="0" w:space="0" w:color="auto"/>
                      </w:divBdr>
                      <w:divsChild>
                        <w:div w:id="4986348">
                          <w:marLeft w:val="0"/>
                          <w:marRight w:val="0"/>
                          <w:marTop w:val="0"/>
                          <w:marBottom w:val="0"/>
                          <w:divBdr>
                            <w:top w:val="none" w:sz="0" w:space="0" w:color="auto"/>
                            <w:left w:val="none" w:sz="0" w:space="0" w:color="auto"/>
                            <w:bottom w:val="none" w:sz="0" w:space="0" w:color="auto"/>
                            <w:right w:val="none" w:sz="0" w:space="0" w:color="auto"/>
                          </w:divBdr>
                          <w:divsChild>
                            <w:div w:id="5127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856170">
      <w:bodyDiv w:val="1"/>
      <w:marLeft w:val="0"/>
      <w:marRight w:val="0"/>
      <w:marTop w:val="0"/>
      <w:marBottom w:val="0"/>
      <w:divBdr>
        <w:top w:val="none" w:sz="0" w:space="0" w:color="auto"/>
        <w:left w:val="none" w:sz="0" w:space="0" w:color="auto"/>
        <w:bottom w:val="none" w:sz="0" w:space="0" w:color="auto"/>
        <w:right w:val="none" w:sz="0" w:space="0" w:color="auto"/>
      </w:divBdr>
    </w:div>
    <w:div w:id="1758549713">
      <w:bodyDiv w:val="1"/>
      <w:marLeft w:val="0"/>
      <w:marRight w:val="0"/>
      <w:marTop w:val="0"/>
      <w:marBottom w:val="0"/>
      <w:divBdr>
        <w:top w:val="none" w:sz="0" w:space="0" w:color="auto"/>
        <w:left w:val="none" w:sz="0" w:space="0" w:color="auto"/>
        <w:bottom w:val="none" w:sz="0" w:space="0" w:color="auto"/>
        <w:right w:val="none" w:sz="0" w:space="0" w:color="auto"/>
      </w:divBdr>
      <w:divsChild>
        <w:div w:id="59912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9348752">
      <w:bodyDiv w:val="1"/>
      <w:marLeft w:val="0"/>
      <w:marRight w:val="0"/>
      <w:marTop w:val="0"/>
      <w:marBottom w:val="0"/>
      <w:divBdr>
        <w:top w:val="none" w:sz="0" w:space="0" w:color="auto"/>
        <w:left w:val="none" w:sz="0" w:space="0" w:color="auto"/>
        <w:bottom w:val="none" w:sz="0" w:space="0" w:color="auto"/>
        <w:right w:val="none" w:sz="0" w:space="0" w:color="auto"/>
      </w:divBdr>
    </w:div>
    <w:div w:id="1777823739">
      <w:bodyDiv w:val="1"/>
      <w:marLeft w:val="0"/>
      <w:marRight w:val="0"/>
      <w:marTop w:val="0"/>
      <w:marBottom w:val="0"/>
      <w:divBdr>
        <w:top w:val="none" w:sz="0" w:space="0" w:color="auto"/>
        <w:left w:val="none" w:sz="0" w:space="0" w:color="auto"/>
        <w:bottom w:val="none" w:sz="0" w:space="0" w:color="auto"/>
        <w:right w:val="none" w:sz="0" w:space="0" w:color="auto"/>
      </w:divBdr>
    </w:div>
    <w:div w:id="1832870673">
      <w:bodyDiv w:val="1"/>
      <w:marLeft w:val="0"/>
      <w:marRight w:val="0"/>
      <w:marTop w:val="0"/>
      <w:marBottom w:val="0"/>
      <w:divBdr>
        <w:top w:val="none" w:sz="0" w:space="0" w:color="auto"/>
        <w:left w:val="none" w:sz="0" w:space="0" w:color="auto"/>
        <w:bottom w:val="none" w:sz="0" w:space="0" w:color="auto"/>
        <w:right w:val="none" w:sz="0" w:space="0" w:color="auto"/>
      </w:divBdr>
      <w:divsChild>
        <w:div w:id="1619604059">
          <w:marLeft w:val="0"/>
          <w:marRight w:val="0"/>
          <w:marTop w:val="0"/>
          <w:marBottom w:val="0"/>
          <w:divBdr>
            <w:top w:val="none" w:sz="0" w:space="0" w:color="auto"/>
            <w:left w:val="none" w:sz="0" w:space="0" w:color="auto"/>
            <w:bottom w:val="none" w:sz="0" w:space="0" w:color="auto"/>
            <w:right w:val="none" w:sz="0" w:space="0" w:color="auto"/>
          </w:divBdr>
          <w:divsChild>
            <w:div w:id="373770327">
              <w:marLeft w:val="0"/>
              <w:marRight w:val="0"/>
              <w:marTop w:val="0"/>
              <w:marBottom w:val="0"/>
              <w:divBdr>
                <w:top w:val="none" w:sz="0" w:space="0" w:color="auto"/>
                <w:left w:val="none" w:sz="0" w:space="0" w:color="auto"/>
                <w:bottom w:val="none" w:sz="0" w:space="0" w:color="auto"/>
                <w:right w:val="none" w:sz="0" w:space="0" w:color="auto"/>
              </w:divBdr>
              <w:divsChild>
                <w:div w:id="1874533342">
                  <w:marLeft w:val="0"/>
                  <w:marRight w:val="0"/>
                  <w:marTop w:val="0"/>
                  <w:marBottom w:val="0"/>
                  <w:divBdr>
                    <w:top w:val="none" w:sz="0" w:space="0" w:color="auto"/>
                    <w:left w:val="none" w:sz="0" w:space="0" w:color="auto"/>
                    <w:bottom w:val="none" w:sz="0" w:space="0" w:color="auto"/>
                    <w:right w:val="none" w:sz="0" w:space="0" w:color="auto"/>
                  </w:divBdr>
                  <w:divsChild>
                    <w:div w:id="13866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3904618">
      <w:bodyDiv w:val="1"/>
      <w:marLeft w:val="0"/>
      <w:marRight w:val="0"/>
      <w:marTop w:val="0"/>
      <w:marBottom w:val="0"/>
      <w:divBdr>
        <w:top w:val="none" w:sz="0" w:space="0" w:color="auto"/>
        <w:left w:val="none" w:sz="0" w:space="0" w:color="auto"/>
        <w:bottom w:val="none" w:sz="0" w:space="0" w:color="auto"/>
        <w:right w:val="none" w:sz="0" w:space="0" w:color="auto"/>
      </w:divBdr>
      <w:divsChild>
        <w:div w:id="776483636">
          <w:marLeft w:val="0"/>
          <w:marRight w:val="0"/>
          <w:marTop w:val="0"/>
          <w:marBottom w:val="0"/>
          <w:divBdr>
            <w:top w:val="none" w:sz="0" w:space="0" w:color="auto"/>
            <w:left w:val="none" w:sz="0" w:space="0" w:color="auto"/>
            <w:bottom w:val="none" w:sz="0" w:space="0" w:color="auto"/>
            <w:right w:val="none" w:sz="0" w:space="0" w:color="auto"/>
          </w:divBdr>
          <w:divsChild>
            <w:div w:id="1607427090">
              <w:marLeft w:val="0"/>
              <w:marRight w:val="0"/>
              <w:marTop w:val="0"/>
              <w:marBottom w:val="0"/>
              <w:divBdr>
                <w:top w:val="none" w:sz="0" w:space="0" w:color="auto"/>
                <w:left w:val="none" w:sz="0" w:space="0" w:color="auto"/>
                <w:bottom w:val="none" w:sz="0" w:space="0" w:color="auto"/>
                <w:right w:val="none" w:sz="0" w:space="0" w:color="auto"/>
              </w:divBdr>
              <w:divsChild>
                <w:div w:id="1547255194">
                  <w:marLeft w:val="0"/>
                  <w:marRight w:val="0"/>
                  <w:marTop w:val="0"/>
                  <w:marBottom w:val="0"/>
                  <w:divBdr>
                    <w:top w:val="none" w:sz="0" w:space="0" w:color="auto"/>
                    <w:left w:val="none" w:sz="0" w:space="0" w:color="auto"/>
                    <w:bottom w:val="none" w:sz="0" w:space="0" w:color="auto"/>
                    <w:right w:val="none" w:sz="0" w:space="0" w:color="auto"/>
                  </w:divBdr>
                  <w:divsChild>
                    <w:div w:id="100300691">
                      <w:marLeft w:val="0"/>
                      <w:marRight w:val="0"/>
                      <w:marTop w:val="0"/>
                      <w:marBottom w:val="0"/>
                      <w:divBdr>
                        <w:top w:val="none" w:sz="0" w:space="0" w:color="auto"/>
                        <w:left w:val="none" w:sz="0" w:space="0" w:color="auto"/>
                        <w:bottom w:val="none" w:sz="0" w:space="0" w:color="auto"/>
                        <w:right w:val="none" w:sz="0" w:space="0" w:color="auto"/>
                      </w:divBdr>
                      <w:divsChild>
                        <w:div w:id="1735158528">
                          <w:marLeft w:val="0"/>
                          <w:marRight w:val="0"/>
                          <w:marTop w:val="0"/>
                          <w:marBottom w:val="0"/>
                          <w:divBdr>
                            <w:top w:val="none" w:sz="0" w:space="0" w:color="auto"/>
                            <w:left w:val="none" w:sz="0" w:space="0" w:color="auto"/>
                            <w:bottom w:val="none" w:sz="0" w:space="0" w:color="auto"/>
                            <w:right w:val="none" w:sz="0" w:space="0" w:color="auto"/>
                          </w:divBdr>
                          <w:divsChild>
                            <w:div w:id="121288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704054">
      <w:bodyDiv w:val="1"/>
      <w:marLeft w:val="0"/>
      <w:marRight w:val="0"/>
      <w:marTop w:val="0"/>
      <w:marBottom w:val="0"/>
      <w:divBdr>
        <w:top w:val="none" w:sz="0" w:space="0" w:color="auto"/>
        <w:left w:val="none" w:sz="0" w:space="0" w:color="auto"/>
        <w:bottom w:val="none" w:sz="0" w:space="0" w:color="auto"/>
        <w:right w:val="none" w:sz="0" w:space="0" w:color="auto"/>
      </w:divBdr>
    </w:div>
    <w:div w:id="1957130800">
      <w:bodyDiv w:val="1"/>
      <w:marLeft w:val="0"/>
      <w:marRight w:val="0"/>
      <w:marTop w:val="0"/>
      <w:marBottom w:val="0"/>
      <w:divBdr>
        <w:top w:val="none" w:sz="0" w:space="0" w:color="auto"/>
        <w:left w:val="none" w:sz="0" w:space="0" w:color="auto"/>
        <w:bottom w:val="none" w:sz="0" w:space="0" w:color="auto"/>
        <w:right w:val="none" w:sz="0" w:space="0" w:color="auto"/>
      </w:divBdr>
      <w:divsChild>
        <w:div w:id="1162430789">
          <w:marLeft w:val="0"/>
          <w:marRight w:val="0"/>
          <w:marTop w:val="0"/>
          <w:marBottom w:val="0"/>
          <w:divBdr>
            <w:top w:val="none" w:sz="0" w:space="0" w:color="auto"/>
            <w:left w:val="none" w:sz="0" w:space="0" w:color="auto"/>
            <w:bottom w:val="none" w:sz="0" w:space="0" w:color="auto"/>
            <w:right w:val="none" w:sz="0" w:space="0" w:color="auto"/>
          </w:divBdr>
          <w:divsChild>
            <w:div w:id="898201840">
              <w:marLeft w:val="0"/>
              <w:marRight w:val="0"/>
              <w:marTop w:val="0"/>
              <w:marBottom w:val="0"/>
              <w:divBdr>
                <w:top w:val="none" w:sz="0" w:space="0" w:color="auto"/>
                <w:left w:val="none" w:sz="0" w:space="0" w:color="auto"/>
                <w:bottom w:val="none" w:sz="0" w:space="0" w:color="auto"/>
                <w:right w:val="none" w:sz="0" w:space="0" w:color="auto"/>
              </w:divBdr>
              <w:divsChild>
                <w:div w:id="1432697131">
                  <w:marLeft w:val="0"/>
                  <w:marRight w:val="0"/>
                  <w:marTop w:val="0"/>
                  <w:marBottom w:val="0"/>
                  <w:divBdr>
                    <w:top w:val="none" w:sz="0" w:space="0" w:color="auto"/>
                    <w:left w:val="none" w:sz="0" w:space="0" w:color="auto"/>
                    <w:bottom w:val="none" w:sz="0" w:space="0" w:color="auto"/>
                    <w:right w:val="none" w:sz="0" w:space="0" w:color="auto"/>
                  </w:divBdr>
                  <w:divsChild>
                    <w:div w:id="71573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299255">
      <w:bodyDiv w:val="1"/>
      <w:marLeft w:val="0"/>
      <w:marRight w:val="0"/>
      <w:marTop w:val="0"/>
      <w:marBottom w:val="0"/>
      <w:divBdr>
        <w:top w:val="none" w:sz="0" w:space="0" w:color="auto"/>
        <w:left w:val="none" w:sz="0" w:space="0" w:color="auto"/>
        <w:bottom w:val="none" w:sz="0" w:space="0" w:color="auto"/>
        <w:right w:val="none" w:sz="0" w:space="0" w:color="auto"/>
      </w:divBdr>
    </w:div>
    <w:div w:id="2064017580">
      <w:bodyDiv w:val="1"/>
      <w:marLeft w:val="0"/>
      <w:marRight w:val="0"/>
      <w:marTop w:val="0"/>
      <w:marBottom w:val="0"/>
      <w:divBdr>
        <w:top w:val="none" w:sz="0" w:space="0" w:color="auto"/>
        <w:left w:val="none" w:sz="0" w:space="0" w:color="auto"/>
        <w:bottom w:val="none" w:sz="0" w:space="0" w:color="auto"/>
        <w:right w:val="none" w:sz="0" w:space="0" w:color="auto"/>
      </w:divBdr>
    </w:div>
    <w:div w:id="2111003308">
      <w:bodyDiv w:val="1"/>
      <w:marLeft w:val="0"/>
      <w:marRight w:val="0"/>
      <w:marTop w:val="0"/>
      <w:marBottom w:val="0"/>
      <w:divBdr>
        <w:top w:val="none" w:sz="0" w:space="0" w:color="auto"/>
        <w:left w:val="none" w:sz="0" w:space="0" w:color="auto"/>
        <w:bottom w:val="none" w:sz="0" w:space="0" w:color="auto"/>
        <w:right w:val="none" w:sz="0" w:space="0" w:color="auto"/>
      </w:divBdr>
    </w:div>
    <w:div w:id="2133018651">
      <w:bodyDiv w:val="1"/>
      <w:marLeft w:val="0"/>
      <w:marRight w:val="0"/>
      <w:marTop w:val="0"/>
      <w:marBottom w:val="0"/>
      <w:divBdr>
        <w:top w:val="none" w:sz="0" w:space="0" w:color="auto"/>
        <w:left w:val="none" w:sz="0" w:space="0" w:color="auto"/>
        <w:bottom w:val="none" w:sz="0" w:space="0" w:color="auto"/>
        <w:right w:val="none" w:sz="0" w:space="0" w:color="auto"/>
      </w:divBdr>
      <w:divsChild>
        <w:div w:id="15804070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3421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3.xml" /><Relationship Id="rId18" Type="http://schemas.openxmlformats.org/officeDocument/2006/relationships/footer" Target="footer4.xm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header" Target="header4.xml" /><Relationship Id="rId2" Type="http://schemas.openxmlformats.org/officeDocument/2006/relationships/numbering" Target="numbering.xml" /><Relationship Id="rId16" Type="http://schemas.openxmlformats.org/officeDocument/2006/relationships/hyperlink" Target="https://doi.org/10.20525/ijrbs.v12i3.2467"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hyperlink" Target="https://doi.org/10.1108/JWL-05-2022-0055" TargetMode="External" /><Relationship Id="rId10" Type="http://schemas.openxmlformats.org/officeDocument/2006/relationships/footer" Target="footer1.xml" /><Relationship Id="rId19" Type="http://schemas.openxmlformats.org/officeDocument/2006/relationships/footer" Target="footer5.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6099-CEFC-4D9B-AA21-E5142FBDC02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3239</Words>
  <Characters>18464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21660</CharactersWithSpaces>
  <SharedDoc>false</SharedDoc>
  <HLinks>
    <vt:vector size="144" baseType="variant">
      <vt:variant>
        <vt:i4>1114161</vt:i4>
      </vt:variant>
      <vt:variant>
        <vt:i4>140</vt:i4>
      </vt:variant>
      <vt:variant>
        <vt:i4>0</vt:i4>
      </vt:variant>
      <vt:variant>
        <vt:i4>5</vt:i4>
      </vt:variant>
      <vt:variant>
        <vt:lpwstr/>
      </vt:variant>
      <vt:variant>
        <vt:lpwstr>_Toc215777179</vt:lpwstr>
      </vt:variant>
      <vt:variant>
        <vt:i4>1114161</vt:i4>
      </vt:variant>
      <vt:variant>
        <vt:i4>134</vt:i4>
      </vt:variant>
      <vt:variant>
        <vt:i4>0</vt:i4>
      </vt:variant>
      <vt:variant>
        <vt:i4>5</vt:i4>
      </vt:variant>
      <vt:variant>
        <vt:lpwstr/>
      </vt:variant>
      <vt:variant>
        <vt:lpwstr>_Toc215777178</vt:lpwstr>
      </vt:variant>
      <vt:variant>
        <vt:i4>1114161</vt:i4>
      </vt:variant>
      <vt:variant>
        <vt:i4>128</vt:i4>
      </vt:variant>
      <vt:variant>
        <vt:i4>0</vt:i4>
      </vt:variant>
      <vt:variant>
        <vt:i4>5</vt:i4>
      </vt:variant>
      <vt:variant>
        <vt:lpwstr/>
      </vt:variant>
      <vt:variant>
        <vt:lpwstr>_Toc215777176</vt:lpwstr>
      </vt:variant>
      <vt:variant>
        <vt:i4>1114161</vt:i4>
      </vt:variant>
      <vt:variant>
        <vt:i4>122</vt:i4>
      </vt:variant>
      <vt:variant>
        <vt:i4>0</vt:i4>
      </vt:variant>
      <vt:variant>
        <vt:i4>5</vt:i4>
      </vt:variant>
      <vt:variant>
        <vt:lpwstr/>
      </vt:variant>
      <vt:variant>
        <vt:lpwstr>_Toc215777175</vt:lpwstr>
      </vt:variant>
      <vt:variant>
        <vt:i4>1114161</vt:i4>
      </vt:variant>
      <vt:variant>
        <vt:i4>116</vt:i4>
      </vt:variant>
      <vt:variant>
        <vt:i4>0</vt:i4>
      </vt:variant>
      <vt:variant>
        <vt:i4>5</vt:i4>
      </vt:variant>
      <vt:variant>
        <vt:lpwstr/>
      </vt:variant>
      <vt:variant>
        <vt:lpwstr>_Toc215777172</vt:lpwstr>
      </vt:variant>
      <vt:variant>
        <vt:i4>1114161</vt:i4>
      </vt:variant>
      <vt:variant>
        <vt:i4>110</vt:i4>
      </vt:variant>
      <vt:variant>
        <vt:i4>0</vt:i4>
      </vt:variant>
      <vt:variant>
        <vt:i4>5</vt:i4>
      </vt:variant>
      <vt:variant>
        <vt:lpwstr/>
      </vt:variant>
      <vt:variant>
        <vt:lpwstr>_Toc215777171</vt:lpwstr>
      </vt:variant>
      <vt:variant>
        <vt:i4>1114161</vt:i4>
      </vt:variant>
      <vt:variant>
        <vt:i4>104</vt:i4>
      </vt:variant>
      <vt:variant>
        <vt:i4>0</vt:i4>
      </vt:variant>
      <vt:variant>
        <vt:i4>5</vt:i4>
      </vt:variant>
      <vt:variant>
        <vt:lpwstr/>
      </vt:variant>
      <vt:variant>
        <vt:lpwstr>_Toc215777170</vt:lpwstr>
      </vt:variant>
      <vt:variant>
        <vt:i4>1048625</vt:i4>
      </vt:variant>
      <vt:variant>
        <vt:i4>98</vt:i4>
      </vt:variant>
      <vt:variant>
        <vt:i4>0</vt:i4>
      </vt:variant>
      <vt:variant>
        <vt:i4>5</vt:i4>
      </vt:variant>
      <vt:variant>
        <vt:lpwstr/>
      </vt:variant>
      <vt:variant>
        <vt:lpwstr>_Toc215777169</vt:lpwstr>
      </vt:variant>
      <vt:variant>
        <vt:i4>1048625</vt:i4>
      </vt:variant>
      <vt:variant>
        <vt:i4>92</vt:i4>
      </vt:variant>
      <vt:variant>
        <vt:i4>0</vt:i4>
      </vt:variant>
      <vt:variant>
        <vt:i4>5</vt:i4>
      </vt:variant>
      <vt:variant>
        <vt:lpwstr/>
      </vt:variant>
      <vt:variant>
        <vt:lpwstr>_Toc215777168</vt:lpwstr>
      </vt:variant>
      <vt:variant>
        <vt:i4>1048625</vt:i4>
      </vt:variant>
      <vt:variant>
        <vt:i4>86</vt:i4>
      </vt:variant>
      <vt:variant>
        <vt:i4>0</vt:i4>
      </vt:variant>
      <vt:variant>
        <vt:i4>5</vt:i4>
      </vt:variant>
      <vt:variant>
        <vt:lpwstr/>
      </vt:variant>
      <vt:variant>
        <vt:lpwstr>_Toc215777167</vt:lpwstr>
      </vt:variant>
      <vt:variant>
        <vt:i4>1048625</vt:i4>
      </vt:variant>
      <vt:variant>
        <vt:i4>80</vt:i4>
      </vt:variant>
      <vt:variant>
        <vt:i4>0</vt:i4>
      </vt:variant>
      <vt:variant>
        <vt:i4>5</vt:i4>
      </vt:variant>
      <vt:variant>
        <vt:lpwstr/>
      </vt:variant>
      <vt:variant>
        <vt:lpwstr>_Toc215777166</vt:lpwstr>
      </vt:variant>
      <vt:variant>
        <vt:i4>1048625</vt:i4>
      </vt:variant>
      <vt:variant>
        <vt:i4>74</vt:i4>
      </vt:variant>
      <vt:variant>
        <vt:i4>0</vt:i4>
      </vt:variant>
      <vt:variant>
        <vt:i4>5</vt:i4>
      </vt:variant>
      <vt:variant>
        <vt:lpwstr/>
      </vt:variant>
      <vt:variant>
        <vt:lpwstr>_Toc215777165</vt:lpwstr>
      </vt:variant>
      <vt:variant>
        <vt:i4>1048625</vt:i4>
      </vt:variant>
      <vt:variant>
        <vt:i4>68</vt:i4>
      </vt:variant>
      <vt:variant>
        <vt:i4>0</vt:i4>
      </vt:variant>
      <vt:variant>
        <vt:i4>5</vt:i4>
      </vt:variant>
      <vt:variant>
        <vt:lpwstr/>
      </vt:variant>
      <vt:variant>
        <vt:lpwstr>_Toc215777161</vt:lpwstr>
      </vt:variant>
      <vt:variant>
        <vt:i4>1245233</vt:i4>
      </vt:variant>
      <vt:variant>
        <vt:i4>62</vt:i4>
      </vt:variant>
      <vt:variant>
        <vt:i4>0</vt:i4>
      </vt:variant>
      <vt:variant>
        <vt:i4>5</vt:i4>
      </vt:variant>
      <vt:variant>
        <vt:lpwstr/>
      </vt:variant>
      <vt:variant>
        <vt:lpwstr>_Toc215777159</vt:lpwstr>
      </vt:variant>
      <vt:variant>
        <vt:i4>1245233</vt:i4>
      </vt:variant>
      <vt:variant>
        <vt:i4>56</vt:i4>
      </vt:variant>
      <vt:variant>
        <vt:i4>0</vt:i4>
      </vt:variant>
      <vt:variant>
        <vt:i4>5</vt:i4>
      </vt:variant>
      <vt:variant>
        <vt:lpwstr/>
      </vt:variant>
      <vt:variant>
        <vt:lpwstr>_Toc215777158</vt:lpwstr>
      </vt:variant>
      <vt:variant>
        <vt:i4>1245233</vt:i4>
      </vt:variant>
      <vt:variant>
        <vt:i4>50</vt:i4>
      </vt:variant>
      <vt:variant>
        <vt:i4>0</vt:i4>
      </vt:variant>
      <vt:variant>
        <vt:i4>5</vt:i4>
      </vt:variant>
      <vt:variant>
        <vt:lpwstr/>
      </vt:variant>
      <vt:variant>
        <vt:lpwstr>_Toc215777157</vt:lpwstr>
      </vt:variant>
      <vt:variant>
        <vt:i4>1245233</vt:i4>
      </vt:variant>
      <vt:variant>
        <vt:i4>44</vt:i4>
      </vt:variant>
      <vt:variant>
        <vt:i4>0</vt:i4>
      </vt:variant>
      <vt:variant>
        <vt:i4>5</vt:i4>
      </vt:variant>
      <vt:variant>
        <vt:lpwstr/>
      </vt:variant>
      <vt:variant>
        <vt:lpwstr>_Toc215777156</vt:lpwstr>
      </vt:variant>
      <vt:variant>
        <vt:i4>1245233</vt:i4>
      </vt:variant>
      <vt:variant>
        <vt:i4>38</vt:i4>
      </vt:variant>
      <vt:variant>
        <vt:i4>0</vt:i4>
      </vt:variant>
      <vt:variant>
        <vt:i4>5</vt:i4>
      </vt:variant>
      <vt:variant>
        <vt:lpwstr/>
      </vt:variant>
      <vt:variant>
        <vt:lpwstr>_Toc215777155</vt:lpwstr>
      </vt:variant>
      <vt:variant>
        <vt:i4>1245233</vt:i4>
      </vt:variant>
      <vt:variant>
        <vt:i4>32</vt:i4>
      </vt:variant>
      <vt:variant>
        <vt:i4>0</vt:i4>
      </vt:variant>
      <vt:variant>
        <vt:i4>5</vt:i4>
      </vt:variant>
      <vt:variant>
        <vt:lpwstr/>
      </vt:variant>
      <vt:variant>
        <vt:lpwstr>_Toc215777154</vt:lpwstr>
      </vt:variant>
      <vt:variant>
        <vt:i4>1245233</vt:i4>
      </vt:variant>
      <vt:variant>
        <vt:i4>26</vt:i4>
      </vt:variant>
      <vt:variant>
        <vt:i4>0</vt:i4>
      </vt:variant>
      <vt:variant>
        <vt:i4>5</vt:i4>
      </vt:variant>
      <vt:variant>
        <vt:lpwstr/>
      </vt:variant>
      <vt:variant>
        <vt:lpwstr>_Toc215777153</vt:lpwstr>
      </vt:variant>
      <vt:variant>
        <vt:i4>1245233</vt:i4>
      </vt:variant>
      <vt:variant>
        <vt:i4>20</vt:i4>
      </vt:variant>
      <vt:variant>
        <vt:i4>0</vt:i4>
      </vt:variant>
      <vt:variant>
        <vt:i4>5</vt:i4>
      </vt:variant>
      <vt:variant>
        <vt:lpwstr/>
      </vt:variant>
      <vt:variant>
        <vt:lpwstr>_Toc215777152</vt:lpwstr>
      </vt:variant>
      <vt:variant>
        <vt:i4>1245233</vt:i4>
      </vt:variant>
      <vt:variant>
        <vt:i4>14</vt:i4>
      </vt:variant>
      <vt:variant>
        <vt:i4>0</vt:i4>
      </vt:variant>
      <vt:variant>
        <vt:i4>5</vt:i4>
      </vt:variant>
      <vt:variant>
        <vt:lpwstr/>
      </vt:variant>
      <vt:variant>
        <vt:lpwstr>_Toc215777151</vt:lpwstr>
      </vt:variant>
      <vt:variant>
        <vt:i4>1245233</vt:i4>
      </vt:variant>
      <vt:variant>
        <vt:i4>8</vt:i4>
      </vt:variant>
      <vt:variant>
        <vt:i4>0</vt:i4>
      </vt:variant>
      <vt:variant>
        <vt:i4>5</vt:i4>
      </vt:variant>
      <vt:variant>
        <vt:lpwstr/>
      </vt:variant>
      <vt:variant>
        <vt:lpwstr>_Toc215777150</vt:lpwstr>
      </vt:variant>
      <vt:variant>
        <vt:i4>1179697</vt:i4>
      </vt:variant>
      <vt:variant>
        <vt:i4>2</vt:i4>
      </vt:variant>
      <vt:variant>
        <vt:i4>0</vt:i4>
      </vt:variant>
      <vt:variant>
        <vt:i4>5</vt:i4>
      </vt:variant>
      <vt:variant>
        <vt:lpwstr/>
      </vt:variant>
      <vt:variant>
        <vt:lpwstr>_Toc215777149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dc:creator>
  <cp:keywords/>
  <cp:lastModifiedBy>زين المعاني</cp:lastModifiedBy>
  <cp:revision>2</cp:revision>
  <cp:lastPrinted>2026-04-17T19:12:00Z</cp:lastPrinted>
  <dcterms:created xsi:type="dcterms:W3CDTF">2026-06-18T22:53:00Z</dcterms:created>
  <dcterms:modified xsi:type="dcterms:W3CDTF">2026-06-18T22:53:00Z</dcterms:modified>
</cp:coreProperties>
</file>