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5A0FE7BF" w:rsidR="008239B5" w:rsidRDefault="00EB387B" w:rsidP="00B0145B">
      <w:pPr>
        <w:rPr>
          <w:b/>
          <w:bCs/>
          <w:rtl/>
        </w:rPr>
      </w:pPr>
      <w:r>
        <w:t xml:space="preserve">Leader Name: </w:t>
      </w:r>
      <w:r w:rsidR="00B0145B">
        <w:rPr>
          <w:rFonts w:hint="cs"/>
          <w:rtl/>
        </w:rPr>
        <w:t xml:space="preserve">خالد الكثيري </w:t>
      </w:r>
      <w:r w:rsidR="003309EC">
        <w:rPr>
          <w:rFonts w:hint="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02"/>
      </w:tblGrid>
      <w:tr w:rsidR="008239B5" w14:paraId="239FC382" w14:textId="77777777" w:rsidTr="0063387E">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02" w:type="dxa"/>
            <w:shd w:val="clear" w:color="auto" w:fill="EEECE1"/>
            <w:vAlign w:val="center"/>
          </w:tcPr>
          <w:p w14:paraId="2FD89A2F" w14:textId="77777777" w:rsidR="008239B5" w:rsidRDefault="00EB387B">
            <w:pPr>
              <w:jc w:val="center"/>
            </w:pPr>
            <w:r>
              <w:t>Comment</w:t>
            </w:r>
          </w:p>
        </w:tc>
      </w:tr>
      <w:tr w:rsidR="008239B5" w14:paraId="178311AC" w14:textId="77777777" w:rsidTr="0063387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vAlign w:val="center"/>
          </w:tcPr>
          <w:p w14:paraId="12D1052C" w14:textId="77777777" w:rsidR="008239B5" w:rsidRDefault="008239B5">
            <w:pPr>
              <w:jc w:val="center"/>
            </w:pPr>
          </w:p>
        </w:tc>
        <w:tc>
          <w:tcPr>
            <w:tcW w:w="4002"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B0145B">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31849B" w:themeFill="accent5" w:themeFillShade="BF"/>
            <w:vAlign w:val="center"/>
          </w:tcPr>
          <w:p w14:paraId="15802996" w14:textId="77777777" w:rsidR="008239B5" w:rsidRDefault="008239B5">
            <w:pPr>
              <w:jc w:val="center"/>
            </w:pPr>
          </w:p>
        </w:tc>
        <w:tc>
          <w:tcPr>
            <w:tcW w:w="1049" w:type="dxa"/>
            <w:shd w:val="clear" w:color="auto" w:fill="F2F2F2" w:themeFill="background1" w:themeFillShade="F2"/>
            <w:vAlign w:val="center"/>
          </w:tcPr>
          <w:p w14:paraId="70C822A0" w14:textId="77777777" w:rsidR="008239B5" w:rsidRDefault="008239B5">
            <w:pPr>
              <w:jc w:val="center"/>
            </w:pPr>
          </w:p>
        </w:tc>
        <w:tc>
          <w:tcPr>
            <w:tcW w:w="1260" w:type="dxa"/>
            <w:vAlign w:val="center"/>
          </w:tcPr>
          <w:p w14:paraId="48E54ABC" w14:textId="77777777" w:rsidR="008239B5" w:rsidRDefault="008239B5">
            <w:pPr>
              <w:jc w:val="center"/>
            </w:pPr>
          </w:p>
        </w:tc>
        <w:tc>
          <w:tcPr>
            <w:tcW w:w="4002" w:type="dxa"/>
            <w:vAlign w:val="center"/>
          </w:tcPr>
          <w:p w14:paraId="1F70FCD2" w14:textId="6D4680B3" w:rsidR="008239B5" w:rsidRDefault="008239B5" w:rsidP="00B0145B">
            <w:pPr>
              <w:jc w:val="center"/>
            </w:pPr>
          </w:p>
        </w:tc>
      </w:tr>
      <w:tr w:rsidR="008239B5" w14:paraId="5F3C740D" w14:textId="77777777" w:rsidTr="00B0145B">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31849B" w:themeFill="accent5" w:themeFillShade="BF"/>
            <w:vAlign w:val="center"/>
          </w:tcPr>
          <w:p w14:paraId="2FDC9440" w14:textId="77777777" w:rsidR="008239B5" w:rsidRDefault="008239B5">
            <w:pPr>
              <w:jc w:val="center"/>
            </w:pPr>
          </w:p>
        </w:tc>
        <w:tc>
          <w:tcPr>
            <w:tcW w:w="1049" w:type="dxa"/>
            <w:shd w:val="clear" w:color="auto" w:fill="FFFFFF" w:themeFill="background1"/>
            <w:vAlign w:val="center"/>
          </w:tcPr>
          <w:p w14:paraId="3C301A1E" w14:textId="77777777" w:rsidR="008239B5" w:rsidRDefault="008239B5">
            <w:pPr>
              <w:jc w:val="center"/>
            </w:pPr>
          </w:p>
        </w:tc>
        <w:tc>
          <w:tcPr>
            <w:tcW w:w="1260" w:type="dxa"/>
            <w:vAlign w:val="center"/>
          </w:tcPr>
          <w:p w14:paraId="1C66B396" w14:textId="77777777" w:rsidR="008239B5" w:rsidRDefault="008239B5">
            <w:pPr>
              <w:jc w:val="center"/>
            </w:pPr>
          </w:p>
        </w:tc>
        <w:tc>
          <w:tcPr>
            <w:tcW w:w="4002" w:type="dxa"/>
            <w:vAlign w:val="center"/>
          </w:tcPr>
          <w:p w14:paraId="2B044E4C" w14:textId="44C436D5" w:rsidR="008239B5" w:rsidRDefault="008239B5" w:rsidP="00725206"/>
        </w:tc>
      </w:tr>
      <w:tr w:rsidR="008239B5" w14:paraId="7C535DC1" w14:textId="77777777" w:rsidTr="0063387E">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1049" w:type="dxa"/>
            <w:vAlign w:val="center"/>
          </w:tcPr>
          <w:p w14:paraId="0B6FAFE4" w14:textId="77777777" w:rsidR="008239B5" w:rsidRDefault="008239B5">
            <w:pPr>
              <w:jc w:val="center"/>
            </w:pPr>
          </w:p>
        </w:tc>
        <w:tc>
          <w:tcPr>
            <w:tcW w:w="1260" w:type="dxa"/>
            <w:shd w:val="clear" w:color="auto" w:fill="31849B" w:themeFill="accent5" w:themeFillShade="BF"/>
            <w:vAlign w:val="center"/>
          </w:tcPr>
          <w:p w14:paraId="56BB74F9" w14:textId="77777777" w:rsidR="008239B5" w:rsidRDefault="008239B5">
            <w:pPr>
              <w:jc w:val="center"/>
            </w:pPr>
          </w:p>
        </w:tc>
        <w:tc>
          <w:tcPr>
            <w:tcW w:w="4002"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63387E">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31849B" w:themeFill="accent5" w:themeFillShade="BF"/>
            <w:vAlign w:val="center"/>
          </w:tcPr>
          <w:p w14:paraId="798E4AB9" w14:textId="77777777" w:rsidR="008239B5" w:rsidRDefault="008239B5">
            <w:pPr>
              <w:jc w:val="center"/>
            </w:pPr>
          </w:p>
        </w:tc>
        <w:tc>
          <w:tcPr>
            <w:tcW w:w="4002"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63387E">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31849B" w:themeFill="accent5" w:themeFillShade="BF"/>
            <w:vAlign w:val="center"/>
          </w:tcPr>
          <w:p w14:paraId="15F456C4" w14:textId="77777777" w:rsidR="008239B5" w:rsidRDefault="008239B5">
            <w:pPr>
              <w:jc w:val="center"/>
            </w:pPr>
          </w:p>
        </w:tc>
        <w:tc>
          <w:tcPr>
            <w:tcW w:w="4002"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63387E">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31849B" w:themeFill="accent5" w:themeFillShade="BF"/>
            <w:vAlign w:val="center"/>
          </w:tcPr>
          <w:p w14:paraId="550B51DE" w14:textId="77777777" w:rsidR="008239B5" w:rsidRDefault="008239B5">
            <w:pPr>
              <w:jc w:val="center"/>
            </w:pPr>
          </w:p>
        </w:tc>
        <w:tc>
          <w:tcPr>
            <w:tcW w:w="4002"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B0145B">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1049" w:type="dxa"/>
            <w:shd w:val="clear" w:color="auto" w:fill="FFFFFF" w:themeFill="background1"/>
            <w:vAlign w:val="center"/>
          </w:tcPr>
          <w:p w14:paraId="61FA7EFC" w14:textId="77777777" w:rsidR="008239B5" w:rsidRDefault="008239B5">
            <w:pPr>
              <w:jc w:val="center"/>
            </w:pPr>
          </w:p>
        </w:tc>
        <w:tc>
          <w:tcPr>
            <w:tcW w:w="1260" w:type="dxa"/>
            <w:shd w:val="clear" w:color="auto" w:fill="31849B" w:themeFill="accent5" w:themeFillShade="BF"/>
            <w:vAlign w:val="center"/>
          </w:tcPr>
          <w:p w14:paraId="61E6639C" w14:textId="77777777" w:rsidR="008239B5" w:rsidRDefault="008239B5">
            <w:pPr>
              <w:jc w:val="center"/>
            </w:pPr>
          </w:p>
        </w:tc>
        <w:tc>
          <w:tcPr>
            <w:tcW w:w="4002"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63387E">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1049" w:type="dxa"/>
            <w:vAlign w:val="center"/>
          </w:tcPr>
          <w:p w14:paraId="3A1F7461" w14:textId="77777777" w:rsidR="008239B5" w:rsidRDefault="008239B5">
            <w:pPr>
              <w:jc w:val="center"/>
            </w:pPr>
          </w:p>
        </w:tc>
        <w:tc>
          <w:tcPr>
            <w:tcW w:w="1260" w:type="dxa"/>
            <w:shd w:val="clear" w:color="auto" w:fill="31849B" w:themeFill="accent5" w:themeFillShade="BF"/>
            <w:vAlign w:val="center"/>
          </w:tcPr>
          <w:p w14:paraId="63C06D60" w14:textId="77777777" w:rsidR="008239B5" w:rsidRDefault="008239B5">
            <w:pPr>
              <w:jc w:val="center"/>
            </w:pPr>
          </w:p>
        </w:tc>
        <w:tc>
          <w:tcPr>
            <w:tcW w:w="4002"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08D9E8A" w:rsidR="008239B5" w:rsidRDefault="00EB387B" w:rsidP="00AF7ED9">
            <w:pPr>
              <w:jc w:val="center"/>
            </w:pPr>
            <w:r>
              <w:rPr>
                <w:rtl/>
              </w:rPr>
              <w:t xml:space="preserve">تعريف </w:t>
            </w:r>
            <w:r w:rsidR="00AF7ED9">
              <w:rPr>
                <w:rFonts w:hint="cs"/>
                <w:rtl/>
              </w:rPr>
              <w:t xml:space="preserve">القيادة </w:t>
            </w:r>
          </w:p>
          <w:p w14:paraId="71DB1275" w14:textId="77777777" w:rsidR="008239B5" w:rsidRDefault="008239B5">
            <w:pPr>
              <w:jc w:val="center"/>
            </w:pPr>
          </w:p>
          <w:p w14:paraId="7C600D9C" w14:textId="6319583F" w:rsidR="008239B5" w:rsidRDefault="00EB387B" w:rsidP="00AF7ED9">
            <w:pPr>
              <w:jc w:val="center"/>
            </w:pPr>
            <w:r>
              <w:rPr>
                <w:rtl/>
              </w:rPr>
              <w:t>أنواع</w:t>
            </w:r>
            <w:r w:rsidR="00AF7ED9">
              <w:rPr>
                <w:rFonts w:hint="cs"/>
                <w:rtl/>
              </w:rPr>
              <w:t xml:space="preserve"> القيادة </w:t>
            </w:r>
          </w:p>
          <w:p w14:paraId="0BF7044C" w14:textId="77777777" w:rsidR="008239B5" w:rsidRDefault="008239B5">
            <w:pPr>
              <w:jc w:val="center"/>
            </w:pPr>
          </w:p>
          <w:p w14:paraId="5E68A58B" w14:textId="4F88AA60" w:rsidR="008239B5" w:rsidRDefault="00AF7ED9">
            <w:pPr>
              <w:jc w:val="center"/>
              <w:rPr>
                <w:rFonts w:hint="cs"/>
                <w:rtl/>
              </w:rPr>
            </w:pPr>
            <w:r>
              <w:rPr>
                <w:rFonts w:hint="cs"/>
                <w:rtl/>
              </w:rPr>
              <w:t xml:space="preserve">تعريف الاحتفاظ بالموظفين </w:t>
            </w:r>
          </w:p>
          <w:p w14:paraId="48FD15CB" w14:textId="36C60BE2" w:rsidR="00AF7ED9" w:rsidRDefault="00AF7ED9">
            <w:pPr>
              <w:jc w:val="center"/>
              <w:rPr>
                <w:rFonts w:hint="cs"/>
                <w:rtl/>
              </w:rPr>
            </w:pPr>
            <w:r>
              <w:rPr>
                <w:rFonts w:hint="cs"/>
                <w:rtl/>
              </w:rPr>
              <w:t xml:space="preserve">الفرق بين الاحتفاظ والاستبقاء </w:t>
            </w:r>
          </w:p>
          <w:p w14:paraId="66C2ABA0" w14:textId="6D0CA79B" w:rsidR="00AF7ED9" w:rsidRDefault="00AF7ED9">
            <w:pPr>
              <w:jc w:val="center"/>
              <w:rPr>
                <w:rFonts w:hint="cs"/>
                <w:rtl/>
              </w:rPr>
            </w:pPr>
            <w:r>
              <w:rPr>
                <w:rFonts w:hint="cs"/>
                <w:rtl/>
              </w:rPr>
              <w:t xml:space="preserve">العوامل المؤثرة علي الاحتفاظ </w:t>
            </w:r>
          </w:p>
          <w:p w14:paraId="1986C7B1" w14:textId="55B8C859" w:rsidR="00AF7ED9" w:rsidRDefault="00AF7ED9">
            <w:pPr>
              <w:jc w:val="center"/>
            </w:pPr>
            <w:r>
              <w:rPr>
                <w:rFonts w:hint="cs"/>
                <w:rtl/>
              </w:rPr>
              <w:t xml:space="preserve">النظريات ذات الصلة </w:t>
            </w:r>
          </w:p>
          <w:p w14:paraId="6D60ECFC"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07A868AC" w:rsidR="000A1024" w:rsidRDefault="000A1024">
            <w:pPr>
              <w:jc w:val="center"/>
            </w:pPr>
            <w:r>
              <w:rPr>
                <w:rFonts w:hint="cs"/>
                <w:rtl/>
              </w:rPr>
              <w:t xml:space="preserve">ويكون الشرح شامل المتغيرين بنفس الكيفية </w:t>
            </w:r>
          </w:p>
        </w:tc>
      </w:tr>
      <w:tr w:rsidR="008239B5" w14:paraId="48272684" w14:textId="77777777" w:rsidTr="0063387E">
        <w:trPr>
          <w:trHeight w:val="533"/>
        </w:trPr>
        <w:tc>
          <w:tcPr>
            <w:tcW w:w="3897" w:type="dxa"/>
            <w:shd w:val="clear" w:color="auto" w:fill="EEECE1"/>
            <w:vAlign w:val="center"/>
          </w:tcPr>
          <w:p w14:paraId="3F66A7DD" w14:textId="62A797CE"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1049" w:type="dxa"/>
            <w:vAlign w:val="center"/>
          </w:tcPr>
          <w:p w14:paraId="750070BF" w14:textId="77777777" w:rsidR="008239B5" w:rsidRDefault="008239B5">
            <w:pPr>
              <w:jc w:val="center"/>
            </w:pPr>
          </w:p>
        </w:tc>
        <w:tc>
          <w:tcPr>
            <w:tcW w:w="1260" w:type="dxa"/>
            <w:shd w:val="clear" w:color="auto" w:fill="31849B" w:themeFill="accent5" w:themeFillShade="BF"/>
            <w:vAlign w:val="center"/>
          </w:tcPr>
          <w:p w14:paraId="2CF2410E" w14:textId="77777777" w:rsidR="008239B5" w:rsidRDefault="008239B5">
            <w:pPr>
              <w:jc w:val="center"/>
            </w:pPr>
          </w:p>
        </w:tc>
        <w:tc>
          <w:tcPr>
            <w:tcW w:w="4002" w:type="dxa"/>
            <w:vAlign w:val="center"/>
          </w:tcPr>
          <w:p w14:paraId="64B67EB1" w14:textId="2CEADEFE" w:rsidR="008239B5" w:rsidRDefault="00EB387B" w:rsidP="000A1024">
            <w:pPr>
              <w:jc w:val="center"/>
            </w:pPr>
            <w:r>
              <w:rPr>
                <w:rtl/>
              </w:rPr>
              <w:t>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63387E">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1049" w:type="dxa"/>
            <w:vAlign w:val="center"/>
          </w:tcPr>
          <w:p w14:paraId="04E6AB52" w14:textId="77777777" w:rsidR="008239B5" w:rsidRDefault="008239B5">
            <w:pPr>
              <w:jc w:val="center"/>
            </w:pPr>
          </w:p>
        </w:tc>
        <w:tc>
          <w:tcPr>
            <w:tcW w:w="1260" w:type="dxa"/>
            <w:vAlign w:val="center"/>
          </w:tcPr>
          <w:p w14:paraId="204722F0" w14:textId="77777777" w:rsidR="008239B5" w:rsidRDefault="008239B5">
            <w:pPr>
              <w:jc w:val="center"/>
            </w:pPr>
          </w:p>
        </w:tc>
        <w:tc>
          <w:tcPr>
            <w:tcW w:w="4002" w:type="dxa"/>
            <w:vAlign w:val="center"/>
          </w:tcPr>
          <w:p w14:paraId="6EBEC288" w14:textId="77777777" w:rsidR="008239B5" w:rsidRDefault="008239B5" w:rsidP="0063387E">
            <w:pPr>
              <w:jc w:val="center"/>
            </w:pPr>
          </w:p>
        </w:tc>
      </w:tr>
      <w:tr w:rsidR="008239B5" w14:paraId="775BDB18" w14:textId="77777777" w:rsidTr="00AF7ED9">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31849B" w:themeFill="accent5" w:themeFillShade="BF"/>
            <w:vAlign w:val="center"/>
          </w:tcPr>
          <w:p w14:paraId="1DBB3281" w14:textId="77777777" w:rsidR="008239B5" w:rsidRDefault="008239B5">
            <w:pPr>
              <w:jc w:val="center"/>
            </w:pPr>
            <w:bookmarkStart w:id="0" w:name="_GoBack"/>
            <w:bookmarkEnd w:id="0"/>
          </w:p>
        </w:tc>
        <w:tc>
          <w:tcPr>
            <w:tcW w:w="1049" w:type="dxa"/>
            <w:vAlign w:val="center"/>
          </w:tcPr>
          <w:p w14:paraId="318D4286" w14:textId="77777777" w:rsidR="008239B5" w:rsidRDefault="008239B5">
            <w:pPr>
              <w:jc w:val="center"/>
            </w:pPr>
          </w:p>
        </w:tc>
        <w:tc>
          <w:tcPr>
            <w:tcW w:w="1260" w:type="dxa"/>
            <w:shd w:val="clear" w:color="auto" w:fill="FFFFFF" w:themeFill="background1"/>
            <w:vAlign w:val="center"/>
          </w:tcPr>
          <w:p w14:paraId="133DE959" w14:textId="77777777" w:rsidR="008239B5" w:rsidRDefault="008239B5">
            <w:pPr>
              <w:jc w:val="center"/>
            </w:pPr>
          </w:p>
        </w:tc>
        <w:tc>
          <w:tcPr>
            <w:tcW w:w="4002" w:type="dxa"/>
            <w:vAlign w:val="center"/>
          </w:tcPr>
          <w:p w14:paraId="5B4FEBAF" w14:textId="3FC82E3A" w:rsidR="008239B5" w:rsidRDefault="008239B5" w:rsidP="00AF7ED9">
            <w:pPr>
              <w:rPr>
                <w:rtl/>
              </w:rPr>
            </w:pPr>
          </w:p>
          <w:p w14:paraId="492DA691" w14:textId="7DA23298" w:rsidR="00127AE5" w:rsidRDefault="00127AE5" w:rsidP="00127AE5"/>
        </w:tc>
      </w:tr>
      <w:tr w:rsidR="008239B5" w14:paraId="26B6E1C1" w14:textId="77777777" w:rsidTr="0063387E">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p>
        </w:tc>
        <w:tc>
          <w:tcPr>
            <w:tcW w:w="1049" w:type="dxa"/>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02" w:type="dxa"/>
            <w:vAlign w:val="center"/>
          </w:tcPr>
          <w:p w14:paraId="4805EF37" w14:textId="3BDFECA2" w:rsidR="008239B5" w:rsidRDefault="008239B5" w:rsidP="0063387E">
            <w:pPr>
              <w:jc w:val="center"/>
            </w:pPr>
          </w:p>
        </w:tc>
      </w:tr>
      <w:tr w:rsidR="008239B5" w14:paraId="5337F92B" w14:textId="77777777" w:rsidTr="0063387E">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371"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A1024"/>
    <w:rsid w:val="00127AE5"/>
    <w:rsid w:val="001C1BA3"/>
    <w:rsid w:val="003309EC"/>
    <w:rsid w:val="004E21BE"/>
    <w:rsid w:val="0063387E"/>
    <w:rsid w:val="00725206"/>
    <w:rsid w:val="008239B5"/>
    <w:rsid w:val="008D7A2A"/>
    <w:rsid w:val="00AF7ED9"/>
    <w:rsid w:val="00B0145B"/>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2</Pages>
  <Words>279</Words>
  <Characters>1595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14</cp:revision>
  <dcterms:created xsi:type="dcterms:W3CDTF">2025-07-04T13:09:00Z</dcterms:created>
  <dcterms:modified xsi:type="dcterms:W3CDTF">2025-07-22T20:53:00Z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