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A64860" w14:textId="47152FAC" w:rsidR="003338F1" w:rsidRDefault="00CF4253" w:rsidP="003338F1">
      <w:pPr>
        <w:rPr>
          <w:b/>
          <w:bCs/>
          <w:sz w:val="36"/>
          <w:szCs w:val="36"/>
          <w:lang w:bidi="ar-EG"/>
        </w:rPr>
      </w:pPr>
      <w:r w:rsidRPr="00F06E97">
        <w:rPr>
          <w:rFonts w:eastAsia="Simplified Arabic"/>
          <w:b/>
          <w:bCs/>
          <w:noProof/>
          <w:sz w:val="36"/>
          <w:szCs w:val="36"/>
        </w:rPr>
        <w:drawing>
          <wp:anchor distT="0" distB="0" distL="114300" distR="114300" simplePos="0" relativeHeight="251659264" behindDoc="0" locked="0" layoutInCell="1" allowOverlap="1" wp14:anchorId="7B1D3A8B" wp14:editId="577C573A">
            <wp:simplePos x="0" y="0"/>
            <wp:positionH relativeFrom="margin">
              <wp:posOffset>-253365</wp:posOffset>
            </wp:positionH>
            <wp:positionV relativeFrom="margin">
              <wp:posOffset>-207645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F06E97" w:rsidRPr="00F06E97">
        <w:rPr>
          <w:rFonts w:eastAsia="Simplified Arabic"/>
          <w:b/>
          <w:bCs/>
          <w:sz w:val="36"/>
          <w:szCs w:val="36"/>
          <w:rtl/>
          <w:lang w:bidi="ar-EG"/>
        </w:rPr>
        <w:t xml:space="preserve">جامعة ميدأوشن </w:t>
      </w:r>
    </w:p>
    <w:p w14:paraId="18335AAD" w14:textId="6646D98F" w:rsidR="00F06E97" w:rsidRPr="00F06E97" w:rsidRDefault="00F06E97" w:rsidP="003338F1">
      <w:pPr>
        <w:rPr>
          <w:b/>
          <w:bCs/>
          <w:sz w:val="36"/>
          <w:szCs w:val="36"/>
          <w:rtl/>
          <w:lang w:bidi="ar-EG"/>
        </w:rPr>
      </w:pPr>
      <w:r w:rsidRPr="00F06E97">
        <w:rPr>
          <w:rFonts w:eastAsia="Simplified Arabic"/>
          <w:b/>
          <w:bCs/>
          <w:sz w:val="36"/>
          <w:szCs w:val="36"/>
          <w:rtl/>
          <w:lang w:bidi="ar-EG"/>
        </w:rPr>
        <w:t xml:space="preserve">كلية الإدارة </w:t>
      </w:r>
    </w:p>
    <w:p w14:paraId="052A637C" w14:textId="77777777" w:rsidR="00F06E97" w:rsidRPr="00F06E97" w:rsidRDefault="00F06E97" w:rsidP="00F06E97">
      <w:pPr>
        <w:rPr>
          <w:b/>
          <w:bCs/>
          <w:sz w:val="36"/>
          <w:szCs w:val="36"/>
          <w:rtl/>
          <w:lang w:bidi="ar-EG"/>
        </w:rPr>
      </w:pPr>
      <w:r>
        <w:rPr>
          <w:rFonts w:eastAsia="Simplified Arabic" w:hint="cs"/>
          <w:b/>
          <w:bCs/>
          <w:sz w:val="36"/>
          <w:szCs w:val="36"/>
          <w:rtl/>
          <w:lang w:bidi="ar-EG"/>
        </w:rPr>
        <w:t>ماجستير إدارة الأعمال</w:t>
      </w:r>
    </w:p>
    <w:p w14:paraId="46374E35" w14:textId="77777777" w:rsidR="00F06E97" w:rsidRPr="009125CE" w:rsidRDefault="00F06E97" w:rsidP="00F06E97">
      <w:pPr>
        <w:rPr>
          <w:rFonts w:ascii="Sakkal Majalla" w:hAnsi="Sakkal Majalla" w:cs="Sakkal Majalla"/>
          <w:szCs w:val="28"/>
          <w:rtl/>
          <w:lang w:bidi="ar-EG"/>
        </w:rPr>
      </w:pPr>
    </w:p>
    <w:p w14:paraId="52C03001" w14:textId="77777777" w:rsidR="00F06E97" w:rsidRPr="009125CE" w:rsidRDefault="00F06E97" w:rsidP="00F06E97">
      <w:pPr>
        <w:rPr>
          <w:rFonts w:ascii="Sakkal Majalla" w:hAnsi="Sakkal Majalla" w:cs="Sakkal Majalla"/>
          <w:szCs w:val="28"/>
          <w:rtl/>
          <w:lang w:bidi="ar-EG"/>
        </w:rPr>
      </w:pPr>
    </w:p>
    <w:p w14:paraId="31FE6DA8" w14:textId="77777777" w:rsidR="00F06E97" w:rsidRDefault="00F06E97" w:rsidP="00BE2C19">
      <w:pPr>
        <w:spacing w:after="120" w:line="240" w:lineRule="auto"/>
        <w:ind w:firstLine="720"/>
        <w:jc w:val="center"/>
        <w:rPr>
          <w:szCs w:val="28"/>
          <w:rtl/>
        </w:rPr>
      </w:pPr>
    </w:p>
    <w:p w14:paraId="08C190F7" w14:textId="77777777" w:rsidR="00F06E97" w:rsidRPr="00F06E97" w:rsidRDefault="00F06E97" w:rsidP="00BE2C19">
      <w:pPr>
        <w:spacing w:after="120" w:line="240" w:lineRule="auto"/>
        <w:jc w:val="center"/>
        <w:rPr>
          <w:rFonts w:eastAsia="Times New Roman"/>
          <w:b/>
          <w:bCs/>
          <w:kern w:val="0"/>
          <w:sz w:val="36"/>
          <w:szCs w:val="36"/>
          <w14:ligatures w14:val="none"/>
        </w:rPr>
      </w:pPr>
      <w:r w:rsidRPr="00F06E97">
        <w:rPr>
          <w:rFonts w:eastAsia="Simplified Arabic"/>
          <w:b/>
          <w:bCs/>
          <w:sz w:val="36"/>
          <w:szCs w:val="36"/>
          <w:rtl/>
        </w:rPr>
        <w:t>أثر التحول الرقمي والذكاء الاصطناعي في سلاسل التوريد على الأداء التشغيلي في قطاع النقل والمستودعات في المملكة العربية السعودية</w:t>
      </w:r>
    </w:p>
    <w:p w14:paraId="04E2F96C" w14:textId="77777777" w:rsidR="00F06E97" w:rsidRPr="00F06E97" w:rsidRDefault="00F06E97" w:rsidP="00F06E97">
      <w:pPr>
        <w:rPr>
          <w:rFonts w:ascii="Sakkal Majalla" w:hAnsi="Sakkal Majalla" w:cs="Sakkal Majalla"/>
          <w:szCs w:val="28"/>
          <w:rtl/>
        </w:rPr>
      </w:pPr>
    </w:p>
    <w:p w14:paraId="128765BA" w14:textId="77777777" w:rsidR="00F06E97" w:rsidRPr="009125CE" w:rsidRDefault="00F06E97" w:rsidP="00F06E97">
      <w:pPr>
        <w:jc w:val="center"/>
        <w:rPr>
          <w:rFonts w:ascii="Sakkal Majalla" w:hAnsi="Sakkal Majalla" w:cs="Sakkal Majalla"/>
          <w:szCs w:val="28"/>
          <w:rtl/>
          <w:lang w:bidi="ar-EG"/>
        </w:rPr>
      </w:pPr>
    </w:p>
    <w:p w14:paraId="6F563A9A" w14:textId="77777777" w:rsidR="00F06E97" w:rsidRPr="001902DB" w:rsidRDefault="00F06E97" w:rsidP="003338F1">
      <w:pPr>
        <w:rPr>
          <w:rFonts w:ascii="Sakkal Majalla" w:hAnsi="Sakkal Majalla" w:cs="Sakkal Majalla"/>
          <w:b/>
          <w:bCs/>
          <w:szCs w:val="28"/>
          <w:rtl/>
        </w:rPr>
      </w:pPr>
    </w:p>
    <w:p w14:paraId="5A132253" w14:textId="77777777" w:rsidR="00F06E97" w:rsidRPr="003338F1" w:rsidRDefault="00F06E97" w:rsidP="00F06E97">
      <w:pPr>
        <w:jc w:val="center"/>
        <w:rPr>
          <w:b/>
          <w:bCs/>
          <w:sz w:val="32"/>
          <w:szCs w:val="32"/>
          <w:rtl/>
          <w:lang w:bidi="ar-EG"/>
        </w:rPr>
      </w:pPr>
      <w:r w:rsidRPr="003338F1">
        <w:rPr>
          <w:rFonts w:eastAsia="Simplified Arabic"/>
          <w:b/>
          <w:bCs/>
          <w:sz w:val="32"/>
          <w:szCs w:val="32"/>
          <w:rtl/>
          <w:lang w:bidi="ar-EG"/>
        </w:rPr>
        <w:t>إعداد الطالب/</w:t>
      </w:r>
    </w:p>
    <w:p w14:paraId="2B18B813" w14:textId="77777777" w:rsidR="00F06E97" w:rsidRPr="003338F1" w:rsidRDefault="003338F1" w:rsidP="003338F1">
      <w:pPr>
        <w:jc w:val="center"/>
        <w:rPr>
          <w:szCs w:val="28"/>
          <w:rtl/>
          <w:lang w:bidi="ar-EG"/>
        </w:rPr>
      </w:pPr>
      <w:r w:rsidRPr="003338F1">
        <w:rPr>
          <w:rFonts w:eastAsia="Simplified Arabic"/>
          <w:szCs w:val="28"/>
          <w:rtl/>
          <w:lang w:bidi="ar-EG"/>
        </w:rPr>
        <w:t>كميل الصواف</w:t>
      </w:r>
    </w:p>
    <w:p w14:paraId="6E5A7649" w14:textId="3D41F010" w:rsidR="00F06E97" w:rsidRPr="001902DB" w:rsidRDefault="00F06E97" w:rsidP="00F06E97">
      <w:pPr>
        <w:spacing w:after="80" w:line="240" w:lineRule="auto"/>
        <w:jc w:val="center"/>
        <w:rPr>
          <w:rFonts w:ascii="Sakkal Majalla" w:hAnsi="Sakkal Majalla" w:cs="Sakkal Majalla" w:hint="cs"/>
          <w:b/>
          <w:bCs/>
          <w:szCs w:val="28"/>
          <w:rtl/>
        </w:rPr>
      </w:pPr>
      <w:r>
        <w:rPr>
          <w:rFonts w:eastAsia="Simplified Arabic"/>
          <w:sz w:val="24"/>
          <w:rtl/>
        </w:rPr>
        <w:t>الرقم الأكاديمي: ‎</w:t>
      </w:r>
      <w:r w:rsidR="00AC4AC7" w:rsidRPr="00AC4AC7">
        <w:rPr>
          <w:rFonts w:eastAsia="Simplified Arabic"/>
          <w:sz w:val="24"/>
          <w:rtl/>
        </w:rPr>
        <w:t>253003019</w:t>
      </w:r>
    </w:p>
    <w:p w14:paraId="1F78B001" w14:textId="77777777" w:rsidR="00F06E97" w:rsidRPr="003338F1" w:rsidRDefault="00F06E97" w:rsidP="00F06E97">
      <w:pPr>
        <w:jc w:val="center"/>
        <w:rPr>
          <w:b/>
          <w:bCs/>
          <w:sz w:val="32"/>
          <w:szCs w:val="32"/>
          <w:rtl/>
          <w:lang w:bidi="ar-EG"/>
        </w:rPr>
      </w:pPr>
      <w:r w:rsidRPr="003338F1">
        <w:rPr>
          <w:rFonts w:eastAsia="Simplified Arabic"/>
          <w:b/>
          <w:bCs/>
          <w:sz w:val="32"/>
          <w:szCs w:val="32"/>
          <w:rtl/>
          <w:lang w:bidi="ar-EG"/>
        </w:rPr>
        <w:t>إشراف/</w:t>
      </w:r>
    </w:p>
    <w:p w14:paraId="7404D5F9" w14:textId="77777777" w:rsidR="00F06E97" w:rsidRPr="003338F1" w:rsidRDefault="00F06E97" w:rsidP="003338F1">
      <w:pPr>
        <w:jc w:val="center"/>
        <w:rPr>
          <w:szCs w:val="28"/>
          <w:rtl/>
          <w:lang w:bidi="ar-EG"/>
        </w:rPr>
      </w:pPr>
      <w:r w:rsidRPr="003338F1">
        <w:rPr>
          <w:rFonts w:eastAsia="Simplified Arabic"/>
          <w:szCs w:val="28"/>
          <w:rtl/>
          <w:lang w:bidi="ar-EG"/>
        </w:rPr>
        <w:t>د.الفيصل عبد الحميد</w:t>
      </w:r>
    </w:p>
    <w:p w14:paraId="7891B9D3" w14:textId="77777777" w:rsidR="00F06E97" w:rsidRPr="001902DB" w:rsidRDefault="00F06E97" w:rsidP="00F06E97">
      <w:pPr>
        <w:jc w:val="center"/>
        <w:rPr>
          <w:rFonts w:ascii="Sakkal Majalla" w:hAnsi="Sakkal Majalla" w:cs="Sakkal Majalla"/>
          <w:b/>
          <w:bCs/>
          <w:szCs w:val="28"/>
          <w:rtl/>
          <w:lang w:bidi="ar-EG"/>
        </w:rPr>
      </w:pPr>
    </w:p>
    <w:p w14:paraId="0992C3F9" w14:textId="77777777" w:rsidR="00F06E97" w:rsidRPr="003338F1" w:rsidRDefault="00F06E97" w:rsidP="003338F1">
      <w:pPr>
        <w:jc w:val="center"/>
        <w:rPr>
          <w:b/>
          <w:bCs/>
          <w:sz w:val="32"/>
          <w:szCs w:val="32"/>
          <w:rtl/>
          <w:lang w:bidi="ar-EG"/>
        </w:rPr>
      </w:pPr>
      <w:r w:rsidRPr="003338F1">
        <w:rPr>
          <w:rFonts w:eastAsia="Simplified Arabic"/>
          <w:b/>
          <w:bCs/>
          <w:sz w:val="32"/>
          <w:szCs w:val="32"/>
          <w:rtl/>
          <w:lang w:bidi="ar-EG"/>
        </w:rPr>
        <w:t>العام الدراسي:</w:t>
      </w:r>
    </w:p>
    <w:p w14:paraId="5E74E5B9" w14:textId="477BCB03" w:rsidR="00F06E97" w:rsidRPr="003338F1" w:rsidRDefault="003338F1" w:rsidP="00AC4AC7">
      <w:pPr>
        <w:spacing w:after="120" w:line="240" w:lineRule="auto"/>
        <w:ind w:firstLine="720"/>
        <w:rPr>
          <w:szCs w:val="28"/>
          <w:rtl/>
        </w:rPr>
      </w:pPr>
      <w:r w:rsidRPr="003338F1">
        <w:rPr>
          <w:rFonts w:eastAsia="Simplified Arabic"/>
          <w:szCs w:val="28"/>
          <w:lang w:bidi="ar-EG"/>
        </w:rPr>
        <w:t xml:space="preserve">1448 </w:t>
      </w:r>
      <w:r w:rsidR="00AC4AC7">
        <w:rPr>
          <w:rFonts w:eastAsia="Simplified Arabic"/>
          <w:szCs w:val="28"/>
          <w:lang w:bidi="ar-EG"/>
        </w:rPr>
        <w:t xml:space="preserve">     </w:t>
      </w:r>
      <w:r w:rsidRPr="003338F1">
        <w:rPr>
          <w:rFonts w:eastAsia="Simplified Arabic"/>
          <w:szCs w:val="28"/>
          <w:lang w:bidi="ar-EG"/>
        </w:rPr>
        <w:t xml:space="preserve">                            </w:t>
      </w:r>
      <w:r w:rsidRPr="003338F1">
        <w:rPr>
          <w:rFonts w:eastAsia="Simplified Arabic"/>
          <w:szCs w:val="28"/>
          <w:rtl/>
        </w:rPr>
        <w:t>هـ / 2026م</w:t>
      </w:r>
    </w:p>
    <w:p w14:paraId="459DC1E0" w14:textId="77777777" w:rsidR="00DE23B0" w:rsidRPr="0044524C" w:rsidRDefault="00C63766" w:rsidP="00C63766">
      <w:pPr>
        <w:spacing w:after="120" w:line="240" w:lineRule="auto"/>
        <w:ind w:firstLine="720"/>
        <w:jc w:val="center"/>
        <w:rPr>
          <w:rFonts w:eastAsia="Times New Roman"/>
          <w:kern w:val="0"/>
          <w:szCs w:val="28"/>
          <w14:ligatures w14:val="none"/>
        </w:rPr>
      </w:pPr>
      <w:r>
        <w:rPr>
          <w:rFonts w:eastAsia="Simplified Arabic"/>
          <w:noProof/>
          <w:kern w:val="0"/>
          <w:szCs w:val="28"/>
        </w:rPr>
        <w:lastRenderedPageBreak/>
        <w:drawing>
          <wp:inline distT="0" distB="0" distL="0" distR="0" wp14:anchorId="5AD035D0" wp14:editId="386A4B09">
            <wp:extent cx="4765651" cy="2498725"/>
            <wp:effectExtent l="0" t="0" r="0" b="0"/>
            <wp:docPr id="59806738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8067387" name="Picture 598067387"/>
                    <pic:cNvPicPr/>
                  </pic:nvPicPr>
                  <pic:blipFill>
                    <a:blip r:embed="rId9" cstate="print">
                      <a:extLst>
                        <a:ext uri="{28A0092B-C50C-407E-A947-70E740481C1C}">
                          <a14:useLocalDpi xmlns:a14="http://schemas.microsoft.com/office/drawing/2010/main" val="0"/>
                        </a:ext>
                      </a:extLst>
                    </a:blip>
                    <a:stretch>
                      <a:fillRect/>
                    </a:stretch>
                  </pic:blipFill>
                  <pic:spPr>
                    <a:xfrm>
                      <a:off x="0" y="0"/>
                      <a:ext cx="4777564" cy="2504971"/>
                    </a:xfrm>
                    <a:prstGeom prst="rect">
                      <a:avLst/>
                    </a:prstGeom>
                  </pic:spPr>
                </pic:pic>
              </a:graphicData>
            </a:graphic>
          </wp:inline>
        </w:drawing>
      </w:r>
    </w:p>
    <w:p w14:paraId="502375C8" w14:textId="59A61EE5" w:rsidR="00DE23B0" w:rsidRPr="0044524C" w:rsidRDefault="00DE23B0" w:rsidP="00C63766">
      <w:pPr>
        <w:spacing w:after="120" w:line="240" w:lineRule="auto"/>
        <w:ind w:firstLine="720"/>
        <w:jc w:val="center"/>
        <w:rPr>
          <w:rFonts w:eastAsia="Times New Roman"/>
          <w:kern w:val="0"/>
          <w:szCs w:val="28"/>
          <w14:ligatures w14:val="none"/>
        </w:rPr>
      </w:pPr>
    </w:p>
    <w:p w14:paraId="7B6A5777" w14:textId="77777777" w:rsidR="00285849" w:rsidRDefault="00000000">
      <w:pPr>
        <w:pStyle w:val="Heading1"/>
        <w:pageBreakBefore/>
        <w:spacing w:before="0" w:after="360"/>
        <w:jc w:val="center"/>
      </w:pPr>
      <w:r>
        <w:rPr>
          <w:rFonts w:ascii="Simplified Arabic" w:eastAsia="Simplified Arabic" w:hAnsi="Simplified Arabic" w:cs="Simplified Arabic"/>
          <w:rtl/>
        </w:rPr>
        <w:lastRenderedPageBreak/>
        <w:t>حقوق الطباعة</w:t>
      </w:r>
    </w:p>
    <w:p w14:paraId="39AA59F4" w14:textId="77777777" w:rsidR="00285849" w:rsidRDefault="00000000">
      <w:pPr>
        <w:spacing w:after="120" w:line="240" w:lineRule="auto"/>
        <w:ind w:firstLine="283"/>
        <w:jc w:val="both"/>
      </w:pPr>
      <w:r>
        <w:rPr>
          <w:rFonts w:eastAsia="Simplified Arabic"/>
          <w:rtl/>
        </w:rPr>
        <w:t>أقر أنا الطالب كميل الصواف، الرقم الأكاديمي (‎253-00-319‎)، بأن هذا البحث أُعد ضمن متطلبات الحصول على درجة ماجستير إدارة الأعمال في جامعة ميدأوشن، وأن حقوق الطباعة والنشر للنسخة الأكاديمية تعود للجامعة وفق أنظمتها، ولا يجوز إعادة نشر البحث كليًا أو جزئيًا إلا وفق السياسات المعتمدة.</w:t>
      </w:r>
    </w:p>
    <w:p w14:paraId="66488484" w14:textId="4EA0B516" w:rsidR="00CF4253" w:rsidRPr="00CF4253" w:rsidRDefault="00CF4253" w:rsidP="00CF4253">
      <w:pPr>
        <w:pageBreakBefore/>
        <w:jc w:val="center"/>
        <w:rPr>
          <w:rtl/>
        </w:rPr>
      </w:pPr>
      <w:r w:rsidRPr="00C63766">
        <w:rPr>
          <w:rFonts w:eastAsia="Simplified Arabic"/>
          <w:noProof/>
          <w:kern w:val="0"/>
          <w:szCs w:val="28"/>
          <w:rtl/>
          <w14:ligatures w14:val="none"/>
        </w:rPr>
        <w:lastRenderedPageBreak/>
        <w:drawing>
          <wp:inline distT="0" distB="0" distL="0" distR="0" wp14:anchorId="231B753D" wp14:editId="6F6D667F">
            <wp:extent cx="2331720" cy="2277178"/>
            <wp:effectExtent l="0" t="0" r="0" b="8890"/>
            <wp:docPr id="17013740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1374020" name=""/>
                    <pic:cNvPicPr/>
                  </pic:nvPicPr>
                  <pic:blipFill rotWithShape="1">
                    <a:blip r:embed="rId10"/>
                    <a:srcRect t="4571" r="1936"/>
                    <a:stretch>
                      <a:fillRect/>
                    </a:stretch>
                  </pic:blipFill>
                  <pic:spPr bwMode="auto">
                    <a:xfrm>
                      <a:off x="0" y="0"/>
                      <a:ext cx="2352145" cy="2297126"/>
                    </a:xfrm>
                    <a:prstGeom prst="rect">
                      <a:avLst/>
                    </a:prstGeom>
                    <a:ln>
                      <a:noFill/>
                    </a:ln>
                    <a:extLst>
                      <a:ext uri="{53640926-AAD7-44D8-BBD7-CCE9431645EC}">
                        <a14:shadowObscured xmlns:a14="http://schemas.microsoft.com/office/drawing/2010/main"/>
                      </a:ext>
                    </a:extLst>
                  </pic:spPr>
                </pic:pic>
              </a:graphicData>
            </a:graphic>
          </wp:inline>
        </w:drawing>
      </w:r>
    </w:p>
    <w:p w14:paraId="0EAD92D5" w14:textId="54FC1899" w:rsidR="00357E10" w:rsidRPr="00357E10" w:rsidRDefault="00357E10" w:rsidP="00357E10">
      <w:pPr>
        <w:rPr>
          <w:szCs w:val="28"/>
          <w:rtl/>
        </w:rPr>
      </w:pPr>
      <w:r w:rsidRPr="00357E10">
        <w:rPr>
          <w:rFonts w:eastAsia="Simplified Arabic"/>
          <w:szCs w:val="28"/>
          <w:rtl/>
        </w:rPr>
        <w:t>قال قائل:</w:t>
      </w:r>
    </w:p>
    <w:p w14:paraId="33E6AFD3" w14:textId="77777777" w:rsidR="00357E10" w:rsidRPr="00357E10" w:rsidRDefault="00357E10" w:rsidP="00357E10">
      <w:pPr>
        <w:rPr>
          <w:szCs w:val="28"/>
          <w:rtl/>
        </w:rPr>
      </w:pPr>
      <w:r w:rsidRPr="00357E10">
        <w:rPr>
          <w:rFonts w:eastAsia="Simplified Arabic"/>
          <w:szCs w:val="28"/>
          <w:rtl/>
        </w:rPr>
        <w:t xml:space="preserve">قيمةُ المرءِ ما قد كان يُحسِنُهُ  </w:t>
      </w:r>
    </w:p>
    <w:p w14:paraId="33F3FF34" w14:textId="77777777" w:rsidR="00357E10" w:rsidRPr="00357E10" w:rsidRDefault="00357E10" w:rsidP="00357E10">
      <w:pPr>
        <w:rPr>
          <w:szCs w:val="28"/>
          <w:rtl/>
        </w:rPr>
      </w:pPr>
      <w:r w:rsidRPr="00357E10">
        <w:rPr>
          <w:rFonts w:eastAsia="Simplified Arabic"/>
          <w:szCs w:val="28"/>
          <w:rtl/>
        </w:rPr>
        <w:t>والجاهلونَ لأهلِ العلمِ أعداءُ</w:t>
      </w:r>
    </w:p>
    <w:p w14:paraId="329247A8" w14:textId="77777777" w:rsidR="00357E10" w:rsidRPr="00357E10" w:rsidRDefault="00357E10" w:rsidP="00357E10">
      <w:pPr>
        <w:rPr>
          <w:szCs w:val="28"/>
          <w:rtl/>
        </w:rPr>
      </w:pPr>
      <w:r w:rsidRPr="00357E10">
        <w:rPr>
          <w:rFonts w:eastAsia="Simplified Arabic"/>
          <w:szCs w:val="28"/>
          <w:rtl/>
        </w:rPr>
        <w:t>وقال آخر:</w:t>
      </w:r>
    </w:p>
    <w:p w14:paraId="30D3C2BC" w14:textId="77777777" w:rsidR="00357E10" w:rsidRPr="00357E10" w:rsidRDefault="00357E10" w:rsidP="00357E10">
      <w:pPr>
        <w:rPr>
          <w:szCs w:val="28"/>
          <w:rtl/>
        </w:rPr>
      </w:pPr>
      <w:r w:rsidRPr="00357E10">
        <w:rPr>
          <w:rFonts w:eastAsia="Simplified Arabic"/>
          <w:szCs w:val="28"/>
          <w:rtl/>
        </w:rPr>
        <w:t xml:space="preserve">وإنّما الناسُ أبناءُ ما عَرَفوا  </w:t>
      </w:r>
    </w:p>
    <w:p w14:paraId="46E283CF" w14:textId="77777777" w:rsidR="00357E10" w:rsidRPr="00357E10" w:rsidRDefault="00357E10" w:rsidP="00357E10">
      <w:pPr>
        <w:rPr>
          <w:szCs w:val="28"/>
          <w:rtl/>
        </w:rPr>
      </w:pPr>
      <w:r w:rsidRPr="00357E10">
        <w:rPr>
          <w:rFonts w:eastAsia="Simplified Arabic"/>
          <w:szCs w:val="28"/>
          <w:rtl/>
        </w:rPr>
        <w:t>فمن يُضيِّعُ عِلمًا عاشَ مُفتقِرا</w:t>
      </w:r>
    </w:p>
    <w:p w14:paraId="7AE76A0C" w14:textId="77777777" w:rsidR="00357E10" w:rsidRPr="00357E10" w:rsidRDefault="00357E10" w:rsidP="00357E10">
      <w:pPr>
        <w:rPr>
          <w:szCs w:val="28"/>
          <w:rtl/>
        </w:rPr>
      </w:pPr>
      <w:r w:rsidRPr="00357E10">
        <w:rPr>
          <w:rFonts w:eastAsia="Simplified Arabic"/>
          <w:szCs w:val="28"/>
          <w:rtl/>
        </w:rPr>
        <w:t>الحمد لله الذي أيقظ في النفس معنى السعي، وأجرى في القلب يقين الوصول، وجعل بعد العسر يُسراً، وبعد التعب ثمرة.</w:t>
      </w:r>
    </w:p>
    <w:p w14:paraId="1ADC4400" w14:textId="77777777" w:rsidR="00357E10" w:rsidRPr="00357E10" w:rsidRDefault="00357E10" w:rsidP="00357E10">
      <w:pPr>
        <w:rPr>
          <w:szCs w:val="28"/>
          <w:rtl/>
        </w:rPr>
      </w:pPr>
      <w:r w:rsidRPr="00357E10">
        <w:rPr>
          <w:rFonts w:eastAsia="Simplified Arabic"/>
          <w:szCs w:val="28"/>
          <w:rtl/>
        </w:rPr>
        <w:t>هذا العمل،</w:t>
      </w:r>
      <w:r>
        <w:rPr>
          <w:rFonts w:eastAsia="Simplified Arabic" w:hint="cs"/>
          <w:szCs w:val="28"/>
          <w:rtl/>
        </w:rPr>
        <w:t xml:space="preserve"> </w:t>
      </w:r>
      <w:r w:rsidRPr="00357E10">
        <w:rPr>
          <w:rFonts w:eastAsia="Simplified Arabic"/>
          <w:szCs w:val="28"/>
          <w:rtl/>
        </w:rPr>
        <w:t>ليس كلماتٍ تُكتب، بل أثرُ رحلةٍ طويلة، سُقيت بالصبر، ونمت على الأمل، واكتملت بفضل الله.</w:t>
      </w:r>
    </w:p>
    <w:p w14:paraId="0F296E5F" w14:textId="77777777" w:rsidR="00357E10" w:rsidRPr="00357E10" w:rsidRDefault="00357E10" w:rsidP="00357E10">
      <w:pPr>
        <w:rPr>
          <w:szCs w:val="28"/>
          <w:rtl/>
        </w:rPr>
      </w:pPr>
      <w:r w:rsidRPr="00357E10">
        <w:rPr>
          <w:rFonts w:eastAsia="Simplified Arabic"/>
          <w:szCs w:val="28"/>
          <w:rtl/>
        </w:rPr>
        <w:t>إلى كل من مرّ في هذه الرحلة،</w:t>
      </w:r>
      <w:r>
        <w:rPr>
          <w:rFonts w:eastAsia="Simplified Arabic" w:hint="cs"/>
          <w:szCs w:val="28"/>
          <w:rtl/>
        </w:rPr>
        <w:t xml:space="preserve"> </w:t>
      </w:r>
      <w:r w:rsidRPr="00357E10">
        <w:rPr>
          <w:rFonts w:eastAsia="Simplified Arabic"/>
          <w:szCs w:val="28"/>
          <w:rtl/>
        </w:rPr>
        <w:t>فترك أثراً</w:t>
      </w:r>
      <w:r>
        <w:rPr>
          <w:rFonts w:eastAsia="Simplified Arabic" w:hint="cs"/>
          <w:szCs w:val="28"/>
          <w:rtl/>
        </w:rPr>
        <w:t xml:space="preserve"> </w:t>
      </w:r>
      <w:r w:rsidRPr="00357E10">
        <w:rPr>
          <w:rFonts w:eastAsia="Simplified Arabic"/>
          <w:szCs w:val="28"/>
          <w:rtl/>
        </w:rPr>
        <w:t>لا يُرى، لكنه لا يُنسى</w:t>
      </w:r>
      <w:r>
        <w:rPr>
          <w:rFonts w:eastAsia="Simplified Arabic" w:hint="cs"/>
          <w:szCs w:val="28"/>
          <w:rtl/>
        </w:rPr>
        <w:t xml:space="preserve">. </w:t>
      </w:r>
      <w:r w:rsidRPr="00357E10">
        <w:rPr>
          <w:rFonts w:eastAsia="Simplified Arabic"/>
          <w:szCs w:val="28"/>
          <w:rtl/>
        </w:rPr>
        <w:t>أثراً امتدّ في الخُطى، واستقرّ في القلب،</w:t>
      </w:r>
      <w:r>
        <w:rPr>
          <w:rFonts w:eastAsia="Simplified Arabic" w:hint="cs"/>
          <w:szCs w:val="28"/>
          <w:rtl/>
        </w:rPr>
        <w:t xml:space="preserve"> </w:t>
      </w:r>
      <w:r w:rsidRPr="00357E10">
        <w:rPr>
          <w:rFonts w:eastAsia="Simplified Arabic"/>
          <w:szCs w:val="28"/>
          <w:rtl/>
        </w:rPr>
        <w:t>وكان سبباً</w:t>
      </w:r>
      <w:r>
        <w:rPr>
          <w:rFonts w:eastAsia="Simplified Arabic" w:hint="cs"/>
          <w:szCs w:val="28"/>
          <w:rtl/>
        </w:rPr>
        <w:t xml:space="preserve"> </w:t>
      </w:r>
      <w:r w:rsidRPr="00357E10">
        <w:rPr>
          <w:rFonts w:eastAsia="Simplified Arabic"/>
          <w:szCs w:val="28"/>
          <w:rtl/>
        </w:rPr>
        <w:t>ولو خفي</w:t>
      </w:r>
      <w:r>
        <w:rPr>
          <w:rFonts w:eastAsia="Simplified Arabic" w:hint="cs"/>
          <w:szCs w:val="28"/>
          <w:rtl/>
        </w:rPr>
        <w:t xml:space="preserve"> </w:t>
      </w:r>
      <w:r w:rsidRPr="00357E10">
        <w:rPr>
          <w:rFonts w:eastAsia="Simplified Arabic"/>
          <w:szCs w:val="28"/>
          <w:rtl/>
        </w:rPr>
        <w:t>في أن أصل إلى هنا.</w:t>
      </w:r>
    </w:p>
    <w:p w14:paraId="437BF918" w14:textId="77777777" w:rsidR="00357E10" w:rsidRPr="00357E10" w:rsidRDefault="00357E10" w:rsidP="00357E10">
      <w:pPr>
        <w:rPr>
          <w:szCs w:val="28"/>
          <w:rtl/>
        </w:rPr>
      </w:pPr>
      <w:r w:rsidRPr="00357E10">
        <w:rPr>
          <w:rFonts w:eastAsia="Simplified Arabic"/>
          <w:szCs w:val="28"/>
          <w:rtl/>
        </w:rPr>
        <w:t>هذا العم</w:t>
      </w:r>
      <w:r w:rsidR="00077A3F">
        <w:rPr>
          <w:rFonts w:eastAsia="Simplified Arabic" w:hint="cs"/>
          <w:szCs w:val="28"/>
          <w:rtl/>
        </w:rPr>
        <w:t>ل</w:t>
      </w:r>
      <w:r w:rsidRPr="00357E10">
        <w:rPr>
          <w:rFonts w:eastAsia="Simplified Arabic"/>
          <w:szCs w:val="28"/>
          <w:rtl/>
        </w:rPr>
        <w:t>،</w:t>
      </w:r>
      <w:r>
        <w:rPr>
          <w:rFonts w:eastAsia="Simplified Arabic" w:hint="cs"/>
          <w:szCs w:val="28"/>
          <w:rtl/>
        </w:rPr>
        <w:t xml:space="preserve"> </w:t>
      </w:r>
      <w:r w:rsidRPr="00357E10">
        <w:rPr>
          <w:rFonts w:eastAsia="Simplified Arabic"/>
          <w:szCs w:val="28"/>
          <w:rtl/>
        </w:rPr>
        <w:t>ليس نهاية طريق، بل بداية معنى،  ولا حصيلة جهدٍ فقط، بل امتداد أثر.</w:t>
      </w:r>
    </w:p>
    <w:p w14:paraId="060FEB9C" w14:textId="77777777" w:rsidR="00C63766" w:rsidRPr="00077A3F" w:rsidRDefault="00357E10" w:rsidP="00077A3F">
      <w:pPr>
        <w:rPr>
          <w:szCs w:val="28"/>
          <w:rtl/>
        </w:rPr>
      </w:pPr>
      <w:r w:rsidRPr="00357E10">
        <w:rPr>
          <w:rFonts w:eastAsia="Simplified Arabic"/>
          <w:szCs w:val="28"/>
          <w:rtl/>
        </w:rPr>
        <w:t>وإن كُتب باسمي، فهو في حقيقته صدى لكل يدٍ امتدت،  وكل قلبٍ دعا،  وكل روحٍ آمنت أن الوصول ممكن.</w:t>
      </w:r>
      <w:r w:rsidR="00077A3F">
        <w:rPr>
          <w:rFonts w:eastAsia="Simplified Arabic" w:hint="cs"/>
          <w:szCs w:val="28"/>
          <w:rtl/>
        </w:rPr>
        <w:t xml:space="preserve"> </w:t>
      </w:r>
      <w:r w:rsidRPr="00357E10">
        <w:rPr>
          <w:rFonts w:eastAsia="Simplified Arabic"/>
          <w:szCs w:val="28"/>
          <w:rtl/>
        </w:rPr>
        <w:t>فلكم فيه نصي</w:t>
      </w:r>
      <w:r>
        <w:rPr>
          <w:rFonts w:eastAsia="Simplified Arabic" w:hint="cs"/>
          <w:szCs w:val="28"/>
          <w:rtl/>
        </w:rPr>
        <w:t>ب</w:t>
      </w:r>
      <w:r w:rsidR="00077A3F" w:rsidRPr="00357E10">
        <w:rPr>
          <w:rFonts w:eastAsia="Simplified Arabic"/>
          <w:szCs w:val="28"/>
          <w:rtl/>
        </w:rPr>
        <w:t>،</w:t>
      </w:r>
      <w:r w:rsidRPr="00357E10">
        <w:rPr>
          <w:rFonts w:eastAsia="Simplified Arabic"/>
          <w:szCs w:val="28"/>
          <w:rtl/>
        </w:rPr>
        <w:t xml:space="preserve"> أكبر مما تُظهره الكلمات</w:t>
      </w:r>
      <w:r w:rsidR="00077A3F">
        <w:rPr>
          <w:rFonts w:eastAsia="Simplified Arabic" w:hint="cs"/>
          <w:szCs w:val="28"/>
          <w:rtl/>
        </w:rPr>
        <w:t>...</w:t>
      </w:r>
    </w:p>
    <w:p w14:paraId="2BCE63A4" w14:textId="77777777" w:rsidR="00DE23B0" w:rsidRDefault="00C63766" w:rsidP="00357E10">
      <w:pPr>
        <w:spacing w:after="120" w:line="240" w:lineRule="auto"/>
        <w:ind w:firstLine="720"/>
        <w:jc w:val="center"/>
        <w:rPr>
          <w:rFonts w:eastAsia="Times New Roman"/>
          <w:kern w:val="0"/>
          <w:szCs w:val="28"/>
          <w:rtl/>
          <w14:ligatures w14:val="none"/>
        </w:rPr>
      </w:pPr>
      <w:r>
        <w:rPr>
          <w:rFonts w:eastAsia="Simplified Arabic"/>
          <w:noProof/>
          <w:kern w:val="0"/>
          <w:szCs w:val="28"/>
        </w:rPr>
        <w:lastRenderedPageBreak/>
        <w:drawing>
          <wp:inline distT="0" distB="0" distL="0" distR="0" wp14:anchorId="1FC6E5EB" wp14:editId="768A04CF">
            <wp:extent cx="2156378" cy="1562100"/>
            <wp:effectExtent l="0" t="0" r="0" b="0"/>
            <wp:docPr id="164889885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8898852" name="Picture 1648898852"/>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177529" cy="1577422"/>
                    </a:xfrm>
                    <a:prstGeom prst="rect">
                      <a:avLst/>
                    </a:prstGeom>
                  </pic:spPr>
                </pic:pic>
              </a:graphicData>
            </a:graphic>
          </wp:inline>
        </w:drawing>
      </w:r>
    </w:p>
    <w:p w14:paraId="27D14540" w14:textId="77777777" w:rsidR="00357E10" w:rsidRPr="0044524C" w:rsidRDefault="00357E10" w:rsidP="00357E10">
      <w:pPr>
        <w:spacing w:after="120" w:line="240" w:lineRule="auto"/>
        <w:ind w:firstLine="720"/>
        <w:jc w:val="center"/>
        <w:rPr>
          <w:rFonts w:eastAsia="Times New Roman"/>
          <w:kern w:val="0"/>
          <w:szCs w:val="28"/>
          <w14:ligatures w14:val="none"/>
        </w:rPr>
      </w:pPr>
    </w:p>
    <w:p w14:paraId="00C85160" w14:textId="77777777" w:rsidR="00077A3F" w:rsidRDefault="00357E10" w:rsidP="00077A3F">
      <w:pPr>
        <w:rPr>
          <w:szCs w:val="28"/>
          <w:rtl/>
        </w:rPr>
      </w:pPr>
      <w:r w:rsidRPr="00357E10">
        <w:rPr>
          <w:rFonts w:eastAsia="Simplified Arabic"/>
          <w:szCs w:val="28"/>
          <w:rtl/>
        </w:rPr>
        <w:t xml:space="preserve">قال تعالى:  </w:t>
      </w:r>
    </w:p>
    <w:p w14:paraId="1FE67557" w14:textId="77777777" w:rsidR="00357E10" w:rsidRPr="00357E10" w:rsidRDefault="00357E10" w:rsidP="00077A3F">
      <w:pPr>
        <w:rPr>
          <w:szCs w:val="28"/>
          <w:rtl/>
        </w:rPr>
      </w:pPr>
      <w:r w:rsidRPr="00357E10">
        <w:rPr>
          <w:rFonts w:eastAsia="Simplified Arabic"/>
          <w:szCs w:val="28"/>
          <w:rtl/>
        </w:rPr>
        <w:t>﴿وَقُلْ رَبِّ زِدْنِي عِلْمًا﴾ [طه: 114]</w:t>
      </w:r>
    </w:p>
    <w:p w14:paraId="67305D8D" w14:textId="77777777" w:rsidR="00357E10" w:rsidRPr="00357E10" w:rsidRDefault="00357E10" w:rsidP="00357E10">
      <w:pPr>
        <w:rPr>
          <w:szCs w:val="28"/>
          <w:rtl/>
        </w:rPr>
      </w:pPr>
      <w:r w:rsidRPr="00357E10">
        <w:rPr>
          <w:rFonts w:eastAsia="Simplified Arabic"/>
          <w:szCs w:val="28"/>
          <w:rtl/>
        </w:rPr>
        <w:t xml:space="preserve">وقال الشاعر:  </w:t>
      </w:r>
    </w:p>
    <w:p w14:paraId="4581D27C" w14:textId="77777777" w:rsidR="00357E10" w:rsidRPr="00357E10" w:rsidRDefault="00357E10" w:rsidP="00357E10">
      <w:pPr>
        <w:rPr>
          <w:szCs w:val="28"/>
          <w:rtl/>
        </w:rPr>
      </w:pPr>
      <w:r w:rsidRPr="00357E10">
        <w:rPr>
          <w:rFonts w:eastAsia="Simplified Arabic"/>
          <w:szCs w:val="28"/>
          <w:rtl/>
        </w:rPr>
        <w:t xml:space="preserve">بالعلمِ والجدِّ تُبنى كلُّ مكرمةٍ  </w:t>
      </w:r>
    </w:p>
    <w:p w14:paraId="2074C28E" w14:textId="77777777" w:rsidR="00357E10" w:rsidRPr="00357E10" w:rsidRDefault="00357E10" w:rsidP="00357E10">
      <w:pPr>
        <w:rPr>
          <w:szCs w:val="28"/>
          <w:rtl/>
        </w:rPr>
      </w:pPr>
      <w:r w:rsidRPr="00357E10">
        <w:rPr>
          <w:rFonts w:eastAsia="Simplified Arabic"/>
          <w:szCs w:val="28"/>
          <w:rtl/>
        </w:rPr>
        <w:t>لا بالمَنَى تُرتجى</w:t>
      </w:r>
      <w:r w:rsidR="006E3BFD">
        <w:rPr>
          <w:rFonts w:eastAsia="Simplified Arabic" w:hint="cs"/>
          <w:szCs w:val="28"/>
          <w:rtl/>
        </w:rPr>
        <w:t xml:space="preserve"> </w:t>
      </w:r>
      <w:r w:rsidRPr="00357E10">
        <w:rPr>
          <w:rFonts w:eastAsia="Simplified Arabic"/>
          <w:szCs w:val="28"/>
          <w:rtl/>
        </w:rPr>
        <w:t>الآمالُ والهِمَمُ</w:t>
      </w:r>
    </w:p>
    <w:p w14:paraId="3A587D74" w14:textId="77777777" w:rsidR="00357E10" w:rsidRPr="00357E10" w:rsidRDefault="00357E10" w:rsidP="00357E10">
      <w:pPr>
        <w:rPr>
          <w:szCs w:val="28"/>
          <w:rtl/>
        </w:rPr>
      </w:pPr>
      <w:r w:rsidRPr="00357E10">
        <w:rPr>
          <w:rFonts w:eastAsia="Simplified Arabic"/>
          <w:szCs w:val="28"/>
          <w:rtl/>
        </w:rPr>
        <w:t xml:space="preserve">الحمد لله الذي بنعمته تتم الصالحات، وبفضله تتحقق الإنجازات، والصلاة والسلام على </w:t>
      </w:r>
      <w:r w:rsidR="00077A3F">
        <w:rPr>
          <w:rFonts w:eastAsia="Simplified Arabic" w:hint="cs"/>
          <w:szCs w:val="28"/>
          <w:rtl/>
        </w:rPr>
        <w:t>نبينا محمد و آله الطيبين الطاهرين.</w:t>
      </w:r>
    </w:p>
    <w:p w14:paraId="6FD1A9FF" w14:textId="77777777" w:rsidR="00357E10" w:rsidRPr="00357E10" w:rsidRDefault="00357E10" w:rsidP="00357E10">
      <w:pPr>
        <w:rPr>
          <w:szCs w:val="28"/>
          <w:rtl/>
        </w:rPr>
      </w:pPr>
      <w:r w:rsidRPr="00357E10">
        <w:rPr>
          <w:rFonts w:eastAsia="Simplified Arabic"/>
          <w:szCs w:val="28"/>
          <w:rtl/>
        </w:rPr>
        <w:t>بفيضٍ من الامتنان، وبقلبٍ يقدّر كل من كان له أثر في هذه الرحلة، أتقدم بخالص الشكر وعظيم التقدير لكل من أسهم في إنجاز هذا العمل.</w:t>
      </w:r>
    </w:p>
    <w:p w14:paraId="59739A30" w14:textId="77777777" w:rsidR="00357E10" w:rsidRPr="00077A3F" w:rsidRDefault="00357E10" w:rsidP="00357E10">
      <w:pPr>
        <w:rPr>
          <w:b/>
          <w:bCs/>
          <w:szCs w:val="28"/>
          <w:rtl/>
        </w:rPr>
      </w:pPr>
      <w:r w:rsidRPr="00077A3F">
        <w:rPr>
          <w:rFonts w:eastAsia="Simplified Arabic"/>
          <w:b/>
          <w:bCs/>
          <w:szCs w:val="28"/>
          <w:rtl/>
        </w:rPr>
        <w:t xml:space="preserve">إلى والدي العزيز  </w:t>
      </w:r>
    </w:p>
    <w:p w14:paraId="42EF1BB3" w14:textId="77777777" w:rsidR="00357E10" w:rsidRPr="00357E10" w:rsidRDefault="00357E10" w:rsidP="00357E10">
      <w:pPr>
        <w:rPr>
          <w:szCs w:val="28"/>
          <w:rtl/>
        </w:rPr>
      </w:pPr>
      <w:r w:rsidRPr="00357E10">
        <w:rPr>
          <w:rFonts w:eastAsia="Simplified Arabic"/>
          <w:szCs w:val="28"/>
          <w:rtl/>
        </w:rPr>
        <w:t>إلى من كان ولا يزال رمز العطاء والصبر، ومن علّمني أن النجاح طريقه تعب وإصرار، وكان لي السند في كل خطوة، أهديك هذا الإنجاز الذي هو ثمرة من غرسك و</w:t>
      </w:r>
      <w:r w:rsidR="006E3BFD">
        <w:rPr>
          <w:rFonts w:eastAsia="Simplified Arabic" w:hint="cs"/>
          <w:szCs w:val="28"/>
          <w:rtl/>
        </w:rPr>
        <w:t xml:space="preserve"> </w:t>
      </w:r>
      <w:r w:rsidRPr="00357E10">
        <w:rPr>
          <w:rFonts w:eastAsia="Simplified Arabic"/>
          <w:szCs w:val="28"/>
          <w:rtl/>
        </w:rPr>
        <w:t>دعائك.</w:t>
      </w:r>
    </w:p>
    <w:p w14:paraId="6A0669F5" w14:textId="77777777" w:rsidR="00357E10" w:rsidRPr="00077A3F" w:rsidRDefault="00357E10" w:rsidP="00357E10">
      <w:pPr>
        <w:rPr>
          <w:b/>
          <w:bCs/>
          <w:szCs w:val="28"/>
          <w:rtl/>
        </w:rPr>
      </w:pPr>
      <w:r w:rsidRPr="00077A3F">
        <w:rPr>
          <w:rFonts w:eastAsia="Simplified Arabic"/>
          <w:b/>
          <w:bCs/>
          <w:szCs w:val="28"/>
          <w:rtl/>
        </w:rPr>
        <w:t xml:space="preserve">إلى والدتي الغالية  </w:t>
      </w:r>
    </w:p>
    <w:p w14:paraId="131BC43B" w14:textId="77777777" w:rsidR="00357E10" w:rsidRPr="00357E10" w:rsidRDefault="00357E10" w:rsidP="00357E10">
      <w:pPr>
        <w:rPr>
          <w:szCs w:val="28"/>
          <w:rtl/>
        </w:rPr>
      </w:pPr>
      <w:r w:rsidRPr="00357E10">
        <w:rPr>
          <w:rFonts w:eastAsia="Simplified Arabic"/>
          <w:szCs w:val="28"/>
          <w:rtl/>
        </w:rPr>
        <w:t>إلى من كانت دعواتها نوراً يضيء دربي، وحنانها قوة تدفعني للاستمرار، إلى القلب الذي لا يعرف إلا الحب، أهديك هذا العمل عرفاناً بجميلك الذي لا يُقدّر بثمن.</w:t>
      </w:r>
    </w:p>
    <w:p w14:paraId="2B43D850" w14:textId="77777777" w:rsidR="00357E10" w:rsidRPr="00077A3F" w:rsidRDefault="00357E10" w:rsidP="00357E10">
      <w:pPr>
        <w:rPr>
          <w:b/>
          <w:bCs/>
          <w:szCs w:val="28"/>
          <w:rtl/>
        </w:rPr>
      </w:pPr>
      <w:r w:rsidRPr="00077A3F">
        <w:rPr>
          <w:rFonts w:eastAsia="Simplified Arabic"/>
          <w:b/>
          <w:bCs/>
          <w:szCs w:val="28"/>
          <w:rtl/>
        </w:rPr>
        <w:t xml:space="preserve">إلى إخوتي الأعزاء  </w:t>
      </w:r>
    </w:p>
    <w:p w14:paraId="64CE3679" w14:textId="77777777" w:rsidR="00357E10" w:rsidRPr="00357E10" w:rsidRDefault="00357E10" w:rsidP="00357E10">
      <w:pPr>
        <w:rPr>
          <w:szCs w:val="28"/>
          <w:rtl/>
        </w:rPr>
      </w:pPr>
      <w:r w:rsidRPr="00357E10">
        <w:rPr>
          <w:rFonts w:eastAsia="Simplified Arabic"/>
          <w:szCs w:val="28"/>
          <w:rtl/>
        </w:rPr>
        <w:t>إلى من كانوا دائماً بجانبي، يشاركونني لحظات التحدي والنجاح، وكانوا مصدر دعمٍ لا ينضب، شكراً لكم من أعماق القلب.</w:t>
      </w:r>
    </w:p>
    <w:p w14:paraId="560CAFC0" w14:textId="77777777" w:rsidR="00357E10" w:rsidRPr="00077A3F" w:rsidRDefault="00357E10" w:rsidP="00357E10">
      <w:pPr>
        <w:rPr>
          <w:b/>
          <w:bCs/>
          <w:szCs w:val="28"/>
          <w:rtl/>
        </w:rPr>
      </w:pPr>
      <w:r w:rsidRPr="00077A3F">
        <w:rPr>
          <w:rFonts w:eastAsia="Simplified Arabic"/>
          <w:b/>
          <w:bCs/>
          <w:szCs w:val="28"/>
          <w:rtl/>
        </w:rPr>
        <w:lastRenderedPageBreak/>
        <w:t xml:space="preserve">إلى زوجتي العزيزة  </w:t>
      </w:r>
    </w:p>
    <w:p w14:paraId="3FBF32E4" w14:textId="77777777" w:rsidR="00357E10" w:rsidRPr="00357E10" w:rsidRDefault="00357E10" w:rsidP="00357E10">
      <w:pPr>
        <w:rPr>
          <w:szCs w:val="28"/>
          <w:rtl/>
        </w:rPr>
      </w:pPr>
      <w:r w:rsidRPr="00357E10">
        <w:rPr>
          <w:rFonts w:eastAsia="Simplified Arabic"/>
          <w:szCs w:val="28"/>
          <w:rtl/>
        </w:rPr>
        <w:t>إلى شريكة الحياة، ورفيقة الطريق، التي كانت سنداً ثابتاً في كل الظروف، وقوةً دفعتني للاستمرار رغم كل التحديات، هذا الإنجاز هو امتداد لصبرك ودعمك، فلكِ مني كل الحب والتقدير.</w:t>
      </w:r>
    </w:p>
    <w:p w14:paraId="25101C03" w14:textId="77777777" w:rsidR="00357E10" w:rsidRPr="00077A3F" w:rsidRDefault="00357E10" w:rsidP="00357E10">
      <w:pPr>
        <w:rPr>
          <w:szCs w:val="28"/>
          <w:rtl/>
        </w:rPr>
      </w:pPr>
      <w:r w:rsidRPr="00077A3F">
        <w:rPr>
          <w:rFonts w:eastAsia="Simplified Arabic"/>
          <w:b/>
          <w:bCs/>
          <w:szCs w:val="28"/>
          <w:rtl/>
        </w:rPr>
        <w:t xml:space="preserve">إلى أصدقائي الأوفياء </w:t>
      </w:r>
      <w:r w:rsidRPr="00077A3F">
        <w:rPr>
          <w:rFonts w:eastAsia="Simplified Arabic"/>
          <w:szCs w:val="28"/>
          <w:rtl/>
        </w:rPr>
        <w:t xml:space="preserve"> </w:t>
      </w:r>
    </w:p>
    <w:p w14:paraId="760F67FE" w14:textId="77777777" w:rsidR="00357E10" w:rsidRPr="00357E10" w:rsidRDefault="00357E10" w:rsidP="00357E10">
      <w:pPr>
        <w:rPr>
          <w:szCs w:val="28"/>
          <w:rtl/>
        </w:rPr>
      </w:pPr>
      <w:r w:rsidRPr="00357E10">
        <w:rPr>
          <w:rFonts w:eastAsia="Simplified Arabic"/>
          <w:szCs w:val="28"/>
          <w:rtl/>
        </w:rPr>
        <w:t>إلى من كانوا دائماً إلى جانبي، يمدونني بالطاقة الإيجابية والدعم الصادق، شكراً لوقوفكم معي في هذه الرحلة.</w:t>
      </w:r>
    </w:p>
    <w:p w14:paraId="4815715C" w14:textId="77777777" w:rsidR="00357E10" w:rsidRPr="00077A3F" w:rsidRDefault="00357E10" w:rsidP="00357E10">
      <w:pPr>
        <w:rPr>
          <w:b/>
          <w:bCs/>
          <w:szCs w:val="28"/>
          <w:rtl/>
        </w:rPr>
      </w:pPr>
      <w:r w:rsidRPr="00077A3F">
        <w:rPr>
          <w:rFonts w:eastAsia="Simplified Arabic"/>
          <w:b/>
          <w:bCs/>
          <w:szCs w:val="28"/>
          <w:rtl/>
        </w:rPr>
        <w:t xml:space="preserve">وإلى كل من علّمني حرفاً  </w:t>
      </w:r>
    </w:p>
    <w:p w14:paraId="79AABA73" w14:textId="77777777" w:rsidR="00357E10" w:rsidRPr="00357E10" w:rsidRDefault="00357E10" w:rsidP="00357E10">
      <w:pPr>
        <w:rPr>
          <w:szCs w:val="28"/>
          <w:rtl/>
        </w:rPr>
      </w:pPr>
      <w:r w:rsidRPr="00357E10">
        <w:rPr>
          <w:rFonts w:eastAsia="Simplified Arabic"/>
          <w:szCs w:val="28"/>
          <w:rtl/>
        </w:rPr>
        <w:t>إلى أساتذتي الكرام، وكل من ساهم بعلمه أو توجيهه، فأنتم شركاء في هذا الإنجاز، ولكم مني كل الشكر والتقدير.</w:t>
      </w:r>
    </w:p>
    <w:p w14:paraId="25BFBA6D" w14:textId="77777777" w:rsidR="00357E10" w:rsidRPr="00357E10" w:rsidRDefault="00357E10" w:rsidP="00357E10">
      <w:pPr>
        <w:rPr>
          <w:szCs w:val="28"/>
          <w:rtl/>
        </w:rPr>
      </w:pPr>
      <w:r w:rsidRPr="00357E10">
        <w:rPr>
          <w:rFonts w:eastAsia="Simplified Arabic"/>
          <w:szCs w:val="28"/>
          <w:rtl/>
        </w:rPr>
        <w:t>وفي الختام، أسأل الله أن يجعل هذا العمل خالصاً لوجهه الكريم، وأن ينفع به، وأن يكون خطوة مباركة في طريق العلم و المعرفة</w:t>
      </w:r>
    </w:p>
    <w:p w14:paraId="475FA9C2" w14:textId="77777777" w:rsidR="00357E10" w:rsidRPr="00357E10" w:rsidRDefault="00357E10" w:rsidP="00357E10">
      <w:pPr>
        <w:rPr>
          <w:szCs w:val="28"/>
          <w:rtl/>
        </w:rPr>
      </w:pPr>
      <w:r w:rsidRPr="00357E10">
        <w:rPr>
          <w:rFonts w:eastAsia="Simplified Arabic"/>
          <w:szCs w:val="28"/>
          <w:rtl/>
        </w:rPr>
        <w:t>و الله ولي التوفيق</w:t>
      </w:r>
      <w:r w:rsidR="00077A3F">
        <w:rPr>
          <w:rFonts w:eastAsia="Simplified Arabic" w:hint="cs"/>
          <w:szCs w:val="28"/>
          <w:rtl/>
        </w:rPr>
        <w:t>...</w:t>
      </w:r>
    </w:p>
    <w:p w14:paraId="3C00603A" w14:textId="77777777" w:rsidR="00285849" w:rsidRDefault="00000000">
      <w:pPr>
        <w:pStyle w:val="Heading1"/>
        <w:pageBreakBefore/>
        <w:spacing w:before="0" w:after="360"/>
        <w:jc w:val="center"/>
      </w:pPr>
      <w:r>
        <w:rPr>
          <w:rFonts w:ascii="Simplified Arabic" w:eastAsia="Simplified Arabic" w:hAnsi="Simplified Arabic" w:cs="Simplified Arabic"/>
          <w:rtl/>
        </w:rPr>
        <w:lastRenderedPageBreak/>
        <w:t>المستخلص</w:t>
      </w:r>
    </w:p>
    <w:p w14:paraId="7578685C" w14:textId="77777777" w:rsidR="00285849" w:rsidRPr="00CF4253" w:rsidRDefault="00000000">
      <w:pPr>
        <w:spacing w:after="120" w:line="240" w:lineRule="auto"/>
        <w:ind w:firstLine="283"/>
        <w:jc w:val="both"/>
        <w:rPr>
          <w:szCs w:val="28"/>
        </w:rPr>
      </w:pPr>
      <w:r w:rsidRPr="00CF4253">
        <w:rPr>
          <w:rFonts w:eastAsia="Simplified Arabic"/>
          <w:szCs w:val="28"/>
          <w:rtl/>
        </w:rPr>
        <w:t>هدفت الدراسة إلى قياس أثر التحول الرقمي والذكاء الاصطناعي في الأداء التشغيلي في قطاع النقل والمستودعات في المملكة العربية السعودية. واعتمدت المنهج الوصفي التحليلي بتصميم مقطعي، واستخدمت استبانة مكونة من (21) فقرة موزعة على ثلاثة محاور، إلى جانب البيانات الديموغرافية. وُجهت الاستبانة إلى نحو (110) من القيادات الإشرافية والإدارية في القطاع، واستُلمت (50) استجابة مكتملة وصالحة للتحليل، بمعدل استجابة تقريبي بلغ (45.5%).</w:t>
      </w:r>
    </w:p>
    <w:p w14:paraId="274882B7" w14:textId="77777777" w:rsidR="00285849" w:rsidRPr="00CF4253" w:rsidRDefault="00000000">
      <w:pPr>
        <w:spacing w:after="120" w:line="240" w:lineRule="auto"/>
        <w:ind w:firstLine="283"/>
        <w:jc w:val="both"/>
        <w:rPr>
          <w:szCs w:val="28"/>
        </w:rPr>
      </w:pPr>
      <w:r w:rsidRPr="00CF4253">
        <w:rPr>
          <w:rFonts w:eastAsia="Simplified Arabic"/>
          <w:szCs w:val="28"/>
          <w:rtl/>
        </w:rPr>
        <w:t>أظهرت النتائج أن مستوى التحول الرقمي مرتفع (المتوسط = 3.81)، وأن مستوى تطبيق الذكاء الاصطناعي متوسط (المتوسط = 3.65)، وأن مستوى الأداء التشغيلي مرتفع (المتوسط = 3.79). وبلغ معامل ارتباط بيرسون بين التحول الرقمي والأداء التشغيلي (r = 0.889، p &lt; 0.001)، وبين الذكاء الاصطناعي والأداء التشغيلي (r = 0.895، p &lt; 0.001). كما كان نموذج الانحدار المتعدد دالًا إحصائيًا (F(2,47) = 123.855، p &lt; 0.001)، وفسر 84.1% من تباين الأداء التشغيلي. ظهر أثر دال لكل من التحول الرقمي (β = 0.443، p = 0.001) والذكاء الاصطناعي (β = 0.499، p &lt; 0.001)، مع تفوق نسبي للذكاء الاصطناعي داخل النموذج.</w:t>
      </w:r>
    </w:p>
    <w:p w14:paraId="23CB7289" w14:textId="77777777" w:rsidR="00285849" w:rsidRPr="00CF4253" w:rsidRDefault="00000000">
      <w:pPr>
        <w:spacing w:after="120" w:line="240" w:lineRule="auto"/>
        <w:ind w:firstLine="283"/>
        <w:jc w:val="both"/>
        <w:rPr>
          <w:szCs w:val="28"/>
        </w:rPr>
      </w:pPr>
      <w:r w:rsidRPr="00CF4253">
        <w:rPr>
          <w:rFonts w:eastAsia="Simplified Arabic"/>
          <w:szCs w:val="28"/>
          <w:rtl/>
        </w:rPr>
        <w:t>وتُفسر النتائج في حدود عينة قصدية ميسرة، وتصميم مقطعي، واستجابات ذاتية مجهولة الهوية، ولا تُعد إثباتًا سببيًا نهائيًا أو تقديرًا ممثلًا لجميع العاملين في القطاع.</w:t>
      </w:r>
    </w:p>
    <w:p w14:paraId="4EF5B342" w14:textId="77777777" w:rsidR="00285849" w:rsidRPr="00CF4253" w:rsidRDefault="00000000">
      <w:pPr>
        <w:spacing w:after="80" w:line="240" w:lineRule="auto"/>
        <w:jc w:val="both"/>
        <w:rPr>
          <w:szCs w:val="28"/>
        </w:rPr>
      </w:pPr>
      <w:r w:rsidRPr="00CF4253">
        <w:rPr>
          <w:rFonts w:eastAsia="Simplified Arabic"/>
          <w:szCs w:val="28"/>
          <w:rtl/>
        </w:rPr>
        <w:t>الكلمات المفتاحية: التحول الرقمي، الذكاء الاصطناعي، الأداء التشغيلي، سلاسل التوريد، النقل، المستودعات، المملكة العربية السعودية.</w:t>
      </w:r>
    </w:p>
    <w:p w14:paraId="42EABB60" w14:textId="77777777" w:rsidR="00285849" w:rsidRDefault="00000000">
      <w:pPr>
        <w:pStyle w:val="Heading1"/>
        <w:pageBreakBefore/>
        <w:bidi w:val="0"/>
        <w:spacing w:before="0" w:after="360"/>
        <w:jc w:val="center"/>
      </w:pPr>
      <w:r>
        <w:rPr>
          <w:rFonts w:ascii="Times New Roman" w:eastAsia="Times New Roman" w:hAnsi="Times New Roman" w:cs="Times New Roman"/>
        </w:rPr>
        <w:lastRenderedPageBreak/>
        <w:t>Abstract</w:t>
      </w:r>
    </w:p>
    <w:p w14:paraId="422327E5" w14:textId="77777777" w:rsidR="00285849" w:rsidRPr="00CF4253" w:rsidRDefault="00000000" w:rsidP="00CF4253">
      <w:pPr>
        <w:bidi w:val="0"/>
        <w:spacing w:after="120" w:line="240" w:lineRule="auto"/>
        <w:ind w:firstLine="720"/>
        <w:rPr>
          <w:szCs w:val="28"/>
        </w:rPr>
      </w:pPr>
      <w:r w:rsidRPr="00CF4253">
        <w:rPr>
          <w:rFonts w:ascii="Times New Roman" w:eastAsia="Times New Roman" w:hAnsi="Times New Roman" w:cs="Times New Roman"/>
          <w:szCs w:val="28"/>
        </w:rPr>
        <w:t>This study examined the effect of digital transformation and artificial intelligence on operational performance in Saudi Arabia's transportation and warehousing sector. A cross-sectional descriptive-analytical design was used. Approximately 110 supervisory and managerial professionals were invited, and 50 complete and valid responses were received to a 21-item questionnaire, yielding an approximate response rate of 45.5%.</w:t>
      </w:r>
    </w:p>
    <w:p w14:paraId="59BE43BF" w14:textId="77777777" w:rsidR="00285849" w:rsidRPr="00CF4253" w:rsidRDefault="00000000" w:rsidP="00CF4253">
      <w:pPr>
        <w:bidi w:val="0"/>
        <w:spacing w:after="120" w:line="240" w:lineRule="auto"/>
        <w:ind w:firstLine="720"/>
        <w:rPr>
          <w:szCs w:val="28"/>
        </w:rPr>
      </w:pPr>
      <w:r w:rsidRPr="00CF4253">
        <w:rPr>
          <w:rFonts w:ascii="Times New Roman" w:eastAsia="Times New Roman" w:hAnsi="Times New Roman" w:cs="Times New Roman"/>
          <w:szCs w:val="28"/>
        </w:rPr>
        <w:t xml:space="preserve">Digital transformation was rated high (M = 3.81), artificial intelligence was rated moderate (M = 3.65), and operational performance was rated high (M = 3.79). Digital transformation correlated strongly with operational performance (r = .889, p &lt; .001), as did artificial intelligence (r = .895, p &lt; .001). The multiple regression model was significant, </w:t>
      </w:r>
      <w:proofErr w:type="gramStart"/>
      <w:r w:rsidRPr="00CF4253">
        <w:rPr>
          <w:rFonts w:ascii="Times New Roman" w:eastAsia="Times New Roman" w:hAnsi="Times New Roman" w:cs="Times New Roman"/>
          <w:szCs w:val="28"/>
        </w:rPr>
        <w:t>F(</w:t>
      </w:r>
      <w:proofErr w:type="gramEnd"/>
      <w:r w:rsidRPr="00CF4253">
        <w:rPr>
          <w:rFonts w:ascii="Times New Roman" w:eastAsia="Times New Roman" w:hAnsi="Times New Roman" w:cs="Times New Roman"/>
          <w:szCs w:val="28"/>
        </w:rPr>
        <w:t>2, 47) = 123.855, p &lt; .001, explaining 84.1% of the variance in operational performance. Both digital transformation (β = .443, p = .001) and artificial intelligence (β = .499, p &lt; .001) were significant predictors.</w:t>
      </w:r>
    </w:p>
    <w:p w14:paraId="7339E221" w14:textId="77777777" w:rsidR="00285849" w:rsidRPr="00CF4253" w:rsidRDefault="00000000" w:rsidP="00CF4253">
      <w:pPr>
        <w:bidi w:val="0"/>
        <w:spacing w:after="120" w:line="240" w:lineRule="auto"/>
        <w:ind w:firstLine="720"/>
        <w:rPr>
          <w:szCs w:val="28"/>
        </w:rPr>
      </w:pPr>
      <w:r w:rsidRPr="00CF4253">
        <w:rPr>
          <w:rFonts w:ascii="Times New Roman" w:eastAsia="Times New Roman" w:hAnsi="Times New Roman" w:cs="Times New Roman"/>
          <w:szCs w:val="28"/>
        </w:rPr>
        <w:t>The findings should be interpreted within the limits of purposive convenience sampling, a cross-sectional self-reported design, and anonymous responses. They do not establish definitive causality or population-wide estimates.</w:t>
      </w:r>
    </w:p>
    <w:p w14:paraId="0EA513D6" w14:textId="77777777" w:rsidR="00285849" w:rsidRPr="00CF4253" w:rsidRDefault="00000000">
      <w:pPr>
        <w:bidi w:val="0"/>
        <w:spacing w:after="80" w:line="240" w:lineRule="auto"/>
        <w:rPr>
          <w:szCs w:val="28"/>
        </w:rPr>
      </w:pPr>
      <w:r w:rsidRPr="00CF4253">
        <w:rPr>
          <w:rFonts w:ascii="Times New Roman" w:eastAsia="Times New Roman" w:hAnsi="Times New Roman" w:cs="Times New Roman"/>
          <w:szCs w:val="28"/>
        </w:rPr>
        <w:t>Keywords: Digital transformation; Artificial intelligence; Operational performance; Supply chains; Transportation; Warehousing; Saudi Arabia.</w:t>
      </w:r>
    </w:p>
    <w:p w14:paraId="6DF6B85B" w14:textId="77777777" w:rsidR="00285849" w:rsidRDefault="00000000">
      <w:pPr>
        <w:pStyle w:val="Heading1"/>
        <w:pageBreakBefore/>
        <w:spacing w:before="0" w:after="360"/>
        <w:jc w:val="center"/>
      </w:pPr>
      <w:r>
        <w:rPr>
          <w:rFonts w:ascii="Simplified Arabic" w:eastAsia="Simplified Arabic" w:hAnsi="Simplified Arabic" w:cs="Simplified Arabic"/>
          <w:rtl/>
        </w:rPr>
        <w:lastRenderedPageBreak/>
        <w:t>مفاهيم الدراسة وتعريفاتها الإجرائية</w:t>
      </w:r>
    </w:p>
    <w:p w14:paraId="2D0B5D11" w14:textId="77777777" w:rsidR="00285849" w:rsidRPr="00255276" w:rsidRDefault="00000000" w:rsidP="00FF63E6">
      <w:pPr>
        <w:keepNext/>
        <w:spacing w:before="180" w:after="80"/>
        <w:rPr>
          <w:color w:val="4472C4" w:themeColor="accent5"/>
          <w:szCs w:val="28"/>
        </w:rPr>
      </w:pPr>
      <w:r w:rsidRPr="00255276">
        <w:rPr>
          <w:rFonts w:eastAsia="Simplified Arabic"/>
          <w:b/>
          <w:color w:val="4472C4" w:themeColor="accent5"/>
          <w:szCs w:val="28"/>
          <w:rtl/>
        </w:rPr>
        <w:t>التحول الرقمي (Digital Transformation)</w:t>
      </w:r>
    </w:p>
    <w:p w14:paraId="27FE1F22" w14:textId="77777777" w:rsidR="00285849" w:rsidRPr="00FF63E6" w:rsidRDefault="00000000" w:rsidP="00FF63E6">
      <w:pPr>
        <w:spacing w:after="120" w:line="240" w:lineRule="auto"/>
        <w:ind w:firstLine="283"/>
        <w:rPr>
          <w:szCs w:val="28"/>
        </w:rPr>
      </w:pPr>
      <w:r w:rsidRPr="00FF63E6">
        <w:rPr>
          <w:rFonts w:eastAsia="Simplified Arabic"/>
          <w:szCs w:val="28"/>
          <w:rtl/>
        </w:rPr>
        <w:t>دمج التقنيات الرقمية في العمليات والنماذج التنظيمية بما يغير طريقة إنشاء القيمة وإدارتها (Vial, 2019). ويقاس إجرائيًا بمتوسط استجابات الفقرات (س1–س7).</w:t>
      </w:r>
    </w:p>
    <w:p w14:paraId="5AFD198A" w14:textId="77777777" w:rsidR="00285849" w:rsidRPr="00255276" w:rsidRDefault="00000000" w:rsidP="00FF63E6">
      <w:pPr>
        <w:keepNext/>
        <w:spacing w:before="180" w:after="80"/>
        <w:rPr>
          <w:color w:val="4472C4" w:themeColor="accent5"/>
          <w:szCs w:val="28"/>
        </w:rPr>
      </w:pPr>
      <w:r w:rsidRPr="00255276">
        <w:rPr>
          <w:rFonts w:eastAsia="Simplified Arabic"/>
          <w:b/>
          <w:color w:val="4472C4" w:themeColor="accent5"/>
          <w:szCs w:val="28"/>
          <w:rtl/>
        </w:rPr>
        <w:t>الذكاء الاصطناعي (Artificial Intelligence)</w:t>
      </w:r>
    </w:p>
    <w:p w14:paraId="3AC9BA32" w14:textId="77777777" w:rsidR="00285849" w:rsidRPr="00FF63E6" w:rsidRDefault="00000000" w:rsidP="00FF63E6">
      <w:pPr>
        <w:spacing w:after="120" w:line="240" w:lineRule="auto"/>
        <w:ind w:firstLine="283"/>
        <w:rPr>
          <w:szCs w:val="28"/>
        </w:rPr>
      </w:pPr>
      <w:r w:rsidRPr="00FF63E6">
        <w:rPr>
          <w:rFonts w:eastAsia="Simplified Arabic"/>
          <w:szCs w:val="28"/>
          <w:rtl/>
        </w:rPr>
        <w:t>أنظمة قادرة على أداء مهام تتطلب عادة قدرات معرفية مثل التعلم والاستدلال واتخاذ القرار (Russell &amp; Norvig, 2021). ويقاس إجرائيًا بمتوسط الفقرات (س8–س14).</w:t>
      </w:r>
    </w:p>
    <w:p w14:paraId="67F8DBB1" w14:textId="77777777" w:rsidR="00285849" w:rsidRPr="00255276" w:rsidRDefault="00000000" w:rsidP="00FF63E6">
      <w:pPr>
        <w:keepNext/>
        <w:spacing w:before="180" w:after="80"/>
        <w:rPr>
          <w:color w:val="4472C4" w:themeColor="accent5"/>
          <w:szCs w:val="28"/>
        </w:rPr>
      </w:pPr>
      <w:r w:rsidRPr="00255276">
        <w:rPr>
          <w:rFonts w:eastAsia="Simplified Arabic"/>
          <w:b/>
          <w:color w:val="4472C4" w:themeColor="accent5"/>
          <w:szCs w:val="28"/>
          <w:rtl/>
        </w:rPr>
        <w:t>سلاسل التوريد (Supply Chains)</w:t>
      </w:r>
    </w:p>
    <w:p w14:paraId="5110F2BC" w14:textId="77777777" w:rsidR="00285849" w:rsidRPr="00FF63E6" w:rsidRDefault="00000000" w:rsidP="00FF63E6">
      <w:pPr>
        <w:spacing w:after="120" w:line="240" w:lineRule="auto"/>
        <w:ind w:firstLine="283"/>
        <w:rPr>
          <w:szCs w:val="28"/>
        </w:rPr>
      </w:pPr>
      <w:r w:rsidRPr="00FF63E6">
        <w:rPr>
          <w:rFonts w:eastAsia="Simplified Arabic"/>
          <w:szCs w:val="28"/>
          <w:rtl/>
        </w:rPr>
        <w:t>شبكة الأطراف والعمليات وتدفقات المواد والمعلومات الممتدة من المورد إلى العميل (Chopra &amp; Meindl, 2016). وتتركز الدراسة على حلقتي النقل والمستودعات.</w:t>
      </w:r>
    </w:p>
    <w:p w14:paraId="123D038C" w14:textId="77777777" w:rsidR="00285849" w:rsidRPr="00255276" w:rsidRDefault="00000000" w:rsidP="00FF63E6">
      <w:pPr>
        <w:keepNext/>
        <w:spacing w:before="180" w:after="80"/>
        <w:rPr>
          <w:color w:val="4472C4" w:themeColor="accent5"/>
          <w:szCs w:val="28"/>
        </w:rPr>
      </w:pPr>
      <w:r w:rsidRPr="00255276">
        <w:rPr>
          <w:rFonts w:eastAsia="Simplified Arabic"/>
          <w:b/>
          <w:color w:val="4472C4" w:themeColor="accent5"/>
          <w:szCs w:val="28"/>
          <w:rtl/>
        </w:rPr>
        <w:t>الأداء التشغيلي (Operational Performance)</w:t>
      </w:r>
    </w:p>
    <w:p w14:paraId="49BDBEE4" w14:textId="77777777" w:rsidR="00285849" w:rsidRPr="00FF63E6" w:rsidRDefault="00000000" w:rsidP="00FF63E6">
      <w:pPr>
        <w:spacing w:after="120" w:line="240" w:lineRule="auto"/>
        <w:ind w:firstLine="283"/>
        <w:rPr>
          <w:szCs w:val="28"/>
        </w:rPr>
      </w:pPr>
      <w:r w:rsidRPr="00FF63E6">
        <w:rPr>
          <w:rFonts w:eastAsia="Simplified Arabic"/>
          <w:szCs w:val="28"/>
          <w:rtl/>
        </w:rPr>
        <w:t>درجة كفاءة وفاعلية العمليات في تحقيق أهداف الوقت والجودة والتكلفة والإنتاجية والاستجابة (Slack et al., 2010). ويقاس إجرائيًا بمتوسط الفقرات (س15–س21).</w:t>
      </w:r>
    </w:p>
    <w:p w14:paraId="0F51110A" w14:textId="77777777" w:rsidR="00285849" w:rsidRPr="00255276" w:rsidRDefault="00000000" w:rsidP="00FF63E6">
      <w:pPr>
        <w:keepNext/>
        <w:spacing w:before="180" w:after="80"/>
        <w:rPr>
          <w:color w:val="4472C4" w:themeColor="accent5"/>
          <w:szCs w:val="28"/>
        </w:rPr>
      </w:pPr>
      <w:r w:rsidRPr="00255276">
        <w:rPr>
          <w:rFonts w:eastAsia="Simplified Arabic"/>
          <w:b/>
          <w:color w:val="4472C4" w:themeColor="accent5"/>
          <w:szCs w:val="28"/>
          <w:rtl/>
        </w:rPr>
        <w:t>إدارة المستودعات (Warehouse Management)</w:t>
      </w:r>
    </w:p>
    <w:p w14:paraId="340768CD" w14:textId="77777777" w:rsidR="00285849" w:rsidRPr="00FF63E6" w:rsidRDefault="00000000" w:rsidP="00FF63E6">
      <w:pPr>
        <w:spacing w:after="120" w:line="240" w:lineRule="auto"/>
        <w:ind w:firstLine="283"/>
        <w:rPr>
          <w:szCs w:val="28"/>
        </w:rPr>
      </w:pPr>
      <w:r w:rsidRPr="00FF63E6">
        <w:rPr>
          <w:rFonts w:eastAsia="Simplified Arabic"/>
          <w:szCs w:val="28"/>
          <w:rtl/>
        </w:rPr>
        <w:t>تخطيط أنشطة الاستلام والتخزين والمناولة والالتقاط والشحن والرقابة عليها بما يحقق الدقة والكفاءة (Frazelle, 2002).</w:t>
      </w:r>
    </w:p>
    <w:p w14:paraId="1B4C54D8" w14:textId="77777777" w:rsidR="00285849" w:rsidRPr="00255276" w:rsidRDefault="00000000" w:rsidP="00FF63E6">
      <w:pPr>
        <w:keepNext/>
        <w:spacing w:before="180" w:after="80"/>
        <w:rPr>
          <w:color w:val="4472C4" w:themeColor="accent5"/>
          <w:szCs w:val="28"/>
        </w:rPr>
      </w:pPr>
      <w:r w:rsidRPr="00255276">
        <w:rPr>
          <w:rFonts w:eastAsia="Simplified Arabic"/>
          <w:b/>
          <w:color w:val="4472C4" w:themeColor="accent5"/>
          <w:szCs w:val="28"/>
          <w:rtl/>
        </w:rPr>
        <w:t>النقل اللوجستي (Logistics Transportation)</w:t>
      </w:r>
    </w:p>
    <w:p w14:paraId="5A5FAA2D" w14:textId="77777777" w:rsidR="00285849" w:rsidRPr="00FF63E6" w:rsidRDefault="00000000" w:rsidP="00FF63E6">
      <w:pPr>
        <w:spacing w:after="120" w:line="240" w:lineRule="auto"/>
        <w:ind w:firstLine="283"/>
        <w:rPr>
          <w:szCs w:val="28"/>
        </w:rPr>
      </w:pPr>
      <w:r w:rsidRPr="00FF63E6">
        <w:rPr>
          <w:rFonts w:eastAsia="Simplified Arabic"/>
          <w:szCs w:val="28"/>
          <w:rtl/>
        </w:rPr>
        <w:t>تخطيط حركة السلع وتنفيذها ومراقبتها لتحقيق مستوى خدمة ملائم ضمن قيود الوقت والتكلفة (Christopher, 2016).</w:t>
      </w:r>
    </w:p>
    <w:p w14:paraId="231053AC" w14:textId="77777777" w:rsidR="00285849" w:rsidRPr="00255276" w:rsidRDefault="00000000" w:rsidP="00FF63E6">
      <w:pPr>
        <w:keepNext/>
        <w:spacing w:before="180" w:after="80"/>
        <w:rPr>
          <w:color w:val="4472C4" w:themeColor="accent5"/>
          <w:szCs w:val="28"/>
        </w:rPr>
      </w:pPr>
      <w:r w:rsidRPr="00255276">
        <w:rPr>
          <w:rFonts w:eastAsia="Simplified Arabic"/>
          <w:b/>
          <w:color w:val="4472C4" w:themeColor="accent5"/>
          <w:szCs w:val="28"/>
          <w:rtl/>
        </w:rPr>
        <w:t>البيانات الضخمة (Big Data)</w:t>
      </w:r>
    </w:p>
    <w:p w14:paraId="4466A05C" w14:textId="77777777" w:rsidR="00285849" w:rsidRPr="00FF63E6" w:rsidRDefault="00000000" w:rsidP="00FF63E6">
      <w:pPr>
        <w:spacing w:after="120" w:line="240" w:lineRule="auto"/>
        <w:ind w:firstLine="283"/>
        <w:rPr>
          <w:szCs w:val="28"/>
        </w:rPr>
      </w:pPr>
      <w:r w:rsidRPr="00FF63E6">
        <w:rPr>
          <w:rFonts w:eastAsia="Simplified Arabic"/>
          <w:szCs w:val="28"/>
          <w:rtl/>
        </w:rPr>
        <w:t>بيانات كبيرة ومتنوعة ومتسارعة تتطلب قدرات تحليلية متقدمة لاستخراج أنماط تدعم القرار التشغيلي (Waller &amp; Fawcett, 2013).</w:t>
      </w:r>
    </w:p>
    <w:p w14:paraId="3022D013" w14:textId="77777777" w:rsidR="00285849" w:rsidRPr="00255276" w:rsidRDefault="00000000" w:rsidP="00FF63E6">
      <w:pPr>
        <w:keepNext/>
        <w:spacing w:before="180" w:after="80"/>
        <w:rPr>
          <w:color w:val="4472C4" w:themeColor="accent5"/>
          <w:szCs w:val="28"/>
        </w:rPr>
      </w:pPr>
      <w:r w:rsidRPr="00255276">
        <w:rPr>
          <w:rFonts w:eastAsia="Simplified Arabic"/>
          <w:b/>
          <w:color w:val="4472C4" w:themeColor="accent5"/>
          <w:szCs w:val="28"/>
          <w:rtl/>
        </w:rPr>
        <w:t>التوأم الرقمي (Digital Twin)</w:t>
      </w:r>
    </w:p>
    <w:p w14:paraId="42953CE6" w14:textId="77777777" w:rsidR="00285849" w:rsidRPr="00FF63E6" w:rsidRDefault="00000000" w:rsidP="00FF63E6">
      <w:pPr>
        <w:spacing w:after="120" w:line="240" w:lineRule="auto"/>
        <w:ind w:firstLine="283"/>
        <w:rPr>
          <w:szCs w:val="28"/>
        </w:rPr>
      </w:pPr>
      <w:r w:rsidRPr="00FF63E6">
        <w:rPr>
          <w:rFonts w:eastAsia="Simplified Arabic"/>
          <w:szCs w:val="28"/>
          <w:rtl/>
        </w:rPr>
        <w:t>تمثيل رقمي ديناميكي لأصل أو عملية يتحدث بالبيانات الفعلية ويتيح المحاكاة واختبار السيناريوهات (Tao et al., 2019; Ivanov &amp; Dolgui, 2021).</w:t>
      </w:r>
    </w:p>
    <w:p w14:paraId="724E0EC8" w14:textId="77777777" w:rsidR="00285849" w:rsidRDefault="00000000">
      <w:pPr>
        <w:pStyle w:val="Heading1"/>
        <w:pageBreakBefore/>
        <w:spacing w:before="0" w:after="360"/>
        <w:jc w:val="center"/>
      </w:pPr>
      <w:r>
        <w:rPr>
          <w:rFonts w:ascii="Simplified Arabic" w:eastAsia="Simplified Arabic" w:hAnsi="Simplified Arabic" w:cs="Simplified Arabic"/>
          <w:rtl/>
        </w:rPr>
        <w:lastRenderedPageBreak/>
        <w:t>قائمة المحتويات</w:t>
      </w:r>
    </w:p>
    <w:p w14:paraId="3799F695" w14:textId="77777777" w:rsidR="00285849" w:rsidRDefault="00000000" w:rsidP="00CF4253">
      <w:pPr>
        <w:spacing w:after="0" w:line="240" w:lineRule="auto"/>
      </w:pPr>
      <w:r>
        <w:rPr>
          <w:rFonts w:eastAsia="Simplified Arabic"/>
          <w:sz w:val="22"/>
          <w:rtl/>
        </w:rPr>
        <w:t>حقوق الطباعة ........................ ‎iii‎</w:t>
      </w:r>
    </w:p>
    <w:p w14:paraId="28958992" w14:textId="77777777" w:rsidR="00285849" w:rsidRDefault="00000000" w:rsidP="00CF4253">
      <w:pPr>
        <w:spacing w:after="0" w:line="240" w:lineRule="auto"/>
      </w:pPr>
      <w:r>
        <w:rPr>
          <w:rFonts w:eastAsia="Simplified Arabic"/>
          <w:sz w:val="22"/>
          <w:rtl/>
        </w:rPr>
        <w:t>الإهداء ........................ ‎iv‎</w:t>
      </w:r>
    </w:p>
    <w:p w14:paraId="0BCB7EE8" w14:textId="77777777" w:rsidR="00285849" w:rsidRDefault="00000000" w:rsidP="00CF4253">
      <w:pPr>
        <w:spacing w:after="0" w:line="240" w:lineRule="auto"/>
      </w:pPr>
      <w:r>
        <w:rPr>
          <w:rFonts w:eastAsia="Simplified Arabic"/>
          <w:sz w:val="22"/>
          <w:rtl/>
        </w:rPr>
        <w:t>الشكر والتقدير ........................ ‎v‎</w:t>
      </w:r>
    </w:p>
    <w:p w14:paraId="18D04E18" w14:textId="77777777" w:rsidR="00285849" w:rsidRDefault="00000000" w:rsidP="00CF4253">
      <w:pPr>
        <w:spacing w:after="0" w:line="240" w:lineRule="auto"/>
      </w:pPr>
      <w:r>
        <w:rPr>
          <w:rFonts w:eastAsia="Simplified Arabic"/>
          <w:sz w:val="22"/>
          <w:rtl/>
        </w:rPr>
        <w:t>المستخلص ........................ ‎vii‎</w:t>
      </w:r>
    </w:p>
    <w:p w14:paraId="0A50B0F5" w14:textId="77777777" w:rsidR="00285849" w:rsidRDefault="00000000" w:rsidP="00CF4253">
      <w:pPr>
        <w:spacing w:after="0" w:line="240" w:lineRule="auto"/>
      </w:pPr>
      <w:r>
        <w:rPr>
          <w:rFonts w:eastAsia="Simplified Arabic"/>
          <w:sz w:val="22"/>
        </w:rPr>
        <w:t>Abstract ........................ ‎viii‎</w:t>
      </w:r>
    </w:p>
    <w:p w14:paraId="54A1705C" w14:textId="77777777" w:rsidR="00285849" w:rsidRDefault="00000000" w:rsidP="00CF4253">
      <w:pPr>
        <w:spacing w:after="0" w:line="240" w:lineRule="auto"/>
      </w:pPr>
      <w:r>
        <w:rPr>
          <w:rFonts w:eastAsia="Simplified Arabic"/>
          <w:sz w:val="22"/>
          <w:rtl/>
        </w:rPr>
        <w:t>مفاهيم الدراسة وتعريفاتها الإجرائية ........................ ‎ix‎</w:t>
      </w:r>
    </w:p>
    <w:p w14:paraId="50604C97" w14:textId="0F22EAED" w:rsidR="00285849" w:rsidRDefault="00000000" w:rsidP="00CF4253">
      <w:pPr>
        <w:spacing w:after="0" w:line="240" w:lineRule="auto"/>
      </w:pPr>
      <w:r>
        <w:rPr>
          <w:rFonts w:eastAsia="Simplified Arabic"/>
          <w:sz w:val="22"/>
          <w:rtl/>
        </w:rPr>
        <w:t>قائمة الجداول ........................ ‎</w:t>
      </w:r>
      <w:r w:rsidR="00AC5466">
        <w:rPr>
          <w:rFonts w:eastAsia="Simplified Arabic"/>
          <w:sz w:val="22"/>
        </w:rPr>
        <w:t>xvi</w:t>
      </w:r>
      <w:r>
        <w:rPr>
          <w:rFonts w:eastAsia="Simplified Arabic"/>
          <w:sz w:val="22"/>
          <w:rtl/>
        </w:rPr>
        <w:t>‎</w:t>
      </w:r>
    </w:p>
    <w:p w14:paraId="19672E86" w14:textId="75C22847" w:rsidR="00285849" w:rsidRDefault="00000000" w:rsidP="00CF4253">
      <w:pPr>
        <w:spacing w:after="0" w:line="240" w:lineRule="auto"/>
      </w:pPr>
      <w:r>
        <w:rPr>
          <w:rFonts w:eastAsia="Simplified Arabic"/>
          <w:sz w:val="22"/>
          <w:rtl/>
        </w:rPr>
        <w:t>قائمة الأشكال ........................ ‎</w:t>
      </w:r>
      <w:r w:rsidR="00AC5466">
        <w:rPr>
          <w:rFonts w:eastAsia="Simplified Arabic"/>
          <w:sz w:val="22"/>
        </w:rPr>
        <w:t>xv</w:t>
      </w:r>
      <w:r>
        <w:rPr>
          <w:rFonts w:eastAsia="Simplified Arabic"/>
          <w:sz w:val="22"/>
          <w:rtl/>
        </w:rPr>
        <w:t>‎</w:t>
      </w:r>
    </w:p>
    <w:p w14:paraId="26709336" w14:textId="434AFBDE" w:rsidR="00285849" w:rsidRDefault="00000000" w:rsidP="00CF4253">
      <w:pPr>
        <w:spacing w:after="0" w:line="240" w:lineRule="auto"/>
        <w:rPr>
          <w:rFonts w:hint="cs"/>
          <w:rtl/>
        </w:rPr>
      </w:pPr>
      <w:r>
        <w:rPr>
          <w:rFonts w:eastAsia="Simplified Arabic"/>
          <w:sz w:val="22"/>
          <w:rtl/>
        </w:rPr>
        <w:t>قائمة الاختصارات ........................ ‎</w:t>
      </w:r>
      <w:r w:rsidR="00AC5466">
        <w:rPr>
          <w:rFonts w:eastAsia="Simplified Arabic"/>
          <w:sz w:val="22"/>
        </w:rPr>
        <w:t>xvi</w:t>
      </w:r>
      <w:r>
        <w:rPr>
          <w:rFonts w:eastAsia="Simplified Arabic"/>
          <w:sz w:val="22"/>
          <w:rtl/>
        </w:rPr>
        <w:t>‎</w:t>
      </w:r>
    </w:p>
    <w:p w14:paraId="47CC51DD" w14:textId="77777777" w:rsidR="00285849" w:rsidRDefault="00000000" w:rsidP="00CF4253">
      <w:pPr>
        <w:spacing w:after="0" w:line="240" w:lineRule="auto"/>
      </w:pPr>
      <w:r>
        <w:rPr>
          <w:rFonts w:eastAsia="Simplified Arabic"/>
          <w:sz w:val="22"/>
          <w:rtl/>
        </w:rPr>
        <w:t>الفصل الأول: المدخل العام للبحث ........................ ‎1‎</w:t>
      </w:r>
    </w:p>
    <w:p w14:paraId="046D5D8F" w14:textId="77777777" w:rsidR="00285849" w:rsidRDefault="00000000" w:rsidP="00CF4253">
      <w:pPr>
        <w:spacing w:after="0" w:line="240" w:lineRule="auto"/>
      </w:pPr>
      <w:r>
        <w:rPr>
          <w:rFonts w:eastAsia="Simplified Arabic"/>
          <w:sz w:val="22"/>
          <w:rtl/>
        </w:rPr>
        <w:t>1.1 مقدمة ........................ ‎1‎</w:t>
      </w:r>
    </w:p>
    <w:p w14:paraId="72AAFB5B" w14:textId="77777777" w:rsidR="00285849" w:rsidRDefault="00000000" w:rsidP="00CF4253">
      <w:pPr>
        <w:spacing w:after="0" w:line="240" w:lineRule="auto"/>
      </w:pPr>
      <w:r>
        <w:rPr>
          <w:rFonts w:eastAsia="Simplified Arabic"/>
          <w:sz w:val="22"/>
          <w:rtl/>
        </w:rPr>
        <w:t>1.2 مشكلة الدراسة ........................ ‎1‎</w:t>
      </w:r>
    </w:p>
    <w:p w14:paraId="2479CC0B" w14:textId="2BBA1177" w:rsidR="00285849" w:rsidRDefault="00000000" w:rsidP="00CF4253">
      <w:pPr>
        <w:spacing w:after="0" w:line="240" w:lineRule="auto"/>
      </w:pPr>
      <w:r>
        <w:rPr>
          <w:rFonts w:eastAsia="Simplified Arabic"/>
          <w:sz w:val="22"/>
          <w:rtl/>
        </w:rPr>
        <w:t>1.3 أسئلة الدراسة ........................ ‎</w:t>
      </w:r>
      <w:r w:rsidR="00AC5466">
        <w:rPr>
          <w:rFonts w:eastAsia="Simplified Arabic" w:hint="cs"/>
          <w:sz w:val="22"/>
          <w:rtl/>
        </w:rPr>
        <w:t>2</w:t>
      </w:r>
      <w:r>
        <w:rPr>
          <w:rFonts w:eastAsia="Simplified Arabic"/>
          <w:sz w:val="22"/>
          <w:rtl/>
        </w:rPr>
        <w:t>‎</w:t>
      </w:r>
    </w:p>
    <w:p w14:paraId="6F9590BE" w14:textId="650D1922" w:rsidR="00285849" w:rsidRDefault="00000000" w:rsidP="00CF4253">
      <w:pPr>
        <w:spacing w:after="0" w:line="240" w:lineRule="auto"/>
      </w:pPr>
      <w:r>
        <w:rPr>
          <w:rFonts w:eastAsia="Simplified Arabic"/>
          <w:sz w:val="22"/>
          <w:rtl/>
        </w:rPr>
        <w:t>1.4 أهداف الدراسة ........................ ‎</w:t>
      </w:r>
      <w:r w:rsidR="00AC5466">
        <w:rPr>
          <w:rFonts w:eastAsia="Simplified Arabic" w:hint="cs"/>
          <w:sz w:val="22"/>
          <w:rtl/>
        </w:rPr>
        <w:t>2</w:t>
      </w:r>
      <w:r>
        <w:rPr>
          <w:rFonts w:eastAsia="Simplified Arabic"/>
          <w:sz w:val="22"/>
          <w:rtl/>
        </w:rPr>
        <w:t>‎</w:t>
      </w:r>
    </w:p>
    <w:p w14:paraId="57DEC58E" w14:textId="55FCE120" w:rsidR="00285849" w:rsidRDefault="00000000" w:rsidP="00CF4253">
      <w:pPr>
        <w:spacing w:after="0" w:line="240" w:lineRule="auto"/>
      </w:pPr>
      <w:r>
        <w:rPr>
          <w:rFonts w:eastAsia="Simplified Arabic"/>
          <w:sz w:val="22"/>
          <w:rtl/>
        </w:rPr>
        <w:t>1.5 أهمية الدراسة ........................ ‎</w:t>
      </w:r>
      <w:r w:rsidR="00AC5466">
        <w:rPr>
          <w:rFonts w:eastAsia="Simplified Arabic" w:hint="cs"/>
          <w:sz w:val="22"/>
          <w:rtl/>
        </w:rPr>
        <w:t>3</w:t>
      </w:r>
      <w:r>
        <w:rPr>
          <w:rFonts w:eastAsia="Simplified Arabic"/>
          <w:sz w:val="22"/>
          <w:rtl/>
        </w:rPr>
        <w:t>‎</w:t>
      </w:r>
    </w:p>
    <w:p w14:paraId="184DAE3B" w14:textId="229E2D31" w:rsidR="00285849" w:rsidRDefault="00000000" w:rsidP="00CF4253">
      <w:pPr>
        <w:spacing w:after="0" w:line="240" w:lineRule="auto"/>
      </w:pPr>
      <w:r>
        <w:rPr>
          <w:rFonts w:eastAsia="Simplified Arabic"/>
          <w:sz w:val="22"/>
          <w:rtl/>
        </w:rPr>
        <w:t>1.6 فرضيات الدراسة ........................ ‎</w:t>
      </w:r>
      <w:r w:rsidR="00AC5466">
        <w:rPr>
          <w:rFonts w:eastAsia="Simplified Arabic" w:hint="cs"/>
          <w:sz w:val="22"/>
          <w:rtl/>
        </w:rPr>
        <w:t>3</w:t>
      </w:r>
      <w:r>
        <w:rPr>
          <w:rFonts w:eastAsia="Simplified Arabic"/>
          <w:sz w:val="22"/>
          <w:rtl/>
        </w:rPr>
        <w:t>‎</w:t>
      </w:r>
    </w:p>
    <w:p w14:paraId="7721D882" w14:textId="74885CA9" w:rsidR="00285849" w:rsidRDefault="00000000" w:rsidP="00CF4253">
      <w:pPr>
        <w:spacing w:after="0" w:line="240" w:lineRule="auto"/>
      </w:pPr>
      <w:r>
        <w:rPr>
          <w:rFonts w:eastAsia="Simplified Arabic"/>
          <w:sz w:val="22"/>
          <w:rtl/>
        </w:rPr>
        <w:t>1.7 النموذج المفاهيمي ........................ ‎</w:t>
      </w:r>
      <w:r w:rsidR="00AC5466">
        <w:rPr>
          <w:rFonts w:eastAsia="Simplified Arabic" w:hint="cs"/>
          <w:sz w:val="22"/>
          <w:rtl/>
        </w:rPr>
        <w:t>3</w:t>
      </w:r>
      <w:r>
        <w:rPr>
          <w:rFonts w:eastAsia="Simplified Arabic"/>
          <w:sz w:val="22"/>
          <w:rtl/>
        </w:rPr>
        <w:t>‎</w:t>
      </w:r>
    </w:p>
    <w:p w14:paraId="687BF394" w14:textId="73A6AD0F" w:rsidR="00285849" w:rsidRDefault="00000000" w:rsidP="00CF4253">
      <w:pPr>
        <w:spacing w:after="0" w:line="240" w:lineRule="auto"/>
      </w:pPr>
      <w:r>
        <w:rPr>
          <w:rFonts w:eastAsia="Simplified Arabic"/>
          <w:sz w:val="22"/>
          <w:rtl/>
        </w:rPr>
        <w:t>1.8 حدود الدراسة ........................ ‎</w:t>
      </w:r>
      <w:r w:rsidR="00AC5466">
        <w:rPr>
          <w:rFonts w:eastAsia="Simplified Arabic" w:hint="cs"/>
          <w:sz w:val="22"/>
          <w:rtl/>
        </w:rPr>
        <w:t>4</w:t>
      </w:r>
      <w:r>
        <w:rPr>
          <w:rFonts w:eastAsia="Simplified Arabic"/>
          <w:sz w:val="22"/>
          <w:rtl/>
        </w:rPr>
        <w:t>‎</w:t>
      </w:r>
    </w:p>
    <w:p w14:paraId="763C5472" w14:textId="1F02CEA0" w:rsidR="00285849" w:rsidRDefault="00000000" w:rsidP="00CF4253">
      <w:pPr>
        <w:spacing w:after="0" w:line="240" w:lineRule="auto"/>
      </w:pPr>
      <w:r>
        <w:rPr>
          <w:rFonts w:eastAsia="Simplified Arabic"/>
          <w:sz w:val="22"/>
          <w:rtl/>
        </w:rPr>
        <w:t>1.9 تنظيم فصول الدراسة ........................ ‎</w:t>
      </w:r>
      <w:r w:rsidR="00AC5466">
        <w:rPr>
          <w:rFonts w:eastAsia="Simplified Arabic" w:hint="cs"/>
          <w:sz w:val="22"/>
          <w:rtl/>
        </w:rPr>
        <w:t>4</w:t>
      </w:r>
      <w:r>
        <w:rPr>
          <w:rFonts w:eastAsia="Simplified Arabic"/>
          <w:sz w:val="22"/>
          <w:rtl/>
        </w:rPr>
        <w:t>‎</w:t>
      </w:r>
    </w:p>
    <w:p w14:paraId="038097E6" w14:textId="089F0367" w:rsidR="00285849" w:rsidRDefault="00000000" w:rsidP="00CF4253">
      <w:pPr>
        <w:spacing w:after="0" w:line="240" w:lineRule="auto"/>
      </w:pPr>
      <w:r>
        <w:rPr>
          <w:rFonts w:eastAsia="Simplified Arabic"/>
          <w:sz w:val="22"/>
          <w:rtl/>
        </w:rPr>
        <w:t>1.10 التحولات المعاصرة في البيئة اللوجستية ........................ ‎</w:t>
      </w:r>
      <w:r w:rsidR="00AC5466">
        <w:rPr>
          <w:rFonts w:eastAsia="Simplified Arabic" w:hint="cs"/>
          <w:sz w:val="22"/>
          <w:rtl/>
        </w:rPr>
        <w:t>4</w:t>
      </w:r>
      <w:r>
        <w:rPr>
          <w:rFonts w:eastAsia="Simplified Arabic"/>
          <w:sz w:val="22"/>
          <w:rtl/>
        </w:rPr>
        <w:t>‎</w:t>
      </w:r>
    </w:p>
    <w:p w14:paraId="774FF70B" w14:textId="08C03527" w:rsidR="00285849" w:rsidRDefault="00000000" w:rsidP="00CF4253">
      <w:pPr>
        <w:spacing w:after="0" w:line="240" w:lineRule="auto"/>
      </w:pPr>
      <w:r>
        <w:rPr>
          <w:rFonts w:eastAsia="Simplified Arabic"/>
          <w:sz w:val="22"/>
          <w:rtl/>
        </w:rPr>
        <w:t>1.11 السياق الوطني للقطاع ........................ ‎</w:t>
      </w:r>
      <w:r w:rsidR="00AC5466">
        <w:rPr>
          <w:rFonts w:eastAsia="Simplified Arabic" w:hint="cs"/>
          <w:sz w:val="22"/>
          <w:rtl/>
        </w:rPr>
        <w:t>5</w:t>
      </w:r>
      <w:r>
        <w:rPr>
          <w:rFonts w:eastAsia="Simplified Arabic"/>
          <w:sz w:val="22"/>
          <w:rtl/>
        </w:rPr>
        <w:t>‎</w:t>
      </w:r>
    </w:p>
    <w:p w14:paraId="51C54C71" w14:textId="0104D956" w:rsidR="00285849" w:rsidRDefault="00000000" w:rsidP="00CF4253">
      <w:pPr>
        <w:spacing w:after="0" w:line="240" w:lineRule="auto"/>
      </w:pPr>
      <w:r>
        <w:rPr>
          <w:rFonts w:eastAsia="Simplified Arabic"/>
          <w:sz w:val="22"/>
          <w:rtl/>
        </w:rPr>
        <w:t>1.12 تحليل أبعاد المشكلة البحثية ........................ ‎</w:t>
      </w:r>
      <w:r w:rsidR="00AC5466">
        <w:rPr>
          <w:rFonts w:eastAsia="Simplified Arabic" w:hint="cs"/>
          <w:sz w:val="22"/>
          <w:rtl/>
        </w:rPr>
        <w:t>6</w:t>
      </w:r>
      <w:r>
        <w:rPr>
          <w:rFonts w:eastAsia="Simplified Arabic"/>
          <w:sz w:val="22"/>
          <w:rtl/>
        </w:rPr>
        <w:t>‎</w:t>
      </w:r>
    </w:p>
    <w:p w14:paraId="1912772D" w14:textId="0609370D" w:rsidR="00285849" w:rsidRDefault="00000000" w:rsidP="00CF4253">
      <w:pPr>
        <w:spacing w:after="0" w:line="240" w:lineRule="auto"/>
      </w:pPr>
      <w:r>
        <w:rPr>
          <w:rFonts w:eastAsia="Simplified Arabic"/>
          <w:sz w:val="22"/>
          <w:rtl/>
        </w:rPr>
        <w:t>1.13 مبررات اختيار المتغيرات ........................ ‎</w:t>
      </w:r>
      <w:r w:rsidR="00AC5466">
        <w:rPr>
          <w:rFonts w:eastAsia="Simplified Arabic" w:hint="cs"/>
          <w:sz w:val="22"/>
          <w:rtl/>
        </w:rPr>
        <w:t>6</w:t>
      </w:r>
      <w:r>
        <w:rPr>
          <w:rFonts w:eastAsia="Simplified Arabic"/>
          <w:sz w:val="22"/>
          <w:rtl/>
        </w:rPr>
        <w:t>‎</w:t>
      </w:r>
    </w:p>
    <w:p w14:paraId="7472B0F1" w14:textId="2D0F03BA" w:rsidR="00285849" w:rsidRDefault="00000000" w:rsidP="00CF4253">
      <w:pPr>
        <w:spacing w:after="0" w:line="240" w:lineRule="auto"/>
      </w:pPr>
      <w:r>
        <w:rPr>
          <w:rFonts w:eastAsia="Simplified Arabic"/>
          <w:sz w:val="22"/>
          <w:rtl/>
        </w:rPr>
        <w:t>1.14 منطق العلاقات المفترضة ........................ ‎</w:t>
      </w:r>
      <w:r w:rsidR="00AC5466">
        <w:rPr>
          <w:rFonts w:eastAsia="Simplified Arabic" w:hint="cs"/>
          <w:sz w:val="22"/>
          <w:rtl/>
        </w:rPr>
        <w:t>7</w:t>
      </w:r>
      <w:r>
        <w:rPr>
          <w:rFonts w:eastAsia="Simplified Arabic"/>
          <w:sz w:val="22"/>
          <w:rtl/>
        </w:rPr>
        <w:t>‎</w:t>
      </w:r>
    </w:p>
    <w:p w14:paraId="6EFB0535" w14:textId="34856E9A" w:rsidR="00285849" w:rsidRDefault="00000000" w:rsidP="00CF4253">
      <w:pPr>
        <w:spacing w:after="0" w:line="240" w:lineRule="auto"/>
      </w:pPr>
      <w:r>
        <w:rPr>
          <w:rFonts w:eastAsia="Simplified Arabic"/>
          <w:sz w:val="22"/>
          <w:rtl/>
        </w:rPr>
        <w:t>1.15 أصحاب المصلحة المستفيدون ........................ ‎</w:t>
      </w:r>
      <w:r w:rsidR="00AC5466">
        <w:rPr>
          <w:rFonts w:eastAsia="Simplified Arabic" w:hint="cs"/>
          <w:sz w:val="22"/>
          <w:rtl/>
        </w:rPr>
        <w:t>7</w:t>
      </w:r>
      <w:r>
        <w:rPr>
          <w:rFonts w:eastAsia="Simplified Arabic"/>
          <w:sz w:val="22"/>
          <w:rtl/>
        </w:rPr>
        <w:t>‎</w:t>
      </w:r>
    </w:p>
    <w:p w14:paraId="2F03C59B" w14:textId="1BC2EA41" w:rsidR="00285849" w:rsidRDefault="00000000" w:rsidP="00CF4253">
      <w:pPr>
        <w:spacing w:after="0" w:line="240" w:lineRule="auto"/>
      </w:pPr>
      <w:r>
        <w:rPr>
          <w:rFonts w:eastAsia="Simplified Arabic"/>
          <w:sz w:val="22"/>
          <w:rtl/>
        </w:rPr>
        <w:t>1.16 التمييز بين المفاهيم المتقاربة ........................ ‎</w:t>
      </w:r>
      <w:r w:rsidR="00AC5466">
        <w:rPr>
          <w:rFonts w:eastAsia="Simplified Arabic" w:hint="cs"/>
          <w:sz w:val="22"/>
          <w:rtl/>
        </w:rPr>
        <w:t>7</w:t>
      </w:r>
      <w:r>
        <w:rPr>
          <w:rFonts w:eastAsia="Simplified Arabic"/>
          <w:sz w:val="22"/>
          <w:rtl/>
        </w:rPr>
        <w:t>‎</w:t>
      </w:r>
    </w:p>
    <w:p w14:paraId="3EC08ED2" w14:textId="0F3F113D" w:rsidR="00285849" w:rsidRDefault="00000000" w:rsidP="00CF4253">
      <w:pPr>
        <w:spacing w:after="0" w:line="240" w:lineRule="auto"/>
      </w:pPr>
      <w:r>
        <w:rPr>
          <w:rFonts w:eastAsia="Simplified Arabic"/>
          <w:sz w:val="22"/>
          <w:rtl/>
        </w:rPr>
        <w:t>1.17 الإضافة المتوقعة للدراسة ........................ ‎</w:t>
      </w:r>
      <w:r w:rsidR="00AC5466">
        <w:rPr>
          <w:rFonts w:eastAsia="Simplified Arabic" w:hint="cs"/>
          <w:sz w:val="22"/>
          <w:rtl/>
        </w:rPr>
        <w:t>8</w:t>
      </w:r>
      <w:r>
        <w:rPr>
          <w:rFonts w:eastAsia="Simplified Arabic"/>
          <w:sz w:val="22"/>
          <w:rtl/>
        </w:rPr>
        <w:t>‎</w:t>
      </w:r>
    </w:p>
    <w:p w14:paraId="7C33DB03" w14:textId="67E46951" w:rsidR="00285849" w:rsidRDefault="00000000" w:rsidP="00CF4253">
      <w:pPr>
        <w:spacing w:after="0" w:line="240" w:lineRule="auto"/>
      </w:pPr>
      <w:r>
        <w:rPr>
          <w:rFonts w:eastAsia="Simplified Arabic"/>
          <w:sz w:val="22"/>
          <w:rtl/>
        </w:rPr>
        <w:t>1.18 مصفوفة اتساق الدراسة ........................ ‎</w:t>
      </w:r>
      <w:r w:rsidR="00AC5466">
        <w:rPr>
          <w:rFonts w:eastAsia="Simplified Arabic" w:hint="cs"/>
          <w:sz w:val="22"/>
          <w:rtl/>
        </w:rPr>
        <w:t>8</w:t>
      </w:r>
      <w:r>
        <w:rPr>
          <w:rFonts w:eastAsia="Simplified Arabic"/>
          <w:sz w:val="22"/>
          <w:rtl/>
        </w:rPr>
        <w:t>‎</w:t>
      </w:r>
    </w:p>
    <w:p w14:paraId="6C66024A" w14:textId="7CE0BA4A" w:rsidR="00285849" w:rsidRDefault="00000000" w:rsidP="00CF4253">
      <w:pPr>
        <w:spacing w:after="0" w:line="240" w:lineRule="auto"/>
      </w:pPr>
      <w:r>
        <w:rPr>
          <w:rFonts w:eastAsia="Simplified Arabic"/>
          <w:sz w:val="22"/>
          <w:rtl/>
        </w:rPr>
        <w:t>الفصل الثاني: الإطار النظري والدراسات السابقة ........................ ‎</w:t>
      </w:r>
      <w:r w:rsidR="00AC5466">
        <w:rPr>
          <w:rFonts w:eastAsia="Simplified Arabic" w:hint="cs"/>
          <w:sz w:val="22"/>
          <w:rtl/>
        </w:rPr>
        <w:t>10</w:t>
      </w:r>
      <w:r>
        <w:rPr>
          <w:rFonts w:eastAsia="Simplified Arabic"/>
          <w:sz w:val="22"/>
          <w:rtl/>
        </w:rPr>
        <w:t>‎</w:t>
      </w:r>
    </w:p>
    <w:p w14:paraId="2072C8FF" w14:textId="1B736F6B" w:rsidR="00285849" w:rsidRDefault="00000000" w:rsidP="00CF4253">
      <w:pPr>
        <w:spacing w:after="0" w:line="240" w:lineRule="auto"/>
      </w:pPr>
      <w:r>
        <w:rPr>
          <w:rFonts w:eastAsia="Simplified Arabic"/>
          <w:sz w:val="22"/>
          <w:rtl/>
        </w:rPr>
        <w:t>2.1 تمهيد ........................ ‎</w:t>
      </w:r>
      <w:r w:rsidR="00AC5466">
        <w:rPr>
          <w:rFonts w:eastAsia="Simplified Arabic" w:hint="cs"/>
          <w:sz w:val="22"/>
          <w:rtl/>
        </w:rPr>
        <w:t>10</w:t>
      </w:r>
      <w:r>
        <w:rPr>
          <w:rFonts w:eastAsia="Simplified Arabic"/>
          <w:sz w:val="22"/>
          <w:rtl/>
        </w:rPr>
        <w:t>‎</w:t>
      </w:r>
    </w:p>
    <w:p w14:paraId="6E9598B4" w14:textId="3D37D5C0" w:rsidR="00285849" w:rsidRDefault="00000000" w:rsidP="00CF4253">
      <w:pPr>
        <w:spacing w:after="0" w:line="240" w:lineRule="auto"/>
      </w:pPr>
      <w:r>
        <w:rPr>
          <w:rFonts w:eastAsia="Simplified Arabic"/>
          <w:sz w:val="22"/>
          <w:rtl/>
        </w:rPr>
        <w:t>2.2 التحول الرقمي في سلاسل التوريد ........................ ‎</w:t>
      </w:r>
      <w:r w:rsidR="00AC5466">
        <w:rPr>
          <w:rFonts w:eastAsia="Simplified Arabic" w:hint="cs"/>
          <w:sz w:val="22"/>
          <w:rtl/>
        </w:rPr>
        <w:t>10</w:t>
      </w:r>
      <w:r>
        <w:rPr>
          <w:rFonts w:eastAsia="Simplified Arabic"/>
          <w:sz w:val="22"/>
          <w:rtl/>
        </w:rPr>
        <w:t>‎</w:t>
      </w:r>
    </w:p>
    <w:p w14:paraId="7C1028D3" w14:textId="38AACC63" w:rsidR="00285849" w:rsidRDefault="00000000" w:rsidP="00CF4253">
      <w:pPr>
        <w:spacing w:after="0" w:line="240" w:lineRule="auto"/>
      </w:pPr>
      <w:r>
        <w:rPr>
          <w:rFonts w:eastAsia="Simplified Arabic"/>
          <w:sz w:val="22"/>
          <w:rtl/>
        </w:rPr>
        <w:t>2.3 الذكاء الاصطناعي في سلاسل التوريد ........................ ‎</w:t>
      </w:r>
      <w:r w:rsidR="00AC5466">
        <w:rPr>
          <w:rFonts w:eastAsia="Simplified Arabic" w:hint="cs"/>
          <w:sz w:val="22"/>
          <w:rtl/>
        </w:rPr>
        <w:t>11</w:t>
      </w:r>
      <w:r>
        <w:rPr>
          <w:rFonts w:eastAsia="Simplified Arabic"/>
          <w:sz w:val="22"/>
          <w:rtl/>
        </w:rPr>
        <w:t>‎</w:t>
      </w:r>
    </w:p>
    <w:p w14:paraId="12FB152D" w14:textId="5B051056" w:rsidR="00285849" w:rsidRDefault="00000000" w:rsidP="00CF4253">
      <w:pPr>
        <w:spacing w:after="0" w:line="240" w:lineRule="auto"/>
      </w:pPr>
      <w:r>
        <w:rPr>
          <w:rFonts w:eastAsia="Simplified Arabic"/>
          <w:sz w:val="22"/>
          <w:rtl/>
        </w:rPr>
        <w:t>2.4 البيانات الضخمة والتوأم الرقمي والمرونة ........................ ‎</w:t>
      </w:r>
      <w:r w:rsidR="00AC5466">
        <w:rPr>
          <w:rFonts w:eastAsia="Simplified Arabic" w:hint="cs"/>
          <w:sz w:val="22"/>
          <w:rtl/>
        </w:rPr>
        <w:t>11</w:t>
      </w:r>
      <w:r>
        <w:rPr>
          <w:rFonts w:eastAsia="Simplified Arabic"/>
          <w:sz w:val="22"/>
          <w:rtl/>
        </w:rPr>
        <w:t>‎</w:t>
      </w:r>
    </w:p>
    <w:p w14:paraId="45680FD4" w14:textId="5D86C1FB" w:rsidR="00285849" w:rsidRDefault="00000000" w:rsidP="00CF4253">
      <w:pPr>
        <w:spacing w:after="0" w:line="240" w:lineRule="auto"/>
      </w:pPr>
      <w:r>
        <w:rPr>
          <w:rFonts w:eastAsia="Simplified Arabic"/>
          <w:sz w:val="22"/>
          <w:rtl/>
        </w:rPr>
        <w:t>2.5 الأداء التشغيلي ........................ ‎</w:t>
      </w:r>
      <w:r w:rsidR="00AC5466">
        <w:rPr>
          <w:rFonts w:eastAsia="Simplified Arabic" w:hint="cs"/>
          <w:sz w:val="22"/>
          <w:rtl/>
        </w:rPr>
        <w:t>12</w:t>
      </w:r>
      <w:r>
        <w:rPr>
          <w:rFonts w:eastAsia="Simplified Arabic"/>
          <w:sz w:val="22"/>
          <w:rtl/>
        </w:rPr>
        <w:t>‎</w:t>
      </w:r>
    </w:p>
    <w:p w14:paraId="4433FF7F" w14:textId="1E1CFF1E" w:rsidR="00285849" w:rsidRDefault="00000000" w:rsidP="00CF4253">
      <w:pPr>
        <w:spacing w:after="0" w:line="240" w:lineRule="auto"/>
      </w:pPr>
      <w:r>
        <w:rPr>
          <w:rFonts w:eastAsia="Simplified Arabic"/>
          <w:sz w:val="22"/>
          <w:rtl/>
        </w:rPr>
        <w:t>2.6 تفسير العلاقات بين متغيرات الدراسة ........................ ‎</w:t>
      </w:r>
      <w:r w:rsidR="00AC5466">
        <w:rPr>
          <w:rFonts w:eastAsia="Simplified Arabic" w:hint="cs"/>
          <w:sz w:val="22"/>
          <w:rtl/>
        </w:rPr>
        <w:t>12</w:t>
      </w:r>
      <w:r>
        <w:rPr>
          <w:rFonts w:eastAsia="Simplified Arabic"/>
          <w:sz w:val="22"/>
          <w:rtl/>
        </w:rPr>
        <w:t>‎</w:t>
      </w:r>
    </w:p>
    <w:p w14:paraId="19DD8FEB" w14:textId="1C4E79CD" w:rsidR="00285849" w:rsidRDefault="00000000" w:rsidP="00CF4253">
      <w:pPr>
        <w:spacing w:after="0" w:line="240" w:lineRule="auto"/>
      </w:pPr>
      <w:r>
        <w:rPr>
          <w:rFonts w:eastAsia="Simplified Arabic"/>
          <w:sz w:val="22"/>
          <w:rtl/>
        </w:rPr>
        <w:t>2.7 الدراسات السابقة ........................ ‎</w:t>
      </w:r>
      <w:r w:rsidR="00AC5466">
        <w:rPr>
          <w:rFonts w:eastAsia="Simplified Arabic" w:hint="cs"/>
          <w:sz w:val="22"/>
          <w:rtl/>
        </w:rPr>
        <w:t>12</w:t>
      </w:r>
      <w:r>
        <w:rPr>
          <w:rFonts w:eastAsia="Simplified Arabic"/>
          <w:sz w:val="22"/>
          <w:rtl/>
        </w:rPr>
        <w:t>‎</w:t>
      </w:r>
    </w:p>
    <w:p w14:paraId="63E6E99C" w14:textId="62E86C46" w:rsidR="00285849" w:rsidRDefault="00000000" w:rsidP="00CF4253">
      <w:pPr>
        <w:spacing w:after="0" w:line="240" w:lineRule="auto"/>
      </w:pPr>
      <w:r>
        <w:rPr>
          <w:rFonts w:eastAsia="Simplified Arabic"/>
          <w:sz w:val="22"/>
          <w:rtl/>
        </w:rPr>
        <w:t>2.8 السياق المؤسسي السعودي ........................ ‎</w:t>
      </w:r>
      <w:r w:rsidR="00AC5466">
        <w:rPr>
          <w:rFonts w:eastAsia="Simplified Arabic" w:hint="cs"/>
          <w:sz w:val="22"/>
          <w:rtl/>
        </w:rPr>
        <w:t>13</w:t>
      </w:r>
      <w:r>
        <w:rPr>
          <w:rFonts w:eastAsia="Simplified Arabic"/>
          <w:sz w:val="22"/>
          <w:rtl/>
        </w:rPr>
        <w:t>‎</w:t>
      </w:r>
    </w:p>
    <w:p w14:paraId="2C9CEB34" w14:textId="07CA8A10" w:rsidR="00285849" w:rsidRDefault="00000000" w:rsidP="00CF4253">
      <w:pPr>
        <w:spacing w:after="0" w:line="240" w:lineRule="auto"/>
      </w:pPr>
      <w:r>
        <w:rPr>
          <w:rFonts w:eastAsia="Simplified Arabic"/>
          <w:sz w:val="22"/>
          <w:rtl/>
        </w:rPr>
        <w:lastRenderedPageBreak/>
        <w:t>2.9 التعقيب والفجوة البحثية ........................ ‎</w:t>
      </w:r>
      <w:r w:rsidR="00AC5466">
        <w:rPr>
          <w:rFonts w:eastAsia="Simplified Arabic" w:hint="cs"/>
          <w:sz w:val="22"/>
          <w:rtl/>
        </w:rPr>
        <w:t>13</w:t>
      </w:r>
      <w:r>
        <w:rPr>
          <w:rFonts w:eastAsia="Simplified Arabic"/>
          <w:sz w:val="22"/>
          <w:rtl/>
        </w:rPr>
        <w:t>‎</w:t>
      </w:r>
    </w:p>
    <w:p w14:paraId="1AF7E217" w14:textId="551925EC" w:rsidR="00285849" w:rsidRDefault="00000000" w:rsidP="00CF4253">
      <w:pPr>
        <w:spacing w:after="0" w:line="240" w:lineRule="auto"/>
      </w:pPr>
      <w:r>
        <w:rPr>
          <w:rFonts w:eastAsia="Simplified Arabic"/>
          <w:sz w:val="22"/>
          <w:rtl/>
        </w:rPr>
        <w:t>2.10 المنطلقات النظرية المفسرة ........................ ‎</w:t>
      </w:r>
      <w:r w:rsidR="00AC5466">
        <w:rPr>
          <w:rFonts w:eastAsia="Simplified Arabic" w:hint="cs"/>
          <w:sz w:val="22"/>
          <w:rtl/>
        </w:rPr>
        <w:t>14</w:t>
      </w:r>
      <w:r>
        <w:rPr>
          <w:rFonts w:eastAsia="Simplified Arabic"/>
          <w:sz w:val="22"/>
          <w:rtl/>
        </w:rPr>
        <w:t>‎</w:t>
      </w:r>
    </w:p>
    <w:p w14:paraId="32A948AD" w14:textId="45705F02" w:rsidR="00285849" w:rsidRDefault="00000000" w:rsidP="00CF4253">
      <w:pPr>
        <w:spacing w:after="0" w:line="240" w:lineRule="auto"/>
      </w:pPr>
      <w:r>
        <w:rPr>
          <w:rFonts w:eastAsia="Simplified Arabic"/>
          <w:sz w:val="22"/>
          <w:rtl/>
        </w:rPr>
        <w:t>2.11 بنية سلسلة التوريد الرقمية ........................ ‎</w:t>
      </w:r>
      <w:r w:rsidR="00AC5466">
        <w:rPr>
          <w:rFonts w:eastAsia="Simplified Arabic" w:hint="cs"/>
          <w:sz w:val="22"/>
          <w:rtl/>
        </w:rPr>
        <w:t>15</w:t>
      </w:r>
      <w:r>
        <w:rPr>
          <w:rFonts w:eastAsia="Simplified Arabic"/>
          <w:sz w:val="22"/>
          <w:rtl/>
        </w:rPr>
        <w:t>‎</w:t>
      </w:r>
    </w:p>
    <w:p w14:paraId="2355D0CB" w14:textId="6EF0DF60" w:rsidR="00285849" w:rsidRDefault="00000000" w:rsidP="00CF4253">
      <w:pPr>
        <w:spacing w:after="0" w:line="240" w:lineRule="auto"/>
      </w:pPr>
      <w:r>
        <w:rPr>
          <w:rFonts w:eastAsia="Simplified Arabic"/>
          <w:sz w:val="22"/>
          <w:rtl/>
        </w:rPr>
        <w:t>2.12 تقنيات التحول الرقمي في النقل والمستودعات ........................ ‎</w:t>
      </w:r>
      <w:r w:rsidR="00AC5466">
        <w:rPr>
          <w:rFonts w:eastAsia="Simplified Arabic" w:hint="cs"/>
          <w:sz w:val="22"/>
          <w:rtl/>
        </w:rPr>
        <w:t>15</w:t>
      </w:r>
      <w:r>
        <w:rPr>
          <w:rFonts w:eastAsia="Simplified Arabic"/>
          <w:sz w:val="22"/>
          <w:rtl/>
        </w:rPr>
        <w:t>‎</w:t>
      </w:r>
    </w:p>
    <w:p w14:paraId="2E37BB36" w14:textId="6C946C33" w:rsidR="00285849" w:rsidRDefault="00000000" w:rsidP="00CF4253">
      <w:pPr>
        <w:spacing w:after="0" w:line="240" w:lineRule="auto"/>
      </w:pPr>
      <w:r>
        <w:rPr>
          <w:rFonts w:eastAsia="Simplified Arabic"/>
          <w:sz w:val="22"/>
          <w:rtl/>
        </w:rPr>
        <w:t>2.13 مراحل النضج والتحول ........................ ‎</w:t>
      </w:r>
      <w:r w:rsidR="00AC5466">
        <w:rPr>
          <w:rFonts w:eastAsia="Simplified Arabic" w:hint="cs"/>
          <w:sz w:val="22"/>
          <w:rtl/>
        </w:rPr>
        <w:t>16</w:t>
      </w:r>
      <w:r>
        <w:rPr>
          <w:rFonts w:eastAsia="Simplified Arabic"/>
          <w:sz w:val="22"/>
          <w:rtl/>
        </w:rPr>
        <w:t>‎</w:t>
      </w:r>
    </w:p>
    <w:p w14:paraId="2B15DAB0" w14:textId="0C67BDB9" w:rsidR="00285849" w:rsidRDefault="00000000" w:rsidP="00CF4253">
      <w:pPr>
        <w:spacing w:after="0" w:line="240" w:lineRule="auto"/>
      </w:pPr>
      <w:r>
        <w:rPr>
          <w:rFonts w:eastAsia="Simplified Arabic"/>
          <w:sz w:val="22"/>
          <w:rtl/>
        </w:rPr>
        <w:t>2.14 تقنيات الذكاء الاصطناعي ذات الصلة ........................ ‎</w:t>
      </w:r>
      <w:r w:rsidR="00AC5466">
        <w:rPr>
          <w:rFonts w:eastAsia="Simplified Arabic" w:hint="cs"/>
          <w:sz w:val="22"/>
          <w:rtl/>
        </w:rPr>
        <w:t>16</w:t>
      </w:r>
      <w:r>
        <w:rPr>
          <w:rFonts w:eastAsia="Simplified Arabic"/>
          <w:sz w:val="22"/>
          <w:rtl/>
        </w:rPr>
        <w:t>‎</w:t>
      </w:r>
    </w:p>
    <w:p w14:paraId="00736423" w14:textId="06AC850B" w:rsidR="00285849" w:rsidRDefault="00000000" w:rsidP="00CF4253">
      <w:pPr>
        <w:spacing w:after="0" w:line="240" w:lineRule="auto"/>
      </w:pPr>
      <w:r>
        <w:rPr>
          <w:rFonts w:eastAsia="Simplified Arabic"/>
          <w:sz w:val="22"/>
          <w:rtl/>
        </w:rPr>
        <w:t>2.15 تطبيقات الذكاء الاصطناعي في النقل ........................ ‎</w:t>
      </w:r>
      <w:r w:rsidR="00AC5466">
        <w:rPr>
          <w:rFonts w:eastAsia="Simplified Arabic" w:hint="cs"/>
          <w:sz w:val="22"/>
          <w:rtl/>
        </w:rPr>
        <w:t>17</w:t>
      </w:r>
      <w:r>
        <w:rPr>
          <w:rFonts w:eastAsia="Simplified Arabic"/>
          <w:sz w:val="22"/>
          <w:rtl/>
        </w:rPr>
        <w:t>‎</w:t>
      </w:r>
    </w:p>
    <w:p w14:paraId="65D55027" w14:textId="681CFC01" w:rsidR="00285849" w:rsidRDefault="00000000" w:rsidP="00CF4253">
      <w:pPr>
        <w:spacing w:after="0" w:line="240" w:lineRule="auto"/>
      </w:pPr>
      <w:r>
        <w:rPr>
          <w:rFonts w:eastAsia="Simplified Arabic"/>
          <w:sz w:val="22"/>
          <w:rtl/>
        </w:rPr>
        <w:t>2.16 تطبيقات الذكاء الاصطناعي في المستودعات ........................ ‎</w:t>
      </w:r>
      <w:r w:rsidR="00AC5466">
        <w:rPr>
          <w:rFonts w:eastAsia="Simplified Arabic" w:hint="cs"/>
          <w:sz w:val="22"/>
          <w:rtl/>
        </w:rPr>
        <w:t>18</w:t>
      </w:r>
      <w:r>
        <w:rPr>
          <w:rFonts w:eastAsia="Simplified Arabic"/>
          <w:sz w:val="22"/>
          <w:rtl/>
        </w:rPr>
        <w:t>‎</w:t>
      </w:r>
    </w:p>
    <w:p w14:paraId="4370E646" w14:textId="5ED42E4C" w:rsidR="00285849" w:rsidRDefault="00000000" w:rsidP="00CF4253">
      <w:pPr>
        <w:spacing w:after="0" w:line="240" w:lineRule="auto"/>
      </w:pPr>
      <w:r>
        <w:rPr>
          <w:rFonts w:eastAsia="Simplified Arabic"/>
          <w:sz w:val="22"/>
          <w:rtl/>
        </w:rPr>
        <w:t>2.17 البيانات والتحليلات المتقدمة ........................ ‎</w:t>
      </w:r>
      <w:r w:rsidR="00AC5466">
        <w:rPr>
          <w:rFonts w:eastAsia="Simplified Arabic" w:hint="cs"/>
          <w:sz w:val="22"/>
          <w:rtl/>
        </w:rPr>
        <w:t>19</w:t>
      </w:r>
      <w:r>
        <w:rPr>
          <w:rFonts w:eastAsia="Simplified Arabic"/>
          <w:sz w:val="22"/>
          <w:rtl/>
        </w:rPr>
        <w:t>‎</w:t>
      </w:r>
    </w:p>
    <w:p w14:paraId="5D3EE544" w14:textId="692F2706" w:rsidR="00285849" w:rsidRDefault="00000000" w:rsidP="00CF4253">
      <w:pPr>
        <w:spacing w:after="0" w:line="240" w:lineRule="auto"/>
      </w:pPr>
      <w:r>
        <w:rPr>
          <w:rFonts w:eastAsia="Simplified Arabic"/>
          <w:sz w:val="22"/>
          <w:rtl/>
        </w:rPr>
        <w:t>2.18 آليات انتقال الأثر إلى الأداء ........................ ‎</w:t>
      </w:r>
      <w:r w:rsidR="00AC5466">
        <w:rPr>
          <w:rFonts w:eastAsia="Simplified Arabic" w:hint="cs"/>
          <w:sz w:val="22"/>
          <w:rtl/>
        </w:rPr>
        <w:t>19</w:t>
      </w:r>
      <w:r>
        <w:rPr>
          <w:rFonts w:eastAsia="Simplified Arabic"/>
          <w:sz w:val="22"/>
          <w:rtl/>
        </w:rPr>
        <w:t>‎</w:t>
      </w:r>
    </w:p>
    <w:p w14:paraId="50EE59BD" w14:textId="1D1F67A2" w:rsidR="00285849" w:rsidRDefault="00000000" w:rsidP="00CF4253">
      <w:pPr>
        <w:spacing w:after="0" w:line="240" w:lineRule="auto"/>
      </w:pPr>
      <w:r>
        <w:rPr>
          <w:rFonts w:eastAsia="Simplified Arabic"/>
          <w:sz w:val="22"/>
          <w:rtl/>
        </w:rPr>
        <w:t>2.19 قياس الأداء التشغيلي ........................ ‎</w:t>
      </w:r>
      <w:r w:rsidR="00AC5466">
        <w:rPr>
          <w:rFonts w:eastAsia="Simplified Arabic" w:hint="cs"/>
          <w:sz w:val="22"/>
          <w:rtl/>
        </w:rPr>
        <w:t>20</w:t>
      </w:r>
      <w:r>
        <w:rPr>
          <w:rFonts w:eastAsia="Simplified Arabic"/>
          <w:sz w:val="22"/>
          <w:rtl/>
        </w:rPr>
        <w:t>‎</w:t>
      </w:r>
    </w:p>
    <w:p w14:paraId="62F5810C" w14:textId="4ABA8AE3" w:rsidR="00285849" w:rsidRDefault="00000000" w:rsidP="00CF4253">
      <w:pPr>
        <w:spacing w:after="0" w:line="240" w:lineRule="auto"/>
      </w:pPr>
      <w:r>
        <w:rPr>
          <w:rFonts w:eastAsia="Simplified Arabic"/>
          <w:sz w:val="22"/>
          <w:rtl/>
        </w:rPr>
        <w:t>2.20 المخاطر والحوكمة ........................ ‎</w:t>
      </w:r>
      <w:r w:rsidR="00AC5466">
        <w:rPr>
          <w:rFonts w:eastAsia="Simplified Arabic" w:hint="cs"/>
          <w:sz w:val="22"/>
          <w:rtl/>
        </w:rPr>
        <w:t>20</w:t>
      </w:r>
      <w:r>
        <w:rPr>
          <w:rFonts w:eastAsia="Simplified Arabic"/>
          <w:sz w:val="22"/>
          <w:rtl/>
        </w:rPr>
        <w:t>‎</w:t>
      </w:r>
    </w:p>
    <w:p w14:paraId="7F649DF2" w14:textId="13172278" w:rsidR="00285849" w:rsidRDefault="00000000" w:rsidP="00CF4253">
      <w:pPr>
        <w:spacing w:after="0" w:line="240" w:lineRule="auto"/>
      </w:pPr>
      <w:r>
        <w:rPr>
          <w:rFonts w:eastAsia="Simplified Arabic"/>
          <w:sz w:val="22"/>
          <w:rtl/>
        </w:rPr>
        <w:t>2.21 الموارد البشرية وإدارة التغيير ........................ ‎</w:t>
      </w:r>
      <w:r w:rsidR="00AC5466">
        <w:rPr>
          <w:rFonts w:eastAsia="Simplified Arabic" w:hint="cs"/>
          <w:sz w:val="22"/>
          <w:rtl/>
        </w:rPr>
        <w:t>21</w:t>
      </w:r>
      <w:r>
        <w:rPr>
          <w:rFonts w:eastAsia="Simplified Arabic"/>
          <w:sz w:val="22"/>
          <w:rtl/>
        </w:rPr>
        <w:t>‎</w:t>
      </w:r>
    </w:p>
    <w:p w14:paraId="520C3F07" w14:textId="4A578C31" w:rsidR="00285849" w:rsidRDefault="00000000" w:rsidP="00CF4253">
      <w:pPr>
        <w:spacing w:after="0" w:line="240" w:lineRule="auto"/>
      </w:pPr>
      <w:r>
        <w:rPr>
          <w:rFonts w:eastAsia="Simplified Arabic"/>
          <w:sz w:val="22"/>
          <w:rtl/>
        </w:rPr>
        <w:t>2.22 التحول الرقمي والذكاء الاصطناعي في السياق السعودي ........................ ‎</w:t>
      </w:r>
      <w:r w:rsidR="00AC5466">
        <w:rPr>
          <w:rFonts w:eastAsia="Simplified Arabic" w:hint="cs"/>
          <w:sz w:val="22"/>
          <w:rtl/>
        </w:rPr>
        <w:t>21</w:t>
      </w:r>
      <w:r>
        <w:rPr>
          <w:rFonts w:eastAsia="Simplified Arabic"/>
          <w:sz w:val="22"/>
          <w:rtl/>
        </w:rPr>
        <w:t>‎</w:t>
      </w:r>
    </w:p>
    <w:p w14:paraId="3ADAE1F6" w14:textId="0DA009DC" w:rsidR="00285849" w:rsidRDefault="00000000" w:rsidP="00CF4253">
      <w:pPr>
        <w:spacing w:after="0" w:line="240" w:lineRule="auto"/>
      </w:pPr>
      <w:r>
        <w:rPr>
          <w:rFonts w:eastAsia="Simplified Arabic"/>
          <w:sz w:val="22"/>
          <w:rtl/>
        </w:rPr>
        <w:t>2.23 المقارنة المنهجية للدراسات السابقة ........................ ‎</w:t>
      </w:r>
      <w:r w:rsidR="00AC5466">
        <w:rPr>
          <w:rFonts w:eastAsia="Simplified Arabic" w:hint="cs"/>
          <w:sz w:val="22"/>
          <w:rtl/>
        </w:rPr>
        <w:t>22</w:t>
      </w:r>
      <w:r>
        <w:rPr>
          <w:rFonts w:eastAsia="Simplified Arabic"/>
          <w:sz w:val="22"/>
          <w:rtl/>
        </w:rPr>
        <w:t>‎</w:t>
      </w:r>
    </w:p>
    <w:p w14:paraId="7A1B5BDA" w14:textId="1AE9C603" w:rsidR="00285849" w:rsidRDefault="00000000" w:rsidP="00CF4253">
      <w:pPr>
        <w:spacing w:after="0" w:line="240" w:lineRule="auto"/>
      </w:pPr>
      <w:r>
        <w:rPr>
          <w:rFonts w:eastAsia="Simplified Arabic"/>
          <w:sz w:val="22"/>
          <w:rtl/>
        </w:rPr>
        <w:t>2.24 الاستنتاج النظري وصياغة الفجوة ........................ ‎</w:t>
      </w:r>
      <w:r w:rsidR="00AC5466">
        <w:rPr>
          <w:rFonts w:eastAsia="Simplified Arabic" w:hint="cs"/>
          <w:sz w:val="22"/>
          <w:rtl/>
        </w:rPr>
        <w:t>23</w:t>
      </w:r>
      <w:r>
        <w:rPr>
          <w:rFonts w:eastAsia="Simplified Arabic"/>
          <w:sz w:val="22"/>
          <w:rtl/>
        </w:rPr>
        <w:t>‎</w:t>
      </w:r>
    </w:p>
    <w:p w14:paraId="069FB0F6" w14:textId="219079E9" w:rsidR="00285849" w:rsidRDefault="00000000" w:rsidP="00CF4253">
      <w:pPr>
        <w:spacing w:after="0" w:line="240" w:lineRule="auto"/>
      </w:pPr>
      <w:r>
        <w:rPr>
          <w:rFonts w:eastAsia="Simplified Arabic"/>
          <w:sz w:val="22"/>
          <w:rtl/>
        </w:rPr>
        <w:t>2.25 المرونة التشغيلية واستمرارية الأعمال ........................ ‎</w:t>
      </w:r>
      <w:r w:rsidR="00AC5466">
        <w:rPr>
          <w:rFonts w:eastAsia="Simplified Arabic" w:hint="cs"/>
          <w:sz w:val="22"/>
          <w:rtl/>
        </w:rPr>
        <w:t>24</w:t>
      </w:r>
      <w:r>
        <w:rPr>
          <w:rFonts w:eastAsia="Simplified Arabic"/>
          <w:sz w:val="22"/>
          <w:rtl/>
        </w:rPr>
        <w:t>‎</w:t>
      </w:r>
    </w:p>
    <w:p w14:paraId="37547D19" w14:textId="6020411D" w:rsidR="00285849" w:rsidRDefault="00000000" w:rsidP="00CF4253">
      <w:pPr>
        <w:spacing w:after="0" w:line="240" w:lineRule="auto"/>
      </w:pPr>
      <w:r>
        <w:rPr>
          <w:rFonts w:eastAsia="Simplified Arabic"/>
          <w:sz w:val="22"/>
          <w:rtl/>
        </w:rPr>
        <w:t>2.26 تقييم القيمة ودراسة الجدوى الرقمية ........................ ‎</w:t>
      </w:r>
      <w:r w:rsidR="00AC5466">
        <w:rPr>
          <w:rFonts w:eastAsia="Simplified Arabic" w:hint="cs"/>
          <w:sz w:val="22"/>
          <w:rtl/>
        </w:rPr>
        <w:t>24</w:t>
      </w:r>
      <w:r>
        <w:rPr>
          <w:rFonts w:eastAsia="Simplified Arabic"/>
          <w:sz w:val="22"/>
          <w:rtl/>
        </w:rPr>
        <w:t>‎</w:t>
      </w:r>
    </w:p>
    <w:p w14:paraId="3F4FF69B" w14:textId="0DB717AA" w:rsidR="00285849" w:rsidRDefault="00000000" w:rsidP="00CF4253">
      <w:pPr>
        <w:spacing w:after="0" w:line="240" w:lineRule="auto"/>
      </w:pPr>
      <w:r>
        <w:rPr>
          <w:rFonts w:eastAsia="Simplified Arabic"/>
          <w:sz w:val="22"/>
          <w:rtl/>
        </w:rPr>
        <w:t>2.27 إدارة محفظة حالات الاستخدام ........................ ‎</w:t>
      </w:r>
      <w:r w:rsidR="00AC5466">
        <w:rPr>
          <w:rFonts w:eastAsia="Simplified Arabic" w:hint="cs"/>
          <w:sz w:val="22"/>
          <w:rtl/>
        </w:rPr>
        <w:t>25</w:t>
      </w:r>
      <w:r>
        <w:rPr>
          <w:rFonts w:eastAsia="Simplified Arabic"/>
          <w:sz w:val="22"/>
          <w:rtl/>
        </w:rPr>
        <w:t>‎</w:t>
      </w:r>
    </w:p>
    <w:p w14:paraId="79B47FEE" w14:textId="01D424F7" w:rsidR="00285849" w:rsidRDefault="00000000" w:rsidP="00CF4253">
      <w:pPr>
        <w:spacing w:after="0" w:line="240" w:lineRule="auto"/>
      </w:pPr>
      <w:r>
        <w:rPr>
          <w:rFonts w:eastAsia="Simplified Arabic"/>
          <w:sz w:val="22"/>
          <w:rtl/>
        </w:rPr>
        <w:t>2.28 الاستدامة والأداء اللوجستي الرقمي ........................ ‎</w:t>
      </w:r>
      <w:r w:rsidR="00AC5466">
        <w:rPr>
          <w:rFonts w:eastAsia="Simplified Arabic" w:hint="cs"/>
          <w:sz w:val="22"/>
          <w:rtl/>
        </w:rPr>
        <w:t>26</w:t>
      </w:r>
      <w:r>
        <w:rPr>
          <w:rFonts w:eastAsia="Simplified Arabic"/>
          <w:sz w:val="22"/>
          <w:rtl/>
        </w:rPr>
        <w:t>‎</w:t>
      </w:r>
    </w:p>
    <w:p w14:paraId="1C9CD5AF" w14:textId="518B6D5F" w:rsidR="00285849" w:rsidRDefault="00000000" w:rsidP="00CF4253">
      <w:pPr>
        <w:spacing w:after="0" w:line="240" w:lineRule="auto"/>
      </w:pPr>
      <w:r>
        <w:rPr>
          <w:rFonts w:eastAsia="Simplified Arabic"/>
          <w:sz w:val="22"/>
          <w:rtl/>
        </w:rPr>
        <w:t>2.29 الذكاء الاصطناعي المسؤول والأمن السيبراني ........................ ‎</w:t>
      </w:r>
      <w:r w:rsidR="00AC5466">
        <w:rPr>
          <w:rFonts w:eastAsia="Simplified Arabic" w:hint="cs"/>
          <w:sz w:val="22"/>
          <w:rtl/>
        </w:rPr>
        <w:t>26</w:t>
      </w:r>
      <w:r>
        <w:rPr>
          <w:rFonts w:eastAsia="Simplified Arabic"/>
          <w:sz w:val="22"/>
          <w:rtl/>
        </w:rPr>
        <w:t>‎</w:t>
      </w:r>
    </w:p>
    <w:p w14:paraId="47BE56BE" w14:textId="44EF4641" w:rsidR="00285849" w:rsidRDefault="00000000" w:rsidP="00CF4253">
      <w:pPr>
        <w:spacing w:after="0" w:line="240" w:lineRule="auto"/>
      </w:pPr>
      <w:r>
        <w:rPr>
          <w:rFonts w:eastAsia="Simplified Arabic"/>
          <w:sz w:val="22"/>
          <w:rtl/>
        </w:rPr>
        <w:t>2.30 ربط بنود الأداة بالبناء النظري ........................ ‎</w:t>
      </w:r>
      <w:r w:rsidR="00AC5466">
        <w:rPr>
          <w:rFonts w:eastAsia="Simplified Arabic" w:hint="cs"/>
          <w:sz w:val="22"/>
          <w:rtl/>
        </w:rPr>
        <w:t>27</w:t>
      </w:r>
      <w:r>
        <w:rPr>
          <w:rFonts w:eastAsia="Simplified Arabic"/>
          <w:sz w:val="22"/>
          <w:rtl/>
        </w:rPr>
        <w:t>‎</w:t>
      </w:r>
    </w:p>
    <w:p w14:paraId="6C128B64" w14:textId="20868362" w:rsidR="00285849" w:rsidRDefault="00000000" w:rsidP="00CF4253">
      <w:pPr>
        <w:spacing w:after="0" w:line="240" w:lineRule="auto"/>
      </w:pPr>
      <w:r>
        <w:rPr>
          <w:rFonts w:eastAsia="Simplified Arabic"/>
          <w:sz w:val="22"/>
          <w:rtl/>
        </w:rPr>
        <w:t>2.31 التركيب التحليلي للفصل النظري ........................ ‎</w:t>
      </w:r>
      <w:r w:rsidR="00AC5466">
        <w:rPr>
          <w:rFonts w:eastAsia="Simplified Arabic" w:hint="cs"/>
          <w:sz w:val="22"/>
          <w:rtl/>
        </w:rPr>
        <w:t>28</w:t>
      </w:r>
      <w:r>
        <w:rPr>
          <w:rFonts w:eastAsia="Simplified Arabic"/>
          <w:sz w:val="22"/>
          <w:rtl/>
        </w:rPr>
        <w:t>‎</w:t>
      </w:r>
    </w:p>
    <w:p w14:paraId="1E7A6966" w14:textId="0F15F9A7" w:rsidR="00285849" w:rsidRDefault="00000000" w:rsidP="00CF4253">
      <w:pPr>
        <w:spacing w:after="0" w:line="240" w:lineRule="auto"/>
      </w:pPr>
      <w:r>
        <w:rPr>
          <w:rFonts w:eastAsia="Simplified Arabic"/>
          <w:sz w:val="22"/>
          <w:rtl/>
        </w:rPr>
        <w:t>2.32 قابلية التشغيل البيني وتكامل المنصات ........................ ‎</w:t>
      </w:r>
      <w:r w:rsidR="00AC5466">
        <w:rPr>
          <w:rFonts w:eastAsia="Simplified Arabic" w:hint="cs"/>
          <w:sz w:val="22"/>
          <w:rtl/>
        </w:rPr>
        <w:t>29</w:t>
      </w:r>
      <w:r>
        <w:rPr>
          <w:rFonts w:eastAsia="Simplified Arabic"/>
          <w:sz w:val="22"/>
          <w:rtl/>
        </w:rPr>
        <w:t>‎</w:t>
      </w:r>
    </w:p>
    <w:p w14:paraId="592A4173" w14:textId="7FB7C02F" w:rsidR="00285849" w:rsidRDefault="00000000" w:rsidP="00CF4253">
      <w:pPr>
        <w:spacing w:after="0" w:line="240" w:lineRule="auto"/>
      </w:pPr>
      <w:r>
        <w:rPr>
          <w:rFonts w:eastAsia="Simplified Arabic"/>
          <w:sz w:val="22"/>
          <w:rtl/>
        </w:rPr>
        <w:t>2.33 دورة القرار والتعاون بين الإنسان والنظام الذكي ........................ ‎</w:t>
      </w:r>
      <w:r w:rsidR="00AC5466">
        <w:rPr>
          <w:rFonts w:eastAsia="Simplified Arabic" w:hint="cs"/>
          <w:sz w:val="22"/>
          <w:rtl/>
        </w:rPr>
        <w:t>30</w:t>
      </w:r>
      <w:r>
        <w:rPr>
          <w:rFonts w:eastAsia="Simplified Arabic"/>
          <w:sz w:val="22"/>
          <w:rtl/>
        </w:rPr>
        <w:t>‎</w:t>
      </w:r>
    </w:p>
    <w:p w14:paraId="451DB8FC" w14:textId="65FC5321" w:rsidR="00285849" w:rsidRDefault="00000000" w:rsidP="00CF4253">
      <w:pPr>
        <w:spacing w:after="0" w:line="240" w:lineRule="auto"/>
      </w:pPr>
      <w:r>
        <w:rPr>
          <w:rFonts w:eastAsia="Simplified Arabic"/>
          <w:sz w:val="22"/>
          <w:rtl/>
        </w:rPr>
        <w:t>الفصل الثالث: الإجراءات المنهجية للدراسة ........................ ‎</w:t>
      </w:r>
      <w:r w:rsidR="003D79C4">
        <w:rPr>
          <w:rFonts w:eastAsia="Simplified Arabic" w:hint="cs"/>
          <w:sz w:val="22"/>
          <w:rtl/>
        </w:rPr>
        <w:t>32</w:t>
      </w:r>
      <w:r>
        <w:rPr>
          <w:rFonts w:eastAsia="Simplified Arabic"/>
          <w:sz w:val="22"/>
          <w:rtl/>
        </w:rPr>
        <w:t>‎</w:t>
      </w:r>
    </w:p>
    <w:p w14:paraId="204E7E14" w14:textId="76D760D5" w:rsidR="00285849" w:rsidRDefault="00000000" w:rsidP="00CF4253">
      <w:pPr>
        <w:spacing w:after="0" w:line="240" w:lineRule="auto"/>
      </w:pPr>
      <w:r>
        <w:rPr>
          <w:rFonts w:eastAsia="Simplified Arabic"/>
          <w:sz w:val="22"/>
          <w:rtl/>
        </w:rPr>
        <w:t>3.1 تمهيد ........................ ‎</w:t>
      </w:r>
      <w:r w:rsidR="003D79C4">
        <w:rPr>
          <w:rFonts w:eastAsia="Simplified Arabic" w:hint="cs"/>
          <w:sz w:val="22"/>
          <w:rtl/>
        </w:rPr>
        <w:t>32</w:t>
      </w:r>
      <w:r>
        <w:rPr>
          <w:rFonts w:eastAsia="Simplified Arabic"/>
          <w:sz w:val="22"/>
          <w:rtl/>
        </w:rPr>
        <w:t>‎</w:t>
      </w:r>
    </w:p>
    <w:p w14:paraId="7E4799A2" w14:textId="00BBD393" w:rsidR="00285849" w:rsidRDefault="00000000" w:rsidP="00CF4253">
      <w:pPr>
        <w:spacing w:after="0" w:line="240" w:lineRule="auto"/>
      </w:pPr>
      <w:r>
        <w:rPr>
          <w:rFonts w:eastAsia="Simplified Arabic"/>
          <w:sz w:val="22"/>
          <w:rtl/>
        </w:rPr>
        <w:t>3.2 منهج الدراسة وتصميمها ........................ ‎</w:t>
      </w:r>
      <w:r w:rsidR="003D79C4">
        <w:rPr>
          <w:rFonts w:eastAsia="Simplified Arabic" w:hint="cs"/>
          <w:sz w:val="22"/>
          <w:rtl/>
        </w:rPr>
        <w:t>32</w:t>
      </w:r>
      <w:r>
        <w:rPr>
          <w:rFonts w:eastAsia="Simplified Arabic"/>
          <w:sz w:val="22"/>
          <w:rtl/>
        </w:rPr>
        <w:t>‎</w:t>
      </w:r>
    </w:p>
    <w:p w14:paraId="1BDDC9EC" w14:textId="22A90CA2" w:rsidR="00285849" w:rsidRDefault="00000000" w:rsidP="00CF4253">
      <w:pPr>
        <w:spacing w:after="0" w:line="240" w:lineRule="auto"/>
      </w:pPr>
      <w:r>
        <w:rPr>
          <w:rFonts w:eastAsia="Simplified Arabic"/>
          <w:sz w:val="22"/>
          <w:rtl/>
        </w:rPr>
        <w:t>3.3 مجتمع الدراسة والعينة ........................ ‎</w:t>
      </w:r>
      <w:r w:rsidR="003D79C4">
        <w:rPr>
          <w:rFonts w:eastAsia="Simplified Arabic" w:hint="cs"/>
          <w:sz w:val="22"/>
          <w:rtl/>
        </w:rPr>
        <w:t>32</w:t>
      </w:r>
      <w:r>
        <w:rPr>
          <w:rFonts w:eastAsia="Simplified Arabic"/>
          <w:sz w:val="22"/>
          <w:rtl/>
        </w:rPr>
        <w:t>‎</w:t>
      </w:r>
    </w:p>
    <w:p w14:paraId="26983622" w14:textId="6C2DA59C" w:rsidR="00285849" w:rsidRDefault="00000000" w:rsidP="00CF4253">
      <w:pPr>
        <w:spacing w:after="0" w:line="240" w:lineRule="auto"/>
      </w:pPr>
      <w:r>
        <w:rPr>
          <w:rFonts w:eastAsia="Simplified Arabic"/>
          <w:sz w:val="22"/>
          <w:rtl/>
        </w:rPr>
        <w:t>3.4 أداة الدراسة ........................ ‎</w:t>
      </w:r>
      <w:r w:rsidR="003D79C4">
        <w:rPr>
          <w:rFonts w:eastAsia="Simplified Arabic" w:hint="cs"/>
          <w:sz w:val="22"/>
          <w:rtl/>
        </w:rPr>
        <w:t>32</w:t>
      </w:r>
      <w:r>
        <w:rPr>
          <w:rFonts w:eastAsia="Simplified Arabic"/>
          <w:sz w:val="22"/>
          <w:rtl/>
        </w:rPr>
        <w:t>‎</w:t>
      </w:r>
    </w:p>
    <w:p w14:paraId="38617032" w14:textId="306E1A5C" w:rsidR="00285849" w:rsidRDefault="00000000" w:rsidP="00CF4253">
      <w:pPr>
        <w:spacing w:after="0" w:line="240" w:lineRule="auto"/>
      </w:pPr>
      <w:r>
        <w:rPr>
          <w:rFonts w:eastAsia="Simplified Arabic"/>
          <w:sz w:val="22"/>
          <w:rtl/>
        </w:rPr>
        <w:t>3.5 تصحيح المقياس وتفسير المتوسطات ........................ ‎</w:t>
      </w:r>
      <w:r w:rsidR="003D79C4">
        <w:rPr>
          <w:rFonts w:eastAsia="Simplified Arabic" w:hint="cs"/>
          <w:sz w:val="22"/>
          <w:rtl/>
        </w:rPr>
        <w:t>33</w:t>
      </w:r>
      <w:r>
        <w:rPr>
          <w:rFonts w:eastAsia="Simplified Arabic"/>
          <w:sz w:val="22"/>
          <w:rtl/>
        </w:rPr>
        <w:t>‎</w:t>
      </w:r>
    </w:p>
    <w:p w14:paraId="0D1A10B3" w14:textId="4D5C482F" w:rsidR="00285849" w:rsidRDefault="00000000" w:rsidP="00CF4253">
      <w:pPr>
        <w:spacing w:after="0" w:line="240" w:lineRule="auto"/>
      </w:pPr>
      <w:r>
        <w:rPr>
          <w:rFonts w:eastAsia="Simplified Arabic"/>
          <w:sz w:val="22"/>
          <w:rtl/>
        </w:rPr>
        <w:t>3.6 صدق الاتساق الداخلي ووضوح الأداة ........................ ‎</w:t>
      </w:r>
      <w:r w:rsidR="003D79C4">
        <w:rPr>
          <w:rFonts w:eastAsia="Simplified Arabic" w:hint="cs"/>
          <w:sz w:val="22"/>
          <w:rtl/>
        </w:rPr>
        <w:t>33</w:t>
      </w:r>
      <w:r>
        <w:rPr>
          <w:rFonts w:eastAsia="Simplified Arabic"/>
          <w:sz w:val="22"/>
          <w:rtl/>
        </w:rPr>
        <w:t>‎</w:t>
      </w:r>
    </w:p>
    <w:p w14:paraId="3BFF5109" w14:textId="13EC5328" w:rsidR="00285849" w:rsidRDefault="00000000" w:rsidP="00CF4253">
      <w:pPr>
        <w:spacing w:after="0" w:line="240" w:lineRule="auto"/>
      </w:pPr>
      <w:r>
        <w:rPr>
          <w:rFonts w:eastAsia="Simplified Arabic"/>
          <w:sz w:val="22"/>
          <w:rtl/>
        </w:rPr>
        <w:t>3.7 ثبات الأداة ........................ ‎</w:t>
      </w:r>
      <w:r w:rsidR="003D79C4">
        <w:rPr>
          <w:rFonts w:eastAsia="Simplified Arabic" w:hint="cs"/>
          <w:sz w:val="22"/>
          <w:rtl/>
        </w:rPr>
        <w:t>34</w:t>
      </w:r>
      <w:r>
        <w:rPr>
          <w:rFonts w:eastAsia="Simplified Arabic"/>
          <w:sz w:val="22"/>
          <w:rtl/>
        </w:rPr>
        <w:t>‎</w:t>
      </w:r>
    </w:p>
    <w:p w14:paraId="4CD48DFA" w14:textId="4593E748" w:rsidR="00285849" w:rsidRDefault="00000000" w:rsidP="00CF4253">
      <w:pPr>
        <w:spacing w:after="0" w:line="240" w:lineRule="auto"/>
      </w:pPr>
      <w:r>
        <w:rPr>
          <w:rFonts w:eastAsia="Simplified Arabic"/>
          <w:sz w:val="22"/>
          <w:rtl/>
        </w:rPr>
        <w:t>3.8 إجراءات معالجة البيانات ........................ ‎</w:t>
      </w:r>
      <w:r w:rsidR="003D79C4">
        <w:rPr>
          <w:rFonts w:eastAsia="Simplified Arabic" w:hint="cs"/>
          <w:sz w:val="22"/>
          <w:rtl/>
        </w:rPr>
        <w:t>35</w:t>
      </w:r>
      <w:r>
        <w:rPr>
          <w:rFonts w:eastAsia="Simplified Arabic"/>
          <w:sz w:val="22"/>
          <w:rtl/>
        </w:rPr>
        <w:t>‎</w:t>
      </w:r>
    </w:p>
    <w:p w14:paraId="11578325" w14:textId="0E175D21" w:rsidR="00285849" w:rsidRDefault="00000000" w:rsidP="00CF4253">
      <w:pPr>
        <w:spacing w:after="0" w:line="240" w:lineRule="auto"/>
      </w:pPr>
      <w:r>
        <w:rPr>
          <w:rFonts w:eastAsia="Simplified Arabic"/>
          <w:sz w:val="22"/>
          <w:rtl/>
        </w:rPr>
        <w:t>3.9 فحوص نموذج الانحدار ........................ ‎</w:t>
      </w:r>
      <w:r w:rsidR="003D79C4">
        <w:rPr>
          <w:rFonts w:eastAsia="Simplified Arabic" w:hint="cs"/>
          <w:sz w:val="22"/>
          <w:rtl/>
        </w:rPr>
        <w:t>36</w:t>
      </w:r>
      <w:r>
        <w:rPr>
          <w:rFonts w:eastAsia="Simplified Arabic"/>
          <w:sz w:val="22"/>
          <w:rtl/>
        </w:rPr>
        <w:t>‎</w:t>
      </w:r>
    </w:p>
    <w:p w14:paraId="654ED551" w14:textId="3BA7C181" w:rsidR="00285849" w:rsidRDefault="00000000" w:rsidP="00CF4253">
      <w:pPr>
        <w:spacing w:after="0" w:line="240" w:lineRule="auto"/>
      </w:pPr>
      <w:r>
        <w:rPr>
          <w:rFonts w:eastAsia="Simplified Arabic"/>
          <w:sz w:val="22"/>
          <w:rtl/>
        </w:rPr>
        <w:t>3.10 الاعتبارات والقيود المنهجية ........................ ‎</w:t>
      </w:r>
      <w:r w:rsidR="003D79C4">
        <w:rPr>
          <w:rFonts w:eastAsia="Simplified Arabic" w:hint="cs"/>
          <w:sz w:val="22"/>
          <w:rtl/>
        </w:rPr>
        <w:t>36</w:t>
      </w:r>
      <w:r>
        <w:rPr>
          <w:rFonts w:eastAsia="Simplified Arabic"/>
          <w:sz w:val="22"/>
          <w:rtl/>
        </w:rPr>
        <w:t>‎</w:t>
      </w:r>
    </w:p>
    <w:p w14:paraId="1C5A6B14" w14:textId="7B354B17" w:rsidR="00285849" w:rsidRDefault="00000000" w:rsidP="00CF4253">
      <w:pPr>
        <w:spacing w:after="0" w:line="240" w:lineRule="auto"/>
      </w:pPr>
      <w:r>
        <w:rPr>
          <w:rFonts w:eastAsia="Simplified Arabic"/>
          <w:sz w:val="22"/>
          <w:rtl/>
        </w:rPr>
        <w:t>3.11 المنطق المنهجي للدراسة ........................ ‎</w:t>
      </w:r>
      <w:r w:rsidR="003D79C4">
        <w:rPr>
          <w:rFonts w:eastAsia="Simplified Arabic" w:hint="cs"/>
          <w:sz w:val="22"/>
          <w:rtl/>
        </w:rPr>
        <w:t>36</w:t>
      </w:r>
      <w:r>
        <w:rPr>
          <w:rFonts w:eastAsia="Simplified Arabic"/>
          <w:sz w:val="22"/>
          <w:rtl/>
        </w:rPr>
        <w:t>‎</w:t>
      </w:r>
    </w:p>
    <w:p w14:paraId="53CAB242" w14:textId="18F33135" w:rsidR="00285849" w:rsidRDefault="00000000" w:rsidP="00CF4253">
      <w:pPr>
        <w:spacing w:after="0" w:line="240" w:lineRule="auto"/>
      </w:pPr>
      <w:r>
        <w:rPr>
          <w:rFonts w:eastAsia="Simplified Arabic"/>
          <w:sz w:val="22"/>
          <w:rtl/>
        </w:rPr>
        <w:t>3.12 التشغيل الإجرائي للمتغيرات ........................ ‎</w:t>
      </w:r>
      <w:r w:rsidR="003D79C4">
        <w:rPr>
          <w:rFonts w:eastAsia="Simplified Arabic" w:hint="cs"/>
          <w:sz w:val="22"/>
          <w:rtl/>
        </w:rPr>
        <w:t>37</w:t>
      </w:r>
      <w:r>
        <w:rPr>
          <w:rFonts w:eastAsia="Simplified Arabic"/>
          <w:sz w:val="22"/>
          <w:rtl/>
        </w:rPr>
        <w:t>‎</w:t>
      </w:r>
    </w:p>
    <w:p w14:paraId="22257F92" w14:textId="238F839C" w:rsidR="00285849" w:rsidRDefault="00000000" w:rsidP="00CF4253">
      <w:pPr>
        <w:spacing w:after="0" w:line="240" w:lineRule="auto"/>
      </w:pPr>
      <w:r>
        <w:rPr>
          <w:rFonts w:eastAsia="Simplified Arabic"/>
          <w:sz w:val="22"/>
          <w:rtl/>
        </w:rPr>
        <w:t>3.13 فحص جودة ملف البيانات ........................ ‎</w:t>
      </w:r>
      <w:r w:rsidR="003D79C4">
        <w:rPr>
          <w:rFonts w:eastAsia="Simplified Arabic" w:hint="cs"/>
          <w:sz w:val="22"/>
          <w:rtl/>
        </w:rPr>
        <w:t>38</w:t>
      </w:r>
      <w:r>
        <w:rPr>
          <w:rFonts w:eastAsia="Simplified Arabic"/>
          <w:sz w:val="22"/>
          <w:rtl/>
        </w:rPr>
        <w:t>‎</w:t>
      </w:r>
    </w:p>
    <w:p w14:paraId="139BC59B" w14:textId="74AAEA33" w:rsidR="00285849" w:rsidRDefault="00000000" w:rsidP="00CF4253">
      <w:pPr>
        <w:spacing w:after="0" w:line="240" w:lineRule="auto"/>
      </w:pPr>
      <w:r>
        <w:rPr>
          <w:rFonts w:eastAsia="Simplified Arabic"/>
          <w:sz w:val="22"/>
          <w:rtl/>
        </w:rPr>
        <w:lastRenderedPageBreak/>
        <w:t>3.14 المعالجات الإحصائية ومعادلاتها ........................ ‎</w:t>
      </w:r>
      <w:r w:rsidR="003D79C4">
        <w:rPr>
          <w:rFonts w:eastAsia="Simplified Arabic" w:hint="cs"/>
          <w:sz w:val="22"/>
          <w:rtl/>
        </w:rPr>
        <w:t>38</w:t>
      </w:r>
      <w:r>
        <w:rPr>
          <w:rFonts w:eastAsia="Simplified Arabic"/>
          <w:sz w:val="22"/>
          <w:rtl/>
        </w:rPr>
        <w:t>‎</w:t>
      </w:r>
    </w:p>
    <w:p w14:paraId="59F87C4F" w14:textId="44BB5FF1" w:rsidR="00285849" w:rsidRDefault="00000000" w:rsidP="00CF4253">
      <w:pPr>
        <w:spacing w:after="0" w:line="240" w:lineRule="auto"/>
      </w:pPr>
      <w:r>
        <w:rPr>
          <w:rFonts w:eastAsia="Simplified Arabic"/>
          <w:sz w:val="22"/>
          <w:rtl/>
        </w:rPr>
        <w:t>3.15 معايير اتخاذ القرار الإحصائي ........................ ‎</w:t>
      </w:r>
      <w:r w:rsidR="003D79C4">
        <w:rPr>
          <w:rFonts w:eastAsia="Simplified Arabic" w:hint="cs"/>
          <w:sz w:val="22"/>
          <w:rtl/>
        </w:rPr>
        <w:t>39</w:t>
      </w:r>
      <w:r>
        <w:rPr>
          <w:rFonts w:eastAsia="Simplified Arabic"/>
          <w:sz w:val="22"/>
          <w:rtl/>
        </w:rPr>
        <w:t>‎</w:t>
      </w:r>
    </w:p>
    <w:p w14:paraId="2CC5DAF6" w14:textId="7C724D39" w:rsidR="00285849" w:rsidRDefault="00000000" w:rsidP="00CF4253">
      <w:pPr>
        <w:spacing w:after="0" w:line="240" w:lineRule="auto"/>
      </w:pPr>
      <w:r>
        <w:rPr>
          <w:rFonts w:eastAsia="Simplified Arabic"/>
          <w:sz w:val="22"/>
          <w:rtl/>
        </w:rPr>
        <w:t>3.16 إجراءات المعاينة والاستجابة ........................ ‎</w:t>
      </w:r>
      <w:r w:rsidR="003D79C4">
        <w:rPr>
          <w:rFonts w:eastAsia="Simplified Arabic" w:hint="cs"/>
          <w:sz w:val="22"/>
          <w:rtl/>
        </w:rPr>
        <w:t>40</w:t>
      </w:r>
      <w:r>
        <w:rPr>
          <w:rFonts w:eastAsia="Simplified Arabic"/>
          <w:sz w:val="22"/>
          <w:rtl/>
        </w:rPr>
        <w:t>‎</w:t>
      </w:r>
    </w:p>
    <w:p w14:paraId="3D6DD74D" w14:textId="1F0703BE" w:rsidR="00285849" w:rsidRDefault="00000000" w:rsidP="00CF4253">
      <w:pPr>
        <w:spacing w:after="0" w:line="240" w:lineRule="auto"/>
      </w:pPr>
      <w:r>
        <w:rPr>
          <w:rFonts w:eastAsia="Simplified Arabic"/>
          <w:sz w:val="22"/>
          <w:rtl/>
        </w:rPr>
        <w:t>3.17 مستويات أدلة الصدق ........................ ‎</w:t>
      </w:r>
      <w:r w:rsidR="003D79C4">
        <w:rPr>
          <w:rFonts w:eastAsia="Simplified Arabic" w:hint="cs"/>
          <w:sz w:val="22"/>
          <w:rtl/>
        </w:rPr>
        <w:t>40</w:t>
      </w:r>
      <w:r>
        <w:rPr>
          <w:rFonts w:eastAsia="Simplified Arabic"/>
          <w:sz w:val="22"/>
          <w:rtl/>
        </w:rPr>
        <w:t>‎</w:t>
      </w:r>
    </w:p>
    <w:p w14:paraId="39E966D6" w14:textId="71890B97" w:rsidR="00285849" w:rsidRDefault="00000000" w:rsidP="00CF4253">
      <w:pPr>
        <w:spacing w:after="0" w:line="240" w:lineRule="auto"/>
      </w:pPr>
      <w:r>
        <w:rPr>
          <w:rFonts w:eastAsia="Simplified Arabic"/>
          <w:sz w:val="22"/>
          <w:rtl/>
        </w:rPr>
        <w:t>3.18 السرية والاعتبارات الأخلاقية ........................ ‎</w:t>
      </w:r>
      <w:r w:rsidR="003D79C4">
        <w:rPr>
          <w:rFonts w:eastAsia="Simplified Arabic" w:hint="cs"/>
          <w:sz w:val="22"/>
          <w:rtl/>
        </w:rPr>
        <w:t>41</w:t>
      </w:r>
      <w:r>
        <w:rPr>
          <w:rFonts w:eastAsia="Simplified Arabic"/>
          <w:sz w:val="22"/>
          <w:rtl/>
        </w:rPr>
        <w:t>‎</w:t>
      </w:r>
    </w:p>
    <w:p w14:paraId="4A1AEC9E" w14:textId="45D3DF87" w:rsidR="00285849" w:rsidRDefault="00000000" w:rsidP="00CF4253">
      <w:pPr>
        <w:spacing w:after="0" w:line="240" w:lineRule="auto"/>
      </w:pPr>
      <w:r>
        <w:rPr>
          <w:rFonts w:eastAsia="Simplified Arabic"/>
          <w:sz w:val="22"/>
          <w:rtl/>
        </w:rPr>
        <w:t>3.19 قابلية إعادة التحليل ........................ ‎</w:t>
      </w:r>
      <w:r w:rsidR="003D79C4">
        <w:rPr>
          <w:rFonts w:eastAsia="Simplified Arabic" w:hint="cs"/>
          <w:sz w:val="22"/>
          <w:rtl/>
        </w:rPr>
        <w:t>41</w:t>
      </w:r>
      <w:r>
        <w:rPr>
          <w:rFonts w:eastAsia="Simplified Arabic"/>
          <w:sz w:val="22"/>
          <w:rtl/>
        </w:rPr>
        <w:t>‎</w:t>
      </w:r>
    </w:p>
    <w:p w14:paraId="05F4512E" w14:textId="44250DBA" w:rsidR="00285849" w:rsidRDefault="00000000" w:rsidP="00CF4253">
      <w:pPr>
        <w:spacing w:after="0" w:line="240" w:lineRule="auto"/>
      </w:pPr>
      <w:r>
        <w:rPr>
          <w:rFonts w:eastAsia="Simplified Arabic"/>
          <w:sz w:val="22"/>
          <w:rtl/>
        </w:rPr>
        <w:t>3.20 نطاق الاستدلال المنهجي ........................ ‎</w:t>
      </w:r>
      <w:r w:rsidR="003D79C4">
        <w:rPr>
          <w:rFonts w:eastAsia="Simplified Arabic" w:hint="cs"/>
          <w:sz w:val="22"/>
          <w:rtl/>
        </w:rPr>
        <w:t>42</w:t>
      </w:r>
      <w:r>
        <w:rPr>
          <w:rFonts w:eastAsia="Simplified Arabic"/>
          <w:sz w:val="22"/>
          <w:rtl/>
        </w:rPr>
        <w:t>‎</w:t>
      </w:r>
    </w:p>
    <w:p w14:paraId="08DAF4C8" w14:textId="614BB32E" w:rsidR="00285849" w:rsidRDefault="00000000" w:rsidP="00CF4253">
      <w:pPr>
        <w:spacing w:after="0" w:line="240" w:lineRule="auto"/>
      </w:pPr>
      <w:r>
        <w:rPr>
          <w:rFonts w:eastAsia="Simplified Arabic"/>
          <w:sz w:val="22"/>
          <w:rtl/>
        </w:rPr>
        <w:t>3.21 تحيز الطريقة المشتركة والاستجابات الذاتية ........................ ‎</w:t>
      </w:r>
      <w:r w:rsidR="003D79C4">
        <w:rPr>
          <w:rFonts w:eastAsia="Simplified Arabic" w:hint="cs"/>
          <w:sz w:val="22"/>
          <w:rtl/>
        </w:rPr>
        <w:t>42</w:t>
      </w:r>
      <w:r>
        <w:rPr>
          <w:rFonts w:eastAsia="Simplified Arabic"/>
          <w:sz w:val="22"/>
          <w:rtl/>
        </w:rPr>
        <w:t>‎</w:t>
      </w:r>
    </w:p>
    <w:p w14:paraId="52ED506E" w14:textId="724FFCE9" w:rsidR="00285849" w:rsidRDefault="00000000" w:rsidP="00CF4253">
      <w:pPr>
        <w:spacing w:after="0" w:line="240" w:lineRule="auto"/>
      </w:pPr>
      <w:r>
        <w:rPr>
          <w:rFonts w:eastAsia="Simplified Arabic"/>
          <w:sz w:val="22"/>
          <w:rtl/>
        </w:rPr>
        <w:t>3.22 كفاية العينة والقوة الإحصائية ........................ ‎</w:t>
      </w:r>
      <w:r w:rsidR="003D79C4">
        <w:rPr>
          <w:rFonts w:eastAsia="Simplified Arabic" w:hint="cs"/>
          <w:sz w:val="22"/>
          <w:rtl/>
        </w:rPr>
        <w:t>42</w:t>
      </w:r>
      <w:r>
        <w:rPr>
          <w:rFonts w:eastAsia="Simplified Arabic"/>
          <w:sz w:val="22"/>
          <w:rtl/>
        </w:rPr>
        <w:t>‎</w:t>
      </w:r>
    </w:p>
    <w:p w14:paraId="75337981" w14:textId="009E35B5" w:rsidR="00285849" w:rsidRDefault="00000000" w:rsidP="00CF4253">
      <w:pPr>
        <w:spacing w:after="0" w:line="240" w:lineRule="auto"/>
      </w:pPr>
      <w:r>
        <w:rPr>
          <w:rFonts w:eastAsia="Simplified Arabic"/>
          <w:sz w:val="22"/>
          <w:rtl/>
        </w:rPr>
        <w:t>3.23 تصميم الاستبانة وتوزيعها ........................ ‎</w:t>
      </w:r>
      <w:r w:rsidR="003D79C4">
        <w:rPr>
          <w:rFonts w:eastAsia="Simplified Arabic" w:hint="cs"/>
          <w:sz w:val="22"/>
          <w:rtl/>
        </w:rPr>
        <w:t>43</w:t>
      </w:r>
      <w:r>
        <w:rPr>
          <w:rFonts w:eastAsia="Simplified Arabic"/>
          <w:sz w:val="22"/>
          <w:rtl/>
        </w:rPr>
        <w:t>‎</w:t>
      </w:r>
    </w:p>
    <w:p w14:paraId="52C93922" w14:textId="1258E7E0" w:rsidR="00285849" w:rsidRDefault="00000000" w:rsidP="00CF4253">
      <w:pPr>
        <w:spacing w:after="0" w:line="240" w:lineRule="auto"/>
      </w:pPr>
      <w:r>
        <w:rPr>
          <w:rFonts w:eastAsia="Simplified Arabic"/>
          <w:sz w:val="22"/>
          <w:rtl/>
        </w:rPr>
        <w:t>3.24 ضبط البيانات والنسخ ........................ ‎</w:t>
      </w:r>
      <w:r w:rsidR="003D79C4">
        <w:rPr>
          <w:rFonts w:eastAsia="Simplified Arabic" w:hint="cs"/>
          <w:sz w:val="22"/>
          <w:rtl/>
        </w:rPr>
        <w:t>43</w:t>
      </w:r>
      <w:r>
        <w:rPr>
          <w:rFonts w:eastAsia="Simplified Arabic"/>
          <w:sz w:val="22"/>
          <w:rtl/>
        </w:rPr>
        <w:t>‎</w:t>
      </w:r>
    </w:p>
    <w:p w14:paraId="0CA19D27" w14:textId="19E040CB" w:rsidR="00285849" w:rsidRDefault="00000000" w:rsidP="00CF4253">
      <w:pPr>
        <w:spacing w:after="0" w:line="240" w:lineRule="auto"/>
      </w:pPr>
      <w:r>
        <w:rPr>
          <w:rFonts w:eastAsia="Simplified Arabic"/>
          <w:sz w:val="22"/>
          <w:rtl/>
        </w:rPr>
        <w:t>الفصل الرابع: تحليل البيانات ونتائج الدراسة ........................ ‎</w:t>
      </w:r>
      <w:r w:rsidR="003D79C4">
        <w:rPr>
          <w:rFonts w:eastAsia="Simplified Arabic" w:hint="cs"/>
          <w:sz w:val="22"/>
          <w:rtl/>
        </w:rPr>
        <w:t>45</w:t>
      </w:r>
      <w:r>
        <w:rPr>
          <w:rFonts w:eastAsia="Simplified Arabic"/>
          <w:sz w:val="22"/>
          <w:rtl/>
        </w:rPr>
        <w:t>‎</w:t>
      </w:r>
    </w:p>
    <w:p w14:paraId="2F16A5CE" w14:textId="40ECE6C6" w:rsidR="00285849" w:rsidRDefault="00000000" w:rsidP="00CF4253">
      <w:pPr>
        <w:spacing w:after="0" w:line="240" w:lineRule="auto"/>
      </w:pPr>
      <w:r>
        <w:rPr>
          <w:rFonts w:eastAsia="Simplified Arabic"/>
          <w:sz w:val="22"/>
          <w:rtl/>
        </w:rPr>
        <w:t>4.1 تمهيد ........................ ‎</w:t>
      </w:r>
      <w:r w:rsidR="003D79C4">
        <w:rPr>
          <w:rFonts w:eastAsia="Simplified Arabic" w:hint="cs"/>
          <w:sz w:val="22"/>
          <w:rtl/>
        </w:rPr>
        <w:t>45</w:t>
      </w:r>
      <w:r>
        <w:rPr>
          <w:rFonts w:eastAsia="Simplified Arabic"/>
          <w:sz w:val="22"/>
          <w:rtl/>
        </w:rPr>
        <w:t>‎</w:t>
      </w:r>
    </w:p>
    <w:p w14:paraId="12E39200" w14:textId="45ECF069" w:rsidR="00285849" w:rsidRDefault="00000000" w:rsidP="00CF4253">
      <w:pPr>
        <w:spacing w:after="0" w:line="240" w:lineRule="auto"/>
      </w:pPr>
      <w:r>
        <w:rPr>
          <w:rFonts w:eastAsia="Simplified Arabic"/>
          <w:sz w:val="22"/>
          <w:rtl/>
        </w:rPr>
        <w:t>4.2 وصف العينة ........................ ‎</w:t>
      </w:r>
      <w:r w:rsidR="003D79C4">
        <w:rPr>
          <w:rFonts w:eastAsia="Simplified Arabic" w:hint="cs"/>
          <w:sz w:val="22"/>
          <w:rtl/>
        </w:rPr>
        <w:t>45</w:t>
      </w:r>
      <w:r>
        <w:rPr>
          <w:rFonts w:eastAsia="Simplified Arabic"/>
          <w:sz w:val="22"/>
          <w:rtl/>
        </w:rPr>
        <w:t>‎</w:t>
      </w:r>
    </w:p>
    <w:p w14:paraId="3F64CC63" w14:textId="5C572C5A" w:rsidR="00285849" w:rsidRDefault="00000000" w:rsidP="00CF4253">
      <w:pPr>
        <w:spacing w:after="0" w:line="240" w:lineRule="auto"/>
      </w:pPr>
      <w:r>
        <w:rPr>
          <w:rFonts w:eastAsia="Simplified Arabic"/>
          <w:sz w:val="22"/>
          <w:rtl/>
        </w:rPr>
        <w:t>4.3 النتائج الوصفية لمحاور الدراسة ........................ ‎</w:t>
      </w:r>
      <w:r w:rsidR="003D79C4">
        <w:rPr>
          <w:rFonts w:eastAsia="Simplified Arabic" w:hint="cs"/>
          <w:sz w:val="22"/>
          <w:rtl/>
        </w:rPr>
        <w:t>46</w:t>
      </w:r>
      <w:r>
        <w:rPr>
          <w:rFonts w:eastAsia="Simplified Arabic"/>
          <w:sz w:val="22"/>
          <w:rtl/>
        </w:rPr>
        <w:t>‎</w:t>
      </w:r>
    </w:p>
    <w:p w14:paraId="1901C942" w14:textId="60D0F3DA" w:rsidR="00285849" w:rsidRDefault="00000000" w:rsidP="00CF4253">
      <w:pPr>
        <w:spacing w:after="0" w:line="240" w:lineRule="auto"/>
      </w:pPr>
      <w:r>
        <w:rPr>
          <w:rFonts w:eastAsia="Simplified Arabic"/>
          <w:sz w:val="22"/>
          <w:rtl/>
        </w:rPr>
        <w:t>4.4 ملخص المحاور وثباتها ........................ ‎</w:t>
      </w:r>
      <w:r w:rsidR="0044332C">
        <w:rPr>
          <w:rFonts w:eastAsia="Simplified Arabic" w:hint="cs"/>
          <w:sz w:val="22"/>
          <w:rtl/>
        </w:rPr>
        <w:t>50</w:t>
      </w:r>
      <w:r>
        <w:rPr>
          <w:rFonts w:eastAsia="Simplified Arabic"/>
          <w:sz w:val="22"/>
          <w:rtl/>
        </w:rPr>
        <w:t>‎</w:t>
      </w:r>
    </w:p>
    <w:p w14:paraId="7492B3E7" w14:textId="1F6763C6" w:rsidR="00285849" w:rsidRDefault="00000000" w:rsidP="00CF4253">
      <w:pPr>
        <w:spacing w:after="0" w:line="240" w:lineRule="auto"/>
      </w:pPr>
      <w:r>
        <w:rPr>
          <w:rFonts w:eastAsia="Simplified Arabic"/>
          <w:sz w:val="22"/>
          <w:rtl/>
        </w:rPr>
        <w:t>4.5 علاقات الارتباط ........................ ‎</w:t>
      </w:r>
      <w:r w:rsidR="0044332C">
        <w:rPr>
          <w:rFonts w:eastAsia="Simplified Arabic" w:hint="cs"/>
          <w:sz w:val="22"/>
          <w:rtl/>
        </w:rPr>
        <w:t>40</w:t>
      </w:r>
      <w:r>
        <w:rPr>
          <w:rFonts w:eastAsia="Simplified Arabic"/>
          <w:sz w:val="22"/>
          <w:rtl/>
        </w:rPr>
        <w:t>‎</w:t>
      </w:r>
    </w:p>
    <w:p w14:paraId="3B0C9756" w14:textId="55BE099F" w:rsidR="00285849" w:rsidRDefault="00000000" w:rsidP="00CF4253">
      <w:pPr>
        <w:spacing w:after="0" w:line="240" w:lineRule="auto"/>
      </w:pPr>
      <w:r>
        <w:rPr>
          <w:rFonts w:eastAsia="Simplified Arabic"/>
          <w:sz w:val="22"/>
          <w:rtl/>
        </w:rPr>
        <w:t>4.6 اختبار نموذج الانحدار ........................ ‎</w:t>
      </w:r>
      <w:r w:rsidR="0044332C">
        <w:rPr>
          <w:rFonts w:eastAsia="Simplified Arabic" w:hint="cs"/>
          <w:sz w:val="22"/>
          <w:rtl/>
        </w:rPr>
        <w:t>51</w:t>
      </w:r>
      <w:r>
        <w:rPr>
          <w:rFonts w:eastAsia="Simplified Arabic"/>
          <w:sz w:val="22"/>
          <w:rtl/>
        </w:rPr>
        <w:t>‎</w:t>
      </w:r>
    </w:p>
    <w:p w14:paraId="6D167FCD" w14:textId="0EE0B64D" w:rsidR="00285849" w:rsidRDefault="00000000" w:rsidP="00CF4253">
      <w:pPr>
        <w:spacing w:after="0" w:line="240" w:lineRule="auto"/>
      </w:pPr>
      <w:r>
        <w:rPr>
          <w:rFonts w:eastAsia="Simplified Arabic"/>
          <w:sz w:val="22"/>
          <w:rtl/>
        </w:rPr>
        <w:t>4.7 اختبار الفرضيات ........................ ‎</w:t>
      </w:r>
      <w:r w:rsidR="0044332C">
        <w:rPr>
          <w:rFonts w:eastAsia="Simplified Arabic" w:hint="cs"/>
          <w:sz w:val="22"/>
          <w:rtl/>
        </w:rPr>
        <w:t>51</w:t>
      </w:r>
      <w:r>
        <w:rPr>
          <w:rFonts w:eastAsia="Simplified Arabic"/>
          <w:sz w:val="22"/>
          <w:rtl/>
        </w:rPr>
        <w:t>‎</w:t>
      </w:r>
    </w:p>
    <w:p w14:paraId="1331D935" w14:textId="5047320E" w:rsidR="00285849" w:rsidRDefault="00000000" w:rsidP="00CF4253">
      <w:pPr>
        <w:spacing w:after="0" w:line="240" w:lineRule="auto"/>
      </w:pPr>
      <w:r>
        <w:rPr>
          <w:rFonts w:eastAsia="Simplified Arabic"/>
          <w:sz w:val="22"/>
          <w:rtl/>
        </w:rPr>
        <w:t>4.8 التوزيع التفصيلي لاستجابات الفقرات ........................ ‎</w:t>
      </w:r>
      <w:r w:rsidR="0044332C">
        <w:rPr>
          <w:rFonts w:eastAsia="Simplified Arabic" w:hint="cs"/>
          <w:sz w:val="22"/>
          <w:rtl/>
        </w:rPr>
        <w:t>52</w:t>
      </w:r>
      <w:r>
        <w:rPr>
          <w:rFonts w:eastAsia="Simplified Arabic"/>
          <w:sz w:val="22"/>
          <w:rtl/>
        </w:rPr>
        <w:t>‎</w:t>
      </w:r>
    </w:p>
    <w:p w14:paraId="7A6671EF" w14:textId="2303C5D0" w:rsidR="00285849" w:rsidRDefault="00000000" w:rsidP="00CF4253">
      <w:pPr>
        <w:spacing w:after="0" w:line="240" w:lineRule="auto"/>
      </w:pPr>
      <w:r>
        <w:rPr>
          <w:rFonts w:eastAsia="Simplified Arabic"/>
          <w:sz w:val="22"/>
          <w:rtl/>
        </w:rPr>
        <w:t>4.9 الخصائص التوزيعية للمحاور ........................ ‎</w:t>
      </w:r>
      <w:r w:rsidR="0044332C">
        <w:rPr>
          <w:rFonts w:eastAsia="Simplified Arabic" w:hint="cs"/>
          <w:sz w:val="22"/>
          <w:rtl/>
        </w:rPr>
        <w:t>54</w:t>
      </w:r>
      <w:r>
        <w:rPr>
          <w:rFonts w:eastAsia="Simplified Arabic"/>
          <w:sz w:val="22"/>
          <w:rtl/>
        </w:rPr>
        <w:t>‎</w:t>
      </w:r>
    </w:p>
    <w:p w14:paraId="472DDA0E" w14:textId="56B4DE95" w:rsidR="00285849" w:rsidRDefault="00000000" w:rsidP="00CF4253">
      <w:pPr>
        <w:spacing w:after="0" w:line="240" w:lineRule="auto"/>
      </w:pPr>
      <w:r>
        <w:rPr>
          <w:rFonts w:eastAsia="Simplified Arabic"/>
          <w:sz w:val="22"/>
          <w:rtl/>
        </w:rPr>
        <w:t>4.10 فترات الثقة للمتوسطات والارتباطات ........................ ‎</w:t>
      </w:r>
      <w:r w:rsidR="0044332C">
        <w:rPr>
          <w:rFonts w:eastAsia="Simplified Arabic" w:hint="cs"/>
          <w:sz w:val="22"/>
          <w:rtl/>
        </w:rPr>
        <w:t>54</w:t>
      </w:r>
      <w:r>
        <w:rPr>
          <w:rFonts w:eastAsia="Simplified Arabic"/>
          <w:sz w:val="22"/>
          <w:rtl/>
        </w:rPr>
        <w:t>‎</w:t>
      </w:r>
    </w:p>
    <w:p w14:paraId="45132B38" w14:textId="65349500" w:rsidR="00285849" w:rsidRDefault="00000000" w:rsidP="00CF4253">
      <w:pPr>
        <w:spacing w:after="0" w:line="240" w:lineRule="auto"/>
      </w:pPr>
      <w:r>
        <w:rPr>
          <w:rFonts w:eastAsia="Simplified Arabic"/>
          <w:sz w:val="22"/>
          <w:rtl/>
        </w:rPr>
        <w:t>4.11 التحليل التفصيلي للانحدار ........................ ‎</w:t>
      </w:r>
      <w:r w:rsidR="0044332C">
        <w:rPr>
          <w:rFonts w:eastAsia="Simplified Arabic" w:hint="cs"/>
          <w:sz w:val="22"/>
          <w:rtl/>
        </w:rPr>
        <w:t>55</w:t>
      </w:r>
      <w:r>
        <w:rPr>
          <w:rFonts w:eastAsia="Simplified Arabic"/>
          <w:sz w:val="22"/>
          <w:rtl/>
        </w:rPr>
        <w:t>‎</w:t>
      </w:r>
    </w:p>
    <w:p w14:paraId="0B6DDEE9" w14:textId="2CCF7273" w:rsidR="00285849" w:rsidRDefault="00000000" w:rsidP="00CF4253">
      <w:pPr>
        <w:spacing w:after="0" w:line="240" w:lineRule="auto"/>
      </w:pPr>
      <w:r>
        <w:rPr>
          <w:rFonts w:eastAsia="Simplified Arabic"/>
          <w:sz w:val="22"/>
          <w:rtl/>
        </w:rPr>
        <w:t>4.12 فحص المتانة باستخدام ارتباط سبيرمان ........................ ‎</w:t>
      </w:r>
      <w:r w:rsidR="0044332C">
        <w:rPr>
          <w:rFonts w:eastAsia="Simplified Arabic" w:hint="cs"/>
          <w:sz w:val="22"/>
          <w:rtl/>
        </w:rPr>
        <w:t>56</w:t>
      </w:r>
      <w:r>
        <w:rPr>
          <w:rFonts w:eastAsia="Simplified Arabic"/>
          <w:sz w:val="22"/>
          <w:rtl/>
        </w:rPr>
        <w:t>‎</w:t>
      </w:r>
    </w:p>
    <w:p w14:paraId="110D42C6" w14:textId="16903F9F" w:rsidR="00285849" w:rsidRDefault="00000000" w:rsidP="00CF4253">
      <w:pPr>
        <w:spacing w:after="0" w:line="240" w:lineRule="auto"/>
      </w:pPr>
      <w:r>
        <w:rPr>
          <w:rFonts w:eastAsia="Simplified Arabic"/>
          <w:sz w:val="22"/>
          <w:rtl/>
        </w:rPr>
        <w:t>4.13 القراءة التكاملية للنتائج ........................ ‎</w:t>
      </w:r>
      <w:r w:rsidR="0044332C">
        <w:rPr>
          <w:rFonts w:eastAsia="Simplified Arabic" w:hint="cs"/>
          <w:sz w:val="22"/>
          <w:rtl/>
        </w:rPr>
        <w:t>57</w:t>
      </w:r>
      <w:r>
        <w:rPr>
          <w:rFonts w:eastAsia="Simplified Arabic"/>
          <w:sz w:val="22"/>
          <w:rtl/>
        </w:rPr>
        <w:t>‎</w:t>
      </w:r>
    </w:p>
    <w:p w14:paraId="44C76D43" w14:textId="5D5B433D" w:rsidR="00285849" w:rsidRDefault="00000000" w:rsidP="00CF4253">
      <w:pPr>
        <w:spacing w:after="0" w:line="240" w:lineRule="auto"/>
      </w:pPr>
      <w:r>
        <w:rPr>
          <w:rFonts w:eastAsia="Simplified Arabic"/>
          <w:sz w:val="22"/>
          <w:rtl/>
        </w:rPr>
        <w:t>4.14 تحليل اتجاه الموافقة والحياد ........................ ‎</w:t>
      </w:r>
      <w:r w:rsidR="0044332C">
        <w:rPr>
          <w:rFonts w:eastAsia="Simplified Arabic" w:hint="cs"/>
          <w:sz w:val="22"/>
          <w:rtl/>
        </w:rPr>
        <w:t>57</w:t>
      </w:r>
      <w:r>
        <w:rPr>
          <w:rFonts w:eastAsia="Simplified Arabic"/>
          <w:sz w:val="22"/>
          <w:rtl/>
        </w:rPr>
        <w:t>‎</w:t>
      </w:r>
    </w:p>
    <w:p w14:paraId="31B77A2F" w14:textId="6B627E2D" w:rsidR="00285849" w:rsidRDefault="00000000" w:rsidP="00CF4253">
      <w:pPr>
        <w:spacing w:after="0" w:line="240" w:lineRule="auto"/>
      </w:pPr>
      <w:r>
        <w:rPr>
          <w:rFonts w:eastAsia="Simplified Arabic"/>
          <w:sz w:val="22"/>
          <w:rtl/>
        </w:rPr>
        <w:t>4.15 تحليل الثبات عند حذف الفقرة ........................ ‎</w:t>
      </w:r>
      <w:r w:rsidR="0044332C">
        <w:rPr>
          <w:rFonts w:eastAsia="Simplified Arabic" w:hint="cs"/>
          <w:sz w:val="22"/>
          <w:rtl/>
        </w:rPr>
        <w:t>59</w:t>
      </w:r>
      <w:r>
        <w:rPr>
          <w:rFonts w:eastAsia="Simplified Arabic"/>
          <w:sz w:val="22"/>
          <w:rtl/>
        </w:rPr>
        <w:t>‎</w:t>
      </w:r>
    </w:p>
    <w:p w14:paraId="66D7248E" w14:textId="447BF0E4" w:rsidR="00285849" w:rsidRDefault="00000000" w:rsidP="00CF4253">
      <w:pPr>
        <w:spacing w:after="0" w:line="240" w:lineRule="auto"/>
      </w:pPr>
      <w:r>
        <w:rPr>
          <w:rFonts w:eastAsia="Simplified Arabic"/>
          <w:sz w:val="22"/>
          <w:rtl/>
        </w:rPr>
        <w:t>4.16 تفسير النتائج على مستوى الفقرات ........................ ‎</w:t>
      </w:r>
      <w:r w:rsidR="0044332C">
        <w:rPr>
          <w:rFonts w:eastAsia="Simplified Arabic" w:hint="cs"/>
          <w:sz w:val="22"/>
          <w:rtl/>
        </w:rPr>
        <w:t>60</w:t>
      </w:r>
      <w:r>
        <w:rPr>
          <w:rFonts w:eastAsia="Simplified Arabic"/>
          <w:sz w:val="22"/>
          <w:rtl/>
        </w:rPr>
        <w:t>‎</w:t>
      </w:r>
    </w:p>
    <w:p w14:paraId="66A2405D" w14:textId="1D6F0349" w:rsidR="00285849" w:rsidRDefault="00000000" w:rsidP="00CF4253">
      <w:pPr>
        <w:spacing w:after="0" w:line="240" w:lineRule="auto"/>
      </w:pPr>
      <w:r>
        <w:rPr>
          <w:rFonts w:eastAsia="Simplified Arabic"/>
          <w:sz w:val="22"/>
          <w:rtl/>
        </w:rPr>
        <w:t>4.17 المقارنات الوصفية بحسب الخصائص الديموغرافية ........................ ‎</w:t>
      </w:r>
      <w:r w:rsidR="0044332C">
        <w:rPr>
          <w:rFonts w:eastAsia="Simplified Arabic" w:hint="cs"/>
          <w:sz w:val="22"/>
          <w:rtl/>
        </w:rPr>
        <w:t>61</w:t>
      </w:r>
      <w:r>
        <w:rPr>
          <w:rFonts w:eastAsia="Simplified Arabic"/>
          <w:sz w:val="22"/>
          <w:rtl/>
        </w:rPr>
        <w:t>‎</w:t>
      </w:r>
    </w:p>
    <w:p w14:paraId="798C1562" w14:textId="2DC52ED5" w:rsidR="00285849" w:rsidRDefault="00000000" w:rsidP="00CF4253">
      <w:pPr>
        <w:spacing w:after="0" w:line="240" w:lineRule="auto"/>
      </w:pPr>
      <w:r>
        <w:rPr>
          <w:rFonts w:eastAsia="Simplified Arabic"/>
          <w:sz w:val="22"/>
          <w:rtl/>
        </w:rPr>
        <w:t>4.18 الترتيب الكلي لفقرات الدراسة ........................ ‎</w:t>
      </w:r>
      <w:r w:rsidR="0044332C">
        <w:rPr>
          <w:rFonts w:eastAsia="Simplified Arabic" w:hint="cs"/>
          <w:sz w:val="22"/>
          <w:rtl/>
        </w:rPr>
        <w:t>63</w:t>
      </w:r>
      <w:r>
        <w:rPr>
          <w:rFonts w:eastAsia="Simplified Arabic"/>
          <w:sz w:val="22"/>
          <w:rtl/>
        </w:rPr>
        <w:t>‎</w:t>
      </w:r>
    </w:p>
    <w:p w14:paraId="0E1D5C7F" w14:textId="1A10BBF9" w:rsidR="00285849" w:rsidRDefault="00000000" w:rsidP="00CF4253">
      <w:pPr>
        <w:spacing w:after="0" w:line="240" w:lineRule="auto"/>
      </w:pPr>
      <w:r>
        <w:rPr>
          <w:rFonts w:eastAsia="Simplified Arabic"/>
          <w:sz w:val="22"/>
          <w:rtl/>
        </w:rPr>
        <w:t>الفصل الخامس: مناقشة النتائج والاستنتاجات والتوصيات ........................ ‎</w:t>
      </w:r>
      <w:r w:rsidR="00AC4AC7">
        <w:rPr>
          <w:rFonts w:eastAsia="Simplified Arabic" w:hint="cs"/>
          <w:sz w:val="22"/>
          <w:rtl/>
        </w:rPr>
        <w:t>67</w:t>
      </w:r>
      <w:r>
        <w:rPr>
          <w:rFonts w:eastAsia="Simplified Arabic"/>
          <w:sz w:val="22"/>
          <w:rtl/>
        </w:rPr>
        <w:t>‎</w:t>
      </w:r>
    </w:p>
    <w:p w14:paraId="17722C69" w14:textId="3072C624" w:rsidR="00285849" w:rsidRDefault="00000000" w:rsidP="00CF4253">
      <w:pPr>
        <w:spacing w:after="0" w:line="240" w:lineRule="auto"/>
      </w:pPr>
      <w:r>
        <w:rPr>
          <w:rFonts w:eastAsia="Simplified Arabic"/>
          <w:sz w:val="22"/>
          <w:rtl/>
        </w:rPr>
        <w:t>5.1 تمهيد ........................ ‎</w:t>
      </w:r>
      <w:r w:rsidR="00AC4AC7">
        <w:rPr>
          <w:rFonts w:eastAsia="Simplified Arabic" w:hint="cs"/>
          <w:sz w:val="22"/>
          <w:rtl/>
        </w:rPr>
        <w:t>67</w:t>
      </w:r>
      <w:r>
        <w:rPr>
          <w:rFonts w:eastAsia="Simplified Arabic"/>
          <w:sz w:val="22"/>
          <w:rtl/>
        </w:rPr>
        <w:t>‎</w:t>
      </w:r>
    </w:p>
    <w:p w14:paraId="121E7B6F" w14:textId="5F61DD3C" w:rsidR="00285849" w:rsidRDefault="00000000" w:rsidP="00CF4253">
      <w:pPr>
        <w:spacing w:after="0" w:line="240" w:lineRule="auto"/>
      </w:pPr>
      <w:r>
        <w:rPr>
          <w:rFonts w:eastAsia="Simplified Arabic"/>
          <w:sz w:val="22"/>
          <w:rtl/>
        </w:rPr>
        <w:t>5.2 مناقشة النتائج بحسب أسئلة الدراسة ........................ ‎</w:t>
      </w:r>
      <w:r w:rsidR="00AC4AC7">
        <w:rPr>
          <w:rFonts w:eastAsia="Simplified Arabic" w:hint="cs"/>
          <w:sz w:val="22"/>
          <w:rtl/>
        </w:rPr>
        <w:t>67</w:t>
      </w:r>
      <w:r>
        <w:rPr>
          <w:rFonts w:eastAsia="Simplified Arabic"/>
          <w:sz w:val="22"/>
          <w:rtl/>
        </w:rPr>
        <w:t>‎</w:t>
      </w:r>
    </w:p>
    <w:p w14:paraId="36720926" w14:textId="00C77F1F" w:rsidR="00285849" w:rsidRDefault="00000000" w:rsidP="00CF4253">
      <w:pPr>
        <w:spacing w:after="0" w:line="240" w:lineRule="auto"/>
      </w:pPr>
      <w:r>
        <w:rPr>
          <w:rFonts w:eastAsia="Simplified Arabic"/>
          <w:sz w:val="22"/>
          <w:rtl/>
        </w:rPr>
        <w:t>5.3 مناقشة الفرضيات ........................ ‎</w:t>
      </w:r>
      <w:r w:rsidR="00AC4AC7">
        <w:rPr>
          <w:rFonts w:eastAsia="Simplified Arabic" w:hint="cs"/>
          <w:sz w:val="22"/>
          <w:rtl/>
        </w:rPr>
        <w:t>68</w:t>
      </w:r>
      <w:r>
        <w:rPr>
          <w:rFonts w:eastAsia="Simplified Arabic"/>
          <w:sz w:val="22"/>
          <w:rtl/>
        </w:rPr>
        <w:t>‎</w:t>
      </w:r>
    </w:p>
    <w:p w14:paraId="4FD5B6A5" w14:textId="11BA767E" w:rsidR="00285849" w:rsidRDefault="00000000" w:rsidP="00CF4253">
      <w:pPr>
        <w:spacing w:after="0" w:line="240" w:lineRule="auto"/>
      </w:pPr>
      <w:r>
        <w:rPr>
          <w:rFonts w:eastAsia="Simplified Arabic"/>
          <w:sz w:val="22"/>
          <w:rtl/>
        </w:rPr>
        <w:t>5.4 الاستنتاجات ........................ ‎</w:t>
      </w:r>
      <w:r w:rsidR="00AC4AC7">
        <w:rPr>
          <w:rFonts w:eastAsia="Simplified Arabic" w:hint="cs"/>
          <w:sz w:val="22"/>
          <w:rtl/>
        </w:rPr>
        <w:t>69</w:t>
      </w:r>
      <w:r>
        <w:rPr>
          <w:rFonts w:eastAsia="Simplified Arabic"/>
          <w:sz w:val="22"/>
          <w:rtl/>
        </w:rPr>
        <w:t>‎</w:t>
      </w:r>
    </w:p>
    <w:p w14:paraId="54CCA87D" w14:textId="2F0B39D8" w:rsidR="00285849" w:rsidRDefault="00000000" w:rsidP="00CF4253">
      <w:pPr>
        <w:spacing w:after="0" w:line="240" w:lineRule="auto"/>
      </w:pPr>
      <w:r>
        <w:rPr>
          <w:rFonts w:eastAsia="Simplified Arabic"/>
          <w:sz w:val="22"/>
          <w:rtl/>
        </w:rPr>
        <w:t>5.5 التوصيات ........................ ‎</w:t>
      </w:r>
      <w:r w:rsidR="00AC4AC7">
        <w:rPr>
          <w:rFonts w:eastAsia="Simplified Arabic" w:hint="cs"/>
          <w:sz w:val="22"/>
          <w:rtl/>
        </w:rPr>
        <w:t>69</w:t>
      </w:r>
      <w:r>
        <w:rPr>
          <w:rFonts w:eastAsia="Simplified Arabic"/>
          <w:sz w:val="22"/>
          <w:rtl/>
        </w:rPr>
        <w:t>‎</w:t>
      </w:r>
    </w:p>
    <w:p w14:paraId="4A68A75D" w14:textId="68796E42" w:rsidR="00285849" w:rsidRDefault="00000000" w:rsidP="00CF4253">
      <w:pPr>
        <w:spacing w:after="0" w:line="240" w:lineRule="auto"/>
      </w:pPr>
      <w:r>
        <w:rPr>
          <w:rFonts w:eastAsia="Simplified Arabic"/>
          <w:sz w:val="22"/>
          <w:rtl/>
        </w:rPr>
        <w:t>5.6 قيود الدراسة ........................ ‎</w:t>
      </w:r>
      <w:r w:rsidR="00AC4AC7">
        <w:rPr>
          <w:rFonts w:eastAsia="Simplified Arabic" w:hint="cs"/>
          <w:sz w:val="22"/>
          <w:rtl/>
        </w:rPr>
        <w:t>70</w:t>
      </w:r>
      <w:r>
        <w:rPr>
          <w:rFonts w:eastAsia="Simplified Arabic"/>
          <w:sz w:val="22"/>
          <w:rtl/>
        </w:rPr>
        <w:t>‎</w:t>
      </w:r>
    </w:p>
    <w:p w14:paraId="2BE98077" w14:textId="06A4F3E7" w:rsidR="00285849" w:rsidRDefault="00000000" w:rsidP="00CF4253">
      <w:pPr>
        <w:spacing w:after="0" w:line="240" w:lineRule="auto"/>
      </w:pPr>
      <w:r>
        <w:rPr>
          <w:rFonts w:eastAsia="Simplified Arabic"/>
          <w:sz w:val="22"/>
          <w:rtl/>
        </w:rPr>
        <w:t>5.7 مقترحات الدراسات المستقبلية ........................ ‎</w:t>
      </w:r>
      <w:r w:rsidR="00AC4AC7">
        <w:rPr>
          <w:rFonts w:eastAsia="Simplified Arabic" w:hint="cs"/>
          <w:sz w:val="22"/>
          <w:rtl/>
        </w:rPr>
        <w:t>70</w:t>
      </w:r>
      <w:r>
        <w:rPr>
          <w:rFonts w:eastAsia="Simplified Arabic"/>
          <w:sz w:val="22"/>
          <w:rtl/>
        </w:rPr>
        <w:t>‎</w:t>
      </w:r>
    </w:p>
    <w:p w14:paraId="37F21B5D" w14:textId="38D7EED0" w:rsidR="00285849" w:rsidRDefault="00000000" w:rsidP="00CF4253">
      <w:pPr>
        <w:spacing w:after="0" w:line="240" w:lineRule="auto"/>
      </w:pPr>
      <w:r>
        <w:rPr>
          <w:rFonts w:eastAsia="Simplified Arabic"/>
          <w:sz w:val="22"/>
          <w:rtl/>
        </w:rPr>
        <w:t>5.8 المناقشة التكاملية للنموذج ........................ ‎</w:t>
      </w:r>
      <w:r w:rsidR="00AC4AC7">
        <w:rPr>
          <w:rFonts w:eastAsia="Simplified Arabic" w:hint="cs"/>
          <w:sz w:val="22"/>
          <w:rtl/>
        </w:rPr>
        <w:t>71</w:t>
      </w:r>
      <w:r>
        <w:rPr>
          <w:rFonts w:eastAsia="Simplified Arabic"/>
          <w:sz w:val="22"/>
          <w:rtl/>
        </w:rPr>
        <w:t>‎</w:t>
      </w:r>
    </w:p>
    <w:p w14:paraId="5E109939" w14:textId="7CE4646F" w:rsidR="00285849" w:rsidRDefault="00000000" w:rsidP="00CF4253">
      <w:pPr>
        <w:spacing w:after="0" w:line="240" w:lineRule="auto"/>
      </w:pPr>
      <w:r>
        <w:rPr>
          <w:rFonts w:eastAsia="Simplified Arabic"/>
          <w:sz w:val="22"/>
          <w:rtl/>
        </w:rPr>
        <w:lastRenderedPageBreak/>
        <w:t>5.9 الدلالات النظرية ........................ ‎</w:t>
      </w:r>
      <w:r w:rsidR="00AC4AC7">
        <w:rPr>
          <w:rFonts w:eastAsia="Simplified Arabic" w:hint="cs"/>
          <w:sz w:val="22"/>
          <w:rtl/>
        </w:rPr>
        <w:t>71</w:t>
      </w:r>
      <w:r>
        <w:rPr>
          <w:rFonts w:eastAsia="Simplified Arabic"/>
          <w:sz w:val="22"/>
          <w:rtl/>
        </w:rPr>
        <w:t>‎</w:t>
      </w:r>
    </w:p>
    <w:p w14:paraId="3DD302C3" w14:textId="5D9D56A8" w:rsidR="00285849" w:rsidRDefault="00000000" w:rsidP="00CF4253">
      <w:pPr>
        <w:spacing w:after="0" w:line="240" w:lineRule="auto"/>
      </w:pPr>
      <w:r>
        <w:rPr>
          <w:rFonts w:eastAsia="Simplified Arabic"/>
          <w:sz w:val="22"/>
          <w:rtl/>
        </w:rPr>
        <w:t>5.10 الدلالات التطبيقية بحسب النشاط ........................ ‎</w:t>
      </w:r>
      <w:r w:rsidR="00AC4AC7">
        <w:rPr>
          <w:rFonts w:eastAsia="Simplified Arabic" w:hint="cs"/>
          <w:sz w:val="22"/>
          <w:rtl/>
        </w:rPr>
        <w:t>72</w:t>
      </w:r>
      <w:r>
        <w:rPr>
          <w:rFonts w:eastAsia="Simplified Arabic"/>
          <w:sz w:val="22"/>
          <w:rtl/>
        </w:rPr>
        <w:t>‎</w:t>
      </w:r>
    </w:p>
    <w:p w14:paraId="631DD19F" w14:textId="60460EAD" w:rsidR="00285849" w:rsidRDefault="00000000" w:rsidP="00CF4253">
      <w:pPr>
        <w:spacing w:after="0" w:line="240" w:lineRule="auto"/>
      </w:pPr>
      <w:r>
        <w:rPr>
          <w:rFonts w:eastAsia="Simplified Arabic"/>
          <w:sz w:val="22"/>
          <w:rtl/>
        </w:rPr>
        <w:t>5.11 خارطة طريق تنفيذية ........................ ‎</w:t>
      </w:r>
      <w:r w:rsidR="00AC4AC7">
        <w:rPr>
          <w:rFonts w:eastAsia="Simplified Arabic" w:hint="cs"/>
          <w:sz w:val="22"/>
          <w:rtl/>
        </w:rPr>
        <w:t>72</w:t>
      </w:r>
      <w:r>
        <w:rPr>
          <w:rFonts w:eastAsia="Simplified Arabic"/>
          <w:sz w:val="22"/>
          <w:rtl/>
        </w:rPr>
        <w:t>‎</w:t>
      </w:r>
    </w:p>
    <w:p w14:paraId="09FFB85A" w14:textId="13004A1B" w:rsidR="00285849" w:rsidRDefault="00000000" w:rsidP="00CF4253">
      <w:pPr>
        <w:spacing w:after="0" w:line="240" w:lineRule="auto"/>
      </w:pPr>
      <w:r>
        <w:rPr>
          <w:rFonts w:eastAsia="Simplified Arabic"/>
          <w:sz w:val="22"/>
          <w:rtl/>
        </w:rPr>
        <w:t>5.12 إطار مقترح لمؤشرات الأداء ........................ ‎</w:t>
      </w:r>
      <w:r w:rsidR="00AC4AC7">
        <w:rPr>
          <w:rFonts w:eastAsia="Simplified Arabic" w:hint="cs"/>
          <w:sz w:val="22"/>
          <w:rtl/>
        </w:rPr>
        <w:t>73</w:t>
      </w:r>
      <w:r>
        <w:rPr>
          <w:rFonts w:eastAsia="Simplified Arabic"/>
          <w:sz w:val="22"/>
          <w:rtl/>
        </w:rPr>
        <w:t>‎</w:t>
      </w:r>
    </w:p>
    <w:p w14:paraId="32500447" w14:textId="1913D310" w:rsidR="00285849" w:rsidRDefault="00000000" w:rsidP="00CF4253">
      <w:pPr>
        <w:spacing w:after="0" w:line="240" w:lineRule="auto"/>
      </w:pPr>
      <w:r>
        <w:rPr>
          <w:rFonts w:eastAsia="Simplified Arabic"/>
          <w:sz w:val="22"/>
          <w:rtl/>
        </w:rPr>
        <w:t>5.13 حوكمة المخاطر الرقمية والذكية ........................ ‎</w:t>
      </w:r>
      <w:r w:rsidR="00AC4AC7">
        <w:rPr>
          <w:rFonts w:eastAsia="Simplified Arabic" w:hint="cs"/>
          <w:sz w:val="22"/>
          <w:rtl/>
        </w:rPr>
        <w:t>74</w:t>
      </w:r>
      <w:r>
        <w:rPr>
          <w:rFonts w:eastAsia="Simplified Arabic"/>
          <w:sz w:val="22"/>
          <w:rtl/>
        </w:rPr>
        <w:t>‎</w:t>
      </w:r>
    </w:p>
    <w:p w14:paraId="42C0D862" w14:textId="57C8564F" w:rsidR="00285849" w:rsidRDefault="00000000" w:rsidP="00CF4253">
      <w:pPr>
        <w:spacing w:after="0" w:line="240" w:lineRule="auto"/>
      </w:pPr>
      <w:r>
        <w:rPr>
          <w:rFonts w:eastAsia="Simplified Arabic"/>
          <w:sz w:val="22"/>
          <w:rtl/>
        </w:rPr>
        <w:t>5.14 الارتباط بالسياق الوطني ........................ ‎</w:t>
      </w:r>
      <w:r w:rsidR="00AC4AC7">
        <w:rPr>
          <w:rFonts w:eastAsia="Simplified Arabic" w:hint="cs"/>
          <w:sz w:val="22"/>
          <w:rtl/>
        </w:rPr>
        <w:t>74</w:t>
      </w:r>
      <w:r>
        <w:rPr>
          <w:rFonts w:eastAsia="Simplified Arabic"/>
          <w:sz w:val="22"/>
          <w:rtl/>
        </w:rPr>
        <w:t>‎</w:t>
      </w:r>
    </w:p>
    <w:p w14:paraId="7B39F11A" w14:textId="0C4F22AF" w:rsidR="00285849" w:rsidRDefault="00000000" w:rsidP="00CF4253">
      <w:pPr>
        <w:spacing w:after="0" w:line="240" w:lineRule="auto"/>
      </w:pPr>
      <w:r>
        <w:rPr>
          <w:rFonts w:eastAsia="Simplified Arabic"/>
          <w:sz w:val="22"/>
          <w:rtl/>
        </w:rPr>
        <w:t>5.15 الإسهام العلمي والتطبيقي ........................ ‎</w:t>
      </w:r>
      <w:r w:rsidR="00AC4AC7">
        <w:rPr>
          <w:rFonts w:eastAsia="Simplified Arabic" w:hint="cs"/>
          <w:sz w:val="22"/>
          <w:rtl/>
        </w:rPr>
        <w:t>75</w:t>
      </w:r>
      <w:r>
        <w:rPr>
          <w:rFonts w:eastAsia="Simplified Arabic"/>
          <w:sz w:val="22"/>
          <w:rtl/>
        </w:rPr>
        <w:t>‎</w:t>
      </w:r>
    </w:p>
    <w:p w14:paraId="78E379EA" w14:textId="4D247732" w:rsidR="00285849" w:rsidRDefault="00000000" w:rsidP="00CF4253">
      <w:pPr>
        <w:spacing w:after="0" w:line="240" w:lineRule="auto"/>
      </w:pPr>
      <w:r>
        <w:rPr>
          <w:rFonts w:eastAsia="Simplified Arabic"/>
          <w:sz w:val="22"/>
          <w:rtl/>
        </w:rPr>
        <w:t>5.16 الخاتمة العامة ........................ ‎</w:t>
      </w:r>
      <w:r w:rsidR="00AC4AC7">
        <w:rPr>
          <w:rFonts w:eastAsia="Simplified Arabic" w:hint="cs"/>
          <w:sz w:val="22"/>
          <w:rtl/>
        </w:rPr>
        <w:t>75</w:t>
      </w:r>
      <w:r>
        <w:rPr>
          <w:rFonts w:eastAsia="Simplified Arabic"/>
          <w:sz w:val="22"/>
          <w:rtl/>
        </w:rPr>
        <w:t>‎</w:t>
      </w:r>
    </w:p>
    <w:p w14:paraId="49C8EF6F" w14:textId="16667929" w:rsidR="00285849" w:rsidRDefault="00000000" w:rsidP="00CF4253">
      <w:pPr>
        <w:spacing w:after="0" w:line="240" w:lineRule="auto"/>
      </w:pPr>
      <w:r>
        <w:rPr>
          <w:rFonts w:eastAsia="Simplified Arabic"/>
          <w:sz w:val="22"/>
          <w:rtl/>
        </w:rPr>
        <w:t>5.17 ترتيب الأولويات التنفيذية ........................ ‎</w:t>
      </w:r>
      <w:r w:rsidR="00AC4AC7">
        <w:rPr>
          <w:rFonts w:eastAsia="Simplified Arabic" w:hint="cs"/>
          <w:sz w:val="22"/>
          <w:rtl/>
        </w:rPr>
        <w:t>76</w:t>
      </w:r>
      <w:r>
        <w:rPr>
          <w:rFonts w:eastAsia="Simplified Arabic"/>
          <w:sz w:val="22"/>
          <w:rtl/>
        </w:rPr>
        <w:t>‎</w:t>
      </w:r>
    </w:p>
    <w:p w14:paraId="3C963EAE" w14:textId="60F76BFF" w:rsidR="00285849" w:rsidRDefault="00000000" w:rsidP="00CF4253">
      <w:pPr>
        <w:spacing w:after="0" w:line="240" w:lineRule="auto"/>
      </w:pPr>
      <w:r>
        <w:rPr>
          <w:rFonts w:eastAsia="Simplified Arabic"/>
          <w:sz w:val="22"/>
          <w:rtl/>
        </w:rPr>
        <w:t>5.18 بناء حالة العمل والعائد المتوقع ........................ ‎</w:t>
      </w:r>
      <w:r w:rsidR="00AC4AC7">
        <w:rPr>
          <w:rFonts w:eastAsia="Simplified Arabic" w:hint="cs"/>
          <w:sz w:val="22"/>
          <w:rtl/>
        </w:rPr>
        <w:t>76</w:t>
      </w:r>
      <w:r>
        <w:rPr>
          <w:rFonts w:eastAsia="Simplified Arabic"/>
          <w:sz w:val="22"/>
          <w:rtl/>
        </w:rPr>
        <w:t>‎</w:t>
      </w:r>
    </w:p>
    <w:p w14:paraId="6AEF6C61" w14:textId="7D95A6B9" w:rsidR="00285849" w:rsidRDefault="00000000" w:rsidP="00CF4253">
      <w:pPr>
        <w:spacing w:after="0" w:line="240" w:lineRule="auto"/>
      </w:pPr>
      <w:r>
        <w:rPr>
          <w:rFonts w:eastAsia="Simplified Arabic"/>
          <w:sz w:val="22"/>
          <w:rtl/>
        </w:rPr>
        <w:t>5.19 خطة المهارات وإدارة التغيير ........................ ‎</w:t>
      </w:r>
      <w:r w:rsidR="00AC4AC7">
        <w:rPr>
          <w:rFonts w:eastAsia="Simplified Arabic" w:hint="cs"/>
          <w:sz w:val="22"/>
          <w:rtl/>
        </w:rPr>
        <w:t>77</w:t>
      </w:r>
      <w:r>
        <w:rPr>
          <w:rFonts w:eastAsia="Simplified Arabic"/>
          <w:sz w:val="22"/>
          <w:rtl/>
        </w:rPr>
        <w:t>‎</w:t>
      </w:r>
    </w:p>
    <w:p w14:paraId="7E1DB6E7" w14:textId="0AF18B72" w:rsidR="00285849" w:rsidRDefault="00000000" w:rsidP="00CF4253">
      <w:pPr>
        <w:spacing w:after="0" w:line="240" w:lineRule="auto"/>
      </w:pPr>
      <w:r>
        <w:rPr>
          <w:rFonts w:eastAsia="Simplified Arabic"/>
          <w:sz w:val="22"/>
          <w:rtl/>
        </w:rPr>
        <w:t>5.20 دليل القرار قبل التوسع ........................ ‎</w:t>
      </w:r>
      <w:r w:rsidR="00AC4AC7">
        <w:rPr>
          <w:rFonts w:eastAsia="Simplified Arabic" w:hint="cs"/>
          <w:sz w:val="22"/>
          <w:rtl/>
        </w:rPr>
        <w:t>78</w:t>
      </w:r>
      <w:r>
        <w:rPr>
          <w:rFonts w:eastAsia="Simplified Arabic"/>
          <w:sz w:val="22"/>
          <w:rtl/>
        </w:rPr>
        <w:t>‎</w:t>
      </w:r>
    </w:p>
    <w:p w14:paraId="54FEAAE3" w14:textId="18C3D77A" w:rsidR="00285849" w:rsidRDefault="00000000" w:rsidP="00CF4253">
      <w:pPr>
        <w:spacing w:after="0" w:line="240" w:lineRule="auto"/>
      </w:pPr>
      <w:r>
        <w:rPr>
          <w:rFonts w:eastAsia="Simplified Arabic"/>
          <w:sz w:val="22"/>
          <w:rtl/>
        </w:rPr>
        <w:t>5.21 البرنامج الزمني المقترح للتنفيذ ........................ ‎</w:t>
      </w:r>
      <w:r w:rsidR="00AC4AC7">
        <w:rPr>
          <w:rFonts w:eastAsia="Simplified Arabic" w:hint="cs"/>
          <w:sz w:val="22"/>
          <w:rtl/>
        </w:rPr>
        <w:t>78</w:t>
      </w:r>
      <w:r>
        <w:rPr>
          <w:rFonts w:eastAsia="Simplified Arabic"/>
          <w:sz w:val="22"/>
          <w:rtl/>
        </w:rPr>
        <w:t>‎</w:t>
      </w:r>
    </w:p>
    <w:p w14:paraId="48EEA0C1" w14:textId="2C7A3A18" w:rsidR="00285849" w:rsidRDefault="00000000" w:rsidP="00CF4253">
      <w:pPr>
        <w:spacing w:after="0" w:line="240" w:lineRule="auto"/>
      </w:pPr>
      <w:r>
        <w:rPr>
          <w:rFonts w:eastAsia="Simplified Arabic"/>
          <w:sz w:val="22"/>
          <w:rtl/>
        </w:rPr>
        <w:t>5.22 قواعد الانتقال من الدليل إلى القرار ........................ ‎</w:t>
      </w:r>
      <w:r w:rsidR="00AC4AC7">
        <w:rPr>
          <w:rFonts w:eastAsia="Simplified Arabic" w:hint="cs"/>
          <w:sz w:val="22"/>
          <w:rtl/>
        </w:rPr>
        <w:t>79</w:t>
      </w:r>
      <w:r>
        <w:rPr>
          <w:rFonts w:eastAsia="Simplified Arabic"/>
          <w:sz w:val="22"/>
          <w:rtl/>
        </w:rPr>
        <w:t>‎</w:t>
      </w:r>
    </w:p>
    <w:p w14:paraId="0599E13C" w14:textId="4CFB7743" w:rsidR="00285849" w:rsidRDefault="00000000" w:rsidP="00CF4253">
      <w:pPr>
        <w:spacing w:after="0" w:line="240" w:lineRule="auto"/>
      </w:pPr>
      <w:r>
        <w:rPr>
          <w:rFonts w:eastAsia="Simplified Arabic"/>
          <w:sz w:val="22"/>
          <w:rtl/>
        </w:rPr>
        <w:t>المراجع ........................ ‎</w:t>
      </w:r>
      <w:r w:rsidR="00AC4AC7">
        <w:rPr>
          <w:rFonts w:eastAsia="Simplified Arabic" w:hint="cs"/>
          <w:sz w:val="22"/>
          <w:rtl/>
        </w:rPr>
        <w:t>81</w:t>
      </w:r>
      <w:r>
        <w:rPr>
          <w:rFonts w:eastAsia="Simplified Arabic"/>
          <w:sz w:val="22"/>
          <w:rtl/>
        </w:rPr>
        <w:t>‎</w:t>
      </w:r>
    </w:p>
    <w:p w14:paraId="7B627B75" w14:textId="599ED666" w:rsidR="00285849" w:rsidRDefault="00000000" w:rsidP="00CF4253">
      <w:pPr>
        <w:spacing w:after="0" w:line="240" w:lineRule="auto"/>
      </w:pPr>
      <w:r>
        <w:rPr>
          <w:rFonts w:eastAsia="Simplified Arabic"/>
          <w:sz w:val="22"/>
          <w:rtl/>
        </w:rPr>
        <w:t>المراجع العربية والوثائق الرسمية ........................ ‎</w:t>
      </w:r>
      <w:r w:rsidR="00AC4AC7">
        <w:rPr>
          <w:rFonts w:eastAsia="Simplified Arabic" w:hint="cs"/>
          <w:sz w:val="22"/>
          <w:rtl/>
        </w:rPr>
        <w:t>81</w:t>
      </w:r>
      <w:r>
        <w:rPr>
          <w:rFonts w:eastAsia="Simplified Arabic"/>
          <w:sz w:val="22"/>
          <w:rtl/>
        </w:rPr>
        <w:t>‎</w:t>
      </w:r>
    </w:p>
    <w:p w14:paraId="0C272E58" w14:textId="28F94EAD" w:rsidR="00285849" w:rsidRDefault="00000000" w:rsidP="00CF4253">
      <w:pPr>
        <w:spacing w:after="0" w:line="240" w:lineRule="auto"/>
      </w:pPr>
      <w:r>
        <w:rPr>
          <w:rFonts w:eastAsia="Simplified Arabic"/>
          <w:sz w:val="22"/>
          <w:rtl/>
        </w:rPr>
        <w:t>المراجع الأجنبية ........................ ‎</w:t>
      </w:r>
      <w:r w:rsidR="00AC4AC7">
        <w:rPr>
          <w:rFonts w:eastAsia="Simplified Arabic" w:hint="cs"/>
          <w:sz w:val="22"/>
          <w:rtl/>
        </w:rPr>
        <w:t>81</w:t>
      </w:r>
      <w:r>
        <w:rPr>
          <w:rFonts w:eastAsia="Simplified Arabic"/>
          <w:sz w:val="22"/>
          <w:rtl/>
        </w:rPr>
        <w:t>‎</w:t>
      </w:r>
    </w:p>
    <w:p w14:paraId="56299CBE" w14:textId="06DD5714" w:rsidR="00285849" w:rsidRDefault="00000000" w:rsidP="00CF4253">
      <w:pPr>
        <w:spacing w:after="0" w:line="240" w:lineRule="auto"/>
      </w:pPr>
      <w:r>
        <w:rPr>
          <w:rFonts w:eastAsia="Simplified Arabic"/>
          <w:sz w:val="22"/>
          <w:rtl/>
        </w:rPr>
        <w:t>الملحق (أ): أداة الدراسة ........................ ‎</w:t>
      </w:r>
      <w:r w:rsidR="00AC4AC7">
        <w:rPr>
          <w:rFonts w:eastAsia="Simplified Arabic" w:hint="cs"/>
          <w:sz w:val="22"/>
          <w:rtl/>
        </w:rPr>
        <w:t>84</w:t>
      </w:r>
      <w:r>
        <w:rPr>
          <w:rFonts w:eastAsia="Simplified Arabic"/>
          <w:sz w:val="22"/>
          <w:rtl/>
        </w:rPr>
        <w:t>‎</w:t>
      </w:r>
    </w:p>
    <w:p w14:paraId="156EF666" w14:textId="0F16AB1D" w:rsidR="00285849" w:rsidRDefault="00000000" w:rsidP="00CF4253">
      <w:pPr>
        <w:spacing w:after="0" w:line="240" w:lineRule="auto"/>
      </w:pPr>
      <w:r>
        <w:rPr>
          <w:rFonts w:eastAsia="Simplified Arabic"/>
          <w:sz w:val="22"/>
          <w:rtl/>
        </w:rPr>
        <w:t>الملحق (ب): دليل الترميز واحتساب الدرجات ........................ ‎</w:t>
      </w:r>
      <w:r w:rsidR="00AC4AC7">
        <w:rPr>
          <w:rFonts w:eastAsia="Simplified Arabic" w:hint="cs"/>
          <w:sz w:val="22"/>
          <w:rtl/>
        </w:rPr>
        <w:t>87</w:t>
      </w:r>
      <w:r>
        <w:rPr>
          <w:rFonts w:eastAsia="Simplified Arabic"/>
          <w:sz w:val="22"/>
          <w:rtl/>
        </w:rPr>
        <w:t>‎</w:t>
      </w:r>
    </w:p>
    <w:p w14:paraId="5CEF6492" w14:textId="2F031BD4" w:rsidR="00285849" w:rsidRDefault="00000000" w:rsidP="00CF4253">
      <w:pPr>
        <w:spacing w:after="0" w:line="240" w:lineRule="auto"/>
      </w:pPr>
      <w:r>
        <w:rPr>
          <w:rFonts w:eastAsia="Simplified Arabic"/>
          <w:sz w:val="22"/>
          <w:rtl/>
        </w:rPr>
        <w:t>الملحق (ج): توثيق إجراءات جمع البيانات والتجربة الأولية ........................ ‎</w:t>
      </w:r>
      <w:r w:rsidR="00AC4AC7">
        <w:rPr>
          <w:rFonts w:eastAsia="Simplified Arabic" w:hint="cs"/>
          <w:sz w:val="22"/>
          <w:rtl/>
        </w:rPr>
        <w:t>89</w:t>
      </w:r>
      <w:r>
        <w:rPr>
          <w:rFonts w:eastAsia="Simplified Arabic"/>
          <w:sz w:val="22"/>
          <w:rtl/>
        </w:rPr>
        <w:t>‎</w:t>
      </w:r>
    </w:p>
    <w:p w14:paraId="66F213BF" w14:textId="6B8174BC" w:rsidR="00285849" w:rsidRDefault="00000000" w:rsidP="00CF4253">
      <w:pPr>
        <w:spacing w:after="0" w:line="240" w:lineRule="auto"/>
      </w:pPr>
      <w:r>
        <w:rPr>
          <w:rFonts w:eastAsia="Simplified Arabic"/>
          <w:sz w:val="22"/>
          <w:rtl/>
        </w:rPr>
        <w:t>الملحق (د): سجل تدقيق الحسابات الإحصائية ........................ ‎</w:t>
      </w:r>
      <w:r w:rsidR="00AC4AC7">
        <w:rPr>
          <w:rFonts w:eastAsia="Simplified Arabic" w:hint="cs"/>
          <w:sz w:val="22"/>
          <w:rtl/>
        </w:rPr>
        <w:t>90</w:t>
      </w:r>
      <w:r>
        <w:rPr>
          <w:rFonts w:eastAsia="Simplified Arabic"/>
          <w:sz w:val="22"/>
          <w:rtl/>
        </w:rPr>
        <w:t>‎</w:t>
      </w:r>
    </w:p>
    <w:p w14:paraId="6FEC7700" w14:textId="77777777" w:rsidR="00285849" w:rsidRDefault="00000000">
      <w:pPr>
        <w:pStyle w:val="Heading1"/>
        <w:pageBreakBefore/>
        <w:spacing w:before="0" w:after="360"/>
        <w:jc w:val="center"/>
      </w:pPr>
      <w:r>
        <w:rPr>
          <w:rFonts w:ascii="Simplified Arabic" w:eastAsia="Simplified Arabic" w:hAnsi="Simplified Arabic" w:cs="Simplified Arabic"/>
          <w:rtl/>
        </w:rPr>
        <w:lastRenderedPageBreak/>
        <w:t>قائمة الجداول</w:t>
      </w:r>
    </w:p>
    <w:p w14:paraId="5D9E3B6D" w14:textId="1CD8DF97" w:rsidR="00285849" w:rsidRDefault="00000000" w:rsidP="00CF4253">
      <w:pPr>
        <w:spacing w:after="0" w:line="240" w:lineRule="auto"/>
      </w:pPr>
      <w:r>
        <w:rPr>
          <w:rFonts w:eastAsia="Simplified Arabic"/>
          <w:sz w:val="22"/>
          <w:rtl/>
        </w:rPr>
        <w:t>جدول (1-1): النموذج المفاهيمي للدراسة ........................ ‎</w:t>
      </w:r>
      <w:r w:rsidR="00AC5466">
        <w:rPr>
          <w:rFonts w:eastAsia="Simplified Arabic" w:hint="cs"/>
          <w:sz w:val="22"/>
          <w:rtl/>
        </w:rPr>
        <w:t>4</w:t>
      </w:r>
      <w:r>
        <w:rPr>
          <w:rFonts w:eastAsia="Simplified Arabic"/>
          <w:sz w:val="22"/>
          <w:rtl/>
        </w:rPr>
        <w:t>‎</w:t>
      </w:r>
    </w:p>
    <w:p w14:paraId="1A5AAB54" w14:textId="5DBAD6B9" w:rsidR="00285849" w:rsidRDefault="00000000" w:rsidP="00CF4253">
      <w:pPr>
        <w:spacing w:after="0" w:line="240" w:lineRule="auto"/>
      </w:pPr>
      <w:r>
        <w:rPr>
          <w:rFonts w:eastAsia="Simplified Arabic"/>
          <w:sz w:val="22"/>
          <w:rtl/>
        </w:rPr>
        <w:t>جدول (1-2): مصفوفة اتساق المشكلة والأسئلة والأهداف والفرضيات ........................ ‎</w:t>
      </w:r>
      <w:r w:rsidR="00AC5466">
        <w:rPr>
          <w:rFonts w:eastAsia="Simplified Arabic" w:hint="cs"/>
          <w:sz w:val="22"/>
          <w:rtl/>
        </w:rPr>
        <w:t>8</w:t>
      </w:r>
      <w:r>
        <w:rPr>
          <w:rFonts w:eastAsia="Simplified Arabic"/>
          <w:sz w:val="22"/>
          <w:rtl/>
        </w:rPr>
        <w:t>‎</w:t>
      </w:r>
    </w:p>
    <w:p w14:paraId="236B6A1E" w14:textId="63AF6E1B" w:rsidR="00285849" w:rsidRDefault="00000000" w:rsidP="00CF4253">
      <w:pPr>
        <w:spacing w:after="0" w:line="240" w:lineRule="auto"/>
      </w:pPr>
      <w:r>
        <w:rPr>
          <w:rFonts w:eastAsia="Simplified Arabic"/>
          <w:sz w:val="22"/>
          <w:rtl/>
        </w:rPr>
        <w:t>جدول (2-1): مقارنة تحليلية لعينة من الأدبيات الأساسية ........................ ‎</w:t>
      </w:r>
      <w:r w:rsidR="00AC5466">
        <w:rPr>
          <w:rFonts w:eastAsia="Simplified Arabic" w:hint="cs"/>
          <w:sz w:val="22"/>
          <w:rtl/>
        </w:rPr>
        <w:t>22</w:t>
      </w:r>
      <w:r>
        <w:rPr>
          <w:rFonts w:eastAsia="Simplified Arabic"/>
          <w:sz w:val="22"/>
          <w:rtl/>
        </w:rPr>
        <w:t>‎</w:t>
      </w:r>
    </w:p>
    <w:p w14:paraId="6AD2C801" w14:textId="24F90929" w:rsidR="00285849" w:rsidRDefault="00000000" w:rsidP="00CF4253">
      <w:pPr>
        <w:spacing w:after="0" w:line="240" w:lineRule="auto"/>
      </w:pPr>
      <w:r>
        <w:rPr>
          <w:rFonts w:eastAsia="Simplified Arabic"/>
          <w:sz w:val="22"/>
          <w:rtl/>
        </w:rPr>
        <w:t>جدول (2-2): ترجمة القدرات الرقمية والذكية إلى قيمة تشغيلية ........................ ‎</w:t>
      </w:r>
      <w:r w:rsidR="00AC5466">
        <w:rPr>
          <w:rFonts w:eastAsia="Simplified Arabic" w:hint="cs"/>
          <w:sz w:val="22"/>
          <w:rtl/>
        </w:rPr>
        <w:t>28</w:t>
      </w:r>
      <w:r>
        <w:rPr>
          <w:rFonts w:eastAsia="Simplified Arabic"/>
          <w:sz w:val="22"/>
          <w:rtl/>
        </w:rPr>
        <w:t>‎</w:t>
      </w:r>
    </w:p>
    <w:p w14:paraId="334FB6AA" w14:textId="7A8DB677" w:rsidR="00285849" w:rsidRDefault="00000000" w:rsidP="00CF4253">
      <w:pPr>
        <w:spacing w:after="0" w:line="240" w:lineRule="auto"/>
      </w:pPr>
      <w:r>
        <w:rPr>
          <w:rFonts w:eastAsia="Simplified Arabic"/>
          <w:sz w:val="22"/>
          <w:rtl/>
        </w:rPr>
        <w:t>جدول (3-1): بناء أداة الدراسة ........................ ‎</w:t>
      </w:r>
      <w:r w:rsidR="0044332C">
        <w:rPr>
          <w:rFonts w:eastAsia="Simplified Arabic" w:hint="cs"/>
          <w:sz w:val="22"/>
          <w:rtl/>
        </w:rPr>
        <w:t>33</w:t>
      </w:r>
      <w:r>
        <w:rPr>
          <w:rFonts w:eastAsia="Simplified Arabic"/>
          <w:sz w:val="22"/>
          <w:rtl/>
        </w:rPr>
        <w:t>‎</w:t>
      </w:r>
    </w:p>
    <w:p w14:paraId="141F6B9B" w14:textId="3963DF05" w:rsidR="00285849" w:rsidRDefault="00000000" w:rsidP="00CF4253">
      <w:pPr>
        <w:spacing w:after="0" w:line="240" w:lineRule="auto"/>
      </w:pPr>
      <w:r>
        <w:rPr>
          <w:rFonts w:eastAsia="Simplified Arabic"/>
          <w:sz w:val="22"/>
          <w:rtl/>
        </w:rPr>
        <w:t>جدول (3-2): معاملات الارتباط المصححة بين الفقرة ومحورها ........................ ‎</w:t>
      </w:r>
      <w:r w:rsidR="0044332C">
        <w:rPr>
          <w:rFonts w:eastAsia="Simplified Arabic" w:hint="cs"/>
          <w:sz w:val="22"/>
          <w:rtl/>
        </w:rPr>
        <w:t>33</w:t>
      </w:r>
      <w:r>
        <w:rPr>
          <w:rFonts w:eastAsia="Simplified Arabic"/>
          <w:sz w:val="22"/>
          <w:rtl/>
        </w:rPr>
        <w:t>‎</w:t>
      </w:r>
    </w:p>
    <w:p w14:paraId="146FD69A" w14:textId="1E7F515D" w:rsidR="00285849" w:rsidRDefault="00000000" w:rsidP="00CF4253">
      <w:pPr>
        <w:spacing w:after="0" w:line="240" w:lineRule="auto"/>
      </w:pPr>
      <w:r>
        <w:rPr>
          <w:rFonts w:eastAsia="Simplified Arabic"/>
          <w:sz w:val="22"/>
          <w:rtl/>
        </w:rPr>
        <w:t>جدول (3-3): معاملات الثبات لمحاور الدراسة ........................ ‎</w:t>
      </w:r>
      <w:r w:rsidR="0044332C">
        <w:rPr>
          <w:rFonts w:eastAsia="Simplified Arabic" w:hint="cs"/>
          <w:sz w:val="22"/>
          <w:rtl/>
        </w:rPr>
        <w:t>35</w:t>
      </w:r>
      <w:r>
        <w:rPr>
          <w:rFonts w:eastAsia="Simplified Arabic"/>
          <w:sz w:val="22"/>
          <w:rtl/>
        </w:rPr>
        <w:t>‎</w:t>
      </w:r>
    </w:p>
    <w:p w14:paraId="21889BC0" w14:textId="51E17A6A" w:rsidR="00285849" w:rsidRDefault="00000000" w:rsidP="00CF4253">
      <w:pPr>
        <w:spacing w:after="0" w:line="240" w:lineRule="auto"/>
      </w:pPr>
      <w:r>
        <w:rPr>
          <w:rFonts w:eastAsia="Simplified Arabic"/>
          <w:sz w:val="22"/>
          <w:rtl/>
        </w:rPr>
        <w:t>جدول (3-4): التشغيل الإجرائي لمتغيرات الدراسة ........................ ‎</w:t>
      </w:r>
      <w:r w:rsidR="0044332C">
        <w:rPr>
          <w:rFonts w:eastAsia="Simplified Arabic" w:hint="cs"/>
          <w:sz w:val="22"/>
          <w:rtl/>
        </w:rPr>
        <w:t>37</w:t>
      </w:r>
      <w:r>
        <w:rPr>
          <w:rFonts w:eastAsia="Simplified Arabic"/>
          <w:sz w:val="22"/>
          <w:rtl/>
        </w:rPr>
        <w:t>‎</w:t>
      </w:r>
    </w:p>
    <w:p w14:paraId="10CBEB5F" w14:textId="15187EFE" w:rsidR="00285849" w:rsidRDefault="00000000" w:rsidP="00CF4253">
      <w:pPr>
        <w:spacing w:after="0" w:line="240" w:lineRule="auto"/>
      </w:pPr>
      <w:r>
        <w:rPr>
          <w:rFonts w:eastAsia="Simplified Arabic"/>
          <w:sz w:val="22"/>
          <w:rtl/>
        </w:rPr>
        <w:t>جدول (3-5): الأساليب الإحصائية ومعايير استخدامها ........................ ‎</w:t>
      </w:r>
      <w:r w:rsidR="0044332C">
        <w:rPr>
          <w:rFonts w:eastAsia="Simplified Arabic" w:hint="cs"/>
          <w:sz w:val="22"/>
          <w:rtl/>
        </w:rPr>
        <w:t>39</w:t>
      </w:r>
      <w:r>
        <w:rPr>
          <w:rFonts w:eastAsia="Simplified Arabic"/>
          <w:sz w:val="22"/>
          <w:rtl/>
        </w:rPr>
        <w:t>‎</w:t>
      </w:r>
    </w:p>
    <w:p w14:paraId="7A114E16" w14:textId="7E502B3E" w:rsidR="00285849" w:rsidRDefault="00000000" w:rsidP="00CF4253">
      <w:pPr>
        <w:spacing w:after="0" w:line="240" w:lineRule="auto"/>
      </w:pPr>
      <w:r>
        <w:rPr>
          <w:rFonts w:eastAsia="Simplified Arabic"/>
          <w:sz w:val="22"/>
          <w:rtl/>
        </w:rPr>
        <w:t>جدول (3-6): توثيق المعاينة وجمع البيانات ........................ ‎</w:t>
      </w:r>
      <w:r w:rsidR="0044332C">
        <w:rPr>
          <w:rFonts w:eastAsia="Simplified Arabic" w:hint="cs"/>
          <w:sz w:val="22"/>
          <w:rtl/>
        </w:rPr>
        <w:t>40</w:t>
      </w:r>
      <w:r>
        <w:rPr>
          <w:rFonts w:eastAsia="Simplified Arabic"/>
          <w:sz w:val="22"/>
          <w:rtl/>
        </w:rPr>
        <w:t>‎</w:t>
      </w:r>
    </w:p>
    <w:p w14:paraId="04ED9323" w14:textId="36085DC6" w:rsidR="00285849" w:rsidRDefault="00000000" w:rsidP="00CF4253">
      <w:pPr>
        <w:spacing w:after="0" w:line="240" w:lineRule="auto"/>
      </w:pPr>
      <w:r>
        <w:rPr>
          <w:rFonts w:eastAsia="Simplified Arabic"/>
          <w:sz w:val="22"/>
          <w:rtl/>
        </w:rPr>
        <w:t>جدول (4-1): الخصائص الديموغرافية للعينة ........................ ‎</w:t>
      </w:r>
      <w:r w:rsidR="0044332C">
        <w:rPr>
          <w:rFonts w:eastAsia="Simplified Arabic" w:hint="cs"/>
          <w:sz w:val="22"/>
          <w:rtl/>
        </w:rPr>
        <w:t>45</w:t>
      </w:r>
      <w:r>
        <w:rPr>
          <w:rFonts w:eastAsia="Simplified Arabic"/>
          <w:sz w:val="22"/>
          <w:rtl/>
        </w:rPr>
        <w:t>‎</w:t>
      </w:r>
    </w:p>
    <w:p w14:paraId="293263FB" w14:textId="446DDD85" w:rsidR="00285849" w:rsidRDefault="00000000" w:rsidP="00CF4253">
      <w:pPr>
        <w:spacing w:after="0" w:line="240" w:lineRule="auto"/>
      </w:pPr>
      <w:r>
        <w:rPr>
          <w:rFonts w:eastAsia="Simplified Arabic"/>
          <w:sz w:val="22"/>
          <w:rtl/>
        </w:rPr>
        <w:t>جدول (4-2): النتائج الوصفية لمحور التحول الرقمي ........................ ‎</w:t>
      </w:r>
      <w:r w:rsidR="0044332C">
        <w:rPr>
          <w:rFonts w:eastAsia="Simplified Arabic" w:hint="cs"/>
          <w:sz w:val="22"/>
          <w:rtl/>
        </w:rPr>
        <w:t>46</w:t>
      </w:r>
      <w:r>
        <w:rPr>
          <w:rFonts w:eastAsia="Simplified Arabic"/>
          <w:sz w:val="22"/>
          <w:rtl/>
        </w:rPr>
        <w:t>‎</w:t>
      </w:r>
    </w:p>
    <w:p w14:paraId="0D326BDA" w14:textId="149D9315" w:rsidR="00285849" w:rsidRDefault="00000000" w:rsidP="00CF4253">
      <w:pPr>
        <w:spacing w:after="0" w:line="240" w:lineRule="auto"/>
      </w:pPr>
      <w:r>
        <w:rPr>
          <w:rFonts w:eastAsia="Simplified Arabic"/>
          <w:sz w:val="22"/>
          <w:rtl/>
        </w:rPr>
        <w:t>جدول (4-3): النتائج الوصفية لمحور الذكاء الاصطناعي ........................ ‎</w:t>
      </w:r>
      <w:r w:rsidR="0044332C">
        <w:rPr>
          <w:rFonts w:eastAsia="Simplified Arabic" w:hint="cs"/>
          <w:sz w:val="22"/>
          <w:rtl/>
        </w:rPr>
        <w:t>47</w:t>
      </w:r>
      <w:r>
        <w:rPr>
          <w:rFonts w:eastAsia="Simplified Arabic"/>
          <w:sz w:val="22"/>
          <w:rtl/>
        </w:rPr>
        <w:t>‎</w:t>
      </w:r>
    </w:p>
    <w:p w14:paraId="6260519A" w14:textId="3A22D12B" w:rsidR="00285849" w:rsidRDefault="00000000" w:rsidP="00CF4253">
      <w:pPr>
        <w:spacing w:after="0" w:line="240" w:lineRule="auto"/>
      </w:pPr>
      <w:r>
        <w:rPr>
          <w:rFonts w:eastAsia="Simplified Arabic"/>
          <w:sz w:val="22"/>
          <w:rtl/>
        </w:rPr>
        <w:t>جدول (4-4): النتائج الوصفية لمحور الأداء التشغيلي ........................ ‎</w:t>
      </w:r>
      <w:r w:rsidR="0044332C">
        <w:rPr>
          <w:rFonts w:eastAsia="Simplified Arabic" w:hint="cs"/>
          <w:sz w:val="22"/>
          <w:rtl/>
        </w:rPr>
        <w:t>49</w:t>
      </w:r>
      <w:r>
        <w:rPr>
          <w:rFonts w:eastAsia="Simplified Arabic"/>
          <w:sz w:val="22"/>
          <w:rtl/>
        </w:rPr>
        <w:t>‎</w:t>
      </w:r>
    </w:p>
    <w:p w14:paraId="24275EC2" w14:textId="1065ABB8" w:rsidR="00285849" w:rsidRDefault="00000000" w:rsidP="00CF4253">
      <w:pPr>
        <w:spacing w:after="0" w:line="240" w:lineRule="auto"/>
      </w:pPr>
      <w:r>
        <w:rPr>
          <w:rFonts w:eastAsia="Simplified Arabic"/>
          <w:sz w:val="22"/>
          <w:rtl/>
        </w:rPr>
        <w:t>جدول (4-5): ملخص المحاور وترتيبها ........................ ‎</w:t>
      </w:r>
      <w:r w:rsidR="0044332C">
        <w:rPr>
          <w:rFonts w:eastAsia="Simplified Arabic" w:hint="cs"/>
          <w:sz w:val="22"/>
          <w:rtl/>
        </w:rPr>
        <w:t>50</w:t>
      </w:r>
      <w:r>
        <w:rPr>
          <w:rFonts w:eastAsia="Simplified Arabic"/>
          <w:sz w:val="22"/>
          <w:rtl/>
        </w:rPr>
        <w:t>‎</w:t>
      </w:r>
    </w:p>
    <w:p w14:paraId="156AFBD7" w14:textId="71321C24" w:rsidR="00285849" w:rsidRDefault="00000000" w:rsidP="00CF4253">
      <w:pPr>
        <w:spacing w:after="0" w:line="240" w:lineRule="auto"/>
      </w:pPr>
      <w:r>
        <w:rPr>
          <w:rFonts w:eastAsia="Simplified Arabic"/>
          <w:sz w:val="22"/>
          <w:rtl/>
        </w:rPr>
        <w:t>جدول (4-6): مصفوفة ارتباط بيرسون بين محاور الدراسة ........................ ‎</w:t>
      </w:r>
      <w:r w:rsidR="0044332C">
        <w:rPr>
          <w:rFonts w:eastAsia="Simplified Arabic" w:hint="cs"/>
          <w:sz w:val="22"/>
          <w:rtl/>
        </w:rPr>
        <w:t>50</w:t>
      </w:r>
      <w:r>
        <w:rPr>
          <w:rFonts w:eastAsia="Simplified Arabic"/>
          <w:sz w:val="22"/>
          <w:rtl/>
        </w:rPr>
        <w:t>‎</w:t>
      </w:r>
    </w:p>
    <w:p w14:paraId="444C25E5" w14:textId="30B77C74" w:rsidR="00285849" w:rsidRDefault="00000000" w:rsidP="00CF4253">
      <w:pPr>
        <w:spacing w:after="0" w:line="240" w:lineRule="auto"/>
      </w:pPr>
      <w:r>
        <w:rPr>
          <w:rFonts w:eastAsia="Simplified Arabic"/>
          <w:sz w:val="22"/>
          <w:rtl/>
        </w:rPr>
        <w:t>جدول (4-7): ملخص نموذج الانحدار وتحليل التباين ........................ ‎</w:t>
      </w:r>
      <w:r w:rsidR="0044332C">
        <w:rPr>
          <w:rFonts w:eastAsia="Simplified Arabic" w:hint="cs"/>
          <w:sz w:val="22"/>
          <w:rtl/>
        </w:rPr>
        <w:t>51</w:t>
      </w:r>
      <w:r>
        <w:rPr>
          <w:rFonts w:eastAsia="Simplified Arabic"/>
          <w:sz w:val="22"/>
          <w:rtl/>
        </w:rPr>
        <w:t>‎</w:t>
      </w:r>
    </w:p>
    <w:p w14:paraId="3856A446" w14:textId="29493D98" w:rsidR="00285849" w:rsidRDefault="00000000" w:rsidP="00CF4253">
      <w:pPr>
        <w:spacing w:after="0" w:line="240" w:lineRule="auto"/>
      </w:pPr>
      <w:r>
        <w:rPr>
          <w:rFonts w:eastAsia="Simplified Arabic"/>
          <w:sz w:val="22"/>
          <w:rtl/>
        </w:rPr>
        <w:t>جدول (4-8): معاملات الانحدار المتعدد ........................ ‎</w:t>
      </w:r>
      <w:r w:rsidR="0044332C">
        <w:rPr>
          <w:rFonts w:eastAsia="Simplified Arabic" w:hint="cs"/>
          <w:sz w:val="22"/>
          <w:rtl/>
        </w:rPr>
        <w:t>51</w:t>
      </w:r>
      <w:r>
        <w:rPr>
          <w:rFonts w:eastAsia="Simplified Arabic"/>
          <w:sz w:val="22"/>
          <w:rtl/>
        </w:rPr>
        <w:t>‎</w:t>
      </w:r>
    </w:p>
    <w:p w14:paraId="6EE8E25A" w14:textId="3373B8FC" w:rsidR="00285849" w:rsidRDefault="00000000" w:rsidP="00CF4253">
      <w:pPr>
        <w:spacing w:after="0" w:line="240" w:lineRule="auto"/>
      </w:pPr>
      <w:r>
        <w:rPr>
          <w:rFonts w:eastAsia="Simplified Arabic"/>
          <w:sz w:val="22"/>
          <w:rtl/>
        </w:rPr>
        <w:t>جدول (4-9): قرارات فرضيات الدراسة الأصلية ........................ ‎</w:t>
      </w:r>
      <w:r w:rsidR="0044332C">
        <w:rPr>
          <w:rFonts w:eastAsia="Simplified Arabic" w:hint="cs"/>
          <w:sz w:val="22"/>
          <w:rtl/>
        </w:rPr>
        <w:t>52</w:t>
      </w:r>
      <w:r>
        <w:rPr>
          <w:rFonts w:eastAsia="Simplified Arabic"/>
          <w:sz w:val="22"/>
          <w:rtl/>
        </w:rPr>
        <w:t>‎</w:t>
      </w:r>
    </w:p>
    <w:p w14:paraId="77407720" w14:textId="651734EA" w:rsidR="00285849" w:rsidRDefault="00000000" w:rsidP="00CF4253">
      <w:pPr>
        <w:spacing w:after="0" w:line="240" w:lineRule="auto"/>
      </w:pPr>
      <w:r>
        <w:rPr>
          <w:rFonts w:eastAsia="Simplified Arabic"/>
          <w:sz w:val="22"/>
          <w:rtl/>
        </w:rPr>
        <w:t>جدول (4-10): توزيع استجابات فقرات التحول الرقمي ........................ ‎</w:t>
      </w:r>
      <w:r w:rsidR="0044332C">
        <w:rPr>
          <w:rFonts w:eastAsia="Simplified Arabic" w:hint="cs"/>
          <w:sz w:val="22"/>
          <w:rtl/>
        </w:rPr>
        <w:t>52</w:t>
      </w:r>
      <w:r>
        <w:rPr>
          <w:rFonts w:eastAsia="Simplified Arabic"/>
          <w:sz w:val="22"/>
          <w:rtl/>
        </w:rPr>
        <w:t>‎</w:t>
      </w:r>
    </w:p>
    <w:p w14:paraId="7F26FE22" w14:textId="3487A722" w:rsidR="00285849" w:rsidRDefault="00000000" w:rsidP="00CF4253">
      <w:pPr>
        <w:spacing w:after="0" w:line="240" w:lineRule="auto"/>
      </w:pPr>
      <w:r>
        <w:rPr>
          <w:rFonts w:eastAsia="Simplified Arabic"/>
          <w:sz w:val="22"/>
          <w:rtl/>
        </w:rPr>
        <w:t>جدول (4-11): توزيع استجابات فقرات الذكاء الاصطناعي ........................ ‎</w:t>
      </w:r>
      <w:r w:rsidR="0044332C">
        <w:rPr>
          <w:rFonts w:eastAsia="Simplified Arabic" w:hint="cs"/>
          <w:sz w:val="22"/>
          <w:rtl/>
        </w:rPr>
        <w:t>53</w:t>
      </w:r>
      <w:r>
        <w:rPr>
          <w:rFonts w:eastAsia="Simplified Arabic"/>
          <w:sz w:val="22"/>
          <w:rtl/>
        </w:rPr>
        <w:t>‎</w:t>
      </w:r>
    </w:p>
    <w:p w14:paraId="15F053C4" w14:textId="286F74A5" w:rsidR="00285849" w:rsidRDefault="00000000" w:rsidP="00CF4253">
      <w:pPr>
        <w:spacing w:after="0" w:line="240" w:lineRule="auto"/>
      </w:pPr>
      <w:r>
        <w:rPr>
          <w:rFonts w:eastAsia="Simplified Arabic"/>
          <w:sz w:val="22"/>
          <w:rtl/>
        </w:rPr>
        <w:t>جدول (4-12): توزيع استجابات فقرات الأداء التشغيلي ........................ ‎</w:t>
      </w:r>
      <w:r w:rsidR="0044332C">
        <w:rPr>
          <w:rFonts w:eastAsia="Simplified Arabic" w:hint="cs"/>
          <w:sz w:val="22"/>
          <w:rtl/>
        </w:rPr>
        <w:t>53</w:t>
      </w:r>
      <w:r>
        <w:rPr>
          <w:rFonts w:eastAsia="Simplified Arabic"/>
          <w:sz w:val="22"/>
          <w:rtl/>
        </w:rPr>
        <w:t>‎</w:t>
      </w:r>
    </w:p>
    <w:p w14:paraId="3FCA51F5" w14:textId="789BB7B6" w:rsidR="00285849" w:rsidRDefault="00000000" w:rsidP="00CF4253">
      <w:pPr>
        <w:spacing w:after="0" w:line="240" w:lineRule="auto"/>
      </w:pPr>
      <w:r>
        <w:rPr>
          <w:rFonts w:eastAsia="Simplified Arabic"/>
          <w:sz w:val="22"/>
          <w:rtl/>
        </w:rPr>
        <w:t>جدول (4-13): الخصائص التوزيعية لدرجات المحاور ........................ ‎</w:t>
      </w:r>
      <w:r w:rsidR="0044332C">
        <w:rPr>
          <w:rFonts w:eastAsia="Simplified Arabic" w:hint="cs"/>
          <w:sz w:val="22"/>
          <w:rtl/>
        </w:rPr>
        <w:t>54</w:t>
      </w:r>
      <w:r>
        <w:rPr>
          <w:rFonts w:eastAsia="Simplified Arabic"/>
          <w:sz w:val="22"/>
          <w:rtl/>
        </w:rPr>
        <w:t>‎</w:t>
      </w:r>
    </w:p>
    <w:p w14:paraId="4FB6EFFB" w14:textId="7E92DA08" w:rsidR="00285849" w:rsidRDefault="00000000" w:rsidP="00CF4253">
      <w:pPr>
        <w:spacing w:after="0" w:line="240" w:lineRule="auto"/>
      </w:pPr>
      <w:r>
        <w:rPr>
          <w:rFonts w:eastAsia="Simplified Arabic"/>
          <w:sz w:val="22"/>
          <w:rtl/>
        </w:rPr>
        <w:t>جدول (4-14): فترات الثقة 95% لمتوسطات المحاور ........................ ‎</w:t>
      </w:r>
      <w:r w:rsidR="0044332C">
        <w:rPr>
          <w:rFonts w:eastAsia="Simplified Arabic" w:hint="cs"/>
          <w:sz w:val="22"/>
          <w:rtl/>
        </w:rPr>
        <w:t>55</w:t>
      </w:r>
      <w:r>
        <w:rPr>
          <w:rFonts w:eastAsia="Simplified Arabic"/>
          <w:sz w:val="22"/>
          <w:rtl/>
        </w:rPr>
        <w:t>‎</w:t>
      </w:r>
    </w:p>
    <w:p w14:paraId="38215111" w14:textId="7B584F82" w:rsidR="00285849" w:rsidRDefault="00000000" w:rsidP="00CF4253">
      <w:pPr>
        <w:spacing w:after="0" w:line="240" w:lineRule="auto"/>
      </w:pPr>
      <w:r>
        <w:rPr>
          <w:rFonts w:eastAsia="Simplified Arabic"/>
          <w:sz w:val="22"/>
          <w:rtl/>
        </w:rPr>
        <w:t>جدول (4-15): فترات الثقة 95% لمعاملات ارتباط بيرسون ........................ ‎</w:t>
      </w:r>
      <w:r w:rsidR="0044332C">
        <w:rPr>
          <w:rFonts w:eastAsia="Simplified Arabic" w:hint="cs"/>
          <w:sz w:val="22"/>
          <w:rtl/>
        </w:rPr>
        <w:t>55</w:t>
      </w:r>
      <w:r>
        <w:rPr>
          <w:rFonts w:eastAsia="Simplified Arabic"/>
          <w:sz w:val="22"/>
          <w:rtl/>
        </w:rPr>
        <w:t>‎</w:t>
      </w:r>
    </w:p>
    <w:p w14:paraId="712FCDB1" w14:textId="4951073B" w:rsidR="00285849" w:rsidRDefault="00000000" w:rsidP="00CF4253">
      <w:pPr>
        <w:spacing w:after="0" w:line="240" w:lineRule="auto"/>
      </w:pPr>
      <w:r>
        <w:rPr>
          <w:rFonts w:eastAsia="Simplified Arabic"/>
          <w:sz w:val="22"/>
          <w:rtl/>
        </w:rPr>
        <w:t>جدول (4-16): جدول تحليل التباين لنموذج الانحدار ........................ ‎</w:t>
      </w:r>
      <w:r w:rsidR="0044332C">
        <w:rPr>
          <w:rFonts w:eastAsia="Simplified Arabic" w:hint="cs"/>
          <w:sz w:val="22"/>
          <w:rtl/>
        </w:rPr>
        <w:t>55</w:t>
      </w:r>
      <w:r>
        <w:rPr>
          <w:rFonts w:eastAsia="Simplified Arabic"/>
          <w:sz w:val="22"/>
          <w:rtl/>
        </w:rPr>
        <w:t>‎</w:t>
      </w:r>
    </w:p>
    <w:p w14:paraId="51F2FB4E" w14:textId="26521027" w:rsidR="00285849" w:rsidRDefault="00000000" w:rsidP="00CF4253">
      <w:pPr>
        <w:spacing w:after="0" w:line="240" w:lineRule="auto"/>
      </w:pPr>
      <w:r>
        <w:rPr>
          <w:rFonts w:eastAsia="Simplified Arabic"/>
          <w:sz w:val="22"/>
          <w:rtl/>
        </w:rPr>
        <w:t>جدول (4-17): فترات الثقة 95% لمعاملات الانحدار غير المعيارية ........................ ‎</w:t>
      </w:r>
      <w:r w:rsidR="0044332C">
        <w:rPr>
          <w:rFonts w:eastAsia="Simplified Arabic" w:hint="cs"/>
          <w:sz w:val="22"/>
          <w:rtl/>
        </w:rPr>
        <w:t>56</w:t>
      </w:r>
      <w:r>
        <w:rPr>
          <w:rFonts w:eastAsia="Simplified Arabic"/>
          <w:sz w:val="22"/>
          <w:rtl/>
        </w:rPr>
        <w:t>‎</w:t>
      </w:r>
    </w:p>
    <w:p w14:paraId="719FD0D9" w14:textId="7893C0F1" w:rsidR="00285849" w:rsidRDefault="00000000" w:rsidP="00CF4253">
      <w:pPr>
        <w:spacing w:after="0" w:line="240" w:lineRule="auto"/>
      </w:pPr>
      <w:r>
        <w:rPr>
          <w:rFonts w:eastAsia="Simplified Arabic"/>
          <w:sz w:val="22"/>
          <w:rtl/>
        </w:rPr>
        <w:t>جدول (4-18): فحص المتانة باستخدام ارتباط سبيرمان ........................ ‎</w:t>
      </w:r>
      <w:r w:rsidR="0044332C">
        <w:rPr>
          <w:rFonts w:eastAsia="Simplified Arabic" w:hint="cs"/>
          <w:sz w:val="22"/>
          <w:rtl/>
        </w:rPr>
        <w:t>56</w:t>
      </w:r>
      <w:r>
        <w:rPr>
          <w:rFonts w:eastAsia="Simplified Arabic"/>
          <w:sz w:val="22"/>
          <w:rtl/>
        </w:rPr>
        <w:t>‎</w:t>
      </w:r>
    </w:p>
    <w:p w14:paraId="1B1C1C28" w14:textId="483249CE" w:rsidR="00285849" w:rsidRDefault="00000000" w:rsidP="00CF4253">
      <w:pPr>
        <w:spacing w:after="0" w:line="240" w:lineRule="auto"/>
      </w:pPr>
      <w:r>
        <w:rPr>
          <w:rFonts w:eastAsia="Simplified Arabic"/>
          <w:sz w:val="22"/>
          <w:rtl/>
        </w:rPr>
        <w:t>جدول (4-19): اتجاهات الموافقة والحياد وعدم الموافقة ........................ ‎</w:t>
      </w:r>
      <w:r w:rsidR="0044332C">
        <w:rPr>
          <w:rFonts w:eastAsia="Simplified Arabic" w:hint="cs"/>
          <w:sz w:val="22"/>
          <w:rtl/>
        </w:rPr>
        <w:t>57</w:t>
      </w:r>
      <w:r>
        <w:rPr>
          <w:rFonts w:eastAsia="Simplified Arabic"/>
          <w:sz w:val="22"/>
          <w:rtl/>
        </w:rPr>
        <w:t>‎</w:t>
      </w:r>
    </w:p>
    <w:p w14:paraId="2070DFCF" w14:textId="4631B756" w:rsidR="00285849" w:rsidRDefault="00000000" w:rsidP="00CF4253">
      <w:pPr>
        <w:spacing w:after="0" w:line="240" w:lineRule="auto"/>
      </w:pPr>
      <w:r>
        <w:rPr>
          <w:rFonts w:eastAsia="Simplified Arabic"/>
          <w:sz w:val="22"/>
          <w:rtl/>
        </w:rPr>
        <w:t>جدول (4-20): معامل ألفا كرونباخ عند حذف الفقرة ........................ ‎</w:t>
      </w:r>
      <w:r w:rsidR="0044332C">
        <w:rPr>
          <w:rFonts w:eastAsia="Simplified Arabic" w:hint="cs"/>
          <w:sz w:val="22"/>
          <w:rtl/>
        </w:rPr>
        <w:t>59</w:t>
      </w:r>
      <w:r>
        <w:rPr>
          <w:rFonts w:eastAsia="Simplified Arabic"/>
          <w:sz w:val="22"/>
          <w:rtl/>
        </w:rPr>
        <w:t>‎</w:t>
      </w:r>
    </w:p>
    <w:p w14:paraId="2546C14C" w14:textId="51CF4882" w:rsidR="00285849" w:rsidRDefault="00000000" w:rsidP="00CF4253">
      <w:pPr>
        <w:spacing w:after="0" w:line="240" w:lineRule="auto"/>
      </w:pPr>
      <w:r>
        <w:rPr>
          <w:rFonts w:eastAsia="Simplified Arabic"/>
          <w:sz w:val="22"/>
          <w:rtl/>
        </w:rPr>
        <w:t>جدول (4-21): المتوسطات الوصفية للمحاور بحسب الخصائص الديموغرافية ........................ ‎</w:t>
      </w:r>
      <w:r w:rsidR="0044332C">
        <w:rPr>
          <w:rFonts w:eastAsia="Simplified Arabic" w:hint="cs"/>
          <w:sz w:val="22"/>
          <w:rtl/>
        </w:rPr>
        <w:t>61</w:t>
      </w:r>
      <w:r>
        <w:rPr>
          <w:rFonts w:eastAsia="Simplified Arabic"/>
          <w:sz w:val="22"/>
          <w:rtl/>
        </w:rPr>
        <w:t>‎</w:t>
      </w:r>
    </w:p>
    <w:p w14:paraId="267243D2" w14:textId="77703166" w:rsidR="00285849" w:rsidRDefault="00000000" w:rsidP="00CF4253">
      <w:pPr>
        <w:spacing w:after="0" w:line="240" w:lineRule="auto"/>
      </w:pPr>
      <w:r>
        <w:rPr>
          <w:rFonts w:eastAsia="Simplified Arabic"/>
          <w:sz w:val="22"/>
          <w:rtl/>
        </w:rPr>
        <w:t>جدول (4-22): الترتيب الكلي لفقرات الدراسة ........................ ‎</w:t>
      </w:r>
      <w:r w:rsidR="0044332C">
        <w:rPr>
          <w:rFonts w:eastAsia="Simplified Arabic" w:hint="cs"/>
          <w:sz w:val="22"/>
          <w:rtl/>
        </w:rPr>
        <w:t>63</w:t>
      </w:r>
      <w:r>
        <w:rPr>
          <w:rFonts w:eastAsia="Simplified Arabic"/>
          <w:sz w:val="22"/>
          <w:rtl/>
        </w:rPr>
        <w:t>‎</w:t>
      </w:r>
    </w:p>
    <w:p w14:paraId="08A0A682" w14:textId="72A3FEDF" w:rsidR="00285849" w:rsidRDefault="00000000" w:rsidP="00CF4253">
      <w:pPr>
        <w:spacing w:after="0" w:line="240" w:lineRule="auto"/>
      </w:pPr>
      <w:r>
        <w:rPr>
          <w:rFonts w:eastAsia="Simplified Arabic"/>
          <w:sz w:val="22"/>
          <w:rtl/>
        </w:rPr>
        <w:t>جدول (5-1): خارطة الطريق التنفيذية المقترحة ........................ ‎</w:t>
      </w:r>
      <w:r w:rsidR="00AC4AC7">
        <w:rPr>
          <w:rFonts w:eastAsia="Simplified Arabic" w:hint="cs"/>
          <w:sz w:val="22"/>
          <w:rtl/>
        </w:rPr>
        <w:t>72</w:t>
      </w:r>
      <w:r>
        <w:rPr>
          <w:rFonts w:eastAsia="Simplified Arabic"/>
          <w:sz w:val="22"/>
          <w:rtl/>
        </w:rPr>
        <w:t>‎</w:t>
      </w:r>
    </w:p>
    <w:p w14:paraId="16208D30" w14:textId="78A72E52" w:rsidR="00285849" w:rsidRDefault="00000000" w:rsidP="00CF4253">
      <w:pPr>
        <w:spacing w:after="0" w:line="240" w:lineRule="auto"/>
      </w:pPr>
      <w:r>
        <w:rPr>
          <w:rFonts w:eastAsia="Simplified Arabic"/>
          <w:sz w:val="22"/>
          <w:rtl/>
        </w:rPr>
        <w:t>جدول (5-2): مؤشرات الأداء المقترحة لمتابعة التحول ........................ ‎</w:t>
      </w:r>
      <w:r w:rsidR="00AC4AC7">
        <w:rPr>
          <w:rFonts w:eastAsia="Simplified Arabic" w:hint="cs"/>
          <w:sz w:val="22"/>
          <w:rtl/>
        </w:rPr>
        <w:t>73</w:t>
      </w:r>
      <w:r>
        <w:rPr>
          <w:rFonts w:eastAsia="Simplified Arabic"/>
          <w:sz w:val="22"/>
          <w:rtl/>
        </w:rPr>
        <w:t>‎</w:t>
      </w:r>
    </w:p>
    <w:p w14:paraId="79D53A9C" w14:textId="25764D08" w:rsidR="00285849" w:rsidRDefault="00000000" w:rsidP="00CF4253">
      <w:pPr>
        <w:spacing w:after="0" w:line="240" w:lineRule="auto"/>
      </w:pPr>
      <w:r>
        <w:rPr>
          <w:rFonts w:eastAsia="Simplified Arabic"/>
          <w:sz w:val="22"/>
          <w:rtl/>
        </w:rPr>
        <w:t>جدول (5-3): مصفوفة المخاطر وضوابط الحوكمة ........................ ‎</w:t>
      </w:r>
      <w:r w:rsidR="00AC4AC7">
        <w:rPr>
          <w:rFonts w:eastAsia="Simplified Arabic" w:hint="cs"/>
          <w:sz w:val="22"/>
          <w:rtl/>
        </w:rPr>
        <w:t>74</w:t>
      </w:r>
    </w:p>
    <w:p w14:paraId="04365A27" w14:textId="7552D1C2" w:rsidR="00285849" w:rsidRDefault="00000000" w:rsidP="00CF4253">
      <w:pPr>
        <w:spacing w:after="0" w:line="240" w:lineRule="auto"/>
      </w:pPr>
      <w:r>
        <w:rPr>
          <w:rFonts w:eastAsia="Simplified Arabic"/>
          <w:sz w:val="22"/>
          <w:rtl/>
        </w:rPr>
        <w:t>جدول (5-4): مصفوفة ترتيب الأولويات التنفيذية ........................ ‎</w:t>
      </w:r>
      <w:r w:rsidR="00AC4AC7">
        <w:rPr>
          <w:rFonts w:eastAsia="Simplified Arabic" w:hint="cs"/>
          <w:sz w:val="22"/>
          <w:rtl/>
        </w:rPr>
        <w:t>76</w:t>
      </w:r>
      <w:r>
        <w:rPr>
          <w:rFonts w:eastAsia="Simplified Arabic"/>
          <w:sz w:val="22"/>
          <w:rtl/>
        </w:rPr>
        <w:t>‎</w:t>
      </w:r>
    </w:p>
    <w:p w14:paraId="342D37CD" w14:textId="7D748022" w:rsidR="00285849" w:rsidRDefault="00000000" w:rsidP="00CF4253">
      <w:pPr>
        <w:spacing w:after="0" w:line="240" w:lineRule="auto"/>
      </w:pPr>
      <w:r>
        <w:rPr>
          <w:rFonts w:eastAsia="Simplified Arabic"/>
          <w:sz w:val="22"/>
          <w:rtl/>
        </w:rPr>
        <w:t>جدول (5-5): عناصر حالة العمل للمبادرات الرقمية والذكية ........................ ‎</w:t>
      </w:r>
      <w:r w:rsidR="00AC4AC7">
        <w:rPr>
          <w:rFonts w:eastAsia="Simplified Arabic" w:hint="cs"/>
          <w:sz w:val="22"/>
          <w:rtl/>
        </w:rPr>
        <w:t>77</w:t>
      </w:r>
      <w:r>
        <w:rPr>
          <w:rFonts w:eastAsia="Simplified Arabic"/>
          <w:sz w:val="22"/>
          <w:rtl/>
        </w:rPr>
        <w:t>‎</w:t>
      </w:r>
    </w:p>
    <w:p w14:paraId="45C27EB3" w14:textId="1257D978" w:rsidR="00285849" w:rsidRDefault="00000000" w:rsidP="00CF4253">
      <w:pPr>
        <w:spacing w:after="0" w:line="240" w:lineRule="auto"/>
      </w:pPr>
      <w:r>
        <w:rPr>
          <w:rFonts w:eastAsia="Simplified Arabic"/>
          <w:sz w:val="22"/>
          <w:rtl/>
        </w:rPr>
        <w:lastRenderedPageBreak/>
        <w:t>جدول (5-6): البرنامج الزمني المقترح للتنفيذ ........................ ‎</w:t>
      </w:r>
      <w:r w:rsidR="00AC4AC7">
        <w:rPr>
          <w:rFonts w:eastAsia="Simplified Arabic" w:hint="cs"/>
          <w:sz w:val="22"/>
          <w:rtl/>
        </w:rPr>
        <w:t>79</w:t>
      </w:r>
      <w:r>
        <w:rPr>
          <w:rFonts w:eastAsia="Simplified Arabic"/>
          <w:sz w:val="22"/>
          <w:rtl/>
        </w:rPr>
        <w:t>‎</w:t>
      </w:r>
    </w:p>
    <w:p w14:paraId="518380F4" w14:textId="16E72941" w:rsidR="00285849" w:rsidRDefault="00000000" w:rsidP="00CF4253">
      <w:pPr>
        <w:spacing w:after="0" w:line="240" w:lineRule="auto"/>
      </w:pPr>
      <w:r>
        <w:rPr>
          <w:rFonts w:eastAsia="Simplified Arabic"/>
          <w:sz w:val="22"/>
          <w:rtl/>
        </w:rPr>
        <w:t>جدول (ج-1): سجل إجراءات الدراسة الميدانية ........................ ‎</w:t>
      </w:r>
      <w:r w:rsidR="005854C0">
        <w:rPr>
          <w:rFonts w:eastAsia="Simplified Arabic" w:hint="cs"/>
          <w:sz w:val="22"/>
          <w:rtl/>
        </w:rPr>
        <w:t>89</w:t>
      </w:r>
      <w:r>
        <w:rPr>
          <w:rFonts w:eastAsia="Simplified Arabic"/>
          <w:sz w:val="22"/>
          <w:rtl/>
        </w:rPr>
        <w:t>‎</w:t>
      </w:r>
    </w:p>
    <w:p w14:paraId="3CF6E802" w14:textId="77777777" w:rsidR="00285849" w:rsidRDefault="00000000">
      <w:pPr>
        <w:pStyle w:val="Heading2"/>
        <w:spacing w:before="240" w:after="120"/>
      </w:pPr>
      <w:r>
        <w:rPr>
          <w:rFonts w:ascii="Simplified Arabic" w:eastAsia="Simplified Arabic" w:hAnsi="Simplified Arabic" w:cs="Simplified Arabic"/>
          <w:rtl/>
        </w:rPr>
        <w:t>قائمة الأشكال</w:t>
      </w:r>
    </w:p>
    <w:p w14:paraId="672F669F" w14:textId="77777777" w:rsidR="00285849" w:rsidRDefault="00000000" w:rsidP="00CF4253">
      <w:pPr>
        <w:spacing w:after="0" w:line="240" w:lineRule="auto"/>
      </w:pPr>
      <w:r>
        <w:rPr>
          <w:rFonts w:eastAsia="Simplified Arabic"/>
          <w:sz w:val="22"/>
          <w:rtl/>
        </w:rPr>
        <w:t>لا توجد أشكال مستقلة في الدراسة؛ عُرض النموذج المفاهيمي في جدول (1-1).</w:t>
      </w:r>
    </w:p>
    <w:p w14:paraId="2080D00F" w14:textId="77777777" w:rsidR="00285849" w:rsidRDefault="00000000">
      <w:pPr>
        <w:pStyle w:val="Heading1"/>
        <w:pageBreakBefore/>
        <w:spacing w:before="0" w:after="360"/>
        <w:jc w:val="center"/>
      </w:pPr>
      <w:r>
        <w:rPr>
          <w:rFonts w:ascii="Simplified Arabic" w:eastAsia="Simplified Arabic" w:hAnsi="Simplified Arabic" w:cs="Simplified Arabic"/>
          <w:rtl/>
        </w:rPr>
        <w:lastRenderedPageBreak/>
        <w:t>قائمة الاختصارات</w:t>
      </w:r>
    </w:p>
    <w:tbl>
      <w:tblPr>
        <w:bidiVisual/>
        <w:tblW w:w="0" w:type="auto"/>
        <w:jc w:val="center"/>
        <w:tblBorders>
          <w:top w:val="single" w:sz="5" w:space="0" w:color="7F8C8D"/>
          <w:left w:val="single" w:sz="5" w:space="0" w:color="7F8C8D"/>
          <w:bottom w:val="single" w:sz="5" w:space="0" w:color="7F8C8D"/>
          <w:right w:val="single" w:sz="5" w:space="0" w:color="7F8C8D"/>
          <w:insideH w:val="single" w:sz="5" w:space="0" w:color="7F8C8D"/>
          <w:insideV w:val="single" w:sz="5" w:space="0" w:color="7F8C8D"/>
        </w:tblBorders>
        <w:tblLook w:val="04A0" w:firstRow="1" w:lastRow="0" w:firstColumn="1" w:lastColumn="0" w:noHBand="0" w:noVBand="1"/>
      </w:tblPr>
      <w:tblGrid>
        <w:gridCol w:w="4153"/>
        <w:gridCol w:w="4153"/>
      </w:tblGrid>
      <w:tr w:rsidR="00285849" w14:paraId="6790BCF6" w14:textId="77777777">
        <w:trPr>
          <w:cantSplit/>
          <w:tblHeader/>
          <w:jc w:val="center"/>
        </w:trPr>
        <w:tc>
          <w:tcPr>
            <w:tcW w:w="4153" w:type="dxa"/>
            <w:shd w:val="clear" w:color="auto" w:fill="D9EAF7"/>
            <w:tcMar>
              <w:top w:w="75" w:type="dxa"/>
              <w:left w:w="75" w:type="dxa"/>
              <w:bottom w:w="75" w:type="dxa"/>
              <w:right w:w="75" w:type="dxa"/>
            </w:tcMar>
            <w:vAlign w:val="center"/>
          </w:tcPr>
          <w:p w14:paraId="08BA9151" w14:textId="77777777" w:rsidR="00285849" w:rsidRDefault="00000000">
            <w:pPr>
              <w:jc w:val="center"/>
            </w:pPr>
            <w:r>
              <w:rPr>
                <w:rFonts w:eastAsia="Simplified Arabic"/>
                <w:b/>
                <w:sz w:val="24"/>
                <w:rtl/>
              </w:rPr>
              <w:t>الاختصار</w:t>
            </w:r>
          </w:p>
        </w:tc>
        <w:tc>
          <w:tcPr>
            <w:tcW w:w="4153" w:type="dxa"/>
            <w:shd w:val="clear" w:color="auto" w:fill="D9EAF7"/>
            <w:tcMar>
              <w:top w:w="75" w:type="dxa"/>
              <w:left w:w="75" w:type="dxa"/>
              <w:bottom w:w="75" w:type="dxa"/>
              <w:right w:w="75" w:type="dxa"/>
            </w:tcMar>
            <w:vAlign w:val="center"/>
          </w:tcPr>
          <w:p w14:paraId="786576F0" w14:textId="77777777" w:rsidR="00285849" w:rsidRDefault="00000000">
            <w:pPr>
              <w:jc w:val="center"/>
            </w:pPr>
            <w:r>
              <w:rPr>
                <w:rFonts w:eastAsia="Simplified Arabic"/>
                <w:b/>
                <w:sz w:val="24"/>
                <w:rtl/>
              </w:rPr>
              <w:t>المعنى</w:t>
            </w:r>
          </w:p>
        </w:tc>
      </w:tr>
      <w:tr w:rsidR="00285849" w14:paraId="4F3BCE57" w14:textId="77777777">
        <w:trPr>
          <w:cantSplit/>
          <w:jc w:val="center"/>
        </w:trPr>
        <w:tc>
          <w:tcPr>
            <w:tcW w:w="4153" w:type="dxa"/>
            <w:tcMar>
              <w:top w:w="75" w:type="dxa"/>
              <w:left w:w="75" w:type="dxa"/>
              <w:bottom w:w="75" w:type="dxa"/>
              <w:right w:w="75" w:type="dxa"/>
            </w:tcMar>
            <w:vAlign w:val="center"/>
          </w:tcPr>
          <w:p w14:paraId="36AE193C" w14:textId="77777777" w:rsidR="00285849" w:rsidRDefault="00000000">
            <w:pPr>
              <w:jc w:val="center"/>
            </w:pPr>
            <w:r>
              <w:rPr>
                <w:rFonts w:eastAsia="Simplified Arabic"/>
                <w:sz w:val="24"/>
              </w:rPr>
              <w:t>AI</w:t>
            </w:r>
          </w:p>
        </w:tc>
        <w:tc>
          <w:tcPr>
            <w:tcW w:w="4153" w:type="dxa"/>
            <w:tcMar>
              <w:top w:w="75" w:type="dxa"/>
              <w:left w:w="75" w:type="dxa"/>
              <w:bottom w:w="75" w:type="dxa"/>
              <w:right w:w="75" w:type="dxa"/>
            </w:tcMar>
            <w:vAlign w:val="center"/>
          </w:tcPr>
          <w:p w14:paraId="500AF3E7" w14:textId="77777777" w:rsidR="00285849" w:rsidRDefault="00000000">
            <w:pPr>
              <w:jc w:val="center"/>
            </w:pPr>
            <w:r>
              <w:rPr>
                <w:rFonts w:eastAsia="Simplified Arabic"/>
                <w:sz w:val="24"/>
                <w:rtl/>
              </w:rPr>
              <w:t>الذكاء الاصطناعي</w:t>
            </w:r>
          </w:p>
        </w:tc>
      </w:tr>
      <w:tr w:rsidR="00285849" w14:paraId="0F46AF91" w14:textId="77777777">
        <w:trPr>
          <w:cantSplit/>
          <w:jc w:val="center"/>
        </w:trPr>
        <w:tc>
          <w:tcPr>
            <w:tcW w:w="4153" w:type="dxa"/>
            <w:shd w:val="clear" w:color="auto" w:fill="F6F8FA"/>
            <w:tcMar>
              <w:top w:w="75" w:type="dxa"/>
              <w:left w:w="75" w:type="dxa"/>
              <w:bottom w:w="75" w:type="dxa"/>
              <w:right w:w="75" w:type="dxa"/>
            </w:tcMar>
            <w:vAlign w:val="center"/>
          </w:tcPr>
          <w:p w14:paraId="4467CF40" w14:textId="77777777" w:rsidR="00285849" w:rsidRDefault="00000000">
            <w:pPr>
              <w:bidi w:val="0"/>
              <w:jc w:val="center"/>
            </w:pPr>
            <w:r>
              <w:rPr>
                <w:rFonts w:eastAsia="Simplified Arabic"/>
                <w:sz w:val="24"/>
              </w:rPr>
              <w:t>IoT</w:t>
            </w:r>
          </w:p>
        </w:tc>
        <w:tc>
          <w:tcPr>
            <w:tcW w:w="4153" w:type="dxa"/>
            <w:shd w:val="clear" w:color="auto" w:fill="F6F8FA"/>
            <w:tcMar>
              <w:top w:w="75" w:type="dxa"/>
              <w:left w:w="75" w:type="dxa"/>
              <w:bottom w:w="75" w:type="dxa"/>
              <w:right w:w="75" w:type="dxa"/>
            </w:tcMar>
            <w:vAlign w:val="center"/>
          </w:tcPr>
          <w:p w14:paraId="5D869673" w14:textId="77777777" w:rsidR="00285849" w:rsidRDefault="00000000">
            <w:pPr>
              <w:jc w:val="center"/>
            </w:pPr>
            <w:r>
              <w:rPr>
                <w:rFonts w:eastAsia="Simplified Arabic"/>
                <w:sz w:val="24"/>
                <w:rtl/>
              </w:rPr>
              <w:t>إنترنت الأشياء</w:t>
            </w:r>
          </w:p>
        </w:tc>
      </w:tr>
      <w:tr w:rsidR="00285849" w14:paraId="274C6952" w14:textId="77777777">
        <w:trPr>
          <w:cantSplit/>
          <w:jc w:val="center"/>
        </w:trPr>
        <w:tc>
          <w:tcPr>
            <w:tcW w:w="4153" w:type="dxa"/>
            <w:tcMar>
              <w:top w:w="75" w:type="dxa"/>
              <w:left w:w="75" w:type="dxa"/>
              <w:bottom w:w="75" w:type="dxa"/>
              <w:right w:w="75" w:type="dxa"/>
            </w:tcMar>
            <w:vAlign w:val="center"/>
          </w:tcPr>
          <w:p w14:paraId="25CA15D5" w14:textId="77777777" w:rsidR="00285849" w:rsidRDefault="00000000">
            <w:pPr>
              <w:bidi w:val="0"/>
              <w:jc w:val="center"/>
            </w:pPr>
            <w:r>
              <w:rPr>
                <w:rFonts w:eastAsia="Simplified Arabic"/>
                <w:sz w:val="24"/>
              </w:rPr>
              <w:t>ERP</w:t>
            </w:r>
          </w:p>
        </w:tc>
        <w:tc>
          <w:tcPr>
            <w:tcW w:w="4153" w:type="dxa"/>
            <w:tcMar>
              <w:top w:w="75" w:type="dxa"/>
              <w:left w:w="75" w:type="dxa"/>
              <w:bottom w:w="75" w:type="dxa"/>
              <w:right w:w="75" w:type="dxa"/>
            </w:tcMar>
            <w:vAlign w:val="center"/>
          </w:tcPr>
          <w:p w14:paraId="54B46325" w14:textId="77777777" w:rsidR="00285849" w:rsidRDefault="00000000">
            <w:pPr>
              <w:jc w:val="center"/>
            </w:pPr>
            <w:r>
              <w:rPr>
                <w:rFonts w:eastAsia="Simplified Arabic"/>
                <w:sz w:val="24"/>
                <w:rtl/>
              </w:rPr>
              <w:t>تخطيط موارد المؤسسة</w:t>
            </w:r>
          </w:p>
        </w:tc>
      </w:tr>
      <w:tr w:rsidR="00285849" w14:paraId="6FF9CC49" w14:textId="77777777">
        <w:trPr>
          <w:cantSplit/>
          <w:jc w:val="center"/>
        </w:trPr>
        <w:tc>
          <w:tcPr>
            <w:tcW w:w="4153" w:type="dxa"/>
            <w:shd w:val="clear" w:color="auto" w:fill="F6F8FA"/>
            <w:tcMar>
              <w:top w:w="75" w:type="dxa"/>
              <w:left w:w="75" w:type="dxa"/>
              <w:bottom w:w="75" w:type="dxa"/>
              <w:right w:w="75" w:type="dxa"/>
            </w:tcMar>
            <w:vAlign w:val="center"/>
          </w:tcPr>
          <w:p w14:paraId="39713153" w14:textId="77777777" w:rsidR="00285849" w:rsidRDefault="00000000">
            <w:pPr>
              <w:bidi w:val="0"/>
              <w:jc w:val="center"/>
            </w:pPr>
            <w:r>
              <w:rPr>
                <w:rFonts w:eastAsia="Simplified Arabic"/>
                <w:sz w:val="24"/>
              </w:rPr>
              <w:t>WMS</w:t>
            </w:r>
          </w:p>
        </w:tc>
        <w:tc>
          <w:tcPr>
            <w:tcW w:w="4153" w:type="dxa"/>
            <w:shd w:val="clear" w:color="auto" w:fill="F6F8FA"/>
            <w:tcMar>
              <w:top w:w="75" w:type="dxa"/>
              <w:left w:w="75" w:type="dxa"/>
              <w:bottom w:w="75" w:type="dxa"/>
              <w:right w:w="75" w:type="dxa"/>
            </w:tcMar>
            <w:vAlign w:val="center"/>
          </w:tcPr>
          <w:p w14:paraId="467E2261" w14:textId="77777777" w:rsidR="00285849" w:rsidRDefault="00000000">
            <w:pPr>
              <w:jc w:val="center"/>
            </w:pPr>
            <w:r>
              <w:rPr>
                <w:rFonts w:eastAsia="Simplified Arabic"/>
                <w:sz w:val="24"/>
                <w:rtl/>
              </w:rPr>
              <w:t>نظام إدارة المستودعات</w:t>
            </w:r>
          </w:p>
        </w:tc>
      </w:tr>
      <w:tr w:rsidR="00285849" w14:paraId="06C80607" w14:textId="77777777">
        <w:trPr>
          <w:cantSplit/>
          <w:jc w:val="center"/>
        </w:trPr>
        <w:tc>
          <w:tcPr>
            <w:tcW w:w="4153" w:type="dxa"/>
            <w:tcMar>
              <w:top w:w="75" w:type="dxa"/>
              <w:left w:w="75" w:type="dxa"/>
              <w:bottom w:w="75" w:type="dxa"/>
              <w:right w:w="75" w:type="dxa"/>
            </w:tcMar>
            <w:vAlign w:val="center"/>
          </w:tcPr>
          <w:p w14:paraId="5D1EFFAF" w14:textId="77777777" w:rsidR="00285849" w:rsidRDefault="00000000">
            <w:pPr>
              <w:bidi w:val="0"/>
              <w:jc w:val="center"/>
            </w:pPr>
            <w:r>
              <w:rPr>
                <w:rFonts w:eastAsia="Simplified Arabic"/>
                <w:sz w:val="24"/>
              </w:rPr>
              <w:t>TMS</w:t>
            </w:r>
          </w:p>
        </w:tc>
        <w:tc>
          <w:tcPr>
            <w:tcW w:w="4153" w:type="dxa"/>
            <w:tcMar>
              <w:top w:w="75" w:type="dxa"/>
              <w:left w:w="75" w:type="dxa"/>
              <w:bottom w:w="75" w:type="dxa"/>
              <w:right w:w="75" w:type="dxa"/>
            </w:tcMar>
            <w:vAlign w:val="center"/>
          </w:tcPr>
          <w:p w14:paraId="0943BD76" w14:textId="77777777" w:rsidR="00285849" w:rsidRDefault="00000000">
            <w:pPr>
              <w:jc w:val="center"/>
            </w:pPr>
            <w:r>
              <w:rPr>
                <w:rFonts w:eastAsia="Simplified Arabic"/>
                <w:sz w:val="24"/>
                <w:rtl/>
              </w:rPr>
              <w:t>نظام إدارة النقل</w:t>
            </w:r>
          </w:p>
        </w:tc>
      </w:tr>
      <w:tr w:rsidR="00285849" w14:paraId="504FF5EC" w14:textId="77777777">
        <w:trPr>
          <w:cantSplit/>
          <w:jc w:val="center"/>
        </w:trPr>
        <w:tc>
          <w:tcPr>
            <w:tcW w:w="4153" w:type="dxa"/>
            <w:shd w:val="clear" w:color="auto" w:fill="F6F8FA"/>
            <w:tcMar>
              <w:top w:w="75" w:type="dxa"/>
              <w:left w:w="75" w:type="dxa"/>
              <w:bottom w:w="75" w:type="dxa"/>
              <w:right w:w="75" w:type="dxa"/>
            </w:tcMar>
            <w:vAlign w:val="center"/>
          </w:tcPr>
          <w:p w14:paraId="429BE9D3" w14:textId="77777777" w:rsidR="00285849" w:rsidRDefault="00000000">
            <w:pPr>
              <w:bidi w:val="0"/>
              <w:jc w:val="center"/>
            </w:pPr>
            <w:r>
              <w:rPr>
                <w:rFonts w:eastAsia="Simplified Arabic"/>
                <w:sz w:val="24"/>
              </w:rPr>
              <w:t>VIF</w:t>
            </w:r>
          </w:p>
        </w:tc>
        <w:tc>
          <w:tcPr>
            <w:tcW w:w="4153" w:type="dxa"/>
            <w:shd w:val="clear" w:color="auto" w:fill="F6F8FA"/>
            <w:tcMar>
              <w:top w:w="75" w:type="dxa"/>
              <w:left w:w="75" w:type="dxa"/>
              <w:bottom w:w="75" w:type="dxa"/>
              <w:right w:w="75" w:type="dxa"/>
            </w:tcMar>
            <w:vAlign w:val="center"/>
          </w:tcPr>
          <w:p w14:paraId="72660EBA" w14:textId="77777777" w:rsidR="00285849" w:rsidRDefault="00000000">
            <w:pPr>
              <w:jc w:val="center"/>
            </w:pPr>
            <w:r>
              <w:rPr>
                <w:rFonts w:eastAsia="Simplified Arabic"/>
                <w:sz w:val="24"/>
                <w:rtl/>
              </w:rPr>
              <w:t>معامل تضخم التباين</w:t>
            </w:r>
          </w:p>
        </w:tc>
      </w:tr>
    </w:tbl>
    <w:p w14:paraId="269A3E6B" w14:textId="77777777" w:rsidR="00285849" w:rsidRDefault="00285849">
      <w:pPr>
        <w:sectPr w:rsidR="00285849" w:rsidSect="005D0A14">
          <w:footerReference w:type="default" r:id="rId12"/>
          <w:pgSz w:w="11906" w:h="16838"/>
          <w:pgMar w:top="1134" w:right="1701" w:bottom="1134" w:left="1134" w:header="567" w:footer="567" w:gutter="0"/>
          <w:pgBorders w:offsetFrom="page">
            <w:top w:val="single" w:sz="18" w:space="24" w:color="auto"/>
            <w:left w:val="single" w:sz="18" w:space="24" w:color="auto"/>
            <w:bottom w:val="single" w:sz="18" w:space="24" w:color="auto"/>
            <w:right w:val="single" w:sz="18" w:space="24" w:color="auto"/>
          </w:pgBorders>
          <w:pgNumType w:fmt="lowerRoman" w:start="1"/>
          <w:cols w:space="708"/>
          <w:titlePg/>
          <w:bidi/>
          <w:rtlGutter/>
          <w:docGrid w:linePitch="360"/>
        </w:sectPr>
      </w:pPr>
    </w:p>
    <w:p w14:paraId="065966FE" w14:textId="77777777" w:rsidR="00285849" w:rsidRDefault="00000000">
      <w:pPr>
        <w:pStyle w:val="Heading1"/>
        <w:spacing w:before="0" w:after="360"/>
        <w:jc w:val="center"/>
      </w:pPr>
      <w:r>
        <w:rPr>
          <w:rFonts w:ascii="Simplified Arabic" w:eastAsia="Simplified Arabic" w:hAnsi="Simplified Arabic" w:cs="Simplified Arabic"/>
          <w:rtl/>
        </w:rPr>
        <w:lastRenderedPageBreak/>
        <w:t>الفصل الأول: المدخل العام للبحث</w:t>
      </w:r>
    </w:p>
    <w:p w14:paraId="2ED0C2C4" w14:textId="77777777" w:rsidR="00285849" w:rsidRDefault="00000000">
      <w:pPr>
        <w:pStyle w:val="Heading2"/>
        <w:spacing w:before="240" w:after="120"/>
      </w:pPr>
      <w:r>
        <w:rPr>
          <w:rFonts w:ascii="Simplified Arabic" w:eastAsia="Simplified Arabic" w:hAnsi="Simplified Arabic" w:cs="Simplified Arabic"/>
          <w:rtl/>
        </w:rPr>
        <w:t>1.1 مقدمة</w:t>
      </w:r>
    </w:p>
    <w:p w14:paraId="19CC9E4A" w14:textId="77777777" w:rsidR="00285849" w:rsidRPr="00CF4253" w:rsidRDefault="00000000">
      <w:pPr>
        <w:spacing w:after="120" w:line="240" w:lineRule="auto"/>
        <w:ind w:firstLine="283"/>
        <w:jc w:val="both"/>
        <w:rPr>
          <w:szCs w:val="28"/>
        </w:rPr>
      </w:pPr>
      <w:r w:rsidRPr="00CF4253">
        <w:rPr>
          <w:rFonts w:eastAsia="Simplified Arabic"/>
          <w:szCs w:val="28"/>
          <w:rtl/>
        </w:rPr>
        <w:t>أصبحت سلاسل التوريد تعتمد بصورة متزايدة على تدفق البيانات في الوقت الملائم، وعلى تكامل أنظمة النقل والمستودعات والتخطيط. ولا يقتصر التحول الرقمي على اقتناء تطبيقات منفردة، بل يشمل إعادة تصميم العمليات والقدرات التنظيمية وطريقة تقديم القيمة بالاستناد إلى التقنية والبيانات (Vial, 2019). وفي السياق اللوجستي، تتيح الرقمنة رؤية أفضل للشحنات والمخزون، وتدعم سرعة التنسيق بين الوحدات، وتحد من الاعتماد على المعالجة اليدوية.</w:t>
      </w:r>
    </w:p>
    <w:p w14:paraId="59E1427D" w14:textId="77777777" w:rsidR="00285849" w:rsidRPr="00CF4253" w:rsidRDefault="00000000">
      <w:pPr>
        <w:spacing w:after="120" w:line="240" w:lineRule="auto"/>
        <w:ind w:firstLine="283"/>
        <w:jc w:val="both"/>
        <w:rPr>
          <w:szCs w:val="28"/>
        </w:rPr>
      </w:pPr>
      <w:r w:rsidRPr="00CF4253">
        <w:rPr>
          <w:rFonts w:eastAsia="Simplified Arabic"/>
          <w:szCs w:val="28"/>
          <w:rtl/>
        </w:rPr>
        <w:t>يضيف الذكاء الاصطناعي طبقة تحليلية وتنبؤية إلى البنية الرقمية؛ إذ يمكن توظيفه في التنبؤ بالطلب، وتخطيط النقل، وتحليل البيانات التشغيلية، ودعم قرارات إدارة المستودعات. وتبين المراجعات المنهجية أن تطبيقاته في سلاسل التوريد تتسع، لكن تحقيق القيمة يعتمد على جودة البيانات، وتكامل الأنظمة، والقدرات البشرية والتنظيمية، لا على الخوارزمية وحدها (Toorajipour et al., 2021; Culot et al., 2024).</w:t>
      </w:r>
    </w:p>
    <w:p w14:paraId="31C0ABCC" w14:textId="77777777" w:rsidR="00285849" w:rsidRPr="00CF4253" w:rsidRDefault="00000000">
      <w:pPr>
        <w:spacing w:after="120" w:line="240" w:lineRule="auto"/>
        <w:ind w:firstLine="283"/>
        <w:jc w:val="both"/>
        <w:rPr>
          <w:szCs w:val="28"/>
        </w:rPr>
      </w:pPr>
      <w:r w:rsidRPr="00CF4253">
        <w:rPr>
          <w:rFonts w:eastAsia="Simplified Arabic"/>
          <w:szCs w:val="28"/>
          <w:rtl/>
        </w:rPr>
        <w:t>وتنسجم أهمية الموضوع مع توجهات المملكة نحو تنمية قطاع النقل والخدمات اللوجستية وتطوير البنية الرقمية ضمن مستهدفات رؤية السعودية 2030 وبرنامج تطوير الصناعة الوطنية والخدمات اللوجستية (مجلس الشؤون الاقتصادية والتنمية، 2016؛ برنامج تطوير الصناعة الوطنية والخدمات اللوجستية، 2024). ومن هذا المنطلق، تدرس هذه الرسالة العلاقة بين مستوى التحول الرقمي وتطبيق الذكاء الاصطناعي وبين الأداء التشغيلي كما يدركه العاملون في أنشطة النقل والمستودعات.</w:t>
      </w:r>
    </w:p>
    <w:p w14:paraId="478B8AA6" w14:textId="77777777" w:rsidR="00285849" w:rsidRDefault="00000000">
      <w:pPr>
        <w:pStyle w:val="Heading2"/>
        <w:spacing w:before="240" w:after="120"/>
      </w:pPr>
      <w:r>
        <w:rPr>
          <w:rFonts w:ascii="Simplified Arabic" w:eastAsia="Simplified Arabic" w:hAnsi="Simplified Arabic" w:cs="Simplified Arabic"/>
          <w:rtl/>
        </w:rPr>
        <w:t>1.2 مشكلة الدراسة</w:t>
      </w:r>
    </w:p>
    <w:p w14:paraId="4F52DE77" w14:textId="77777777" w:rsidR="00285849" w:rsidRPr="00CF4253" w:rsidRDefault="00000000">
      <w:pPr>
        <w:spacing w:after="120" w:line="240" w:lineRule="auto"/>
        <w:ind w:firstLine="283"/>
        <w:jc w:val="both"/>
        <w:rPr>
          <w:szCs w:val="28"/>
        </w:rPr>
      </w:pPr>
      <w:r w:rsidRPr="00CF4253">
        <w:rPr>
          <w:rFonts w:eastAsia="Simplified Arabic"/>
          <w:szCs w:val="28"/>
          <w:rtl/>
        </w:rPr>
        <w:t>تواجه مؤسسات النقل والمستودعات ضغوطًا متزامنة لرفع سرعة الإنجاز، وتحسين جودة الخدمة، وخفض التكلفة والأخطاء، والاستجابة للتغيرات. وقد تتوافر أنظمة رقمية من دون تكامل فعلي، أو تتوافر البيانات من دون تحويلها إلى قرارات تنبؤية، وهو ما يحد من انعكاس الاستثمار التقني على الأداء. كما أن الأدبيات الدولية لا تكفي وحدها لتقدير طبيعة العلاقة في السياق السعودي؛ لاختلاف البنية التنظيمية ومستوى النضج الرقمي وطبيعة أنشطة النقل والتخزين.</w:t>
      </w:r>
    </w:p>
    <w:p w14:paraId="392D651B" w14:textId="77777777" w:rsidR="00285849" w:rsidRPr="00CF4253" w:rsidRDefault="00000000">
      <w:pPr>
        <w:spacing w:after="120" w:line="240" w:lineRule="auto"/>
        <w:ind w:firstLine="283"/>
        <w:jc w:val="both"/>
        <w:rPr>
          <w:szCs w:val="28"/>
        </w:rPr>
      </w:pPr>
      <w:r w:rsidRPr="00CF4253">
        <w:rPr>
          <w:rFonts w:eastAsia="Simplified Arabic"/>
          <w:szCs w:val="28"/>
          <w:rtl/>
        </w:rPr>
        <w:t>وعليه، تتمثل المشكلة البحثية في الحاجة إلى قياس مستوى تطبيق التحول الرقمي والذكاء الاصطناعي، واختبار علاقتهما وأثرهما الإحصائي في الأداء التشغيلي لدى العينة المتاحة من العاملين في قطاع النقل والمستودعات في المملكة العربية السعودية، مع تحديد الجوانب التطبيقية الأقل نضجًا التي تستحق الأولوية.</w:t>
      </w:r>
    </w:p>
    <w:p w14:paraId="1D8C898A" w14:textId="77777777" w:rsidR="00285849" w:rsidRDefault="00000000">
      <w:pPr>
        <w:pStyle w:val="Heading2"/>
        <w:spacing w:before="240" w:after="120"/>
      </w:pPr>
      <w:r>
        <w:rPr>
          <w:rFonts w:ascii="Simplified Arabic" w:eastAsia="Simplified Arabic" w:hAnsi="Simplified Arabic" w:cs="Simplified Arabic"/>
          <w:rtl/>
        </w:rPr>
        <w:lastRenderedPageBreak/>
        <w:t>1.3 أسئلة الدراسة</w:t>
      </w:r>
    </w:p>
    <w:p w14:paraId="3385269C" w14:textId="77777777" w:rsidR="00285849" w:rsidRPr="00CF4253" w:rsidRDefault="00000000">
      <w:pPr>
        <w:spacing w:after="80" w:line="240" w:lineRule="auto"/>
        <w:ind w:right="283"/>
        <w:jc w:val="both"/>
        <w:rPr>
          <w:szCs w:val="28"/>
        </w:rPr>
      </w:pPr>
      <w:r>
        <w:rPr>
          <w:rFonts w:eastAsia="Simplified Arabic"/>
          <w:rtl/>
        </w:rPr>
        <w:t>1</w:t>
      </w:r>
      <w:r w:rsidRPr="00CF4253">
        <w:rPr>
          <w:rFonts w:eastAsia="Simplified Arabic"/>
          <w:szCs w:val="28"/>
          <w:rtl/>
        </w:rPr>
        <w:t>. ما مستوى تطبيق التحول الرقمي في قطاع النقل والمستودعات في المملكة العربية السعودية؟</w:t>
      </w:r>
    </w:p>
    <w:p w14:paraId="16270059" w14:textId="77777777" w:rsidR="00285849" w:rsidRPr="00CF4253" w:rsidRDefault="00000000">
      <w:pPr>
        <w:spacing w:after="80" w:line="240" w:lineRule="auto"/>
        <w:ind w:right="283"/>
        <w:jc w:val="both"/>
        <w:rPr>
          <w:szCs w:val="28"/>
        </w:rPr>
      </w:pPr>
      <w:r w:rsidRPr="00CF4253">
        <w:rPr>
          <w:rFonts w:eastAsia="Simplified Arabic"/>
          <w:szCs w:val="28"/>
          <w:rtl/>
        </w:rPr>
        <w:t>2. إلى أي مدى يتم استخدام تقنيات الذكاء الاصطناعي في سلاسل التوريد داخل المؤسسات اللوجستية؟</w:t>
      </w:r>
    </w:p>
    <w:p w14:paraId="7145095B" w14:textId="77777777" w:rsidR="00285849" w:rsidRPr="00CF4253" w:rsidRDefault="00000000">
      <w:pPr>
        <w:spacing w:after="80" w:line="240" w:lineRule="auto"/>
        <w:ind w:right="283"/>
        <w:jc w:val="both"/>
        <w:rPr>
          <w:szCs w:val="28"/>
        </w:rPr>
      </w:pPr>
      <w:r w:rsidRPr="00CF4253">
        <w:rPr>
          <w:rFonts w:eastAsia="Simplified Arabic"/>
          <w:szCs w:val="28"/>
          <w:rtl/>
        </w:rPr>
        <w:t>3. ما أثر التحول الرقمي في تحسين الأداء التشغيلي في قطاع النقل والمستودعات؟</w:t>
      </w:r>
    </w:p>
    <w:p w14:paraId="0084DCA7" w14:textId="77777777" w:rsidR="00285849" w:rsidRPr="00CF4253" w:rsidRDefault="00000000">
      <w:pPr>
        <w:spacing w:after="80" w:line="240" w:lineRule="auto"/>
        <w:ind w:right="283"/>
        <w:jc w:val="both"/>
        <w:rPr>
          <w:szCs w:val="28"/>
        </w:rPr>
      </w:pPr>
      <w:r w:rsidRPr="00CF4253">
        <w:rPr>
          <w:rFonts w:eastAsia="Simplified Arabic"/>
          <w:szCs w:val="28"/>
          <w:rtl/>
        </w:rPr>
        <w:t>4. ما أثر استخدام الذكاء الاصطناعي في تحسين كفاءة العمليات التشغيلية في المستودعات وعمليات النقل؟</w:t>
      </w:r>
    </w:p>
    <w:p w14:paraId="04119810" w14:textId="77777777" w:rsidR="00285849" w:rsidRPr="00CF4253" w:rsidRDefault="00000000">
      <w:pPr>
        <w:spacing w:after="80" w:line="240" w:lineRule="auto"/>
        <w:ind w:right="283"/>
        <w:jc w:val="both"/>
        <w:rPr>
          <w:szCs w:val="28"/>
        </w:rPr>
      </w:pPr>
      <w:r w:rsidRPr="00CF4253">
        <w:rPr>
          <w:rFonts w:eastAsia="Simplified Arabic"/>
          <w:szCs w:val="28"/>
          <w:rtl/>
        </w:rPr>
        <w:t>5. هل توجد علاقة ذات دلالة بين التحول الرقمي ومستوى الأداء التشغيلي؟</w:t>
      </w:r>
    </w:p>
    <w:p w14:paraId="3203436E" w14:textId="77777777" w:rsidR="00285849" w:rsidRPr="00CF4253" w:rsidRDefault="00000000">
      <w:pPr>
        <w:spacing w:after="80" w:line="240" w:lineRule="auto"/>
        <w:ind w:right="283"/>
        <w:jc w:val="both"/>
        <w:rPr>
          <w:szCs w:val="28"/>
        </w:rPr>
      </w:pPr>
      <w:r w:rsidRPr="00CF4253">
        <w:rPr>
          <w:rFonts w:eastAsia="Simplified Arabic"/>
          <w:szCs w:val="28"/>
          <w:rtl/>
        </w:rPr>
        <w:t>6. هل توجد علاقة ذات دلالة بين استخدام الذكاء الاصطناعي وتحسين كفاءة العمليات اللوجستية؟</w:t>
      </w:r>
    </w:p>
    <w:p w14:paraId="423E98FA" w14:textId="77777777" w:rsidR="00285849" w:rsidRPr="00CF4253" w:rsidRDefault="00000000">
      <w:pPr>
        <w:spacing w:after="80" w:line="240" w:lineRule="auto"/>
        <w:ind w:right="283"/>
        <w:jc w:val="both"/>
        <w:rPr>
          <w:szCs w:val="28"/>
        </w:rPr>
      </w:pPr>
      <w:r w:rsidRPr="00CF4253">
        <w:rPr>
          <w:rFonts w:eastAsia="Simplified Arabic"/>
          <w:szCs w:val="28"/>
          <w:rtl/>
        </w:rPr>
        <w:t>7. ما أبرز التحديات التي تواجه تطبيق التحول الرقمي والذكاء الاصطناعي في القطاع اللوجستي؟</w:t>
      </w:r>
    </w:p>
    <w:p w14:paraId="767F8A58" w14:textId="77777777" w:rsidR="00285849" w:rsidRDefault="00000000">
      <w:pPr>
        <w:pStyle w:val="Heading2"/>
        <w:spacing w:before="240" w:after="120"/>
      </w:pPr>
      <w:r>
        <w:rPr>
          <w:rFonts w:ascii="Simplified Arabic" w:eastAsia="Simplified Arabic" w:hAnsi="Simplified Arabic" w:cs="Simplified Arabic"/>
          <w:rtl/>
        </w:rPr>
        <w:t>1.4 أهداف الدراسة</w:t>
      </w:r>
    </w:p>
    <w:p w14:paraId="15EB3A1F" w14:textId="77777777" w:rsidR="00285849" w:rsidRPr="00255276" w:rsidRDefault="00000000">
      <w:pPr>
        <w:spacing w:after="120" w:line="240" w:lineRule="auto"/>
        <w:ind w:firstLine="283"/>
        <w:jc w:val="both"/>
        <w:rPr>
          <w:szCs w:val="28"/>
        </w:rPr>
      </w:pPr>
      <w:r w:rsidRPr="00255276">
        <w:rPr>
          <w:rFonts w:eastAsia="Simplified Arabic"/>
          <w:szCs w:val="28"/>
          <w:rtl/>
        </w:rPr>
        <w:t>تهدف الدراسة إلى تحليل أثر التحول الرقمي والذكاء الاصطناعي في سلاسل التوريد على الأداء التشغيلي في قطاع النقل والمستودعات في المملكة العربية السعودية، ويتفرع من ذلك ما يأتي:</w:t>
      </w:r>
    </w:p>
    <w:p w14:paraId="7C217D51" w14:textId="77777777" w:rsidR="00285849" w:rsidRPr="00255276" w:rsidRDefault="00000000">
      <w:pPr>
        <w:spacing w:after="80" w:line="240" w:lineRule="auto"/>
        <w:ind w:right="283"/>
        <w:jc w:val="both"/>
        <w:rPr>
          <w:szCs w:val="28"/>
        </w:rPr>
      </w:pPr>
      <w:r w:rsidRPr="00255276">
        <w:rPr>
          <w:rFonts w:eastAsia="Simplified Arabic"/>
          <w:szCs w:val="28"/>
          <w:rtl/>
        </w:rPr>
        <w:t>1. التعرف على مستوى تطبيق التحول الرقمي في قطاع النقل والمستودعات في المملكة العربية السعودية، من حيث استخدام الأنظمة الرقمية والتكامل بين العمليات اللوجستية.</w:t>
      </w:r>
    </w:p>
    <w:p w14:paraId="2BD18643" w14:textId="77777777" w:rsidR="00285849" w:rsidRPr="00255276" w:rsidRDefault="00000000">
      <w:pPr>
        <w:spacing w:after="80" w:line="240" w:lineRule="auto"/>
        <w:ind w:right="283"/>
        <w:jc w:val="both"/>
        <w:rPr>
          <w:szCs w:val="28"/>
        </w:rPr>
      </w:pPr>
      <w:r w:rsidRPr="00255276">
        <w:rPr>
          <w:rFonts w:eastAsia="Simplified Arabic"/>
          <w:szCs w:val="28"/>
          <w:rtl/>
        </w:rPr>
        <w:t>2. تحليل مدى استخدام تقنيات الذكاء الاصطناعي في إدارة سلاسل التوريد، خاصة في مجالات التنبؤ بالطلب، وإدارة المخزون، وتخطيط النقل، وتحسين المسارات.</w:t>
      </w:r>
    </w:p>
    <w:p w14:paraId="2018794E" w14:textId="77777777" w:rsidR="00285849" w:rsidRPr="00255276" w:rsidRDefault="00000000">
      <w:pPr>
        <w:spacing w:after="80" w:line="240" w:lineRule="auto"/>
        <w:ind w:right="283"/>
        <w:jc w:val="both"/>
        <w:rPr>
          <w:szCs w:val="28"/>
        </w:rPr>
      </w:pPr>
      <w:r w:rsidRPr="00255276">
        <w:rPr>
          <w:rFonts w:eastAsia="Simplified Arabic"/>
          <w:szCs w:val="28"/>
          <w:rtl/>
        </w:rPr>
        <w:t>3. دراسة أثر التحول الرقمي على تحسين مؤشرات الأداء التشغيلي، مثل سرعة العمليات، وخفض التكاليف، ودقة البيانات، وجودة الخدمة.</w:t>
      </w:r>
    </w:p>
    <w:p w14:paraId="65F26B51" w14:textId="77777777" w:rsidR="00285849" w:rsidRPr="00255276" w:rsidRDefault="00000000">
      <w:pPr>
        <w:spacing w:after="80" w:line="240" w:lineRule="auto"/>
        <w:ind w:right="283"/>
        <w:jc w:val="both"/>
        <w:rPr>
          <w:szCs w:val="28"/>
        </w:rPr>
      </w:pPr>
      <w:r w:rsidRPr="00255276">
        <w:rPr>
          <w:rFonts w:eastAsia="Simplified Arabic"/>
          <w:szCs w:val="28"/>
          <w:rtl/>
        </w:rPr>
        <w:t>4. تحليل أثر استخدام الذكاء الاصطناعي في رفع كفاءة العمليات التشغيلية داخل المستودعات وعمليات النقل.</w:t>
      </w:r>
    </w:p>
    <w:p w14:paraId="200BF54B" w14:textId="77777777" w:rsidR="00285849" w:rsidRPr="00255276" w:rsidRDefault="00000000">
      <w:pPr>
        <w:spacing w:after="80" w:line="240" w:lineRule="auto"/>
        <w:ind w:right="283"/>
        <w:jc w:val="both"/>
        <w:rPr>
          <w:szCs w:val="28"/>
        </w:rPr>
      </w:pPr>
      <w:r w:rsidRPr="00255276">
        <w:rPr>
          <w:rFonts w:eastAsia="Simplified Arabic"/>
          <w:szCs w:val="28"/>
          <w:rtl/>
        </w:rPr>
        <w:t>5. تحديد العلاقة بين مستوى التحول الرقمي ومستوى الأداء التشغيلي في المؤسسات اللوجستية.</w:t>
      </w:r>
    </w:p>
    <w:p w14:paraId="05CE032F" w14:textId="77777777" w:rsidR="00285849" w:rsidRPr="00255276" w:rsidRDefault="00000000">
      <w:pPr>
        <w:spacing w:after="80" w:line="240" w:lineRule="auto"/>
        <w:ind w:right="283"/>
        <w:jc w:val="both"/>
        <w:rPr>
          <w:szCs w:val="28"/>
        </w:rPr>
      </w:pPr>
      <w:r w:rsidRPr="00255276">
        <w:rPr>
          <w:rFonts w:eastAsia="Simplified Arabic"/>
          <w:szCs w:val="28"/>
          <w:rtl/>
        </w:rPr>
        <w:t>6. تحديد العلاقة بين استخدام الذكاء الاصطناعي ومستوى تحسين كفاءة العمليات التشغيلية.</w:t>
      </w:r>
    </w:p>
    <w:p w14:paraId="4B5CD9BF" w14:textId="77777777" w:rsidR="00285849" w:rsidRPr="00255276" w:rsidRDefault="00000000">
      <w:pPr>
        <w:spacing w:after="80" w:line="240" w:lineRule="auto"/>
        <w:ind w:right="283"/>
        <w:jc w:val="both"/>
        <w:rPr>
          <w:szCs w:val="28"/>
        </w:rPr>
      </w:pPr>
      <w:r w:rsidRPr="00255276">
        <w:rPr>
          <w:rFonts w:eastAsia="Simplified Arabic"/>
          <w:szCs w:val="28"/>
          <w:rtl/>
        </w:rPr>
        <w:t>7. تقديم مجموعة من التوصيات العملية التي تساعد المؤسسات اللوجستية على تحقيق الاستفادة القصوى من التحول الرقمي والذكاء الاصطناعي.</w:t>
      </w:r>
    </w:p>
    <w:p w14:paraId="441A4CA7" w14:textId="77777777" w:rsidR="00285849" w:rsidRDefault="00000000">
      <w:pPr>
        <w:pStyle w:val="Heading2"/>
        <w:spacing w:before="240" w:after="120"/>
      </w:pPr>
      <w:r>
        <w:rPr>
          <w:rFonts w:ascii="Simplified Arabic" w:eastAsia="Simplified Arabic" w:hAnsi="Simplified Arabic" w:cs="Simplified Arabic"/>
          <w:rtl/>
        </w:rPr>
        <w:lastRenderedPageBreak/>
        <w:t>1.5 أهمية الدراسة</w:t>
      </w:r>
    </w:p>
    <w:p w14:paraId="3FFB7B75" w14:textId="77777777" w:rsidR="00285849" w:rsidRPr="00FF63E6" w:rsidRDefault="00000000">
      <w:pPr>
        <w:pStyle w:val="Heading3"/>
        <w:spacing w:before="180"/>
        <w:rPr>
          <w:szCs w:val="32"/>
        </w:rPr>
      </w:pPr>
      <w:r w:rsidRPr="00FF63E6">
        <w:rPr>
          <w:rFonts w:eastAsia="Simplified Arabic" w:cs="Simplified Arabic"/>
          <w:szCs w:val="32"/>
          <w:rtl/>
        </w:rPr>
        <w:t>الأهمية العلمية</w:t>
      </w:r>
    </w:p>
    <w:p w14:paraId="2DBC1AB6" w14:textId="77777777" w:rsidR="00285849" w:rsidRPr="00FF63E6" w:rsidRDefault="00000000">
      <w:pPr>
        <w:spacing w:after="120" w:line="240" w:lineRule="auto"/>
        <w:ind w:firstLine="283"/>
        <w:jc w:val="both"/>
        <w:rPr>
          <w:szCs w:val="28"/>
        </w:rPr>
      </w:pPr>
      <w:r w:rsidRPr="00FF63E6">
        <w:rPr>
          <w:rFonts w:eastAsia="Simplified Arabic"/>
          <w:szCs w:val="28"/>
          <w:rtl/>
        </w:rPr>
        <w:t>تجمع الدراسة متغيرين مستقلين مترابطين—التحول الرقمي والذكاء الاصطناعي—في نموذج واحد يفسر الأداء التشغيلي، وتقدم دليلًا ميدانيًا من قطاع النقل والمستودعات في المملكة. كما تميز بين الرقمنة بوصفها بنية وتكاملًا للعمليات، والذكاء الاصطناعي بوصفه قدرة تحليلية وتنبؤية تُبنى فوق تلك البنية.</w:t>
      </w:r>
    </w:p>
    <w:p w14:paraId="24597E7A" w14:textId="77777777" w:rsidR="00285849" w:rsidRPr="00FF63E6" w:rsidRDefault="00000000">
      <w:pPr>
        <w:pStyle w:val="Heading3"/>
        <w:spacing w:before="180"/>
        <w:rPr>
          <w:szCs w:val="32"/>
        </w:rPr>
      </w:pPr>
      <w:r w:rsidRPr="00FF63E6">
        <w:rPr>
          <w:rFonts w:eastAsia="Simplified Arabic" w:cs="Simplified Arabic"/>
          <w:szCs w:val="32"/>
          <w:rtl/>
        </w:rPr>
        <w:t>الأهمية التطبيقية</w:t>
      </w:r>
    </w:p>
    <w:p w14:paraId="1855D74E" w14:textId="77777777" w:rsidR="00285849" w:rsidRPr="00255276" w:rsidRDefault="00000000">
      <w:pPr>
        <w:spacing w:after="120" w:line="240" w:lineRule="auto"/>
        <w:ind w:firstLine="283"/>
        <w:jc w:val="both"/>
        <w:rPr>
          <w:szCs w:val="28"/>
        </w:rPr>
      </w:pPr>
      <w:r w:rsidRPr="00255276">
        <w:rPr>
          <w:rFonts w:eastAsia="Simplified Arabic"/>
          <w:szCs w:val="28"/>
          <w:rtl/>
        </w:rPr>
        <w:t>تساعد النتائج متخذي القرار على ترتيب الاستثمار وفق نقاط الضعف الفعلية في محاور الاستبانة، وعلى ربط المبادرات الرقمية بمؤشرات الأداء المتعلقة بزمن التنفيذ والجودة والتكلفة والإنتاجية ودقة العمليات وسرعة الاستجابة.</w:t>
      </w:r>
    </w:p>
    <w:p w14:paraId="30317BAA" w14:textId="77777777" w:rsidR="00285849" w:rsidRDefault="00000000">
      <w:pPr>
        <w:pStyle w:val="Heading2"/>
        <w:spacing w:before="240" w:after="120"/>
      </w:pPr>
      <w:r>
        <w:rPr>
          <w:rFonts w:ascii="Simplified Arabic" w:eastAsia="Simplified Arabic" w:hAnsi="Simplified Arabic" w:cs="Simplified Arabic"/>
          <w:rtl/>
        </w:rPr>
        <w:t>1.6 فرضيات الدراسة</w:t>
      </w:r>
    </w:p>
    <w:p w14:paraId="756208AA" w14:textId="77777777" w:rsidR="00285849" w:rsidRPr="00FF63E6" w:rsidRDefault="00000000">
      <w:pPr>
        <w:spacing w:after="120" w:line="240" w:lineRule="auto"/>
        <w:ind w:firstLine="283"/>
        <w:jc w:val="both"/>
        <w:rPr>
          <w:szCs w:val="28"/>
        </w:rPr>
      </w:pPr>
      <w:r w:rsidRPr="00FF63E6">
        <w:rPr>
          <w:rFonts w:eastAsia="Simplified Arabic"/>
          <w:szCs w:val="28"/>
          <w:rtl/>
        </w:rPr>
        <w:t>اختُبرت الفرضيات المعتمدة في الصياغة الأصلية للدراسة عند مستوى دلالة (α ≤ 0.05):</w:t>
      </w:r>
    </w:p>
    <w:p w14:paraId="4CF34EC7" w14:textId="77777777" w:rsidR="00285849" w:rsidRPr="00FF63E6" w:rsidRDefault="00000000">
      <w:pPr>
        <w:spacing w:after="80" w:line="240" w:lineRule="auto"/>
        <w:ind w:right="283"/>
        <w:jc w:val="both"/>
        <w:rPr>
          <w:szCs w:val="28"/>
        </w:rPr>
      </w:pPr>
      <w:r w:rsidRPr="00FF63E6">
        <w:rPr>
          <w:rFonts w:eastAsia="Simplified Arabic"/>
          <w:szCs w:val="28"/>
          <w:rtl/>
        </w:rPr>
        <w:t>الفرضية الرئيسة: يوجد أثر ذو دلالة إحصائية للتحول الرقمي والذكاء الاصطناعي في سلاسل التوريد على الأداء التشغيلي في قطاع النقل والمستودعات في المملكة العربية السعودية.</w:t>
      </w:r>
    </w:p>
    <w:p w14:paraId="2D220D39" w14:textId="77777777" w:rsidR="00285849" w:rsidRPr="00FF63E6" w:rsidRDefault="00000000">
      <w:pPr>
        <w:spacing w:after="80" w:line="240" w:lineRule="auto"/>
        <w:ind w:right="283"/>
        <w:jc w:val="both"/>
        <w:rPr>
          <w:szCs w:val="28"/>
        </w:rPr>
      </w:pPr>
      <w:r w:rsidRPr="00FF63E6">
        <w:rPr>
          <w:rFonts w:eastAsia="Simplified Arabic"/>
          <w:szCs w:val="28"/>
          <w:rtl/>
        </w:rPr>
        <w:t>الفرضية الفرعية الأولى: يوجد أثر ذو دلالة إحصائية للتحول الرقمي في سلاسل التوريد على تحسين الأداء التشغيلي.</w:t>
      </w:r>
    </w:p>
    <w:p w14:paraId="0E6210E3" w14:textId="77777777" w:rsidR="00285849" w:rsidRPr="00FF63E6" w:rsidRDefault="00000000">
      <w:pPr>
        <w:spacing w:after="80" w:line="240" w:lineRule="auto"/>
        <w:ind w:right="283"/>
        <w:jc w:val="both"/>
        <w:rPr>
          <w:szCs w:val="28"/>
        </w:rPr>
      </w:pPr>
      <w:r w:rsidRPr="00FF63E6">
        <w:rPr>
          <w:rFonts w:eastAsia="Simplified Arabic"/>
          <w:szCs w:val="28"/>
          <w:rtl/>
        </w:rPr>
        <w:t>الفرضية الفرعية الثانية: يوجد أثر ذو دلالة إحصائية لاستخدام الذكاء الاصطناعي في تحسين كفاءة عمليات النقل.</w:t>
      </w:r>
    </w:p>
    <w:p w14:paraId="632E8B63" w14:textId="77777777" w:rsidR="00285849" w:rsidRPr="00FF63E6" w:rsidRDefault="00000000">
      <w:pPr>
        <w:spacing w:after="80" w:line="240" w:lineRule="auto"/>
        <w:ind w:right="283"/>
        <w:jc w:val="both"/>
        <w:rPr>
          <w:szCs w:val="28"/>
        </w:rPr>
      </w:pPr>
      <w:r w:rsidRPr="00FF63E6">
        <w:rPr>
          <w:rFonts w:eastAsia="Simplified Arabic"/>
          <w:szCs w:val="28"/>
          <w:rtl/>
        </w:rPr>
        <w:t>الفرضية الفرعية الثالثة: يوجد أثر ذو دلالة إحصائية لاستخدام الذكاء الاصطناعي في تحسين إدارة المستودعات.</w:t>
      </w:r>
    </w:p>
    <w:p w14:paraId="0BA63447" w14:textId="77777777" w:rsidR="00285849" w:rsidRPr="00FF63E6" w:rsidRDefault="00000000">
      <w:pPr>
        <w:spacing w:after="80" w:line="240" w:lineRule="auto"/>
        <w:ind w:right="283"/>
        <w:jc w:val="both"/>
        <w:rPr>
          <w:szCs w:val="28"/>
        </w:rPr>
      </w:pPr>
      <w:r w:rsidRPr="00FF63E6">
        <w:rPr>
          <w:rFonts w:eastAsia="Simplified Arabic"/>
          <w:szCs w:val="28"/>
          <w:rtl/>
        </w:rPr>
        <w:t>الفرضية الفرعية الرابعة: توجد علاقة ذات دلالة إحصائية بين مستوى التكامل الرقمي في سلاسل التوريد ومستوى الأداء التشغيلي.</w:t>
      </w:r>
    </w:p>
    <w:p w14:paraId="02303D12" w14:textId="77777777" w:rsidR="00285849" w:rsidRDefault="00000000">
      <w:pPr>
        <w:pStyle w:val="Heading2"/>
        <w:spacing w:before="240" w:after="120"/>
      </w:pPr>
      <w:r>
        <w:rPr>
          <w:rFonts w:ascii="Simplified Arabic" w:eastAsia="Simplified Arabic" w:hAnsi="Simplified Arabic" w:cs="Simplified Arabic"/>
          <w:rtl/>
        </w:rPr>
        <w:t>1.7 النموذج المفاهيمي</w:t>
      </w:r>
    </w:p>
    <w:p w14:paraId="0FA394A3" w14:textId="77777777" w:rsidR="00285849" w:rsidRPr="00BB1B1C" w:rsidRDefault="00000000">
      <w:pPr>
        <w:spacing w:after="120" w:line="240" w:lineRule="auto"/>
        <w:ind w:firstLine="283"/>
        <w:jc w:val="both"/>
        <w:rPr>
          <w:szCs w:val="28"/>
        </w:rPr>
      </w:pPr>
      <w:r w:rsidRPr="00BB1B1C">
        <w:rPr>
          <w:rFonts w:eastAsia="Simplified Arabic"/>
          <w:szCs w:val="28"/>
          <w:rtl/>
        </w:rPr>
        <w:t>يفترض النموذج أن التحول الرقمي والذكاء الاصطناعي متغيران مستقلان يفسران التباين في الأداء التشغيلي بوصفه المتغير التابع. ويختبر الانحدار المتعدد الأثر المشترك، ثم يبين الإسهام النسبي لكل متغير بعد تثبيت المتغير الآخر.</w:t>
      </w:r>
    </w:p>
    <w:p w14:paraId="1189F46E" w14:textId="77777777" w:rsidR="00285849" w:rsidRDefault="00000000">
      <w:pPr>
        <w:keepNext/>
        <w:spacing w:before="160" w:after="80"/>
        <w:jc w:val="center"/>
      </w:pPr>
      <w:r>
        <w:rPr>
          <w:rFonts w:eastAsia="Simplified Arabic"/>
          <w:b/>
          <w:sz w:val="24"/>
          <w:rtl/>
        </w:rPr>
        <w:lastRenderedPageBreak/>
        <w:t>جدول (‎1-1‎): النموذج المفاهيمي للدراسة</w:t>
      </w:r>
    </w:p>
    <w:tbl>
      <w:tblPr>
        <w:bidiVisual/>
        <w:tblW w:w="0" w:type="auto"/>
        <w:jc w:val="center"/>
        <w:tblBorders>
          <w:top w:val="single" w:sz="5" w:space="0" w:color="7F8C8D"/>
          <w:left w:val="single" w:sz="5" w:space="0" w:color="7F8C8D"/>
          <w:bottom w:val="single" w:sz="5" w:space="0" w:color="7F8C8D"/>
          <w:right w:val="single" w:sz="5" w:space="0" w:color="7F8C8D"/>
          <w:insideH w:val="single" w:sz="5" w:space="0" w:color="7F8C8D"/>
          <w:insideV w:val="single" w:sz="5" w:space="0" w:color="7F8C8D"/>
        </w:tblBorders>
        <w:tblLook w:val="04A0" w:firstRow="1" w:lastRow="0" w:firstColumn="1" w:lastColumn="0" w:noHBand="0" w:noVBand="1"/>
      </w:tblPr>
      <w:tblGrid>
        <w:gridCol w:w="2769"/>
        <w:gridCol w:w="2769"/>
        <w:gridCol w:w="2769"/>
      </w:tblGrid>
      <w:tr w:rsidR="00285849" w14:paraId="5805D3C1" w14:textId="77777777">
        <w:trPr>
          <w:cantSplit/>
          <w:tblHeader/>
          <w:jc w:val="center"/>
        </w:trPr>
        <w:tc>
          <w:tcPr>
            <w:tcW w:w="2769" w:type="dxa"/>
            <w:shd w:val="clear" w:color="auto" w:fill="D9EAF7"/>
            <w:tcMar>
              <w:top w:w="75" w:type="dxa"/>
              <w:left w:w="75" w:type="dxa"/>
              <w:bottom w:w="75" w:type="dxa"/>
              <w:right w:w="75" w:type="dxa"/>
            </w:tcMar>
            <w:vAlign w:val="center"/>
          </w:tcPr>
          <w:p w14:paraId="7472E7D0" w14:textId="77777777" w:rsidR="00285849" w:rsidRDefault="00000000">
            <w:pPr>
              <w:jc w:val="center"/>
            </w:pPr>
            <w:r>
              <w:rPr>
                <w:rFonts w:eastAsia="Simplified Arabic"/>
                <w:b/>
                <w:sz w:val="24"/>
                <w:rtl/>
              </w:rPr>
              <w:t>المتغيرات المستقلة</w:t>
            </w:r>
          </w:p>
        </w:tc>
        <w:tc>
          <w:tcPr>
            <w:tcW w:w="2769" w:type="dxa"/>
            <w:shd w:val="clear" w:color="auto" w:fill="D9EAF7"/>
            <w:tcMar>
              <w:top w:w="75" w:type="dxa"/>
              <w:left w:w="75" w:type="dxa"/>
              <w:bottom w:w="75" w:type="dxa"/>
              <w:right w:w="75" w:type="dxa"/>
            </w:tcMar>
            <w:vAlign w:val="center"/>
          </w:tcPr>
          <w:p w14:paraId="77341E2E" w14:textId="77777777" w:rsidR="00285849" w:rsidRDefault="00000000">
            <w:pPr>
              <w:jc w:val="center"/>
            </w:pPr>
            <w:r>
              <w:rPr>
                <w:rFonts w:eastAsia="Simplified Arabic"/>
                <w:b/>
                <w:sz w:val="24"/>
                <w:rtl/>
              </w:rPr>
              <w:t>اتجاه العلاقة المفترضة</w:t>
            </w:r>
          </w:p>
        </w:tc>
        <w:tc>
          <w:tcPr>
            <w:tcW w:w="2769" w:type="dxa"/>
            <w:shd w:val="clear" w:color="auto" w:fill="D9EAF7"/>
            <w:tcMar>
              <w:top w:w="75" w:type="dxa"/>
              <w:left w:w="75" w:type="dxa"/>
              <w:bottom w:w="75" w:type="dxa"/>
              <w:right w:w="75" w:type="dxa"/>
            </w:tcMar>
            <w:vAlign w:val="center"/>
          </w:tcPr>
          <w:p w14:paraId="2576C239" w14:textId="77777777" w:rsidR="00285849" w:rsidRDefault="00000000">
            <w:pPr>
              <w:jc w:val="center"/>
            </w:pPr>
            <w:r>
              <w:rPr>
                <w:rFonts w:eastAsia="Simplified Arabic"/>
                <w:b/>
                <w:sz w:val="24"/>
                <w:rtl/>
              </w:rPr>
              <w:t>المتغير التابع</w:t>
            </w:r>
          </w:p>
        </w:tc>
      </w:tr>
      <w:tr w:rsidR="00285849" w14:paraId="56B30DBB" w14:textId="77777777">
        <w:trPr>
          <w:cantSplit/>
          <w:jc w:val="center"/>
        </w:trPr>
        <w:tc>
          <w:tcPr>
            <w:tcW w:w="2769" w:type="dxa"/>
            <w:tcMar>
              <w:top w:w="75" w:type="dxa"/>
              <w:left w:w="75" w:type="dxa"/>
              <w:bottom w:w="75" w:type="dxa"/>
              <w:right w:w="75" w:type="dxa"/>
            </w:tcMar>
            <w:vAlign w:val="center"/>
          </w:tcPr>
          <w:p w14:paraId="72998527" w14:textId="77777777" w:rsidR="00285849" w:rsidRDefault="00000000">
            <w:pPr>
              <w:jc w:val="center"/>
            </w:pPr>
            <w:r>
              <w:rPr>
                <w:rFonts w:eastAsia="Simplified Arabic"/>
                <w:sz w:val="24"/>
                <w:rtl/>
              </w:rPr>
              <w:t>التحول الرقمي</w:t>
            </w:r>
          </w:p>
        </w:tc>
        <w:tc>
          <w:tcPr>
            <w:tcW w:w="2769" w:type="dxa"/>
            <w:tcMar>
              <w:top w:w="75" w:type="dxa"/>
              <w:left w:w="75" w:type="dxa"/>
              <w:bottom w:w="75" w:type="dxa"/>
              <w:right w:w="75" w:type="dxa"/>
            </w:tcMar>
            <w:vAlign w:val="center"/>
          </w:tcPr>
          <w:p w14:paraId="0696148B" w14:textId="77777777" w:rsidR="00285849" w:rsidRDefault="00000000">
            <w:pPr>
              <w:jc w:val="center"/>
            </w:pPr>
            <w:r>
              <w:rPr>
                <w:rFonts w:eastAsia="Simplified Arabic"/>
                <w:sz w:val="24"/>
                <w:rtl/>
              </w:rPr>
              <w:t>أثر موجب</w:t>
            </w:r>
          </w:p>
        </w:tc>
        <w:tc>
          <w:tcPr>
            <w:tcW w:w="2769" w:type="dxa"/>
            <w:tcMar>
              <w:top w:w="75" w:type="dxa"/>
              <w:left w:w="75" w:type="dxa"/>
              <w:bottom w:w="75" w:type="dxa"/>
              <w:right w:w="75" w:type="dxa"/>
            </w:tcMar>
            <w:vAlign w:val="center"/>
          </w:tcPr>
          <w:p w14:paraId="469ED736" w14:textId="77777777" w:rsidR="00285849" w:rsidRDefault="00000000">
            <w:pPr>
              <w:jc w:val="center"/>
            </w:pPr>
            <w:r>
              <w:rPr>
                <w:rFonts w:eastAsia="Simplified Arabic"/>
                <w:sz w:val="24"/>
                <w:rtl/>
              </w:rPr>
              <w:t>الأداء التشغيلي</w:t>
            </w:r>
          </w:p>
        </w:tc>
      </w:tr>
      <w:tr w:rsidR="00285849" w14:paraId="2452DA91" w14:textId="77777777">
        <w:trPr>
          <w:cantSplit/>
          <w:jc w:val="center"/>
        </w:trPr>
        <w:tc>
          <w:tcPr>
            <w:tcW w:w="2769" w:type="dxa"/>
            <w:shd w:val="clear" w:color="auto" w:fill="F6F8FA"/>
            <w:tcMar>
              <w:top w:w="75" w:type="dxa"/>
              <w:left w:w="75" w:type="dxa"/>
              <w:bottom w:w="75" w:type="dxa"/>
              <w:right w:w="75" w:type="dxa"/>
            </w:tcMar>
            <w:vAlign w:val="center"/>
          </w:tcPr>
          <w:p w14:paraId="2E2293FB" w14:textId="77777777" w:rsidR="00285849" w:rsidRDefault="00000000">
            <w:pPr>
              <w:jc w:val="center"/>
            </w:pPr>
            <w:r>
              <w:rPr>
                <w:rFonts w:eastAsia="Simplified Arabic"/>
                <w:sz w:val="24"/>
                <w:rtl/>
              </w:rPr>
              <w:t>الذكاء الاصطناعي</w:t>
            </w:r>
          </w:p>
        </w:tc>
        <w:tc>
          <w:tcPr>
            <w:tcW w:w="2769" w:type="dxa"/>
            <w:shd w:val="clear" w:color="auto" w:fill="F6F8FA"/>
            <w:tcMar>
              <w:top w:w="75" w:type="dxa"/>
              <w:left w:w="75" w:type="dxa"/>
              <w:bottom w:w="75" w:type="dxa"/>
              <w:right w:w="75" w:type="dxa"/>
            </w:tcMar>
            <w:vAlign w:val="center"/>
          </w:tcPr>
          <w:p w14:paraId="7F93BDE0" w14:textId="77777777" w:rsidR="00285849" w:rsidRDefault="00000000">
            <w:pPr>
              <w:jc w:val="center"/>
            </w:pPr>
            <w:r>
              <w:rPr>
                <w:rFonts w:eastAsia="Simplified Arabic"/>
                <w:sz w:val="24"/>
                <w:rtl/>
              </w:rPr>
              <w:t>أثر موجب</w:t>
            </w:r>
          </w:p>
        </w:tc>
        <w:tc>
          <w:tcPr>
            <w:tcW w:w="2769" w:type="dxa"/>
            <w:shd w:val="clear" w:color="auto" w:fill="F6F8FA"/>
            <w:tcMar>
              <w:top w:w="75" w:type="dxa"/>
              <w:left w:w="75" w:type="dxa"/>
              <w:bottom w:w="75" w:type="dxa"/>
              <w:right w:w="75" w:type="dxa"/>
            </w:tcMar>
            <w:vAlign w:val="center"/>
          </w:tcPr>
          <w:p w14:paraId="61E83555" w14:textId="77777777" w:rsidR="00285849" w:rsidRDefault="00000000">
            <w:pPr>
              <w:jc w:val="center"/>
            </w:pPr>
            <w:r>
              <w:rPr>
                <w:rFonts w:eastAsia="Simplified Arabic"/>
                <w:sz w:val="24"/>
                <w:rtl/>
              </w:rPr>
              <w:t>الأداء التشغيلي</w:t>
            </w:r>
          </w:p>
        </w:tc>
      </w:tr>
    </w:tbl>
    <w:p w14:paraId="1997BA9B" w14:textId="77777777" w:rsidR="00285849" w:rsidRDefault="00000000">
      <w:pPr>
        <w:pStyle w:val="Heading2"/>
        <w:spacing w:before="240" w:after="120"/>
      </w:pPr>
      <w:r>
        <w:rPr>
          <w:rFonts w:ascii="Simplified Arabic" w:eastAsia="Simplified Arabic" w:hAnsi="Simplified Arabic" w:cs="Simplified Arabic"/>
          <w:rtl/>
        </w:rPr>
        <w:t>1.8 حدود الدراسة</w:t>
      </w:r>
    </w:p>
    <w:p w14:paraId="6CDE7C2F" w14:textId="77777777" w:rsidR="00285849" w:rsidRPr="00BB1B1C" w:rsidRDefault="00000000">
      <w:pPr>
        <w:spacing w:after="80" w:line="240" w:lineRule="auto"/>
        <w:ind w:right="283"/>
        <w:jc w:val="both"/>
        <w:rPr>
          <w:szCs w:val="28"/>
        </w:rPr>
      </w:pPr>
      <w:r w:rsidRPr="00BB1B1C">
        <w:rPr>
          <w:rFonts w:eastAsia="Simplified Arabic"/>
          <w:szCs w:val="28"/>
          <w:rtl/>
        </w:rPr>
        <w:t>الحد الموضوعي: التحول الرقمي والذكاء الاصطناعي وعلاقتهما بالأداء التشغيلي.</w:t>
      </w:r>
    </w:p>
    <w:p w14:paraId="2E4F19E7" w14:textId="77777777" w:rsidR="00285849" w:rsidRPr="00BB1B1C" w:rsidRDefault="00000000">
      <w:pPr>
        <w:spacing w:after="80" w:line="240" w:lineRule="auto"/>
        <w:ind w:right="283"/>
        <w:jc w:val="both"/>
        <w:rPr>
          <w:szCs w:val="28"/>
        </w:rPr>
      </w:pPr>
      <w:r w:rsidRPr="00BB1B1C">
        <w:rPr>
          <w:rFonts w:eastAsia="Simplified Arabic"/>
          <w:szCs w:val="28"/>
          <w:rtl/>
        </w:rPr>
        <w:t>الحد البشري: الاستجابات المكتملة لخمسين عاملًا في أنشطة النقل أو المستودعات أو كليهما.</w:t>
      </w:r>
    </w:p>
    <w:p w14:paraId="2BA16C17" w14:textId="77777777" w:rsidR="00285849" w:rsidRPr="00BB1B1C" w:rsidRDefault="00000000">
      <w:pPr>
        <w:spacing w:after="80" w:line="240" w:lineRule="auto"/>
        <w:ind w:right="283"/>
        <w:jc w:val="both"/>
        <w:rPr>
          <w:szCs w:val="28"/>
        </w:rPr>
      </w:pPr>
      <w:r w:rsidRPr="00BB1B1C">
        <w:rPr>
          <w:rFonts w:eastAsia="Simplified Arabic"/>
          <w:szCs w:val="28"/>
          <w:rtl/>
        </w:rPr>
        <w:t>الحد المكاني: قطاع النقل والمستودعات في المملكة العربية السعودية كما وصفه ملف الدراسة.</w:t>
      </w:r>
    </w:p>
    <w:p w14:paraId="6ABC7888" w14:textId="77777777" w:rsidR="00285849" w:rsidRPr="00BB1B1C" w:rsidRDefault="00000000">
      <w:pPr>
        <w:spacing w:after="120" w:line="240" w:lineRule="auto"/>
        <w:ind w:right="283" w:firstLine="283"/>
        <w:jc w:val="both"/>
        <w:rPr>
          <w:szCs w:val="28"/>
        </w:rPr>
      </w:pPr>
      <w:r w:rsidRPr="00BB1B1C">
        <w:rPr>
          <w:rFonts w:eastAsia="Simplified Arabic"/>
          <w:szCs w:val="28"/>
          <w:rtl/>
        </w:rPr>
        <w:t>الحد الزمني: جُمعت البيانات من 1 مايو إلى 1 يوليو 2026م، ضمن العام الدراسي 1448هـ/2026م.</w:t>
      </w:r>
    </w:p>
    <w:p w14:paraId="5B68F2DD" w14:textId="77777777" w:rsidR="00285849" w:rsidRPr="00BB1B1C" w:rsidRDefault="00000000">
      <w:pPr>
        <w:spacing w:after="80" w:line="240" w:lineRule="auto"/>
        <w:ind w:right="283"/>
        <w:jc w:val="both"/>
        <w:rPr>
          <w:szCs w:val="28"/>
        </w:rPr>
      </w:pPr>
      <w:r w:rsidRPr="00BB1B1C">
        <w:rPr>
          <w:rFonts w:eastAsia="Simplified Arabic"/>
          <w:szCs w:val="28"/>
          <w:rtl/>
        </w:rPr>
        <w:t>الحد المنهجي: تصميم وصفي تحليلي مقطعي يعتمد على استجابات ذاتية؛ ومن ثم تقاس الارتباطات والقدرة التفسيرية الإحصائية دون الجزم بالسببية.</w:t>
      </w:r>
    </w:p>
    <w:p w14:paraId="6439F2FB" w14:textId="77777777" w:rsidR="00285849" w:rsidRDefault="00000000">
      <w:pPr>
        <w:pStyle w:val="Heading2"/>
        <w:spacing w:before="240" w:after="120"/>
      </w:pPr>
      <w:r>
        <w:rPr>
          <w:rFonts w:ascii="Simplified Arabic" w:eastAsia="Simplified Arabic" w:hAnsi="Simplified Arabic" w:cs="Simplified Arabic"/>
          <w:rtl/>
        </w:rPr>
        <w:t>1.9 تنظيم فصول الدراسة</w:t>
      </w:r>
    </w:p>
    <w:p w14:paraId="1E2B7A33" w14:textId="77777777" w:rsidR="00285849" w:rsidRPr="00BB1B1C" w:rsidRDefault="00000000">
      <w:pPr>
        <w:spacing w:after="120" w:line="240" w:lineRule="auto"/>
        <w:ind w:firstLine="283"/>
        <w:jc w:val="both"/>
        <w:rPr>
          <w:szCs w:val="28"/>
        </w:rPr>
      </w:pPr>
      <w:r w:rsidRPr="00BB1B1C">
        <w:rPr>
          <w:rFonts w:eastAsia="Simplified Arabic"/>
          <w:szCs w:val="28"/>
          <w:rtl/>
        </w:rPr>
        <w:t>يتناول الفصل الأول المدخل العام والمشكلة والأسئلة والأهداف والفرضيات. ويعرض الفصل الثاني الأساس النظري والدراسات السابقة. ويشرح الفصل الثالث المنهج والأداة والعينة وإجراءات التحليل. ويقدم الفصل الرابع النتائج الوصفية والاستدلالية واختبار الفرضيات. أما الفصل الخامس فيناقش النتائج ويعرض الاستنتاجات والتوصيات والقيود ومقترحات البحوث المستقبلية.</w:t>
      </w:r>
    </w:p>
    <w:p w14:paraId="04FBC967" w14:textId="77777777" w:rsidR="00285849" w:rsidRDefault="00000000">
      <w:pPr>
        <w:pStyle w:val="Heading2"/>
        <w:spacing w:before="240" w:after="120"/>
      </w:pPr>
      <w:r>
        <w:rPr>
          <w:rFonts w:ascii="Simplified Arabic" w:eastAsia="Simplified Arabic" w:hAnsi="Simplified Arabic" w:cs="Simplified Arabic"/>
          <w:rtl/>
        </w:rPr>
        <w:t>1.10 التحولات المعاصرة في البيئة اللوجستية</w:t>
      </w:r>
    </w:p>
    <w:p w14:paraId="4A6A23D9" w14:textId="77777777" w:rsidR="00285849" w:rsidRPr="00BB1B1C" w:rsidRDefault="00000000">
      <w:pPr>
        <w:spacing w:after="120" w:line="240" w:lineRule="auto"/>
        <w:ind w:firstLine="283"/>
        <w:jc w:val="both"/>
        <w:rPr>
          <w:szCs w:val="28"/>
        </w:rPr>
      </w:pPr>
      <w:r w:rsidRPr="00BB1B1C">
        <w:rPr>
          <w:rFonts w:eastAsia="Simplified Arabic"/>
          <w:szCs w:val="28"/>
          <w:rtl/>
        </w:rPr>
        <w:t>تعمل المؤسسات اللوجستية في بيئة تتزايد فيها سرعة تدفق الطلبات والمعلومات، وتتقاصر فيها الفترات المتاحة للتخطيط والاستجابة. وقد أدى توسع التجارة الإلكترونية، وتعدد قنوات البيع، وارتفاع توقعات العملاء بشأن التتبع والدقة والسرعة إلى جعل التنسيق بين النقل والمستودعات وظيفةً لحظية أكثر منه نشاطًا دوريًا. وفي هذه البيئة لا تكفي زيادة الموارد المادية وحدها؛ لأن جودة القرار تعتمد على القدرة على رؤية المخزون والشحنات والقيود التشغيلية في الوقت الملائم، وعلى تحويل هذه الرؤية إلى قرار قابل للتنفيذ.</w:t>
      </w:r>
    </w:p>
    <w:p w14:paraId="64EE14D8" w14:textId="77777777" w:rsidR="00285849" w:rsidRPr="00BB1B1C" w:rsidRDefault="00000000">
      <w:pPr>
        <w:spacing w:after="120" w:line="240" w:lineRule="auto"/>
        <w:ind w:firstLine="283"/>
        <w:jc w:val="both"/>
        <w:rPr>
          <w:szCs w:val="28"/>
        </w:rPr>
      </w:pPr>
      <w:r w:rsidRPr="00BB1B1C">
        <w:rPr>
          <w:rFonts w:eastAsia="Simplified Arabic"/>
          <w:szCs w:val="28"/>
          <w:rtl/>
        </w:rPr>
        <w:t xml:space="preserve">يمثل التحول الرقمي استجابة تنظيمية لهذا التعقيد؛ فهو يربط البيانات بالعمليات ويعيد تصميم نقاط التسليم بين الوحدات. أما الذكاء الاصطناعي فيضيف إمكان التنبؤ والتصنيف والتحسين الآلي أو شبه </w:t>
      </w:r>
      <w:r w:rsidRPr="00BB1B1C">
        <w:rPr>
          <w:rFonts w:eastAsia="Simplified Arabic"/>
          <w:szCs w:val="28"/>
          <w:rtl/>
        </w:rPr>
        <w:lastRenderedPageBreak/>
        <w:t>الآلي. ويؤدي الفصل بين المفهومين إلى فهم أكثر دقة لمسار خلق القيمة: تبدأ المؤسسة برقمنة البيانات والإجراءات، ثم تحقق التكامل وقابلية التبادل، ثم تستخدم التحليلات والنماذج الذكية لتوجيه الموارد والقرارات. ولهذا السبب قد تكون المؤسسة متقدمة في الرقمنة لكنها متوسطة في تطبيق الذكاء الاصطناعي، وهو النمط الذي تكشفه النتائج الميدانية لهذه الدراسة.</w:t>
      </w:r>
    </w:p>
    <w:p w14:paraId="1CA29A95" w14:textId="77777777" w:rsidR="00285849" w:rsidRPr="00BB1B1C" w:rsidRDefault="00000000">
      <w:pPr>
        <w:spacing w:after="120" w:line="240" w:lineRule="auto"/>
        <w:ind w:firstLine="283"/>
        <w:jc w:val="both"/>
        <w:rPr>
          <w:szCs w:val="28"/>
        </w:rPr>
      </w:pPr>
      <w:r w:rsidRPr="00BB1B1C">
        <w:rPr>
          <w:rFonts w:eastAsia="Simplified Arabic"/>
          <w:szCs w:val="28"/>
          <w:rtl/>
        </w:rPr>
        <w:t>تتسم العمليات اللوجستية أيضًا بالاعتماد المتبادل؛ فتأخر معلومات الطلب يؤثر في تخطيط المركبات، وضعف دقة المخزون ينعكس على التزام التسليم، وعدم تكامل نظام المستودع مع نظام النقل يولد وقت انتظار وأعمالًا يدوية إضافية. ومن ثم فإن قيمة التقنية لا تقاس بعدد الأنظمة المثبتة، بل بدرجة اندماجها في سلسلة قرار تبدأ بالمعلومة وتنتهي بنتيجة تشغيلية قابلة للقياس، مثل زمن الدورة أو التكلفة أو الدقة أو الإنتاجية (Büyüközkan &amp; Göçer, 2018; Frederico et al., 2020).</w:t>
      </w:r>
    </w:p>
    <w:p w14:paraId="25110020" w14:textId="77777777" w:rsidR="00285849" w:rsidRDefault="00000000">
      <w:pPr>
        <w:pStyle w:val="Heading2"/>
        <w:spacing w:before="240" w:after="120"/>
      </w:pPr>
      <w:r>
        <w:rPr>
          <w:rFonts w:ascii="Simplified Arabic" w:eastAsia="Simplified Arabic" w:hAnsi="Simplified Arabic" w:cs="Simplified Arabic"/>
          <w:rtl/>
        </w:rPr>
        <w:t>1.11 السياق الوطني للقطاع</w:t>
      </w:r>
    </w:p>
    <w:p w14:paraId="183E95BB" w14:textId="77777777" w:rsidR="00285849" w:rsidRPr="00BB1B1C" w:rsidRDefault="00000000">
      <w:pPr>
        <w:spacing w:after="120" w:line="240" w:lineRule="auto"/>
        <w:ind w:firstLine="283"/>
        <w:jc w:val="both"/>
        <w:rPr>
          <w:szCs w:val="28"/>
        </w:rPr>
      </w:pPr>
      <w:r w:rsidRPr="00BB1B1C">
        <w:rPr>
          <w:rFonts w:eastAsia="Simplified Arabic"/>
          <w:szCs w:val="28"/>
          <w:rtl/>
        </w:rPr>
        <w:t>يحظى قطاع النقل والخدمات اللوجستية بموقع محوري في برامج التحول الاقتصادي في المملكة؛ لارتباطه بحركة التجارة والصناعة والتوزيع وكفاءة المدن والمنافذ. وتضع رؤية السعودية 2030 وبرنامج تطوير الصناعة الوطنية والخدمات اللوجستية التحول الرقمي وتطوير القدرات اللوجستية ضمن مسارات رفع التنافسية والتنويع الاقتصادي. كما توفر إحصاءات الهيئة العامة للإحصاء إطارًا رسميًا لتعريف أنشطة النقل والتخزين ومتابعة خصائصها الاقتصادية، من دون أن تكون بديلًا عن القياس الميداني لمستوى التبني داخل المؤسسات (مجلس الشؤون الاقتصادية والتنمية، 2016؛ الهيئة العامة للإحصاء، 2023؛ برنامج تطوير الصناعة الوطنية والخدمات اللوجستية، 2024).</w:t>
      </w:r>
    </w:p>
    <w:p w14:paraId="3402F310" w14:textId="77777777" w:rsidR="00285849" w:rsidRPr="00BB1B1C" w:rsidRDefault="00000000">
      <w:pPr>
        <w:spacing w:after="120" w:line="240" w:lineRule="auto"/>
        <w:ind w:firstLine="283"/>
        <w:jc w:val="both"/>
        <w:rPr>
          <w:szCs w:val="28"/>
        </w:rPr>
      </w:pPr>
      <w:r w:rsidRPr="00BB1B1C">
        <w:rPr>
          <w:rFonts w:eastAsia="Simplified Arabic"/>
          <w:szCs w:val="28"/>
          <w:rtl/>
        </w:rPr>
        <w:t>ترتبط الرقمنة في السياق الوطني بتوسع الخدمات الحكومية الرقمية، وتنامي الاعتماد على المنصات والربط الإلكتروني، وتوجه المملكة نحو تنمية اقتصاد البيانات والذكاء الاصطناعي. ومع ذلك، فإن التوجه الاستراتيجي على المستوى الوطني لا يعني تماثل مستوى النضج بين المؤسسات أو الأنشطة. فالمؤسسة الكبيرة التي تملك بنية ERP وWMS وTMS متكاملة تختلف عن منشأة تعتمد على تطبيقات منفصلة أو معالجة يدوية، كما تختلف متطلبات النقل البري عن المستودعات وعن المؤسسات التي تجمع النشاطين.</w:t>
      </w:r>
    </w:p>
    <w:p w14:paraId="70337544" w14:textId="77777777" w:rsidR="00285849" w:rsidRPr="00BB1B1C" w:rsidRDefault="00000000">
      <w:pPr>
        <w:spacing w:after="120" w:line="240" w:lineRule="auto"/>
        <w:ind w:firstLine="283"/>
        <w:jc w:val="both"/>
        <w:rPr>
          <w:szCs w:val="28"/>
        </w:rPr>
      </w:pPr>
      <w:r w:rsidRPr="00BB1B1C">
        <w:rPr>
          <w:rFonts w:eastAsia="Simplified Arabic"/>
          <w:szCs w:val="28"/>
          <w:rtl/>
        </w:rPr>
        <w:t>تنبع أهمية الدراسة من نقل النقاش من مستوى التوجهات العامة إلى مستوى إدراك العاملين للعمليات اليومية. فالاستبانة تقيس الاعتماد على الأنظمة الرقمية وتبادل المعلومات وتتبع الشحنات والبنية التقنية، وتقيس تطبيقات الذكاء الاصطناعي في التخطيط والتنبؤ والنقل والمستودعات وتحليل البيانات، ثم تربط ذلك بمؤشرات الأداء المدرك. وبهذا توفر النتائج تشخيصًا أوليًا لمواضع القوة والفجوات، مع بقاء الحاجة إلى عينات أوسع ومؤشرات موضوعية على مستوى المؤسسات.</w:t>
      </w:r>
    </w:p>
    <w:p w14:paraId="0126A459" w14:textId="77777777" w:rsidR="00285849" w:rsidRDefault="00000000">
      <w:pPr>
        <w:pStyle w:val="Heading2"/>
        <w:spacing w:before="240" w:after="120"/>
      </w:pPr>
      <w:r>
        <w:rPr>
          <w:rFonts w:ascii="Simplified Arabic" w:eastAsia="Simplified Arabic" w:hAnsi="Simplified Arabic" w:cs="Simplified Arabic"/>
          <w:rtl/>
        </w:rPr>
        <w:lastRenderedPageBreak/>
        <w:t>1.12 تحليل أبعاد المشكلة البحثية</w:t>
      </w:r>
    </w:p>
    <w:p w14:paraId="427B9A83" w14:textId="77777777" w:rsidR="00285849" w:rsidRPr="00BB1B1C" w:rsidRDefault="00000000">
      <w:pPr>
        <w:spacing w:after="120" w:line="240" w:lineRule="auto"/>
        <w:ind w:firstLine="283"/>
        <w:jc w:val="both"/>
        <w:rPr>
          <w:szCs w:val="28"/>
        </w:rPr>
      </w:pPr>
      <w:r w:rsidRPr="00BB1B1C">
        <w:rPr>
          <w:rFonts w:eastAsia="Simplified Arabic"/>
          <w:szCs w:val="28"/>
          <w:rtl/>
        </w:rPr>
        <w:t>يمكن تفكيك المشكلة إلى ثلاثة أبعاد مترابطة. يتمثل البعد الأول في الفجوة بين توافر التقنية واستخدامها الفعلي؛ فقد تمتلك المؤسسة نظامًا رقميًا لكن جزءًا من المعلومات يستمر في الانتقال يدويًا أو يتكرر إدخاله. ويتمثل البعد الثاني في الفجوة بين البيانات والقرار؛ إذ قد تتوافر كميات كبيرة من البيانات من دون نماذج موثوقة للتنبؤ أو التحسين. أما البعد الثالث فهو فجوة القياس؛ حيث قد تُنفذ مبادرات رقمية من دون تحديد خط أساس ومؤشرات قبلية وبعدية توضح أثرها في الوقت والتكلفة والجودة والإنتاجية.</w:t>
      </w:r>
    </w:p>
    <w:p w14:paraId="1AE36591" w14:textId="77777777" w:rsidR="00285849" w:rsidRPr="00BB1B1C" w:rsidRDefault="00000000">
      <w:pPr>
        <w:spacing w:after="120" w:line="240" w:lineRule="auto"/>
        <w:ind w:firstLine="283"/>
        <w:jc w:val="both"/>
        <w:rPr>
          <w:szCs w:val="28"/>
        </w:rPr>
      </w:pPr>
      <w:r w:rsidRPr="00BB1B1C">
        <w:rPr>
          <w:rFonts w:eastAsia="Simplified Arabic"/>
          <w:szCs w:val="28"/>
          <w:rtl/>
        </w:rPr>
        <w:t>تؤدي هذه الفجوات إلى صعوبة تحديد سبب التحسن أو التعثر. فإذا تحسنت دقة العمليات بعد تطبيق نظام جديد، فقد يرجع ذلك إلى جودة البيانات أو إلى توحيد الإجراءات أو إلى التدريب، وليس إلى البرنامج في ذاته. وإذا لم تتحسن الإنتاجية، فقد يكون السبب استمرار العمل المزدوج بين النظام والورق أو عدم تعديل توزيع الأدوار. لذلك يتطلب تحليل الأثر نموذجًا يميز بين التحول الرقمي والذكاء الاصطناعي مع الاعتراف بتداخلهما.</w:t>
      </w:r>
    </w:p>
    <w:p w14:paraId="20BC1FAE" w14:textId="77777777" w:rsidR="00285849" w:rsidRPr="00BB1B1C" w:rsidRDefault="00000000">
      <w:pPr>
        <w:spacing w:after="120" w:line="240" w:lineRule="auto"/>
        <w:ind w:firstLine="283"/>
        <w:jc w:val="both"/>
        <w:rPr>
          <w:szCs w:val="28"/>
        </w:rPr>
      </w:pPr>
      <w:r w:rsidRPr="00BB1B1C">
        <w:rPr>
          <w:rFonts w:eastAsia="Simplified Arabic"/>
          <w:szCs w:val="28"/>
          <w:rtl/>
        </w:rPr>
        <w:t>تضيف الدراسة بعدًا إحصائيًا للمشكلة من خلال اختبار المتغيرين معًا. فالارتباطات الثنائية توضح قوة العلاقة بين كل متغير والأداء، بينما يبين الانحدار المتعدد الإسهام النسبي لكل متغير بعد تثبيت الآخر. وهذه المقارنة ضرورية لأن الذكاء الاصطناعي يعتمد عادة على بنية رقمية وبيانات متكاملة؛ ومن المتوقع بالتالي أن يكون المتغيران مترابطين بقوة، وهو ما ظهر فعلًا في البيانات ويتطلب تفسيرًا حذرًا.</w:t>
      </w:r>
    </w:p>
    <w:p w14:paraId="6C180BEF" w14:textId="77777777" w:rsidR="00285849" w:rsidRDefault="00000000">
      <w:pPr>
        <w:pStyle w:val="Heading2"/>
        <w:spacing w:before="240" w:after="120"/>
      </w:pPr>
      <w:r>
        <w:rPr>
          <w:rFonts w:ascii="Simplified Arabic" w:eastAsia="Simplified Arabic" w:hAnsi="Simplified Arabic" w:cs="Simplified Arabic"/>
          <w:rtl/>
        </w:rPr>
        <w:t>1.13 مبررات اختيار المتغيرات</w:t>
      </w:r>
    </w:p>
    <w:p w14:paraId="718EB2BA" w14:textId="77777777" w:rsidR="00285849" w:rsidRPr="00BB1B1C" w:rsidRDefault="00000000">
      <w:pPr>
        <w:spacing w:after="120" w:line="240" w:lineRule="auto"/>
        <w:ind w:firstLine="283"/>
        <w:jc w:val="both"/>
        <w:rPr>
          <w:szCs w:val="28"/>
        </w:rPr>
      </w:pPr>
      <w:r w:rsidRPr="00BB1B1C">
        <w:rPr>
          <w:rFonts w:eastAsia="Simplified Arabic"/>
          <w:szCs w:val="28"/>
          <w:rtl/>
        </w:rPr>
        <w:t>اختير التحول الرقمي لأنه يمثل الأساس التشغيلي الذي تنتظم حوله البيانات والإجراءات والتكامل بين الإدارات. ولا تركز فقراته على تقنية واحدة، بل على الممارسات العامة التي تعكس اعتماد الأنظمة وتبادل المعلومات والمتابعة الرقمية ودعم القرار وتقليل الأخطاء وجاهزية البنية. ويمنح هذا الاتساع المحور قدرة على تمثيل النضج الرقمي الأساسي، لكنه لا يحدد نوع النظام أو مستوى تكامله الفني، وهو قيد يؤخذ في تفسير النتائج.</w:t>
      </w:r>
    </w:p>
    <w:p w14:paraId="0A6B80C9" w14:textId="77777777" w:rsidR="00285849" w:rsidRPr="00BB1B1C" w:rsidRDefault="00000000">
      <w:pPr>
        <w:spacing w:after="120" w:line="240" w:lineRule="auto"/>
        <w:ind w:firstLine="283"/>
        <w:jc w:val="both"/>
        <w:rPr>
          <w:szCs w:val="28"/>
        </w:rPr>
      </w:pPr>
      <w:r w:rsidRPr="00BB1B1C">
        <w:rPr>
          <w:rFonts w:eastAsia="Simplified Arabic"/>
          <w:szCs w:val="28"/>
          <w:rtl/>
        </w:rPr>
        <w:t>واختير الذكاء الاصطناعي لأنه يمثل انتقالًا من التسجيل والربط إلى التحليل والتنبؤ والتحسين. وتغطي فقراته التخطيط والتنبؤ بالطلب وتخطيط النقل وتحليل البيانات وإدارة المستودعات وتقليل الأخطاء وكفاءة سلسلة التوريد. وهذه المجالات مدعومة في المراجعات المنهجية بوصفها من أبرز تطبيقات الذكاء الاصطناعي في إدارة سلاسل التوريد (Toorajipour et al., 2021; Culot et al., 2024).</w:t>
      </w:r>
    </w:p>
    <w:p w14:paraId="59385232" w14:textId="77777777" w:rsidR="00285849" w:rsidRPr="00BB1B1C" w:rsidRDefault="00000000">
      <w:pPr>
        <w:spacing w:after="120" w:line="240" w:lineRule="auto"/>
        <w:ind w:firstLine="283"/>
        <w:jc w:val="both"/>
        <w:rPr>
          <w:szCs w:val="28"/>
        </w:rPr>
      </w:pPr>
      <w:r w:rsidRPr="00BB1B1C">
        <w:rPr>
          <w:rFonts w:eastAsia="Simplified Arabic"/>
          <w:szCs w:val="28"/>
          <w:rtl/>
        </w:rPr>
        <w:t xml:space="preserve">أما الأداء التشغيلي فاختير بوصفه النتيجة الأقرب إلى العمليات التي يتوقع أن تتأثر بالتقنية. ويجمع المحور بين زمن التنفيذ وجودة الخدمة والتكاليف والإنتاجية والدقة والاستجابة والأداء العام. ويتيح هذا </w:t>
      </w:r>
      <w:r w:rsidRPr="00BB1B1C">
        <w:rPr>
          <w:rFonts w:eastAsia="Simplified Arabic"/>
          <w:szCs w:val="28"/>
          <w:rtl/>
        </w:rPr>
        <w:lastRenderedPageBreak/>
        <w:t>التعدد التقاط أكثر من جانب، لكنه يعتمد على التقييم الذاتي ولا يحل محل القياسات المحاسبية أو سجلات التشغيل الفعلية.</w:t>
      </w:r>
    </w:p>
    <w:p w14:paraId="60B62453" w14:textId="77777777" w:rsidR="00285849" w:rsidRDefault="00000000">
      <w:pPr>
        <w:pStyle w:val="Heading2"/>
        <w:spacing w:before="240" w:after="120"/>
      </w:pPr>
      <w:r>
        <w:rPr>
          <w:rFonts w:ascii="Simplified Arabic" w:eastAsia="Simplified Arabic" w:hAnsi="Simplified Arabic" w:cs="Simplified Arabic"/>
          <w:rtl/>
        </w:rPr>
        <w:t>1.14 منطق العلاقات المفترضة</w:t>
      </w:r>
    </w:p>
    <w:p w14:paraId="469C6E07" w14:textId="77777777" w:rsidR="00285849" w:rsidRPr="00BB1B1C" w:rsidRDefault="00000000">
      <w:pPr>
        <w:spacing w:after="120" w:line="240" w:lineRule="auto"/>
        <w:ind w:firstLine="283"/>
        <w:jc w:val="both"/>
        <w:rPr>
          <w:szCs w:val="28"/>
        </w:rPr>
      </w:pPr>
      <w:r w:rsidRPr="00BB1B1C">
        <w:rPr>
          <w:rFonts w:eastAsia="Simplified Arabic"/>
          <w:szCs w:val="28"/>
          <w:rtl/>
        </w:rPr>
        <w:t>يفترض النموذج أن التحول الرقمي يحسن الأداء عبر ثلاثة مسارات: تخفيض احتكاك المعلومات بين الوحدات، وتقليل الأخطاء والأعمال اليدوية، وزيادة شفافية الحالة التشغيلية. فعندما تكون بيانات الطلب والمخزون والشحن متاحة ومتسقة، يصبح التخطيط أسرع وتقل الحاجة إلى إعادة العمل. ويجد هذا المنطق دعمًا في أدبيات تكامل سلسلة التوريد الممكن رقميًا التي تربط قدرات التكامل بأداء العمليات (Rai et al., 2006).</w:t>
      </w:r>
    </w:p>
    <w:p w14:paraId="7A35CF44" w14:textId="77777777" w:rsidR="00285849" w:rsidRPr="00BB1B1C" w:rsidRDefault="00000000">
      <w:pPr>
        <w:spacing w:after="120" w:line="240" w:lineRule="auto"/>
        <w:ind w:firstLine="283"/>
        <w:jc w:val="both"/>
        <w:rPr>
          <w:szCs w:val="28"/>
        </w:rPr>
      </w:pPr>
      <w:r w:rsidRPr="00BB1B1C">
        <w:rPr>
          <w:rFonts w:eastAsia="Simplified Arabic"/>
          <w:szCs w:val="28"/>
          <w:rtl/>
        </w:rPr>
        <w:t>ويفترض أن الذكاء الاصطناعي يضيف أثرًا عبر التنبؤ والاختيار بين البدائل والكشف عن الأنماط. فالتنبؤ بالطلب يخفف عدم التوافق بين المخزون والحركة، وتحسين المسارات يوازن الوقت والتكلفة والقيود، وتحليل الاستثناءات يسمح بالتدخل المبكر. غير أن هذا المسار يتأثر بجودة البيانات وقدرة المستخدمين على تفسير المخرجات ودمجها في القرار.</w:t>
      </w:r>
    </w:p>
    <w:p w14:paraId="7D5D63E7" w14:textId="77777777" w:rsidR="00285849" w:rsidRPr="00BB1B1C" w:rsidRDefault="00000000">
      <w:pPr>
        <w:spacing w:after="120" w:line="240" w:lineRule="auto"/>
        <w:ind w:firstLine="283"/>
        <w:jc w:val="both"/>
        <w:rPr>
          <w:szCs w:val="28"/>
        </w:rPr>
      </w:pPr>
      <w:r w:rsidRPr="00BB1B1C">
        <w:rPr>
          <w:rFonts w:eastAsia="Simplified Arabic"/>
          <w:szCs w:val="28"/>
          <w:rtl/>
        </w:rPr>
        <w:t>لا يفترض النموذج استقلالًا كاملًا بين المتغيرين؛ فالذكاء الاصطناعي يحتاج إلى بيانات وبنية رقمية، والتحول الرقمي قد يتضمن أدوات تحليلية ذكية. لذا يمثل الانحدار تقديرًا للإسهام المميز إحصائيًا ضمن مقياسين مترابطين، وليس فصلًا سببيًا كاملًا بين مسارين مستقلين.</w:t>
      </w:r>
    </w:p>
    <w:p w14:paraId="02CE8D08" w14:textId="77777777" w:rsidR="00285849" w:rsidRDefault="00000000">
      <w:pPr>
        <w:pStyle w:val="Heading2"/>
        <w:spacing w:before="240" w:after="120"/>
      </w:pPr>
      <w:r>
        <w:rPr>
          <w:rFonts w:ascii="Simplified Arabic" w:eastAsia="Simplified Arabic" w:hAnsi="Simplified Arabic" w:cs="Simplified Arabic"/>
          <w:rtl/>
        </w:rPr>
        <w:t>1.15 أصحاب المصلحة المستفيدون</w:t>
      </w:r>
    </w:p>
    <w:p w14:paraId="490525FA" w14:textId="77777777" w:rsidR="00285849" w:rsidRPr="00BB1B1C" w:rsidRDefault="00000000">
      <w:pPr>
        <w:spacing w:after="120" w:line="240" w:lineRule="auto"/>
        <w:ind w:firstLine="283"/>
        <w:jc w:val="both"/>
        <w:rPr>
          <w:szCs w:val="28"/>
        </w:rPr>
      </w:pPr>
      <w:r w:rsidRPr="00BB1B1C">
        <w:rPr>
          <w:rFonts w:eastAsia="Simplified Arabic"/>
          <w:szCs w:val="28"/>
          <w:rtl/>
        </w:rPr>
        <w:t>تشمل الجهات المستفيدة الإدارات العليا التي تحدد أولويات الاستثمار، ومديري النقل والمستودعات الذين يعيدون تصميم الإجراءات، ووحدات تقنية المعلومات والبيانات التي تتحمل مسؤولية التكامل والجودة، وإدارات الموارد البشرية التي تطور المهارات والأدوار. كما يستفيد صانعو السياسات من فهم الفجوة بين الاتجاه العام نحو الرقمنة ومستوى التطبيق المدرك في الوظائف التشغيلية.</w:t>
      </w:r>
    </w:p>
    <w:p w14:paraId="658EB8E5" w14:textId="77777777" w:rsidR="00285849" w:rsidRPr="00BB1B1C" w:rsidRDefault="00000000">
      <w:pPr>
        <w:spacing w:after="120" w:line="240" w:lineRule="auto"/>
        <w:ind w:firstLine="283"/>
        <w:jc w:val="both"/>
        <w:rPr>
          <w:szCs w:val="28"/>
        </w:rPr>
      </w:pPr>
      <w:r w:rsidRPr="00BB1B1C">
        <w:rPr>
          <w:rFonts w:eastAsia="Simplified Arabic"/>
          <w:szCs w:val="28"/>
          <w:rtl/>
        </w:rPr>
        <w:t>تختلف طبيعة القرار المطلوب لكل طرف. فالإدارة العليا تحتاج إلى حالة عمل تربط الاستثمار بنتيجة، ومدير العمليات يحتاج إلى مؤشرات يومية ومسار واضح لمعالجة الاستثناءات، وفريق البيانات يحتاج إلى تعريفات موحدة وملكية للبيانات، والعاملون يحتاجون إلى تدريب ومشاركة في تصميم الإجراء. لذلك لا تُترجم توصيات الدراسة إلى شراء تقنيات فقط، بل إلى حزمة من الحوكمة والتكامل والقياس والتدريب.</w:t>
      </w:r>
    </w:p>
    <w:p w14:paraId="2F580834" w14:textId="77777777" w:rsidR="00285849" w:rsidRDefault="00000000">
      <w:pPr>
        <w:pStyle w:val="Heading2"/>
        <w:spacing w:before="240" w:after="120"/>
      </w:pPr>
      <w:r>
        <w:rPr>
          <w:rFonts w:ascii="Simplified Arabic" w:eastAsia="Simplified Arabic" w:hAnsi="Simplified Arabic" w:cs="Simplified Arabic"/>
          <w:rtl/>
        </w:rPr>
        <w:t>1.16 التمييز بين المفاهيم المتقاربة</w:t>
      </w:r>
    </w:p>
    <w:p w14:paraId="5F3F72A7" w14:textId="77777777" w:rsidR="00285849" w:rsidRPr="00BB1B1C" w:rsidRDefault="00000000">
      <w:pPr>
        <w:spacing w:after="120" w:line="240" w:lineRule="auto"/>
        <w:ind w:firstLine="283"/>
        <w:jc w:val="both"/>
        <w:rPr>
          <w:szCs w:val="28"/>
        </w:rPr>
      </w:pPr>
      <w:r w:rsidRPr="00BB1B1C">
        <w:rPr>
          <w:rFonts w:eastAsia="Simplified Arabic"/>
          <w:szCs w:val="28"/>
          <w:rtl/>
        </w:rPr>
        <w:t xml:space="preserve">تستخدم الأدبيات مصطلحات الرقمنة، والرقمنة التشغيلية، والتحول الرقمي، وسلسلة التوريد الرقمية، وSupply Chain 4.0. تشير الرقمنة بالمعنى الضيق إلى تحويل البيانات من صورة غير رقمية إلى </w:t>
      </w:r>
      <w:r w:rsidRPr="00BB1B1C">
        <w:rPr>
          <w:rFonts w:eastAsia="Simplified Arabic"/>
          <w:szCs w:val="28"/>
          <w:rtl/>
        </w:rPr>
        <w:lastRenderedPageBreak/>
        <w:t>رقمية، بينما تشير رقمنة العمليات إلى استخدام التقنية في إجراء محدد. أما التحول الرقمي فيشمل تغييرًا أوسع في بنية العمل والقدرات وآليات خلق القيمة (Vial, 2019; Verhoef et al., 2021).</w:t>
      </w:r>
    </w:p>
    <w:p w14:paraId="201E609D" w14:textId="77777777" w:rsidR="00285849" w:rsidRPr="00BB1B1C" w:rsidRDefault="00000000">
      <w:pPr>
        <w:spacing w:after="120" w:line="240" w:lineRule="auto"/>
        <w:ind w:firstLine="283"/>
        <w:jc w:val="both"/>
        <w:rPr>
          <w:szCs w:val="28"/>
        </w:rPr>
      </w:pPr>
      <w:r w:rsidRPr="00BB1B1C">
        <w:rPr>
          <w:rFonts w:eastAsia="Simplified Arabic"/>
          <w:szCs w:val="28"/>
          <w:rtl/>
        </w:rPr>
        <w:t>كذلك ينبغي التمييز بين التحليلات الوصفية التي تجيب عما حدث، والتحليلات التشخيصية التي تبحث عن السبب، والتنبؤية التي تقدر ما قد يحدث، والتوجيهية التي تقترح القرار. يقع الذكاء الاصطناعي غالبًا في المستويين التنبئي والتوجيهي، لكنه قد يستخدم أيضًا للتصنيف والكشف عن الشذوذ ومعالجة اللغة والصور.</w:t>
      </w:r>
    </w:p>
    <w:p w14:paraId="486D28BF" w14:textId="77777777" w:rsidR="00285849" w:rsidRPr="00BB1B1C" w:rsidRDefault="00000000">
      <w:pPr>
        <w:spacing w:after="120" w:line="240" w:lineRule="auto"/>
        <w:ind w:firstLine="283"/>
        <w:jc w:val="both"/>
        <w:rPr>
          <w:szCs w:val="28"/>
        </w:rPr>
      </w:pPr>
      <w:r w:rsidRPr="00BB1B1C">
        <w:rPr>
          <w:rFonts w:eastAsia="Simplified Arabic"/>
          <w:szCs w:val="28"/>
          <w:rtl/>
        </w:rPr>
        <w:t>ويختلف الأداء التشغيلي عن الأداء المالي أو الاستراتيجي. فالأداء التشغيلي يركز على نتائج العملية القريبة مثل الوقت والدقة والجودة والتكلفة والمرونة، بينما تتأثر الربحية والحصة السوقية بعوامل أوسع. لذلك تتجنب الدراسة تفسير نتائجها بوصفها دليلًا مباشرًا على الأداء المالي.</w:t>
      </w:r>
    </w:p>
    <w:p w14:paraId="1EC10CB1" w14:textId="77777777" w:rsidR="00285849" w:rsidRDefault="00000000">
      <w:pPr>
        <w:pStyle w:val="Heading2"/>
        <w:spacing w:before="240" w:after="120"/>
      </w:pPr>
      <w:r>
        <w:rPr>
          <w:rFonts w:ascii="Simplified Arabic" w:eastAsia="Simplified Arabic" w:hAnsi="Simplified Arabic" w:cs="Simplified Arabic"/>
          <w:rtl/>
        </w:rPr>
        <w:t>1.17 الإضافة المتوقعة للدراسة</w:t>
      </w:r>
    </w:p>
    <w:p w14:paraId="6F10ABF4" w14:textId="77777777" w:rsidR="00285849" w:rsidRPr="00BB1B1C" w:rsidRDefault="00000000">
      <w:pPr>
        <w:spacing w:after="120" w:line="240" w:lineRule="auto"/>
        <w:ind w:firstLine="283"/>
        <w:jc w:val="both"/>
        <w:rPr>
          <w:szCs w:val="28"/>
        </w:rPr>
      </w:pPr>
      <w:r w:rsidRPr="00BB1B1C">
        <w:rPr>
          <w:rFonts w:eastAsia="Simplified Arabic"/>
          <w:szCs w:val="28"/>
          <w:rtl/>
        </w:rPr>
        <w:t>تتمثل الإضافة الأولى في الجمع بين التحول الرقمي والذكاء الاصطناعي في نموذج واحد بدل دراسة كل منهما منفردًا. وتتمثل الثانية في تطبيق النموذج على النقل والمستودعات في المملكة. أما الثالثة فهي الانتقال من المتوسطات العامة إلى تحليل الفقرات، بما يكشف أن مستوى الذكاء الاصطناعي المتوسط يخفي تفاوتًا بين اقتناع المشاركين بفائدته وبين تطبيقه الفعلي في التخطيط والمستودعات.</w:t>
      </w:r>
    </w:p>
    <w:p w14:paraId="6DA19EAF" w14:textId="77777777" w:rsidR="00285849" w:rsidRPr="00BB1B1C" w:rsidRDefault="00000000">
      <w:pPr>
        <w:spacing w:after="120" w:line="240" w:lineRule="auto"/>
        <w:ind w:firstLine="283"/>
        <w:jc w:val="both"/>
        <w:rPr>
          <w:szCs w:val="28"/>
        </w:rPr>
      </w:pPr>
      <w:r w:rsidRPr="00BB1B1C">
        <w:rPr>
          <w:rFonts w:eastAsia="Simplified Arabic"/>
          <w:szCs w:val="28"/>
          <w:rtl/>
        </w:rPr>
        <w:t>وتقدم الدراسة إضافة منهجية محدودة لكنها مهمة من خلال إعادة حساب النتائج من البيانات الفردية وتوثيق الثبات والاتساق الداخلي وفحوص الانحدار وفترات الثقة. كما تفصل بوضوح بين ما تدعمه البيانات وما يحتاج إلى وثائق إضافية، مثل إطار المعاينة والتحكيم والموافقة الأخلاقية.</w:t>
      </w:r>
    </w:p>
    <w:p w14:paraId="6C5180E7" w14:textId="77777777" w:rsidR="00285849" w:rsidRDefault="00000000">
      <w:pPr>
        <w:pStyle w:val="Heading2"/>
        <w:spacing w:before="240" w:after="120"/>
      </w:pPr>
      <w:r>
        <w:rPr>
          <w:rFonts w:ascii="Simplified Arabic" w:eastAsia="Simplified Arabic" w:hAnsi="Simplified Arabic" w:cs="Simplified Arabic"/>
          <w:rtl/>
        </w:rPr>
        <w:t>1.18 مصفوفة اتساق الدراسة</w:t>
      </w:r>
    </w:p>
    <w:p w14:paraId="0DCB1C53" w14:textId="77777777" w:rsidR="00285849" w:rsidRPr="00BB1B1C" w:rsidRDefault="00000000">
      <w:pPr>
        <w:spacing w:after="120" w:line="240" w:lineRule="auto"/>
        <w:ind w:firstLine="283"/>
        <w:jc w:val="both"/>
        <w:rPr>
          <w:szCs w:val="28"/>
        </w:rPr>
      </w:pPr>
      <w:r w:rsidRPr="00BB1B1C">
        <w:rPr>
          <w:rFonts w:eastAsia="Simplified Arabic"/>
          <w:szCs w:val="28"/>
          <w:rtl/>
        </w:rPr>
        <w:t>تحافظ المصفوفة على أسئلة الدراسة وفرضياتها الأصلية، وتبين كيف ترتبط بالبيانات المتاحة. وبسبب عدم وجود محاور مستقلة للنقل والمستودعات والتكامل الرقمي، استخدمت البنود س10 وس12 وس2 بوصفها مؤشرات مباشرة، مع بيان قيد القياس الأحادي عند التفسير.</w:t>
      </w:r>
    </w:p>
    <w:p w14:paraId="440A601D" w14:textId="77777777" w:rsidR="00285849" w:rsidRDefault="00000000">
      <w:pPr>
        <w:keepNext/>
        <w:spacing w:before="160" w:after="80"/>
        <w:jc w:val="center"/>
      </w:pPr>
      <w:r>
        <w:rPr>
          <w:rFonts w:eastAsia="Simplified Arabic"/>
          <w:b/>
          <w:sz w:val="24"/>
          <w:rtl/>
        </w:rPr>
        <w:t>جدول (1-2): مصفوفة اتساق المشكلة والأسئلة والأهداف والفرضيات</w:t>
      </w:r>
    </w:p>
    <w:tbl>
      <w:tblPr>
        <w:bidiVisual/>
        <w:tblW w:w="0" w:type="auto"/>
        <w:jc w:val="center"/>
        <w:tblBorders>
          <w:top w:val="single" w:sz="5" w:space="0" w:color="7F8C8D"/>
          <w:left w:val="single" w:sz="5" w:space="0" w:color="7F8C8D"/>
          <w:bottom w:val="single" w:sz="5" w:space="0" w:color="7F8C8D"/>
          <w:right w:val="single" w:sz="5" w:space="0" w:color="7F8C8D"/>
          <w:insideH w:val="single" w:sz="5" w:space="0" w:color="7F8C8D"/>
          <w:insideV w:val="single" w:sz="5" w:space="0" w:color="7F8C8D"/>
        </w:tblBorders>
        <w:tblLook w:val="04A0" w:firstRow="1" w:lastRow="0" w:firstColumn="1" w:lastColumn="0" w:noHBand="0" w:noVBand="1"/>
      </w:tblPr>
      <w:tblGrid>
        <w:gridCol w:w="1509"/>
        <w:gridCol w:w="1510"/>
        <w:gridCol w:w="1510"/>
        <w:gridCol w:w="1510"/>
        <w:gridCol w:w="1510"/>
        <w:gridCol w:w="1510"/>
      </w:tblGrid>
      <w:tr w:rsidR="00285849" w14:paraId="3853FFB2" w14:textId="77777777">
        <w:trPr>
          <w:cantSplit/>
          <w:tblHeader/>
          <w:jc w:val="center"/>
        </w:trPr>
        <w:tc>
          <w:tcPr>
            <w:tcW w:w="1512" w:type="dxa"/>
            <w:shd w:val="clear" w:color="auto" w:fill="D9EAF7"/>
            <w:tcMar>
              <w:top w:w="75" w:type="dxa"/>
              <w:left w:w="75" w:type="dxa"/>
              <w:bottom w:w="75" w:type="dxa"/>
              <w:right w:w="75" w:type="dxa"/>
            </w:tcMar>
            <w:vAlign w:val="center"/>
          </w:tcPr>
          <w:p w14:paraId="5D1608B5" w14:textId="77777777" w:rsidR="00285849" w:rsidRDefault="00000000">
            <w:pPr>
              <w:jc w:val="center"/>
            </w:pPr>
            <w:r>
              <w:rPr>
                <w:rFonts w:eastAsia="Simplified Arabic"/>
                <w:b/>
                <w:sz w:val="14"/>
                <w:rtl/>
              </w:rPr>
              <w:t>السؤال</w:t>
            </w:r>
          </w:p>
        </w:tc>
        <w:tc>
          <w:tcPr>
            <w:tcW w:w="1512" w:type="dxa"/>
            <w:shd w:val="clear" w:color="auto" w:fill="D9EAF7"/>
            <w:tcMar>
              <w:top w:w="75" w:type="dxa"/>
              <w:left w:w="75" w:type="dxa"/>
              <w:bottom w:w="75" w:type="dxa"/>
              <w:right w:w="75" w:type="dxa"/>
            </w:tcMar>
            <w:vAlign w:val="center"/>
          </w:tcPr>
          <w:p w14:paraId="3158EF3B" w14:textId="77777777" w:rsidR="00285849" w:rsidRDefault="00000000">
            <w:pPr>
              <w:jc w:val="center"/>
            </w:pPr>
            <w:r>
              <w:rPr>
                <w:rFonts w:eastAsia="Simplified Arabic"/>
                <w:b/>
                <w:sz w:val="14"/>
                <w:rtl/>
              </w:rPr>
              <w:t>المضمون</w:t>
            </w:r>
          </w:p>
        </w:tc>
        <w:tc>
          <w:tcPr>
            <w:tcW w:w="1512" w:type="dxa"/>
            <w:shd w:val="clear" w:color="auto" w:fill="D9EAF7"/>
            <w:tcMar>
              <w:top w:w="75" w:type="dxa"/>
              <w:left w:w="75" w:type="dxa"/>
              <w:bottom w:w="75" w:type="dxa"/>
              <w:right w:w="75" w:type="dxa"/>
            </w:tcMar>
            <w:vAlign w:val="center"/>
          </w:tcPr>
          <w:p w14:paraId="3BDE7E5B" w14:textId="77777777" w:rsidR="00285849" w:rsidRDefault="00000000">
            <w:pPr>
              <w:jc w:val="center"/>
            </w:pPr>
            <w:r>
              <w:rPr>
                <w:rFonts w:eastAsia="Simplified Arabic"/>
                <w:b/>
                <w:sz w:val="14"/>
                <w:rtl/>
              </w:rPr>
              <w:t>الهدف</w:t>
            </w:r>
          </w:p>
        </w:tc>
        <w:tc>
          <w:tcPr>
            <w:tcW w:w="1512" w:type="dxa"/>
            <w:shd w:val="clear" w:color="auto" w:fill="D9EAF7"/>
            <w:tcMar>
              <w:top w:w="75" w:type="dxa"/>
              <w:left w:w="75" w:type="dxa"/>
              <w:bottom w:w="75" w:type="dxa"/>
              <w:right w:w="75" w:type="dxa"/>
            </w:tcMar>
            <w:vAlign w:val="center"/>
          </w:tcPr>
          <w:p w14:paraId="61A22D51" w14:textId="77777777" w:rsidR="00285849" w:rsidRDefault="00000000">
            <w:pPr>
              <w:jc w:val="center"/>
            </w:pPr>
            <w:r>
              <w:rPr>
                <w:rFonts w:eastAsia="Simplified Arabic"/>
                <w:b/>
                <w:sz w:val="14"/>
                <w:rtl/>
              </w:rPr>
              <w:t>القياس</w:t>
            </w:r>
          </w:p>
        </w:tc>
        <w:tc>
          <w:tcPr>
            <w:tcW w:w="1512" w:type="dxa"/>
            <w:shd w:val="clear" w:color="auto" w:fill="D9EAF7"/>
            <w:tcMar>
              <w:top w:w="75" w:type="dxa"/>
              <w:left w:w="75" w:type="dxa"/>
              <w:bottom w:w="75" w:type="dxa"/>
              <w:right w:w="75" w:type="dxa"/>
            </w:tcMar>
            <w:vAlign w:val="center"/>
          </w:tcPr>
          <w:p w14:paraId="25B16879" w14:textId="77777777" w:rsidR="00285849" w:rsidRDefault="00000000">
            <w:pPr>
              <w:jc w:val="center"/>
            </w:pPr>
            <w:r>
              <w:rPr>
                <w:rFonts w:eastAsia="Simplified Arabic"/>
                <w:b/>
                <w:sz w:val="14"/>
                <w:rtl/>
              </w:rPr>
              <w:t>التحليل</w:t>
            </w:r>
          </w:p>
        </w:tc>
        <w:tc>
          <w:tcPr>
            <w:tcW w:w="1512" w:type="dxa"/>
            <w:shd w:val="clear" w:color="auto" w:fill="D9EAF7"/>
            <w:tcMar>
              <w:top w:w="75" w:type="dxa"/>
              <w:left w:w="75" w:type="dxa"/>
              <w:bottom w:w="75" w:type="dxa"/>
              <w:right w:w="75" w:type="dxa"/>
            </w:tcMar>
            <w:vAlign w:val="center"/>
          </w:tcPr>
          <w:p w14:paraId="2201C0F3" w14:textId="77777777" w:rsidR="00285849" w:rsidRDefault="00000000">
            <w:pPr>
              <w:jc w:val="center"/>
            </w:pPr>
            <w:r>
              <w:rPr>
                <w:rFonts w:eastAsia="Simplified Arabic"/>
                <w:b/>
                <w:sz w:val="14"/>
                <w:rtl/>
              </w:rPr>
              <w:t>الفرضية</w:t>
            </w:r>
          </w:p>
        </w:tc>
      </w:tr>
      <w:tr w:rsidR="00285849" w14:paraId="767CEB8D" w14:textId="77777777">
        <w:trPr>
          <w:cantSplit/>
          <w:jc w:val="center"/>
        </w:trPr>
        <w:tc>
          <w:tcPr>
            <w:tcW w:w="1512" w:type="dxa"/>
            <w:tcMar>
              <w:top w:w="75" w:type="dxa"/>
              <w:left w:w="75" w:type="dxa"/>
              <w:bottom w:w="75" w:type="dxa"/>
              <w:right w:w="75" w:type="dxa"/>
            </w:tcMar>
            <w:vAlign w:val="center"/>
          </w:tcPr>
          <w:p w14:paraId="09852C34" w14:textId="77777777" w:rsidR="00285849" w:rsidRDefault="00000000">
            <w:pPr>
              <w:jc w:val="center"/>
            </w:pPr>
            <w:r>
              <w:rPr>
                <w:rFonts w:eastAsia="Simplified Arabic"/>
                <w:sz w:val="14"/>
              </w:rPr>
              <w:t>1</w:t>
            </w:r>
          </w:p>
        </w:tc>
        <w:tc>
          <w:tcPr>
            <w:tcW w:w="1512" w:type="dxa"/>
            <w:tcMar>
              <w:top w:w="75" w:type="dxa"/>
              <w:left w:w="75" w:type="dxa"/>
              <w:bottom w:w="75" w:type="dxa"/>
              <w:right w:w="75" w:type="dxa"/>
            </w:tcMar>
            <w:vAlign w:val="center"/>
          </w:tcPr>
          <w:p w14:paraId="54FD86E1" w14:textId="77777777" w:rsidR="00285849" w:rsidRDefault="00000000">
            <w:pPr>
              <w:jc w:val="right"/>
            </w:pPr>
            <w:r>
              <w:rPr>
                <w:rFonts w:eastAsia="Simplified Arabic"/>
                <w:sz w:val="14"/>
                <w:rtl/>
              </w:rPr>
              <w:t>مستوى التحول الرقمي</w:t>
            </w:r>
          </w:p>
        </w:tc>
        <w:tc>
          <w:tcPr>
            <w:tcW w:w="1512" w:type="dxa"/>
            <w:tcMar>
              <w:top w:w="75" w:type="dxa"/>
              <w:left w:w="75" w:type="dxa"/>
              <w:bottom w:w="75" w:type="dxa"/>
              <w:right w:w="75" w:type="dxa"/>
            </w:tcMar>
            <w:vAlign w:val="center"/>
          </w:tcPr>
          <w:p w14:paraId="1D2C443A" w14:textId="77777777" w:rsidR="00285849" w:rsidRDefault="00000000">
            <w:pPr>
              <w:jc w:val="center"/>
            </w:pPr>
            <w:r>
              <w:rPr>
                <w:rFonts w:eastAsia="Simplified Arabic"/>
                <w:sz w:val="14"/>
                <w:rtl/>
              </w:rPr>
              <w:t>الهدف 1</w:t>
            </w:r>
          </w:p>
        </w:tc>
        <w:tc>
          <w:tcPr>
            <w:tcW w:w="1512" w:type="dxa"/>
            <w:tcMar>
              <w:top w:w="75" w:type="dxa"/>
              <w:left w:w="75" w:type="dxa"/>
              <w:bottom w:w="75" w:type="dxa"/>
              <w:right w:w="75" w:type="dxa"/>
            </w:tcMar>
            <w:vAlign w:val="center"/>
          </w:tcPr>
          <w:p w14:paraId="46421A6B" w14:textId="77777777" w:rsidR="00285849" w:rsidRDefault="00000000">
            <w:pPr>
              <w:jc w:val="center"/>
            </w:pPr>
            <w:r>
              <w:rPr>
                <w:rFonts w:eastAsia="Simplified Arabic"/>
                <w:sz w:val="14"/>
                <w:rtl/>
              </w:rPr>
              <w:t>س1–س7</w:t>
            </w:r>
          </w:p>
        </w:tc>
        <w:tc>
          <w:tcPr>
            <w:tcW w:w="1512" w:type="dxa"/>
            <w:tcMar>
              <w:top w:w="75" w:type="dxa"/>
              <w:left w:w="75" w:type="dxa"/>
              <w:bottom w:w="75" w:type="dxa"/>
              <w:right w:w="75" w:type="dxa"/>
            </w:tcMar>
            <w:vAlign w:val="center"/>
          </w:tcPr>
          <w:p w14:paraId="70FC614C" w14:textId="77777777" w:rsidR="00285849" w:rsidRDefault="00000000">
            <w:pPr>
              <w:jc w:val="center"/>
            </w:pPr>
            <w:r>
              <w:rPr>
                <w:rFonts w:eastAsia="Simplified Arabic"/>
                <w:sz w:val="14"/>
                <w:rtl/>
              </w:rPr>
              <w:t>وصف المتوسطات</w:t>
            </w:r>
          </w:p>
        </w:tc>
        <w:tc>
          <w:tcPr>
            <w:tcW w:w="1512" w:type="dxa"/>
            <w:tcMar>
              <w:top w:w="75" w:type="dxa"/>
              <w:left w:w="75" w:type="dxa"/>
              <w:bottom w:w="75" w:type="dxa"/>
              <w:right w:w="75" w:type="dxa"/>
            </w:tcMar>
            <w:vAlign w:val="center"/>
          </w:tcPr>
          <w:p w14:paraId="1D2D8611" w14:textId="77777777" w:rsidR="00285849" w:rsidRDefault="00000000">
            <w:pPr>
              <w:jc w:val="center"/>
            </w:pPr>
            <w:r>
              <w:rPr>
                <w:rFonts w:eastAsia="Simplified Arabic"/>
                <w:sz w:val="14"/>
              </w:rPr>
              <w:t>—</w:t>
            </w:r>
          </w:p>
        </w:tc>
      </w:tr>
      <w:tr w:rsidR="00285849" w14:paraId="0D1BD113" w14:textId="77777777">
        <w:trPr>
          <w:cantSplit/>
          <w:jc w:val="center"/>
        </w:trPr>
        <w:tc>
          <w:tcPr>
            <w:tcW w:w="1512" w:type="dxa"/>
            <w:shd w:val="clear" w:color="auto" w:fill="F6F8FA"/>
            <w:tcMar>
              <w:top w:w="75" w:type="dxa"/>
              <w:left w:w="75" w:type="dxa"/>
              <w:bottom w:w="75" w:type="dxa"/>
              <w:right w:w="75" w:type="dxa"/>
            </w:tcMar>
            <w:vAlign w:val="center"/>
          </w:tcPr>
          <w:p w14:paraId="316574F6" w14:textId="77777777" w:rsidR="00285849" w:rsidRDefault="00000000">
            <w:pPr>
              <w:jc w:val="center"/>
            </w:pPr>
            <w:r>
              <w:rPr>
                <w:rFonts w:eastAsia="Simplified Arabic"/>
                <w:sz w:val="14"/>
              </w:rPr>
              <w:lastRenderedPageBreak/>
              <w:t>2</w:t>
            </w:r>
          </w:p>
        </w:tc>
        <w:tc>
          <w:tcPr>
            <w:tcW w:w="1512" w:type="dxa"/>
            <w:shd w:val="clear" w:color="auto" w:fill="F6F8FA"/>
            <w:tcMar>
              <w:top w:w="75" w:type="dxa"/>
              <w:left w:w="75" w:type="dxa"/>
              <w:bottom w:w="75" w:type="dxa"/>
              <w:right w:w="75" w:type="dxa"/>
            </w:tcMar>
            <w:vAlign w:val="center"/>
          </w:tcPr>
          <w:p w14:paraId="1C44DB35" w14:textId="77777777" w:rsidR="00285849" w:rsidRDefault="00000000">
            <w:pPr>
              <w:jc w:val="right"/>
            </w:pPr>
            <w:r>
              <w:rPr>
                <w:rFonts w:eastAsia="Simplified Arabic"/>
                <w:sz w:val="14"/>
                <w:rtl/>
              </w:rPr>
              <w:t>مستوى استخدام الذكاء الاصطناعي</w:t>
            </w:r>
          </w:p>
        </w:tc>
        <w:tc>
          <w:tcPr>
            <w:tcW w:w="1512" w:type="dxa"/>
            <w:shd w:val="clear" w:color="auto" w:fill="F6F8FA"/>
            <w:tcMar>
              <w:top w:w="75" w:type="dxa"/>
              <w:left w:w="75" w:type="dxa"/>
              <w:bottom w:w="75" w:type="dxa"/>
              <w:right w:w="75" w:type="dxa"/>
            </w:tcMar>
            <w:vAlign w:val="center"/>
          </w:tcPr>
          <w:p w14:paraId="189A51EE" w14:textId="77777777" w:rsidR="00285849" w:rsidRDefault="00000000">
            <w:pPr>
              <w:jc w:val="center"/>
            </w:pPr>
            <w:r>
              <w:rPr>
                <w:rFonts w:eastAsia="Simplified Arabic"/>
                <w:sz w:val="14"/>
                <w:rtl/>
              </w:rPr>
              <w:t>الهدف 2</w:t>
            </w:r>
          </w:p>
        </w:tc>
        <w:tc>
          <w:tcPr>
            <w:tcW w:w="1512" w:type="dxa"/>
            <w:shd w:val="clear" w:color="auto" w:fill="F6F8FA"/>
            <w:tcMar>
              <w:top w:w="75" w:type="dxa"/>
              <w:left w:w="75" w:type="dxa"/>
              <w:bottom w:w="75" w:type="dxa"/>
              <w:right w:w="75" w:type="dxa"/>
            </w:tcMar>
            <w:vAlign w:val="center"/>
          </w:tcPr>
          <w:p w14:paraId="7345CA7C" w14:textId="77777777" w:rsidR="00285849" w:rsidRDefault="00000000">
            <w:pPr>
              <w:jc w:val="center"/>
            </w:pPr>
            <w:r>
              <w:rPr>
                <w:rFonts w:eastAsia="Simplified Arabic"/>
                <w:sz w:val="14"/>
                <w:rtl/>
              </w:rPr>
              <w:t>س8–س14</w:t>
            </w:r>
          </w:p>
        </w:tc>
        <w:tc>
          <w:tcPr>
            <w:tcW w:w="1512" w:type="dxa"/>
            <w:shd w:val="clear" w:color="auto" w:fill="F6F8FA"/>
            <w:tcMar>
              <w:top w:w="75" w:type="dxa"/>
              <w:left w:w="75" w:type="dxa"/>
              <w:bottom w:w="75" w:type="dxa"/>
              <w:right w:w="75" w:type="dxa"/>
            </w:tcMar>
            <w:vAlign w:val="center"/>
          </w:tcPr>
          <w:p w14:paraId="5775EBA2" w14:textId="77777777" w:rsidR="00285849" w:rsidRDefault="00000000">
            <w:pPr>
              <w:jc w:val="center"/>
            </w:pPr>
            <w:r>
              <w:rPr>
                <w:rFonts w:eastAsia="Simplified Arabic"/>
                <w:sz w:val="14"/>
                <w:rtl/>
              </w:rPr>
              <w:t>وصف المتوسطات</w:t>
            </w:r>
          </w:p>
        </w:tc>
        <w:tc>
          <w:tcPr>
            <w:tcW w:w="1512" w:type="dxa"/>
            <w:shd w:val="clear" w:color="auto" w:fill="F6F8FA"/>
            <w:tcMar>
              <w:top w:w="75" w:type="dxa"/>
              <w:left w:w="75" w:type="dxa"/>
              <w:bottom w:w="75" w:type="dxa"/>
              <w:right w:w="75" w:type="dxa"/>
            </w:tcMar>
            <w:vAlign w:val="center"/>
          </w:tcPr>
          <w:p w14:paraId="61DD97F7" w14:textId="77777777" w:rsidR="00285849" w:rsidRDefault="00000000">
            <w:pPr>
              <w:jc w:val="center"/>
            </w:pPr>
            <w:r>
              <w:rPr>
                <w:rFonts w:eastAsia="Simplified Arabic"/>
                <w:sz w:val="14"/>
              </w:rPr>
              <w:t>—</w:t>
            </w:r>
          </w:p>
        </w:tc>
      </w:tr>
      <w:tr w:rsidR="00285849" w14:paraId="33EB876F" w14:textId="77777777">
        <w:trPr>
          <w:cantSplit/>
          <w:jc w:val="center"/>
        </w:trPr>
        <w:tc>
          <w:tcPr>
            <w:tcW w:w="1512" w:type="dxa"/>
            <w:tcMar>
              <w:top w:w="75" w:type="dxa"/>
              <w:left w:w="75" w:type="dxa"/>
              <w:bottom w:w="75" w:type="dxa"/>
              <w:right w:w="75" w:type="dxa"/>
            </w:tcMar>
            <w:vAlign w:val="center"/>
          </w:tcPr>
          <w:p w14:paraId="7F30806B" w14:textId="77777777" w:rsidR="00285849" w:rsidRDefault="00000000">
            <w:pPr>
              <w:jc w:val="center"/>
            </w:pPr>
            <w:r>
              <w:rPr>
                <w:rFonts w:eastAsia="Simplified Arabic"/>
                <w:sz w:val="14"/>
              </w:rPr>
              <w:t>3</w:t>
            </w:r>
          </w:p>
        </w:tc>
        <w:tc>
          <w:tcPr>
            <w:tcW w:w="1512" w:type="dxa"/>
            <w:tcMar>
              <w:top w:w="75" w:type="dxa"/>
              <w:left w:w="75" w:type="dxa"/>
              <w:bottom w:w="75" w:type="dxa"/>
              <w:right w:w="75" w:type="dxa"/>
            </w:tcMar>
            <w:vAlign w:val="center"/>
          </w:tcPr>
          <w:p w14:paraId="02BB83C2" w14:textId="77777777" w:rsidR="00285849" w:rsidRDefault="00000000">
            <w:pPr>
              <w:jc w:val="right"/>
            </w:pPr>
            <w:r>
              <w:rPr>
                <w:rFonts w:eastAsia="Simplified Arabic"/>
                <w:sz w:val="14"/>
                <w:rtl/>
              </w:rPr>
              <w:t>أثر التحول الرقمي في الأداء</w:t>
            </w:r>
          </w:p>
        </w:tc>
        <w:tc>
          <w:tcPr>
            <w:tcW w:w="1512" w:type="dxa"/>
            <w:tcMar>
              <w:top w:w="75" w:type="dxa"/>
              <w:left w:w="75" w:type="dxa"/>
              <w:bottom w:w="75" w:type="dxa"/>
              <w:right w:w="75" w:type="dxa"/>
            </w:tcMar>
            <w:vAlign w:val="center"/>
          </w:tcPr>
          <w:p w14:paraId="6EBA58C1" w14:textId="77777777" w:rsidR="00285849" w:rsidRDefault="00000000">
            <w:pPr>
              <w:jc w:val="center"/>
            </w:pPr>
            <w:r>
              <w:rPr>
                <w:rFonts w:eastAsia="Simplified Arabic"/>
                <w:sz w:val="14"/>
                <w:rtl/>
              </w:rPr>
              <w:t>الهدف 3</w:t>
            </w:r>
          </w:p>
        </w:tc>
        <w:tc>
          <w:tcPr>
            <w:tcW w:w="1512" w:type="dxa"/>
            <w:tcMar>
              <w:top w:w="75" w:type="dxa"/>
              <w:left w:w="75" w:type="dxa"/>
              <w:bottom w:w="75" w:type="dxa"/>
              <w:right w:w="75" w:type="dxa"/>
            </w:tcMar>
            <w:vAlign w:val="center"/>
          </w:tcPr>
          <w:p w14:paraId="7DEBD58E" w14:textId="77777777" w:rsidR="00285849" w:rsidRDefault="00000000">
            <w:pPr>
              <w:jc w:val="center"/>
            </w:pPr>
            <w:r>
              <w:rPr>
                <w:rFonts w:eastAsia="Simplified Arabic"/>
                <w:sz w:val="14"/>
                <w:rtl/>
              </w:rPr>
              <w:t>محور التحول/الأداء</w:t>
            </w:r>
          </w:p>
        </w:tc>
        <w:tc>
          <w:tcPr>
            <w:tcW w:w="1512" w:type="dxa"/>
            <w:tcMar>
              <w:top w:w="75" w:type="dxa"/>
              <w:left w:w="75" w:type="dxa"/>
              <w:bottom w:w="75" w:type="dxa"/>
              <w:right w:w="75" w:type="dxa"/>
            </w:tcMar>
            <w:vAlign w:val="center"/>
          </w:tcPr>
          <w:p w14:paraId="5B6C99A7" w14:textId="77777777" w:rsidR="00285849" w:rsidRDefault="00000000">
            <w:pPr>
              <w:jc w:val="center"/>
            </w:pPr>
            <w:r>
              <w:rPr>
                <w:rFonts w:eastAsia="Simplified Arabic"/>
                <w:sz w:val="14"/>
                <w:rtl/>
              </w:rPr>
              <w:t>ارتباط وانحدار</w:t>
            </w:r>
          </w:p>
        </w:tc>
        <w:tc>
          <w:tcPr>
            <w:tcW w:w="1512" w:type="dxa"/>
            <w:tcMar>
              <w:top w:w="75" w:type="dxa"/>
              <w:left w:w="75" w:type="dxa"/>
              <w:bottom w:w="75" w:type="dxa"/>
              <w:right w:w="75" w:type="dxa"/>
            </w:tcMar>
            <w:vAlign w:val="center"/>
          </w:tcPr>
          <w:p w14:paraId="704F7940" w14:textId="77777777" w:rsidR="00285849" w:rsidRDefault="00000000">
            <w:pPr>
              <w:jc w:val="center"/>
            </w:pPr>
            <w:r>
              <w:rPr>
                <w:rFonts w:eastAsia="Simplified Arabic"/>
                <w:sz w:val="14"/>
                <w:rtl/>
              </w:rPr>
              <w:t>الفرعية الأولى</w:t>
            </w:r>
          </w:p>
        </w:tc>
      </w:tr>
      <w:tr w:rsidR="00285849" w14:paraId="02C1EBD1" w14:textId="77777777">
        <w:trPr>
          <w:cantSplit/>
          <w:jc w:val="center"/>
        </w:trPr>
        <w:tc>
          <w:tcPr>
            <w:tcW w:w="1512" w:type="dxa"/>
            <w:shd w:val="clear" w:color="auto" w:fill="F6F8FA"/>
            <w:tcMar>
              <w:top w:w="75" w:type="dxa"/>
              <w:left w:w="75" w:type="dxa"/>
              <w:bottom w:w="75" w:type="dxa"/>
              <w:right w:w="75" w:type="dxa"/>
            </w:tcMar>
            <w:vAlign w:val="center"/>
          </w:tcPr>
          <w:p w14:paraId="6DB7787A" w14:textId="77777777" w:rsidR="00285849" w:rsidRDefault="00000000">
            <w:pPr>
              <w:jc w:val="center"/>
            </w:pPr>
            <w:r>
              <w:rPr>
                <w:rFonts w:eastAsia="Simplified Arabic"/>
                <w:sz w:val="14"/>
              </w:rPr>
              <w:t>4</w:t>
            </w:r>
          </w:p>
        </w:tc>
        <w:tc>
          <w:tcPr>
            <w:tcW w:w="1512" w:type="dxa"/>
            <w:shd w:val="clear" w:color="auto" w:fill="F6F8FA"/>
            <w:tcMar>
              <w:top w:w="75" w:type="dxa"/>
              <w:left w:w="75" w:type="dxa"/>
              <w:bottom w:w="75" w:type="dxa"/>
              <w:right w:w="75" w:type="dxa"/>
            </w:tcMar>
            <w:vAlign w:val="center"/>
          </w:tcPr>
          <w:p w14:paraId="3295C147" w14:textId="77777777" w:rsidR="00285849" w:rsidRDefault="00000000">
            <w:pPr>
              <w:jc w:val="right"/>
            </w:pPr>
            <w:r>
              <w:rPr>
                <w:rFonts w:eastAsia="Simplified Arabic"/>
                <w:sz w:val="14"/>
                <w:rtl/>
              </w:rPr>
              <w:t>أثر الذكاء الاصطناعي في النقل والمستودعات</w:t>
            </w:r>
          </w:p>
        </w:tc>
        <w:tc>
          <w:tcPr>
            <w:tcW w:w="1512" w:type="dxa"/>
            <w:shd w:val="clear" w:color="auto" w:fill="F6F8FA"/>
            <w:tcMar>
              <w:top w:w="75" w:type="dxa"/>
              <w:left w:w="75" w:type="dxa"/>
              <w:bottom w:w="75" w:type="dxa"/>
              <w:right w:w="75" w:type="dxa"/>
            </w:tcMar>
            <w:vAlign w:val="center"/>
          </w:tcPr>
          <w:p w14:paraId="36249C6E" w14:textId="77777777" w:rsidR="00285849" w:rsidRDefault="00000000">
            <w:pPr>
              <w:jc w:val="center"/>
            </w:pPr>
            <w:r>
              <w:rPr>
                <w:rFonts w:eastAsia="Simplified Arabic"/>
                <w:sz w:val="14"/>
                <w:rtl/>
              </w:rPr>
              <w:t>الهدف 4</w:t>
            </w:r>
          </w:p>
        </w:tc>
        <w:tc>
          <w:tcPr>
            <w:tcW w:w="1512" w:type="dxa"/>
            <w:shd w:val="clear" w:color="auto" w:fill="F6F8FA"/>
            <w:tcMar>
              <w:top w:w="75" w:type="dxa"/>
              <w:left w:w="75" w:type="dxa"/>
              <w:bottom w:w="75" w:type="dxa"/>
              <w:right w:w="75" w:type="dxa"/>
            </w:tcMar>
            <w:vAlign w:val="center"/>
          </w:tcPr>
          <w:p w14:paraId="3592076C" w14:textId="77777777" w:rsidR="00285849" w:rsidRDefault="00000000">
            <w:pPr>
              <w:jc w:val="center"/>
            </w:pPr>
            <w:r>
              <w:rPr>
                <w:rFonts w:eastAsia="Simplified Arabic"/>
                <w:sz w:val="14"/>
                <w:rtl/>
              </w:rPr>
              <w:t>س10، س12، الأداء</w:t>
            </w:r>
          </w:p>
        </w:tc>
        <w:tc>
          <w:tcPr>
            <w:tcW w:w="1512" w:type="dxa"/>
            <w:shd w:val="clear" w:color="auto" w:fill="F6F8FA"/>
            <w:tcMar>
              <w:top w:w="75" w:type="dxa"/>
              <w:left w:w="75" w:type="dxa"/>
              <w:bottom w:w="75" w:type="dxa"/>
              <w:right w:w="75" w:type="dxa"/>
            </w:tcMar>
            <w:vAlign w:val="center"/>
          </w:tcPr>
          <w:p w14:paraId="3E337D72" w14:textId="77777777" w:rsidR="00285849" w:rsidRDefault="00000000">
            <w:pPr>
              <w:jc w:val="center"/>
            </w:pPr>
            <w:r>
              <w:rPr>
                <w:rFonts w:eastAsia="Simplified Arabic"/>
                <w:sz w:val="14"/>
                <w:rtl/>
              </w:rPr>
              <w:t>انحداران بسيطان</w:t>
            </w:r>
          </w:p>
        </w:tc>
        <w:tc>
          <w:tcPr>
            <w:tcW w:w="1512" w:type="dxa"/>
            <w:shd w:val="clear" w:color="auto" w:fill="F6F8FA"/>
            <w:tcMar>
              <w:top w:w="75" w:type="dxa"/>
              <w:left w:w="75" w:type="dxa"/>
              <w:bottom w:w="75" w:type="dxa"/>
              <w:right w:w="75" w:type="dxa"/>
            </w:tcMar>
            <w:vAlign w:val="center"/>
          </w:tcPr>
          <w:p w14:paraId="586055A1" w14:textId="77777777" w:rsidR="00285849" w:rsidRDefault="00000000">
            <w:pPr>
              <w:jc w:val="center"/>
            </w:pPr>
            <w:r>
              <w:rPr>
                <w:rFonts w:eastAsia="Simplified Arabic"/>
                <w:sz w:val="14"/>
                <w:rtl/>
              </w:rPr>
              <w:t>الفرعيتان 2 و3</w:t>
            </w:r>
          </w:p>
        </w:tc>
      </w:tr>
      <w:tr w:rsidR="00285849" w14:paraId="78E0F8A8" w14:textId="77777777">
        <w:trPr>
          <w:cantSplit/>
          <w:jc w:val="center"/>
        </w:trPr>
        <w:tc>
          <w:tcPr>
            <w:tcW w:w="1512" w:type="dxa"/>
            <w:tcMar>
              <w:top w:w="75" w:type="dxa"/>
              <w:left w:w="75" w:type="dxa"/>
              <w:bottom w:w="75" w:type="dxa"/>
              <w:right w:w="75" w:type="dxa"/>
            </w:tcMar>
            <w:vAlign w:val="center"/>
          </w:tcPr>
          <w:p w14:paraId="64805ABC" w14:textId="77777777" w:rsidR="00285849" w:rsidRDefault="00000000">
            <w:pPr>
              <w:jc w:val="center"/>
            </w:pPr>
            <w:r>
              <w:rPr>
                <w:rFonts w:eastAsia="Simplified Arabic"/>
                <w:sz w:val="14"/>
              </w:rPr>
              <w:t>5</w:t>
            </w:r>
          </w:p>
        </w:tc>
        <w:tc>
          <w:tcPr>
            <w:tcW w:w="1512" w:type="dxa"/>
            <w:tcMar>
              <w:top w:w="75" w:type="dxa"/>
              <w:left w:w="75" w:type="dxa"/>
              <w:bottom w:w="75" w:type="dxa"/>
              <w:right w:w="75" w:type="dxa"/>
            </w:tcMar>
            <w:vAlign w:val="center"/>
          </w:tcPr>
          <w:p w14:paraId="2B25C5C7" w14:textId="77777777" w:rsidR="00285849" w:rsidRDefault="00000000">
            <w:pPr>
              <w:jc w:val="right"/>
            </w:pPr>
            <w:r>
              <w:rPr>
                <w:rFonts w:eastAsia="Simplified Arabic"/>
                <w:sz w:val="14"/>
                <w:rtl/>
              </w:rPr>
              <w:t>علاقة التحول الرقمي بالأداء</w:t>
            </w:r>
          </w:p>
        </w:tc>
        <w:tc>
          <w:tcPr>
            <w:tcW w:w="1512" w:type="dxa"/>
            <w:tcMar>
              <w:top w:w="75" w:type="dxa"/>
              <w:left w:w="75" w:type="dxa"/>
              <w:bottom w:w="75" w:type="dxa"/>
              <w:right w:w="75" w:type="dxa"/>
            </w:tcMar>
            <w:vAlign w:val="center"/>
          </w:tcPr>
          <w:p w14:paraId="632127DA" w14:textId="77777777" w:rsidR="00285849" w:rsidRDefault="00000000">
            <w:pPr>
              <w:jc w:val="center"/>
            </w:pPr>
            <w:r>
              <w:rPr>
                <w:rFonts w:eastAsia="Simplified Arabic"/>
                <w:sz w:val="14"/>
                <w:rtl/>
              </w:rPr>
              <w:t>الهدف 5</w:t>
            </w:r>
          </w:p>
        </w:tc>
        <w:tc>
          <w:tcPr>
            <w:tcW w:w="1512" w:type="dxa"/>
            <w:tcMar>
              <w:top w:w="75" w:type="dxa"/>
              <w:left w:w="75" w:type="dxa"/>
              <w:bottom w:w="75" w:type="dxa"/>
              <w:right w:w="75" w:type="dxa"/>
            </w:tcMar>
            <w:vAlign w:val="center"/>
          </w:tcPr>
          <w:p w14:paraId="0A02B7C1" w14:textId="77777777" w:rsidR="00285849" w:rsidRDefault="00000000">
            <w:pPr>
              <w:jc w:val="center"/>
            </w:pPr>
            <w:r>
              <w:rPr>
                <w:rFonts w:eastAsia="Simplified Arabic"/>
                <w:sz w:val="14"/>
                <w:rtl/>
              </w:rPr>
              <w:t>محورا التحول والأداء</w:t>
            </w:r>
          </w:p>
        </w:tc>
        <w:tc>
          <w:tcPr>
            <w:tcW w:w="1512" w:type="dxa"/>
            <w:tcMar>
              <w:top w:w="75" w:type="dxa"/>
              <w:left w:w="75" w:type="dxa"/>
              <w:bottom w:w="75" w:type="dxa"/>
              <w:right w:w="75" w:type="dxa"/>
            </w:tcMar>
            <w:vAlign w:val="center"/>
          </w:tcPr>
          <w:p w14:paraId="25502D9F" w14:textId="77777777" w:rsidR="00285849" w:rsidRDefault="00000000">
            <w:pPr>
              <w:jc w:val="center"/>
            </w:pPr>
            <w:r>
              <w:rPr>
                <w:rFonts w:eastAsia="Simplified Arabic"/>
                <w:sz w:val="14"/>
                <w:rtl/>
              </w:rPr>
              <w:t>بيرسون</w:t>
            </w:r>
          </w:p>
        </w:tc>
        <w:tc>
          <w:tcPr>
            <w:tcW w:w="1512" w:type="dxa"/>
            <w:tcMar>
              <w:top w:w="75" w:type="dxa"/>
              <w:left w:w="75" w:type="dxa"/>
              <w:bottom w:w="75" w:type="dxa"/>
              <w:right w:w="75" w:type="dxa"/>
            </w:tcMar>
            <w:vAlign w:val="center"/>
          </w:tcPr>
          <w:p w14:paraId="0FF303AF" w14:textId="77777777" w:rsidR="00285849" w:rsidRDefault="00000000">
            <w:pPr>
              <w:jc w:val="center"/>
            </w:pPr>
            <w:r>
              <w:rPr>
                <w:rFonts w:eastAsia="Simplified Arabic"/>
                <w:sz w:val="14"/>
                <w:rtl/>
              </w:rPr>
              <w:t>الفرعية الأولى</w:t>
            </w:r>
          </w:p>
        </w:tc>
      </w:tr>
      <w:tr w:rsidR="00285849" w14:paraId="3DE9C8DD" w14:textId="77777777">
        <w:trPr>
          <w:cantSplit/>
          <w:jc w:val="center"/>
        </w:trPr>
        <w:tc>
          <w:tcPr>
            <w:tcW w:w="1512" w:type="dxa"/>
            <w:shd w:val="clear" w:color="auto" w:fill="F6F8FA"/>
            <w:tcMar>
              <w:top w:w="75" w:type="dxa"/>
              <w:left w:w="75" w:type="dxa"/>
              <w:bottom w:w="75" w:type="dxa"/>
              <w:right w:w="75" w:type="dxa"/>
            </w:tcMar>
            <w:vAlign w:val="center"/>
          </w:tcPr>
          <w:p w14:paraId="69B04C0D" w14:textId="77777777" w:rsidR="00285849" w:rsidRDefault="00000000">
            <w:pPr>
              <w:jc w:val="center"/>
            </w:pPr>
            <w:r>
              <w:rPr>
                <w:rFonts w:eastAsia="Simplified Arabic"/>
                <w:sz w:val="14"/>
              </w:rPr>
              <w:t>6</w:t>
            </w:r>
          </w:p>
        </w:tc>
        <w:tc>
          <w:tcPr>
            <w:tcW w:w="1512" w:type="dxa"/>
            <w:shd w:val="clear" w:color="auto" w:fill="F6F8FA"/>
            <w:tcMar>
              <w:top w:w="75" w:type="dxa"/>
              <w:left w:w="75" w:type="dxa"/>
              <w:bottom w:w="75" w:type="dxa"/>
              <w:right w:w="75" w:type="dxa"/>
            </w:tcMar>
            <w:vAlign w:val="center"/>
          </w:tcPr>
          <w:p w14:paraId="2B6274DA" w14:textId="77777777" w:rsidR="00285849" w:rsidRDefault="00000000">
            <w:pPr>
              <w:jc w:val="right"/>
            </w:pPr>
            <w:r>
              <w:rPr>
                <w:rFonts w:eastAsia="Simplified Arabic"/>
                <w:sz w:val="14"/>
                <w:rtl/>
              </w:rPr>
              <w:t>علاقة الذكاء الاصطناعي بالكفاءة</w:t>
            </w:r>
          </w:p>
        </w:tc>
        <w:tc>
          <w:tcPr>
            <w:tcW w:w="1512" w:type="dxa"/>
            <w:shd w:val="clear" w:color="auto" w:fill="F6F8FA"/>
            <w:tcMar>
              <w:top w:w="75" w:type="dxa"/>
              <w:left w:w="75" w:type="dxa"/>
              <w:bottom w:w="75" w:type="dxa"/>
              <w:right w:w="75" w:type="dxa"/>
            </w:tcMar>
            <w:vAlign w:val="center"/>
          </w:tcPr>
          <w:p w14:paraId="7B2998C6" w14:textId="77777777" w:rsidR="00285849" w:rsidRDefault="00000000">
            <w:pPr>
              <w:jc w:val="center"/>
            </w:pPr>
            <w:r>
              <w:rPr>
                <w:rFonts w:eastAsia="Simplified Arabic"/>
                <w:sz w:val="14"/>
                <w:rtl/>
              </w:rPr>
              <w:t>الهدف 6</w:t>
            </w:r>
          </w:p>
        </w:tc>
        <w:tc>
          <w:tcPr>
            <w:tcW w:w="1512" w:type="dxa"/>
            <w:shd w:val="clear" w:color="auto" w:fill="F6F8FA"/>
            <w:tcMar>
              <w:top w:w="75" w:type="dxa"/>
              <w:left w:w="75" w:type="dxa"/>
              <w:bottom w:w="75" w:type="dxa"/>
              <w:right w:w="75" w:type="dxa"/>
            </w:tcMar>
            <w:vAlign w:val="center"/>
          </w:tcPr>
          <w:p w14:paraId="05D6CC02" w14:textId="77777777" w:rsidR="00285849" w:rsidRDefault="00000000">
            <w:pPr>
              <w:jc w:val="center"/>
            </w:pPr>
            <w:r>
              <w:rPr>
                <w:rFonts w:eastAsia="Simplified Arabic"/>
                <w:sz w:val="14"/>
                <w:rtl/>
              </w:rPr>
              <w:t>محورا الذكاء والأداء</w:t>
            </w:r>
          </w:p>
        </w:tc>
        <w:tc>
          <w:tcPr>
            <w:tcW w:w="1512" w:type="dxa"/>
            <w:shd w:val="clear" w:color="auto" w:fill="F6F8FA"/>
            <w:tcMar>
              <w:top w:w="75" w:type="dxa"/>
              <w:left w:w="75" w:type="dxa"/>
              <w:bottom w:w="75" w:type="dxa"/>
              <w:right w:w="75" w:type="dxa"/>
            </w:tcMar>
            <w:vAlign w:val="center"/>
          </w:tcPr>
          <w:p w14:paraId="1C5D27BE" w14:textId="77777777" w:rsidR="00285849" w:rsidRDefault="00000000">
            <w:pPr>
              <w:jc w:val="center"/>
            </w:pPr>
            <w:r>
              <w:rPr>
                <w:rFonts w:eastAsia="Simplified Arabic"/>
                <w:sz w:val="14"/>
                <w:rtl/>
              </w:rPr>
              <w:t>بيرسون</w:t>
            </w:r>
          </w:p>
        </w:tc>
        <w:tc>
          <w:tcPr>
            <w:tcW w:w="1512" w:type="dxa"/>
            <w:shd w:val="clear" w:color="auto" w:fill="F6F8FA"/>
            <w:tcMar>
              <w:top w:w="75" w:type="dxa"/>
              <w:left w:w="75" w:type="dxa"/>
              <w:bottom w:w="75" w:type="dxa"/>
              <w:right w:w="75" w:type="dxa"/>
            </w:tcMar>
            <w:vAlign w:val="center"/>
          </w:tcPr>
          <w:p w14:paraId="3CCA74A6" w14:textId="77777777" w:rsidR="00285849" w:rsidRDefault="00000000">
            <w:pPr>
              <w:jc w:val="center"/>
            </w:pPr>
            <w:r>
              <w:rPr>
                <w:rFonts w:eastAsia="Simplified Arabic"/>
                <w:sz w:val="14"/>
                <w:rtl/>
              </w:rPr>
              <w:t>الرئيسة والفرعيتان 2 و3</w:t>
            </w:r>
          </w:p>
        </w:tc>
      </w:tr>
      <w:tr w:rsidR="00285849" w14:paraId="420F6552" w14:textId="77777777">
        <w:trPr>
          <w:cantSplit/>
          <w:jc w:val="center"/>
        </w:trPr>
        <w:tc>
          <w:tcPr>
            <w:tcW w:w="1512" w:type="dxa"/>
            <w:tcMar>
              <w:top w:w="75" w:type="dxa"/>
              <w:left w:w="75" w:type="dxa"/>
              <w:bottom w:w="75" w:type="dxa"/>
              <w:right w:w="75" w:type="dxa"/>
            </w:tcMar>
            <w:vAlign w:val="center"/>
          </w:tcPr>
          <w:p w14:paraId="4CCBA7D7" w14:textId="77777777" w:rsidR="00285849" w:rsidRDefault="00000000">
            <w:pPr>
              <w:jc w:val="center"/>
            </w:pPr>
            <w:r>
              <w:rPr>
                <w:rFonts w:eastAsia="Simplified Arabic"/>
                <w:sz w:val="14"/>
              </w:rPr>
              <w:t>7</w:t>
            </w:r>
          </w:p>
        </w:tc>
        <w:tc>
          <w:tcPr>
            <w:tcW w:w="1512" w:type="dxa"/>
            <w:tcMar>
              <w:top w:w="75" w:type="dxa"/>
              <w:left w:w="75" w:type="dxa"/>
              <w:bottom w:w="75" w:type="dxa"/>
              <w:right w:w="75" w:type="dxa"/>
            </w:tcMar>
            <w:vAlign w:val="center"/>
          </w:tcPr>
          <w:p w14:paraId="3BF2CFFA" w14:textId="77777777" w:rsidR="00285849" w:rsidRDefault="00000000">
            <w:pPr>
              <w:jc w:val="right"/>
            </w:pPr>
            <w:r>
              <w:rPr>
                <w:rFonts w:eastAsia="Simplified Arabic"/>
                <w:sz w:val="14"/>
                <w:rtl/>
              </w:rPr>
              <w:t>تحديات التطبيق</w:t>
            </w:r>
          </w:p>
        </w:tc>
        <w:tc>
          <w:tcPr>
            <w:tcW w:w="1512" w:type="dxa"/>
            <w:tcMar>
              <w:top w:w="75" w:type="dxa"/>
              <w:left w:w="75" w:type="dxa"/>
              <w:bottom w:w="75" w:type="dxa"/>
              <w:right w:w="75" w:type="dxa"/>
            </w:tcMar>
            <w:vAlign w:val="center"/>
          </w:tcPr>
          <w:p w14:paraId="6D2180BC" w14:textId="77777777" w:rsidR="00285849" w:rsidRDefault="00000000">
            <w:pPr>
              <w:jc w:val="center"/>
            </w:pPr>
            <w:r>
              <w:rPr>
                <w:rFonts w:eastAsia="Simplified Arabic"/>
                <w:sz w:val="14"/>
                <w:rtl/>
              </w:rPr>
              <w:t>التوصيات</w:t>
            </w:r>
          </w:p>
        </w:tc>
        <w:tc>
          <w:tcPr>
            <w:tcW w:w="1512" w:type="dxa"/>
            <w:tcMar>
              <w:top w:w="75" w:type="dxa"/>
              <w:left w:w="75" w:type="dxa"/>
              <w:bottom w:w="75" w:type="dxa"/>
              <w:right w:w="75" w:type="dxa"/>
            </w:tcMar>
            <w:vAlign w:val="center"/>
          </w:tcPr>
          <w:p w14:paraId="3954A11C" w14:textId="77777777" w:rsidR="00285849" w:rsidRDefault="00000000">
            <w:pPr>
              <w:jc w:val="center"/>
            </w:pPr>
            <w:r>
              <w:rPr>
                <w:rFonts w:eastAsia="Simplified Arabic"/>
                <w:sz w:val="14"/>
                <w:rtl/>
              </w:rPr>
              <w:t>س8 وس12 والأدبيات</w:t>
            </w:r>
          </w:p>
        </w:tc>
        <w:tc>
          <w:tcPr>
            <w:tcW w:w="1512" w:type="dxa"/>
            <w:tcMar>
              <w:top w:w="75" w:type="dxa"/>
              <w:left w:w="75" w:type="dxa"/>
              <w:bottom w:w="75" w:type="dxa"/>
              <w:right w:w="75" w:type="dxa"/>
            </w:tcMar>
            <w:vAlign w:val="center"/>
          </w:tcPr>
          <w:p w14:paraId="7EB58FE7" w14:textId="77777777" w:rsidR="00285849" w:rsidRDefault="00000000">
            <w:pPr>
              <w:jc w:val="center"/>
            </w:pPr>
            <w:r>
              <w:rPr>
                <w:rFonts w:eastAsia="Simplified Arabic"/>
                <w:sz w:val="14"/>
                <w:rtl/>
              </w:rPr>
              <w:t>قراءة تفسيرية</w:t>
            </w:r>
          </w:p>
        </w:tc>
        <w:tc>
          <w:tcPr>
            <w:tcW w:w="1512" w:type="dxa"/>
            <w:tcMar>
              <w:top w:w="75" w:type="dxa"/>
              <w:left w:w="75" w:type="dxa"/>
              <w:bottom w:w="75" w:type="dxa"/>
              <w:right w:w="75" w:type="dxa"/>
            </w:tcMar>
            <w:vAlign w:val="center"/>
          </w:tcPr>
          <w:p w14:paraId="165E7DDE" w14:textId="77777777" w:rsidR="00285849" w:rsidRDefault="00000000">
            <w:pPr>
              <w:jc w:val="center"/>
            </w:pPr>
            <w:r>
              <w:rPr>
                <w:rFonts w:eastAsia="Simplified Arabic"/>
                <w:sz w:val="14"/>
              </w:rPr>
              <w:t>—</w:t>
            </w:r>
          </w:p>
        </w:tc>
      </w:tr>
    </w:tbl>
    <w:p w14:paraId="63AED30E" w14:textId="77777777" w:rsidR="00285849" w:rsidRPr="00BB1B1C" w:rsidRDefault="00000000" w:rsidP="00BB1B1C">
      <w:pPr>
        <w:keepNext/>
        <w:spacing w:before="240" w:after="120"/>
        <w:rPr>
          <w:color w:val="4472C4" w:themeColor="accent5"/>
          <w:szCs w:val="28"/>
        </w:rPr>
      </w:pPr>
      <w:r w:rsidRPr="00BB1B1C">
        <w:rPr>
          <w:rFonts w:eastAsia="Simplified Arabic"/>
          <w:b/>
          <w:color w:val="4472C4" w:themeColor="accent5"/>
          <w:szCs w:val="28"/>
          <w:rtl/>
        </w:rPr>
        <w:t>خلاصة الفصل الأول</w:t>
      </w:r>
    </w:p>
    <w:p w14:paraId="44E398E0" w14:textId="77777777" w:rsidR="00285849" w:rsidRPr="00BB1B1C" w:rsidRDefault="00000000" w:rsidP="00BB1B1C">
      <w:pPr>
        <w:spacing w:after="120" w:line="240" w:lineRule="auto"/>
        <w:ind w:firstLine="283"/>
        <w:rPr>
          <w:szCs w:val="28"/>
        </w:rPr>
      </w:pPr>
      <w:r w:rsidRPr="00BB1B1C">
        <w:rPr>
          <w:rFonts w:eastAsia="Simplified Arabic"/>
          <w:szCs w:val="28"/>
          <w:rtl/>
        </w:rPr>
        <w:t>حدد الفصل مشكلة الدراسة في قياس أثر التحول الرقمي والذكاء الاصطناعي على الأداء التشغيلي، وأثبت سبعة أسئلة وسبعة أهداف وفرضية رئيسة وأربع فرضيات فرعية وفق الصياغة الأصلية المعتمدة، مع تحديد مسار اختبار كل منها دون تغيير نطاق الدراسة.</w:t>
      </w:r>
    </w:p>
    <w:p w14:paraId="6A6CAC94" w14:textId="77777777" w:rsidR="00285849" w:rsidRDefault="00000000">
      <w:pPr>
        <w:pStyle w:val="Heading1"/>
        <w:pageBreakBefore/>
        <w:spacing w:before="0" w:after="360"/>
        <w:jc w:val="center"/>
      </w:pPr>
      <w:r>
        <w:rPr>
          <w:rFonts w:ascii="Simplified Arabic" w:eastAsia="Simplified Arabic" w:hAnsi="Simplified Arabic" w:cs="Simplified Arabic"/>
          <w:rtl/>
        </w:rPr>
        <w:lastRenderedPageBreak/>
        <w:t>الفصل الثاني: الإطار النظري والدراسات السابقة</w:t>
      </w:r>
    </w:p>
    <w:p w14:paraId="6625967C" w14:textId="77777777" w:rsidR="00285849" w:rsidRDefault="00000000">
      <w:pPr>
        <w:pStyle w:val="Heading2"/>
        <w:spacing w:before="240" w:after="120"/>
      </w:pPr>
      <w:r>
        <w:rPr>
          <w:rFonts w:ascii="Simplified Arabic" w:eastAsia="Simplified Arabic" w:hAnsi="Simplified Arabic" w:cs="Simplified Arabic"/>
          <w:rtl/>
        </w:rPr>
        <w:t>2.1 تمهيد</w:t>
      </w:r>
    </w:p>
    <w:p w14:paraId="4B0B0264" w14:textId="77777777" w:rsidR="00285849" w:rsidRPr="00BB1B1C" w:rsidRDefault="00000000">
      <w:pPr>
        <w:spacing w:after="120" w:line="240" w:lineRule="auto"/>
        <w:ind w:firstLine="283"/>
        <w:jc w:val="both"/>
        <w:rPr>
          <w:szCs w:val="28"/>
        </w:rPr>
      </w:pPr>
      <w:r w:rsidRPr="00BB1B1C">
        <w:rPr>
          <w:rFonts w:eastAsia="Simplified Arabic"/>
          <w:szCs w:val="28"/>
          <w:rtl/>
        </w:rPr>
        <w:t>يقدم هذا الفصل الأساس النظري للعلاقات التي يختبرها النموذج. وينطلق من أن الأداء التشغيلي لا يتحسن بمجرد توافر أدوات تقنية، بل عندما تُدمج البيانات والأنظمة في تدفقات العمل، ثم تُستخدم القدرات التحليلية والذكية لتحسين القرار والتنفيذ. ولذلك يُعرض التحول الرقمي أولًا، ثم الذكاء الاصطناعي، ثم الأداء التشغيلي وآليات التأثير المتوقعة.</w:t>
      </w:r>
    </w:p>
    <w:p w14:paraId="00678D06" w14:textId="77777777" w:rsidR="00285849" w:rsidRDefault="00000000">
      <w:pPr>
        <w:pStyle w:val="Heading2"/>
        <w:spacing w:before="240" w:after="120"/>
      </w:pPr>
      <w:r>
        <w:rPr>
          <w:rFonts w:ascii="Simplified Arabic" w:eastAsia="Simplified Arabic" w:hAnsi="Simplified Arabic" w:cs="Simplified Arabic"/>
          <w:rtl/>
        </w:rPr>
        <w:t>2.2 التحول الرقمي في سلاسل التوريد</w:t>
      </w:r>
    </w:p>
    <w:p w14:paraId="1F99D8BA" w14:textId="77777777" w:rsidR="00285849" w:rsidRDefault="00000000">
      <w:pPr>
        <w:pStyle w:val="Heading3"/>
        <w:spacing w:before="180"/>
      </w:pPr>
      <w:r>
        <w:rPr>
          <w:rFonts w:eastAsia="Simplified Arabic" w:cs="Simplified Arabic"/>
          <w:rtl/>
        </w:rPr>
        <w:t>2.2.1 المفهوم والأبعاد</w:t>
      </w:r>
    </w:p>
    <w:p w14:paraId="6C1C1E3A" w14:textId="77777777" w:rsidR="00285849" w:rsidRPr="00BB1B1C" w:rsidRDefault="00000000">
      <w:pPr>
        <w:spacing w:after="120" w:line="240" w:lineRule="auto"/>
        <w:ind w:firstLine="283"/>
        <w:jc w:val="both"/>
        <w:rPr>
          <w:szCs w:val="28"/>
        </w:rPr>
      </w:pPr>
      <w:r w:rsidRPr="00BB1B1C">
        <w:rPr>
          <w:rFonts w:eastAsia="Simplified Arabic"/>
          <w:szCs w:val="28"/>
          <w:rtl/>
        </w:rPr>
        <w:t>يصف Vial (2019) التحول الرقمي بوصفه عملية تتسبب فيها التقنيات الرقمية وتدفع المؤسسات إلى تعديل مسارات إنشاء القيمة مع إدارة التغيرات الهيكلية والعوائق التنظيمية. ويعني ذلك التمييز بين الرقمنة الفنية للمعلومات، ورقمنة عملية بعينها، والتحول الأوسع الذي يعيد تشكيل الترابط بين العمليات والقرارات والموارد.</w:t>
      </w:r>
    </w:p>
    <w:p w14:paraId="0DC08A50" w14:textId="77777777" w:rsidR="00285849" w:rsidRPr="00BB1B1C" w:rsidRDefault="00000000">
      <w:pPr>
        <w:spacing w:after="120" w:line="240" w:lineRule="auto"/>
        <w:ind w:firstLine="283"/>
        <w:jc w:val="both"/>
        <w:rPr>
          <w:szCs w:val="28"/>
        </w:rPr>
      </w:pPr>
      <w:r w:rsidRPr="00BB1B1C">
        <w:rPr>
          <w:rFonts w:eastAsia="Simplified Arabic"/>
          <w:szCs w:val="28"/>
          <w:rtl/>
        </w:rPr>
        <w:t>في سلاسل التوريد، يظهر التحول الرقمي في تبادل المعلومات إلكترونيًا، وتكامل أنظمة تخطيط الموارد وإدارة النقل والمستودعات، والتتبع اللحظي، وتوحيد البيانات، وإتاحة لوحات مؤشرات مشتركة. ويخفض هذا التكامل زمن انتقال المعلومة ويقلل إعادة الإدخال والأخطاء، لكنه يتطلب معايير بيانات واضحة وحوكمة وصلاحيات ومسؤوليات محددة.</w:t>
      </w:r>
    </w:p>
    <w:p w14:paraId="2E86E0A0" w14:textId="77777777" w:rsidR="00285849" w:rsidRDefault="00000000">
      <w:pPr>
        <w:pStyle w:val="Heading3"/>
        <w:spacing w:before="180"/>
      </w:pPr>
      <w:r>
        <w:rPr>
          <w:rFonts w:eastAsia="Simplified Arabic" w:cs="Simplified Arabic"/>
          <w:rtl/>
        </w:rPr>
        <w:t>2.2.2 تطبيقات النقل والمستودعات</w:t>
      </w:r>
    </w:p>
    <w:p w14:paraId="0764317F" w14:textId="77777777" w:rsidR="00285849" w:rsidRDefault="00000000">
      <w:pPr>
        <w:spacing w:after="120" w:line="240" w:lineRule="auto"/>
        <w:ind w:firstLine="283"/>
        <w:jc w:val="both"/>
      </w:pPr>
      <w:r>
        <w:rPr>
          <w:rFonts w:eastAsia="Simplified Arabic"/>
          <w:rtl/>
        </w:rPr>
        <w:t>تشمل تطبيقات النقل أنظمة إدارة النقل، والتتبع، والتوثيق الإلكتروني، وتحسين تحميل المركبات والمسارات. وفي المستودعات تشمل أنظمة إدارة المستودعات، والترميز والتعرف بالترددات الراديوية، وأجهزة الاستشعار، وأتمتة الاستلام والالتقاط والجرد. وتوضح أدبيات Logistics 4.0 أن القيمة تنشأ من ترابط هذه التقنيات في نظام لوجستي متكامل، لا من استخدامها بوصفها جزرًا منفصلة (Winkelhaus &amp; Grosse, 2020).</w:t>
      </w:r>
    </w:p>
    <w:p w14:paraId="29CB80AC" w14:textId="77777777" w:rsidR="00285849" w:rsidRDefault="00000000">
      <w:pPr>
        <w:pStyle w:val="Heading3"/>
        <w:spacing w:before="180"/>
      </w:pPr>
      <w:r>
        <w:rPr>
          <w:rFonts w:eastAsia="Simplified Arabic" w:cs="Simplified Arabic"/>
          <w:rtl/>
        </w:rPr>
        <w:t>2.2.3 متطلبات التحول وتحدياته</w:t>
      </w:r>
    </w:p>
    <w:p w14:paraId="7F140E69" w14:textId="77777777" w:rsidR="00285849" w:rsidRPr="00BB1B1C" w:rsidRDefault="00000000">
      <w:pPr>
        <w:spacing w:after="120" w:line="240" w:lineRule="auto"/>
        <w:ind w:firstLine="283"/>
        <w:jc w:val="both"/>
        <w:rPr>
          <w:szCs w:val="28"/>
        </w:rPr>
      </w:pPr>
      <w:r w:rsidRPr="00BB1B1C">
        <w:rPr>
          <w:rFonts w:eastAsia="Simplified Arabic"/>
          <w:szCs w:val="28"/>
          <w:rtl/>
        </w:rPr>
        <w:t>يعتمد التحول على جاهزية البنية التقنية، وجودة البيانات، وإعادة تصميم الإجراءات، ودعم الإدارة العليا، والمهارات الرقمية، وإدارة التغيير، والأمن السيبراني. وقد بين Kache and Seuring (2017) أن وفرة البيانات تخلق فرصًا للتحليل والشفافية، لكنها تقترن بتحديات التكامل والخصوصية والقدرات التحليلية. ومن ثم قد لا ينعكس الإنفاق التقني على الأداء إذا بقيت البيانات مجزأة أو لم تتغير آليات القرار.</w:t>
      </w:r>
    </w:p>
    <w:p w14:paraId="3F79E0BC" w14:textId="77777777" w:rsidR="00285849" w:rsidRDefault="00000000">
      <w:pPr>
        <w:pStyle w:val="Heading2"/>
        <w:spacing w:before="240" w:after="120"/>
      </w:pPr>
      <w:r>
        <w:rPr>
          <w:rFonts w:ascii="Simplified Arabic" w:eastAsia="Simplified Arabic" w:hAnsi="Simplified Arabic" w:cs="Simplified Arabic"/>
          <w:rtl/>
        </w:rPr>
        <w:lastRenderedPageBreak/>
        <w:t>2.3 الذكاء الاصطناعي في سلاسل التوريد</w:t>
      </w:r>
    </w:p>
    <w:p w14:paraId="41AF5940" w14:textId="77777777" w:rsidR="00285849" w:rsidRDefault="00000000">
      <w:pPr>
        <w:pStyle w:val="Heading3"/>
        <w:spacing w:before="180"/>
      </w:pPr>
      <w:r>
        <w:rPr>
          <w:rFonts w:eastAsia="Simplified Arabic" w:cs="Simplified Arabic"/>
          <w:rtl/>
        </w:rPr>
        <w:t>2.3.1 المفهوم ودوره التحليلي</w:t>
      </w:r>
    </w:p>
    <w:p w14:paraId="7EFFB4A1" w14:textId="77777777" w:rsidR="00285849" w:rsidRPr="00BB1B1C" w:rsidRDefault="00000000">
      <w:pPr>
        <w:spacing w:after="120" w:line="240" w:lineRule="auto"/>
        <w:ind w:firstLine="283"/>
        <w:jc w:val="both"/>
        <w:rPr>
          <w:szCs w:val="28"/>
        </w:rPr>
      </w:pPr>
      <w:r w:rsidRPr="00BB1B1C">
        <w:rPr>
          <w:rFonts w:eastAsia="Simplified Arabic"/>
          <w:szCs w:val="28"/>
          <w:rtl/>
        </w:rPr>
        <w:t>يشمل الذكاء الاصطناعي أساليب تمكّن الأنظمة من التعلم من البيانات والتنبؤ والتصنيف والتحسين ودعم القرار (Russell &amp; Norvig, 2021). وفي سلسلة التوريد، يعتمد نجاح هذه الأساليب على توافر بيانات رقمية موثوقة؛ لذلك يُعد الذكاء الاصطناعي امتدادًا لقدرات التحول الرقمي، لا بديلًا عنها.</w:t>
      </w:r>
    </w:p>
    <w:p w14:paraId="32C17029" w14:textId="77777777" w:rsidR="00285849" w:rsidRPr="00BB1B1C" w:rsidRDefault="00000000">
      <w:pPr>
        <w:spacing w:after="120" w:line="240" w:lineRule="auto"/>
        <w:ind w:firstLine="283"/>
        <w:jc w:val="both"/>
        <w:rPr>
          <w:szCs w:val="28"/>
        </w:rPr>
      </w:pPr>
      <w:r w:rsidRPr="00BB1B1C">
        <w:rPr>
          <w:rFonts w:eastAsia="Simplified Arabic"/>
          <w:szCs w:val="28"/>
          <w:rtl/>
        </w:rPr>
        <w:t>تصنف المراجعات المنهجية التطبيقات في مجالات التنبؤ بالطلب، وإدارة المخزون، واختيار الموردين، وتخطيط الإنتاج، والنقل والتوزيع، وإدارة المخاطر. كما تشير إلى فجوة بين كثافة التصورات النظرية وعدد التطبيقات التجريبية الناضجة، وإلى ضرورة الانتباه إلى جودة البيانات والتفسير والمهارات والحوكمة (Toorajipour et al., 2021; Culot et al., 2024).</w:t>
      </w:r>
    </w:p>
    <w:p w14:paraId="41F8AF7C" w14:textId="77777777" w:rsidR="00285849" w:rsidRDefault="00000000">
      <w:pPr>
        <w:pStyle w:val="Heading3"/>
        <w:spacing w:before="180"/>
      </w:pPr>
      <w:r>
        <w:rPr>
          <w:rFonts w:eastAsia="Simplified Arabic" w:cs="Simplified Arabic"/>
          <w:rtl/>
        </w:rPr>
        <w:t>2.3.2 الذكاء الاصطناعي في النقل</w:t>
      </w:r>
    </w:p>
    <w:p w14:paraId="7C70F2AC" w14:textId="77777777" w:rsidR="00285849" w:rsidRPr="00BB1B1C" w:rsidRDefault="00000000">
      <w:pPr>
        <w:spacing w:after="120" w:line="240" w:lineRule="auto"/>
        <w:ind w:firstLine="283"/>
        <w:jc w:val="both"/>
        <w:rPr>
          <w:szCs w:val="28"/>
        </w:rPr>
      </w:pPr>
      <w:r w:rsidRPr="00BB1B1C">
        <w:rPr>
          <w:rFonts w:eastAsia="Simplified Arabic"/>
          <w:szCs w:val="28"/>
          <w:rtl/>
        </w:rPr>
        <w:t>يمكن للنماذج التنبؤية تقدير الطلب وأزمنة الوصول، فيما تدعم نماذج التحسين جدولة المركبات وإعادة توجيهها وتخصيص الشحنات. ويؤدي تحديث القرار بالبيانات الفعلية إلى الاستجابة للازدحام أو التأخر أو تغير الأولويات. غير أن جودة المخرجات تظل مرتبطة بحداثة البيانات ووضوح القيود التشغيلية وإمكان تدخل المستخدم البشري.</w:t>
      </w:r>
    </w:p>
    <w:p w14:paraId="141AAD65" w14:textId="77777777" w:rsidR="00285849" w:rsidRDefault="00000000">
      <w:pPr>
        <w:pStyle w:val="Heading3"/>
        <w:spacing w:before="180"/>
      </w:pPr>
      <w:r>
        <w:rPr>
          <w:rFonts w:eastAsia="Simplified Arabic" w:cs="Simplified Arabic"/>
          <w:rtl/>
        </w:rPr>
        <w:t>2.3.3 الذكاء الاصطناعي في المستودعات</w:t>
      </w:r>
    </w:p>
    <w:p w14:paraId="5E7AA760" w14:textId="77777777" w:rsidR="00285849" w:rsidRPr="00BB1B1C" w:rsidRDefault="00000000">
      <w:pPr>
        <w:spacing w:after="120" w:line="240" w:lineRule="auto"/>
        <w:ind w:firstLine="283"/>
        <w:jc w:val="both"/>
        <w:rPr>
          <w:szCs w:val="28"/>
        </w:rPr>
      </w:pPr>
      <w:r w:rsidRPr="00BB1B1C">
        <w:rPr>
          <w:rFonts w:eastAsia="Simplified Arabic"/>
          <w:szCs w:val="28"/>
          <w:rtl/>
        </w:rPr>
        <w:t>تتضمن التطبيقات التنبؤ بالحركة، وتحديد مستويات المخزون، وجدولة العمالة، وتحسين مواضع التخزين ومسارات الالتقاط، والكشف عن الشذوذ والأخطاء. وتندرج هذه التطبيقات ضمن التحول الأوسع نحو اللوجستيات الذكية والصناعة الرابعة، حيث تتكامل الأتمتة والاتصال والتحليل (Hofmann &amp; Rüsch, 2017).</w:t>
      </w:r>
    </w:p>
    <w:p w14:paraId="2273E3BF" w14:textId="77777777" w:rsidR="00285849" w:rsidRDefault="00000000">
      <w:pPr>
        <w:pStyle w:val="Heading2"/>
        <w:spacing w:before="240" w:after="120"/>
      </w:pPr>
      <w:r>
        <w:rPr>
          <w:rFonts w:ascii="Simplified Arabic" w:eastAsia="Simplified Arabic" w:hAnsi="Simplified Arabic" w:cs="Simplified Arabic"/>
          <w:rtl/>
        </w:rPr>
        <w:t>2.4 البيانات الضخمة والتوأم الرقمي والمرونة</w:t>
      </w:r>
    </w:p>
    <w:p w14:paraId="52F4D001" w14:textId="77777777" w:rsidR="00285849" w:rsidRPr="00BB1B1C" w:rsidRDefault="00000000">
      <w:pPr>
        <w:spacing w:after="120" w:line="240" w:lineRule="auto"/>
        <w:ind w:firstLine="283"/>
        <w:jc w:val="both"/>
        <w:rPr>
          <w:szCs w:val="28"/>
        </w:rPr>
      </w:pPr>
      <w:r w:rsidRPr="00BB1B1C">
        <w:rPr>
          <w:rFonts w:eastAsia="Simplified Arabic"/>
          <w:szCs w:val="28"/>
          <w:rtl/>
        </w:rPr>
        <w:t>تتيح البيانات الضخمة الانتقال من التقارير اللاحقة إلى التحليل التنبؤي والتوجيهي. وقد وصف Waller and Fawcett (2013) أثر علم البيانات والتحليلات التنبؤية في تصميم سلاسل التوريد وإدارتها. لكن القيمة التشغيلية تتطلب ربط التحليل بقرار قابل للتنفيذ ومؤشر أداء يمكن متابعته.</w:t>
      </w:r>
    </w:p>
    <w:p w14:paraId="14DCAA5B" w14:textId="77777777" w:rsidR="00285849" w:rsidRPr="00BB1B1C" w:rsidRDefault="00000000">
      <w:pPr>
        <w:spacing w:after="120" w:line="240" w:lineRule="auto"/>
        <w:ind w:firstLine="283"/>
        <w:jc w:val="both"/>
        <w:rPr>
          <w:szCs w:val="28"/>
        </w:rPr>
      </w:pPr>
      <w:r w:rsidRPr="00BB1B1C">
        <w:rPr>
          <w:rFonts w:eastAsia="Simplified Arabic"/>
          <w:szCs w:val="28"/>
          <w:rtl/>
        </w:rPr>
        <w:t>أما التوأم الرقمي لسلسلة التوريد فيمثل العمليات والعلاقات والقيود بصورة رقمية قابلة للتحديث والمحاكاة. ويسمح باختبار سيناريوهات التعطل وإعادة التهيئة قبل التطبيق الفعلي، بما يدعم إدارة المخاطر والمرونة (Ivanov &amp; Dolgui, 2021). وترتبط هذه الفكرة بأبحاث أثر الصناعة الرابعة في تحليل مخاطر سلسلة التوريد وانتشار الاضطراب (Ivanov et al., 2019).</w:t>
      </w:r>
    </w:p>
    <w:p w14:paraId="70801F6D" w14:textId="77777777" w:rsidR="00285849" w:rsidRDefault="00000000">
      <w:pPr>
        <w:pStyle w:val="Heading2"/>
        <w:spacing w:before="240" w:after="120"/>
      </w:pPr>
      <w:r>
        <w:rPr>
          <w:rFonts w:ascii="Simplified Arabic" w:eastAsia="Simplified Arabic" w:hAnsi="Simplified Arabic" w:cs="Simplified Arabic"/>
          <w:rtl/>
        </w:rPr>
        <w:lastRenderedPageBreak/>
        <w:t>2.5 الأداء التشغيلي</w:t>
      </w:r>
    </w:p>
    <w:p w14:paraId="7E42858A" w14:textId="77777777" w:rsidR="00285849" w:rsidRPr="00BB1B1C" w:rsidRDefault="00000000">
      <w:pPr>
        <w:spacing w:after="120" w:line="240" w:lineRule="auto"/>
        <w:ind w:firstLine="283"/>
        <w:jc w:val="both"/>
        <w:rPr>
          <w:szCs w:val="28"/>
        </w:rPr>
      </w:pPr>
      <w:r w:rsidRPr="00BB1B1C">
        <w:rPr>
          <w:rFonts w:eastAsia="Simplified Arabic"/>
          <w:szCs w:val="28"/>
          <w:rtl/>
        </w:rPr>
        <w:t>يعبر الأداء التشغيلي عن قدرة العملية على تحقيق نتائج الوقت والجودة والتكلفة والمرونة والاعتمادية والإنتاجية (Slack et al., 2010). وفي قطاع النقل والمستودعات، تظهر هذه النتائج في سرعة تنفيذ العمليات، وجودة الخدمة، ودقة المخزون والشحن، وانخفاض التكلفة والأخطاء، وإنتاجية العاملين، والقدرة على الاستجابة للتغيرات.</w:t>
      </w:r>
    </w:p>
    <w:p w14:paraId="590A0388" w14:textId="77777777" w:rsidR="00285849" w:rsidRPr="00BB1B1C" w:rsidRDefault="00000000">
      <w:pPr>
        <w:spacing w:after="120" w:line="240" w:lineRule="auto"/>
        <w:ind w:firstLine="283"/>
        <w:jc w:val="both"/>
        <w:rPr>
          <w:szCs w:val="28"/>
        </w:rPr>
      </w:pPr>
      <w:r w:rsidRPr="00BB1B1C">
        <w:rPr>
          <w:rFonts w:eastAsia="Simplified Arabic"/>
          <w:szCs w:val="28"/>
          <w:rtl/>
        </w:rPr>
        <w:t>تقيس الدراسة الأداء إدراكيًا عبر سبع فقرات. وهذا القياس مناسب لاستكشاف اتجاهات العاملين حين لا تتوافر سجلات تشغيلية موحدة، لكنه لا يعادل مؤشرات الأداء الموضوعية؛ لذلك ينبغي عدم تعميم المتوسطات على جميع المؤسسات أو تفسيرها بوصفها قياسات فعلية للوقت والتكلفة.</w:t>
      </w:r>
    </w:p>
    <w:p w14:paraId="703650BE" w14:textId="77777777" w:rsidR="00285849" w:rsidRDefault="00000000">
      <w:pPr>
        <w:pStyle w:val="Heading2"/>
        <w:spacing w:before="240" w:after="120"/>
      </w:pPr>
      <w:r>
        <w:rPr>
          <w:rFonts w:ascii="Simplified Arabic" w:eastAsia="Simplified Arabic" w:hAnsi="Simplified Arabic" w:cs="Simplified Arabic"/>
          <w:rtl/>
        </w:rPr>
        <w:t>2.6 تفسير العلاقات بين متغيرات الدراسة</w:t>
      </w:r>
    </w:p>
    <w:p w14:paraId="6EC48F24" w14:textId="77777777" w:rsidR="00285849" w:rsidRDefault="00000000">
      <w:pPr>
        <w:pStyle w:val="Heading3"/>
        <w:spacing w:before="180"/>
      </w:pPr>
      <w:r>
        <w:rPr>
          <w:rFonts w:eastAsia="Simplified Arabic" w:cs="Simplified Arabic"/>
          <w:rtl/>
        </w:rPr>
        <w:t>2.6.1 التحول الرقمي والأداء التشغيلي</w:t>
      </w:r>
    </w:p>
    <w:p w14:paraId="05B45DAE" w14:textId="77777777" w:rsidR="00285849" w:rsidRPr="00BB1B1C" w:rsidRDefault="00000000">
      <w:pPr>
        <w:spacing w:after="120" w:line="240" w:lineRule="auto"/>
        <w:ind w:firstLine="283"/>
        <w:jc w:val="both"/>
        <w:rPr>
          <w:szCs w:val="28"/>
        </w:rPr>
      </w:pPr>
      <w:r w:rsidRPr="00BB1B1C">
        <w:rPr>
          <w:rFonts w:eastAsia="Simplified Arabic"/>
          <w:szCs w:val="28"/>
          <w:rtl/>
        </w:rPr>
        <w:t>يتوقع أن يرفع التحول الرقمي الأداء عبر تسريع تدفق المعلومات، وتقليل المعالجة اليدوية، وتحسين الرؤية والتنسيق، وتوحيد الإجراءات، ودعم القرار. لكن هذه الآليات تتطلب تبنيًا فعليًا وتكاملًا بين الوحدات. لذلك تقيس فقرات المحور الاعتماد على الأنظمة وتبادل المعلومات والمتابعة الرقمية والبنية التقنية، إلى جانب النتائج المدركة مثل السرعة وانخفاض الأخطاء.</w:t>
      </w:r>
    </w:p>
    <w:p w14:paraId="737A8A97" w14:textId="77777777" w:rsidR="00285849" w:rsidRDefault="00000000">
      <w:pPr>
        <w:pStyle w:val="Heading3"/>
        <w:spacing w:before="180"/>
      </w:pPr>
      <w:r>
        <w:rPr>
          <w:rFonts w:eastAsia="Simplified Arabic" w:cs="Simplified Arabic"/>
          <w:rtl/>
        </w:rPr>
        <w:t>2.6.2 الذكاء الاصطناعي والأداء التشغيلي</w:t>
      </w:r>
    </w:p>
    <w:p w14:paraId="3F23AD67" w14:textId="77777777" w:rsidR="00285849" w:rsidRPr="00BB1B1C" w:rsidRDefault="00000000">
      <w:pPr>
        <w:spacing w:after="120" w:line="240" w:lineRule="auto"/>
        <w:ind w:firstLine="283"/>
        <w:jc w:val="both"/>
        <w:rPr>
          <w:szCs w:val="28"/>
        </w:rPr>
      </w:pPr>
      <w:r w:rsidRPr="00BB1B1C">
        <w:rPr>
          <w:rFonts w:eastAsia="Simplified Arabic"/>
          <w:szCs w:val="28"/>
          <w:rtl/>
        </w:rPr>
        <w:t>يتوقع أن يؤثر الذكاء الاصطناعي عبر تحسين التنبؤ والتخطيط والتحليل والكشف المبكر عن المشكلات. وتُظهر الأدبيات أن الأثر المحتمل واسع، لكن الدليل التطبيقي يتفاوت بحسب الوظيفة ومستوى النضج (Toorajipour et al., 2021; Culot et al., 2024). لذلك يفحص النموذج إسهامه بعد تثبيت التحول الرقمي، مع الانتباه إلى الترابط القوي المتوقع بين المتغيرين.</w:t>
      </w:r>
    </w:p>
    <w:p w14:paraId="56C02DA5" w14:textId="77777777" w:rsidR="00285849" w:rsidRDefault="00000000">
      <w:pPr>
        <w:pStyle w:val="Heading2"/>
        <w:spacing w:before="240" w:after="120"/>
      </w:pPr>
      <w:r>
        <w:rPr>
          <w:rFonts w:ascii="Simplified Arabic" w:eastAsia="Simplified Arabic" w:hAnsi="Simplified Arabic" w:cs="Simplified Arabic"/>
          <w:rtl/>
        </w:rPr>
        <w:t>2.7 الدراسات السابقة</w:t>
      </w:r>
    </w:p>
    <w:p w14:paraId="25A3FBFE" w14:textId="77777777" w:rsidR="00285849" w:rsidRPr="00BB1B1C" w:rsidRDefault="00000000">
      <w:pPr>
        <w:keepNext/>
        <w:bidi w:val="0"/>
        <w:spacing w:before="180" w:after="80"/>
        <w:jc w:val="right"/>
        <w:rPr>
          <w:szCs w:val="28"/>
        </w:rPr>
      </w:pPr>
      <w:r w:rsidRPr="00BB1B1C">
        <w:rPr>
          <w:rFonts w:ascii="Times New Roman" w:eastAsia="Times New Roman" w:hAnsi="Times New Roman" w:cs="Times New Roman"/>
          <w:b/>
          <w:szCs w:val="28"/>
        </w:rPr>
        <w:t>Vial (2019)</w:t>
      </w:r>
    </w:p>
    <w:p w14:paraId="1F070C14" w14:textId="77777777" w:rsidR="00285849" w:rsidRPr="00BB1B1C" w:rsidRDefault="00000000">
      <w:pPr>
        <w:spacing w:after="120" w:line="240" w:lineRule="auto"/>
        <w:ind w:firstLine="283"/>
        <w:jc w:val="both"/>
        <w:rPr>
          <w:szCs w:val="28"/>
        </w:rPr>
      </w:pPr>
      <w:r w:rsidRPr="00BB1B1C">
        <w:rPr>
          <w:rFonts w:eastAsia="Simplified Arabic"/>
          <w:szCs w:val="28"/>
          <w:rtl/>
        </w:rPr>
        <w:t>مراجعة شاملة بنت إطارًا لفهم التحول الرقمي وآليات خلق القيمة والعوائق والاستجابات التنظيمية. وتفيد الدراسة الحالية في ضبط مفهوم التحول وعدم اختزاله في اقتناء التقنية.</w:t>
      </w:r>
    </w:p>
    <w:p w14:paraId="6C6715B5" w14:textId="77777777" w:rsidR="00285849" w:rsidRPr="00BB1B1C" w:rsidRDefault="00000000">
      <w:pPr>
        <w:keepNext/>
        <w:bidi w:val="0"/>
        <w:spacing w:before="180" w:after="80"/>
        <w:jc w:val="right"/>
        <w:rPr>
          <w:szCs w:val="28"/>
        </w:rPr>
      </w:pPr>
      <w:r w:rsidRPr="00BB1B1C">
        <w:rPr>
          <w:rFonts w:ascii="Times New Roman" w:eastAsia="Times New Roman" w:hAnsi="Times New Roman" w:cs="Times New Roman"/>
          <w:b/>
          <w:szCs w:val="28"/>
        </w:rPr>
        <w:t>Kache and Seuring (2017)</w:t>
      </w:r>
    </w:p>
    <w:p w14:paraId="49B8B4AB" w14:textId="77777777" w:rsidR="00285849" w:rsidRPr="00BB1B1C" w:rsidRDefault="00000000">
      <w:pPr>
        <w:spacing w:after="120" w:line="240" w:lineRule="auto"/>
        <w:ind w:firstLine="283"/>
        <w:jc w:val="both"/>
        <w:rPr>
          <w:szCs w:val="28"/>
        </w:rPr>
      </w:pPr>
      <w:r w:rsidRPr="00BB1B1C">
        <w:rPr>
          <w:rFonts w:eastAsia="Simplified Arabic"/>
          <w:szCs w:val="28"/>
          <w:rtl/>
        </w:rPr>
        <w:t>درسا الفرص والتحديات عند تقاطع تحليلات البيانات الضخمة وإدارة سلاسل التوريد، وأبرزا أهمية التكامل والقدرات التحليلية والحوكمة.</w:t>
      </w:r>
    </w:p>
    <w:p w14:paraId="4DF7DDF6" w14:textId="77777777" w:rsidR="00285849" w:rsidRPr="00BB1B1C" w:rsidRDefault="00000000">
      <w:pPr>
        <w:keepNext/>
        <w:bidi w:val="0"/>
        <w:spacing w:before="180" w:after="80"/>
        <w:jc w:val="right"/>
        <w:rPr>
          <w:szCs w:val="28"/>
        </w:rPr>
      </w:pPr>
      <w:r w:rsidRPr="00BB1B1C">
        <w:rPr>
          <w:rFonts w:ascii="Times New Roman" w:eastAsia="Times New Roman" w:hAnsi="Times New Roman" w:cs="Times New Roman"/>
          <w:b/>
          <w:szCs w:val="28"/>
        </w:rPr>
        <w:lastRenderedPageBreak/>
        <w:t>Hofmann and Rüsch (2017)</w:t>
      </w:r>
    </w:p>
    <w:p w14:paraId="390AF80A" w14:textId="77777777" w:rsidR="00285849" w:rsidRPr="00BB1B1C" w:rsidRDefault="00000000">
      <w:pPr>
        <w:spacing w:after="120" w:line="240" w:lineRule="auto"/>
        <w:ind w:firstLine="283"/>
        <w:jc w:val="both"/>
        <w:rPr>
          <w:szCs w:val="28"/>
        </w:rPr>
      </w:pPr>
      <w:r w:rsidRPr="00BB1B1C">
        <w:rPr>
          <w:rFonts w:eastAsia="Simplified Arabic"/>
          <w:szCs w:val="28"/>
          <w:rtl/>
        </w:rPr>
        <w:t>ناقشا وضع الصناعة الرابعة وآفاقها في اللوجستيات، وربطا الاتصال والأتمتة والبيانات بتحسين تصميم العمليات اللوجستية.</w:t>
      </w:r>
    </w:p>
    <w:p w14:paraId="74DA7105" w14:textId="77777777" w:rsidR="00285849" w:rsidRPr="00BB1B1C" w:rsidRDefault="00000000">
      <w:pPr>
        <w:keepNext/>
        <w:bidi w:val="0"/>
        <w:spacing w:before="180" w:after="80"/>
        <w:jc w:val="right"/>
        <w:rPr>
          <w:szCs w:val="28"/>
        </w:rPr>
      </w:pPr>
      <w:r w:rsidRPr="00BB1B1C">
        <w:rPr>
          <w:rFonts w:ascii="Times New Roman" w:eastAsia="Times New Roman" w:hAnsi="Times New Roman" w:cs="Times New Roman"/>
          <w:b/>
          <w:szCs w:val="28"/>
        </w:rPr>
        <w:t>Ivanov, Dolgui, and Sokolov (2019)</w:t>
      </w:r>
    </w:p>
    <w:p w14:paraId="7B2EC167" w14:textId="77777777" w:rsidR="00285849" w:rsidRPr="00BB1B1C" w:rsidRDefault="00000000">
      <w:pPr>
        <w:spacing w:after="120" w:line="240" w:lineRule="auto"/>
        <w:ind w:firstLine="283"/>
        <w:jc w:val="both"/>
        <w:rPr>
          <w:szCs w:val="28"/>
        </w:rPr>
      </w:pPr>
      <w:r w:rsidRPr="00BB1B1C">
        <w:rPr>
          <w:rFonts w:eastAsia="Simplified Arabic"/>
          <w:szCs w:val="28"/>
          <w:rtl/>
        </w:rPr>
        <w:t>حللوا أثر التقنيات الرقمية والصناعة الرابعة في مخاطر سلسلة التوريد وأثر الانتشار، وأوضحوا دور الرؤية والتحليل في إدارة الاضطرابات.</w:t>
      </w:r>
    </w:p>
    <w:p w14:paraId="4BBE7E89" w14:textId="77777777" w:rsidR="00285849" w:rsidRPr="00BB1B1C" w:rsidRDefault="00000000">
      <w:pPr>
        <w:keepNext/>
        <w:bidi w:val="0"/>
        <w:spacing w:before="180" w:after="80"/>
        <w:jc w:val="right"/>
        <w:rPr>
          <w:szCs w:val="28"/>
        </w:rPr>
      </w:pPr>
      <w:r w:rsidRPr="00BB1B1C">
        <w:rPr>
          <w:rFonts w:ascii="Times New Roman" w:eastAsia="Times New Roman" w:hAnsi="Times New Roman" w:cs="Times New Roman"/>
          <w:b/>
          <w:szCs w:val="28"/>
        </w:rPr>
        <w:t>Winkelhaus and Grosse (2020)</w:t>
      </w:r>
    </w:p>
    <w:p w14:paraId="660919D2" w14:textId="77777777" w:rsidR="00285849" w:rsidRPr="00BB1B1C" w:rsidRDefault="00000000">
      <w:pPr>
        <w:spacing w:after="120" w:line="240" w:lineRule="auto"/>
        <w:ind w:firstLine="283"/>
        <w:jc w:val="both"/>
        <w:rPr>
          <w:szCs w:val="28"/>
        </w:rPr>
      </w:pPr>
      <w:r w:rsidRPr="00BB1B1C">
        <w:rPr>
          <w:rFonts w:eastAsia="Simplified Arabic"/>
          <w:szCs w:val="28"/>
          <w:rtl/>
        </w:rPr>
        <w:t>قدما مراجعة منهجية لمفهوم Logistics 4.0، وحددا تقنيات وخصائص نظام لوجستي جديد يقوم على الاتصال والتكامل والذكاء.</w:t>
      </w:r>
    </w:p>
    <w:p w14:paraId="06307525" w14:textId="77777777" w:rsidR="00285849" w:rsidRPr="00BB1B1C" w:rsidRDefault="00000000">
      <w:pPr>
        <w:keepNext/>
        <w:bidi w:val="0"/>
        <w:spacing w:before="180" w:after="80"/>
        <w:jc w:val="right"/>
        <w:rPr>
          <w:szCs w:val="28"/>
        </w:rPr>
      </w:pPr>
      <w:r w:rsidRPr="00BB1B1C">
        <w:rPr>
          <w:rFonts w:ascii="Times New Roman" w:eastAsia="Times New Roman" w:hAnsi="Times New Roman" w:cs="Times New Roman"/>
          <w:b/>
          <w:szCs w:val="28"/>
        </w:rPr>
        <w:t>Toorajipour, Sohrabpour, Nazarpour, Oghazi, and Fischl (2021)</w:t>
      </w:r>
    </w:p>
    <w:p w14:paraId="0C0AB67B" w14:textId="77777777" w:rsidR="00285849" w:rsidRPr="00BB1B1C" w:rsidRDefault="00000000">
      <w:pPr>
        <w:spacing w:after="120" w:line="240" w:lineRule="auto"/>
        <w:ind w:firstLine="283"/>
        <w:jc w:val="both"/>
        <w:rPr>
          <w:szCs w:val="28"/>
        </w:rPr>
      </w:pPr>
      <w:r w:rsidRPr="00BB1B1C">
        <w:rPr>
          <w:rFonts w:eastAsia="Simplified Arabic"/>
          <w:szCs w:val="28"/>
          <w:rtl/>
        </w:rPr>
        <w:t>راجعوا منهجيًا تطبيقات الذكاء الاصطناعي في إدارة سلاسل التوريد، وحددوا مجالات الاستخدام والفجوات البحثية والحاجة إلى أدلة تطبيقية.</w:t>
      </w:r>
    </w:p>
    <w:p w14:paraId="12073C57" w14:textId="77777777" w:rsidR="00285849" w:rsidRPr="00BB1B1C" w:rsidRDefault="00000000">
      <w:pPr>
        <w:keepNext/>
        <w:bidi w:val="0"/>
        <w:spacing w:before="180" w:after="80"/>
        <w:jc w:val="right"/>
        <w:rPr>
          <w:szCs w:val="28"/>
        </w:rPr>
      </w:pPr>
      <w:r w:rsidRPr="00BB1B1C">
        <w:rPr>
          <w:rFonts w:ascii="Times New Roman" w:eastAsia="Times New Roman" w:hAnsi="Times New Roman" w:cs="Times New Roman"/>
          <w:b/>
          <w:szCs w:val="28"/>
        </w:rPr>
        <w:t>Ivanov and Dolgui (2021)</w:t>
      </w:r>
    </w:p>
    <w:p w14:paraId="3AA29D2A" w14:textId="77777777" w:rsidR="00285849" w:rsidRPr="00BB1B1C" w:rsidRDefault="00000000">
      <w:pPr>
        <w:spacing w:after="120" w:line="240" w:lineRule="auto"/>
        <w:ind w:firstLine="283"/>
        <w:jc w:val="both"/>
        <w:rPr>
          <w:szCs w:val="28"/>
        </w:rPr>
      </w:pPr>
      <w:r w:rsidRPr="00BB1B1C">
        <w:rPr>
          <w:rFonts w:eastAsia="Simplified Arabic"/>
          <w:szCs w:val="28"/>
          <w:rtl/>
        </w:rPr>
        <w:t>طورا مفهوم التوأم الرقمي لسلسلة التوريد لإدارة مخاطر التعطل والمرونة من خلال المحاكاة والبيانات الديناميكية.</w:t>
      </w:r>
    </w:p>
    <w:p w14:paraId="0B7419A5" w14:textId="77777777" w:rsidR="00285849" w:rsidRPr="00BB1B1C" w:rsidRDefault="00000000">
      <w:pPr>
        <w:keepNext/>
        <w:bidi w:val="0"/>
        <w:spacing w:before="180" w:after="80"/>
        <w:jc w:val="right"/>
        <w:rPr>
          <w:szCs w:val="28"/>
        </w:rPr>
      </w:pPr>
      <w:r w:rsidRPr="00BB1B1C">
        <w:rPr>
          <w:rFonts w:ascii="Times New Roman" w:eastAsia="Times New Roman" w:hAnsi="Times New Roman" w:cs="Times New Roman"/>
          <w:b/>
          <w:szCs w:val="28"/>
        </w:rPr>
        <w:t>Culot, Podrecca, and Nassimbeni (2024)</w:t>
      </w:r>
    </w:p>
    <w:p w14:paraId="00088A10" w14:textId="77777777" w:rsidR="00285849" w:rsidRPr="00BB1B1C" w:rsidRDefault="00000000">
      <w:pPr>
        <w:spacing w:after="120" w:line="240" w:lineRule="auto"/>
        <w:ind w:firstLine="283"/>
        <w:jc w:val="both"/>
        <w:rPr>
          <w:szCs w:val="28"/>
        </w:rPr>
      </w:pPr>
      <w:r w:rsidRPr="00BB1B1C">
        <w:rPr>
          <w:rFonts w:eastAsia="Simplified Arabic"/>
          <w:szCs w:val="28"/>
          <w:rtl/>
        </w:rPr>
        <w:t>راجعوا الدراسات التجريبية عن الذكاء الاصطناعي في إدارة سلاسل التوريد، وأبرزوا تفاوت النضج والحاجة إلى تفسير أوضح لآليات خلق القيمة والظروف التنظيمية.</w:t>
      </w:r>
    </w:p>
    <w:p w14:paraId="62A5475A" w14:textId="77777777" w:rsidR="00285849" w:rsidRDefault="00000000">
      <w:pPr>
        <w:pStyle w:val="Heading2"/>
        <w:spacing w:before="240" w:after="120"/>
      </w:pPr>
      <w:r>
        <w:rPr>
          <w:rFonts w:ascii="Simplified Arabic" w:eastAsia="Simplified Arabic" w:hAnsi="Simplified Arabic" w:cs="Simplified Arabic"/>
          <w:rtl/>
        </w:rPr>
        <w:t>2.8 السياق المؤسسي السعودي</w:t>
      </w:r>
    </w:p>
    <w:p w14:paraId="79AF22BB" w14:textId="77777777" w:rsidR="00285849" w:rsidRPr="00BB1B1C" w:rsidRDefault="00000000">
      <w:pPr>
        <w:spacing w:after="120" w:line="240" w:lineRule="auto"/>
        <w:ind w:firstLine="283"/>
        <w:jc w:val="both"/>
        <w:rPr>
          <w:szCs w:val="28"/>
        </w:rPr>
      </w:pPr>
      <w:r w:rsidRPr="00BB1B1C">
        <w:rPr>
          <w:rFonts w:eastAsia="Simplified Arabic"/>
          <w:szCs w:val="28"/>
          <w:rtl/>
        </w:rPr>
        <w:t>تضع رؤية السعودية 2030 والخطط المرتبطة ببرنامج تطوير الصناعة الوطنية والخدمات اللوجستية تنمية الخدمات اللوجستية والرقمنة ضمن مسار التحول الاقتصادي (مجلس الشؤون الاقتصادية والتنمية، 2016؛ برنامج تطوير الصناعة الوطنية والخدمات اللوجستية، 2024). وتوفر إصدارات الهيئة العامة للإحصاء مرجعًا رسميًا لتعريف أنشطة النقل والتخزين ووصف القطاع (الهيئة العامة للإحصاء، 2023). وتُستخدم هذه الوثائق هنا لتأطير السياق الوطني، لا بوصفها دراسات تجريبية تختبر فرضيات الرسالة.</w:t>
      </w:r>
    </w:p>
    <w:p w14:paraId="4ED46202" w14:textId="77777777" w:rsidR="00285849" w:rsidRDefault="00000000">
      <w:pPr>
        <w:pStyle w:val="Heading2"/>
        <w:spacing w:before="240" w:after="120"/>
      </w:pPr>
      <w:r>
        <w:rPr>
          <w:rFonts w:ascii="Simplified Arabic" w:eastAsia="Simplified Arabic" w:hAnsi="Simplified Arabic" w:cs="Simplified Arabic"/>
          <w:rtl/>
        </w:rPr>
        <w:t>2.9 التعقيب والفجوة البحثية</w:t>
      </w:r>
    </w:p>
    <w:p w14:paraId="44C0CD27" w14:textId="77777777" w:rsidR="00285849" w:rsidRPr="00BB1B1C" w:rsidRDefault="00000000">
      <w:pPr>
        <w:spacing w:after="120" w:line="240" w:lineRule="auto"/>
        <w:ind w:firstLine="283"/>
        <w:jc w:val="both"/>
        <w:rPr>
          <w:szCs w:val="28"/>
        </w:rPr>
      </w:pPr>
      <w:r w:rsidRPr="00BB1B1C">
        <w:rPr>
          <w:rFonts w:eastAsia="Simplified Arabic"/>
          <w:szCs w:val="28"/>
          <w:rtl/>
        </w:rPr>
        <w:t xml:space="preserve">تتفق الأدبيات على أن الرؤية الرقمية وجودة البيانات والتكامل والتحليل الذكي يمكن أن تدعم الأداء، لكنها تحذر من افتراض أثر تلقائي للتقنية. وتغلب على جزء معتبر من الأدبيات المراجعات والأطر </w:t>
      </w:r>
      <w:r w:rsidRPr="00BB1B1C">
        <w:rPr>
          <w:rFonts w:eastAsia="Simplified Arabic"/>
          <w:szCs w:val="28"/>
          <w:rtl/>
        </w:rPr>
        <w:lastRenderedPageBreak/>
        <w:t>المفاهيمية أو التطبيقات في سياقات دولية متنوعة. وتتمثل إضافة الدراسة الحالية في اختبار التحول الرقمي والذكاء الاصطناعي معًا لدى عينة من قطاع النقل والمستودعات في المملكة، وربط النتائج بتفاصيل فقرات الأداة لتحديد الأولويات التطبيقية.</w:t>
      </w:r>
    </w:p>
    <w:p w14:paraId="338B369F" w14:textId="77777777" w:rsidR="00285849" w:rsidRPr="00BB1B1C" w:rsidRDefault="00000000">
      <w:pPr>
        <w:spacing w:after="120" w:line="240" w:lineRule="auto"/>
        <w:ind w:firstLine="283"/>
        <w:jc w:val="both"/>
        <w:rPr>
          <w:szCs w:val="28"/>
        </w:rPr>
      </w:pPr>
      <w:r w:rsidRPr="00BB1B1C">
        <w:rPr>
          <w:rFonts w:eastAsia="Simplified Arabic"/>
          <w:szCs w:val="28"/>
          <w:rtl/>
        </w:rPr>
        <w:t>كما تختلف الدراسة عن الأدبيات السابقة في أنها لا تكتفي بالارتباطات الثنائية، بل تستخدم انحدارًا متعددًا لتقدير الإسهام النسبي لكل متغير مع تثبيت الآخر. ويظل هذا الإسهام تنبؤيًا ضمن بيانات مقطعية ذاتية، وليس حكمًا سببيًا نهائيًا.</w:t>
      </w:r>
    </w:p>
    <w:p w14:paraId="7EBB4959" w14:textId="77777777" w:rsidR="00285849" w:rsidRDefault="00000000">
      <w:pPr>
        <w:pStyle w:val="Heading2"/>
        <w:spacing w:before="240" w:after="120"/>
      </w:pPr>
      <w:r>
        <w:rPr>
          <w:rFonts w:ascii="Simplified Arabic" w:eastAsia="Simplified Arabic" w:hAnsi="Simplified Arabic" w:cs="Simplified Arabic"/>
          <w:rtl/>
        </w:rPr>
        <w:t>2.10 المنطلقات النظرية المفسرة</w:t>
      </w:r>
    </w:p>
    <w:p w14:paraId="71F9E87F" w14:textId="77777777" w:rsidR="00285849" w:rsidRPr="00BB1B1C" w:rsidRDefault="00000000">
      <w:pPr>
        <w:spacing w:after="120" w:line="240" w:lineRule="auto"/>
        <w:ind w:firstLine="283"/>
        <w:jc w:val="both"/>
        <w:rPr>
          <w:szCs w:val="28"/>
        </w:rPr>
      </w:pPr>
      <w:r w:rsidRPr="00BB1B1C">
        <w:rPr>
          <w:rFonts w:eastAsia="Simplified Arabic"/>
          <w:szCs w:val="28"/>
          <w:rtl/>
        </w:rPr>
        <w:t>لا تعتمد الدراسة نظرية واحدة بوصفها تفسيرًا كاملًا، بل تستفيد من مجموعة عدسات متكاملة. تفسر نظرية الموارد كيف يمكن للبيانات والأنظمة والمهارات أن تتحول إلى موارد ذات قيمة إذا كانت نادرة نسبيًا وصعبة المحاكاة ومنظمة للاستخدام (Barney, 1991). ولا يكفي تملك المورد؛ إذ ينبغي دمجه في روتين تشغيلي وقدرة تنظيمية. ومن هذا المنظور لا تُعد منصة رقمية منفردة مصدرًا للأداء ما لم ترتبط بالعمليات والبيانات والمهارات.</w:t>
      </w:r>
    </w:p>
    <w:p w14:paraId="1B593212" w14:textId="77777777" w:rsidR="00285849" w:rsidRPr="00BB1B1C" w:rsidRDefault="00000000">
      <w:pPr>
        <w:spacing w:after="120" w:line="240" w:lineRule="auto"/>
        <w:ind w:firstLine="283"/>
        <w:jc w:val="both"/>
        <w:rPr>
          <w:szCs w:val="28"/>
        </w:rPr>
      </w:pPr>
      <w:r w:rsidRPr="00BB1B1C">
        <w:rPr>
          <w:rFonts w:eastAsia="Simplified Arabic"/>
          <w:szCs w:val="28"/>
          <w:rtl/>
        </w:rPr>
        <w:t>تضيف نظرية القدرات الديناميكية تفسيرًا لقدرة المؤسسة على استشعار الفرص والتهديدات، واغتنامها، وإعادة تشكيل مواردها مع تغير البيئة (Teece et al., 1997). فالتحول الرقمي يعزز الاستشعار عبر البيانات اللحظية، ويساعد الذكاء الاصطناعي في اكتشاف الأنماط، بينما تمثل إعادة تصميم إجراءات النقل والمستودعات جانب إعادة التشكيل. ويعني ذلك أن الأثر لا ينشأ من التقنية وحدها بل من قدرة المؤسسة على تحويل المعلومة إلى تغيير مستمر.</w:t>
      </w:r>
    </w:p>
    <w:p w14:paraId="47E29F9A" w14:textId="77777777" w:rsidR="00285849" w:rsidRPr="00BB1B1C" w:rsidRDefault="00000000">
      <w:pPr>
        <w:spacing w:after="120" w:line="240" w:lineRule="auto"/>
        <w:ind w:firstLine="283"/>
        <w:jc w:val="both"/>
        <w:rPr>
          <w:szCs w:val="28"/>
        </w:rPr>
      </w:pPr>
      <w:r w:rsidRPr="00BB1B1C">
        <w:rPr>
          <w:rFonts w:eastAsia="Simplified Arabic"/>
          <w:szCs w:val="28"/>
          <w:rtl/>
        </w:rPr>
        <w:t>وتفيد نظرية معالجة المعلومات التنظيمية في تفسير العلاقة بين عدم اليقين والحاجة إلى المعلومات. كلما زادت تقلبات الطلب والتعطل وتعدد الأطراف، ارتفعت حاجة المؤسسة إلى سعة أكبر لمعالجة المعلومات. توفر الأنظمة المتكاملة هذه السعة من خلال تقليل التأخير والتضارب، بينما توفر التحليلات والذكاء الاصطناعي قدرة أعلى على تفسير البيانات واختيار البدائل (Galbraith, 1974).</w:t>
      </w:r>
    </w:p>
    <w:p w14:paraId="5C11A039" w14:textId="77777777" w:rsidR="00285849" w:rsidRPr="00BB1B1C" w:rsidRDefault="00000000">
      <w:pPr>
        <w:spacing w:after="120" w:line="240" w:lineRule="auto"/>
        <w:ind w:firstLine="283"/>
        <w:jc w:val="both"/>
        <w:rPr>
          <w:szCs w:val="28"/>
        </w:rPr>
      </w:pPr>
      <w:r w:rsidRPr="00BB1B1C">
        <w:rPr>
          <w:rFonts w:eastAsia="Simplified Arabic"/>
          <w:szCs w:val="28"/>
          <w:rtl/>
        </w:rPr>
        <w:t>كما يساعد نموذج نجاح نظم المعلومات في التمييز بين جودة النظام وجودة المعلومات والاستخدام والرضا والمنافع الصافية (DeLone &amp; McLean, 2003). وقد تكون المؤسسة مرتفعة في توافر النظام لكنها منخفضة في جودة البيانات أو الاستخدام، وهو ما يفسر إمكان عدم تحقق الأداء المتوقع. وتفيد هذه العدسة عند قراءة الفجوة بين ارتفاع التحول الرقمي ومتوسط تطبيق الذكاء الاصطناعي.</w:t>
      </w:r>
    </w:p>
    <w:p w14:paraId="2B3C9D46" w14:textId="77777777" w:rsidR="00285849" w:rsidRPr="00BB1B1C" w:rsidRDefault="00000000">
      <w:pPr>
        <w:spacing w:after="120" w:line="240" w:lineRule="auto"/>
        <w:ind w:firstLine="283"/>
        <w:jc w:val="both"/>
        <w:rPr>
          <w:szCs w:val="28"/>
        </w:rPr>
      </w:pPr>
      <w:r w:rsidRPr="00BB1B1C">
        <w:rPr>
          <w:rFonts w:eastAsia="Simplified Arabic"/>
          <w:szCs w:val="28"/>
          <w:rtl/>
        </w:rPr>
        <w:t>أما إطار التكنولوجيا–المنظمة–البيئة فيوضح أن التبني يتأثر بخصائص التقنية والموارد التنظيمية والضغط أو الدعم البيئي (Tornatzky &amp; Fleischer, 1990). ويتيح دمج هذه المنطلقات صياغة تفسير متعدد المستويات: موارد وقدرات داخلية، وحاجة إلى معالجة المعلومات، وجودة نظام واستخدام، وسياق تنظيمي وبيئي.</w:t>
      </w:r>
    </w:p>
    <w:p w14:paraId="4F6A55DA" w14:textId="77777777" w:rsidR="00285849" w:rsidRDefault="00000000">
      <w:pPr>
        <w:pStyle w:val="Heading2"/>
        <w:spacing w:before="240" w:after="120"/>
      </w:pPr>
      <w:r>
        <w:rPr>
          <w:rFonts w:ascii="Simplified Arabic" w:eastAsia="Simplified Arabic" w:hAnsi="Simplified Arabic" w:cs="Simplified Arabic"/>
          <w:rtl/>
        </w:rPr>
        <w:lastRenderedPageBreak/>
        <w:t>2.11 بنية سلسلة التوريد الرقمية</w:t>
      </w:r>
    </w:p>
    <w:p w14:paraId="3D6C7AB7" w14:textId="77777777" w:rsidR="00285849" w:rsidRPr="00851007" w:rsidRDefault="00000000">
      <w:pPr>
        <w:spacing w:after="120" w:line="240" w:lineRule="auto"/>
        <w:ind w:firstLine="283"/>
        <w:jc w:val="both"/>
        <w:rPr>
          <w:szCs w:val="28"/>
        </w:rPr>
      </w:pPr>
      <w:r w:rsidRPr="00851007">
        <w:rPr>
          <w:rFonts w:eastAsia="Simplified Arabic"/>
          <w:szCs w:val="28"/>
          <w:rtl/>
        </w:rPr>
        <w:t>يمكن تصور البنية الرقمية في طبقات مترابطة. تبدأ طبقة المصادر بأجهزة المسح والمستشعرات وأنظمة المعاملات وقواعد بيانات الطلب والمخزون والمركبات. تليها طبقة الاتصال والتكامل التي تنقل البيانات عبر الواجهات ومعايير التبادل. ثم تأتي طبقة المنصات والتخزين التي توحد البيانات وتديرها، فطبقة التحليلات والنماذج، وأخيرًا طبقة التطبيقات والقرارات التي يتفاعل معها المستخدمون.</w:t>
      </w:r>
    </w:p>
    <w:p w14:paraId="05AC9540" w14:textId="77777777" w:rsidR="00285849" w:rsidRPr="00851007" w:rsidRDefault="00000000">
      <w:pPr>
        <w:spacing w:after="120" w:line="240" w:lineRule="auto"/>
        <w:ind w:firstLine="283"/>
        <w:jc w:val="both"/>
        <w:rPr>
          <w:szCs w:val="28"/>
        </w:rPr>
      </w:pPr>
      <w:r w:rsidRPr="00851007">
        <w:rPr>
          <w:rFonts w:eastAsia="Simplified Arabic"/>
          <w:szCs w:val="28"/>
          <w:rtl/>
        </w:rPr>
        <w:t>تكمن المشكلات عادة عند حدود الطبقات. فقد تكون البيانات متاحة لكن رموز الأصناف غير موحدة، أو تكون واجهة الربط متأخرة، أو تكون خوارزمية التنبؤ منفصلة عن عملية الشراء والتخطيط. ولهذا تؤكد أدبيات سلسلة التوريد الرقمية أهمية التكامل المعماري والعملي، لا مجرد انتشار التقنيات (Büyüközkan &amp; Göçer, 2018).</w:t>
      </w:r>
    </w:p>
    <w:p w14:paraId="48E678C3" w14:textId="77777777" w:rsidR="00285849" w:rsidRPr="00851007" w:rsidRDefault="00000000">
      <w:pPr>
        <w:spacing w:after="120" w:line="240" w:lineRule="auto"/>
        <w:ind w:firstLine="283"/>
        <w:jc w:val="both"/>
        <w:rPr>
          <w:szCs w:val="28"/>
        </w:rPr>
      </w:pPr>
      <w:r w:rsidRPr="00851007">
        <w:rPr>
          <w:rFonts w:eastAsia="Simplified Arabic"/>
          <w:szCs w:val="28"/>
          <w:rtl/>
        </w:rPr>
        <w:t>يتطلب التكامل تعريف مصدر موثوق لكل عنصر بيانات، وتوقيت تحديثه، ومن يملك صلاحية تعديله، وكيف تعالج الأخطاء. كما يتطلب إدارة البيانات المرجعية، مثل العملاء والأصناف والمواقع والمركبات، لأن تضاربها ينتقل إلى التقارير والنماذج. وتظهر قيمة الحوكمة هنا بوصفها شرطًا تشغيليًا للأداء، لا إجراءً إداريًا منفصلًا.</w:t>
      </w:r>
    </w:p>
    <w:p w14:paraId="4CB3B9BD" w14:textId="77777777" w:rsidR="00285849" w:rsidRPr="00851007" w:rsidRDefault="00000000">
      <w:pPr>
        <w:spacing w:after="120" w:line="240" w:lineRule="auto"/>
        <w:ind w:firstLine="283"/>
        <w:jc w:val="both"/>
        <w:rPr>
          <w:szCs w:val="28"/>
        </w:rPr>
      </w:pPr>
      <w:r w:rsidRPr="00851007">
        <w:rPr>
          <w:rFonts w:eastAsia="Simplified Arabic"/>
          <w:szCs w:val="28"/>
          <w:rtl/>
        </w:rPr>
        <w:t>يمكن أن تكون البنية مركزية أو موزعة أو هجينة. المهم هو قدرة النظام على تقديم صورة متسقة ودقيقة بالسرعة المناسبة للقرار. فبيانات التتبع تحتاج تحديثًا أسرع من تقارير التكلفة الشهرية، وقرار إعادة توجيه مركبة يحتاج بيانات لحظية، بينما قرار تصميم الشبكة قد يعتمد على بيانات تاريخية مجمعة.</w:t>
      </w:r>
    </w:p>
    <w:p w14:paraId="25E96CE4" w14:textId="77777777" w:rsidR="00285849" w:rsidRDefault="00000000">
      <w:pPr>
        <w:pStyle w:val="Heading2"/>
        <w:spacing w:before="240" w:after="120"/>
      </w:pPr>
      <w:r>
        <w:rPr>
          <w:rFonts w:ascii="Simplified Arabic" w:eastAsia="Simplified Arabic" w:hAnsi="Simplified Arabic" w:cs="Simplified Arabic"/>
          <w:rtl/>
        </w:rPr>
        <w:t>2.12 تقنيات التحول الرقمي في النقل والمستودعات</w:t>
      </w:r>
    </w:p>
    <w:p w14:paraId="07032985" w14:textId="77777777" w:rsidR="00285849" w:rsidRPr="00851007" w:rsidRDefault="00000000">
      <w:pPr>
        <w:spacing w:after="120" w:line="240" w:lineRule="auto"/>
        <w:ind w:firstLine="283"/>
        <w:jc w:val="both"/>
        <w:rPr>
          <w:szCs w:val="28"/>
        </w:rPr>
      </w:pPr>
      <w:r w:rsidRPr="00851007">
        <w:rPr>
          <w:rFonts w:eastAsia="Simplified Arabic"/>
          <w:szCs w:val="28"/>
          <w:rtl/>
        </w:rPr>
        <w:t>يمثل نظام تخطيط موارد المؤسسة طبقة تكامل للمعاملات المالية والمشتريات والمبيعات والمخزون، لكنه لا يغطي دائمًا التفاصيل التشغيلية الدقيقة. لذلك تتكامل معه أنظمة إدارة النقل لتخطيط الأحمال والناقلين والمسارات والتكاليف والتتبع، وأنظمة إدارة المستودعات لتنظيم الاستلام والتخزين والالتقاط والتعبئة والشحن والجرد.</w:t>
      </w:r>
    </w:p>
    <w:p w14:paraId="1F5C79C2" w14:textId="77777777" w:rsidR="00285849" w:rsidRPr="00851007" w:rsidRDefault="00000000">
      <w:pPr>
        <w:spacing w:after="120" w:line="240" w:lineRule="auto"/>
        <w:ind w:firstLine="283"/>
        <w:jc w:val="both"/>
        <w:rPr>
          <w:szCs w:val="28"/>
        </w:rPr>
      </w:pPr>
      <w:r w:rsidRPr="00851007">
        <w:rPr>
          <w:rFonts w:eastAsia="Simplified Arabic"/>
          <w:szCs w:val="28"/>
          <w:rtl/>
        </w:rPr>
        <w:t>تدعم تقنيات التعرف بالترددات الراديوية والباركود وإنترنت الأشياء جمع البيانات من الأصول والمواد والبيئة. وقد بين Ben-Daya et al. (2019) أن إنترنت الأشياء يوسع الرؤية والاتصال في سلسلة التوريد، لكنه يثير تحديات تتعلق بالتكامل والأمن وحجم البيانات. وتختلف ملاءمة التقنية بحسب قيمة الصنف ومتطلبات التتبع والبيئة التشغيلية وتكلفة البنية.</w:t>
      </w:r>
    </w:p>
    <w:p w14:paraId="39B7C1EC" w14:textId="77777777" w:rsidR="00285849" w:rsidRPr="00851007" w:rsidRDefault="00000000">
      <w:pPr>
        <w:spacing w:after="120" w:line="240" w:lineRule="auto"/>
        <w:ind w:firstLine="283"/>
        <w:jc w:val="both"/>
        <w:rPr>
          <w:szCs w:val="28"/>
        </w:rPr>
      </w:pPr>
      <w:r w:rsidRPr="00851007">
        <w:rPr>
          <w:rFonts w:eastAsia="Simplified Arabic"/>
          <w:szCs w:val="28"/>
          <w:rtl/>
        </w:rPr>
        <w:t>توفر الحوسبة السحابية مرونة في السعة والوصول والتحديث، لكنها تنقل جزءًا من الاعتماد إلى مقدم الخدمة واتفاقيات مستوى الخدمة وإدارة الهوية والوصول. أما واجهات البرمجة فتسمح بتكامل الأنظمة والشركاء، ويتوقف نجاحها على وضوح العقود الرقمية ومراقبة الأخطاء والإصدارات.</w:t>
      </w:r>
    </w:p>
    <w:p w14:paraId="59974849" w14:textId="77777777" w:rsidR="00285849" w:rsidRPr="00851007" w:rsidRDefault="00000000">
      <w:pPr>
        <w:spacing w:after="120" w:line="240" w:lineRule="auto"/>
        <w:ind w:firstLine="283"/>
        <w:jc w:val="both"/>
        <w:rPr>
          <w:szCs w:val="28"/>
        </w:rPr>
      </w:pPr>
      <w:r w:rsidRPr="00851007">
        <w:rPr>
          <w:rFonts w:eastAsia="Simplified Arabic"/>
          <w:szCs w:val="28"/>
          <w:rtl/>
        </w:rPr>
        <w:lastRenderedPageBreak/>
        <w:t>يمكن لتقنيات السجلات الموزعة أن تدعم التتبع والثقة بين أطراف متعددة عندما توجد حاجة إلى سجل مشترك يصعب تعديله، لكنها ليست حلًا تلقائيًا لكل مشكلة. فإذا كانت المشكلة داخلية وتتعلق بجودة البيانات أو ضعف الإجراء، فلن يؤدي تغيير بنية السجل إلى تصحيح البيانات الأصلية. لذلك ينبغي البدء بالمشكلة وقيمة الاستخدام ثم اختيار التقنية.</w:t>
      </w:r>
    </w:p>
    <w:p w14:paraId="1BBCF249" w14:textId="77777777" w:rsidR="00285849" w:rsidRPr="00851007" w:rsidRDefault="00000000">
      <w:pPr>
        <w:spacing w:after="120" w:line="240" w:lineRule="auto"/>
        <w:ind w:firstLine="283"/>
        <w:jc w:val="both"/>
        <w:rPr>
          <w:szCs w:val="28"/>
        </w:rPr>
      </w:pPr>
      <w:r w:rsidRPr="00851007">
        <w:rPr>
          <w:rFonts w:eastAsia="Simplified Arabic"/>
          <w:szCs w:val="28"/>
          <w:rtl/>
        </w:rPr>
        <w:t>تجمع فكرة التوأم الرقمي بين البيانات والنموذج والمحاكاة. ففي النقل يمكن تمثيل الشبكة والمركبات والطلبات والقيود، وفي المستودع يمكن تمثيل المواقع والموارد وتدفقات الحركة. وتسمح المحاكاة باختبار بدائل قبل تنفيذها، لكن دقة النتائج تعتمد على معايرة النموذج وتحديثه واستيعاب عدم اليقين (Ivanov &amp; Dolgui, 2021).</w:t>
      </w:r>
    </w:p>
    <w:p w14:paraId="3AA7A539" w14:textId="77777777" w:rsidR="00285849" w:rsidRDefault="00000000">
      <w:pPr>
        <w:pStyle w:val="Heading2"/>
        <w:spacing w:before="240" w:after="120"/>
      </w:pPr>
      <w:r>
        <w:rPr>
          <w:rFonts w:ascii="Simplified Arabic" w:eastAsia="Simplified Arabic" w:hAnsi="Simplified Arabic" w:cs="Simplified Arabic"/>
          <w:rtl/>
        </w:rPr>
        <w:t>2.13 مراحل النضج والتحول</w:t>
      </w:r>
    </w:p>
    <w:p w14:paraId="4C7A5938" w14:textId="77777777" w:rsidR="00285849" w:rsidRPr="00851007" w:rsidRDefault="00000000">
      <w:pPr>
        <w:spacing w:after="120" w:line="240" w:lineRule="auto"/>
        <w:ind w:firstLine="283"/>
        <w:jc w:val="both"/>
        <w:rPr>
          <w:szCs w:val="28"/>
        </w:rPr>
      </w:pPr>
      <w:r w:rsidRPr="00851007">
        <w:rPr>
          <w:rFonts w:eastAsia="Simplified Arabic"/>
          <w:szCs w:val="28"/>
          <w:rtl/>
        </w:rPr>
        <w:t>لا يحدث التحول الرقمي دفعة واحدة، ويمكن وصفه بمراحل تبدأ بالرقمنة الجزئية، ثم توحيد البيانات والإجراءات، ثم تكامل الأنظمة، ثم الرؤية والتحليلات، ثم القرارات التنبؤية والتوجيهية، وأخيرًا التحسين المستمر واسع النطاق. وتفيد نماذج النضج في تحديد نقطة البداية وترتيب الاستثمارات، لكنها لا ينبغي أن تتحول إلى ترتيب شكلي لا يرتبط بقيمة تشغيلية.</w:t>
      </w:r>
    </w:p>
    <w:p w14:paraId="0CBD8733" w14:textId="77777777" w:rsidR="00285849" w:rsidRPr="00851007" w:rsidRDefault="00000000">
      <w:pPr>
        <w:spacing w:after="120" w:line="240" w:lineRule="auto"/>
        <w:ind w:firstLine="283"/>
        <w:jc w:val="both"/>
        <w:rPr>
          <w:szCs w:val="28"/>
        </w:rPr>
      </w:pPr>
      <w:r w:rsidRPr="00851007">
        <w:rPr>
          <w:rFonts w:eastAsia="Simplified Arabic"/>
          <w:szCs w:val="28"/>
          <w:rtl/>
        </w:rPr>
        <w:t>في مرحلة الرقمنة الجزئية تكون التطبيقات محلية والبيانات مجزأة. وفي مرحلة التوحيد تتحدد الرموز والتعريفات والإجراءات. وفي مرحلة التكامل تنتقل البيانات بين الأنظمة دون إعادة إدخال واسعة. وفي مرحلة الرؤية تتوافر لوحات مؤشرات وتنبيهات. ثم تسمح التحليلات التنبؤية والتوجيهية بتقدير الطلب والمخاطر واقتراح القرارات.</w:t>
      </w:r>
    </w:p>
    <w:p w14:paraId="5DF85870" w14:textId="77777777" w:rsidR="00285849" w:rsidRPr="00851007" w:rsidRDefault="00000000">
      <w:pPr>
        <w:spacing w:after="120" w:line="240" w:lineRule="auto"/>
        <w:ind w:firstLine="283"/>
        <w:jc w:val="both"/>
        <w:rPr>
          <w:szCs w:val="28"/>
        </w:rPr>
      </w:pPr>
      <w:r w:rsidRPr="00851007">
        <w:rPr>
          <w:rFonts w:eastAsia="Simplified Arabic"/>
          <w:szCs w:val="28"/>
          <w:rtl/>
        </w:rPr>
        <w:t>تربط Supply Chain 4.0 بين التقنيات والنضج والقدرات التنظيمية، وتؤكد أن الانتقال يحتاج إلى استراتيجية وعمليات وأفراد وقياس، وليس إلى قائمة مشتريات تقنية فقط (Frederico et al., 2020). وتظهر أهمية هذا المنطق في نتائج الدراسة؛ إذ يبدو أن البنية الرقمية أكثر تقدمًا من الاستخدام الوظيفي للذكاء الاصطناعي.</w:t>
      </w:r>
    </w:p>
    <w:p w14:paraId="1B65A146" w14:textId="77777777" w:rsidR="00285849" w:rsidRPr="00851007" w:rsidRDefault="00000000">
      <w:pPr>
        <w:spacing w:after="120" w:line="240" w:lineRule="auto"/>
        <w:ind w:firstLine="283"/>
        <w:jc w:val="both"/>
        <w:rPr>
          <w:szCs w:val="28"/>
        </w:rPr>
      </w:pPr>
      <w:r w:rsidRPr="00851007">
        <w:rPr>
          <w:rFonts w:eastAsia="Simplified Arabic"/>
          <w:szCs w:val="28"/>
          <w:rtl/>
        </w:rPr>
        <w:t>ينبغي أن يرتبط كل انتقال بمعيار قبول. فلا تنتقل المؤسسة إلى نموذج تنبؤ بالطلب إذا كانت بيانات الطلب والأصناف غير مستقرة، ولا توسع نظام توجيه آلي قبل اختبار القيود والسلامة والاستثناءات. ويمثل هذا التسلسل وسيلة لتقليل مخاطر الاستثمار وإثبات القيمة تدريجيًا.</w:t>
      </w:r>
    </w:p>
    <w:p w14:paraId="24E8B314" w14:textId="77777777" w:rsidR="00285849" w:rsidRDefault="00000000">
      <w:pPr>
        <w:pStyle w:val="Heading2"/>
        <w:spacing w:before="240" w:after="120"/>
      </w:pPr>
      <w:r>
        <w:rPr>
          <w:rFonts w:ascii="Simplified Arabic" w:eastAsia="Simplified Arabic" w:hAnsi="Simplified Arabic" w:cs="Simplified Arabic"/>
          <w:rtl/>
        </w:rPr>
        <w:t>2.14 تقنيات الذكاء الاصطناعي ذات الصلة</w:t>
      </w:r>
    </w:p>
    <w:p w14:paraId="0E2AC608" w14:textId="77777777" w:rsidR="00285849" w:rsidRPr="00851007" w:rsidRDefault="00000000">
      <w:pPr>
        <w:spacing w:after="120" w:line="240" w:lineRule="auto"/>
        <w:ind w:firstLine="283"/>
        <w:jc w:val="both"/>
        <w:rPr>
          <w:szCs w:val="28"/>
        </w:rPr>
      </w:pPr>
      <w:r w:rsidRPr="00851007">
        <w:rPr>
          <w:rFonts w:eastAsia="Simplified Arabic"/>
          <w:szCs w:val="28"/>
          <w:rtl/>
        </w:rPr>
        <w:t xml:space="preserve">يشمل التعلم الآلي نماذج تتعلم علاقات من البيانات للتنبؤ أو التصنيف. يستخدم التعلم الخاضع للإشراف عندما توجد نتائج تاريخية معروفة، مثل التنبؤ بزمن الوصول أو احتمال التأخر. ويستخدم التعلم غير الخاضع للإشراف لاكتشاف المجموعات والأنماط غير المعتادة، مثل تصنيف الأصناف أو كشف السلوك </w:t>
      </w:r>
      <w:r w:rsidRPr="00851007">
        <w:rPr>
          <w:rFonts w:eastAsia="Simplified Arabic"/>
          <w:szCs w:val="28"/>
          <w:rtl/>
        </w:rPr>
        <w:lastRenderedPageBreak/>
        <w:t>الشاذ. أما التعلم المعزز فيتعامل مع قرارات متتابعة ومكافآت، لكنه يحتاج إلى بيئة تدريب ومحاكاة وضوابط دقيقة.</w:t>
      </w:r>
    </w:p>
    <w:p w14:paraId="19FBEA7D" w14:textId="77777777" w:rsidR="00285849" w:rsidRPr="00851007" w:rsidRDefault="00000000">
      <w:pPr>
        <w:spacing w:after="120" w:line="240" w:lineRule="auto"/>
        <w:ind w:firstLine="283"/>
        <w:jc w:val="both"/>
        <w:rPr>
          <w:szCs w:val="28"/>
        </w:rPr>
      </w:pPr>
      <w:r w:rsidRPr="00851007">
        <w:rPr>
          <w:rFonts w:eastAsia="Simplified Arabic"/>
          <w:szCs w:val="28"/>
          <w:rtl/>
        </w:rPr>
        <w:t>تظل بحوث العمليات والتحسين الرياضي جزءًا أساسيًا من الحلول الذكية. فمشكلة المسار أو الجدولة لا تحل بالتنبؤ وحده؛ إذ يقدر نموذج التعلم الطلب أو زمن الرحلة، ثم يستخدم نموذج تحسين لاختيار البديل ضمن قيود السعة والوقت والتكلفة. لذلك تكون الحلول الهجينة التي تجمع التنبؤ والتحسين والمحاكاة أكثر ملاءمة لكثير من التطبيقات اللوجستية.</w:t>
      </w:r>
    </w:p>
    <w:p w14:paraId="705F7F1F" w14:textId="77777777" w:rsidR="00285849" w:rsidRPr="00851007" w:rsidRDefault="00000000">
      <w:pPr>
        <w:spacing w:after="120" w:line="240" w:lineRule="auto"/>
        <w:ind w:firstLine="283"/>
        <w:jc w:val="both"/>
        <w:rPr>
          <w:szCs w:val="28"/>
        </w:rPr>
      </w:pPr>
      <w:r w:rsidRPr="00851007">
        <w:rPr>
          <w:rFonts w:eastAsia="Simplified Arabic"/>
          <w:szCs w:val="28"/>
          <w:rtl/>
        </w:rPr>
        <w:t>تدعم الرؤية الحاسوبية قراءة الصور والفيديو للكشف عن التلف أو التحقق من الملصقات أو مراقبة السلامة أو عد العناصر. وتستخدم معالجة اللغة في قراءة المستندات والرسائل واستخراج المعلومات، ويمكن للنماذج التوليدية دعم البحث في الإجراءات وصياغة التقارير والتفاعل مع المعرفة المؤسسية. إلا أن الاستخدام التوليدي يحتاج إلى تحقق من المخرجات وحماية للبيانات ومنع الاعتماد على إجابات غير موثقة.</w:t>
      </w:r>
    </w:p>
    <w:p w14:paraId="1A9CAD91" w14:textId="77777777" w:rsidR="00285849" w:rsidRPr="00851007" w:rsidRDefault="00000000">
      <w:pPr>
        <w:spacing w:after="120" w:line="240" w:lineRule="auto"/>
        <w:ind w:firstLine="283"/>
        <w:jc w:val="both"/>
        <w:rPr>
          <w:szCs w:val="28"/>
        </w:rPr>
      </w:pPr>
      <w:r w:rsidRPr="00851007">
        <w:rPr>
          <w:rFonts w:eastAsia="Simplified Arabic"/>
          <w:szCs w:val="28"/>
          <w:rtl/>
        </w:rPr>
        <w:t>تشمل الروبوتات والأنظمة الذاتية مزجًا بين الاستشعار والتحكم والتخطيط. وفي المستودعات قد تستخدم مركبات موجهة أو روبوتات متنقلة، وفي النقل قد تستخدم أنظمة مساعدة للسائق أو صيانة تنبؤية. وتتفاوت متطلبات السلامة والتنظيم والاستثمار بحسب مستوى الاستقلالية.</w:t>
      </w:r>
    </w:p>
    <w:p w14:paraId="07BB5D56" w14:textId="77777777" w:rsidR="00285849" w:rsidRPr="00851007" w:rsidRDefault="00000000">
      <w:pPr>
        <w:spacing w:after="120" w:line="240" w:lineRule="auto"/>
        <w:ind w:firstLine="283"/>
        <w:jc w:val="both"/>
        <w:rPr>
          <w:szCs w:val="28"/>
        </w:rPr>
      </w:pPr>
      <w:r w:rsidRPr="00851007">
        <w:rPr>
          <w:rFonts w:eastAsia="Simplified Arabic"/>
          <w:szCs w:val="28"/>
          <w:rtl/>
        </w:rPr>
        <w:t>تؤكد مراجعات الذكاء الاصطناعي في سلاسل التوريد أن التطبيقات واسعة لكن الأدلة التجريبية متفاوتة، وأن جودة البيانات والتفسير وتكامل القرار والعامل البشري تحدد القيمة المحققة (Min, 2010; Toorajipour et al., 2021; Culot et al., 2024).</w:t>
      </w:r>
    </w:p>
    <w:p w14:paraId="39F84E8F" w14:textId="77777777" w:rsidR="00285849" w:rsidRDefault="00000000">
      <w:pPr>
        <w:pStyle w:val="Heading2"/>
        <w:spacing w:before="240" w:after="120"/>
      </w:pPr>
      <w:r>
        <w:rPr>
          <w:rFonts w:ascii="Simplified Arabic" w:eastAsia="Simplified Arabic" w:hAnsi="Simplified Arabic" w:cs="Simplified Arabic"/>
          <w:rtl/>
        </w:rPr>
        <w:t>2.15 تطبيقات الذكاء الاصطناعي في النقل</w:t>
      </w:r>
    </w:p>
    <w:p w14:paraId="05EAA523" w14:textId="77777777" w:rsidR="00285849" w:rsidRPr="00851007" w:rsidRDefault="00000000">
      <w:pPr>
        <w:spacing w:after="120" w:line="240" w:lineRule="auto"/>
        <w:ind w:firstLine="283"/>
        <w:jc w:val="both"/>
        <w:rPr>
          <w:szCs w:val="28"/>
        </w:rPr>
      </w:pPr>
      <w:r w:rsidRPr="00851007">
        <w:rPr>
          <w:rFonts w:eastAsia="Simplified Arabic"/>
          <w:szCs w:val="28"/>
          <w:rtl/>
        </w:rPr>
        <w:t>يبدأ تخطيط النقل بتوقع حجم الطلب وتوزيعه المكاني والزمني. يمكن للنماذج التنبؤية دمج التاريخ والموسمية والعروض والظروف الخارجية المتاحة لتقدير الأحجام، ثم تستخدم النتائج لتحديد السعة والموارد. ويجب قياس الخطأ حسب الأفق والقطاع بدل الاكتفاء بمتوسط واحد؛ لأن خطأ التنبؤ في منطقة أو فترة حرجة قد يكون أكثر تكلفة.</w:t>
      </w:r>
    </w:p>
    <w:p w14:paraId="15CDD362" w14:textId="77777777" w:rsidR="00285849" w:rsidRPr="00851007" w:rsidRDefault="00000000">
      <w:pPr>
        <w:spacing w:after="120" w:line="240" w:lineRule="auto"/>
        <w:ind w:firstLine="283"/>
        <w:jc w:val="both"/>
        <w:rPr>
          <w:szCs w:val="28"/>
        </w:rPr>
      </w:pPr>
      <w:r w:rsidRPr="00851007">
        <w:rPr>
          <w:rFonts w:eastAsia="Simplified Arabic"/>
          <w:szCs w:val="28"/>
          <w:rtl/>
        </w:rPr>
        <w:t>في تحسين المسارات، تحدد الخوارزمية تسلسل الزيارات وتخصيص المركبات ضمن قيود السعة والنوافذ الزمنية وأوقات الخدمة وقواعد السائقين. وعند ورود معلومات جديدة يمكن إعادة التحسين، لكن التغيير المستمر قد يربك التنفيذ. لذلك ينبغي تحديد متى يُعاد التخطيط، وما الحد الأدنى للمكسب، وكيف تُحمى الالتزامات التي دخلت مرحلة التنفيذ.</w:t>
      </w:r>
    </w:p>
    <w:p w14:paraId="14331BC3" w14:textId="77777777" w:rsidR="00285849" w:rsidRPr="00851007" w:rsidRDefault="00000000">
      <w:pPr>
        <w:spacing w:after="120" w:line="240" w:lineRule="auto"/>
        <w:ind w:firstLine="283"/>
        <w:jc w:val="both"/>
        <w:rPr>
          <w:szCs w:val="28"/>
        </w:rPr>
      </w:pPr>
      <w:r w:rsidRPr="00851007">
        <w:rPr>
          <w:rFonts w:eastAsia="Simplified Arabic"/>
          <w:szCs w:val="28"/>
          <w:rtl/>
        </w:rPr>
        <w:lastRenderedPageBreak/>
        <w:t>تقدير زمن الوصول تطبيق مهم لخدمة العملاء وإدارة الأرصفة والموارد. ويمكن للنموذج الاستفادة من المسار والتاريخ وحالة الحركة وخصائص الحمولة، لكن ينبغي مراقبة انحيازه حسب المناطق والناقلين والفترات. كما يجب عرض درجة الثقة أو نطاق زمني بدل رقم يبدو يقينيًا.</w:t>
      </w:r>
    </w:p>
    <w:p w14:paraId="07BCD46C" w14:textId="77777777" w:rsidR="00285849" w:rsidRPr="00851007" w:rsidRDefault="00000000">
      <w:pPr>
        <w:spacing w:after="120" w:line="240" w:lineRule="auto"/>
        <w:ind w:firstLine="283"/>
        <w:jc w:val="both"/>
        <w:rPr>
          <w:szCs w:val="28"/>
        </w:rPr>
      </w:pPr>
      <w:r w:rsidRPr="00851007">
        <w:rPr>
          <w:rFonts w:eastAsia="Simplified Arabic"/>
          <w:szCs w:val="28"/>
          <w:rtl/>
        </w:rPr>
        <w:t>تستخدم الصيانة التنبؤية بيانات المركبات والحساسات وسجلات الأعطال لتقدير احتمال الفشل أو العمر المتبقي. ويعتمد القرار على موازنة تكلفة الصيانة المبكرة مع مخاطر التعطل. ولا تكفي دقة النموذج وحدها؛ إذ يجب أن تتكامل التنبيهات مع توافر قطع الغيار وجدولة الورشة وتشغيل الأسطول.</w:t>
      </w:r>
    </w:p>
    <w:p w14:paraId="722DD8C5" w14:textId="77777777" w:rsidR="00285849" w:rsidRPr="00851007" w:rsidRDefault="00000000">
      <w:pPr>
        <w:spacing w:after="120" w:line="240" w:lineRule="auto"/>
        <w:ind w:firstLine="283"/>
        <w:jc w:val="both"/>
        <w:rPr>
          <w:szCs w:val="28"/>
        </w:rPr>
      </w:pPr>
      <w:r w:rsidRPr="00851007">
        <w:rPr>
          <w:rFonts w:eastAsia="Simplified Arabic"/>
          <w:szCs w:val="28"/>
          <w:rtl/>
        </w:rPr>
        <w:t>يمكن للذكاء الاصطناعي دعم إدارة الاستثناءات عبر ترتيب الأحداث حسب الخطورة واقتراح بدائل. وتكمن القيمة في تقليل زمن اكتشاف المشكلة وزمن الاستجابة، مع إبقاء صلاحية التصعيد والتجاوز البشري واضحة، خصوصًا في القرارات المرتبطة بالسلامة أو العقود.</w:t>
      </w:r>
    </w:p>
    <w:p w14:paraId="63E1FDD7" w14:textId="77777777" w:rsidR="00285849" w:rsidRDefault="00000000">
      <w:pPr>
        <w:pStyle w:val="Heading2"/>
        <w:spacing w:before="240" w:after="120"/>
      </w:pPr>
      <w:r>
        <w:rPr>
          <w:rFonts w:ascii="Simplified Arabic" w:eastAsia="Simplified Arabic" w:hAnsi="Simplified Arabic" w:cs="Simplified Arabic"/>
          <w:rtl/>
        </w:rPr>
        <w:t>2.16 تطبيقات الذكاء الاصطناعي في المستودعات</w:t>
      </w:r>
    </w:p>
    <w:p w14:paraId="6FD4201B" w14:textId="77777777" w:rsidR="00285849" w:rsidRPr="00851007" w:rsidRDefault="00000000">
      <w:pPr>
        <w:spacing w:after="120" w:line="240" w:lineRule="auto"/>
        <w:ind w:firstLine="283"/>
        <w:jc w:val="both"/>
        <w:rPr>
          <w:szCs w:val="28"/>
        </w:rPr>
      </w:pPr>
      <w:r w:rsidRPr="00851007">
        <w:rPr>
          <w:rFonts w:eastAsia="Simplified Arabic"/>
          <w:szCs w:val="28"/>
          <w:rtl/>
        </w:rPr>
        <w:t>يرتبط تخطيط المخزون بالتنبؤ بالطلب وزمن التوريد ومستوى الخدمة. يمكن للنماذج تقدير توزيع الطلب أو احتمال النفاد بدل الاعتماد على متوسط ثابت، ثم تُترجم التقديرات إلى سياسات إعادة الطلب ومخزون الأمان. ويجب مراقبة أثر العروض والأصناف الجديدة والانقطاعات؛ لأنها تقلل قدرة التاريخ على تمثيل المستقبل.</w:t>
      </w:r>
    </w:p>
    <w:p w14:paraId="37E0A771" w14:textId="77777777" w:rsidR="00285849" w:rsidRPr="00851007" w:rsidRDefault="00000000">
      <w:pPr>
        <w:spacing w:after="120" w:line="240" w:lineRule="auto"/>
        <w:ind w:firstLine="283"/>
        <w:jc w:val="both"/>
        <w:rPr>
          <w:szCs w:val="28"/>
        </w:rPr>
      </w:pPr>
      <w:r w:rsidRPr="00851007">
        <w:rPr>
          <w:rFonts w:eastAsia="Simplified Arabic"/>
          <w:szCs w:val="28"/>
          <w:rtl/>
        </w:rPr>
        <w:t>يساعد تحسين مواضع التخزين في وضع الأصناف بما يقلل مسافة الحركة ويوازن الازدحام ومتطلبات الحجم والوزن والتوافق. وتتغير المواضع المثلى مع الطلب والموسمية، لكن إعادة التنظيم لها تكلفة، لذلك ينبغي أن يقارن النموذج بين المكسب المتوقع وتكلفة النقل وإيقاف المواقع.</w:t>
      </w:r>
    </w:p>
    <w:p w14:paraId="408468CD" w14:textId="77777777" w:rsidR="00285849" w:rsidRPr="00851007" w:rsidRDefault="00000000">
      <w:pPr>
        <w:spacing w:after="120" w:line="240" w:lineRule="auto"/>
        <w:ind w:firstLine="283"/>
        <w:jc w:val="both"/>
        <w:rPr>
          <w:szCs w:val="28"/>
        </w:rPr>
      </w:pPr>
      <w:r w:rsidRPr="00851007">
        <w:rPr>
          <w:rFonts w:eastAsia="Simplified Arabic"/>
          <w:szCs w:val="28"/>
          <w:rtl/>
        </w:rPr>
        <w:t>في عمليات الالتقاط يمكن تحليل ترتيب الأوامر وتجميعها ومسارات العاملين أو الروبوتات. وتؤثر دقة بيانات الموقع والمخزون في أي تحسين؛ لأن المسار الأقصر لا يفيد إذا كان الصنف غير موجود فعليًا. ومن ثم يأتي الجرد الدقيق ومعالجة الاستثناءات قبل التحسين المتقدم.</w:t>
      </w:r>
    </w:p>
    <w:p w14:paraId="32B556A4" w14:textId="77777777" w:rsidR="00285849" w:rsidRPr="00851007" w:rsidRDefault="00000000">
      <w:pPr>
        <w:spacing w:after="120" w:line="240" w:lineRule="auto"/>
        <w:ind w:firstLine="283"/>
        <w:jc w:val="both"/>
        <w:rPr>
          <w:szCs w:val="28"/>
        </w:rPr>
      </w:pPr>
      <w:r w:rsidRPr="00851007">
        <w:rPr>
          <w:rFonts w:eastAsia="Simplified Arabic"/>
          <w:szCs w:val="28"/>
          <w:rtl/>
        </w:rPr>
        <w:t>تدعم الرؤية الحاسوبية فحص المنتجات والطرود وقراءة الملصقات والتحقق من الالتزام بمتطلبات السلامة. وتتطلب هذه التطبيقات بيانات صور ممثلة للبيئة والإضاءة والتنوع، واختبارًا لمعدلات الخطأ وتحديد الإجراء عند انخفاض الثقة.</w:t>
      </w:r>
    </w:p>
    <w:p w14:paraId="71C9A712" w14:textId="77777777" w:rsidR="00285849" w:rsidRPr="00851007" w:rsidRDefault="00000000">
      <w:pPr>
        <w:spacing w:after="120" w:line="240" w:lineRule="auto"/>
        <w:ind w:firstLine="283"/>
        <w:jc w:val="both"/>
        <w:rPr>
          <w:szCs w:val="28"/>
        </w:rPr>
      </w:pPr>
      <w:r w:rsidRPr="00851007">
        <w:rPr>
          <w:rFonts w:eastAsia="Simplified Arabic"/>
          <w:szCs w:val="28"/>
          <w:rtl/>
        </w:rPr>
        <w:t>يمكن جدولة العمالة والمعدات وفق حجم العمل المتوقع والمهارات والورديات، لكن ينبغي تجنب تحويل النموذج إلى أداة تقييم غير عادلة للأفراد. وتحتاج مؤشرات الإنتاجية إلى سياق يراعي تعقيد المهمة وجودة التنفيذ والسلامة، وهو أمر مهم في ضوء أن إنتاجية الموظفين كانت أدنى فقرات الأداء في الدراسة.</w:t>
      </w:r>
    </w:p>
    <w:p w14:paraId="601B410B" w14:textId="77777777" w:rsidR="00285849" w:rsidRDefault="00000000">
      <w:pPr>
        <w:pStyle w:val="Heading2"/>
        <w:spacing w:before="240" w:after="120"/>
      </w:pPr>
      <w:r>
        <w:rPr>
          <w:rFonts w:ascii="Simplified Arabic" w:eastAsia="Simplified Arabic" w:hAnsi="Simplified Arabic" w:cs="Simplified Arabic"/>
          <w:rtl/>
        </w:rPr>
        <w:lastRenderedPageBreak/>
        <w:t>2.17 البيانات والتحليلات المتقدمة</w:t>
      </w:r>
    </w:p>
    <w:p w14:paraId="109B253B" w14:textId="77777777" w:rsidR="00285849" w:rsidRPr="00851007" w:rsidRDefault="00000000">
      <w:pPr>
        <w:spacing w:after="120" w:line="240" w:lineRule="auto"/>
        <w:ind w:firstLine="283"/>
        <w:jc w:val="both"/>
        <w:rPr>
          <w:szCs w:val="28"/>
        </w:rPr>
      </w:pPr>
      <w:r w:rsidRPr="00851007">
        <w:rPr>
          <w:rFonts w:eastAsia="Simplified Arabic"/>
          <w:szCs w:val="28"/>
          <w:rtl/>
        </w:rPr>
        <w:t>تبدأ القيمة من جودة البيانات التي تشمل الدقة والاكتمال والاتساق والحداثة والتفرد والملاءمة. وقد يكون الملف مكتملًا تقنيًا لكنه غير صالح للقرار إذا كانت التعريفات غير موحدة أو التوقيت غير مناسب. لذلك ينبغي ربط كل عنصر بيانات بقاعدة تحقق ومالك ومصدر وتاريخ تحديث.</w:t>
      </w:r>
    </w:p>
    <w:p w14:paraId="2AF000EE" w14:textId="77777777" w:rsidR="00285849" w:rsidRPr="00851007" w:rsidRDefault="00000000">
      <w:pPr>
        <w:spacing w:after="120" w:line="240" w:lineRule="auto"/>
        <w:ind w:firstLine="283"/>
        <w:jc w:val="both"/>
        <w:rPr>
          <w:szCs w:val="28"/>
        </w:rPr>
      </w:pPr>
      <w:r w:rsidRPr="00851007">
        <w:rPr>
          <w:rFonts w:eastAsia="Simplified Arabic"/>
          <w:szCs w:val="28"/>
          <w:rtl/>
        </w:rPr>
        <w:t>توضح أدبيات البيانات الضخمة أن القدرات التحليلية تتطلب موارد تقنية وبشرية وإدارية مترابطة. وقد ربط Gunasekaran et al. (2017) تبني تحليلات البيانات الضخمة والتنبؤية بأداء سلسلة التوريد والأداء التنظيمي، فيما يبين Mikalef et al. (2020) أن القدرات الديناميكية تؤدي دورًا في تحويل قدرة التحليلات إلى أداء.</w:t>
      </w:r>
    </w:p>
    <w:p w14:paraId="546082A7" w14:textId="77777777" w:rsidR="00285849" w:rsidRPr="00851007" w:rsidRDefault="00000000">
      <w:pPr>
        <w:spacing w:after="120" w:line="240" w:lineRule="auto"/>
        <w:ind w:firstLine="283"/>
        <w:jc w:val="both"/>
        <w:rPr>
          <w:szCs w:val="28"/>
        </w:rPr>
      </w:pPr>
      <w:r w:rsidRPr="00851007">
        <w:rPr>
          <w:rFonts w:eastAsia="Simplified Arabic"/>
          <w:szCs w:val="28"/>
          <w:rtl/>
        </w:rPr>
        <w:t>ينبغي التمييز بين صلاحية النموذج عند البناء وصلاحيته مع مرور الوقت. فقد يتغير سلوك الطلب أو الشبكة أو سياسة التشغيل، فينخفض الأداء فيما يسمى انجراف البيانات أو المفهوم. ويستلزم ذلك مراقبة مستمرة للأخطاء والانحياز وتوقيت إعادة التدريب ونسخة البيانات والنموذج المستخدمة في القرار.</w:t>
      </w:r>
    </w:p>
    <w:p w14:paraId="1581127E" w14:textId="77777777" w:rsidR="00285849" w:rsidRPr="00851007" w:rsidRDefault="00000000">
      <w:pPr>
        <w:spacing w:after="120" w:line="240" w:lineRule="auto"/>
        <w:ind w:firstLine="283"/>
        <w:jc w:val="both"/>
        <w:rPr>
          <w:szCs w:val="28"/>
        </w:rPr>
      </w:pPr>
      <w:r w:rsidRPr="00851007">
        <w:rPr>
          <w:rFonts w:eastAsia="Simplified Arabic"/>
          <w:szCs w:val="28"/>
          <w:rtl/>
        </w:rPr>
        <w:t>كما أن قيمة التحليل تعتمد على تصميم العرض والتفسير. يحتاج المخطط إلى معرفة سبب التنبيه والبدائل والقيود، ولا يكفي تقديم درجة أو توصية دون سياق. وتزداد أهمية التفسير عندما تكون تكلفة الخطأ عالية أو عندما تتعارض التوصية مع خبرة المشغل.</w:t>
      </w:r>
    </w:p>
    <w:p w14:paraId="13AF2CBD" w14:textId="77777777" w:rsidR="00285849" w:rsidRDefault="00000000">
      <w:pPr>
        <w:pStyle w:val="Heading2"/>
        <w:spacing w:before="240" w:after="120"/>
      </w:pPr>
      <w:r>
        <w:rPr>
          <w:rFonts w:ascii="Simplified Arabic" w:eastAsia="Simplified Arabic" w:hAnsi="Simplified Arabic" w:cs="Simplified Arabic"/>
          <w:rtl/>
        </w:rPr>
        <w:t>2.18 آليات انتقال الأثر إلى الأداء</w:t>
      </w:r>
    </w:p>
    <w:p w14:paraId="425414A5" w14:textId="77777777" w:rsidR="00285849" w:rsidRPr="00851007" w:rsidRDefault="00000000">
      <w:pPr>
        <w:spacing w:after="120" w:line="240" w:lineRule="auto"/>
        <w:ind w:firstLine="283"/>
        <w:jc w:val="both"/>
        <w:rPr>
          <w:szCs w:val="28"/>
        </w:rPr>
      </w:pPr>
      <w:r w:rsidRPr="00851007">
        <w:rPr>
          <w:rFonts w:eastAsia="Simplified Arabic"/>
          <w:szCs w:val="28"/>
          <w:rtl/>
        </w:rPr>
        <w:t>يمكن تلخيص آليات الأثر في الرؤية والتنسيق والسرعة والدقة والتحسين والتعلم. تعني الرؤية معرفة حالة الطلب والمخزون والشحنة، ويعني التنسيق مشاركة الصورة نفسها بين الأطراف. أما السرعة فتتعلق بزمن انتقال المعلومة واتخاذ القرار، والدقة بتقليل الأخطاء والتناقضات، والتحسين باختيار البديل الأفضل ضمن القيود، والتعلم بقدرة المؤسسة على استخدام النتائج لتعديل الإجراءات.</w:t>
      </w:r>
    </w:p>
    <w:p w14:paraId="2EA8CA72" w14:textId="77777777" w:rsidR="00285849" w:rsidRPr="00851007" w:rsidRDefault="00000000">
      <w:pPr>
        <w:spacing w:after="120" w:line="240" w:lineRule="auto"/>
        <w:ind w:firstLine="283"/>
        <w:jc w:val="both"/>
        <w:rPr>
          <w:szCs w:val="28"/>
        </w:rPr>
      </w:pPr>
      <w:r w:rsidRPr="00851007">
        <w:rPr>
          <w:rFonts w:eastAsia="Simplified Arabic"/>
          <w:szCs w:val="28"/>
          <w:rtl/>
        </w:rPr>
        <w:t>لا تعمل هذه الآليات بصورة منفصلة. فالرؤية بلا تنسيق قد تنتج لوحات مؤشرات لا تغير الإجراء، والتنبؤ بلا تحسين لا يحدد القرار، والتحسين بلا تنفيذ لا يحقق نتيجة. ومن ثم يُقاس نجاح المبادرة بسلسلة كاملة من البيانات إلى الاستخدام إلى النتيجة.</w:t>
      </w:r>
    </w:p>
    <w:p w14:paraId="1C6B3C5A" w14:textId="77777777" w:rsidR="00285849" w:rsidRPr="00851007" w:rsidRDefault="00000000">
      <w:pPr>
        <w:spacing w:after="120" w:line="240" w:lineRule="auto"/>
        <w:ind w:firstLine="283"/>
        <w:jc w:val="both"/>
        <w:rPr>
          <w:szCs w:val="28"/>
        </w:rPr>
      </w:pPr>
      <w:r w:rsidRPr="00851007">
        <w:rPr>
          <w:rFonts w:eastAsia="Simplified Arabic"/>
          <w:szCs w:val="28"/>
          <w:rtl/>
        </w:rPr>
        <w:t>تدعم استراتيجية الأعمال الرقمية فكرة اندماج استراتيجية التقنية مع استراتيجية الأعمال بدل التعامل معهما كمسارين منفصلين (Bharadwaj et al., 2013). وفي السياق اللوجستي يعني ذلك أن أهداف النظام ينبغي أن تُصاغ بلغة عملية، مثل تقليل زمن التجهيز أو زيادة دقة الوعد أو خفض الرحلات الفارغة.</w:t>
      </w:r>
    </w:p>
    <w:p w14:paraId="58F7005E" w14:textId="77777777" w:rsidR="00285849" w:rsidRPr="00851007" w:rsidRDefault="00000000">
      <w:pPr>
        <w:spacing w:after="120" w:line="240" w:lineRule="auto"/>
        <w:ind w:firstLine="283"/>
        <w:jc w:val="both"/>
        <w:rPr>
          <w:szCs w:val="28"/>
        </w:rPr>
      </w:pPr>
      <w:r w:rsidRPr="00851007">
        <w:rPr>
          <w:rFonts w:eastAsia="Simplified Arabic"/>
          <w:szCs w:val="28"/>
          <w:rtl/>
        </w:rPr>
        <w:t xml:space="preserve">تظهر أيضًا آثار غير مباشرة عبر المرونة والقدرة على الاستجابة. فالمنصة الرقمية قد لا تخفض التكلفة في الظروف العادية مباشرة، لكنها تقلل زمن اكتشاف الاضطراب وتسمح بإعادة التهيئة. ولهذا توسع أدبيات </w:t>
      </w:r>
      <w:r w:rsidRPr="00851007">
        <w:rPr>
          <w:rFonts w:eastAsia="Simplified Arabic"/>
          <w:szCs w:val="28"/>
          <w:rtl/>
        </w:rPr>
        <w:lastRenderedPageBreak/>
        <w:t>المخاطر استخدام الذكاء الاصطناعي والتحليلات في الاستشعار والتقييم والاستجابة (Baryannis et al., 2019; Ivanov et al., 2019).</w:t>
      </w:r>
    </w:p>
    <w:p w14:paraId="16D5EE6B" w14:textId="77777777" w:rsidR="00285849" w:rsidRDefault="00000000">
      <w:pPr>
        <w:pStyle w:val="Heading2"/>
        <w:spacing w:before="240" w:after="120"/>
      </w:pPr>
      <w:r>
        <w:rPr>
          <w:rFonts w:ascii="Simplified Arabic" w:eastAsia="Simplified Arabic" w:hAnsi="Simplified Arabic" w:cs="Simplified Arabic"/>
          <w:rtl/>
        </w:rPr>
        <w:t>2.19 قياس الأداء التشغيلي</w:t>
      </w:r>
    </w:p>
    <w:p w14:paraId="2828314D" w14:textId="77777777" w:rsidR="00285849" w:rsidRPr="00851007" w:rsidRDefault="00000000">
      <w:pPr>
        <w:spacing w:after="120" w:line="240" w:lineRule="auto"/>
        <w:ind w:firstLine="283"/>
        <w:jc w:val="both"/>
        <w:rPr>
          <w:szCs w:val="28"/>
        </w:rPr>
      </w:pPr>
      <w:r w:rsidRPr="00851007">
        <w:rPr>
          <w:rFonts w:eastAsia="Simplified Arabic"/>
          <w:szCs w:val="28"/>
          <w:rtl/>
        </w:rPr>
        <w:t>الأداء التشغيلي مفهوم متعدد الأبعاد؛ فقد يتحسن الوقت على حساب التكلفة أو تتحسن الإنتاجية على حساب الجودة. لذلك يلزم استخدام مجموعة متوازنة من المؤشرات. تمثل السرعة زمن الدورة والانتظار والتسليم، وتمثل الاعتمادية الالتزام بالموعد ودقة الوعد، وتمثل الجودة الدقة ونسبة الأخطاء والتلف، وتمثل التكلفة استخدام الموارد، وتمثل المرونة القدرة على الاستجابة للتغير.</w:t>
      </w:r>
    </w:p>
    <w:p w14:paraId="28F813D1" w14:textId="77777777" w:rsidR="00285849" w:rsidRPr="00851007" w:rsidRDefault="00000000">
      <w:pPr>
        <w:spacing w:after="120" w:line="240" w:lineRule="auto"/>
        <w:ind w:firstLine="283"/>
        <w:jc w:val="both"/>
        <w:rPr>
          <w:szCs w:val="28"/>
        </w:rPr>
      </w:pPr>
      <w:r w:rsidRPr="00851007">
        <w:rPr>
          <w:rFonts w:eastAsia="Simplified Arabic"/>
          <w:szCs w:val="28"/>
          <w:rtl/>
        </w:rPr>
        <w:t>يمكن أن تكون المؤشرات موضوعية مستخرجة من الأنظمة أو إدراكية من الاستبانة. تتميز المؤشرات الموضوعية بقربها من الواقع التشغيلي، لكنها قد تختلف في تعريفها بين المؤسسات أو لا تكون متاحة. وتسمح المؤشرات الإدراكية بالمقارنة داخل عينة عندما لا تتوافر سجلات موحدة، لكنها تتأثر بالتحيز الشخصي والطريقة المشتركة.</w:t>
      </w:r>
    </w:p>
    <w:p w14:paraId="501CFF48" w14:textId="77777777" w:rsidR="00285849" w:rsidRPr="00851007" w:rsidRDefault="00000000">
      <w:pPr>
        <w:spacing w:after="120" w:line="240" w:lineRule="auto"/>
        <w:ind w:firstLine="283"/>
        <w:jc w:val="both"/>
        <w:rPr>
          <w:szCs w:val="28"/>
        </w:rPr>
      </w:pPr>
      <w:r w:rsidRPr="00851007">
        <w:rPr>
          <w:rFonts w:eastAsia="Simplified Arabic"/>
          <w:szCs w:val="28"/>
          <w:rtl/>
        </w:rPr>
        <w:t>تستخدم الدراسة قياسًا إدراكيًا يجمع الوقت والجودة والتكلفة والإنتاجية والدقة والاستجابة. ولا ينبغي تحويل المتوسطات إلى تقديرات فعلية لنسبة خفض التكلفة أو الزمن. بل تعبر عن اتجاه المشاركين إلى الموافقة على حدوث التحسن. ويقترح الفصل الخامس ربط هذه النتائج لاحقًا بمؤشرات نظامية محددة.</w:t>
      </w:r>
    </w:p>
    <w:p w14:paraId="037A5C81" w14:textId="77777777" w:rsidR="00285849" w:rsidRPr="00851007" w:rsidRDefault="00000000">
      <w:pPr>
        <w:spacing w:after="120" w:line="240" w:lineRule="auto"/>
        <w:ind w:firstLine="283"/>
        <w:jc w:val="both"/>
        <w:rPr>
          <w:szCs w:val="28"/>
        </w:rPr>
      </w:pPr>
      <w:r w:rsidRPr="00851007">
        <w:rPr>
          <w:rFonts w:eastAsia="Simplified Arabic"/>
          <w:szCs w:val="28"/>
          <w:rtl/>
        </w:rPr>
        <w:t>من المهم كذلك تحديد خط أساس وهدف وفترة قياس ومالك لكل مؤشر. فعبارة «تحسين زمن التنفيذ» لا تكفي من دون تحديد بداية الدورة ونهايتها، والوحدة، والاستثناءات، ومصدر البيانات. وتساعد هذه الدقة على منع اختيار مؤشرات سهلة القياس لكنها ضعيفة الصلة بالقيمة.</w:t>
      </w:r>
    </w:p>
    <w:p w14:paraId="083B7132" w14:textId="77777777" w:rsidR="00285849" w:rsidRDefault="00000000">
      <w:pPr>
        <w:pStyle w:val="Heading2"/>
        <w:spacing w:before="240" w:after="120"/>
      </w:pPr>
      <w:r>
        <w:rPr>
          <w:rFonts w:ascii="Simplified Arabic" w:eastAsia="Simplified Arabic" w:hAnsi="Simplified Arabic" w:cs="Simplified Arabic"/>
          <w:rtl/>
        </w:rPr>
        <w:t>2.20 المخاطر والحوكمة</w:t>
      </w:r>
    </w:p>
    <w:p w14:paraId="6B7244B5" w14:textId="77777777" w:rsidR="00285849" w:rsidRPr="00851007" w:rsidRDefault="00000000">
      <w:pPr>
        <w:spacing w:after="120" w:line="240" w:lineRule="auto"/>
        <w:ind w:firstLine="283"/>
        <w:jc w:val="both"/>
        <w:rPr>
          <w:szCs w:val="28"/>
        </w:rPr>
      </w:pPr>
      <w:r w:rsidRPr="00851007">
        <w:rPr>
          <w:rFonts w:eastAsia="Simplified Arabic"/>
          <w:szCs w:val="28"/>
          <w:rtl/>
        </w:rPr>
        <w:t>تشمل المخاطر الرقمية توقف الأنظمة وفشل التكامل وفقد البيانات والهجمات السيبرانية والاعتماد على المورد. وتشمل مخاطر الذكاء الاصطناعي ضعف البيانات والانحياز وعدم التفسير وانجراف النموذج والاستخدام خارج النطاق. وقد يتحول النموذج الدقيق في المتوسط إلى مصدر خطر إذا أخفق بصورة مركزة في فئة أو منطقة حرجة.</w:t>
      </w:r>
    </w:p>
    <w:p w14:paraId="19C2C0C7" w14:textId="77777777" w:rsidR="00285849" w:rsidRPr="00851007" w:rsidRDefault="00000000">
      <w:pPr>
        <w:spacing w:after="120" w:line="240" w:lineRule="auto"/>
        <w:ind w:firstLine="283"/>
        <w:jc w:val="both"/>
        <w:rPr>
          <w:szCs w:val="28"/>
        </w:rPr>
      </w:pPr>
      <w:r w:rsidRPr="00851007">
        <w:rPr>
          <w:rFonts w:eastAsia="Simplified Arabic"/>
          <w:szCs w:val="28"/>
          <w:rtl/>
        </w:rPr>
        <w:t>تبدأ الحوكمة بتحديد ملكية القرار. ينبغي بيان ما إذا كان النموذج يقدم توصية أم ينفذ قرارًا، ومن يوافق، وما مستوى الثقة المطلوب، ومتى يُحال الاستثناء إلى الإنسان. كما يجب حفظ نسخة النموذج والبيانات والمدخلات والقرار لتسهيل المراجعة والتعلم.</w:t>
      </w:r>
    </w:p>
    <w:p w14:paraId="5F6A50DB" w14:textId="77777777" w:rsidR="00285849" w:rsidRPr="00851007" w:rsidRDefault="00000000">
      <w:pPr>
        <w:spacing w:after="120" w:line="240" w:lineRule="auto"/>
        <w:ind w:firstLine="283"/>
        <w:jc w:val="both"/>
        <w:rPr>
          <w:szCs w:val="28"/>
        </w:rPr>
      </w:pPr>
      <w:r w:rsidRPr="00851007">
        <w:rPr>
          <w:rFonts w:eastAsia="Simplified Arabic"/>
          <w:szCs w:val="28"/>
          <w:rtl/>
        </w:rPr>
        <w:t>تتطلب الخصوصية جمع الحد الأدنى من البيانات وحمايتها وتحديد مدة الاحتفاظ والصلاحيات. وفي بيانات الموظفين أو السائقين ينبغي الفصل بين تحسين العملية والمراقبة الفردية غير المتناسبة. كما ينبغي تقييم أثر أي استخدام جديد للبيانات قبل توسيعه.</w:t>
      </w:r>
    </w:p>
    <w:p w14:paraId="0CACD51A" w14:textId="77777777" w:rsidR="00285849" w:rsidRPr="00851007" w:rsidRDefault="00000000">
      <w:pPr>
        <w:spacing w:after="120" w:line="240" w:lineRule="auto"/>
        <w:ind w:firstLine="283"/>
        <w:jc w:val="both"/>
        <w:rPr>
          <w:szCs w:val="28"/>
        </w:rPr>
      </w:pPr>
      <w:r w:rsidRPr="00851007">
        <w:rPr>
          <w:rFonts w:eastAsia="Simplified Arabic"/>
          <w:szCs w:val="28"/>
          <w:rtl/>
        </w:rPr>
        <w:lastRenderedPageBreak/>
        <w:t>تتضمن حوكمة الموردين شروطًا لجودة الخدمة والأمن وقابلية نقل البيانات وملكية النماذج والدعم والاستمرارية. ويقلل التصميم المعياري والواجهات المفتوحة نسبيًا مخاطر الانغلاق، لكن القرار يعتمد على التكلفة والمهارات ومتطلبات الأمن.</w:t>
      </w:r>
    </w:p>
    <w:p w14:paraId="5D77FD5E" w14:textId="77777777" w:rsidR="00285849" w:rsidRDefault="00000000">
      <w:pPr>
        <w:pStyle w:val="Heading2"/>
        <w:spacing w:before="240" w:after="120"/>
      </w:pPr>
      <w:r>
        <w:rPr>
          <w:rFonts w:ascii="Simplified Arabic" w:eastAsia="Simplified Arabic" w:hAnsi="Simplified Arabic" w:cs="Simplified Arabic"/>
          <w:rtl/>
        </w:rPr>
        <w:t>2.21 الموارد البشرية وإدارة التغيير</w:t>
      </w:r>
    </w:p>
    <w:p w14:paraId="5F3FDE75" w14:textId="77777777" w:rsidR="00285849" w:rsidRPr="00851007" w:rsidRDefault="00000000">
      <w:pPr>
        <w:spacing w:after="120" w:line="240" w:lineRule="auto"/>
        <w:ind w:firstLine="283"/>
        <w:jc w:val="both"/>
        <w:rPr>
          <w:szCs w:val="28"/>
        </w:rPr>
      </w:pPr>
      <w:r w:rsidRPr="00851007">
        <w:rPr>
          <w:rFonts w:eastAsia="Simplified Arabic"/>
          <w:szCs w:val="28"/>
          <w:rtl/>
        </w:rPr>
        <w:t>التحول الرقمي يغير الأدوار وحدود المسؤولية، وقد يواجه مقاومة إذا فُرض كنظام رقابة أو زاد العبء دون إزالة العمل القديم. لذلك تبدأ إدارة التغيير بإشراك المستخدمين في تعريف المشكلة وتصميم الإجراء واختبار الحل، وشرح ما سيتغير وما سيبقى وما المهارات المطلوبة.</w:t>
      </w:r>
    </w:p>
    <w:p w14:paraId="30460A24" w14:textId="77777777" w:rsidR="00285849" w:rsidRPr="00851007" w:rsidRDefault="00000000">
      <w:pPr>
        <w:spacing w:after="120" w:line="240" w:lineRule="auto"/>
        <w:ind w:firstLine="283"/>
        <w:jc w:val="both"/>
        <w:rPr>
          <w:szCs w:val="28"/>
        </w:rPr>
      </w:pPr>
      <w:r w:rsidRPr="00851007">
        <w:rPr>
          <w:rFonts w:eastAsia="Simplified Arabic"/>
          <w:szCs w:val="28"/>
          <w:rtl/>
        </w:rPr>
        <w:t>تتنوع المهارات بين محو الأمية الرقمية، وفهم البيانات، وتفسير المؤشرات، وصياغة المشكلة، والتعامل مع الاستثناءات، وفهم حدود النماذج. ولا يلزم أن يصبح جميع العاملين علماء بيانات، لكن ينبغي أن يعرف المستخدم كيف يقرأ التوصية ومتى يشك فيها وكيف يوثق الاستثناء.</w:t>
      </w:r>
    </w:p>
    <w:p w14:paraId="09FFE68A" w14:textId="77777777" w:rsidR="00285849" w:rsidRPr="00851007" w:rsidRDefault="00000000">
      <w:pPr>
        <w:spacing w:after="120" w:line="240" w:lineRule="auto"/>
        <w:ind w:firstLine="283"/>
        <w:jc w:val="both"/>
        <w:rPr>
          <w:szCs w:val="28"/>
        </w:rPr>
      </w:pPr>
      <w:r w:rsidRPr="00851007">
        <w:rPr>
          <w:rFonts w:eastAsia="Simplified Arabic"/>
          <w:szCs w:val="28"/>
          <w:rtl/>
        </w:rPr>
        <w:t>تحتاج المؤسسة إلى أدوار تربط التقنية بالعملية، مثل مالك المنتج أو مترجم التحليلات أو مسؤول بيانات المجال. وهذه الأدوار تمنع انعزال فريق البيانات عن التشغيل، وتضمن أن معيار نجاح النموذج ليس الدقة الفنية فقط بل أثره في العملية.</w:t>
      </w:r>
    </w:p>
    <w:p w14:paraId="393BFF58" w14:textId="77777777" w:rsidR="00285849" w:rsidRPr="00851007" w:rsidRDefault="00000000">
      <w:pPr>
        <w:spacing w:after="120" w:line="240" w:lineRule="auto"/>
        <w:ind w:firstLine="283"/>
        <w:jc w:val="both"/>
        <w:rPr>
          <w:szCs w:val="28"/>
        </w:rPr>
      </w:pPr>
      <w:r w:rsidRPr="00851007">
        <w:rPr>
          <w:rFonts w:eastAsia="Simplified Arabic"/>
          <w:szCs w:val="28"/>
          <w:rtl/>
        </w:rPr>
        <w:t>تتطلب الإنتاجية الرقمية إعادة تصميم العمل. فإذا أضيفت شاشة جديدة إلى الإجراء مع استمرار السجل الورقي والتكرار، فقد تنخفض الإنتاجية رغم تحسن الرؤية. وتنسجم هذه الفكرة مع النتيجة الميدانية التي جعلت إنتاجية الموظفين أدنى نسبيًا من دقة العمليات والأداء العام.</w:t>
      </w:r>
    </w:p>
    <w:p w14:paraId="4DBFAA2F" w14:textId="77777777" w:rsidR="00285849" w:rsidRDefault="00000000">
      <w:pPr>
        <w:pStyle w:val="Heading2"/>
        <w:spacing w:before="240" w:after="120"/>
      </w:pPr>
      <w:r>
        <w:rPr>
          <w:rFonts w:ascii="Simplified Arabic" w:eastAsia="Simplified Arabic" w:hAnsi="Simplified Arabic" w:cs="Simplified Arabic"/>
          <w:rtl/>
        </w:rPr>
        <w:t>2.22 التحول الرقمي والذكاء الاصطناعي في السياق السعودي</w:t>
      </w:r>
    </w:p>
    <w:p w14:paraId="4CF0B766" w14:textId="77777777" w:rsidR="00285849" w:rsidRPr="00851007" w:rsidRDefault="00000000">
      <w:pPr>
        <w:spacing w:after="120" w:line="240" w:lineRule="auto"/>
        <w:ind w:firstLine="283"/>
        <w:jc w:val="both"/>
        <w:rPr>
          <w:szCs w:val="28"/>
        </w:rPr>
      </w:pPr>
      <w:r w:rsidRPr="00851007">
        <w:rPr>
          <w:rFonts w:eastAsia="Simplified Arabic"/>
          <w:szCs w:val="28"/>
          <w:rtl/>
        </w:rPr>
        <w:t>يوفر السياق السعودي عوامل داعمة تتمثل في التوجهات الوطنية نحو الخدمات الرقمية والبيانات والذكاء الاصطناعي وتطوير الخدمات اللوجستية. وتبرز أهمية الربط بين هذه التوجهات وقدرات المنشآت المختلفة، لأن النضج لا ينتقل تلقائيًا من البنية الوطنية إلى الإجراء الداخلي.</w:t>
      </w:r>
    </w:p>
    <w:p w14:paraId="49B8943A" w14:textId="77777777" w:rsidR="00285849" w:rsidRPr="00851007" w:rsidRDefault="00000000">
      <w:pPr>
        <w:spacing w:after="120" w:line="240" w:lineRule="auto"/>
        <w:ind w:firstLine="283"/>
        <w:jc w:val="both"/>
        <w:rPr>
          <w:szCs w:val="28"/>
        </w:rPr>
      </w:pPr>
      <w:r w:rsidRPr="00851007">
        <w:rPr>
          <w:rFonts w:eastAsia="Simplified Arabic"/>
          <w:szCs w:val="28"/>
          <w:rtl/>
        </w:rPr>
        <w:t>تختلف حاجات المنشآت بحسب الحجم والنشاط والانتشار الجغرافي ونوع البضائع والاعتماد على أطراف خارجية. قد تبدأ منشأة صغيرة بتوحيد البيانات والتتبع ولوحات المؤشرات، بينما تحتاج منشأة كبيرة إلى حوكمة منصة واسعة ونماذج متعددة ومركز عمليات. لذلك ينبغي أن تكون خارطة الطريق متدرجة وقائمة على الحالة، لا نسخة واحدة للجميع.</w:t>
      </w:r>
    </w:p>
    <w:p w14:paraId="491B5C8C" w14:textId="77777777" w:rsidR="00285849" w:rsidRPr="00851007" w:rsidRDefault="00000000">
      <w:pPr>
        <w:spacing w:after="120" w:line="240" w:lineRule="auto"/>
        <w:ind w:firstLine="283"/>
        <w:jc w:val="both"/>
        <w:rPr>
          <w:szCs w:val="28"/>
        </w:rPr>
      </w:pPr>
      <w:r w:rsidRPr="00851007">
        <w:rPr>
          <w:rFonts w:eastAsia="Simplified Arabic"/>
          <w:szCs w:val="28"/>
          <w:rtl/>
        </w:rPr>
        <w:t>يتيح التكامل مع المنصات الحكومية والتجارية تدفقًا أفضل للمعلومات، لكنه يزيد أهمية معايير البيانات والأمن والاستمرارية. كما أن البيئة الجغرافية وحركة المدن والمسافات والظروف المناخية قد تؤثر في نماذج النقل والتنبؤ، ما يتطلب بيانات محلية ومعايرة مستمرة.</w:t>
      </w:r>
    </w:p>
    <w:p w14:paraId="39BA3AC8" w14:textId="77777777" w:rsidR="00285849" w:rsidRPr="00851007" w:rsidRDefault="00000000">
      <w:pPr>
        <w:spacing w:after="120" w:line="240" w:lineRule="auto"/>
        <w:ind w:firstLine="283"/>
        <w:jc w:val="both"/>
        <w:rPr>
          <w:szCs w:val="28"/>
        </w:rPr>
      </w:pPr>
      <w:r w:rsidRPr="00851007">
        <w:rPr>
          <w:rFonts w:eastAsia="Simplified Arabic"/>
          <w:szCs w:val="28"/>
          <w:rtl/>
        </w:rPr>
        <w:lastRenderedPageBreak/>
        <w:t>تقدم الدراسة دليلًا أوليًا من عينة محدودة ولا تدعي تمثيل القطاع الوطني. ومع ذلك، فإن نمط ارتفاع الرقمنة ومتوسط الذكاء الاصطناعي يوفر فرضية عملية تستحق التحقق على نطاق أوسع: قد تكون مرحلة بناء البنية الرقمية قد تقدمت أسرع من مرحلة تحويل البيانات إلى قرارات ذكية منتظمة.</w:t>
      </w:r>
    </w:p>
    <w:p w14:paraId="386DCEEB" w14:textId="77777777" w:rsidR="00285849" w:rsidRDefault="00000000">
      <w:pPr>
        <w:pStyle w:val="Heading2"/>
        <w:spacing w:before="240" w:after="120"/>
      </w:pPr>
      <w:r>
        <w:rPr>
          <w:rFonts w:ascii="Simplified Arabic" w:eastAsia="Simplified Arabic" w:hAnsi="Simplified Arabic" w:cs="Simplified Arabic"/>
          <w:rtl/>
        </w:rPr>
        <w:t>2.23 المقارنة المنهجية للدراسات السابقة</w:t>
      </w:r>
    </w:p>
    <w:p w14:paraId="67A7D30D" w14:textId="77777777" w:rsidR="00285849" w:rsidRPr="00851007" w:rsidRDefault="00000000">
      <w:pPr>
        <w:spacing w:after="120" w:line="240" w:lineRule="auto"/>
        <w:ind w:firstLine="283"/>
        <w:jc w:val="both"/>
        <w:rPr>
          <w:szCs w:val="28"/>
        </w:rPr>
      </w:pPr>
      <w:r w:rsidRPr="00851007">
        <w:rPr>
          <w:rFonts w:eastAsia="Simplified Arabic"/>
          <w:szCs w:val="28"/>
          <w:rtl/>
        </w:rPr>
        <w:t>تختلف الأدبيات في نوعها ووحدة تحليلها. فبعضها مراجعات مفاهيمية واسعة، وبعضها دراسات تجريبية للقدرات والتحليلات والأداء، وبعضها نماذج تقنية للمخاطر أو التوأم الرقمي. وتمنع المقارنة التالية التعامل مع النتائج السابقة بوصفها أدلة متجانسة؛ إذ تختلف المتغيرات والمقاييس والسياقات والتصاميم.</w:t>
      </w:r>
    </w:p>
    <w:p w14:paraId="2C589714" w14:textId="0373A1D2" w:rsidR="00285849" w:rsidRDefault="00000000">
      <w:pPr>
        <w:keepNext/>
        <w:spacing w:before="160" w:after="80"/>
        <w:jc w:val="center"/>
      </w:pPr>
      <w:r>
        <w:rPr>
          <w:rFonts w:eastAsia="Simplified Arabic"/>
          <w:b/>
          <w:sz w:val="24"/>
          <w:rtl/>
        </w:rPr>
        <w:t>جدول (‎</w:t>
      </w:r>
      <w:r w:rsidR="00851007">
        <w:rPr>
          <w:rFonts w:eastAsia="Simplified Arabic" w:hint="cs"/>
          <w:b/>
          <w:sz w:val="24"/>
          <w:rtl/>
        </w:rPr>
        <w:t>1</w:t>
      </w:r>
      <w:r>
        <w:rPr>
          <w:rFonts w:eastAsia="Simplified Arabic"/>
          <w:b/>
          <w:sz w:val="24"/>
          <w:rtl/>
        </w:rPr>
        <w:t>-</w:t>
      </w:r>
      <w:r w:rsidR="00851007">
        <w:rPr>
          <w:rFonts w:eastAsia="Simplified Arabic" w:hint="cs"/>
          <w:b/>
          <w:sz w:val="24"/>
          <w:rtl/>
        </w:rPr>
        <w:t>2</w:t>
      </w:r>
      <w:r>
        <w:rPr>
          <w:rFonts w:eastAsia="Simplified Arabic"/>
          <w:b/>
          <w:sz w:val="24"/>
          <w:rtl/>
        </w:rPr>
        <w:t>‎): مقارنة تحليلية لعينة من الأدبيات الأساسية</w:t>
      </w:r>
    </w:p>
    <w:tbl>
      <w:tblPr>
        <w:bidiVisual/>
        <w:tblW w:w="0" w:type="auto"/>
        <w:jc w:val="center"/>
        <w:tblBorders>
          <w:top w:val="single" w:sz="5" w:space="0" w:color="7F8C8D"/>
          <w:left w:val="single" w:sz="5" w:space="0" w:color="7F8C8D"/>
          <w:bottom w:val="single" w:sz="5" w:space="0" w:color="7F8C8D"/>
          <w:right w:val="single" w:sz="5" w:space="0" w:color="7F8C8D"/>
          <w:insideH w:val="single" w:sz="5" w:space="0" w:color="7F8C8D"/>
          <w:insideV w:val="single" w:sz="5" w:space="0" w:color="7F8C8D"/>
        </w:tblBorders>
        <w:tblLook w:val="04A0" w:firstRow="1" w:lastRow="0" w:firstColumn="1" w:lastColumn="0" w:noHBand="0" w:noVBand="1"/>
      </w:tblPr>
      <w:tblGrid>
        <w:gridCol w:w="1811"/>
        <w:gridCol w:w="1813"/>
        <w:gridCol w:w="1811"/>
        <w:gridCol w:w="1812"/>
        <w:gridCol w:w="1812"/>
      </w:tblGrid>
      <w:tr w:rsidR="00285849" w14:paraId="0C971A86" w14:textId="77777777">
        <w:trPr>
          <w:cantSplit/>
          <w:tblHeader/>
          <w:jc w:val="center"/>
        </w:trPr>
        <w:tc>
          <w:tcPr>
            <w:tcW w:w="1814" w:type="dxa"/>
            <w:shd w:val="clear" w:color="auto" w:fill="D9EAF7"/>
            <w:tcMar>
              <w:top w:w="75" w:type="dxa"/>
              <w:left w:w="75" w:type="dxa"/>
              <w:bottom w:w="75" w:type="dxa"/>
              <w:right w:w="75" w:type="dxa"/>
            </w:tcMar>
            <w:vAlign w:val="center"/>
          </w:tcPr>
          <w:p w14:paraId="5DA8AFAF" w14:textId="77777777" w:rsidR="00285849" w:rsidRDefault="00000000">
            <w:pPr>
              <w:jc w:val="center"/>
            </w:pPr>
            <w:r>
              <w:rPr>
                <w:rFonts w:eastAsia="Simplified Arabic"/>
                <w:b/>
                <w:sz w:val="16"/>
                <w:rtl/>
              </w:rPr>
              <w:t>الدراسة</w:t>
            </w:r>
          </w:p>
        </w:tc>
        <w:tc>
          <w:tcPr>
            <w:tcW w:w="1814" w:type="dxa"/>
            <w:shd w:val="clear" w:color="auto" w:fill="D9EAF7"/>
            <w:tcMar>
              <w:top w:w="75" w:type="dxa"/>
              <w:left w:w="75" w:type="dxa"/>
              <w:bottom w:w="75" w:type="dxa"/>
              <w:right w:w="75" w:type="dxa"/>
            </w:tcMar>
            <w:vAlign w:val="center"/>
          </w:tcPr>
          <w:p w14:paraId="2B68A91D" w14:textId="77777777" w:rsidR="00285849" w:rsidRDefault="00000000">
            <w:pPr>
              <w:jc w:val="center"/>
            </w:pPr>
            <w:r>
              <w:rPr>
                <w:rFonts w:eastAsia="Simplified Arabic"/>
                <w:b/>
                <w:sz w:val="16"/>
                <w:rtl/>
              </w:rPr>
              <w:t>المنهج</w:t>
            </w:r>
          </w:p>
        </w:tc>
        <w:tc>
          <w:tcPr>
            <w:tcW w:w="1814" w:type="dxa"/>
            <w:shd w:val="clear" w:color="auto" w:fill="D9EAF7"/>
            <w:tcMar>
              <w:top w:w="75" w:type="dxa"/>
              <w:left w:w="75" w:type="dxa"/>
              <w:bottom w:w="75" w:type="dxa"/>
              <w:right w:w="75" w:type="dxa"/>
            </w:tcMar>
            <w:vAlign w:val="center"/>
          </w:tcPr>
          <w:p w14:paraId="692C7D86" w14:textId="77777777" w:rsidR="00285849" w:rsidRDefault="00000000">
            <w:pPr>
              <w:jc w:val="center"/>
            </w:pPr>
            <w:r>
              <w:rPr>
                <w:rFonts w:eastAsia="Simplified Arabic"/>
                <w:b/>
                <w:sz w:val="16"/>
                <w:rtl/>
              </w:rPr>
              <w:t>الموضوع</w:t>
            </w:r>
          </w:p>
        </w:tc>
        <w:tc>
          <w:tcPr>
            <w:tcW w:w="1814" w:type="dxa"/>
            <w:shd w:val="clear" w:color="auto" w:fill="D9EAF7"/>
            <w:tcMar>
              <w:top w:w="75" w:type="dxa"/>
              <w:left w:w="75" w:type="dxa"/>
              <w:bottom w:w="75" w:type="dxa"/>
              <w:right w:w="75" w:type="dxa"/>
            </w:tcMar>
            <w:vAlign w:val="center"/>
          </w:tcPr>
          <w:p w14:paraId="6AD85C29" w14:textId="77777777" w:rsidR="00285849" w:rsidRDefault="00000000">
            <w:pPr>
              <w:jc w:val="center"/>
            </w:pPr>
            <w:r>
              <w:rPr>
                <w:rFonts w:eastAsia="Simplified Arabic"/>
                <w:b/>
                <w:sz w:val="16"/>
                <w:rtl/>
              </w:rPr>
              <w:t>الإسهام</w:t>
            </w:r>
          </w:p>
        </w:tc>
        <w:tc>
          <w:tcPr>
            <w:tcW w:w="1814" w:type="dxa"/>
            <w:shd w:val="clear" w:color="auto" w:fill="D9EAF7"/>
            <w:tcMar>
              <w:top w:w="75" w:type="dxa"/>
              <w:left w:w="75" w:type="dxa"/>
              <w:bottom w:w="75" w:type="dxa"/>
              <w:right w:w="75" w:type="dxa"/>
            </w:tcMar>
            <w:vAlign w:val="center"/>
          </w:tcPr>
          <w:p w14:paraId="095492F9" w14:textId="77777777" w:rsidR="00285849" w:rsidRDefault="00000000">
            <w:pPr>
              <w:jc w:val="center"/>
            </w:pPr>
            <w:r>
              <w:rPr>
                <w:rFonts w:eastAsia="Simplified Arabic"/>
                <w:b/>
                <w:sz w:val="16"/>
                <w:rtl/>
              </w:rPr>
              <w:t>الحد/صلة الدراسة</w:t>
            </w:r>
          </w:p>
        </w:tc>
      </w:tr>
      <w:tr w:rsidR="00285849" w14:paraId="18B18E68" w14:textId="77777777">
        <w:trPr>
          <w:cantSplit/>
          <w:jc w:val="center"/>
        </w:trPr>
        <w:tc>
          <w:tcPr>
            <w:tcW w:w="1814" w:type="dxa"/>
            <w:tcMar>
              <w:top w:w="75" w:type="dxa"/>
              <w:left w:w="75" w:type="dxa"/>
              <w:bottom w:w="75" w:type="dxa"/>
              <w:right w:w="75" w:type="dxa"/>
            </w:tcMar>
            <w:vAlign w:val="center"/>
          </w:tcPr>
          <w:p w14:paraId="1BE145C6" w14:textId="77777777" w:rsidR="00285849" w:rsidRDefault="00000000">
            <w:pPr>
              <w:bidi w:val="0"/>
              <w:jc w:val="center"/>
            </w:pPr>
            <w:r>
              <w:rPr>
                <w:rFonts w:eastAsia="Simplified Arabic"/>
                <w:sz w:val="16"/>
              </w:rPr>
              <w:t>Vial (2019)</w:t>
            </w:r>
          </w:p>
        </w:tc>
        <w:tc>
          <w:tcPr>
            <w:tcW w:w="1814" w:type="dxa"/>
            <w:tcMar>
              <w:top w:w="75" w:type="dxa"/>
              <w:left w:w="75" w:type="dxa"/>
              <w:bottom w:w="75" w:type="dxa"/>
              <w:right w:w="75" w:type="dxa"/>
            </w:tcMar>
            <w:vAlign w:val="center"/>
          </w:tcPr>
          <w:p w14:paraId="2C3E6E29" w14:textId="77777777" w:rsidR="00285849" w:rsidRDefault="00000000">
            <w:pPr>
              <w:jc w:val="right"/>
            </w:pPr>
            <w:r>
              <w:rPr>
                <w:rFonts w:eastAsia="Simplified Arabic"/>
                <w:sz w:val="16"/>
                <w:rtl/>
              </w:rPr>
              <w:t>مراجعة وأجندة بحث</w:t>
            </w:r>
          </w:p>
        </w:tc>
        <w:tc>
          <w:tcPr>
            <w:tcW w:w="1814" w:type="dxa"/>
            <w:tcMar>
              <w:top w:w="75" w:type="dxa"/>
              <w:left w:w="75" w:type="dxa"/>
              <w:bottom w:w="75" w:type="dxa"/>
              <w:right w:w="75" w:type="dxa"/>
            </w:tcMar>
            <w:vAlign w:val="center"/>
          </w:tcPr>
          <w:p w14:paraId="7214DB55" w14:textId="77777777" w:rsidR="00285849" w:rsidRDefault="00000000">
            <w:pPr>
              <w:jc w:val="center"/>
            </w:pPr>
            <w:r>
              <w:rPr>
                <w:rFonts w:eastAsia="Simplified Arabic"/>
                <w:sz w:val="16"/>
                <w:rtl/>
              </w:rPr>
              <w:t>التحول الرقمي</w:t>
            </w:r>
          </w:p>
        </w:tc>
        <w:tc>
          <w:tcPr>
            <w:tcW w:w="1814" w:type="dxa"/>
            <w:tcMar>
              <w:top w:w="75" w:type="dxa"/>
              <w:left w:w="75" w:type="dxa"/>
              <w:bottom w:w="75" w:type="dxa"/>
              <w:right w:w="75" w:type="dxa"/>
            </w:tcMar>
            <w:vAlign w:val="center"/>
          </w:tcPr>
          <w:p w14:paraId="252F2DD0" w14:textId="77777777" w:rsidR="00285849" w:rsidRDefault="00000000">
            <w:pPr>
              <w:jc w:val="center"/>
            </w:pPr>
            <w:r>
              <w:rPr>
                <w:rFonts w:eastAsia="Simplified Arabic"/>
                <w:sz w:val="16"/>
                <w:rtl/>
              </w:rPr>
              <w:t>إطار للآليات والتغيرات التنظيمية</w:t>
            </w:r>
          </w:p>
        </w:tc>
        <w:tc>
          <w:tcPr>
            <w:tcW w:w="1814" w:type="dxa"/>
            <w:tcMar>
              <w:top w:w="75" w:type="dxa"/>
              <w:left w:w="75" w:type="dxa"/>
              <w:bottom w:w="75" w:type="dxa"/>
              <w:right w:w="75" w:type="dxa"/>
            </w:tcMar>
            <w:vAlign w:val="center"/>
          </w:tcPr>
          <w:p w14:paraId="1DFD47A0" w14:textId="77777777" w:rsidR="00285849" w:rsidRDefault="00000000">
            <w:pPr>
              <w:jc w:val="center"/>
            </w:pPr>
            <w:r>
              <w:rPr>
                <w:rFonts w:eastAsia="Simplified Arabic"/>
                <w:sz w:val="16"/>
                <w:rtl/>
              </w:rPr>
              <w:t>مفاهيمي؛ لا يقيس القطاع</w:t>
            </w:r>
          </w:p>
        </w:tc>
      </w:tr>
      <w:tr w:rsidR="00285849" w14:paraId="0FBD5C3C" w14:textId="77777777">
        <w:trPr>
          <w:cantSplit/>
          <w:jc w:val="center"/>
        </w:trPr>
        <w:tc>
          <w:tcPr>
            <w:tcW w:w="1814" w:type="dxa"/>
            <w:shd w:val="clear" w:color="auto" w:fill="F6F8FA"/>
            <w:tcMar>
              <w:top w:w="75" w:type="dxa"/>
              <w:left w:w="75" w:type="dxa"/>
              <w:bottom w:w="75" w:type="dxa"/>
              <w:right w:w="75" w:type="dxa"/>
            </w:tcMar>
            <w:vAlign w:val="center"/>
          </w:tcPr>
          <w:p w14:paraId="6EB0F7FB" w14:textId="77777777" w:rsidR="00285849" w:rsidRDefault="00000000">
            <w:pPr>
              <w:bidi w:val="0"/>
              <w:jc w:val="center"/>
            </w:pPr>
            <w:r>
              <w:rPr>
                <w:rFonts w:eastAsia="Simplified Arabic"/>
                <w:sz w:val="16"/>
              </w:rPr>
              <w:t>Büyüközkan &amp; Göçer (2018)</w:t>
            </w:r>
          </w:p>
        </w:tc>
        <w:tc>
          <w:tcPr>
            <w:tcW w:w="1814" w:type="dxa"/>
            <w:shd w:val="clear" w:color="auto" w:fill="F6F8FA"/>
            <w:tcMar>
              <w:top w:w="75" w:type="dxa"/>
              <w:left w:w="75" w:type="dxa"/>
              <w:bottom w:w="75" w:type="dxa"/>
              <w:right w:w="75" w:type="dxa"/>
            </w:tcMar>
            <w:vAlign w:val="center"/>
          </w:tcPr>
          <w:p w14:paraId="16264DF9" w14:textId="77777777" w:rsidR="00285849" w:rsidRDefault="00000000">
            <w:pPr>
              <w:jc w:val="right"/>
            </w:pPr>
            <w:r>
              <w:rPr>
                <w:rFonts w:eastAsia="Simplified Arabic"/>
                <w:sz w:val="16"/>
                <w:rtl/>
              </w:rPr>
              <w:t>مراجعة وإطار</w:t>
            </w:r>
          </w:p>
        </w:tc>
        <w:tc>
          <w:tcPr>
            <w:tcW w:w="1814" w:type="dxa"/>
            <w:shd w:val="clear" w:color="auto" w:fill="F6F8FA"/>
            <w:tcMar>
              <w:top w:w="75" w:type="dxa"/>
              <w:left w:w="75" w:type="dxa"/>
              <w:bottom w:w="75" w:type="dxa"/>
              <w:right w:w="75" w:type="dxa"/>
            </w:tcMar>
            <w:vAlign w:val="center"/>
          </w:tcPr>
          <w:p w14:paraId="568A119D" w14:textId="77777777" w:rsidR="00285849" w:rsidRDefault="00000000">
            <w:pPr>
              <w:jc w:val="center"/>
            </w:pPr>
            <w:r>
              <w:rPr>
                <w:rFonts w:eastAsia="Simplified Arabic"/>
                <w:sz w:val="16"/>
                <w:rtl/>
              </w:rPr>
              <w:t>سلسلة التوريد الرقمية</w:t>
            </w:r>
          </w:p>
        </w:tc>
        <w:tc>
          <w:tcPr>
            <w:tcW w:w="1814" w:type="dxa"/>
            <w:shd w:val="clear" w:color="auto" w:fill="F6F8FA"/>
            <w:tcMar>
              <w:top w:w="75" w:type="dxa"/>
              <w:left w:w="75" w:type="dxa"/>
              <w:bottom w:w="75" w:type="dxa"/>
              <w:right w:w="75" w:type="dxa"/>
            </w:tcMar>
            <w:vAlign w:val="center"/>
          </w:tcPr>
          <w:p w14:paraId="09D28ACE" w14:textId="77777777" w:rsidR="00285849" w:rsidRDefault="00000000">
            <w:pPr>
              <w:jc w:val="center"/>
            </w:pPr>
            <w:r>
              <w:rPr>
                <w:rFonts w:eastAsia="Simplified Arabic"/>
                <w:sz w:val="16"/>
                <w:rtl/>
              </w:rPr>
              <w:t>تجميع التقنيات والأبعاد</w:t>
            </w:r>
          </w:p>
        </w:tc>
        <w:tc>
          <w:tcPr>
            <w:tcW w:w="1814" w:type="dxa"/>
            <w:shd w:val="clear" w:color="auto" w:fill="F6F8FA"/>
            <w:tcMar>
              <w:top w:w="75" w:type="dxa"/>
              <w:left w:w="75" w:type="dxa"/>
              <w:bottom w:w="75" w:type="dxa"/>
              <w:right w:w="75" w:type="dxa"/>
            </w:tcMar>
            <w:vAlign w:val="center"/>
          </w:tcPr>
          <w:p w14:paraId="6D23C159" w14:textId="77777777" w:rsidR="00285849" w:rsidRDefault="00000000">
            <w:pPr>
              <w:jc w:val="center"/>
            </w:pPr>
            <w:r>
              <w:rPr>
                <w:rFonts w:eastAsia="Simplified Arabic"/>
                <w:sz w:val="16"/>
                <w:rtl/>
              </w:rPr>
              <w:t>حاجة إلى تحقق ميداني</w:t>
            </w:r>
          </w:p>
        </w:tc>
      </w:tr>
      <w:tr w:rsidR="00285849" w14:paraId="44093AE2" w14:textId="77777777">
        <w:trPr>
          <w:cantSplit/>
          <w:jc w:val="center"/>
        </w:trPr>
        <w:tc>
          <w:tcPr>
            <w:tcW w:w="1814" w:type="dxa"/>
            <w:tcMar>
              <w:top w:w="75" w:type="dxa"/>
              <w:left w:w="75" w:type="dxa"/>
              <w:bottom w:w="75" w:type="dxa"/>
              <w:right w:w="75" w:type="dxa"/>
            </w:tcMar>
            <w:vAlign w:val="center"/>
          </w:tcPr>
          <w:p w14:paraId="6E8828A9" w14:textId="77777777" w:rsidR="00285849" w:rsidRDefault="00000000">
            <w:pPr>
              <w:bidi w:val="0"/>
              <w:jc w:val="center"/>
            </w:pPr>
            <w:r>
              <w:rPr>
                <w:rFonts w:eastAsia="Simplified Arabic"/>
                <w:sz w:val="16"/>
              </w:rPr>
              <w:t>Kache &amp; Seuring (2017)</w:t>
            </w:r>
          </w:p>
        </w:tc>
        <w:tc>
          <w:tcPr>
            <w:tcW w:w="1814" w:type="dxa"/>
            <w:tcMar>
              <w:top w:w="75" w:type="dxa"/>
              <w:left w:w="75" w:type="dxa"/>
              <w:bottom w:w="75" w:type="dxa"/>
              <w:right w:w="75" w:type="dxa"/>
            </w:tcMar>
            <w:vAlign w:val="center"/>
          </w:tcPr>
          <w:p w14:paraId="788CC471" w14:textId="77777777" w:rsidR="00285849" w:rsidRDefault="00000000">
            <w:pPr>
              <w:jc w:val="right"/>
            </w:pPr>
            <w:r>
              <w:rPr>
                <w:rFonts w:eastAsia="Simplified Arabic"/>
                <w:sz w:val="16"/>
                <w:rtl/>
              </w:rPr>
              <w:t>دراسة مفاهيمية/استكشافية</w:t>
            </w:r>
          </w:p>
        </w:tc>
        <w:tc>
          <w:tcPr>
            <w:tcW w:w="1814" w:type="dxa"/>
            <w:tcMar>
              <w:top w:w="75" w:type="dxa"/>
              <w:left w:w="75" w:type="dxa"/>
              <w:bottom w:w="75" w:type="dxa"/>
              <w:right w:w="75" w:type="dxa"/>
            </w:tcMar>
            <w:vAlign w:val="center"/>
          </w:tcPr>
          <w:p w14:paraId="4B59165D" w14:textId="77777777" w:rsidR="00285849" w:rsidRDefault="00000000">
            <w:pPr>
              <w:jc w:val="center"/>
            </w:pPr>
            <w:r>
              <w:rPr>
                <w:rFonts w:eastAsia="Simplified Arabic"/>
                <w:sz w:val="16"/>
                <w:rtl/>
              </w:rPr>
              <w:t>البيانات الضخمة وسلاسل التوريد</w:t>
            </w:r>
          </w:p>
        </w:tc>
        <w:tc>
          <w:tcPr>
            <w:tcW w:w="1814" w:type="dxa"/>
            <w:tcMar>
              <w:top w:w="75" w:type="dxa"/>
              <w:left w:w="75" w:type="dxa"/>
              <w:bottom w:w="75" w:type="dxa"/>
              <w:right w:w="75" w:type="dxa"/>
            </w:tcMar>
            <w:vAlign w:val="center"/>
          </w:tcPr>
          <w:p w14:paraId="33BBDC9B" w14:textId="77777777" w:rsidR="00285849" w:rsidRDefault="00000000">
            <w:pPr>
              <w:jc w:val="center"/>
            </w:pPr>
            <w:r>
              <w:rPr>
                <w:rFonts w:eastAsia="Simplified Arabic"/>
                <w:sz w:val="16"/>
                <w:rtl/>
              </w:rPr>
              <w:t>فرص وتحديات الحوكمة والتكامل</w:t>
            </w:r>
          </w:p>
        </w:tc>
        <w:tc>
          <w:tcPr>
            <w:tcW w:w="1814" w:type="dxa"/>
            <w:tcMar>
              <w:top w:w="75" w:type="dxa"/>
              <w:left w:w="75" w:type="dxa"/>
              <w:bottom w:w="75" w:type="dxa"/>
              <w:right w:w="75" w:type="dxa"/>
            </w:tcMar>
            <w:vAlign w:val="center"/>
          </w:tcPr>
          <w:p w14:paraId="490AF296" w14:textId="77777777" w:rsidR="00285849" w:rsidRDefault="00000000">
            <w:pPr>
              <w:jc w:val="center"/>
            </w:pPr>
            <w:r>
              <w:rPr>
                <w:rFonts w:eastAsia="Simplified Arabic"/>
                <w:sz w:val="16"/>
                <w:rtl/>
              </w:rPr>
              <w:t>السياق يختلف عن العينة الحالية</w:t>
            </w:r>
          </w:p>
        </w:tc>
      </w:tr>
      <w:tr w:rsidR="00285849" w14:paraId="305A7B39" w14:textId="77777777">
        <w:trPr>
          <w:cantSplit/>
          <w:jc w:val="center"/>
        </w:trPr>
        <w:tc>
          <w:tcPr>
            <w:tcW w:w="1814" w:type="dxa"/>
            <w:shd w:val="clear" w:color="auto" w:fill="F6F8FA"/>
            <w:tcMar>
              <w:top w:w="75" w:type="dxa"/>
              <w:left w:w="75" w:type="dxa"/>
              <w:bottom w:w="75" w:type="dxa"/>
              <w:right w:w="75" w:type="dxa"/>
            </w:tcMar>
            <w:vAlign w:val="center"/>
          </w:tcPr>
          <w:p w14:paraId="3124DA80" w14:textId="77777777" w:rsidR="00285849" w:rsidRDefault="00000000">
            <w:pPr>
              <w:bidi w:val="0"/>
              <w:jc w:val="center"/>
            </w:pPr>
            <w:r>
              <w:rPr>
                <w:rFonts w:eastAsia="Simplified Arabic"/>
                <w:sz w:val="16"/>
              </w:rPr>
              <w:t>Hofmann &amp; Rüsch (2017)</w:t>
            </w:r>
          </w:p>
        </w:tc>
        <w:tc>
          <w:tcPr>
            <w:tcW w:w="1814" w:type="dxa"/>
            <w:shd w:val="clear" w:color="auto" w:fill="F6F8FA"/>
            <w:tcMar>
              <w:top w:w="75" w:type="dxa"/>
              <w:left w:w="75" w:type="dxa"/>
              <w:bottom w:w="75" w:type="dxa"/>
              <w:right w:w="75" w:type="dxa"/>
            </w:tcMar>
            <w:vAlign w:val="center"/>
          </w:tcPr>
          <w:p w14:paraId="6DDF37A4" w14:textId="77777777" w:rsidR="00285849" w:rsidRDefault="00000000">
            <w:pPr>
              <w:jc w:val="right"/>
            </w:pPr>
            <w:r>
              <w:rPr>
                <w:rFonts w:eastAsia="Simplified Arabic"/>
                <w:sz w:val="16"/>
                <w:rtl/>
              </w:rPr>
              <w:t>تحليل مفاهيمي</w:t>
            </w:r>
          </w:p>
        </w:tc>
        <w:tc>
          <w:tcPr>
            <w:tcW w:w="1814" w:type="dxa"/>
            <w:shd w:val="clear" w:color="auto" w:fill="F6F8FA"/>
            <w:tcMar>
              <w:top w:w="75" w:type="dxa"/>
              <w:left w:w="75" w:type="dxa"/>
              <w:bottom w:w="75" w:type="dxa"/>
              <w:right w:w="75" w:type="dxa"/>
            </w:tcMar>
            <w:vAlign w:val="center"/>
          </w:tcPr>
          <w:p w14:paraId="276671EF" w14:textId="77777777" w:rsidR="00285849" w:rsidRDefault="00000000">
            <w:pPr>
              <w:jc w:val="center"/>
            </w:pPr>
            <w:r>
              <w:rPr>
                <w:rFonts w:eastAsia="Simplified Arabic"/>
                <w:sz w:val="16"/>
                <w:rtl/>
              </w:rPr>
              <w:t>الصناعة 4.0 واللوجستيات</w:t>
            </w:r>
          </w:p>
        </w:tc>
        <w:tc>
          <w:tcPr>
            <w:tcW w:w="1814" w:type="dxa"/>
            <w:shd w:val="clear" w:color="auto" w:fill="F6F8FA"/>
            <w:tcMar>
              <w:top w:w="75" w:type="dxa"/>
              <w:left w:w="75" w:type="dxa"/>
              <w:bottom w:w="75" w:type="dxa"/>
              <w:right w:w="75" w:type="dxa"/>
            </w:tcMar>
            <w:vAlign w:val="center"/>
          </w:tcPr>
          <w:p w14:paraId="202DB245" w14:textId="77777777" w:rsidR="00285849" w:rsidRDefault="00000000">
            <w:pPr>
              <w:jc w:val="center"/>
            </w:pPr>
            <w:r>
              <w:rPr>
                <w:rFonts w:eastAsia="Simplified Arabic"/>
                <w:sz w:val="16"/>
                <w:rtl/>
              </w:rPr>
              <w:t>ربط الاتصال والأتمتة باللوجستيات</w:t>
            </w:r>
          </w:p>
        </w:tc>
        <w:tc>
          <w:tcPr>
            <w:tcW w:w="1814" w:type="dxa"/>
            <w:shd w:val="clear" w:color="auto" w:fill="F6F8FA"/>
            <w:tcMar>
              <w:top w:w="75" w:type="dxa"/>
              <w:left w:w="75" w:type="dxa"/>
              <w:bottom w:w="75" w:type="dxa"/>
              <w:right w:w="75" w:type="dxa"/>
            </w:tcMar>
            <w:vAlign w:val="center"/>
          </w:tcPr>
          <w:p w14:paraId="141CCFBE" w14:textId="77777777" w:rsidR="00285849" w:rsidRDefault="00000000">
            <w:pPr>
              <w:jc w:val="center"/>
            </w:pPr>
            <w:r>
              <w:rPr>
                <w:rFonts w:eastAsia="Simplified Arabic"/>
                <w:sz w:val="16"/>
                <w:rtl/>
              </w:rPr>
              <w:t>لا يختبر أثرًا إحصائيًا</w:t>
            </w:r>
          </w:p>
        </w:tc>
      </w:tr>
      <w:tr w:rsidR="00285849" w14:paraId="53BC14E5" w14:textId="77777777">
        <w:trPr>
          <w:cantSplit/>
          <w:jc w:val="center"/>
        </w:trPr>
        <w:tc>
          <w:tcPr>
            <w:tcW w:w="1814" w:type="dxa"/>
            <w:tcMar>
              <w:top w:w="75" w:type="dxa"/>
              <w:left w:w="75" w:type="dxa"/>
              <w:bottom w:w="75" w:type="dxa"/>
              <w:right w:w="75" w:type="dxa"/>
            </w:tcMar>
            <w:vAlign w:val="center"/>
          </w:tcPr>
          <w:p w14:paraId="1A361353" w14:textId="77777777" w:rsidR="00285849" w:rsidRDefault="00000000">
            <w:pPr>
              <w:bidi w:val="0"/>
              <w:jc w:val="center"/>
            </w:pPr>
            <w:r>
              <w:rPr>
                <w:rFonts w:eastAsia="Simplified Arabic"/>
                <w:sz w:val="16"/>
              </w:rPr>
              <w:t>Gunasekaran et al. (2017)</w:t>
            </w:r>
          </w:p>
        </w:tc>
        <w:tc>
          <w:tcPr>
            <w:tcW w:w="1814" w:type="dxa"/>
            <w:tcMar>
              <w:top w:w="75" w:type="dxa"/>
              <w:left w:w="75" w:type="dxa"/>
              <w:bottom w:w="75" w:type="dxa"/>
              <w:right w:w="75" w:type="dxa"/>
            </w:tcMar>
            <w:vAlign w:val="center"/>
          </w:tcPr>
          <w:p w14:paraId="279013EC" w14:textId="77777777" w:rsidR="00285849" w:rsidRDefault="00000000">
            <w:pPr>
              <w:jc w:val="right"/>
            </w:pPr>
            <w:r>
              <w:rPr>
                <w:rFonts w:eastAsia="Simplified Arabic"/>
                <w:sz w:val="16"/>
                <w:rtl/>
              </w:rPr>
              <w:t>دراسة كمية</w:t>
            </w:r>
          </w:p>
        </w:tc>
        <w:tc>
          <w:tcPr>
            <w:tcW w:w="1814" w:type="dxa"/>
            <w:tcMar>
              <w:top w:w="75" w:type="dxa"/>
              <w:left w:w="75" w:type="dxa"/>
              <w:bottom w:w="75" w:type="dxa"/>
              <w:right w:w="75" w:type="dxa"/>
            </w:tcMar>
            <w:vAlign w:val="center"/>
          </w:tcPr>
          <w:p w14:paraId="5D59041F" w14:textId="77777777" w:rsidR="00285849" w:rsidRDefault="00000000">
            <w:pPr>
              <w:jc w:val="center"/>
            </w:pPr>
            <w:r>
              <w:rPr>
                <w:rFonts w:eastAsia="Simplified Arabic"/>
                <w:sz w:val="16"/>
                <w:rtl/>
              </w:rPr>
              <w:t>التحليلات التنبؤية</w:t>
            </w:r>
          </w:p>
        </w:tc>
        <w:tc>
          <w:tcPr>
            <w:tcW w:w="1814" w:type="dxa"/>
            <w:tcMar>
              <w:top w:w="75" w:type="dxa"/>
              <w:left w:w="75" w:type="dxa"/>
              <w:bottom w:w="75" w:type="dxa"/>
              <w:right w:w="75" w:type="dxa"/>
            </w:tcMar>
            <w:vAlign w:val="center"/>
          </w:tcPr>
          <w:p w14:paraId="3B000CBA" w14:textId="77777777" w:rsidR="00285849" w:rsidRDefault="00000000">
            <w:pPr>
              <w:jc w:val="center"/>
            </w:pPr>
            <w:r>
              <w:rPr>
                <w:rFonts w:eastAsia="Simplified Arabic"/>
                <w:sz w:val="16"/>
                <w:rtl/>
              </w:rPr>
              <w:t>ارتباط القدرات بالأداء</w:t>
            </w:r>
          </w:p>
        </w:tc>
        <w:tc>
          <w:tcPr>
            <w:tcW w:w="1814" w:type="dxa"/>
            <w:tcMar>
              <w:top w:w="75" w:type="dxa"/>
              <w:left w:w="75" w:type="dxa"/>
              <w:bottom w:w="75" w:type="dxa"/>
              <w:right w:w="75" w:type="dxa"/>
            </w:tcMar>
            <w:vAlign w:val="center"/>
          </w:tcPr>
          <w:p w14:paraId="0BF511E4" w14:textId="77777777" w:rsidR="00285849" w:rsidRDefault="00000000">
            <w:pPr>
              <w:jc w:val="center"/>
            </w:pPr>
            <w:r>
              <w:rPr>
                <w:rFonts w:eastAsia="Simplified Arabic"/>
                <w:sz w:val="16"/>
                <w:rtl/>
              </w:rPr>
              <w:t>مقاييس وسياق مختلفان</w:t>
            </w:r>
          </w:p>
        </w:tc>
      </w:tr>
      <w:tr w:rsidR="00285849" w14:paraId="394B0C05" w14:textId="77777777">
        <w:trPr>
          <w:cantSplit/>
          <w:jc w:val="center"/>
        </w:trPr>
        <w:tc>
          <w:tcPr>
            <w:tcW w:w="1814" w:type="dxa"/>
            <w:shd w:val="clear" w:color="auto" w:fill="F6F8FA"/>
            <w:tcMar>
              <w:top w:w="75" w:type="dxa"/>
              <w:left w:w="75" w:type="dxa"/>
              <w:bottom w:w="75" w:type="dxa"/>
              <w:right w:w="75" w:type="dxa"/>
            </w:tcMar>
            <w:vAlign w:val="center"/>
          </w:tcPr>
          <w:p w14:paraId="717A7074" w14:textId="77777777" w:rsidR="00285849" w:rsidRDefault="00000000">
            <w:pPr>
              <w:bidi w:val="0"/>
              <w:jc w:val="center"/>
            </w:pPr>
            <w:r>
              <w:rPr>
                <w:rFonts w:eastAsia="Simplified Arabic"/>
                <w:sz w:val="16"/>
              </w:rPr>
              <w:t>Ivanov et al. (2019)</w:t>
            </w:r>
          </w:p>
        </w:tc>
        <w:tc>
          <w:tcPr>
            <w:tcW w:w="1814" w:type="dxa"/>
            <w:shd w:val="clear" w:color="auto" w:fill="F6F8FA"/>
            <w:tcMar>
              <w:top w:w="75" w:type="dxa"/>
              <w:left w:w="75" w:type="dxa"/>
              <w:bottom w:w="75" w:type="dxa"/>
              <w:right w:w="75" w:type="dxa"/>
            </w:tcMar>
            <w:vAlign w:val="center"/>
          </w:tcPr>
          <w:p w14:paraId="0138F520" w14:textId="77777777" w:rsidR="00285849" w:rsidRDefault="00000000">
            <w:pPr>
              <w:jc w:val="right"/>
            </w:pPr>
            <w:r>
              <w:rPr>
                <w:rFonts w:eastAsia="Simplified Arabic"/>
                <w:sz w:val="16"/>
                <w:rtl/>
              </w:rPr>
              <w:t>نمذجة وتحليل</w:t>
            </w:r>
          </w:p>
        </w:tc>
        <w:tc>
          <w:tcPr>
            <w:tcW w:w="1814" w:type="dxa"/>
            <w:shd w:val="clear" w:color="auto" w:fill="F6F8FA"/>
            <w:tcMar>
              <w:top w:w="75" w:type="dxa"/>
              <w:left w:w="75" w:type="dxa"/>
              <w:bottom w:w="75" w:type="dxa"/>
              <w:right w:w="75" w:type="dxa"/>
            </w:tcMar>
            <w:vAlign w:val="center"/>
          </w:tcPr>
          <w:p w14:paraId="01207E28" w14:textId="77777777" w:rsidR="00285849" w:rsidRDefault="00000000">
            <w:pPr>
              <w:jc w:val="center"/>
            </w:pPr>
            <w:r>
              <w:rPr>
                <w:rFonts w:eastAsia="Simplified Arabic"/>
                <w:sz w:val="16"/>
                <w:rtl/>
              </w:rPr>
              <w:t>الصناعة 4.0 ومخاطر السلسلة</w:t>
            </w:r>
          </w:p>
        </w:tc>
        <w:tc>
          <w:tcPr>
            <w:tcW w:w="1814" w:type="dxa"/>
            <w:shd w:val="clear" w:color="auto" w:fill="F6F8FA"/>
            <w:tcMar>
              <w:top w:w="75" w:type="dxa"/>
              <w:left w:w="75" w:type="dxa"/>
              <w:bottom w:w="75" w:type="dxa"/>
              <w:right w:w="75" w:type="dxa"/>
            </w:tcMar>
            <w:vAlign w:val="center"/>
          </w:tcPr>
          <w:p w14:paraId="56947A7B" w14:textId="77777777" w:rsidR="00285849" w:rsidRDefault="00000000">
            <w:pPr>
              <w:jc w:val="center"/>
            </w:pPr>
            <w:r>
              <w:rPr>
                <w:rFonts w:eastAsia="Simplified Arabic"/>
                <w:sz w:val="16"/>
                <w:rtl/>
              </w:rPr>
              <w:t>الرؤية والتحليل يدعمان إدارة الاضطراب</w:t>
            </w:r>
          </w:p>
        </w:tc>
        <w:tc>
          <w:tcPr>
            <w:tcW w:w="1814" w:type="dxa"/>
            <w:shd w:val="clear" w:color="auto" w:fill="F6F8FA"/>
            <w:tcMar>
              <w:top w:w="75" w:type="dxa"/>
              <w:left w:w="75" w:type="dxa"/>
              <w:bottom w:w="75" w:type="dxa"/>
              <w:right w:w="75" w:type="dxa"/>
            </w:tcMar>
            <w:vAlign w:val="center"/>
          </w:tcPr>
          <w:p w14:paraId="192B9DA2" w14:textId="77777777" w:rsidR="00285849" w:rsidRDefault="00000000">
            <w:pPr>
              <w:jc w:val="center"/>
            </w:pPr>
            <w:r>
              <w:rPr>
                <w:rFonts w:eastAsia="Simplified Arabic"/>
                <w:sz w:val="16"/>
                <w:rtl/>
              </w:rPr>
              <w:t>يركز على المخاطر</w:t>
            </w:r>
          </w:p>
        </w:tc>
      </w:tr>
      <w:tr w:rsidR="00285849" w14:paraId="26E5AD5E" w14:textId="77777777">
        <w:trPr>
          <w:cantSplit/>
          <w:jc w:val="center"/>
        </w:trPr>
        <w:tc>
          <w:tcPr>
            <w:tcW w:w="1814" w:type="dxa"/>
            <w:tcMar>
              <w:top w:w="75" w:type="dxa"/>
              <w:left w:w="75" w:type="dxa"/>
              <w:bottom w:w="75" w:type="dxa"/>
              <w:right w:w="75" w:type="dxa"/>
            </w:tcMar>
            <w:vAlign w:val="center"/>
          </w:tcPr>
          <w:p w14:paraId="0F18F030" w14:textId="77777777" w:rsidR="00285849" w:rsidRDefault="00000000">
            <w:pPr>
              <w:bidi w:val="0"/>
              <w:jc w:val="center"/>
            </w:pPr>
            <w:r>
              <w:rPr>
                <w:rFonts w:eastAsia="Simplified Arabic"/>
                <w:sz w:val="16"/>
              </w:rPr>
              <w:t>Winkelhaus &amp; Grosse (2020)</w:t>
            </w:r>
          </w:p>
        </w:tc>
        <w:tc>
          <w:tcPr>
            <w:tcW w:w="1814" w:type="dxa"/>
            <w:tcMar>
              <w:top w:w="75" w:type="dxa"/>
              <w:left w:w="75" w:type="dxa"/>
              <w:bottom w:w="75" w:type="dxa"/>
              <w:right w:w="75" w:type="dxa"/>
            </w:tcMar>
            <w:vAlign w:val="center"/>
          </w:tcPr>
          <w:p w14:paraId="4AC32925" w14:textId="77777777" w:rsidR="00285849" w:rsidRDefault="00000000">
            <w:pPr>
              <w:jc w:val="right"/>
            </w:pPr>
            <w:r>
              <w:rPr>
                <w:rFonts w:eastAsia="Simplified Arabic"/>
                <w:sz w:val="16"/>
                <w:rtl/>
              </w:rPr>
              <w:t>مراجعة منهجية</w:t>
            </w:r>
          </w:p>
        </w:tc>
        <w:tc>
          <w:tcPr>
            <w:tcW w:w="1814" w:type="dxa"/>
            <w:tcMar>
              <w:top w:w="75" w:type="dxa"/>
              <w:left w:w="75" w:type="dxa"/>
              <w:bottom w:w="75" w:type="dxa"/>
              <w:right w:w="75" w:type="dxa"/>
            </w:tcMar>
            <w:vAlign w:val="center"/>
          </w:tcPr>
          <w:p w14:paraId="3C0E43C3" w14:textId="77777777" w:rsidR="00285849" w:rsidRDefault="00000000">
            <w:pPr>
              <w:bidi w:val="0"/>
              <w:jc w:val="center"/>
            </w:pPr>
            <w:r>
              <w:rPr>
                <w:rFonts w:eastAsia="Simplified Arabic"/>
                <w:sz w:val="16"/>
              </w:rPr>
              <w:t>Logistics 4.0</w:t>
            </w:r>
          </w:p>
        </w:tc>
        <w:tc>
          <w:tcPr>
            <w:tcW w:w="1814" w:type="dxa"/>
            <w:tcMar>
              <w:top w:w="75" w:type="dxa"/>
              <w:left w:w="75" w:type="dxa"/>
              <w:bottom w:w="75" w:type="dxa"/>
              <w:right w:w="75" w:type="dxa"/>
            </w:tcMar>
            <w:vAlign w:val="center"/>
          </w:tcPr>
          <w:p w14:paraId="0A4A6915" w14:textId="77777777" w:rsidR="00285849" w:rsidRDefault="00000000">
            <w:pPr>
              <w:jc w:val="center"/>
            </w:pPr>
            <w:r>
              <w:rPr>
                <w:rFonts w:eastAsia="Simplified Arabic"/>
                <w:sz w:val="16"/>
                <w:rtl/>
              </w:rPr>
              <w:t>تحديد خصائص النظام اللوجستي الجديد</w:t>
            </w:r>
          </w:p>
        </w:tc>
        <w:tc>
          <w:tcPr>
            <w:tcW w:w="1814" w:type="dxa"/>
            <w:tcMar>
              <w:top w:w="75" w:type="dxa"/>
              <w:left w:w="75" w:type="dxa"/>
              <w:bottom w:w="75" w:type="dxa"/>
              <w:right w:w="75" w:type="dxa"/>
            </w:tcMar>
            <w:vAlign w:val="center"/>
          </w:tcPr>
          <w:p w14:paraId="63AE0AEA" w14:textId="77777777" w:rsidR="00285849" w:rsidRDefault="00000000">
            <w:pPr>
              <w:jc w:val="center"/>
            </w:pPr>
            <w:r>
              <w:rPr>
                <w:rFonts w:eastAsia="Simplified Arabic"/>
                <w:sz w:val="16"/>
                <w:rtl/>
              </w:rPr>
              <w:t>غلبة الأدبيات المفاهيمية</w:t>
            </w:r>
          </w:p>
        </w:tc>
      </w:tr>
      <w:tr w:rsidR="00285849" w14:paraId="3C98DC79" w14:textId="77777777">
        <w:trPr>
          <w:cantSplit/>
          <w:jc w:val="center"/>
        </w:trPr>
        <w:tc>
          <w:tcPr>
            <w:tcW w:w="1814" w:type="dxa"/>
            <w:shd w:val="clear" w:color="auto" w:fill="F6F8FA"/>
            <w:tcMar>
              <w:top w:w="75" w:type="dxa"/>
              <w:left w:w="75" w:type="dxa"/>
              <w:bottom w:w="75" w:type="dxa"/>
              <w:right w:w="75" w:type="dxa"/>
            </w:tcMar>
            <w:vAlign w:val="center"/>
          </w:tcPr>
          <w:p w14:paraId="5438BA60" w14:textId="77777777" w:rsidR="00285849" w:rsidRDefault="00000000">
            <w:pPr>
              <w:bidi w:val="0"/>
              <w:jc w:val="center"/>
            </w:pPr>
            <w:r>
              <w:rPr>
                <w:rFonts w:eastAsia="Simplified Arabic"/>
                <w:sz w:val="16"/>
              </w:rPr>
              <w:t>Frederico et al. (2020)</w:t>
            </w:r>
          </w:p>
        </w:tc>
        <w:tc>
          <w:tcPr>
            <w:tcW w:w="1814" w:type="dxa"/>
            <w:shd w:val="clear" w:color="auto" w:fill="F6F8FA"/>
            <w:tcMar>
              <w:top w:w="75" w:type="dxa"/>
              <w:left w:w="75" w:type="dxa"/>
              <w:bottom w:w="75" w:type="dxa"/>
              <w:right w:w="75" w:type="dxa"/>
            </w:tcMar>
            <w:vAlign w:val="center"/>
          </w:tcPr>
          <w:p w14:paraId="1F52DCCE" w14:textId="77777777" w:rsidR="00285849" w:rsidRDefault="00000000">
            <w:pPr>
              <w:jc w:val="right"/>
            </w:pPr>
            <w:r>
              <w:rPr>
                <w:rFonts w:eastAsia="Simplified Arabic"/>
                <w:sz w:val="16"/>
                <w:rtl/>
              </w:rPr>
              <w:t>إطار نضج وأجندة</w:t>
            </w:r>
          </w:p>
        </w:tc>
        <w:tc>
          <w:tcPr>
            <w:tcW w:w="1814" w:type="dxa"/>
            <w:shd w:val="clear" w:color="auto" w:fill="F6F8FA"/>
            <w:tcMar>
              <w:top w:w="75" w:type="dxa"/>
              <w:left w:w="75" w:type="dxa"/>
              <w:bottom w:w="75" w:type="dxa"/>
              <w:right w:w="75" w:type="dxa"/>
            </w:tcMar>
            <w:vAlign w:val="center"/>
          </w:tcPr>
          <w:p w14:paraId="48ED7BD7" w14:textId="77777777" w:rsidR="00285849" w:rsidRDefault="00000000">
            <w:pPr>
              <w:bidi w:val="0"/>
              <w:jc w:val="center"/>
            </w:pPr>
            <w:r>
              <w:rPr>
                <w:rFonts w:eastAsia="Simplified Arabic"/>
                <w:sz w:val="16"/>
              </w:rPr>
              <w:t>Supply Chain 4.0</w:t>
            </w:r>
          </w:p>
        </w:tc>
        <w:tc>
          <w:tcPr>
            <w:tcW w:w="1814" w:type="dxa"/>
            <w:shd w:val="clear" w:color="auto" w:fill="F6F8FA"/>
            <w:tcMar>
              <w:top w:w="75" w:type="dxa"/>
              <w:left w:w="75" w:type="dxa"/>
              <w:bottom w:w="75" w:type="dxa"/>
              <w:right w:w="75" w:type="dxa"/>
            </w:tcMar>
            <w:vAlign w:val="center"/>
          </w:tcPr>
          <w:p w14:paraId="59B4B900" w14:textId="77777777" w:rsidR="00285849" w:rsidRDefault="00000000">
            <w:pPr>
              <w:jc w:val="center"/>
            </w:pPr>
            <w:r>
              <w:rPr>
                <w:rFonts w:eastAsia="Simplified Arabic"/>
                <w:sz w:val="16"/>
                <w:rtl/>
              </w:rPr>
              <w:t>ربط التقنية والاستراتيجية والقدرات</w:t>
            </w:r>
          </w:p>
        </w:tc>
        <w:tc>
          <w:tcPr>
            <w:tcW w:w="1814" w:type="dxa"/>
            <w:shd w:val="clear" w:color="auto" w:fill="F6F8FA"/>
            <w:tcMar>
              <w:top w:w="75" w:type="dxa"/>
              <w:left w:w="75" w:type="dxa"/>
              <w:bottom w:w="75" w:type="dxa"/>
              <w:right w:w="75" w:type="dxa"/>
            </w:tcMar>
            <w:vAlign w:val="center"/>
          </w:tcPr>
          <w:p w14:paraId="052A234C" w14:textId="77777777" w:rsidR="00285849" w:rsidRDefault="00000000">
            <w:pPr>
              <w:jc w:val="center"/>
            </w:pPr>
            <w:r>
              <w:rPr>
                <w:rFonts w:eastAsia="Simplified Arabic"/>
                <w:sz w:val="16"/>
                <w:rtl/>
              </w:rPr>
              <w:t>يحتاج تطبيقات قطاعية</w:t>
            </w:r>
          </w:p>
        </w:tc>
      </w:tr>
      <w:tr w:rsidR="00285849" w14:paraId="272F260D" w14:textId="77777777">
        <w:trPr>
          <w:cantSplit/>
          <w:jc w:val="center"/>
        </w:trPr>
        <w:tc>
          <w:tcPr>
            <w:tcW w:w="1814" w:type="dxa"/>
            <w:tcMar>
              <w:top w:w="75" w:type="dxa"/>
              <w:left w:w="75" w:type="dxa"/>
              <w:bottom w:w="75" w:type="dxa"/>
              <w:right w:w="75" w:type="dxa"/>
            </w:tcMar>
            <w:vAlign w:val="center"/>
          </w:tcPr>
          <w:p w14:paraId="4F4EDAD5" w14:textId="77777777" w:rsidR="00285849" w:rsidRDefault="00000000">
            <w:pPr>
              <w:bidi w:val="0"/>
              <w:jc w:val="center"/>
            </w:pPr>
            <w:r>
              <w:rPr>
                <w:rFonts w:eastAsia="Simplified Arabic"/>
                <w:sz w:val="16"/>
              </w:rPr>
              <w:lastRenderedPageBreak/>
              <w:t>Baryannis et al. (2019)</w:t>
            </w:r>
          </w:p>
        </w:tc>
        <w:tc>
          <w:tcPr>
            <w:tcW w:w="1814" w:type="dxa"/>
            <w:tcMar>
              <w:top w:w="75" w:type="dxa"/>
              <w:left w:w="75" w:type="dxa"/>
              <w:bottom w:w="75" w:type="dxa"/>
              <w:right w:w="75" w:type="dxa"/>
            </w:tcMar>
            <w:vAlign w:val="center"/>
          </w:tcPr>
          <w:p w14:paraId="1F2E0528" w14:textId="77777777" w:rsidR="00285849" w:rsidRDefault="00000000">
            <w:pPr>
              <w:jc w:val="right"/>
            </w:pPr>
            <w:r>
              <w:rPr>
                <w:rFonts w:eastAsia="Simplified Arabic"/>
                <w:sz w:val="16"/>
                <w:rtl/>
              </w:rPr>
              <w:t>مراجعة وأجندة</w:t>
            </w:r>
          </w:p>
        </w:tc>
        <w:tc>
          <w:tcPr>
            <w:tcW w:w="1814" w:type="dxa"/>
            <w:tcMar>
              <w:top w:w="75" w:type="dxa"/>
              <w:left w:w="75" w:type="dxa"/>
              <w:bottom w:w="75" w:type="dxa"/>
              <w:right w:w="75" w:type="dxa"/>
            </w:tcMar>
            <w:vAlign w:val="center"/>
          </w:tcPr>
          <w:p w14:paraId="438898F6" w14:textId="77777777" w:rsidR="00285849" w:rsidRDefault="00000000">
            <w:pPr>
              <w:jc w:val="center"/>
            </w:pPr>
            <w:r>
              <w:rPr>
                <w:rFonts w:eastAsia="Simplified Arabic"/>
                <w:sz w:val="16"/>
                <w:rtl/>
              </w:rPr>
              <w:t>الذكاء الاصطناعي والمخاطر</w:t>
            </w:r>
          </w:p>
        </w:tc>
        <w:tc>
          <w:tcPr>
            <w:tcW w:w="1814" w:type="dxa"/>
            <w:tcMar>
              <w:top w:w="75" w:type="dxa"/>
              <w:left w:w="75" w:type="dxa"/>
              <w:bottom w:w="75" w:type="dxa"/>
              <w:right w:w="75" w:type="dxa"/>
            </w:tcMar>
            <w:vAlign w:val="center"/>
          </w:tcPr>
          <w:p w14:paraId="6A60EF81" w14:textId="77777777" w:rsidR="00285849" w:rsidRDefault="00000000">
            <w:pPr>
              <w:jc w:val="center"/>
            </w:pPr>
            <w:r>
              <w:rPr>
                <w:rFonts w:eastAsia="Simplified Arabic"/>
                <w:sz w:val="16"/>
                <w:rtl/>
              </w:rPr>
              <w:t>تصنيف تطبيقات التنبؤ بالمخاطر</w:t>
            </w:r>
          </w:p>
        </w:tc>
        <w:tc>
          <w:tcPr>
            <w:tcW w:w="1814" w:type="dxa"/>
            <w:tcMar>
              <w:top w:w="75" w:type="dxa"/>
              <w:left w:w="75" w:type="dxa"/>
              <w:bottom w:w="75" w:type="dxa"/>
              <w:right w:w="75" w:type="dxa"/>
            </w:tcMar>
            <w:vAlign w:val="center"/>
          </w:tcPr>
          <w:p w14:paraId="23D11569" w14:textId="77777777" w:rsidR="00285849" w:rsidRDefault="00000000">
            <w:pPr>
              <w:jc w:val="center"/>
            </w:pPr>
            <w:r>
              <w:rPr>
                <w:rFonts w:eastAsia="Simplified Arabic"/>
                <w:sz w:val="16"/>
                <w:rtl/>
              </w:rPr>
              <w:t>أدلة تطبيقية محدودة</w:t>
            </w:r>
          </w:p>
        </w:tc>
      </w:tr>
      <w:tr w:rsidR="00285849" w14:paraId="14B683F3" w14:textId="77777777">
        <w:trPr>
          <w:cantSplit/>
          <w:jc w:val="center"/>
        </w:trPr>
        <w:tc>
          <w:tcPr>
            <w:tcW w:w="1814" w:type="dxa"/>
            <w:shd w:val="clear" w:color="auto" w:fill="F6F8FA"/>
            <w:tcMar>
              <w:top w:w="75" w:type="dxa"/>
              <w:left w:w="75" w:type="dxa"/>
              <w:bottom w:w="75" w:type="dxa"/>
              <w:right w:w="75" w:type="dxa"/>
            </w:tcMar>
            <w:vAlign w:val="center"/>
          </w:tcPr>
          <w:p w14:paraId="56D39072" w14:textId="77777777" w:rsidR="00285849" w:rsidRDefault="00000000">
            <w:pPr>
              <w:bidi w:val="0"/>
              <w:jc w:val="center"/>
            </w:pPr>
            <w:r>
              <w:rPr>
                <w:rFonts w:eastAsia="Simplified Arabic"/>
                <w:sz w:val="16"/>
              </w:rPr>
              <w:t>Toorajipour et al. (2021)</w:t>
            </w:r>
          </w:p>
        </w:tc>
        <w:tc>
          <w:tcPr>
            <w:tcW w:w="1814" w:type="dxa"/>
            <w:shd w:val="clear" w:color="auto" w:fill="F6F8FA"/>
            <w:tcMar>
              <w:top w:w="75" w:type="dxa"/>
              <w:left w:w="75" w:type="dxa"/>
              <w:bottom w:w="75" w:type="dxa"/>
              <w:right w:w="75" w:type="dxa"/>
            </w:tcMar>
            <w:vAlign w:val="center"/>
          </w:tcPr>
          <w:p w14:paraId="0D594972" w14:textId="77777777" w:rsidR="00285849" w:rsidRDefault="00000000">
            <w:pPr>
              <w:jc w:val="right"/>
            </w:pPr>
            <w:r>
              <w:rPr>
                <w:rFonts w:eastAsia="Simplified Arabic"/>
                <w:sz w:val="16"/>
                <w:rtl/>
              </w:rPr>
              <w:t>مراجعة منهجية</w:t>
            </w:r>
          </w:p>
        </w:tc>
        <w:tc>
          <w:tcPr>
            <w:tcW w:w="1814" w:type="dxa"/>
            <w:shd w:val="clear" w:color="auto" w:fill="F6F8FA"/>
            <w:tcMar>
              <w:top w:w="75" w:type="dxa"/>
              <w:left w:w="75" w:type="dxa"/>
              <w:bottom w:w="75" w:type="dxa"/>
              <w:right w:w="75" w:type="dxa"/>
            </w:tcMar>
            <w:vAlign w:val="center"/>
          </w:tcPr>
          <w:p w14:paraId="356360B3" w14:textId="77777777" w:rsidR="00285849" w:rsidRDefault="00000000">
            <w:pPr>
              <w:jc w:val="center"/>
            </w:pPr>
            <w:r>
              <w:rPr>
                <w:rFonts w:eastAsia="Simplified Arabic"/>
                <w:sz w:val="16"/>
                <w:rtl/>
              </w:rPr>
              <w:t>الذكاء الاصطناعي وسلاسل التوريد</w:t>
            </w:r>
          </w:p>
        </w:tc>
        <w:tc>
          <w:tcPr>
            <w:tcW w:w="1814" w:type="dxa"/>
            <w:shd w:val="clear" w:color="auto" w:fill="F6F8FA"/>
            <w:tcMar>
              <w:top w:w="75" w:type="dxa"/>
              <w:left w:w="75" w:type="dxa"/>
              <w:bottom w:w="75" w:type="dxa"/>
              <w:right w:w="75" w:type="dxa"/>
            </w:tcMar>
            <w:vAlign w:val="center"/>
          </w:tcPr>
          <w:p w14:paraId="4081750A" w14:textId="77777777" w:rsidR="00285849" w:rsidRDefault="00000000">
            <w:pPr>
              <w:jc w:val="center"/>
            </w:pPr>
            <w:r>
              <w:rPr>
                <w:rFonts w:eastAsia="Simplified Arabic"/>
                <w:sz w:val="16"/>
                <w:rtl/>
              </w:rPr>
              <w:t>تحديد مجالات التطبيق والفجوات</w:t>
            </w:r>
          </w:p>
        </w:tc>
        <w:tc>
          <w:tcPr>
            <w:tcW w:w="1814" w:type="dxa"/>
            <w:shd w:val="clear" w:color="auto" w:fill="F6F8FA"/>
            <w:tcMar>
              <w:top w:w="75" w:type="dxa"/>
              <w:left w:w="75" w:type="dxa"/>
              <w:bottom w:w="75" w:type="dxa"/>
              <w:right w:w="75" w:type="dxa"/>
            </w:tcMar>
            <w:vAlign w:val="center"/>
          </w:tcPr>
          <w:p w14:paraId="4173DB72" w14:textId="77777777" w:rsidR="00285849" w:rsidRDefault="00000000">
            <w:pPr>
              <w:jc w:val="center"/>
            </w:pPr>
            <w:r>
              <w:rPr>
                <w:rFonts w:eastAsia="Simplified Arabic"/>
                <w:sz w:val="16"/>
                <w:rtl/>
              </w:rPr>
              <w:t>تفاوت نضج الأدلة</w:t>
            </w:r>
          </w:p>
        </w:tc>
      </w:tr>
      <w:tr w:rsidR="00285849" w14:paraId="6628387B" w14:textId="77777777">
        <w:trPr>
          <w:cantSplit/>
          <w:jc w:val="center"/>
        </w:trPr>
        <w:tc>
          <w:tcPr>
            <w:tcW w:w="1814" w:type="dxa"/>
            <w:tcMar>
              <w:top w:w="75" w:type="dxa"/>
              <w:left w:w="75" w:type="dxa"/>
              <w:bottom w:w="75" w:type="dxa"/>
              <w:right w:w="75" w:type="dxa"/>
            </w:tcMar>
            <w:vAlign w:val="center"/>
          </w:tcPr>
          <w:p w14:paraId="38F0CB75" w14:textId="77777777" w:rsidR="00285849" w:rsidRDefault="00000000">
            <w:pPr>
              <w:bidi w:val="0"/>
              <w:jc w:val="center"/>
            </w:pPr>
            <w:r>
              <w:rPr>
                <w:rFonts w:eastAsia="Simplified Arabic"/>
                <w:sz w:val="16"/>
              </w:rPr>
              <w:t>Ivanov &amp; Dolgui (2021)</w:t>
            </w:r>
          </w:p>
        </w:tc>
        <w:tc>
          <w:tcPr>
            <w:tcW w:w="1814" w:type="dxa"/>
            <w:tcMar>
              <w:top w:w="75" w:type="dxa"/>
              <w:left w:w="75" w:type="dxa"/>
              <w:bottom w:w="75" w:type="dxa"/>
              <w:right w:w="75" w:type="dxa"/>
            </w:tcMar>
            <w:vAlign w:val="center"/>
          </w:tcPr>
          <w:p w14:paraId="08BA1A9A" w14:textId="77777777" w:rsidR="00285849" w:rsidRDefault="00000000">
            <w:pPr>
              <w:jc w:val="right"/>
            </w:pPr>
            <w:r>
              <w:rPr>
                <w:rFonts w:eastAsia="Simplified Arabic"/>
                <w:sz w:val="16"/>
                <w:rtl/>
              </w:rPr>
              <w:t>إطار ونمذجة</w:t>
            </w:r>
          </w:p>
        </w:tc>
        <w:tc>
          <w:tcPr>
            <w:tcW w:w="1814" w:type="dxa"/>
            <w:tcMar>
              <w:top w:w="75" w:type="dxa"/>
              <w:left w:w="75" w:type="dxa"/>
              <w:bottom w:w="75" w:type="dxa"/>
              <w:right w:w="75" w:type="dxa"/>
            </w:tcMar>
            <w:vAlign w:val="center"/>
          </w:tcPr>
          <w:p w14:paraId="669B4A47" w14:textId="77777777" w:rsidR="00285849" w:rsidRDefault="00000000">
            <w:pPr>
              <w:jc w:val="center"/>
            </w:pPr>
            <w:r>
              <w:rPr>
                <w:rFonts w:eastAsia="Simplified Arabic"/>
                <w:sz w:val="16"/>
                <w:rtl/>
              </w:rPr>
              <w:t>التوأم الرقمي والمرونة</w:t>
            </w:r>
          </w:p>
        </w:tc>
        <w:tc>
          <w:tcPr>
            <w:tcW w:w="1814" w:type="dxa"/>
            <w:tcMar>
              <w:top w:w="75" w:type="dxa"/>
              <w:left w:w="75" w:type="dxa"/>
              <w:bottom w:w="75" w:type="dxa"/>
              <w:right w:w="75" w:type="dxa"/>
            </w:tcMar>
            <w:vAlign w:val="center"/>
          </w:tcPr>
          <w:p w14:paraId="6E7D78CE" w14:textId="77777777" w:rsidR="00285849" w:rsidRDefault="00000000">
            <w:pPr>
              <w:jc w:val="center"/>
            </w:pPr>
            <w:r>
              <w:rPr>
                <w:rFonts w:eastAsia="Simplified Arabic"/>
                <w:sz w:val="16"/>
                <w:rtl/>
              </w:rPr>
              <w:t>محاكاة التعطل وإعادة التهيئة</w:t>
            </w:r>
          </w:p>
        </w:tc>
        <w:tc>
          <w:tcPr>
            <w:tcW w:w="1814" w:type="dxa"/>
            <w:tcMar>
              <w:top w:w="75" w:type="dxa"/>
              <w:left w:w="75" w:type="dxa"/>
              <w:bottom w:w="75" w:type="dxa"/>
              <w:right w:w="75" w:type="dxa"/>
            </w:tcMar>
            <w:vAlign w:val="center"/>
          </w:tcPr>
          <w:p w14:paraId="5E907012" w14:textId="77777777" w:rsidR="00285849" w:rsidRDefault="00000000">
            <w:pPr>
              <w:jc w:val="center"/>
            </w:pPr>
            <w:r>
              <w:rPr>
                <w:rFonts w:eastAsia="Simplified Arabic"/>
                <w:sz w:val="16"/>
                <w:rtl/>
              </w:rPr>
              <w:t>تطبيق تقني لا استبانة</w:t>
            </w:r>
          </w:p>
        </w:tc>
      </w:tr>
      <w:tr w:rsidR="00285849" w14:paraId="00FDB5B1" w14:textId="77777777">
        <w:trPr>
          <w:cantSplit/>
          <w:jc w:val="center"/>
        </w:trPr>
        <w:tc>
          <w:tcPr>
            <w:tcW w:w="1814" w:type="dxa"/>
            <w:shd w:val="clear" w:color="auto" w:fill="F6F8FA"/>
            <w:tcMar>
              <w:top w:w="75" w:type="dxa"/>
              <w:left w:w="75" w:type="dxa"/>
              <w:bottom w:w="75" w:type="dxa"/>
              <w:right w:w="75" w:type="dxa"/>
            </w:tcMar>
            <w:vAlign w:val="center"/>
          </w:tcPr>
          <w:p w14:paraId="300BADA3" w14:textId="77777777" w:rsidR="00285849" w:rsidRDefault="00000000">
            <w:pPr>
              <w:bidi w:val="0"/>
              <w:jc w:val="center"/>
            </w:pPr>
            <w:r>
              <w:rPr>
                <w:rFonts w:eastAsia="Simplified Arabic"/>
                <w:sz w:val="16"/>
              </w:rPr>
              <w:t>Mikalef et al. (2020)</w:t>
            </w:r>
          </w:p>
        </w:tc>
        <w:tc>
          <w:tcPr>
            <w:tcW w:w="1814" w:type="dxa"/>
            <w:shd w:val="clear" w:color="auto" w:fill="F6F8FA"/>
            <w:tcMar>
              <w:top w:w="75" w:type="dxa"/>
              <w:left w:w="75" w:type="dxa"/>
              <w:bottom w:w="75" w:type="dxa"/>
              <w:right w:w="75" w:type="dxa"/>
            </w:tcMar>
            <w:vAlign w:val="center"/>
          </w:tcPr>
          <w:p w14:paraId="4B110FB8" w14:textId="77777777" w:rsidR="00285849" w:rsidRDefault="00000000">
            <w:pPr>
              <w:jc w:val="right"/>
            </w:pPr>
            <w:r>
              <w:rPr>
                <w:rFonts w:eastAsia="Simplified Arabic"/>
                <w:sz w:val="16"/>
                <w:rtl/>
              </w:rPr>
              <w:t>دراسة كمية</w:t>
            </w:r>
          </w:p>
        </w:tc>
        <w:tc>
          <w:tcPr>
            <w:tcW w:w="1814" w:type="dxa"/>
            <w:shd w:val="clear" w:color="auto" w:fill="F6F8FA"/>
            <w:tcMar>
              <w:top w:w="75" w:type="dxa"/>
              <w:left w:w="75" w:type="dxa"/>
              <w:bottom w:w="75" w:type="dxa"/>
              <w:right w:w="75" w:type="dxa"/>
            </w:tcMar>
            <w:vAlign w:val="center"/>
          </w:tcPr>
          <w:p w14:paraId="6894E6F3" w14:textId="77777777" w:rsidR="00285849" w:rsidRDefault="00000000">
            <w:pPr>
              <w:jc w:val="center"/>
            </w:pPr>
            <w:r>
              <w:rPr>
                <w:rFonts w:eastAsia="Simplified Arabic"/>
                <w:sz w:val="16"/>
                <w:rtl/>
              </w:rPr>
              <w:t>قدرات تحليلات البيانات</w:t>
            </w:r>
          </w:p>
        </w:tc>
        <w:tc>
          <w:tcPr>
            <w:tcW w:w="1814" w:type="dxa"/>
            <w:shd w:val="clear" w:color="auto" w:fill="F6F8FA"/>
            <w:tcMar>
              <w:top w:w="75" w:type="dxa"/>
              <w:left w:w="75" w:type="dxa"/>
              <w:bottom w:w="75" w:type="dxa"/>
              <w:right w:w="75" w:type="dxa"/>
            </w:tcMar>
            <w:vAlign w:val="center"/>
          </w:tcPr>
          <w:p w14:paraId="336CE1B4" w14:textId="77777777" w:rsidR="00285849" w:rsidRDefault="00000000">
            <w:pPr>
              <w:jc w:val="center"/>
            </w:pPr>
            <w:r>
              <w:rPr>
                <w:rFonts w:eastAsia="Simplified Arabic"/>
                <w:sz w:val="16"/>
                <w:rtl/>
              </w:rPr>
              <w:t>دور القدرات الديناميكية في الأداء</w:t>
            </w:r>
          </w:p>
        </w:tc>
        <w:tc>
          <w:tcPr>
            <w:tcW w:w="1814" w:type="dxa"/>
            <w:shd w:val="clear" w:color="auto" w:fill="F6F8FA"/>
            <w:tcMar>
              <w:top w:w="75" w:type="dxa"/>
              <w:left w:w="75" w:type="dxa"/>
              <w:bottom w:w="75" w:type="dxa"/>
              <w:right w:w="75" w:type="dxa"/>
            </w:tcMar>
            <w:vAlign w:val="center"/>
          </w:tcPr>
          <w:p w14:paraId="731B7FAB" w14:textId="77777777" w:rsidR="00285849" w:rsidRDefault="00000000">
            <w:pPr>
              <w:jc w:val="center"/>
            </w:pPr>
            <w:r>
              <w:rPr>
                <w:rFonts w:eastAsia="Simplified Arabic"/>
                <w:sz w:val="16"/>
                <w:rtl/>
              </w:rPr>
              <w:t>ليس خاصًا بالنقل والمستودعات</w:t>
            </w:r>
          </w:p>
        </w:tc>
      </w:tr>
      <w:tr w:rsidR="00285849" w14:paraId="4A787E37" w14:textId="77777777">
        <w:trPr>
          <w:cantSplit/>
          <w:jc w:val="center"/>
        </w:trPr>
        <w:tc>
          <w:tcPr>
            <w:tcW w:w="1814" w:type="dxa"/>
            <w:tcMar>
              <w:top w:w="75" w:type="dxa"/>
              <w:left w:w="75" w:type="dxa"/>
              <w:bottom w:w="75" w:type="dxa"/>
              <w:right w:w="75" w:type="dxa"/>
            </w:tcMar>
            <w:vAlign w:val="center"/>
          </w:tcPr>
          <w:p w14:paraId="202FF070" w14:textId="77777777" w:rsidR="00285849" w:rsidRDefault="00000000">
            <w:pPr>
              <w:bidi w:val="0"/>
              <w:jc w:val="center"/>
            </w:pPr>
            <w:r>
              <w:rPr>
                <w:rFonts w:eastAsia="Simplified Arabic"/>
                <w:sz w:val="16"/>
              </w:rPr>
              <w:t>Culot et al. (2024)</w:t>
            </w:r>
          </w:p>
        </w:tc>
        <w:tc>
          <w:tcPr>
            <w:tcW w:w="1814" w:type="dxa"/>
            <w:tcMar>
              <w:top w:w="75" w:type="dxa"/>
              <w:left w:w="75" w:type="dxa"/>
              <w:bottom w:w="75" w:type="dxa"/>
              <w:right w:w="75" w:type="dxa"/>
            </w:tcMar>
            <w:vAlign w:val="center"/>
          </w:tcPr>
          <w:p w14:paraId="6A27C7D0" w14:textId="77777777" w:rsidR="00285849" w:rsidRDefault="00000000">
            <w:pPr>
              <w:jc w:val="right"/>
            </w:pPr>
            <w:r>
              <w:rPr>
                <w:rFonts w:eastAsia="Simplified Arabic"/>
                <w:sz w:val="16"/>
                <w:rtl/>
              </w:rPr>
              <w:t>مراجعة منهجية تجريبية</w:t>
            </w:r>
          </w:p>
        </w:tc>
        <w:tc>
          <w:tcPr>
            <w:tcW w:w="1814" w:type="dxa"/>
            <w:tcMar>
              <w:top w:w="75" w:type="dxa"/>
              <w:left w:w="75" w:type="dxa"/>
              <w:bottom w:w="75" w:type="dxa"/>
              <w:right w:w="75" w:type="dxa"/>
            </w:tcMar>
            <w:vAlign w:val="center"/>
          </w:tcPr>
          <w:p w14:paraId="132954B7" w14:textId="77777777" w:rsidR="00285849" w:rsidRDefault="00000000">
            <w:pPr>
              <w:jc w:val="center"/>
            </w:pPr>
            <w:r>
              <w:rPr>
                <w:rFonts w:eastAsia="Simplified Arabic"/>
                <w:sz w:val="16"/>
                <w:rtl/>
              </w:rPr>
              <w:t>الذكاء الاصطناعي في السلسلة</w:t>
            </w:r>
          </w:p>
        </w:tc>
        <w:tc>
          <w:tcPr>
            <w:tcW w:w="1814" w:type="dxa"/>
            <w:tcMar>
              <w:top w:w="75" w:type="dxa"/>
              <w:left w:w="75" w:type="dxa"/>
              <w:bottom w:w="75" w:type="dxa"/>
              <w:right w:w="75" w:type="dxa"/>
            </w:tcMar>
            <w:vAlign w:val="center"/>
          </w:tcPr>
          <w:p w14:paraId="33A399B1" w14:textId="77777777" w:rsidR="00285849" w:rsidRDefault="00000000">
            <w:pPr>
              <w:jc w:val="center"/>
            </w:pPr>
            <w:r>
              <w:rPr>
                <w:rFonts w:eastAsia="Simplified Arabic"/>
                <w:sz w:val="16"/>
                <w:rtl/>
              </w:rPr>
              <w:t>تقييم الأدلة والاتجاهات</w:t>
            </w:r>
          </w:p>
        </w:tc>
        <w:tc>
          <w:tcPr>
            <w:tcW w:w="1814" w:type="dxa"/>
            <w:tcMar>
              <w:top w:w="75" w:type="dxa"/>
              <w:left w:w="75" w:type="dxa"/>
              <w:bottom w:w="75" w:type="dxa"/>
              <w:right w:w="75" w:type="dxa"/>
            </w:tcMar>
            <w:vAlign w:val="center"/>
          </w:tcPr>
          <w:p w14:paraId="264BF165" w14:textId="77777777" w:rsidR="00285849" w:rsidRDefault="00000000">
            <w:pPr>
              <w:jc w:val="center"/>
            </w:pPr>
            <w:r>
              <w:rPr>
                <w:rFonts w:eastAsia="Simplified Arabic"/>
                <w:sz w:val="16"/>
                <w:rtl/>
              </w:rPr>
              <w:t>الحاجة إلى تفسير ظروف القيمة</w:t>
            </w:r>
          </w:p>
        </w:tc>
      </w:tr>
      <w:tr w:rsidR="00285849" w14:paraId="1BC19F35" w14:textId="77777777">
        <w:trPr>
          <w:cantSplit/>
          <w:jc w:val="center"/>
        </w:trPr>
        <w:tc>
          <w:tcPr>
            <w:tcW w:w="1814" w:type="dxa"/>
            <w:shd w:val="clear" w:color="auto" w:fill="F6F8FA"/>
            <w:tcMar>
              <w:top w:w="75" w:type="dxa"/>
              <w:left w:w="75" w:type="dxa"/>
              <w:bottom w:w="75" w:type="dxa"/>
              <w:right w:w="75" w:type="dxa"/>
            </w:tcMar>
            <w:vAlign w:val="center"/>
          </w:tcPr>
          <w:p w14:paraId="0B8EEB9C" w14:textId="77777777" w:rsidR="00285849" w:rsidRDefault="00000000">
            <w:pPr>
              <w:jc w:val="center"/>
            </w:pPr>
            <w:r>
              <w:rPr>
                <w:rFonts w:eastAsia="Simplified Arabic"/>
                <w:sz w:val="16"/>
                <w:rtl/>
              </w:rPr>
              <w:t>الدراسة الحالية</w:t>
            </w:r>
          </w:p>
        </w:tc>
        <w:tc>
          <w:tcPr>
            <w:tcW w:w="1814" w:type="dxa"/>
            <w:shd w:val="clear" w:color="auto" w:fill="F6F8FA"/>
            <w:tcMar>
              <w:top w:w="75" w:type="dxa"/>
              <w:left w:w="75" w:type="dxa"/>
              <w:bottom w:w="75" w:type="dxa"/>
              <w:right w:w="75" w:type="dxa"/>
            </w:tcMar>
            <w:vAlign w:val="center"/>
          </w:tcPr>
          <w:p w14:paraId="04F17B2B" w14:textId="77777777" w:rsidR="00285849" w:rsidRDefault="00000000">
            <w:pPr>
              <w:jc w:val="right"/>
            </w:pPr>
            <w:r>
              <w:rPr>
                <w:rFonts w:eastAsia="Simplified Arabic"/>
                <w:sz w:val="16"/>
                <w:rtl/>
              </w:rPr>
              <w:t>وصفية تحليلية مقطعية</w:t>
            </w:r>
          </w:p>
        </w:tc>
        <w:tc>
          <w:tcPr>
            <w:tcW w:w="1814" w:type="dxa"/>
            <w:shd w:val="clear" w:color="auto" w:fill="F6F8FA"/>
            <w:tcMar>
              <w:top w:w="75" w:type="dxa"/>
              <w:left w:w="75" w:type="dxa"/>
              <w:bottom w:w="75" w:type="dxa"/>
              <w:right w:w="75" w:type="dxa"/>
            </w:tcMar>
            <w:vAlign w:val="center"/>
          </w:tcPr>
          <w:p w14:paraId="3F0EDCA4" w14:textId="77777777" w:rsidR="00285849" w:rsidRDefault="00000000">
            <w:pPr>
              <w:jc w:val="center"/>
            </w:pPr>
            <w:r>
              <w:rPr>
                <w:rFonts w:eastAsia="Simplified Arabic"/>
                <w:sz w:val="16"/>
                <w:rtl/>
              </w:rPr>
              <w:t>تحول رقمي، ذكاء اصطناعي، أداء</w:t>
            </w:r>
          </w:p>
        </w:tc>
        <w:tc>
          <w:tcPr>
            <w:tcW w:w="1814" w:type="dxa"/>
            <w:shd w:val="clear" w:color="auto" w:fill="F6F8FA"/>
            <w:tcMar>
              <w:top w:w="75" w:type="dxa"/>
              <w:left w:w="75" w:type="dxa"/>
              <w:bottom w:w="75" w:type="dxa"/>
              <w:right w:w="75" w:type="dxa"/>
            </w:tcMar>
            <w:vAlign w:val="center"/>
          </w:tcPr>
          <w:p w14:paraId="38334603" w14:textId="77777777" w:rsidR="00285849" w:rsidRDefault="00000000">
            <w:pPr>
              <w:jc w:val="center"/>
            </w:pPr>
            <w:r>
              <w:rPr>
                <w:rFonts w:eastAsia="Simplified Arabic"/>
                <w:sz w:val="16"/>
                <w:rtl/>
              </w:rPr>
              <w:t>اختبار المتغيرين معًا في السعودية</w:t>
            </w:r>
          </w:p>
        </w:tc>
        <w:tc>
          <w:tcPr>
            <w:tcW w:w="1814" w:type="dxa"/>
            <w:shd w:val="clear" w:color="auto" w:fill="F6F8FA"/>
            <w:tcMar>
              <w:top w:w="75" w:type="dxa"/>
              <w:left w:w="75" w:type="dxa"/>
              <w:bottom w:w="75" w:type="dxa"/>
              <w:right w:w="75" w:type="dxa"/>
            </w:tcMar>
            <w:vAlign w:val="center"/>
          </w:tcPr>
          <w:p w14:paraId="2211B10A" w14:textId="77777777" w:rsidR="00285849" w:rsidRDefault="00000000">
            <w:pPr>
              <w:jc w:val="center"/>
            </w:pPr>
            <w:r>
              <w:rPr>
                <w:rFonts w:eastAsia="Simplified Arabic"/>
                <w:sz w:val="16"/>
                <w:rtl/>
              </w:rPr>
              <w:t>عينة 50 وقياس ذاتي</w:t>
            </w:r>
          </w:p>
        </w:tc>
      </w:tr>
    </w:tbl>
    <w:p w14:paraId="6E056E2C" w14:textId="77777777" w:rsidR="00285849" w:rsidRDefault="00000000">
      <w:pPr>
        <w:pStyle w:val="Heading2"/>
        <w:spacing w:before="240" w:after="120"/>
      </w:pPr>
      <w:r>
        <w:rPr>
          <w:rFonts w:ascii="Simplified Arabic" w:eastAsia="Simplified Arabic" w:hAnsi="Simplified Arabic" w:cs="Simplified Arabic"/>
          <w:rtl/>
        </w:rPr>
        <w:t>2.24 الاستنتاج النظري وصياغة الفجوة</w:t>
      </w:r>
    </w:p>
    <w:p w14:paraId="6160777B" w14:textId="77777777" w:rsidR="00285849" w:rsidRPr="00851007" w:rsidRDefault="00000000">
      <w:pPr>
        <w:spacing w:after="120" w:line="240" w:lineRule="auto"/>
        <w:ind w:firstLine="283"/>
        <w:jc w:val="both"/>
        <w:rPr>
          <w:szCs w:val="28"/>
        </w:rPr>
      </w:pPr>
      <w:r w:rsidRPr="00851007">
        <w:rPr>
          <w:rFonts w:eastAsia="Simplified Arabic"/>
          <w:szCs w:val="28"/>
          <w:rtl/>
        </w:rPr>
        <w:t>يظهر من التحليل أن التقنية تؤثر في الأداء عبر قدرات وسيطة تشمل جودة البيانات والتكامل والرؤية والتحليل وإعادة تصميم القرار. كما يظهر أن التحول الرقمي والذكاء الاصطناعي متداخلان لكنهما غير متطابقين؛ الأول يبني البنية والروتين الرقمي، والثاني يضيف التنبؤ والتحسين والتفاعل الذكي.</w:t>
      </w:r>
    </w:p>
    <w:p w14:paraId="4CD4A04B" w14:textId="77777777" w:rsidR="00285849" w:rsidRPr="00851007" w:rsidRDefault="00000000">
      <w:pPr>
        <w:spacing w:after="120" w:line="240" w:lineRule="auto"/>
        <w:ind w:firstLine="283"/>
        <w:jc w:val="both"/>
        <w:rPr>
          <w:szCs w:val="28"/>
        </w:rPr>
      </w:pPr>
      <w:r w:rsidRPr="00851007">
        <w:rPr>
          <w:rFonts w:eastAsia="Simplified Arabic"/>
          <w:szCs w:val="28"/>
          <w:rtl/>
        </w:rPr>
        <w:t>تتمثل الفجوة الموضوعية في قلة الأدلة التي تختبر المتغيرين معًا وتوضح إسهام كل منهما. وتتمثل الفجوة السياقية في محدودية الدليل المتاح من النقل والمستودعات في المملكة. أما الفجوة التطبيقية فتتمثل في الحاجة إلى الانتقال من الخطاب العام عن التقنية إلى تحديد الوظائف الأضعف ومؤشرات القيمة.</w:t>
      </w:r>
    </w:p>
    <w:p w14:paraId="14164BB2" w14:textId="77777777" w:rsidR="00285849" w:rsidRPr="00851007" w:rsidRDefault="00000000">
      <w:pPr>
        <w:spacing w:after="120" w:line="240" w:lineRule="auto"/>
        <w:ind w:firstLine="283"/>
        <w:jc w:val="both"/>
        <w:rPr>
          <w:szCs w:val="28"/>
        </w:rPr>
      </w:pPr>
      <w:r w:rsidRPr="00851007">
        <w:rPr>
          <w:rFonts w:eastAsia="Simplified Arabic"/>
          <w:szCs w:val="28"/>
          <w:rtl/>
        </w:rPr>
        <w:t>بناء على ذلك، يتوقع النموذج أثرًا موجبًا للمتغيرين في الأداء، مع توقع ارتباط قوي بينهما. ولا يفترض النموذج أن التقنية كافية؛ بل يقرأ النتائج بوصفها انعكاسًا لقدرات وعمليات وبيانات واستخدامات يدركها المشاركون. ويهيئ هذا الاستنتاج للمنهجية التي توضح كيف شُغلت المتغيرات واختُبرت العلاقات.</w:t>
      </w:r>
    </w:p>
    <w:p w14:paraId="3662951A" w14:textId="77777777" w:rsidR="00285849" w:rsidRDefault="00000000">
      <w:pPr>
        <w:pStyle w:val="Heading2"/>
        <w:spacing w:before="240" w:after="120"/>
      </w:pPr>
      <w:r>
        <w:rPr>
          <w:rFonts w:ascii="Simplified Arabic" w:eastAsia="Simplified Arabic" w:hAnsi="Simplified Arabic" w:cs="Simplified Arabic"/>
          <w:rtl/>
        </w:rPr>
        <w:lastRenderedPageBreak/>
        <w:t>2.25 المرونة التشغيلية واستمرارية الأعمال</w:t>
      </w:r>
    </w:p>
    <w:p w14:paraId="7EFECB13" w14:textId="77777777" w:rsidR="00285849" w:rsidRPr="00851007" w:rsidRDefault="00000000">
      <w:pPr>
        <w:spacing w:after="120" w:line="240" w:lineRule="auto"/>
        <w:ind w:firstLine="283"/>
        <w:jc w:val="both"/>
        <w:rPr>
          <w:szCs w:val="28"/>
        </w:rPr>
      </w:pPr>
      <w:r w:rsidRPr="00851007">
        <w:rPr>
          <w:rFonts w:eastAsia="Simplified Arabic"/>
          <w:szCs w:val="28"/>
          <w:rtl/>
        </w:rPr>
        <w:t>تعني المرونة قدرة سلسلة التوريد على الاستعداد للاضطراب وامتصاص أثره والاستجابة له والتعافي والتكيف بعده. وهي لا تساوي الاحتفاظ بمخزون أو سعة احتياطية فقط؛ لأن المرونة تجمع بين موارد احتياطية ورؤية وسرعة قرار وبدائل وعلاقات وقدرة على إعادة التهيئة. وقد بينت الأدبيات أن الرؤية والتعاون وإعادة التصميم عناصر مركزية في بناء السلسلة المرنة (Christopher &amp; Peck, 2004).</w:t>
      </w:r>
    </w:p>
    <w:p w14:paraId="0FC1A6CB" w14:textId="77777777" w:rsidR="00285849" w:rsidRPr="00851007" w:rsidRDefault="00000000">
      <w:pPr>
        <w:spacing w:after="120" w:line="240" w:lineRule="auto"/>
        <w:ind w:firstLine="283"/>
        <w:jc w:val="both"/>
        <w:rPr>
          <w:szCs w:val="28"/>
        </w:rPr>
      </w:pPr>
      <w:r w:rsidRPr="00851007">
        <w:rPr>
          <w:rFonts w:eastAsia="Simplified Arabic"/>
          <w:szCs w:val="28"/>
          <w:rtl/>
        </w:rPr>
        <w:t>يدعم التحول الرقمي المرونة من خلال كشف الحدث وتحديد موقع الأصول والطلبات وبيان التأثير المحتمل. وتساعد لوحات التحكم والتنبيهات على تقليل زمن الاكتشاف، بينما تسمح البيانات المتكاملة بمعرفة الطلبات والعملاء والمخزون والرحلات المتأثرة. لكن الرؤية لا تحقق الاستجابة إذا لم تكن هناك صلاحيات وخطط وبدائل معدة سلفًا.</w:t>
      </w:r>
    </w:p>
    <w:p w14:paraId="13287C36" w14:textId="77777777" w:rsidR="00285849" w:rsidRPr="00851007" w:rsidRDefault="00000000">
      <w:pPr>
        <w:spacing w:after="120" w:line="240" w:lineRule="auto"/>
        <w:ind w:firstLine="283"/>
        <w:jc w:val="both"/>
        <w:rPr>
          <w:szCs w:val="28"/>
        </w:rPr>
      </w:pPr>
      <w:r w:rsidRPr="00851007">
        <w:rPr>
          <w:rFonts w:eastAsia="Simplified Arabic"/>
          <w:szCs w:val="28"/>
          <w:rtl/>
        </w:rPr>
        <w:t>يسهم الذكاء الاصطناعي في توقع بعض المخاطر وترتيب الأحداث ومحاكاة السيناريوهات واقتراح إعادة التخصيص. ويمكن لنموذج توقع التأخر أن يمنح وقتًا للتدخل، ويمكن لمحاكاة الشبكة أن تقارن بين تحويل المسار أو المورد أو المخزون. ومع ذلك، تظل الاضطرابات النادرة صعبة التعلم من التاريخ، وقد تكون بيانات التدريب غير ممثلة للحدث الجديد.</w:t>
      </w:r>
    </w:p>
    <w:p w14:paraId="1331DB84" w14:textId="77777777" w:rsidR="00285849" w:rsidRPr="00851007" w:rsidRDefault="00000000">
      <w:pPr>
        <w:spacing w:after="120" w:line="240" w:lineRule="auto"/>
        <w:ind w:firstLine="283"/>
        <w:jc w:val="both"/>
        <w:rPr>
          <w:szCs w:val="28"/>
        </w:rPr>
      </w:pPr>
      <w:r w:rsidRPr="00851007">
        <w:rPr>
          <w:rFonts w:eastAsia="Simplified Arabic"/>
          <w:szCs w:val="28"/>
          <w:rtl/>
        </w:rPr>
        <w:t>تفرق استمرارية الأعمال بين الوظائف الحرجة وحدود التوقف المقبولة وخطط الاستعادة. وفي النقل والمستودعات تشمل الأسئلة: ما العمليات التي يجب استمرارها؟ وما البيانات الضرورية؟ وما البدائل اليدوية؟ ومن يملك قرار التحويل؟ وكيف يعاد التزامن بعد عودة النظام؟ ويجب اختبار الخطط بدل الاكتفاء بكتابتها.</w:t>
      </w:r>
    </w:p>
    <w:p w14:paraId="7ABF1DC2" w14:textId="77777777" w:rsidR="00285849" w:rsidRPr="00851007" w:rsidRDefault="00000000">
      <w:pPr>
        <w:spacing w:after="120" w:line="240" w:lineRule="auto"/>
        <w:ind w:firstLine="283"/>
        <w:jc w:val="both"/>
        <w:rPr>
          <w:szCs w:val="28"/>
        </w:rPr>
      </w:pPr>
      <w:r w:rsidRPr="00851007">
        <w:rPr>
          <w:rFonts w:eastAsia="Simplified Arabic"/>
          <w:szCs w:val="28"/>
          <w:rtl/>
        </w:rPr>
        <w:t>يتيح التوأم الرقمي تقييم التعطل وانتشاره وإعادة تكوين الشبكة، وقد ربط Ivanov and Dolgui (2021) هذه القدرة بإدارة المرونة في الصناعة الرابعة. إلا أن النموذج يحتاج إلى بيانات واتصالات وتعريفات محدثة، وإلا أصبح تمثيلًا جذابًا لكنه بعيد عن الواقع.</w:t>
      </w:r>
    </w:p>
    <w:p w14:paraId="10E58E45" w14:textId="77777777" w:rsidR="00285849" w:rsidRPr="00851007" w:rsidRDefault="00000000">
      <w:pPr>
        <w:spacing w:after="120" w:line="240" w:lineRule="auto"/>
        <w:ind w:firstLine="283"/>
        <w:jc w:val="both"/>
        <w:rPr>
          <w:szCs w:val="28"/>
        </w:rPr>
      </w:pPr>
      <w:r w:rsidRPr="00851007">
        <w:rPr>
          <w:rFonts w:eastAsia="Simplified Arabic"/>
          <w:szCs w:val="28"/>
          <w:rtl/>
        </w:rPr>
        <w:t>يمكن قياس المرونة بزمن اكتشاف الحدث، وزمن اتخاذ القرار، وزمن الاستعادة، ونسبة الطلبات المحمية، وتكلفة الاستجابة، والفجوة بين الأداء أثناء التعطل وخط الأساس. ولا تحتوي الاستبانة الحالية محورًا مستقلًا للمرونة، لذلك ترد هذه المؤشرات كتوسعة نظرية وتوصية مستقبلية ولا تدخل في نتائج الفروض.</w:t>
      </w:r>
    </w:p>
    <w:p w14:paraId="518FAB08" w14:textId="77777777" w:rsidR="00285849" w:rsidRDefault="00000000">
      <w:pPr>
        <w:pStyle w:val="Heading2"/>
        <w:spacing w:before="240" w:after="120"/>
      </w:pPr>
      <w:r>
        <w:rPr>
          <w:rFonts w:ascii="Simplified Arabic" w:eastAsia="Simplified Arabic" w:hAnsi="Simplified Arabic" w:cs="Simplified Arabic"/>
          <w:rtl/>
        </w:rPr>
        <w:t>2.26 تقييم القيمة ودراسة الجدوى الرقمية</w:t>
      </w:r>
    </w:p>
    <w:p w14:paraId="0FA13411" w14:textId="77777777" w:rsidR="00285849" w:rsidRPr="00851007" w:rsidRDefault="00000000">
      <w:pPr>
        <w:spacing w:after="120" w:line="240" w:lineRule="auto"/>
        <w:ind w:firstLine="283"/>
        <w:jc w:val="both"/>
        <w:rPr>
          <w:szCs w:val="28"/>
        </w:rPr>
      </w:pPr>
      <w:r w:rsidRPr="00851007">
        <w:rPr>
          <w:rFonts w:eastAsia="Simplified Arabic"/>
          <w:szCs w:val="28"/>
          <w:rtl/>
        </w:rPr>
        <w:t>تبدأ دراسة الجدوى بتعريف مشكلة تشغيلية قابلة للقياس، لا باسم تقنية. فبدل «تطبيق الذكاء الاصطناعي» تُصاغ الحالة مثل «تقليل خطأ التنبؤ لفئة محددة» أو «خفض زمن انتظار المركبات عند الأرصفة». ويحدد التعريف حدود العملية والمتأثرين وخط الأساس والنتيجة المستهدفة والقيود.</w:t>
      </w:r>
    </w:p>
    <w:p w14:paraId="365721B4" w14:textId="77777777" w:rsidR="00285849" w:rsidRPr="00851007" w:rsidRDefault="00000000">
      <w:pPr>
        <w:spacing w:after="120" w:line="240" w:lineRule="auto"/>
        <w:ind w:firstLine="283"/>
        <w:jc w:val="both"/>
        <w:rPr>
          <w:szCs w:val="28"/>
        </w:rPr>
      </w:pPr>
      <w:r w:rsidRPr="00851007">
        <w:rPr>
          <w:rFonts w:eastAsia="Simplified Arabic"/>
          <w:szCs w:val="28"/>
          <w:rtl/>
        </w:rPr>
        <w:t xml:space="preserve">تشمل المنافع المباشرة خفض الوقت والتكلفة والأخطاء والمخزون، وتشمل المنافع غير المباشرة تحسين الخدمة والمرونة ورضا المستخدم وجودة القرار. ويجب تجنب تحويل كل منفعة غير مباشرة إلى مبلغ مالي </w:t>
      </w:r>
      <w:r w:rsidRPr="00851007">
        <w:rPr>
          <w:rFonts w:eastAsia="Simplified Arabic"/>
          <w:szCs w:val="28"/>
          <w:rtl/>
        </w:rPr>
        <w:lastRenderedPageBreak/>
        <w:t>من دون أساس، كما يجب احتساب تكاليف البيانات والتكامل والتدريب والدعم والمراقبة، لا تكلفة الترخيص فقط.</w:t>
      </w:r>
    </w:p>
    <w:p w14:paraId="47B4D2B4" w14:textId="77777777" w:rsidR="00285849" w:rsidRPr="00851007" w:rsidRDefault="00000000">
      <w:pPr>
        <w:spacing w:after="120" w:line="240" w:lineRule="auto"/>
        <w:ind w:firstLine="283"/>
        <w:jc w:val="both"/>
        <w:rPr>
          <w:szCs w:val="28"/>
        </w:rPr>
      </w:pPr>
      <w:r w:rsidRPr="00851007">
        <w:rPr>
          <w:rFonts w:eastAsia="Simplified Arabic"/>
          <w:szCs w:val="28"/>
          <w:rtl/>
        </w:rPr>
        <w:t>قد يتأخر العائد لأن المرحلة الأولى تعالج البيانات والبنية. لذلك يمكن تقسيم الاستثمار إلى بوابات: إثبات صلاحية البيانات، ثم إثبات صلاحية النموذج، ثم إثبات القيمة في عملية محدودة، ثم إثبات القدرة على التشغيل والتوسع. ويحق للإدارة إيقاف الحالة عند عدم اجتياز أي بوابة بدل استمرارها بسبب التكلفة السابقة.</w:t>
      </w:r>
    </w:p>
    <w:p w14:paraId="7F0414D6" w14:textId="77777777" w:rsidR="00285849" w:rsidRPr="00851007" w:rsidRDefault="00000000">
      <w:pPr>
        <w:spacing w:after="120" w:line="240" w:lineRule="auto"/>
        <w:ind w:firstLine="283"/>
        <w:jc w:val="both"/>
        <w:rPr>
          <w:szCs w:val="28"/>
        </w:rPr>
      </w:pPr>
      <w:r w:rsidRPr="00851007">
        <w:rPr>
          <w:rFonts w:eastAsia="Simplified Arabic"/>
          <w:szCs w:val="28"/>
          <w:rtl/>
        </w:rPr>
        <w:t>ينبغي اختيار خط أساس مناسب. في حالة التنبؤ يقارن النموذج بقاعدة بسيطة أو الأسلوب الحالي، وفي التوجيه يقارن المسار بالتخطيط الحالي ضمن الشروط نفسها. ويجب أن تشمل المقارنة الجودة والوقت والاستقرار والتفسير وتكلفة التشغيل، لا الدقة وحدها.</w:t>
      </w:r>
    </w:p>
    <w:p w14:paraId="5AA04097" w14:textId="77777777" w:rsidR="00285849" w:rsidRPr="00851007" w:rsidRDefault="00000000">
      <w:pPr>
        <w:spacing w:after="120" w:line="240" w:lineRule="auto"/>
        <w:ind w:firstLine="283"/>
        <w:jc w:val="both"/>
        <w:rPr>
          <w:szCs w:val="28"/>
        </w:rPr>
      </w:pPr>
      <w:r w:rsidRPr="00851007">
        <w:rPr>
          <w:rFonts w:eastAsia="Simplified Arabic"/>
          <w:szCs w:val="28"/>
          <w:rtl/>
        </w:rPr>
        <w:t>تحتاج القيمة إلى مالك أعمال يتحمل النتيجة، ومالك بيانات، وفريق تقني، ومستخدمين نهائيين. وإذا بقي المشروع تحت مسؤولية تقنية المعلومات وحدها، فقد ينجح فنيًا دون أن يغير الإجراء. كما ينبغي توثيق افتراضات الجدوى ومصادر الأرقام والحساسية للتغير.</w:t>
      </w:r>
    </w:p>
    <w:p w14:paraId="50DABB98" w14:textId="77777777" w:rsidR="00285849" w:rsidRPr="00851007" w:rsidRDefault="00000000">
      <w:pPr>
        <w:spacing w:after="120" w:line="240" w:lineRule="auto"/>
        <w:ind w:firstLine="283"/>
        <w:jc w:val="both"/>
        <w:rPr>
          <w:szCs w:val="28"/>
        </w:rPr>
      </w:pPr>
      <w:r w:rsidRPr="00851007">
        <w:rPr>
          <w:rFonts w:eastAsia="Simplified Arabic"/>
          <w:szCs w:val="28"/>
          <w:rtl/>
        </w:rPr>
        <w:t>لا تسمح بيانات الدراسة بحساب عائد مالي للمؤسسات المشاركة؛ لأنها لا تحتوي تكاليف أو أحجام تشغيل أو خط أساس. ولذلك تقدم الرسالة إطارًا للحساب بدل أرقام مفترضة، وتحصر نتائجها في الأداء المدرك.</w:t>
      </w:r>
    </w:p>
    <w:p w14:paraId="725B8EC8" w14:textId="77777777" w:rsidR="00285849" w:rsidRDefault="00000000">
      <w:pPr>
        <w:pStyle w:val="Heading2"/>
        <w:spacing w:before="240" w:after="120"/>
      </w:pPr>
      <w:r>
        <w:rPr>
          <w:rFonts w:ascii="Simplified Arabic" w:eastAsia="Simplified Arabic" w:hAnsi="Simplified Arabic" w:cs="Simplified Arabic"/>
          <w:rtl/>
        </w:rPr>
        <w:t>2.27 إدارة محفظة حالات الاستخدام</w:t>
      </w:r>
    </w:p>
    <w:p w14:paraId="3D818352" w14:textId="77777777" w:rsidR="00285849" w:rsidRPr="00851007" w:rsidRDefault="00000000">
      <w:pPr>
        <w:spacing w:after="120" w:line="240" w:lineRule="auto"/>
        <w:ind w:firstLine="283"/>
        <w:jc w:val="both"/>
        <w:rPr>
          <w:szCs w:val="28"/>
        </w:rPr>
      </w:pPr>
      <w:r w:rsidRPr="00851007">
        <w:rPr>
          <w:rFonts w:eastAsia="Simplified Arabic"/>
          <w:szCs w:val="28"/>
          <w:rtl/>
        </w:rPr>
        <w:t>تواجه المؤسسة عادة عددًا من الأفكار يتجاوز الموارد المتاحة. وتساعد إدارة المحفظة على ترتيبها وفق القيمة والجدوى والبيانات والمخاطر والوقت اللازم. وتُعطى الأولوية للحالة التي تحل مشكلة متكررة وذات قيمة، وتملك بيانات كافية ومالكًا واضحًا، ويمكن اختبارها دون تعطيل واسع.</w:t>
      </w:r>
    </w:p>
    <w:p w14:paraId="2C97B396" w14:textId="77777777" w:rsidR="00285849" w:rsidRPr="00851007" w:rsidRDefault="00000000">
      <w:pPr>
        <w:spacing w:after="120" w:line="240" w:lineRule="auto"/>
        <w:ind w:firstLine="283"/>
        <w:jc w:val="both"/>
        <w:rPr>
          <w:szCs w:val="28"/>
        </w:rPr>
      </w:pPr>
      <w:r w:rsidRPr="00851007">
        <w:rPr>
          <w:rFonts w:eastAsia="Simplified Arabic"/>
          <w:szCs w:val="28"/>
          <w:rtl/>
        </w:rPr>
        <w:t>يمكن تصنيف الحالات إلى مكاسب سريعة، وبناء قدرات، وتحولات استراتيجية. تحقق المكاسب السريعة أثرًا محدودًا سريع القياس، مثل تنبيه بسيط أو أتمتة تقرير. أما بناء القدرات فيشمل توحيد البيانات أو منصة التكامل، وقد لا يحقق عائدًا منفردًا لكنه يمكّن حالات لاحقة. والتحولات الاستراتيجية تغير شبكة أو نموذج تشغيل وتتطلب حوكمة أعلى.</w:t>
      </w:r>
    </w:p>
    <w:p w14:paraId="52D15051" w14:textId="77777777" w:rsidR="00285849" w:rsidRPr="00851007" w:rsidRDefault="00000000">
      <w:pPr>
        <w:spacing w:after="120" w:line="240" w:lineRule="auto"/>
        <w:ind w:firstLine="283"/>
        <w:jc w:val="both"/>
        <w:rPr>
          <w:szCs w:val="28"/>
        </w:rPr>
      </w:pPr>
      <w:r w:rsidRPr="00851007">
        <w:rPr>
          <w:rFonts w:eastAsia="Simplified Arabic"/>
          <w:szCs w:val="28"/>
          <w:rtl/>
        </w:rPr>
        <w:t>ينبغي ألا تتنافس حالات النقل والمستودعات على البيانات نفسها بطريقة تنتج نسخًا متعارضة. ويمكن لمنصة خصائص أو طبقة بيانات مشتركة أن تقلل التكرار، لكن المركزية الزائدة قد تبطئ الفرق. والتوازن المطلوب هو معايير مشتركة مع ملكية واضحة للمجال.</w:t>
      </w:r>
    </w:p>
    <w:p w14:paraId="43031090" w14:textId="77777777" w:rsidR="00285849" w:rsidRPr="00851007" w:rsidRDefault="00000000">
      <w:pPr>
        <w:spacing w:after="120" w:line="240" w:lineRule="auto"/>
        <w:ind w:firstLine="283"/>
        <w:jc w:val="both"/>
        <w:rPr>
          <w:szCs w:val="28"/>
        </w:rPr>
      </w:pPr>
      <w:r w:rsidRPr="00851007">
        <w:rPr>
          <w:rFonts w:eastAsia="Simplified Arabic"/>
          <w:szCs w:val="28"/>
          <w:rtl/>
        </w:rPr>
        <w:lastRenderedPageBreak/>
        <w:t>تراجع المحفظة دوريًا وفق الأداء والتغير في الأولويات. قد تتوقف حالة لم تعد ذات قيمة، أو تدمج مع أخرى، أو تتحول من تجربة إلى منتج تشغيلي. ويتطلب الانتقال إلى التشغيل ميزانية دعم ومراقبة ونسخ وتدريب، وليس مجرد تسليم النموذج.</w:t>
      </w:r>
    </w:p>
    <w:p w14:paraId="679F35AF" w14:textId="77777777" w:rsidR="00285849" w:rsidRPr="00851007" w:rsidRDefault="00000000">
      <w:pPr>
        <w:spacing w:after="120" w:line="240" w:lineRule="auto"/>
        <w:ind w:firstLine="283"/>
        <w:jc w:val="both"/>
        <w:rPr>
          <w:szCs w:val="28"/>
        </w:rPr>
      </w:pPr>
      <w:r w:rsidRPr="00851007">
        <w:rPr>
          <w:rFonts w:eastAsia="Simplified Arabic"/>
          <w:szCs w:val="28"/>
          <w:rtl/>
        </w:rPr>
        <w:t>تكشف نتائج الدراسة أن التخطيط وإدارة المستودعات وإنتاجية الموظفين أولويات محتملة. لكنها لا تحدد حالة استخدام واحدة لكل مؤسسة؛ إذ ينبغي تطبيق معايير المحفظة محليًا على المشكلة والبيانات والقيمة.</w:t>
      </w:r>
    </w:p>
    <w:p w14:paraId="61DB5E74" w14:textId="77777777" w:rsidR="00285849" w:rsidRDefault="00000000">
      <w:pPr>
        <w:pStyle w:val="Heading2"/>
        <w:spacing w:before="240" w:after="120"/>
      </w:pPr>
      <w:r>
        <w:rPr>
          <w:rFonts w:ascii="Simplified Arabic" w:eastAsia="Simplified Arabic" w:hAnsi="Simplified Arabic" w:cs="Simplified Arabic"/>
          <w:rtl/>
        </w:rPr>
        <w:t>2.28 الاستدامة والأداء اللوجستي الرقمي</w:t>
      </w:r>
    </w:p>
    <w:p w14:paraId="37C366DA" w14:textId="77777777" w:rsidR="00285849" w:rsidRPr="00851007" w:rsidRDefault="00000000">
      <w:pPr>
        <w:spacing w:after="120" w:line="240" w:lineRule="auto"/>
        <w:ind w:firstLine="283"/>
        <w:jc w:val="both"/>
        <w:rPr>
          <w:szCs w:val="28"/>
        </w:rPr>
      </w:pPr>
      <w:r w:rsidRPr="00851007">
        <w:rPr>
          <w:rFonts w:eastAsia="Simplified Arabic"/>
          <w:szCs w:val="28"/>
          <w:rtl/>
        </w:rPr>
        <w:t>يمكن للتحول الرقمي دعم الاستدامة عبر تحسين استخدام المركبات والطاقة والمساحة وتقليل الهدر والأخطاء والرحلات غير الضرورية. إلا أن العلاقة ليست تلقائية؛ فقد تؤدي سرعة الخدمة أو زيادة الطلب إلى زيادة الحركة، وقد تستهلك البنية الرقمية والنماذج موارد إضافية. لذلك ينبغي قياس الأثر الصافي بدل افتراض أن كل رقمنة أكثر استدامة.</w:t>
      </w:r>
    </w:p>
    <w:p w14:paraId="5E4D8373" w14:textId="77777777" w:rsidR="00285849" w:rsidRPr="00851007" w:rsidRDefault="00000000">
      <w:pPr>
        <w:spacing w:after="120" w:line="240" w:lineRule="auto"/>
        <w:ind w:firstLine="283"/>
        <w:jc w:val="both"/>
        <w:rPr>
          <w:szCs w:val="28"/>
        </w:rPr>
      </w:pPr>
      <w:r w:rsidRPr="00851007">
        <w:rPr>
          <w:rFonts w:eastAsia="Simplified Arabic"/>
          <w:szCs w:val="28"/>
          <w:rtl/>
        </w:rPr>
        <w:t>في النقل يمكن قياس الكيلومترات الفارغة، واستهلاك الوقود أو الطاقة لكل وحدة، ونسبة الامتلاء، والانبعاثات حسب الرحلة أو الشحنة. وفي المستودعات يمكن قياس الطاقة لكل طلب، والهدر والتلف، واستخدام المساحة، وإعادة العمل. وتتطلب المقارنة تعريف حدود القياس ومصدر البيانات.</w:t>
      </w:r>
    </w:p>
    <w:p w14:paraId="5EB8ACD7" w14:textId="77777777" w:rsidR="00285849" w:rsidRPr="00851007" w:rsidRDefault="00000000">
      <w:pPr>
        <w:spacing w:after="120" w:line="240" w:lineRule="auto"/>
        <w:ind w:firstLine="283"/>
        <w:jc w:val="both"/>
        <w:rPr>
          <w:szCs w:val="28"/>
        </w:rPr>
      </w:pPr>
      <w:r w:rsidRPr="00851007">
        <w:rPr>
          <w:rFonts w:eastAsia="Simplified Arabic"/>
          <w:szCs w:val="28"/>
          <w:rtl/>
        </w:rPr>
        <w:t>يساعد تحسين المسارات والتحميل في خفض مسافة أو زمن، لكن الحل الأمثل للتكلفة قد لا يكون الأفضل للانبعاثات أو الخدمة. لذلك يمكن صياغة مسألة متعددة الأهداف بأوزان أو حدود، وينبغي أن تعلن الإدارة أولوياتها بدل تركها ضمنية في الخوارزمية.</w:t>
      </w:r>
    </w:p>
    <w:p w14:paraId="6DCB9AAE" w14:textId="77777777" w:rsidR="00285849" w:rsidRPr="00851007" w:rsidRDefault="00000000">
      <w:pPr>
        <w:spacing w:after="120" w:line="240" w:lineRule="auto"/>
        <w:ind w:firstLine="283"/>
        <w:jc w:val="both"/>
        <w:rPr>
          <w:szCs w:val="28"/>
        </w:rPr>
      </w:pPr>
      <w:r w:rsidRPr="00851007">
        <w:rPr>
          <w:rFonts w:eastAsia="Simplified Arabic"/>
          <w:szCs w:val="28"/>
          <w:rtl/>
        </w:rPr>
        <w:t>تدعم البيانات الرقمية إعداد تقارير أكثر تفصيلًا، لكنها قد تعطي دقة زائفة إذا كانت عوامل التحويل أو بيانات الاستهلاك تقريبية. ويجب حفظ مصدر كل عامل وتاريخه ونطاقه، وفصل القياس المباشر عن التقدير.</w:t>
      </w:r>
    </w:p>
    <w:p w14:paraId="36F9F89A" w14:textId="77777777" w:rsidR="00285849" w:rsidRPr="00851007" w:rsidRDefault="00000000">
      <w:pPr>
        <w:spacing w:after="120" w:line="240" w:lineRule="auto"/>
        <w:ind w:firstLine="283"/>
        <w:jc w:val="both"/>
        <w:rPr>
          <w:szCs w:val="28"/>
        </w:rPr>
      </w:pPr>
      <w:r w:rsidRPr="00851007">
        <w:rPr>
          <w:rFonts w:eastAsia="Simplified Arabic"/>
          <w:szCs w:val="28"/>
          <w:rtl/>
        </w:rPr>
        <w:t>لا تقيس الاستبانة الحالية الاستدامة كمحور مستقل، ولذلك لا تُستنتج علاقة إحصائية بينها وبين المتغيرات. وتقدم المناقشة هذا البعد بوصفه امتدادًا طبيعيًا للبحوث المستقبلية ولإطار مؤشرات الأداء.</w:t>
      </w:r>
    </w:p>
    <w:p w14:paraId="2EC2FB4C" w14:textId="77777777" w:rsidR="00285849" w:rsidRDefault="00000000">
      <w:pPr>
        <w:pStyle w:val="Heading2"/>
        <w:spacing w:before="240" w:after="120"/>
      </w:pPr>
      <w:r>
        <w:rPr>
          <w:rFonts w:ascii="Simplified Arabic" w:eastAsia="Simplified Arabic" w:hAnsi="Simplified Arabic" w:cs="Simplified Arabic"/>
          <w:rtl/>
        </w:rPr>
        <w:t>2.29 الذكاء الاصطناعي المسؤول والأمن السيبراني</w:t>
      </w:r>
    </w:p>
    <w:p w14:paraId="092F53CD" w14:textId="77777777" w:rsidR="00285849" w:rsidRPr="00851007" w:rsidRDefault="00000000">
      <w:pPr>
        <w:spacing w:after="120" w:line="240" w:lineRule="auto"/>
        <w:ind w:firstLine="283"/>
        <w:jc w:val="both"/>
        <w:rPr>
          <w:szCs w:val="28"/>
        </w:rPr>
      </w:pPr>
      <w:r w:rsidRPr="00851007">
        <w:rPr>
          <w:rFonts w:eastAsia="Simplified Arabic"/>
          <w:szCs w:val="28"/>
          <w:rtl/>
        </w:rPr>
        <w:t>يعني الذكاء الاصطناعي المسؤول أن تُدار النماذج وفق قيم وحقوق ومخاطر واضحة طوال دورة الحياة. وتشمل المبادئ الملاءمة والموثوقية والسلامة والشفافية والخصوصية والعدالة والمساءلة. ويوفر إطار إدارة مخاطر الذكاء الاصطناعي الصادر عن NIST منهجًا لتنظيم الحوكمة ورسم المخاطر وقياسها وإدارتها (NIST, 2023).</w:t>
      </w:r>
    </w:p>
    <w:p w14:paraId="77AE93FF" w14:textId="77777777" w:rsidR="00285849" w:rsidRPr="00851007" w:rsidRDefault="00000000">
      <w:pPr>
        <w:spacing w:after="120" w:line="240" w:lineRule="auto"/>
        <w:ind w:firstLine="283"/>
        <w:jc w:val="both"/>
        <w:rPr>
          <w:szCs w:val="28"/>
        </w:rPr>
      </w:pPr>
      <w:r w:rsidRPr="00851007">
        <w:rPr>
          <w:rFonts w:eastAsia="Simplified Arabic"/>
          <w:szCs w:val="28"/>
          <w:rtl/>
        </w:rPr>
        <w:lastRenderedPageBreak/>
        <w:t>تبدأ المسؤولية بتحديد الغرض والنطاق والمستخدمين والمتأثرين. ويجب اختبار ما إذا كان الذكاء الاصطناعي ضروريًا أصلًا، وما إذا كانت قاعدة واضحة أو تحسين رياضي كافيًا. ويقلل اختيار الحل الأبسط القابل للتحقق التكلفة والمخاطر عندما يحقق القيمة نفسها.</w:t>
      </w:r>
    </w:p>
    <w:p w14:paraId="7F708423" w14:textId="77777777" w:rsidR="00285849" w:rsidRPr="00851007" w:rsidRDefault="00000000">
      <w:pPr>
        <w:spacing w:after="120" w:line="240" w:lineRule="auto"/>
        <w:ind w:firstLine="283"/>
        <w:jc w:val="both"/>
        <w:rPr>
          <w:szCs w:val="28"/>
        </w:rPr>
      </w:pPr>
      <w:r w:rsidRPr="00851007">
        <w:rPr>
          <w:rFonts w:eastAsia="Simplified Arabic"/>
          <w:szCs w:val="28"/>
          <w:rtl/>
        </w:rPr>
        <w:t>ينبغي اختبار البيانات لتمثيل الحالات والأخطاء والفئات، واختبار النموذج حسب الشرائح وليس على المتوسط فقط. وفي النقل قد تكون منطقة أو موسم أو ناقل أقل تمثيلًا، وفي المستودع قد تختلف الأصناف أو الإضاءة أو المواقع. ويجب توثيق حدود الاستخدام ومنع نقل النموذج إلى سياق غير مختبر.</w:t>
      </w:r>
    </w:p>
    <w:p w14:paraId="1A8A1F24" w14:textId="77777777" w:rsidR="00285849" w:rsidRPr="00851007" w:rsidRDefault="00000000">
      <w:pPr>
        <w:spacing w:after="120" w:line="240" w:lineRule="auto"/>
        <w:ind w:firstLine="283"/>
        <w:jc w:val="both"/>
        <w:rPr>
          <w:szCs w:val="28"/>
        </w:rPr>
      </w:pPr>
      <w:r w:rsidRPr="00851007">
        <w:rPr>
          <w:rFonts w:eastAsia="Simplified Arabic"/>
          <w:szCs w:val="28"/>
          <w:rtl/>
        </w:rPr>
        <w:t>تتضمن الشفافية توضيح المدخلات والمنطق العام وحدود الثقة والإجراء عند الخطأ. ولا يعني التفسير كشف شفرة معقدة للمستخدم، بل تقديم سبب مفيد للقرار. ويحتاج المستخدم إلى معرفة ما الذي تغير، ولماذا صدرت التوصية، وما الخيارات، ومن يملك التجاوز.</w:t>
      </w:r>
    </w:p>
    <w:p w14:paraId="3FD95543" w14:textId="77777777" w:rsidR="00285849" w:rsidRPr="00851007" w:rsidRDefault="00000000">
      <w:pPr>
        <w:spacing w:after="120" w:line="240" w:lineRule="auto"/>
        <w:ind w:firstLine="283"/>
        <w:jc w:val="both"/>
        <w:rPr>
          <w:szCs w:val="28"/>
        </w:rPr>
      </w:pPr>
      <w:r w:rsidRPr="00851007">
        <w:rPr>
          <w:rFonts w:eastAsia="Simplified Arabic"/>
          <w:szCs w:val="28"/>
          <w:rtl/>
        </w:rPr>
        <w:t>يرتبط الأمن السيبراني بالنماذج والبيانات والواجهات وسلسلة التوريد البرمجية. تشمل المخاطر سرقة بيانات التدريب، وتغيير المدخلات، والوصول غير المصرح، وتعطيل الخدمة، والتلاعب بالمخرجات. وتحتاج الضوابط إلى إدارة هوية، وفصل صلاحيات، وتشفير، ومراقبة، ونسخ، واختبار استجابة، وتقييم مورّدين.</w:t>
      </w:r>
    </w:p>
    <w:p w14:paraId="0FA8B320" w14:textId="77777777" w:rsidR="00285849" w:rsidRPr="00851007" w:rsidRDefault="00000000">
      <w:pPr>
        <w:spacing w:after="120" w:line="240" w:lineRule="auto"/>
        <w:ind w:firstLine="283"/>
        <w:jc w:val="both"/>
        <w:rPr>
          <w:szCs w:val="28"/>
        </w:rPr>
      </w:pPr>
      <w:r w:rsidRPr="00851007">
        <w:rPr>
          <w:rFonts w:eastAsia="Simplified Arabic"/>
          <w:szCs w:val="28"/>
          <w:rtl/>
        </w:rPr>
        <w:t>في الأنظمة التوليدية تظهر مخاطر تسرب المعلومات والإجابة غير الصحيحة وحقن التعليمات والمحتوى غير الموثق. ويمكن الحد منها بتقييد المصادر والصلاحيات، واسترجاع معرفة معتمدة، وفحص المخرجات، ومنع التنفيذ المباشر للقرارات الحساسة، وتسجيل الاستخدام.</w:t>
      </w:r>
    </w:p>
    <w:p w14:paraId="55EC868D" w14:textId="77777777" w:rsidR="00285849" w:rsidRPr="00851007" w:rsidRDefault="00000000">
      <w:pPr>
        <w:spacing w:after="120" w:line="240" w:lineRule="auto"/>
        <w:ind w:firstLine="283"/>
        <w:jc w:val="both"/>
        <w:rPr>
          <w:szCs w:val="28"/>
        </w:rPr>
      </w:pPr>
      <w:r w:rsidRPr="00851007">
        <w:rPr>
          <w:rFonts w:eastAsia="Simplified Arabic"/>
          <w:szCs w:val="28"/>
          <w:rtl/>
        </w:rPr>
        <w:t>تتغير الحوكمة مع درجة الاستقلالية. فلوحة تنبيه منخفضة الخطر تختلف عن نظام ينفذ إعادة توجيه أو تخصيصًا تلقائيًا. كلما ارتفع الأثر وصعوبة العكس، زادت الحاجة إلى تحقق مسبق، وإنسان في الحلقة، وحدود تشغيل، ومراقبة آنية، وخطة توقف آمن.</w:t>
      </w:r>
    </w:p>
    <w:p w14:paraId="6DF2A457" w14:textId="77777777" w:rsidR="00285849" w:rsidRDefault="00000000">
      <w:pPr>
        <w:pStyle w:val="Heading2"/>
        <w:spacing w:before="240" w:after="120"/>
      </w:pPr>
      <w:r>
        <w:rPr>
          <w:rFonts w:ascii="Simplified Arabic" w:eastAsia="Simplified Arabic" w:hAnsi="Simplified Arabic" w:cs="Simplified Arabic"/>
          <w:rtl/>
        </w:rPr>
        <w:t>2.30 ربط بنود الأداة بالبناء النظري</w:t>
      </w:r>
    </w:p>
    <w:p w14:paraId="109784A3" w14:textId="77777777" w:rsidR="00285849" w:rsidRPr="00851007" w:rsidRDefault="00000000">
      <w:pPr>
        <w:spacing w:after="120" w:line="240" w:lineRule="auto"/>
        <w:ind w:firstLine="283"/>
        <w:jc w:val="both"/>
        <w:rPr>
          <w:szCs w:val="28"/>
        </w:rPr>
      </w:pPr>
      <w:r w:rsidRPr="00851007">
        <w:rPr>
          <w:rFonts w:eastAsia="Simplified Arabic"/>
          <w:szCs w:val="28"/>
          <w:rtl/>
        </w:rPr>
        <w:t>يمكن ربط فقرات التحول الرقمي بثلاثة مكونات: البنية والاعتماد في س1 وس4 وس7، وتدفق المعلومات في س2، والمنافع التشغيلية في س3 وس5 وس6. ويبين هذا التقسيم أن المحور لا يقيس البنية وحدها، بل يجمع أيضًا نتائج متوقعة. وهذه نقطة قوة في التغطية ونقطة تحتاج إلى ضبط عند فصل السبب عن النتيجة.</w:t>
      </w:r>
    </w:p>
    <w:p w14:paraId="1FC80B67" w14:textId="77777777" w:rsidR="00285849" w:rsidRPr="00851007" w:rsidRDefault="00000000">
      <w:pPr>
        <w:spacing w:after="120" w:line="240" w:lineRule="auto"/>
        <w:ind w:firstLine="283"/>
        <w:jc w:val="both"/>
        <w:rPr>
          <w:szCs w:val="28"/>
        </w:rPr>
      </w:pPr>
      <w:r w:rsidRPr="00851007">
        <w:rPr>
          <w:rFonts w:eastAsia="Simplified Arabic"/>
          <w:szCs w:val="28"/>
          <w:rtl/>
        </w:rPr>
        <w:t>وترتبط فقرات الذكاء الاصطناعي بالتخطيط والتنبؤ في س8 وس9، والنقل والمستودعات في س10 وس12، وتحليل البيانات في س11، والمنافع في س13 وس14. ويظهر أن س8 وس12 تقيسان استخدامًا مباشرًا، بينما تقيس س14 تقييمًا عامًا للفائدة، وهو ما يفسر جانبًا من الفروق في المتوسطات.</w:t>
      </w:r>
    </w:p>
    <w:p w14:paraId="586A2C02" w14:textId="77777777" w:rsidR="00285849" w:rsidRPr="00851007" w:rsidRDefault="00000000">
      <w:pPr>
        <w:spacing w:after="120" w:line="240" w:lineRule="auto"/>
        <w:ind w:firstLine="283"/>
        <w:jc w:val="both"/>
        <w:rPr>
          <w:szCs w:val="28"/>
        </w:rPr>
      </w:pPr>
      <w:r w:rsidRPr="00851007">
        <w:rPr>
          <w:rFonts w:eastAsia="Simplified Arabic"/>
          <w:szCs w:val="28"/>
          <w:rtl/>
        </w:rPr>
        <w:lastRenderedPageBreak/>
        <w:t>أما الأداء فيغطي الزمن س15، والجودة س16، والتكلفة س17، والإنتاجية س18، والدقة س19، والاستجابة س20، والتقييم العام س21. وهذا التوزيع قريب من أبعاد الأداء التشغيلي في الأدبيات، لكنه يستخدم فقرة واحدة لكل بعد، ما يحد من تقدير ثبات كل بعد منفردًا.</w:t>
      </w:r>
    </w:p>
    <w:p w14:paraId="7C272E67" w14:textId="77777777" w:rsidR="00285849" w:rsidRPr="00851007" w:rsidRDefault="00000000">
      <w:pPr>
        <w:spacing w:after="120" w:line="240" w:lineRule="auto"/>
        <w:ind w:firstLine="283"/>
        <w:jc w:val="both"/>
        <w:rPr>
          <w:szCs w:val="28"/>
        </w:rPr>
      </w:pPr>
      <w:r w:rsidRPr="00851007">
        <w:rPr>
          <w:rFonts w:eastAsia="Simplified Arabic"/>
          <w:szCs w:val="28"/>
          <w:rtl/>
        </w:rPr>
        <w:t>يوضح الربط أن تطوير الأداة مستقبلًا يمكن أن يفصل التحول إلى بنية وتكامل واستخدام، والذكاء الاصطناعي إلى تبنٍ ونضج ومنفعة، والأداء إلى أبعاد متعددة الفقرات. ويتيح ذلك اختبار نموذج قياس وعلاقات وسيطة بصورة أقوى.</w:t>
      </w:r>
    </w:p>
    <w:p w14:paraId="062C11EB" w14:textId="77777777" w:rsidR="00285849" w:rsidRDefault="00000000">
      <w:pPr>
        <w:keepNext/>
        <w:spacing w:before="160" w:after="80"/>
        <w:jc w:val="center"/>
      </w:pPr>
      <w:r>
        <w:rPr>
          <w:rFonts w:eastAsia="Simplified Arabic"/>
          <w:b/>
          <w:sz w:val="24"/>
          <w:rtl/>
        </w:rPr>
        <w:t>جدول (‎2-2‎): ترجمة القدرات الرقمية والذكية إلى قيمة تشغيلية</w:t>
      </w:r>
    </w:p>
    <w:tbl>
      <w:tblPr>
        <w:bidiVisual/>
        <w:tblW w:w="0" w:type="auto"/>
        <w:jc w:val="center"/>
        <w:tblBorders>
          <w:top w:val="single" w:sz="5" w:space="0" w:color="7F8C8D"/>
          <w:left w:val="single" w:sz="5" w:space="0" w:color="7F8C8D"/>
          <w:bottom w:val="single" w:sz="5" w:space="0" w:color="7F8C8D"/>
          <w:right w:val="single" w:sz="5" w:space="0" w:color="7F8C8D"/>
          <w:insideH w:val="single" w:sz="5" w:space="0" w:color="7F8C8D"/>
          <w:insideV w:val="single" w:sz="5" w:space="0" w:color="7F8C8D"/>
        </w:tblBorders>
        <w:tblLook w:val="04A0" w:firstRow="1" w:lastRow="0" w:firstColumn="1" w:lastColumn="0" w:noHBand="0" w:noVBand="1"/>
      </w:tblPr>
      <w:tblGrid>
        <w:gridCol w:w="1812"/>
        <w:gridCol w:w="1812"/>
        <w:gridCol w:w="1812"/>
        <w:gridCol w:w="1812"/>
        <w:gridCol w:w="1811"/>
      </w:tblGrid>
      <w:tr w:rsidR="00285849" w14:paraId="71FD7C26" w14:textId="77777777">
        <w:trPr>
          <w:cantSplit/>
          <w:tblHeader/>
          <w:jc w:val="center"/>
        </w:trPr>
        <w:tc>
          <w:tcPr>
            <w:tcW w:w="1814" w:type="dxa"/>
            <w:shd w:val="clear" w:color="auto" w:fill="D9EAF7"/>
            <w:tcMar>
              <w:top w:w="75" w:type="dxa"/>
              <w:left w:w="75" w:type="dxa"/>
              <w:bottom w:w="75" w:type="dxa"/>
              <w:right w:w="75" w:type="dxa"/>
            </w:tcMar>
            <w:vAlign w:val="center"/>
          </w:tcPr>
          <w:p w14:paraId="63B81872" w14:textId="77777777" w:rsidR="00285849" w:rsidRDefault="00000000">
            <w:pPr>
              <w:jc w:val="center"/>
            </w:pPr>
            <w:r>
              <w:rPr>
                <w:rFonts w:eastAsia="Simplified Arabic"/>
                <w:b/>
                <w:sz w:val="16"/>
                <w:rtl/>
              </w:rPr>
              <w:t>القدرة</w:t>
            </w:r>
          </w:p>
        </w:tc>
        <w:tc>
          <w:tcPr>
            <w:tcW w:w="1814" w:type="dxa"/>
            <w:shd w:val="clear" w:color="auto" w:fill="D9EAF7"/>
            <w:tcMar>
              <w:top w:w="75" w:type="dxa"/>
              <w:left w:w="75" w:type="dxa"/>
              <w:bottom w:w="75" w:type="dxa"/>
              <w:right w:w="75" w:type="dxa"/>
            </w:tcMar>
            <w:vAlign w:val="center"/>
          </w:tcPr>
          <w:p w14:paraId="288EB079" w14:textId="77777777" w:rsidR="00285849" w:rsidRDefault="00000000">
            <w:pPr>
              <w:jc w:val="center"/>
            </w:pPr>
            <w:r>
              <w:rPr>
                <w:rFonts w:eastAsia="Simplified Arabic"/>
                <w:b/>
                <w:sz w:val="16"/>
                <w:rtl/>
              </w:rPr>
              <w:t>الآلية</w:t>
            </w:r>
          </w:p>
        </w:tc>
        <w:tc>
          <w:tcPr>
            <w:tcW w:w="1814" w:type="dxa"/>
            <w:shd w:val="clear" w:color="auto" w:fill="D9EAF7"/>
            <w:tcMar>
              <w:top w:w="75" w:type="dxa"/>
              <w:left w:w="75" w:type="dxa"/>
              <w:bottom w:w="75" w:type="dxa"/>
              <w:right w:w="75" w:type="dxa"/>
            </w:tcMar>
            <w:vAlign w:val="center"/>
          </w:tcPr>
          <w:p w14:paraId="0514CA62" w14:textId="77777777" w:rsidR="00285849" w:rsidRDefault="00000000">
            <w:pPr>
              <w:jc w:val="center"/>
            </w:pPr>
            <w:r>
              <w:rPr>
                <w:rFonts w:eastAsia="Simplified Arabic"/>
                <w:b/>
                <w:sz w:val="16"/>
                <w:rtl/>
              </w:rPr>
              <w:t>النتيجة القريبة</w:t>
            </w:r>
          </w:p>
        </w:tc>
        <w:tc>
          <w:tcPr>
            <w:tcW w:w="1814" w:type="dxa"/>
            <w:shd w:val="clear" w:color="auto" w:fill="D9EAF7"/>
            <w:tcMar>
              <w:top w:w="75" w:type="dxa"/>
              <w:left w:w="75" w:type="dxa"/>
              <w:bottom w:w="75" w:type="dxa"/>
              <w:right w:w="75" w:type="dxa"/>
            </w:tcMar>
            <w:vAlign w:val="center"/>
          </w:tcPr>
          <w:p w14:paraId="09A4BC77" w14:textId="77777777" w:rsidR="00285849" w:rsidRDefault="00000000">
            <w:pPr>
              <w:jc w:val="center"/>
            </w:pPr>
            <w:r>
              <w:rPr>
                <w:rFonts w:eastAsia="Simplified Arabic"/>
                <w:b/>
                <w:sz w:val="16"/>
                <w:rtl/>
              </w:rPr>
              <w:t>المؤشر المحتمل</w:t>
            </w:r>
          </w:p>
        </w:tc>
        <w:tc>
          <w:tcPr>
            <w:tcW w:w="1814" w:type="dxa"/>
            <w:shd w:val="clear" w:color="auto" w:fill="D9EAF7"/>
            <w:tcMar>
              <w:top w:w="75" w:type="dxa"/>
              <w:left w:w="75" w:type="dxa"/>
              <w:bottom w:w="75" w:type="dxa"/>
              <w:right w:w="75" w:type="dxa"/>
            </w:tcMar>
            <w:vAlign w:val="center"/>
          </w:tcPr>
          <w:p w14:paraId="0FDED0D0" w14:textId="77777777" w:rsidR="00285849" w:rsidRDefault="00000000">
            <w:pPr>
              <w:jc w:val="center"/>
            </w:pPr>
            <w:r>
              <w:rPr>
                <w:rFonts w:eastAsia="Simplified Arabic"/>
                <w:b/>
                <w:sz w:val="16"/>
                <w:rtl/>
              </w:rPr>
              <w:t>شرط النجاح</w:t>
            </w:r>
          </w:p>
        </w:tc>
      </w:tr>
      <w:tr w:rsidR="00285849" w14:paraId="09CD32C6" w14:textId="77777777">
        <w:trPr>
          <w:cantSplit/>
          <w:jc w:val="center"/>
        </w:trPr>
        <w:tc>
          <w:tcPr>
            <w:tcW w:w="1814" w:type="dxa"/>
            <w:tcMar>
              <w:top w:w="75" w:type="dxa"/>
              <w:left w:w="75" w:type="dxa"/>
              <w:bottom w:w="75" w:type="dxa"/>
              <w:right w:w="75" w:type="dxa"/>
            </w:tcMar>
            <w:vAlign w:val="center"/>
          </w:tcPr>
          <w:p w14:paraId="2490ADAD" w14:textId="77777777" w:rsidR="00285849" w:rsidRDefault="00000000">
            <w:pPr>
              <w:jc w:val="center"/>
            </w:pPr>
            <w:r>
              <w:rPr>
                <w:rFonts w:eastAsia="Simplified Arabic"/>
                <w:sz w:val="16"/>
                <w:rtl/>
              </w:rPr>
              <w:t>تكامل البيانات</w:t>
            </w:r>
          </w:p>
        </w:tc>
        <w:tc>
          <w:tcPr>
            <w:tcW w:w="1814" w:type="dxa"/>
            <w:tcMar>
              <w:top w:w="75" w:type="dxa"/>
              <w:left w:w="75" w:type="dxa"/>
              <w:bottom w:w="75" w:type="dxa"/>
              <w:right w:w="75" w:type="dxa"/>
            </w:tcMar>
            <w:vAlign w:val="center"/>
          </w:tcPr>
          <w:p w14:paraId="5D6380AA" w14:textId="77777777" w:rsidR="00285849" w:rsidRDefault="00000000">
            <w:pPr>
              <w:jc w:val="right"/>
            </w:pPr>
            <w:r>
              <w:rPr>
                <w:rFonts w:eastAsia="Simplified Arabic"/>
                <w:sz w:val="16"/>
                <w:rtl/>
              </w:rPr>
              <w:t>إلغاء التأخير والتكرار</w:t>
            </w:r>
          </w:p>
        </w:tc>
        <w:tc>
          <w:tcPr>
            <w:tcW w:w="1814" w:type="dxa"/>
            <w:tcMar>
              <w:top w:w="75" w:type="dxa"/>
              <w:left w:w="75" w:type="dxa"/>
              <w:bottom w:w="75" w:type="dxa"/>
              <w:right w:w="75" w:type="dxa"/>
            </w:tcMar>
            <w:vAlign w:val="center"/>
          </w:tcPr>
          <w:p w14:paraId="4D4BEA26" w14:textId="77777777" w:rsidR="00285849" w:rsidRDefault="00000000">
            <w:pPr>
              <w:jc w:val="center"/>
            </w:pPr>
            <w:r>
              <w:rPr>
                <w:rFonts w:eastAsia="Simplified Arabic"/>
                <w:sz w:val="16"/>
                <w:rtl/>
              </w:rPr>
              <w:t>رؤية موحدة</w:t>
            </w:r>
          </w:p>
        </w:tc>
        <w:tc>
          <w:tcPr>
            <w:tcW w:w="1814" w:type="dxa"/>
            <w:tcMar>
              <w:top w:w="75" w:type="dxa"/>
              <w:left w:w="75" w:type="dxa"/>
              <w:bottom w:w="75" w:type="dxa"/>
              <w:right w:w="75" w:type="dxa"/>
            </w:tcMar>
            <w:vAlign w:val="center"/>
          </w:tcPr>
          <w:p w14:paraId="74629F53" w14:textId="77777777" w:rsidR="00285849" w:rsidRDefault="00000000">
            <w:pPr>
              <w:jc w:val="center"/>
            </w:pPr>
            <w:r>
              <w:rPr>
                <w:rFonts w:eastAsia="Simplified Arabic"/>
                <w:sz w:val="16"/>
                <w:rtl/>
              </w:rPr>
              <w:t>نسبة المعاملات المتكاملة</w:t>
            </w:r>
          </w:p>
        </w:tc>
        <w:tc>
          <w:tcPr>
            <w:tcW w:w="1814" w:type="dxa"/>
            <w:tcMar>
              <w:top w:w="75" w:type="dxa"/>
              <w:left w:w="75" w:type="dxa"/>
              <w:bottom w:w="75" w:type="dxa"/>
              <w:right w:w="75" w:type="dxa"/>
            </w:tcMar>
            <w:vAlign w:val="center"/>
          </w:tcPr>
          <w:p w14:paraId="06872619" w14:textId="77777777" w:rsidR="00285849" w:rsidRDefault="00000000">
            <w:pPr>
              <w:jc w:val="center"/>
            </w:pPr>
            <w:r>
              <w:rPr>
                <w:rFonts w:eastAsia="Simplified Arabic"/>
                <w:sz w:val="16"/>
                <w:rtl/>
              </w:rPr>
              <w:t>تعريفات وجودة</w:t>
            </w:r>
          </w:p>
        </w:tc>
      </w:tr>
      <w:tr w:rsidR="00285849" w14:paraId="6CB649A9" w14:textId="77777777">
        <w:trPr>
          <w:cantSplit/>
          <w:jc w:val="center"/>
        </w:trPr>
        <w:tc>
          <w:tcPr>
            <w:tcW w:w="1814" w:type="dxa"/>
            <w:shd w:val="clear" w:color="auto" w:fill="F6F8FA"/>
            <w:tcMar>
              <w:top w:w="75" w:type="dxa"/>
              <w:left w:w="75" w:type="dxa"/>
              <w:bottom w:w="75" w:type="dxa"/>
              <w:right w:w="75" w:type="dxa"/>
            </w:tcMar>
            <w:vAlign w:val="center"/>
          </w:tcPr>
          <w:p w14:paraId="2021976B" w14:textId="77777777" w:rsidR="00285849" w:rsidRDefault="00000000">
            <w:pPr>
              <w:jc w:val="center"/>
            </w:pPr>
            <w:r>
              <w:rPr>
                <w:rFonts w:eastAsia="Simplified Arabic"/>
                <w:sz w:val="16"/>
                <w:rtl/>
              </w:rPr>
              <w:t>التتبع اللحظي</w:t>
            </w:r>
          </w:p>
        </w:tc>
        <w:tc>
          <w:tcPr>
            <w:tcW w:w="1814" w:type="dxa"/>
            <w:shd w:val="clear" w:color="auto" w:fill="F6F8FA"/>
            <w:tcMar>
              <w:top w:w="75" w:type="dxa"/>
              <w:left w:w="75" w:type="dxa"/>
              <w:bottom w:w="75" w:type="dxa"/>
              <w:right w:w="75" w:type="dxa"/>
            </w:tcMar>
            <w:vAlign w:val="center"/>
          </w:tcPr>
          <w:p w14:paraId="43BAB445" w14:textId="77777777" w:rsidR="00285849" w:rsidRDefault="00000000">
            <w:pPr>
              <w:jc w:val="right"/>
            </w:pPr>
            <w:r>
              <w:rPr>
                <w:rFonts w:eastAsia="Simplified Arabic"/>
                <w:sz w:val="16"/>
                <w:rtl/>
              </w:rPr>
              <w:t>كشف الحالة والاستثناء</w:t>
            </w:r>
          </w:p>
        </w:tc>
        <w:tc>
          <w:tcPr>
            <w:tcW w:w="1814" w:type="dxa"/>
            <w:shd w:val="clear" w:color="auto" w:fill="F6F8FA"/>
            <w:tcMar>
              <w:top w:w="75" w:type="dxa"/>
              <w:left w:w="75" w:type="dxa"/>
              <w:bottom w:w="75" w:type="dxa"/>
              <w:right w:w="75" w:type="dxa"/>
            </w:tcMar>
            <w:vAlign w:val="center"/>
          </w:tcPr>
          <w:p w14:paraId="6CA29115" w14:textId="77777777" w:rsidR="00285849" w:rsidRDefault="00000000">
            <w:pPr>
              <w:jc w:val="center"/>
            </w:pPr>
            <w:r>
              <w:rPr>
                <w:rFonts w:eastAsia="Simplified Arabic"/>
                <w:sz w:val="16"/>
                <w:rtl/>
              </w:rPr>
              <w:t>استجابة أسرع</w:t>
            </w:r>
          </w:p>
        </w:tc>
        <w:tc>
          <w:tcPr>
            <w:tcW w:w="1814" w:type="dxa"/>
            <w:shd w:val="clear" w:color="auto" w:fill="F6F8FA"/>
            <w:tcMar>
              <w:top w:w="75" w:type="dxa"/>
              <w:left w:w="75" w:type="dxa"/>
              <w:bottom w:w="75" w:type="dxa"/>
              <w:right w:w="75" w:type="dxa"/>
            </w:tcMar>
            <w:vAlign w:val="center"/>
          </w:tcPr>
          <w:p w14:paraId="33A4C08D" w14:textId="77777777" w:rsidR="00285849" w:rsidRDefault="00000000">
            <w:pPr>
              <w:jc w:val="center"/>
            </w:pPr>
            <w:r>
              <w:rPr>
                <w:rFonts w:eastAsia="Simplified Arabic"/>
                <w:sz w:val="16"/>
                <w:rtl/>
              </w:rPr>
              <w:t>زمن اكتشاف الحدث</w:t>
            </w:r>
          </w:p>
        </w:tc>
        <w:tc>
          <w:tcPr>
            <w:tcW w:w="1814" w:type="dxa"/>
            <w:shd w:val="clear" w:color="auto" w:fill="F6F8FA"/>
            <w:tcMar>
              <w:top w:w="75" w:type="dxa"/>
              <w:left w:w="75" w:type="dxa"/>
              <w:bottom w:w="75" w:type="dxa"/>
              <w:right w:w="75" w:type="dxa"/>
            </w:tcMar>
            <w:vAlign w:val="center"/>
          </w:tcPr>
          <w:p w14:paraId="527BA6AE" w14:textId="77777777" w:rsidR="00285849" w:rsidRDefault="00000000">
            <w:pPr>
              <w:jc w:val="center"/>
            </w:pPr>
            <w:r>
              <w:rPr>
                <w:rFonts w:eastAsia="Simplified Arabic"/>
                <w:sz w:val="16"/>
                <w:rtl/>
              </w:rPr>
              <w:t>اتصال وتغطية</w:t>
            </w:r>
          </w:p>
        </w:tc>
      </w:tr>
      <w:tr w:rsidR="00285849" w14:paraId="2AC99201" w14:textId="77777777">
        <w:trPr>
          <w:cantSplit/>
          <w:jc w:val="center"/>
        </w:trPr>
        <w:tc>
          <w:tcPr>
            <w:tcW w:w="1814" w:type="dxa"/>
            <w:tcMar>
              <w:top w:w="75" w:type="dxa"/>
              <w:left w:w="75" w:type="dxa"/>
              <w:bottom w:w="75" w:type="dxa"/>
              <w:right w:w="75" w:type="dxa"/>
            </w:tcMar>
            <w:vAlign w:val="center"/>
          </w:tcPr>
          <w:p w14:paraId="2834BA2E" w14:textId="77777777" w:rsidR="00285849" w:rsidRDefault="00000000">
            <w:pPr>
              <w:jc w:val="center"/>
            </w:pPr>
            <w:r>
              <w:rPr>
                <w:rFonts w:eastAsia="Simplified Arabic"/>
                <w:sz w:val="16"/>
                <w:rtl/>
              </w:rPr>
              <w:t>التنبؤ</w:t>
            </w:r>
          </w:p>
        </w:tc>
        <w:tc>
          <w:tcPr>
            <w:tcW w:w="1814" w:type="dxa"/>
            <w:tcMar>
              <w:top w:w="75" w:type="dxa"/>
              <w:left w:w="75" w:type="dxa"/>
              <w:bottom w:w="75" w:type="dxa"/>
              <w:right w:w="75" w:type="dxa"/>
            </w:tcMar>
            <w:vAlign w:val="center"/>
          </w:tcPr>
          <w:p w14:paraId="09D72BD7" w14:textId="77777777" w:rsidR="00285849" w:rsidRDefault="00000000">
            <w:pPr>
              <w:jc w:val="right"/>
            </w:pPr>
            <w:r>
              <w:rPr>
                <w:rFonts w:eastAsia="Simplified Arabic"/>
                <w:sz w:val="16"/>
                <w:rtl/>
              </w:rPr>
              <w:t>تقدير الطلب/الوقت</w:t>
            </w:r>
          </w:p>
        </w:tc>
        <w:tc>
          <w:tcPr>
            <w:tcW w:w="1814" w:type="dxa"/>
            <w:tcMar>
              <w:top w:w="75" w:type="dxa"/>
              <w:left w:w="75" w:type="dxa"/>
              <w:bottom w:w="75" w:type="dxa"/>
              <w:right w:w="75" w:type="dxa"/>
            </w:tcMar>
            <w:vAlign w:val="center"/>
          </w:tcPr>
          <w:p w14:paraId="1EB98244" w14:textId="77777777" w:rsidR="00285849" w:rsidRDefault="00000000">
            <w:pPr>
              <w:jc w:val="center"/>
            </w:pPr>
            <w:r>
              <w:rPr>
                <w:rFonts w:eastAsia="Simplified Arabic"/>
                <w:sz w:val="16"/>
                <w:rtl/>
              </w:rPr>
              <w:t>تخطيط أفضل</w:t>
            </w:r>
          </w:p>
        </w:tc>
        <w:tc>
          <w:tcPr>
            <w:tcW w:w="1814" w:type="dxa"/>
            <w:tcMar>
              <w:top w:w="75" w:type="dxa"/>
              <w:left w:w="75" w:type="dxa"/>
              <w:bottom w:w="75" w:type="dxa"/>
              <w:right w:w="75" w:type="dxa"/>
            </w:tcMar>
            <w:vAlign w:val="center"/>
          </w:tcPr>
          <w:p w14:paraId="4DC73628" w14:textId="77777777" w:rsidR="00285849" w:rsidRDefault="00000000">
            <w:pPr>
              <w:jc w:val="center"/>
            </w:pPr>
            <w:r>
              <w:rPr>
                <w:rFonts w:eastAsia="Simplified Arabic"/>
                <w:sz w:val="16"/>
                <w:rtl/>
              </w:rPr>
              <w:t>خطأ التنبؤ</w:t>
            </w:r>
          </w:p>
        </w:tc>
        <w:tc>
          <w:tcPr>
            <w:tcW w:w="1814" w:type="dxa"/>
            <w:tcMar>
              <w:top w:w="75" w:type="dxa"/>
              <w:left w:w="75" w:type="dxa"/>
              <w:bottom w:w="75" w:type="dxa"/>
              <w:right w:w="75" w:type="dxa"/>
            </w:tcMar>
            <w:vAlign w:val="center"/>
          </w:tcPr>
          <w:p w14:paraId="6E7572FF" w14:textId="77777777" w:rsidR="00285849" w:rsidRDefault="00000000">
            <w:pPr>
              <w:jc w:val="center"/>
            </w:pPr>
            <w:r>
              <w:rPr>
                <w:rFonts w:eastAsia="Simplified Arabic"/>
                <w:sz w:val="16"/>
                <w:rtl/>
              </w:rPr>
              <w:t>بيانات ممثلة</w:t>
            </w:r>
          </w:p>
        </w:tc>
      </w:tr>
      <w:tr w:rsidR="00285849" w14:paraId="263F1191" w14:textId="77777777">
        <w:trPr>
          <w:cantSplit/>
          <w:jc w:val="center"/>
        </w:trPr>
        <w:tc>
          <w:tcPr>
            <w:tcW w:w="1814" w:type="dxa"/>
            <w:shd w:val="clear" w:color="auto" w:fill="F6F8FA"/>
            <w:tcMar>
              <w:top w:w="75" w:type="dxa"/>
              <w:left w:w="75" w:type="dxa"/>
              <w:bottom w:w="75" w:type="dxa"/>
              <w:right w:w="75" w:type="dxa"/>
            </w:tcMar>
            <w:vAlign w:val="center"/>
          </w:tcPr>
          <w:p w14:paraId="11F30376" w14:textId="77777777" w:rsidR="00285849" w:rsidRDefault="00000000">
            <w:pPr>
              <w:jc w:val="center"/>
            </w:pPr>
            <w:r>
              <w:rPr>
                <w:rFonts w:eastAsia="Simplified Arabic"/>
                <w:sz w:val="16"/>
                <w:rtl/>
              </w:rPr>
              <w:t>التحسين</w:t>
            </w:r>
          </w:p>
        </w:tc>
        <w:tc>
          <w:tcPr>
            <w:tcW w:w="1814" w:type="dxa"/>
            <w:shd w:val="clear" w:color="auto" w:fill="F6F8FA"/>
            <w:tcMar>
              <w:top w:w="75" w:type="dxa"/>
              <w:left w:w="75" w:type="dxa"/>
              <w:bottom w:w="75" w:type="dxa"/>
              <w:right w:w="75" w:type="dxa"/>
            </w:tcMar>
            <w:vAlign w:val="center"/>
          </w:tcPr>
          <w:p w14:paraId="32D88A34" w14:textId="77777777" w:rsidR="00285849" w:rsidRDefault="00000000">
            <w:pPr>
              <w:jc w:val="right"/>
            </w:pPr>
            <w:r>
              <w:rPr>
                <w:rFonts w:eastAsia="Simplified Arabic"/>
                <w:sz w:val="16"/>
                <w:rtl/>
              </w:rPr>
              <w:t>اختيار البديل ضمن القيود</w:t>
            </w:r>
          </w:p>
        </w:tc>
        <w:tc>
          <w:tcPr>
            <w:tcW w:w="1814" w:type="dxa"/>
            <w:shd w:val="clear" w:color="auto" w:fill="F6F8FA"/>
            <w:tcMar>
              <w:top w:w="75" w:type="dxa"/>
              <w:left w:w="75" w:type="dxa"/>
              <w:bottom w:w="75" w:type="dxa"/>
              <w:right w:w="75" w:type="dxa"/>
            </w:tcMar>
            <w:vAlign w:val="center"/>
          </w:tcPr>
          <w:p w14:paraId="383AB98B" w14:textId="77777777" w:rsidR="00285849" w:rsidRDefault="00000000">
            <w:pPr>
              <w:jc w:val="center"/>
            </w:pPr>
            <w:r>
              <w:rPr>
                <w:rFonts w:eastAsia="Simplified Arabic"/>
                <w:sz w:val="16"/>
                <w:rtl/>
              </w:rPr>
              <w:t>وقت/تكلفة أقل</w:t>
            </w:r>
          </w:p>
        </w:tc>
        <w:tc>
          <w:tcPr>
            <w:tcW w:w="1814" w:type="dxa"/>
            <w:shd w:val="clear" w:color="auto" w:fill="F6F8FA"/>
            <w:tcMar>
              <w:top w:w="75" w:type="dxa"/>
              <w:left w:w="75" w:type="dxa"/>
              <w:bottom w:w="75" w:type="dxa"/>
              <w:right w:w="75" w:type="dxa"/>
            </w:tcMar>
            <w:vAlign w:val="center"/>
          </w:tcPr>
          <w:p w14:paraId="3FECDC5E" w14:textId="77777777" w:rsidR="00285849" w:rsidRDefault="00000000">
            <w:pPr>
              <w:jc w:val="center"/>
            </w:pPr>
            <w:r>
              <w:rPr>
                <w:rFonts w:eastAsia="Simplified Arabic"/>
                <w:sz w:val="16"/>
                <w:rtl/>
              </w:rPr>
              <w:t>المسافة أو زمن الدورة</w:t>
            </w:r>
          </w:p>
        </w:tc>
        <w:tc>
          <w:tcPr>
            <w:tcW w:w="1814" w:type="dxa"/>
            <w:shd w:val="clear" w:color="auto" w:fill="F6F8FA"/>
            <w:tcMar>
              <w:top w:w="75" w:type="dxa"/>
              <w:left w:w="75" w:type="dxa"/>
              <w:bottom w:w="75" w:type="dxa"/>
              <w:right w:w="75" w:type="dxa"/>
            </w:tcMar>
            <w:vAlign w:val="center"/>
          </w:tcPr>
          <w:p w14:paraId="7CCED7F0" w14:textId="77777777" w:rsidR="00285849" w:rsidRDefault="00000000">
            <w:pPr>
              <w:jc w:val="center"/>
            </w:pPr>
            <w:r>
              <w:rPr>
                <w:rFonts w:eastAsia="Simplified Arabic"/>
                <w:sz w:val="16"/>
                <w:rtl/>
              </w:rPr>
              <w:t>قيود صحيحة</w:t>
            </w:r>
          </w:p>
        </w:tc>
      </w:tr>
      <w:tr w:rsidR="00285849" w14:paraId="1AFCD251" w14:textId="77777777">
        <w:trPr>
          <w:cantSplit/>
          <w:jc w:val="center"/>
        </w:trPr>
        <w:tc>
          <w:tcPr>
            <w:tcW w:w="1814" w:type="dxa"/>
            <w:tcMar>
              <w:top w:w="75" w:type="dxa"/>
              <w:left w:w="75" w:type="dxa"/>
              <w:bottom w:w="75" w:type="dxa"/>
              <w:right w:w="75" w:type="dxa"/>
            </w:tcMar>
            <w:vAlign w:val="center"/>
          </w:tcPr>
          <w:p w14:paraId="5C91B96C" w14:textId="77777777" w:rsidR="00285849" w:rsidRDefault="00000000">
            <w:pPr>
              <w:jc w:val="center"/>
            </w:pPr>
            <w:r>
              <w:rPr>
                <w:rFonts w:eastAsia="Simplified Arabic"/>
                <w:sz w:val="16"/>
                <w:rtl/>
              </w:rPr>
              <w:t>الرؤية الحاسوبية</w:t>
            </w:r>
          </w:p>
        </w:tc>
        <w:tc>
          <w:tcPr>
            <w:tcW w:w="1814" w:type="dxa"/>
            <w:tcMar>
              <w:top w:w="75" w:type="dxa"/>
              <w:left w:w="75" w:type="dxa"/>
              <w:bottom w:w="75" w:type="dxa"/>
              <w:right w:w="75" w:type="dxa"/>
            </w:tcMar>
            <w:vAlign w:val="center"/>
          </w:tcPr>
          <w:p w14:paraId="5D834497" w14:textId="77777777" w:rsidR="00285849" w:rsidRDefault="00000000">
            <w:pPr>
              <w:jc w:val="right"/>
            </w:pPr>
            <w:r>
              <w:rPr>
                <w:rFonts w:eastAsia="Simplified Arabic"/>
                <w:sz w:val="16"/>
                <w:rtl/>
              </w:rPr>
              <w:t>فحص وتصنيف آلي</w:t>
            </w:r>
          </w:p>
        </w:tc>
        <w:tc>
          <w:tcPr>
            <w:tcW w:w="1814" w:type="dxa"/>
            <w:tcMar>
              <w:top w:w="75" w:type="dxa"/>
              <w:left w:w="75" w:type="dxa"/>
              <w:bottom w:w="75" w:type="dxa"/>
              <w:right w:w="75" w:type="dxa"/>
            </w:tcMar>
            <w:vAlign w:val="center"/>
          </w:tcPr>
          <w:p w14:paraId="0FEB4553" w14:textId="77777777" w:rsidR="00285849" w:rsidRDefault="00000000">
            <w:pPr>
              <w:jc w:val="center"/>
            </w:pPr>
            <w:r>
              <w:rPr>
                <w:rFonts w:eastAsia="Simplified Arabic"/>
                <w:sz w:val="16"/>
                <w:rtl/>
              </w:rPr>
              <w:t>دقة وسرعة</w:t>
            </w:r>
          </w:p>
        </w:tc>
        <w:tc>
          <w:tcPr>
            <w:tcW w:w="1814" w:type="dxa"/>
            <w:tcMar>
              <w:top w:w="75" w:type="dxa"/>
              <w:left w:w="75" w:type="dxa"/>
              <w:bottom w:w="75" w:type="dxa"/>
              <w:right w:w="75" w:type="dxa"/>
            </w:tcMar>
            <w:vAlign w:val="center"/>
          </w:tcPr>
          <w:p w14:paraId="4FCF4D47" w14:textId="77777777" w:rsidR="00285849" w:rsidRDefault="00000000">
            <w:pPr>
              <w:jc w:val="center"/>
            </w:pPr>
            <w:r>
              <w:rPr>
                <w:rFonts w:eastAsia="Simplified Arabic"/>
                <w:sz w:val="16"/>
                <w:rtl/>
              </w:rPr>
              <w:t>معدل الخطأ</w:t>
            </w:r>
          </w:p>
        </w:tc>
        <w:tc>
          <w:tcPr>
            <w:tcW w:w="1814" w:type="dxa"/>
            <w:tcMar>
              <w:top w:w="75" w:type="dxa"/>
              <w:left w:w="75" w:type="dxa"/>
              <w:bottom w:w="75" w:type="dxa"/>
              <w:right w:w="75" w:type="dxa"/>
            </w:tcMar>
            <w:vAlign w:val="center"/>
          </w:tcPr>
          <w:p w14:paraId="5ED48B9C" w14:textId="77777777" w:rsidR="00285849" w:rsidRDefault="00000000">
            <w:pPr>
              <w:jc w:val="center"/>
            </w:pPr>
            <w:r>
              <w:rPr>
                <w:rFonts w:eastAsia="Simplified Arabic"/>
                <w:sz w:val="16"/>
                <w:rtl/>
              </w:rPr>
              <w:t>صور واختبار</w:t>
            </w:r>
          </w:p>
        </w:tc>
      </w:tr>
      <w:tr w:rsidR="00285849" w14:paraId="0E1F092B" w14:textId="77777777">
        <w:trPr>
          <w:cantSplit/>
          <w:jc w:val="center"/>
        </w:trPr>
        <w:tc>
          <w:tcPr>
            <w:tcW w:w="1814" w:type="dxa"/>
            <w:shd w:val="clear" w:color="auto" w:fill="F6F8FA"/>
            <w:tcMar>
              <w:top w:w="75" w:type="dxa"/>
              <w:left w:w="75" w:type="dxa"/>
              <w:bottom w:w="75" w:type="dxa"/>
              <w:right w:w="75" w:type="dxa"/>
            </w:tcMar>
            <w:vAlign w:val="center"/>
          </w:tcPr>
          <w:p w14:paraId="701D1D74" w14:textId="77777777" w:rsidR="00285849" w:rsidRDefault="00000000">
            <w:pPr>
              <w:jc w:val="center"/>
            </w:pPr>
            <w:r>
              <w:rPr>
                <w:rFonts w:eastAsia="Simplified Arabic"/>
                <w:sz w:val="16"/>
                <w:rtl/>
              </w:rPr>
              <w:t>التوأم الرقمي</w:t>
            </w:r>
          </w:p>
        </w:tc>
        <w:tc>
          <w:tcPr>
            <w:tcW w:w="1814" w:type="dxa"/>
            <w:shd w:val="clear" w:color="auto" w:fill="F6F8FA"/>
            <w:tcMar>
              <w:top w:w="75" w:type="dxa"/>
              <w:left w:w="75" w:type="dxa"/>
              <w:bottom w:w="75" w:type="dxa"/>
              <w:right w:w="75" w:type="dxa"/>
            </w:tcMar>
            <w:vAlign w:val="center"/>
          </w:tcPr>
          <w:p w14:paraId="27FFD58A" w14:textId="77777777" w:rsidR="00285849" w:rsidRDefault="00000000">
            <w:pPr>
              <w:jc w:val="right"/>
            </w:pPr>
            <w:r>
              <w:rPr>
                <w:rFonts w:eastAsia="Simplified Arabic"/>
                <w:sz w:val="16"/>
                <w:rtl/>
              </w:rPr>
              <w:t>محاكاة السيناريو</w:t>
            </w:r>
          </w:p>
        </w:tc>
        <w:tc>
          <w:tcPr>
            <w:tcW w:w="1814" w:type="dxa"/>
            <w:shd w:val="clear" w:color="auto" w:fill="F6F8FA"/>
            <w:tcMar>
              <w:top w:w="75" w:type="dxa"/>
              <w:left w:w="75" w:type="dxa"/>
              <w:bottom w:w="75" w:type="dxa"/>
              <w:right w:w="75" w:type="dxa"/>
            </w:tcMar>
            <w:vAlign w:val="center"/>
          </w:tcPr>
          <w:p w14:paraId="1CAFE647" w14:textId="77777777" w:rsidR="00285849" w:rsidRDefault="00000000">
            <w:pPr>
              <w:jc w:val="center"/>
            </w:pPr>
            <w:r>
              <w:rPr>
                <w:rFonts w:eastAsia="Simplified Arabic"/>
                <w:sz w:val="16"/>
                <w:rtl/>
              </w:rPr>
              <w:t>مرونة القرار</w:t>
            </w:r>
          </w:p>
        </w:tc>
        <w:tc>
          <w:tcPr>
            <w:tcW w:w="1814" w:type="dxa"/>
            <w:shd w:val="clear" w:color="auto" w:fill="F6F8FA"/>
            <w:tcMar>
              <w:top w:w="75" w:type="dxa"/>
              <w:left w:w="75" w:type="dxa"/>
              <w:bottom w:w="75" w:type="dxa"/>
              <w:right w:w="75" w:type="dxa"/>
            </w:tcMar>
            <w:vAlign w:val="center"/>
          </w:tcPr>
          <w:p w14:paraId="2321EEC9" w14:textId="77777777" w:rsidR="00285849" w:rsidRDefault="00000000">
            <w:pPr>
              <w:jc w:val="center"/>
            </w:pPr>
            <w:r>
              <w:rPr>
                <w:rFonts w:eastAsia="Simplified Arabic"/>
                <w:sz w:val="16"/>
                <w:rtl/>
              </w:rPr>
              <w:t>زمن تقييم البدائل</w:t>
            </w:r>
          </w:p>
        </w:tc>
        <w:tc>
          <w:tcPr>
            <w:tcW w:w="1814" w:type="dxa"/>
            <w:shd w:val="clear" w:color="auto" w:fill="F6F8FA"/>
            <w:tcMar>
              <w:top w:w="75" w:type="dxa"/>
              <w:left w:w="75" w:type="dxa"/>
              <w:bottom w:w="75" w:type="dxa"/>
              <w:right w:w="75" w:type="dxa"/>
            </w:tcMar>
            <w:vAlign w:val="center"/>
          </w:tcPr>
          <w:p w14:paraId="67D26950" w14:textId="77777777" w:rsidR="00285849" w:rsidRDefault="00000000">
            <w:pPr>
              <w:jc w:val="center"/>
            </w:pPr>
            <w:r>
              <w:rPr>
                <w:rFonts w:eastAsia="Simplified Arabic"/>
                <w:sz w:val="16"/>
                <w:rtl/>
              </w:rPr>
              <w:t>معايرة وتحديث</w:t>
            </w:r>
          </w:p>
        </w:tc>
      </w:tr>
      <w:tr w:rsidR="00285849" w14:paraId="34279709" w14:textId="77777777">
        <w:trPr>
          <w:cantSplit/>
          <w:jc w:val="center"/>
        </w:trPr>
        <w:tc>
          <w:tcPr>
            <w:tcW w:w="1814" w:type="dxa"/>
            <w:tcMar>
              <w:top w:w="75" w:type="dxa"/>
              <w:left w:w="75" w:type="dxa"/>
              <w:bottom w:w="75" w:type="dxa"/>
              <w:right w:w="75" w:type="dxa"/>
            </w:tcMar>
            <w:vAlign w:val="center"/>
          </w:tcPr>
          <w:p w14:paraId="57AF67B3" w14:textId="77777777" w:rsidR="00285849" w:rsidRDefault="00000000">
            <w:pPr>
              <w:jc w:val="center"/>
            </w:pPr>
            <w:r>
              <w:rPr>
                <w:rFonts w:eastAsia="Simplified Arabic"/>
                <w:sz w:val="16"/>
                <w:rtl/>
              </w:rPr>
              <w:t>الذكاء التوليدي</w:t>
            </w:r>
          </w:p>
        </w:tc>
        <w:tc>
          <w:tcPr>
            <w:tcW w:w="1814" w:type="dxa"/>
            <w:tcMar>
              <w:top w:w="75" w:type="dxa"/>
              <w:left w:w="75" w:type="dxa"/>
              <w:bottom w:w="75" w:type="dxa"/>
              <w:right w:w="75" w:type="dxa"/>
            </w:tcMar>
            <w:vAlign w:val="center"/>
          </w:tcPr>
          <w:p w14:paraId="7F2A16E4" w14:textId="77777777" w:rsidR="00285849" w:rsidRDefault="00000000">
            <w:pPr>
              <w:jc w:val="right"/>
            </w:pPr>
            <w:r>
              <w:rPr>
                <w:rFonts w:eastAsia="Simplified Arabic"/>
                <w:sz w:val="16"/>
                <w:rtl/>
              </w:rPr>
              <w:t>وصول للمعرفة وصياغة</w:t>
            </w:r>
          </w:p>
        </w:tc>
        <w:tc>
          <w:tcPr>
            <w:tcW w:w="1814" w:type="dxa"/>
            <w:tcMar>
              <w:top w:w="75" w:type="dxa"/>
              <w:left w:w="75" w:type="dxa"/>
              <w:bottom w:w="75" w:type="dxa"/>
              <w:right w:w="75" w:type="dxa"/>
            </w:tcMar>
            <w:vAlign w:val="center"/>
          </w:tcPr>
          <w:p w14:paraId="0CBD1301" w14:textId="77777777" w:rsidR="00285849" w:rsidRDefault="00000000">
            <w:pPr>
              <w:jc w:val="center"/>
            </w:pPr>
            <w:r>
              <w:rPr>
                <w:rFonts w:eastAsia="Simplified Arabic"/>
                <w:sz w:val="16"/>
                <w:rtl/>
              </w:rPr>
              <w:t>زمن دعم أقل</w:t>
            </w:r>
          </w:p>
        </w:tc>
        <w:tc>
          <w:tcPr>
            <w:tcW w:w="1814" w:type="dxa"/>
            <w:tcMar>
              <w:top w:w="75" w:type="dxa"/>
              <w:left w:w="75" w:type="dxa"/>
              <w:bottom w:w="75" w:type="dxa"/>
              <w:right w:w="75" w:type="dxa"/>
            </w:tcMar>
            <w:vAlign w:val="center"/>
          </w:tcPr>
          <w:p w14:paraId="4C8ECFAD" w14:textId="77777777" w:rsidR="00285849" w:rsidRDefault="00000000">
            <w:pPr>
              <w:jc w:val="center"/>
            </w:pPr>
            <w:r>
              <w:rPr>
                <w:rFonts w:eastAsia="Simplified Arabic"/>
                <w:sz w:val="16"/>
                <w:rtl/>
              </w:rPr>
              <w:t>دقة الإجابة والزمن</w:t>
            </w:r>
          </w:p>
        </w:tc>
        <w:tc>
          <w:tcPr>
            <w:tcW w:w="1814" w:type="dxa"/>
            <w:tcMar>
              <w:top w:w="75" w:type="dxa"/>
              <w:left w:w="75" w:type="dxa"/>
              <w:bottom w:w="75" w:type="dxa"/>
              <w:right w:w="75" w:type="dxa"/>
            </w:tcMar>
            <w:vAlign w:val="center"/>
          </w:tcPr>
          <w:p w14:paraId="1DC1F02C" w14:textId="77777777" w:rsidR="00285849" w:rsidRDefault="00000000">
            <w:pPr>
              <w:jc w:val="center"/>
            </w:pPr>
            <w:r>
              <w:rPr>
                <w:rFonts w:eastAsia="Simplified Arabic"/>
                <w:sz w:val="16"/>
                <w:rtl/>
              </w:rPr>
              <w:t>مصادر وضوابط</w:t>
            </w:r>
          </w:p>
        </w:tc>
      </w:tr>
    </w:tbl>
    <w:p w14:paraId="6DD9FFF2" w14:textId="77777777" w:rsidR="00285849" w:rsidRDefault="00000000">
      <w:pPr>
        <w:pStyle w:val="Heading2"/>
        <w:spacing w:before="240" w:after="120"/>
      </w:pPr>
      <w:r>
        <w:rPr>
          <w:rFonts w:ascii="Simplified Arabic" w:eastAsia="Simplified Arabic" w:hAnsi="Simplified Arabic" w:cs="Simplified Arabic"/>
          <w:rtl/>
        </w:rPr>
        <w:t>2.31 التركيب التحليلي للفصل النظري</w:t>
      </w:r>
    </w:p>
    <w:p w14:paraId="5F3CD249" w14:textId="77777777" w:rsidR="00285849" w:rsidRPr="00851007" w:rsidRDefault="00000000">
      <w:pPr>
        <w:spacing w:after="120" w:line="240" w:lineRule="auto"/>
        <w:ind w:firstLine="283"/>
        <w:jc w:val="both"/>
        <w:rPr>
          <w:szCs w:val="28"/>
        </w:rPr>
      </w:pPr>
      <w:r w:rsidRPr="00851007">
        <w:rPr>
          <w:rFonts w:eastAsia="Simplified Arabic"/>
          <w:szCs w:val="28"/>
          <w:rtl/>
        </w:rPr>
        <w:t>يقود الفصل إلى ست نتائج نظرية. أولًا، التحول الرقمي عملية تنظيمية تتضمن التقنية والبيانات والإجراء. ثانيًا، الذكاء الاصطناعي قدرة تحليلية تحتاج إلى الأساس الرقمي. ثالثًا، تنتقل القيمة عبر آليات وسيطة لا عبر وجود التقنية. رابعًا، الأداء متعدد الأبعاد ويحتاج إلى قياس متوازن. خامسًا، العامل البشري والحوكمة والأمن شروط للأثر. سادسًا، يختلف المسار حسب نضج المؤسسة وسياقها.</w:t>
      </w:r>
    </w:p>
    <w:p w14:paraId="3B5C1F99" w14:textId="77777777" w:rsidR="00285849" w:rsidRPr="00851007" w:rsidRDefault="00000000">
      <w:pPr>
        <w:spacing w:after="120" w:line="240" w:lineRule="auto"/>
        <w:ind w:firstLine="283"/>
        <w:jc w:val="both"/>
        <w:rPr>
          <w:szCs w:val="28"/>
        </w:rPr>
      </w:pPr>
      <w:r w:rsidRPr="00851007">
        <w:rPr>
          <w:rFonts w:eastAsia="Simplified Arabic"/>
          <w:szCs w:val="28"/>
          <w:rtl/>
        </w:rPr>
        <w:t>بناء على ذلك، تفسر الفرضية الرئيسة الأثر المشترك بوصفه أثر حزمة قدرات، بينما تختبر الفرضيتان الفرعيتان الإسهام المميز لكل قدرة. ويُتوقع ترابط المتغيرين بسبب الاعتماد البنيوي والمحتوى المتقارب، ولذلك يحتاج الانحدار إلى فحص التعدد الخطي وتفسير حذر.</w:t>
      </w:r>
    </w:p>
    <w:p w14:paraId="58350BB2" w14:textId="77777777" w:rsidR="00285849" w:rsidRPr="00851007" w:rsidRDefault="00000000">
      <w:pPr>
        <w:spacing w:after="120" w:line="240" w:lineRule="auto"/>
        <w:ind w:firstLine="283"/>
        <w:jc w:val="both"/>
        <w:rPr>
          <w:szCs w:val="28"/>
        </w:rPr>
      </w:pPr>
      <w:r w:rsidRPr="00851007">
        <w:rPr>
          <w:rFonts w:eastAsia="Simplified Arabic"/>
          <w:szCs w:val="28"/>
          <w:rtl/>
        </w:rPr>
        <w:lastRenderedPageBreak/>
        <w:t>كما يبين الفصل أن متوسطات الاستبانة لا تقيس كل عناصر النموذج النظري، مثل الأمن والاستدامة والمرونة والحوكمة والمهارات. وقد عُرضت هذه العناصر لتفسير الشروط والامتدادات، لا لإسناد نتائج ميدانية لم تجمع عنها بيانات.</w:t>
      </w:r>
    </w:p>
    <w:p w14:paraId="060E80B6" w14:textId="77777777" w:rsidR="00285849" w:rsidRPr="00851007" w:rsidRDefault="00000000">
      <w:pPr>
        <w:spacing w:after="120" w:line="240" w:lineRule="auto"/>
        <w:ind w:firstLine="283"/>
        <w:jc w:val="both"/>
        <w:rPr>
          <w:szCs w:val="28"/>
        </w:rPr>
      </w:pPr>
      <w:r w:rsidRPr="00851007">
        <w:rPr>
          <w:rFonts w:eastAsia="Simplified Arabic"/>
          <w:szCs w:val="28"/>
          <w:rtl/>
        </w:rPr>
        <w:t>تؤسس هذه الخلاصة لمنهجية تفرق بين الوصف والاختبار، وتوثق ما هو متاح وما ينتظر الاستكمال، وتستخدم تحليلات إضافية لفحص قوة النتائج دون تجاوز حدود التصميم.</w:t>
      </w:r>
    </w:p>
    <w:p w14:paraId="756C7FCF" w14:textId="77777777" w:rsidR="00285849" w:rsidRDefault="00000000">
      <w:pPr>
        <w:pStyle w:val="Heading2"/>
        <w:spacing w:before="240" w:after="120"/>
      </w:pPr>
      <w:r>
        <w:rPr>
          <w:rFonts w:ascii="Simplified Arabic" w:eastAsia="Simplified Arabic" w:hAnsi="Simplified Arabic" w:cs="Simplified Arabic"/>
          <w:rtl/>
        </w:rPr>
        <w:t>2.32 قابلية التشغيل البيني وتكامل المنصات</w:t>
      </w:r>
    </w:p>
    <w:p w14:paraId="5E702328" w14:textId="77777777" w:rsidR="00285849" w:rsidRPr="00851007" w:rsidRDefault="00000000">
      <w:pPr>
        <w:spacing w:after="120" w:line="240" w:lineRule="auto"/>
        <w:ind w:firstLine="283"/>
        <w:jc w:val="both"/>
        <w:rPr>
          <w:szCs w:val="28"/>
        </w:rPr>
      </w:pPr>
      <w:r w:rsidRPr="00851007">
        <w:rPr>
          <w:rFonts w:eastAsia="Simplified Arabic"/>
          <w:szCs w:val="28"/>
          <w:rtl/>
        </w:rPr>
        <w:t>تعني قابلية التشغيل البيني قدرة الأنظمة والأطراف على تبادل البيانات وفهمها واستخدامها دون معالجة يدوية واسعة. ولها مستوى تقني يتعلق بالاتصال والصيغ، ومستوى دلالي يتعلق بمعنى البيانات، ومستوى إجرائي يتعلق بتوقيت التبادل ومسؤولية التصرف. وقد تنجح الواجهة تقنيًا بينما يفشل التكامل دلاليًا إذا اختلف تعريف حالة الشحنة أو وقت التسليم.</w:t>
      </w:r>
    </w:p>
    <w:p w14:paraId="0F019239" w14:textId="77777777" w:rsidR="00285849" w:rsidRPr="00851007" w:rsidRDefault="00000000">
      <w:pPr>
        <w:spacing w:after="120" w:line="240" w:lineRule="auto"/>
        <w:ind w:firstLine="283"/>
        <w:jc w:val="both"/>
        <w:rPr>
          <w:szCs w:val="28"/>
        </w:rPr>
      </w:pPr>
      <w:r w:rsidRPr="00851007">
        <w:rPr>
          <w:rFonts w:eastAsia="Simplified Arabic"/>
          <w:szCs w:val="28"/>
          <w:rtl/>
        </w:rPr>
        <w:t>تستخدم المؤسسات أساليب متعددة تشمل التبادل الإلكتروني للبيانات وواجهات البرمجة والرسائل والأحداث والملفات المرحلية. ويعتمد الاختيار على حجم التبادل وسرعته وتعقيده وأمنه وقدرة الشركاء. ولا يوجد أسلوب واحد أفضل لكل الحالات؛ فالعمليات القديمة قد تعتمد EDI، بينما تسمح الواجهات الحديثة بتفاعل أكثر مرونة، وتدعم بنية الأحداث التنبيه اللحظي.</w:t>
      </w:r>
    </w:p>
    <w:p w14:paraId="4A533C45" w14:textId="77777777" w:rsidR="00285849" w:rsidRPr="00851007" w:rsidRDefault="00000000">
      <w:pPr>
        <w:spacing w:after="120" w:line="240" w:lineRule="auto"/>
        <w:ind w:firstLine="283"/>
        <w:jc w:val="both"/>
        <w:rPr>
          <w:szCs w:val="28"/>
        </w:rPr>
      </w:pPr>
      <w:r w:rsidRPr="00851007">
        <w:rPr>
          <w:rFonts w:eastAsia="Simplified Arabic"/>
          <w:szCs w:val="28"/>
          <w:rtl/>
        </w:rPr>
        <w:t>تمثل البيانات المرجعية أساس التكامل. يجب أن تتفق الأنظمة على معرف الصنف والعميل والموقع والوحدة والمركبة، وعلى قواعد التحويل. وإذا استخدم كل نظام رمزًا مختلفًا من دون جدول موثوق، تنتقل الأخطاء إلى التخطيط والمخزون والفوترة والنماذج الذكية. ولذلك تكون إدارة البيانات المرجعية مشروعًا تشغيليًا مشتركًا لا مهمة تقنية هامشية.</w:t>
      </w:r>
    </w:p>
    <w:p w14:paraId="763BF94E" w14:textId="77777777" w:rsidR="00285849" w:rsidRPr="00851007" w:rsidRDefault="00000000">
      <w:pPr>
        <w:spacing w:after="120" w:line="240" w:lineRule="auto"/>
        <w:ind w:firstLine="283"/>
        <w:jc w:val="both"/>
        <w:rPr>
          <w:szCs w:val="28"/>
        </w:rPr>
      </w:pPr>
      <w:r w:rsidRPr="00851007">
        <w:rPr>
          <w:rFonts w:eastAsia="Simplified Arabic"/>
          <w:szCs w:val="28"/>
          <w:rtl/>
        </w:rPr>
        <w:t>تساعد نماذج الأحداث على تسجيل ما حدث ومتى وأين ولأي كيان. وفي سلسلة التوريد قد تشمل إنشاء الطلب وتخصيص المخزون والالتقاط والتحميل والمغادرة والوصول والتسليم. ويتيح ترتيب الأحداث قياس زمن كل مرحلة واكتشاف الاختناق وتدريب نماذج زمن الوصول، بشرط توحيد الطوابع الزمنية والمناطق الزمنية ومعالجة الأحداث المتأخرة أو المكررة.</w:t>
      </w:r>
    </w:p>
    <w:p w14:paraId="75D82828" w14:textId="77777777" w:rsidR="00285849" w:rsidRPr="00851007" w:rsidRDefault="00000000">
      <w:pPr>
        <w:spacing w:after="120" w:line="240" w:lineRule="auto"/>
        <w:ind w:firstLine="283"/>
        <w:jc w:val="both"/>
        <w:rPr>
          <w:szCs w:val="28"/>
        </w:rPr>
      </w:pPr>
      <w:r w:rsidRPr="00851007">
        <w:rPr>
          <w:rFonts w:eastAsia="Simplified Arabic"/>
          <w:szCs w:val="28"/>
          <w:rtl/>
        </w:rPr>
        <w:t>تجمع أبراج التحكم البيانات والتنبيهات والتحليلات في واجهة لإدارة الحالات عبر الشبكة. ولا تكمن القيمة في الشاشة ذاتها، بل في جودة البيانات وقواعد الأولوية وصلاحية التدخل ومسار التصعيد. وقد يؤدي عدد كبير من التنبيهات غير المهمة إلى إجهاد المستخدم وتجاهل الحالات الحرجة، ولذلك يحتاج النظام إلى قياس دقة التنبيه وفائدته.</w:t>
      </w:r>
    </w:p>
    <w:p w14:paraId="00898C6F" w14:textId="77777777" w:rsidR="00285849" w:rsidRPr="00851007" w:rsidRDefault="00000000">
      <w:pPr>
        <w:spacing w:after="120" w:line="240" w:lineRule="auto"/>
        <w:ind w:firstLine="283"/>
        <w:jc w:val="both"/>
        <w:rPr>
          <w:szCs w:val="28"/>
        </w:rPr>
      </w:pPr>
      <w:r w:rsidRPr="00851007">
        <w:rPr>
          <w:rFonts w:eastAsia="Simplified Arabic"/>
          <w:szCs w:val="28"/>
          <w:rtl/>
        </w:rPr>
        <w:lastRenderedPageBreak/>
        <w:t>يتطلب التكامل مع الشركاء عقود بيانات توضح الحقول والتعريفات والجودة والتوقيت والأمن والمسؤولية عند الخطأ. كما يحتاج إلى مراقبة مؤشرات الواجهات مثل التأخير والفشل وإعادة المحاولة. وتصبح هذه المؤشرات جزءًا من الأداء التشغيلي لأن تعطل التبادل ينعكس مباشرة على التنفيذ.</w:t>
      </w:r>
    </w:p>
    <w:p w14:paraId="37DD2237" w14:textId="77777777" w:rsidR="00285849" w:rsidRPr="00851007" w:rsidRDefault="00000000">
      <w:pPr>
        <w:spacing w:after="120" w:line="240" w:lineRule="auto"/>
        <w:ind w:firstLine="283"/>
        <w:jc w:val="both"/>
        <w:rPr>
          <w:szCs w:val="28"/>
        </w:rPr>
      </w:pPr>
      <w:r w:rsidRPr="00851007">
        <w:rPr>
          <w:rFonts w:eastAsia="Simplified Arabic"/>
          <w:szCs w:val="28"/>
          <w:rtl/>
        </w:rPr>
        <w:t>تؤثر قابلية التشغيل البيني في الذكاء الاصطناعي؛ فالنموذج الذي يعتمد على بيانات من أنظمة متعددة يحتاج إلى خط أنابيب ثابت وإصدارات متوافقة. وأي تغيير في تعريف حقل أو طريقة ترميز قد يغير المخرجات دون أن يتغير النموذج. لذلك ينبغي ربط إدارة تغيير الأنظمة بمراقبة النماذج.</w:t>
      </w:r>
    </w:p>
    <w:p w14:paraId="3976720C" w14:textId="77777777" w:rsidR="00285849" w:rsidRPr="00851007" w:rsidRDefault="00000000">
      <w:pPr>
        <w:spacing w:after="120" w:line="240" w:lineRule="auto"/>
        <w:ind w:firstLine="283"/>
        <w:jc w:val="both"/>
        <w:rPr>
          <w:szCs w:val="28"/>
        </w:rPr>
      </w:pPr>
      <w:r w:rsidRPr="00851007">
        <w:rPr>
          <w:rFonts w:eastAsia="Simplified Arabic"/>
          <w:szCs w:val="28"/>
          <w:rtl/>
        </w:rPr>
        <w:t>في ضوء الدراسة، ترتبط قابلية التشغيل البيني بفقرات تبادل المعلومات وتتبع الشحنات والبنية التقنية، لكنها لا تقاس مباشرة بمؤشرات فنية. ويمكن لدراسة لاحقة إضافة أسئلة عن تكامل ERP وWMS وTMS، ونسبة المعاملات المتبادلة آليًا، وزمن تحديث البيانات، وجودة البيانات المرجعية.</w:t>
      </w:r>
    </w:p>
    <w:p w14:paraId="1002020A" w14:textId="77777777" w:rsidR="00285849" w:rsidRDefault="00000000">
      <w:pPr>
        <w:pStyle w:val="Heading2"/>
        <w:spacing w:before="240" w:after="120"/>
      </w:pPr>
      <w:r>
        <w:rPr>
          <w:rFonts w:ascii="Simplified Arabic" w:eastAsia="Simplified Arabic" w:hAnsi="Simplified Arabic" w:cs="Simplified Arabic"/>
          <w:rtl/>
        </w:rPr>
        <w:t>2.33 دورة القرار والتعاون بين الإنسان والنظام الذكي</w:t>
      </w:r>
    </w:p>
    <w:p w14:paraId="3814FEA5" w14:textId="77777777" w:rsidR="00285849" w:rsidRPr="00851007" w:rsidRDefault="00000000">
      <w:pPr>
        <w:spacing w:after="120" w:line="240" w:lineRule="auto"/>
        <w:ind w:firstLine="283"/>
        <w:jc w:val="both"/>
        <w:rPr>
          <w:szCs w:val="28"/>
        </w:rPr>
      </w:pPr>
      <w:r w:rsidRPr="00851007">
        <w:rPr>
          <w:rFonts w:eastAsia="Simplified Arabic"/>
          <w:szCs w:val="28"/>
          <w:rtl/>
        </w:rPr>
        <w:t>يمكن تحليل القرار في خمس مراحل: استشعار الحدث، وفهم الحالة، وتوليد البدائل، واختيار البديل، والتنفيذ والتعلم. تدعم التقنية كل مرحلة بدرجة مختلفة؛ فالمستشعرات والأنظمة تجمع الحدث، والتحليلات تفسره، والتحسين يولد البدائل، والإنسان أو النظام يختار وينفذ، ثم تعود النتيجة إلى البيانات.</w:t>
      </w:r>
    </w:p>
    <w:p w14:paraId="1879BE96" w14:textId="77777777" w:rsidR="00285849" w:rsidRPr="00851007" w:rsidRDefault="00000000">
      <w:pPr>
        <w:spacing w:after="120" w:line="240" w:lineRule="auto"/>
        <w:ind w:firstLine="283"/>
        <w:jc w:val="both"/>
        <w:rPr>
          <w:szCs w:val="28"/>
        </w:rPr>
      </w:pPr>
      <w:r w:rsidRPr="00851007">
        <w:rPr>
          <w:rFonts w:eastAsia="Simplified Arabic"/>
          <w:szCs w:val="28"/>
          <w:rtl/>
        </w:rPr>
        <w:t>لا يكون توزيع العمل بين الإنسان والآلة ثابتًا. يناسب النظام المهام المتكررة ذات القواعد والبيانات، بينما يحتفظ الإنسان بدور أكبر في الحالات النادرة والقيم المتعارضة والمخاطر العالية والتفاوض. ويمكن أن يبدأ الحل بتوصية، ثم ينتقل إلى تنفيذ محدود بعد إثبات الأداء والحوكمة.</w:t>
      </w:r>
    </w:p>
    <w:p w14:paraId="11912E47" w14:textId="77777777" w:rsidR="00285849" w:rsidRPr="00851007" w:rsidRDefault="00000000">
      <w:pPr>
        <w:spacing w:after="120" w:line="240" w:lineRule="auto"/>
        <w:ind w:firstLine="283"/>
        <w:jc w:val="both"/>
        <w:rPr>
          <w:szCs w:val="28"/>
        </w:rPr>
      </w:pPr>
      <w:r w:rsidRPr="00851007">
        <w:rPr>
          <w:rFonts w:eastAsia="Simplified Arabic"/>
          <w:szCs w:val="28"/>
          <w:rtl/>
        </w:rPr>
        <w:t>تشمل أنماط التعاون: الإنسان داخل الحلقة الذي يوافق قبل التنفيذ، والإنسان على الحلقة الذي يراقب ويمكنه التدخل، والإنسان خارج الحلقة في القرارات منخفضة الخطر المؤتمتة. ويحدد الاختيار أثر الخطأ وسرعة القرار وقابلية العكس والمتطلبات التنظيمية.</w:t>
      </w:r>
    </w:p>
    <w:p w14:paraId="09A90C99" w14:textId="77777777" w:rsidR="00285849" w:rsidRPr="00851007" w:rsidRDefault="00000000">
      <w:pPr>
        <w:spacing w:after="120" w:line="240" w:lineRule="auto"/>
        <w:ind w:firstLine="283"/>
        <w:jc w:val="both"/>
        <w:rPr>
          <w:szCs w:val="28"/>
        </w:rPr>
      </w:pPr>
      <w:r w:rsidRPr="00851007">
        <w:rPr>
          <w:rFonts w:eastAsia="Simplified Arabic"/>
          <w:szCs w:val="28"/>
          <w:rtl/>
        </w:rPr>
        <w:t>تؤثر طريقة عرض التوصية في الثقة. إذا أخفى النظام عدم اليقين، قد يبالغ المستخدم في الاعتماد عليه، وإذا قدم معلومات معقدة جدًا قد يتجاهله. ويساعد عرض السبب ونطاق الثقة والبدائل والقيود في بناء ثقة معايرة تتناسب مع جودة النظام.</w:t>
      </w:r>
    </w:p>
    <w:p w14:paraId="355502E7" w14:textId="77777777" w:rsidR="00285849" w:rsidRPr="00851007" w:rsidRDefault="00000000">
      <w:pPr>
        <w:spacing w:after="120" w:line="240" w:lineRule="auto"/>
        <w:ind w:firstLine="283"/>
        <w:jc w:val="both"/>
        <w:rPr>
          <w:szCs w:val="28"/>
        </w:rPr>
      </w:pPr>
      <w:r w:rsidRPr="00851007">
        <w:rPr>
          <w:rFonts w:eastAsia="Simplified Arabic"/>
          <w:szCs w:val="28"/>
          <w:rtl/>
        </w:rPr>
        <w:t>قد يظهر تحيز الأتمتة عندما يقبل المستخدم التوصية رغم وجود إشارات مخالفة، أو نفور الخوارزمية عندما يرفض النظام بعد خطأ واحد. وتحتاج المؤسسة إلى تدريب المستخدم على حدود النموذج، وقياس معدلات القبول والتجاوز وأسبابها، ومراجعة الحالات التي اختلف فيها الإنسان والنظام.</w:t>
      </w:r>
    </w:p>
    <w:p w14:paraId="195D3009" w14:textId="77777777" w:rsidR="00285849" w:rsidRPr="00851007" w:rsidRDefault="00000000">
      <w:pPr>
        <w:spacing w:after="120" w:line="240" w:lineRule="auto"/>
        <w:ind w:firstLine="283"/>
        <w:jc w:val="both"/>
        <w:rPr>
          <w:szCs w:val="28"/>
        </w:rPr>
      </w:pPr>
      <w:r w:rsidRPr="00851007">
        <w:rPr>
          <w:rFonts w:eastAsia="Simplified Arabic"/>
          <w:szCs w:val="28"/>
          <w:rtl/>
        </w:rPr>
        <w:t>التجاوز البشري ليس فشلًا بالضرورة؛ فقد يكشف بيانات ناقصة أو قيدًا غير ممثل. لكن التجاوز المتكرر غير الموثق يمنع التعلم ويحول النظام إلى خطوة شكلية. لذلك يسجل سبب التجاوز والنتيجة ويستخدم لتحسين البيانات أو القواعد أو التدريب.</w:t>
      </w:r>
    </w:p>
    <w:p w14:paraId="27089420" w14:textId="77777777" w:rsidR="00285849" w:rsidRPr="00851007" w:rsidRDefault="00000000">
      <w:pPr>
        <w:spacing w:after="120" w:line="240" w:lineRule="auto"/>
        <w:ind w:firstLine="283"/>
        <w:jc w:val="both"/>
        <w:rPr>
          <w:szCs w:val="28"/>
        </w:rPr>
      </w:pPr>
      <w:r w:rsidRPr="00851007">
        <w:rPr>
          <w:rFonts w:eastAsia="Simplified Arabic"/>
          <w:szCs w:val="28"/>
          <w:rtl/>
        </w:rPr>
        <w:lastRenderedPageBreak/>
        <w:t>ينبغي تقييم جودة القرار لا مجرد دقة النموذج. فقد يكون النموذج دقيقًا لكنه بطيء أو غير متاح وقت الحاجة، أو قد تكون التوصية صحيحة لكن الإجراء لا ينفذ. ويجمع تقييم القرار بين الدقة والزمن والاستخدام والنتيجة والمخاطر.</w:t>
      </w:r>
    </w:p>
    <w:p w14:paraId="0F2754B6" w14:textId="77777777" w:rsidR="00285849" w:rsidRPr="00851007" w:rsidRDefault="00000000">
      <w:pPr>
        <w:spacing w:after="120" w:line="240" w:lineRule="auto"/>
        <w:ind w:firstLine="283"/>
        <w:jc w:val="both"/>
        <w:rPr>
          <w:szCs w:val="28"/>
        </w:rPr>
      </w:pPr>
      <w:r w:rsidRPr="00851007">
        <w:rPr>
          <w:rFonts w:eastAsia="Simplified Arabic"/>
          <w:szCs w:val="28"/>
          <w:rtl/>
        </w:rPr>
        <w:t>تقدم نتائج الدراسة مؤشرًا إلى أن المنافع المدركة أعلى من بعض الاستخدامات المباشرة، ما قد يعني أن دورة القرار لم تدمج بالكامل. ويصبح التعاون بين الإنسان والنظام محورًا لتفسير كيفية انتقال تطبيق الذكاء الاصطناعي من تجربة أو اعتقاد إلى ممارسة تشغيلية منتظمة.</w:t>
      </w:r>
    </w:p>
    <w:p w14:paraId="72E98FB9" w14:textId="77777777" w:rsidR="00285849" w:rsidRPr="00AC5466" w:rsidRDefault="00000000" w:rsidP="00AC5466">
      <w:pPr>
        <w:keepNext/>
        <w:spacing w:before="240" w:after="120"/>
        <w:rPr>
          <w:color w:val="4472C4" w:themeColor="accent5"/>
          <w:szCs w:val="28"/>
        </w:rPr>
      </w:pPr>
      <w:r w:rsidRPr="00AC5466">
        <w:rPr>
          <w:rFonts w:eastAsia="Simplified Arabic"/>
          <w:b/>
          <w:color w:val="4472C4" w:themeColor="accent5"/>
          <w:szCs w:val="28"/>
          <w:rtl/>
        </w:rPr>
        <w:t>خلاصة الفصل الثاني</w:t>
      </w:r>
    </w:p>
    <w:p w14:paraId="053BA299" w14:textId="77777777" w:rsidR="00285849" w:rsidRPr="00AC5466" w:rsidRDefault="00000000" w:rsidP="00AC5466">
      <w:pPr>
        <w:spacing w:after="120" w:line="240" w:lineRule="auto"/>
        <w:ind w:firstLine="283"/>
        <w:rPr>
          <w:szCs w:val="28"/>
        </w:rPr>
      </w:pPr>
      <w:r w:rsidRPr="00AC5466">
        <w:rPr>
          <w:rFonts w:eastAsia="Simplified Arabic"/>
          <w:szCs w:val="28"/>
          <w:rtl/>
        </w:rPr>
        <w:t>أوضح الفصل أن التحول الرقمي يوفر البنية والتكامل والرؤية، بينما يضيف الذكاء الاصطناعي قدرات التنبؤ والتحسين. وتدعم الأدبيات توقع أثر موجب لكل منهما في الأداء التشغيلي، مع اشتراط البيانات والحوكمة والمهارات والتكامل؛ وهي العلاقات التي تختبرها الفصول الميدانية.</w:t>
      </w:r>
    </w:p>
    <w:p w14:paraId="5BD97AC2" w14:textId="77777777" w:rsidR="00285849" w:rsidRDefault="00000000">
      <w:pPr>
        <w:pStyle w:val="Heading1"/>
        <w:pageBreakBefore/>
        <w:spacing w:before="0" w:after="360"/>
        <w:jc w:val="center"/>
      </w:pPr>
      <w:r>
        <w:rPr>
          <w:rFonts w:ascii="Simplified Arabic" w:eastAsia="Simplified Arabic" w:hAnsi="Simplified Arabic" w:cs="Simplified Arabic"/>
          <w:rtl/>
        </w:rPr>
        <w:lastRenderedPageBreak/>
        <w:t>الفصل الثالث: الإجراءات المنهجية للدراسة</w:t>
      </w:r>
    </w:p>
    <w:p w14:paraId="414740A3" w14:textId="77777777" w:rsidR="00285849" w:rsidRDefault="00000000">
      <w:pPr>
        <w:pStyle w:val="Heading2"/>
        <w:spacing w:before="240" w:after="120"/>
      </w:pPr>
      <w:r>
        <w:rPr>
          <w:rFonts w:ascii="Simplified Arabic" w:eastAsia="Simplified Arabic" w:hAnsi="Simplified Arabic" w:cs="Simplified Arabic"/>
          <w:rtl/>
        </w:rPr>
        <w:t>3.1 تمهيد</w:t>
      </w:r>
    </w:p>
    <w:p w14:paraId="65879716" w14:textId="77777777" w:rsidR="00285849" w:rsidRPr="00AC5466" w:rsidRDefault="00000000">
      <w:pPr>
        <w:spacing w:after="120" w:line="240" w:lineRule="auto"/>
        <w:ind w:firstLine="283"/>
        <w:jc w:val="both"/>
        <w:rPr>
          <w:szCs w:val="28"/>
        </w:rPr>
      </w:pPr>
      <w:r w:rsidRPr="00AC5466">
        <w:rPr>
          <w:rFonts w:eastAsia="Simplified Arabic"/>
          <w:szCs w:val="28"/>
          <w:rtl/>
        </w:rPr>
        <w:t>يعرض هذا الفصل تصميم الدراسة ومجتمعها وعينتها وأداة القياس وخصائصها وإجراءات جمع البيانات وتحليلها. واعتمد وصف الإجراءات على ملف النتائج النهائي وعلى المعلومات الميدانية التي وثقها الباحث عن المعاينة والتوزيع والتجربة الأولية.</w:t>
      </w:r>
    </w:p>
    <w:p w14:paraId="1DBC1A16" w14:textId="77777777" w:rsidR="00285849" w:rsidRDefault="00000000">
      <w:pPr>
        <w:pStyle w:val="Heading2"/>
        <w:spacing w:before="240" w:after="120"/>
      </w:pPr>
      <w:r>
        <w:rPr>
          <w:rFonts w:ascii="Simplified Arabic" w:eastAsia="Simplified Arabic" w:hAnsi="Simplified Arabic" w:cs="Simplified Arabic"/>
          <w:rtl/>
        </w:rPr>
        <w:t>3.2 منهج الدراسة وتصميمها</w:t>
      </w:r>
    </w:p>
    <w:p w14:paraId="54417178" w14:textId="77777777" w:rsidR="00285849" w:rsidRPr="00AC5466" w:rsidRDefault="00000000">
      <w:pPr>
        <w:spacing w:after="120" w:line="240" w:lineRule="auto"/>
        <w:ind w:firstLine="283"/>
        <w:jc w:val="both"/>
        <w:rPr>
          <w:szCs w:val="28"/>
        </w:rPr>
      </w:pPr>
      <w:r w:rsidRPr="00AC5466">
        <w:rPr>
          <w:rFonts w:eastAsia="Simplified Arabic"/>
          <w:szCs w:val="28"/>
          <w:rtl/>
        </w:rPr>
        <w:t>اتبعت الدراسة المنهج الوصفي التحليلي بتصميم مقطعي؛ إذ وُصفت مستويات المتغيرات في نقطة زمنية واحدة، ثم اختُبرت العلاقات والقدرة التفسيرية باستخدام الارتباط والانحدار. ويتسق هذا التصميم مع دراسة العلاقات بين متغيرات كمية مقاسة باستبانة (Creswell &amp; Creswell, 2018; Saunders et al., 2019).</w:t>
      </w:r>
    </w:p>
    <w:p w14:paraId="6DAADA43" w14:textId="77777777" w:rsidR="00285849" w:rsidRDefault="00000000">
      <w:pPr>
        <w:pStyle w:val="Heading2"/>
        <w:spacing w:before="240" w:after="120"/>
      </w:pPr>
      <w:r>
        <w:rPr>
          <w:rFonts w:ascii="Simplified Arabic" w:eastAsia="Simplified Arabic" w:hAnsi="Simplified Arabic" w:cs="Simplified Arabic"/>
          <w:rtl/>
        </w:rPr>
        <w:t>3.3 مجتمع الدراسة والعينة</w:t>
      </w:r>
    </w:p>
    <w:p w14:paraId="4E843C18" w14:textId="77777777" w:rsidR="00285849" w:rsidRPr="00AC5466" w:rsidRDefault="00000000">
      <w:pPr>
        <w:spacing w:after="120" w:line="240" w:lineRule="auto"/>
        <w:ind w:firstLine="283"/>
        <w:jc w:val="both"/>
        <w:rPr>
          <w:szCs w:val="28"/>
        </w:rPr>
      </w:pPr>
      <w:r w:rsidRPr="00AC5466">
        <w:rPr>
          <w:rFonts w:eastAsia="Simplified Arabic"/>
          <w:szCs w:val="28"/>
          <w:rtl/>
        </w:rPr>
        <w:t>يتمثل المجتمع المستهدف في القيادات الإشرافية والإدارية العاملة في أنشطة النقل والمستودعات داخل المملكة العربية السعودية، وتشمل المناصب المؤهلة قائد الفريق والمشرف ومدير الخدمات اللوجستية وما يماثلها. ولم يتوافر تعداد شامل لحجم هذا المجتمع على مستوى المملكة.</w:t>
      </w:r>
    </w:p>
    <w:p w14:paraId="42023305" w14:textId="77777777" w:rsidR="00285849" w:rsidRPr="00AC5466" w:rsidRDefault="00000000">
      <w:pPr>
        <w:spacing w:after="120" w:line="240" w:lineRule="auto"/>
        <w:ind w:firstLine="283"/>
        <w:jc w:val="both"/>
        <w:rPr>
          <w:szCs w:val="28"/>
        </w:rPr>
      </w:pPr>
      <w:r w:rsidRPr="00AC5466">
        <w:rPr>
          <w:rFonts w:eastAsia="Simplified Arabic"/>
          <w:szCs w:val="28"/>
          <w:rtl/>
        </w:rPr>
        <w:t>استخدمت الدراسة عينة قصدية ميسرة غير احتمالية. وتواصل الباحث مع نحو (110) من المهنيين المؤهلين عبر LinkedIn وWhatsApp والبريد الإلكتروني ومن خلال التواصل المباشر. وينتمي المشاركون إلى نحو (20) مؤسسة مختلفة، من دون ذكر أسمائها حفاظًا على السرية وعدم الإيحاء بمشاركة مؤسسية رسمية.</w:t>
      </w:r>
    </w:p>
    <w:p w14:paraId="696C1989" w14:textId="77777777" w:rsidR="00285849" w:rsidRPr="00AC5466" w:rsidRDefault="00000000">
      <w:pPr>
        <w:spacing w:after="120" w:line="240" w:lineRule="auto"/>
        <w:ind w:firstLine="283"/>
        <w:jc w:val="both"/>
        <w:rPr>
          <w:szCs w:val="28"/>
        </w:rPr>
      </w:pPr>
      <w:r w:rsidRPr="00AC5466">
        <w:rPr>
          <w:rFonts w:eastAsia="Simplified Arabic"/>
          <w:szCs w:val="28"/>
          <w:rtl/>
        </w:rPr>
        <w:t>استُلمت (50) استجابة مكتملة وصالحة للتحليل ولم تستبعد أي استجابة، فبلغ معدل الاستجابة التقريبي (50 ÷ 110 × 100 = 45.5%). ولا تشمل العينة التجريبية المكونة من عشرين موظفًا هذه الحالات الخمسين.</w:t>
      </w:r>
    </w:p>
    <w:p w14:paraId="731C8AFC" w14:textId="77777777" w:rsidR="00285849" w:rsidRDefault="00000000">
      <w:pPr>
        <w:pStyle w:val="Heading2"/>
        <w:spacing w:before="240" w:after="120"/>
      </w:pPr>
      <w:r>
        <w:rPr>
          <w:rFonts w:ascii="Simplified Arabic" w:eastAsia="Simplified Arabic" w:hAnsi="Simplified Arabic" w:cs="Simplified Arabic"/>
          <w:rtl/>
        </w:rPr>
        <w:t>3.4 أداة الدراسة</w:t>
      </w:r>
    </w:p>
    <w:p w14:paraId="290CED2B" w14:textId="77777777" w:rsidR="00285849" w:rsidRPr="00AC5466" w:rsidRDefault="00000000">
      <w:pPr>
        <w:spacing w:after="120" w:line="240" w:lineRule="auto"/>
        <w:ind w:firstLine="283"/>
        <w:jc w:val="both"/>
        <w:rPr>
          <w:szCs w:val="28"/>
        </w:rPr>
      </w:pPr>
      <w:r w:rsidRPr="00AC5466">
        <w:rPr>
          <w:rFonts w:eastAsia="Simplified Arabic"/>
          <w:szCs w:val="28"/>
          <w:rtl/>
        </w:rPr>
        <w:t>استخدمت الدراسة استبانة تضم قسمًا للخصائص الديموغرافية وقسمًا يضم (21) فقرة لقياس التحول الرقمي والذكاء الاصطناعي والأداء التشغيلي بواقع سبع فقرات لكل محور. واعتمدت الاستجابات مقياس ليكرت الخماسي من (1) لا أوافق بشدة إلى (5) أوافق بشدة.</w:t>
      </w:r>
    </w:p>
    <w:p w14:paraId="6FF35BC4" w14:textId="77777777" w:rsidR="00285849" w:rsidRPr="00AC5466" w:rsidRDefault="00000000">
      <w:pPr>
        <w:spacing w:after="120" w:line="240" w:lineRule="auto"/>
        <w:ind w:firstLine="283"/>
        <w:jc w:val="both"/>
        <w:rPr>
          <w:szCs w:val="28"/>
        </w:rPr>
      </w:pPr>
      <w:r w:rsidRPr="00AC5466">
        <w:rPr>
          <w:rFonts w:eastAsia="Simplified Arabic"/>
          <w:szCs w:val="28"/>
          <w:rtl/>
        </w:rPr>
        <w:lastRenderedPageBreak/>
        <w:t>قبل التوزيع النهائي جُربت الاستبانة على عينة أولية من (20) موظفًا يعملون مع الباحث في مجال النقل. هدفت التجربة إلى التأكد من وضوح الفقرات وسهولة الإجابة، وأدت إلى تعديلات لغوية محدودة لتحسين الوضوح. لم تدخل استجابات التجربة الأولية ضمن العينة النهائية، ولم يُجر تحكيم رسمي للأداة من خبراء مستقلين.</w:t>
      </w:r>
    </w:p>
    <w:p w14:paraId="6614638A" w14:textId="77777777" w:rsidR="00285849" w:rsidRDefault="00000000">
      <w:pPr>
        <w:keepNext/>
        <w:spacing w:before="160" w:after="80"/>
        <w:jc w:val="center"/>
      </w:pPr>
      <w:r>
        <w:rPr>
          <w:rFonts w:eastAsia="Simplified Arabic"/>
          <w:b/>
          <w:sz w:val="24"/>
          <w:rtl/>
        </w:rPr>
        <w:t>جدول (3-1): بناء أداة الدراسة</w:t>
      </w:r>
    </w:p>
    <w:tbl>
      <w:tblPr>
        <w:bidiVisual/>
        <w:tblW w:w="0" w:type="auto"/>
        <w:jc w:val="center"/>
        <w:tblBorders>
          <w:top w:val="single" w:sz="5" w:space="0" w:color="7F8C8D"/>
          <w:left w:val="single" w:sz="5" w:space="0" w:color="7F8C8D"/>
          <w:bottom w:val="single" w:sz="5" w:space="0" w:color="7F8C8D"/>
          <w:right w:val="single" w:sz="5" w:space="0" w:color="7F8C8D"/>
          <w:insideH w:val="single" w:sz="5" w:space="0" w:color="7F8C8D"/>
          <w:insideV w:val="single" w:sz="5" w:space="0" w:color="7F8C8D"/>
        </w:tblBorders>
        <w:tblLook w:val="04A0" w:firstRow="1" w:lastRow="0" w:firstColumn="1" w:lastColumn="0" w:noHBand="0" w:noVBand="1"/>
      </w:tblPr>
      <w:tblGrid>
        <w:gridCol w:w="3020"/>
        <w:gridCol w:w="3020"/>
        <w:gridCol w:w="3019"/>
      </w:tblGrid>
      <w:tr w:rsidR="00285849" w14:paraId="35ECED82" w14:textId="77777777">
        <w:trPr>
          <w:cantSplit/>
          <w:tblHeader/>
          <w:jc w:val="center"/>
        </w:trPr>
        <w:tc>
          <w:tcPr>
            <w:tcW w:w="3024" w:type="dxa"/>
            <w:shd w:val="clear" w:color="auto" w:fill="D9EAF7"/>
            <w:tcMar>
              <w:top w:w="15" w:type="dxa"/>
              <w:left w:w="45" w:type="dxa"/>
              <w:bottom w:w="15" w:type="dxa"/>
              <w:right w:w="45" w:type="dxa"/>
            </w:tcMar>
            <w:vAlign w:val="center"/>
          </w:tcPr>
          <w:p w14:paraId="373B905B" w14:textId="77777777" w:rsidR="00285849" w:rsidRDefault="00000000">
            <w:pPr>
              <w:spacing w:after="0" w:line="216" w:lineRule="auto"/>
              <w:jc w:val="center"/>
            </w:pPr>
            <w:r>
              <w:rPr>
                <w:rFonts w:eastAsia="Simplified Arabic"/>
                <w:b/>
                <w:sz w:val="16"/>
                <w:rtl/>
              </w:rPr>
              <w:t>القسم/المحور</w:t>
            </w:r>
          </w:p>
        </w:tc>
        <w:tc>
          <w:tcPr>
            <w:tcW w:w="3024" w:type="dxa"/>
            <w:shd w:val="clear" w:color="auto" w:fill="D9EAF7"/>
            <w:tcMar>
              <w:top w:w="15" w:type="dxa"/>
              <w:left w:w="45" w:type="dxa"/>
              <w:bottom w:w="15" w:type="dxa"/>
              <w:right w:w="45" w:type="dxa"/>
            </w:tcMar>
            <w:vAlign w:val="center"/>
          </w:tcPr>
          <w:p w14:paraId="031DCA21" w14:textId="77777777" w:rsidR="00285849" w:rsidRDefault="00000000">
            <w:pPr>
              <w:spacing w:after="0" w:line="216" w:lineRule="auto"/>
              <w:jc w:val="center"/>
            </w:pPr>
            <w:r>
              <w:rPr>
                <w:rFonts w:eastAsia="Simplified Arabic"/>
                <w:b/>
                <w:sz w:val="16"/>
                <w:rtl/>
              </w:rPr>
              <w:t>المتغيرات أو أرقام الفقرات</w:t>
            </w:r>
          </w:p>
        </w:tc>
        <w:tc>
          <w:tcPr>
            <w:tcW w:w="3024" w:type="dxa"/>
            <w:shd w:val="clear" w:color="auto" w:fill="D9EAF7"/>
            <w:tcMar>
              <w:top w:w="15" w:type="dxa"/>
              <w:left w:w="45" w:type="dxa"/>
              <w:bottom w:w="15" w:type="dxa"/>
              <w:right w:w="45" w:type="dxa"/>
            </w:tcMar>
            <w:vAlign w:val="center"/>
          </w:tcPr>
          <w:p w14:paraId="28E00A03" w14:textId="77777777" w:rsidR="00285849" w:rsidRDefault="00000000">
            <w:pPr>
              <w:spacing w:after="0" w:line="216" w:lineRule="auto"/>
              <w:jc w:val="center"/>
            </w:pPr>
            <w:r>
              <w:rPr>
                <w:rFonts w:eastAsia="Simplified Arabic"/>
                <w:b/>
                <w:sz w:val="16"/>
                <w:rtl/>
              </w:rPr>
              <w:t>العدد</w:t>
            </w:r>
          </w:p>
        </w:tc>
      </w:tr>
      <w:tr w:rsidR="00285849" w14:paraId="1639533E" w14:textId="77777777">
        <w:trPr>
          <w:cantSplit/>
          <w:jc w:val="center"/>
        </w:trPr>
        <w:tc>
          <w:tcPr>
            <w:tcW w:w="3024" w:type="dxa"/>
            <w:tcMar>
              <w:top w:w="15" w:type="dxa"/>
              <w:left w:w="45" w:type="dxa"/>
              <w:bottom w:w="15" w:type="dxa"/>
              <w:right w:w="45" w:type="dxa"/>
            </w:tcMar>
            <w:vAlign w:val="center"/>
          </w:tcPr>
          <w:p w14:paraId="5D606B97" w14:textId="77777777" w:rsidR="00285849" w:rsidRDefault="00000000">
            <w:pPr>
              <w:spacing w:after="0" w:line="216" w:lineRule="auto"/>
              <w:jc w:val="center"/>
            </w:pPr>
            <w:r>
              <w:rPr>
                <w:rFonts w:eastAsia="Simplified Arabic"/>
                <w:sz w:val="16"/>
                <w:rtl/>
              </w:rPr>
              <w:t>الخصائص الديموغرافية</w:t>
            </w:r>
          </w:p>
        </w:tc>
        <w:tc>
          <w:tcPr>
            <w:tcW w:w="3024" w:type="dxa"/>
            <w:tcMar>
              <w:top w:w="15" w:type="dxa"/>
              <w:left w:w="45" w:type="dxa"/>
              <w:bottom w:w="15" w:type="dxa"/>
              <w:right w:w="45" w:type="dxa"/>
            </w:tcMar>
            <w:vAlign w:val="center"/>
          </w:tcPr>
          <w:p w14:paraId="570C781D" w14:textId="77777777" w:rsidR="00285849" w:rsidRDefault="00000000">
            <w:pPr>
              <w:spacing w:after="0" w:line="216" w:lineRule="auto"/>
              <w:jc w:val="center"/>
            </w:pPr>
            <w:r>
              <w:rPr>
                <w:rFonts w:eastAsia="Simplified Arabic"/>
                <w:sz w:val="16"/>
                <w:rtl/>
              </w:rPr>
              <w:t>الجنس، العمر، المؤهل، الخبرة، القطاع</w:t>
            </w:r>
          </w:p>
        </w:tc>
        <w:tc>
          <w:tcPr>
            <w:tcW w:w="3024" w:type="dxa"/>
            <w:tcMar>
              <w:top w:w="15" w:type="dxa"/>
              <w:left w:w="45" w:type="dxa"/>
              <w:bottom w:w="15" w:type="dxa"/>
              <w:right w:w="45" w:type="dxa"/>
            </w:tcMar>
            <w:vAlign w:val="center"/>
          </w:tcPr>
          <w:p w14:paraId="1468DED5" w14:textId="77777777" w:rsidR="00285849" w:rsidRDefault="00000000">
            <w:pPr>
              <w:spacing w:after="0" w:line="216" w:lineRule="auto"/>
              <w:jc w:val="center"/>
            </w:pPr>
            <w:r>
              <w:rPr>
                <w:rFonts w:eastAsia="Simplified Arabic"/>
                <w:sz w:val="16"/>
              </w:rPr>
              <w:t>5</w:t>
            </w:r>
          </w:p>
        </w:tc>
      </w:tr>
      <w:tr w:rsidR="00285849" w14:paraId="594B2956" w14:textId="77777777">
        <w:trPr>
          <w:cantSplit/>
          <w:jc w:val="center"/>
        </w:trPr>
        <w:tc>
          <w:tcPr>
            <w:tcW w:w="3024" w:type="dxa"/>
            <w:shd w:val="clear" w:color="auto" w:fill="F6F8FA"/>
            <w:tcMar>
              <w:top w:w="15" w:type="dxa"/>
              <w:left w:w="45" w:type="dxa"/>
              <w:bottom w:w="15" w:type="dxa"/>
              <w:right w:w="45" w:type="dxa"/>
            </w:tcMar>
            <w:vAlign w:val="center"/>
          </w:tcPr>
          <w:p w14:paraId="303B3E67" w14:textId="77777777" w:rsidR="00285849" w:rsidRDefault="00000000">
            <w:pPr>
              <w:spacing w:after="0" w:line="216" w:lineRule="auto"/>
              <w:jc w:val="center"/>
            </w:pPr>
            <w:r>
              <w:rPr>
                <w:rFonts w:eastAsia="Simplified Arabic"/>
                <w:sz w:val="16"/>
                <w:rtl/>
              </w:rPr>
              <w:t>التحول الرقمي</w:t>
            </w:r>
          </w:p>
        </w:tc>
        <w:tc>
          <w:tcPr>
            <w:tcW w:w="3024" w:type="dxa"/>
            <w:shd w:val="clear" w:color="auto" w:fill="F6F8FA"/>
            <w:tcMar>
              <w:top w:w="15" w:type="dxa"/>
              <w:left w:w="45" w:type="dxa"/>
              <w:bottom w:w="15" w:type="dxa"/>
              <w:right w:w="45" w:type="dxa"/>
            </w:tcMar>
            <w:vAlign w:val="center"/>
          </w:tcPr>
          <w:p w14:paraId="6BD5B6D4" w14:textId="77777777" w:rsidR="00285849" w:rsidRDefault="00000000">
            <w:pPr>
              <w:spacing w:after="0" w:line="216" w:lineRule="auto"/>
              <w:jc w:val="center"/>
            </w:pPr>
            <w:r>
              <w:rPr>
                <w:rFonts w:eastAsia="Simplified Arabic"/>
                <w:sz w:val="16"/>
                <w:rtl/>
              </w:rPr>
              <w:t>س1–س7</w:t>
            </w:r>
          </w:p>
        </w:tc>
        <w:tc>
          <w:tcPr>
            <w:tcW w:w="3024" w:type="dxa"/>
            <w:shd w:val="clear" w:color="auto" w:fill="F6F8FA"/>
            <w:tcMar>
              <w:top w:w="15" w:type="dxa"/>
              <w:left w:w="45" w:type="dxa"/>
              <w:bottom w:w="15" w:type="dxa"/>
              <w:right w:w="45" w:type="dxa"/>
            </w:tcMar>
            <w:vAlign w:val="center"/>
          </w:tcPr>
          <w:p w14:paraId="00D3D2D0" w14:textId="77777777" w:rsidR="00285849" w:rsidRDefault="00000000">
            <w:pPr>
              <w:spacing w:after="0" w:line="216" w:lineRule="auto"/>
              <w:jc w:val="center"/>
            </w:pPr>
            <w:r>
              <w:rPr>
                <w:rFonts w:eastAsia="Simplified Arabic"/>
                <w:sz w:val="16"/>
              </w:rPr>
              <w:t>7</w:t>
            </w:r>
          </w:p>
        </w:tc>
      </w:tr>
      <w:tr w:rsidR="00285849" w14:paraId="5D0C7CAF" w14:textId="77777777">
        <w:trPr>
          <w:cantSplit/>
          <w:jc w:val="center"/>
        </w:trPr>
        <w:tc>
          <w:tcPr>
            <w:tcW w:w="3024" w:type="dxa"/>
            <w:tcMar>
              <w:top w:w="15" w:type="dxa"/>
              <w:left w:w="45" w:type="dxa"/>
              <w:bottom w:w="15" w:type="dxa"/>
              <w:right w:w="45" w:type="dxa"/>
            </w:tcMar>
            <w:vAlign w:val="center"/>
          </w:tcPr>
          <w:p w14:paraId="337DB5CA" w14:textId="77777777" w:rsidR="00285849" w:rsidRDefault="00000000">
            <w:pPr>
              <w:spacing w:after="0" w:line="216" w:lineRule="auto"/>
              <w:jc w:val="center"/>
            </w:pPr>
            <w:r>
              <w:rPr>
                <w:rFonts w:eastAsia="Simplified Arabic"/>
                <w:sz w:val="16"/>
                <w:rtl/>
              </w:rPr>
              <w:t>الذكاء الاصطناعي</w:t>
            </w:r>
          </w:p>
        </w:tc>
        <w:tc>
          <w:tcPr>
            <w:tcW w:w="3024" w:type="dxa"/>
            <w:tcMar>
              <w:top w:w="15" w:type="dxa"/>
              <w:left w:w="45" w:type="dxa"/>
              <w:bottom w:w="15" w:type="dxa"/>
              <w:right w:w="45" w:type="dxa"/>
            </w:tcMar>
            <w:vAlign w:val="center"/>
          </w:tcPr>
          <w:p w14:paraId="78B3DAC0" w14:textId="77777777" w:rsidR="00285849" w:rsidRDefault="00000000">
            <w:pPr>
              <w:spacing w:after="0" w:line="216" w:lineRule="auto"/>
              <w:jc w:val="center"/>
            </w:pPr>
            <w:r>
              <w:rPr>
                <w:rFonts w:eastAsia="Simplified Arabic"/>
                <w:sz w:val="16"/>
                <w:rtl/>
              </w:rPr>
              <w:t>س8–س14</w:t>
            </w:r>
          </w:p>
        </w:tc>
        <w:tc>
          <w:tcPr>
            <w:tcW w:w="3024" w:type="dxa"/>
            <w:tcMar>
              <w:top w:w="15" w:type="dxa"/>
              <w:left w:w="45" w:type="dxa"/>
              <w:bottom w:w="15" w:type="dxa"/>
              <w:right w:w="45" w:type="dxa"/>
            </w:tcMar>
            <w:vAlign w:val="center"/>
          </w:tcPr>
          <w:p w14:paraId="26DBE5D2" w14:textId="77777777" w:rsidR="00285849" w:rsidRDefault="00000000">
            <w:pPr>
              <w:spacing w:after="0" w:line="216" w:lineRule="auto"/>
              <w:jc w:val="center"/>
            </w:pPr>
            <w:r>
              <w:rPr>
                <w:rFonts w:eastAsia="Simplified Arabic"/>
                <w:sz w:val="16"/>
              </w:rPr>
              <w:t>7</w:t>
            </w:r>
          </w:p>
        </w:tc>
      </w:tr>
      <w:tr w:rsidR="00285849" w14:paraId="72E549E7" w14:textId="77777777">
        <w:trPr>
          <w:cantSplit/>
          <w:jc w:val="center"/>
        </w:trPr>
        <w:tc>
          <w:tcPr>
            <w:tcW w:w="3024" w:type="dxa"/>
            <w:shd w:val="clear" w:color="auto" w:fill="F6F8FA"/>
            <w:tcMar>
              <w:top w:w="15" w:type="dxa"/>
              <w:left w:w="45" w:type="dxa"/>
              <w:bottom w:w="15" w:type="dxa"/>
              <w:right w:w="45" w:type="dxa"/>
            </w:tcMar>
            <w:vAlign w:val="center"/>
          </w:tcPr>
          <w:p w14:paraId="431825C8" w14:textId="77777777" w:rsidR="00285849" w:rsidRDefault="00000000">
            <w:pPr>
              <w:spacing w:after="0" w:line="216" w:lineRule="auto"/>
              <w:jc w:val="center"/>
            </w:pPr>
            <w:r>
              <w:rPr>
                <w:rFonts w:eastAsia="Simplified Arabic"/>
                <w:sz w:val="16"/>
                <w:rtl/>
              </w:rPr>
              <w:t>الأداء التشغيلي</w:t>
            </w:r>
          </w:p>
        </w:tc>
        <w:tc>
          <w:tcPr>
            <w:tcW w:w="3024" w:type="dxa"/>
            <w:shd w:val="clear" w:color="auto" w:fill="F6F8FA"/>
            <w:tcMar>
              <w:top w:w="15" w:type="dxa"/>
              <w:left w:w="45" w:type="dxa"/>
              <w:bottom w:w="15" w:type="dxa"/>
              <w:right w:w="45" w:type="dxa"/>
            </w:tcMar>
            <w:vAlign w:val="center"/>
          </w:tcPr>
          <w:p w14:paraId="106E4C31" w14:textId="77777777" w:rsidR="00285849" w:rsidRDefault="00000000">
            <w:pPr>
              <w:spacing w:after="0" w:line="216" w:lineRule="auto"/>
              <w:jc w:val="center"/>
            </w:pPr>
            <w:r>
              <w:rPr>
                <w:rFonts w:eastAsia="Simplified Arabic"/>
                <w:sz w:val="16"/>
                <w:rtl/>
              </w:rPr>
              <w:t>س15–س21</w:t>
            </w:r>
          </w:p>
        </w:tc>
        <w:tc>
          <w:tcPr>
            <w:tcW w:w="3024" w:type="dxa"/>
            <w:shd w:val="clear" w:color="auto" w:fill="F6F8FA"/>
            <w:tcMar>
              <w:top w:w="15" w:type="dxa"/>
              <w:left w:w="45" w:type="dxa"/>
              <w:bottom w:w="15" w:type="dxa"/>
              <w:right w:w="45" w:type="dxa"/>
            </w:tcMar>
            <w:vAlign w:val="center"/>
          </w:tcPr>
          <w:p w14:paraId="726DA1CE" w14:textId="77777777" w:rsidR="00285849" w:rsidRDefault="00000000">
            <w:pPr>
              <w:spacing w:after="0" w:line="216" w:lineRule="auto"/>
              <w:jc w:val="center"/>
            </w:pPr>
            <w:r>
              <w:rPr>
                <w:rFonts w:eastAsia="Simplified Arabic"/>
                <w:sz w:val="16"/>
              </w:rPr>
              <w:t>7</w:t>
            </w:r>
          </w:p>
        </w:tc>
      </w:tr>
      <w:tr w:rsidR="00285849" w14:paraId="59639BA8" w14:textId="77777777">
        <w:trPr>
          <w:cantSplit/>
          <w:jc w:val="center"/>
        </w:trPr>
        <w:tc>
          <w:tcPr>
            <w:tcW w:w="3024" w:type="dxa"/>
            <w:tcMar>
              <w:top w:w="15" w:type="dxa"/>
              <w:left w:w="45" w:type="dxa"/>
              <w:bottom w:w="15" w:type="dxa"/>
              <w:right w:w="45" w:type="dxa"/>
            </w:tcMar>
            <w:vAlign w:val="center"/>
          </w:tcPr>
          <w:p w14:paraId="61511CAD" w14:textId="77777777" w:rsidR="00285849" w:rsidRDefault="00000000">
            <w:pPr>
              <w:spacing w:after="0" w:line="216" w:lineRule="auto"/>
              <w:jc w:val="center"/>
            </w:pPr>
            <w:r>
              <w:rPr>
                <w:rFonts w:eastAsia="Simplified Arabic"/>
                <w:sz w:val="16"/>
                <w:rtl/>
              </w:rPr>
              <w:t>إجمالي فقرات المقياس</w:t>
            </w:r>
          </w:p>
        </w:tc>
        <w:tc>
          <w:tcPr>
            <w:tcW w:w="3024" w:type="dxa"/>
            <w:tcMar>
              <w:top w:w="15" w:type="dxa"/>
              <w:left w:w="45" w:type="dxa"/>
              <w:bottom w:w="15" w:type="dxa"/>
              <w:right w:w="45" w:type="dxa"/>
            </w:tcMar>
            <w:vAlign w:val="center"/>
          </w:tcPr>
          <w:p w14:paraId="7FC5F920" w14:textId="77777777" w:rsidR="00285849" w:rsidRDefault="00000000">
            <w:pPr>
              <w:spacing w:after="0" w:line="216" w:lineRule="auto"/>
              <w:jc w:val="center"/>
            </w:pPr>
            <w:r>
              <w:rPr>
                <w:rFonts w:eastAsia="Simplified Arabic"/>
                <w:sz w:val="16"/>
                <w:rtl/>
              </w:rPr>
              <w:t>س1–س21</w:t>
            </w:r>
          </w:p>
        </w:tc>
        <w:tc>
          <w:tcPr>
            <w:tcW w:w="3024" w:type="dxa"/>
            <w:tcMar>
              <w:top w:w="15" w:type="dxa"/>
              <w:left w:w="45" w:type="dxa"/>
              <w:bottom w:w="15" w:type="dxa"/>
              <w:right w:w="45" w:type="dxa"/>
            </w:tcMar>
            <w:vAlign w:val="center"/>
          </w:tcPr>
          <w:p w14:paraId="68F3507C" w14:textId="77777777" w:rsidR="00285849" w:rsidRDefault="00000000">
            <w:pPr>
              <w:spacing w:after="0" w:line="216" w:lineRule="auto"/>
              <w:jc w:val="center"/>
            </w:pPr>
            <w:r>
              <w:rPr>
                <w:rFonts w:eastAsia="Simplified Arabic"/>
                <w:sz w:val="16"/>
              </w:rPr>
              <w:t>21</w:t>
            </w:r>
          </w:p>
        </w:tc>
      </w:tr>
    </w:tbl>
    <w:p w14:paraId="5D576A79" w14:textId="77777777" w:rsidR="00285849" w:rsidRDefault="00000000">
      <w:pPr>
        <w:spacing w:after="80" w:line="240" w:lineRule="auto"/>
        <w:jc w:val="both"/>
      </w:pPr>
      <w:r>
        <w:rPr>
          <w:rFonts w:eastAsia="Simplified Arabic"/>
          <w:sz w:val="24"/>
          <w:rtl/>
        </w:rPr>
        <w:t>المصدر: إعداد الدراسة بالاعتماد على أداة الدراسة وورقة «دليل الأسئلة» في ملف النتائج النهائي.</w:t>
      </w:r>
    </w:p>
    <w:p w14:paraId="7D9C9A1E" w14:textId="77777777" w:rsidR="00285849" w:rsidRDefault="00000000">
      <w:pPr>
        <w:pStyle w:val="Heading2"/>
        <w:spacing w:before="240" w:after="120"/>
      </w:pPr>
      <w:r>
        <w:rPr>
          <w:rFonts w:ascii="Simplified Arabic" w:eastAsia="Simplified Arabic" w:hAnsi="Simplified Arabic" w:cs="Simplified Arabic"/>
          <w:rtl/>
        </w:rPr>
        <w:t>3.5 تصحيح المقياس وتفسير المتوسطات</w:t>
      </w:r>
    </w:p>
    <w:p w14:paraId="7BD15BE5" w14:textId="77777777" w:rsidR="00285849" w:rsidRPr="00AC5466" w:rsidRDefault="00000000">
      <w:pPr>
        <w:spacing w:after="120" w:line="240" w:lineRule="auto"/>
        <w:ind w:firstLine="283"/>
        <w:jc w:val="both"/>
        <w:rPr>
          <w:szCs w:val="28"/>
        </w:rPr>
      </w:pPr>
      <w:r w:rsidRPr="00AC5466">
        <w:rPr>
          <w:rFonts w:eastAsia="Simplified Arabic"/>
          <w:szCs w:val="28"/>
          <w:rtl/>
        </w:rPr>
        <w:t>حُسب متوسط كل محور من فقراته السبع. ولتفسير المتوسطات قُسم المدى النظري للمقياس (4) على ثلاث فئات متساوية تقريبًا: منخفض (1.‎00–2‎.33)، متوسط (2.‎34–3‎.67)، مرتفع (3.‎68–5‎.00). ويستخدم هذا التصنيف للوصف، ولا يحول مقياس ليكرت إلى معيار موضوعي للأداء.</w:t>
      </w:r>
    </w:p>
    <w:p w14:paraId="29BF48B8" w14:textId="77777777" w:rsidR="00285849" w:rsidRDefault="00000000">
      <w:pPr>
        <w:pStyle w:val="Heading2"/>
        <w:spacing w:before="240" w:after="120"/>
      </w:pPr>
      <w:r>
        <w:rPr>
          <w:rFonts w:ascii="Simplified Arabic" w:eastAsia="Simplified Arabic" w:hAnsi="Simplified Arabic" w:cs="Simplified Arabic"/>
          <w:rtl/>
        </w:rPr>
        <w:t>3.6 صدق الاتساق الداخلي ووضوح الأداة</w:t>
      </w:r>
    </w:p>
    <w:p w14:paraId="2A557D4F" w14:textId="77777777" w:rsidR="00285849" w:rsidRPr="00AC5466" w:rsidRDefault="00000000">
      <w:pPr>
        <w:spacing w:after="120" w:line="240" w:lineRule="auto"/>
        <w:ind w:firstLine="283"/>
        <w:jc w:val="both"/>
        <w:rPr>
          <w:szCs w:val="28"/>
        </w:rPr>
      </w:pPr>
      <w:r w:rsidRPr="00AC5466">
        <w:rPr>
          <w:rFonts w:eastAsia="Simplified Arabic"/>
          <w:szCs w:val="28"/>
          <w:rtl/>
        </w:rPr>
        <w:t>وفرت التجربة الأولية على عشرين موظفًا مؤشرًا عمليًا إلى وضوح الفقرات وقابلية تطبيقها، وأجريت تعديلات لغوية محدودة قبل التوزيع النهائي. ولا تمثل هذه التجربة تحكيمًا رسميًا لصدق المحتوى؛ إذ لم تُعرض الأداة على محكمين مستقلين ولم تحسب نسبة اتفاق خبراء.</w:t>
      </w:r>
    </w:p>
    <w:p w14:paraId="2CB4F799" w14:textId="77777777" w:rsidR="00285849" w:rsidRPr="00AC5466" w:rsidRDefault="00000000">
      <w:pPr>
        <w:spacing w:after="120" w:line="240" w:lineRule="auto"/>
        <w:ind w:firstLine="283"/>
        <w:jc w:val="both"/>
        <w:rPr>
          <w:szCs w:val="28"/>
        </w:rPr>
      </w:pPr>
      <w:r w:rsidRPr="00AC5466">
        <w:rPr>
          <w:rFonts w:eastAsia="Simplified Arabic"/>
          <w:szCs w:val="28"/>
          <w:rtl/>
        </w:rPr>
        <w:t>بعد جمع البيانات حُسب ارتباط بيرسون المصحح بين كل فقرة ومجموع بقية فقرات محورها. تراوحت المعاملات بين (0.406) و(0.845)، وكانت جميعها دالة إحصائيًا، بما يدعم الاتساق الداخلي للفقرات مع محاورها، دون أن يعوض ذلك غياب التحكيم الرسمي أو التحليل العاملي.</w:t>
      </w:r>
    </w:p>
    <w:p w14:paraId="358B6F64" w14:textId="77777777" w:rsidR="00285849" w:rsidRDefault="00000000">
      <w:pPr>
        <w:keepNext/>
        <w:spacing w:before="160" w:after="80"/>
        <w:jc w:val="center"/>
      </w:pPr>
      <w:r>
        <w:rPr>
          <w:rFonts w:eastAsia="Simplified Arabic"/>
          <w:b/>
          <w:sz w:val="24"/>
          <w:rtl/>
        </w:rPr>
        <w:t>جدول (3-2): معاملات الارتباط المصححة بين الفقرة ومحورها</w:t>
      </w:r>
    </w:p>
    <w:tbl>
      <w:tblPr>
        <w:bidiVisual/>
        <w:tblW w:w="0" w:type="auto"/>
        <w:jc w:val="center"/>
        <w:tblBorders>
          <w:top w:val="single" w:sz="5" w:space="0" w:color="7F8C8D"/>
          <w:left w:val="single" w:sz="5" w:space="0" w:color="7F8C8D"/>
          <w:bottom w:val="single" w:sz="5" w:space="0" w:color="7F8C8D"/>
          <w:right w:val="single" w:sz="5" w:space="0" w:color="7F8C8D"/>
          <w:insideH w:val="single" w:sz="5" w:space="0" w:color="7F8C8D"/>
          <w:insideV w:val="single" w:sz="5" w:space="0" w:color="7F8C8D"/>
        </w:tblBorders>
        <w:tblLook w:val="04A0" w:firstRow="1" w:lastRow="0" w:firstColumn="1" w:lastColumn="0" w:noHBand="0" w:noVBand="1"/>
      </w:tblPr>
      <w:tblGrid>
        <w:gridCol w:w="2264"/>
        <w:gridCol w:w="2265"/>
        <w:gridCol w:w="2265"/>
        <w:gridCol w:w="2265"/>
      </w:tblGrid>
      <w:tr w:rsidR="00285849" w14:paraId="1F3CA0C1" w14:textId="77777777">
        <w:trPr>
          <w:cantSplit/>
          <w:tblHeader/>
          <w:jc w:val="center"/>
        </w:trPr>
        <w:tc>
          <w:tcPr>
            <w:tcW w:w="2268" w:type="dxa"/>
            <w:shd w:val="clear" w:color="auto" w:fill="D9EAF7"/>
            <w:tcMar>
              <w:top w:w="75" w:type="dxa"/>
              <w:left w:w="75" w:type="dxa"/>
              <w:bottom w:w="75" w:type="dxa"/>
              <w:right w:w="75" w:type="dxa"/>
            </w:tcMar>
            <w:vAlign w:val="center"/>
          </w:tcPr>
          <w:p w14:paraId="413D1BC1" w14:textId="77777777" w:rsidR="00285849" w:rsidRDefault="00000000">
            <w:pPr>
              <w:jc w:val="center"/>
            </w:pPr>
            <w:r>
              <w:rPr>
                <w:rFonts w:eastAsia="Simplified Arabic"/>
                <w:b/>
                <w:sz w:val="16"/>
                <w:rtl/>
              </w:rPr>
              <w:t>الفقرة</w:t>
            </w:r>
          </w:p>
        </w:tc>
        <w:tc>
          <w:tcPr>
            <w:tcW w:w="2268" w:type="dxa"/>
            <w:shd w:val="clear" w:color="auto" w:fill="D9EAF7"/>
            <w:tcMar>
              <w:top w:w="75" w:type="dxa"/>
              <w:left w:w="75" w:type="dxa"/>
              <w:bottom w:w="75" w:type="dxa"/>
              <w:right w:w="75" w:type="dxa"/>
            </w:tcMar>
            <w:vAlign w:val="center"/>
          </w:tcPr>
          <w:p w14:paraId="605E9F71" w14:textId="77777777" w:rsidR="00285849" w:rsidRDefault="00000000">
            <w:pPr>
              <w:jc w:val="center"/>
            </w:pPr>
            <w:r>
              <w:rPr>
                <w:rFonts w:eastAsia="Simplified Arabic"/>
                <w:b/>
                <w:sz w:val="16"/>
                <w:rtl/>
              </w:rPr>
              <w:t>المحور</w:t>
            </w:r>
          </w:p>
        </w:tc>
        <w:tc>
          <w:tcPr>
            <w:tcW w:w="2268" w:type="dxa"/>
            <w:shd w:val="clear" w:color="auto" w:fill="D9EAF7"/>
            <w:tcMar>
              <w:top w:w="75" w:type="dxa"/>
              <w:left w:w="75" w:type="dxa"/>
              <w:bottom w:w="75" w:type="dxa"/>
              <w:right w:w="75" w:type="dxa"/>
            </w:tcMar>
            <w:vAlign w:val="center"/>
          </w:tcPr>
          <w:p w14:paraId="29179435" w14:textId="77777777" w:rsidR="00285849" w:rsidRDefault="00000000">
            <w:pPr>
              <w:jc w:val="center"/>
            </w:pPr>
            <w:r>
              <w:rPr>
                <w:rFonts w:eastAsia="Simplified Arabic"/>
                <w:b/>
                <w:sz w:val="16"/>
                <w:rtl/>
              </w:rPr>
              <w:t>معامل الارتباط</w:t>
            </w:r>
          </w:p>
        </w:tc>
        <w:tc>
          <w:tcPr>
            <w:tcW w:w="2268" w:type="dxa"/>
            <w:shd w:val="clear" w:color="auto" w:fill="D9EAF7"/>
            <w:tcMar>
              <w:top w:w="75" w:type="dxa"/>
              <w:left w:w="75" w:type="dxa"/>
              <w:bottom w:w="75" w:type="dxa"/>
              <w:right w:w="75" w:type="dxa"/>
            </w:tcMar>
            <w:vAlign w:val="center"/>
          </w:tcPr>
          <w:p w14:paraId="089D8D26" w14:textId="77777777" w:rsidR="00285849" w:rsidRDefault="00000000">
            <w:pPr>
              <w:jc w:val="center"/>
            </w:pPr>
            <w:r>
              <w:rPr>
                <w:rFonts w:eastAsia="Simplified Arabic"/>
                <w:b/>
                <w:sz w:val="16"/>
                <w:rtl/>
              </w:rPr>
              <w:t>الدلالة</w:t>
            </w:r>
          </w:p>
        </w:tc>
      </w:tr>
      <w:tr w:rsidR="00285849" w14:paraId="5B62D15A" w14:textId="77777777">
        <w:trPr>
          <w:cantSplit/>
          <w:jc w:val="center"/>
        </w:trPr>
        <w:tc>
          <w:tcPr>
            <w:tcW w:w="2268" w:type="dxa"/>
            <w:tcMar>
              <w:top w:w="75" w:type="dxa"/>
              <w:left w:w="75" w:type="dxa"/>
              <w:bottom w:w="75" w:type="dxa"/>
              <w:right w:w="75" w:type="dxa"/>
            </w:tcMar>
            <w:vAlign w:val="center"/>
          </w:tcPr>
          <w:p w14:paraId="73EFDD8F" w14:textId="77777777" w:rsidR="00285849" w:rsidRDefault="00000000">
            <w:pPr>
              <w:jc w:val="center"/>
            </w:pPr>
            <w:r>
              <w:rPr>
                <w:rFonts w:eastAsia="Simplified Arabic"/>
                <w:sz w:val="16"/>
                <w:rtl/>
              </w:rPr>
              <w:t>س1</w:t>
            </w:r>
          </w:p>
        </w:tc>
        <w:tc>
          <w:tcPr>
            <w:tcW w:w="2268" w:type="dxa"/>
            <w:tcMar>
              <w:top w:w="75" w:type="dxa"/>
              <w:left w:w="75" w:type="dxa"/>
              <w:bottom w:w="75" w:type="dxa"/>
              <w:right w:w="75" w:type="dxa"/>
            </w:tcMar>
            <w:vAlign w:val="center"/>
          </w:tcPr>
          <w:p w14:paraId="5413A1CC" w14:textId="77777777" w:rsidR="00285849" w:rsidRDefault="00000000">
            <w:pPr>
              <w:jc w:val="center"/>
            </w:pPr>
            <w:r>
              <w:rPr>
                <w:rFonts w:eastAsia="Simplified Arabic"/>
                <w:sz w:val="16"/>
                <w:rtl/>
              </w:rPr>
              <w:t>التحول الرقمي</w:t>
            </w:r>
          </w:p>
        </w:tc>
        <w:tc>
          <w:tcPr>
            <w:tcW w:w="2268" w:type="dxa"/>
            <w:tcMar>
              <w:top w:w="75" w:type="dxa"/>
              <w:left w:w="75" w:type="dxa"/>
              <w:bottom w:w="75" w:type="dxa"/>
              <w:right w:w="75" w:type="dxa"/>
            </w:tcMar>
            <w:vAlign w:val="center"/>
          </w:tcPr>
          <w:p w14:paraId="1032E9DA" w14:textId="77777777" w:rsidR="00285849" w:rsidRDefault="00000000">
            <w:pPr>
              <w:jc w:val="center"/>
            </w:pPr>
            <w:r>
              <w:rPr>
                <w:rFonts w:eastAsia="Simplified Arabic"/>
                <w:sz w:val="16"/>
              </w:rPr>
              <w:t>0.746</w:t>
            </w:r>
          </w:p>
        </w:tc>
        <w:tc>
          <w:tcPr>
            <w:tcW w:w="2268" w:type="dxa"/>
            <w:tcMar>
              <w:top w:w="75" w:type="dxa"/>
              <w:left w:w="75" w:type="dxa"/>
              <w:bottom w:w="75" w:type="dxa"/>
              <w:right w:w="75" w:type="dxa"/>
            </w:tcMar>
            <w:vAlign w:val="center"/>
          </w:tcPr>
          <w:p w14:paraId="0C420267" w14:textId="77777777" w:rsidR="00285849" w:rsidRDefault="00000000">
            <w:pPr>
              <w:jc w:val="center"/>
            </w:pPr>
            <w:r>
              <w:rPr>
                <w:rFonts w:eastAsia="Simplified Arabic"/>
                <w:sz w:val="16"/>
                <w:rtl/>
              </w:rPr>
              <w:t>أقل من 0.001</w:t>
            </w:r>
          </w:p>
        </w:tc>
      </w:tr>
      <w:tr w:rsidR="00285849" w14:paraId="3B82CB4F" w14:textId="77777777">
        <w:trPr>
          <w:cantSplit/>
          <w:jc w:val="center"/>
        </w:trPr>
        <w:tc>
          <w:tcPr>
            <w:tcW w:w="2268" w:type="dxa"/>
            <w:shd w:val="clear" w:color="auto" w:fill="F6F8FA"/>
            <w:tcMar>
              <w:top w:w="75" w:type="dxa"/>
              <w:left w:w="75" w:type="dxa"/>
              <w:bottom w:w="75" w:type="dxa"/>
              <w:right w:w="75" w:type="dxa"/>
            </w:tcMar>
            <w:vAlign w:val="center"/>
          </w:tcPr>
          <w:p w14:paraId="790662C7" w14:textId="77777777" w:rsidR="00285849" w:rsidRDefault="00000000">
            <w:pPr>
              <w:jc w:val="center"/>
            </w:pPr>
            <w:r>
              <w:rPr>
                <w:rFonts w:eastAsia="Simplified Arabic"/>
                <w:sz w:val="16"/>
                <w:rtl/>
              </w:rPr>
              <w:t>س2</w:t>
            </w:r>
          </w:p>
        </w:tc>
        <w:tc>
          <w:tcPr>
            <w:tcW w:w="2268" w:type="dxa"/>
            <w:shd w:val="clear" w:color="auto" w:fill="F6F8FA"/>
            <w:tcMar>
              <w:top w:w="75" w:type="dxa"/>
              <w:left w:w="75" w:type="dxa"/>
              <w:bottom w:w="75" w:type="dxa"/>
              <w:right w:w="75" w:type="dxa"/>
            </w:tcMar>
            <w:vAlign w:val="center"/>
          </w:tcPr>
          <w:p w14:paraId="05085A84" w14:textId="77777777" w:rsidR="00285849" w:rsidRDefault="00000000">
            <w:pPr>
              <w:jc w:val="center"/>
            </w:pPr>
            <w:r>
              <w:rPr>
                <w:rFonts w:eastAsia="Simplified Arabic"/>
                <w:sz w:val="16"/>
                <w:rtl/>
              </w:rPr>
              <w:t>التحول الرقمي</w:t>
            </w:r>
          </w:p>
        </w:tc>
        <w:tc>
          <w:tcPr>
            <w:tcW w:w="2268" w:type="dxa"/>
            <w:shd w:val="clear" w:color="auto" w:fill="F6F8FA"/>
            <w:tcMar>
              <w:top w:w="75" w:type="dxa"/>
              <w:left w:w="75" w:type="dxa"/>
              <w:bottom w:w="75" w:type="dxa"/>
              <w:right w:w="75" w:type="dxa"/>
            </w:tcMar>
            <w:vAlign w:val="center"/>
          </w:tcPr>
          <w:p w14:paraId="2C8534EC" w14:textId="77777777" w:rsidR="00285849" w:rsidRDefault="00000000">
            <w:pPr>
              <w:jc w:val="center"/>
            </w:pPr>
            <w:r>
              <w:rPr>
                <w:rFonts w:eastAsia="Simplified Arabic"/>
                <w:sz w:val="16"/>
              </w:rPr>
              <w:t>0.845</w:t>
            </w:r>
          </w:p>
        </w:tc>
        <w:tc>
          <w:tcPr>
            <w:tcW w:w="2268" w:type="dxa"/>
            <w:shd w:val="clear" w:color="auto" w:fill="F6F8FA"/>
            <w:tcMar>
              <w:top w:w="75" w:type="dxa"/>
              <w:left w:w="75" w:type="dxa"/>
              <w:bottom w:w="75" w:type="dxa"/>
              <w:right w:w="75" w:type="dxa"/>
            </w:tcMar>
            <w:vAlign w:val="center"/>
          </w:tcPr>
          <w:p w14:paraId="0D4C19B4" w14:textId="77777777" w:rsidR="00285849" w:rsidRDefault="00000000">
            <w:pPr>
              <w:jc w:val="center"/>
            </w:pPr>
            <w:r>
              <w:rPr>
                <w:rFonts w:eastAsia="Simplified Arabic"/>
                <w:sz w:val="16"/>
                <w:rtl/>
              </w:rPr>
              <w:t>أقل من 0.001</w:t>
            </w:r>
          </w:p>
        </w:tc>
      </w:tr>
      <w:tr w:rsidR="00285849" w14:paraId="410165D1" w14:textId="77777777">
        <w:trPr>
          <w:cantSplit/>
          <w:jc w:val="center"/>
        </w:trPr>
        <w:tc>
          <w:tcPr>
            <w:tcW w:w="2268" w:type="dxa"/>
            <w:tcMar>
              <w:top w:w="75" w:type="dxa"/>
              <w:left w:w="75" w:type="dxa"/>
              <w:bottom w:w="75" w:type="dxa"/>
              <w:right w:w="75" w:type="dxa"/>
            </w:tcMar>
            <w:vAlign w:val="center"/>
          </w:tcPr>
          <w:p w14:paraId="23BE6307" w14:textId="77777777" w:rsidR="00285849" w:rsidRDefault="00000000">
            <w:pPr>
              <w:jc w:val="center"/>
            </w:pPr>
            <w:r>
              <w:rPr>
                <w:rFonts w:eastAsia="Simplified Arabic"/>
                <w:sz w:val="16"/>
                <w:rtl/>
              </w:rPr>
              <w:lastRenderedPageBreak/>
              <w:t>س3</w:t>
            </w:r>
          </w:p>
        </w:tc>
        <w:tc>
          <w:tcPr>
            <w:tcW w:w="2268" w:type="dxa"/>
            <w:tcMar>
              <w:top w:w="75" w:type="dxa"/>
              <w:left w:w="75" w:type="dxa"/>
              <w:bottom w:w="75" w:type="dxa"/>
              <w:right w:w="75" w:type="dxa"/>
            </w:tcMar>
            <w:vAlign w:val="center"/>
          </w:tcPr>
          <w:p w14:paraId="59E9C867" w14:textId="77777777" w:rsidR="00285849" w:rsidRDefault="00000000">
            <w:pPr>
              <w:jc w:val="center"/>
            </w:pPr>
            <w:r>
              <w:rPr>
                <w:rFonts w:eastAsia="Simplified Arabic"/>
                <w:sz w:val="16"/>
                <w:rtl/>
              </w:rPr>
              <w:t>التحول الرقمي</w:t>
            </w:r>
          </w:p>
        </w:tc>
        <w:tc>
          <w:tcPr>
            <w:tcW w:w="2268" w:type="dxa"/>
            <w:tcMar>
              <w:top w:w="75" w:type="dxa"/>
              <w:left w:w="75" w:type="dxa"/>
              <w:bottom w:w="75" w:type="dxa"/>
              <w:right w:w="75" w:type="dxa"/>
            </w:tcMar>
            <w:vAlign w:val="center"/>
          </w:tcPr>
          <w:p w14:paraId="78B9EE7B" w14:textId="77777777" w:rsidR="00285849" w:rsidRDefault="00000000">
            <w:pPr>
              <w:jc w:val="center"/>
            </w:pPr>
            <w:r>
              <w:rPr>
                <w:rFonts w:eastAsia="Simplified Arabic"/>
                <w:sz w:val="16"/>
              </w:rPr>
              <w:t>0.821</w:t>
            </w:r>
          </w:p>
        </w:tc>
        <w:tc>
          <w:tcPr>
            <w:tcW w:w="2268" w:type="dxa"/>
            <w:tcMar>
              <w:top w:w="75" w:type="dxa"/>
              <w:left w:w="75" w:type="dxa"/>
              <w:bottom w:w="75" w:type="dxa"/>
              <w:right w:w="75" w:type="dxa"/>
            </w:tcMar>
            <w:vAlign w:val="center"/>
          </w:tcPr>
          <w:p w14:paraId="0FFEE770" w14:textId="77777777" w:rsidR="00285849" w:rsidRDefault="00000000">
            <w:pPr>
              <w:jc w:val="center"/>
            </w:pPr>
            <w:r>
              <w:rPr>
                <w:rFonts w:eastAsia="Simplified Arabic"/>
                <w:sz w:val="16"/>
                <w:rtl/>
              </w:rPr>
              <w:t>أقل من 0.001</w:t>
            </w:r>
          </w:p>
        </w:tc>
      </w:tr>
      <w:tr w:rsidR="00285849" w14:paraId="330FE469" w14:textId="77777777">
        <w:trPr>
          <w:cantSplit/>
          <w:jc w:val="center"/>
        </w:trPr>
        <w:tc>
          <w:tcPr>
            <w:tcW w:w="2268" w:type="dxa"/>
            <w:shd w:val="clear" w:color="auto" w:fill="F6F8FA"/>
            <w:tcMar>
              <w:top w:w="75" w:type="dxa"/>
              <w:left w:w="75" w:type="dxa"/>
              <w:bottom w:w="75" w:type="dxa"/>
              <w:right w:w="75" w:type="dxa"/>
            </w:tcMar>
            <w:vAlign w:val="center"/>
          </w:tcPr>
          <w:p w14:paraId="6DABCA41" w14:textId="77777777" w:rsidR="00285849" w:rsidRDefault="00000000">
            <w:pPr>
              <w:jc w:val="center"/>
            </w:pPr>
            <w:r>
              <w:rPr>
                <w:rFonts w:eastAsia="Simplified Arabic"/>
                <w:sz w:val="16"/>
                <w:rtl/>
              </w:rPr>
              <w:t>س4</w:t>
            </w:r>
          </w:p>
        </w:tc>
        <w:tc>
          <w:tcPr>
            <w:tcW w:w="2268" w:type="dxa"/>
            <w:shd w:val="clear" w:color="auto" w:fill="F6F8FA"/>
            <w:tcMar>
              <w:top w:w="75" w:type="dxa"/>
              <w:left w:w="75" w:type="dxa"/>
              <w:bottom w:w="75" w:type="dxa"/>
              <w:right w:w="75" w:type="dxa"/>
            </w:tcMar>
            <w:vAlign w:val="center"/>
          </w:tcPr>
          <w:p w14:paraId="727B1CD1" w14:textId="77777777" w:rsidR="00285849" w:rsidRDefault="00000000">
            <w:pPr>
              <w:jc w:val="center"/>
            </w:pPr>
            <w:r>
              <w:rPr>
                <w:rFonts w:eastAsia="Simplified Arabic"/>
                <w:sz w:val="16"/>
                <w:rtl/>
              </w:rPr>
              <w:t>التحول الرقمي</w:t>
            </w:r>
          </w:p>
        </w:tc>
        <w:tc>
          <w:tcPr>
            <w:tcW w:w="2268" w:type="dxa"/>
            <w:shd w:val="clear" w:color="auto" w:fill="F6F8FA"/>
            <w:tcMar>
              <w:top w:w="75" w:type="dxa"/>
              <w:left w:w="75" w:type="dxa"/>
              <w:bottom w:w="75" w:type="dxa"/>
              <w:right w:w="75" w:type="dxa"/>
            </w:tcMar>
            <w:vAlign w:val="center"/>
          </w:tcPr>
          <w:p w14:paraId="780D6BD8" w14:textId="77777777" w:rsidR="00285849" w:rsidRDefault="00000000">
            <w:pPr>
              <w:jc w:val="center"/>
            </w:pPr>
            <w:r>
              <w:rPr>
                <w:rFonts w:eastAsia="Simplified Arabic"/>
                <w:sz w:val="16"/>
              </w:rPr>
              <w:t>0.799</w:t>
            </w:r>
          </w:p>
        </w:tc>
        <w:tc>
          <w:tcPr>
            <w:tcW w:w="2268" w:type="dxa"/>
            <w:shd w:val="clear" w:color="auto" w:fill="F6F8FA"/>
            <w:tcMar>
              <w:top w:w="75" w:type="dxa"/>
              <w:left w:w="75" w:type="dxa"/>
              <w:bottom w:w="75" w:type="dxa"/>
              <w:right w:w="75" w:type="dxa"/>
            </w:tcMar>
            <w:vAlign w:val="center"/>
          </w:tcPr>
          <w:p w14:paraId="35EF294B" w14:textId="77777777" w:rsidR="00285849" w:rsidRDefault="00000000">
            <w:pPr>
              <w:jc w:val="center"/>
            </w:pPr>
            <w:r>
              <w:rPr>
                <w:rFonts w:eastAsia="Simplified Arabic"/>
                <w:sz w:val="16"/>
                <w:rtl/>
              </w:rPr>
              <w:t>أقل من 0.001</w:t>
            </w:r>
          </w:p>
        </w:tc>
      </w:tr>
      <w:tr w:rsidR="00285849" w14:paraId="6F01E6EF" w14:textId="77777777">
        <w:trPr>
          <w:cantSplit/>
          <w:jc w:val="center"/>
        </w:trPr>
        <w:tc>
          <w:tcPr>
            <w:tcW w:w="2268" w:type="dxa"/>
            <w:tcMar>
              <w:top w:w="75" w:type="dxa"/>
              <w:left w:w="75" w:type="dxa"/>
              <w:bottom w:w="75" w:type="dxa"/>
              <w:right w:w="75" w:type="dxa"/>
            </w:tcMar>
            <w:vAlign w:val="center"/>
          </w:tcPr>
          <w:p w14:paraId="03BA5289" w14:textId="77777777" w:rsidR="00285849" w:rsidRDefault="00000000">
            <w:pPr>
              <w:jc w:val="center"/>
            </w:pPr>
            <w:r>
              <w:rPr>
                <w:rFonts w:eastAsia="Simplified Arabic"/>
                <w:sz w:val="16"/>
                <w:rtl/>
              </w:rPr>
              <w:t>س5</w:t>
            </w:r>
          </w:p>
        </w:tc>
        <w:tc>
          <w:tcPr>
            <w:tcW w:w="2268" w:type="dxa"/>
            <w:tcMar>
              <w:top w:w="75" w:type="dxa"/>
              <w:left w:w="75" w:type="dxa"/>
              <w:bottom w:w="75" w:type="dxa"/>
              <w:right w:w="75" w:type="dxa"/>
            </w:tcMar>
            <w:vAlign w:val="center"/>
          </w:tcPr>
          <w:p w14:paraId="1DFD02B3" w14:textId="77777777" w:rsidR="00285849" w:rsidRDefault="00000000">
            <w:pPr>
              <w:jc w:val="center"/>
            </w:pPr>
            <w:r>
              <w:rPr>
                <w:rFonts w:eastAsia="Simplified Arabic"/>
                <w:sz w:val="16"/>
                <w:rtl/>
              </w:rPr>
              <w:t>التحول الرقمي</w:t>
            </w:r>
          </w:p>
        </w:tc>
        <w:tc>
          <w:tcPr>
            <w:tcW w:w="2268" w:type="dxa"/>
            <w:tcMar>
              <w:top w:w="75" w:type="dxa"/>
              <w:left w:w="75" w:type="dxa"/>
              <w:bottom w:w="75" w:type="dxa"/>
              <w:right w:w="75" w:type="dxa"/>
            </w:tcMar>
            <w:vAlign w:val="center"/>
          </w:tcPr>
          <w:p w14:paraId="0E5D57F6" w14:textId="77777777" w:rsidR="00285849" w:rsidRDefault="00000000">
            <w:pPr>
              <w:jc w:val="center"/>
            </w:pPr>
            <w:r>
              <w:rPr>
                <w:rFonts w:eastAsia="Simplified Arabic"/>
                <w:sz w:val="16"/>
              </w:rPr>
              <w:t>0.782</w:t>
            </w:r>
          </w:p>
        </w:tc>
        <w:tc>
          <w:tcPr>
            <w:tcW w:w="2268" w:type="dxa"/>
            <w:tcMar>
              <w:top w:w="75" w:type="dxa"/>
              <w:left w:w="75" w:type="dxa"/>
              <w:bottom w:w="75" w:type="dxa"/>
              <w:right w:w="75" w:type="dxa"/>
            </w:tcMar>
            <w:vAlign w:val="center"/>
          </w:tcPr>
          <w:p w14:paraId="2E041E0F" w14:textId="77777777" w:rsidR="00285849" w:rsidRDefault="00000000">
            <w:pPr>
              <w:jc w:val="center"/>
            </w:pPr>
            <w:r>
              <w:rPr>
                <w:rFonts w:eastAsia="Simplified Arabic"/>
                <w:sz w:val="16"/>
                <w:rtl/>
              </w:rPr>
              <w:t>أقل من 0.001</w:t>
            </w:r>
          </w:p>
        </w:tc>
      </w:tr>
      <w:tr w:rsidR="00285849" w14:paraId="01750420" w14:textId="77777777">
        <w:trPr>
          <w:cantSplit/>
          <w:jc w:val="center"/>
        </w:trPr>
        <w:tc>
          <w:tcPr>
            <w:tcW w:w="2268" w:type="dxa"/>
            <w:shd w:val="clear" w:color="auto" w:fill="F6F8FA"/>
            <w:tcMar>
              <w:top w:w="75" w:type="dxa"/>
              <w:left w:w="75" w:type="dxa"/>
              <w:bottom w:w="75" w:type="dxa"/>
              <w:right w:w="75" w:type="dxa"/>
            </w:tcMar>
            <w:vAlign w:val="center"/>
          </w:tcPr>
          <w:p w14:paraId="37055596" w14:textId="77777777" w:rsidR="00285849" w:rsidRDefault="00000000">
            <w:pPr>
              <w:jc w:val="center"/>
            </w:pPr>
            <w:r>
              <w:rPr>
                <w:rFonts w:eastAsia="Simplified Arabic"/>
                <w:sz w:val="16"/>
                <w:rtl/>
              </w:rPr>
              <w:t>س6</w:t>
            </w:r>
          </w:p>
        </w:tc>
        <w:tc>
          <w:tcPr>
            <w:tcW w:w="2268" w:type="dxa"/>
            <w:shd w:val="clear" w:color="auto" w:fill="F6F8FA"/>
            <w:tcMar>
              <w:top w:w="75" w:type="dxa"/>
              <w:left w:w="75" w:type="dxa"/>
              <w:bottom w:w="75" w:type="dxa"/>
              <w:right w:w="75" w:type="dxa"/>
            </w:tcMar>
            <w:vAlign w:val="center"/>
          </w:tcPr>
          <w:p w14:paraId="62B13195" w14:textId="77777777" w:rsidR="00285849" w:rsidRDefault="00000000">
            <w:pPr>
              <w:jc w:val="center"/>
            </w:pPr>
            <w:r>
              <w:rPr>
                <w:rFonts w:eastAsia="Simplified Arabic"/>
                <w:sz w:val="16"/>
                <w:rtl/>
              </w:rPr>
              <w:t>التحول الرقمي</w:t>
            </w:r>
          </w:p>
        </w:tc>
        <w:tc>
          <w:tcPr>
            <w:tcW w:w="2268" w:type="dxa"/>
            <w:shd w:val="clear" w:color="auto" w:fill="F6F8FA"/>
            <w:tcMar>
              <w:top w:w="75" w:type="dxa"/>
              <w:left w:w="75" w:type="dxa"/>
              <w:bottom w:w="75" w:type="dxa"/>
              <w:right w:w="75" w:type="dxa"/>
            </w:tcMar>
            <w:vAlign w:val="center"/>
          </w:tcPr>
          <w:p w14:paraId="42C81604" w14:textId="77777777" w:rsidR="00285849" w:rsidRDefault="00000000">
            <w:pPr>
              <w:jc w:val="center"/>
            </w:pPr>
            <w:r>
              <w:rPr>
                <w:rFonts w:eastAsia="Simplified Arabic"/>
                <w:sz w:val="16"/>
              </w:rPr>
              <w:t>0.837</w:t>
            </w:r>
          </w:p>
        </w:tc>
        <w:tc>
          <w:tcPr>
            <w:tcW w:w="2268" w:type="dxa"/>
            <w:shd w:val="clear" w:color="auto" w:fill="F6F8FA"/>
            <w:tcMar>
              <w:top w:w="75" w:type="dxa"/>
              <w:left w:w="75" w:type="dxa"/>
              <w:bottom w:w="75" w:type="dxa"/>
              <w:right w:w="75" w:type="dxa"/>
            </w:tcMar>
            <w:vAlign w:val="center"/>
          </w:tcPr>
          <w:p w14:paraId="11017F15" w14:textId="77777777" w:rsidR="00285849" w:rsidRDefault="00000000">
            <w:pPr>
              <w:jc w:val="center"/>
            </w:pPr>
            <w:r>
              <w:rPr>
                <w:rFonts w:eastAsia="Simplified Arabic"/>
                <w:sz w:val="16"/>
                <w:rtl/>
              </w:rPr>
              <w:t>أقل من 0.001</w:t>
            </w:r>
          </w:p>
        </w:tc>
      </w:tr>
      <w:tr w:rsidR="00285849" w14:paraId="33AB2AE9" w14:textId="77777777">
        <w:trPr>
          <w:cantSplit/>
          <w:jc w:val="center"/>
        </w:trPr>
        <w:tc>
          <w:tcPr>
            <w:tcW w:w="2268" w:type="dxa"/>
            <w:tcMar>
              <w:top w:w="75" w:type="dxa"/>
              <w:left w:w="75" w:type="dxa"/>
              <w:bottom w:w="75" w:type="dxa"/>
              <w:right w:w="75" w:type="dxa"/>
            </w:tcMar>
            <w:vAlign w:val="center"/>
          </w:tcPr>
          <w:p w14:paraId="012BFBA6" w14:textId="77777777" w:rsidR="00285849" w:rsidRDefault="00000000">
            <w:pPr>
              <w:jc w:val="center"/>
            </w:pPr>
            <w:r>
              <w:rPr>
                <w:rFonts w:eastAsia="Simplified Arabic"/>
                <w:sz w:val="16"/>
                <w:rtl/>
              </w:rPr>
              <w:t>س7</w:t>
            </w:r>
          </w:p>
        </w:tc>
        <w:tc>
          <w:tcPr>
            <w:tcW w:w="2268" w:type="dxa"/>
            <w:tcMar>
              <w:top w:w="75" w:type="dxa"/>
              <w:left w:w="75" w:type="dxa"/>
              <w:bottom w:w="75" w:type="dxa"/>
              <w:right w:w="75" w:type="dxa"/>
            </w:tcMar>
            <w:vAlign w:val="center"/>
          </w:tcPr>
          <w:p w14:paraId="0F61AF61" w14:textId="77777777" w:rsidR="00285849" w:rsidRDefault="00000000">
            <w:pPr>
              <w:jc w:val="center"/>
            </w:pPr>
            <w:r>
              <w:rPr>
                <w:rFonts w:eastAsia="Simplified Arabic"/>
                <w:sz w:val="16"/>
                <w:rtl/>
              </w:rPr>
              <w:t>التحول الرقمي</w:t>
            </w:r>
          </w:p>
        </w:tc>
        <w:tc>
          <w:tcPr>
            <w:tcW w:w="2268" w:type="dxa"/>
            <w:tcMar>
              <w:top w:w="75" w:type="dxa"/>
              <w:left w:w="75" w:type="dxa"/>
              <w:bottom w:w="75" w:type="dxa"/>
              <w:right w:w="75" w:type="dxa"/>
            </w:tcMar>
            <w:vAlign w:val="center"/>
          </w:tcPr>
          <w:p w14:paraId="3191D153" w14:textId="77777777" w:rsidR="00285849" w:rsidRDefault="00000000">
            <w:pPr>
              <w:jc w:val="center"/>
            </w:pPr>
            <w:r>
              <w:rPr>
                <w:rFonts w:eastAsia="Simplified Arabic"/>
                <w:sz w:val="16"/>
              </w:rPr>
              <w:t>0.815</w:t>
            </w:r>
          </w:p>
        </w:tc>
        <w:tc>
          <w:tcPr>
            <w:tcW w:w="2268" w:type="dxa"/>
            <w:tcMar>
              <w:top w:w="75" w:type="dxa"/>
              <w:left w:w="75" w:type="dxa"/>
              <w:bottom w:w="75" w:type="dxa"/>
              <w:right w:w="75" w:type="dxa"/>
            </w:tcMar>
            <w:vAlign w:val="center"/>
          </w:tcPr>
          <w:p w14:paraId="4218275E" w14:textId="77777777" w:rsidR="00285849" w:rsidRDefault="00000000">
            <w:pPr>
              <w:jc w:val="center"/>
            </w:pPr>
            <w:r>
              <w:rPr>
                <w:rFonts w:eastAsia="Simplified Arabic"/>
                <w:sz w:val="16"/>
                <w:rtl/>
              </w:rPr>
              <w:t>أقل من 0.001</w:t>
            </w:r>
          </w:p>
        </w:tc>
      </w:tr>
      <w:tr w:rsidR="00285849" w14:paraId="051DDB2A" w14:textId="77777777">
        <w:trPr>
          <w:cantSplit/>
          <w:jc w:val="center"/>
        </w:trPr>
        <w:tc>
          <w:tcPr>
            <w:tcW w:w="2268" w:type="dxa"/>
            <w:shd w:val="clear" w:color="auto" w:fill="F6F8FA"/>
            <w:tcMar>
              <w:top w:w="75" w:type="dxa"/>
              <w:left w:w="75" w:type="dxa"/>
              <w:bottom w:w="75" w:type="dxa"/>
              <w:right w:w="75" w:type="dxa"/>
            </w:tcMar>
            <w:vAlign w:val="center"/>
          </w:tcPr>
          <w:p w14:paraId="489A0210" w14:textId="77777777" w:rsidR="00285849" w:rsidRDefault="00000000">
            <w:pPr>
              <w:jc w:val="center"/>
            </w:pPr>
            <w:r>
              <w:rPr>
                <w:rFonts w:eastAsia="Simplified Arabic"/>
                <w:sz w:val="16"/>
                <w:rtl/>
              </w:rPr>
              <w:t>س8</w:t>
            </w:r>
          </w:p>
        </w:tc>
        <w:tc>
          <w:tcPr>
            <w:tcW w:w="2268" w:type="dxa"/>
            <w:shd w:val="clear" w:color="auto" w:fill="F6F8FA"/>
            <w:tcMar>
              <w:top w:w="75" w:type="dxa"/>
              <w:left w:w="75" w:type="dxa"/>
              <w:bottom w:w="75" w:type="dxa"/>
              <w:right w:w="75" w:type="dxa"/>
            </w:tcMar>
            <w:vAlign w:val="center"/>
          </w:tcPr>
          <w:p w14:paraId="574DFC59" w14:textId="77777777" w:rsidR="00285849" w:rsidRDefault="00000000">
            <w:pPr>
              <w:jc w:val="center"/>
            </w:pPr>
            <w:r>
              <w:rPr>
                <w:rFonts w:eastAsia="Simplified Arabic"/>
                <w:sz w:val="16"/>
                <w:rtl/>
              </w:rPr>
              <w:t>الذكاء الاصطناعي</w:t>
            </w:r>
          </w:p>
        </w:tc>
        <w:tc>
          <w:tcPr>
            <w:tcW w:w="2268" w:type="dxa"/>
            <w:shd w:val="clear" w:color="auto" w:fill="F6F8FA"/>
            <w:tcMar>
              <w:top w:w="75" w:type="dxa"/>
              <w:left w:w="75" w:type="dxa"/>
              <w:bottom w:w="75" w:type="dxa"/>
              <w:right w:w="75" w:type="dxa"/>
            </w:tcMar>
            <w:vAlign w:val="center"/>
          </w:tcPr>
          <w:p w14:paraId="65D6C8AF" w14:textId="77777777" w:rsidR="00285849" w:rsidRDefault="00000000">
            <w:pPr>
              <w:jc w:val="center"/>
            </w:pPr>
            <w:r>
              <w:rPr>
                <w:rFonts w:eastAsia="Simplified Arabic"/>
                <w:sz w:val="16"/>
              </w:rPr>
              <w:t>0.492</w:t>
            </w:r>
          </w:p>
        </w:tc>
        <w:tc>
          <w:tcPr>
            <w:tcW w:w="2268" w:type="dxa"/>
            <w:shd w:val="clear" w:color="auto" w:fill="F6F8FA"/>
            <w:tcMar>
              <w:top w:w="75" w:type="dxa"/>
              <w:left w:w="75" w:type="dxa"/>
              <w:bottom w:w="75" w:type="dxa"/>
              <w:right w:w="75" w:type="dxa"/>
            </w:tcMar>
            <w:vAlign w:val="center"/>
          </w:tcPr>
          <w:p w14:paraId="7BDDC00E" w14:textId="77777777" w:rsidR="00285849" w:rsidRDefault="00000000">
            <w:pPr>
              <w:jc w:val="center"/>
            </w:pPr>
            <w:r>
              <w:rPr>
                <w:rFonts w:eastAsia="Simplified Arabic"/>
                <w:sz w:val="16"/>
                <w:rtl/>
              </w:rPr>
              <w:t>أقل من 0.001</w:t>
            </w:r>
          </w:p>
        </w:tc>
      </w:tr>
      <w:tr w:rsidR="00285849" w14:paraId="11D8FF2D" w14:textId="77777777">
        <w:trPr>
          <w:cantSplit/>
          <w:jc w:val="center"/>
        </w:trPr>
        <w:tc>
          <w:tcPr>
            <w:tcW w:w="2268" w:type="dxa"/>
            <w:tcMar>
              <w:top w:w="75" w:type="dxa"/>
              <w:left w:w="75" w:type="dxa"/>
              <w:bottom w:w="75" w:type="dxa"/>
              <w:right w:w="75" w:type="dxa"/>
            </w:tcMar>
            <w:vAlign w:val="center"/>
          </w:tcPr>
          <w:p w14:paraId="656D9A52" w14:textId="77777777" w:rsidR="00285849" w:rsidRDefault="00000000">
            <w:pPr>
              <w:jc w:val="center"/>
            </w:pPr>
            <w:r>
              <w:rPr>
                <w:rFonts w:eastAsia="Simplified Arabic"/>
                <w:sz w:val="16"/>
                <w:rtl/>
              </w:rPr>
              <w:t>س9</w:t>
            </w:r>
          </w:p>
        </w:tc>
        <w:tc>
          <w:tcPr>
            <w:tcW w:w="2268" w:type="dxa"/>
            <w:tcMar>
              <w:top w:w="75" w:type="dxa"/>
              <w:left w:w="75" w:type="dxa"/>
              <w:bottom w:w="75" w:type="dxa"/>
              <w:right w:w="75" w:type="dxa"/>
            </w:tcMar>
            <w:vAlign w:val="center"/>
          </w:tcPr>
          <w:p w14:paraId="38C6213E" w14:textId="77777777" w:rsidR="00285849" w:rsidRDefault="00000000">
            <w:pPr>
              <w:jc w:val="center"/>
            </w:pPr>
            <w:r>
              <w:rPr>
                <w:rFonts w:eastAsia="Simplified Arabic"/>
                <w:sz w:val="16"/>
                <w:rtl/>
              </w:rPr>
              <w:t>الذكاء الاصطناعي</w:t>
            </w:r>
          </w:p>
        </w:tc>
        <w:tc>
          <w:tcPr>
            <w:tcW w:w="2268" w:type="dxa"/>
            <w:tcMar>
              <w:top w:w="75" w:type="dxa"/>
              <w:left w:w="75" w:type="dxa"/>
              <w:bottom w:w="75" w:type="dxa"/>
              <w:right w:w="75" w:type="dxa"/>
            </w:tcMar>
            <w:vAlign w:val="center"/>
          </w:tcPr>
          <w:p w14:paraId="23F61F1E" w14:textId="77777777" w:rsidR="00285849" w:rsidRDefault="00000000">
            <w:pPr>
              <w:jc w:val="center"/>
            </w:pPr>
            <w:r>
              <w:rPr>
                <w:rFonts w:eastAsia="Simplified Arabic"/>
                <w:sz w:val="16"/>
              </w:rPr>
              <w:t>0.790</w:t>
            </w:r>
          </w:p>
        </w:tc>
        <w:tc>
          <w:tcPr>
            <w:tcW w:w="2268" w:type="dxa"/>
            <w:tcMar>
              <w:top w:w="75" w:type="dxa"/>
              <w:left w:w="75" w:type="dxa"/>
              <w:bottom w:w="75" w:type="dxa"/>
              <w:right w:w="75" w:type="dxa"/>
            </w:tcMar>
            <w:vAlign w:val="center"/>
          </w:tcPr>
          <w:p w14:paraId="34148256" w14:textId="77777777" w:rsidR="00285849" w:rsidRDefault="00000000">
            <w:pPr>
              <w:jc w:val="center"/>
            </w:pPr>
            <w:r>
              <w:rPr>
                <w:rFonts w:eastAsia="Simplified Arabic"/>
                <w:sz w:val="16"/>
                <w:rtl/>
              </w:rPr>
              <w:t>أقل من 0.001</w:t>
            </w:r>
          </w:p>
        </w:tc>
      </w:tr>
      <w:tr w:rsidR="00285849" w14:paraId="09165958" w14:textId="77777777">
        <w:trPr>
          <w:cantSplit/>
          <w:jc w:val="center"/>
        </w:trPr>
        <w:tc>
          <w:tcPr>
            <w:tcW w:w="2268" w:type="dxa"/>
            <w:shd w:val="clear" w:color="auto" w:fill="F6F8FA"/>
            <w:tcMar>
              <w:top w:w="75" w:type="dxa"/>
              <w:left w:w="75" w:type="dxa"/>
              <w:bottom w:w="75" w:type="dxa"/>
              <w:right w:w="75" w:type="dxa"/>
            </w:tcMar>
            <w:vAlign w:val="center"/>
          </w:tcPr>
          <w:p w14:paraId="4CC22455" w14:textId="77777777" w:rsidR="00285849" w:rsidRDefault="00000000">
            <w:pPr>
              <w:jc w:val="center"/>
            </w:pPr>
            <w:r>
              <w:rPr>
                <w:rFonts w:eastAsia="Simplified Arabic"/>
                <w:sz w:val="16"/>
                <w:rtl/>
              </w:rPr>
              <w:t>س10</w:t>
            </w:r>
          </w:p>
        </w:tc>
        <w:tc>
          <w:tcPr>
            <w:tcW w:w="2268" w:type="dxa"/>
            <w:shd w:val="clear" w:color="auto" w:fill="F6F8FA"/>
            <w:tcMar>
              <w:top w:w="75" w:type="dxa"/>
              <w:left w:w="75" w:type="dxa"/>
              <w:bottom w:w="75" w:type="dxa"/>
              <w:right w:w="75" w:type="dxa"/>
            </w:tcMar>
            <w:vAlign w:val="center"/>
          </w:tcPr>
          <w:p w14:paraId="4EF8B98E" w14:textId="77777777" w:rsidR="00285849" w:rsidRDefault="00000000">
            <w:pPr>
              <w:jc w:val="center"/>
            </w:pPr>
            <w:r>
              <w:rPr>
                <w:rFonts w:eastAsia="Simplified Arabic"/>
                <w:sz w:val="16"/>
                <w:rtl/>
              </w:rPr>
              <w:t>الذكاء الاصطناعي</w:t>
            </w:r>
          </w:p>
        </w:tc>
        <w:tc>
          <w:tcPr>
            <w:tcW w:w="2268" w:type="dxa"/>
            <w:shd w:val="clear" w:color="auto" w:fill="F6F8FA"/>
            <w:tcMar>
              <w:top w:w="75" w:type="dxa"/>
              <w:left w:w="75" w:type="dxa"/>
              <w:bottom w:w="75" w:type="dxa"/>
              <w:right w:w="75" w:type="dxa"/>
            </w:tcMar>
            <w:vAlign w:val="center"/>
          </w:tcPr>
          <w:p w14:paraId="36F34CE9" w14:textId="77777777" w:rsidR="00285849" w:rsidRDefault="00000000">
            <w:pPr>
              <w:jc w:val="center"/>
            </w:pPr>
            <w:r>
              <w:rPr>
                <w:rFonts w:eastAsia="Simplified Arabic"/>
                <w:sz w:val="16"/>
              </w:rPr>
              <w:t>0.719</w:t>
            </w:r>
          </w:p>
        </w:tc>
        <w:tc>
          <w:tcPr>
            <w:tcW w:w="2268" w:type="dxa"/>
            <w:shd w:val="clear" w:color="auto" w:fill="F6F8FA"/>
            <w:tcMar>
              <w:top w:w="75" w:type="dxa"/>
              <w:left w:w="75" w:type="dxa"/>
              <w:bottom w:w="75" w:type="dxa"/>
              <w:right w:w="75" w:type="dxa"/>
            </w:tcMar>
            <w:vAlign w:val="center"/>
          </w:tcPr>
          <w:p w14:paraId="2EDA55B2" w14:textId="77777777" w:rsidR="00285849" w:rsidRDefault="00000000">
            <w:pPr>
              <w:jc w:val="center"/>
            </w:pPr>
            <w:r>
              <w:rPr>
                <w:rFonts w:eastAsia="Simplified Arabic"/>
                <w:sz w:val="16"/>
                <w:rtl/>
              </w:rPr>
              <w:t>أقل من 0.001</w:t>
            </w:r>
          </w:p>
        </w:tc>
      </w:tr>
      <w:tr w:rsidR="00285849" w14:paraId="624B1E43" w14:textId="77777777">
        <w:trPr>
          <w:cantSplit/>
          <w:jc w:val="center"/>
        </w:trPr>
        <w:tc>
          <w:tcPr>
            <w:tcW w:w="2268" w:type="dxa"/>
            <w:tcMar>
              <w:top w:w="75" w:type="dxa"/>
              <w:left w:w="75" w:type="dxa"/>
              <w:bottom w:w="75" w:type="dxa"/>
              <w:right w:w="75" w:type="dxa"/>
            </w:tcMar>
            <w:vAlign w:val="center"/>
          </w:tcPr>
          <w:p w14:paraId="396E49FA" w14:textId="77777777" w:rsidR="00285849" w:rsidRDefault="00000000">
            <w:pPr>
              <w:jc w:val="center"/>
            </w:pPr>
            <w:r>
              <w:rPr>
                <w:rFonts w:eastAsia="Simplified Arabic"/>
                <w:sz w:val="16"/>
                <w:rtl/>
              </w:rPr>
              <w:t>س11</w:t>
            </w:r>
          </w:p>
        </w:tc>
        <w:tc>
          <w:tcPr>
            <w:tcW w:w="2268" w:type="dxa"/>
            <w:tcMar>
              <w:top w:w="75" w:type="dxa"/>
              <w:left w:w="75" w:type="dxa"/>
              <w:bottom w:w="75" w:type="dxa"/>
              <w:right w:w="75" w:type="dxa"/>
            </w:tcMar>
            <w:vAlign w:val="center"/>
          </w:tcPr>
          <w:p w14:paraId="5718E0D3" w14:textId="77777777" w:rsidR="00285849" w:rsidRDefault="00000000">
            <w:pPr>
              <w:jc w:val="center"/>
            </w:pPr>
            <w:r>
              <w:rPr>
                <w:rFonts w:eastAsia="Simplified Arabic"/>
                <w:sz w:val="16"/>
                <w:rtl/>
              </w:rPr>
              <w:t>الذكاء الاصطناعي</w:t>
            </w:r>
          </w:p>
        </w:tc>
        <w:tc>
          <w:tcPr>
            <w:tcW w:w="2268" w:type="dxa"/>
            <w:tcMar>
              <w:top w:w="75" w:type="dxa"/>
              <w:left w:w="75" w:type="dxa"/>
              <w:bottom w:w="75" w:type="dxa"/>
              <w:right w:w="75" w:type="dxa"/>
            </w:tcMar>
            <w:vAlign w:val="center"/>
          </w:tcPr>
          <w:p w14:paraId="7075D2CB" w14:textId="77777777" w:rsidR="00285849" w:rsidRDefault="00000000">
            <w:pPr>
              <w:jc w:val="center"/>
            </w:pPr>
            <w:r>
              <w:rPr>
                <w:rFonts w:eastAsia="Simplified Arabic"/>
                <w:sz w:val="16"/>
              </w:rPr>
              <w:t>0.689</w:t>
            </w:r>
          </w:p>
        </w:tc>
        <w:tc>
          <w:tcPr>
            <w:tcW w:w="2268" w:type="dxa"/>
            <w:tcMar>
              <w:top w:w="75" w:type="dxa"/>
              <w:left w:w="75" w:type="dxa"/>
              <w:bottom w:w="75" w:type="dxa"/>
              <w:right w:w="75" w:type="dxa"/>
            </w:tcMar>
            <w:vAlign w:val="center"/>
          </w:tcPr>
          <w:p w14:paraId="7324B545" w14:textId="77777777" w:rsidR="00285849" w:rsidRDefault="00000000">
            <w:pPr>
              <w:jc w:val="center"/>
            </w:pPr>
            <w:r>
              <w:rPr>
                <w:rFonts w:eastAsia="Simplified Arabic"/>
                <w:sz w:val="16"/>
                <w:rtl/>
              </w:rPr>
              <w:t>أقل من 0.001</w:t>
            </w:r>
          </w:p>
        </w:tc>
      </w:tr>
      <w:tr w:rsidR="00285849" w14:paraId="09BCAC8E" w14:textId="77777777">
        <w:trPr>
          <w:cantSplit/>
          <w:jc w:val="center"/>
        </w:trPr>
        <w:tc>
          <w:tcPr>
            <w:tcW w:w="2268" w:type="dxa"/>
            <w:shd w:val="clear" w:color="auto" w:fill="F6F8FA"/>
            <w:tcMar>
              <w:top w:w="75" w:type="dxa"/>
              <w:left w:w="75" w:type="dxa"/>
              <w:bottom w:w="75" w:type="dxa"/>
              <w:right w:w="75" w:type="dxa"/>
            </w:tcMar>
            <w:vAlign w:val="center"/>
          </w:tcPr>
          <w:p w14:paraId="76D4D677" w14:textId="77777777" w:rsidR="00285849" w:rsidRDefault="00000000">
            <w:pPr>
              <w:jc w:val="center"/>
            </w:pPr>
            <w:r>
              <w:rPr>
                <w:rFonts w:eastAsia="Simplified Arabic"/>
                <w:sz w:val="16"/>
                <w:rtl/>
              </w:rPr>
              <w:t>س12</w:t>
            </w:r>
          </w:p>
        </w:tc>
        <w:tc>
          <w:tcPr>
            <w:tcW w:w="2268" w:type="dxa"/>
            <w:shd w:val="clear" w:color="auto" w:fill="F6F8FA"/>
            <w:tcMar>
              <w:top w:w="75" w:type="dxa"/>
              <w:left w:w="75" w:type="dxa"/>
              <w:bottom w:w="75" w:type="dxa"/>
              <w:right w:w="75" w:type="dxa"/>
            </w:tcMar>
            <w:vAlign w:val="center"/>
          </w:tcPr>
          <w:p w14:paraId="5E34832C" w14:textId="77777777" w:rsidR="00285849" w:rsidRDefault="00000000">
            <w:pPr>
              <w:jc w:val="center"/>
            </w:pPr>
            <w:r>
              <w:rPr>
                <w:rFonts w:eastAsia="Simplified Arabic"/>
                <w:sz w:val="16"/>
                <w:rtl/>
              </w:rPr>
              <w:t>الذكاء الاصطناعي</w:t>
            </w:r>
          </w:p>
        </w:tc>
        <w:tc>
          <w:tcPr>
            <w:tcW w:w="2268" w:type="dxa"/>
            <w:shd w:val="clear" w:color="auto" w:fill="F6F8FA"/>
            <w:tcMar>
              <w:top w:w="75" w:type="dxa"/>
              <w:left w:w="75" w:type="dxa"/>
              <w:bottom w:w="75" w:type="dxa"/>
              <w:right w:w="75" w:type="dxa"/>
            </w:tcMar>
            <w:vAlign w:val="center"/>
          </w:tcPr>
          <w:p w14:paraId="1F991736" w14:textId="77777777" w:rsidR="00285849" w:rsidRDefault="00000000">
            <w:pPr>
              <w:jc w:val="center"/>
            </w:pPr>
            <w:r>
              <w:rPr>
                <w:rFonts w:eastAsia="Simplified Arabic"/>
                <w:sz w:val="16"/>
              </w:rPr>
              <w:t>0.406</w:t>
            </w:r>
          </w:p>
        </w:tc>
        <w:tc>
          <w:tcPr>
            <w:tcW w:w="2268" w:type="dxa"/>
            <w:shd w:val="clear" w:color="auto" w:fill="F6F8FA"/>
            <w:tcMar>
              <w:top w:w="75" w:type="dxa"/>
              <w:left w:w="75" w:type="dxa"/>
              <w:bottom w:w="75" w:type="dxa"/>
              <w:right w:w="75" w:type="dxa"/>
            </w:tcMar>
            <w:vAlign w:val="center"/>
          </w:tcPr>
          <w:p w14:paraId="4F1C3F7E" w14:textId="77777777" w:rsidR="00285849" w:rsidRDefault="00000000">
            <w:pPr>
              <w:jc w:val="center"/>
            </w:pPr>
            <w:r>
              <w:rPr>
                <w:rFonts w:eastAsia="Simplified Arabic"/>
                <w:sz w:val="16"/>
                <w:rtl/>
              </w:rPr>
              <w:t>أقل من 0.001</w:t>
            </w:r>
          </w:p>
        </w:tc>
      </w:tr>
      <w:tr w:rsidR="00285849" w14:paraId="2B78B4F4" w14:textId="77777777">
        <w:trPr>
          <w:cantSplit/>
          <w:jc w:val="center"/>
        </w:trPr>
        <w:tc>
          <w:tcPr>
            <w:tcW w:w="2268" w:type="dxa"/>
            <w:tcMar>
              <w:top w:w="75" w:type="dxa"/>
              <w:left w:w="75" w:type="dxa"/>
              <w:bottom w:w="75" w:type="dxa"/>
              <w:right w:w="75" w:type="dxa"/>
            </w:tcMar>
            <w:vAlign w:val="center"/>
          </w:tcPr>
          <w:p w14:paraId="263466A7" w14:textId="77777777" w:rsidR="00285849" w:rsidRDefault="00000000">
            <w:pPr>
              <w:jc w:val="center"/>
            </w:pPr>
            <w:r>
              <w:rPr>
                <w:rFonts w:eastAsia="Simplified Arabic"/>
                <w:sz w:val="16"/>
                <w:rtl/>
              </w:rPr>
              <w:t>س13</w:t>
            </w:r>
          </w:p>
        </w:tc>
        <w:tc>
          <w:tcPr>
            <w:tcW w:w="2268" w:type="dxa"/>
            <w:tcMar>
              <w:top w:w="75" w:type="dxa"/>
              <w:left w:w="75" w:type="dxa"/>
              <w:bottom w:w="75" w:type="dxa"/>
              <w:right w:w="75" w:type="dxa"/>
            </w:tcMar>
            <w:vAlign w:val="center"/>
          </w:tcPr>
          <w:p w14:paraId="4352EECF" w14:textId="77777777" w:rsidR="00285849" w:rsidRDefault="00000000">
            <w:pPr>
              <w:jc w:val="center"/>
            </w:pPr>
            <w:r>
              <w:rPr>
                <w:rFonts w:eastAsia="Simplified Arabic"/>
                <w:sz w:val="16"/>
                <w:rtl/>
              </w:rPr>
              <w:t>الذكاء الاصطناعي</w:t>
            </w:r>
          </w:p>
        </w:tc>
        <w:tc>
          <w:tcPr>
            <w:tcW w:w="2268" w:type="dxa"/>
            <w:tcMar>
              <w:top w:w="75" w:type="dxa"/>
              <w:left w:w="75" w:type="dxa"/>
              <w:bottom w:w="75" w:type="dxa"/>
              <w:right w:w="75" w:type="dxa"/>
            </w:tcMar>
            <w:vAlign w:val="center"/>
          </w:tcPr>
          <w:p w14:paraId="5FA04261" w14:textId="77777777" w:rsidR="00285849" w:rsidRDefault="00000000">
            <w:pPr>
              <w:jc w:val="center"/>
            </w:pPr>
            <w:r>
              <w:rPr>
                <w:rFonts w:eastAsia="Simplified Arabic"/>
                <w:sz w:val="16"/>
              </w:rPr>
              <w:t>0.777</w:t>
            </w:r>
          </w:p>
        </w:tc>
        <w:tc>
          <w:tcPr>
            <w:tcW w:w="2268" w:type="dxa"/>
            <w:tcMar>
              <w:top w:w="75" w:type="dxa"/>
              <w:left w:w="75" w:type="dxa"/>
              <w:bottom w:w="75" w:type="dxa"/>
              <w:right w:w="75" w:type="dxa"/>
            </w:tcMar>
            <w:vAlign w:val="center"/>
          </w:tcPr>
          <w:p w14:paraId="221F7282" w14:textId="77777777" w:rsidR="00285849" w:rsidRDefault="00000000">
            <w:pPr>
              <w:jc w:val="center"/>
            </w:pPr>
            <w:r>
              <w:rPr>
                <w:rFonts w:eastAsia="Simplified Arabic"/>
                <w:sz w:val="16"/>
                <w:rtl/>
              </w:rPr>
              <w:t>أقل من 0.001</w:t>
            </w:r>
          </w:p>
        </w:tc>
      </w:tr>
      <w:tr w:rsidR="00285849" w14:paraId="49160B60" w14:textId="77777777">
        <w:trPr>
          <w:cantSplit/>
          <w:jc w:val="center"/>
        </w:trPr>
        <w:tc>
          <w:tcPr>
            <w:tcW w:w="2268" w:type="dxa"/>
            <w:shd w:val="clear" w:color="auto" w:fill="F6F8FA"/>
            <w:tcMar>
              <w:top w:w="75" w:type="dxa"/>
              <w:left w:w="75" w:type="dxa"/>
              <w:bottom w:w="75" w:type="dxa"/>
              <w:right w:w="75" w:type="dxa"/>
            </w:tcMar>
            <w:vAlign w:val="center"/>
          </w:tcPr>
          <w:p w14:paraId="50C2B24E" w14:textId="77777777" w:rsidR="00285849" w:rsidRDefault="00000000">
            <w:pPr>
              <w:jc w:val="center"/>
            </w:pPr>
            <w:r>
              <w:rPr>
                <w:rFonts w:eastAsia="Simplified Arabic"/>
                <w:sz w:val="16"/>
                <w:rtl/>
              </w:rPr>
              <w:t>س14</w:t>
            </w:r>
          </w:p>
        </w:tc>
        <w:tc>
          <w:tcPr>
            <w:tcW w:w="2268" w:type="dxa"/>
            <w:shd w:val="clear" w:color="auto" w:fill="F6F8FA"/>
            <w:tcMar>
              <w:top w:w="75" w:type="dxa"/>
              <w:left w:w="75" w:type="dxa"/>
              <w:bottom w:w="75" w:type="dxa"/>
              <w:right w:w="75" w:type="dxa"/>
            </w:tcMar>
            <w:vAlign w:val="center"/>
          </w:tcPr>
          <w:p w14:paraId="583F46FB" w14:textId="77777777" w:rsidR="00285849" w:rsidRDefault="00000000">
            <w:pPr>
              <w:jc w:val="center"/>
            </w:pPr>
            <w:r>
              <w:rPr>
                <w:rFonts w:eastAsia="Simplified Arabic"/>
                <w:sz w:val="16"/>
                <w:rtl/>
              </w:rPr>
              <w:t>الذكاء الاصطناعي</w:t>
            </w:r>
          </w:p>
        </w:tc>
        <w:tc>
          <w:tcPr>
            <w:tcW w:w="2268" w:type="dxa"/>
            <w:shd w:val="clear" w:color="auto" w:fill="F6F8FA"/>
            <w:tcMar>
              <w:top w:w="75" w:type="dxa"/>
              <w:left w:w="75" w:type="dxa"/>
              <w:bottom w:w="75" w:type="dxa"/>
              <w:right w:w="75" w:type="dxa"/>
            </w:tcMar>
            <w:vAlign w:val="center"/>
          </w:tcPr>
          <w:p w14:paraId="0E92F390" w14:textId="77777777" w:rsidR="00285849" w:rsidRDefault="00000000">
            <w:pPr>
              <w:jc w:val="center"/>
            </w:pPr>
            <w:r>
              <w:rPr>
                <w:rFonts w:eastAsia="Simplified Arabic"/>
                <w:sz w:val="16"/>
              </w:rPr>
              <w:t>0.640</w:t>
            </w:r>
          </w:p>
        </w:tc>
        <w:tc>
          <w:tcPr>
            <w:tcW w:w="2268" w:type="dxa"/>
            <w:shd w:val="clear" w:color="auto" w:fill="F6F8FA"/>
            <w:tcMar>
              <w:top w:w="75" w:type="dxa"/>
              <w:left w:w="75" w:type="dxa"/>
              <w:bottom w:w="75" w:type="dxa"/>
              <w:right w:w="75" w:type="dxa"/>
            </w:tcMar>
            <w:vAlign w:val="center"/>
          </w:tcPr>
          <w:p w14:paraId="36968FC3" w14:textId="77777777" w:rsidR="00285849" w:rsidRDefault="00000000">
            <w:pPr>
              <w:jc w:val="center"/>
            </w:pPr>
            <w:r>
              <w:rPr>
                <w:rFonts w:eastAsia="Simplified Arabic"/>
                <w:sz w:val="16"/>
                <w:rtl/>
              </w:rPr>
              <w:t>أقل من 0.001</w:t>
            </w:r>
          </w:p>
        </w:tc>
      </w:tr>
      <w:tr w:rsidR="00285849" w14:paraId="29D145DF" w14:textId="77777777">
        <w:trPr>
          <w:cantSplit/>
          <w:jc w:val="center"/>
        </w:trPr>
        <w:tc>
          <w:tcPr>
            <w:tcW w:w="2268" w:type="dxa"/>
            <w:tcMar>
              <w:top w:w="75" w:type="dxa"/>
              <w:left w:w="75" w:type="dxa"/>
              <w:bottom w:w="75" w:type="dxa"/>
              <w:right w:w="75" w:type="dxa"/>
            </w:tcMar>
            <w:vAlign w:val="center"/>
          </w:tcPr>
          <w:p w14:paraId="6DBF2C0D" w14:textId="77777777" w:rsidR="00285849" w:rsidRDefault="00000000">
            <w:pPr>
              <w:jc w:val="center"/>
            </w:pPr>
            <w:r>
              <w:rPr>
                <w:rFonts w:eastAsia="Simplified Arabic"/>
                <w:sz w:val="16"/>
                <w:rtl/>
              </w:rPr>
              <w:t>س15</w:t>
            </w:r>
          </w:p>
        </w:tc>
        <w:tc>
          <w:tcPr>
            <w:tcW w:w="2268" w:type="dxa"/>
            <w:tcMar>
              <w:top w:w="75" w:type="dxa"/>
              <w:left w:w="75" w:type="dxa"/>
              <w:bottom w:w="75" w:type="dxa"/>
              <w:right w:w="75" w:type="dxa"/>
            </w:tcMar>
            <w:vAlign w:val="center"/>
          </w:tcPr>
          <w:p w14:paraId="5A09E82E" w14:textId="77777777" w:rsidR="00285849" w:rsidRDefault="00000000">
            <w:pPr>
              <w:jc w:val="center"/>
            </w:pPr>
            <w:r>
              <w:rPr>
                <w:rFonts w:eastAsia="Simplified Arabic"/>
                <w:sz w:val="16"/>
                <w:rtl/>
              </w:rPr>
              <w:t>الأداء التشغيلي</w:t>
            </w:r>
          </w:p>
        </w:tc>
        <w:tc>
          <w:tcPr>
            <w:tcW w:w="2268" w:type="dxa"/>
            <w:tcMar>
              <w:top w:w="75" w:type="dxa"/>
              <w:left w:w="75" w:type="dxa"/>
              <w:bottom w:w="75" w:type="dxa"/>
              <w:right w:w="75" w:type="dxa"/>
            </w:tcMar>
            <w:vAlign w:val="center"/>
          </w:tcPr>
          <w:p w14:paraId="491D177C" w14:textId="77777777" w:rsidR="00285849" w:rsidRDefault="00000000">
            <w:pPr>
              <w:jc w:val="center"/>
            </w:pPr>
            <w:r>
              <w:rPr>
                <w:rFonts w:eastAsia="Simplified Arabic"/>
                <w:sz w:val="16"/>
              </w:rPr>
              <w:t>0.806</w:t>
            </w:r>
          </w:p>
        </w:tc>
        <w:tc>
          <w:tcPr>
            <w:tcW w:w="2268" w:type="dxa"/>
            <w:tcMar>
              <w:top w:w="75" w:type="dxa"/>
              <w:left w:w="75" w:type="dxa"/>
              <w:bottom w:w="75" w:type="dxa"/>
              <w:right w:w="75" w:type="dxa"/>
            </w:tcMar>
            <w:vAlign w:val="center"/>
          </w:tcPr>
          <w:p w14:paraId="7C1AC3AA" w14:textId="77777777" w:rsidR="00285849" w:rsidRDefault="00000000">
            <w:pPr>
              <w:jc w:val="center"/>
            </w:pPr>
            <w:r>
              <w:rPr>
                <w:rFonts w:eastAsia="Simplified Arabic"/>
                <w:sz w:val="16"/>
                <w:rtl/>
              </w:rPr>
              <w:t>أقل من 0.001</w:t>
            </w:r>
          </w:p>
        </w:tc>
      </w:tr>
      <w:tr w:rsidR="00285849" w14:paraId="744EB9F6" w14:textId="77777777">
        <w:trPr>
          <w:cantSplit/>
          <w:jc w:val="center"/>
        </w:trPr>
        <w:tc>
          <w:tcPr>
            <w:tcW w:w="2268" w:type="dxa"/>
            <w:shd w:val="clear" w:color="auto" w:fill="F6F8FA"/>
            <w:tcMar>
              <w:top w:w="75" w:type="dxa"/>
              <w:left w:w="75" w:type="dxa"/>
              <w:bottom w:w="75" w:type="dxa"/>
              <w:right w:w="75" w:type="dxa"/>
            </w:tcMar>
            <w:vAlign w:val="center"/>
          </w:tcPr>
          <w:p w14:paraId="5C725241" w14:textId="77777777" w:rsidR="00285849" w:rsidRDefault="00000000">
            <w:pPr>
              <w:jc w:val="center"/>
            </w:pPr>
            <w:r>
              <w:rPr>
                <w:rFonts w:eastAsia="Simplified Arabic"/>
                <w:sz w:val="16"/>
                <w:rtl/>
              </w:rPr>
              <w:t>س16</w:t>
            </w:r>
          </w:p>
        </w:tc>
        <w:tc>
          <w:tcPr>
            <w:tcW w:w="2268" w:type="dxa"/>
            <w:shd w:val="clear" w:color="auto" w:fill="F6F8FA"/>
            <w:tcMar>
              <w:top w:w="75" w:type="dxa"/>
              <w:left w:w="75" w:type="dxa"/>
              <w:bottom w:w="75" w:type="dxa"/>
              <w:right w:w="75" w:type="dxa"/>
            </w:tcMar>
            <w:vAlign w:val="center"/>
          </w:tcPr>
          <w:p w14:paraId="28CA6414" w14:textId="77777777" w:rsidR="00285849" w:rsidRDefault="00000000">
            <w:pPr>
              <w:jc w:val="center"/>
            </w:pPr>
            <w:r>
              <w:rPr>
                <w:rFonts w:eastAsia="Simplified Arabic"/>
                <w:sz w:val="16"/>
                <w:rtl/>
              </w:rPr>
              <w:t>الأداء التشغيلي</w:t>
            </w:r>
          </w:p>
        </w:tc>
        <w:tc>
          <w:tcPr>
            <w:tcW w:w="2268" w:type="dxa"/>
            <w:shd w:val="clear" w:color="auto" w:fill="F6F8FA"/>
            <w:tcMar>
              <w:top w:w="75" w:type="dxa"/>
              <w:left w:w="75" w:type="dxa"/>
              <w:bottom w:w="75" w:type="dxa"/>
              <w:right w:w="75" w:type="dxa"/>
            </w:tcMar>
            <w:vAlign w:val="center"/>
          </w:tcPr>
          <w:p w14:paraId="776E0C48" w14:textId="77777777" w:rsidR="00285849" w:rsidRDefault="00000000">
            <w:pPr>
              <w:jc w:val="center"/>
            </w:pPr>
            <w:r>
              <w:rPr>
                <w:rFonts w:eastAsia="Simplified Arabic"/>
                <w:sz w:val="16"/>
              </w:rPr>
              <w:t>0.733</w:t>
            </w:r>
          </w:p>
        </w:tc>
        <w:tc>
          <w:tcPr>
            <w:tcW w:w="2268" w:type="dxa"/>
            <w:shd w:val="clear" w:color="auto" w:fill="F6F8FA"/>
            <w:tcMar>
              <w:top w:w="75" w:type="dxa"/>
              <w:left w:w="75" w:type="dxa"/>
              <w:bottom w:w="75" w:type="dxa"/>
              <w:right w:w="75" w:type="dxa"/>
            </w:tcMar>
            <w:vAlign w:val="center"/>
          </w:tcPr>
          <w:p w14:paraId="53DA2F20" w14:textId="77777777" w:rsidR="00285849" w:rsidRDefault="00000000">
            <w:pPr>
              <w:jc w:val="center"/>
            </w:pPr>
            <w:r>
              <w:rPr>
                <w:rFonts w:eastAsia="Simplified Arabic"/>
                <w:sz w:val="16"/>
                <w:rtl/>
              </w:rPr>
              <w:t>أقل من 0.001</w:t>
            </w:r>
          </w:p>
        </w:tc>
      </w:tr>
      <w:tr w:rsidR="00285849" w14:paraId="202BF9C9" w14:textId="77777777">
        <w:trPr>
          <w:cantSplit/>
          <w:jc w:val="center"/>
        </w:trPr>
        <w:tc>
          <w:tcPr>
            <w:tcW w:w="2268" w:type="dxa"/>
            <w:tcMar>
              <w:top w:w="75" w:type="dxa"/>
              <w:left w:w="75" w:type="dxa"/>
              <w:bottom w:w="75" w:type="dxa"/>
              <w:right w:w="75" w:type="dxa"/>
            </w:tcMar>
            <w:vAlign w:val="center"/>
          </w:tcPr>
          <w:p w14:paraId="0B40FC52" w14:textId="77777777" w:rsidR="00285849" w:rsidRDefault="00000000">
            <w:pPr>
              <w:jc w:val="center"/>
            </w:pPr>
            <w:r>
              <w:rPr>
                <w:rFonts w:eastAsia="Simplified Arabic"/>
                <w:sz w:val="16"/>
                <w:rtl/>
              </w:rPr>
              <w:t>س17</w:t>
            </w:r>
          </w:p>
        </w:tc>
        <w:tc>
          <w:tcPr>
            <w:tcW w:w="2268" w:type="dxa"/>
            <w:tcMar>
              <w:top w:w="75" w:type="dxa"/>
              <w:left w:w="75" w:type="dxa"/>
              <w:bottom w:w="75" w:type="dxa"/>
              <w:right w:w="75" w:type="dxa"/>
            </w:tcMar>
            <w:vAlign w:val="center"/>
          </w:tcPr>
          <w:p w14:paraId="571C8345" w14:textId="77777777" w:rsidR="00285849" w:rsidRDefault="00000000">
            <w:pPr>
              <w:jc w:val="center"/>
            </w:pPr>
            <w:r>
              <w:rPr>
                <w:rFonts w:eastAsia="Simplified Arabic"/>
                <w:sz w:val="16"/>
                <w:rtl/>
              </w:rPr>
              <w:t>الأداء التشغيلي</w:t>
            </w:r>
          </w:p>
        </w:tc>
        <w:tc>
          <w:tcPr>
            <w:tcW w:w="2268" w:type="dxa"/>
            <w:tcMar>
              <w:top w:w="75" w:type="dxa"/>
              <w:left w:w="75" w:type="dxa"/>
              <w:bottom w:w="75" w:type="dxa"/>
              <w:right w:w="75" w:type="dxa"/>
            </w:tcMar>
            <w:vAlign w:val="center"/>
          </w:tcPr>
          <w:p w14:paraId="7BE4D1B8" w14:textId="77777777" w:rsidR="00285849" w:rsidRDefault="00000000">
            <w:pPr>
              <w:jc w:val="center"/>
            </w:pPr>
            <w:r>
              <w:rPr>
                <w:rFonts w:eastAsia="Simplified Arabic"/>
                <w:sz w:val="16"/>
              </w:rPr>
              <w:t>0.786</w:t>
            </w:r>
          </w:p>
        </w:tc>
        <w:tc>
          <w:tcPr>
            <w:tcW w:w="2268" w:type="dxa"/>
            <w:tcMar>
              <w:top w:w="75" w:type="dxa"/>
              <w:left w:w="75" w:type="dxa"/>
              <w:bottom w:w="75" w:type="dxa"/>
              <w:right w:w="75" w:type="dxa"/>
            </w:tcMar>
            <w:vAlign w:val="center"/>
          </w:tcPr>
          <w:p w14:paraId="144E7004" w14:textId="77777777" w:rsidR="00285849" w:rsidRDefault="00000000">
            <w:pPr>
              <w:jc w:val="center"/>
            </w:pPr>
            <w:r>
              <w:rPr>
                <w:rFonts w:eastAsia="Simplified Arabic"/>
                <w:sz w:val="16"/>
                <w:rtl/>
              </w:rPr>
              <w:t>أقل من 0.001</w:t>
            </w:r>
          </w:p>
        </w:tc>
      </w:tr>
      <w:tr w:rsidR="00285849" w14:paraId="6AD0EB45" w14:textId="77777777">
        <w:trPr>
          <w:cantSplit/>
          <w:jc w:val="center"/>
        </w:trPr>
        <w:tc>
          <w:tcPr>
            <w:tcW w:w="2268" w:type="dxa"/>
            <w:shd w:val="clear" w:color="auto" w:fill="F6F8FA"/>
            <w:tcMar>
              <w:top w:w="75" w:type="dxa"/>
              <w:left w:w="75" w:type="dxa"/>
              <w:bottom w:w="75" w:type="dxa"/>
              <w:right w:w="75" w:type="dxa"/>
            </w:tcMar>
            <w:vAlign w:val="center"/>
          </w:tcPr>
          <w:p w14:paraId="521A4D90" w14:textId="77777777" w:rsidR="00285849" w:rsidRDefault="00000000">
            <w:pPr>
              <w:jc w:val="center"/>
            </w:pPr>
            <w:r>
              <w:rPr>
                <w:rFonts w:eastAsia="Simplified Arabic"/>
                <w:sz w:val="16"/>
                <w:rtl/>
              </w:rPr>
              <w:t>س18</w:t>
            </w:r>
          </w:p>
        </w:tc>
        <w:tc>
          <w:tcPr>
            <w:tcW w:w="2268" w:type="dxa"/>
            <w:shd w:val="clear" w:color="auto" w:fill="F6F8FA"/>
            <w:tcMar>
              <w:top w:w="75" w:type="dxa"/>
              <w:left w:w="75" w:type="dxa"/>
              <w:bottom w:w="75" w:type="dxa"/>
              <w:right w:w="75" w:type="dxa"/>
            </w:tcMar>
            <w:vAlign w:val="center"/>
          </w:tcPr>
          <w:p w14:paraId="561E7A55" w14:textId="77777777" w:rsidR="00285849" w:rsidRDefault="00000000">
            <w:pPr>
              <w:jc w:val="center"/>
            </w:pPr>
            <w:r>
              <w:rPr>
                <w:rFonts w:eastAsia="Simplified Arabic"/>
                <w:sz w:val="16"/>
                <w:rtl/>
              </w:rPr>
              <w:t>الأداء التشغيلي</w:t>
            </w:r>
          </w:p>
        </w:tc>
        <w:tc>
          <w:tcPr>
            <w:tcW w:w="2268" w:type="dxa"/>
            <w:shd w:val="clear" w:color="auto" w:fill="F6F8FA"/>
            <w:tcMar>
              <w:top w:w="75" w:type="dxa"/>
              <w:left w:w="75" w:type="dxa"/>
              <w:bottom w:w="75" w:type="dxa"/>
              <w:right w:w="75" w:type="dxa"/>
            </w:tcMar>
            <w:vAlign w:val="center"/>
          </w:tcPr>
          <w:p w14:paraId="6A47F3BB" w14:textId="77777777" w:rsidR="00285849" w:rsidRDefault="00000000">
            <w:pPr>
              <w:jc w:val="center"/>
            </w:pPr>
            <w:r>
              <w:rPr>
                <w:rFonts w:eastAsia="Simplified Arabic"/>
                <w:sz w:val="16"/>
              </w:rPr>
              <w:t>0.672</w:t>
            </w:r>
          </w:p>
        </w:tc>
        <w:tc>
          <w:tcPr>
            <w:tcW w:w="2268" w:type="dxa"/>
            <w:shd w:val="clear" w:color="auto" w:fill="F6F8FA"/>
            <w:tcMar>
              <w:top w:w="75" w:type="dxa"/>
              <w:left w:w="75" w:type="dxa"/>
              <w:bottom w:w="75" w:type="dxa"/>
              <w:right w:w="75" w:type="dxa"/>
            </w:tcMar>
            <w:vAlign w:val="center"/>
          </w:tcPr>
          <w:p w14:paraId="655E3981" w14:textId="77777777" w:rsidR="00285849" w:rsidRDefault="00000000">
            <w:pPr>
              <w:jc w:val="center"/>
            </w:pPr>
            <w:r>
              <w:rPr>
                <w:rFonts w:eastAsia="Simplified Arabic"/>
                <w:sz w:val="16"/>
                <w:rtl/>
              </w:rPr>
              <w:t>أقل من 0.001</w:t>
            </w:r>
          </w:p>
        </w:tc>
      </w:tr>
      <w:tr w:rsidR="00285849" w14:paraId="223A124B" w14:textId="77777777">
        <w:trPr>
          <w:cantSplit/>
          <w:jc w:val="center"/>
        </w:trPr>
        <w:tc>
          <w:tcPr>
            <w:tcW w:w="2268" w:type="dxa"/>
            <w:tcMar>
              <w:top w:w="75" w:type="dxa"/>
              <w:left w:w="75" w:type="dxa"/>
              <w:bottom w:w="75" w:type="dxa"/>
              <w:right w:w="75" w:type="dxa"/>
            </w:tcMar>
            <w:vAlign w:val="center"/>
          </w:tcPr>
          <w:p w14:paraId="6BDE9500" w14:textId="77777777" w:rsidR="00285849" w:rsidRDefault="00000000">
            <w:pPr>
              <w:jc w:val="center"/>
            </w:pPr>
            <w:r>
              <w:rPr>
                <w:rFonts w:eastAsia="Simplified Arabic"/>
                <w:sz w:val="16"/>
                <w:rtl/>
              </w:rPr>
              <w:t>س19</w:t>
            </w:r>
          </w:p>
        </w:tc>
        <w:tc>
          <w:tcPr>
            <w:tcW w:w="2268" w:type="dxa"/>
            <w:tcMar>
              <w:top w:w="75" w:type="dxa"/>
              <w:left w:w="75" w:type="dxa"/>
              <w:bottom w:w="75" w:type="dxa"/>
              <w:right w:w="75" w:type="dxa"/>
            </w:tcMar>
            <w:vAlign w:val="center"/>
          </w:tcPr>
          <w:p w14:paraId="5507003C" w14:textId="77777777" w:rsidR="00285849" w:rsidRDefault="00000000">
            <w:pPr>
              <w:jc w:val="center"/>
            </w:pPr>
            <w:r>
              <w:rPr>
                <w:rFonts w:eastAsia="Simplified Arabic"/>
                <w:sz w:val="16"/>
                <w:rtl/>
              </w:rPr>
              <w:t>الأداء التشغيلي</w:t>
            </w:r>
          </w:p>
        </w:tc>
        <w:tc>
          <w:tcPr>
            <w:tcW w:w="2268" w:type="dxa"/>
            <w:tcMar>
              <w:top w:w="75" w:type="dxa"/>
              <w:left w:w="75" w:type="dxa"/>
              <w:bottom w:w="75" w:type="dxa"/>
              <w:right w:w="75" w:type="dxa"/>
            </w:tcMar>
            <w:vAlign w:val="center"/>
          </w:tcPr>
          <w:p w14:paraId="08A0D28B" w14:textId="77777777" w:rsidR="00285849" w:rsidRDefault="00000000">
            <w:pPr>
              <w:jc w:val="center"/>
            </w:pPr>
            <w:r>
              <w:rPr>
                <w:rFonts w:eastAsia="Simplified Arabic"/>
                <w:sz w:val="16"/>
              </w:rPr>
              <w:t>0.733</w:t>
            </w:r>
          </w:p>
        </w:tc>
        <w:tc>
          <w:tcPr>
            <w:tcW w:w="2268" w:type="dxa"/>
            <w:tcMar>
              <w:top w:w="75" w:type="dxa"/>
              <w:left w:w="75" w:type="dxa"/>
              <w:bottom w:w="75" w:type="dxa"/>
              <w:right w:w="75" w:type="dxa"/>
            </w:tcMar>
            <w:vAlign w:val="center"/>
          </w:tcPr>
          <w:p w14:paraId="1CB9E2AF" w14:textId="77777777" w:rsidR="00285849" w:rsidRDefault="00000000">
            <w:pPr>
              <w:jc w:val="center"/>
            </w:pPr>
            <w:r>
              <w:rPr>
                <w:rFonts w:eastAsia="Simplified Arabic"/>
                <w:sz w:val="16"/>
                <w:rtl/>
              </w:rPr>
              <w:t>أقل من 0.001</w:t>
            </w:r>
          </w:p>
        </w:tc>
      </w:tr>
      <w:tr w:rsidR="00285849" w14:paraId="2E033C02" w14:textId="77777777">
        <w:trPr>
          <w:cantSplit/>
          <w:jc w:val="center"/>
        </w:trPr>
        <w:tc>
          <w:tcPr>
            <w:tcW w:w="2268" w:type="dxa"/>
            <w:shd w:val="clear" w:color="auto" w:fill="F6F8FA"/>
            <w:tcMar>
              <w:top w:w="75" w:type="dxa"/>
              <w:left w:w="75" w:type="dxa"/>
              <w:bottom w:w="75" w:type="dxa"/>
              <w:right w:w="75" w:type="dxa"/>
            </w:tcMar>
            <w:vAlign w:val="center"/>
          </w:tcPr>
          <w:p w14:paraId="28DC7BFF" w14:textId="77777777" w:rsidR="00285849" w:rsidRDefault="00000000">
            <w:pPr>
              <w:jc w:val="center"/>
            </w:pPr>
            <w:r>
              <w:rPr>
                <w:rFonts w:eastAsia="Simplified Arabic"/>
                <w:sz w:val="16"/>
                <w:rtl/>
              </w:rPr>
              <w:t>س20</w:t>
            </w:r>
          </w:p>
        </w:tc>
        <w:tc>
          <w:tcPr>
            <w:tcW w:w="2268" w:type="dxa"/>
            <w:shd w:val="clear" w:color="auto" w:fill="F6F8FA"/>
            <w:tcMar>
              <w:top w:w="75" w:type="dxa"/>
              <w:left w:w="75" w:type="dxa"/>
              <w:bottom w:w="75" w:type="dxa"/>
              <w:right w:w="75" w:type="dxa"/>
            </w:tcMar>
            <w:vAlign w:val="center"/>
          </w:tcPr>
          <w:p w14:paraId="2D8DBAAF" w14:textId="77777777" w:rsidR="00285849" w:rsidRDefault="00000000">
            <w:pPr>
              <w:jc w:val="center"/>
            </w:pPr>
            <w:r>
              <w:rPr>
                <w:rFonts w:eastAsia="Simplified Arabic"/>
                <w:sz w:val="16"/>
                <w:rtl/>
              </w:rPr>
              <w:t>الأداء التشغيلي</w:t>
            </w:r>
          </w:p>
        </w:tc>
        <w:tc>
          <w:tcPr>
            <w:tcW w:w="2268" w:type="dxa"/>
            <w:shd w:val="clear" w:color="auto" w:fill="F6F8FA"/>
            <w:tcMar>
              <w:top w:w="75" w:type="dxa"/>
              <w:left w:w="75" w:type="dxa"/>
              <w:bottom w:w="75" w:type="dxa"/>
              <w:right w:w="75" w:type="dxa"/>
            </w:tcMar>
            <w:vAlign w:val="center"/>
          </w:tcPr>
          <w:p w14:paraId="313F8545" w14:textId="77777777" w:rsidR="00285849" w:rsidRDefault="00000000">
            <w:pPr>
              <w:jc w:val="center"/>
            </w:pPr>
            <w:r>
              <w:rPr>
                <w:rFonts w:eastAsia="Simplified Arabic"/>
                <w:sz w:val="16"/>
              </w:rPr>
              <w:t>0.757</w:t>
            </w:r>
          </w:p>
        </w:tc>
        <w:tc>
          <w:tcPr>
            <w:tcW w:w="2268" w:type="dxa"/>
            <w:shd w:val="clear" w:color="auto" w:fill="F6F8FA"/>
            <w:tcMar>
              <w:top w:w="75" w:type="dxa"/>
              <w:left w:w="75" w:type="dxa"/>
              <w:bottom w:w="75" w:type="dxa"/>
              <w:right w:w="75" w:type="dxa"/>
            </w:tcMar>
            <w:vAlign w:val="center"/>
          </w:tcPr>
          <w:p w14:paraId="6CE87CA8" w14:textId="77777777" w:rsidR="00285849" w:rsidRDefault="00000000">
            <w:pPr>
              <w:jc w:val="center"/>
            </w:pPr>
            <w:r>
              <w:rPr>
                <w:rFonts w:eastAsia="Simplified Arabic"/>
                <w:sz w:val="16"/>
                <w:rtl/>
              </w:rPr>
              <w:t>أقل من 0.001</w:t>
            </w:r>
          </w:p>
        </w:tc>
      </w:tr>
      <w:tr w:rsidR="00285849" w14:paraId="6DEFAD16" w14:textId="77777777">
        <w:trPr>
          <w:cantSplit/>
          <w:jc w:val="center"/>
        </w:trPr>
        <w:tc>
          <w:tcPr>
            <w:tcW w:w="2268" w:type="dxa"/>
            <w:tcMar>
              <w:top w:w="75" w:type="dxa"/>
              <w:left w:w="75" w:type="dxa"/>
              <w:bottom w:w="75" w:type="dxa"/>
              <w:right w:w="75" w:type="dxa"/>
            </w:tcMar>
            <w:vAlign w:val="center"/>
          </w:tcPr>
          <w:p w14:paraId="4D21DFAF" w14:textId="77777777" w:rsidR="00285849" w:rsidRDefault="00000000">
            <w:pPr>
              <w:jc w:val="center"/>
            </w:pPr>
            <w:r>
              <w:rPr>
                <w:rFonts w:eastAsia="Simplified Arabic"/>
                <w:sz w:val="16"/>
                <w:rtl/>
              </w:rPr>
              <w:t>س21</w:t>
            </w:r>
          </w:p>
        </w:tc>
        <w:tc>
          <w:tcPr>
            <w:tcW w:w="2268" w:type="dxa"/>
            <w:tcMar>
              <w:top w:w="75" w:type="dxa"/>
              <w:left w:w="75" w:type="dxa"/>
              <w:bottom w:w="75" w:type="dxa"/>
              <w:right w:w="75" w:type="dxa"/>
            </w:tcMar>
            <w:vAlign w:val="center"/>
          </w:tcPr>
          <w:p w14:paraId="278F16F1" w14:textId="77777777" w:rsidR="00285849" w:rsidRDefault="00000000">
            <w:pPr>
              <w:jc w:val="center"/>
            </w:pPr>
            <w:r>
              <w:rPr>
                <w:rFonts w:eastAsia="Simplified Arabic"/>
                <w:sz w:val="16"/>
                <w:rtl/>
              </w:rPr>
              <w:t>الأداء التشغيلي</w:t>
            </w:r>
          </w:p>
        </w:tc>
        <w:tc>
          <w:tcPr>
            <w:tcW w:w="2268" w:type="dxa"/>
            <w:tcMar>
              <w:top w:w="75" w:type="dxa"/>
              <w:left w:w="75" w:type="dxa"/>
              <w:bottom w:w="75" w:type="dxa"/>
              <w:right w:w="75" w:type="dxa"/>
            </w:tcMar>
            <w:vAlign w:val="center"/>
          </w:tcPr>
          <w:p w14:paraId="376FD146" w14:textId="77777777" w:rsidR="00285849" w:rsidRDefault="00000000">
            <w:pPr>
              <w:jc w:val="center"/>
            </w:pPr>
            <w:r>
              <w:rPr>
                <w:rFonts w:eastAsia="Simplified Arabic"/>
                <w:sz w:val="16"/>
              </w:rPr>
              <w:t>0.772</w:t>
            </w:r>
          </w:p>
        </w:tc>
        <w:tc>
          <w:tcPr>
            <w:tcW w:w="2268" w:type="dxa"/>
            <w:tcMar>
              <w:top w:w="75" w:type="dxa"/>
              <w:left w:w="75" w:type="dxa"/>
              <w:bottom w:w="75" w:type="dxa"/>
              <w:right w:w="75" w:type="dxa"/>
            </w:tcMar>
            <w:vAlign w:val="center"/>
          </w:tcPr>
          <w:p w14:paraId="57BC4D55" w14:textId="77777777" w:rsidR="00285849" w:rsidRDefault="00000000">
            <w:pPr>
              <w:jc w:val="center"/>
            </w:pPr>
            <w:r>
              <w:rPr>
                <w:rFonts w:eastAsia="Simplified Arabic"/>
                <w:sz w:val="16"/>
                <w:rtl/>
              </w:rPr>
              <w:t>أقل من 0.001</w:t>
            </w:r>
          </w:p>
        </w:tc>
      </w:tr>
    </w:tbl>
    <w:p w14:paraId="1ED024D2" w14:textId="77777777" w:rsidR="00285849" w:rsidRDefault="00000000">
      <w:pPr>
        <w:spacing w:after="80" w:line="240" w:lineRule="auto"/>
        <w:jc w:val="both"/>
      </w:pPr>
      <w:r>
        <w:rPr>
          <w:rFonts w:eastAsia="Simplified Arabic"/>
          <w:sz w:val="24"/>
          <w:rtl/>
        </w:rPr>
        <w:lastRenderedPageBreak/>
        <w:t>المصدر: حسابات الدراسة من الاستجابات الفردية في ملف النتائج النهائي (ن = 50).</w:t>
      </w:r>
    </w:p>
    <w:p w14:paraId="322161A2" w14:textId="77777777" w:rsidR="00285849" w:rsidRDefault="00000000">
      <w:pPr>
        <w:pStyle w:val="Heading2"/>
        <w:spacing w:before="240" w:after="120"/>
      </w:pPr>
      <w:r>
        <w:rPr>
          <w:rFonts w:ascii="Simplified Arabic" w:eastAsia="Simplified Arabic" w:hAnsi="Simplified Arabic" w:cs="Simplified Arabic"/>
          <w:rtl/>
        </w:rPr>
        <w:t>3.7 ثبات الأداة</w:t>
      </w:r>
    </w:p>
    <w:p w14:paraId="45AB596B" w14:textId="77777777" w:rsidR="00285849" w:rsidRPr="008A0C9C" w:rsidRDefault="00000000">
      <w:pPr>
        <w:spacing w:after="120" w:line="240" w:lineRule="auto"/>
        <w:ind w:firstLine="283"/>
        <w:jc w:val="both"/>
        <w:rPr>
          <w:szCs w:val="28"/>
        </w:rPr>
      </w:pPr>
      <w:r w:rsidRPr="008A0C9C">
        <w:rPr>
          <w:rFonts w:eastAsia="Simplified Arabic"/>
          <w:szCs w:val="28"/>
          <w:rtl/>
        </w:rPr>
        <w:t>قُدّر الثبات بمعامل ألفا كرونباخ، الذي يقيس الاتساق الداخلي لمجموعة الفقرات (Hair et al., 2019; Sekaran &amp; Bougie, 2020). تجاوزت معاملات المحاور (0.85)، وبلغ معامل الأداة كاملة (0.967)، وهي قيم مرتفعة. وقد تعكس القيمة الكلية العالية أيضًا تشابهًا قويًا بين المحاور، وهو ما يُراعى عند تفسير الانحدار.</w:t>
      </w:r>
    </w:p>
    <w:p w14:paraId="59924858" w14:textId="77777777" w:rsidR="00285849" w:rsidRDefault="00000000">
      <w:pPr>
        <w:keepNext/>
        <w:spacing w:before="160" w:after="80"/>
        <w:jc w:val="center"/>
      </w:pPr>
      <w:r>
        <w:rPr>
          <w:rFonts w:eastAsia="Simplified Arabic"/>
          <w:b/>
          <w:sz w:val="24"/>
          <w:rtl/>
        </w:rPr>
        <w:t>جدول (‎3-3‎): معاملات الثبات لمحاور الدراسة</w:t>
      </w:r>
    </w:p>
    <w:tbl>
      <w:tblPr>
        <w:bidiVisual/>
        <w:tblW w:w="0" w:type="auto"/>
        <w:jc w:val="center"/>
        <w:tblBorders>
          <w:top w:val="single" w:sz="5" w:space="0" w:color="7F8C8D"/>
          <w:left w:val="single" w:sz="5" w:space="0" w:color="7F8C8D"/>
          <w:bottom w:val="single" w:sz="5" w:space="0" w:color="7F8C8D"/>
          <w:right w:val="single" w:sz="5" w:space="0" w:color="7F8C8D"/>
          <w:insideH w:val="single" w:sz="5" w:space="0" w:color="7F8C8D"/>
          <w:insideV w:val="single" w:sz="5" w:space="0" w:color="7F8C8D"/>
        </w:tblBorders>
        <w:tblLook w:val="04A0" w:firstRow="1" w:lastRow="0" w:firstColumn="1" w:lastColumn="0" w:noHBand="0" w:noVBand="1"/>
      </w:tblPr>
      <w:tblGrid>
        <w:gridCol w:w="2769"/>
        <w:gridCol w:w="2769"/>
        <w:gridCol w:w="2769"/>
      </w:tblGrid>
      <w:tr w:rsidR="00285849" w14:paraId="3658C834" w14:textId="77777777">
        <w:trPr>
          <w:cantSplit/>
          <w:tblHeader/>
          <w:jc w:val="center"/>
        </w:trPr>
        <w:tc>
          <w:tcPr>
            <w:tcW w:w="2769" w:type="dxa"/>
            <w:shd w:val="clear" w:color="auto" w:fill="D9EAF7"/>
            <w:tcMar>
              <w:top w:w="75" w:type="dxa"/>
              <w:left w:w="75" w:type="dxa"/>
              <w:bottom w:w="75" w:type="dxa"/>
              <w:right w:w="75" w:type="dxa"/>
            </w:tcMar>
            <w:vAlign w:val="center"/>
          </w:tcPr>
          <w:p w14:paraId="5BEE3614" w14:textId="77777777" w:rsidR="00285849" w:rsidRDefault="00000000">
            <w:pPr>
              <w:jc w:val="center"/>
            </w:pPr>
            <w:r>
              <w:rPr>
                <w:rFonts w:eastAsia="Simplified Arabic"/>
                <w:b/>
                <w:sz w:val="22"/>
                <w:rtl/>
              </w:rPr>
              <w:t>المحور</w:t>
            </w:r>
          </w:p>
        </w:tc>
        <w:tc>
          <w:tcPr>
            <w:tcW w:w="2769" w:type="dxa"/>
            <w:shd w:val="clear" w:color="auto" w:fill="D9EAF7"/>
            <w:tcMar>
              <w:top w:w="75" w:type="dxa"/>
              <w:left w:w="75" w:type="dxa"/>
              <w:bottom w:w="75" w:type="dxa"/>
              <w:right w:w="75" w:type="dxa"/>
            </w:tcMar>
            <w:vAlign w:val="center"/>
          </w:tcPr>
          <w:p w14:paraId="5C9D7C80" w14:textId="77777777" w:rsidR="00285849" w:rsidRDefault="00000000">
            <w:pPr>
              <w:jc w:val="center"/>
            </w:pPr>
            <w:r>
              <w:rPr>
                <w:rFonts w:eastAsia="Simplified Arabic"/>
                <w:b/>
                <w:sz w:val="22"/>
                <w:rtl/>
              </w:rPr>
              <w:t>عدد الفقرات</w:t>
            </w:r>
          </w:p>
        </w:tc>
        <w:tc>
          <w:tcPr>
            <w:tcW w:w="2769" w:type="dxa"/>
            <w:shd w:val="clear" w:color="auto" w:fill="D9EAF7"/>
            <w:tcMar>
              <w:top w:w="75" w:type="dxa"/>
              <w:left w:w="75" w:type="dxa"/>
              <w:bottom w:w="75" w:type="dxa"/>
              <w:right w:w="75" w:type="dxa"/>
            </w:tcMar>
            <w:vAlign w:val="center"/>
          </w:tcPr>
          <w:p w14:paraId="20BE0F2C" w14:textId="77777777" w:rsidR="00285849" w:rsidRDefault="00000000">
            <w:pPr>
              <w:jc w:val="center"/>
            </w:pPr>
            <w:r>
              <w:rPr>
                <w:rFonts w:eastAsia="Simplified Arabic"/>
                <w:b/>
                <w:sz w:val="22"/>
                <w:rtl/>
              </w:rPr>
              <w:t>ألفا كرونباخ</w:t>
            </w:r>
          </w:p>
        </w:tc>
      </w:tr>
      <w:tr w:rsidR="00285849" w14:paraId="2AD6A528" w14:textId="77777777">
        <w:trPr>
          <w:cantSplit/>
          <w:jc w:val="center"/>
        </w:trPr>
        <w:tc>
          <w:tcPr>
            <w:tcW w:w="2769" w:type="dxa"/>
            <w:tcMar>
              <w:top w:w="75" w:type="dxa"/>
              <w:left w:w="75" w:type="dxa"/>
              <w:bottom w:w="75" w:type="dxa"/>
              <w:right w:w="75" w:type="dxa"/>
            </w:tcMar>
            <w:vAlign w:val="center"/>
          </w:tcPr>
          <w:p w14:paraId="070535BB" w14:textId="77777777" w:rsidR="00285849" w:rsidRDefault="00000000">
            <w:pPr>
              <w:jc w:val="center"/>
            </w:pPr>
            <w:r>
              <w:rPr>
                <w:rFonts w:eastAsia="Simplified Arabic"/>
                <w:sz w:val="22"/>
                <w:rtl/>
              </w:rPr>
              <w:t>التحول الرقمي</w:t>
            </w:r>
          </w:p>
        </w:tc>
        <w:tc>
          <w:tcPr>
            <w:tcW w:w="2769" w:type="dxa"/>
            <w:tcMar>
              <w:top w:w="75" w:type="dxa"/>
              <w:left w:w="75" w:type="dxa"/>
              <w:bottom w:w="75" w:type="dxa"/>
              <w:right w:w="75" w:type="dxa"/>
            </w:tcMar>
            <w:vAlign w:val="center"/>
          </w:tcPr>
          <w:p w14:paraId="6DEAFB4E" w14:textId="77777777" w:rsidR="00285849" w:rsidRDefault="00000000">
            <w:pPr>
              <w:jc w:val="center"/>
            </w:pPr>
            <w:r>
              <w:rPr>
                <w:rFonts w:eastAsia="Simplified Arabic"/>
                <w:sz w:val="22"/>
              </w:rPr>
              <w:t>7</w:t>
            </w:r>
          </w:p>
        </w:tc>
        <w:tc>
          <w:tcPr>
            <w:tcW w:w="2769" w:type="dxa"/>
            <w:tcMar>
              <w:top w:w="75" w:type="dxa"/>
              <w:left w:w="75" w:type="dxa"/>
              <w:bottom w:w="75" w:type="dxa"/>
              <w:right w:w="75" w:type="dxa"/>
            </w:tcMar>
            <w:vAlign w:val="center"/>
          </w:tcPr>
          <w:p w14:paraId="6AB7DE43" w14:textId="77777777" w:rsidR="00285849" w:rsidRDefault="00000000">
            <w:pPr>
              <w:jc w:val="center"/>
            </w:pPr>
            <w:r>
              <w:rPr>
                <w:rFonts w:eastAsia="Simplified Arabic"/>
                <w:sz w:val="22"/>
              </w:rPr>
              <w:t>0.941</w:t>
            </w:r>
          </w:p>
        </w:tc>
      </w:tr>
      <w:tr w:rsidR="00285849" w14:paraId="6A027D17" w14:textId="77777777">
        <w:trPr>
          <w:cantSplit/>
          <w:jc w:val="center"/>
        </w:trPr>
        <w:tc>
          <w:tcPr>
            <w:tcW w:w="2769" w:type="dxa"/>
            <w:shd w:val="clear" w:color="auto" w:fill="F6F8FA"/>
            <w:tcMar>
              <w:top w:w="75" w:type="dxa"/>
              <w:left w:w="75" w:type="dxa"/>
              <w:bottom w:w="75" w:type="dxa"/>
              <w:right w:w="75" w:type="dxa"/>
            </w:tcMar>
            <w:vAlign w:val="center"/>
          </w:tcPr>
          <w:p w14:paraId="078AA9D4" w14:textId="77777777" w:rsidR="00285849" w:rsidRDefault="00000000">
            <w:pPr>
              <w:jc w:val="center"/>
            </w:pPr>
            <w:r>
              <w:rPr>
                <w:rFonts w:eastAsia="Simplified Arabic"/>
                <w:sz w:val="22"/>
                <w:rtl/>
              </w:rPr>
              <w:t>الذكاء الاصطناعي</w:t>
            </w:r>
          </w:p>
        </w:tc>
        <w:tc>
          <w:tcPr>
            <w:tcW w:w="2769" w:type="dxa"/>
            <w:shd w:val="clear" w:color="auto" w:fill="F6F8FA"/>
            <w:tcMar>
              <w:top w:w="75" w:type="dxa"/>
              <w:left w:w="75" w:type="dxa"/>
              <w:bottom w:w="75" w:type="dxa"/>
              <w:right w:w="75" w:type="dxa"/>
            </w:tcMar>
            <w:vAlign w:val="center"/>
          </w:tcPr>
          <w:p w14:paraId="6DA1E9A1" w14:textId="77777777" w:rsidR="00285849" w:rsidRDefault="00000000">
            <w:pPr>
              <w:jc w:val="center"/>
            </w:pPr>
            <w:r>
              <w:rPr>
                <w:rFonts w:eastAsia="Simplified Arabic"/>
                <w:sz w:val="22"/>
              </w:rPr>
              <w:t>7</w:t>
            </w:r>
          </w:p>
        </w:tc>
        <w:tc>
          <w:tcPr>
            <w:tcW w:w="2769" w:type="dxa"/>
            <w:shd w:val="clear" w:color="auto" w:fill="F6F8FA"/>
            <w:tcMar>
              <w:top w:w="75" w:type="dxa"/>
              <w:left w:w="75" w:type="dxa"/>
              <w:bottom w:w="75" w:type="dxa"/>
              <w:right w:w="75" w:type="dxa"/>
            </w:tcMar>
            <w:vAlign w:val="center"/>
          </w:tcPr>
          <w:p w14:paraId="778CA77E" w14:textId="77777777" w:rsidR="00285849" w:rsidRDefault="00000000">
            <w:pPr>
              <w:jc w:val="center"/>
            </w:pPr>
            <w:r>
              <w:rPr>
                <w:rFonts w:eastAsia="Simplified Arabic"/>
                <w:sz w:val="22"/>
              </w:rPr>
              <w:t>0.858</w:t>
            </w:r>
          </w:p>
        </w:tc>
      </w:tr>
      <w:tr w:rsidR="00285849" w14:paraId="4581B284" w14:textId="77777777">
        <w:trPr>
          <w:cantSplit/>
          <w:jc w:val="center"/>
        </w:trPr>
        <w:tc>
          <w:tcPr>
            <w:tcW w:w="2769" w:type="dxa"/>
            <w:tcMar>
              <w:top w:w="75" w:type="dxa"/>
              <w:left w:w="75" w:type="dxa"/>
              <w:bottom w:w="75" w:type="dxa"/>
              <w:right w:w="75" w:type="dxa"/>
            </w:tcMar>
            <w:vAlign w:val="center"/>
          </w:tcPr>
          <w:p w14:paraId="7C85BFFB" w14:textId="77777777" w:rsidR="00285849" w:rsidRDefault="00000000">
            <w:pPr>
              <w:jc w:val="center"/>
            </w:pPr>
            <w:r>
              <w:rPr>
                <w:rFonts w:eastAsia="Simplified Arabic"/>
                <w:sz w:val="22"/>
                <w:rtl/>
              </w:rPr>
              <w:t>الأداء التشغيلي</w:t>
            </w:r>
          </w:p>
        </w:tc>
        <w:tc>
          <w:tcPr>
            <w:tcW w:w="2769" w:type="dxa"/>
            <w:tcMar>
              <w:top w:w="75" w:type="dxa"/>
              <w:left w:w="75" w:type="dxa"/>
              <w:bottom w:w="75" w:type="dxa"/>
              <w:right w:w="75" w:type="dxa"/>
            </w:tcMar>
            <w:vAlign w:val="center"/>
          </w:tcPr>
          <w:p w14:paraId="3222FE37" w14:textId="77777777" w:rsidR="00285849" w:rsidRDefault="00000000">
            <w:pPr>
              <w:jc w:val="center"/>
            </w:pPr>
            <w:r>
              <w:rPr>
                <w:rFonts w:eastAsia="Simplified Arabic"/>
                <w:sz w:val="22"/>
              </w:rPr>
              <w:t>7</w:t>
            </w:r>
          </w:p>
        </w:tc>
        <w:tc>
          <w:tcPr>
            <w:tcW w:w="2769" w:type="dxa"/>
            <w:tcMar>
              <w:top w:w="75" w:type="dxa"/>
              <w:left w:w="75" w:type="dxa"/>
              <w:bottom w:w="75" w:type="dxa"/>
              <w:right w:w="75" w:type="dxa"/>
            </w:tcMar>
            <w:vAlign w:val="center"/>
          </w:tcPr>
          <w:p w14:paraId="037F4B8A" w14:textId="77777777" w:rsidR="00285849" w:rsidRDefault="00000000">
            <w:pPr>
              <w:jc w:val="center"/>
            </w:pPr>
            <w:r>
              <w:rPr>
                <w:rFonts w:eastAsia="Simplified Arabic"/>
                <w:sz w:val="22"/>
              </w:rPr>
              <w:t>0.919</w:t>
            </w:r>
          </w:p>
        </w:tc>
      </w:tr>
      <w:tr w:rsidR="00285849" w14:paraId="38704353" w14:textId="77777777">
        <w:trPr>
          <w:cantSplit/>
          <w:jc w:val="center"/>
        </w:trPr>
        <w:tc>
          <w:tcPr>
            <w:tcW w:w="2769" w:type="dxa"/>
            <w:shd w:val="clear" w:color="auto" w:fill="F6F8FA"/>
            <w:tcMar>
              <w:top w:w="75" w:type="dxa"/>
              <w:left w:w="75" w:type="dxa"/>
              <w:bottom w:w="75" w:type="dxa"/>
              <w:right w:w="75" w:type="dxa"/>
            </w:tcMar>
            <w:vAlign w:val="center"/>
          </w:tcPr>
          <w:p w14:paraId="1BAA5370" w14:textId="77777777" w:rsidR="00285849" w:rsidRDefault="00000000">
            <w:pPr>
              <w:jc w:val="center"/>
            </w:pPr>
            <w:r>
              <w:rPr>
                <w:rFonts w:eastAsia="Simplified Arabic"/>
                <w:sz w:val="22"/>
                <w:rtl/>
              </w:rPr>
              <w:t>الأداة كاملة</w:t>
            </w:r>
          </w:p>
        </w:tc>
        <w:tc>
          <w:tcPr>
            <w:tcW w:w="2769" w:type="dxa"/>
            <w:shd w:val="clear" w:color="auto" w:fill="F6F8FA"/>
            <w:tcMar>
              <w:top w:w="75" w:type="dxa"/>
              <w:left w:w="75" w:type="dxa"/>
              <w:bottom w:w="75" w:type="dxa"/>
              <w:right w:w="75" w:type="dxa"/>
            </w:tcMar>
            <w:vAlign w:val="center"/>
          </w:tcPr>
          <w:p w14:paraId="704FAF39" w14:textId="77777777" w:rsidR="00285849" w:rsidRDefault="00000000">
            <w:pPr>
              <w:jc w:val="center"/>
            </w:pPr>
            <w:r>
              <w:rPr>
                <w:rFonts w:eastAsia="Simplified Arabic"/>
                <w:sz w:val="22"/>
              </w:rPr>
              <w:t>21</w:t>
            </w:r>
          </w:p>
        </w:tc>
        <w:tc>
          <w:tcPr>
            <w:tcW w:w="2769" w:type="dxa"/>
            <w:shd w:val="clear" w:color="auto" w:fill="F6F8FA"/>
            <w:tcMar>
              <w:top w:w="75" w:type="dxa"/>
              <w:left w:w="75" w:type="dxa"/>
              <w:bottom w:w="75" w:type="dxa"/>
              <w:right w:w="75" w:type="dxa"/>
            </w:tcMar>
            <w:vAlign w:val="center"/>
          </w:tcPr>
          <w:p w14:paraId="3C021F1C" w14:textId="77777777" w:rsidR="00285849" w:rsidRDefault="00000000">
            <w:pPr>
              <w:jc w:val="center"/>
            </w:pPr>
            <w:r>
              <w:rPr>
                <w:rFonts w:eastAsia="Simplified Arabic"/>
                <w:sz w:val="22"/>
              </w:rPr>
              <w:t>0.967</w:t>
            </w:r>
          </w:p>
        </w:tc>
      </w:tr>
    </w:tbl>
    <w:p w14:paraId="45D38BF0" w14:textId="77777777" w:rsidR="00285849" w:rsidRDefault="00000000">
      <w:pPr>
        <w:spacing w:after="80" w:line="240" w:lineRule="auto"/>
        <w:jc w:val="both"/>
      </w:pPr>
      <w:r>
        <w:rPr>
          <w:rFonts w:eastAsia="Simplified Arabic"/>
          <w:sz w:val="24"/>
          <w:rtl/>
        </w:rPr>
        <w:t>المصدر: حسابات الدراسة من ملف النتائج النهائي.</w:t>
      </w:r>
    </w:p>
    <w:p w14:paraId="5FAC4649" w14:textId="77777777" w:rsidR="00285849" w:rsidRDefault="00000000">
      <w:pPr>
        <w:pStyle w:val="Heading2"/>
        <w:spacing w:before="240" w:after="120"/>
      </w:pPr>
      <w:r>
        <w:rPr>
          <w:rFonts w:ascii="Simplified Arabic" w:eastAsia="Simplified Arabic" w:hAnsi="Simplified Arabic" w:cs="Simplified Arabic"/>
          <w:rtl/>
        </w:rPr>
        <w:t>3.8 إجراءات معالجة البيانات</w:t>
      </w:r>
    </w:p>
    <w:p w14:paraId="6F113F06" w14:textId="77777777" w:rsidR="00285849" w:rsidRPr="008A0C9C" w:rsidRDefault="00000000">
      <w:pPr>
        <w:spacing w:after="80" w:line="240" w:lineRule="auto"/>
        <w:ind w:right="283"/>
        <w:jc w:val="both"/>
        <w:rPr>
          <w:szCs w:val="28"/>
        </w:rPr>
      </w:pPr>
      <w:r w:rsidRPr="008A0C9C">
        <w:rPr>
          <w:rFonts w:eastAsia="Simplified Arabic"/>
          <w:szCs w:val="28"/>
          <w:rtl/>
        </w:rPr>
        <w:t>جُمعت الاستجابات باستخدام Google Forms خلال الفترة من 1 مايو 2026 إلى 1 يوليو 2026، ثم نُظمت البيانات في Microsoft Excel.</w:t>
      </w:r>
    </w:p>
    <w:p w14:paraId="03ABC796" w14:textId="77777777" w:rsidR="00285849" w:rsidRPr="008A0C9C" w:rsidRDefault="00000000">
      <w:pPr>
        <w:spacing w:after="80" w:line="240" w:lineRule="auto"/>
        <w:ind w:right="283"/>
        <w:jc w:val="both"/>
        <w:rPr>
          <w:szCs w:val="28"/>
        </w:rPr>
      </w:pPr>
      <w:r w:rsidRPr="008A0C9C">
        <w:rPr>
          <w:rFonts w:eastAsia="Simplified Arabic"/>
          <w:szCs w:val="28"/>
          <w:rtl/>
        </w:rPr>
        <w:t>فُحص اكتمال الصفوف ونطاق الاستجابات؛ وتبين وجود (50) صفًا مكتملًا وقيم جميع الفقرات ضمن المدى (1–5).</w:t>
      </w:r>
    </w:p>
    <w:p w14:paraId="70148973" w14:textId="77777777" w:rsidR="00285849" w:rsidRPr="008A0C9C" w:rsidRDefault="00000000">
      <w:pPr>
        <w:spacing w:after="80" w:line="240" w:lineRule="auto"/>
        <w:ind w:right="283"/>
        <w:jc w:val="both"/>
        <w:rPr>
          <w:szCs w:val="28"/>
        </w:rPr>
      </w:pPr>
      <w:r w:rsidRPr="008A0C9C">
        <w:rPr>
          <w:rFonts w:eastAsia="Simplified Arabic"/>
          <w:szCs w:val="28"/>
          <w:rtl/>
        </w:rPr>
        <w:t>حُسبت التكرارات والنسب المئوية للمتغيرات الديموغرافية، والمتوسطات والانحرافات المعيارية للفقرات والمحاور.</w:t>
      </w:r>
    </w:p>
    <w:p w14:paraId="5EE9F750" w14:textId="77777777" w:rsidR="00285849" w:rsidRPr="008A0C9C" w:rsidRDefault="00000000">
      <w:pPr>
        <w:spacing w:after="80" w:line="240" w:lineRule="auto"/>
        <w:ind w:right="283"/>
        <w:jc w:val="both"/>
        <w:rPr>
          <w:szCs w:val="28"/>
        </w:rPr>
      </w:pPr>
      <w:r w:rsidRPr="008A0C9C">
        <w:rPr>
          <w:rFonts w:eastAsia="Simplified Arabic"/>
          <w:szCs w:val="28"/>
          <w:rtl/>
        </w:rPr>
        <w:t>حُسبت معاملات الارتباط المصححة وألفا كرونباخ، ثم معاملات بيرسون والانحدار الخطي المتعدد والبسيط وفترات الثقة وفحوص البواقي.</w:t>
      </w:r>
    </w:p>
    <w:p w14:paraId="50C19FB0" w14:textId="77777777" w:rsidR="00285849" w:rsidRPr="008A0C9C" w:rsidRDefault="00000000">
      <w:pPr>
        <w:spacing w:after="80" w:line="240" w:lineRule="auto"/>
        <w:ind w:right="283"/>
        <w:jc w:val="both"/>
        <w:rPr>
          <w:szCs w:val="28"/>
        </w:rPr>
      </w:pPr>
      <w:r w:rsidRPr="008A0C9C">
        <w:rPr>
          <w:rFonts w:eastAsia="Simplified Arabic"/>
          <w:szCs w:val="28"/>
          <w:rtl/>
        </w:rPr>
        <w:t>استُخدم ملف Microsoft Excel النهائي مصدرًا واحدًا لتنظيم البيانات وإجراء الحسابات وإعداد الجداول الإحصائية.</w:t>
      </w:r>
    </w:p>
    <w:p w14:paraId="2F1804CC" w14:textId="77777777" w:rsidR="00285849" w:rsidRDefault="00000000">
      <w:pPr>
        <w:pStyle w:val="Heading2"/>
        <w:spacing w:before="240" w:after="120"/>
      </w:pPr>
      <w:r>
        <w:rPr>
          <w:rFonts w:ascii="Simplified Arabic" w:eastAsia="Simplified Arabic" w:hAnsi="Simplified Arabic" w:cs="Simplified Arabic"/>
          <w:rtl/>
        </w:rPr>
        <w:lastRenderedPageBreak/>
        <w:t>3.9 فحوص نموذج الانحدار</w:t>
      </w:r>
    </w:p>
    <w:p w14:paraId="477CC220" w14:textId="77777777" w:rsidR="00285849" w:rsidRPr="008A0C9C" w:rsidRDefault="00000000">
      <w:pPr>
        <w:spacing w:after="120" w:line="240" w:lineRule="auto"/>
        <w:ind w:firstLine="283"/>
        <w:jc w:val="both"/>
        <w:rPr>
          <w:szCs w:val="28"/>
        </w:rPr>
      </w:pPr>
      <w:r w:rsidRPr="008A0C9C">
        <w:rPr>
          <w:rFonts w:eastAsia="Simplified Arabic"/>
          <w:szCs w:val="28"/>
          <w:rtl/>
        </w:rPr>
        <w:t>لم يشر اختبار شابيرو–ويلك إلى انحراف معنوي لبواقي النموذج عن التوزيع الطبيعي (W = 0.988، p = 0.884). وبلغ إحصاء ديربن–واتسون (2.445). وبلغ معامل تضخم التباين لكلا المتنبئين (4.943) والتسامح (0.202). وتقع قيمة VIF دون حد (5) الشائع، لكنها قريبة منه بسبب الارتباط القوي بين المتنبئين؛ لذلك فُسرت المعاملات المعيارية بحذر ولم تُعامل المتغيرات على أنها مستقلة مفاهيميًا تمامًا.</w:t>
      </w:r>
    </w:p>
    <w:p w14:paraId="1830326C" w14:textId="77777777" w:rsidR="00285849" w:rsidRDefault="00000000">
      <w:pPr>
        <w:pStyle w:val="Heading2"/>
        <w:spacing w:before="240" w:after="120"/>
      </w:pPr>
      <w:r>
        <w:rPr>
          <w:rFonts w:ascii="Simplified Arabic" w:eastAsia="Simplified Arabic" w:hAnsi="Simplified Arabic" w:cs="Simplified Arabic"/>
          <w:rtl/>
        </w:rPr>
        <w:t>3.10 الاعتبارات والقيود المنهجية</w:t>
      </w:r>
    </w:p>
    <w:p w14:paraId="0C0B2930" w14:textId="77777777" w:rsidR="00285849" w:rsidRPr="008A0C9C" w:rsidRDefault="00000000" w:rsidP="008A0C9C">
      <w:pPr>
        <w:spacing w:after="80" w:line="240" w:lineRule="auto"/>
        <w:ind w:right="283" w:firstLine="720"/>
        <w:jc w:val="both"/>
        <w:rPr>
          <w:szCs w:val="28"/>
        </w:rPr>
      </w:pPr>
      <w:r w:rsidRPr="008A0C9C">
        <w:rPr>
          <w:rFonts w:eastAsia="Simplified Arabic"/>
          <w:szCs w:val="28"/>
          <w:rtl/>
        </w:rPr>
        <w:t>العينة قصدية ميسرة وغير احتمالية، وعددها (50) من نحو (110) مدعوًا؛ ولذلك لا تضمن تمثيل جميع قيادات القطاع.</w:t>
      </w:r>
    </w:p>
    <w:p w14:paraId="2337C2A6" w14:textId="77777777" w:rsidR="00285849" w:rsidRPr="008A0C9C" w:rsidRDefault="00000000">
      <w:pPr>
        <w:spacing w:after="80" w:line="240" w:lineRule="auto"/>
        <w:ind w:right="283"/>
        <w:jc w:val="both"/>
        <w:rPr>
          <w:szCs w:val="28"/>
        </w:rPr>
      </w:pPr>
      <w:r w:rsidRPr="008A0C9C">
        <w:rPr>
          <w:rFonts w:eastAsia="Simplified Arabic"/>
          <w:szCs w:val="28"/>
          <w:rtl/>
        </w:rPr>
        <w:t>لم يوثق حجم المجتمع الكلي، وإن كان المشاركون موزعين على نحو (20) مؤسسة.</w:t>
      </w:r>
    </w:p>
    <w:p w14:paraId="2D33143A" w14:textId="77777777" w:rsidR="00285849" w:rsidRPr="008A0C9C" w:rsidRDefault="00000000">
      <w:pPr>
        <w:spacing w:after="80" w:line="240" w:lineRule="auto"/>
        <w:ind w:right="283"/>
        <w:jc w:val="both"/>
        <w:rPr>
          <w:szCs w:val="28"/>
        </w:rPr>
      </w:pPr>
      <w:r w:rsidRPr="008A0C9C">
        <w:rPr>
          <w:rFonts w:eastAsia="Simplified Arabic"/>
          <w:szCs w:val="28"/>
          <w:rtl/>
        </w:rPr>
        <w:t>لم تستخدم المنصة وسيلة تقنية لمنع التكرار، غير أن الملف النهائي لا يظهر صفوفًا مكررة مطابقة يمكن إثباتها.</w:t>
      </w:r>
    </w:p>
    <w:p w14:paraId="1B9BB835" w14:textId="77777777" w:rsidR="00285849" w:rsidRPr="008A0C9C" w:rsidRDefault="00000000" w:rsidP="008A0C9C">
      <w:pPr>
        <w:spacing w:after="80" w:line="240" w:lineRule="auto"/>
        <w:ind w:right="283" w:firstLine="720"/>
        <w:jc w:val="both"/>
        <w:rPr>
          <w:szCs w:val="28"/>
        </w:rPr>
      </w:pPr>
      <w:r w:rsidRPr="008A0C9C">
        <w:rPr>
          <w:rFonts w:eastAsia="Simplified Arabic"/>
          <w:szCs w:val="28"/>
          <w:rtl/>
        </w:rPr>
        <w:t>خمس استجابات تقريبًا أُدخلت بمساعدة الباحث في لقاء مباشر وفق إجابات المشاركين أنفسهم ومن دون اقتراح إجابات.</w:t>
      </w:r>
    </w:p>
    <w:p w14:paraId="3FF69981" w14:textId="77777777" w:rsidR="00285849" w:rsidRPr="008A0C9C" w:rsidRDefault="00000000">
      <w:pPr>
        <w:spacing w:after="80" w:line="240" w:lineRule="auto"/>
        <w:ind w:right="283"/>
        <w:jc w:val="both"/>
        <w:rPr>
          <w:szCs w:val="28"/>
        </w:rPr>
      </w:pPr>
      <w:r w:rsidRPr="008A0C9C">
        <w:rPr>
          <w:rFonts w:eastAsia="Simplified Arabic"/>
          <w:szCs w:val="28"/>
          <w:rtl/>
        </w:rPr>
        <w:t>لم تخضع الأداة لتحكيم خبراء مستقلين، واقتصرت المرحلة القبلية على تجربة وضوح على عشرين موظفًا.</w:t>
      </w:r>
    </w:p>
    <w:p w14:paraId="726BB1F1" w14:textId="77777777" w:rsidR="00285849" w:rsidRPr="008A0C9C" w:rsidRDefault="00000000" w:rsidP="008A0C9C">
      <w:pPr>
        <w:spacing w:after="80" w:line="240" w:lineRule="auto"/>
        <w:ind w:right="283" w:firstLine="720"/>
        <w:jc w:val="both"/>
        <w:rPr>
          <w:szCs w:val="28"/>
        </w:rPr>
      </w:pPr>
      <w:r w:rsidRPr="008A0C9C">
        <w:rPr>
          <w:rFonts w:eastAsia="Simplified Arabic"/>
          <w:szCs w:val="28"/>
          <w:rtl/>
        </w:rPr>
        <w:t>لم يصدر رقم موافقة أخلاقية مؤسسية، وكانت الاستجابات مجهولة الاسم والبريد والشركة وحُفظت بسرية.</w:t>
      </w:r>
    </w:p>
    <w:p w14:paraId="289660B7" w14:textId="77777777" w:rsidR="00285849" w:rsidRPr="008A0C9C" w:rsidRDefault="00000000">
      <w:pPr>
        <w:spacing w:after="80" w:line="240" w:lineRule="auto"/>
        <w:ind w:right="283"/>
        <w:jc w:val="both"/>
        <w:rPr>
          <w:szCs w:val="28"/>
        </w:rPr>
      </w:pPr>
      <w:r w:rsidRPr="008A0C9C">
        <w:rPr>
          <w:rFonts w:eastAsia="Simplified Arabic"/>
          <w:szCs w:val="28"/>
          <w:rtl/>
        </w:rPr>
        <w:t>القياس ذاتي ومقطعي، وقد يتأثر بتحيز الطريقة المشتركة ولا يثبت السببية.</w:t>
      </w:r>
    </w:p>
    <w:p w14:paraId="2C091131" w14:textId="77777777" w:rsidR="00285849" w:rsidRPr="008A0C9C" w:rsidRDefault="00000000">
      <w:pPr>
        <w:spacing w:after="80" w:line="240" w:lineRule="auto"/>
        <w:ind w:right="283"/>
        <w:jc w:val="both"/>
        <w:rPr>
          <w:szCs w:val="28"/>
        </w:rPr>
      </w:pPr>
      <w:r w:rsidRPr="008A0C9C">
        <w:rPr>
          <w:rFonts w:eastAsia="Simplified Arabic"/>
          <w:szCs w:val="28"/>
          <w:rtl/>
        </w:rPr>
        <w:t>تعتمد بعض الفروض الأصلية على مؤشرات أحادية هي س2 وس10 وس12، ويُفسر اختبارها بوصفه دليلًا أوليًا لا مقياسًا متعدد البنود.</w:t>
      </w:r>
    </w:p>
    <w:p w14:paraId="72E54DEE" w14:textId="77777777" w:rsidR="00285849" w:rsidRDefault="00000000">
      <w:pPr>
        <w:pStyle w:val="Heading2"/>
        <w:spacing w:before="240" w:after="120"/>
      </w:pPr>
      <w:r>
        <w:rPr>
          <w:rFonts w:ascii="Simplified Arabic" w:eastAsia="Simplified Arabic" w:hAnsi="Simplified Arabic" w:cs="Simplified Arabic"/>
          <w:rtl/>
        </w:rPr>
        <w:t>3.11 المنطق المنهجي للدراسة</w:t>
      </w:r>
    </w:p>
    <w:p w14:paraId="61EB8817" w14:textId="77777777" w:rsidR="00285849" w:rsidRPr="008A0C9C" w:rsidRDefault="00000000">
      <w:pPr>
        <w:spacing w:after="120" w:line="240" w:lineRule="auto"/>
        <w:ind w:firstLine="283"/>
        <w:jc w:val="both"/>
        <w:rPr>
          <w:szCs w:val="28"/>
        </w:rPr>
      </w:pPr>
      <w:r w:rsidRPr="008A0C9C">
        <w:rPr>
          <w:rFonts w:eastAsia="Simplified Arabic"/>
          <w:szCs w:val="28"/>
          <w:rtl/>
        </w:rPr>
        <w:t>ينطلق التصميم من سؤال كمي عن مستوى المتغيرات وعلاقاتها داخل بيانات مقطعية. لذلك يستخدم الوصف لتقدير المتوسطات والتشتت، والارتباط لقياس اتجاه العلاقة وقوتها، والانحدار لتقدير الإسهام التنبؤي المشترك والنسبي. ولا يتضمن التصميم معالجة تجريبية أو قياسًا قبل وبعد، ولهذا لا يثبت التسلسل الزمني أو السببية.</w:t>
      </w:r>
    </w:p>
    <w:p w14:paraId="23D0B219" w14:textId="77777777" w:rsidR="00285849" w:rsidRPr="008A0C9C" w:rsidRDefault="00000000">
      <w:pPr>
        <w:spacing w:after="120" w:line="240" w:lineRule="auto"/>
        <w:ind w:firstLine="283"/>
        <w:jc w:val="both"/>
        <w:rPr>
          <w:szCs w:val="28"/>
        </w:rPr>
      </w:pPr>
      <w:r w:rsidRPr="008A0C9C">
        <w:rPr>
          <w:rFonts w:eastAsia="Simplified Arabic"/>
          <w:szCs w:val="28"/>
          <w:rtl/>
        </w:rPr>
        <w:t xml:space="preserve">وحدة التحليل هي استجابة الفرد، بينما تشير بعض الفقرات إلى ممارسات المؤسسة. ويعني ذلك أن الدرجة تمثل إدراك المشارك لبيئة عمله، لا قياسًا رسميًا للمؤسسة. وإذا شارك أكثر من فرد من المؤسسة </w:t>
      </w:r>
      <w:r w:rsidRPr="008A0C9C">
        <w:rPr>
          <w:rFonts w:eastAsia="Simplified Arabic"/>
          <w:szCs w:val="28"/>
          <w:rtl/>
        </w:rPr>
        <w:lastRenderedPageBreak/>
        <w:t>نفسها، فقد لا تكون الاستجابات مستقلة مؤسسيًا؛ لكن الملف لا يحتوي معرف المؤسسة، فلا يمكن تقدير هذا التجمع.</w:t>
      </w:r>
    </w:p>
    <w:p w14:paraId="184D3776" w14:textId="77777777" w:rsidR="00285849" w:rsidRPr="008A0C9C" w:rsidRDefault="00000000">
      <w:pPr>
        <w:spacing w:after="120" w:line="240" w:lineRule="auto"/>
        <w:ind w:firstLine="283"/>
        <w:jc w:val="both"/>
        <w:rPr>
          <w:szCs w:val="28"/>
        </w:rPr>
      </w:pPr>
      <w:r w:rsidRPr="008A0C9C">
        <w:rPr>
          <w:rFonts w:eastAsia="Simplified Arabic"/>
          <w:szCs w:val="28"/>
          <w:rtl/>
        </w:rPr>
        <w:t>اختير متوسط الفقرات لتمثيل كل محور؛ لأن المحاور متساوية في عدد الفقرات ولا توجد أوزان نظرية أو تجريبية معتمدة تبرر إعطاء فقرة وزنًا أعلى. ويسهل المتوسط تفسير الدرجة على مقياس ‎1–5‎، مع الحفاظ على التباين بين الأفراد.</w:t>
      </w:r>
    </w:p>
    <w:p w14:paraId="65555D31" w14:textId="77777777" w:rsidR="00285849" w:rsidRDefault="00000000">
      <w:pPr>
        <w:pStyle w:val="Heading2"/>
        <w:spacing w:before="240" w:after="120"/>
      </w:pPr>
      <w:r>
        <w:rPr>
          <w:rFonts w:ascii="Simplified Arabic" w:eastAsia="Simplified Arabic" w:hAnsi="Simplified Arabic" w:cs="Simplified Arabic"/>
          <w:rtl/>
        </w:rPr>
        <w:t>3.12 التشغيل الإجرائي للمتغيرات</w:t>
      </w:r>
    </w:p>
    <w:p w14:paraId="16E50AE7" w14:textId="77777777" w:rsidR="00285849" w:rsidRPr="008A0C9C" w:rsidRDefault="00000000">
      <w:pPr>
        <w:spacing w:after="120" w:line="240" w:lineRule="auto"/>
        <w:ind w:firstLine="283"/>
        <w:jc w:val="both"/>
        <w:rPr>
          <w:szCs w:val="28"/>
        </w:rPr>
      </w:pPr>
      <w:r w:rsidRPr="008A0C9C">
        <w:rPr>
          <w:rFonts w:eastAsia="Simplified Arabic"/>
          <w:szCs w:val="28"/>
          <w:rtl/>
        </w:rPr>
        <w:t>يعني التشغيل الإجرائي تحويل المفهوم النظري إلى مؤشرات قابلة للقياس. يغطي التحول الرقمي الاستخدام والتبادل والسرعة والتتبع ودعم القرار وتقليل الأخطاء والبنية. ويغطي الذكاء الاصطناعي التخطيط والتنبؤ والنقل والتحليل والمستودعات والأخطاء والكفاءة. ويغطي الأداء نتائج الزمن والجودة والتكلفة والإنتاجية والدقة والاستجابة.</w:t>
      </w:r>
    </w:p>
    <w:p w14:paraId="6BDFFB2F" w14:textId="77777777" w:rsidR="00285849" w:rsidRPr="008A0C9C" w:rsidRDefault="00000000">
      <w:pPr>
        <w:spacing w:after="120" w:line="240" w:lineRule="auto"/>
        <w:ind w:firstLine="283"/>
        <w:jc w:val="both"/>
        <w:rPr>
          <w:szCs w:val="28"/>
        </w:rPr>
      </w:pPr>
      <w:r w:rsidRPr="008A0C9C">
        <w:rPr>
          <w:rFonts w:eastAsia="Simplified Arabic"/>
          <w:szCs w:val="28"/>
          <w:rtl/>
        </w:rPr>
        <w:t>يحتوي بعض المحاور على فقرات تقيس ممارسة وأخرى تقيس منفعة مدركة. فهذا الاتساع يعزز تغطية المفهوم لكنه قد يزيد التقارب بين المتغير المستقل والتابع؛ لأن فقرات التحول والذكاء تتضمن نتائج مثل تقليل الأخطاء. وتؤخذ هذه الملاحظة في تفسير الارتباطات المرتفعة وفي اقتراح تطوير مقياس أكثر فصلًا مستقبلًا.</w:t>
      </w:r>
    </w:p>
    <w:p w14:paraId="0AB42DEB" w14:textId="1F24B907" w:rsidR="00285849" w:rsidRDefault="00000000">
      <w:pPr>
        <w:keepNext/>
        <w:spacing w:before="160" w:after="80"/>
        <w:jc w:val="center"/>
      </w:pPr>
      <w:r>
        <w:rPr>
          <w:rFonts w:eastAsia="Simplified Arabic"/>
          <w:b/>
          <w:sz w:val="24"/>
          <w:rtl/>
        </w:rPr>
        <w:t>جدول (‎</w:t>
      </w:r>
      <w:r w:rsidR="008A0C9C">
        <w:rPr>
          <w:rFonts w:eastAsia="Simplified Arabic" w:hint="cs"/>
          <w:b/>
          <w:sz w:val="24"/>
          <w:rtl/>
        </w:rPr>
        <w:t>4</w:t>
      </w:r>
      <w:r>
        <w:rPr>
          <w:rFonts w:eastAsia="Simplified Arabic"/>
          <w:b/>
          <w:sz w:val="24"/>
          <w:rtl/>
        </w:rPr>
        <w:t>-</w:t>
      </w:r>
      <w:r w:rsidR="008A0C9C">
        <w:rPr>
          <w:rFonts w:eastAsia="Simplified Arabic" w:hint="cs"/>
          <w:b/>
          <w:sz w:val="24"/>
          <w:rtl/>
        </w:rPr>
        <w:t>3</w:t>
      </w:r>
      <w:r>
        <w:rPr>
          <w:rFonts w:eastAsia="Simplified Arabic"/>
          <w:b/>
          <w:sz w:val="24"/>
          <w:rtl/>
        </w:rPr>
        <w:t>‎): التشغيل الإجرائي لمتغيرات الدراسة</w:t>
      </w:r>
    </w:p>
    <w:tbl>
      <w:tblPr>
        <w:bidiVisual/>
        <w:tblW w:w="0" w:type="auto"/>
        <w:jc w:val="center"/>
        <w:tblBorders>
          <w:top w:val="single" w:sz="5" w:space="0" w:color="7F8C8D"/>
          <w:left w:val="single" w:sz="5" w:space="0" w:color="7F8C8D"/>
          <w:bottom w:val="single" w:sz="5" w:space="0" w:color="7F8C8D"/>
          <w:right w:val="single" w:sz="5" w:space="0" w:color="7F8C8D"/>
          <w:insideH w:val="single" w:sz="5" w:space="0" w:color="7F8C8D"/>
          <w:insideV w:val="single" w:sz="5" w:space="0" w:color="7F8C8D"/>
        </w:tblBorders>
        <w:tblLook w:val="04A0" w:firstRow="1" w:lastRow="0" w:firstColumn="1" w:lastColumn="0" w:noHBand="0" w:noVBand="1"/>
      </w:tblPr>
      <w:tblGrid>
        <w:gridCol w:w="1812"/>
        <w:gridCol w:w="1812"/>
        <w:gridCol w:w="1812"/>
        <w:gridCol w:w="1811"/>
        <w:gridCol w:w="1812"/>
      </w:tblGrid>
      <w:tr w:rsidR="00285849" w14:paraId="3E161582" w14:textId="77777777">
        <w:trPr>
          <w:cantSplit/>
          <w:tblHeader/>
          <w:jc w:val="center"/>
        </w:trPr>
        <w:tc>
          <w:tcPr>
            <w:tcW w:w="1814" w:type="dxa"/>
            <w:shd w:val="clear" w:color="auto" w:fill="D9EAF7"/>
            <w:tcMar>
              <w:top w:w="75" w:type="dxa"/>
              <w:left w:w="75" w:type="dxa"/>
              <w:bottom w:w="75" w:type="dxa"/>
              <w:right w:w="75" w:type="dxa"/>
            </w:tcMar>
            <w:vAlign w:val="center"/>
          </w:tcPr>
          <w:p w14:paraId="3D523CF4" w14:textId="77777777" w:rsidR="00285849" w:rsidRDefault="00000000">
            <w:pPr>
              <w:jc w:val="center"/>
            </w:pPr>
            <w:r>
              <w:rPr>
                <w:rFonts w:eastAsia="Simplified Arabic"/>
                <w:b/>
                <w:sz w:val="18"/>
                <w:rtl/>
              </w:rPr>
              <w:t>المتغير</w:t>
            </w:r>
          </w:p>
        </w:tc>
        <w:tc>
          <w:tcPr>
            <w:tcW w:w="1814" w:type="dxa"/>
            <w:shd w:val="clear" w:color="auto" w:fill="D9EAF7"/>
            <w:tcMar>
              <w:top w:w="75" w:type="dxa"/>
              <w:left w:w="75" w:type="dxa"/>
              <w:bottom w:w="75" w:type="dxa"/>
              <w:right w:w="75" w:type="dxa"/>
            </w:tcMar>
            <w:vAlign w:val="center"/>
          </w:tcPr>
          <w:p w14:paraId="16F93968" w14:textId="77777777" w:rsidR="00285849" w:rsidRDefault="00000000">
            <w:pPr>
              <w:jc w:val="center"/>
            </w:pPr>
            <w:r>
              <w:rPr>
                <w:rFonts w:eastAsia="Simplified Arabic"/>
                <w:b/>
                <w:sz w:val="18"/>
                <w:rtl/>
              </w:rPr>
              <w:t>التعريف الإجرائي</w:t>
            </w:r>
          </w:p>
        </w:tc>
        <w:tc>
          <w:tcPr>
            <w:tcW w:w="1814" w:type="dxa"/>
            <w:shd w:val="clear" w:color="auto" w:fill="D9EAF7"/>
            <w:tcMar>
              <w:top w:w="75" w:type="dxa"/>
              <w:left w:w="75" w:type="dxa"/>
              <w:bottom w:w="75" w:type="dxa"/>
              <w:right w:w="75" w:type="dxa"/>
            </w:tcMar>
            <w:vAlign w:val="center"/>
          </w:tcPr>
          <w:p w14:paraId="721BF94F" w14:textId="77777777" w:rsidR="00285849" w:rsidRDefault="00000000">
            <w:pPr>
              <w:jc w:val="center"/>
            </w:pPr>
            <w:r>
              <w:rPr>
                <w:rFonts w:eastAsia="Simplified Arabic"/>
                <w:b/>
                <w:sz w:val="18"/>
                <w:rtl/>
              </w:rPr>
              <w:t>الفقرات</w:t>
            </w:r>
          </w:p>
        </w:tc>
        <w:tc>
          <w:tcPr>
            <w:tcW w:w="1814" w:type="dxa"/>
            <w:shd w:val="clear" w:color="auto" w:fill="D9EAF7"/>
            <w:tcMar>
              <w:top w:w="75" w:type="dxa"/>
              <w:left w:w="75" w:type="dxa"/>
              <w:bottom w:w="75" w:type="dxa"/>
              <w:right w:w="75" w:type="dxa"/>
            </w:tcMar>
            <w:vAlign w:val="center"/>
          </w:tcPr>
          <w:p w14:paraId="3638442F" w14:textId="77777777" w:rsidR="00285849" w:rsidRDefault="00000000">
            <w:pPr>
              <w:jc w:val="center"/>
            </w:pPr>
            <w:r>
              <w:rPr>
                <w:rFonts w:eastAsia="Simplified Arabic"/>
                <w:b/>
                <w:sz w:val="18"/>
                <w:rtl/>
              </w:rPr>
              <w:t>نوع القياس</w:t>
            </w:r>
          </w:p>
        </w:tc>
        <w:tc>
          <w:tcPr>
            <w:tcW w:w="1814" w:type="dxa"/>
            <w:shd w:val="clear" w:color="auto" w:fill="D9EAF7"/>
            <w:tcMar>
              <w:top w:w="75" w:type="dxa"/>
              <w:left w:w="75" w:type="dxa"/>
              <w:bottom w:w="75" w:type="dxa"/>
              <w:right w:w="75" w:type="dxa"/>
            </w:tcMar>
            <w:vAlign w:val="center"/>
          </w:tcPr>
          <w:p w14:paraId="279C9BEA" w14:textId="77777777" w:rsidR="00285849" w:rsidRDefault="00000000">
            <w:pPr>
              <w:jc w:val="center"/>
            </w:pPr>
            <w:r>
              <w:rPr>
                <w:rFonts w:eastAsia="Simplified Arabic"/>
                <w:b/>
                <w:sz w:val="18"/>
                <w:rtl/>
              </w:rPr>
              <w:t>الناتج</w:t>
            </w:r>
          </w:p>
        </w:tc>
      </w:tr>
      <w:tr w:rsidR="00285849" w14:paraId="04B25D6B" w14:textId="77777777">
        <w:trPr>
          <w:cantSplit/>
          <w:jc w:val="center"/>
        </w:trPr>
        <w:tc>
          <w:tcPr>
            <w:tcW w:w="1814" w:type="dxa"/>
            <w:tcMar>
              <w:top w:w="75" w:type="dxa"/>
              <w:left w:w="75" w:type="dxa"/>
              <w:bottom w:w="75" w:type="dxa"/>
              <w:right w:w="75" w:type="dxa"/>
            </w:tcMar>
            <w:vAlign w:val="center"/>
          </w:tcPr>
          <w:p w14:paraId="7043EA39" w14:textId="77777777" w:rsidR="00285849" w:rsidRDefault="00000000">
            <w:pPr>
              <w:jc w:val="center"/>
            </w:pPr>
            <w:r>
              <w:rPr>
                <w:rFonts w:eastAsia="Simplified Arabic"/>
                <w:sz w:val="18"/>
                <w:rtl/>
              </w:rPr>
              <w:t>التحول الرقمي</w:t>
            </w:r>
          </w:p>
        </w:tc>
        <w:tc>
          <w:tcPr>
            <w:tcW w:w="1814" w:type="dxa"/>
            <w:tcMar>
              <w:top w:w="75" w:type="dxa"/>
              <w:left w:w="75" w:type="dxa"/>
              <w:bottom w:w="75" w:type="dxa"/>
              <w:right w:w="75" w:type="dxa"/>
            </w:tcMar>
            <w:vAlign w:val="center"/>
          </w:tcPr>
          <w:p w14:paraId="787D9047" w14:textId="77777777" w:rsidR="00285849" w:rsidRDefault="00000000">
            <w:pPr>
              <w:jc w:val="right"/>
            </w:pPr>
            <w:r>
              <w:rPr>
                <w:rFonts w:eastAsia="Simplified Arabic"/>
                <w:sz w:val="18"/>
                <w:rtl/>
              </w:rPr>
              <w:t>متوسط إدراك الاعتماد والتكامل والمنفعة الرقمية</w:t>
            </w:r>
          </w:p>
        </w:tc>
        <w:tc>
          <w:tcPr>
            <w:tcW w:w="1814" w:type="dxa"/>
            <w:tcMar>
              <w:top w:w="75" w:type="dxa"/>
              <w:left w:w="75" w:type="dxa"/>
              <w:bottom w:w="75" w:type="dxa"/>
              <w:right w:w="75" w:type="dxa"/>
            </w:tcMar>
            <w:vAlign w:val="center"/>
          </w:tcPr>
          <w:p w14:paraId="0414F280" w14:textId="77777777" w:rsidR="00285849" w:rsidRDefault="00000000">
            <w:pPr>
              <w:jc w:val="center"/>
            </w:pPr>
            <w:r>
              <w:rPr>
                <w:rFonts w:eastAsia="Simplified Arabic"/>
                <w:sz w:val="18"/>
                <w:rtl/>
              </w:rPr>
              <w:t>س1–س7</w:t>
            </w:r>
          </w:p>
        </w:tc>
        <w:tc>
          <w:tcPr>
            <w:tcW w:w="1814" w:type="dxa"/>
            <w:tcMar>
              <w:top w:w="75" w:type="dxa"/>
              <w:left w:w="75" w:type="dxa"/>
              <w:bottom w:w="75" w:type="dxa"/>
              <w:right w:w="75" w:type="dxa"/>
            </w:tcMar>
            <w:vAlign w:val="center"/>
          </w:tcPr>
          <w:p w14:paraId="32A7D1F9" w14:textId="77777777" w:rsidR="00285849" w:rsidRDefault="00000000">
            <w:pPr>
              <w:jc w:val="center"/>
            </w:pPr>
            <w:r>
              <w:rPr>
                <w:rFonts w:eastAsia="Simplified Arabic"/>
                <w:sz w:val="18"/>
                <w:rtl/>
              </w:rPr>
              <w:t>ليكرت ‎1–5‎</w:t>
            </w:r>
          </w:p>
        </w:tc>
        <w:tc>
          <w:tcPr>
            <w:tcW w:w="1814" w:type="dxa"/>
            <w:tcMar>
              <w:top w:w="75" w:type="dxa"/>
              <w:left w:w="75" w:type="dxa"/>
              <w:bottom w:w="75" w:type="dxa"/>
              <w:right w:w="75" w:type="dxa"/>
            </w:tcMar>
            <w:vAlign w:val="center"/>
          </w:tcPr>
          <w:p w14:paraId="6B2EFD25" w14:textId="77777777" w:rsidR="00285849" w:rsidRDefault="00000000">
            <w:pPr>
              <w:jc w:val="center"/>
            </w:pPr>
            <w:r>
              <w:rPr>
                <w:rFonts w:eastAsia="Simplified Arabic"/>
                <w:sz w:val="18"/>
                <w:rtl/>
              </w:rPr>
              <w:t>متوسط فردي</w:t>
            </w:r>
          </w:p>
        </w:tc>
      </w:tr>
      <w:tr w:rsidR="00285849" w14:paraId="614B7946" w14:textId="77777777">
        <w:trPr>
          <w:cantSplit/>
          <w:jc w:val="center"/>
        </w:trPr>
        <w:tc>
          <w:tcPr>
            <w:tcW w:w="1814" w:type="dxa"/>
            <w:shd w:val="clear" w:color="auto" w:fill="F6F8FA"/>
            <w:tcMar>
              <w:top w:w="75" w:type="dxa"/>
              <w:left w:w="75" w:type="dxa"/>
              <w:bottom w:w="75" w:type="dxa"/>
              <w:right w:w="75" w:type="dxa"/>
            </w:tcMar>
            <w:vAlign w:val="center"/>
          </w:tcPr>
          <w:p w14:paraId="49B697C7" w14:textId="77777777" w:rsidR="00285849" w:rsidRDefault="00000000">
            <w:pPr>
              <w:jc w:val="center"/>
            </w:pPr>
            <w:r>
              <w:rPr>
                <w:rFonts w:eastAsia="Simplified Arabic"/>
                <w:sz w:val="18"/>
                <w:rtl/>
              </w:rPr>
              <w:t>الذكاء الاصطناعي</w:t>
            </w:r>
          </w:p>
        </w:tc>
        <w:tc>
          <w:tcPr>
            <w:tcW w:w="1814" w:type="dxa"/>
            <w:shd w:val="clear" w:color="auto" w:fill="F6F8FA"/>
            <w:tcMar>
              <w:top w:w="75" w:type="dxa"/>
              <w:left w:w="75" w:type="dxa"/>
              <w:bottom w:w="75" w:type="dxa"/>
              <w:right w:w="75" w:type="dxa"/>
            </w:tcMar>
            <w:vAlign w:val="center"/>
          </w:tcPr>
          <w:p w14:paraId="7CE99930" w14:textId="77777777" w:rsidR="00285849" w:rsidRDefault="00000000">
            <w:pPr>
              <w:jc w:val="right"/>
            </w:pPr>
            <w:r>
              <w:rPr>
                <w:rFonts w:eastAsia="Simplified Arabic"/>
                <w:sz w:val="18"/>
                <w:rtl/>
              </w:rPr>
              <w:t>متوسط إدراك استخدام التطبيقات الذكية ومنفعتها</w:t>
            </w:r>
          </w:p>
        </w:tc>
        <w:tc>
          <w:tcPr>
            <w:tcW w:w="1814" w:type="dxa"/>
            <w:shd w:val="clear" w:color="auto" w:fill="F6F8FA"/>
            <w:tcMar>
              <w:top w:w="75" w:type="dxa"/>
              <w:left w:w="75" w:type="dxa"/>
              <w:bottom w:w="75" w:type="dxa"/>
              <w:right w:w="75" w:type="dxa"/>
            </w:tcMar>
            <w:vAlign w:val="center"/>
          </w:tcPr>
          <w:p w14:paraId="28A6B5DC" w14:textId="77777777" w:rsidR="00285849" w:rsidRDefault="00000000">
            <w:pPr>
              <w:jc w:val="center"/>
            </w:pPr>
            <w:r>
              <w:rPr>
                <w:rFonts w:eastAsia="Simplified Arabic"/>
                <w:sz w:val="18"/>
                <w:rtl/>
              </w:rPr>
              <w:t>س8–س14</w:t>
            </w:r>
          </w:p>
        </w:tc>
        <w:tc>
          <w:tcPr>
            <w:tcW w:w="1814" w:type="dxa"/>
            <w:shd w:val="clear" w:color="auto" w:fill="F6F8FA"/>
            <w:tcMar>
              <w:top w:w="75" w:type="dxa"/>
              <w:left w:w="75" w:type="dxa"/>
              <w:bottom w:w="75" w:type="dxa"/>
              <w:right w:w="75" w:type="dxa"/>
            </w:tcMar>
            <w:vAlign w:val="center"/>
          </w:tcPr>
          <w:p w14:paraId="1E9B704C" w14:textId="77777777" w:rsidR="00285849" w:rsidRDefault="00000000">
            <w:pPr>
              <w:jc w:val="center"/>
            </w:pPr>
            <w:r>
              <w:rPr>
                <w:rFonts w:eastAsia="Simplified Arabic"/>
                <w:sz w:val="18"/>
                <w:rtl/>
              </w:rPr>
              <w:t>ليكرت ‎1–5‎</w:t>
            </w:r>
          </w:p>
        </w:tc>
        <w:tc>
          <w:tcPr>
            <w:tcW w:w="1814" w:type="dxa"/>
            <w:shd w:val="clear" w:color="auto" w:fill="F6F8FA"/>
            <w:tcMar>
              <w:top w:w="75" w:type="dxa"/>
              <w:left w:w="75" w:type="dxa"/>
              <w:bottom w:w="75" w:type="dxa"/>
              <w:right w:w="75" w:type="dxa"/>
            </w:tcMar>
            <w:vAlign w:val="center"/>
          </w:tcPr>
          <w:p w14:paraId="4C2FD000" w14:textId="77777777" w:rsidR="00285849" w:rsidRDefault="00000000">
            <w:pPr>
              <w:jc w:val="center"/>
            </w:pPr>
            <w:r>
              <w:rPr>
                <w:rFonts w:eastAsia="Simplified Arabic"/>
                <w:sz w:val="18"/>
                <w:rtl/>
              </w:rPr>
              <w:t>متوسط فردي</w:t>
            </w:r>
          </w:p>
        </w:tc>
      </w:tr>
      <w:tr w:rsidR="00285849" w14:paraId="4D94AE0F" w14:textId="77777777">
        <w:trPr>
          <w:cantSplit/>
          <w:jc w:val="center"/>
        </w:trPr>
        <w:tc>
          <w:tcPr>
            <w:tcW w:w="1814" w:type="dxa"/>
            <w:tcMar>
              <w:top w:w="75" w:type="dxa"/>
              <w:left w:w="75" w:type="dxa"/>
              <w:bottom w:w="75" w:type="dxa"/>
              <w:right w:w="75" w:type="dxa"/>
            </w:tcMar>
            <w:vAlign w:val="center"/>
          </w:tcPr>
          <w:p w14:paraId="27785423" w14:textId="77777777" w:rsidR="00285849" w:rsidRDefault="00000000">
            <w:pPr>
              <w:jc w:val="center"/>
            </w:pPr>
            <w:r>
              <w:rPr>
                <w:rFonts w:eastAsia="Simplified Arabic"/>
                <w:sz w:val="18"/>
                <w:rtl/>
              </w:rPr>
              <w:t>الأداء التشغيلي</w:t>
            </w:r>
          </w:p>
        </w:tc>
        <w:tc>
          <w:tcPr>
            <w:tcW w:w="1814" w:type="dxa"/>
            <w:tcMar>
              <w:top w:w="75" w:type="dxa"/>
              <w:left w:w="75" w:type="dxa"/>
              <w:bottom w:w="75" w:type="dxa"/>
              <w:right w:w="75" w:type="dxa"/>
            </w:tcMar>
            <w:vAlign w:val="center"/>
          </w:tcPr>
          <w:p w14:paraId="4E409729" w14:textId="77777777" w:rsidR="00285849" w:rsidRDefault="00000000">
            <w:pPr>
              <w:jc w:val="right"/>
            </w:pPr>
            <w:r>
              <w:rPr>
                <w:rFonts w:eastAsia="Simplified Arabic"/>
                <w:sz w:val="18"/>
                <w:rtl/>
              </w:rPr>
              <w:t>متوسط التحسن المدرك في الوقت والجودة والتكلفة والإنتاجية والدقة والاستجابة</w:t>
            </w:r>
          </w:p>
        </w:tc>
        <w:tc>
          <w:tcPr>
            <w:tcW w:w="1814" w:type="dxa"/>
            <w:tcMar>
              <w:top w:w="75" w:type="dxa"/>
              <w:left w:w="75" w:type="dxa"/>
              <w:bottom w:w="75" w:type="dxa"/>
              <w:right w:w="75" w:type="dxa"/>
            </w:tcMar>
            <w:vAlign w:val="center"/>
          </w:tcPr>
          <w:p w14:paraId="1EF3CE92" w14:textId="77777777" w:rsidR="00285849" w:rsidRDefault="00000000">
            <w:pPr>
              <w:jc w:val="center"/>
            </w:pPr>
            <w:r>
              <w:rPr>
                <w:rFonts w:eastAsia="Simplified Arabic"/>
                <w:sz w:val="18"/>
                <w:rtl/>
              </w:rPr>
              <w:t>س15–س21</w:t>
            </w:r>
          </w:p>
        </w:tc>
        <w:tc>
          <w:tcPr>
            <w:tcW w:w="1814" w:type="dxa"/>
            <w:tcMar>
              <w:top w:w="75" w:type="dxa"/>
              <w:left w:w="75" w:type="dxa"/>
              <w:bottom w:w="75" w:type="dxa"/>
              <w:right w:w="75" w:type="dxa"/>
            </w:tcMar>
            <w:vAlign w:val="center"/>
          </w:tcPr>
          <w:p w14:paraId="0A48863E" w14:textId="77777777" w:rsidR="00285849" w:rsidRDefault="00000000">
            <w:pPr>
              <w:jc w:val="center"/>
            </w:pPr>
            <w:r>
              <w:rPr>
                <w:rFonts w:eastAsia="Simplified Arabic"/>
                <w:sz w:val="18"/>
                <w:rtl/>
              </w:rPr>
              <w:t>ليكرت ‎1–5‎</w:t>
            </w:r>
          </w:p>
        </w:tc>
        <w:tc>
          <w:tcPr>
            <w:tcW w:w="1814" w:type="dxa"/>
            <w:tcMar>
              <w:top w:w="75" w:type="dxa"/>
              <w:left w:w="75" w:type="dxa"/>
              <w:bottom w:w="75" w:type="dxa"/>
              <w:right w:w="75" w:type="dxa"/>
            </w:tcMar>
            <w:vAlign w:val="center"/>
          </w:tcPr>
          <w:p w14:paraId="1B52ABC7" w14:textId="77777777" w:rsidR="00285849" w:rsidRDefault="00000000">
            <w:pPr>
              <w:jc w:val="center"/>
            </w:pPr>
            <w:r>
              <w:rPr>
                <w:rFonts w:eastAsia="Simplified Arabic"/>
                <w:sz w:val="18"/>
                <w:rtl/>
              </w:rPr>
              <w:t>متوسط فردي</w:t>
            </w:r>
          </w:p>
        </w:tc>
      </w:tr>
    </w:tbl>
    <w:p w14:paraId="5BE65B33" w14:textId="77777777" w:rsidR="00285849" w:rsidRDefault="00000000">
      <w:pPr>
        <w:pStyle w:val="Heading2"/>
        <w:spacing w:before="240" w:after="120"/>
      </w:pPr>
      <w:r>
        <w:rPr>
          <w:rFonts w:ascii="Simplified Arabic" w:eastAsia="Simplified Arabic" w:hAnsi="Simplified Arabic" w:cs="Simplified Arabic"/>
          <w:rtl/>
        </w:rPr>
        <w:lastRenderedPageBreak/>
        <w:t>3.13 فحص جودة ملف البيانات</w:t>
      </w:r>
    </w:p>
    <w:p w14:paraId="2F45A6FE" w14:textId="77777777" w:rsidR="00285849" w:rsidRPr="008A0C9C" w:rsidRDefault="00000000">
      <w:pPr>
        <w:spacing w:after="120" w:line="240" w:lineRule="auto"/>
        <w:ind w:firstLine="283"/>
        <w:jc w:val="both"/>
        <w:rPr>
          <w:szCs w:val="28"/>
        </w:rPr>
      </w:pPr>
      <w:r w:rsidRPr="008A0C9C">
        <w:rPr>
          <w:rFonts w:eastAsia="Simplified Arabic"/>
          <w:szCs w:val="28"/>
          <w:rtl/>
        </w:rPr>
        <w:t>احتوى الملف النهائي على خمسين صفًا مرقمًا من 1 إلى 50، وخمس خصائص ديموغرافية، وواحد وعشرين متغيرًا للفقرات. جرى التحقق من اكتمال القيم، ولم توجد خلايا مفقودة في الفقرات المستخدمة. كما كانت جميع الاستجابات أعدادًا صحيحة ضمن المدى ‎1–5‎، ولذلك لم تستدع البيانات حذف حالات أو تعويض قيم.</w:t>
      </w:r>
    </w:p>
    <w:p w14:paraId="1E243498" w14:textId="77777777" w:rsidR="00285849" w:rsidRPr="008A0C9C" w:rsidRDefault="00000000">
      <w:pPr>
        <w:spacing w:after="120" w:line="240" w:lineRule="auto"/>
        <w:ind w:firstLine="283"/>
        <w:jc w:val="both"/>
        <w:rPr>
          <w:szCs w:val="28"/>
        </w:rPr>
      </w:pPr>
      <w:r w:rsidRPr="008A0C9C">
        <w:rPr>
          <w:rFonts w:eastAsia="Simplified Arabic"/>
          <w:szCs w:val="28"/>
          <w:rtl/>
        </w:rPr>
        <w:t>قورنت أسماء أعمدة الفقرات بدليل الأسئلة، وثبت تطابق س1–س21 مع المحاور الثلاثة. وحُسبت الدرجات من البيانات الفردية بدل الاعتماد على جداول ملخصة سابقة. ويمنع هذا الإجراء انتقال خطأ نسخ أو تقريب من نسخة قديمة إلى النتائج النهائية.</w:t>
      </w:r>
    </w:p>
    <w:p w14:paraId="6E026848" w14:textId="77777777" w:rsidR="00285849" w:rsidRPr="008A0C9C" w:rsidRDefault="00000000">
      <w:pPr>
        <w:spacing w:after="120" w:line="240" w:lineRule="auto"/>
        <w:ind w:firstLine="283"/>
        <w:jc w:val="both"/>
        <w:rPr>
          <w:szCs w:val="28"/>
        </w:rPr>
      </w:pPr>
      <w:r w:rsidRPr="008A0C9C">
        <w:rPr>
          <w:rFonts w:eastAsia="Simplified Arabic"/>
          <w:szCs w:val="28"/>
          <w:rtl/>
        </w:rPr>
        <w:t>أظهر الفحص أن توزيع العمر والخبرة متطابق عدديًا بين الفئات، لكن الملف لا يقدم دليلًا يثبت أن ذلك خطأ. لذلك عُرضت القيم كما وردت، مع تنبيه القارئ إلى التطابق، ولم تُعدل أي فئة أو استجابة.</w:t>
      </w:r>
    </w:p>
    <w:p w14:paraId="6D6793C8" w14:textId="77777777" w:rsidR="00285849" w:rsidRPr="008A0C9C" w:rsidRDefault="00000000">
      <w:pPr>
        <w:spacing w:after="120" w:line="240" w:lineRule="auto"/>
        <w:ind w:firstLine="283"/>
        <w:jc w:val="both"/>
        <w:rPr>
          <w:szCs w:val="28"/>
        </w:rPr>
      </w:pPr>
      <w:r w:rsidRPr="008A0C9C">
        <w:rPr>
          <w:rFonts w:eastAsia="Simplified Arabic"/>
          <w:szCs w:val="28"/>
          <w:rtl/>
        </w:rPr>
        <w:t>لم يتضمن الملف معرفات شخصية مباشرة أو أسماء مؤسسات. وهذا يقلل مخاطر كشف الهوية داخل التحليل، لكنه يمنع فحص التكرار المؤسسي أو مقارنة أحجام المنشآت أو ربط النتائج بمؤشرات تشغيلية خارجية.</w:t>
      </w:r>
    </w:p>
    <w:p w14:paraId="399D42C9" w14:textId="77777777" w:rsidR="00285849" w:rsidRDefault="00000000">
      <w:pPr>
        <w:pStyle w:val="Heading2"/>
        <w:spacing w:before="240" w:after="120"/>
      </w:pPr>
      <w:r>
        <w:rPr>
          <w:rFonts w:ascii="Simplified Arabic" w:eastAsia="Simplified Arabic" w:hAnsi="Simplified Arabic" w:cs="Simplified Arabic"/>
          <w:rtl/>
        </w:rPr>
        <w:t>3.14 المعالجات الإحصائية ومعادلاتها</w:t>
      </w:r>
    </w:p>
    <w:p w14:paraId="6117FED8" w14:textId="77777777" w:rsidR="00285849" w:rsidRPr="008A0C9C" w:rsidRDefault="00000000">
      <w:pPr>
        <w:spacing w:after="120" w:line="240" w:lineRule="auto"/>
        <w:ind w:firstLine="283"/>
        <w:jc w:val="both"/>
        <w:rPr>
          <w:szCs w:val="28"/>
        </w:rPr>
      </w:pPr>
      <w:r w:rsidRPr="008A0C9C">
        <w:rPr>
          <w:rFonts w:eastAsia="Simplified Arabic"/>
          <w:szCs w:val="28"/>
          <w:rtl/>
        </w:rPr>
        <w:t>حُسب المتوسط الحسابي للفقرة أو المحور بجمع القيم وقسمتها على عدد المشاهدات. وحُسب الانحراف المعياري للعينة باستخدام مقام (ن−1) لتمثيل التشتت. واستخدمت النسب المئوية بوصفها حاصل قسمة تكرار الفئة على خمسين مضروبًا في مائة.</w:t>
      </w:r>
    </w:p>
    <w:p w14:paraId="70989EE6" w14:textId="77777777" w:rsidR="00285849" w:rsidRPr="008A0C9C" w:rsidRDefault="00000000">
      <w:pPr>
        <w:spacing w:after="120" w:line="240" w:lineRule="auto"/>
        <w:ind w:firstLine="283"/>
        <w:jc w:val="both"/>
        <w:rPr>
          <w:szCs w:val="28"/>
        </w:rPr>
      </w:pPr>
      <w:r w:rsidRPr="008A0C9C">
        <w:rPr>
          <w:rFonts w:eastAsia="Simplified Arabic"/>
          <w:szCs w:val="28"/>
          <w:rtl/>
        </w:rPr>
        <w:t>حُسب ألفا كرونباخ وفق العلاقة α = k/(k−1) × [1 − مجموع تباينات الفقرات/تباين مجموع الفقرات]، حيث k عدد الفقرات. ولا يثبت ألفا أحادية البعد أو الصدق، لكنه يبين مقدار الاتساق الداخلي. كما حُسب ارتباط الفقرة المصحح مع مجموع بقية فقرات محورها لتجنب تضخيم الارتباط بإدخال الفقرة في الطرفين.</w:t>
      </w:r>
    </w:p>
    <w:p w14:paraId="2A14D61E" w14:textId="77777777" w:rsidR="00285849" w:rsidRPr="008A0C9C" w:rsidRDefault="00000000">
      <w:pPr>
        <w:spacing w:after="120" w:line="240" w:lineRule="auto"/>
        <w:ind w:firstLine="283"/>
        <w:jc w:val="both"/>
        <w:rPr>
          <w:szCs w:val="28"/>
        </w:rPr>
      </w:pPr>
      <w:r w:rsidRPr="008A0C9C">
        <w:rPr>
          <w:rFonts w:eastAsia="Simplified Arabic"/>
          <w:szCs w:val="28"/>
          <w:rtl/>
        </w:rPr>
        <w:t>استخدم معامل بيرسون لقياس العلاقة الخطية بين درجات المحاور. وتراوح قيمته بين −1 و+1. وحُسبت فترات الثقة للارتباط باستخدام تحويل فيشر z، لأن توزيع r لا يكون متماثلًا خاصة عند القيم المرتفعة.</w:t>
      </w:r>
    </w:p>
    <w:p w14:paraId="7C66FA69" w14:textId="77777777" w:rsidR="00285849" w:rsidRPr="008A0C9C" w:rsidRDefault="00000000">
      <w:pPr>
        <w:spacing w:after="120" w:line="240" w:lineRule="auto"/>
        <w:ind w:firstLine="283"/>
        <w:jc w:val="both"/>
        <w:rPr>
          <w:szCs w:val="28"/>
        </w:rPr>
      </w:pPr>
      <w:r w:rsidRPr="008A0C9C">
        <w:rPr>
          <w:rFonts w:eastAsia="Simplified Arabic"/>
          <w:szCs w:val="28"/>
          <w:rtl/>
        </w:rPr>
        <w:t>قدر الانحدار المعادلة Y = b0 + b1X1 + b2X2 + e، حيث Y الأداء التشغيلي، وX1 التحول الرقمي، وX2 الذكاء الاصطناعي. واختبر F دلالة النموذج المشترك، واختبر t كل معامل. وحُسب R² كنسبة التباين المفسر إلى التباين الكلي، وR² المعدل لمراعاة عدد المتنبئات وحجم العينة.</w:t>
      </w:r>
    </w:p>
    <w:p w14:paraId="15A19338" w14:textId="77777777" w:rsidR="00285849" w:rsidRPr="008A0C9C" w:rsidRDefault="00000000">
      <w:pPr>
        <w:spacing w:after="120" w:line="240" w:lineRule="auto"/>
        <w:ind w:firstLine="283"/>
        <w:jc w:val="both"/>
        <w:rPr>
          <w:szCs w:val="28"/>
        </w:rPr>
      </w:pPr>
      <w:r w:rsidRPr="008A0C9C">
        <w:rPr>
          <w:rFonts w:eastAsia="Simplified Arabic"/>
          <w:szCs w:val="28"/>
          <w:rtl/>
        </w:rPr>
        <w:lastRenderedPageBreak/>
        <w:t>استخدم VIF = 1/(1−Rj²) لفحص مقدار تضخم تباين معامل المتنبئ بسبب ارتباطه بالمتنبئات الأخرى، والتسامح مقلوبه. كما استخدم ديربن–واتسون وصفًا للارتباط المتتابع في البواقي، وشابيرو–ويلك فحصًا مساعدًا لشكل توزيعها.</w:t>
      </w:r>
    </w:p>
    <w:p w14:paraId="72999598" w14:textId="77777777" w:rsidR="00285849" w:rsidRDefault="00000000">
      <w:pPr>
        <w:pStyle w:val="Heading2"/>
        <w:spacing w:before="240" w:after="120"/>
      </w:pPr>
      <w:r>
        <w:rPr>
          <w:rFonts w:ascii="Simplified Arabic" w:eastAsia="Simplified Arabic" w:hAnsi="Simplified Arabic" w:cs="Simplified Arabic"/>
          <w:rtl/>
        </w:rPr>
        <w:t>3.15 معايير اتخاذ القرار الإحصائي</w:t>
      </w:r>
    </w:p>
    <w:p w14:paraId="090CE8A6" w14:textId="77777777" w:rsidR="00285849" w:rsidRPr="008A0C9C" w:rsidRDefault="00000000">
      <w:pPr>
        <w:spacing w:after="120" w:line="240" w:lineRule="auto"/>
        <w:ind w:firstLine="283"/>
        <w:jc w:val="both"/>
        <w:rPr>
          <w:szCs w:val="28"/>
        </w:rPr>
      </w:pPr>
      <w:r w:rsidRPr="008A0C9C">
        <w:rPr>
          <w:rFonts w:eastAsia="Simplified Arabic"/>
          <w:szCs w:val="28"/>
          <w:rtl/>
        </w:rPr>
        <w:t>اعتمد مستوى دلالة 0.05. ويعني ذلك رفض فرض العدم الإحصائي عندما تكون قيمة p مساوية أو أقل من الحد، مع عدم تفسير p بوصفها احتمال صحة الفرضية. كما عُرض حجم العلاقة والقدرة التفسيرية وفترات الثقة لأن الدلالة تتأثر بحجم العينة ولا تكفي وحدها للحكم على الأهمية العملية.</w:t>
      </w:r>
    </w:p>
    <w:p w14:paraId="4F45E8AB" w14:textId="77777777" w:rsidR="00285849" w:rsidRPr="008A0C9C" w:rsidRDefault="00000000">
      <w:pPr>
        <w:spacing w:after="120" w:line="240" w:lineRule="auto"/>
        <w:ind w:firstLine="283"/>
        <w:jc w:val="both"/>
        <w:rPr>
          <w:szCs w:val="28"/>
        </w:rPr>
      </w:pPr>
      <w:r w:rsidRPr="008A0C9C">
        <w:rPr>
          <w:rFonts w:eastAsia="Simplified Arabic"/>
          <w:szCs w:val="28"/>
          <w:rtl/>
        </w:rPr>
        <w:t>صنفت المتوسطات إلى منخفض ومتوسط ومرتفع وفق حدود محددة مسبقًا. أما الارتباطات فوصفت بحذر دون اعتبار الحدود فواصل طبيعية صارمة. كما لم يُعامل الارتباط العالي دليلًا سببيًا، ولم يُعامل R² المرتفع ضمانًا للتعميم خارج العينة.</w:t>
      </w:r>
    </w:p>
    <w:p w14:paraId="47FBC315" w14:textId="42F81C52" w:rsidR="00285849" w:rsidRDefault="00000000">
      <w:pPr>
        <w:keepNext/>
        <w:spacing w:before="160" w:after="80"/>
        <w:jc w:val="center"/>
      </w:pPr>
      <w:r>
        <w:rPr>
          <w:rFonts w:eastAsia="Simplified Arabic"/>
          <w:b/>
          <w:sz w:val="24"/>
          <w:rtl/>
        </w:rPr>
        <w:t>جدول (‎</w:t>
      </w:r>
      <w:r w:rsidR="008A0C9C">
        <w:rPr>
          <w:rFonts w:eastAsia="Simplified Arabic" w:hint="cs"/>
          <w:b/>
          <w:sz w:val="24"/>
          <w:rtl/>
        </w:rPr>
        <w:t>5</w:t>
      </w:r>
      <w:r>
        <w:rPr>
          <w:rFonts w:eastAsia="Simplified Arabic"/>
          <w:b/>
          <w:sz w:val="24"/>
          <w:rtl/>
        </w:rPr>
        <w:t>-</w:t>
      </w:r>
      <w:r w:rsidR="008A0C9C">
        <w:rPr>
          <w:rFonts w:eastAsia="Simplified Arabic" w:hint="cs"/>
          <w:b/>
          <w:sz w:val="24"/>
          <w:rtl/>
        </w:rPr>
        <w:t>3</w:t>
      </w:r>
      <w:r>
        <w:rPr>
          <w:rFonts w:eastAsia="Simplified Arabic"/>
          <w:b/>
          <w:sz w:val="24"/>
          <w:rtl/>
        </w:rPr>
        <w:t>‎): الأساليب الإحصائية ومعايير استخدامها</w:t>
      </w:r>
    </w:p>
    <w:tbl>
      <w:tblPr>
        <w:bidiVisual/>
        <w:tblW w:w="0" w:type="auto"/>
        <w:jc w:val="center"/>
        <w:tblBorders>
          <w:top w:val="single" w:sz="5" w:space="0" w:color="7F8C8D"/>
          <w:left w:val="single" w:sz="5" w:space="0" w:color="7F8C8D"/>
          <w:bottom w:val="single" w:sz="5" w:space="0" w:color="7F8C8D"/>
          <w:right w:val="single" w:sz="5" w:space="0" w:color="7F8C8D"/>
          <w:insideH w:val="single" w:sz="5" w:space="0" w:color="7F8C8D"/>
          <w:insideV w:val="single" w:sz="5" w:space="0" w:color="7F8C8D"/>
        </w:tblBorders>
        <w:tblLook w:val="04A0" w:firstRow="1" w:lastRow="0" w:firstColumn="1" w:lastColumn="0" w:noHBand="0" w:noVBand="1"/>
      </w:tblPr>
      <w:tblGrid>
        <w:gridCol w:w="2264"/>
        <w:gridCol w:w="2266"/>
        <w:gridCol w:w="2265"/>
        <w:gridCol w:w="2264"/>
      </w:tblGrid>
      <w:tr w:rsidR="00285849" w14:paraId="6D111957" w14:textId="77777777">
        <w:trPr>
          <w:cantSplit/>
          <w:tblHeader/>
          <w:jc w:val="center"/>
        </w:trPr>
        <w:tc>
          <w:tcPr>
            <w:tcW w:w="2268" w:type="dxa"/>
            <w:shd w:val="clear" w:color="auto" w:fill="D9EAF7"/>
            <w:tcMar>
              <w:top w:w="75" w:type="dxa"/>
              <w:left w:w="75" w:type="dxa"/>
              <w:bottom w:w="75" w:type="dxa"/>
              <w:right w:w="75" w:type="dxa"/>
            </w:tcMar>
            <w:vAlign w:val="center"/>
          </w:tcPr>
          <w:p w14:paraId="2077EA1A" w14:textId="77777777" w:rsidR="00285849" w:rsidRDefault="00000000">
            <w:pPr>
              <w:jc w:val="center"/>
            </w:pPr>
            <w:r>
              <w:rPr>
                <w:rFonts w:eastAsia="Simplified Arabic"/>
                <w:b/>
                <w:sz w:val="18"/>
                <w:rtl/>
              </w:rPr>
              <w:t>الغرض</w:t>
            </w:r>
          </w:p>
        </w:tc>
        <w:tc>
          <w:tcPr>
            <w:tcW w:w="2268" w:type="dxa"/>
            <w:shd w:val="clear" w:color="auto" w:fill="D9EAF7"/>
            <w:tcMar>
              <w:top w:w="75" w:type="dxa"/>
              <w:left w:w="75" w:type="dxa"/>
              <w:bottom w:w="75" w:type="dxa"/>
              <w:right w:w="75" w:type="dxa"/>
            </w:tcMar>
            <w:vAlign w:val="center"/>
          </w:tcPr>
          <w:p w14:paraId="335CA962" w14:textId="77777777" w:rsidR="00285849" w:rsidRDefault="00000000">
            <w:pPr>
              <w:jc w:val="center"/>
            </w:pPr>
            <w:r>
              <w:rPr>
                <w:rFonts w:eastAsia="Simplified Arabic"/>
                <w:b/>
                <w:sz w:val="18"/>
                <w:rtl/>
              </w:rPr>
              <w:t>الأسلوب</w:t>
            </w:r>
          </w:p>
        </w:tc>
        <w:tc>
          <w:tcPr>
            <w:tcW w:w="2268" w:type="dxa"/>
            <w:shd w:val="clear" w:color="auto" w:fill="D9EAF7"/>
            <w:tcMar>
              <w:top w:w="75" w:type="dxa"/>
              <w:left w:w="75" w:type="dxa"/>
              <w:bottom w:w="75" w:type="dxa"/>
              <w:right w:w="75" w:type="dxa"/>
            </w:tcMar>
            <w:vAlign w:val="center"/>
          </w:tcPr>
          <w:p w14:paraId="04DAE873" w14:textId="77777777" w:rsidR="00285849" w:rsidRDefault="00000000">
            <w:pPr>
              <w:jc w:val="center"/>
            </w:pPr>
            <w:r>
              <w:rPr>
                <w:rFonts w:eastAsia="Simplified Arabic"/>
                <w:b/>
                <w:sz w:val="18"/>
                <w:rtl/>
              </w:rPr>
              <w:t>المخرج</w:t>
            </w:r>
          </w:p>
        </w:tc>
        <w:tc>
          <w:tcPr>
            <w:tcW w:w="2268" w:type="dxa"/>
            <w:shd w:val="clear" w:color="auto" w:fill="D9EAF7"/>
            <w:tcMar>
              <w:top w:w="75" w:type="dxa"/>
              <w:left w:w="75" w:type="dxa"/>
              <w:bottom w:w="75" w:type="dxa"/>
              <w:right w:w="75" w:type="dxa"/>
            </w:tcMar>
            <w:vAlign w:val="center"/>
          </w:tcPr>
          <w:p w14:paraId="5D144111" w14:textId="77777777" w:rsidR="00285849" w:rsidRDefault="00000000">
            <w:pPr>
              <w:jc w:val="center"/>
            </w:pPr>
            <w:r>
              <w:rPr>
                <w:rFonts w:eastAsia="Simplified Arabic"/>
                <w:b/>
                <w:sz w:val="18"/>
                <w:rtl/>
              </w:rPr>
              <w:t>معيار القراءة</w:t>
            </w:r>
          </w:p>
        </w:tc>
      </w:tr>
      <w:tr w:rsidR="00285849" w14:paraId="2C1491D4" w14:textId="77777777">
        <w:trPr>
          <w:cantSplit/>
          <w:jc w:val="center"/>
        </w:trPr>
        <w:tc>
          <w:tcPr>
            <w:tcW w:w="2268" w:type="dxa"/>
            <w:tcMar>
              <w:top w:w="75" w:type="dxa"/>
              <w:left w:w="75" w:type="dxa"/>
              <w:bottom w:w="75" w:type="dxa"/>
              <w:right w:w="75" w:type="dxa"/>
            </w:tcMar>
            <w:vAlign w:val="center"/>
          </w:tcPr>
          <w:p w14:paraId="44061B96" w14:textId="77777777" w:rsidR="00285849" w:rsidRDefault="00000000">
            <w:pPr>
              <w:jc w:val="center"/>
            </w:pPr>
            <w:r>
              <w:rPr>
                <w:rFonts w:eastAsia="Simplified Arabic"/>
                <w:sz w:val="18"/>
                <w:rtl/>
              </w:rPr>
              <w:t>وصف العينة</w:t>
            </w:r>
          </w:p>
        </w:tc>
        <w:tc>
          <w:tcPr>
            <w:tcW w:w="2268" w:type="dxa"/>
            <w:tcMar>
              <w:top w:w="75" w:type="dxa"/>
              <w:left w:w="75" w:type="dxa"/>
              <w:bottom w:w="75" w:type="dxa"/>
              <w:right w:w="75" w:type="dxa"/>
            </w:tcMar>
            <w:vAlign w:val="center"/>
          </w:tcPr>
          <w:p w14:paraId="395D226F" w14:textId="77777777" w:rsidR="00285849" w:rsidRDefault="00000000">
            <w:pPr>
              <w:jc w:val="center"/>
            </w:pPr>
            <w:r>
              <w:rPr>
                <w:rFonts w:eastAsia="Simplified Arabic"/>
                <w:sz w:val="18"/>
                <w:rtl/>
              </w:rPr>
              <w:t>تكرار ونسبة</w:t>
            </w:r>
          </w:p>
        </w:tc>
        <w:tc>
          <w:tcPr>
            <w:tcW w:w="2268" w:type="dxa"/>
            <w:tcMar>
              <w:top w:w="75" w:type="dxa"/>
              <w:left w:w="75" w:type="dxa"/>
              <w:bottom w:w="75" w:type="dxa"/>
              <w:right w:w="75" w:type="dxa"/>
            </w:tcMar>
            <w:vAlign w:val="center"/>
          </w:tcPr>
          <w:p w14:paraId="44FEC71A" w14:textId="77777777" w:rsidR="00285849" w:rsidRDefault="00000000">
            <w:pPr>
              <w:jc w:val="center"/>
            </w:pPr>
            <w:r>
              <w:rPr>
                <w:rFonts w:eastAsia="Simplified Arabic"/>
                <w:sz w:val="18"/>
                <w:rtl/>
              </w:rPr>
              <w:t>ن، %</w:t>
            </w:r>
          </w:p>
        </w:tc>
        <w:tc>
          <w:tcPr>
            <w:tcW w:w="2268" w:type="dxa"/>
            <w:tcMar>
              <w:top w:w="75" w:type="dxa"/>
              <w:left w:w="75" w:type="dxa"/>
              <w:bottom w:w="75" w:type="dxa"/>
              <w:right w:w="75" w:type="dxa"/>
            </w:tcMar>
            <w:vAlign w:val="center"/>
          </w:tcPr>
          <w:p w14:paraId="7D2914EC" w14:textId="77777777" w:rsidR="00285849" w:rsidRDefault="00000000">
            <w:pPr>
              <w:jc w:val="center"/>
            </w:pPr>
            <w:r>
              <w:rPr>
                <w:rFonts w:eastAsia="Simplified Arabic"/>
                <w:sz w:val="18"/>
                <w:rtl/>
              </w:rPr>
              <w:t>مجموع الفئات = 50</w:t>
            </w:r>
          </w:p>
        </w:tc>
      </w:tr>
      <w:tr w:rsidR="00285849" w14:paraId="069FEF50" w14:textId="77777777">
        <w:trPr>
          <w:cantSplit/>
          <w:jc w:val="center"/>
        </w:trPr>
        <w:tc>
          <w:tcPr>
            <w:tcW w:w="2268" w:type="dxa"/>
            <w:shd w:val="clear" w:color="auto" w:fill="F6F8FA"/>
            <w:tcMar>
              <w:top w:w="75" w:type="dxa"/>
              <w:left w:w="75" w:type="dxa"/>
              <w:bottom w:w="75" w:type="dxa"/>
              <w:right w:w="75" w:type="dxa"/>
            </w:tcMar>
            <w:vAlign w:val="center"/>
          </w:tcPr>
          <w:p w14:paraId="2C2B41AA" w14:textId="77777777" w:rsidR="00285849" w:rsidRDefault="00000000">
            <w:pPr>
              <w:jc w:val="center"/>
            </w:pPr>
            <w:r>
              <w:rPr>
                <w:rFonts w:eastAsia="Simplified Arabic"/>
                <w:sz w:val="18"/>
                <w:rtl/>
              </w:rPr>
              <w:t>وصف الفقرات</w:t>
            </w:r>
          </w:p>
        </w:tc>
        <w:tc>
          <w:tcPr>
            <w:tcW w:w="2268" w:type="dxa"/>
            <w:shd w:val="clear" w:color="auto" w:fill="F6F8FA"/>
            <w:tcMar>
              <w:top w:w="75" w:type="dxa"/>
              <w:left w:w="75" w:type="dxa"/>
              <w:bottom w:w="75" w:type="dxa"/>
              <w:right w:w="75" w:type="dxa"/>
            </w:tcMar>
            <w:vAlign w:val="center"/>
          </w:tcPr>
          <w:p w14:paraId="1282F3D2" w14:textId="77777777" w:rsidR="00285849" w:rsidRDefault="00000000">
            <w:pPr>
              <w:jc w:val="center"/>
            </w:pPr>
            <w:r>
              <w:rPr>
                <w:rFonts w:eastAsia="Simplified Arabic"/>
                <w:sz w:val="18"/>
                <w:rtl/>
              </w:rPr>
              <w:t>متوسط وانحراف</w:t>
            </w:r>
          </w:p>
        </w:tc>
        <w:tc>
          <w:tcPr>
            <w:tcW w:w="2268" w:type="dxa"/>
            <w:shd w:val="clear" w:color="auto" w:fill="F6F8FA"/>
            <w:tcMar>
              <w:top w:w="75" w:type="dxa"/>
              <w:left w:w="75" w:type="dxa"/>
              <w:bottom w:w="75" w:type="dxa"/>
              <w:right w:w="75" w:type="dxa"/>
            </w:tcMar>
            <w:vAlign w:val="center"/>
          </w:tcPr>
          <w:p w14:paraId="44D089B1" w14:textId="77777777" w:rsidR="00285849" w:rsidRDefault="00000000">
            <w:pPr>
              <w:bidi w:val="0"/>
              <w:jc w:val="center"/>
            </w:pPr>
            <w:r>
              <w:rPr>
                <w:rFonts w:eastAsia="Simplified Arabic"/>
                <w:sz w:val="18"/>
                <w:rtl/>
              </w:rPr>
              <w:t>M، SD</w:t>
            </w:r>
          </w:p>
        </w:tc>
        <w:tc>
          <w:tcPr>
            <w:tcW w:w="2268" w:type="dxa"/>
            <w:shd w:val="clear" w:color="auto" w:fill="F6F8FA"/>
            <w:tcMar>
              <w:top w:w="75" w:type="dxa"/>
              <w:left w:w="75" w:type="dxa"/>
              <w:bottom w:w="75" w:type="dxa"/>
              <w:right w:w="75" w:type="dxa"/>
            </w:tcMar>
            <w:vAlign w:val="center"/>
          </w:tcPr>
          <w:p w14:paraId="0F3F334E" w14:textId="77777777" w:rsidR="00285849" w:rsidRDefault="00000000">
            <w:pPr>
              <w:jc w:val="center"/>
            </w:pPr>
            <w:r>
              <w:rPr>
                <w:rFonts w:eastAsia="Simplified Arabic"/>
                <w:sz w:val="18"/>
                <w:rtl/>
              </w:rPr>
              <w:t>حدود ‎1–5‎</w:t>
            </w:r>
          </w:p>
        </w:tc>
      </w:tr>
      <w:tr w:rsidR="00285849" w14:paraId="5130C607" w14:textId="77777777">
        <w:trPr>
          <w:cantSplit/>
          <w:jc w:val="center"/>
        </w:trPr>
        <w:tc>
          <w:tcPr>
            <w:tcW w:w="2268" w:type="dxa"/>
            <w:tcMar>
              <w:top w:w="75" w:type="dxa"/>
              <w:left w:w="75" w:type="dxa"/>
              <w:bottom w:w="75" w:type="dxa"/>
              <w:right w:w="75" w:type="dxa"/>
            </w:tcMar>
            <w:vAlign w:val="center"/>
          </w:tcPr>
          <w:p w14:paraId="40AC777A" w14:textId="77777777" w:rsidR="00285849" w:rsidRDefault="00000000">
            <w:pPr>
              <w:jc w:val="center"/>
            </w:pPr>
            <w:r>
              <w:rPr>
                <w:rFonts w:eastAsia="Simplified Arabic"/>
                <w:sz w:val="18"/>
                <w:rtl/>
              </w:rPr>
              <w:t>الاتساق</w:t>
            </w:r>
          </w:p>
        </w:tc>
        <w:tc>
          <w:tcPr>
            <w:tcW w:w="2268" w:type="dxa"/>
            <w:tcMar>
              <w:top w:w="75" w:type="dxa"/>
              <w:left w:w="75" w:type="dxa"/>
              <w:bottom w:w="75" w:type="dxa"/>
              <w:right w:w="75" w:type="dxa"/>
            </w:tcMar>
            <w:vAlign w:val="center"/>
          </w:tcPr>
          <w:p w14:paraId="33704BA1" w14:textId="77777777" w:rsidR="00285849" w:rsidRDefault="00000000">
            <w:pPr>
              <w:jc w:val="center"/>
            </w:pPr>
            <w:r>
              <w:rPr>
                <w:rFonts w:eastAsia="Simplified Arabic"/>
                <w:sz w:val="18"/>
                <w:rtl/>
              </w:rPr>
              <w:t>ارتباط مصحح</w:t>
            </w:r>
          </w:p>
        </w:tc>
        <w:tc>
          <w:tcPr>
            <w:tcW w:w="2268" w:type="dxa"/>
            <w:tcMar>
              <w:top w:w="75" w:type="dxa"/>
              <w:left w:w="75" w:type="dxa"/>
              <w:bottom w:w="75" w:type="dxa"/>
              <w:right w:w="75" w:type="dxa"/>
            </w:tcMar>
            <w:vAlign w:val="center"/>
          </w:tcPr>
          <w:p w14:paraId="76121DD3" w14:textId="77777777" w:rsidR="00285849" w:rsidRDefault="00000000">
            <w:pPr>
              <w:jc w:val="center"/>
            </w:pPr>
            <w:r>
              <w:rPr>
                <w:rFonts w:eastAsia="Simplified Arabic"/>
                <w:sz w:val="18"/>
              </w:rPr>
              <w:t>r</w:t>
            </w:r>
          </w:p>
        </w:tc>
        <w:tc>
          <w:tcPr>
            <w:tcW w:w="2268" w:type="dxa"/>
            <w:tcMar>
              <w:top w:w="75" w:type="dxa"/>
              <w:left w:w="75" w:type="dxa"/>
              <w:bottom w:w="75" w:type="dxa"/>
              <w:right w:w="75" w:type="dxa"/>
            </w:tcMar>
            <w:vAlign w:val="center"/>
          </w:tcPr>
          <w:p w14:paraId="300F2CA7" w14:textId="77777777" w:rsidR="00285849" w:rsidRDefault="00000000">
            <w:pPr>
              <w:jc w:val="center"/>
            </w:pPr>
            <w:r>
              <w:rPr>
                <w:rFonts w:eastAsia="Simplified Arabic"/>
                <w:sz w:val="18"/>
                <w:rtl/>
              </w:rPr>
              <w:t>الدلالة وحجم الارتباط</w:t>
            </w:r>
          </w:p>
        </w:tc>
      </w:tr>
      <w:tr w:rsidR="00285849" w14:paraId="740D296C" w14:textId="77777777">
        <w:trPr>
          <w:cantSplit/>
          <w:jc w:val="center"/>
        </w:trPr>
        <w:tc>
          <w:tcPr>
            <w:tcW w:w="2268" w:type="dxa"/>
            <w:shd w:val="clear" w:color="auto" w:fill="F6F8FA"/>
            <w:tcMar>
              <w:top w:w="75" w:type="dxa"/>
              <w:left w:w="75" w:type="dxa"/>
              <w:bottom w:w="75" w:type="dxa"/>
              <w:right w:w="75" w:type="dxa"/>
            </w:tcMar>
            <w:vAlign w:val="center"/>
          </w:tcPr>
          <w:p w14:paraId="5729DFB2" w14:textId="77777777" w:rsidR="00285849" w:rsidRDefault="00000000">
            <w:pPr>
              <w:jc w:val="center"/>
            </w:pPr>
            <w:r>
              <w:rPr>
                <w:rFonts w:eastAsia="Simplified Arabic"/>
                <w:sz w:val="18"/>
                <w:rtl/>
              </w:rPr>
              <w:t>الثبات</w:t>
            </w:r>
          </w:p>
        </w:tc>
        <w:tc>
          <w:tcPr>
            <w:tcW w:w="2268" w:type="dxa"/>
            <w:shd w:val="clear" w:color="auto" w:fill="F6F8FA"/>
            <w:tcMar>
              <w:top w:w="75" w:type="dxa"/>
              <w:left w:w="75" w:type="dxa"/>
              <w:bottom w:w="75" w:type="dxa"/>
              <w:right w:w="75" w:type="dxa"/>
            </w:tcMar>
            <w:vAlign w:val="center"/>
          </w:tcPr>
          <w:p w14:paraId="7C7791BE" w14:textId="77777777" w:rsidR="00285849" w:rsidRDefault="00000000">
            <w:pPr>
              <w:jc w:val="center"/>
            </w:pPr>
            <w:r>
              <w:rPr>
                <w:rFonts w:eastAsia="Simplified Arabic"/>
                <w:sz w:val="18"/>
                <w:rtl/>
              </w:rPr>
              <w:t>ألفا كرونباخ</w:t>
            </w:r>
          </w:p>
        </w:tc>
        <w:tc>
          <w:tcPr>
            <w:tcW w:w="2268" w:type="dxa"/>
            <w:shd w:val="clear" w:color="auto" w:fill="F6F8FA"/>
            <w:tcMar>
              <w:top w:w="75" w:type="dxa"/>
              <w:left w:w="75" w:type="dxa"/>
              <w:bottom w:w="75" w:type="dxa"/>
              <w:right w:w="75" w:type="dxa"/>
            </w:tcMar>
            <w:vAlign w:val="center"/>
          </w:tcPr>
          <w:p w14:paraId="121F1D50" w14:textId="77777777" w:rsidR="00285849" w:rsidRDefault="00000000">
            <w:pPr>
              <w:jc w:val="center"/>
            </w:pPr>
            <w:r>
              <w:rPr>
                <w:rFonts w:eastAsia="Simplified Arabic"/>
                <w:sz w:val="18"/>
              </w:rPr>
              <w:t>α</w:t>
            </w:r>
          </w:p>
        </w:tc>
        <w:tc>
          <w:tcPr>
            <w:tcW w:w="2268" w:type="dxa"/>
            <w:shd w:val="clear" w:color="auto" w:fill="F6F8FA"/>
            <w:tcMar>
              <w:top w:w="75" w:type="dxa"/>
              <w:left w:w="75" w:type="dxa"/>
              <w:bottom w:w="75" w:type="dxa"/>
              <w:right w:w="75" w:type="dxa"/>
            </w:tcMar>
            <w:vAlign w:val="center"/>
          </w:tcPr>
          <w:p w14:paraId="4EB44022" w14:textId="77777777" w:rsidR="00285849" w:rsidRDefault="00000000">
            <w:pPr>
              <w:jc w:val="center"/>
            </w:pPr>
            <w:r>
              <w:rPr>
                <w:rFonts w:eastAsia="Simplified Arabic"/>
                <w:sz w:val="18"/>
                <w:rtl/>
              </w:rPr>
              <w:t>0.70 فأعلى إرشاديًا</w:t>
            </w:r>
          </w:p>
        </w:tc>
      </w:tr>
      <w:tr w:rsidR="00285849" w14:paraId="794D2484" w14:textId="77777777">
        <w:trPr>
          <w:cantSplit/>
          <w:jc w:val="center"/>
        </w:trPr>
        <w:tc>
          <w:tcPr>
            <w:tcW w:w="2268" w:type="dxa"/>
            <w:tcMar>
              <w:top w:w="75" w:type="dxa"/>
              <w:left w:w="75" w:type="dxa"/>
              <w:bottom w:w="75" w:type="dxa"/>
              <w:right w:w="75" w:type="dxa"/>
            </w:tcMar>
            <w:vAlign w:val="center"/>
          </w:tcPr>
          <w:p w14:paraId="37FB029B" w14:textId="77777777" w:rsidR="00285849" w:rsidRDefault="00000000">
            <w:pPr>
              <w:jc w:val="center"/>
            </w:pPr>
            <w:r>
              <w:rPr>
                <w:rFonts w:eastAsia="Simplified Arabic"/>
                <w:sz w:val="18"/>
                <w:rtl/>
              </w:rPr>
              <w:t>العلاقة</w:t>
            </w:r>
          </w:p>
        </w:tc>
        <w:tc>
          <w:tcPr>
            <w:tcW w:w="2268" w:type="dxa"/>
            <w:tcMar>
              <w:top w:w="75" w:type="dxa"/>
              <w:left w:w="75" w:type="dxa"/>
              <w:bottom w:w="75" w:type="dxa"/>
              <w:right w:w="75" w:type="dxa"/>
            </w:tcMar>
            <w:vAlign w:val="center"/>
          </w:tcPr>
          <w:p w14:paraId="339FBD37" w14:textId="77777777" w:rsidR="00285849" w:rsidRDefault="00000000">
            <w:pPr>
              <w:jc w:val="center"/>
            </w:pPr>
            <w:r>
              <w:rPr>
                <w:rFonts w:eastAsia="Simplified Arabic"/>
                <w:sz w:val="18"/>
                <w:rtl/>
              </w:rPr>
              <w:t>بيرسون/سبيرمان</w:t>
            </w:r>
          </w:p>
        </w:tc>
        <w:tc>
          <w:tcPr>
            <w:tcW w:w="2268" w:type="dxa"/>
            <w:tcMar>
              <w:top w:w="75" w:type="dxa"/>
              <w:left w:w="75" w:type="dxa"/>
              <w:bottom w:w="75" w:type="dxa"/>
              <w:right w:w="75" w:type="dxa"/>
            </w:tcMar>
            <w:vAlign w:val="center"/>
          </w:tcPr>
          <w:p w14:paraId="122AB6B5" w14:textId="77777777" w:rsidR="00285849" w:rsidRDefault="00000000">
            <w:pPr>
              <w:jc w:val="center"/>
            </w:pPr>
            <w:r>
              <w:rPr>
                <w:rFonts w:eastAsia="Simplified Arabic"/>
                <w:sz w:val="18"/>
              </w:rPr>
              <w:t>r/ρ</w:t>
            </w:r>
          </w:p>
        </w:tc>
        <w:tc>
          <w:tcPr>
            <w:tcW w:w="2268" w:type="dxa"/>
            <w:tcMar>
              <w:top w:w="75" w:type="dxa"/>
              <w:left w:w="75" w:type="dxa"/>
              <w:bottom w:w="75" w:type="dxa"/>
              <w:right w:w="75" w:type="dxa"/>
            </w:tcMar>
            <w:vAlign w:val="center"/>
          </w:tcPr>
          <w:p w14:paraId="0BAFFB6C" w14:textId="77777777" w:rsidR="00285849" w:rsidRDefault="00000000">
            <w:pPr>
              <w:jc w:val="center"/>
            </w:pPr>
            <w:r>
              <w:rPr>
                <w:rFonts w:eastAsia="Simplified Arabic"/>
                <w:sz w:val="18"/>
                <w:rtl/>
              </w:rPr>
              <w:t>الاتجاه والقوة وفترة الثقة</w:t>
            </w:r>
          </w:p>
        </w:tc>
      </w:tr>
      <w:tr w:rsidR="00285849" w14:paraId="01FAEC38" w14:textId="77777777">
        <w:trPr>
          <w:cantSplit/>
          <w:jc w:val="center"/>
        </w:trPr>
        <w:tc>
          <w:tcPr>
            <w:tcW w:w="2268" w:type="dxa"/>
            <w:shd w:val="clear" w:color="auto" w:fill="F6F8FA"/>
            <w:tcMar>
              <w:top w:w="75" w:type="dxa"/>
              <w:left w:w="75" w:type="dxa"/>
              <w:bottom w:w="75" w:type="dxa"/>
              <w:right w:w="75" w:type="dxa"/>
            </w:tcMar>
            <w:vAlign w:val="center"/>
          </w:tcPr>
          <w:p w14:paraId="1F7EC455" w14:textId="77777777" w:rsidR="00285849" w:rsidRDefault="00000000">
            <w:pPr>
              <w:jc w:val="center"/>
            </w:pPr>
            <w:r>
              <w:rPr>
                <w:rFonts w:eastAsia="Simplified Arabic"/>
                <w:sz w:val="18"/>
                <w:rtl/>
              </w:rPr>
              <w:t>الأثر المشترك</w:t>
            </w:r>
          </w:p>
        </w:tc>
        <w:tc>
          <w:tcPr>
            <w:tcW w:w="2268" w:type="dxa"/>
            <w:shd w:val="clear" w:color="auto" w:fill="F6F8FA"/>
            <w:tcMar>
              <w:top w:w="75" w:type="dxa"/>
              <w:left w:w="75" w:type="dxa"/>
              <w:bottom w:w="75" w:type="dxa"/>
              <w:right w:w="75" w:type="dxa"/>
            </w:tcMar>
            <w:vAlign w:val="center"/>
          </w:tcPr>
          <w:p w14:paraId="5D3EA567" w14:textId="77777777" w:rsidR="00285849" w:rsidRDefault="00000000">
            <w:pPr>
              <w:jc w:val="center"/>
            </w:pPr>
            <w:r>
              <w:rPr>
                <w:rFonts w:eastAsia="Simplified Arabic"/>
                <w:sz w:val="18"/>
                <w:rtl/>
              </w:rPr>
              <w:t>انحدار متعدد</w:t>
            </w:r>
          </w:p>
        </w:tc>
        <w:tc>
          <w:tcPr>
            <w:tcW w:w="2268" w:type="dxa"/>
            <w:shd w:val="clear" w:color="auto" w:fill="F6F8FA"/>
            <w:tcMar>
              <w:top w:w="75" w:type="dxa"/>
              <w:left w:w="75" w:type="dxa"/>
              <w:bottom w:w="75" w:type="dxa"/>
              <w:right w:w="75" w:type="dxa"/>
            </w:tcMar>
            <w:vAlign w:val="center"/>
          </w:tcPr>
          <w:p w14:paraId="475C46EB" w14:textId="77777777" w:rsidR="00285849" w:rsidRDefault="00000000">
            <w:pPr>
              <w:jc w:val="center"/>
            </w:pPr>
            <w:r>
              <w:rPr>
                <w:rFonts w:eastAsia="Simplified Arabic"/>
                <w:sz w:val="18"/>
                <w:rtl/>
              </w:rPr>
              <w:t>F، R²</w:t>
            </w:r>
          </w:p>
        </w:tc>
        <w:tc>
          <w:tcPr>
            <w:tcW w:w="2268" w:type="dxa"/>
            <w:shd w:val="clear" w:color="auto" w:fill="F6F8FA"/>
            <w:tcMar>
              <w:top w:w="75" w:type="dxa"/>
              <w:left w:w="75" w:type="dxa"/>
              <w:bottom w:w="75" w:type="dxa"/>
              <w:right w:w="75" w:type="dxa"/>
            </w:tcMar>
            <w:vAlign w:val="center"/>
          </w:tcPr>
          <w:p w14:paraId="3A1991CB" w14:textId="77777777" w:rsidR="00285849" w:rsidRDefault="00000000">
            <w:pPr>
              <w:jc w:val="center"/>
            </w:pPr>
            <w:r>
              <w:rPr>
                <w:rFonts w:eastAsia="Simplified Arabic"/>
                <w:sz w:val="18"/>
                <w:rtl/>
              </w:rPr>
              <w:t>p ≤ 0.05 وحجم التفسير</w:t>
            </w:r>
          </w:p>
        </w:tc>
      </w:tr>
      <w:tr w:rsidR="00285849" w14:paraId="294B3700" w14:textId="77777777">
        <w:trPr>
          <w:cantSplit/>
          <w:jc w:val="center"/>
        </w:trPr>
        <w:tc>
          <w:tcPr>
            <w:tcW w:w="2268" w:type="dxa"/>
            <w:tcMar>
              <w:top w:w="75" w:type="dxa"/>
              <w:left w:w="75" w:type="dxa"/>
              <w:bottom w:w="75" w:type="dxa"/>
              <w:right w:w="75" w:type="dxa"/>
            </w:tcMar>
            <w:vAlign w:val="center"/>
          </w:tcPr>
          <w:p w14:paraId="1244E129" w14:textId="77777777" w:rsidR="00285849" w:rsidRDefault="00000000">
            <w:pPr>
              <w:jc w:val="center"/>
            </w:pPr>
            <w:r>
              <w:rPr>
                <w:rFonts w:eastAsia="Simplified Arabic"/>
                <w:sz w:val="18"/>
                <w:rtl/>
              </w:rPr>
              <w:t>الأثر النسبي</w:t>
            </w:r>
          </w:p>
        </w:tc>
        <w:tc>
          <w:tcPr>
            <w:tcW w:w="2268" w:type="dxa"/>
            <w:tcMar>
              <w:top w:w="75" w:type="dxa"/>
              <w:left w:w="75" w:type="dxa"/>
              <w:bottom w:w="75" w:type="dxa"/>
              <w:right w:w="75" w:type="dxa"/>
            </w:tcMar>
            <w:vAlign w:val="center"/>
          </w:tcPr>
          <w:p w14:paraId="777E99F1" w14:textId="77777777" w:rsidR="00285849" w:rsidRDefault="00000000">
            <w:pPr>
              <w:jc w:val="center"/>
            </w:pPr>
            <w:r>
              <w:rPr>
                <w:rFonts w:eastAsia="Simplified Arabic"/>
                <w:sz w:val="18"/>
                <w:rtl/>
              </w:rPr>
              <w:t>معاملات الانحدار</w:t>
            </w:r>
          </w:p>
        </w:tc>
        <w:tc>
          <w:tcPr>
            <w:tcW w:w="2268" w:type="dxa"/>
            <w:tcMar>
              <w:top w:w="75" w:type="dxa"/>
              <w:left w:w="75" w:type="dxa"/>
              <w:bottom w:w="75" w:type="dxa"/>
              <w:right w:w="75" w:type="dxa"/>
            </w:tcMar>
            <w:vAlign w:val="center"/>
          </w:tcPr>
          <w:p w14:paraId="4EE49E4C" w14:textId="77777777" w:rsidR="00285849" w:rsidRDefault="00000000">
            <w:pPr>
              <w:jc w:val="center"/>
            </w:pPr>
            <w:r>
              <w:rPr>
                <w:rFonts w:eastAsia="Simplified Arabic"/>
                <w:sz w:val="18"/>
                <w:rtl/>
              </w:rPr>
              <w:t>B، β، t</w:t>
            </w:r>
          </w:p>
        </w:tc>
        <w:tc>
          <w:tcPr>
            <w:tcW w:w="2268" w:type="dxa"/>
            <w:tcMar>
              <w:top w:w="75" w:type="dxa"/>
              <w:left w:w="75" w:type="dxa"/>
              <w:bottom w:w="75" w:type="dxa"/>
              <w:right w:w="75" w:type="dxa"/>
            </w:tcMar>
            <w:vAlign w:val="center"/>
          </w:tcPr>
          <w:p w14:paraId="3399AB3E" w14:textId="77777777" w:rsidR="00285849" w:rsidRDefault="00000000">
            <w:pPr>
              <w:jc w:val="center"/>
            </w:pPr>
            <w:r>
              <w:rPr>
                <w:rFonts w:eastAsia="Simplified Arabic"/>
                <w:sz w:val="18"/>
                <w:rtl/>
              </w:rPr>
              <w:t>الدلالة وفترة الثقة</w:t>
            </w:r>
          </w:p>
        </w:tc>
      </w:tr>
      <w:tr w:rsidR="00285849" w14:paraId="19CE7E8B" w14:textId="77777777">
        <w:trPr>
          <w:cantSplit/>
          <w:jc w:val="center"/>
        </w:trPr>
        <w:tc>
          <w:tcPr>
            <w:tcW w:w="2268" w:type="dxa"/>
            <w:shd w:val="clear" w:color="auto" w:fill="F6F8FA"/>
            <w:tcMar>
              <w:top w:w="75" w:type="dxa"/>
              <w:left w:w="75" w:type="dxa"/>
              <w:bottom w:w="75" w:type="dxa"/>
              <w:right w:w="75" w:type="dxa"/>
            </w:tcMar>
            <w:vAlign w:val="center"/>
          </w:tcPr>
          <w:p w14:paraId="4589CDCC" w14:textId="77777777" w:rsidR="00285849" w:rsidRDefault="00000000">
            <w:pPr>
              <w:jc w:val="center"/>
            </w:pPr>
            <w:r>
              <w:rPr>
                <w:rFonts w:eastAsia="Simplified Arabic"/>
                <w:sz w:val="18"/>
                <w:rtl/>
              </w:rPr>
              <w:t>التعدد الخطي</w:t>
            </w:r>
          </w:p>
        </w:tc>
        <w:tc>
          <w:tcPr>
            <w:tcW w:w="2268" w:type="dxa"/>
            <w:shd w:val="clear" w:color="auto" w:fill="F6F8FA"/>
            <w:tcMar>
              <w:top w:w="75" w:type="dxa"/>
              <w:left w:w="75" w:type="dxa"/>
              <w:bottom w:w="75" w:type="dxa"/>
              <w:right w:w="75" w:type="dxa"/>
            </w:tcMar>
            <w:vAlign w:val="center"/>
          </w:tcPr>
          <w:p w14:paraId="52A8D9EF" w14:textId="77777777" w:rsidR="00285849" w:rsidRDefault="00000000">
            <w:pPr>
              <w:jc w:val="center"/>
            </w:pPr>
            <w:r>
              <w:rPr>
                <w:rFonts w:eastAsia="Simplified Arabic"/>
                <w:sz w:val="18"/>
                <w:rtl/>
              </w:rPr>
              <w:t>VIF والتسامح</w:t>
            </w:r>
          </w:p>
        </w:tc>
        <w:tc>
          <w:tcPr>
            <w:tcW w:w="2268" w:type="dxa"/>
            <w:shd w:val="clear" w:color="auto" w:fill="F6F8FA"/>
            <w:tcMar>
              <w:top w:w="75" w:type="dxa"/>
              <w:left w:w="75" w:type="dxa"/>
              <w:bottom w:w="75" w:type="dxa"/>
              <w:right w:w="75" w:type="dxa"/>
            </w:tcMar>
            <w:vAlign w:val="center"/>
          </w:tcPr>
          <w:p w14:paraId="32BD82F6" w14:textId="77777777" w:rsidR="00285849" w:rsidRDefault="00000000">
            <w:pPr>
              <w:bidi w:val="0"/>
              <w:jc w:val="center"/>
            </w:pPr>
            <w:r>
              <w:rPr>
                <w:rFonts w:eastAsia="Simplified Arabic"/>
                <w:sz w:val="18"/>
                <w:rtl/>
              </w:rPr>
              <w:t>VIF، Tolerance</w:t>
            </w:r>
          </w:p>
        </w:tc>
        <w:tc>
          <w:tcPr>
            <w:tcW w:w="2268" w:type="dxa"/>
            <w:shd w:val="clear" w:color="auto" w:fill="F6F8FA"/>
            <w:tcMar>
              <w:top w:w="75" w:type="dxa"/>
              <w:left w:w="75" w:type="dxa"/>
              <w:bottom w:w="75" w:type="dxa"/>
              <w:right w:w="75" w:type="dxa"/>
            </w:tcMar>
            <w:vAlign w:val="center"/>
          </w:tcPr>
          <w:p w14:paraId="2B55E8BE" w14:textId="77777777" w:rsidR="00285849" w:rsidRDefault="00000000">
            <w:pPr>
              <w:jc w:val="center"/>
            </w:pPr>
            <w:r>
              <w:rPr>
                <w:rFonts w:eastAsia="Simplified Arabic"/>
                <w:sz w:val="18"/>
                <w:rtl/>
              </w:rPr>
              <w:t>قراءة حذرة قرب 5</w:t>
            </w:r>
          </w:p>
        </w:tc>
      </w:tr>
    </w:tbl>
    <w:p w14:paraId="21D952D8" w14:textId="77777777" w:rsidR="00285849" w:rsidRDefault="00000000">
      <w:pPr>
        <w:pStyle w:val="Heading2"/>
        <w:spacing w:before="240" w:after="120"/>
      </w:pPr>
      <w:r>
        <w:rPr>
          <w:rFonts w:ascii="Simplified Arabic" w:eastAsia="Simplified Arabic" w:hAnsi="Simplified Arabic" w:cs="Simplified Arabic"/>
          <w:rtl/>
        </w:rPr>
        <w:lastRenderedPageBreak/>
        <w:t>3.16 إجراءات المعاينة والاستجابة</w:t>
      </w:r>
    </w:p>
    <w:p w14:paraId="294BF2B9" w14:textId="77777777" w:rsidR="00285849" w:rsidRPr="008A0C9C" w:rsidRDefault="00000000">
      <w:pPr>
        <w:spacing w:after="120" w:line="240" w:lineRule="auto"/>
        <w:ind w:firstLine="283"/>
        <w:jc w:val="both"/>
        <w:rPr>
          <w:szCs w:val="28"/>
        </w:rPr>
      </w:pPr>
      <w:r w:rsidRPr="008A0C9C">
        <w:rPr>
          <w:rFonts w:eastAsia="Simplified Arabic"/>
          <w:szCs w:val="28"/>
          <w:rtl/>
        </w:rPr>
        <w:t>استهدفت الدعوات مهنيين يشغلون مناصب قيادية أو إشرافية في النقل أو المستودعات داخل المملكة. واستخدم الباحث شبكته المهنية وقنوات LinkedIn وWhatsApp والبريد الإلكتروني، لذلك تصنف الطريقة عينة قصدية ميسرة وليست سحبًا عشوائيًا.</w:t>
      </w:r>
    </w:p>
    <w:p w14:paraId="61AB7D45" w14:textId="77777777" w:rsidR="00285849" w:rsidRPr="008A0C9C" w:rsidRDefault="00000000">
      <w:pPr>
        <w:spacing w:after="120" w:line="240" w:lineRule="auto"/>
        <w:ind w:firstLine="283"/>
        <w:jc w:val="both"/>
        <w:rPr>
          <w:szCs w:val="28"/>
        </w:rPr>
      </w:pPr>
      <w:r w:rsidRPr="008A0C9C">
        <w:rPr>
          <w:rFonts w:eastAsia="Simplified Arabic"/>
          <w:szCs w:val="28"/>
          <w:rtl/>
        </w:rPr>
        <w:t>بلغ عدد من تم التواصل معهم نحو (110)، واستُلمت (50) استجابة مكتملة خلال الفترة من 1 مايو إلى 1 يوليو 2026. ولم تُستبعد استجابات، فبلغ معدل الاستجابة التقريبي (45.5%). وتوزع المشاركون على نحو (20) مؤسسة، من دون تسجيل اسم المؤسسة في ملف التحليل.</w:t>
      </w:r>
    </w:p>
    <w:p w14:paraId="0AF1A6A6" w14:textId="77777777" w:rsidR="00285849" w:rsidRDefault="00000000">
      <w:pPr>
        <w:keepNext/>
        <w:spacing w:before="160" w:after="80"/>
        <w:jc w:val="center"/>
      </w:pPr>
      <w:r>
        <w:rPr>
          <w:rFonts w:eastAsia="Simplified Arabic"/>
          <w:b/>
          <w:sz w:val="24"/>
          <w:rtl/>
        </w:rPr>
        <w:t>جدول (3-6): توثيق المعاينة وجمع البيانات</w:t>
      </w:r>
    </w:p>
    <w:tbl>
      <w:tblPr>
        <w:bidiVisual/>
        <w:tblW w:w="0" w:type="auto"/>
        <w:jc w:val="center"/>
        <w:tblBorders>
          <w:top w:val="single" w:sz="5" w:space="0" w:color="7F8C8D"/>
          <w:left w:val="single" w:sz="5" w:space="0" w:color="7F8C8D"/>
          <w:bottom w:val="single" w:sz="5" w:space="0" w:color="7F8C8D"/>
          <w:right w:val="single" w:sz="5" w:space="0" w:color="7F8C8D"/>
          <w:insideH w:val="single" w:sz="5" w:space="0" w:color="7F8C8D"/>
          <w:insideV w:val="single" w:sz="5" w:space="0" w:color="7F8C8D"/>
        </w:tblBorders>
        <w:tblLook w:val="04A0" w:firstRow="1" w:lastRow="0" w:firstColumn="1" w:lastColumn="0" w:noHBand="0" w:noVBand="1"/>
      </w:tblPr>
      <w:tblGrid>
        <w:gridCol w:w="4529"/>
        <w:gridCol w:w="4530"/>
      </w:tblGrid>
      <w:tr w:rsidR="00285849" w14:paraId="3807BFAD" w14:textId="77777777">
        <w:trPr>
          <w:cantSplit/>
          <w:tblHeader/>
          <w:jc w:val="center"/>
        </w:trPr>
        <w:tc>
          <w:tcPr>
            <w:tcW w:w="4535" w:type="dxa"/>
            <w:shd w:val="clear" w:color="auto" w:fill="D9EAF7"/>
            <w:tcMar>
              <w:top w:w="75" w:type="dxa"/>
              <w:left w:w="75" w:type="dxa"/>
              <w:bottom w:w="75" w:type="dxa"/>
              <w:right w:w="75" w:type="dxa"/>
            </w:tcMar>
            <w:vAlign w:val="center"/>
          </w:tcPr>
          <w:p w14:paraId="7392D4F7" w14:textId="77777777" w:rsidR="00285849" w:rsidRDefault="00000000">
            <w:pPr>
              <w:jc w:val="center"/>
            </w:pPr>
            <w:r>
              <w:rPr>
                <w:rFonts w:eastAsia="Simplified Arabic"/>
                <w:b/>
                <w:sz w:val="18"/>
                <w:rtl/>
              </w:rPr>
              <w:t>البند</w:t>
            </w:r>
          </w:p>
        </w:tc>
        <w:tc>
          <w:tcPr>
            <w:tcW w:w="4535" w:type="dxa"/>
            <w:shd w:val="clear" w:color="auto" w:fill="D9EAF7"/>
            <w:tcMar>
              <w:top w:w="75" w:type="dxa"/>
              <w:left w:w="75" w:type="dxa"/>
              <w:bottom w:w="75" w:type="dxa"/>
              <w:right w:w="75" w:type="dxa"/>
            </w:tcMar>
            <w:vAlign w:val="center"/>
          </w:tcPr>
          <w:p w14:paraId="6300FD71" w14:textId="77777777" w:rsidR="00285849" w:rsidRDefault="00000000">
            <w:pPr>
              <w:jc w:val="center"/>
            </w:pPr>
            <w:r>
              <w:rPr>
                <w:rFonts w:eastAsia="Simplified Arabic"/>
                <w:b/>
                <w:sz w:val="18"/>
                <w:rtl/>
              </w:rPr>
              <w:t>القيمة الموثقة</w:t>
            </w:r>
          </w:p>
        </w:tc>
      </w:tr>
      <w:tr w:rsidR="00285849" w14:paraId="1F137A5D" w14:textId="77777777">
        <w:trPr>
          <w:cantSplit/>
          <w:jc w:val="center"/>
        </w:trPr>
        <w:tc>
          <w:tcPr>
            <w:tcW w:w="4535" w:type="dxa"/>
            <w:tcMar>
              <w:top w:w="75" w:type="dxa"/>
              <w:left w:w="75" w:type="dxa"/>
              <w:bottom w:w="75" w:type="dxa"/>
              <w:right w:w="75" w:type="dxa"/>
            </w:tcMar>
            <w:vAlign w:val="center"/>
          </w:tcPr>
          <w:p w14:paraId="1C5131B5" w14:textId="77777777" w:rsidR="00285849" w:rsidRDefault="00000000">
            <w:pPr>
              <w:jc w:val="center"/>
            </w:pPr>
            <w:r>
              <w:rPr>
                <w:rFonts w:eastAsia="Simplified Arabic"/>
                <w:sz w:val="18"/>
                <w:rtl/>
              </w:rPr>
              <w:t>المجتمع المستهدف</w:t>
            </w:r>
          </w:p>
        </w:tc>
        <w:tc>
          <w:tcPr>
            <w:tcW w:w="4535" w:type="dxa"/>
            <w:tcMar>
              <w:top w:w="75" w:type="dxa"/>
              <w:left w:w="75" w:type="dxa"/>
              <w:bottom w:w="75" w:type="dxa"/>
              <w:right w:w="75" w:type="dxa"/>
            </w:tcMar>
            <w:vAlign w:val="center"/>
          </w:tcPr>
          <w:p w14:paraId="71ECA8C5" w14:textId="77777777" w:rsidR="00285849" w:rsidRDefault="00000000">
            <w:pPr>
              <w:jc w:val="center"/>
            </w:pPr>
            <w:r>
              <w:rPr>
                <w:rFonts w:eastAsia="Simplified Arabic"/>
                <w:sz w:val="18"/>
                <w:rtl/>
              </w:rPr>
              <w:t>قيادات وإشرافيو النقل والمستودعات في السعودية</w:t>
            </w:r>
          </w:p>
        </w:tc>
      </w:tr>
      <w:tr w:rsidR="00285849" w14:paraId="777AC3EE" w14:textId="77777777">
        <w:trPr>
          <w:cantSplit/>
          <w:jc w:val="center"/>
        </w:trPr>
        <w:tc>
          <w:tcPr>
            <w:tcW w:w="4535" w:type="dxa"/>
            <w:shd w:val="clear" w:color="auto" w:fill="F6F8FA"/>
            <w:tcMar>
              <w:top w:w="75" w:type="dxa"/>
              <w:left w:w="75" w:type="dxa"/>
              <w:bottom w:w="75" w:type="dxa"/>
              <w:right w:w="75" w:type="dxa"/>
            </w:tcMar>
            <w:vAlign w:val="center"/>
          </w:tcPr>
          <w:p w14:paraId="494A11BC" w14:textId="77777777" w:rsidR="00285849" w:rsidRDefault="00000000">
            <w:pPr>
              <w:jc w:val="center"/>
            </w:pPr>
            <w:r>
              <w:rPr>
                <w:rFonts w:eastAsia="Simplified Arabic"/>
                <w:sz w:val="18"/>
                <w:rtl/>
              </w:rPr>
              <w:t>طريقة المعاينة</w:t>
            </w:r>
          </w:p>
        </w:tc>
        <w:tc>
          <w:tcPr>
            <w:tcW w:w="4535" w:type="dxa"/>
            <w:shd w:val="clear" w:color="auto" w:fill="F6F8FA"/>
            <w:tcMar>
              <w:top w:w="75" w:type="dxa"/>
              <w:left w:w="75" w:type="dxa"/>
              <w:bottom w:w="75" w:type="dxa"/>
              <w:right w:w="75" w:type="dxa"/>
            </w:tcMar>
            <w:vAlign w:val="center"/>
          </w:tcPr>
          <w:p w14:paraId="39972BDE" w14:textId="77777777" w:rsidR="00285849" w:rsidRDefault="00000000">
            <w:pPr>
              <w:jc w:val="center"/>
            </w:pPr>
            <w:r>
              <w:rPr>
                <w:rFonts w:eastAsia="Simplified Arabic"/>
                <w:sz w:val="18"/>
                <w:rtl/>
              </w:rPr>
              <w:t>قصدية ميسرة غير احتمالية</w:t>
            </w:r>
          </w:p>
        </w:tc>
      </w:tr>
      <w:tr w:rsidR="00285849" w14:paraId="3546887B" w14:textId="77777777">
        <w:trPr>
          <w:cantSplit/>
          <w:jc w:val="center"/>
        </w:trPr>
        <w:tc>
          <w:tcPr>
            <w:tcW w:w="4535" w:type="dxa"/>
            <w:tcMar>
              <w:top w:w="75" w:type="dxa"/>
              <w:left w:w="75" w:type="dxa"/>
              <w:bottom w:w="75" w:type="dxa"/>
              <w:right w:w="75" w:type="dxa"/>
            </w:tcMar>
            <w:vAlign w:val="center"/>
          </w:tcPr>
          <w:p w14:paraId="3BBB6AF6" w14:textId="77777777" w:rsidR="00285849" w:rsidRDefault="00000000">
            <w:pPr>
              <w:jc w:val="center"/>
            </w:pPr>
            <w:r>
              <w:rPr>
                <w:rFonts w:eastAsia="Simplified Arabic"/>
                <w:sz w:val="18"/>
                <w:rtl/>
              </w:rPr>
              <w:t>عدد من تم التواصل معهم</w:t>
            </w:r>
          </w:p>
        </w:tc>
        <w:tc>
          <w:tcPr>
            <w:tcW w:w="4535" w:type="dxa"/>
            <w:tcMar>
              <w:top w:w="75" w:type="dxa"/>
              <w:left w:w="75" w:type="dxa"/>
              <w:bottom w:w="75" w:type="dxa"/>
              <w:right w:w="75" w:type="dxa"/>
            </w:tcMar>
            <w:vAlign w:val="center"/>
          </w:tcPr>
          <w:p w14:paraId="20032F9E" w14:textId="77777777" w:rsidR="00285849" w:rsidRDefault="00000000">
            <w:pPr>
              <w:jc w:val="center"/>
            </w:pPr>
            <w:r>
              <w:rPr>
                <w:rFonts w:eastAsia="Simplified Arabic"/>
                <w:sz w:val="18"/>
                <w:rtl/>
              </w:rPr>
              <w:t>نحو 110</w:t>
            </w:r>
          </w:p>
        </w:tc>
      </w:tr>
      <w:tr w:rsidR="00285849" w14:paraId="77AEA6BC" w14:textId="77777777">
        <w:trPr>
          <w:cantSplit/>
          <w:jc w:val="center"/>
        </w:trPr>
        <w:tc>
          <w:tcPr>
            <w:tcW w:w="4535" w:type="dxa"/>
            <w:shd w:val="clear" w:color="auto" w:fill="F6F8FA"/>
            <w:tcMar>
              <w:top w:w="75" w:type="dxa"/>
              <w:left w:w="75" w:type="dxa"/>
              <w:bottom w:w="75" w:type="dxa"/>
              <w:right w:w="75" w:type="dxa"/>
            </w:tcMar>
            <w:vAlign w:val="center"/>
          </w:tcPr>
          <w:p w14:paraId="6DEEA67B" w14:textId="77777777" w:rsidR="00285849" w:rsidRDefault="00000000">
            <w:pPr>
              <w:jc w:val="center"/>
            </w:pPr>
            <w:r>
              <w:rPr>
                <w:rFonts w:eastAsia="Simplified Arabic"/>
                <w:sz w:val="18"/>
                <w:rtl/>
              </w:rPr>
              <w:t>الاستجابات المستلمة والصالحة</w:t>
            </w:r>
          </w:p>
        </w:tc>
        <w:tc>
          <w:tcPr>
            <w:tcW w:w="4535" w:type="dxa"/>
            <w:shd w:val="clear" w:color="auto" w:fill="F6F8FA"/>
            <w:tcMar>
              <w:top w:w="75" w:type="dxa"/>
              <w:left w:w="75" w:type="dxa"/>
              <w:bottom w:w="75" w:type="dxa"/>
              <w:right w:w="75" w:type="dxa"/>
            </w:tcMar>
            <w:vAlign w:val="center"/>
          </w:tcPr>
          <w:p w14:paraId="7775A7AE" w14:textId="77777777" w:rsidR="00285849" w:rsidRDefault="00000000">
            <w:pPr>
              <w:jc w:val="center"/>
            </w:pPr>
            <w:r>
              <w:rPr>
                <w:rFonts w:eastAsia="Simplified Arabic"/>
                <w:sz w:val="18"/>
              </w:rPr>
              <w:t>50</w:t>
            </w:r>
          </w:p>
        </w:tc>
      </w:tr>
      <w:tr w:rsidR="00285849" w14:paraId="76CE0D5B" w14:textId="77777777">
        <w:trPr>
          <w:cantSplit/>
          <w:jc w:val="center"/>
        </w:trPr>
        <w:tc>
          <w:tcPr>
            <w:tcW w:w="4535" w:type="dxa"/>
            <w:tcMar>
              <w:top w:w="75" w:type="dxa"/>
              <w:left w:w="75" w:type="dxa"/>
              <w:bottom w:w="75" w:type="dxa"/>
              <w:right w:w="75" w:type="dxa"/>
            </w:tcMar>
            <w:vAlign w:val="center"/>
          </w:tcPr>
          <w:p w14:paraId="023F6320" w14:textId="77777777" w:rsidR="00285849" w:rsidRDefault="00000000">
            <w:pPr>
              <w:jc w:val="center"/>
            </w:pPr>
            <w:r>
              <w:rPr>
                <w:rFonts w:eastAsia="Simplified Arabic"/>
                <w:sz w:val="18"/>
                <w:rtl/>
              </w:rPr>
              <w:t>الاستجابات المستبعدة</w:t>
            </w:r>
          </w:p>
        </w:tc>
        <w:tc>
          <w:tcPr>
            <w:tcW w:w="4535" w:type="dxa"/>
            <w:tcMar>
              <w:top w:w="75" w:type="dxa"/>
              <w:left w:w="75" w:type="dxa"/>
              <w:bottom w:w="75" w:type="dxa"/>
              <w:right w:w="75" w:type="dxa"/>
            </w:tcMar>
            <w:vAlign w:val="center"/>
          </w:tcPr>
          <w:p w14:paraId="54CA7A98" w14:textId="77777777" w:rsidR="00285849" w:rsidRDefault="00000000">
            <w:pPr>
              <w:jc w:val="center"/>
            </w:pPr>
            <w:r>
              <w:rPr>
                <w:rFonts w:eastAsia="Simplified Arabic"/>
                <w:sz w:val="18"/>
                <w:rtl/>
              </w:rPr>
              <w:t>صفر</w:t>
            </w:r>
          </w:p>
        </w:tc>
      </w:tr>
      <w:tr w:rsidR="00285849" w14:paraId="5B86A67F" w14:textId="77777777">
        <w:trPr>
          <w:cantSplit/>
          <w:jc w:val="center"/>
        </w:trPr>
        <w:tc>
          <w:tcPr>
            <w:tcW w:w="4535" w:type="dxa"/>
            <w:shd w:val="clear" w:color="auto" w:fill="F6F8FA"/>
            <w:tcMar>
              <w:top w:w="75" w:type="dxa"/>
              <w:left w:w="75" w:type="dxa"/>
              <w:bottom w:w="75" w:type="dxa"/>
              <w:right w:w="75" w:type="dxa"/>
            </w:tcMar>
            <w:vAlign w:val="center"/>
          </w:tcPr>
          <w:p w14:paraId="59E361BB" w14:textId="77777777" w:rsidR="00285849" w:rsidRDefault="00000000">
            <w:pPr>
              <w:jc w:val="center"/>
            </w:pPr>
            <w:r>
              <w:rPr>
                <w:rFonts w:eastAsia="Simplified Arabic"/>
                <w:sz w:val="18"/>
                <w:rtl/>
              </w:rPr>
              <w:t>معدل الاستجابة التقريبي</w:t>
            </w:r>
          </w:p>
        </w:tc>
        <w:tc>
          <w:tcPr>
            <w:tcW w:w="4535" w:type="dxa"/>
            <w:shd w:val="clear" w:color="auto" w:fill="F6F8FA"/>
            <w:tcMar>
              <w:top w:w="75" w:type="dxa"/>
              <w:left w:w="75" w:type="dxa"/>
              <w:bottom w:w="75" w:type="dxa"/>
              <w:right w:w="75" w:type="dxa"/>
            </w:tcMar>
            <w:vAlign w:val="center"/>
          </w:tcPr>
          <w:p w14:paraId="03291E93" w14:textId="77777777" w:rsidR="00285849" w:rsidRDefault="00000000">
            <w:pPr>
              <w:jc w:val="center"/>
            </w:pPr>
            <w:r>
              <w:rPr>
                <w:rFonts w:eastAsia="Simplified Arabic"/>
                <w:sz w:val="18"/>
              </w:rPr>
              <w:t>45.5%</w:t>
            </w:r>
          </w:p>
        </w:tc>
      </w:tr>
      <w:tr w:rsidR="00285849" w14:paraId="6DBF1F7F" w14:textId="77777777">
        <w:trPr>
          <w:cantSplit/>
          <w:jc w:val="center"/>
        </w:trPr>
        <w:tc>
          <w:tcPr>
            <w:tcW w:w="4535" w:type="dxa"/>
            <w:tcMar>
              <w:top w:w="75" w:type="dxa"/>
              <w:left w:w="75" w:type="dxa"/>
              <w:bottom w:w="75" w:type="dxa"/>
              <w:right w:w="75" w:type="dxa"/>
            </w:tcMar>
            <w:vAlign w:val="center"/>
          </w:tcPr>
          <w:p w14:paraId="57AE3FB6" w14:textId="77777777" w:rsidR="00285849" w:rsidRDefault="00000000">
            <w:pPr>
              <w:jc w:val="center"/>
            </w:pPr>
            <w:r>
              <w:rPr>
                <w:rFonts w:eastAsia="Simplified Arabic"/>
                <w:sz w:val="18"/>
                <w:rtl/>
              </w:rPr>
              <w:t>فترة الجمع</w:t>
            </w:r>
          </w:p>
        </w:tc>
        <w:tc>
          <w:tcPr>
            <w:tcW w:w="4535" w:type="dxa"/>
            <w:tcMar>
              <w:top w:w="75" w:type="dxa"/>
              <w:left w:w="75" w:type="dxa"/>
              <w:bottom w:w="75" w:type="dxa"/>
              <w:right w:w="75" w:type="dxa"/>
            </w:tcMar>
            <w:vAlign w:val="center"/>
          </w:tcPr>
          <w:p w14:paraId="52CF1756" w14:textId="77777777" w:rsidR="00285849" w:rsidRDefault="00000000">
            <w:pPr>
              <w:jc w:val="center"/>
            </w:pPr>
            <w:r>
              <w:rPr>
                <w:rFonts w:eastAsia="Simplified Arabic"/>
                <w:sz w:val="18"/>
                <w:rtl/>
              </w:rPr>
              <w:t>1 مايو–1 يوليو 2026</w:t>
            </w:r>
          </w:p>
        </w:tc>
      </w:tr>
      <w:tr w:rsidR="00285849" w14:paraId="618DFFF4" w14:textId="77777777">
        <w:trPr>
          <w:cantSplit/>
          <w:jc w:val="center"/>
        </w:trPr>
        <w:tc>
          <w:tcPr>
            <w:tcW w:w="4535" w:type="dxa"/>
            <w:shd w:val="clear" w:color="auto" w:fill="F6F8FA"/>
            <w:tcMar>
              <w:top w:w="75" w:type="dxa"/>
              <w:left w:w="75" w:type="dxa"/>
              <w:bottom w:w="75" w:type="dxa"/>
              <w:right w:w="75" w:type="dxa"/>
            </w:tcMar>
            <w:vAlign w:val="center"/>
          </w:tcPr>
          <w:p w14:paraId="5828427F" w14:textId="77777777" w:rsidR="00285849" w:rsidRDefault="00000000">
            <w:pPr>
              <w:jc w:val="center"/>
            </w:pPr>
            <w:r>
              <w:rPr>
                <w:rFonts w:eastAsia="Simplified Arabic"/>
                <w:sz w:val="18"/>
                <w:rtl/>
              </w:rPr>
              <w:t>قنوات التوزيع</w:t>
            </w:r>
          </w:p>
        </w:tc>
        <w:tc>
          <w:tcPr>
            <w:tcW w:w="4535" w:type="dxa"/>
            <w:shd w:val="clear" w:color="auto" w:fill="F6F8FA"/>
            <w:tcMar>
              <w:top w:w="75" w:type="dxa"/>
              <w:left w:w="75" w:type="dxa"/>
              <w:bottom w:w="75" w:type="dxa"/>
              <w:right w:w="75" w:type="dxa"/>
            </w:tcMar>
            <w:vAlign w:val="center"/>
          </w:tcPr>
          <w:p w14:paraId="1B8BE99E" w14:textId="77777777" w:rsidR="00285849" w:rsidRDefault="00000000">
            <w:pPr>
              <w:jc w:val="center"/>
            </w:pPr>
            <w:r>
              <w:rPr>
                <w:rFonts w:eastAsia="Simplified Arabic"/>
                <w:sz w:val="18"/>
                <w:rtl/>
              </w:rPr>
              <w:t>Google Forms؛ LinkedIn؛ WhatsApp؛ البريد؛ لقاء مباشر</w:t>
            </w:r>
          </w:p>
        </w:tc>
      </w:tr>
      <w:tr w:rsidR="00285849" w14:paraId="059D98F6" w14:textId="77777777">
        <w:trPr>
          <w:cantSplit/>
          <w:jc w:val="center"/>
        </w:trPr>
        <w:tc>
          <w:tcPr>
            <w:tcW w:w="4535" w:type="dxa"/>
            <w:tcMar>
              <w:top w:w="75" w:type="dxa"/>
              <w:left w:w="75" w:type="dxa"/>
              <w:bottom w:w="75" w:type="dxa"/>
              <w:right w:w="75" w:type="dxa"/>
            </w:tcMar>
            <w:vAlign w:val="center"/>
          </w:tcPr>
          <w:p w14:paraId="1FA11E44" w14:textId="77777777" w:rsidR="00285849" w:rsidRDefault="00000000">
            <w:pPr>
              <w:jc w:val="center"/>
            </w:pPr>
            <w:r>
              <w:rPr>
                <w:rFonts w:eastAsia="Simplified Arabic"/>
                <w:sz w:val="18"/>
                <w:rtl/>
              </w:rPr>
              <w:t>عدد المؤسسات التقريبي</w:t>
            </w:r>
          </w:p>
        </w:tc>
        <w:tc>
          <w:tcPr>
            <w:tcW w:w="4535" w:type="dxa"/>
            <w:tcMar>
              <w:top w:w="75" w:type="dxa"/>
              <w:left w:w="75" w:type="dxa"/>
              <w:bottom w:w="75" w:type="dxa"/>
              <w:right w:w="75" w:type="dxa"/>
            </w:tcMar>
            <w:vAlign w:val="center"/>
          </w:tcPr>
          <w:p w14:paraId="0312DC64" w14:textId="77777777" w:rsidR="00285849" w:rsidRDefault="00000000">
            <w:pPr>
              <w:jc w:val="center"/>
            </w:pPr>
            <w:r>
              <w:rPr>
                <w:rFonts w:eastAsia="Simplified Arabic"/>
                <w:sz w:val="18"/>
                <w:rtl/>
              </w:rPr>
              <w:t>نحو 20 مؤسسة دون تسجيل الأسماء</w:t>
            </w:r>
          </w:p>
        </w:tc>
      </w:tr>
      <w:tr w:rsidR="00285849" w14:paraId="2CE26B3C" w14:textId="77777777">
        <w:trPr>
          <w:cantSplit/>
          <w:jc w:val="center"/>
        </w:trPr>
        <w:tc>
          <w:tcPr>
            <w:tcW w:w="4535" w:type="dxa"/>
            <w:shd w:val="clear" w:color="auto" w:fill="F6F8FA"/>
            <w:tcMar>
              <w:top w:w="75" w:type="dxa"/>
              <w:left w:w="75" w:type="dxa"/>
              <w:bottom w:w="75" w:type="dxa"/>
              <w:right w:w="75" w:type="dxa"/>
            </w:tcMar>
            <w:vAlign w:val="center"/>
          </w:tcPr>
          <w:p w14:paraId="0A01C46E" w14:textId="77777777" w:rsidR="00285849" w:rsidRDefault="00000000">
            <w:pPr>
              <w:jc w:val="center"/>
            </w:pPr>
            <w:r>
              <w:rPr>
                <w:rFonts w:eastAsia="Simplified Arabic"/>
                <w:sz w:val="18"/>
                <w:rtl/>
              </w:rPr>
              <w:t>الإدخال بمساعدة الباحث</w:t>
            </w:r>
          </w:p>
        </w:tc>
        <w:tc>
          <w:tcPr>
            <w:tcW w:w="4535" w:type="dxa"/>
            <w:shd w:val="clear" w:color="auto" w:fill="F6F8FA"/>
            <w:tcMar>
              <w:top w:w="75" w:type="dxa"/>
              <w:left w:w="75" w:type="dxa"/>
              <w:bottom w:w="75" w:type="dxa"/>
              <w:right w:w="75" w:type="dxa"/>
            </w:tcMar>
            <w:vAlign w:val="center"/>
          </w:tcPr>
          <w:p w14:paraId="00D956C5" w14:textId="77777777" w:rsidR="00285849" w:rsidRDefault="00000000">
            <w:pPr>
              <w:jc w:val="center"/>
            </w:pPr>
            <w:r>
              <w:rPr>
                <w:rFonts w:eastAsia="Simplified Arabic"/>
                <w:sz w:val="18"/>
                <w:rtl/>
              </w:rPr>
              <w:t>نحو 5 استجابات وفق إجابات المشاركين</w:t>
            </w:r>
          </w:p>
        </w:tc>
      </w:tr>
    </w:tbl>
    <w:p w14:paraId="05389B0F" w14:textId="77777777" w:rsidR="00285849" w:rsidRDefault="00000000">
      <w:pPr>
        <w:pStyle w:val="Heading2"/>
        <w:spacing w:before="240" w:after="120"/>
      </w:pPr>
      <w:r>
        <w:rPr>
          <w:rFonts w:ascii="Simplified Arabic" w:eastAsia="Simplified Arabic" w:hAnsi="Simplified Arabic" w:cs="Simplified Arabic"/>
          <w:rtl/>
        </w:rPr>
        <w:t>3.17 مستويات أدلة الصدق</w:t>
      </w:r>
    </w:p>
    <w:p w14:paraId="67A13C01" w14:textId="77777777" w:rsidR="00285849" w:rsidRPr="008A0C9C" w:rsidRDefault="00000000">
      <w:pPr>
        <w:spacing w:after="120" w:line="240" w:lineRule="auto"/>
        <w:ind w:firstLine="283"/>
        <w:jc w:val="both"/>
        <w:rPr>
          <w:szCs w:val="28"/>
        </w:rPr>
      </w:pPr>
      <w:r w:rsidRPr="008A0C9C">
        <w:rPr>
          <w:rFonts w:eastAsia="Simplified Arabic"/>
          <w:szCs w:val="28"/>
          <w:rtl/>
        </w:rPr>
        <w:t xml:space="preserve">يتطلب تقييم الأداة جمع أدلة متعددة. يغطي صدق المحتوى مدى تمثيل الفقرات للمفهوم ويحتاج عادة إلى مراجعة خبراء موثقة. ويغطي صدق البنية العلاقة بين الفقرات والعوامل، ويحتاج إلى تحليل عاملي </w:t>
      </w:r>
      <w:r w:rsidRPr="008A0C9C">
        <w:rPr>
          <w:rFonts w:eastAsia="Simplified Arabic"/>
          <w:szCs w:val="28"/>
          <w:rtl/>
        </w:rPr>
        <w:lastRenderedPageBreak/>
        <w:t>وعينة مناسبة. ويغطي الصدق المعياري علاقة المقياس بمعيار خارجي. أما الاتساق الداخلي فيبين ترابط الفقرات ولا يعوض هذه الأدلة.</w:t>
      </w:r>
    </w:p>
    <w:p w14:paraId="2F87DCFD" w14:textId="77777777" w:rsidR="00285849" w:rsidRPr="008A0C9C" w:rsidRDefault="00000000">
      <w:pPr>
        <w:spacing w:after="120" w:line="240" w:lineRule="auto"/>
        <w:ind w:firstLine="283"/>
        <w:jc w:val="both"/>
        <w:rPr>
          <w:szCs w:val="28"/>
        </w:rPr>
      </w:pPr>
      <w:r w:rsidRPr="008A0C9C">
        <w:rPr>
          <w:rFonts w:eastAsia="Simplified Arabic"/>
          <w:szCs w:val="28"/>
          <w:rtl/>
        </w:rPr>
        <w:t>تقدم الدراسة الحالية معاملات ارتباط مصححة وثباتًا مرتفعًا بوصفهما دليلين على الاتساق. ولا تدعي إجراء تحكيم حتى يقدم الباحث وثائقه. كما لم يُجر تحليل عاملي بسبب حجم العينة المحدود مقارنة بعدد الفقرات، ولأن الهدف الأساسي هو تحليل البيانات النهائية المتاحة دون تحميلها استنتاجات غير مستقرة.</w:t>
      </w:r>
    </w:p>
    <w:p w14:paraId="0A359B99" w14:textId="77777777" w:rsidR="00285849" w:rsidRPr="008A0C9C" w:rsidRDefault="00000000">
      <w:pPr>
        <w:spacing w:after="120" w:line="240" w:lineRule="auto"/>
        <w:ind w:firstLine="283"/>
        <w:jc w:val="both"/>
        <w:rPr>
          <w:szCs w:val="28"/>
        </w:rPr>
      </w:pPr>
      <w:r w:rsidRPr="008A0C9C">
        <w:rPr>
          <w:rFonts w:eastAsia="Simplified Arabic"/>
          <w:szCs w:val="28"/>
          <w:rtl/>
        </w:rPr>
        <w:t>عند توافر نماذج التحكيم ينبغي توثيق عدد المحكمين وتخصصاتهم ومعايير المراجعة والتعديلات الناتجة، وإرفاق نموذج أو ملخص في الملحق. ولا يصح إنشاء تحكيم بأثر رجعي على أنه حدث قبل التوزيع؛ ويمكن فقط إجراء تقييم جديد يعلن تاريخه وغرضه بوضوح.</w:t>
      </w:r>
    </w:p>
    <w:p w14:paraId="459EED36" w14:textId="77777777" w:rsidR="00285849" w:rsidRDefault="00000000">
      <w:pPr>
        <w:pStyle w:val="Heading2"/>
        <w:spacing w:before="240" w:after="120"/>
      </w:pPr>
      <w:r>
        <w:rPr>
          <w:rFonts w:ascii="Simplified Arabic" w:eastAsia="Simplified Arabic" w:hAnsi="Simplified Arabic" w:cs="Simplified Arabic"/>
          <w:rtl/>
        </w:rPr>
        <w:t>3.18 السرية والاعتبارات الأخلاقية</w:t>
      </w:r>
    </w:p>
    <w:p w14:paraId="7CFF0608" w14:textId="77777777" w:rsidR="00285849" w:rsidRPr="008A0C9C" w:rsidRDefault="00000000">
      <w:pPr>
        <w:spacing w:after="120" w:line="240" w:lineRule="auto"/>
        <w:ind w:firstLine="283"/>
        <w:jc w:val="both"/>
        <w:rPr>
          <w:szCs w:val="28"/>
        </w:rPr>
      </w:pPr>
      <w:r w:rsidRPr="008A0C9C">
        <w:rPr>
          <w:rFonts w:eastAsia="Simplified Arabic"/>
          <w:szCs w:val="28"/>
          <w:rtl/>
        </w:rPr>
        <w:t>لم تجمع الاستبانة أسماء المشاركين أو بريدهم الإلكتروني أو أسماء شركاتهم، واختيرت هذه الآلية لتشجيع المشاركة وحماية الخصوصية. وكانت المشاركة اختيارية، إذ تلقى المهنيون الدعوة واستجاب خمسون منهم، وحُفظ ملف النتائج دون معرفات مباشرة.</w:t>
      </w:r>
    </w:p>
    <w:p w14:paraId="5E9763CE" w14:textId="77777777" w:rsidR="00285849" w:rsidRPr="008A0C9C" w:rsidRDefault="00000000">
      <w:pPr>
        <w:spacing w:after="120" w:line="240" w:lineRule="auto"/>
        <w:ind w:firstLine="283"/>
        <w:jc w:val="both"/>
        <w:rPr>
          <w:szCs w:val="28"/>
        </w:rPr>
      </w:pPr>
      <w:r w:rsidRPr="008A0C9C">
        <w:rPr>
          <w:rFonts w:eastAsia="Simplified Arabic"/>
          <w:szCs w:val="28"/>
          <w:rtl/>
        </w:rPr>
        <w:t>لم يصدر للدراسة رقم موافقة أخلاقية مؤسسية، ولذلك لا تدعي الرسالة وجود موافقة رسمية. كما لم يحتفظ الباحث بأسماء الشركات بناءً على رغبة عدد من المشاركين، ولا تُستخدم أسماء المؤسسات في التقرير أو النتائج.</w:t>
      </w:r>
    </w:p>
    <w:p w14:paraId="70DCBC43" w14:textId="77777777" w:rsidR="00285849" w:rsidRPr="008A0C9C" w:rsidRDefault="00000000">
      <w:pPr>
        <w:spacing w:after="120" w:line="240" w:lineRule="auto"/>
        <w:ind w:firstLine="283"/>
        <w:jc w:val="both"/>
        <w:rPr>
          <w:szCs w:val="28"/>
        </w:rPr>
      </w:pPr>
      <w:r w:rsidRPr="008A0C9C">
        <w:rPr>
          <w:rFonts w:eastAsia="Simplified Arabic"/>
          <w:szCs w:val="28"/>
          <w:rtl/>
        </w:rPr>
        <w:t>اقتصرت صلاحية الوصول إلى ملف التحليل على الباحث، واستخدمت البيانات لأغراض الدراسة. ونظرًا إلى أن العينة غير احتمالية وبعض المشاركين من شبكة الباحث المهنية، تفسر النتائج بحذر ولا يُستدل منها على مواقف المؤسسات التي يعملون لديها.</w:t>
      </w:r>
    </w:p>
    <w:p w14:paraId="5F2F3BCB" w14:textId="77777777" w:rsidR="00285849" w:rsidRDefault="00000000">
      <w:pPr>
        <w:pStyle w:val="Heading2"/>
        <w:spacing w:before="240" w:after="120"/>
      </w:pPr>
      <w:r>
        <w:rPr>
          <w:rFonts w:ascii="Simplified Arabic" w:eastAsia="Simplified Arabic" w:hAnsi="Simplified Arabic" w:cs="Simplified Arabic"/>
          <w:rtl/>
        </w:rPr>
        <w:t>3.19 قابلية إعادة التحليل</w:t>
      </w:r>
    </w:p>
    <w:p w14:paraId="3215B27D" w14:textId="77777777" w:rsidR="00285849" w:rsidRPr="008A0C9C" w:rsidRDefault="00000000">
      <w:pPr>
        <w:spacing w:after="120" w:line="240" w:lineRule="auto"/>
        <w:ind w:firstLine="283"/>
        <w:jc w:val="both"/>
        <w:rPr>
          <w:szCs w:val="28"/>
        </w:rPr>
      </w:pPr>
      <w:r w:rsidRPr="008A0C9C">
        <w:rPr>
          <w:rFonts w:eastAsia="Simplified Arabic"/>
          <w:szCs w:val="28"/>
          <w:rtl/>
        </w:rPr>
        <w:t>تتحقق قابلية إعادة التحليل عندما يستطيع باحث آخر الوصول إلى تعريف المتغيرات وخطوات الحساب وإعادة إنتاج الجداول من البيانات نفسها. ولهذا يضم الملحق دليل الترميز، ويعرض الفصل معادلات الدرجات، ويذكر أن الانحرافات معيارية للعينة، ويوثق حدود تفسير المتوسطات.</w:t>
      </w:r>
    </w:p>
    <w:p w14:paraId="056D33CA" w14:textId="77777777" w:rsidR="00285849" w:rsidRPr="008A0C9C" w:rsidRDefault="00000000">
      <w:pPr>
        <w:spacing w:after="120" w:line="240" w:lineRule="auto"/>
        <w:ind w:firstLine="283"/>
        <w:jc w:val="both"/>
        <w:rPr>
          <w:szCs w:val="28"/>
        </w:rPr>
      </w:pPr>
      <w:r w:rsidRPr="008A0C9C">
        <w:rPr>
          <w:rFonts w:eastAsia="Simplified Arabic"/>
          <w:szCs w:val="28"/>
          <w:rtl/>
        </w:rPr>
        <w:t>تجنب التقرير ربط النتائج باسم برنامج؛ لأن الحساب مستقل عن الأداة ويمكن تنفيذه في أي برنامج موثوق. المهم هو توثيق النسخة النهائية من البيانات، وخطوات التنظيف، وطريقة حساب المحاور، والاختبارات، والتقريب. ويعرض ملحق التدقيق قيمًا مرجعية للتحقق من أي إعادة تشغيل.</w:t>
      </w:r>
    </w:p>
    <w:p w14:paraId="49687FB5" w14:textId="77777777" w:rsidR="00285849" w:rsidRDefault="00000000">
      <w:pPr>
        <w:pStyle w:val="Heading2"/>
        <w:spacing w:before="240" w:after="120"/>
      </w:pPr>
      <w:r>
        <w:rPr>
          <w:rFonts w:ascii="Simplified Arabic" w:eastAsia="Simplified Arabic" w:hAnsi="Simplified Arabic" w:cs="Simplified Arabic"/>
          <w:rtl/>
        </w:rPr>
        <w:lastRenderedPageBreak/>
        <w:t>3.20 نطاق الاستدلال المنهجي</w:t>
      </w:r>
    </w:p>
    <w:p w14:paraId="48F82CDA" w14:textId="77777777" w:rsidR="00285849" w:rsidRPr="008A0C9C" w:rsidRDefault="00000000">
      <w:pPr>
        <w:spacing w:after="120" w:line="240" w:lineRule="auto"/>
        <w:ind w:firstLine="283"/>
        <w:jc w:val="both"/>
        <w:rPr>
          <w:szCs w:val="28"/>
        </w:rPr>
      </w:pPr>
      <w:r w:rsidRPr="008A0C9C">
        <w:rPr>
          <w:rFonts w:eastAsia="Simplified Arabic"/>
          <w:szCs w:val="28"/>
          <w:rtl/>
        </w:rPr>
        <w:t>تسمح البيانات بوصف العينة واختبار العلاقات داخلها. ولا تسمح بتقدير نسبة التبني في المملكة بدرجة ثقة معروفة؛ لأن إطار المعاينة واحتمال الاختيار غير موثقين. كما لا تسمح بإثبات أن التحول سبق الأداء زمنيًا أو أنه سببه.</w:t>
      </w:r>
    </w:p>
    <w:p w14:paraId="73DD88D3" w14:textId="77777777" w:rsidR="00285849" w:rsidRPr="008A0C9C" w:rsidRDefault="00000000">
      <w:pPr>
        <w:spacing w:after="120" w:line="240" w:lineRule="auto"/>
        <w:ind w:firstLine="283"/>
        <w:jc w:val="both"/>
        <w:rPr>
          <w:szCs w:val="28"/>
        </w:rPr>
      </w:pPr>
      <w:r w:rsidRPr="008A0C9C">
        <w:rPr>
          <w:rFonts w:eastAsia="Simplified Arabic"/>
          <w:szCs w:val="28"/>
          <w:rtl/>
        </w:rPr>
        <w:t>يمكن استخدام النتائج لتوليد أولويات وفرضيات واختبار نموذج أولي، بشرط عرض القيود. وتزداد قوة الاستدلال مستقبلًا بعينة احتمالية أكبر، وتصميم طولي، ومؤشرات تشغيلية موضوعية، وفصل مصادر قياس المتغيرات المستقلة والتابعة.</w:t>
      </w:r>
    </w:p>
    <w:p w14:paraId="14D6FA7F" w14:textId="77777777" w:rsidR="00285849" w:rsidRDefault="00000000">
      <w:pPr>
        <w:pStyle w:val="Heading2"/>
        <w:spacing w:before="240" w:after="120"/>
      </w:pPr>
      <w:r>
        <w:rPr>
          <w:rFonts w:ascii="Simplified Arabic" w:eastAsia="Simplified Arabic" w:hAnsi="Simplified Arabic" w:cs="Simplified Arabic"/>
          <w:rtl/>
        </w:rPr>
        <w:t>3.21 تحيز الطريقة المشتركة والاستجابات الذاتية</w:t>
      </w:r>
    </w:p>
    <w:p w14:paraId="165486B9" w14:textId="77777777" w:rsidR="00285849" w:rsidRPr="008A0C9C" w:rsidRDefault="00000000">
      <w:pPr>
        <w:spacing w:after="120" w:line="240" w:lineRule="auto"/>
        <w:ind w:firstLine="283"/>
        <w:jc w:val="both"/>
        <w:rPr>
          <w:szCs w:val="28"/>
        </w:rPr>
      </w:pPr>
      <w:r w:rsidRPr="008A0C9C">
        <w:rPr>
          <w:rFonts w:eastAsia="Simplified Arabic"/>
          <w:szCs w:val="28"/>
          <w:rtl/>
        </w:rPr>
        <w:t>يحدث تحيز الطريقة المشتركة عندما تقاس المتغيرات المستقلة والتابعة من المصدر نفسه وبالأداة والتوقيت نفسيهما، فتنتج العلاقات جزئيًا من طريقة القياس لا من الظاهرة وحدها. وتشمل أسبابه الرغبة في الاتساق، والميل إلى الموافقة، والتقييم الاجتماعي، وتشابه صياغة الفقرات، والسياق المشترك (Podsakoff et al., 2003).</w:t>
      </w:r>
    </w:p>
    <w:p w14:paraId="43C11D9B" w14:textId="77777777" w:rsidR="00285849" w:rsidRPr="008A0C9C" w:rsidRDefault="00000000">
      <w:pPr>
        <w:spacing w:after="120" w:line="240" w:lineRule="auto"/>
        <w:ind w:firstLine="283"/>
        <w:jc w:val="both"/>
        <w:rPr>
          <w:szCs w:val="28"/>
        </w:rPr>
      </w:pPr>
      <w:r w:rsidRPr="008A0C9C">
        <w:rPr>
          <w:rFonts w:eastAsia="Simplified Arabic"/>
          <w:szCs w:val="28"/>
          <w:rtl/>
        </w:rPr>
        <w:t>تستخدم الدراسة استبانة واحدة واستجابات فردية، لذلك يظل هذا الخطر قائمًا. ولا يمكن إزالته بعد جمع البيانات باختبار واحد. كما أن الارتباطات المرتفعة والثبات الكلي العالي قد يعكسان علاقة حقيقية وتقاربًا مفاهيميًا وأثر الطريقة في الوقت نفسه.</w:t>
      </w:r>
    </w:p>
    <w:p w14:paraId="62999833" w14:textId="77777777" w:rsidR="00285849" w:rsidRPr="008A0C9C" w:rsidRDefault="00000000">
      <w:pPr>
        <w:spacing w:after="120" w:line="240" w:lineRule="auto"/>
        <w:ind w:firstLine="283"/>
        <w:jc w:val="both"/>
        <w:rPr>
          <w:szCs w:val="28"/>
        </w:rPr>
      </w:pPr>
      <w:r w:rsidRPr="008A0C9C">
        <w:rPr>
          <w:rFonts w:eastAsia="Simplified Arabic"/>
          <w:szCs w:val="28"/>
          <w:rtl/>
        </w:rPr>
        <w:t>تشمل المعالجات الإجرائية المفضلة مستقبلًا فصل توقيت أو مصدر القياس، واستخدام مؤشرات تشغيلية للأداء، وضمان السرية، وموازنة ترتيب الفقرات، وتوضيح عدم وجود إجابة مرغوبة. وتشمل المعالجات التحليلية نماذج قياس وعوامل طريقة عندما تسمح العينة والتصميم.</w:t>
      </w:r>
    </w:p>
    <w:p w14:paraId="3970D503" w14:textId="77777777" w:rsidR="00285849" w:rsidRPr="008A0C9C" w:rsidRDefault="00000000">
      <w:pPr>
        <w:spacing w:after="120" w:line="240" w:lineRule="auto"/>
        <w:ind w:firstLine="283"/>
        <w:jc w:val="both"/>
        <w:rPr>
          <w:szCs w:val="28"/>
        </w:rPr>
      </w:pPr>
      <w:r w:rsidRPr="008A0C9C">
        <w:rPr>
          <w:rFonts w:eastAsia="Simplified Arabic"/>
          <w:szCs w:val="28"/>
          <w:rtl/>
        </w:rPr>
        <w:t>في الدراسة الحالية عولج الخطر بالشفافية في القيود، وتحليل الفقرات بدل الاعتماد على الدرجة الكلية، وفحص سبيرمان وفترات الثقة، وعدم تفسير الارتباط سببيًا. وهذه الإجراءات تزيد صلابة القراءة لكنها لا تعوض التصميم متعدد المصادر.</w:t>
      </w:r>
    </w:p>
    <w:p w14:paraId="38A8B0ED" w14:textId="77777777" w:rsidR="00285849" w:rsidRDefault="00000000">
      <w:pPr>
        <w:pStyle w:val="Heading2"/>
        <w:spacing w:before="240" w:after="120"/>
      </w:pPr>
      <w:r>
        <w:rPr>
          <w:rFonts w:ascii="Simplified Arabic" w:eastAsia="Simplified Arabic" w:hAnsi="Simplified Arabic" w:cs="Simplified Arabic"/>
          <w:rtl/>
        </w:rPr>
        <w:t>3.22 كفاية العينة والقوة الإحصائية</w:t>
      </w:r>
    </w:p>
    <w:p w14:paraId="3A984FF6" w14:textId="77777777" w:rsidR="00285849" w:rsidRPr="008A0C9C" w:rsidRDefault="00000000">
      <w:pPr>
        <w:spacing w:after="120" w:line="240" w:lineRule="auto"/>
        <w:ind w:firstLine="283"/>
        <w:jc w:val="both"/>
        <w:rPr>
          <w:szCs w:val="28"/>
        </w:rPr>
      </w:pPr>
      <w:r w:rsidRPr="008A0C9C">
        <w:rPr>
          <w:rFonts w:eastAsia="Simplified Arabic"/>
          <w:szCs w:val="28"/>
          <w:rtl/>
        </w:rPr>
        <w:t>تتكون العينة من خمسين حالة ومتنبئين اثنين. يسمح هذا العدد بتقدير نموذج بسيط، لكنه يحد من دقة المعاملات واختبار تفاعلات أو نماذج معقدة أو فروق مجموعات متعددة. كما أن القوة لا تعتمد على العدد وحده بل على حجم الأثر والتشتت والموثوقية والتصميم.</w:t>
      </w:r>
    </w:p>
    <w:p w14:paraId="00405E5F" w14:textId="77777777" w:rsidR="00285849" w:rsidRPr="008A0C9C" w:rsidRDefault="00000000">
      <w:pPr>
        <w:spacing w:after="120" w:line="240" w:lineRule="auto"/>
        <w:ind w:firstLine="283"/>
        <w:jc w:val="both"/>
        <w:rPr>
          <w:szCs w:val="28"/>
        </w:rPr>
      </w:pPr>
      <w:r w:rsidRPr="008A0C9C">
        <w:rPr>
          <w:rFonts w:eastAsia="Simplified Arabic"/>
          <w:szCs w:val="28"/>
          <w:rtl/>
        </w:rPr>
        <w:lastRenderedPageBreak/>
        <w:t>أظهر النموذج أثرًا كبيرًا داخل العينة، ولذلك ظهرت الدلالة رغم العدد المحدود. لكن الأثر المقدر في عينة صغيرة قد يكون غير مستقر أو أعلى من الأثر السكاني، وخاصة مع ترابط المتنبئين. وتساعد فترات الثقة في بيان مقدار عدم اليقين، لكنها لا تعالج انحياز المعاينة.</w:t>
      </w:r>
    </w:p>
    <w:p w14:paraId="4071195C" w14:textId="77777777" w:rsidR="00285849" w:rsidRPr="008A0C9C" w:rsidRDefault="00000000">
      <w:pPr>
        <w:spacing w:after="120" w:line="240" w:lineRule="auto"/>
        <w:ind w:firstLine="283"/>
        <w:jc w:val="both"/>
        <w:rPr>
          <w:szCs w:val="28"/>
        </w:rPr>
      </w:pPr>
      <w:r w:rsidRPr="008A0C9C">
        <w:rPr>
          <w:rFonts w:eastAsia="Simplified Arabic"/>
          <w:szCs w:val="28"/>
          <w:rtl/>
        </w:rPr>
        <w:t>لم يُستخدم العدد لتبرير تحليل عاملي لـ21 فقرة؛ لأن نماذج القياس تحتاج عادة عينة أكبر وتنوعًا كافيًا. كما لم تُجر مقارنات استدلالية مكثفة بين الفئات الديموغرافية، لأن بعض الخلايا صغيرة وقد تزيد مخاطر النتائج العرضية.</w:t>
      </w:r>
    </w:p>
    <w:p w14:paraId="4DE6B6C3" w14:textId="77777777" w:rsidR="00285849" w:rsidRPr="008A0C9C" w:rsidRDefault="00000000">
      <w:pPr>
        <w:spacing w:after="120" w:line="240" w:lineRule="auto"/>
        <w:ind w:firstLine="283"/>
        <w:jc w:val="both"/>
        <w:rPr>
          <w:szCs w:val="28"/>
        </w:rPr>
      </w:pPr>
      <w:r w:rsidRPr="008A0C9C">
        <w:rPr>
          <w:rFonts w:eastAsia="Simplified Arabic"/>
          <w:szCs w:val="28"/>
          <w:rtl/>
        </w:rPr>
        <w:t>ينبغي أن تحدد دراسة لاحقة حجم العينة مسبقًا بناء على النموذج وعدد المتنبئات وحجم الأثر الأدنى المهم ومعدل الاستجابة المتوقع وخطة المعاينة. ويجب توثيق الافتراضات بدل الاعتماد على قاعدة عامة واحدة.</w:t>
      </w:r>
    </w:p>
    <w:p w14:paraId="26FE44FC" w14:textId="77777777" w:rsidR="00285849" w:rsidRDefault="00000000">
      <w:pPr>
        <w:pStyle w:val="Heading2"/>
        <w:spacing w:before="240" w:after="120"/>
      </w:pPr>
      <w:r>
        <w:rPr>
          <w:rFonts w:ascii="Simplified Arabic" w:eastAsia="Simplified Arabic" w:hAnsi="Simplified Arabic" w:cs="Simplified Arabic"/>
          <w:rtl/>
        </w:rPr>
        <w:t>3.23 تصميم الاستبانة وتوزيعها</w:t>
      </w:r>
    </w:p>
    <w:p w14:paraId="03A951D7" w14:textId="77777777" w:rsidR="00285849" w:rsidRPr="008A0C9C" w:rsidRDefault="00000000">
      <w:pPr>
        <w:spacing w:after="120" w:line="240" w:lineRule="auto"/>
        <w:ind w:firstLine="283"/>
        <w:jc w:val="both"/>
        <w:rPr>
          <w:szCs w:val="28"/>
        </w:rPr>
      </w:pPr>
      <w:r w:rsidRPr="008A0C9C">
        <w:rPr>
          <w:rFonts w:eastAsia="Simplified Arabic"/>
          <w:szCs w:val="28"/>
          <w:rtl/>
        </w:rPr>
        <w:t>أُعدت النسخة الأولية من الاستبانة ثم جُربت قبل 1 مايو 2026 على عشرين موظفًا يعملون مع الباحث في مجال النقل. وركزت التجربة على وضوح اللغة وسهولة فهم الفقرات، وأدت إلى إعادة صياغة محدودة لبعض العبارات لتحسين الوضوح. ولم تدخل الاستجابات الأولية في ملف الخمسين النهائي.</w:t>
      </w:r>
    </w:p>
    <w:p w14:paraId="11B553DD" w14:textId="77777777" w:rsidR="00285849" w:rsidRPr="008A0C9C" w:rsidRDefault="00000000">
      <w:pPr>
        <w:spacing w:after="120" w:line="240" w:lineRule="auto"/>
        <w:ind w:firstLine="283"/>
        <w:jc w:val="both"/>
        <w:rPr>
          <w:szCs w:val="28"/>
        </w:rPr>
      </w:pPr>
      <w:r w:rsidRPr="008A0C9C">
        <w:rPr>
          <w:rFonts w:eastAsia="Simplified Arabic"/>
          <w:szCs w:val="28"/>
          <w:rtl/>
        </w:rPr>
        <w:t>فُتحت الاستبانة النهائية في Google Forms من 1 مايو حتى 1 يوليو 2026، وأرسلت الدعوات إلى نحو 110 من قادة الفرق والمشرفين والمديرين اللوجستيين. واستخدمت LinkedIn وWhatsApp والبريد الإلكتروني، إضافة إلى مساعدة نحو خمسة مشاركين حضوريًا بإدخال الإجابات التي اختاروها بأنفسهم.</w:t>
      </w:r>
    </w:p>
    <w:p w14:paraId="745F05F2" w14:textId="77777777" w:rsidR="00285849" w:rsidRPr="008A0C9C" w:rsidRDefault="00000000">
      <w:pPr>
        <w:spacing w:after="120" w:line="240" w:lineRule="auto"/>
        <w:ind w:firstLine="283"/>
        <w:jc w:val="both"/>
        <w:rPr>
          <w:szCs w:val="28"/>
        </w:rPr>
      </w:pPr>
      <w:r w:rsidRPr="008A0C9C">
        <w:rPr>
          <w:rFonts w:eastAsia="Simplified Arabic"/>
          <w:szCs w:val="28"/>
          <w:rtl/>
        </w:rPr>
        <w:t>لم تجمع المنصة الاسم أو البريد أو اسم الشركة، ولم تُفعّل آلية تقنية لمنع التكرار. وكانت جميع الاستجابات الخمسين مكتملة وضمن نطاق المقياس، فلم يستبعد أي صف. ولم تُستخدم الأحاديث غير المسجلة التي جرت مع بعض المهنيين بوصفها بيانات نوعية أو نتائج بحثية.</w:t>
      </w:r>
    </w:p>
    <w:p w14:paraId="7C740BBF" w14:textId="77777777" w:rsidR="00285849" w:rsidRDefault="00000000">
      <w:pPr>
        <w:pStyle w:val="Heading2"/>
        <w:spacing w:before="240" w:after="120"/>
      </w:pPr>
      <w:r>
        <w:rPr>
          <w:rFonts w:ascii="Simplified Arabic" w:eastAsia="Simplified Arabic" w:hAnsi="Simplified Arabic" w:cs="Simplified Arabic"/>
          <w:rtl/>
        </w:rPr>
        <w:t>3.24 ضبط البيانات والنسخ</w:t>
      </w:r>
    </w:p>
    <w:p w14:paraId="0AF3A1E4" w14:textId="77777777" w:rsidR="00285849" w:rsidRPr="008A0C9C" w:rsidRDefault="00000000">
      <w:pPr>
        <w:spacing w:after="120" w:line="240" w:lineRule="auto"/>
        <w:ind w:firstLine="283"/>
        <w:jc w:val="both"/>
        <w:rPr>
          <w:szCs w:val="28"/>
        </w:rPr>
      </w:pPr>
      <w:r w:rsidRPr="008A0C9C">
        <w:rPr>
          <w:rFonts w:eastAsia="Simplified Arabic"/>
          <w:szCs w:val="28"/>
          <w:rtl/>
        </w:rPr>
        <w:t>حُفظ ملف الاستجابات النهائي في Microsoft Excel بوصفه المصدر المعتمد للتحليل، وتطابقت الفقرات س1–س21 مع دليل الأسئلة. ولم تعدل الاستجابات الخام أو تستبعد حالات؛ واقتصرت المعالجة على حساب الدرجات والمؤشرات والجداول.</w:t>
      </w:r>
    </w:p>
    <w:p w14:paraId="3F9652EA" w14:textId="77777777" w:rsidR="00285849" w:rsidRPr="008A0C9C" w:rsidRDefault="00000000">
      <w:pPr>
        <w:spacing w:after="120" w:line="240" w:lineRule="auto"/>
        <w:ind w:firstLine="283"/>
        <w:jc w:val="both"/>
        <w:rPr>
          <w:szCs w:val="28"/>
        </w:rPr>
      </w:pPr>
      <w:r w:rsidRPr="008A0C9C">
        <w:rPr>
          <w:rFonts w:eastAsia="Simplified Arabic"/>
          <w:szCs w:val="28"/>
          <w:rtl/>
        </w:rPr>
        <w:t>استخدمت الحسابات القيم الكاملة، ثم عُرضت المتوسطات غالبًا بمنزلتين والمعاملات بثلاث منازل. ويتيح دليل الترميز وملحق القيم المرجعية مراجعة النتائج من ملف Excel نفسه.</w:t>
      </w:r>
    </w:p>
    <w:p w14:paraId="04F79F7F" w14:textId="77777777" w:rsidR="00285849" w:rsidRPr="008A0C9C" w:rsidRDefault="00000000" w:rsidP="008A0C9C">
      <w:pPr>
        <w:keepNext/>
        <w:spacing w:before="240" w:after="120"/>
        <w:rPr>
          <w:color w:val="4472C4" w:themeColor="accent5"/>
          <w:szCs w:val="28"/>
        </w:rPr>
      </w:pPr>
      <w:r w:rsidRPr="008A0C9C">
        <w:rPr>
          <w:rFonts w:eastAsia="Simplified Arabic"/>
          <w:b/>
          <w:color w:val="4472C4" w:themeColor="accent5"/>
          <w:szCs w:val="28"/>
          <w:rtl/>
        </w:rPr>
        <w:lastRenderedPageBreak/>
        <w:t>خلاصة الفصل الثالث</w:t>
      </w:r>
    </w:p>
    <w:p w14:paraId="2AAE7F5D" w14:textId="77777777" w:rsidR="00285849" w:rsidRPr="008A0C9C" w:rsidRDefault="00000000" w:rsidP="008A0C9C">
      <w:pPr>
        <w:spacing w:after="120" w:line="240" w:lineRule="auto"/>
        <w:ind w:firstLine="283"/>
        <w:rPr>
          <w:szCs w:val="28"/>
        </w:rPr>
      </w:pPr>
      <w:r w:rsidRPr="008A0C9C">
        <w:rPr>
          <w:rFonts w:eastAsia="Simplified Arabic"/>
          <w:szCs w:val="28"/>
          <w:rtl/>
        </w:rPr>
        <w:t>حدد الفصل تصميمًا وصفيًا تحليليًا مقطعيًا وعينة تحليلية من (50) استجابة وأداة من (21) فقرة. وأثبتت الحسابات اتساقًا داخليًا وثباتًا مرتفعين، وحددت بوضوح ما يمكن استنتاجه من البيانات وما لا يمكن إثباته لغياب وثائق المعاينة والتحكيم والإجراءات الأخلاقية.</w:t>
      </w:r>
    </w:p>
    <w:p w14:paraId="0358DD6B" w14:textId="77777777" w:rsidR="00285849" w:rsidRDefault="00000000">
      <w:pPr>
        <w:pStyle w:val="Heading1"/>
        <w:pageBreakBefore/>
        <w:spacing w:before="0" w:after="360"/>
        <w:jc w:val="center"/>
      </w:pPr>
      <w:r>
        <w:rPr>
          <w:rFonts w:ascii="Simplified Arabic" w:eastAsia="Simplified Arabic" w:hAnsi="Simplified Arabic" w:cs="Simplified Arabic"/>
          <w:rtl/>
        </w:rPr>
        <w:lastRenderedPageBreak/>
        <w:t>الفصل الرابع: تحليل البيانات ونتائج الدراسة</w:t>
      </w:r>
    </w:p>
    <w:p w14:paraId="0333020E" w14:textId="77777777" w:rsidR="00285849" w:rsidRDefault="00000000">
      <w:pPr>
        <w:pStyle w:val="Heading2"/>
        <w:spacing w:before="240" w:after="120"/>
      </w:pPr>
      <w:r>
        <w:rPr>
          <w:rFonts w:ascii="Simplified Arabic" w:eastAsia="Simplified Arabic" w:hAnsi="Simplified Arabic" w:cs="Simplified Arabic"/>
          <w:rtl/>
        </w:rPr>
        <w:t>4.1 تمهيد</w:t>
      </w:r>
    </w:p>
    <w:p w14:paraId="56E27EB1" w14:textId="77777777" w:rsidR="00285849" w:rsidRPr="008A0C9C" w:rsidRDefault="00000000">
      <w:pPr>
        <w:spacing w:after="120" w:line="240" w:lineRule="auto"/>
        <w:ind w:firstLine="283"/>
        <w:jc w:val="both"/>
        <w:rPr>
          <w:szCs w:val="28"/>
        </w:rPr>
      </w:pPr>
      <w:r w:rsidRPr="008A0C9C">
        <w:rPr>
          <w:rFonts w:eastAsia="Simplified Arabic"/>
          <w:szCs w:val="28"/>
          <w:rtl/>
        </w:rPr>
        <w:t>يعرض هذا الفصل النتائج المستخرجة مباشرة من الاستجابات الفردية الخمسين في ملف النتائج النهائي. وتبدأ النتائج بوصف العينة، ثم فقرات المحاور، فالثبات والارتباطات، وأخيرًا نموذج الانحدار واختبار الفرضيات.</w:t>
      </w:r>
    </w:p>
    <w:p w14:paraId="4A234191" w14:textId="77777777" w:rsidR="00285849" w:rsidRDefault="00000000">
      <w:pPr>
        <w:pStyle w:val="Heading2"/>
        <w:spacing w:before="240" w:after="120"/>
      </w:pPr>
      <w:r>
        <w:rPr>
          <w:rFonts w:ascii="Simplified Arabic" w:eastAsia="Simplified Arabic" w:hAnsi="Simplified Arabic" w:cs="Simplified Arabic"/>
          <w:rtl/>
        </w:rPr>
        <w:t>4.2 وصف العينة</w:t>
      </w:r>
    </w:p>
    <w:p w14:paraId="45972C6B" w14:textId="41E88221" w:rsidR="00285849" w:rsidRDefault="00000000">
      <w:pPr>
        <w:keepNext/>
        <w:spacing w:before="160" w:after="80"/>
        <w:jc w:val="center"/>
      </w:pPr>
      <w:r>
        <w:rPr>
          <w:rFonts w:eastAsia="Simplified Arabic"/>
          <w:b/>
          <w:sz w:val="24"/>
          <w:rtl/>
        </w:rPr>
        <w:t>جدول (‎</w:t>
      </w:r>
      <w:r w:rsidR="008A0C9C">
        <w:rPr>
          <w:rFonts w:eastAsia="Simplified Arabic" w:hint="cs"/>
          <w:b/>
          <w:sz w:val="24"/>
          <w:rtl/>
        </w:rPr>
        <w:t>1</w:t>
      </w:r>
      <w:r>
        <w:rPr>
          <w:rFonts w:eastAsia="Simplified Arabic"/>
          <w:b/>
          <w:sz w:val="24"/>
          <w:rtl/>
        </w:rPr>
        <w:t>-</w:t>
      </w:r>
      <w:r w:rsidR="008A0C9C">
        <w:rPr>
          <w:rFonts w:eastAsia="Simplified Arabic" w:hint="cs"/>
          <w:b/>
          <w:sz w:val="24"/>
          <w:rtl/>
        </w:rPr>
        <w:t>4</w:t>
      </w:r>
      <w:r>
        <w:rPr>
          <w:rFonts w:eastAsia="Simplified Arabic"/>
          <w:b/>
          <w:sz w:val="24"/>
          <w:rtl/>
        </w:rPr>
        <w:t>‎): الخصائص الديموغرافية للعينة</w:t>
      </w:r>
    </w:p>
    <w:tbl>
      <w:tblPr>
        <w:bidiVisual/>
        <w:tblW w:w="0" w:type="auto"/>
        <w:jc w:val="center"/>
        <w:tblBorders>
          <w:top w:val="single" w:sz="5" w:space="0" w:color="7F8C8D"/>
          <w:left w:val="single" w:sz="5" w:space="0" w:color="7F8C8D"/>
          <w:bottom w:val="single" w:sz="5" w:space="0" w:color="7F8C8D"/>
          <w:right w:val="single" w:sz="5" w:space="0" w:color="7F8C8D"/>
          <w:insideH w:val="single" w:sz="5" w:space="0" w:color="7F8C8D"/>
          <w:insideV w:val="single" w:sz="5" w:space="0" w:color="7F8C8D"/>
        </w:tblBorders>
        <w:tblLook w:val="04A0" w:firstRow="1" w:lastRow="0" w:firstColumn="1" w:lastColumn="0" w:noHBand="0" w:noVBand="1"/>
      </w:tblPr>
      <w:tblGrid>
        <w:gridCol w:w="2076"/>
        <w:gridCol w:w="2076"/>
        <w:gridCol w:w="2076"/>
        <w:gridCol w:w="2076"/>
      </w:tblGrid>
      <w:tr w:rsidR="00285849" w14:paraId="433FF6A5" w14:textId="77777777">
        <w:trPr>
          <w:cantSplit/>
          <w:tblHeader/>
          <w:jc w:val="center"/>
        </w:trPr>
        <w:tc>
          <w:tcPr>
            <w:tcW w:w="2076" w:type="dxa"/>
            <w:shd w:val="clear" w:color="auto" w:fill="D9EAF7"/>
            <w:tcMar>
              <w:top w:w="75" w:type="dxa"/>
              <w:left w:w="75" w:type="dxa"/>
              <w:bottom w:w="75" w:type="dxa"/>
              <w:right w:w="75" w:type="dxa"/>
            </w:tcMar>
            <w:vAlign w:val="center"/>
          </w:tcPr>
          <w:p w14:paraId="538FEF6B" w14:textId="77777777" w:rsidR="00285849" w:rsidRDefault="00000000">
            <w:pPr>
              <w:jc w:val="center"/>
            </w:pPr>
            <w:r>
              <w:rPr>
                <w:rFonts w:eastAsia="Simplified Arabic"/>
                <w:b/>
                <w:sz w:val="20"/>
                <w:rtl/>
              </w:rPr>
              <w:t>المتغير</w:t>
            </w:r>
          </w:p>
        </w:tc>
        <w:tc>
          <w:tcPr>
            <w:tcW w:w="2076" w:type="dxa"/>
            <w:shd w:val="clear" w:color="auto" w:fill="D9EAF7"/>
            <w:tcMar>
              <w:top w:w="75" w:type="dxa"/>
              <w:left w:w="75" w:type="dxa"/>
              <w:bottom w:w="75" w:type="dxa"/>
              <w:right w:w="75" w:type="dxa"/>
            </w:tcMar>
            <w:vAlign w:val="center"/>
          </w:tcPr>
          <w:p w14:paraId="53E0C0F3" w14:textId="77777777" w:rsidR="00285849" w:rsidRDefault="00000000">
            <w:pPr>
              <w:jc w:val="center"/>
            </w:pPr>
            <w:r>
              <w:rPr>
                <w:rFonts w:eastAsia="Simplified Arabic"/>
                <w:b/>
                <w:sz w:val="20"/>
                <w:rtl/>
              </w:rPr>
              <w:t>الفئة</w:t>
            </w:r>
          </w:p>
        </w:tc>
        <w:tc>
          <w:tcPr>
            <w:tcW w:w="2076" w:type="dxa"/>
            <w:shd w:val="clear" w:color="auto" w:fill="D9EAF7"/>
            <w:tcMar>
              <w:top w:w="75" w:type="dxa"/>
              <w:left w:w="75" w:type="dxa"/>
              <w:bottom w:w="75" w:type="dxa"/>
              <w:right w:w="75" w:type="dxa"/>
            </w:tcMar>
            <w:vAlign w:val="center"/>
          </w:tcPr>
          <w:p w14:paraId="70570563" w14:textId="77777777" w:rsidR="00285849" w:rsidRDefault="00000000">
            <w:pPr>
              <w:jc w:val="center"/>
            </w:pPr>
            <w:r>
              <w:rPr>
                <w:rFonts w:eastAsia="Simplified Arabic"/>
                <w:b/>
                <w:sz w:val="20"/>
                <w:rtl/>
              </w:rPr>
              <w:t>التكرار</w:t>
            </w:r>
          </w:p>
        </w:tc>
        <w:tc>
          <w:tcPr>
            <w:tcW w:w="2076" w:type="dxa"/>
            <w:shd w:val="clear" w:color="auto" w:fill="D9EAF7"/>
            <w:tcMar>
              <w:top w:w="75" w:type="dxa"/>
              <w:left w:w="75" w:type="dxa"/>
              <w:bottom w:w="75" w:type="dxa"/>
              <w:right w:w="75" w:type="dxa"/>
            </w:tcMar>
            <w:vAlign w:val="center"/>
          </w:tcPr>
          <w:p w14:paraId="5576A25F" w14:textId="77777777" w:rsidR="00285849" w:rsidRDefault="00000000">
            <w:pPr>
              <w:jc w:val="center"/>
            </w:pPr>
            <w:r>
              <w:rPr>
                <w:rFonts w:eastAsia="Simplified Arabic"/>
                <w:b/>
                <w:sz w:val="20"/>
                <w:rtl/>
              </w:rPr>
              <w:t>النسبة</w:t>
            </w:r>
          </w:p>
        </w:tc>
      </w:tr>
      <w:tr w:rsidR="00285849" w14:paraId="0CC98478" w14:textId="77777777">
        <w:trPr>
          <w:cantSplit/>
          <w:jc w:val="center"/>
        </w:trPr>
        <w:tc>
          <w:tcPr>
            <w:tcW w:w="2076" w:type="dxa"/>
            <w:tcMar>
              <w:top w:w="75" w:type="dxa"/>
              <w:left w:w="75" w:type="dxa"/>
              <w:bottom w:w="75" w:type="dxa"/>
              <w:right w:w="75" w:type="dxa"/>
            </w:tcMar>
            <w:vAlign w:val="center"/>
          </w:tcPr>
          <w:p w14:paraId="07E5F382" w14:textId="77777777" w:rsidR="00285849" w:rsidRDefault="00000000">
            <w:pPr>
              <w:jc w:val="center"/>
            </w:pPr>
            <w:r>
              <w:rPr>
                <w:rFonts w:eastAsia="Simplified Arabic"/>
                <w:sz w:val="20"/>
                <w:rtl/>
              </w:rPr>
              <w:t>الجنس</w:t>
            </w:r>
          </w:p>
        </w:tc>
        <w:tc>
          <w:tcPr>
            <w:tcW w:w="2076" w:type="dxa"/>
            <w:tcMar>
              <w:top w:w="75" w:type="dxa"/>
              <w:left w:w="75" w:type="dxa"/>
              <w:bottom w:w="75" w:type="dxa"/>
              <w:right w:w="75" w:type="dxa"/>
            </w:tcMar>
            <w:vAlign w:val="center"/>
          </w:tcPr>
          <w:p w14:paraId="1BBB745B" w14:textId="77777777" w:rsidR="00285849" w:rsidRDefault="00000000">
            <w:pPr>
              <w:jc w:val="center"/>
            </w:pPr>
            <w:r>
              <w:rPr>
                <w:rFonts w:eastAsia="Simplified Arabic"/>
                <w:sz w:val="20"/>
                <w:rtl/>
              </w:rPr>
              <w:t>ذكر</w:t>
            </w:r>
          </w:p>
        </w:tc>
        <w:tc>
          <w:tcPr>
            <w:tcW w:w="2076" w:type="dxa"/>
            <w:tcMar>
              <w:top w:w="75" w:type="dxa"/>
              <w:left w:w="75" w:type="dxa"/>
              <w:bottom w:w="75" w:type="dxa"/>
              <w:right w:w="75" w:type="dxa"/>
            </w:tcMar>
            <w:vAlign w:val="center"/>
          </w:tcPr>
          <w:p w14:paraId="016B8E65" w14:textId="77777777" w:rsidR="00285849" w:rsidRDefault="00000000">
            <w:pPr>
              <w:jc w:val="center"/>
            </w:pPr>
            <w:r>
              <w:rPr>
                <w:rFonts w:eastAsia="Simplified Arabic"/>
                <w:sz w:val="20"/>
              </w:rPr>
              <w:t>31</w:t>
            </w:r>
          </w:p>
        </w:tc>
        <w:tc>
          <w:tcPr>
            <w:tcW w:w="2076" w:type="dxa"/>
            <w:tcMar>
              <w:top w:w="75" w:type="dxa"/>
              <w:left w:w="75" w:type="dxa"/>
              <w:bottom w:w="75" w:type="dxa"/>
              <w:right w:w="75" w:type="dxa"/>
            </w:tcMar>
            <w:vAlign w:val="center"/>
          </w:tcPr>
          <w:p w14:paraId="1642692C" w14:textId="77777777" w:rsidR="00285849" w:rsidRDefault="00000000">
            <w:pPr>
              <w:jc w:val="center"/>
            </w:pPr>
            <w:r>
              <w:rPr>
                <w:rFonts w:eastAsia="Simplified Arabic"/>
                <w:sz w:val="20"/>
              </w:rPr>
              <w:t>62.0%</w:t>
            </w:r>
          </w:p>
        </w:tc>
      </w:tr>
      <w:tr w:rsidR="00285849" w14:paraId="04BE1559" w14:textId="77777777">
        <w:trPr>
          <w:cantSplit/>
          <w:jc w:val="center"/>
        </w:trPr>
        <w:tc>
          <w:tcPr>
            <w:tcW w:w="2076" w:type="dxa"/>
            <w:shd w:val="clear" w:color="auto" w:fill="F6F8FA"/>
            <w:tcMar>
              <w:top w:w="75" w:type="dxa"/>
              <w:left w:w="75" w:type="dxa"/>
              <w:bottom w:w="75" w:type="dxa"/>
              <w:right w:w="75" w:type="dxa"/>
            </w:tcMar>
            <w:vAlign w:val="center"/>
          </w:tcPr>
          <w:p w14:paraId="29EBB983" w14:textId="77777777" w:rsidR="00285849" w:rsidRDefault="00285849">
            <w:pPr>
              <w:jc w:val="center"/>
            </w:pPr>
          </w:p>
        </w:tc>
        <w:tc>
          <w:tcPr>
            <w:tcW w:w="2076" w:type="dxa"/>
            <w:shd w:val="clear" w:color="auto" w:fill="F6F8FA"/>
            <w:tcMar>
              <w:top w:w="75" w:type="dxa"/>
              <w:left w:w="75" w:type="dxa"/>
              <w:bottom w:w="75" w:type="dxa"/>
              <w:right w:w="75" w:type="dxa"/>
            </w:tcMar>
            <w:vAlign w:val="center"/>
          </w:tcPr>
          <w:p w14:paraId="5338A47A" w14:textId="77777777" w:rsidR="00285849" w:rsidRDefault="00000000">
            <w:pPr>
              <w:jc w:val="center"/>
            </w:pPr>
            <w:r>
              <w:rPr>
                <w:rFonts w:eastAsia="Simplified Arabic"/>
                <w:sz w:val="20"/>
                <w:rtl/>
              </w:rPr>
              <w:t>أنثى</w:t>
            </w:r>
          </w:p>
        </w:tc>
        <w:tc>
          <w:tcPr>
            <w:tcW w:w="2076" w:type="dxa"/>
            <w:shd w:val="clear" w:color="auto" w:fill="F6F8FA"/>
            <w:tcMar>
              <w:top w:w="75" w:type="dxa"/>
              <w:left w:w="75" w:type="dxa"/>
              <w:bottom w:w="75" w:type="dxa"/>
              <w:right w:w="75" w:type="dxa"/>
            </w:tcMar>
            <w:vAlign w:val="center"/>
          </w:tcPr>
          <w:p w14:paraId="3F0AC243" w14:textId="77777777" w:rsidR="00285849" w:rsidRDefault="00000000">
            <w:pPr>
              <w:jc w:val="center"/>
            </w:pPr>
            <w:r>
              <w:rPr>
                <w:rFonts w:eastAsia="Simplified Arabic"/>
                <w:sz w:val="20"/>
              </w:rPr>
              <w:t>19</w:t>
            </w:r>
          </w:p>
        </w:tc>
        <w:tc>
          <w:tcPr>
            <w:tcW w:w="2076" w:type="dxa"/>
            <w:shd w:val="clear" w:color="auto" w:fill="F6F8FA"/>
            <w:tcMar>
              <w:top w:w="75" w:type="dxa"/>
              <w:left w:w="75" w:type="dxa"/>
              <w:bottom w:w="75" w:type="dxa"/>
              <w:right w:w="75" w:type="dxa"/>
            </w:tcMar>
            <w:vAlign w:val="center"/>
          </w:tcPr>
          <w:p w14:paraId="1ACB4FB8" w14:textId="77777777" w:rsidR="00285849" w:rsidRDefault="00000000">
            <w:pPr>
              <w:jc w:val="center"/>
            </w:pPr>
            <w:r>
              <w:rPr>
                <w:rFonts w:eastAsia="Simplified Arabic"/>
                <w:sz w:val="20"/>
              </w:rPr>
              <w:t>38.0%</w:t>
            </w:r>
          </w:p>
        </w:tc>
      </w:tr>
      <w:tr w:rsidR="00285849" w14:paraId="5175BCEE" w14:textId="77777777">
        <w:trPr>
          <w:cantSplit/>
          <w:jc w:val="center"/>
        </w:trPr>
        <w:tc>
          <w:tcPr>
            <w:tcW w:w="2076" w:type="dxa"/>
            <w:tcMar>
              <w:top w:w="75" w:type="dxa"/>
              <w:left w:w="75" w:type="dxa"/>
              <w:bottom w:w="75" w:type="dxa"/>
              <w:right w:w="75" w:type="dxa"/>
            </w:tcMar>
            <w:vAlign w:val="center"/>
          </w:tcPr>
          <w:p w14:paraId="0B45A019" w14:textId="77777777" w:rsidR="00285849" w:rsidRDefault="00000000">
            <w:pPr>
              <w:jc w:val="center"/>
            </w:pPr>
            <w:r>
              <w:rPr>
                <w:rFonts w:eastAsia="Simplified Arabic"/>
                <w:sz w:val="20"/>
                <w:rtl/>
              </w:rPr>
              <w:t>الفئة العمرية</w:t>
            </w:r>
          </w:p>
        </w:tc>
        <w:tc>
          <w:tcPr>
            <w:tcW w:w="2076" w:type="dxa"/>
            <w:tcMar>
              <w:top w:w="75" w:type="dxa"/>
              <w:left w:w="75" w:type="dxa"/>
              <w:bottom w:w="75" w:type="dxa"/>
              <w:right w:w="75" w:type="dxa"/>
            </w:tcMar>
            <w:vAlign w:val="center"/>
          </w:tcPr>
          <w:p w14:paraId="091B8B5E" w14:textId="77777777" w:rsidR="00285849" w:rsidRDefault="00000000">
            <w:pPr>
              <w:jc w:val="center"/>
            </w:pPr>
            <w:r>
              <w:rPr>
                <w:rFonts w:eastAsia="Simplified Arabic"/>
                <w:sz w:val="20"/>
                <w:rtl/>
              </w:rPr>
              <w:t>أقل من 25</w:t>
            </w:r>
          </w:p>
        </w:tc>
        <w:tc>
          <w:tcPr>
            <w:tcW w:w="2076" w:type="dxa"/>
            <w:tcMar>
              <w:top w:w="75" w:type="dxa"/>
              <w:left w:w="75" w:type="dxa"/>
              <w:bottom w:w="75" w:type="dxa"/>
              <w:right w:w="75" w:type="dxa"/>
            </w:tcMar>
            <w:vAlign w:val="center"/>
          </w:tcPr>
          <w:p w14:paraId="00BE560A" w14:textId="77777777" w:rsidR="00285849" w:rsidRDefault="00000000">
            <w:pPr>
              <w:jc w:val="center"/>
            </w:pPr>
            <w:r>
              <w:rPr>
                <w:rFonts w:eastAsia="Simplified Arabic"/>
                <w:sz w:val="20"/>
              </w:rPr>
              <w:t>5</w:t>
            </w:r>
          </w:p>
        </w:tc>
        <w:tc>
          <w:tcPr>
            <w:tcW w:w="2076" w:type="dxa"/>
            <w:tcMar>
              <w:top w:w="75" w:type="dxa"/>
              <w:left w:w="75" w:type="dxa"/>
              <w:bottom w:w="75" w:type="dxa"/>
              <w:right w:w="75" w:type="dxa"/>
            </w:tcMar>
            <w:vAlign w:val="center"/>
          </w:tcPr>
          <w:p w14:paraId="20F77CA6" w14:textId="77777777" w:rsidR="00285849" w:rsidRDefault="00000000">
            <w:pPr>
              <w:jc w:val="center"/>
            </w:pPr>
            <w:r>
              <w:rPr>
                <w:rFonts w:eastAsia="Simplified Arabic"/>
                <w:sz w:val="20"/>
              </w:rPr>
              <w:t>10.0%</w:t>
            </w:r>
          </w:p>
        </w:tc>
      </w:tr>
      <w:tr w:rsidR="00285849" w14:paraId="4902B702" w14:textId="77777777">
        <w:trPr>
          <w:cantSplit/>
          <w:jc w:val="center"/>
        </w:trPr>
        <w:tc>
          <w:tcPr>
            <w:tcW w:w="2076" w:type="dxa"/>
            <w:shd w:val="clear" w:color="auto" w:fill="F6F8FA"/>
            <w:tcMar>
              <w:top w:w="75" w:type="dxa"/>
              <w:left w:w="75" w:type="dxa"/>
              <w:bottom w:w="75" w:type="dxa"/>
              <w:right w:w="75" w:type="dxa"/>
            </w:tcMar>
            <w:vAlign w:val="center"/>
          </w:tcPr>
          <w:p w14:paraId="2CDDC686" w14:textId="77777777" w:rsidR="00285849" w:rsidRDefault="00285849">
            <w:pPr>
              <w:jc w:val="center"/>
            </w:pPr>
          </w:p>
        </w:tc>
        <w:tc>
          <w:tcPr>
            <w:tcW w:w="2076" w:type="dxa"/>
            <w:shd w:val="clear" w:color="auto" w:fill="F6F8FA"/>
            <w:tcMar>
              <w:top w:w="75" w:type="dxa"/>
              <w:left w:w="75" w:type="dxa"/>
              <w:bottom w:w="75" w:type="dxa"/>
              <w:right w:w="75" w:type="dxa"/>
            </w:tcMar>
            <w:vAlign w:val="center"/>
          </w:tcPr>
          <w:p w14:paraId="5315CC8F" w14:textId="77777777" w:rsidR="00285849" w:rsidRDefault="00000000">
            <w:pPr>
              <w:jc w:val="center"/>
            </w:pPr>
            <w:r>
              <w:rPr>
                <w:rFonts w:ascii="Times New Roman" w:eastAsia="Times New Roman" w:hAnsi="Times New Roman" w:cs="Times New Roman"/>
                <w:sz w:val="20"/>
              </w:rPr>
              <w:t>‎2‎5-3‎4‎</w:t>
            </w:r>
          </w:p>
        </w:tc>
        <w:tc>
          <w:tcPr>
            <w:tcW w:w="2076" w:type="dxa"/>
            <w:shd w:val="clear" w:color="auto" w:fill="F6F8FA"/>
            <w:tcMar>
              <w:top w:w="75" w:type="dxa"/>
              <w:left w:w="75" w:type="dxa"/>
              <w:bottom w:w="75" w:type="dxa"/>
              <w:right w:w="75" w:type="dxa"/>
            </w:tcMar>
            <w:vAlign w:val="center"/>
          </w:tcPr>
          <w:p w14:paraId="0655678A" w14:textId="77777777" w:rsidR="00285849" w:rsidRDefault="00000000">
            <w:pPr>
              <w:jc w:val="center"/>
            </w:pPr>
            <w:r>
              <w:rPr>
                <w:rFonts w:eastAsia="Simplified Arabic"/>
                <w:sz w:val="20"/>
              </w:rPr>
              <w:t>12</w:t>
            </w:r>
          </w:p>
        </w:tc>
        <w:tc>
          <w:tcPr>
            <w:tcW w:w="2076" w:type="dxa"/>
            <w:shd w:val="clear" w:color="auto" w:fill="F6F8FA"/>
            <w:tcMar>
              <w:top w:w="75" w:type="dxa"/>
              <w:left w:w="75" w:type="dxa"/>
              <w:bottom w:w="75" w:type="dxa"/>
              <w:right w:w="75" w:type="dxa"/>
            </w:tcMar>
            <w:vAlign w:val="center"/>
          </w:tcPr>
          <w:p w14:paraId="1571C797" w14:textId="77777777" w:rsidR="00285849" w:rsidRDefault="00000000">
            <w:pPr>
              <w:jc w:val="center"/>
            </w:pPr>
            <w:r>
              <w:rPr>
                <w:rFonts w:eastAsia="Simplified Arabic"/>
                <w:sz w:val="20"/>
              </w:rPr>
              <w:t>24.0%</w:t>
            </w:r>
          </w:p>
        </w:tc>
      </w:tr>
      <w:tr w:rsidR="00285849" w14:paraId="20CC7922" w14:textId="77777777">
        <w:trPr>
          <w:cantSplit/>
          <w:jc w:val="center"/>
        </w:trPr>
        <w:tc>
          <w:tcPr>
            <w:tcW w:w="2076" w:type="dxa"/>
            <w:tcMar>
              <w:top w:w="75" w:type="dxa"/>
              <w:left w:w="75" w:type="dxa"/>
              <w:bottom w:w="75" w:type="dxa"/>
              <w:right w:w="75" w:type="dxa"/>
            </w:tcMar>
            <w:vAlign w:val="center"/>
          </w:tcPr>
          <w:p w14:paraId="0833A8B0" w14:textId="77777777" w:rsidR="00285849" w:rsidRDefault="00285849">
            <w:pPr>
              <w:jc w:val="center"/>
            </w:pPr>
          </w:p>
        </w:tc>
        <w:tc>
          <w:tcPr>
            <w:tcW w:w="2076" w:type="dxa"/>
            <w:tcMar>
              <w:top w:w="75" w:type="dxa"/>
              <w:left w:w="75" w:type="dxa"/>
              <w:bottom w:w="75" w:type="dxa"/>
              <w:right w:w="75" w:type="dxa"/>
            </w:tcMar>
            <w:vAlign w:val="center"/>
          </w:tcPr>
          <w:p w14:paraId="40DB1D10" w14:textId="77777777" w:rsidR="00285849" w:rsidRDefault="00000000">
            <w:pPr>
              <w:jc w:val="center"/>
            </w:pPr>
            <w:r>
              <w:rPr>
                <w:rFonts w:ascii="Times New Roman" w:eastAsia="Times New Roman" w:hAnsi="Times New Roman" w:cs="Times New Roman"/>
                <w:sz w:val="20"/>
              </w:rPr>
              <w:t>‎3‎5-4‎4‎</w:t>
            </w:r>
          </w:p>
        </w:tc>
        <w:tc>
          <w:tcPr>
            <w:tcW w:w="2076" w:type="dxa"/>
            <w:tcMar>
              <w:top w:w="75" w:type="dxa"/>
              <w:left w:w="75" w:type="dxa"/>
              <w:bottom w:w="75" w:type="dxa"/>
              <w:right w:w="75" w:type="dxa"/>
            </w:tcMar>
            <w:vAlign w:val="center"/>
          </w:tcPr>
          <w:p w14:paraId="30F6C056" w14:textId="77777777" w:rsidR="00285849" w:rsidRDefault="00000000">
            <w:pPr>
              <w:jc w:val="center"/>
            </w:pPr>
            <w:r>
              <w:rPr>
                <w:rFonts w:eastAsia="Simplified Arabic"/>
                <w:sz w:val="20"/>
              </w:rPr>
              <w:t>20</w:t>
            </w:r>
          </w:p>
        </w:tc>
        <w:tc>
          <w:tcPr>
            <w:tcW w:w="2076" w:type="dxa"/>
            <w:tcMar>
              <w:top w:w="75" w:type="dxa"/>
              <w:left w:w="75" w:type="dxa"/>
              <w:bottom w:w="75" w:type="dxa"/>
              <w:right w:w="75" w:type="dxa"/>
            </w:tcMar>
            <w:vAlign w:val="center"/>
          </w:tcPr>
          <w:p w14:paraId="053D6EB3" w14:textId="77777777" w:rsidR="00285849" w:rsidRDefault="00000000">
            <w:pPr>
              <w:jc w:val="center"/>
            </w:pPr>
            <w:r>
              <w:rPr>
                <w:rFonts w:eastAsia="Simplified Arabic"/>
                <w:sz w:val="20"/>
              </w:rPr>
              <w:t>40.0%</w:t>
            </w:r>
          </w:p>
        </w:tc>
      </w:tr>
      <w:tr w:rsidR="00285849" w14:paraId="0CCE31A5" w14:textId="77777777">
        <w:trPr>
          <w:cantSplit/>
          <w:jc w:val="center"/>
        </w:trPr>
        <w:tc>
          <w:tcPr>
            <w:tcW w:w="2076" w:type="dxa"/>
            <w:shd w:val="clear" w:color="auto" w:fill="F6F8FA"/>
            <w:tcMar>
              <w:top w:w="75" w:type="dxa"/>
              <w:left w:w="75" w:type="dxa"/>
              <w:bottom w:w="75" w:type="dxa"/>
              <w:right w:w="75" w:type="dxa"/>
            </w:tcMar>
            <w:vAlign w:val="center"/>
          </w:tcPr>
          <w:p w14:paraId="5F4FD85A" w14:textId="77777777" w:rsidR="00285849" w:rsidRDefault="00285849">
            <w:pPr>
              <w:jc w:val="center"/>
            </w:pPr>
          </w:p>
        </w:tc>
        <w:tc>
          <w:tcPr>
            <w:tcW w:w="2076" w:type="dxa"/>
            <w:shd w:val="clear" w:color="auto" w:fill="F6F8FA"/>
            <w:tcMar>
              <w:top w:w="75" w:type="dxa"/>
              <w:left w:w="75" w:type="dxa"/>
              <w:bottom w:w="75" w:type="dxa"/>
              <w:right w:w="75" w:type="dxa"/>
            </w:tcMar>
            <w:vAlign w:val="center"/>
          </w:tcPr>
          <w:p w14:paraId="152BEE15" w14:textId="77777777" w:rsidR="00285849" w:rsidRDefault="00000000">
            <w:pPr>
              <w:jc w:val="center"/>
            </w:pPr>
            <w:r>
              <w:rPr>
                <w:rFonts w:eastAsia="Simplified Arabic"/>
                <w:sz w:val="20"/>
                <w:rtl/>
              </w:rPr>
              <w:t>أكثر من 45</w:t>
            </w:r>
          </w:p>
        </w:tc>
        <w:tc>
          <w:tcPr>
            <w:tcW w:w="2076" w:type="dxa"/>
            <w:shd w:val="clear" w:color="auto" w:fill="F6F8FA"/>
            <w:tcMar>
              <w:top w:w="75" w:type="dxa"/>
              <w:left w:w="75" w:type="dxa"/>
              <w:bottom w:w="75" w:type="dxa"/>
              <w:right w:w="75" w:type="dxa"/>
            </w:tcMar>
            <w:vAlign w:val="center"/>
          </w:tcPr>
          <w:p w14:paraId="515958FF" w14:textId="77777777" w:rsidR="00285849" w:rsidRDefault="00000000">
            <w:pPr>
              <w:jc w:val="center"/>
            </w:pPr>
            <w:r>
              <w:rPr>
                <w:rFonts w:eastAsia="Simplified Arabic"/>
                <w:sz w:val="20"/>
              </w:rPr>
              <w:t>13</w:t>
            </w:r>
          </w:p>
        </w:tc>
        <w:tc>
          <w:tcPr>
            <w:tcW w:w="2076" w:type="dxa"/>
            <w:shd w:val="clear" w:color="auto" w:fill="F6F8FA"/>
            <w:tcMar>
              <w:top w:w="75" w:type="dxa"/>
              <w:left w:w="75" w:type="dxa"/>
              <w:bottom w:w="75" w:type="dxa"/>
              <w:right w:w="75" w:type="dxa"/>
            </w:tcMar>
            <w:vAlign w:val="center"/>
          </w:tcPr>
          <w:p w14:paraId="6BB7FF68" w14:textId="77777777" w:rsidR="00285849" w:rsidRDefault="00000000">
            <w:pPr>
              <w:jc w:val="center"/>
            </w:pPr>
            <w:r>
              <w:rPr>
                <w:rFonts w:eastAsia="Simplified Arabic"/>
                <w:sz w:val="20"/>
              </w:rPr>
              <w:t>26.0%</w:t>
            </w:r>
          </w:p>
        </w:tc>
      </w:tr>
      <w:tr w:rsidR="00285849" w14:paraId="30E300D7" w14:textId="77777777">
        <w:trPr>
          <w:cantSplit/>
          <w:jc w:val="center"/>
        </w:trPr>
        <w:tc>
          <w:tcPr>
            <w:tcW w:w="2076" w:type="dxa"/>
            <w:tcMar>
              <w:top w:w="75" w:type="dxa"/>
              <w:left w:w="75" w:type="dxa"/>
              <w:bottom w:w="75" w:type="dxa"/>
              <w:right w:w="75" w:type="dxa"/>
            </w:tcMar>
            <w:vAlign w:val="center"/>
          </w:tcPr>
          <w:p w14:paraId="5D5339F7" w14:textId="77777777" w:rsidR="00285849" w:rsidRDefault="00000000">
            <w:pPr>
              <w:jc w:val="center"/>
            </w:pPr>
            <w:r>
              <w:rPr>
                <w:rFonts w:eastAsia="Simplified Arabic"/>
                <w:sz w:val="20"/>
                <w:rtl/>
              </w:rPr>
              <w:t>المؤهل العلمي</w:t>
            </w:r>
          </w:p>
        </w:tc>
        <w:tc>
          <w:tcPr>
            <w:tcW w:w="2076" w:type="dxa"/>
            <w:tcMar>
              <w:top w:w="75" w:type="dxa"/>
              <w:left w:w="75" w:type="dxa"/>
              <w:bottom w:w="75" w:type="dxa"/>
              <w:right w:w="75" w:type="dxa"/>
            </w:tcMar>
            <w:vAlign w:val="center"/>
          </w:tcPr>
          <w:p w14:paraId="5CE3AD51" w14:textId="77777777" w:rsidR="00285849" w:rsidRDefault="00000000">
            <w:pPr>
              <w:jc w:val="center"/>
            </w:pPr>
            <w:r>
              <w:rPr>
                <w:rFonts w:eastAsia="Simplified Arabic"/>
                <w:sz w:val="20"/>
                <w:rtl/>
              </w:rPr>
              <w:t>ثانوي</w:t>
            </w:r>
          </w:p>
        </w:tc>
        <w:tc>
          <w:tcPr>
            <w:tcW w:w="2076" w:type="dxa"/>
            <w:tcMar>
              <w:top w:w="75" w:type="dxa"/>
              <w:left w:w="75" w:type="dxa"/>
              <w:bottom w:w="75" w:type="dxa"/>
              <w:right w:w="75" w:type="dxa"/>
            </w:tcMar>
            <w:vAlign w:val="center"/>
          </w:tcPr>
          <w:p w14:paraId="257CEE8B" w14:textId="77777777" w:rsidR="00285849" w:rsidRDefault="00000000">
            <w:pPr>
              <w:jc w:val="center"/>
            </w:pPr>
            <w:r>
              <w:rPr>
                <w:rFonts w:eastAsia="Simplified Arabic"/>
                <w:sz w:val="20"/>
              </w:rPr>
              <w:t>3</w:t>
            </w:r>
          </w:p>
        </w:tc>
        <w:tc>
          <w:tcPr>
            <w:tcW w:w="2076" w:type="dxa"/>
            <w:tcMar>
              <w:top w:w="75" w:type="dxa"/>
              <w:left w:w="75" w:type="dxa"/>
              <w:bottom w:w="75" w:type="dxa"/>
              <w:right w:w="75" w:type="dxa"/>
            </w:tcMar>
            <w:vAlign w:val="center"/>
          </w:tcPr>
          <w:p w14:paraId="44D81679" w14:textId="77777777" w:rsidR="00285849" w:rsidRDefault="00000000">
            <w:pPr>
              <w:jc w:val="center"/>
            </w:pPr>
            <w:r>
              <w:rPr>
                <w:rFonts w:eastAsia="Simplified Arabic"/>
                <w:sz w:val="20"/>
              </w:rPr>
              <w:t>6.0%</w:t>
            </w:r>
          </w:p>
        </w:tc>
      </w:tr>
      <w:tr w:rsidR="00285849" w14:paraId="79239811" w14:textId="77777777">
        <w:trPr>
          <w:cantSplit/>
          <w:jc w:val="center"/>
        </w:trPr>
        <w:tc>
          <w:tcPr>
            <w:tcW w:w="2076" w:type="dxa"/>
            <w:shd w:val="clear" w:color="auto" w:fill="F6F8FA"/>
            <w:tcMar>
              <w:top w:w="75" w:type="dxa"/>
              <w:left w:w="75" w:type="dxa"/>
              <w:bottom w:w="75" w:type="dxa"/>
              <w:right w:w="75" w:type="dxa"/>
            </w:tcMar>
            <w:vAlign w:val="center"/>
          </w:tcPr>
          <w:p w14:paraId="0FA40CA1" w14:textId="77777777" w:rsidR="00285849" w:rsidRDefault="00285849">
            <w:pPr>
              <w:jc w:val="center"/>
            </w:pPr>
          </w:p>
        </w:tc>
        <w:tc>
          <w:tcPr>
            <w:tcW w:w="2076" w:type="dxa"/>
            <w:shd w:val="clear" w:color="auto" w:fill="F6F8FA"/>
            <w:tcMar>
              <w:top w:w="75" w:type="dxa"/>
              <w:left w:w="75" w:type="dxa"/>
              <w:bottom w:w="75" w:type="dxa"/>
              <w:right w:w="75" w:type="dxa"/>
            </w:tcMar>
            <w:vAlign w:val="center"/>
          </w:tcPr>
          <w:p w14:paraId="23852BC5" w14:textId="77777777" w:rsidR="00285849" w:rsidRDefault="00000000">
            <w:pPr>
              <w:jc w:val="center"/>
            </w:pPr>
            <w:r>
              <w:rPr>
                <w:rFonts w:eastAsia="Simplified Arabic"/>
                <w:sz w:val="20"/>
                <w:rtl/>
              </w:rPr>
              <w:t>دبلوم</w:t>
            </w:r>
          </w:p>
        </w:tc>
        <w:tc>
          <w:tcPr>
            <w:tcW w:w="2076" w:type="dxa"/>
            <w:shd w:val="clear" w:color="auto" w:fill="F6F8FA"/>
            <w:tcMar>
              <w:top w:w="75" w:type="dxa"/>
              <w:left w:w="75" w:type="dxa"/>
              <w:bottom w:w="75" w:type="dxa"/>
              <w:right w:w="75" w:type="dxa"/>
            </w:tcMar>
            <w:vAlign w:val="center"/>
          </w:tcPr>
          <w:p w14:paraId="46ECEFA5" w14:textId="77777777" w:rsidR="00285849" w:rsidRDefault="00000000">
            <w:pPr>
              <w:jc w:val="center"/>
            </w:pPr>
            <w:r>
              <w:rPr>
                <w:rFonts w:eastAsia="Simplified Arabic"/>
                <w:sz w:val="20"/>
              </w:rPr>
              <w:t>12</w:t>
            </w:r>
          </w:p>
        </w:tc>
        <w:tc>
          <w:tcPr>
            <w:tcW w:w="2076" w:type="dxa"/>
            <w:shd w:val="clear" w:color="auto" w:fill="F6F8FA"/>
            <w:tcMar>
              <w:top w:w="75" w:type="dxa"/>
              <w:left w:w="75" w:type="dxa"/>
              <w:bottom w:w="75" w:type="dxa"/>
              <w:right w:w="75" w:type="dxa"/>
            </w:tcMar>
            <w:vAlign w:val="center"/>
          </w:tcPr>
          <w:p w14:paraId="0AB266EF" w14:textId="77777777" w:rsidR="00285849" w:rsidRDefault="00000000">
            <w:pPr>
              <w:jc w:val="center"/>
            </w:pPr>
            <w:r>
              <w:rPr>
                <w:rFonts w:eastAsia="Simplified Arabic"/>
                <w:sz w:val="20"/>
              </w:rPr>
              <w:t>24.0%</w:t>
            </w:r>
          </w:p>
        </w:tc>
      </w:tr>
      <w:tr w:rsidR="00285849" w14:paraId="6A1F6249" w14:textId="77777777">
        <w:trPr>
          <w:cantSplit/>
          <w:jc w:val="center"/>
        </w:trPr>
        <w:tc>
          <w:tcPr>
            <w:tcW w:w="2076" w:type="dxa"/>
            <w:tcMar>
              <w:top w:w="75" w:type="dxa"/>
              <w:left w:w="75" w:type="dxa"/>
              <w:bottom w:w="75" w:type="dxa"/>
              <w:right w:w="75" w:type="dxa"/>
            </w:tcMar>
            <w:vAlign w:val="center"/>
          </w:tcPr>
          <w:p w14:paraId="658DBBAF" w14:textId="77777777" w:rsidR="00285849" w:rsidRDefault="00285849">
            <w:pPr>
              <w:jc w:val="center"/>
            </w:pPr>
          </w:p>
        </w:tc>
        <w:tc>
          <w:tcPr>
            <w:tcW w:w="2076" w:type="dxa"/>
            <w:tcMar>
              <w:top w:w="75" w:type="dxa"/>
              <w:left w:w="75" w:type="dxa"/>
              <w:bottom w:w="75" w:type="dxa"/>
              <w:right w:w="75" w:type="dxa"/>
            </w:tcMar>
            <w:vAlign w:val="center"/>
          </w:tcPr>
          <w:p w14:paraId="09661DFE" w14:textId="77777777" w:rsidR="00285849" w:rsidRDefault="00000000">
            <w:pPr>
              <w:jc w:val="center"/>
            </w:pPr>
            <w:r>
              <w:rPr>
                <w:rFonts w:eastAsia="Simplified Arabic"/>
                <w:sz w:val="20"/>
                <w:rtl/>
              </w:rPr>
              <w:t>بكالوريوس</w:t>
            </w:r>
          </w:p>
        </w:tc>
        <w:tc>
          <w:tcPr>
            <w:tcW w:w="2076" w:type="dxa"/>
            <w:tcMar>
              <w:top w:w="75" w:type="dxa"/>
              <w:left w:w="75" w:type="dxa"/>
              <w:bottom w:w="75" w:type="dxa"/>
              <w:right w:w="75" w:type="dxa"/>
            </w:tcMar>
            <w:vAlign w:val="center"/>
          </w:tcPr>
          <w:p w14:paraId="2D993E97" w14:textId="77777777" w:rsidR="00285849" w:rsidRDefault="00000000">
            <w:pPr>
              <w:jc w:val="center"/>
            </w:pPr>
            <w:r>
              <w:rPr>
                <w:rFonts w:eastAsia="Simplified Arabic"/>
                <w:sz w:val="20"/>
              </w:rPr>
              <w:t>30</w:t>
            </w:r>
          </w:p>
        </w:tc>
        <w:tc>
          <w:tcPr>
            <w:tcW w:w="2076" w:type="dxa"/>
            <w:tcMar>
              <w:top w:w="75" w:type="dxa"/>
              <w:left w:w="75" w:type="dxa"/>
              <w:bottom w:w="75" w:type="dxa"/>
              <w:right w:w="75" w:type="dxa"/>
            </w:tcMar>
            <w:vAlign w:val="center"/>
          </w:tcPr>
          <w:p w14:paraId="6B02EBDD" w14:textId="77777777" w:rsidR="00285849" w:rsidRDefault="00000000">
            <w:pPr>
              <w:jc w:val="center"/>
            </w:pPr>
            <w:r>
              <w:rPr>
                <w:rFonts w:eastAsia="Simplified Arabic"/>
                <w:sz w:val="20"/>
              </w:rPr>
              <w:t>60.0%</w:t>
            </w:r>
          </w:p>
        </w:tc>
      </w:tr>
      <w:tr w:rsidR="00285849" w14:paraId="1BA00EB1" w14:textId="77777777">
        <w:trPr>
          <w:cantSplit/>
          <w:jc w:val="center"/>
        </w:trPr>
        <w:tc>
          <w:tcPr>
            <w:tcW w:w="2076" w:type="dxa"/>
            <w:shd w:val="clear" w:color="auto" w:fill="F6F8FA"/>
            <w:tcMar>
              <w:top w:w="75" w:type="dxa"/>
              <w:left w:w="75" w:type="dxa"/>
              <w:bottom w:w="75" w:type="dxa"/>
              <w:right w:w="75" w:type="dxa"/>
            </w:tcMar>
            <w:vAlign w:val="center"/>
          </w:tcPr>
          <w:p w14:paraId="510A8507" w14:textId="77777777" w:rsidR="00285849" w:rsidRDefault="00285849">
            <w:pPr>
              <w:jc w:val="center"/>
            </w:pPr>
          </w:p>
        </w:tc>
        <w:tc>
          <w:tcPr>
            <w:tcW w:w="2076" w:type="dxa"/>
            <w:shd w:val="clear" w:color="auto" w:fill="F6F8FA"/>
            <w:tcMar>
              <w:top w:w="75" w:type="dxa"/>
              <w:left w:w="75" w:type="dxa"/>
              <w:bottom w:w="75" w:type="dxa"/>
              <w:right w:w="75" w:type="dxa"/>
            </w:tcMar>
            <w:vAlign w:val="center"/>
          </w:tcPr>
          <w:p w14:paraId="1B9E36B6" w14:textId="77777777" w:rsidR="00285849" w:rsidRDefault="00000000">
            <w:pPr>
              <w:jc w:val="center"/>
            </w:pPr>
            <w:r>
              <w:rPr>
                <w:rFonts w:eastAsia="Simplified Arabic"/>
                <w:sz w:val="20"/>
                <w:rtl/>
              </w:rPr>
              <w:t>ماجستير</w:t>
            </w:r>
          </w:p>
        </w:tc>
        <w:tc>
          <w:tcPr>
            <w:tcW w:w="2076" w:type="dxa"/>
            <w:shd w:val="clear" w:color="auto" w:fill="F6F8FA"/>
            <w:tcMar>
              <w:top w:w="75" w:type="dxa"/>
              <w:left w:w="75" w:type="dxa"/>
              <w:bottom w:w="75" w:type="dxa"/>
              <w:right w:w="75" w:type="dxa"/>
            </w:tcMar>
            <w:vAlign w:val="center"/>
          </w:tcPr>
          <w:p w14:paraId="1FA59D71" w14:textId="77777777" w:rsidR="00285849" w:rsidRDefault="00000000">
            <w:pPr>
              <w:jc w:val="center"/>
            </w:pPr>
            <w:r>
              <w:rPr>
                <w:rFonts w:eastAsia="Simplified Arabic"/>
                <w:sz w:val="20"/>
              </w:rPr>
              <w:t>4</w:t>
            </w:r>
          </w:p>
        </w:tc>
        <w:tc>
          <w:tcPr>
            <w:tcW w:w="2076" w:type="dxa"/>
            <w:shd w:val="clear" w:color="auto" w:fill="F6F8FA"/>
            <w:tcMar>
              <w:top w:w="75" w:type="dxa"/>
              <w:left w:w="75" w:type="dxa"/>
              <w:bottom w:w="75" w:type="dxa"/>
              <w:right w:w="75" w:type="dxa"/>
            </w:tcMar>
            <w:vAlign w:val="center"/>
          </w:tcPr>
          <w:p w14:paraId="2F95A9CE" w14:textId="77777777" w:rsidR="00285849" w:rsidRDefault="00000000">
            <w:pPr>
              <w:jc w:val="center"/>
            </w:pPr>
            <w:r>
              <w:rPr>
                <w:rFonts w:eastAsia="Simplified Arabic"/>
                <w:sz w:val="20"/>
              </w:rPr>
              <w:t>8.0%</w:t>
            </w:r>
          </w:p>
        </w:tc>
      </w:tr>
      <w:tr w:rsidR="00285849" w14:paraId="0F1434F4" w14:textId="77777777">
        <w:trPr>
          <w:cantSplit/>
          <w:jc w:val="center"/>
        </w:trPr>
        <w:tc>
          <w:tcPr>
            <w:tcW w:w="2076" w:type="dxa"/>
            <w:tcMar>
              <w:top w:w="75" w:type="dxa"/>
              <w:left w:w="75" w:type="dxa"/>
              <w:bottom w:w="75" w:type="dxa"/>
              <w:right w:w="75" w:type="dxa"/>
            </w:tcMar>
            <w:vAlign w:val="center"/>
          </w:tcPr>
          <w:p w14:paraId="66606162" w14:textId="77777777" w:rsidR="00285849" w:rsidRDefault="00285849">
            <w:pPr>
              <w:jc w:val="center"/>
            </w:pPr>
          </w:p>
        </w:tc>
        <w:tc>
          <w:tcPr>
            <w:tcW w:w="2076" w:type="dxa"/>
            <w:tcMar>
              <w:top w:w="75" w:type="dxa"/>
              <w:left w:w="75" w:type="dxa"/>
              <w:bottom w:w="75" w:type="dxa"/>
              <w:right w:w="75" w:type="dxa"/>
            </w:tcMar>
            <w:vAlign w:val="center"/>
          </w:tcPr>
          <w:p w14:paraId="1A84D893" w14:textId="77777777" w:rsidR="00285849" w:rsidRDefault="00000000">
            <w:pPr>
              <w:jc w:val="center"/>
            </w:pPr>
            <w:r>
              <w:rPr>
                <w:rFonts w:eastAsia="Simplified Arabic"/>
                <w:sz w:val="20"/>
                <w:rtl/>
              </w:rPr>
              <w:t>دكتوراه</w:t>
            </w:r>
          </w:p>
        </w:tc>
        <w:tc>
          <w:tcPr>
            <w:tcW w:w="2076" w:type="dxa"/>
            <w:tcMar>
              <w:top w:w="75" w:type="dxa"/>
              <w:left w:w="75" w:type="dxa"/>
              <w:bottom w:w="75" w:type="dxa"/>
              <w:right w:w="75" w:type="dxa"/>
            </w:tcMar>
            <w:vAlign w:val="center"/>
          </w:tcPr>
          <w:p w14:paraId="75754F6C" w14:textId="77777777" w:rsidR="00285849" w:rsidRDefault="00000000">
            <w:pPr>
              <w:jc w:val="center"/>
            </w:pPr>
            <w:r>
              <w:rPr>
                <w:rFonts w:eastAsia="Simplified Arabic"/>
                <w:sz w:val="20"/>
              </w:rPr>
              <w:t>1</w:t>
            </w:r>
          </w:p>
        </w:tc>
        <w:tc>
          <w:tcPr>
            <w:tcW w:w="2076" w:type="dxa"/>
            <w:tcMar>
              <w:top w:w="75" w:type="dxa"/>
              <w:left w:w="75" w:type="dxa"/>
              <w:bottom w:w="75" w:type="dxa"/>
              <w:right w:w="75" w:type="dxa"/>
            </w:tcMar>
            <w:vAlign w:val="center"/>
          </w:tcPr>
          <w:p w14:paraId="3074E223" w14:textId="77777777" w:rsidR="00285849" w:rsidRDefault="00000000">
            <w:pPr>
              <w:jc w:val="center"/>
            </w:pPr>
            <w:r>
              <w:rPr>
                <w:rFonts w:eastAsia="Simplified Arabic"/>
                <w:sz w:val="20"/>
              </w:rPr>
              <w:t>2.0%</w:t>
            </w:r>
          </w:p>
        </w:tc>
      </w:tr>
      <w:tr w:rsidR="00285849" w14:paraId="1F7B6779" w14:textId="77777777">
        <w:trPr>
          <w:cantSplit/>
          <w:jc w:val="center"/>
        </w:trPr>
        <w:tc>
          <w:tcPr>
            <w:tcW w:w="2076" w:type="dxa"/>
            <w:shd w:val="clear" w:color="auto" w:fill="F6F8FA"/>
            <w:tcMar>
              <w:top w:w="75" w:type="dxa"/>
              <w:left w:w="75" w:type="dxa"/>
              <w:bottom w:w="75" w:type="dxa"/>
              <w:right w:w="75" w:type="dxa"/>
            </w:tcMar>
            <w:vAlign w:val="center"/>
          </w:tcPr>
          <w:p w14:paraId="15403F1F" w14:textId="77777777" w:rsidR="00285849" w:rsidRDefault="00000000">
            <w:pPr>
              <w:jc w:val="center"/>
            </w:pPr>
            <w:r>
              <w:rPr>
                <w:rFonts w:eastAsia="Simplified Arabic"/>
                <w:sz w:val="20"/>
                <w:rtl/>
              </w:rPr>
              <w:t>سنوات الخبرة</w:t>
            </w:r>
          </w:p>
        </w:tc>
        <w:tc>
          <w:tcPr>
            <w:tcW w:w="2076" w:type="dxa"/>
            <w:shd w:val="clear" w:color="auto" w:fill="F6F8FA"/>
            <w:tcMar>
              <w:top w:w="75" w:type="dxa"/>
              <w:left w:w="75" w:type="dxa"/>
              <w:bottom w:w="75" w:type="dxa"/>
              <w:right w:w="75" w:type="dxa"/>
            </w:tcMar>
            <w:vAlign w:val="center"/>
          </w:tcPr>
          <w:p w14:paraId="5CC250DE" w14:textId="77777777" w:rsidR="00285849" w:rsidRDefault="00000000">
            <w:pPr>
              <w:jc w:val="center"/>
            </w:pPr>
            <w:r>
              <w:rPr>
                <w:rFonts w:eastAsia="Simplified Arabic"/>
                <w:sz w:val="20"/>
                <w:rtl/>
              </w:rPr>
              <w:t>أقل من 5 سنوات</w:t>
            </w:r>
          </w:p>
        </w:tc>
        <w:tc>
          <w:tcPr>
            <w:tcW w:w="2076" w:type="dxa"/>
            <w:shd w:val="clear" w:color="auto" w:fill="F6F8FA"/>
            <w:tcMar>
              <w:top w:w="75" w:type="dxa"/>
              <w:left w:w="75" w:type="dxa"/>
              <w:bottom w:w="75" w:type="dxa"/>
              <w:right w:w="75" w:type="dxa"/>
            </w:tcMar>
            <w:vAlign w:val="center"/>
          </w:tcPr>
          <w:p w14:paraId="25A52EDD" w14:textId="77777777" w:rsidR="00285849" w:rsidRDefault="00000000">
            <w:pPr>
              <w:jc w:val="center"/>
            </w:pPr>
            <w:r>
              <w:rPr>
                <w:rFonts w:eastAsia="Simplified Arabic"/>
                <w:sz w:val="20"/>
              </w:rPr>
              <w:t>5</w:t>
            </w:r>
          </w:p>
        </w:tc>
        <w:tc>
          <w:tcPr>
            <w:tcW w:w="2076" w:type="dxa"/>
            <w:shd w:val="clear" w:color="auto" w:fill="F6F8FA"/>
            <w:tcMar>
              <w:top w:w="75" w:type="dxa"/>
              <w:left w:w="75" w:type="dxa"/>
              <w:bottom w:w="75" w:type="dxa"/>
              <w:right w:w="75" w:type="dxa"/>
            </w:tcMar>
            <w:vAlign w:val="center"/>
          </w:tcPr>
          <w:p w14:paraId="4D03A26F" w14:textId="77777777" w:rsidR="00285849" w:rsidRDefault="00000000">
            <w:pPr>
              <w:jc w:val="center"/>
            </w:pPr>
            <w:r>
              <w:rPr>
                <w:rFonts w:eastAsia="Simplified Arabic"/>
                <w:sz w:val="20"/>
              </w:rPr>
              <w:t>10.0%</w:t>
            </w:r>
          </w:p>
        </w:tc>
      </w:tr>
      <w:tr w:rsidR="00285849" w14:paraId="24A3F147" w14:textId="77777777">
        <w:trPr>
          <w:cantSplit/>
          <w:jc w:val="center"/>
        </w:trPr>
        <w:tc>
          <w:tcPr>
            <w:tcW w:w="2076" w:type="dxa"/>
            <w:tcMar>
              <w:top w:w="75" w:type="dxa"/>
              <w:left w:w="75" w:type="dxa"/>
              <w:bottom w:w="75" w:type="dxa"/>
              <w:right w:w="75" w:type="dxa"/>
            </w:tcMar>
            <w:vAlign w:val="center"/>
          </w:tcPr>
          <w:p w14:paraId="5C3D5D0E" w14:textId="77777777" w:rsidR="00285849" w:rsidRDefault="00285849">
            <w:pPr>
              <w:jc w:val="center"/>
            </w:pPr>
          </w:p>
        </w:tc>
        <w:tc>
          <w:tcPr>
            <w:tcW w:w="2076" w:type="dxa"/>
            <w:tcMar>
              <w:top w:w="75" w:type="dxa"/>
              <w:left w:w="75" w:type="dxa"/>
              <w:bottom w:w="75" w:type="dxa"/>
              <w:right w:w="75" w:type="dxa"/>
            </w:tcMar>
            <w:vAlign w:val="center"/>
          </w:tcPr>
          <w:p w14:paraId="3927C298" w14:textId="77777777" w:rsidR="00285849" w:rsidRDefault="00000000">
            <w:pPr>
              <w:jc w:val="center"/>
            </w:pPr>
            <w:r>
              <w:rPr>
                <w:rFonts w:eastAsia="Simplified Arabic"/>
                <w:sz w:val="20"/>
                <w:rtl/>
              </w:rPr>
              <w:t>‎5-10‎ سنوات</w:t>
            </w:r>
          </w:p>
        </w:tc>
        <w:tc>
          <w:tcPr>
            <w:tcW w:w="2076" w:type="dxa"/>
            <w:tcMar>
              <w:top w:w="75" w:type="dxa"/>
              <w:left w:w="75" w:type="dxa"/>
              <w:bottom w:w="75" w:type="dxa"/>
              <w:right w:w="75" w:type="dxa"/>
            </w:tcMar>
            <w:vAlign w:val="center"/>
          </w:tcPr>
          <w:p w14:paraId="45611942" w14:textId="77777777" w:rsidR="00285849" w:rsidRDefault="00000000">
            <w:pPr>
              <w:jc w:val="center"/>
            </w:pPr>
            <w:r>
              <w:rPr>
                <w:rFonts w:eastAsia="Simplified Arabic"/>
                <w:sz w:val="20"/>
              </w:rPr>
              <w:t>12</w:t>
            </w:r>
          </w:p>
        </w:tc>
        <w:tc>
          <w:tcPr>
            <w:tcW w:w="2076" w:type="dxa"/>
            <w:tcMar>
              <w:top w:w="75" w:type="dxa"/>
              <w:left w:w="75" w:type="dxa"/>
              <w:bottom w:w="75" w:type="dxa"/>
              <w:right w:w="75" w:type="dxa"/>
            </w:tcMar>
            <w:vAlign w:val="center"/>
          </w:tcPr>
          <w:p w14:paraId="3912E33A" w14:textId="77777777" w:rsidR="00285849" w:rsidRDefault="00000000">
            <w:pPr>
              <w:jc w:val="center"/>
            </w:pPr>
            <w:r>
              <w:rPr>
                <w:rFonts w:eastAsia="Simplified Arabic"/>
                <w:sz w:val="20"/>
              </w:rPr>
              <w:t>24.0%</w:t>
            </w:r>
          </w:p>
        </w:tc>
      </w:tr>
      <w:tr w:rsidR="00285849" w14:paraId="6748D07B" w14:textId="77777777">
        <w:trPr>
          <w:cantSplit/>
          <w:jc w:val="center"/>
        </w:trPr>
        <w:tc>
          <w:tcPr>
            <w:tcW w:w="2076" w:type="dxa"/>
            <w:shd w:val="clear" w:color="auto" w:fill="F6F8FA"/>
            <w:tcMar>
              <w:top w:w="75" w:type="dxa"/>
              <w:left w:w="75" w:type="dxa"/>
              <w:bottom w:w="75" w:type="dxa"/>
              <w:right w:w="75" w:type="dxa"/>
            </w:tcMar>
            <w:vAlign w:val="center"/>
          </w:tcPr>
          <w:p w14:paraId="406BF607" w14:textId="77777777" w:rsidR="00285849" w:rsidRDefault="00285849">
            <w:pPr>
              <w:jc w:val="center"/>
            </w:pPr>
          </w:p>
        </w:tc>
        <w:tc>
          <w:tcPr>
            <w:tcW w:w="2076" w:type="dxa"/>
            <w:shd w:val="clear" w:color="auto" w:fill="F6F8FA"/>
            <w:tcMar>
              <w:top w:w="75" w:type="dxa"/>
              <w:left w:w="75" w:type="dxa"/>
              <w:bottom w:w="75" w:type="dxa"/>
              <w:right w:w="75" w:type="dxa"/>
            </w:tcMar>
            <w:vAlign w:val="center"/>
          </w:tcPr>
          <w:p w14:paraId="08CA3E17" w14:textId="77777777" w:rsidR="00285849" w:rsidRDefault="00000000">
            <w:pPr>
              <w:jc w:val="center"/>
            </w:pPr>
            <w:r>
              <w:rPr>
                <w:rFonts w:eastAsia="Simplified Arabic"/>
                <w:sz w:val="20"/>
                <w:rtl/>
              </w:rPr>
              <w:t>‎1‎1-1‎5‎ سنة</w:t>
            </w:r>
          </w:p>
        </w:tc>
        <w:tc>
          <w:tcPr>
            <w:tcW w:w="2076" w:type="dxa"/>
            <w:shd w:val="clear" w:color="auto" w:fill="F6F8FA"/>
            <w:tcMar>
              <w:top w:w="75" w:type="dxa"/>
              <w:left w:w="75" w:type="dxa"/>
              <w:bottom w:w="75" w:type="dxa"/>
              <w:right w:w="75" w:type="dxa"/>
            </w:tcMar>
            <w:vAlign w:val="center"/>
          </w:tcPr>
          <w:p w14:paraId="51BCC023" w14:textId="77777777" w:rsidR="00285849" w:rsidRDefault="00000000">
            <w:pPr>
              <w:jc w:val="center"/>
            </w:pPr>
            <w:r>
              <w:rPr>
                <w:rFonts w:eastAsia="Simplified Arabic"/>
                <w:sz w:val="20"/>
              </w:rPr>
              <w:t>20</w:t>
            </w:r>
          </w:p>
        </w:tc>
        <w:tc>
          <w:tcPr>
            <w:tcW w:w="2076" w:type="dxa"/>
            <w:shd w:val="clear" w:color="auto" w:fill="F6F8FA"/>
            <w:tcMar>
              <w:top w:w="75" w:type="dxa"/>
              <w:left w:w="75" w:type="dxa"/>
              <w:bottom w:w="75" w:type="dxa"/>
              <w:right w:w="75" w:type="dxa"/>
            </w:tcMar>
            <w:vAlign w:val="center"/>
          </w:tcPr>
          <w:p w14:paraId="5123D901" w14:textId="77777777" w:rsidR="00285849" w:rsidRDefault="00000000">
            <w:pPr>
              <w:jc w:val="center"/>
            </w:pPr>
            <w:r>
              <w:rPr>
                <w:rFonts w:eastAsia="Simplified Arabic"/>
                <w:sz w:val="20"/>
              </w:rPr>
              <w:t>40.0%</w:t>
            </w:r>
          </w:p>
        </w:tc>
      </w:tr>
      <w:tr w:rsidR="00285849" w14:paraId="2115E2D3" w14:textId="77777777">
        <w:trPr>
          <w:cantSplit/>
          <w:jc w:val="center"/>
        </w:trPr>
        <w:tc>
          <w:tcPr>
            <w:tcW w:w="2076" w:type="dxa"/>
            <w:tcMar>
              <w:top w:w="75" w:type="dxa"/>
              <w:left w:w="75" w:type="dxa"/>
              <w:bottom w:w="75" w:type="dxa"/>
              <w:right w:w="75" w:type="dxa"/>
            </w:tcMar>
            <w:vAlign w:val="center"/>
          </w:tcPr>
          <w:p w14:paraId="6F72E5B5" w14:textId="77777777" w:rsidR="00285849" w:rsidRDefault="00285849">
            <w:pPr>
              <w:jc w:val="center"/>
            </w:pPr>
          </w:p>
        </w:tc>
        <w:tc>
          <w:tcPr>
            <w:tcW w:w="2076" w:type="dxa"/>
            <w:tcMar>
              <w:top w:w="75" w:type="dxa"/>
              <w:left w:w="75" w:type="dxa"/>
              <w:bottom w:w="75" w:type="dxa"/>
              <w:right w:w="75" w:type="dxa"/>
            </w:tcMar>
            <w:vAlign w:val="center"/>
          </w:tcPr>
          <w:p w14:paraId="25E34798" w14:textId="77777777" w:rsidR="00285849" w:rsidRDefault="00000000">
            <w:pPr>
              <w:jc w:val="center"/>
            </w:pPr>
            <w:r>
              <w:rPr>
                <w:rFonts w:eastAsia="Simplified Arabic"/>
                <w:sz w:val="20"/>
                <w:rtl/>
              </w:rPr>
              <w:t>أكثر من 15 سنة</w:t>
            </w:r>
          </w:p>
        </w:tc>
        <w:tc>
          <w:tcPr>
            <w:tcW w:w="2076" w:type="dxa"/>
            <w:tcMar>
              <w:top w:w="75" w:type="dxa"/>
              <w:left w:w="75" w:type="dxa"/>
              <w:bottom w:w="75" w:type="dxa"/>
              <w:right w:w="75" w:type="dxa"/>
            </w:tcMar>
            <w:vAlign w:val="center"/>
          </w:tcPr>
          <w:p w14:paraId="1B3E48FE" w14:textId="77777777" w:rsidR="00285849" w:rsidRDefault="00000000">
            <w:pPr>
              <w:jc w:val="center"/>
            </w:pPr>
            <w:r>
              <w:rPr>
                <w:rFonts w:eastAsia="Simplified Arabic"/>
                <w:sz w:val="20"/>
              </w:rPr>
              <w:t>13</w:t>
            </w:r>
          </w:p>
        </w:tc>
        <w:tc>
          <w:tcPr>
            <w:tcW w:w="2076" w:type="dxa"/>
            <w:tcMar>
              <w:top w:w="75" w:type="dxa"/>
              <w:left w:w="75" w:type="dxa"/>
              <w:bottom w:w="75" w:type="dxa"/>
              <w:right w:w="75" w:type="dxa"/>
            </w:tcMar>
            <w:vAlign w:val="center"/>
          </w:tcPr>
          <w:p w14:paraId="3F8309A5" w14:textId="77777777" w:rsidR="00285849" w:rsidRDefault="00000000">
            <w:pPr>
              <w:jc w:val="center"/>
            </w:pPr>
            <w:r>
              <w:rPr>
                <w:rFonts w:eastAsia="Simplified Arabic"/>
                <w:sz w:val="20"/>
              </w:rPr>
              <w:t>26.0%</w:t>
            </w:r>
          </w:p>
        </w:tc>
      </w:tr>
      <w:tr w:rsidR="00285849" w14:paraId="0F3F8BA1" w14:textId="77777777">
        <w:trPr>
          <w:cantSplit/>
          <w:jc w:val="center"/>
        </w:trPr>
        <w:tc>
          <w:tcPr>
            <w:tcW w:w="2076" w:type="dxa"/>
            <w:shd w:val="clear" w:color="auto" w:fill="F6F8FA"/>
            <w:tcMar>
              <w:top w:w="75" w:type="dxa"/>
              <w:left w:w="75" w:type="dxa"/>
              <w:bottom w:w="75" w:type="dxa"/>
              <w:right w:w="75" w:type="dxa"/>
            </w:tcMar>
            <w:vAlign w:val="center"/>
          </w:tcPr>
          <w:p w14:paraId="5FAB70FF" w14:textId="77777777" w:rsidR="00285849" w:rsidRDefault="00000000">
            <w:pPr>
              <w:jc w:val="center"/>
            </w:pPr>
            <w:r>
              <w:rPr>
                <w:rFonts w:eastAsia="Simplified Arabic"/>
                <w:sz w:val="20"/>
                <w:rtl/>
              </w:rPr>
              <w:t>القطاع</w:t>
            </w:r>
          </w:p>
        </w:tc>
        <w:tc>
          <w:tcPr>
            <w:tcW w:w="2076" w:type="dxa"/>
            <w:shd w:val="clear" w:color="auto" w:fill="F6F8FA"/>
            <w:tcMar>
              <w:top w:w="75" w:type="dxa"/>
              <w:left w:w="75" w:type="dxa"/>
              <w:bottom w:w="75" w:type="dxa"/>
              <w:right w:w="75" w:type="dxa"/>
            </w:tcMar>
            <w:vAlign w:val="center"/>
          </w:tcPr>
          <w:p w14:paraId="4F1AD741" w14:textId="77777777" w:rsidR="00285849" w:rsidRDefault="00000000">
            <w:pPr>
              <w:jc w:val="center"/>
            </w:pPr>
            <w:r>
              <w:rPr>
                <w:rFonts w:eastAsia="Simplified Arabic"/>
                <w:sz w:val="20"/>
                <w:rtl/>
              </w:rPr>
              <w:t>النقل</w:t>
            </w:r>
          </w:p>
        </w:tc>
        <w:tc>
          <w:tcPr>
            <w:tcW w:w="2076" w:type="dxa"/>
            <w:shd w:val="clear" w:color="auto" w:fill="F6F8FA"/>
            <w:tcMar>
              <w:top w:w="75" w:type="dxa"/>
              <w:left w:w="75" w:type="dxa"/>
              <w:bottom w:w="75" w:type="dxa"/>
              <w:right w:w="75" w:type="dxa"/>
            </w:tcMar>
            <w:vAlign w:val="center"/>
          </w:tcPr>
          <w:p w14:paraId="53C0B2AD" w14:textId="77777777" w:rsidR="00285849" w:rsidRDefault="00000000">
            <w:pPr>
              <w:jc w:val="center"/>
            </w:pPr>
            <w:r>
              <w:rPr>
                <w:rFonts w:eastAsia="Simplified Arabic"/>
                <w:sz w:val="20"/>
              </w:rPr>
              <w:t>23</w:t>
            </w:r>
          </w:p>
        </w:tc>
        <w:tc>
          <w:tcPr>
            <w:tcW w:w="2076" w:type="dxa"/>
            <w:shd w:val="clear" w:color="auto" w:fill="F6F8FA"/>
            <w:tcMar>
              <w:top w:w="75" w:type="dxa"/>
              <w:left w:w="75" w:type="dxa"/>
              <w:bottom w:w="75" w:type="dxa"/>
              <w:right w:w="75" w:type="dxa"/>
            </w:tcMar>
            <w:vAlign w:val="center"/>
          </w:tcPr>
          <w:p w14:paraId="22937D6D" w14:textId="77777777" w:rsidR="00285849" w:rsidRDefault="00000000">
            <w:pPr>
              <w:jc w:val="center"/>
            </w:pPr>
            <w:r>
              <w:rPr>
                <w:rFonts w:eastAsia="Simplified Arabic"/>
                <w:sz w:val="20"/>
              </w:rPr>
              <w:t>46.0%</w:t>
            </w:r>
          </w:p>
        </w:tc>
      </w:tr>
      <w:tr w:rsidR="00285849" w14:paraId="5EFFA3B1" w14:textId="77777777">
        <w:trPr>
          <w:cantSplit/>
          <w:jc w:val="center"/>
        </w:trPr>
        <w:tc>
          <w:tcPr>
            <w:tcW w:w="2076" w:type="dxa"/>
            <w:tcMar>
              <w:top w:w="75" w:type="dxa"/>
              <w:left w:w="75" w:type="dxa"/>
              <w:bottom w:w="75" w:type="dxa"/>
              <w:right w:w="75" w:type="dxa"/>
            </w:tcMar>
            <w:vAlign w:val="center"/>
          </w:tcPr>
          <w:p w14:paraId="13DC487A" w14:textId="77777777" w:rsidR="00285849" w:rsidRDefault="00285849">
            <w:pPr>
              <w:jc w:val="center"/>
            </w:pPr>
          </w:p>
        </w:tc>
        <w:tc>
          <w:tcPr>
            <w:tcW w:w="2076" w:type="dxa"/>
            <w:tcMar>
              <w:top w:w="75" w:type="dxa"/>
              <w:left w:w="75" w:type="dxa"/>
              <w:bottom w:w="75" w:type="dxa"/>
              <w:right w:w="75" w:type="dxa"/>
            </w:tcMar>
            <w:vAlign w:val="center"/>
          </w:tcPr>
          <w:p w14:paraId="04D53183" w14:textId="77777777" w:rsidR="00285849" w:rsidRDefault="00000000">
            <w:pPr>
              <w:jc w:val="center"/>
            </w:pPr>
            <w:r>
              <w:rPr>
                <w:rFonts w:eastAsia="Simplified Arabic"/>
                <w:sz w:val="20"/>
                <w:rtl/>
              </w:rPr>
              <w:t>المستودعات</w:t>
            </w:r>
          </w:p>
        </w:tc>
        <w:tc>
          <w:tcPr>
            <w:tcW w:w="2076" w:type="dxa"/>
            <w:tcMar>
              <w:top w:w="75" w:type="dxa"/>
              <w:left w:w="75" w:type="dxa"/>
              <w:bottom w:w="75" w:type="dxa"/>
              <w:right w:w="75" w:type="dxa"/>
            </w:tcMar>
            <w:vAlign w:val="center"/>
          </w:tcPr>
          <w:p w14:paraId="01D9231E" w14:textId="77777777" w:rsidR="00285849" w:rsidRDefault="00000000">
            <w:pPr>
              <w:jc w:val="center"/>
            </w:pPr>
            <w:r>
              <w:rPr>
                <w:rFonts w:eastAsia="Simplified Arabic"/>
                <w:sz w:val="20"/>
              </w:rPr>
              <w:t>20</w:t>
            </w:r>
          </w:p>
        </w:tc>
        <w:tc>
          <w:tcPr>
            <w:tcW w:w="2076" w:type="dxa"/>
            <w:tcMar>
              <w:top w:w="75" w:type="dxa"/>
              <w:left w:w="75" w:type="dxa"/>
              <w:bottom w:w="75" w:type="dxa"/>
              <w:right w:w="75" w:type="dxa"/>
            </w:tcMar>
            <w:vAlign w:val="center"/>
          </w:tcPr>
          <w:p w14:paraId="0224F60B" w14:textId="77777777" w:rsidR="00285849" w:rsidRDefault="00000000">
            <w:pPr>
              <w:jc w:val="center"/>
            </w:pPr>
            <w:r>
              <w:rPr>
                <w:rFonts w:eastAsia="Simplified Arabic"/>
                <w:sz w:val="20"/>
              </w:rPr>
              <w:t>40.0%</w:t>
            </w:r>
          </w:p>
        </w:tc>
      </w:tr>
      <w:tr w:rsidR="00285849" w14:paraId="68789681" w14:textId="77777777">
        <w:trPr>
          <w:cantSplit/>
          <w:jc w:val="center"/>
        </w:trPr>
        <w:tc>
          <w:tcPr>
            <w:tcW w:w="2076" w:type="dxa"/>
            <w:shd w:val="clear" w:color="auto" w:fill="F6F8FA"/>
            <w:tcMar>
              <w:top w:w="75" w:type="dxa"/>
              <w:left w:w="75" w:type="dxa"/>
              <w:bottom w:w="75" w:type="dxa"/>
              <w:right w:w="75" w:type="dxa"/>
            </w:tcMar>
            <w:vAlign w:val="center"/>
          </w:tcPr>
          <w:p w14:paraId="1037A7C6" w14:textId="77777777" w:rsidR="00285849" w:rsidRDefault="00285849">
            <w:pPr>
              <w:jc w:val="center"/>
            </w:pPr>
          </w:p>
        </w:tc>
        <w:tc>
          <w:tcPr>
            <w:tcW w:w="2076" w:type="dxa"/>
            <w:shd w:val="clear" w:color="auto" w:fill="F6F8FA"/>
            <w:tcMar>
              <w:top w:w="75" w:type="dxa"/>
              <w:left w:w="75" w:type="dxa"/>
              <w:bottom w:w="75" w:type="dxa"/>
              <w:right w:w="75" w:type="dxa"/>
            </w:tcMar>
            <w:vAlign w:val="center"/>
          </w:tcPr>
          <w:p w14:paraId="422C0709" w14:textId="77777777" w:rsidR="00285849" w:rsidRDefault="00000000">
            <w:pPr>
              <w:jc w:val="center"/>
            </w:pPr>
            <w:r>
              <w:rPr>
                <w:rFonts w:eastAsia="Simplified Arabic"/>
                <w:sz w:val="20"/>
                <w:rtl/>
              </w:rPr>
              <w:t>كلاهما</w:t>
            </w:r>
          </w:p>
        </w:tc>
        <w:tc>
          <w:tcPr>
            <w:tcW w:w="2076" w:type="dxa"/>
            <w:shd w:val="clear" w:color="auto" w:fill="F6F8FA"/>
            <w:tcMar>
              <w:top w:w="75" w:type="dxa"/>
              <w:left w:w="75" w:type="dxa"/>
              <w:bottom w:w="75" w:type="dxa"/>
              <w:right w:w="75" w:type="dxa"/>
            </w:tcMar>
            <w:vAlign w:val="center"/>
          </w:tcPr>
          <w:p w14:paraId="2E16AF46" w14:textId="77777777" w:rsidR="00285849" w:rsidRDefault="00000000">
            <w:pPr>
              <w:jc w:val="center"/>
            </w:pPr>
            <w:r>
              <w:rPr>
                <w:rFonts w:eastAsia="Simplified Arabic"/>
                <w:sz w:val="20"/>
              </w:rPr>
              <w:t>7</w:t>
            </w:r>
          </w:p>
        </w:tc>
        <w:tc>
          <w:tcPr>
            <w:tcW w:w="2076" w:type="dxa"/>
            <w:shd w:val="clear" w:color="auto" w:fill="F6F8FA"/>
            <w:tcMar>
              <w:top w:w="75" w:type="dxa"/>
              <w:left w:w="75" w:type="dxa"/>
              <w:bottom w:w="75" w:type="dxa"/>
              <w:right w:w="75" w:type="dxa"/>
            </w:tcMar>
            <w:vAlign w:val="center"/>
          </w:tcPr>
          <w:p w14:paraId="374EE373" w14:textId="77777777" w:rsidR="00285849" w:rsidRDefault="00000000">
            <w:pPr>
              <w:jc w:val="center"/>
            </w:pPr>
            <w:r>
              <w:rPr>
                <w:rFonts w:eastAsia="Simplified Arabic"/>
                <w:sz w:val="20"/>
              </w:rPr>
              <w:t>14.0%</w:t>
            </w:r>
          </w:p>
        </w:tc>
      </w:tr>
    </w:tbl>
    <w:p w14:paraId="7532C9FF" w14:textId="77777777" w:rsidR="00285849" w:rsidRDefault="00000000">
      <w:pPr>
        <w:spacing w:after="80" w:line="240" w:lineRule="auto"/>
        <w:jc w:val="both"/>
      </w:pPr>
      <w:r>
        <w:rPr>
          <w:rFonts w:eastAsia="Simplified Arabic"/>
          <w:sz w:val="24"/>
          <w:rtl/>
        </w:rPr>
        <w:t>المصدر: ملف النتائج النهائي (ن = 50).</w:t>
      </w:r>
    </w:p>
    <w:p w14:paraId="387C347F" w14:textId="77777777" w:rsidR="00285849" w:rsidRPr="008A0C9C" w:rsidRDefault="00000000">
      <w:pPr>
        <w:spacing w:after="120" w:line="240" w:lineRule="auto"/>
        <w:ind w:firstLine="283"/>
        <w:jc w:val="both"/>
        <w:rPr>
          <w:szCs w:val="28"/>
        </w:rPr>
      </w:pPr>
      <w:r w:rsidRPr="008A0C9C">
        <w:rPr>
          <w:rFonts w:eastAsia="Simplified Arabic"/>
          <w:szCs w:val="28"/>
          <w:rtl/>
        </w:rPr>
        <w:t>تظهر البيانات أن الذكور يمثلون (62%) والإناث (38%). وكانت الفئة العمرية ‎3‎5–4‎4‎ سنة الأكبر (40%)، وحملة البكالوريوس الأكثر تمثيلًا (60%). كما كانت خبرة ‎1‎1–1‎5‎ سنة الأكبر (40%). وبلغ تمثيل النقل (46%) والمستودعات (40%) والعمل في النشاطين (14%). وتتشابه نسب فئات العمر والخبرة عدديًا في الملف، وقد نُقلت كما هي دون افتراض خطأ أو تعديل.</w:t>
      </w:r>
    </w:p>
    <w:p w14:paraId="0FF6C588" w14:textId="77777777" w:rsidR="00285849" w:rsidRDefault="00000000">
      <w:pPr>
        <w:pStyle w:val="Heading2"/>
        <w:spacing w:before="240" w:after="120"/>
      </w:pPr>
      <w:r>
        <w:rPr>
          <w:rFonts w:ascii="Simplified Arabic" w:eastAsia="Simplified Arabic" w:hAnsi="Simplified Arabic" w:cs="Simplified Arabic"/>
          <w:rtl/>
        </w:rPr>
        <w:t>4.3 النتائج الوصفية لمحاور الدراسة</w:t>
      </w:r>
    </w:p>
    <w:p w14:paraId="09049A46" w14:textId="77777777" w:rsidR="00285849" w:rsidRDefault="00000000">
      <w:pPr>
        <w:pStyle w:val="Heading3"/>
        <w:spacing w:before="180"/>
      </w:pPr>
      <w:r>
        <w:rPr>
          <w:rFonts w:eastAsia="Simplified Arabic" w:cs="Simplified Arabic"/>
          <w:rtl/>
        </w:rPr>
        <w:t>4.3.1 محور التحول الرقمي</w:t>
      </w:r>
    </w:p>
    <w:p w14:paraId="109F14D2" w14:textId="4D2BB8A6" w:rsidR="00285849" w:rsidRDefault="00000000">
      <w:pPr>
        <w:keepNext/>
        <w:spacing w:before="160" w:after="80"/>
        <w:jc w:val="center"/>
      </w:pPr>
      <w:r>
        <w:rPr>
          <w:rFonts w:eastAsia="Simplified Arabic"/>
          <w:b/>
          <w:sz w:val="24"/>
          <w:rtl/>
        </w:rPr>
        <w:t>جدول (‎</w:t>
      </w:r>
      <w:r w:rsidR="008A0C9C">
        <w:rPr>
          <w:rFonts w:eastAsia="Simplified Arabic" w:hint="cs"/>
          <w:b/>
          <w:sz w:val="24"/>
          <w:rtl/>
        </w:rPr>
        <w:t>2</w:t>
      </w:r>
      <w:r>
        <w:rPr>
          <w:rFonts w:eastAsia="Simplified Arabic"/>
          <w:b/>
          <w:sz w:val="24"/>
          <w:rtl/>
        </w:rPr>
        <w:t>-</w:t>
      </w:r>
      <w:r w:rsidR="008A0C9C">
        <w:rPr>
          <w:rFonts w:eastAsia="Simplified Arabic" w:hint="cs"/>
          <w:b/>
          <w:sz w:val="24"/>
          <w:rtl/>
        </w:rPr>
        <w:t>4</w:t>
      </w:r>
      <w:r>
        <w:rPr>
          <w:rFonts w:eastAsia="Simplified Arabic"/>
          <w:b/>
          <w:sz w:val="24"/>
          <w:rtl/>
        </w:rPr>
        <w:t>‎): النتائج الوصفية لمحور التحول الرقمي</w:t>
      </w:r>
    </w:p>
    <w:tbl>
      <w:tblPr>
        <w:bidiVisual/>
        <w:tblW w:w="0" w:type="auto"/>
        <w:jc w:val="center"/>
        <w:tblBorders>
          <w:top w:val="single" w:sz="5" w:space="0" w:color="7F8C8D"/>
          <w:left w:val="single" w:sz="5" w:space="0" w:color="7F8C8D"/>
          <w:bottom w:val="single" w:sz="5" w:space="0" w:color="7F8C8D"/>
          <w:right w:val="single" w:sz="5" w:space="0" w:color="7F8C8D"/>
          <w:insideH w:val="single" w:sz="5" w:space="0" w:color="7F8C8D"/>
          <w:insideV w:val="single" w:sz="5" w:space="0" w:color="7F8C8D"/>
        </w:tblBorders>
        <w:tblLook w:val="04A0" w:firstRow="1" w:lastRow="0" w:firstColumn="1" w:lastColumn="0" w:noHBand="0" w:noVBand="1"/>
      </w:tblPr>
      <w:tblGrid>
        <w:gridCol w:w="1661"/>
        <w:gridCol w:w="1661"/>
        <w:gridCol w:w="1661"/>
        <w:gridCol w:w="1661"/>
        <w:gridCol w:w="1661"/>
      </w:tblGrid>
      <w:tr w:rsidR="00285849" w14:paraId="3704D404" w14:textId="77777777">
        <w:trPr>
          <w:cantSplit/>
          <w:tblHeader/>
          <w:jc w:val="center"/>
        </w:trPr>
        <w:tc>
          <w:tcPr>
            <w:tcW w:w="1661" w:type="dxa"/>
            <w:shd w:val="clear" w:color="auto" w:fill="D9EAF7"/>
            <w:tcMar>
              <w:top w:w="75" w:type="dxa"/>
              <w:left w:w="75" w:type="dxa"/>
              <w:bottom w:w="75" w:type="dxa"/>
              <w:right w:w="75" w:type="dxa"/>
            </w:tcMar>
            <w:vAlign w:val="center"/>
          </w:tcPr>
          <w:p w14:paraId="41EE8844" w14:textId="77777777" w:rsidR="00285849" w:rsidRDefault="00000000">
            <w:pPr>
              <w:jc w:val="center"/>
            </w:pPr>
            <w:r>
              <w:rPr>
                <w:rFonts w:eastAsia="Simplified Arabic"/>
                <w:b/>
                <w:sz w:val="18"/>
                <w:rtl/>
              </w:rPr>
              <w:t>الرمز</w:t>
            </w:r>
          </w:p>
        </w:tc>
        <w:tc>
          <w:tcPr>
            <w:tcW w:w="1661" w:type="dxa"/>
            <w:shd w:val="clear" w:color="auto" w:fill="D9EAF7"/>
            <w:tcMar>
              <w:top w:w="75" w:type="dxa"/>
              <w:left w:w="75" w:type="dxa"/>
              <w:bottom w:w="75" w:type="dxa"/>
              <w:right w:w="75" w:type="dxa"/>
            </w:tcMar>
            <w:vAlign w:val="center"/>
          </w:tcPr>
          <w:p w14:paraId="76EE7995" w14:textId="77777777" w:rsidR="00285849" w:rsidRDefault="00000000">
            <w:pPr>
              <w:jc w:val="center"/>
            </w:pPr>
            <w:r>
              <w:rPr>
                <w:rFonts w:eastAsia="Simplified Arabic"/>
                <w:b/>
                <w:sz w:val="18"/>
                <w:rtl/>
              </w:rPr>
              <w:t>الفقرة</w:t>
            </w:r>
          </w:p>
        </w:tc>
        <w:tc>
          <w:tcPr>
            <w:tcW w:w="1661" w:type="dxa"/>
            <w:shd w:val="clear" w:color="auto" w:fill="D9EAF7"/>
            <w:tcMar>
              <w:top w:w="75" w:type="dxa"/>
              <w:left w:w="75" w:type="dxa"/>
              <w:bottom w:w="75" w:type="dxa"/>
              <w:right w:w="75" w:type="dxa"/>
            </w:tcMar>
            <w:vAlign w:val="center"/>
          </w:tcPr>
          <w:p w14:paraId="35BB4403" w14:textId="77777777" w:rsidR="00285849" w:rsidRDefault="00000000">
            <w:pPr>
              <w:jc w:val="center"/>
            </w:pPr>
            <w:r>
              <w:rPr>
                <w:rFonts w:eastAsia="Simplified Arabic"/>
                <w:b/>
                <w:sz w:val="18"/>
                <w:rtl/>
              </w:rPr>
              <w:t>المتوسط</w:t>
            </w:r>
          </w:p>
        </w:tc>
        <w:tc>
          <w:tcPr>
            <w:tcW w:w="1661" w:type="dxa"/>
            <w:shd w:val="clear" w:color="auto" w:fill="D9EAF7"/>
            <w:tcMar>
              <w:top w:w="75" w:type="dxa"/>
              <w:left w:w="75" w:type="dxa"/>
              <w:bottom w:w="75" w:type="dxa"/>
              <w:right w:w="75" w:type="dxa"/>
            </w:tcMar>
            <w:vAlign w:val="center"/>
          </w:tcPr>
          <w:p w14:paraId="6C2CFCBB" w14:textId="77777777" w:rsidR="00285849" w:rsidRDefault="00000000">
            <w:pPr>
              <w:jc w:val="center"/>
            </w:pPr>
            <w:r>
              <w:rPr>
                <w:rFonts w:eastAsia="Simplified Arabic"/>
                <w:b/>
                <w:sz w:val="18"/>
                <w:rtl/>
              </w:rPr>
              <w:t>الانحراف</w:t>
            </w:r>
          </w:p>
        </w:tc>
        <w:tc>
          <w:tcPr>
            <w:tcW w:w="1661" w:type="dxa"/>
            <w:shd w:val="clear" w:color="auto" w:fill="D9EAF7"/>
            <w:tcMar>
              <w:top w:w="75" w:type="dxa"/>
              <w:left w:w="75" w:type="dxa"/>
              <w:bottom w:w="75" w:type="dxa"/>
              <w:right w:w="75" w:type="dxa"/>
            </w:tcMar>
            <w:vAlign w:val="center"/>
          </w:tcPr>
          <w:p w14:paraId="14E88361" w14:textId="77777777" w:rsidR="00285849" w:rsidRDefault="00000000">
            <w:pPr>
              <w:jc w:val="center"/>
            </w:pPr>
            <w:r>
              <w:rPr>
                <w:rFonts w:eastAsia="Simplified Arabic"/>
                <w:b/>
                <w:sz w:val="18"/>
                <w:rtl/>
              </w:rPr>
              <w:t>المستوى</w:t>
            </w:r>
          </w:p>
        </w:tc>
      </w:tr>
      <w:tr w:rsidR="00285849" w14:paraId="35B665BC" w14:textId="77777777">
        <w:trPr>
          <w:cantSplit/>
          <w:jc w:val="center"/>
        </w:trPr>
        <w:tc>
          <w:tcPr>
            <w:tcW w:w="1661" w:type="dxa"/>
            <w:tcMar>
              <w:top w:w="75" w:type="dxa"/>
              <w:left w:w="75" w:type="dxa"/>
              <w:bottom w:w="75" w:type="dxa"/>
              <w:right w:w="75" w:type="dxa"/>
            </w:tcMar>
            <w:vAlign w:val="center"/>
          </w:tcPr>
          <w:p w14:paraId="4F4664A2" w14:textId="77777777" w:rsidR="00285849" w:rsidRDefault="00000000">
            <w:pPr>
              <w:jc w:val="center"/>
            </w:pPr>
            <w:r>
              <w:rPr>
                <w:rFonts w:eastAsia="Simplified Arabic"/>
                <w:sz w:val="18"/>
                <w:rtl/>
              </w:rPr>
              <w:t>س4</w:t>
            </w:r>
          </w:p>
        </w:tc>
        <w:tc>
          <w:tcPr>
            <w:tcW w:w="1661" w:type="dxa"/>
            <w:tcMar>
              <w:top w:w="75" w:type="dxa"/>
              <w:left w:w="75" w:type="dxa"/>
              <w:bottom w:w="75" w:type="dxa"/>
              <w:right w:w="75" w:type="dxa"/>
            </w:tcMar>
            <w:vAlign w:val="center"/>
          </w:tcPr>
          <w:p w14:paraId="5A8F8A1E" w14:textId="77777777" w:rsidR="00285849" w:rsidRDefault="00000000">
            <w:pPr>
              <w:jc w:val="right"/>
            </w:pPr>
            <w:r>
              <w:rPr>
                <w:rFonts w:eastAsia="Simplified Arabic"/>
                <w:sz w:val="18"/>
                <w:rtl/>
              </w:rPr>
              <w:t>تستخدم المؤسسة أنظمة رقمية لمتابعة الشحنات.</w:t>
            </w:r>
          </w:p>
        </w:tc>
        <w:tc>
          <w:tcPr>
            <w:tcW w:w="1661" w:type="dxa"/>
            <w:tcMar>
              <w:top w:w="75" w:type="dxa"/>
              <w:left w:w="75" w:type="dxa"/>
              <w:bottom w:w="75" w:type="dxa"/>
              <w:right w:w="75" w:type="dxa"/>
            </w:tcMar>
            <w:vAlign w:val="center"/>
          </w:tcPr>
          <w:p w14:paraId="4FB296FC" w14:textId="77777777" w:rsidR="00285849" w:rsidRDefault="00000000">
            <w:pPr>
              <w:jc w:val="center"/>
            </w:pPr>
            <w:r>
              <w:rPr>
                <w:rFonts w:eastAsia="Simplified Arabic"/>
                <w:sz w:val="18"/>
              </w:rPr>
              <w:t>3.92</w:t>
            </w:r>
          </w:p>
        </w:tc>
        <w:tc>
          <w:tcPr>
            <w:tcW w:w="1661" w:type="dxa"/>
            <w:tcMar>
              <w:top w:w="75" w:type="dxa"/>
              <w:left w:w="75" w:type="dxa"/>
              <w:bottom w:w="75" w:type="dxa"/>
              <w:right w:w="75" w:type="dxa"/>
            </w:tcMar>
            <w:vAlign w:val="center"/>
          </w:tcPr>
          <w:p w14:paraId="11572594" w14:textId="77777777" w:rsidR="00285849" w:rsidRDefault="00000000">
            <w:pPr>
              <w:jc w:val="center"/>
            </w:pPr>
            <w:r>
              <w:rPr>
                <w:rFonts w:eastAsia="Simplified Arabic"/>
                <w:sz w:val="18"/>
              </w:rPr>
              <w:t>0.88</w:t>
            </w:r>
          </w:p>
        </w:tc>
        <w:tc>
          <w:tcPr>
            <w:tcW w:w="1661" w:type="dxa"/>
            <w:tcMar>
              <w:top w:w="75" w:type="dxa"/>
              <w:left w:w="75" w:type="dxa"/>
              <w:bottom w:w="75" w:type="dxa"/>
              <w:right w:w="75" w:type="dxa"/>
            </w:tcMar>
            <w:vAlign w:val="center"/>
          </w:tcPr>
          <w:p w14:paraId="5749650C" w14:textId="77777777" w:rsidR="00285849" w:rsidRDefault="00000000">
            <w:pPr>
              <w:jc w:val="center"/>
            </w:pPr>
            <w:r>
              <w:rPr>
                <w:rFonts w:eastAsia="Simplified Arabic"/>
                <w:sz w:val="18"/>
                <w:rtl/>
              </w:rPr>
              <w:t>مرتفع</w:t>
            </w:r>
          </w:p>
        </w:tc>
      </w:tr>
      <w:tr w:rsidR="00285849" w14:paraId="48B39A31" w14:textId="77777777">
        <w:trPr>
          <w:cantSplit/>
          <w:jc w:val="center"/>
        </w:trPr>
        <w:tc>
          <w:tcPr>
            <w:tcW w:w="1661" w:type="dxa"/>
            <w:shd w:val="clear" w:color="auto" w:fill="F6F8FA"/>
            <w:tcMar>
              <w:top w:w="75" w:type="dxa"/>
              <w:left w:w="75" w:type="dxa"/>
              <w:bottom w:w="75" w:type="dxa"/>
              <w:right w:w="75" w:type="dxa"/>
            </w:tcMar>
            <w:vAlign w:val="center"/>
          </w:tcPr>
          <w:p w14:paraId="3169B81C" w14:textId="77777777" w:rsidR="00285849" w:rsidRDefault="00000000">
            <w:pPr>
              <w:jc w:val="center"/>
            </w:pPr>
            <w:r>
              <w:rPr>
                <w:rFonts w:eastAsia="Simplified Arabic"/>
                <w:sz w:val="18"/>
                <w:rtl/>
              </w:rPr>
              <w:t>س6</w:t>
            </w:r>
          </w:p>
        </w:tc>
        <w:tc>
          <w:tcPr>
            <w:tcW w:w="1661" w:type="dxa"/>
            <w:shd w:val="clear" w:color="auto" w:fill="F6F8FA"/>
            <w:tcMar>
              <w:top w:w="75" w:type="dxa"/>
              <w:left w:w="75" w:type="dxa"/>
              <w:bottom w:w="75" w:type="dxa"/>
              <w:right w:w="75" w:type="dxa"/>
            </w:tcMar>
            <w:vAlign w:val="center"/>
          </w:tcPr>
          <w:p w14:paraId="3FC8E9B5" w14:textId="77777777" w:rsidR="00285849" w:rsidRDefault="00000000">
            <w:pPr>
              <w:jc w:val="right"/>
            </w:pPr>
            <w:r>
              <w:rPr>
                <w:rFonts w:eastAsia="Simplified Arabic"/>
                <w:sz w:val="18"/>
                <w:rtl/>
              </w:rPr>
              <w:t>أدى التحول الرقمي إلى تقليل الأخطاء التشغيلية.</w:t>
            </w:r>
          </w:p>
        </w:tc>
        <w:tc>
          <w:tcPr>
            <w:tcW w:w="1661" w:type="dxa"/>
            <w:shd w:val="clear" w:color="auto" w:fill="F6F8FA"/>
            <w:tcMar>
              <w:top w:w="75" w:type="dxa"/>
              <w:left w:w="75" w:type="dxa"/>
              <w:bottom w:w="75" w:type="dxa"/>
              <w:right w:w="75" w:type="dxa"/>
            </w:tcMar>
            <w:vAlign w:val="center"/>
          </w:tcPr>
          <w:p w14:paraId="19BA8EF0" w14:textId="77777777" w:rsidR="00285849" w:rsidRDefault="00000000">
            <w:pPr>
              <w:jc w:val="center"/>
            </w:pPr>
            <w:r>
              <w:rPr>
                <w:rFonts w:eastAsia="Simplified Arabic"/>
                <w:sz w:val="18"/>
              </w:rPr>
              <w:t>3.88</w:t>
            </w:r>
          </w:p>
        </w:tc>
        <w:tc>
          <w:tcPr>
            <w:tcW w:w="1661" w:type="dxa"/>
            <w:shd w:val="clear" w:color="auto" w:fill="F6F8FA"/>
            <w:tcMar>
              <w:top w:w="75" w:type="dxa"/>
              <w:left w:w="75" w:type="dxa"/>
              <w:bottom w:w="75" w:type="dxa"/>
              <w:right w:w="75" w:type="dxa"/>
            </w:tcMar>
            <w:vAlign w:val="center"/>
          </w:tcPr>
          <w:p w14:paraId="250A39EC" w14:textId="77777777" w:rsidR="00285849" w:rsidRDefault="00000000">
            <w:pPr>
              <w:jc w:val="center"/>
            </w:pPr>
            <w:r>
              <w:rPr>
                <w:rFonts w:eastAsia="Simplified Arabic"/>
                <w:sz w:val="18"/>
              </w:rPr>
              <w:t>1.04</w:t>
            </w:r>
          </w:p>
        </w:tc>
        <w:tc>
          <w:tcPr>
            <w:tcW w:w="1661" w:type="dxa"/>
            <w:shd w:val="clear" w:color="auto" w:fill="F6F8FA"/>
            <w:tcMar>
              <w:top w:w="75" w:type="dxa"/>
              <w:left w:w="75" w:type="dxa"/>
              <w:bottom w:w="75" w:type="dxa"/>
              <w:right w:w="75" w:type="dxa"/>
            </w:tcMar>
            <w:vAlign w:val="center"/>
          </w:tcPr>
          <w:p w14:paraId="145CD712" w14:textId="77777777" w:rsidR="00285849" w:rsidRDefault="00000000">
            <w:pPr>
              <w:jc w:val="center"/>
            </w:pPr>
            <w:r>
              <w:rPr>
                <w:rFonts w:eastAsia="Simplified Arabic"/>
                <w:sz w:val="18"/>
                <w:rtl/>
              </w:rPr>
              <w:t>مرتفع</w:t>
            </w:r>
          </w:p>
        </w:tc>
      </w:tr>
      <w:tr w:rsidR="00285849" w14:paraId="607E1588" w14:textId="77777777">
        <w:trPr>
          <w:cantSplit/>
          <w:jc w:val="center"/>
        </w:trPr>
        <w:tc>
          <w:tcPr>
            <w:tcW w:w="1661" w:type="dxa"/>
            <w:tcMar>
              <w:top w:w="75" w:type="dxa"/>
              <w:left w:w="75" w:type="dxa"/>
              <w:bottom w:w="75" w:type="dxa"/>
              <w:right w:w="75" w:type="dxa"/>
            </w:tcMar>
            <w:vAlign w:val="center"/>
          </w:tcPr>
          <w:p w14:paraId="2D2F1CAC" w14:textId="77777777" w:rsidR="00285849" w:rsidRDefault="00000000">
            <w:pPr>
              <w:jc w:val="center"/>
            </w:pPr>
            <w:r>
              <w:rPr>
                <w:rFonts w:eastAsia="Simplified Arabic"/>
                <w:sz w:val="18"/>
                <w:rtl/>
              </w:rPr>
              <w:lastRenderedPageBreak/>
              <w:t>س3</w:t>
            </w:r>
          </w:p>
        </w:tc>
        <w:tc>
          <w:tcPr>
            <w:tcW w:w="1661" w:type="dxa"/>
            <w:tcMar>
              <w:top w:w="75" w:type="dxa"/>
              <w:left w:w="75" w:type="dxa"/>
              <w:bottom w:w="75" w:type="dxa"/>
              <w:right w:w="75" w:type="dxa"/>
            </w:tcMar>
            <w:vAlign w:val="center"/>
          </w:tcPr>
          <w:p w14:paraId="036BC848" w14:textId="77777777" w:rsidR="00285849" w:rsidRDefault="00000000">
            <w:pPr>
              <w:jc w:val="right"/>
            </w:pPr>
            <w:r>
              <w:rPr>
                <w:rFonts w:eastAsia="Simplified Arabic"/>
                <w:sz w:val="18"/>
                <w:rtl/>
              </w:rPr>
              <w:t>ساهم التحول الرقمي في تسريع إنجاز الأعمال.</w:t>
            </w:r>
          </w:p>
        </w:tc>
        <w:tc>
          <w:tcPr>
            <w:tcW w:w="1661" w:type="dxa"/>
            <w:tcMar>
              <w:top w:w="75" w:type="dxa"/>
              <w:left w:w="75" w:type="dxa"/>
              <w:bottom w:w="75" w:type="dxa"/>
              <w:right w:w="75" w:type="dxa"/>
            </w:tcMar>
            <w:vAlign w:val="center"/>
          </w:tcPr>
          <w:p w14:paraId="58EF24CE" w14:textId="77777777" w:rsidR="00285849" w:rsidRDefault="00000000">
            <w:pPr>
              <w:jc w:val="center"/>
            </w:pPr>
            <w:r>
              <w:rPr>
                <w:rFonts w:eastAsia="Simplified Arabic"/>
                <w:sz w:val="18"/>
              </w:rPr>
              <w:t>3.82</w:t>
            </w:r>
          </w:p>
        </w:tc>
        <w:tc>
          <w:tcPr>
            <w:tcW w:w="1661" w:type="dxa"/>
            <w:tcMar>
              <w:top w:w="75" w:type="dxa"/>
              <w:left w:w="75" w:type="dxa"/>
              <w:bottom w:w="75" w:type="dxa"/>
              <w:right w:w="75" w:type="dxa"/>
            </w:tcMar>
            <w:vAlign w:val="center"/>
          </w:tcPr>
          <w:p w14:paraId="6963EAF2" w14:textId="77777777" w:rsidR="00285849" w:rsidRDefault="00000000">
            <w:pPr>
              <w:jc w:val="center"/>
            </w:pPr>
            <w:r>
              <w:rPr>
                <w:rFonts w:eastAsia="Simplified Arabic"/>
                <w:sz w:val="18"/>
              </w:rPr>
              <w:t>1.10</w:t>
            </w:r>
          </w:p>
        </w:tc>
        <w:tc>
          <w:tcPr>
            <w:tcW w:w="1661" w:type="dxa"/>
            <w:tcMar>
              <w:top w:w="75" w:type="dxa"/>
              <w:left w:w="75" w:type="dxa"/>
              <w:bottom w:w="75" w:type="dxa"/>
              <w:right w:w="75" w:type="dxa"/>
            </w:tcMar>
            <w:vAlign w:val="center"/>
          </w:tcPr>
          <w:p w14:paraId="39392646" w14:textId="77777777" w:rsidR="00285849" w:rsidRDefault="00000000">
            <w:pPr>
              <w:jc w:val="center"/>
            </w:pPr>
            <w:r>
              <w:rPr>
                <w:rFonts w:eastAsia="Simplified Arabic"/>
                <w:sz w:val="18"/>
                <w:rtl/>
              </w:rPr>
              <w:t>مرتفع</w:t>
            </w:r>
          </w:p>
        </w:tc>
      </w:tr>
      <w:tr w:rsidR="00285849" w14:paraId="54CCEF7A" w14:textId="77777777">
        <w:trPr>
          <w:cantSplit/>
          <w:jc w:val="center"/>
        </w:trPr>
        <w:tc>
          <w:tcPr>
            <w:tcW w:w="1661" w:type="dxa"/>
            <w:shd w:val="clear" w:color="auto" w:fill="F6F8FA"/>
            <w:tcMar>
              <w:top w:w="75" w:type="dxa"/>
              <w:left w:w="75" w:type="dxa"/>
              <w:bottom w:w="75" w:type="dxa"/>
              <w:right w:w="75" w:type="dxa"/>
            </w:tcMar>
            <w:vAlign w:val="center"/>
          </w:tcPr>
          <w:p w14:paraId="600CF4E5" w14:textId="77777777" w:rsidR="00285849" w:rsidRDefault="00000000">
            <w:pPr>
              <w:jc w:val="center"/>
            </w:pPr>
            <w:r>
              <w:rPr>
                <w:rFonts w:eastAsia="Simplified Arabic"/>
                <w:sz w:val="18"/>
                <w:rtl/>
              </w:rPr>
              <w:t>س5</w:t>
            </w:r>
          </w:p>
        </w:tc>
        <w:tc>
          <w:tcPr>
            <w:tcW w:w="1661" w:type="dxa"/>
            <w:shd w:val="clear" w:color="auto" w:fill="F6F8FA"/>
            <w:tcMar>
              <w:top w:w="75" w:type="dxa"/>
              <w:left w:w="75" w:type="dxa"/>
              <w:bottom w:w="75" w:type="dxa"/>
              <w:right w:w="75" w:type="dxa"/>
            </w:tcMar>
            <w:vAlign w:val="center"/>
          </w:tcPr>
          <w:p w14:paraId="6C1BE402" w14:textId="77777777" w:rsidR="00285849" w:rsidRDefault="00000000">
            <w:pPr>
              <w:jc w:val="right"/>
            </w:pPr>
            <w:r>
              <w:rPr>
                <w:rFonts w:eastAsia="Simplified Arabic"/>
                <w:sz w:val="18"/>
                <w:rtl/>
              </w:rPr>
              <w:t>تساعد الأنظمة الرقمية في اتخاذ القرارات.</w:t>
            </w:r>
          </w:p>
        </w:tc>
        <w:tc>
          <w:tcPr>
            <w:tcW w:w="1661" w:type="dxa"/>
            <w:shd w:val="clear" w:color="auto" w:fill="F6F8FA"/>
            <w:tcMar>
              <w:top w:w="75" w:type="dxa"/>
              <w:left w:w="75" w:type="dxa"/>
              <w:bottom w:w="75" w:type="dxa"/>
              <w:right w:w="75" w:type="dxa"/>
            </w:tcMar>
            <w:vAlign w:val="center"/>
          </w:tcPr>
          <w:p w14:paraId="0507135F" w14:textId="77777777" w:rsidR="00285849" w:rsidRDefault="00000000">
            <w:pPr>
              <w:jc w:val="center"/>
            </w:pPr>
            <w:r>
              <w:rPr>
                <w:rFonts w:eastAsia="Simplified Arabic"/>
                <w:sz w:val="18"/>
              </w:rPr>
              <w:t>3.82</w:t>
            </w:r>
          </w:p>
        </w:tc>
        <w:tc>
          <w:tcPr>
            <w:tcW w:w="1661" w:type="dxa"/>
            <w:shd w:val="clear" w:color="auto" w:fill="F6F8FA"/>
            <w:tcMar>
              <w:top w:w="75" w:type="dxa"/>
              <w:left w:w="75" w:type="dxa"/>
              <w:bottom w:w="75" w:type="dxa"/>
              <w:right w:w="75" w:type="dxa"/>
            </w:tcMar>
            <w:vAlign w:val="center"/>
          </w:tcPr>
          <w:p w14:paraId="7B7ED3B0" w14:textId="77777777" w:rsidR="00285849" w:rsidRDefault="00000000">
            <w:pPr>
              <w:jc w:val="center"/>
            </w:pPr>
            <w:r>
              <w:rPr>
                <w:rFonts w:eastAsia="Simplified Arabic"/>
                <w:sz w:val="18"/>
              </w:rPr>
              <w:t>0.98</w:t>
            </w:r>
          </w:p>
        </w:tc>
        <w:tc>
          <w:tcPr>
            <w:tcW w:w="1661" w:type="dxa"/>
            <w:shd w:val="clear" w:color="auto" w:fill="F6F8FA"/>
            <w:tcMar>
              <w:top w:w="75" w:type="dxa"/>
              <w:left w:w="75" w:type="dxa"/>
              <w:bottom w:w="75" w:type="dxa"/>
              <w:right w:w="75" w:type="dxa"/>
            </w:tcMar>
            <w:vAlign w:val="center"/>
          </w:tcPr>
          <w:p w14:paraId="4B8BFF46" w14:textId="77777777" w:rsidR="00285849" w:rsidRDefault="00000000">
            <w:pPr>
              <w:jc w:val="center"/>
            </w:pPr>
            <w:r>
              <w:rPr>
                <w:rFonts w:eastAsia="Simplified Arabic"/>
                <w:sz w:val="18"/>
                <w:rtl/>
              </w:rPr>
              <w:t>مرتفع</w:t>
            </w:r>
          </w:p>
        </w:tc>
      </w:tr>
      <w:tr w:rsidR="00285849" w14:paraId="455C72E4" w14:textId="77777777">
        <w:trPr>
          <w:cantSplit/>
          <w:jc w:val="center"/>
        </w:trPr>
        <w:tc>
          <w:tcPr>
            <w:tcW w:w="1661" w:type="dxa"/>
            <w:tcMar>
              <w:top w:w="75" w:type="dxa"/>
              <w:left w:w="75" w:type="dxa"/>
              <w:bottom w:w="75" w:type="dxa"/>
              <w:right w:w="75" w:type="dxa"/>
            </w:tcMar>
            <w:vAlign w:val="center"/>
          </w:tcPr>
          <w:p w14:paraId="550C0D5C" w14:textId="77777777" w:rsidR="00285849" w:rsidRDefault="00000000">
            <w:pPr>
              <w:jc w:val="center"/>
            </w:pPr>
            <w:r>
              <w:rPr>
                <w:rFonts w:eastAsia="Simplified Arabic"/>
                <w:sz w:val="18"/>
                <w:rtl/>
              </w:rPr>
              <w:t>س7</w:t>
            </w:r>
          </w:p>
        </w:tc>
        <w:tc>
          <w:tcPr>
            <w:tcW w:w="1661" w:type="dxa"/>
            <w:tcMar>
              <w:top w:w="75" w:type="dxa"/>
              <w:left w:w="75" w:type="dxa"/>
              <w:bottom w:w="75" w:type="dxa"/>
              <w:right w:w="75" w:type="dxa"/>
            </w:tcMar>
            <w:vAlign w:val="center"/>
          </w:tcPr>
          <w:p w14:paraId="4A696DCB" w14:textId="77777777" w:rsidR="00285849" w:rsidRDefault="00000000">
            <w:pPr>
              <w:jc w:val="right"/>
            </w:pPr>
            <w:r>
              <w:rPr>
                <w:rFonts w:eastAsia="Simplified Arabic"/>
                <w:sz w:val="18"/>
                <w:rtl/>
              </w:rPr>
              <w:t>توفر المؤسسة بنية تقنية تدعم التحول الرقمي.</w:t>
            </w:r>
          </w:p>
        </w:tc>
        <w:tc>
          <w:tcPr>
            <w:tcW w:w="1661" w:type="dxa"/>
            <w:tcMar>
              <w:top w:w="75" w:type="dxa"/>
              <w:left w:w="75" w:type="dxa"/>
              <w:bottom w:w="75" w:type="dxa"/>
              <w:right w:w="75" w:type="dxa"/>
            </w:tcMar>
            <w:vAlign w:val="center"/>
          </w:tcPr>
          <w:p w14:paraId="49A5E9C0" w14:textId="77777777" w:rsidR="00285849" w:rsidRDefault="00000000">
            <w:pPr>
              <w:jc w:val="center"/>
            </w:pPr>
            <w:r>
              <w:rPr>
                <w:rFonts w:eastAsia="Simplified Arabic"/>
                <w:sz w:val="18"/>
              </w:rPr>
              <w:t>3.82</w:t>
            </w:r>
          </w:p>
        </w:tc>
        <w:tc>
          <w:tcPr>
            <w:tcW w:w="1661" w:type="dxa"/>
            <w:tcMar>
              <w:top w:w="75" w:type="dxa"/>
              <w:left w:w="75" w:type="dxa"/>
              <w:bottom w:w="75" w:type="dxa"/>
              <w:right w:w="75" w:type="dxa"/>
            </w:tcMar>
            <w:vAlign w:val="center"/>
          </w:tcPr>
          <w:p w14:paraId="7D053EE4" w14:textId="77777777" w:rsidR="00285849" w:rsidRDefault="00000000">
            <w:pPr>
              <w:jc w:val="center"/>
            </w:pPr>
            <w:r>
              <w:rPr>
                <w:rFonts w:eastAsia="Simplified Arabic"/>
                <w:sz w:val="18"/>
              </w:rPr>
              <w:t>0.98</w:t>
            </w:r>
          </w:p>
        </w:tc>
        <w:tc>
          <w:tcPr>
            <w:tcW w:w="1661" w:type="dxa"/>
            <w:tcMar>
              <w:top w:w="75" w:type="dxa"/>
              <w:left w:w="75" w:type="dxa"/>
              <w:bottom w:w="75" w:type="dxa"/>
              <w:right w:w="75" w:type="dxa"/>
            </w:tcMar>
            <w:vAlign w:val="center"/>
          </w:tcPr>
          <w:p w14:paraId="4D4AB05B" w14:textId="77777777" w:rsidR="00285849" w:rsidRDefault="00000000">
            <w:pPr>
              <w:jc w:val="center"/>
            </w:pPr>
            <w:r>
              <w:rPr>
                <w:rFonts w:eastAsia="Simplified Arabic"/>
                <w:sz w:val="18"/>
                <w:rtl/>
              </w:rPr>
              <w:t>مرتفع</w:t>
            </w:r>
          </w:p>
        </w:tc>
      </w:tr>
      <w:tr w:rsidR="00285849" w14:paraId="5C5176EF" w14:textId="77777777">
        <w:trPr>
          <w:cantSplit/>
          <w:jc w:val="center"/>
        </w:trPr>
        <w:tc>
          <w:tcPr>
            <w:tcW w:w="1661" w:type="dxa"/>
            <w:shd w:val="clear" w:color="auto" w:fill="F6F8FA"/>
            <w:tcMar>
              <w:top w:w="75" w:type="dxa"/>
              <w:left w:w="75" w:type="dxa"/>
              <w:bottom w:w="75" w:type="dxa"/>
              <w:right w:w="75" w:type="dxa"/>
            </w:tcMar>
            <w:vAlign w:val="center"/>
          </w:tcPr>
          <w:p w14:paraId="06B07AE2" w14:textId="77777777" w:rsidR="00285849" w:rsidRDefault="00000000">
            <w:pPr>
              <w:jc w:val="center"/>
            </w:pPr>
            <w:r>
              <w:rPr>
                <w:rFonts w:eastAsia="Simplified Arabic"/>
                <w:sz w:val="18"/>
                <w:rtl/>
              </w:rPr>
              <w:t>س2</w:t>
            </w:r>
          </w:p>
        </w:tc>
        <w:tc>
          <w:tcPr>
            <w:tcW w:w="1661" w:type="dxa"/>
            <w:shd w:val="clear" w:color="auto" w:fill="F6F8FA"/>
            <w:tcMar>
              <w:top w:w="75" w:type="dxa"/>
              <w:left w:w="75" w:type="dxa"/>
              <w:bottom w:w="75" w:type="dxa"/>
              <w:right w:w="75" w:type="dxa"/>
            </w:tcMar>
            <w:vAlign w:val="center"/>
          </w:tcPr>
          <w:p w14:paraId="3B66F2B7" w14:textId="77777777" w:rsidR="00285849" w:rsidRDefault="00000000">
            <w:pPr>
              <w:jc w:val="right"/>
            </w:pPr>
            <w:r>
              <w:rPr>
                <w:rFonts w:eastAsia="Simplified Arabic"/>
                <w:sz w:val="18"/>
                <w:rtl/>
              </w:rPr>
              <w:t>يتم تبادل المعلومات إلكترونياً بين الإدارات المختلفة.</w:t>
            </w:r>
          </w:p>
        </w:tc>
        <w:tc>
          <w:tcPr>
            <w:tcW w:w="1661" w:type="dxa"/>
            <w:shd w:val="clear" w:color="auto" w:fill="F6F8FA"/>
            <w:tcMar>
              <w:top w:w="75" w:type="dxa"/>
              <w:left w:w="75" w:type="dxa"/>
              <w:bottom w:w="75" w:type="dxa"/>
              <w:right w:w="75" w:type="dxa"/>
            </w:tcMar>
            <w:vAlign w:val="center"/>
          </w:tcPr>
          <w:p w14:paraId="777A1C50" w14:textId="77777777" w:rsidR="00285849" w:rsidRDefault="00000000">
            <w:pPr>
              <w:jc w:val="center"/>
            </w:pPr>
            <w:r>
              <w:rPr>
                <w:rFonts w:eastAsia="Simplified Arabic"/>
                <w:sz w:val="18"/>
              </w:rPr>
              <w:t>3.74</w:t>
            </w:r>
          </w:p>
        </w:tc>
        <w:tc>
          <w:tcPr>
            <w:tcW w:w="1661" w:type="dxa"/>
            <w:shd w:val="clear" w:color="auto" w:fill="F6F8FA"/>
            <w:tcMar>
              <w:top w:w="75" w:type="dxa"/>
              <w:left w:w="75" w:type="dxa"/>
              <w:bottom w:w="75" w:type="dxa"/>
              <w:right w:w="75" w:type="dxa"/>
            </w:tcMar>
            <w:vAlign w:val="center"/>
          </w:tcPr>
          <w:p w14:paraId="229D0DFE" w14:textId="77777777" w:rsidR="00285849" w:rsidRDefault="00000000">
            <w:pPr>
              <w:jc w:val="center"/>
            </w:pPr>
            <w:r>
              <w:rPr>
                <w:rFonts w:eastAsia="Simplified Arabic"/>
                <w:sz w:val="18"/>
              </w:rPr>
              <w:t>1.01</w:t>
            </w:r>
          </w:p>
        </w:tc>
        <w:tc>
          <w:tcPr>
            <w:tcW w:w="1661" w:type="dxa"/>
            <w:shd w:val="clear" w:color="auto" w:fill="F6F8FA"/>
            <w:tcMar>
              <w:top w:w="75" w:type="dxa"/>
              <w:left w:w="75" w:type="dxa"/>
              <w:bottom w:w="75" w:type="dxa"/>
              <w:right w:w="75" w:type="dxa"/>
            </w:tcMar>
            <w:vAlign w:val="center"/>
          </w:tcPr>
          <w:p w14:paraId="7E2E9685" w14:textId="77777777" w:rsidR="00285849" w:rsidRDefault="00000000">
            <w:pPr>
              <w:jc w:val="center"/>
            </w:pPr>
            <w:r>
              <w:rPr>
                <w:rFonts w:eastAsia="Simplified Arabic"/>
                <w:sz w:val="18"/>
                <w:rtl/>
              </w:rPr>
              <w:t>مرتفع</w:t>
            </w:r>
          </w:p>
        </w:tc>
      </w:tr>
      <w:tr w:rsidR="00285849" w14:paraId="1A1C8C85" w14:textId="77777777">
        <w:trPr>
          <w:cantSplit/>
          <w:jc w:val="center"/>
        </w:trPr>
        <w:tc>
          <w:tcPr>
            <w:tcW w:w="1661" w:type="dxa"/>
            <w:tcMar>
              <w:top w:w="75" w:type="dxa"/>
              <w:left w:w="75" w:type="dxa"/>
              <w:bottom w:w="75" w:type="dxa"/>
              <w:right w:w="75" w:type="dxa"/>
            </w:tcMar>
            <w:vAlign w:val="center"/>
          </w:tcPr>
          <w:p w14:paraId="3C4C8A2A" w14:textId="77777777" w:rsidR="00285849" w:rsidRDefault="00000000">
            <w:pPr>
              <w:jc w:val="center"/>
            </w:pPr>
            <w:r>
              <w:rPr>
                <w:rFonts w:eastAsia="Simplified Arabic"/>
                <w:sz w:val="18"/>
                <w:rtl/>
              </w:rPr>
              <w:t>س1</w:t>
            </w:r>
          </w:p>
        </w:tc>
        <w:tc>
          <w:tcPr>
            <w:tcW w:w="1661" w:type="dxa"/>
            <w:tcMar>
              <w:top w:w="75" w:type="dxa"/>
              <w:left w:w="75" w:type="dxa"/>
              <w:bottom w:w="75" w:type="dxa"/>
              <w:right w:w="75" w:type="dxa"/>
            </w:tcMar>
            <w:vAlign w:val="center"/>
          </w:tcPr>
          <w:p w14:paraId="5F5D30D7" w14:textId="77777777" w:rsidR="00285849" w:rsidRDefault="00000000">
            <w:pPr>
              <w:jc w:val="right"/>
            </w:pPr>
            <w:r>
              <w:rPr>
                <w:rFonts w:eastAsia="Simplified Arabic"/>
                <w:sz w:val="18"/>
                <w:rtl/>
              </w:rPr>
              <w:t>تعتمد المؤسسة على الأنظمة الرقمية في إدارة العمليات اليومية.</w:t>
            </w:r>
          </w:p>
        </w:tc>
        <w:tc>
          <w:tcPr>
            <w:tcW w:w="1661" w:type="dxa"/>
            <w:tcMar>
              <w:top w:w="75" w:type="dxa"/>
              <w:left w:w="75" w:type="dxa"/>
              <w:bottom w:w="75" w:type="dxa"/>
              <w:right w:w="75" w:type="dxa"/>
            </w:tcMar>
            <w:vAlign w:val="center"/>
          </w:tcPr>
          <w:p w14:paraId="1527A22B" w14:textId="77777777" w:rsidR="00285849" w:rsidRDefault="00000000">
            <w:pPr>
              <w:jc w:val="center"/>
            </w:pPr>
            <w:r>
              <w:rPr>
                <w:rFonts w:eastAsia="Simplified Arabic"/>
                <w:sz w:val="18"/>
              </w:rPr>
              <w:t>3.68</w:t>
            </w:r>
          </w:p>
        </w:tc>
        <w:tc>
          <w:tcPr>
            <w:tcW w:w="1661" w:type="dxa"/>
            <w:tcMar>
              <w:top w:w="75" w:type="dxa"/>
              <w:left w:w="75" w:type="dxa"/>
              <w:bottom w:w="75" w:type="dxa"/>
              <w:right w:w="75" w:type="dxa"/>
            </w:tcMar>
            <w:vAlign w:val="center"/>
          </w:tcPr>
          <w:p w14:paraId="2C84FAFA" w14:textId="77777777" w:rsidR="00285849" w:rsidRDefault="00000000">
            <w:pPr>
              <w:jc w:val="center"/>
            </w:pPr>
            <w:r>
              <w:rPr>
                <w:rFonts w:eastAsia="Simplified Arabic"/>
                <w:sz w:val="18"/>
              </w:rPr>
              <w:t>0.94</w:t>
            </w:r>
          </w:p>
        </w:tc>
        <w:tc>
          <w:tcPr>
            <w:tcW w:w="1661" w:type="dxa"/>
            <w:tcMar>
              <w:top w:w="75" w:type="dxa"/>
              <w:left w:w="75" w:type="dxa"/>
              <w:bottom w:w="75" w:type="dxa"/>
              <w:right w:w="75" w:type="dxa"/>
            </w:tcMar>
            <w:vAlign w:val="center"/>
          </w:tcPr>
          <w:p w14:paraId="049D1ADF" w14:textId="77777777" w:rsidR="00285849" w:rsidRDefault="00000000">
            <w:pPr>
              <w:jc w:val="center"/>
            </w:pPr>
            <w:r>
              <w:rPr>
                <w:rFonts w:eastAsia="Simplified Arabic"/>
                <w:sz w:val="18"/>
                <w:rtl/>
              </w:rPr>
              <w:t>مرتفع</w:t>
            </w:r>
          </w:p>
        </w:tc>
      </w:tr>
    </w:tbl>
    <w:p w14:paraId="544783EF" w14:textId="77777777" w:rsidR="00285849" w:rsidRDefault="00000000">
      <w:pPr>
        <w:spacing w:after="120" w:line="240" w:lineRule="auto"/>
        <w:ind w:firstLine="283"/>
        <w:jc w:val="both"/>
      </w:pPr>
      <w:r>
        <w:rPr>
          <w:rFonts w:eastAsia="Simplified Arabic"/>
          <w:rtl/>
        </w:rPr>
        <w:t>بلغ المتوسط الكلي لمحور التحول الرقمي (3.81) بمستوى مرتفع. وكانت أعلى فقرة س4 بمتوسط (3.92)، وأدناها س1 بمتوسط (3.68).</w:t>
      </w:r>
    </w:p>
    <w:p w14:paraId="569D5BD0" w14:textId="77777777" w:rsidR="00285849" w:rsidRPr="008A0C9C" w:rsidRDefault="00000000">
      <w:pPr>
        <w:spacing w:after="120" w:line="240" w:lineRule="auto"/>
        <w:ind w:firstLine="283"/>
        <w:jc w:val="both"/>
        <w:rPr>
          <w:sz w:val="32"/>
          <w:szCs w:val="32"/>
        </w:rPr>
      </w:pPr>
      <w:r w:rsidRPr="008A0C9C">
        <w:rPr>
          <w:rFonts w:eastAsia="Simplified Arabic"/>
          <w:sz w:val="32"/>
          <w:szCs w:val="32"/>
          <w:rtl/>
        </w:rPr>
        <w:t>تشير النتيجة إلى انتشار مرتفع للأنظمة الرقمية في العمليات والمتابعة وتبادل المعلومات لدى العينة. ومع ذلك، لا تقيس الاستبانة درجة التكامل الفني بين الأنظمة أو مؤشرات استخدام فعلية، ولذلك يُفهم الارتفاع بوصفه إدراكًا إيجابيًا للتطبيق.</w:t>
      </w:r>
    </w:p>
    <w:p w14:paraId="6DD81B4B" w14:textId="77777777" w:rsidR="00285849" w:rsidRDefault="00000000">
      <w:pPr>
        <w:pStyle w:val="Heading3"/>
        <w:spacing w:before="180"/>
      </w:pPr>
      <w:r>
        <w:rPr>
          <w:rFonts w:eastAsia="Simplified Arabic" w:cs="Simplified Arabic"/>
          <w:rtl/>
        </w:rPr>
        <w:t>4.3.2 محور الذكاء الاصطناعي</w:t>
      </w:r>
    </w:p>
    <w:p w14:paraId="169BF932" w14:textId="7B465B92" w:rsidR="00285849" w:rsidRDefault="00000000">
      <w:pPr>
        <w:keepNext/>
        <w:spacing w:before="160" w:after="80"/>
        <w:jc w:val="center"/>
      </w:pPr>
      <w:r>
        <w:rPr>
          <w:rFonts w:eastAsia="Simplified Arabic"/>
          <w:b/>
          <w:sz w:val="24"/>
          <w:rtl/>
        </w:rPr>
        <w:t>جدول (‎</w:t>
      </w:r>
      <w:r w:rsidR="00A05B1A">
        <w:rPr>
          <w:rFonts w:eastAsia="Simplified Arabic" w:hint="cs"/>
          <w:b/>
          <w:sz w:val="24"/>
          <w:rtl/>
        </w:rPr>
        <w:t>3</w:t>
      </w:r>
      <w:r>
        <w:rPr>
          <w:rFonts w:eastAsia="Simplified Arabic"/>
          <w:b/>
          <w:sz w:val="24"/>
          <w:rtl/>
        </w:rPr>
        <w:t>-</w:t>
      </w:r>
      <w:r w:rsidR="00A05B1A">
        <w:rPr>
          <w:rFonts w:eastAsia="Simplified Arabic" w:hint="cs"/>
          <w:b/>
          <w:sz w:val="24"/>
          <w:rtl/>
        </w:rPr>
        <w:t>4</w:t>
      </w:r>
      <w:r>
        <w:rPr>
          <w:rFonts w:eastAsia="Simplified Arabic"/>
          <w:b/>
          <w:sz w:val="24"/>
          <w:rtl/>
        </w:rPr>
        <w:t>‎): النتائج الوصفية لمحور الذكاء الاصطناعي</w:t>
      </w:r>
    </w:p>
    <w:tbl>
      <w:tblPr>
        <w:bidiVisual/>
        <w:tblW w:w="0" w:type="auto"/>
        <w:jc w:val="center"/>
        <w:tblBorders>
          <w:top w:val="single" w:sz="5" w:space="0" w:color="7F8C8D"/>
          <w:left w:val="single" w:sz="5" w:space="0" w:color="7F8C8D"/>
          <w:bottom w:val="single" w:sz="5" w:space="0" w:color="7F8C8D"/>
          <w:right w:val="single" w:sz="5" w:space="0" w:color="7F8C8D"/>
          <w:insideH w:val="single" w:sz="5" w:space="0" w:color="7F8C8D"/>
          <w:insideV w:val="single" w:sz="5" w:space="0" w:color="7F8C8D"/>
        </w:tblBorders>
        <w:tblLook w:val="04A0" w:firstRow="1" w:lastRow="0" w:firstColumn="1" w:lastColumn="0" w:noHBand="0" w:noVBand="1"/>
      </w:tblPr>
      <w:tblGrid>
        <w:gridCol w:w="1661"/>
        <w:gridCol w:w="1661"/>
        <w:gridCol w:w="1661"/>
        <w:gridCol w:w="1661"/>
        <w:gridCol w:w="1661"/>
      </w:tblGrid>
      <w:tr w:rsidR="00285849" w14:paraId="4E7CEE00" w14:textId="77777777">
        <w:trPr>
          <w:cantSplit/>
          <w:tblHeader/>
          <w:jc w:val="center"/>
        </w:trPr>
        <w:tc>
          <w:tcPr>
            <w:tcW w:w="1661" w:type="dxa"/>
            <w:shd w:val="clear" w:color="auto" w:fill="D9EAF7"/>
            <w:tcMar>
              <w:top w:w="75" w:type="dxa"/>
              <w:left w:w="75" w:type="dxa"/>
              <w:bottom w:w="75" w:type="dxa"/>
              <w:right w:w="75" w:type="dxa"/>
            </w:tcMar>
            <w:vAlign w:val="center"/>
          </w:tcPr>
          <w:p w14:paraId="78B3AAD5" w14:textId="77777777" w:rsidR="00285849" w:rsidRDefault="00000000">
            <w:pPr>
              <w:jc w:val="center"/>
            </w:pPr>
            <w:r>
              <w:rPr>
                <w:rFonts w:eastAsia="Simplified Arabic"/>
                <w:b/>
                <w:sz w:val="18"/>
                <w:rtl/>
              </w:rPr>
              <w:t>الرمز</w:t>
            </w:r>
          </w:p>
        </w:tc>
        <w:tc>
          <w:tcPr>
            <w:tcW w:w="1661" w:type="dxa"/>
            <w:shd w:val="clear" w:color="auto" w:fill="D9EAF7"/>
            <w:tcMar>
              <w:top w:w="75" w:type="dxa"/>
              <w:left w:w="75" w:type="dxa"/>
              <w:bottom w:w="75" w:type="dxa"/>
              <w:right w:w="75" w:type="dxa"/>
            </w:tcMar>
            <w:vAlign w:val="center"/>
          </w:tcPr>
          <w:p w14:paraId="1FADAC03" w14:textId="77777777" w:rsidR="00285849" w:rsidRDefault="00000000">
            <w:pPr>
              <w:jc w:val="center"/>
            </w:pPr>
            <w:r>
              <w:rPr>
                <w:rFonts w:eastAsia="Simplified Arabic"/>
                <w:b/>
                <w:sz w:val="18"/>
                <w:rtl/>
              </w:rPr>
              <w:t>الفقرة</w:t>
            </w:r>
          </w:p>
        </w:tc>
        <w:tc>
          <w:tcPr>
            <w:tcW w:w="1661" w:type="dxa"/>
            <w:shd w:val="clear" w:color="auto" w:fill="D9EAF7"/>
            <w:tcMar>
              <w:top w:w="75" w:type="dxa"/>
              <w:left w:w="75" w:type="dxa"/>
              <w:bottom w:w="75" w:type="dxa"/>
              <w:right w:w="75" w:type="dxa"/>
            </w:tcMar>
            <w:vAlign w:val="center"/>
          </w:tcPr>
          <w:p w14:paraId="64ACA1AA" w14:textId="77777777" w:rsidR="00285849" w:rsidRDefault="00000000">
            <w:pPr>
              <w:jc w:val="center"/>
            </w:pPr>
            <w:r>
              <w:rPr>
                <w:rFonts w:eastAsia="Simplified Arabic"/>
                <w:b/>
                <w:sz w:val="18"/>
                <w:rtl/>
              </w:rPr>
              <w:t>المتوسط</w:t>
            </w:r>
          </w:p>
        </w:tc>
        <w:tc>
          <w:tcPr>
            <w:tcW w:w="1661" w:type="dxa"/>
            <w:shd w:val="clear" w:color="auto" w:fill="D9EAF7"/>
            <w:tcMar>
              <w:top w:w="75" w:type="dxa"/>
              <w:left w:w="75" w:type="dxa"/>
              <w:bottom w:w="75" w:type="dxa"/>
              <w:right w:w="75" w:type="dxa"/>
            </w:tcMar>
            <w:vAlign w:val="center"/>
          </w:tcPr>
          <w:p w14:paraId="4DC2E7E6" w14:textId="77777777" w:rsidR="00285849" w:rsidRDefault="00000000">
            <w:pPr>
              <w:jc w:val="center"/>
            </w:pPr>
            <w:r>
              <w:rPr>
                <w:rFonts w:eastAsia="Simplified Arabic"/>
                <w:b/>
                <w:sz w:val="18"/>
                <w:rtl/>
              </w:rPr>
              <w:t>الانحراف</w:t>
            </w:r>
          </w:p>
        </w:tc>
        <w:tc>
          <w:tcPr>
            <w:tcW w:w="1661" w:type="dxa"/>
            <w:shd w:val="clear" w:color="auto" w:fill="D9EAF7"/>
            <w:tcMar>
              <w:top w:w="75" w:type="dxa"/>
              <w:left w:w="75" w:type="dxa"/>
              <w:bottom w:w="75" w:type="dxa"/>
              <w:right w:w="75" w:type="dxa"/>
            </w:tcMar>
            <w:vAlign w:val="center"/>
          </w:tcPr>
          <w:p w14:paraId="49474709" w14:textId="77777777" w:rsidR="00285849" w:rsidRDefault="00000000">
            <w:pPr>
              <w:jc w:val="center"/>
            </w:pPr>
            <w:r>
              <w:rPr>
                <w:rFonts w:eastAsia="Simplified Arabic"/>
                <w:b/>
                <w:sz w:val="18"/>
                <w:rtl/>
              </w:rPr>
              <w:t>المستوى</w:t>
            </w:r>
          </w:p>
        </w:tc>
      </w:tr>
      <w:tr w:rsidR="00285849" w14:paraId="5A9D433C" w14:textId="77777777">
        <w:trPr>
          <w:cantSplit/>
          <w:jc w:val="center"/>
        </w:trPr>
        <w:tc>
          <w:tcPr>
            <w:tcW w:w="1661" w:type="dxa"/>
            <w:tcMar>
              <w:top w:w="75" w:type="dxa"/>
              <w:left w:w="75" w:type="dxa"/>
              <w:bottom w:w="75" w:type="dxa"/>
              <w:right w:w="75" w:type="dxa"/>
            </w:tcMar>
            <w:vAlign w:val="center"/>
          </w:tcPr>
          <w:p w14:paraId="29C345A7" w14:textId="77777777" w:rsidR="00285849" w:rsidRDefault="00000000">
            <w:pPr>
              <w:jc w:val="center"/>
            </w:pPr>
            <w:r>
              <w:rPr>
                <w:rFonts w:eastAsia="Simplified Arabic"/>
                <w:sz w:val="18"/>
                <w:rtl/>
              </w:rPr>
              <w:t>س14</w:t>
            </w:r>
          </w:p>
        </w:tc>
        <w:tc>
          <w:tcPr>
            <w:tcW w:w="1661" w:type="dxa"/>
            <w:tcMar>
              <w:top w:w="75" w:type="dxa"/>
              <w:left w:w="75" w:type="dxa"/>
              <w:bottom w:w="75" w:type="dxa"/>
              <w:right w:w="75" w:type="dxa"/>
            </w:tcMar>
            <w:vAlign w:val="center"/>
          </w:tcPr>
          <w:p w14:paraId="4353CE5E" w14:textId="77777777" w:rsidR="00285849" w:rsidRDefault="00000000">
            <w:pPr>
              <w:jc w:val="right"/>
            </w:pPr>
            <w:r>
              <w:rPr>
                <w:rFonts w:eastAsia="Simplified Arabic"/>
                <w:sz w:val="18"/>
                <w:rtl/>
              </w:rPr>
              <w:t>ترى أن الذكاء الاصطناعي يحسن كفاءة سلسلة التوريد.</w:t>
            </w:r>
          </w:p>
        </w:tc>
        <w:tc>
          <w:tcPr>
            <w:tcW w:w="1661" w:type="dxa"/>
            <w:tcMar>
              <w:top w:w="75" w:type="dxa"/>
              <w:left w:w="75" w:type="dxa"/>
              <w:bottom w:w="75" w:type="dxa"/>
              <w:right w:w="75" w:type="dxa"/>
            </w:tcMar>
            <w:vAlign w:val="center"/>
          </w:tcPr>
          <w:p w14:paraId="0120B68E" w14:textId="77777777" w:rsidR="00285849" w:rsidRDefault="00000000">
            <w:pPr>
              <w:jc w:val="center"/>
            </w:pPr>
            <w:r>
              <w:rPr>
                <w:rFonts w:eastAsia="Simplified Arabic"/>
                <w:sz w:val="18"/>
              </w:rPr>
              <w:t>3.90</w:t>
            </w:r>
          </w:p>
        </w:tc>
        <w:tc>
          <w:tcPr>
            <w:tcW w:w="1661" w:type="dxa"/>
            <w:tcMar>
              <w:top w:w="75" w:type="dxa"/>
              <w:left w:w="75" w:type="dxa"/>
              <w:bottom w:w="75" w:type="dxa"/>
              <w:right w:w="75" w:type="dxa"/>
            </w:tcMar>
            <w:vAlign w:val="center"/>
          </w:tcPr>
          <w:p w14:paraId="5F082739" w14:textId="77777777" w:rsidR="00285849" w:rsidRDefault="00000000">
            <w:pPr>
              <w:jc w:val="center"/>
            </w:pPr>
            <w:r>
              <w:rPr>
                <w:rFonts w:eastAsia="Simplified Arabic"/>
                <w:sz w:val="18"/>
              </w:rPr>
              <w:t>0.95</w:t>
            </w:r>
          </w:p>
        </w:tc>
        <w:tc>
          <w:tcPr>
            <w:tcW w:w="1661" w:type="dxa"/>
            <w:tcMar>
              <w:top w:w="75" w:type="dxa"/>
              <w:left w:w="75" w:type="dxa"/>
              <w:bottom w:w="75" w:type="dxa"/>
              <w:right w:w="75" w:type="dxa"/>
            </w:tcMar>
            <w:vAlign w:val="center"/>
          </w:tcPr>
          <w:p w14:paraId="56D5940B" w14:textId="77777777" w:rsidR="00285849" w:rsidRDefault="00000000">
            <w:pPr>
              <w:jc w:val="center"/>
            </w:pPr>
            <w:r>
              <w:rPr>
                <w:rFonts w:eastAsia="Simplified Arabic"/>
                <w:sz w:val="18"/>
                <w:rtl/>
              </w:rPr>
              <w:t>مرتفع</w:t>
            </w:r>
          </w:p>
        </w:tc>
      </w:tr>
      <w:tr w:rsidR="00285849" w14:paraId="39D486E9" w14:textId="77777777">
        <w:trPr>
          <w:cantSplit/>
          <w:jc w:val="center"/>
        </w:trPr>
        <w:tc>
          <w:tcPr>
            <w:tcW w:w="1661" w:type="dxa"/>
            <w:shd w:val="clear" w:color="auto" w:fill="F6F8FA"/>
            <w:tcMar>
              <w:top w:w="75" w:type="dxa"/>
              <w:left w:w="75" w:type="dxa"/>
              <w:bottom w:w="75" w:type="dxa"/>
              <w:right w:w="75" w:type="dxa"/>
            </w:tcMar>
            <w:vAlign w:val="center"/>
          </w:tcPr>
          <w:p w14:paraId="5E293B72" w14:textId="77777777" w:rsidR="00285849" w:rsidRDefault="00000000">
            <w:pPr>
              <w:jc w:val="center"/>
            </w:pPr>
            <w:r>
              <w:rPr>
                <w:rFonts w:eastAsia="Simplified Arabic"/>
                <w:sz w:val="18"/>
                <w:rtl/>
              </w:rPr>
              <w:lastRenderedPageBreak/>
              <w:t>س9</w:t>
            </w:r>
          </w:p>
        </w:tc>
        <w:tc>
          <w:tcPr>
            <w:tcW w:w="1661" w:type="dxa"/>
            <w:shd w:val="clear" w:color="auto" w:fill="F6F8FA"/>
            <w:tcMar>
              <w:top w:w="75" w:type="dxa"/>
              <w:left w:w="75" w:type="dxa"/>
              <w:bottom w:w="75" w:type="dxa"/>
              <w:right w:w="75" w:type="dxa"/>
            </w:tcMar>
            <w:vAlign w:val="center"/>
          </w:tcPr>
          <w:p w14:paraId="6EDA7EC5" w14:textId="77777777" w:rsidR="00285849" w:rsidRDefault="00000000">
            <w:pPr>
              <w:jc w:val="right"/>
            </w:pPr>
            <w:r>
              <w:rPr>
                <w:rFonts w:eastAsia="Simplified Arabic"/>
                <w:sz w:val="18"/>
                <w:rtl/>
              </w:rPr>
              <w:t>يساعد الذكاء الاصطناعي في التنبؤ بالطلب.</w:t>
            </w:r>
          </w:p>
        </w:tc>
        <w:tc>
          <w:tcPr>
            <w:tcW w:w="1661" w:type="dxa"/>
            <w:shd w:val="clear" w:color="auto" w:fill="F6F8FA"/>
            <w:tcMar>
              <w:top w:w="75" w:type="dxa"/>
              <w:left w:w="75" w:type="dxa"/>
              <w:bottom w:w="75" w:type="dxa"/>
              <w:right w:w="75" w:type="dxa"/>
            </w:tcMar>
            <w:vAlign w:val="center"/>
          </w:tcPr>
          <w:p w14:paraId="4F3E3D28" w14:textId="77777777" w:rsidR="00285849" w:rsidRDefault="00000000">
            <w:pPr>
              <w:jc w:val="center"/>
            </w:pPr>
            <w:r>
              <w:rPr>
                <w:rFonts w:eastAsia="Simplified Arabic"/>
                <w:sz w:val="18"/>
              </w:rPr>
              <w:t>3.82</w:t>
            </w:r>
          </w:p>
        </w:tc>
        <w:tc>
          <w:tcPr>
            <w:tcW w:w="1661" w:type="dxa"/>
            <w:shd w:val="clear" w:color="auto" w:fill="F6F8FA"/>
            <w:tcMar>
              <w:top w:w="75" w:type="dxa"/>
              <w:left w:w="75" w:type="dxa"/>
              <w:bottom w:w="75" w:type="dxa"/>
              <w:right w:w="75" w:type="dxa"/>
            </w:tcMar>
            <w:vAlign w:val="center"/>
          </w:tcPr>
          <w:p w14:paraId="21BD0F75" w14:textId="77777777" w:rsidR="00285849" w:rsidRDefault="00000000">
            <w:pPr>
              <w:jc w:val="center"/>
            </w:pPr>
            <w:r>
              <w:rPr>
                <w:rFonts w:eastAsia="Simplified Arabic"/>
                <w:sz w:val="18"/>
              </w:rPr>
              <w:t>0.90</w:t>
            </w:r>
          </w:p>
        </w:tc>
        <w:tc>
          <w:tcPr>
            <w:tcW w:w="1661" w:type="dxa"/>
            <w:shd w:val="clear" w:color="auto" w:fill="F6F8FA"/>
            <w:tcMar>
              <w:top w:w="75" w:type="dxa"/>
              <w:left w:w="75" w:type="dxa"/>
              <w:bottom w:w="75" w:type="dxa"/>
              <w:right w:w="75" w:type="dxa"/>
            </w:tcMar>
            <w:vAlign w:val="center"/>
          </w:tcPr>
          <w:p w14:paraId="6D06D2DE" w14:textId="77777777" w:rsidR="00285849" w:rsidRDefault="00000000">
            <w:pPr>
              <w:jc w:val="center"/>
            </w:pPr>
            <w:r>
              <w:rPr>
                <w:rFonts w:eastAsia="Simplified Arabic"/>
                <w:sz w:val="18"/>
                <w:rtl/>
              </w:rPr>
              <w:t>مرتفع</w:t>
            </w:r>
          </w:p>
        </w:tc>
      </w:tr>
      <w:tr w:rsidR="00285849" w14:paraId="46B6CE12" w14:textId="77777777">
        <w:trPr>
          <w:cantSplit/>
          <w:jc w:val="center"/>
        </w:trPr>
        <w:tc>
          <w:tcPr>
            <w:tcW w:w="1661" w:type="dxa"/>
            <w:tcMar>
              <w:top w:w="75" w:type="dxa"/>
              <w:left w:w="75" w:type="dxa"/>
              <w:bottom w:w="75" w:type="dxa"/>
              <w:right w:w="75" w:type="dxa"/>
            </w:tcMar>
            <w:vAlign w:val="center"/>
          </w:tcPr>
          <w:p w14:paraId="294860A7" w14:textId="77777777" w:rsidR="00285849" w:rsidRDefault="00000000">
            <w:pPr>
              <w:jc w:val="center"/>
            </w:pPr>
            <w:r>
              <w:rPr>
                <w:rFonts w:eastAsia="Simplified Arabic"/>
                <w:sz w:val="18"/>
                <w:rtl/>
              </w:rPr>
              <w:t>س13</w:t>
            </w:r>
          </w:p>
        </w:tc>
        <w:tc>
          <w:tcPr>
            <w:tcW w:w="1661" w:type="dxa"/>
            <w:tcMar>
              <w:top w:w="75" w:type="dxa"/>
              <w:left w:w="75" w:type="dxa"/>
              <w:bottom w:w="75" w:type="dxa"/>
              <w:right w:w="75" w:type="dxa"/>
            </w:tcMar>
            <w:vAlign w:val="center"/>
          </w:tcPr>
          <w:p w14:paraId="58B0AF7F" w14:textId="77777777" w:rsidR="00285849" w:rsidRDefault="00000000">
            <w:pPr>
              <w:jc w:val="right"/>
            </w:pPr>
            <w:r>
              <w:rPr>
                <w:rFonts w:eastAsia="Simplified Arabic"/>
                <w:sz w:val="18"/>
                <w:rtl/>
              </w:rPr>
              <w:t>يسهم الذكاء الاصطناعي في تقليل الأخطاء التشغيلية.</w:t>
            </w:r>
          </w:p>
        </w:tc>
        <w:tc>
          <w:tcPr>
            <w:tcW w:w="1661" w:type="dxa"/>
            <w:tcMar>
              <w:top w:w="75" w:type="dxa"/>
              <w:left w:w="75" w:type="dxa"/>
              <w:bottom w:w="75" w:type="dxa"/>
              <w:right w:w="75" w:type="dxa"/>
            </w:tcMar>
            <w:vAlign w:val="center"/>
          </w:tcPr>
          <w:p w14:paraId="0D498A42" w14:textId="77777777" w:rsidR="00285849" w:rsidRDefault="00000000">
            <w:pPr>
              <w:jc w:val="center"/>
            </w:pPr>
            <w:r>
              <w:rPr>
                <w:rFonts w:eastAsia="Simplified Arabic"/>
                <w:sz w:val="18"/>
              </w:rPr>
              <w:t>3.82</w:t>
            </w:r>
          </w:p>
        </w:tc>
        <w:tc>
          <w:tcPr>
            <w:tcW w:w="1661" w:type="dxa"/>
            <w:tcMar>
              <w:top w:w="75" w:type="dxa"/>
              <w:left w:w="75" w:type="dxa"/>
              <w:bottom w:w="75" w:type="dxa"/>
              <w:right w:w="75" w:type="dxa"/>
            </w:tcMar>
            <w:vAlign w:val="center"/>
          </w:tcPr>
          <w:p w14:paraId="5949C7C3" w14:textId="77777777" w:rsidR="00285849" w:rsidRDefault="00000000">
            <w:pPr>
              <w:jc w:val="center"/>
            </w:pPr>
            <w:r>
              <w:rPr>
                <w:rFonts w:eastAsia="Simplified Arabic"/>
                <w:sz w:val="18"/>
              </w:rPr>
              <w:t>0.85</w:t>
            </w:r>
          </w:p>
        </w:tc>
        <w:tc>
          <w:tcPr>
            <w:tcW w:w="1661" w:type="dxa"/>
            <w:tcMar>
              <w:top w:w="75" w:type="dxa"/>
              <w:left w:w="75" w:type="dxa"/>
              <w:bottom w:w="75" w:type="dxa"/>
              <w:right w:w="75" w:type="dxa"/>
            </w:tcMar>
            <w:vAlign w:val="center"/>
          </w:tcPr>
          <w:p w14:paraId="7E81701C" w14:textId="77777777" w:rsidR="00285849" w:rsidRDefault="00000000">
            <w:pPr>
              <w:jc w:val="center"/>
            </w:pPr>
            <w:r>
              <w:rPr>
                <w:rFonts w:eastAsia="Simplified Arabic"/>
                <w:sz w:val="18"/>
                <w:rtl/>
              </w:rPr>
              <w:t>مرتفع</w:t>
            </w:r>
          </w:p>
        </w:tc>
      </w:tr>
      <w:tr w:rsidR="00285849" w14:paraId="031E5A2C" w14:textId="77777777">
        <w:trPr>
          <w:cantSplit/>
          <w:jc w:val="center"/>
        </w:trPr>
        <w:tc>
          <w:tcPr>
            <w:tcW w:w="1661" w:type="dxa"/>
            <w:shd w:val="clear" w:color="auto" w:fill="F6F8FA"/>
            <w:tcMar>
              <w:top w:w="75" w:type="dxa"/>
              <w:left w:w="75" w:type="dxa"/>
              <w:bottom w:w="75" w:type="dxa"/>
              <w:right w:w="75" w:type="dxa"/>
            </w:tcMar>
            <w:vAlign w:val="center"/>
          </w:tcPr>
          <w:p w14:paraId="6E0C5197" w14:textId="77777777" w:rsidR="00285849" w:rsidRDefault="00000000">
            <w:pPr>
              <w:jc w:val="center"/>
            </w:pPr>
            <w:r>
              <w:rPr>
                <w:rFonts w:eastAsia="Simplified Arabic"/>
                <w:sz w:val="18"/>
                <w:rtl/>
              </w:rPr>
              <w:t>س10</w:t>
            </w:r>
          </w:p>
        </w:tc>
        <w:tc>
          <w:tcPr>
            <w:tcW w:w="1661" w:type="dxa"/>
            <w:shd w:val="clear" w:color="auto" w:fill="F6F8FA"/>
            <w:tcMar>
              <w:top w:w="75" w:type="dxa"/>
              <w:left w:w="75" w:type="dxa"/>
              <w:bottom w:w="75" w:type="dxa"/>
              <w:right w:w="75" w:type="dxa"/>
            </w:tcMar>
            <w:vAlign w:val="center"/>
          </w:tcPr>
          <w:p w14:paraId="69A311E0" w14:textId="77777777" w:rsidR="00285849" w:rsidRDefault="00000000">
            <w:pPr>
              <w:jc w:val="right"/>
            </w:pPr>
            <w:r>
              <w:rPr>
                <w:rFonts w:eastAsia="Simplified Arabic"/>
                <w:sz w:val="18"/>
                <w:rtl/>
              </w:rPr>
              <w:t>يساهم الذكاء الاصطناعي في تحسين تخطيط النقل.</w:t>
            </w:r>
          </w:p>
        </w:tc>
        <w:tc>
          <w:tcPr>
            <w:tcW w:w="1661" w:type="dxa"/>
            <w:shd w:val="clear" w:color="auto" w:fill="F6F8FA"/>
            <w:tcMar>
              <w:top w:w="75" w:type="dxa"/>
              <w:left w:w="75" w:type="dxa"/>
              <w:bottom w:w="75" w:type="dxa"/>
              <w:right w:w="75" w:type="dxa"/>
            </w:tcMar>
            <w:vAlign w:val="center"/>
          </w:tcPr>
          <w:p w14:paraId="2FF1C0AD" w14:textId="77777777" w:rsidR="00285849" w:rsidRDefault="00000000">
            <w:pPr>
              <w:jc w:val="center"/>
            </w:pPr>
            <w:r>
              <w:rPr>
                <w:rFonts w:eastAsia="Simplified Arabic"/>
                <w:sz w:val="18"/>
              </w:rPr>
              <w:t>3.80</w:t>
            </w:r>
          </w:p>
        </w:tc>
        <w:tc>
          <w:tcPr>
            <w:tcW w:w="1661" w:type="dxa"/>
            <w:shd w:val="clear" w:color="auto" w:fill="F6F8FA"/>
            <w:tcMar>
              <w:top w:w="75" w:type="dxa"/>
              <w:left w:w="75" w:type="dxa"/>
              <w:bottom w:w="75" w:type="dxa"/>
              <w:right w:w="75" w:type="dxa"/>
            </w:tcMar>
            <w:vAlign w:val="center"/>
          </w:tcPr>
          <w:p w14:paraId="687981D0" w14:textId="77777777" w:rsidR="00285849" w:rsidRDefault="00000000">
            <w:pPr>
              <w:jc w:val="center"/>
            </w:pPr>
            <w:r>
              <w:rPr>
                <w:rFonts w:eastAsia="Simplified Arabic"/>
                <w:sz w:val="18"/>
              </w:rPr>
              <w:t>0.99</w:t>
            </w:r>
          </w:p>
        </w:tc>
        <w:tc>
          <w:tcPr>
            <w:tcW w:w="1661" w:type="dxa"/>
            <w:shd w:val="clear" w:color="auto" w:fill="F6F8FA"/>
            <w:tcMar>
              <w:top w:w="75" w:type="dxa"/>
              <w:left w:w="75" w:type="dxa"/>
              <w:bottom w:w="75" w:type="dxa"/>
              <w:right w:w="75" w:type="dxa"/>
            </w:tcMar>
            <w:vAlign w:val="center"/>
          </w:tcPr>
          <w:p w14:paraId="18760805" w14:textId="77777777" w:rsidR="00285849" w:rsidRDefault="00000000">
            <w:pPr>
              <w:jc w:val="center"/>
            </w:pPr>
            <w:r>
              <w:rPr>
                <w:rFonts w:eastAsia="Simplified Arabic"/>
                <w:sz w:val="18"/>
                <w:rtl/>
              </w:rPr>
              <w:t>مرتفع</w:t>
            </w:r>
          </w:p>
        </w:tc>
      </w:tr>
      <w:tr w:rsidR="00285849" w14:paraId="143ACE81" w14:textId="77777777">
        <w:trPr>
          <w:cantSplit/>
          <w:jc w:val="center"/>
        </w:trPr>
        <w:tc>
          <w:tcPr>
            <w:tcW w:w="1661" w:type="dxa"/>
            <w:tcMar>
              <w:top w:w="75" w:type="dxa"/>
              <w:left w:w="75" w:type="dxa"/>
              <w:bottom w:w="75" w:type="dxa"/>
              <w:right w:w="75" w:type="dxa"/>
            </w:tcMar>
            <w:vAlign w:val="center"/>
          </w:tcPr>
          <w:p w14:paraId="3E75FFDC" w14:textId="77777777" w:rsidR="00285849" w:rsidRDefault="00000000">
            <w:pPr>
              <w:jc w:val="center"/>
            </w:pPr>
            <w:r>
              <w:rPr>
                <w:rFonts w:eastAsia="Simplified Arabic"/>
                <w:sz w:val="18"/>
                <w:rtl/>
              </w:rPr>
              <w:t>س11</w:t>
            </w:r>
          </w:p>
        </w:tc>
        <w:tc>
          <w:tcPr>
            <w:tcW w:w="1661" w:type="dxa"/>
            <w:tcMar>
              <w:top w:w="75" w:type="dxa"/>
              <w:left w:w="75" w:type="dxa"/>
              <w:bottom w:w="75" w:type="dxa"/>
              <w:right w:w="75" w:type="dxa"/>
            </w:tcMar>
            <w:vAlign w:val="center"/>
          </w:tcPr>
          <w:p w14:paraId="4FE56567" w14:textId="77777777" w:rsidR="00285849" w:rsidRDefault="00000000">
            <w:pPr>
              <w:jc w:val="right"/>
            </w:pPr>
            <w:r>
              <w:rPr>
                <w:rFonts w:eastAsia="Simplified Arabic"/>
                <w:sz w:val="18"/>
                <w:rtl/>
              </w:rPr>
              <w:t>تستخدم المؤسسة الذكاء الاصطناعي لتحليل البيانات.</w:t>
            </w:r>
          </w:p>
        </w:tc>
        <w:tc>
          <w:tcPr>
            <w:tcW w:w="1661" w:type="dxa"/>
            <w:tcMar>
              <w:top w:w="75" w:type="dxa"/>
              <w:left w:w="75" w:type="dxa"/>
              <w:bottom w:w="75" w:type="dxa"/>
              <w:right w:w="75" w:type="dxa"/>
            </w:tcMar>
            <w:vAlign w:val="center"/>
          </w:tcPr>
          <w:p w14:paraId="2E700007" w14:textId="77777777" w:rsidR="00285849" w:rsidRDefault="00000000">
            <w:pPr>
              <w:jc w:val="center"/>
            </w:pPr>
            <w:r>
              <w:rPr>
                <w:rFonts w:eastAsia="Simplified Arabic"/>
                <w:sz w:val="18"/>
              </w:rPr>
              <w:t>3.76</w:t>
            </w:r>
          </w:p>
        </w:tc>
        <w:tc>
          <w:tcPr>
            <w:tcW w:w="1661" w:type="dxa"/>
            <w:tcMar>
              <w:top w:w="75" w:type="dxa"/>
              <w:left w:w="75" w:type="dxa"/>
              <w:bottom w:w="75" w:type="dxa"/>
              <w:right w:w="75" w:type="dxa"/>
            </w:tcMar>
            <w:vAlign w:val="center"/>
          </w:tcPr>
          <w:p w14:paraId="19BDDDB1" w14:textId="77777777" w:rsidR="00285849" w:rsidRDefault="00000000">
            <w:pPr>
              <w:jc w:val="center"/>
            </w:pPr>
            <w:r>
              <w:rPr>
                <w:rFonts w:eastAsia="Simplified Arabic"/>
                <w:sz w:val="18"/>
              </w:rPr>
              <w:t>0.94</w:t>
            </w:r>
          </w:p>
        </w:tc>
        <w:tc>
          <w:tcPr>
            <w:tcW w:w="1661" w:type="dxa"/>
            <w:tcMar>
              <w:top w:w="75" w:type="dxa"/>
              <w:left w:w="75" w:type="dxa"/>
              <w:bottom w:w="75" w:type="dxa"/>
              <w:right w:w="75" w:type="dxa"/>
            </w:tcMar>
            <w:vAlign w:val="center"/>
          </w:tcPr>
          <w:p w14:paraId="23EE9E47" w14:textId="77777777" w:rsidR="00285849" w:rsidRDefault="00000000">
            <w:pPr>
              <w:jc w:val="center"/>
            </w:pPr>
            <w:r>
              <w:rPr>
                <w:rFonts w:eastAsia="Simplified Arabic"/>
                <w:sz w:val="18"/>
                <w:rtl/>
              </w:rPr>
              <w:t>مرتفع</w:t>
            </w:r>
          </w:p>
        </w:tc>
      </w:tr>
      <w:tr w:rsidR="00285849" w14:paraId="44D53782" w14:textId="77777777">
        <w:trPr>
          <w:cantSplit/>
          <w:jc w:val="center"/>
        </w:trPr>
        <w:tc>
          <w:tcPr>
            <w:tcW w:w="1661" w:type="dxa"/>
            <w:shd w:val="clear" w:color="auto" w:fill="F6F8FA"/>
            <w:tcMar>
              <w:top w:w="75" w:type="dxa"/>
              <w:left w:w="75" w:type="dxa"/>
              <w:bottom w:w="75" w:type="dxa"/>
              <w:right w:w="75" w:type="dxa"/>
            </w:tcMar>
            <w:vAlign w:val="center"/>
          </w:tcPr>
          <w:p w14:paraId="2F10F3FF" w14:textId="77777777" w:rsidR="00285849" w:rsidRDefault="00000000">
            <w:pPr>
              <w:jc w:val="center"/>
            </w:pPr>
            <w:r>
              <w:rPr>
                <w:rFonts w:eastAsia="Simplified Arabic"/>
                <w:sz w:val="18"/>
                <w:rtl/>
              </w:rPr>
              <w:t>س12</w:t>
            </w:r>
          </w:p>
        </w:tc>
        <w:tc>
          <w:tcPr>
            <w:tcW w:w="1661" w:type="dxa"/>
            <w:shd w:val="clear" w:color="auto" w:fill="F6F8FA"/>
            <w:tcMar>
              <w:top w:w="75" w:type="dxa"/>
              <w:left w:w="75" w:type="dxa"/>
              <w:bottom w:w="75" w:type="dxa"/>
              <w:right w:w="75" w:type="dxa"/>
            </w:tcMar>
            <w:vAlign w:val="center"/>
          </w:tcPr>
          <w:p w14:paraId="386D3BE7" w14:textId="77777777" w:rsidR="00285849" w:rsidRDefault="00000000">
            <w:pPr>
              <w:jc w:val="right"/>
            </w:pPr>
            <w:r>
              <w:rPr>
                <w:rFonts w:eastAsia="Simplified Arabic"/>
                <w:sz w:val="18"/>
                <w:rtl/>
              </w:rPr>
              <w:t>يساعد الذكاء الاصطناعي في تحسين إدارة المستودعات.</w:t>
            </w:r>
          </w:p>
        </w:tc>
        <w:tc>
          <w:tcPr>
            <w:tcW w:w="1661" w:type="dxa"/>
            <w:shd w:val="clear" w:color="auto" w:fill="F6F8FA"/>
            <w:tcMar>
              <w:top w:w="75" w:type="dxa"/>
              <w:left w:w="75" w:type="dxa"/>
              <w:bottom w:w="75" w:type="dxa"/>
              <w:right w:w="75" w:type="dxa"/>
            </w:tcMar>
            <w:vAlign w:val="center"/>
          </w:tcPr>
          <w:p w14:paraId="519FE495" w14:textId="77777777" w:rsidR="00285849" w:rsidRDefault="00000000">
            <w:pPr>
              <w:jc w:val="center"/>
            </w:pPr>
            <w:r>
              <w:rPr>
                <w:rFonts w:eastAsia="Simplified Arabic"/>
                <w:sz w:val="18"/>
              </w:rPr>
              <w:t>3.28</w:t>
            </w:r>
          </w:p>
        </w:tc>
        <w:tc>
          <w:tcPr>
            <w:tcW w:w="1661" w:type="dxa"/>
            <w:shd w:val="clear" w:color="auto" w:fill="F6F8FA"/>
            <w:tcMar>
              <w:top w:w="75" w:type="dxa"/>
              <w:left w:w="75" w:type="dxa"/>
              <w:bottom w:w="75" w:type="dxa"/>
              <w:right w:w="75" w:type="dxa"/>
            </w:tcMar>
            <w:vAlign w:val="center"/>
          </w:tcPr>
          <w:p w14:paraId="7E1115E5" w14:textId="77777777" w:rsidR="00285849" w:rsidRDefault="00000000">
            <w:pPr>
              <w:jc w:val="center"/>
            </w:pPr>
            <w:r>
              <w:rPr>
                <w:rFonts w:eastAsia="Simplified Arabic"/>
                <w:sz w:val="18"/>
              </w:rPr>
              <w:t>1.21</w:t>
            </w:r>
          </w:p>
        </w:tc>
        <w:tc>
          <w:tcPr>
            <w:tcW w:w="1661" w:type="dxa"/>
            <w:shd w:val="clear" w:color="auto" w:fill="F6F8FA"/>
            <w:tcMar>
              <w:top w:w="75" w:type="dxa"/>
              <w:left w:w="75" w:type="dxa"/>
              <w:bottom w:w="75" w:type="dxa"/>
              <w:right w:w="75" w:type="dxa"/>
            </w:tcMar>
            <w:vAlign w:val="center"/>
          </w:tcPr>
          <w:p w14:paraId="7081F65D" w14:textId="77777777" w:rsidR="00285849" w:rsidRDefault="00000000">
            <w:pPr>
              <w:jc w:val="center"/>
            </w:pPr>
            <w:r>
              <w:rPr>
                <w:rFonts w:eastAsia="Simplified Arabic"/>
                <w:sz w:val="18"/>
                <w:rtl/>
              </w:rPr>
              <w:t>متوسط</w:t>
            </w:r>
          </w:p>
        </w:tc>
      </w:tr>
      <w:tr w:rsidR="00285849" w14:paraId="608B4A85" w14:textId="77777777">
        <w:trPr>
          <w:cantSplit/>
          <w:jc w:val="center"/>
        </w:trPr>
        <w:tc>
          <w:tcPr>
            <w:tcW w:w="1661" w:type="dxa"/>
            <w:tcMar>
              <w:top w:w="75" w:type="dxa"/>
              <w:left w:w="75" w:type="dxa"/>
              <w:bottom w:w="75" w:type="dxa"/>
              <w:right w:w="75" w:type="dxa"/>
            </w:tcMar>
            <w:vAlign w:val="center"/>
          </w:tcPr>
          <w:p w14:paraId="42BF5B74" w14:textId="77777777" w:rsidR="00285849" w:rsidRDefault="00000000">
            <w:pPr>
              <w:jc w:val="center"/>
            </w:pPr>
            <w:r>
              <w:rPr>
                <w:rFonts w:eastAsia="Simplified Arabic"/>
                <w:sz w:val="18"/>
                <w:rtl/>
              </w:rPr>
              <w:t>س8</w:t>
            </w:r>
          </w:p>
        </w:tc>
        <w:tc>
          <w:tcPr>
            <w:tcW w:w="1661" w:type="dxa"/>
            <w:tcMar>
              <w:top w:w="75" w:type="dxa"/>
              <w:left w:w="75" w:type="dxa"/>
              <w:bottom w:w="75" w:type="dxa"/>
              <w:right w:w="75" w:type="dxa"/>
            </w:tcMar>
            <w:vAlign w:val="center"/>
          </w:tcPr>
          <w:p w14:paraId="42245A31" w14:textId="77777777" w:rsidR="00285849" w:rsidRDefault="00000000">
            <w:pPr>
              <w:jc w:val="right"/>
            </w:pPr>
            <w:r>
              <w:rPr>
                <w:rFonts w:eastAsia="Simplified Arabic"/>
                <w:sz w:val="18"/>
                <w:rtl/>
              </w:rPr>
              <w:t>تستخدم المؤسسة تقنيات الذكاء الاصطناعي في التخطيط.</w:t>
            </w:r>
          </w:p>
        </w:tc>
        <w:tc>
          <w:tcPr>
            <w:tcW w:w="1661" w:type="dxa"/>
            <w:tcMar>
              <w:top w:w="75" w:type="dxa"/>
              <w:left w:w="75" w:type="dxa"/>
              <w:bottom w:w="75" w:type="dxa"/>
              <w:right w:w="75" w:type="dxa"/>
            </w:tcMar>
            <w:vAlign w:val="center"/>
          </w:tcPr>
          <w:p w14:paraId="07A4D69B" w14:textId="77777777" w:rsidR="00285849" w:rsidRDefault="00000000">
            <w:pPr>
              <w:jc w:val="center"/>
            </w:pPr>
            <w:r>
              <w:rPr>
                <w:rFonts w:eastAsia="Simplified Arabic"/>
                <w:sz w:val="18"/>
              </w:rPr>
              <w:t>3.16</w:t>
            </w:r>
          </w:p>
        </w:tc>
        <w:tc>
          <w:tcPr>
            <w:tcW w:w="1661" w:type="dxa"/>
            <w:tcMar>
              <w:top w:w="75" w:type="dxa"/>
              <w:left w:w="75" w:type="dxa"/>
              <w:bottom w:w="75" w:type="dxa"/>
              <w:right w:w="75" w:type="dxa"/>
            </w:tcMar>
            <w:vAlign w:val="center"/>
          </w:tcPr>
          <w:p w14:paraId="59C9B2C0" w14:textId="77777777" w:rsidR="00285849" w:rsidRDefault="00000000">
            <w:pPr>
              <w:jc w:val="center"/>
            </w:pPr>
            <w:r>
              <w:rPr>
                <w:rFonts w:eastAsia="Simplified Arabic"/>
                <w:sz w:val="18"/>
              </w:rPr>
              <w:t>1.17</w:t>
            </w:r>
          </w:p>
        </w:tc>
        <w:tc>
          <w:tcPr>
            <w:tcW w:w="1661" w:type="dxa"/>
            <w:tcMar>
              <w:top w:w="75" w:type="dxa"/>
              <w:left w:w="75" w:type="dxa"/>
              <w:bottom w:w="75" w:type="dxa"/>
              <w:right w:w="75" w:type="dxa"/>
            </w:tcMar>
            <w:vAlign w:val="center"/>
          </w:tcPr>
          <w:p w14:paraId="29DB63AA" w14:textId="77777777" w:rsidR="00285849" w:rsidRDefault="00000000">
            <w:pPr>
              <w:jc w:val="center"/>
            </w:pPr>
            <w:r>
              <w:rPr>
                <w:rFonts w:eastAsia="Simplified Arabic"/>
                <w:sz w:val="18"/>
                <w:rtl/>
              </w:rPr>
              <w:t>متوسط</w:t>
            </w:r>
          </w:p>
        </w:tc>
      </w:tr>
    </w:tbl>
    <w:p w14:paraId="5AB6C162" w14:textId="77777777" w:rsidR="00285849" w:rsidRPr="00A05B1A" w:rsidRDefault="00000000">
      <w:pPr>
        <w:spacing w:after="120" w:line="240" w:lineRule="auto"/>
        <w:ind w:firstLine="283"/>
        <w:jc w:val="both"/>
        <w:rPr>
          <w:szCs w:val="28"/>
        </w:rPr>
      </w:pPr>
      <w:r w:rsidRPr="00A05B1A">
        <w:rPr>
          <w:rFonts w:eastAsia="Simplified Arabic"/>
          <w:szCs w:val="28"/>
          <w:rtl/>
        </w:rPr>
        <w:t>بلغ المتوسط الكلي لمحور الذكاء الاصطناعي (3.65) بمستوى متوسط. وكانت أعلى فقرة س14 بمتوسط (3.90)، وأدناها س8 بمتوسط (3.16).</w:t>
      </w:r>
    </w:p>
    <w:p w14:paraId="3025AA1D" w14:textId="77777777" w:rsidR="00285849" w:rsidRPr="00A05B1A" w:rsidRDefault="00000000">
      <w:pPr>
        <w:spacing w:after="120" w:line="240" w:lineRule="auto"/>
        <w:ind w:firstLine="283"/>
        <w:jc w:val="both"/>
        <w:rPr>
          <w:sz w:val="32"/>
          <w:szCs w:val="32"/>
        </w:rPr>
      </w:pPr>
      <w:r w:rsidRPr="00A05B1A">
        <w:rPr>
          <w:rFonts w:eastAsia="Simplified Arabic"/>
          <w:sz w:val="32"/>
          <w:szCs w:val="32"/>
          <w:rtl/>
        </w:rPr>
        <w:t>جاء المحور متوسطًا بسبب انخفاض نسبي في استخدام الذكاء الاصطناعي في التخطيط (س8 = 3.16) وإدارة المستودعات (س12 = 3.28)، بينما كانت التصورات العامة لدوره في كفاءة سلسلة التوريد وتقليل الأخطاء أعلى. ويشير الفرق إلى فجوة محتملة بين الاقتناع بالفائدة والتطبيق الوظيفي المباشر.</w:t>
      </w:r>
    </w:p>
    <w:p w14:paraId="2FFBE863" w14:textId="77777777" w:rsidR="00285849" w:rsidRDefault="00000000">
      <w:pPr>
        <w:pStyle w:val="Heading3"/>
        <w:spacing w:before="180"/>
      </w:pPr>
      <w:r>
        <w:rPr>
          <w:rFonts w:eastAsia="Simplified Arabic" w:cs="Simplified Arabic"/>
          <w:rtl/>
        </w:rPr>
        <w:lastRenderedPageBreak/>
        <w:t>4.3.3 محور الأداء التشغيلي</w:t>
      </w:r>
    </w:p>
    <w:p w14:paraId="6E0EED3D" w14:textId="77777777" w:rsidR="00285849" w:rsidRDefault="00000000">
      <w:pPr>
        <w:keepNext/>
        <w:spacing w:before="160" w:after="80"/>
        <w:jc w:val="center"/>
      </w:pPr>
      <w:r>
        <w:rPr>
          <w:rFonts w:eastAsia="Simplified Arabic"/>
          <w:b/>
          <w:sz w:val="24"/>
          <w:rtl/>
        </w:rPr>
        <w:t>جدول (‎4-4‎): النتائج الوصفية لمحور الأداء التشغيلي</w:t>
      </w:r>
    </w:p>
    <w:tbl>
      <w:tblPr>
        <w:bidiVisual/>
        <w:tblW w:w="0" w:type="auto"/>
        <w:jc w:val="center"/>
        <w:tblBorders>
          <w:top w:val="single" w:sz="5" w:space="0" w:color="7F8C8D"/>
          <w:left w:val="single" w:sz="5" w:space="0" w:color="7F8C8D"/>
          <w:bottom w:val="single" w:sz="5" w:space="0" w:color="7F8C8D"/>
          <w:right w:val="single" w:sz="5" w:space="0" w:color="7F8C8D"/>
          <w:insideH w:val="single" w:sz="5" w:space="0" w:color="7F8C8D"/>
          <w:insideV w:val="single" w:sz="5" w:space="0" w:color="7F8C8D"/>
        </w:tblBorders>
        <w:tblLook w:val="04A0" w:firstRow="1" w:lastRow="0" w:firstColumn="1" w:lastColumn="0" w:noHBand="0" w:noVBand="1"/>
      </w:tblPr>
      <w:tblGrid>
        <w:gridCol w:w="1661"/>
        <w:gridCol w:w="1661"/>
        <w:gridCol w:w="1661"/>
        <w:gridCol w:w="1661"/>
        <w:gridCol w:w="1661"/>
      </w:tblGrid>
      <w:tr w:rsidR="00285849" w14:paraId="36D99D1B" w14:textId="77777777">
        <w:trPr>
          <w:cantSplit/>
          <w:tblHeader/>
          <w:jc w:val="center"/>
        </w:trPr>
        <w:tc>
          <w:tcPr>
            <w:tcW w:w="1661" w:type="dxa"/>
            <w:shd w:val="clear" w:color="auto" w:fill="D9EAF7"/>
            <w:tcMar>
              <w:top w:w="75" w:type="dxa"/>
              <w:left w:w="75" w:type="dxa"/>
              <w:bottom w:w="75" w:type="dxa"/>
              <w:right w:w="75" w:type="dxa"/>
            </w:tcMar>
            <w:vAlign w:val="center"/>
          </w:tcPr>
          <w:p w14:paraId="4DB01DBE" w14:textId="77777777" w:rsidR="00285849" w:rsidRDefault="00000000">
            <w:pPr>
              <w:jc w:val="center"/>
            </w:pPr>
            <w:r>
              <w:rPr>
                <w:rFonts w:eastAsia="Simplified Arabic"/>
                <w:b/>
                <w:sz w:val="18"/>
                <w:rtl/>
              </w:rPr>
              <w:t>الرمز</w:t>
            </w:r>
          </w:p>
        </w:tc>
        <w:tc>
          <w:tcPr>
            <w:tcW w:w="1661" w:type="dxa"/>
            <w:shd w:val="clear" w:color="auto" w:fill="D9EAF7"/>
            <w:tcMar>
              <w:top w:w="75" w:type="dxa"/>
              <w:left w:w="75" w:type="dxa"/>
              <w:bottom w:w="75" w:type="dxa"/>
              <w:right w:w="75" w:type="dxa"/>
            </w:tcMar>
            <w:vAlign w:val="center"/>
          </w:tcPr>
          <w:p w14:paraId="7871E11B" w14:textId="77777777" w:rsidR="00285849" w:rsidRDefault="00000000">
            <w:pPr>
              <w:jc w:val="center"/>
            </w:pPr>
            <w:r>
              <w:rPr>
                <w:rFonts w:eastAsia="Simplified Arabic"/>
                <w:b/>
                <w:sz w:val="18"/>
                <w:rtl/>
              </w:rPr>
              <w:t>الفقرة</w:t>
            </w:r>
          </w:p>
        </w:tc>
        <w:tc>
          <w:tcPr>
            <w:tcW w:w="1661" w:type="dxa"/>
            <w:shd w:val="clear" w:color="auto" w:fill="D9EAF7"/>
            <w:tcMar>
              <w:top w:w="75" w:type="dxa"/>
              <w:left w:w="75" w:type="dxa"/>
              <w:bottom w:w="75" w:type="dxa"/>
              <w:right w:w="75" w:type="dxa"/>
            </w:tcMar>
            <w:vAlign w:val="center"/>
          </w:tcPr>
          <w:p w14:paraId="43D5B5E7" w14:textId="77777777" w:rsidR="00285849" w:rsidRDefault="00000000">
            <w:pPr>
              <w:jc w:val="center"/>
            </w:pPr>
            <w:r>
              <w:rPr>
                <w:rFonts w:eastAsia="Simplified Arabic"/>
                <w:b/>
                <w:sz w:val="18"/>
                <w:rtl/>
              </w:rPr>
              <w:t>المتوسط</w:t>
            </w:r>
          </w:p>
        </w:tc>
        <w:tc>
          <w:tcPr>
            <w:tcW w:w="1661" w:type="dxa"/>
            <w:shd w:val="clear" w:color="auto" w:fill="D9EAF7"/>
            <w:tcMar>
              <w:top w:w="75" w:type="dxa"/>
              <w:left w:w="75" w:type="dxa"/>
              <w:bottom w:w="75" w:type="dxa"/>
              <w:right w:w="75" w:type="dxa"/>
            </w:tcMar>
            <w:vAlign w:val="center"/>
          </w:tcPr>
          <w:p w14:paraId="78B04ABD" w14:textId="77777777" w:rsidR="00285849" w:rsidRDefault="00000000">
            <w:pPr>
              <w:jc w:val="center"/>
            </w:pPr>
            <w:r>
              <w:rPr>
                <w:rFonts w:eastAsia="Simplified Arabic"/>
                <w:b/>
                <w:sz w:val="18"/>
                <w:rtl/>
              </w:rPr>
              <w:t>الانحراف</w:t>
            </w:r>
          </w:p>
        </w:tc>
        <w:tc>
          <w:tcPr>
            <w:tcW w:w="1661" w:type="dxa"/>
            <w:shd w:val="clear" w:color="auto" w:fill="D9EAF7"/>
            <w:tcMar>
              <w:top w:w="75" w:type="dxa"/>
              <w:left w:w="75" w:type="dxa"/>
              <w:bottom w:w="75" w:type="dxa"/>
              <w:right w:w="75" w:type="dxa"/>
            </w:tcMar>
            <w:vAlign w:val="center"/>
          </w:tcPr>
          <w:p w14:paraId="1E301D1D" w14:textId="77777777" w:rsidR="00285849" w:rsidRDefault="00000000">
            <w:pPr>
              <w:jc w:val="center"/>
            </w:pPr>
            <w:r>
              <w:rPr>
                <w:rFonts w:eastAsia="Simplified Arabic"/>
                <w:b/>
                <w:sz w:val="18"/>
                <w:rtl/>
              </w:rPr>
              <w:t>المستوى</w:t>
            </w:r>
          </w:p>
        </w:tc>
      </w:tr>
      <w:tr w:rsidR="00285849" w14:paraId="0B751639" w14:textId="77777777">
        <w:trPr>
          <w:cantSplit/>
          <w:jc w:val="center"/>
        </w:trPr>
        <w:tc>
          <w:tcPr>
            <w:tcW w:w="1661" w:type="dxa"/>
            <w:tcMar>
              <w:top w:w="75" w:type="dxa"/>
              <w:left w:w="75" w:type="dxa"/>
              <w:bottom w:w="75" w:type="dxa"/>
              <w:right w:w="75" w:type="dxa"/>
            </w:tcMar>
            <w:vAlign w:val="center"/>
          </w:tcPr>
          <w:p w14:paraId="556CD7CB" w14:textId="77777777" w:rsidR="00285849" w:rsidRDefault="00000000">
            <w:pPr>
              <w:jc w:val="center"/>
            </w:pPr>
            <w:r>
              <w:rPr>
                <w:rFonts w:eastAsia="Simplified Arabic"/>
                <w:sz w:val="18"/>
                <w:rtl/>
              </w:rPr>
              <w:t>س19</w:t>
            </w:r>
          </w:p>
        </w:tc>
        <w:tc>
          <w:tcPr>
            <w:tcW w:w="1661" w:type="dxa"/>
            <w:tcMar>
              <w:top w:w="75" w:type="dxa"/>
              <w:left w:w="75" w:type="dxa"/>
              <w:bottom w:w="75" w:type="dxa"/>
              <w:right w:w="75" w:type="dxa"/>
            </w:tcMar>
            <w:vAlign w:val="center"/>
          </w:tcPr>
          <w:p w14:paraId="4B9F6F6C" w14:textId="77777777" w:rsidR="00285849" w:rsidRDefault="00000000">
            <w:pPr>
              <w:jc w:val="right"/>
            </w:pPr>
            <w:r>
              <w:rPr>
                <w:rFonts w:eastAsia="Simplified Arabic"/>
                <w:sz w:val="18"/>
                <w:rtl/>
              </w:rPr>
              <w:t>تحسن مستوى دقة العمليات.</w:t>
            </w:r>
          </w:p>
        </w:tc>
        <w:tc>
          <w:tcPr>
            <w:tcW w:w="1661" w:type="dxa"/>
            <w:tcMar>
              <w:top w:w="75" w:type="dxa"/>
              <w:left w:w="75" w:type="dxa"/>
              <w:bottom w:w="75" w:type="dxa"/>
              <w:right w:w="75" w:type="dxa"/>
            </w:tcMar>
            <w:vAlign w:val="center"/>
          </w:tcPr>
          <w:p w14:paraId="3E82528F" w14:textId="77777777" w:rsidR="00285849" w:rsidRDefault="00000000">
            <w:pPr>
              <w:jc w:val="center"/>
            </w:pPr>
            <w:r>
              <w:rPr>
                <w:rFonts w:eastAsia="Simplified Arabic"/>
                <w:sz w:val="18"/>
              </w:rPr>
              <w:t>3.90</w:t>
            </w:r>
          </w:p>
        </w:tc>
        <w:tc>
          <w:tcPr>
            <w:tcW w:w="1661" w:type="dxa"/>
            <w:tcMar>
              <w:top w:w="75" w:type="dxa"/>
              <w:left w:w="75" w:type="dxa"/>
              <w:bottom w:w="75" w:type="dxa"/>
              <w:right w:w="75" w:type="dxa"/>
            </w:tcMar>
            <w:vAlign w:val="center"/>
          </w:tcPr>
          <w:p w14:paraId="28A60700" w14:textId="77777777" w:rsidR="00285849" w:rsidRDefault="00000000">
            <w:pPr>
              <w:jc w:val="center"/>
            </w:pPr>
            <w:r>
              <w:rPr>
                <w:rFonts w:eastAsia="Simplified Arabic"/>
                <w:sz w:val="18"/>
              </w:rPr>
              <w:t>1.02</w:t>
            </w:r>
          </w:p>
        </w:tc>
        <w:tc>
          <w:tcPr>
            <w:tcW w:w="1661" w:type="dxa"/>
            <w:tcMar>
              <w:top w:w="75" w:type="dxa"/>
              <w:left w:w="75" w:type="dxa"/>
              <w:bottom w:w="75" w:type="dxa"/>
              <w:right w:w="75" w:type="dxa"/>
            </w:tcMar>
            <w:vAlign w:val="center"/>
          </w:tcPr>
          <w:p w14:paraId="046756AE" w14:textId="77777777" w:rsidR="00285849" w:rsidRDefault="00000000">
            <w:pPr>
              <w:jc w:val="center"/>
            </w:pPr>
            <w:r>
              <w:rPr>
                <w:rFonts w:eastAsia="Simplified Arabic"/>
                <w:sz w:val="18"/>
                <w:rtl/>
              </w:rPr>
              <w:t>مرتفع</w:t>
            </w:r>
          </w:p>
        </w:tc>
      </w:tr>
      <w:tr w:rsidR="00285849" w14:paraId="6B03F55B" w14:textId="77777777">
        <w:trPr>
          <w:cantSplit/>
          <w:jc w:val="center"/>
        </w:trPr>
        <w:tc>
          <w:tcPr>
            <w:tcW w:w="1661" w:type="dxa"/>
            <w:shd w:val="clear" w:color="auto" w:fill="F6F8FA"/>
            <w:tcMar>
              <w:top w:w="75" w:type="dxa"/>
              <w:left w:w="75" w:type="dxa"/>
              <w:bottom w:w="75" w:type="dxa"/>
              <w:right w:w="75" w:type="dxa"/>
            </w:tcMar>
            <w:vAlign w:val="center"/>
          </w:tcPr>
          <w:p w14:paraId="25E24759" w14:textId="77777777" w:rsidR="00285849" w:rsidRDefault="00000000">
            <w:pPr>
              <w:jc w:val="center"/>
            </w:pPr>
            <w:r>
              <w:rPr>
                <w:rFonts w:eastAsia="Simplified Arabic"/>
                <w:sz w:val="18"/>
                <w:rtl/>
              </w:rPr>
              <w:t>س21</w:t>
            </w:r>
          </w:p>
        </w:tc>
        <w:tc>
          <w:tcPr>
            <w:tcW w:w="1661" w:type="dxa"/>
            <w:shd w:val="clear" w:color="auto" w:fill="F6F8FA"/>
            <w:tcMar>
              <w:top w:w="75" w:type="dxa"/>
              <w:left w:w="75" w:type="dxa"/>
              <w:bottom w:w="75" w:type="dxa"/>
              <w:right w:w="75" w:type="dxa"/>
            </w:tcMar>
            <w:vAlign w:val="center"/>
          </w:tcPr>
          <w:p w14:paraId="74D7F579" w14:textId="77777777" w:rsidR="00285849" w:rsidRDefault="00000000">
            <w:pPr>
              <w:jc w:val="right"/>
            </w:pPr>
            <w:r>
              <w:rPr>
                <w:rFonts w:eastAsia="Simplified Arabic"/>
                <w:sz w:val="18"/>
                <w:rtl/>
              </w:rPr>
              <w:t>ارتفع الأداء التشغيلي بشكل عام.</w:t>
            </w:r>
          </w:p>
        </w:tc>
        <w:tc>
          <w:tcPr>
            <w:tcW w:w="1661" w:type="dxa"/>
            <w:shd w:val="clear" w:color="auto" w:fill="F6F8FA"/>
            <w:tcMar>
              <w:top w:w="75" w:type="dxa"/>
              <w:left w:w="75" w:type="dxa"/>
              <w:bottom w:w="75" w:type="dxa"/>
              <w:right w:w="75" w:type="dxa"/>
            </w:tcMar>
            <w:vAlign w:val="center"/>
          </w:tcPr>
          <w:p w14:paraId="1BF1227D" w14:textId="77777777" w:rsidR="00285849" w:rsidRDefault="00000000">
            <w:pPr>
              <w:jc w:val="center"/>
            </w:pPr>
            <w:r>
              <w:rPr>
                <w:rFonts w:eastAsia="Simplified Arabic"/>
                <w:sz w:val="18"/>
              </w:rPr>
              <w:t>3.84</w:t>
            </w:r>
          </w:p>
        </w:tc>
        <w:tc>
          <w:tcPr>
            <w:tcW w:w="1661" w:type="dxa"/>
            <w:shd w:val="clear" w:color="auto" w:fill="F6F8FA"/>
            <w:tcMar>
              <w:top w:w="75" w:type="dxa"/>
              <w:left w:w="75" w:type="dxa"/>
              <w:bottom w:w="75" w:type="dxa"/>
              <w:right w:w="75" w:type="dxa"/>
            </w:tcMar>
            <w:vAlign w:val="center"/>
          </w:tcPr>
          <w:p w14:paraId="0CC4CEE2" w14:textId="77777777" w:rsidR="00285849" w:rsidRDefault="00000000">
            <w:pPr>
              <w:jc w:val="center"/>
            </w:pPr>
            <w:r>
              <w:rPr>
                <w:rFonts w:eastAsia="Simplified Arabic"/>
                <w:sz w:val="18"/>
              </w:rPr>
              <w:t>0.98</w:t>
            </w:r>
          </w:p>
        </w:tc>
        <w:tc>
          <w:tcPr>
            <w:tcW w:w="1661" w:type="dxa"/>
            <w:shd w:val="clear" w:color="auto" w:fill="F6F8FA"/>
            <w:tcMar>
              <w:top w:w="75" w:type="dxa"/>
              <w:left w:w="75" w:type="dxa"/>
              <w:bottom w:w="75" w:type="dxa"/>
              <w:right w:w="75" w:type="dxa"/>
            </w:tcMar>
            <w:vAlign w:val="center"/>
          </w:tcPr>
          <w:p w14:paraId="754173CA" w14:textId="77777777" w:rsidR="00285849" w:rsidRDefault="00000000">
            <w:pPr>
              <w:jc w:val="center"/>
            </w:pPr>
            <w:r>
              <w:rPr>
                <w:rFonts w:eastAsia="Simplified Arabic"/>
                <w:sz w:val="18"/>
                <w:rtl/>
              </w:rPr>
              <w:t>مرتفع</w:t>
            </w:r>
          </w:p>
        </w:tc>
      </w:tr>
      <w:tr w:rsidR="00285849" w14:paraId="3F496D3C" w14:textId="77777777">
        <w:trPr>
          <w:cantSplit/>
          <w:jc w:val="center"/>
        </w:trPr>
        <w:tc>
          <w:tcPr>
            <w:tcW w:w="1661" w:type="dxa"/>
            <w:tcMar>
              <w:top w:w="75" w:type="dxa"/>
              <w:left w:w="75" w:type="dxa"/>
              <w:bottom w:w="75" w:type="dxa"/>
              <w:right w:w="75" w:type="dxa"/>
            </w:tcMar>
            <w:vAlign w:val="center"/>
          </w:tcPr>
          <w:p w14:paraId="11E89055" w14:textId="77777777" w:rsidR="00285849" w:rsidRDefault="00000000">
            <w:pPr>
              <w:jc w:val="center"/>
            </w:pPr>
            <w:r>
              <w:rPr>
                <w:rFonts w:eastAsia="Simplified Arabic"/>
                <w:sz w:val="18"/>
                <w:rtl/>
              </w:rPr>
              <w:t>س17</w:t>
            </w:r>
          </w:p>
        </w:tc>
        <w:tc>
          <w:tcPr>
            <w:tcW w:w="1661" w:type="dxa"/>
            <w:tcMar>
              <w:top w:w="75" w:type="dxa"/>
              <w:left w:w="75" w:type="dxa"/>
              <w:bottom w:w="75" w:type="dxa"/>
              <w:right w:w="75" w:type="dxa"/>
            </w:tcMar>
            <w:vAlign w:val="center"/>
          </w:tcPr>
          <w:p w14:paraId="21F5D27D" w14:textId="77777777" w:rsidR="00285849" w:rsidRDefault="00000000">
            <w:pPr>
              <w:jc w:val="right"/>
            </w:pPr>
            <w:r>
              <w:rPr>
                <w:rFonts w:eastAsia="Simplified Arabic"/>
                <w:sz w:val="18"/>
                <w:rtl/>
              </w:rPr>
              <w:t>انخفضت التكاليف التشغيلية.</w:t>
            </w:r>
          </w:p>
        </w:tc>
        <w:tc>
          <w:tcPr>
            <w:tcW w:w="1661" w:type="dxa"/>
            <w:tcMar>
              <w:top w:w="75" w:type="dxa"/>
              <w:left w:w="75" w:type="dxa"/>
              <w:bottom w:w="75" w:type="dxa"/>
              <w:right w:w="75" w:type="dxa"/>
            </w:tcMar>
            <w:vAlign w:val="center"/>
          </w:tcPr>
          <w:p w14:paraId="6E98D56E" w14:textId="77777777" w:rsidR="00285849" w:rsidRDefault="00000000">
            <w:pPr>
              <w:jc w:val="center"/>
            </w:pPr>
            <w:r>
              <w:rPr>
                <w:rFonts w:eastAsia="Simplified Arabic"/>
                <w:sz w:val="18"/>
              </w:rPr>
              <w:t>3.82</w:t>
            </w:r>
          </w:p>
        </w:tc>
        <w:tc>
          <w:tcPr>
            <w:tcW w:w="1661" w:type="dxa"/>
            <w:tcMar>
              <w:top w:w="75" w:type="dxa"/>
              <w:left w:w="75" w:type="dxa"/>
              <w:bottom w:w="75" w:type="dxa"/>
              <w:right w:w="75" w:type="dxa"/>
            </w:tcMar>
            <w:vAlign w:val="center"/>
          </w:tcPr>
          <w:p w14:paraId="7840DCDC" w14:textId="77777777" w:rsidR="00285849" w:rsidRDefault="00000000">
            <w:pPr>
              <w:jc w:val="center"/>
            </w:pPr>
            <w:r>
              <w:rPr>
                <w:rFonts w:eastAsia="Simplified Arabic"/>
                <w:sz w:val="18"/>
              </w:rPr>
              <w:t>0.92</w:t>
            </w:r>
          </w:p>
        </w:tc>
        <w:tc>
          <w:tcPr>
            <w:tcW w:w="1661" w:type="dxa"/>
            <w:tcMar>
              <w:top w:w="75" w:type="dxa"/>
              <w:left w:w="75" w:type="dxa"/>
              <w:bottom w:w="75" w:type="dxa"/>
              <w:right w:w="75" w:type="dxa"/>
            </w:tcMar>
            <w:vAlign w:val="center"/>
          </w:tcPr>
          <w:p w14:paraId="6B65E685" w14:textId="77777777" w:rsidR="00285849" w:rsidRDefault="00000000">
            <w:pPr>
              <w:jc w:val="center"/>
            </w:pPr>
            <w:r>
              <w:rPr>
                <w:rFonts w:eastAsia="Simplified Arabic"/>
                <w:sz w:val="18"/>
                <w:rtl/>
              </w:rPr>
              <w:t>مرتفع</w:t>
            </w:r>
          </w:p>
        </w:tc>
      </w:tr>
      <w:tr w:rsidR="00285849" w14:paraId="76BB0509" w14:textId="77777777">
        <w:trPr>
          <w:cantSplit/>
          <w:jc w:val="center"/>
        </w:trPr>
        <w:tc>
          <w:tcPr>
            <w:tcW w:w="1661" w:type="dxa"/>
            <w:shd w:val="clear" w:color="auto" w:fill="F6F8FA"/>
            <w:tcMar>
              <w:top w:w="75" w:type="dxa"/>
              <w:left w:w="75" w:type="dxa"/>
              <w:bottom w:w="75" w:type="dxa"/>
              <w:right w:w="75" w:type="dxa"/>
            </w:tcMar>
            <w:vAlign w:val="center"/>
          </w:tcPr>
          <w:p w14:paraId="7EF06671" w14:textId="77777777" w:rsidR="00285849" w:rsidRDefault="00000000">
            <w:pPr>
              <w:jc w:val="center"/>
            </w:pPr>
            <w:r>
              <w:rPr>
                <w:rFonts w:eastAsia="Simplified Arabic"/>
                <w:sz w:val="18"/>
                <w:rtl/>
              </w:rPr>
              <w:t>س15</w:t>
            </w:r>
          </w:p>
        </w:tc>
        <w:tc>
          <w:tcPr>
            <w:tcW w:w="1661" w:type="dxa"/>
            <w:shd w:val="clear" w:color="auto" w:fill="F6F8FA"/>
            <w:tcMar>
              <w:top w:w="75" w:type="dxa"/>
              <w:left w:w="75" w:type="dxa"/>
              <w:bottom w:w="75" w:type="dxa"/>
              <w:right w:w="75" w:type="dxa"/>
            </w:tcMar>
            <w:vAlign w:val="center"/>
          </w:tcPr>
          <w:p w14:paraId="67970079" w14:textId="77777777" w:rsidR="00285849" w:rsidRDefault="00000000">
            <w:pPr>
              <w:jc w:val="right"/>
            </w:pPr>
            <w:r>
              <w:rPr>
                <w:rFonts w:eastAsia="Simplified Arabic"/>
                <w:sz w:val="18"/>
                <w:rtl/>
              </w:rPr>
              <w:t>انخفض زمن تنفيذ العمليات بعد تطبيق التقنيات الرقمية.</w:t>
            </w:r>
          </w:p>
        </w:tc>
        <w:tc>
          <w:tcPr>
            <w:tcW w:w="1661" w:type="dxa"/>
            <w:shd w:val="clear" w:color="auto" w:fill="F6F8FA"/>
            <w:tcMar>
              <w:top w:w="75" w:type="dxa"/>
              <w:left w:w="75" w:type="dxa"/>
              <w:bottom w:w="75" w:type="dxa"/>
              <w:right w:w="75" w:type="dxa"/>
            </w:tcMar>
            <w:vAlign w:val="center"/>
          </w:tcPr>
          <w:p w14:paraId="26FA12E0" w14:textId="77777777" w:rsidR="00285849" w:rsidRDefault="00000000">
            <w:pPr>
              <w:jc w:val="center"/>
            </w:pPr>
            <w:r>
              <w:rPr>
                <w:rFonts w:eastAsia="Simplified Arabic"/>
                <w:sz w:val="18"/>
              </w:rPr>
              <w:t>3.78</w:t>
            </w:r>
          </w:p>
        </w:tc>
        <w:tc>
          <w:tcPr>
            <w:tcW w:w="1661" w:type="dxa"/>
            <w:shd w:val="clear" w:color="auto" w:fill="F6F8FA"/>
            <w:tcMar>
              <w:top w:w="75" w:type="dxa"/>
              <w:left w:w="75" w:type="dxa"/>
              <w:bottom w:w="75" w:type="dxa"/>
              <w:right w:w="75" w:type="dxa"/>
            </w:tcMar>
            <w:vAlign w:val="center"/>
          </w:tcPr>
          <w:p w14:paraId="62B2EAF2" w14:textId="77777777" w:rsidR="00285849" w:rsidRDefault="00000000">
            <w:pPr>
              <w:jc w:val="center"/>
            </w:pPr>
            <w:r>
              <w:rPr>
                <w:rFonts w:eastAsia="Simplified Arabic"/>
                <w:sz w:val="18"/>
              </w:rPr>
              <w:t>1.04</w:t>
            </w:r>
          </w:p>
        </w:tc>
        <w:tc>
          <w:tcPr>
            <w:tcW w:w="1661" w:type="dxa"/>
            <w:shd w:val="clear" w:color="auto" w:fill="F6F8FA"/>
            <w:tcMar>
              <w:top w:w="75" w:type="dxa"/>
              <w:left w:w="75" w:type="dxa"/>
              <w:bottom w:w="75" w:type="dxa"/>
              <w:right w:w="75" w:type="dxa"/>
            </w:tcMar>
            <w:vAlign w:val="center"/>
          </w:tcPr>
          <w:p w14:paraId="04EC4260" w14:textId="77777777" w:rsidR="00285849" w:rsidRDefault="00000000">
            <w:pPr>
              <w:jc w:val="center"/>
            </w:pPr>
            <w:r>
              <w:rPr>
                <w:rFonts w:eastAsia="Simplified Arabic"/>
                <w:sz w:val="18"/>
                <w:rtl/>
              </w:rPr>
              <w:t>مرتفع</w:t>
            </w:r>
          </w:p>
        </w:tc>
      </w:tr>
      <w:tr w:rsidR="00285849" w14:paraId="68D29148" w14:textId="77777777">
        <w:trPr>
          <w:cantSplit/>
          <w:jc w:val="center"/>
        </w:trPr>
        <w:tc>
          <w:tcPr>
            <w:tcW w:w="1661" w:type="dxa"/>
            <w:tcMar>
              <w:top w:w="75" w:type="dxa"/>
              <w:left w:w="75" w:type="dxa"/>
              <w:bottom w:w="75" w:type="dxa"/>
              <w:right w:w="75" w:type="dxa"/>
            </w:tcMar>
            <w:vAlign w:val="center"/>
          </w:tcPr>
          <w:p w14:paraId="7FBD11E4" w14:textId="77777777" w:rsidR="00285849" w:rsidRDefault="00000000">
            <w:pPr>
              <w:jc w:val="center"/>
            </w:pPr>
            <w:r>
              <w:rPr>
                <w:rFonts w:eastAsia="Simplified Arabic"/>
                <w:sz w:val="18"/>
                <w:rtl/>
              </w:rPr>
              <w:t>س20</w:t>
            </w:r>
          </w:p>
        </w:tc>
        <w:tc>
          <w:tcPr>
            <w:tcW w:w="1661" w:type="dxa"/>
            <w:tcMar>
              <w:top w:w="75" w:type="dxa"/>
              <w:left w:w="75" w:type="dxa"/>
              <w:bottom w:w="75" w:type="dxa"/>
              <w:right w:w="75" w:type="dxa"/>
            </w:tcMar>
            <w:vAlign w:val="center"/>
          </w:tcPr>
          <w:p w14:paraId="13646020" w14:textId="77777777" w:rsidR="00285849" w:rsidRDefault="00000000">
            <w:pPr>
              <w:jc w:val="right"/>
            </w:pPr>
            <w:r>
              <w:rPr>
                <w:rFonts w:eastAsia="Simplified Arabic"/>
                <w:sz w:val="18"/>
                <w:rtl/>
              </w:rPr>
              <w:t>أصبحت المؤسسة أكثر قدرة على الاستجابة للتغيرات.</w:t>
            </w:r>
          </w:p>
        </w:tc>
        <w:tc>
          <w:tcPr>
            <w:tcW w:w="1661" w:type="dxa"/>
            <w:tcMar>
              <w:top w:w="75" w:type="dxa"/>
              <w:left w:w="75" w:type="dxa"/>
              <w:bottom w:w="75" w:type="dxa"/>
              <w:right w:w="75" w:type="dxa"/>
            </w:tcMar>
            <w:vAlign w:val="center"/>
          </w:tcPr>
          <w:p w14:paraId="0CC86EB0" w14:textId="77777777" w:rsidR="00285849" w:rsidRDefault="00000000">
            <w:pPr>
              <w:jc w:val="center"/>
            </w:pPr>
            <w:r>
              <w:rPr>
                <w:rFonts w:eastAsia="Simplified Arabic"/>
                <w:sz w:val="18"/>
              </w:rPr>
              <w:t>3.78</w:t>
            </w:r>
          </w:p>
        </w:tc>
        <w:tc>
          <w:tcPr>
            <w:tcW w:w="1661" w:type="dxa"/>
            <w:tcMar>
              <w:top w:w="75" w:type="dxa"/>
              <w:left w:w="75" w:type="dxa"/>
              <w:bottom w:w="75" w:type="dxa"/>
              <w:right w:w="75" w:type="dxa"/>
            </w:tcMar>
            <w:vAlign w:val="center"/>
          </w:tcPr>
          <w:p w14:paraId="004B1F39" w14:textId="77777777" w:rsidR="00285849" w:rsidRDefault="00000000">
            <w:pPr>
              <w:jc w:val="center"/>
            </w:pPr>
            <w:r>
              <w:rPr>
                <w:rFonts w:eastAsia="Simplified Arabic"/>
                <w:sz w:val="18"/>
              </w:rPr>
              <w:t>0.89</w:t>
            </w:r>
          </w:p>
        </w:tc>
        <w:tc>
          <w:tcPr>
            <w:tcW w:w="1661" w:type="dxa"/>
            <w:tcMar>
              <w:top w:w="75" w:type="dxa"/>
              <w:left w:w="75" w:type="dxa"/>
              <w:bottom w:w="75" w:type="dxa"/>
              <w:right w:w="75" w:type="dxa"/>
            </w:tcMar>
            <w:vAlign w:val="center"/>
          </w:tcPr>
          <w:p w14:paraId="5CF9738B" w14:textId="77777777" w:rsidR="00285849" w:rsidRDefault="00000000">
            <w:pPr>
              <w:jc w:val="center"/>
            </w:pPr>
            <w:r>
              <w:rPr>
                <w:rFonts w:eastAsia="Simplified Arabic"/>
                <w:sz w:val="18"/>
                <w:rtl/>
              </w:rPr>
              <w:t>مرتفع</w:t>
            </w:r>
          </w:p>
        </w:tc>
      </w:tr>
      <w:tr w:rsidR="00285849" w14:paraId="7C318F96" w14:textId="77777777">
        <w:trPr>
          <w:cantSplit/>
          <w:jc w:val="center"/>
        </w:trPr>
        <w:tc>
          <w:tcPr>
            <w:tcW w:w="1661" w:type="dxa"/>
            <w:shd w:val="clear" w:color="auto" w:fill="F6F8FA"/>
            <w:tcMar>
              <w:top w:w="75" w:type="dxa"/>
              <w:left w:w="75" w:type="dxa"/>
              <w:bottom w:w="75" w:type="dxa"/>
              <w:right w:w="75" w:type="dxa"/>
            </w:tcMar>
            <w:vAlign w:val="center"/>
          </w:tcPr>
          <w:p w14:paraId="711C740F" w14:textId="77777777" w:rsidR="00285849" w:rsidRDefault="00000000">
            <w:pPr>
              <w:jc w:val="center"/>
            </w:pPr>
            <w:r>
              <w:rPr>
                <w:rFonts w:eastAsia="Simplified Arabic"/>
                <w:sz w:val="18"/>
                <w:rtl/>
              </w:rPr>
              <w:t>س16</w:t>
            </w:r>
          </w:p>
        </w:tc>
        <w:tc>
          <w:tcPr>
            <w:tcW w:w="1661" w:type="dxa"/>
            <w:shd w:val="clear" w:color="auto" w:fill="F6F8FA"/>
            <w:tcMar>
              <w:top w:w="75" w:type="dxa"/>
              <w:left w:w="75" w:type="dxa"/>
              <w:bottom w:w="75" w:type="dxa"/>
              <w:right w:w="75" w:type="dxa"/>
            </w:tcMar>
            <w:vAlign w:val="center"/>
          </w:tcPr>
          <w:p w14:paraId="6B9D5BC8" w14:textId="77777777" w:rsidR="00285849" w:rsidRDefault="00000000">
            <w:pPr>
              <w:jc w:val="right"/>
            </w:pPr>
            <w:r>
              <w:rPr>
                <w:rFonts w:eastAsia="Simplified Arabic"/>
                <w:sz w:val="18"/>
                <w:rtl/>
              </w:rPr>
              <w:t>تحسنت جودة الخدمات المقدمة للعملاء.</w:t>
            </w:r>
          </w:p>
        </w:tc>
        <w:tc>
          <w:tcPr>
            <w:tcW w:w="1661" w:type="dxa"/>
            <w:shd w:val="clear" w:color="auto" w:fill="F6F8FA"/>
            <w:tcMar>
              <w:top w:w="75" w:type="dxa"/>
              <w:left w:w="75" w:type="dxa"/>
              <w:bottom w:w="75" w:type="dxa"/>
              <w:right w:w="75" w:type="dxa"/>
            </w:tcMar>
            <w:vAlign w:val="center"/>
          </w:tcPr>
          <w:p w14:paraId="0ED6FD12" w14:textId="77777777" w:rsidR="00285849" w:rsidRDefault="00000000">
            <w:pPr>
              <w:jc w:val="center"/>
            </w:pPr>
            <w:r>
              <w:rPr>
                <w:rFonts w:eastAsia="Simplified Arabic"/>
                <w:sz w:val="18"/>
              </w:rPr>
              <w:t>3.74</w:t>
            </w:r>
          </w:p>
        </w:tc>
        <w:tc>
          <w:tcPr>
            <w:tcW w:w="1661" w:type="dxa"/>
            <w:shd w:val="clear" w:color="auto" w:fill="F6F8FA"/>
            <w:tcMar>
              <w:top w:w="75" w:type="dxa"/>
              <w:left w:w="75" w:type="dxa"/>
              <w:bottom w:w="75" w:type="dxa"/>
              <w:right w:w="75" w:type="dxa"/>
            </w:tcMar>
            <w:vAlign w:val="center"/>
          </w:tcPr>
          <w:p w14:paraId="68B7674A" w14:textId="77777777" w:rsidR="00285849" w:rsidRDefault="00000000">
            <w:pPr>
              <w:jc w:val="center"/>
            </w:pPr>
            <w:r>
              <w:rPr>
                <w:rFonts w:eastAsia="Simplified Arabic"/>
                <w:sz w:val="18"/>
              </w:rPr>
              <w:t>0.96</w:t>
            </w:r>
          </w:p>
        </w:tc>
        <w:tc>
          <w:tcPr>
            <w:tcW w:w="1661" w:type="dxa"/>
            <w:shd w:val="clear" w:color="auto" w:fill="F6F8FA"/>
            <w:tcMar>
              <w:top w:w="75" w:type="dxa"/>
              <w:left w:w="75" w:type="dxa"/>
              <w:bottom w:w="75" w:type="dxa"/>
              <w:right w:w="75" w:type="dxa"/>
            </w:tcMar>
            <w:vAlign w:val="center"/>
          </w:tcPr>
          <w:p w14:paraId="5F027439" w14:textId="77777777" w:rsidR="00285849" w:rsidRDefault="00000000">
            <w:pPr>
              <w:jc w:val="center"/>
            </w:pPr>
            <w:r>
              <w:rPr>
                <w:rFonts w:eastAsia="Simplified Arabic"/>
                <w:sz w:val="18"/>
                <w:rtl/>
              </w:rPr>
              <w:t>مرتفع</w:t>
            </w:r>
          </w:p>
        </w:tc>
      </w:tr>
      <w:tr w:rsidR="00285849" w14:paraId="3DF5AC70" w14:textId="77777777">
        <w:trPr>
          <w:cantSplit/>
          <w:jc w:val="center"/>
        </w:trPr>
        <w:tc>
          <w:tcPr>
            <w:tcW w:w="1661" w:type="dxa"/>
            <w:tcMar>
              <w:top w:w="75" w:type="dxa"/>
              <w:left w:w="75" w:type="dxa"/>
              <w:bottom w:w="75" w:type="dxa"/>
              <w:right w:w="75" w:type="dxa"/>
            </w:tcMar>
            <w:vAlign w:val="center"/>
          </w:tcPr>
          <w:p w14:paraId="145E6861" w14:textId="77777777" w:rsidR="00285849" w:rsidRDefault="00000000">
            <w:pPr>
              <w:jc w:val="center"/>
            </w:pPr>
            <w:r>
              <w:rPr>
                <w:rFonts w:eastAsia="Simplified Arabic"/>
                <w:sz w:val="18"/>
                <w:rtl/>
              </w:rPr>
              <w:t>س18</w:t>
            </w:r>
          </w:p>
        </w:tc>
        <w:tc>
          <w:tcPr>
            <w:tcW w:w="1661" w:type="dxa"/>
            <w:tcMar>
              <w:top w:w="75" w:type="dxa"/>
              <w:left w:w="75" w:type="dxa"/>
              <w:bottom w:w="75" w:type="dxa"/>
              <w:right w:w="75" w:type="dxa"/>
            </w:tcMar>
            <w:vAlign w:val="center"/>
          </w:tcPr>
          <w:p w14:paraId="04D70086" w14:textId="77777777" w:rsidR="00285849" w:rsidRDefault="00000000">
            <w:pPr>
              <w:jc w:val="right"/>
            </w:pPr>
            <w:r>
              <w:rPr>
                <w:rFonts w:eastAsia="Simplified Arabic"/>
                <w:sz w:val="18"/>
                <w:rtl/>
              </w:rPr>
              <w:t>ارتفعت إنتاجية الموظفين.</w:t>
            </w:r>
          </w:p>
        </w:tc>
        <w:tc>
          <w:tcPr>
            <w:tcW w:w="1661" w:type="dxa"/>
            <w:tcMar>
              <w:top w:w="75" w:type="dxa"/>
              <w:left w:w="75" w:type="dxa"/>
              <w:bottom w:w="75" w:type="dxa"/>
              <w:right w:w="75" w:type="dxa"/>
            </w:tcMar>
            <w:vAlign w:val="center"/>
          </w:tcPr>
          <w:p w14:paraId="473BB965" w14:textId="77777777" w:rsidR="00285849" w:rsidRDefault="00000000">
            <w:pPr>
              <w:jc w:val="center"/>
            </w:pPr>
            <w:r>
              <w:rPr>
                <w:rFonts w:eastAsia="Simplified Arabic"/>
                <w:sz w:val="18"/>
              </w:rPr>
              <w:t>3.64</w:t>
            </w:r>
          </w:p>
        </w:tc>
        <w:tc>
          <w:tcPr>
            <w:tcW w:w="1661" w:type="dxa"/>
            <w:tcMar>
              <w:top w:w="75" w:type="dxa"/>
              <w:left w:w="75" w:type="dxa"/>
              <w:bottom w:w="75" w:type="dxa"/>
              <w:right w:w="75" w:type="dxa"/>
            </w:tcMar>
            <w:vAlign w:val="center"/>
          </w:tcPr>
          <w:p w14:paraId="594431AE" w14:textId="77777777" w:rsidR="00285849" w:rsidRDefault="00000000">
            <w:pPr>
              <w:jc w:val="center"/>
            </w:pPr>
            <w:r>
              <w:rPr>
                <w:rFonts w:eastAsia="Simplified Arabic"/>
                <w:sz w:val="18"/>
              </w:rPr>
              <w:t>0.96</w:t>
            </w:r>
          </w:p>
        </w:tc>
        <w:tc>
          <w:tcPr>
            <w:tcW w:w="1661" w:type="dxa"/>
            <w:tcMar>
              <w:top w:w="75" w:type="dxa"/>
              <w:left w:w="75" w:type="dxa"/>
              <w:bottom w:w="75" w:type="dxa"/>
              <w:right w:w="75" w:type="dxa"/>
            </w:tcMar>
            <w:vAlign w:val="center"/>
          </w:tcPr>
          <w:p w14:paraId="2832BFD2" w14:textId="77777777" w:rsidR="00285849" w:rsidRDefault="00000000">
            <w:pPr>
              <w:jc w:val="center"/>
            </w:pPr>
            <w:r>
              <w:rPr>
                <w:rFonts w:eastAsia="Simplified Arabic"/>
                <w:sz w:val="18"/>
                <w:rtl/>
              </w:rPr>
              <w:t>متوسط</w:t>
            </w:r>
          </w:p>
        </w:tc>
      </w:tr>
    </w:tbl>
    <w:p w14:paraId="14E513AA" w14:textId="77777777" w:rsidR="00285849" w:rsidRPr="00A05B1A" w:rsidRDefault="00000000">
      <w:pPr>
        <w:spacing w:after="120" w:line="240" w:lineRule="auto"/>
        <w:ind w:firstLine="283"/>
        <w:jc w:val="both"/>
        <w:rPr>
          <w:szCs w:val="28"/>
        </w:rPr>
      </w:pPr>
      <w:r w:rsidRPr="00A05B1A">
        <w:rPr>
          <w:rFonts w:eastAsia="Simplified Arabic"/>
          <w:szCs w:val="28"/>
          <w:rtl/>
        </w:rPr>
        <w:t>بلغ المتوسط الكلي لمحور الأداء التشغيلي (3.79) بمستوى مرتفع. وكانت أعلى فقرة س19 بمتوسط (3.90)، وأدناها س18 بمتوسط (3.64).</w:t>
      </w:r>
    </w:p>
    <w:p w14:paraId="33302578" w14:textId="77777777" w:rsidR="00285849" w:rsidRPr="00A05B1A" w:rsidRDefault="00000000">
      <w:pPr>
        <w:spacing w:after="120" w:line="240" w:lineRule="auto"/>
        <w:ind w:firstLine="283"/>
        <w:jc w:val="both"/>
        <w:rPr>
          <w:szCs w:val="28"/>
        </w:rPr>
      </w:pPr>
      <w:r w:rsidRPr="00A05B1A">
        <w:rPr>
          <w:rFonts w:eastAsia="Simplified Arabic"/>
          <w:szCs w:val="28"/>
          <w:rtl/>
        </w:rPr>
        <w:t>كان الأداء التشغيلي المدرك مرتفعًا إجمالًا، بينما جاءت إنتاجية الموظفين (س18 = 3.64) في المستوى المتوسط، وهو ما يشير إلى أن التحسن التقني المدرك في الدقة والخدمات لا ينعكس بالدرجة نفسها على الإنتاجية البشرية.</w:t>
      </w:r>
    </w:p>
    <w:p w14:paraId="591A35B9" w14:textId="77777777" w:rsidR="00285849" w:rsidRDefault="00000000">
      <w:pPr>
        <w:pStyle w:val="Heading2"/>
        <w:spacing w:before="240" w:after="120"/>
      </w:pPr>
      <w:r>
        <w:rPr>
          <w:rFonts w:ascii="Simplified Arabic" w:eastAsia="Simplified Arabic" w:hAnsi="Simplified Arabic" w:cs="Simplified Arabic"/>
          <w:rtl/>
        </w:rPr>
        <w:lastRenderedPageBreak/>
        <w:t>4.4 ملخص المحاور وثباتها</w:t>
      </w:r>
    </w:p>
    <w:p w14:paraId="5D8BDED6" w14:textId="79D972EE" w:rsidR="00285849" w:rsidRDefault="00000000">
      <w:pPr>
        <w:keepNext/>
        <w:spacing w:before="160" w:after="80"/>
        <w:jc w:val="center"/>
      </w:pPr>
      <w:r>
        <w:rPr>
          <w:rFonts w:eastAsia="Simplified Arabic"/>
          <w:b/>
          <w:sz w:val="24"/>
          <w:rtl/>
        </w:rPr>
        <w:t>جدول (‎</w:t>
      </w:r>
      <w:r w:rsidR="00A05B1A">
        <w:rPr>
          <w:rFonts w:eastAsia="Simplified Arabic" w:hint="cs"/>
          <w:b/>
          <w:sz w:val="24"/>
          <w:rtl/>
        </w:rPr>
        <w:t>5</w:t>
      </w:r>
      <w:r>
        <w:rPr>
          <w:rFonts w:eastAsia="Simplified Arabic"/>
          <w:b/>
          <w:sz w:val="24"/>
          <w:rtl/>
        </w:rPr>
        <w:t>-</w:t>
      </w:r>
      <w:r w:rsidR="00A05B1A">
        <w:rPr>
          <w:rFonts w:eastAsia="Simplified Arabic" w:hint="cs"/>
          <w:b/>
          <w:sz w:val="24"/>
          <w:rtl/>
        </w:rPr>
        <w:t>4</w:t>
      </w:r>
      <w:r>
        <w:rPr>
          <w:rFonts w:eastAsia="Simplified Arabic"/>
          <w:b/>
          <w:sz w:val="24"/>
          <w:rtl/>
        </w:rPr>
        <w:t>‎): ملخص المحاور وترتيبها</w:t>
      </w:r>
    </w:p>
    <w:tbl>
      <w:tblPr>
        <w:bidiVisual/>
        <w:tblW w:w="0" w:type="auto"/>
        <w:jc w:val="center"/>
        <w:tblBorders>
          <w:top w:val="single" w:sz="5" w:space="0" w:color="7F8C8D"/>
          <w:left w:val="single" w:sz="5" w:space="0" w:color="7F8C8D"/>
          <w:bottom w:val="single" w:sz="5" w:space="0" w:color="7F8C8D"/>
          <w:right w:val="single" w:sz="5" w:space="0" w:color="7F8C8D"/>
          <w:insideH w:val="single" w:sz="5" w:space="0" w:color="7F8C8D"/>
          <w:insideV w:val="single" w:sz="5" w:space="0" w:color="7F8C8D"/>
        </w:tblBorders>
        <w:tblLook w:val="04A0" w:firstRow="1" w:lastRow="0" w:firstColumn="1" w:lastColumn="0" w:noHBand="0" w:noVBand="1"/>
      </w:tblPr>
      <w:tblGrid>
        <w:gridCol w:w="1661"/>
        <w:gridCol w:w="1661"/>
        <w:gridCol w:w="1661"/>
        <w:gridCol w:w="1661"/>
        <w:gridCol w:w="1661"/>
      </w:tblGrid>
      <w:tr w:rsidR="00285849" w14:paraId="60AC93A8" w14:textId="77777777">
        <w:trPr>
          <w:cantSplit/>
          <w:tblHeader/>
          <w:jc w:val="center"/>
        </w:trPr>
        <w:tc>
          <w:tcPr>
            <w:tcW w:w="1661" w:type="dxa"/>
            <w:shd w:val="clear" w:color="auto" w:fill="D9EAF7"/>
            <w:tcMar>
              <w:top w:w="75" w:type="dxa"/>
              <w:left w:w="75" w:type="dxa"/>
              <w:bottom w:w="75" w:type="dxa"/>
              <w:right w:w="75" w:type="dxa"/>
            </w:tcMar>
            <w:vAlign w:val="center"/>
          </w:tcPr>
          <w:p w14:paraId="59F08F68" w14:textId="77777777" w:rsidR="00285849" w:rsidRDefault="00000000">
            <w:pPr>
              <w:jc w:val="center"/>
            </w:pPr>
            <w:r>
              <w:rPr>
                <w:rFonts w:eastAsia="Simplified Arabic"/>
                <w:b/>
                <w:sz w:val="22"/>
                <w:rtl/>
              </w:rPr>
              <w:t>المحور</w:t>
            </w:r>
          </w:p>
        </w:tc>
        <w:tc>
          <w:tcPr>
            <w:tcW w:w="1661" w:type="dxa"/>
            <w:shd w:val="clear" w:color="auto" w:fill="D9EAF7"/>
            <w:tcMar>
              <w:top w:w="75" w:type="dxa"/>
              <w:left w:w="75" w:type="dxa"/>
              <w:bottom w:w="75" w:type="dxa"/>
              <w:right w:w="75" w:type="dxa"/>
            </w:tcMar>
            <w:vAlign w:val="center"/>
          </w:tcPr>
          <w:p w14:paraId="7CBA768C" w14:textId="77777777" w:rsidR="00285849" w:rsidRDefault="00000000">
            <w:pPr>
              <w:jc w:val="center"/>
            </w:pPr>
            <w:r>
              <w:rPr>
                <w:rFonts w:eastAsia="Simplified Arabic"/>
                <w:b/>
                <w:sz w:val="22"/>
                <w:rtl/>
              </w:rPr>
              <w:t>المتوسط</w:t>
            </w:r>
          </w:p>
        </w:tc>
        <w:tc>
          <w:tcPr>
            <w:tcW w:w="1661" w:type="dxa"/>
            <w:shd w:val="clear" w:color="auto" w:fill="D9EAF7"/>
            <w:tcMar>
              <w:top w:w="75" w:type="dxa"/>
              <w:left w:w="75" w:type="dxa"/>
              <w:bottom w:w="75" w:type="dxa"/>
              <w:right w:w="75" w:type="dxa"/>
            </w:tcMar>
            <w:vAlign w:val="center"/>
          </w:tcPr>
          <w:p w14:paraId="1862DD09" w14:textId="77777777" w:rsidR="00285849" w:rsidRDefault="00000000">
            <w:pPr>
              <w:jc w:val="center"/>
            </w:pPr>
            <w:r>
              <w:rPr>
                <w:rFonts w:eastAsia="Simplified Arabic"/>
                <w:b/>
                <w:sz w:val="22"/>
                <w:rtl/>
              </w:rPr>
              <w:t>الانحراف</w:t>
            </w:r>
          </w:p>
        </w:tc>
        <w:tc>
          <w:tcPr>
            <w:tcW w:w="1661" w:type="dxa"/>
            <w:shd w:val="clear" w:color="auto" w:fill="D9EAF7"/>
            <w:tcMar>
              <w:top w:w="75" w:type="dxa"/>
              <w:left w:w="75" w:type="dxa"/>
              <w:bottom w:w="75" w:type="dxa"/>
              <w:right w:w="75" w:type="dxa"/>
            </w:tcMar>
            <w:vAlign w:val="center"/>
          </w:tcPr>
          <w:p w14:paraId="23C665A2" w14:textId="77777777" w:rsidR="00285849" w:rsidRDefault="00000000">
            <w:pPr>
              <w:jc w:val="center"/>
            </w:pPr>
            <w:r>
              <w:rPr>
                <w:rFonts w:eastAsia="Simplified Arabic"/>
                <w:b/>
                <w:sz w:val="22"/>
                <w:rtl/>
              </w:rPr>
              <w:t>المستوى</w:t>
            </w:r>
          </w:p>
        </w:tc>
        <w:tc>
          <w:tcPr>
            <w:tcW w:w="1661" w:type="dxa"/>
            <w:shd w:val="clear" w:color="auto" w:fill="D9EAF7"/>
            <w:tcMar>
              <w:top w:w="75" w:type="dxa"/>
              <w:left w:w="75" w:type="dxa"/>
              <w:bottom w:w="75" w:type="dxa"/>
              <w:right w:w="75" w:type="dxa"/>
            </w:tcMar>
            <w:vAlign w:val="center"/>
          </w:tcPr>
          <w:p w14:paraId="0D35B6A5" w14:textId="77777777" w:rsidR="00285849" w:rsidRDefault="00000000">
            <w:pPr>
              <w:jc w:val="center"/>
            </w:pPr>
            <w:r>
              <w:rPr>
                <w:rFonts w:eastAsia="Simplified Arabic"/>
                <w:b/>
                <w:sz w:val="22"/>
                <w:rtl/>
              </w:rPr>
              <w:t>ألفا</w:t>
            </w:r>
          </w:p>
        </w:tc>
      </w:tr>
      <w:tr w:rsidR="00285849" w14:paraId="637526AF" w14:textId="77777777">
        <w:trPr>
          <w:cantSplit/>
          <w:jc w:val="center"/>
        </w:trPr>
        <w:tc>
          <w:tcPr>
            <w:tcW w:w="1661" w:type="dxa"/>
            <w:tcMar>
              <w:top w:w="75" w:type="dxa"/>
              <w:left w:w="75" w:type="dxa"/>
              <w:bottom w:w="75" w:type="dxa"/>
              <w:right w:w="75" w:type="dxa"/>
            </w:tcMar>
            <w:vAlign w:val="center"/>
          </w:tcPr>
          <w:p w14:paraId="57A98B51" w14:textId="77777777" w:rsidR="00285849" w:rsidRDefault="00000000">
            <w:pPr>
              <w:jc w:val="center"/>
            </w:pPr>
            <w:r>
              <w:rPr>
                <w:rFonts w:eastAsia="Simplified Arabic"/>
                <w:sz w:val="22"/>
                <w:rtl/>
              </w:rPr>
              <w:t>التحول الرقمي</w:t>
            </w:r>
          </w:p>
        </w:tc>
        <w:tc>
          <w:tcPr>
            <w:tcW w:w="1661" w:type="dxa"/>
            <w:tcMar>
              <w:top w:w="75" w:type="dxa"/>
              <w:left w:w="75" w:type="dxa"/>
              <w:bottom w:w="75" w:type="dxa"/>
              <w:right w:w="75" w:type="dxa"/>
            </w:tcMar>
            <w:vAlign w:val="center"/>
          </w:tcPr>
          <w:p w14:paraId="1E5282DC" w14:textId="77777777" w:rsidR="00285849" w:rsidRDefault="00000000">
            <w:pPr>
              <w:jc w:val="right"/>
            </w:pPr>
            <w:r>
              <w:rPr>
                <w:rFonts w:eastAsia="Simplified Arabic"/>
                <w:sz w:val="22"/>
              </w:rPr>
              <w:t>3.81</w:t>
            </w:r>
          </w:p>
        </w:tc>
        <w:tc>
          <w:tcPr>
            <w:tcW w:w="1661" w:type="dxa"/>
            <w:tcMar>
              <w:top w:w="75" w:type="dxa"/>
              <w:left w:w="75" w:type="dxa"/>
              <w:bottom w:w="75" w:type="dxa"/>
              <w:right w:w="75" w:type="dxa"/>
            </w:tcMar>
            <w:vAlign w:val="center"/>
          </w:tcPr>
          <w:p w14:paraId="5E7302FE" w14:textId="77777777" w:rsidR="00285849" w:rsidRDefault="00000000">
            <w:pPr>
              <w:jc w:val="center"/>
            </w:pPr>
            <w:r>
              <w:rPr>
                <w:rFonts w:eastAsia="Simplified Arabic"/>
                <w:sz w:val="22"/>
              </w:rPr>
              <w:t>0.85</w:t>
            </w:r>
          </w:p>
        </w:tc>
        <w:tc>
          <w:tcPr>
            <w:tcW w:w="1661" w:type="dxa"/>
            <w:tcMar>
              <w:top w:w="75" w:type="dxa"/>
              <w:left w:w="75" w:type="dxa"/>
              <w:bottom w:w="75" w:type="dxa"/>
              <w:right w:w="75" w:type="dxa"/>
            </w:tcMar>
            <w:vAlign w:val="center"/>
          </w:tcPr>
          <w:p w14:paraId="7D46B8A4" w14:textId="77777777" w:rsidR="00285849" w:rsidRDefault="00000000">
            <w:pPr>
              <w:jc w:val="center"/>
            </w:pPr>
            <w:r>
              <w:rPr>
                <w:rFonts w:eastAsia="Simplified Arabic"/>
                <w:sz w:val="22"/>
                <w:rtl/>
              </w:rPr>
              <w:t>مرتفع</w:t>
            </w:r>
          </w:p>
        </w:tc>
        <w:tc>
          <w:tcPr>
            <w:tcW w:w="1661" w:type="dxa"/>
            <w:tcMar>
              <w:top w:w="75" w:type="dxa"/>
              <w:left w:w="75" w:type="dxa"/>
              <w:bottom w:w="75" w:type="dxa"/>
              <w:right w:w="75" w:type="dxa"/>
            </w:tcMar>
            <w:vAlign w:val="center"/>
          </w:tcPr>
          <w:p w14:paraId="1D265AC6" w14:textId="77777777" w:rsidR="00285849" w:rsidRDefault="00000000">
            <w:pPr>
              <w:jc w:val="center"/>
            </w:pPr>
            <w:r>
              <w:rPr>
                <w:rFonts w:eastAsia="Simplified Arabic"/>
                <w:sz w:val="22"/>
              </w:rPr>
              <w:t>0.941</w:t>
            </w:r>
          </w:p>
        </w:tc>
      </w:tr>
      <w:tr w:rsidR="00285849" w14:paraId="76736744" w14:textId="77777777">
        <w:trPr>
          <w:cantSplit/>
          <w:jc w:val="center"/>
        </w:trPr>
        <w:tc>
          <w:tcPr>
            <w:tcW w:w="1661" w:type="dxa"/>
            <w:shd w:val="clear" w:color="auto" w:fill="F6F8FA"/>
            <w:tcMar>
              <w:top w:w="75" w:type="dxa"/>
              <w:left w:w="75" w:type="dxa"/>
              <w:bottom w:w="75" w:type="dxa"/>
              <w:right w:w="75" w:type="dxa"/>
            </w:tcMar>
            <w:vAlign w:val="center"/>
          </w:tcPr>
          <w:p w14:paraId="2059EFBA" w14:textId="77777777" w:rsidR="00285849" w:rsidRDefault="00000000">
            <w:pPr>
              <w:jc w:val="center"/>
            </w:pPr>
            <w:r>
              <w:rPr>
                <w:rFonts w:eastAsia="Simplified Arabic"/>
                <w:sz w:val="22"/>
                <w:rtl/>
              </w:rPr>
              <w:t>الأداء التشغيلي</w:t>
            </w:r>
          </w:p>
        </w:tc>
        <w:tc>
          <w:tcPr>
            <w:tcW w:w="1661" w:type="dxa"/>
            <w:shd w:val="clear" w:color="auto" w:fill="F6F8FA"/>
            <w:tcMar>
              <w:top w:w="75" w:type="dxa"/>
              <w:left w:w="75" w:type="dxa"/>
              <w:bottom w:w="75" w:type="dxa"/>
              <w:right w:w="75" w:type="dxa"/>
            </w:tcMar>
            <w:vAlign w:val="center"/>
          </w:tcPr>
          <w:p w14:paraId="354E787B" w14:textId="77777777" w:rsidR="00285849" w:rsidRDefault="00000000">
            <w:pPr>
              <w:jc w:val="right"/>
            </w:pPr>
            <w:r>
              <w:rPr>
                <w:rFonts w:eastAsia="Simplified Arabic"/>
                <w:sz w:val="22"/>
              </w:rPr>
              <w:t>3.79</w:t>
            </w:r>
          </w:p>
        </w:tc>
        <w:tc>
          <w:tcPr>
            <w:tcW w:w="1661" w:type="dxa"/>
            <w:shd w:val="clear" w:color="auto" w:fill="F6F8FA"/>
            <w:tcMar>
              <w:top w:w="75" w:type="dxa"/>
              <w:left w:w="75" w:type="dxa"/>
              <w:bottom w:w="75" w:type="dxa"/>
              <w:right w:w="75" w:type="dxa"/>
            </w:tcMar>
            <w:vAlign w:val="center"/>
          </w:tcPr>
          <w:p w14:paraId="1E70CC38" w14:textId="77777777" w:rsidR="00285849" w:rsidRDefault="00000000">
            <w:pPr>
              <w:jc w:val="center"/>
            </w:pPr>
            <w:r>
              <w:rPr>
                <w:rFonts w:eastAsia="Simplified Arabic"/>
                <w:sz w:val="22"/>
              </w:rPr>
              <w:t>0.79</w:t>
            </w:r>
          </w:p>
        </w:tc>
        <w:tc>
          <w:tcPr>
            <w:tcW w:w="1661" w:type="dxa"/>
            <w:shd w:val="clear" w:color="auto" w:fill="F6F8FA"/>
            <w:tcMar>
              <w:top w:w="75" w:type="dxa"/>
              <w:left w:w="75" w:type="dxa"/>
              <w:bottom w:w="75" w:type="dxa"/>
              <w:right w:w="75" w:type="dxa"/>
            </w:tcMar>
            <w:vAlign w:val="center"/>
          </w:tcPr>
          <w:p w14:paraId="68574966" w14:textId="77777777" w:rsidR="00285849" w:rsidRDefault="00000000">
            <w:pPr>
              <w:jc w:val="center"/>
            </w:pPr>
            <w:r>
              <w:rPr>
                <w:rFonts w:eastAsia="Simplified Arabic"/>
                <w:sz w:val="22"/>
                <w:rtl/>
              </w:rPr>
              <w:t>مرتفع</w:t>
            </w:r>
          </w:p>
        </w:tc>
        <w:tc>
          <w:tcPr>
            <w:tcW w:w="1661" w:type="dxa"/>
            <w:shd w:val="clear" w:color="auto" w:fill="F6F8FA"/>
            <w:tcMar>
              <w:top w:w="75" w:type="dxa"/>
              <w:left w:w="75" w:type="dxa"/>
              <w:bottom w:w="75" w:type="dxa"/>
              <w:right w:w="75" w:type="dxa"/>
            </w:tcMar>
            <w:vAlign w:val="center"/>
          </w:tcPr>
          <w:p w14:paraId="77A7ABB6" w14:textId="77777777" w:rsidR="00285849" w:rsidRDefault="00000000">
            <w:pPr>
              <w:jc w:val="center"/>
            </w:pPr>
            <w:r>
              <w:rPr>
                <w:rFonts w:eastAsia="Simplified Arabic"/>
                <w:sz w:val="22"/>
              </w:rPr>
              <w:t>0.919</w:t>
            </w:r>
          </w:p>
        </w:tc>
      </w:tr>
      <w:tr w:rsidR="00285849" w14:paraId="4A2A0B6A" w14:textId="77777777">
        <w:trPr>
          <w:cantSplit/>
          <w:jc w:val="center"/>
        </w:trPr>
        <w:tc>
          <w:tcPr>
            <w:tcW w:w="1661" w:type="dxa"/>
            <w:tcMar>
              <w:top w:w="75" w:type="dxa"/>
              <w:left w:w="75" w:type="dxa"/>
              <w:bottom w:w="75" w:type="dxa"/>
              <w:right w:w="75" w:type="dxa"/>
            </w:tcMar>
            <w:vAlign w:val="center"/>
          </w:tcPr>
          <w:p w14:paraId="444D892C" w14:textId="77777777" w:rsidR="00285849" w:rsidRDefault="00000000">
            <w:pPr>
              <w:jc w:val="center"/>
            </w:pPr>
            <w:r>
              <w:rPr>
                <w:rFonts w:eastAsia="Simplified Arabic"/>
                <w:sz w:val="22"/>
                <w:rtl/>
              </w:rPr>
              <w:t>الذكاء الاصطناعي</w:t>
            </w:r>
          </w:p>
        </w:tc>
        <w:tc>
          <w:tcPr>
            <w:tcW w:w="1661" w:type="dxa"/>
            <w:tcMar>
              <w:top w:w="75" w:type="dxa"/>
              <w:left w:w="75" w:type="dxa"/>
              <w:bottom w:w="75" w:type="dxa"/>
              <w:right w:w="75" w:type="dxa"/>
            </w:tcMar>
            <w:vAlign w:val="center"/>
          </w:tcPr>
          <w:p w14:paraId="6D94455B" w14:textId="77777777" w:rsidR="00285849" w:rsidRDefault="00000000">
            <w:pPr>
              <w:jc w:val="right"/>
            </w:pPr>
            <w:r>
              <w:rPr>
                <w:rFonts w:eastAsia="Simplified Arabic"/>
                <w:sz w:val="22"/>
              </w:rPr>
              <w:t>3.65</w:t>
            </w:r>
          </w:p>
        </w:tc>
        <w:tc>
          <w:tcPr>
            <w:tcW w:w="1661" w:type="dxa"/>
            <w:tcMar>
              <w:top w:w="75" w:type="dxa"/>
              <w:left w:w="75" w:type="dxa"/>
              <w:bottom w:w="75" w:type="dxa"/>
              <w:right w:w="75" w:type="dxa"/>
            </w:tcMar>
            <w:vAlign w:val="center"/>
          </w:tcPr>
          <w:p w14:paraId="6C35B53C" w14:textId="77777777" w:rsidR="00285849" w:rsidRDefault="00000000">
            <w:pPr>
              <w:jc w:val="center"/>
            </w:pPr>
            <w:r>
              <w:rPr>
                <w:rFonts w:eastAsia="Simplified Arabic"/>
                <w:sz w:val="22"/>
              </w:rPr>
              <w:t>0.74</w:t>
            </w:r>
          </w:p>
        </w:tc>
        <w:tc>
          <w:tcPr>
            <w:tcW w:w="1661" w:type="dxa"/>
            <w:tcMar>
              <w:top w:w="75" w:type="dxa"/>
              <w:left w:w="75" w:type="dxa"/>
              <w:bottom w:w="75" w:type="dxa"/>
              <w:right w:w="75" w:type="dxa"/>
            </w:tcMar>
            <w:vAlign w:val="center"/>
          </w:tcPr>
          <w:p w14:paraId="63769E54" w14:textId="77777777" w:rsidR="00285849" w:rsidRDefault="00000000">
            <w:pPr>
              <w:jc w:val="center"/>
            </w:pPr>
            <w:r>
              <w:rPr>
                <w:rFonts w:eastAsia="Simplified Arabic"/>
                <w:sz w:val="22"/>
                <w:rtl/>
              </w:rPr>
              <w:t>متوسط</w:t>
            </w:r>
          </w:p>
        </w:tc>
        <w:tc>
          <w:tcPr>
            <w:tcW w:w="1661" w:type="dxa"/>
            <w:tcMar>
              <w:top w:w="75" w:type="dxa"/>
              <w:left w:w="75" w:type="dxa"/>
              <w:bottom w:w="75" w:type="dxa"/>
              <w:right w:w="75" w:type="dxa"/>
            </w:tcMar>
            <w:vAlign w:val="center"/>
          </w:tcPr>
          <w:p w14:paraId="58A4ED22" w14:textId="77777777" w:rsidR="00285849" w:rsidRDefault="00000000">
            <w:pPr>
              <w:jc w:val="center"/>
            </w:pPr>
            <w:r>
              <w:rPr>
                <w:rFonts w:eastAsia="Simplified Arabic"/>
                <w:sz w:val="22"/>
              </w:rPr>
              <w:t>0.858</w:t>
            </w:r>
          </w:p>
        </w:tc>
      </w:tr>
    </w:tbl>
    <w:p w14:paraId="4A04C816" w14:textId="77777777" w:rsidR="00285849" w:rsidRPr="00A05B1A" w:rsidRDefault="00000000">
      <w:pPr>
        <w:spacing w:after="120" w:line="240" w:lineRule="auto"/>
        <w:ind w:firstLine="283"/>
        <w:jc w:val="both"/>
        <w:rPr>
          <w:szCs w:val="28"/>
        </w:rPr>
      </w:pPr>
      <w:r w:rsidRPr="00A05B1A">
        <w:rPr>
          <w:rFonts w:eastAsia="Simplified Arabic"/>
          <w:szCs w:val="28"/>
          <w:rtl/>
        </w:rPr>
        <w:t>جاء التحول الرقمي أولًا، يليه الأداء التشغيلي، ثم الذكاء الاصطناعي. كما تؤكد معاملات الثبات المرتفعة اتساق القياس، مع مراعاة أن القيمة الكلية العالية والترابط بين المتغيرات قد يعكسان تقاربًا في تصورات المشاركين.</w:t>
      </w:r>
    </w:p>
    <w:p w14:paraId="347CC105" w14:textId="77777777" w:rsidR="00285849" w:rsidRDefault="00000000">
      <w:pPr>
        <w:pStyle w:val="Heading2"/>
        <w:spacing w:before="240" w:after="120"/>
      </w:pPr>
      <w:r>
        <w:rPr>
          <w:rFonts w:ascii="Simplified Arabic" w:eastAsia="Simplified Arabic" w:hAnsi="Simplified Arabic" w:cs="Simplified Arabic"/>
          <w:rtl/>
        </w:rPr>
        <w:t>4.5 علاقات الارتباط</w:t>
      </w:r>
    </w:p>
    <w:p w14:paraId="3105AC2B" w14:textId="28622149" w:rsidR="00285849" w:rsidRDefault="00000000">
      <w:pPr>
        <w:keepNext/>
        <w:spacing w:before="160" w:after="80"/>
        <w:jc w:val="center"/>
      </w:pPr>
      <w:r>
        <w:rPr>
          <w:rFonts w:eastAsia="Simplified Arabic"/>
          <w:b/>
          <w:sz w:val="24"/>
          <w:rtl/>
        </w:rPr>
        <w:t>جدول (‎</w:t>
      </w:r>
      <w:r w:rsidR="00A05B1A">
        <w:rPr>
          <w:rFonts w:eastAsia="Simplified Arabic" w:hint="cs"/>
          <w:b/>
          <w:sz w:val="24"/>
          <w:rtl/>
        </w:rPr>
        <w:t>6</w:t>
      </w:r>
      <w:r>
        <w:rPr>
          <w:rFonts w:eastAsia="Simplified Arabic"/>
          <w:b/>
          <w:sz w:val="24"/>
          <w:rtl/>
        </w:rPr>
        <w:t>-</w:t>
      </w:r>
      <w:r w:rsidR="00A05B1A">
        <w:rPr>
          <w:rFonts w:eastAsia="Simplified Arabic" w:hint="cs"/>
          <w:b/>
          <w:sz w:val="24"/>
          <w:rtl/>
        </w:rPr>
        <w:t>4</w:t>
      </w:r>
      <w:r>
        <w:rPr>
          <w:rFonts w:eastAsia="Simplified Arabic"/>
          <w:b/>
          <w:sz w:val="24"/>
          <w:rtl/>
        </w:rPr>
        <w:t>‎): مصفوفة ارتباط بيرسون بين محاور الدراسة</w:t>
      </w:r>
    </w:p>
    <w:tbl>
      <w:tblPr>
        <w:bidiVisual/>
        <w:tblW w:w="0" w:type="auto"/>
        <w:jc w:val="center"/>
        <w:tblBorders>
          <w:top w:val="single" w:sz="5" w:space="0" w:color="7F8C8D"/>
          <w:left w:val="single" w:sz="5" w:space="0" w:color="7F8C8D"/>
          <w:bottom w:val="single" w:sz="5" w:space="0" w:color="7F8C8D"/>
          <w:right w:val="single" w:sz="5" w:space="0" w:color="7F8C8D"/>
          <w:insideH w:val="single" w:sz="5" w:space="0" w:color="7F8C8D"/>
          <w:insideV w:val="single" w:sz="5" w:space="0" w:color="7F8C8D"/>
        </w:tblBorders>
        <w:tblLook w:val="04A0" w:firstRow="1" w:lastRow="0" w:firstColumn="1" w:lastColumn="0" w:noHBand="0" w:noVBand="1"/>
      </w:tblPr>
      <w:tblGrid>
        <w:gridCol w:w="2076"/>
        <w:gridCol w:w="2076"/>
        <w:gridCol w:w="2076"/>
        <w:gridCol w:w="2076"/>
      </w:tblGrid>
      <w:tr w:rsidR="00285849" w14:paraId="280CD7A3" w14:textId="77777777">
        <w:trPr>
          <w:cantSplit/>
          <w:tblHeader/>
          <w:jc w:val="center"/>
        </w:trPr>
        <w:tc>
          <w:tcPr>
            <w:tcW w:w="2076" w:type="dxa"/>
            <w:shd w:val="clear" w:color="auto" w:fill="D9EAF7"/>
            <w:tcMar>
              <w:top w:w="75" w:type="dxa"/>
              <w:left w:w="75" w:type="dxa"/>
              <w:bottom w:w="75" w:type="dxa"/>
              <w:right w:w="75" w:type="dxa"/>
            </w:tcMar>
            <w:vAlign w:val="center"/>
          </w:tcPr>
          <w:p w14:paraId="41AAAECF" w14:textId="77777777" w:rsidR="00285849" w:rsidRDefault="00000000">
            <w:pPr>
              <w:jc w:val="center"/>
            </w:pPr>
            <w:r>
              <w:rPr>
                <w:rFonts w:eastAsia="Simplified Arabic"/>
                <w:b/>
                <w:sz w:val="20"/>
                <w:rtl/>
              </w:rPr>
              <w:t>المحور</w:t>
            </w:r>
          </w:p>
        </w:tc>
        <w:tc>
          <w:tcPr>
            <w:tcW w:w="2076" w:type="dxa"/>
            <w:shd w:val="clear" w:color="auto" w:fill="D9EAF7"/>
            <w:tcMar>
              <w:top w:w="75" w:type="dxa"/>
              <w:left w:w="75" w:type="dxa"/>
              <w:bottom w:w="75" w:type="dxa"/>
              <w:right w:w="75" w:type="dxa"/>
            </w:tcMar>
            <w:vAlign w:val="center"/>
          </w:tcPr>
          <w:p w14:paraId="4C011616" w14:textId="77777777" w:rsidR="00285849" w:rsidRDefault="00000000">
            <w:pPr>
              <w:jc w:val="center"/>
            </w:pPr>
            <w:r>
              <w:rPr>
                <w:rFonts w:eastAsia="Simplified Arabic"/>
                <w:b/>
                <w:sz w:val="20"/>
                <w:rtl/>
              </w:rPr>
              <w:t>التحول الرقمي</w:t>
            </w:r>
          </w:p>
        </w:tc>
        <w:tc>
          <w:tcPr>
            <w:tcW w:w="2076" w:type="dxa"/>
            <w:shd w:val="clear" w:color="auto" w:fill="D9EAF7"/>
            <w:tcMar>
              <w:top w:w="75" w:type="dxa"/>
              <w:left w:w="75" w:type="dxa"/>
              <w:bottom w:w="75" w:type="dxa"/>
              <w:right w:w="75" w:type="dxa"/>
            </w:tcMar>
            <w:vAlign w:val="center"/>
          </w:tcPr>
          <w:p w14:paraId="60B9307E" w14:textId="77777777" w:rsidR="00285849" w:rsidRDefault="00000000">
            <w:pPr>
              <w:jc w:val="center"/>
            </w:pPr>
            <w:r>
              <w:rPr>
                <w:rFonts w:eastAsia="Simplified Arabic"/>
                <w:b/>
                <w:sz w:val="20"/>
                <w:rtl/>
              </w:rPr>
              <w:t>الذكاء الاصطناعي</w:t>
            </w:r>
          </w:p>
        </w:tc>
        <w:tc>
          <w:tcPr>
            <w:tcW w:w="2076" w:type="dxa"/>
            <w:shd w:val="clear" w:color="auto" w:fill="D9EAF7"/>
            <w:tcMar>
              <w:top w:w="75" w:type="dxa"/>
              <w:left w:w="75" w:type="dxa"/>
              <w:bottom w:w="75" w:type="dxa"/>
              <w:right w:w="75" w:type="dxa"/>
            </w:tcMar>
            <w:vAlign w:val="center"/>
          </w:tcPr>
          <w:p w14:paraId="3B863E32" w14:textId="77777777" w:rsidR="00285849" w:rsidRDefault="00000000">
            <w:pPr>
              <w:jc w:val="center"/>
            </w:pPr>
            <w:r>
              <w:rPr>
                <w:rFonts w:eastAsia="Simplified Arabic"/>
                <w:b/>
                <w:sz w:val="20"/>
                <w:rtl/>
              </w:rPr>
              <w:t>الأداء التشغيلي</w:t>
            </w:r>
          </w:p>
        </w:tc>
      </w:tr>
      <w:tr w:rsidR="00285849" w14:paraId="000800E3" w14:textId="77777777">
        <w:trPr>
          <w:cantSplit/>
          <w:jc w:val="center"/>
        </w:trPr>
        <w:tc>
          <w:tcPr>
            <w:tcW w:w="2076" w:type="dxa"/>
            <w:tcMar>
              <w:top w:w="75" w:type="dxa"/>
              <w:left w:w="75" w:type="dxa"/>
              <w:bottom w:w="75" w:type="dxa"/>
              <w:right w:w="75" w:type="dxa"/>
            </w:tcMar>
            <w:vAlign w:val="center"/>
          </w:tcPr>
          <w:p w14:paraId="0FB94908" w14:textId="77777777" w:rsidR="00285849" w:rsidRDefault="00000000">
            <w:pPr>
              <w:jc w:val="center"/>
            </w:pPr>
            <w:r>
              <w:rPr>
                <w:rFonts w:eastAsia="Simplified Arabic"/>
                <w:sz w:val="20"/>
                <w:rtl/>
              </w:rPr>
              <w:t>التحول الرقمي</w:t>
            </w:r>
          </w:p>
        </w:tc>
        <w:tc>
          <w:tcPr>
            <w:tcW w:w="2076" w:type="dxa"/>
            <w:tcMar>
              <w:top w:w="75" w:type="dxa"/>
              <w:left w:w="75" w:type="dxa"/>
              <w:bottom w:w="75" w:type="dxa"/>
              <w:right w:w="75" w:type="dxa"/>
            </w:tcMar>
            <w:vAlign w:val="center"/>
          </w:tcPr>
          <w:p w14:paraId="52336FF4" w14:textId="77777777" w:rsidR="00285849" w:rsidRDefault="00000000">
            <w:pPr>
              <w:jc w:val="center"/>
            </w:pPr>
            <w:r>
              <w:rPr>
                <w:rFonts w:eastAsia="Simplified Arabic"/>
                <w:sz w:val="20"/>
              </w:rPr>
              <w:t>1.000</w:t>
            </w:r>
          </w:p>
        </w:tc>
        <w:tc>
          <w:tcPr>
            <w:tcW w:w="2076" w:type="dxa"/>
            <w:tcMar>
              <w:top w:w="75" w:type="dxa"/>
              <w:left w:w="75" w:type="dxa"/>
              <w:bottom w:w="75" w:type="dxa"/>
              <w:right w:w="75" w:type="dxa"/>
            </w:tcMar>
            <w:vAlign w:val="center"/>
          </w:tcPr>
          <w:p w14:paraId="1A5AB863" w14:textId="77777777" w:rsidR="00285849" w:rsidRDefault="00000000">
            <w:pPr>
              <w:jc w:val="center"/>
            </w:pPr>
            <w:r>
              <w:rPr>
                <w:rFonts w:eastAsia="Simplified Arabic"/>
                <w:sz w:val="20"/>
              </w:rPr>
              <w:t>0.893</w:t>
            </w:r>
          </w:p>
        </w:tc>
        <w:tc>
          <w:tcPr>
            <w:tcW w:w="2076" w:type="dxa"/>
            <w:tcMar>
              <w:top w:w="75" w:type="dxa"/>
              <w:left w:w="75" w:type="dxa"/>
              <w:bottom w:w="75" w:type="dxa"/>
              <w:right w:w="75" w:type="dxa"/>
            </w:tcMar>
            <w:vAlign w:val="center"/>
          </w:tcPr>
          <w:p w14:paraId="25607227" w14:textId="77777777" w:rsidR="00285849" w:rsidRDefault="00000000">
            <w:pPr>
              <w:jc w:val="center"/>
            </w:pPr>
            <w:r>
              <w:rPr>
                <w:rFonts w:eastAsia="Simplified Arabic"/>
                <w:sz w:val="20"/>
              </w:rPr>
              <w:t>0.889</w:t>
            </w:r>
          </w:p>
        </w:tc>
      </w:tr>
      <w:tr w:rsidR="00285849" w14:paraId="6A4006D3" w14:textId="77777777">
        <w:trPr>
          <w:cantSplit/>
          <w:jc w:val="center"/>
        </w:trPr>
        <w:tc>
          <w:tcPr>
            <w:tcW w:w="2076" w:type="dxa"/>
            <w:shd w:val="clear" w:color="auto" w:fill="F6F8FA"/>
            <w:tcMar>
              <w:top w:w="75" w:type="dxa"/>
              <w:left w:w="75" w:type="dxa"/>
              <w:bottom w:w="75" w:type="dxa"/>
              <w:right w:w="75" w:type="dxa"/>
            </w:tcMar>
            <w:vAlign w:val="center"/>
          </w:tcPr>
          <w:p w14:paraId="4E16B937" w14:textId="77777777" w:rsidR="00285849" w:rsidRDefault="00000000">
            <w:pPr>
              <w:jc w:val="center"/>
            </w:pPr>
            <w:r>
              <w:rPr>
                <w:rFonts w:eastAsia="Simplified Arabic"/>
                <w:sz w:val="20"/>
                <w:rtl/>
              </w:rPr>
              <w:t>الذكاء الاصطناعي</w:t>
            </w:r>
          </w:p>
        </w:tc>
        <w:tc>
          <w:tcPr>
            <w:tcW w:w="2076" w:type="dxa"/>
            <w:shd w:val="clear" w:color="auto" w:fill="F6F8FA"/>
            <w:tcMar>
              <w:top w:w="75" w:type="dxa"/>
              <w:left w:w="75" w:type="dxa"/>
              <w:bottom w:w="75" w:type="dxa"/>
              <w:right w:w="75" w:type="dxa"/>
            </w:tcMar>
            <w:vAlign w:val="center"/>
          </w:tcPr>
          <w:p w14:paraId="58CC4806" w14:textId="77777777" w:rsidR="00285849" w:rsidRDefault="00000000">
            <w:pPr>
              <w:jc w:val="center"/>
            </w:pPr>
            <w:r>
              <w:rPr>
                <w:rFonts w:eastAsia="Simplified Arabic"/>
                <w:sz w:val="20"/>
              </w:rPr>
              <w:t>0.893</w:t>
            </w:r>
          </w:p>
        </w:tc>
        <w:tc>
          <w:tcPr>
            <w:tcW w:w="2076" w:type="dxa"/>
            <w:shd w:val="clear" w:color="auto" w:fill="F6F8FA"/>
            <w:tcMar>
              <w:top w:w="75" w:type="dxa"/>
              <w:left w:w="75" w:type="dxa"/>
              <w:bottom w:w="75" w:type="dxa"/>
              <w:right w:w="75" w:type="dxa"/>
            </w:tcMar>
            <w:vAlign w:val="center"/>
          </w:tcPr>
          <w:p w14:paraId="2FF3FBE0" w14:textId="77777777" w:rsidR="00285849" w:rsidRDefault="00000000">
            <w:pPr>
              <w:jc w:val="center"/>
            </w:pPr>
            <w:r>
              <w:rPr>
                <w:rFonts w:eastAsia="Simplified Arabic"/>
                <w:sz w:val="20"/>
              </w:rPr>
              <w:t>1.000</w:t>
            </w:r>
          </w:p>
        </w:tc>
        <w:tc>
          <w:tcPr>
            <w:tcW w:w="2076" w:type="dxa"/>
            <w:shd w:val="clear" w:color="auto" w:fill="F6F8FA"/>
            <w:tcMar>
              <w:top w:w="75" w:type="dxa"/>
              <w:left w:w="75" w:type="dxa"/>
              <w:bottom w:w="75" w:type="dxa"/>
              <w:right w:w="75" w:type="dxa"/>
            </w:tcMar>
            <w:vAlign w:val="center"/>
          </w:tcPr>
          <w:p w14:paraId="3E129738" w14:textId="77777777" w:rsidR="00285849" w:rsidRDefault="00000000">
            <w:pPr>
              <w:jc w:val="center"/>
            </w:pPr>
            <w:r>
              <w:rPr>
                <w:rFonts w:eastAsia="Simplified Arabic"/>
                <w:sz w:val="20"/>
              </w:rPr>
              <w:t>0.895</w:t>
            </w:r>
          </w:p>
        </w:tc>
      </w:tr>
      <w:tr w:rsidR="00285849" w14:paraId="1045C171" w14:textId="77777777">
        <w:trPr>
          <w:cantSplit/>
          <w:jc w:val="center"/>
        </w:trPr>
        <w:tc>
          <w:tcPr>
            <w:tcW w:w="2076" w:type="dxa"/>
            <w:tcMar>
              <w:top w:w="75" w:type="dxa"/>
              <w:left w:w="75" w:type="dxa"/>
              <w:bottom w:w="75" w:type="dxa"/>
              <w:right w:w="75" w:type="dxa"/>
            </w:tcMar>
            <w:vAlign w:val="center"/>
          </w:tcPr>
          <w:p w14:paraId="3552B16F" w14:textId="77777777" w:rsidR="00285849" w:rsidRDefault="00000000">
            <w:pPr>
              <w:jc w:val="center"/>
            </w:pPr>
            <w:r>
              <w:rPr>
                <w:rFonts w:eastAsia="Simplified Arabic"/>
                <w:sz w:val="20"/>
                <w:rtl/>
              </w:rPr>
              <w:t>الأداء التشغيلي</w:t>
            </w:r>
          </w:p>
        </w:tc>
        <w:tc>
          <w:tcPr>
            <w:tcW w:w="2076" w:type="dxa"/>
            <w:tcMar>
              <w:top w:w="75" w:type="dxa"/>
              <w:left w:w="75" w:type="dxa"/>
              <w:bottom w:w="75" w:type="dxa"/>
              <w:right w:w="75" w:type="dxa"/>
            </w:tcMar>
            <w:vAlign w:val="center"/>
          </w:tcPr>
          <w:p w14:paraId="406DAE90" w14:textId="77777777" w:rsidR="00285849" w:rsidRDefault="00000000">
            <w:pPr>
              <w:jc w:val="center"/>
            </w:pPr>
            <w:r>
              <w:rPr>
                <w:rFonts w:eastAsia="Simplified Arabic"/>
                <w:sz w:val="20"/>
              </w:rPr>
              <w:t>0.889</w:t>
            </w:r>
          </w:p>
        </w:tc>
        <w:tc>
          <w:tcPr>
            <w:tcW w:w="2076" w:type="dxa"/>
            <w:tcMar>
              <w:top w:w="75" w:type="dxa"/>
              <w:left w:w="75" w:type="dxa"/>
              <w:bottom w:w="75" w:type="dxa"/>
              <w:right w:w="75" w:type="dxa"/>
            </w:tcMar>
            <w:vAlign w:val="center"/>
          </w:tcPr>
          <w:p w14:paraId="4ACEAFD7" w14:textId="77777777" w:rsidR="00285849" w:rsidRDefault="00000000">
            <w:pPr>
              <w:jc w:val="center"/>
            </w:pPr>
            <w:r>
              <w:rPr>
                <w:rFonts w:eastAsia="Simplified Arabic"/>
                <w:sz w:val="20"/>
              </w:rPr>
              <w:t>0.895</w:t>
            </w:r>
          </w:p>
        </w:tc>
        <w:tc>
          <w:tcPr>
            <w:tcW w:w="2076" w:type="dxa"/>
            <w:tcMar>
              <w:top w:w="75" w:type="dxa"/>
              <w:left w:w="75" w:type="dxa"/>
              <w:bottom w:w="75" w:type="dxa"/>
              <w:right w:w="75" w:type="dxa"/>
            </w:tcMar>
            <w:vAlign w:val="center"/>
          </w:tcPr>
          <w:p w14:paraId="763CA9A9" w14:textId="77777777" w:rsidR="00285849" w:rsidRDefault="00000000">
            <w:pPr>
              <w:jc w:val="center"/>
            </w:pPr>
            <w:r>
              <w:rPr>
                <w:rFonts w:eastAsia="Simplified Arabic"/>
                <w:sz w:val="20"/>
              </w:rPr>
              <w:t>1.000</w:t>
            </w:r>
          </w:p>
        </w:tc>
      </w:tr>
    </w:tbl>
    <w:p w14:paraId="5F1AC811" w14:textId="77777777" w:rsidR="00285849" w:rsidRPr="00A05B1A" w:rsidRDefault="00000000">
      <w:pPr>
        <w:spacing w:after="80" w:line="240" w:lineRule="auto"/>
        <w:jc w:val="both"/>
        <w:rPr>
          <w:szCs w:val="28"/>
        </w:rPr>
      </w:pPr>
      <w:r w:rsidRPr="00A05B1A">
        <w:rPr>
          <w:rFonts w:eastAsia="Simplified Arabic"/>
          <w:szCs w:val="28"/>
          <w:rtl/>
        </w:rPr>
        <w:t>جميع معاملات الارتباط خارج القطر دالة عند p &lt; 0.001. المصدر: حسابات الدراسة من ملف النتائج النهائي.</w:t>
      </w:r>
    </w:p>
    <w:p w14:paraId="217A20F9" w14:textId="77777777" w:rsidR="00285849" w:rsidRPr="00A05B1A" w:rsidRDefault="00000000">
      <w:pPr>
        <w:spacing w:after="120" w:line="240" w:lineRule="auto"/>
        <w:ind w:firstLine="283"/>
        <w:jc w:val="both"/>
        <w:rPr>
          <w:szCs w:val="28"/>
        </w:rPr>
      </w:pPr>
      <w:r w:rsidRPr="00A05B1A">
        <w:rPr>
          <w:rFonts w:eastAsia="Simplified Arabic"/>
          <w:szCs w:val="28"/>
          <w:rtl/>
        </w:rPr>
        <w:t>بلغ ارتباط التحول الرقمي بالأداء التشغيلي (0.889) وارتباط الذكاء الاصطناعي بالأداء التشغيلي (0.895)، وهما ارتباطان موجبان قويان. كما بلغ الارتباط بين المتغيرين المستقلين (0.893)، وهو ما يؤكد تقاربهما العملي ويستدعي تفسير الانحدار مع فحص التعدد الخطي.</w:t>
      </w:r>
    </w:p>
    <w:p w14:paraId="654FC067" w14:textId="77777777" w:rsidR="00285849" w:rsidRDefault="00000000">
      <w:pPr>
        <w:pStyle w:val="Heading2"/>
        <w:spacing w:before="240" w:after="120"/>
      </w:pPr>
      <w:r>
        <w:rPr>
          <w:rFonts w:ascii="Simplified Arabic" w:eastAsia="Simplified Arabic" w:hAnsi="Simplified Arabic" w:cs="Simplified Arabic"/>
          <w:rtl/>
        </w:rPr>
        <w:lastRenderedPageBreak/>
        <w:t>4.6 اختبار نموذج الانحدار</w:t>
      </w:r>
    </w:p>
    <w:p w14:paraId="3F95285A" w14:textId="3C7090E1" w:rsidR="00285849" w:rsidRDefault="00000000">
      <w:pPr>
        <w:keepNext/>
        <w:spacing w:before="160" w:after="80"/>
        <w:jc w:val="center"/>
      </w:pPr>
      <w:r>
        <w:rPr>
          <w:rFonts w:eastAsia="Simplified Arabic"/>
          <w:b/>
          <w:sz w:val="24"/>
          <w:rtl/>
        </w:rPr>
        <w:t>جدول (‎</w:t>
      </w:r>
      <w:r w:rsidR="00A05B1A">
        <w:rPr>
          <w:rFonts w:eastAsia="Simplified Arabic" w:hint="cs"/>
          <w:b/>
          <w:sz w:val="24"/>
          <w:rtl/>
        </w:rPr>
        <w:t>7</w:t>
      </w:r>
      <w:r>
        <w:rPr>
          <w:rFonts w:eastAsia="Simplified Arabic"/>
          <w:b/>
          <w:sz w:val="24"/>
          <w:rtl/>
        </w:rPr>
        <w:t>-</w:t>
      </w:r>
      <w:r w:rsidR="00A05B1A">
        <w:rPr>
          <w:rFonts w:eastAsia="Simplified Arabic" w:hint="cs"/>
          <w:b/>
          <w:sz w:val="24"/>
          <w:rtl/>
        </w:rPr>
        <w:t>4</w:t>
      </w:r>
      <w:r>
        <w:rPr>
          <w:rFonts w:eastAsia="Simplified Arabic"/>
          <w:b/>
          <w:sz w:val="24"/>
          <w:rtl/>
        </w:rPr>
        <w:t>‎): ملخص نموذج الانحدار وتحليل التباين</w:t>
      </w:r>
    </w:p>
    <w:tbl>
      <w:tblPr>
        <w:bidiVisual/>
        <w:tblW w:w="0" w:type="auto"/>
        <w:jc w:val="center"/>
        <w:tblBorders>
          <w:top w:val="single" w:sz="5" w:space="0" w:color="7F8C8D"/>
          <w:left w:val="single" w:sz="5" w:space="0" w:color="7F8C8D"/>
          <w:bottom w:val="single" w:sz="5" w:space="0" w:color="7F8C8D"/>
          <w:right w:val="single" w:sz="5" w:space="0" w:color="7F8C8D"/>
          <w:insideH w:val="single" w:sz="5" w:space="0" w:color="7F8C8D"/>
          <w:insideV w:val="single" w:sz="5" w:space="0" w:color="7F8C8D"/>
        </w:tblBorders>
        <w:tblLook w:val="04A0" w:firstRow="1" w:lastRow="0" w:firstColumn="1" w:lastColumn="0" w:noHBand="0" w:noVBand="1"/>
      </w:tblPr>
      <w:tblGrid>
        <w:gridCol w:w="1384"/>
        <w:gridCol w:w="1384"/>
        <w:gridCol w:w="1384"/>
        <w:gridCol w:w="1384"/>
        <w:gridCol w:w="1384"/>
        <w:gridCol w:w="1384"/>
      </w:tblGrid>
      <w:tr w:rsidR="00285849" w14:paraId="706EA0E8" w14:textId="77777777">
        <w:trPr>
          <w:cantSplit/>
          <w:tblHeader/>
          <w:jc w:val="center"/>
        </w:trPr>
        <w:tc>
          <w:tcPr>
            <w:tcW w:w="1384" w:type="dxa"/>
            <w:shd w:val="clear" w:color="auto" w:fill="D9EAF7"/>
            <w:tcMar>
              <w:top w:w="75" w:type="dxa"/>
              <w:left w:w="75" w:type="dxa"/>
              <w:bottom w:w="75" w:type="dxa"/>
              <w:right w:w="75" w:type="dxa"/>
            </w:tcMar>
            <w:vAlign w:val="center"/>
          </w:tcPr>
          <w:p w14:paraId="5839E4FA" w14:textId="77777777" w:rsidR="00285849" w:rsidRDefault="00000000">
            <w:pPr>
              <w:jc w:val="center"/>
            </w:pPr>
            <w:r>
              <w:rPr>
                <w:rFonts w:eastAsia="Simplified Arabic"/>
                <w:b/>
                <w:sz w:val="22"/>
              </w:rPr>
              <w:t>R</w:t>
            </w:r>
          </w:p>
        </w:tc>
        <w:tc>
          <w:tcPr>
            <w:tcW w:w="1384" w:type="dxa"/>
            <w:shd w:val="clear" w:color="auto" w:fill="D9EAF7"/>
            <w:tcMar>
              <w:top w:w="75" w:type="dxa"/>
              <w:left w:w="75" w:type="dxa"/>
              <w:bottom w:w="75" w:type="dxa"/>
              <w:right w:w="75" w:type="dxa"/>
            </w:tcMar>
            <w:vAlign w:val="center"/>
          </w:tcPr>
          <w:p w14:paraId="40123452" w14:textId="77777777" w:rsidR="00285849" w:rsidRDefault="00000000">
            <w:pPr>
              <w:jc w:val="center"/>
            </w:pPr>
            <w:r>
              <w:rPr>
                <w:rFonts w:eastAsia="Simplified Arabic"/>
                <w:b/>
                <w:sz w:val="22"/>
              </w:rPr>
              <w:t>R²</w:t>
            </w:r>
          </w:p>
        </w:tc>
        <w:tc>
          <w:tcPr>
            <w:tcW w:w="1384" w:type="dxa"/>
            <w:shd w:val="clear" w:color="auto" w:fill="D9EAF7"/>
            <w:tcMar>
              <w:top w:w="75" w:type="dxa"/>
              <w:left w:w="75" w:type="dxa"/>
              <w:bottom w:w="75" w:type="dxa"/>
              <w:right w:w="75" w:type="dxa"/>
            </w:tcMar>
            <w:vAlign w:val="center"/>
          </w:tcPr>
          <w:p w14:paraId="156DFE0A" w14:textId="77777777" w:rsidR="00285849" w:rsidRDefault="00000000">
            <w:pPr>
              <w:jc w:val="center"/>
            </w:pPr>
            <w:r>
              <w:rPr>
                <w:rFonts w:eastAsia="Simplified Arabic"/>
                <w:b/>
                <w:sz w:val="22"/>
                <w:rtl/>
              </w:rPr>
              <w:t>R² المعدل</w:t>
            </w:r>
          </w:p>
        </w:tc>
        <w:tc>
          <w:tcPr>
            <w:tcW w:w="1384" w:type="dxa"/>
            <w:shd w:val="clear" w:color="auto" w:fill="D9EAF7"/>
            <w:tcMar>
              <w:top w:w="75" w:type="dxa"/>
              <w:left w:w="75" w:type="dxa"/>
              <w:bottom w:w="75" w:type="dxa"/>
              <w:right w:w="75" w:type="dxa"/>
            </w:tcMar>
            <w:vAlign w:val="center"/>
          </w:tcPr>
          <w:p w14:paraId="37B78DB7" w14:textId="77777777" w:rsidR="00285849" w:rsidRDefault="00000000">
            <w:pPr>
              <w:jc w:val="center"/>
            </w:pPr>
            <w:r>
              <w:rPr>
                <w:rFonts w:eastAsia="Simplified Arabic"/>
                <w:b/>
                <w:sz w:val="22"/>
              </w:rPr>
              <w:t>F</w:t>
            </w:r>
          </w:p>
        </w:tc>
        <w:tc>
          <w:tcPr>
            <w:tcW w:w="1384" w:type="dxa"/>
            <w:shd w:val="clear" w:color="auto" w:fill="D9EAF7"/>
            <w:tcMar>
              <w:top w:w="75" w:type="dxa"/>
              <w:left w:w="75" w:type="dxa"/>
              <w:bottom w:w="75" w:type="dxa"/>
              <w:right w:w="75" w:type="dxa"/>
            </w:tcMar>
            <w:vAlign w:val="center"/>
          </w:tcPr>
          <w:p w14:paraId="17C47548" w14:textId="77777777" w:rsidR="00285849" w:rsidRDefault="00000000">
            <w:pPr>
              <w:jc w:val="center"/>
            </w:pPr>
            <w:r>
              <w:rPr>
                <w:rFonts w:eastAsia="Simplified Arabic"/>
                <w:b/>
                <w:sz w:val="22"/>
                <w:rtl/>
              </w:rPr>
              <w:t>درجات الحرية</w:t>
            </w:r>
          </w:p>
        </w:tc>
        <w:tc>
          <w:tcPr>
            <w:tcW w:w="1384" w:type="dxa"/>
            <w:shd w:val="clear" w:color="auto" w:fill="D9EAF7"/>
            <w:tcMar>
              <w:top w:w="75" w:type="dxa"/>
              <w:left w:w="75" w:type="dxa"/>
              <w:bottom w:w="75" w:type="dxa"/>
              <w:right w:w="75" w:type="dxa"/>
            </w:tcMar>
            <w:vAlign w:val="center"/>
          </w:tcPr>
          <w:p w14:paraId="66D40FCA" w14:textId="77777777" w:rsidR="00285849" w:rsidRDefault="00000000">
            <w:pPr>
              <w:jc w:val="center"/>
            </w:pPr>
            <w:r>
              <w:rPr>
                <w:rFonts w:eastAsia="Simplified Arabic"/>
                <w:b/>
                <w:sz w:val="22"/>
                <w:rtl/>
              </w:rPr>
              <w:t>الدلالة</w:t>
            </w:r>
          </w:p>
        </w:tc>
      </w:tr>
      <w:tr w:rsidR="00285849" w14:paraId="786EADE5" w14:textId="77777777">
        <w:trPr>
          <w:cantSplit/>
          <w:jc w:val="center"/>
        </w:trPr>
        <w:tc>
          <w:tcPr>
            <w:tcW w:w="1384" w:type="dxa"/>
            <w:tcMar>
              <w:top w:w="75" w:type="dxa"/>
              <w:left w:w="75" w:type="dxa"/>
              <w:bottom w:w="75" w:type="dxa"/>
              <w:right w:w="75" w:type="dxa"/>
            </w:tcMar>
            <w:vAlign w:val="center"/>
          </w:tcPr>
          <w:p w14:paraId="5F1FCD08" w14:textId="77777777" w:rsidR="00285849" w:rsidRDefault="00000000">
            <w:pPr>
              <w:jc w:val="center"/>
            </w:pPr>
            <w:r>
              <w:rPr>
                <w:rFonts w:eastAsia="Simplified Arabic"/>
                <w:sz w:val="22"/>
              </w:rPr>
              <w:t>0.917</w:t>
            </w:r>
          </w:p>
        </w:tc>
        <w:tc>
          <w:tcPr>
            <w:tcW w:w="1384" w:type="dxa"/>
            <w:tcMar>
              <w:top w:w="75" w:type="dxa"/>
              <w:left w:w="75" w:type="dxa"/>
              <w:bottom w:w="75" w:type="dxa"/>
              <w:right w:w="75" w:type="dxa"/>
            </w:tcMar>
            <w:vAlign w:val="center"/>
          </w:tcPr>
          <w:p w14:paraId="62098359" w14:textId="77777777" w:rsidR="00285849" w:rsidRDefault="00000000">
            <w:pPr>
              <w:jc w:val="right"/>
            </w:pPr>
            <w:r>
              <w:rPr>
                <w:rFonts w:eastAsia="Simplified Arabic"/>
                <w:sz w:val="22"/>
              </w:rPr>
              <w:t>0.841</w:t>
            </w:r>
          </w:p>
        </w:tc>
        <w:tc>
          <w:tcPr>
            <w:tcW w:w="1384" w:type="dxa"/>
            <w:tcMar>
              <w:top w:w="75" w:type="dxa"/>
              <w:left w:w="75" w:type="dxa"/>
              <w:bottom w:w="75" w:type="dxa"/>
              <w:right w:w="75" w:type="dxa"/>
            </w:tcMar>
            <w:vAlign w:val="center"/>
          </w:tcPr>
          <w:p w14:paraId="2200C633" w14:textId="77777777" w:rsidR="00285849" w:rsidRDefault="00000000">
            <w:pPr>
              <w:jc w:val="center"/>
            </w:pPr>
            <w:r>
              <w:rPr>
                <w:rFonts w:eastAsia="Simplified Arabic"/>
                <w:sz w:val="22"/>
              </w:rPr>
              <w:t>0.834</w:t>
            </w:r>
          </w:p>
        </w:tc>
        <w:tc>
          <w:tcPr>
            <w:tcW w:w="1384" w:type="dxa"/>
            <w:tcMar>
              <w:top w:w="75" w:type="dxa"/>
              <w:left w:w="75" w:type="dxa"/>
              <w:bottom w:w="75" w:type="dxa"/>
              <w:right w:w="75" w:type="dxa"/>
            </w:tcMar>
            <w:vAlign w:val="center"/>
          </w:tcPr>
          <w:p w14:paraId="12C05657" w14:textId="77777777" w:rsidR="00285849" w:rsidRDefault="00000000">
            <w:pPr>
              <w:jc w:val="center"/>
            </w:pPr>
            <w:r>
              <w:rPr>
                <w:rFonts w:eastAsia="Simplified Arabic"/>
                <w:sz w:val="22"/>
              </w:rPr>
              <w:t>123.855</w:t>
            </w:r>
          </w:p>
        </w:tc>
        <w:tc>
          <w:tcPr>
            <w:tcW w:w="1384" w:type="dxa"/>
            <w:tcMar>
              <w:top w:w="75" w:type="dxa"/>
              <w:left w:w="75" w:type="dxa"/>
              <w:bottom w:w="75" w:type="dxa"/>
              <w:right w:w="75" w:type="dxa"/>
            </w:tcMar>
            <w:vAlign w:val="center"/>
          </w:tcPr>
          <w:p w14:paraId="77BD09D7" w14:textId="77777777" w:rsidR="00285849" w:rsidRDefault="00000000">
            <w:pPr>
              <w:jc w:val="center"/>
            </w:pPr>
            <w:r>
              <w:rPr>
                <w:rFonts w:eastAsia="Simplified Arabic"/>
                <w:sz w:val="22"/>
                <w:rtl/>
              </w:rPr>
              <w:t>للنموذج 2؛ للخطأ 47</w:t>
            </w:r>
          </w:p>
        </w:tc>
        <w:tc>
          <w:tcPr>
            <w:tcW w:w="1384" w:type="dxa"/>
            <w:tcMar>
              <w:top w:w="75" w:type="dxa"/>
              <w:left w:w="75" w:type="dxa"/>
              <w:bottom w:w="75" w:type="dxa"/>
              <w:right w:w="75" w:type="dxa"/>
            </w:tcMar>
            <w:vAlign w:val="center"/>
          </w:tcPr>
          <w:p w14:paraId="2A2F6CD3" w14:textId="77777777" w:rsidR="00285849" w:rsidRDefault="00000000">
            <w:pPr>
              <w:jc w:val="center"/>
            </w:pPr>
            <w:r>
              <w:rPr>
                <w:rFonts w:eastAsia="Simplified Arabic"/>
                <w:sz w:val="22"/>
                <w:rtl/>
              </w:rPr>
              <w:t>أقل من 0.001</w:t>
            </w:r>
          </w:p>
        </w:tc>
      </w:tr>
    </w:tbl>
    <w:p w14:paraId="491222D3" w14:textId="77777777" w:rsidR="00285849" w:rsidRPr="00A05B1A" w:rsidRDefault="00000000">
      <w:pPr>
        <w:spacing w:after="120" w:line="240" w:lineRule="auto"/>
        <w:ind w:firstLine="283"/>
        <w:jc w:val="both"/>
        <w:rPr>
          <w:szCs w:val="28"/>
        </w:rPr>
      </w:pPr>
      <w:r w:rsidRPr="00A05B1A">
        <w:rPr>
          <w:rFonts w:eastAsia="Simplified Arabic"/>
          <w:szCs w:val="28"/>
          <w:rtl/>
        </w:rPr>
        <w:t>كان النموذج دالًا إحصائيًا، F(2,47) = 123.855, p &lt; 0.001، وبلغ معامل التحديد (0.841)؛ أي إن المتغيرين يفسران معًا نحو (84.1%) من التباين المشاهد في الأداء التشغيلي داخل العينة. ولا تعني هذه النسبة إثبات السببية أو ضمان النتيجة خارج العينة.</w:t>
      </w:r>
    </w:p>
    <w:p w14:paraId="57CEE393" w14:textId="08C07754" w:rsidR="00285849" w:rsidRDefault="00000000">
      <w:pPr>
        <w:keepNext/>
        <w:spacing w:before="160" w:after="80"/>
        <w:jc w:val="center"/>
      </w:pPr>
      <w:r>
        <w:rPr>
          <w:rFonts w:eastAsia="Simplified Arabic"/>
          <w:b/>
          <w:sz w:val="24"/>
          <w:rtl/>
        </w:rPr>
        <w:t>جدول (‎</w:t>
      </w:r>
      <w:r w:rsidR="00A05B1A">
        <w:rPr>
          <w:rFonts w:eastAsia="Simplified Arabic" w:hint="cs"/>
          <w:b/>
          <w:sz w:val="24"/>
          <w:rtl/>
        </w:rPr>
        <w:t>8</w:t>
      </w:r>
      <w:r>
        <w:rPr>
          <w:rFonts w:eastAsia="Simplified Arabic"/>
          <w:b/>
          <w:sz w:val="24"/>
          <w:rtl/>
        </w:rPr>
        <w:t>-</w:t>
      </w:r>
      <w:r w:rsidR="00A05B1A">
        <w:rPr>
          <w:rFonts w:eastAsia="Simplified Arabic" w:hint="cs"/>
          <w:b/>
          <w:sz w:val="24"/>
          <w:rtl/>
        </w:rPr>
        <w:t>4</w:t>
      </w:r>
      <w:r>
        <w:rPr>
          <w:rFonts w:eastAsia="Simplified Arabic"/>
          <w:b/>
          <w:sz w:val="24"/>
          <w:rtl/>
        </w:rPr>
        <w:t>‎): معاملات الانحدار المتعدد</w:t>
      </w:r>
    </w:p>
    <w:tbl>
      <w:tblPr>
        <w:bidiVisual/>
        <w:tblW w:w="0" w:type="auto"/>
        <w:jc w:val="center"/>
        <w:tblBorders>
          <w:top w:val="single" w:sz="5" w:space="0" w:color="7F8C8D"/>
          <w:left w:val="single" w:sz="5" w:space="0" w:color="7F8C8D"/>
          <w:bottom w:val="single" w:sz="5" w:space="0" w:color="7F8C8D"/>
          <w:right w:val="single" w:sz="5" w:space="0" w:color="7F8C8D"/>
          <w:insideH w:val="single" w:sz="5" w:space="0" w:color="7F8C8D"/>
          <w:insideV w:val="single" w:sz="5" w:space="0" w:color="7F8C8D"/>
        </w:tblBorders>
        <w:tblLook w:val="04A0" w:firstRow="1" w:lastRow="0" w:firstColumn="1" w:lastColumn="0" w:noHBand="0" w:noVBand="1"/>
      </w:tblPr>
      <w:tblGrid>
        <w:gridCol w:w="1187"/>
        <w:gridCol w:w="1187"/>
        <w:gridCol w:w="1187"/>
        <w:gridCol w:w="1187"/>
        <w:gridCol w:w="1187"/>
        <w:gridCol w:w="1187"/>
        <w:gridCol w:w="1187"/>
      </w:tblGrid>
      <w:tr w:rsidR="00285849" w14:paraId="4E8E6FC6" w14:textId="77777777">
        <w:trPr>
          <w:cantSplit/>
          <w:tblHeader/>
          <w:jc w:val="center"/>
        </w:trPr>
        <w:tc>
          <w:tcPr>
            <w:tcW w:w="1187" w:type="dxa"/>
            <w:shd w:val="clear" w:color="auto" w:fill="D9EAF7"/>
            <w:tcMar>
              <w:top w:w="75" w:type="dxa"/>
              <w:left w:w="75" w:type="dxa"/>
              <w:bottom w:w="75" w:type="dxa"/>
              <w:right w:w="75" w:type="dxa"/>
            </w:tcMar>
            <w:vAlign w:val="center"/>
          </w:tcPr>
          <w:p w14:paraId="36FD5FF6" w14:textId="77777777" w:rsidR="00285849" w:rsidRDefault="00000000">
            <w:pPr>
              <w:jc w:val="center"/>
            </w:pPr>
            <w:r>
              <w:rPr>
                <w:rFonts w:eastAsia="Simplified Arabic"/>
                <w:b/>
                <w:sz w:val="18"/>
                <w:rtl/>
              </w:rPr>
              <w:t>المتغير</w:t>
            </w:r>
          </w:p>
        </w:tc>
        <w:tc>
          <w:tcPr>
            <w:tcW w:w="1187" w:type="dxa"/>
            <w:shd w:val="clear" w:color="auto" w:fill="D9EAF7"/>
            <w:tcMar>
              <w:top w:w="75" w:type="dxa"/>
              <w:left w:w="75" w:type="dxa"/>
              <w:bottom w:w="75" w:type="dxa"/>
              <w:right w:w="75" w:type="dxa"/>
            </w:tcMar>
            <w:vAlign w:val="center"/>
          </w:tcPr>
          <w:p w14:paraId="315726E0" w14:textId="77777777" w:rsidR="00285849" w:rsidRDefault="00000000">
            <w:pPr>
              <w:jc w:val="center"/>
            </w:pPr>
            <w:r>
              <w:rPr>
                <w:rFonts w:eastAsia="Simplified Arabic"/>
                <w:b/>
                <w:sz w:val="18"/>
              </w:rPr>
              <w:t>B</w:t>
            </w:r>
          </w:p>
        </w:tc>
        <w:tc>
          <w:tcPr>
            <w:tcW w:w="1187" w:type="dxa"/>
            <w:shd w:val="clear" w:color="auto" w:fill="D9EAF7"/>
            <w:tcMar>
              <w:top w:w="75" w:type="dxa"/>
              <w:left w:w="75" w:type="dxa"/>
              <w:bottom w:w="75" w:type="dxa"/>
              <w:right w:w="75" w:type="dxa"/>
            </w:tcMar>
            <w:vAlign w:val="center"/>
          </w:tcPr>
          <w:p w14:paraId="777B364A" w14:textId="77777777" w:rsidR="00285849" w:rsidRDefault="00000000">
            <w:pPr>
              <w:jc w:val="center"/>
            </w:pPr>
            <w:r>
              <w:rPr>
                <w:rFonts w:eastAsia="Simplified Arabic"/>
                <w:b/>
                <w:sz w:val="18"/>
              </w:rPr>
              <w:t>β</w:t>
            </w:r>
          </w:p>
        </w:tc>
        <w:tc>
          <w:tcPr>
            <w:tcW w:w="1187" w:type="dxa"/>
            <w:shd w:val="clear" w:color="auto" w:fill="D9EAF7"/>
            <w:tcMar>
              <w:top w:w="75" w:type="dxa"/>
              <w:left w:w="75" w:type="dxa"/>
              <w:bottom w:w="75" w:type="dxa"/>
              <w:right w:w="75" w:type="dxa"/>
            </w:tcMar>
            <w:vAlign w:val="center"/>
          </w:tcPr>
          <w:p w14:paraId="4CDEA9B2" w14:textId="77777777" w:rsidR="00285849" w:rsidRDefault="00000000">
            <w:pPr>
              <w:jc w:val="center"/>
            </w:pPr>
            <w:r>
              <w:rPr>
                <w:rFonts w:eastAsia="Simplified Arabic"/>
                <w:b/>
                <w:sz w:val="18"/>
                <w:rtl/>
              </w:rPr>
              <w:t>الخطأ المعياري</w:t>
            </w:r>
          </w:p>
        </w:tc>
        <w:tc>
          <w:tcPr>
            <w:tcW w:w="1187" w:type="dxa"/>
            <w:shd w:val="clear" w:color="auto" w:fill="D9EAF7"/>
            <w:tcMar>
              <w:top w:w="75" w:type="dxa"/>
              <w:left w:w="75" w:type="dxa"/>
              <w:bottom w:w="75" w:type="dxa"/>
              <w:right w:w="75" w:type="dxa"/>
            </w:tcMar>
            <w:vAlign w:val="center"/>
          </w:tcPr>
          <w:p w14:paraId="1520F266" w14:textId="77777777" w:rsidR="00285849" w:rsidRDefault="00000000">
            <w:pPr>
              <w:jc w:val="center"/>
            </w:pPr>
            <w:r>
              <w:rPr>
                <w:rFonts w:eastAsia="Simplified Arabic"/>
                <w:b/>
                <w:sz w:val="18"/>
              </w:rPr>
              <w:t>t</w:t>
            </w:r>
          </w:p>
        </w:tc>
        <w:tc>
          <w:tcPr>
            <w:tcW w:w="1187" w:type="dxa"/>
            <w:shd w:val="clear" w:color="auto" w:fill="D9EAF7"/>
            <w:tcMar>
              <w:top w:w="75" w:type="dxa"/>
              <w:left w:w="75" w:type="dxa"/>
              <w:bottom w:w="75" w:type="dxa"/>
              <w:right w:w="75" w:type="dxa"/>
            </w:tcMar>
            <w:vAlign w:val="center"/>
          </w:tcPr>
          <w:p w14:paraId="2BFFF9A4" w14:textId="77777777" w:rsidR="00285849" w:rsidRDefault="00000000">
            <w:pPr>
              <w:jc w:val="center"/>
            </w:pPr>
            <w:r>
              <w:rPr>
                <w:rFonts w:eastAsia="Simplified Arabic"/>
                <w:b/>
                <w:sz w:val="18"/>
                <w:rtl/>
              </w:rPr>
              <w:t>الدلالة</w:t>
            </w:r>
          </w:p>
        </w:tc>
        <w:tc>
          <w:tcPr>
            <w:tcW w:w="1187" w:type="dxa"/>
            <w:shd w:val="clear" w:color="auto" w:fill="D9EAF7"/>
            <w:tcMar>
              <w:top w:w="75" w:type="dxa"/>
              <w:left w:w="75" w:type="dxa"/>
              <w:bottom w:w="75" w:type="dxa"/>
              <w:right w:w="75" w:type="dxa"/>
            </w:tcMar>
            <w:vAlign w:val="center"/>
          </w:tcPr>
          <w:p w14:paraId="1618C01A" w14:textId="77777777" w:rsidR="00285849" w:rsidRDefault="00000000">
            <w:pPr>
              <w:bidi w:val="0"/>
              <w:jc w:val="center"/>
            </w:pPr>
            <w:r>
              <w:rPr>
                <w:rFonts w:eastAsia="Simplified Arabic"/>
                <w:b/>
                <w:sz w:val="18"/>
              </w:rPr>
              <w:t>VIF</w:t>
            </w:r>
          </w:p>
        </w:tc>
      </w:tr>
      <w:tr w:rsidR="00285849" w14:paraId="7BF2708D" w14:textId="77777777">
        <w:trPr>
          <w:cantSplit/>
          <w:jc w:val="center"/>
        </w:trPr>
        <w:tc>
          <w:tcPr>
            <w:tcW w:w="1187" w:type="dxa"/>
            <w:tcMar>
              <w:top w:w="75" w:type="dxa"/>
              <w:left w:w="75" w:type="dxa"/>
              <w:bottom w:w="75" w:type="dxa"/>
              <w:right w:w="75" w:type="dxa"/>
            </w:tcMar>
            <w:vAlign w:val="center"/>
          </w:tcPr>
          <w:p w14:paraId="4962DFF6" w14:textId="77777777" w:rsidR="00285849" w:rsidRDefault="00000000">
            <w:pPr>
              <w:jc w:val="center"/>
            </w:pPr>
            <w:r>
              <w:rPr>
                <w:rFonts w:eastAsia="Simplified Arabic"/>
                <w:sz w:val="18"/>
                <w:rtl/>
              </w:rPr>
              <w:t>الثابت</w:t>
            </w:r>
          </w:p>
        </w:tc>
        <w:tc>
          <w:tcPr>
            <w:tcW w:w="1187" w:type="dxa"/>
            <w:tcMar>
              <w:top w:w="75" w:type="dxa"/>
              <w:left w:w="75" w:type="dxa"/>
              <w:bottom w:w="75" w:type="dxa"/>
              <w:right w:w="75" w:type="dxa"/>
            </w:tcMar>
            <w:vAlign w:val="center"/>
          </w:tcPr>
          <w:p w14:paraId="7136C2D2" w14:textId="77777777" w:rsidR="00285849" w:rsidRDefault="00000000">
            <w:pPr>
              <w:jc w:val="right"/>
            </w:pPr>
            <w:r>
              <w:rPr>
                <w:rFonts w:eastAsia="Simplified Arabic"/>
                <w:sz w:val="18"/>
              </w:rPr>
              <w:t>0.261</w:t>
            </w:r>
          </w:p>
        </w:tc>
        <w:tc>
          <w:tcPr>
            <w:tcW w:w="1187" w:type="dxa"/>
            <w:tcMar>
              <w:top w:w="75" w:type="dxa"/>
              <w:left w:w="75" w:type="dxa"/>
              <w:bottom w:w="75" w:type="dxa"/>
              <w:right w:w="75" w:type="dxa"/>
            </w:tcMar>
            <w:vAlign w:val="center"/>
          </w:tcPr>
          <w:p w14:paraId="5CDCE60D" w14:textId="77777777" w:rsidR="00285849" w:rsidRDefault="00000000">
            <w:pPr>
              <w:jc w:val="center"/>
            </w:pPr>
            <w:r>
              <w:rPr>
                <w:rFonts w:eastAsia="Simplified Arabic"/>
                <w:sz w:val="18"/>
              </w:rPr>
              <w:t>—</w:t>
            </w:r>
          </w:p>
        </w:tc>
        <w:tc>
          <w:tcPr>
            <w:tcW w:w="1187" w:type="dxa"/>
            <w:tcMar>
              <w:top w:w="75" w:type="dxa"/>
              <w:left w:w="75" w:type="dxa"/>
              <w:bottom w:w="75" w:type="dxa"/>
              <w:right w:w="75" w:type="dxa"/>
            </w:tcMar>
            <w:vAlign w:val="center"/>
          </w:tcPr>
          <w:p w14:paraId="217272FE" w14:textId="77777777" w:rsidR="00285849" w:rsidRDefault="00000000">
            <w:pPr>
              <w:jc w:val="center"/>
            </w:pPr>
            <w:r>
              <w:rPr>
                <w:rFonts w:eastAsia="Simplified Arabic"/>
                <w:sz w:val="18"/>
              </w:rPr>
              <w:t>0.232</w:t>
            </w:r>
          </w:p>
        </w:tc>
        <w:tc>
          <w:tcPr>
            <w:tcW w:w="1187" w:type="dxa"/>
            <w:tcMar>
              <w:top w:w="75" w:type="dxa"/>
              <w:left w:w="75" w:type="dxa"/>
              <w:bottom w:w="75" w:type="dxa"/>
              <w:right w:w="75" w:type="dxa"/>
            </w:tcMar>
            <w:vAlign w:val="center"/>
          </w:tcPr>
          <w:p w14:paraId="3EB22DD3" w14:textId="77777777" w:rsidR="00285849" w:rsidRDefault="00000000">
            <w:pPr>
              <w:jc w:val="center"/>
            </w:pPr>
            <w:r>
              <w:rPr>
                <w:rFonts w:eastAsia="Simplified Arabic"/>
                <w:sz w:val="18"/>
              </w:rPr>
              <w:t>1.121</w:t>
            </w:r>
          </w:p>
        </w:tc>
        <w:tc>
          <w:tcPr>
            <w:tcW w:w="1187" w:type="dxa"/>
            <w:tcMar>
              <w:top w:w="75" w:type="dxa"/>
              <w:left w:w="75" w:type="dxa"/>
              <w:bottom w:w="75" w:type="dxa"/>
              <w:right w:w="75" w:type="dxa"/>
            </w:tcMar>
            <w:vAlign w:val="center"/>
          </w:tcPr>
          <w:p w14:paraId="5494D04B" w14:textId="77777777" w:rsidR="00285849" w:rsidRDefault="00000000">
            <w:pPr>
              <w:jc w:val="center"/>
            </w:pPr>
            <w:r>
              <w:rPr>
                <w:rFonts w:eastAsia="Simplified Arabic"/>
                <w:sz w:val="18"/>
              </w:rPr>
              <w:t>0.268</w:t>
            </w:r>
          </w:p>
        </w:tc>
        <w:tc>
          <w:tcPr>
            <w:tcW w:w="1187" w:type="dxa"/>
            <w:tcMar>
              <w:top w:w="75" w:type="dxa"/>
              <w:left w:w="75" w:type="dxa"/>
              <w:bottom w:w="75" w:type="dxa"/>
              <w:right w:w="75" w:type="dxa"/>
            </w:tcMar>
            <w:vAlign w:val="center"/>
          </w:tcPr>
          <w:p w14:paraId="6C07A283" w14:textId="77777777" w:rsidR="00285849" w:rsidRDefault="00000000">
            <w:pPr>
              <w:jc w:val="center"/>
            </w:pPr>
            <w:r>
              <w:rPr>
                <w:rFonts w:eastAsia="Simplified Arabic"/>
                <w:sz w:val="18"/>
              </w:rPr>
              <w:t>—</w:t>
            </w:r>
          </w:p>
        </w:tc>
      </w:tr>
      <w:tr w:rsidR="00285849" w14:paraId="18498E5E" w14:textId="77777777">
        <w:trPr>
          <w:cantSplit/>
          <w:jc w:val="center"/>
        </w:trPr>
        <w:tc>
          <w:tcPr>
            <w:tcW w:w="1187" w:type="dxa"/>
            <w:shd w:val="clear" w:color="auto" w:fill="F6F8FA"/>
            <w:tcMar>
              <w:top w:w="75" w:type="dxa"/>
              <w:left w:w="75" w:type="dxa"/>
              <w:bottom w:w="75" w:type="dxa"/>
              <w:right w:w="75" w:type="dxa"/>
            </w:tcMar>
            <w:vAlign w:val="center"/>
          </w:tcPr>
          <w:p w14:paraId="1ED4BFE5" w14:textId="77777777" w:rsidR="00285849" w:rsidRDefault="00000000">
            <w:pPr>
              <w:jc w:val="center"/>
            </w:pPr>
            <w:r>
              <w:rPr>
                <w:rFonts w:eastAsia="Simplified Arabic"/>
                <w:sz w:val="18"/>
                <w:rtl/>
              </w:rPr>
              <w:t>التحول الرقمي</w:t>
            </w:r>
          </w:p>
        </w:tc>
        <w:tc>
          <w:tcPr>
            <w:tcW w:w="1187" w:type="dxa"/>
            <w:shd w:val="clear" w:color="auto" w:fill="F6F8FA"/>
            <w:tcMar>
              <w:top w:w="75" w:type="dxa"/>
              <w:left w:w="75" w:type="dxa"/>
              <w:bottom w:w="75" w:type="dxa"/>
              <w:right w:w="75" w:type="dxa"/>
            </w:tcMar>
            <w:vAlign w:val="center"/>
          </w:tcPr>
          <w:p w14:paraId="62D2729B" w14:textId="77777777" w:rsidR="00285849" w:rsidRDefault="00000000">
            <w:pPr>
              <w:jc w:val="right"/>
            </w:pPr>
            <w:r>
              <w:rPr>
                <w:rFonts w:eastAsia="Simplified Arabic"/>
                <w:sz w:val="18"/>
              </w:rPr>
              <w:t>0.413</w:t>
            </w:r>
          </w:p>
        </w:tc>
        <w:tc>
          <w:tcPr>
            <w:tcW w:w="1187" w:type="dxa"/>
            <w:shd w:val="clear" w:color="auto" w:fill="F6F8FA"/>
            <w:tcMar>
              <w:top w:w="75" w:type="dxa"/>
              <w:left w:w="75" w:type="dxa"/>
              <w:bottom w:w="75" w:type="dxa"/>
              <w:right w:w="75" w:type="dxa"/>
            </w:tcMar>
            <w:vAlign w:val="center"/>
          </w:tcPr>
          <w:p w14:paraId="3E8389E9" w14:textId="77777777" w:rsidR="00285849" w:rsidRDefault="00000000">
            <w:pPr>
              <w:jc w:val="center"/>
            </w:pPr>
            <w:r>
              <w:rPr>
                <w:rFonts w:eastAsia="Simplified Arabic"/>
                <w:sz w:val="18"/>
              </w:rPr>
              <w:t>0.443</w:t>
            </w:r>
          </w:p>
        </w:tc>
        <w:tc>
          <w:tcPr>
            <w:tcW w:w="1187" w:type="dxa"/>
            <w:shd w:val="clear" w:color="auto" w:fill="F6F8FA"/>
            <w:tcMar>
              <w:top w:w="75" w:type="dxa"/>
              <w:left w:w="75" w:type="dxa"/>
              <w:bottom w:w="75" w:type="dxa"/>
              <w:right w:w="75" w:type="dxa"/>
            </w:tcMar>
            <w:vAlign w:val="center"/>
          </w:tcPr>
          <w:p w14:paraId="574E952C" w14:textId="77777777" w:rsidR="00285849" w:rsidRDefault="00000000">
            <w:pPr>
              <w:jc w:val="center"/>
            </w:pPr>
            <w:r>
              <w:rPr>
                <w:rFonts w:eastAsia="Simplified Arabic"/>
                <w:sz w:val="18"/>
              </w:rPr>
              <w:t>0.121</w:t>
            </w:r>
          </w:p>
        </w:tc>
        <w:tc>
          <w:tcPr>
            <w:tcW w:w="1187" w:type="dxa"/>
            <w:shd w:val="clear" w:color="auto" w:fill="F6F8FA"/>
            <w:tcMar>
              <w:top w:w="75" w:type="dxa"/>
              <w:left w:w="75" w:type="dxa"/>
              <w:bottom w:w="75" w:type="dxa"/>
              <w:right w:w="75" w:type="dxa"/>
            </w:tcMar>
            <w:vAlign w:val="center"/>
          </w:tcPr>
          <w:p w14:paraId="7CBD978A" w14:textId="77777777" w:rsidR="00285849" w:rsidRDefault="00000000">
            <w:pPr>
              <w:jc w:val="center"/>
            </w:pPr>
            <w:r>
              <w:rPr>
                <w:rFonts w:eastAsia="Simplified Arabic"/>
                <w:sz w:val="18"/>
              </w:rPr>
              <w:t>3.422</w:t>
            </w:r>
          </w:p>
        </w:tc>
        <w:tc>
          <w:tcPr>
            <w:tcW w:w="1187" w:type="dxa"/>
            <w:shd w:val="clear" w:color="auto" w:fill="F6F8FA"/>
            <w:tcMar>
              <w:top w:w="75" w:type="dxa"/>
              <w:left w:w="75" w:type="dxa"/>
              <w:bottom w:w="75" w:type="dxa"/>
              <w:right w:w="75" w:type="dxa"/>
            </w:tcMar>
            <w:vAlign w:val="center"/>
          </w:tcPr>
          <w:p w14:paraId="106B922E" w14:textId="77777777" w:rsidR="00285849" w:rsidRDefault="00000000">
            <w:pPr>
              <w:jc w:val="center"/>
            </w:pPr>
            <w:r>
              <w:rPr>
                <w:rFonts w:eastAsia="Simplified Arabic"/>
                <w:sz w:val="18"/>
              </w:rPr>
              <w:t>0.001</w:t>
            </w:r>
          </w:p>
        </w:tc>
        <w:tc>
          <w:tcPr>
            <w:tcW w:w="1187" w:type="dxa"/>
            <w:shd w:val="clear" w:color="auto" w:fill="F6F8FA"/>
            <w:tcMar>
              <w:top w:w="75" w:type="dxa"/>
              <w:left w:w="75" w:type="dxa"/>
              <w:bottom w:w="75" w:type="dxa"/>
              <w:right w:w="75" w:type="dxa"/>
            </w:tcMar>
            <w:vAlign w:val="center"/>
          </w:tcPr>
          <w:p w14:paraId="09D3AABB" w14:textId="77777777" w:rsidR="00285849" w:rsidRDefault="00000000">
            <w:pPr>
              <w:jc w:val="center"/>
            </w:pPr>
            <w:r>
              <w:rPr>
                <w:rFonts w:eastAsia="Simplified Arabic"/>
                <w:sz w:val="18"/>
              </w:rPr>
              <w:t>4.943</w:t>
            </w:r>
          </w:p>
        </w:tc>
      </w:tr>
      <w:tr w:rsidR="00285849" w14:paraId="66B2144F" w14:textId="77777777">
        <w:trPr>
          <w:cantSplit/>
          <w:jc w:val="center"/>
        </w:trPr>
        <w:tc>
          <w:tcPr>
            <w:tcW w:w="1187" w:type="dxa"/>
            <w:tcMar>
              <w:top w:w="75" w:type="dxa"/>
              <w:left w:w="75" w:type="dxa"/>
              <w:bottom w:w="75" w:type="dxa"/>
              <w:right w:w="75" w:type="dxa"/>
            </w:tcMar>
            <w:vAlign w:val="center"/>
          </w:tcPr>
          <w:p w14:paraId="58E77C19" w14:textId="77777777" w:rsidR="00285849" w:rsidRDefault="00000000">
            <w:pPr>
              <w:jc w:val="center"/>
            </w:pPr>
            <w:r>
              <w:rPr>
                <w:rFonts w:eastAsia="Simplified Arabic"/>
                <w:sz w:val="18"/>
                <w:rtl/>
              </w:rPr>
              <w:t>الذكاء الاصطناعي</w:t>
            </w:r>
          </w:p>
        </w:tc>
        <w:tc>
          <w:tcPr>
            <w:tcW w:w="1187" w:type="dxa"/>
            <w:tcMar>
              <w:top w:w="75" w:type="dxa"/>
              <w:left w:w="75" w:type="dxa"/>
              <w:bottom w:w="75" w:type="dxa"/>
              <w:right w:w="75" w:type="dxa"/>
            </w:tcMar>
            <w:vAlign w:val="center"/>
          </w:tcPr>
          <w:p w14:paraId="43909DA7" w14:textId="77777777" w:rsidR="00285849" w:rsidRDefault="00000000">
            <w:pPr>
              <w:jc w:val="right"/>
            </w:pPr>
            <w:r>
              <w:rPr>
                <w:rFonts w:eastAsia="Simplified Arabic"/>
                <w:sz w:val="18"/>
              </w:rPr>
              <w:t>0.535</w:t>
            </w:r>
          </w:p>
        </w:tc>
        <w:tc>
          <w:tcPr>
            <w:tcW w:w="1187" w:type="dxa"/>
            <w:tcMar>
              <w:top w:w="75" w:type="dxa"/>
              <w:left w:w="75" w:type="dxa"/>
              <w:bottom w:w="75" w:type="dxa"/>
              <w:right w:w="75" w:type="dxa"/>
            </w:tcMar>
            <w:vAlign w:val="center"/>
          </w:tcPr>
          <w:p w14:paraId="1DFCEFF4" w14:textId="77777777" w:rsidR="00285849" w:rsidRDefault="00000000">
            <w:pPr>
              <w:jc w:val="center"/>
            </w:pPr>
            <w:r>
              <w:rPr>
                <w:rFonts w:eastAsia="Simplified Arabic"/>
                <w:sz w:val="18"/>
              </w:rPr>
              <w:t>0.499</w:t>
            </w:r>
          </w:p>
        </w:tc>
        <w:tc>
          <w:tcPr>
            <w:tcW w:w="1187" w:type="dxa"/>
            <w:tcMar>
              <w:top w:w="75" w:type="dxa"/>
              <w:left w:w="75" w:type="dxa"/>
              <w:bottom w:w="75" w:type="dxa"/>
              <w:right w:w="75" w:type="dxa"/>
            </w:tcMar>
            <w:vAlign w:val="center"/>
          </w:tcPr>
          <w:p w14:paraId="0B8E26C8" w14:textId="77777777" w:rsidR="00285849" w:rsidRDefault="00000000">
            <w:pPr>
              <w:jc w:val="center"/>
            </w:pPr>
            <w:r>
              <w:rPr>
                <w:rFonts w:eastAsia="Simplified Arabic"/>
                <w:sz w:val="18"/>
              </w:rPr>
              <w:t>0.139</w:t>
            </w:r>
          </w:p>
        </w:tc>
        <w:tc>
          <w:tcPr>
            <w:tcW w:w="1187" w:type="dxa"/>
            <w:tcMar>
              <w:top w:w="75" w:type="dxa"/>
              <w:left w:w="75" w:type="dxa"/>
              <w:bottom w:w="75" w:type="dxa"/>
              <w:right w:w="75" w:type="dxa"/>
            </w:tcMar>
            <w:vAlign w:val="center"/>
          </w:tcPr>
          <w:p w14:paraId="6772708A" w14:textId="77777777" w:rsidR="00285849" w:rsidRDefault="00000000">
            <w:pPr>
              <w:jc w:val="center"/>
            </w:pPr>
            <w:r>
              <w:rPr>
                <w:rFonts w:eastAsia="Simplified Arabic"/>
                <w:sz w:val="18"/>
              </w:rPr>
              <w:t>3.853</w:t>
            </w:r>
          </w:p>
        </w:tc>
        <w:tc>
          <w:tcPr>
            <w:tcW w:w="1187" w:type="dxa"/>
            <w:tcMar>
              <w:top w:w="75" w:type="dxa"/>
              <w:left w:w="75" w:type="dxa"/>
              <w:bottom w:w="75" w:type="dxa"/>
              <w:right w:w="75" w:type="dxa"/>
            </w:tcMar>
            <w:vAlign w:val="center"/>
          </w:tcPr>
          <w:p w14:paraId="2C544C94" w14:textId="77777777" w:rsidR="00285849" w:rsidRDefault="00000000">
            <w:pPr>
              <w:jc w:val="center"/>
            </w:pPr>
            <w:r>
              <w:rPr>
                <w:rFonts w:eastAsia="Simplified Arabic"/>
                <w:sz w:val="18"/>
                <w:rtl/>
              </w:rPr>
              <w:t>أقل من 0.001</w:t>
            </w:r>
          </w:p>
        </w:tc>
        <w:tc>
          <w:tcPr>
            <w:tcW w:w="1187" w:type="dxa"/>
            <w:tcMar>
              <w:top w:w="75" w:type="dxa"/>
              <w:left w:w="75" w:type="dxa"/>
              <w:bottom w:w="75" w:type="dxa"/>
              <w:right w:w="75" w:type="dxa"/>
            </w:tcMar>
            <w:vAlign w:val="center"/>
          </w:tcPr>
          <w:p w14:paraId="390A9991" w14:textId="77777777" w:rsidR="00285849" w:rsidRDefault="00000000">
            <w:pPr>
              <w:jc w:val="center"/>
            </w:pPr>
            <w:r>
              <w:rPr>
                <w:rFonts w:eastAsia="Simplified Arabic"/>
                <w:sz w:val="18"/>
              </w:rPr>
              <w:t>4.943</w:t>
            </w:r>
          </w:p>
        </w:tc>
      </w:tr>
    </w:tbl>
    <w:p w14:paraId="58C20339" w14:textId="77777777" w:rsidR="00285849" w:rsidRDefault="00000000">
      <w:pPr>
        <w:spacing w:after="80" w:line="240" w:lineRule="auto"/>
        <w:jc w:val="both"/>
      </w:pPr>
      <w:r>
        <w:rPr>
          <w:rFonts w:eastAsia="Simplified Arabic"/>
          <w:sz w:val="24"/>
          <w:rtl/>
        </w:rPr>
        <w:t>المتغير التابع: الأداء التشغيلي. المصدر: حسابات الدراسة من ملف النتائج النهائي.</w:t>
      </w:r>
    </w:p>
    <w:p w14:paraId="26028A75" w14:textId="77777777" w:rsidR="00285849" w:rsidRPr="00A05B1A" w:rsidRDefault="00000000">
      <w:pPr>
        <w:spacing w:after="120" w:line="240" w:lineRule="auto"/>
        <w:ind w:firstLine="283"/>
        <w:jc w:val="both"/>
        <w:rPr>
          <w:szCs w:val="28"/>
        </w:rPr>
      </w:pPr>
      <w:r w:rsidRPr="00A05B1A">
        <w:rPr>
          <w:rFonts w:eastAsia="Simplified Arabic"/>
          <w:szCs w:val="28"/>
          <w:rtl/>
        </w:rPr>
        <w:t>كان معامل التحول الرقمي موجبًا ودالًا (B = 0.413، β = 0.443، p = 0.001)، وكان معامل الذكاء الاصطناعي موجبًا ودالًا (B = 0.535، β = 0.499، p &lt; 0.001). وتظهر المعاملات المعيارية إسهامًا نسبيًا أكبر قليلًا للذكاء الاصطناعي. وبسبب VIF = 4.943 والارتباط المرتفع بين المتنبئين، يُفسر فرق الإسهام بحذر.</w:t>
      </w:r>
    </w:p>
    <w:p w14:paraId="4A8681CC" w14:textId="77777777" w:rsidR="00285849" w:rsidRPr="00A05B1A" w:rsidRDefault="00000000">
      <w:pPr>
        <w:spacing w:after="120" w:line="240" w:lineRule="auto"/>
        <w:ind w:firstLine="283"/>
        <w:jc w:val="both"/>
        <w:rPr>
          <w:szCs w:val="28"/>
        </w:rPr>
      </w:pPr>
      <w:r w:rsidRPr="00A05B1A">
        <w:rPr>
          <w:rFonts w:eastAsia="Simplified Arabic"/>
          <w:szCs w:val="28"/>
          <w:rtl/>
        </w:rPr>
        <w:t>معادلة التنبؤ غير المعيارية داخل العينة هي: الأداء التشغيلي = 0.261 + (0.413 × التحول الرقمي) + (0.535 × الذكاء الاصطناعي).</w:t>
      </w:r>
    </w:p>
    <w:p w14:paraId="252E3A0A" w14:textId="77777777" w:rsidR="00285849" w:rsidRDefault="00000000">
      <w:pPr>
        <w:pStyle w:val="Heading2"/>
        <w:spacing w:before="240" w:after="120"/>
      </w:pPr>
      <w:r>
        <w:rPr>
          <w:rFonts w:ascii="Simplified Arabic" w:eastAsia="Simplified Arabic" w:hAnsi="Simplified Arabic" w:cs="Simplified Arabic"/>
          <w:rtl/>
        </w:rPr>
        <w:t>4.7 اختبار الفرضيات</w:t>
      </w:r>
    </w:p>
    <w:p w14:paraId="79755DAF" w14:textId="77777777" w:rsidR="00285849" w:rsidRPr="00A05B1A" w:rsidRDefault="00000000">
      <w:pPr>
        <w:spacing w:after="120" w:line="240" w:lineRule="auto"/>
        <w:ind w:firstLine="283"/>
        <w:jc w:val="both"/>
        <w:rPr>
          <w:szCs w:val="28"/>
        </w:rPr>
      </w:pPr>
      <w:r w:rsidRPr="00A05B1A">
        <w:rPr>
          <w:rFonts w:eastAsia="Simplified Arabic"/>
          <w:szCs w:val="28"/>
          <w:rtl/>
        </w:rPr>
        <w:t>حُفظت الفرضيات الأصلية المعتمدة. واختُبر الأثر المشترك والمحاور الكلية بالانحدار والارتباط، بينما اختُبرت فرضيات النقل والمستودعات والتكامل الرقمي باستخدام البنود المباشرة س10 وس12 وس2 على التوالي. وتمثل هذه البنود مؤشرات أحادية، ولذلك تُفسر نتائجها بوصفها دليلًا أوليًا داخل العينة.</w:t>
      </w:r>
    </w:p>
    <w:p w14:paraId="2697EA6D" w14:textId="7EFC0DCC" w:rsidR="00285849" w:rsidRDefault="00000000">
      <w:pPr>
        <w:keepNext/>
        <w:spacing w:before="160" w:after="80"/>
        <w:jc w:val="center"/>
      </w:pPr>
      <w:r>
        <w:rPr>
          <w:rFonts w:eastAsia="Simplified Arabic"/>
          <w:b/>
          <w:sz w:val="24"/>
          <w:rtl/>
        </w:rPr>
        <w:lastRenderedPageBreak/>
        <w:t>جدول (</w:t>
      </w:r>
      <w:r w:rsidR="00A05B1A">
        <w:rPr>
          <w:rFonts w:eastAsia="Simplified Arabic" w:hint="cs"/>
          <w:b/>
          <w:sz w:val="24"/>
          <w:rtl/>
        </w:rPr>
        <w:t>9</w:t>
      </w:r>
      <w:r>
        <w:rPr>
          <w:rFonts w:eastAsia="Simplified Arabic"/>
          <w:b/>
          <w:sz w:val="24"/>
          <w:rtl/>
        </w:rPr>
        <w:t>-</w:t>
      </w:r>
      <w:r w:rsidR="00A05B1A">
        <w:rPr>
          <w:rFonts w:eastAsia="Simplified Arabic" w:hint="cs"/>
          <w:b/>
          <w:sz w:val="24"/>
          <w:rtl/>
        </w:rPr>
        <w:t>4</w:t>
      </w:r>
      <w:r>
        <w:rPr>
          <w:rFonts w:eastAsia="Simplified Arabic"/>
          <w:b/>
          <w:sz w:val="24"/>
          <w:rtl/>
        </w:rPr>
        <w:t>): قرارات فرضيات الدراسة الأصلية</w:t>
      </w:r>
    </w:p>
    <w:tbl>
      <w:tblPr>
        <w:bidiVisual/>
        <w:tblW w:w="0" w:type="auto"/>
        <w:jc w:val="center"/>
        <w:tblBorders>
          <w:top w:val="single" w:sz="5" w:space="0" w:color="7F8C8D"/>
          <w:left w:val="single" w:sz="5" w:space="0" w:color="7F8C8D"/>
          <w:bottom w:val="single" w:sz="5" w:space="0" w:color="7F8C8D"/>
          <w:right w:val="single" w:sz="5" w:space="0" w:color="7F8C8D"/>
          <w:insideH w:val="single" w:sz="5" w:space="0" w:color="7F8C8D"/>
          <w:insideV w:val="single" w:sz="5" w:space="0" w:color="7F8C8D"/>
        </w:tblBorders>
        <w:tblLook w:val="04A0" w:firstRow="1" w:lastRow="0" w:firstColumn="1" w:lastColumn="0" w:noHBand="0" w:noVBand="1"/>
      </w:tblPr>
      <w:tblGrid>
        <w:gridCol w:w="2265"/>
        <w:gridCol w:w="2265"/>
        <w:gridCol w:w="2265"/>
        <w:gridCol w:w="2264"/>
      </w:tblGrid>
      <w:tr w:rsidR="00285849" w14:paraId="47D16961" w14:textId="77777777">
        <w:trPr>
          <w:cantSplit/>
          <w:tblHeader/>
          <w:jc w:val="center"/>
        </w:trPr>
        <w:tc>
          <w:tcPr>
            <w:tcW w:w="2268" w:type="dxa"/>
            <w:shd w:val="clear" w:color="auto" w:fill="D9EAF7"/>
            <w:tcMar>
              <w:top w:w="75" w:type="dxa"/>
              <w:left w:w="75" w:type="dxa"/>
              <w:bottom w:w="75" w:type="dxa"/>
              <w:right w:w="75" w:type="dxa"/>
            </w:tcMar>
            <w:vAlign w:val="center"/>
          </w:tcPr>
          <w:p w14:paraId="2D092826" w14:textId="77777777" w:rsidR="00285849" w:rsidRDefault="00000000">
            <w:pPr>
              <w:jc w:val="center"/>
            </w:pPr>
            <w:r>
              <w:rPr>
                <w:rFonts w:eastAsia="Simplified Arabic"/>
                <w:b/>
                <w:sz w:val="16"/>
                <w:rtl/>
              </w:rPr>
              <w:t>الفرضية</w:t>
            </w:r>
          </w:p>
        </w:tc>
        <w:tc>
          <w:tcPr>
            <w:tcW w:w="2268" w:type="dxa"/>
            <w:shd w:val="clear" w:color="auto" w:fill="D9EAF7"/>
            <w:tcMar>
              <w:top w:w="75" w:type="dxa"/>
              <w:left w:w="75" w:type="dxa"/>
              <w:bottom w:w="75" w:type="dxa"/>
              <w:right w:w="75" w:type="dxa"/>
            </w:tcMar>
            <w:vAlign w:val="center"/>
          </w:tcPr>
          <w:p w14:paraId="5355F765" w14:textId="77777777" w:rsidR="00285849" w:rsidRDefault="00000000">
            <w:pPr>
              <w:jc w:val="center"/>
            </w:pPr>
            <w:r>
              <w:rPr>
                <w:rFonts w:eastAsia="Simplified Arabic"/>
                <w:b/>
                <w:sz w:val="16"/>
                <w:rtl/>
              </w:rPr>
              <w:t>التشغيل الإجرائي</w:t>
            </w:r>
          </w:p>
        </w:tc>
        <w:tc>
          <w:tcPr>
            <w:tcW w:w="2268" w:type="dxa"/>
            <w:shd w:val="clear" w:color="auto" w:fill="D9EAF7"/>
            <w:tcMar>
              <w:top w:w="75" w:type="dxa"/>
              <w:left w:w="75" w:type="dxa"/>
              <w:bottom w:w="75" w:type="dxa"/>
              <w:right w:w="75" w:type="dxa"/>
            </w:tcMar>
            <w:vAlign w:val="center"/>
          </w:tcPr>
          <w:p w14:paraId="2400C35F" w14:textId="77777777" w:rsidR="00285849" w:rsidRDefault="00000000">
            <w:pPr>
              <w:jc w:val="center"/>
            </w:pPr>
            <w:r>
              <w:rPr>
                <w:rFonts w:eastAsia="Simplified Arabic"/>
                <w:b/>
                <w:sz w:val="16"/>
                <w:rtl/>
              </w:rPr>
              <w:t>الدليل الإحصائي</w:t>
            </w:r>
          </w:p>
        </w:tc>
        <w:tc>
          <w:tcPr>
            <w:tcW w:w="2268" w:type="dxa"/>
            <w:shd w:val="clear" w:color="auto" w:fill="D9EAF7"/>
            <w:tcMar>
              <w:top w:w="75" w:type="dxa"/>
              <w:left w:w="75" w:type="dxa"/>
              <w:bottom w:w="75" w:type="dxa"/>
              <w:right w:w="75" w:type="dxa"/>
            </w:tcMar>
            <w:vAlign w:val="center"/>
          </w:tcPr>
          <w:p w14:paraId="4C53D9A5" w14:textId="77777777" w:rsidR="00285849" w:rsidRDefault="00000000">
            <w:pPr>
              <w:jc w:val="center"/>
            </w:pPr>
            <w:r>
              <w:rPr>
                <w:rFonts w:eastAsia="Simplified Arabic"/>
                <w:b/>
                <w:sz w:val="16"/>
                <w:rtl/>
              </w:rPr>
              <w:t>القرار</w:t>
            </w:r>
          </w:p>
        </w:tc>
      </w:tr>
      <w:tr w:rsidR="00285849" w14:paraId="664EED69" w14:textId="77777777">
        <w:trPr>
          <w:cantSplit/>
          <w:jc w:val="center"/>
        </w:trPr>
        <w:tc>
          <w:tcPr>
            <w:tcW w:w="2268" w:type="dxa"/>
            <w:tcMar>
              <w:top w:w="75" w:type="dxa"/>
              <w:left w:w="75" w:type="dxa"/>
              <w:bottom w:w="75" w:type="dxa"/>
              <w:right w:w="75" w:type="dxa"/>
            </w:tcMar>
            <w:vAlign w:val="center"/>
          </w:tcPr>
          <w:p w14:paraId="47C4914B" w14:textId="77777777" w:rsidR="00285849" w:rsidRDefault="00000000">
            <w:pPr>
              <w:jc w:val="center"/>
            </w:pPr>
            <w:r>
              <w:rPr>
                <w:rFonts w:eastAsia="Simplified Arabic"/>
                <w:sz w:val="16"/>
                <w:rtl/>
              </w:rPr>
              <w:t>الرئيسة</w:t>
            </w:r>
          </w:p>
        </w:tc>
        <w:tc>
          <w:tcPr>
            <w:tcW w:w="2268" w:type="dxa"/>
            <w:tcMar>
              <w:top w:w="75" w:type="dxa"/>
              <w:left w:w="75" w:type="dxa"/>
              <w:bottom w:w="75" w:type="dxa"/>
              <w:right w:w="75" w:type="dxa"/>
            </w:tcMar>
            <w:vAlign w:val="center"/>
          </w:tcPr>
          <w:p w14:paraId="5B06C907" w14:textId="77777777" w:rsidR="00285849" w:rsidRDefault="00000000">
            <w:pPr>
              <w:jc w:val="center"/>
            </w:pPr>
            <w:r>
              <w:rPr>
                <w:rFonts w:eastAsia="Simplified Arabic"/>
                <w:sz w:val="16"/>
                <w:rtl/>
              </w:rPr>
              <w:t>التحول الرقمي والذكاء الاصطناعي ← الأداء</w:t>
            </w:r>
          </w:p>
        </w:tc>
        <w:tc>
          <w:tcPr>
            <w:tcW w:w="2268" w:type="dxa"/>
            <w:tcMar>
              <w:top w:w="75" w:type="dxa"/>
              <w:left w:w="75" w:type="dxa"/>
              <w:bottom w:w="75" w:type="dxa"/>
              <w:right w:w="75" w:type="dxa"/>
            </w:tcMar>
            <w:vAlign w:val="center"/>
          </w:tcPr>
          <w:p w14:paraId="2E5B0921" w14:textId="77777777" w:rsidR="00285849" w:rsidRDefault="00000000">
            <w:pPr>
              <w:bidi w:val="0"/>
              <w:jc w:val="center"/>
            </w:pPr>
            <w:r>
              <w:rPr>
                <w:rFonts w:eastAsia="Simplified Arabic"/>
                <w:sz w:val="16"/>
                <w:rtl/>
              </w:rPr>
              <w:t>F = 123.855؛ R² = 0.841؛ p &lt; 0.001</w:t>
            </w:r>
          </w:p>
        </w:tc>
        <w:tc>
          <w:tcPr>
            <w:tcW w:w="2268" w:type="dxa"/>
            <w:tcMar>
              <w:top w:w="75" w:type="dxa"/>
              <w:left w:w="75" w:type="dxa"/>
              <w:bottom w:w="75" w:type="dxa"/>
              <w:right w:w="75" w:type="dxa"/>
            </w:tcMar>
            <w:vAlign w:val="center"/>
          </w:tcPr>
          <w:p w14:paraId="757A0CEE" w14:textId="77777777" w:rsidR="00285849" w:rsidRDefault="00000000">
            <w:pPr>
              <w:jc w:val="center"/>
            </w:pPr>
            <w:r>
              <w:rPr>
                <w:rFonts w:eastAsia="Simplified Arabic"/>
                <w:sz w:val="16"/>
                <w:rtl/>
              </w:rPr>
              <w:t>مدعومة</w:t>
            </w:r>
          </w:p>
        </w:tc>
      </w:tr>
      <w:tr w:rsidR="00285849" w14:paraId="6A26676F" w14:textId="77777777">
        <w:trPr>
          <w:cantSplit/>
          <w:jc w:val="center"/>
        </w:trPr>
        <w:tc>
          <w:tcPr>
            <w:tcW w:w="2268" w:type="dxa"/>
            <w:shd w:val="clear" w:color="auto" w:fill="F6F8FA"/>
            <w:tcMar>
              <w:top w:w="75" w:type="dxa"/>
              <w:left w:w="75" w:type="dxa"/>
              <w:bottom w:w="75" w:type="dxa"/>
              <w:right w:w="75" w:type="dxa"/>
            </w:tcMar>
            <w:vAlign w:val="center"/>
          </w:tcPr>
          <w:p w14:paraId="7CF6C529" w14:textId="77777777" w:rsidR="00285849" w:rsidRDefault="00000000">
            <w:pPr>
              <w:jc w:val="center"/>
            </w:pPr>
            <w:r>
              <w:rPr>
                <w:rFonts w:eastAsia="Simplified Arabic"/>
                <w:sz w:val="16"/>
                <w:rtl/>
              </w:rPr>
              <w:t>الفرعية الأولى</w:t>
            </w:r>
          </w:p>
        </w:tc>
        <w:tc>
          <w:tcPr>
            <w:tcW w:w="2268" w:type="dxa"/>
            <w:shd w:val="clear" w:color="auto" w:fill="F6F8FA"/>
            <w:tcMar>
              <w:top w:w="75" w:type="dxa"/>
              <w:left w:w="75" w:type="dxa"/>
              <w:bottom w:w="75" w:type="dxa"/>
              <w:right w:w="75" w:type="dxa"/>
            </w:tcMar>
            <w:vAlign w:val="center"/>
          </w:tcPr>
          <w:p w14:paraId="21F6A4F1" w14:textId="77777777" w:rsidR="00285849" w:rsidRDefault="00000000">
            <w:pPr>
              <w:jc w:val="center"/>
            </w:pPr>
            <w:r>
              <w:rPr>
                <w:rFonts w:eastAsia="Simplified Arabic"/>
                <w:sz w:val="16"/>
                <w:rtl/>
              </w:rPr>
              <w:t>التحول الرقمي ← الأداء التشغيلي</w:t>
            </w:r>
          </w:p>
        </w:tc>
        <w:tc>
          <w:tcPr>
            <w:tcW w:w="2268" w:type="dxa"/>
            <w:shd w:val="clear" w:color="auto" w:fill="F6F8FA"/>
            <w:tcMar>
              <w:top w:w="75" w:type="dxa"/>
              <w:left w:w="75" w:type="dxa"/>
              <w:bottom w:w="75" w:type="dxa"/>
              <w:right w:w="75" w:type="dxa"/>
            </w:tcMar>
            <w:vAlign w:val="center"/>
          </w:tcPr>
          <w:p w14:paraId="0E226C86" w14:textId="77777777" w:rsidR="00285849" w:rsidRDefault="00000000">
            <w:pPr>
              <w:jc w:val="center"/>
            </w:pPr>
            <w:r>
              <w:rPr>
                <w:rFonts w:eastAsia="Simplified Arabic"/>
                <w:sz w:val="16"/>
                <w:rtl/>
              </w:rPr>
              <w:t>β = 0.443؛ p = 0.001</w:t>
            </w:r>
          </w:p>
        </w:tc>
        <w:tc>
          <w:tcPr>
            <w:tcW w:w="2268" w:type="dxa"/>
            <w:shd w:val="clear" w:color="auto" w:fill="F6F8FA"/>
            <w:tcMar>
              <w:top w:w="75" w:type="dxa"/>
              <w:left w:w="75" w:type="dxa"/>
              <w:bottom w:w="75" w:type="dxa"/>
              <w:right w:w="75" w:type="dxa"/>
            </w:tcMar>
            <w:vAlign w:val="center"/>
          </w:tcPr>
          <w:p w14:paraId="59AA0248" w14:textId="77777777" w:rsidR="00285849" w:rsidRDefault="00000000">
            <w:pPr>
              <w:jc w:val="center"/>
            </w:pPr>
            <w:r>
              <w:rPr>
                <w:rFonts w:eastAsia="Simplified Arabic"/>
                <w:sz w:val="16"/>
                <w:rtl/>
              </w:rPr>
              <w:t>مدعومة</w:t>
            </w:r>
          </w:p>
        </w:tc>
      </w:tr>
      <w:tr w:rsidR="00285849" w14:paraId="148F2C5E" w14:textId="77777777">
        <w:trPr>
          <w:cantSplit/>
          <w:jc w:val="center"/>
        </w:trPr>
        <w:tc>
          <w:tcPr>
            <w:tcW w:w="2268" w:type="dxa"/>
            <w:tcMar>
              <w:top w:w="75" w:type="dxa"/>
              <w:left w:w="75" w:type="dxa"/>
              <w:bottom w:w="75" w:type="dxa"/>
              <w:right w:w="75" w:type="dxa"/>
            </w:tcMar>
            <w:vAlign w:val="center"/>
          </w:tcPr>
          <w:p w14:paraId="5E5B0103" w14:textId="77777777" w:rsidR="00285849" w:rsidRDefault="00000000">
            <w:pPr>
              <w:jc w:val="center"/>
            </w:pPr>
            <w:r>
              <w:rPr>
                <w:rFonts w:eastAsia="Simplified Arabic"/>
                <w:sz w:val="16"/>
                <w:rtl/>
              </w:rPr>
              <w:t>الفرعية الثانية</w:t>
            </w:r>
          </w:p>
        </w:tc>
        <w:tc>
          <w:tcPr>
            <w:tcW w:w="2268" w:type="dxa"/>
            <w:tcMar>
              <w:top w:w="75" w:type="dxa"/>
              <w:left w:w="75" w:type="dxa"/>
              <w:bottom w:w="75" w:type="dxa"/>
              <w:right w:w="75" w:type="dxa"/>
            </w:tcMar>
            <w:vAlign w:val="center"/>
          </w:tcPr>
          <w:p w14:paraId="6442BB4F" w14:textId="77777777" w:rsidR="00285849" w:rsidRDefault="00000000">
            <w:pPr>
              <w:jc w:val="center"/>
            </w:pPr>
            <w:r>
              <w:rPr>
                <w:rFonts w:eastAsia="Simplified Arabic"/>
                <w:sz w:val="16"/>
                <w:rtl/>
              </w:rPr>
              <w:t>س10: الذكاء الاصطناعي في تخطيط النقل</w:t>
            </w:r>
          </w:p>
        </w:tc>
        <w:tc>
          <w:tcPr>
            <w:tcW w:w="2268" w:type="dxa"/>
            <w:tcMar>
              <w:top w:w="75" w:type="dxa"/>
              <w:left w:w="75" w:type="dxa"/>
              <w:bottom w:w="75" w:type="dxa"/>
              <w:right w:w="75" w:type="dxa"/>
            </w:tcMar>
            <w:vAlign w:val="center"/>
          </w:tcPr>
          <w:p w14:paraId="6F18C320" w14:textId="77777777" w:rsidR="00285849" w:rsidRDefault="00000000">
            <w:pPr>
              <w:jc w:val="center"/>
            </w:pPr>
            <w:r>
              <w:rPr>
                <w:rFonts w:eastAsia="Simplified Arabic"/>
                <w:sz w:val="16"/>
                <w:rtl/>
              </w:rPr>
              <w:t>β = 0.705؛ B = 0.565؛ R² = 0.497؛ p &lt; 0.001</w:t>
            </w:r>
          </w:p>
        </w:tc>
        <w:tc>
          <w:tcPr>
            <w:tcW w:w="2268" w:type="dxa"/>
            <w:tcMar>
              <w:top w:w="75" w:type="dxa"/>
              <w:left w:w="75" w:type="dxa"/>
              <w:bottom w:w="75" w:type="dxa"/>
              <w:right w:w="75" w:type="dxa"/>
            </w:tcMar>
            <w:vAlign w:val="center"/>
          </w:tcPr>
          <w:p w14:paraId="2402A560" w14:textId="77777777" w:rsidR="00285849" w:rsidRDefault="00000000">
            <w:pPr>
              <w:jc w:val="center"/>
            </w:pPr>
            <w:r>
              <w:rPr>
                <w:rFonts w:eastAsia="Simplified Arabic"/>
                <w:sz w:val="16"/>
                <w:rtl/>
              </w:rPr>
              <w:t>مدعومة بمؤشر أحادي</w:t>
            </w:r>
          </w:p>
        </w:tc>
      </w:tr>
      <w:tr w:rsidR="00285849" w14:paraId="7DACF71A" w14:textId="77777777">
        <w:trPr>
          <w:cantSplit/>
          <w:jc w:val="center"/>
        </w:trPr>
        <w:tc>
          <w:tcPr>
            <w:tcW w:w="2268" w:type="dxa"/>
            <w:shd w:val="clear" w:color="auto" w:fill="F6F8FA"/>
            <w:tcMar>
              <w:top w:w="75" w:type="dxa"/>
              <w:left w:w="75" w:type="dxa"/>
              <w:bottom w:w="75" w:type="dxa"/>
              <w:right w:w="75" w:type="dxa"/>
            </w:tcMar>
            <w:vAlign w:val="center"/>
          </w:tcPr>
          <w:p w14:paraId="53A5D97B" w14:textId="77777777" w:rsidR="00285849" w:rsidRDefault="00000000">
            <w:pPr>
              <w:jc w:val="center"/>
            </w:pPr>
            <w:r>
              <w:rPr>
                <w:rFonts w:eastAsia="Simplified Arabic"/>
                <w:sz w:val="16"/>
                <w:rtl/>
              </w:rPr>
              <w:t>الفرعية الثالثة</w:t>
            </w:r>
          </w:p>
        </w:tc>
        <w:tc>
          <w:tcPr>
            <w:tcW w:w="2268" w:type="dxa"/>
            <w:shd w:val="clear" w:color="auto" w:fill="F6F8FA"/>
            <w:tcMar>
              <w:top w:w="75" w:type="dxa"/>
              <w:left w:w="75" w:type="dxa"/>
              <w:bottom w:w="75" w:type="dxa"/>
              <w:right w:w="75" w:type="dxa"/>
            </w:tcMar>
            <w:vAlign w:val="center"/>
          </w:tcPr>
          <w:p w14:paraId="1C951A87" w14:textId="77777777" w:rsidR="00285849" w:rsidRDefault="00000000">
            <w:pPr>
              <w:jc w:val="center"/>
            </w:pPr>
            <w:r>
              <w:rPr>
                <w:rFonts w:eastAsia="Simplified Arabic"/>
                <w:sz w:val="16"/>
                <w:rtl/>
              </w:rPr>
              <w:t>س12: الذكاء الاصطناعي في إدارة المستودعات</w:t>
            </w:r>
          </w:p>
        </w:tc>
        <w:tc>
          <w:tcPr>
            <w:tcW w:w="2268" w:type="dxa"/>
            <w:shd w:val="clear" w:color="auto" w:fill="F6F8FA"/>
            <w:tcMar>
              <w:top w:w="75" w:type="dxa"/>
              <w:left w:w="75" w:type="dxa"/>
              <w:bottom w:w="75" w:type="dxa"/>
              <w:right w:w="75" w:type="dxa"/>
            </w:tcMar>
            <w:vAlign w:val="center"/>
          </w:tcPr>
          <w:p w14:paraId="1F277487" w14:textId="77777777" w:rsidR="00285849" w:rsidRDefault="00000000">
            <w:pPr>
              <w:jc w:val="center"/>
            </w:pPr>
            <w:r>
              <w:rPr>
                <w:rFonts w:eastAsia="Simplified Arabic"/>
                <w:sz w:val="16"/>
                <w:rtl/>
              </w:rPr>
              <w:t>β = 0.481؛ B = 0.315؛ R² = 0.232؛ p &lt; 0.001</w:t>
            </w:r>
          </w:p>
        </w:tc>
        <w:tc>
          <w:tcPr>
            <w:tcW w:w="2268" w:type="dxa"/>
            <w:shd w:val="clear" w:color="auto" w:fill="F6F8FA"/>
            <w:tcMar>
              <w:top w:w="75" w:type="dxa"/>
              <w:left w:w="75" w:type="dxa"/>
              <w:bottom w:w="75" w:type="dxa"/>
              <w:right w:w="75" w:type="dxa"/>
            </w:tcMar>
            <w:vAlign w:val="center"/>
          </w:tcPr>
          <w:p w14:paraId="47AE1D75" w14:textId="77777777" w:rsidR="00285849" w:rsidRDefault="00000000">
            <w:pPr>
              <w:jc w:val="center"/>
            </w:pPr>
            <w:r>
              <w:rPr>
                <w:rFonts w:eastAsia="Simplified Arabic"/>
                <w:sz w:val="16"/>
                <w:rtl/>
              </w:rPr>
              <w:t>مدعومة بمؤشر أحادي</w:t>
            </w:r>
          </w:p>
        </w:tc>
      </w:tr>
      <w:tr w:rsidR="00285849" w14:paraId="596037E1" w14:textId="77777777">
        <w:trPr>
          <w:cantSplit/>
          <w:jc w:val="center"/>
        </w:trPr>
        <w:tc>
          <w:tcPr>
            <w:tcW w:w="2268" w:type="dxa"/>
            <w:tcMar>
              <w:top w:w="75" w:type="dxa"/>
              <w:left w:w="75" w:type="dxa"/>
              <w:bottom w:w="75" w:type="dxa"/>
              <w:right w:w="75" w:type="dxa"/>
            </w:tcMar>
            <w:vAlign w:val="center"/>
          </w:tcPr>
          <w:p w14:paraId="6F90AC55" w14:textId="77777777" w:rsidR="00285849" w:rsidRDefault="00000000">
            <w:pPr>
              <w:jc w:val="center"/>
            </w:pPr>
            <w:r>
              <w:rPr>
                <w:rFonts w:eastAsia="Simplified Arabic"/>
                <w:sz w:val="16"/>
                <w:rtl/>
              </w:rPr>
              <w:t>الفرعية الرابعة</w:t>
            </w:r>
          </w:p>
        </w:tc>
        <w:tc>
          <w:tcPr>
            <w:tcW w:w="2268" w:type="dxa"/>
            <w:tcMar>
              <w:top w:w="75" w:type="dxa"/>
              <w:left w:w="75" w:type="dxa"/>
              <w:bottom w:w="75" w:type="dxa"/>
              <w:right w:w="75" w:type="dxa"/>
            </w:tcMar>
            <w:vAlign w:val="center"/>
          </w:tcPr>
          <w:p w14:paraId="1C303DE1" w14:textId="77777777" w:rsidR="00285849" w:rsidRDefault="00000000">
            <w:pPr>
              <w:jc w:val="center"/>
            </w:pPr>
            <w:r>
              <w:rPr>
                <w:rFonts w:eastAsia="Simplified Arabic"/>
                <w:sz w:val="16"/>
                <w:rtl/>
              </w:rPr>
              <w:t>س2: تبادل المعلومات إلكترونيًا</w:t>
            </w:r>
          </w:p>
        </w:tc>
        <w:tc>
          <w:tcPr>
            <w:tcW w:w="2268" w:type="dxa"/>
            <w:tcMar>
              <w:top w:w="75" w:type="dxa"/>
              <w:left w:w="75" w:type="dxa"/>
              <w:bottom w:w="75" w:type="dxa"/>
              <w:right w:w="75" w:type="dxa"/>
            </w:tcMar>
            <w:vAlign w:val="center"/>
          </w:tcPr>
          <w:p w14:paraId="01C2A41A" w14:textId="77777777" w:rsidR="00285849" w:rsidRDefault="00000000">
            <w:pPr>
              <w:jc w:val="center"/>
            </w:pPr>
            <w:r>
              <w:rPr>
                <w:rFonts w:eastAsia="Simplified Arabic"/>
                <w:sz w:val="16"/>
                <w:rtl/>
              </w:rPr>
              <w:t>r = 0.782؛ B = 0.618؛ R² = 0.612؛ p &lt; 0.001</w:t>
            </w:r>
          </w:p>
        </w:tc>
        <w:tc>
          <w:tcPr>
            <w:tcW w:w="2268" w:type="dxa"/>
            <w:tcMar>
              <w:top w:w="75" w:type="dxa"/>
              <w:left w:w="75" w:type="dxa"/>
              <w:bottom w:w="75" w:type="dxa"/>
              <w:right w:w="75" w:type="dxa"/>
            </w:tcMar>
            <w:vAlign w:val="center"/>
          </w:tcPr>
          <w:p w14:paraId="231E383D" w14:textId="77777777" w:rsidR="00285849" w:rsidRDefault="00000000">
            <w:pPr>
              <w:jc w:val="center"/>
            </w:pPr>
            <w:r>
              <w:rPr>
                <w:rFonts w:eastAsia="Simplified Arabic"/>
                <w:sz w:val="16"/>
                <w:rtl/>
              </w:rPr>
              <w:t>مدعومة بمؤشر أحادي</w:t>
            </w:r>
          </w:p>
        </w:tc>
      </w:tr>
    </w:tbl>
    <w:p w14:paraId="5B4C9AAA" w14:textId="77777777" w:rsidR="00285849" w:rsidRPr="00A05B1A" w:rsidRDefault="00000000">
      <w:pPr>
        <w:spacing w:after="120" w:line="240" w:lineRule="auto"/>
        <w:ind w:firstLine="283"/>
        <w:jc w:val="both"/>
        <w:rPr>
          <w:szCs w:val="28"/>
        </w:rPr>
      </w:pPr>
      <w:r w:rsidRPr="00A05B1A">
        <w:rPr>
          <w:rFonts w:eastAsia="Simplified Arabic"/>
          <w:szCs w:val="28"/>
          <w:rtl/>
        </w:rPr>
        <w:t>بلغ ارتباط بند تحسين تخطيط النقل (س10) بالأداء التشغيلي (0.705)، وبلغ ارتباط بند تحسين إدارة المستودعات (س12) بالأداء (0.481)، وبلغ ارتباط بند التبادل الإلكتروني بين الإدارات (س2) بالأداء (0.782). وكانت العلاقات موجبة ودالة إحصائيًا. ولا يعني ذلك أن بندًا واحدًا يساوي مفهوم النقل أو المستودعات أو التكامل بكل أبعاده، لكنه يوفر أقرب اختبار مباشر تسمح به الأداة المعتمدة.</w:t>
      </w:r>
    </w:p>
    <w:p w14:paraId="24D64320" w14:textId="77777777" w:rsidR="00285849" w:rsidRDefault="00000000">
      <w:pPr>
        <w:pStyle w:val="Heading2"/>
        <w:spacing w:before="240" w:after="120"/>
      </w:pPr>
      <w:r>
        <w:rPr>
          <w:rFonts w:ascii="Simplified Arabic" w:eastAsia="Simplified Arabic" w:hAnsi="Simplified Arabic" w:cs="Simplified Arabic"/>
          <w:rtl/>
        </w:rPr>
        <w:t>4.8 التوزيع التفصيلي لاستجابات الفقرات</w:t>
      </w:r>
    </w:p>
    <w:p w14:paraId="4AD9F485" w14:textId="77777777" w:rsidR="00285849" w:rsidRPr="00A05B1A" w:rsidRDefault="00000000">
      <w:pPr>
        <w:spacing w:after="120" w:line="240" w:lineRule="auto"/>
        <w:ind w:firstLine="283"/>
        <w:jc w:val="both"/>
        <w:rPr>
          <w:szCs w:val="28"/>
        </w:rPr>
      </w:pPr>
      <w:r w:rsidRPr="00A05B1A">
        <w:rPr>
          <w:rFonts w:eastAsia="Simplified Arabic"/>
          <w:szCs w:val="28"/>
          <w:rtl/>
        </w:rPr>
        <w:t>لا يكفي المتوسط وحده لفهم الاستجابات؛ فقد ينتج المتوسط نفسه عن توافق مرتفع أو عن انقسام بين المشاركين. لذلك تعرض الجداول عدد الاستجابات في كل درجة من درجات ليكرت. ويتيح التوزيع التحقق من أن النتائج ليست ناتجة عن قيمة شاذة واحدة، ويبين مقدار الحياد أو عدم الموافقة في التطبيقات الأقل نضجًا.</w:t>
      </w:r>
    </w:p>
    <w:p w14:paraId="2686809D" w14:textId="01937ECA" w:rsidR="00285849" w:rsidRDefault="00000000">
      <w:pPr>
        <w:keepNext/>
        <w:spacing w:before="160" w:after="80"/>
        <w:jc w:val="center"/>
      </w:pPr>
      <w:r>
        <w:rPr>
          <w:rFonts w:eastAsia="Simplified Arabic"/>
          <w:b/>
          <w:sz w:val="24"/>
          <w:rtl/>
        </w:rPr>
        <w:t>جدول (‎</w:t>
      </w:r>
      <w:r w:rsidR="00A05B1A">
        <w:rPr>
          <w:rFonts w:eastAsia="Simplified Arabic" w:hint="cs"/>
          <w:b/>
          <w:sz w:val="24"/>
          <w:rtl/>
        </w:rPr>
        <w:t>10</w:t>
      </w:r>
      <w:r>
        <w:rPr>
          <w:rFonts w:eastAsia="Simplified Arabic"/>
          <w:b/>
          <w:sz w:val="24"/>
          <w:rtl/>
        </w:rPr>
        <w:t>-</w:t>
      </w:r>
      <w:r w:rsidR="00A05B1A">
        <w:rPr>
          <w:rFonts w:eastAsia="Simplified Arabic" w:hint="cs"/>
          <w:b/>
          <w:sz w:val="24"/>
          <w:rtl/>
        </w:rPr>
        <w:t>4</w:t>
      </w:r>
      <w:r>
        <w:rPr>
          <w:rFonts w:eastAsia="Simplified Arabic"/>
          <w:b/>
          <w:sz w:val="24"/>
          <w:rtl/>
        </w:rPr>
        <w:t>‎): توزيع استجابات فقرات التحول الرقمي</w:t>
      </w:r>
    </w:p>
    <w:tbl>
      <w:tblPr>
        <w:bidiVisual/>
        <w:tblW w:w="0" w:type="auto"/>
        <w:jc w:val="center"/>
        <w:tblBorders>
          <w:top w:val="single" w:sz="5" w:space="0" w:color="7F8C8D"/>
          <w:left w:val="single" w:sz="5" w:space="0" w:color="7F8C8D"/>
          <w:bottom w:val="single" w:sz="5" w:space="0" w:color="7F8C8D"/>
          <w:right w:val="single" w:sz="5" w:space="0" w:color="7F8C8D"/>
          <w:insideH w:val="single" w:sz="5" w:space="0" w:color="7F8C8D"/>
          <w:insideV w:val="single" w:sz="5" w:space="0" w:color="7F8C8D"/>
        </w:tblBorders>
        <w:tblLook w:val="04A0" w:firstRow="1" w:lastRow="0" w:firstColumn="1" w:lastColumn="0" w:noHBand="0" w:noVBand="1"/>
      </w:tblPr>
      <w:tblGrid>
        <w:gridCol w:w="1294"/>
        <w:gridCol w:w="1294"/>
        <w:gridCol w:w="1294"/>
        <w:gridCol w:w="1294"/>
        <w:gridCol w:w="1294"/>
        <w:gridCol w:w="1294"/>
        <w:gridCol w:w="1295"/>
      </w:tblGrid>
      <w:tr w:rsidR="00285849" w14:paraId="00CF9878" w14:textId="77777777">
        <w:trPr>
          <w:cantSplit/>
          <w:tblHeader/>
          <w:jc w:val="center"/>
        </w:trPr>
        <w:tc>
          <w:tcPr>
            <w:tcW w:w="1296" w:type="dxa"/>
            <w:shd w:val="clear" w:color="auto" w:fill="D9EAF7"/>
            <w:tcMar>
              <w:top w:w="75" w:type="dxa"/>
              <w:left w:w="75" w:type="dxa"/>
              <w:bottom w:w="75" w:type="dxa"/>
              <w:right w:w="75" w:type="dxa"/>
            </w:tcMar>
            <w:vAlign w:val="center"/>
          </w:tcPr>
          <w:p w14:paraId="1100C8E6" w14:textId="77777777" w:rsidR="00285849" w:rsidRDefault="00000000">
            <w:pPr>
              <w:jc w:val="center"/>
            </w:pPr>
            <w:r>
              <w:rPr>
                <w:rFonts w:eastAsia="Simplified Arabic"/>
                <w:b/>
                <w:sz w:val="16"/>
                <w:rtl/>
              </w:rPr>
              <w:t>الفقرة</w:t>
            </w:r>
          </w:p>
        </w:tc>
        <w:tc>
          <w:tcPr>
            <w:tcW w:w="1296" w:type="dxa"/>
            <w:shd w:val="clear" w:color="auto" w:fill="D9EAF7"/>
            <w:tcMar>
              <w:top w:w="75" w:type="dxa"/>
              <w:left w:w="75" w:type="dxa"/>
              <w:bottom w:w="75" w:type="dxa"/>
              <w:right w:w="75" w:type="dxa"/>
            </w:tcMar>
            <w:vAlign w:val="center"/>
          </w:tcPr>
          <w:p w14:paraId="6627EC6E" w14:textId="77777777" w:rsidR="00285849" w:rsidRDefault="00000000">
            <w:pPr>
              <w:jc w:val="center"/>
            </w:pPr>
            <w:r>
              <w:rPr>
                <w:rFonts w:eastAsia="Simplified Arabic"/>
                <w:b/>
                <w:sz w:val="16"/>
              </w:rPr>
              <w:t>1</w:t>
            </w:r>
          </w:p>
        </w:tc>
        <w:tc>
          <w:tcPr>
            <w:tcW w:w="1296" w:type="dxa"/>
            <w:shd w:val="clear" w:color="auto" w:fill="D9EAF7"/>
            <w:tcMar>
              <w:top w:w="75" w:type="dxa"/>
              <w:left w:w="75" w:type="dxa"/>
              <w:bottom w:w="75" w:type="dxa"/>
              <w:right w:w="75" w:type="dxa"/>
            </w:tcMar>
            <w:vAlign w:val="center"/>
          </w:tcPr>
          <w:p w14:paraId="24A61FBD" w14:textId="77777777" w:rsidR="00285849" w:rsidRDefault="00000000">
            <w:pPr>
              <w:jc w:val="center"/>
            </w:pPr>
            <w:r>
              <w:rPr>
                <w:rFonts w:eastAsia="Simplified Arabic"/>
                <w:b/>
                <w:sz w:val="16"/>
              </w:rPr>
              <w:t>2</w:t>
            </w:r>
          </w:p>
        </w:tc>
        <w:tc>
          <w:tcPr>
            <w:tcW w:w="1296" w:type="dxa"/>
            <w:shd w:val="clear" w:color="auto" w:fill="D9EAF7"/>
            <w:tcMar>
              <w:top w:w="75" w:type="dxa"/>
              <w:left w:w="75" w:type="dxa"/>
              <w:bottom w:w="75" w:type="dxa"/>
              <w:right w:w="75" w:type="dxa"/>
            </w:tcMar>
            <w:vAlign w:val="center"/>
          </w:tcPr>
          <w:p w14:paraId="141C5F18" w14:textId="77777777" w:rsidR="00285849" w:rsidRDefault="00000000">
            <w:pPr>
              <w:jc w:val="center"/>
            </w:pPr>
            <w:r>
              <w:rPr>
                <w:rFonts w:eastAsia="Simplified Arabic"/>
                <w:b/>
                <w:sz w:val="16"/>
              </w:rPr>
              <w:t>3</w:t>
            </w:r>
          </w:p>
        </w:tc>
        <w:tc>
          <w:tcPr>
            <w:tcW w:w="1296" w:type="dxa"/>
            <w:shd w:val="clear" w:color="auto" w:fill="D9EAF7"/>
            <w:tcMar>
              <w:top w:w="75" w:type="dxa"/>
              <w:left w:w="75" w:type="dxa"/>
              <w:bottom w:w="75" w:type="dxa"/>
              <w:right w:w="75" w:type="dxa"/>
            </w:tcMar>
            <w:vAlign w:val="center"/>
          </w:tcPr>
          <w:p w14:paraId="1F78CF7F" w14:textId="77777777" w:rsidR="00285849" w:rsidRDefault="00000000">
            <w:pPr>
              <w:jc w:val="center"/>
            </w:pPr>
            <w:r>
              <w:rPr>
                <w:rFonts w:eastAsia="Simplified Arabic"/>
                <w:b/>
                <w:sz w:val="16"/>
              </w:rPr>
              <w:t>4</w:t>
            </w:r>
          </w:p>
        </w:tc>
        <w:tc>
          <w:tcPr>
            <w:tcW w:w="1296" w:type="dxa"/>
            <w:shd w:val="clear" w:color="auto" w:fill="D9EAF7"/>
            <w:tcMar>
              <w:top w:w="75" w:type="dxa"/>
              <w:left w:w="75" w:type="dxa"/>
              <w:bottom w:w="75" w:type="dxa"/>
              <w:right w:w="75" w:type="dxa"/>
            </w:tcMar>
            <w:vAlign w:val="center"/>
          </w:tcPr>
          <w:p w14:paraId="78BD0251" w14:textId="77777777" w:rsidR="00285849" w:rsidRDefault="00000000">
            <w:pPr>
              <w:jc w:val="center"/>
            </w:pPr>
            <w:r>
              <w:rPr>
                <w:rFonts w:eastAsia="Simplified Arabic"/>
                <w:b/>
                <w:sz w:val="16"/>
              </w:rPr>
              <w:t>5</w:t>
            </w:r>
          </w:p>
        </w:tc>
        <w:tc>
          <w:tcPr>
            <w:tcW w:w="1296" w:type="dxa"/>
            <w:shd w:val="clear" w:color="auto" w:fill="D9EAF7"/>
            <w:tcMar>
              <w:top w:w="75" w:type="dxa"/>
              <w:left w:w="75" w:type="dxa"/>
              <w:bottom w:w="75" w:type="dxa"/>
              <w:right w:w="75" w:type="dxa"/>
            </w:tcMar>
            <w:vAlign w:val="center"/>
          </w:tcPr>
          <w:p w14:paraId="060ECCB3" w14:textId="77777777" w:rsidR="00285849" w:rsidRDefault="00000000">
            <w:pPr>
              <w:jc w:val="center"/>
            </w:pPr>
            <w:r>
              <w:rPr>
                <w:rFonts w:eastAsia="Simplified Arabic"/>
                <w:b/>
                <w:sz w:val="16"/>
                <w:rtl/>
              </w:rPr>
              <w:t>المتوسط</w:t>
            </w:r>
          </w:p>
        </w:tc>
      </w:tr>
      <w:tr w:rsidR="00285849" w14:paraId="44138354" w14:textId="77777777">
        <w:trPr>
          <w:cantSplit/>
          <w:jc w:val="center"/>
        </w:trPr>
        <w:tc>
          <w:tcPr>
            <w:tcW w:w="1296" w:type="dxa"/>
            <w:tcMar>
              <w:top w:w="75" w:type="dxa"/>
              <w:left w:w="75" w:type="dxa"/>
              <w:bottom w:w="75" w:type="dxa"/>
              <w:right w:w="75" w:type="dxa"/>
            </w:tcMar>
            <w:vAlign w:val="center"/>
          </w:tcPr>
          <w:p w14:paraId="3718D1DE" w14:textId="77777777" w:rsidR="00285849" w:rsidRDefault="00000000">
            <w:pPr>
              <w:jc w:val="center"/>
            </w:pPr>
            <w:r>
              <w:rPr>
                <w:rFonts w:eastAsia="Simplified Arabic"/>
                <w:sz w:val="16"/>
                <w:rtl/>
              </w:rPr>
              <w:t>س1</w:t>
            </w:r>
          </w:p>
        </w:tc>
        <w:tc>
          <w:tcPr>
            <w:tcW w:w="1296" w:type="dxa"/>
            <w:tcMar>
              <w:top w:w="75" w:type="dxa"/>
              <w:left w:w="75" w:type="dxa"/>
              <w:bottom w:w="75" w:type="dxa"/>
              <w:right w:w="75" w:type="dxa"/>
            </w:tcMar>
            <w:vAlign w:val="center"/>
          </w:tcPr>
          <w:p w14:paraId="4E37F3D0" w14:textId="77777777" w:rsidR="00285849" w:rsidRDefault="00000000">
            <w:pPr>
              <w:jc w:val="right"/>
            </w:pPr>
            <w:r>
              <w:rPr>
                <w:rFonts w:eastAsia="Simplified Arabic"/>
                <w:sz w:val="16"/>
              </w:rPr>
              <w:t>0</w:t>
            </w:r>
          </w:p>
        </w:tc>
        <w:tc>
          <w:tcPr>
            <w:tcW w:w="1296" w:type="dxa"/>
            <w:tcMar>
              <w:top w:w="75" w:type="dxa"/>
              <w:left w:w="75" w:type="dxa"/>
              <w:bottom w:w="75" w:type="dxa"/>
              <w:right w:w="75" w:type="dxa"/>
            </w:tcMar>
            <w:vAlign w:val="center"/>
          </w:tcPr>
          <w:p w14:paraId="5391406A" w14:textId="77777777" w:rsidR="00285849" w:rsidRDefault="00000000">
            <w:pPr>
              <w:jc w:val="center"/>
            </w:pPr>
            <w:r>
              <w:rPr>
                <w:rFonts w:eastAsia="Simplified Arabic"/>
                <w:sz w:val="16"/>
              </w:rPr>
              <w:t>6</w:t>
            </w:r>
          </w:p>
        </w:tc>
        <w:tc>
          <w:tcPr>
            <w:tcW w:w="1296" w:type="dxa"/>
            <w:tcMar>
              <w:top w:w="75" w:type="dxa"/>
              <w:left w:w="75" w:type="dxa"/>
              <w:bottom w:w="75" w:type="dxa"/>
              <w:right w:w="75" w:type="dxa"/>
            </w:tcMar>
            <w:vAlign w:val="center"/>
          </w:tcPr>
          <w:p w14:paraId="0660F1C9" w14:textId="77777777" w:rsidR="00285849" w:rsidRDefault="00000000">
            <w:pPr>
              <w:jc w:val="center"/>
            </w:pPr>
            <w:r>
              <w:rPr>
                <w:rFonts w:eastAsia="Simplified Arabic"/>
                <w:sz w:val="16"/>
              </w:rPr>
              <w:t>14</w:t>
            </w:r>
          </w:p>
        </w:tc>
        <w:tc>
          <w:tcPr>
            <w:tcW w:w="1296" w:type="dxa"/>
            <w:tcMar>
              <w:top w:w="75" w:type="dxa"/>
              <w:left w:w="75" w:type="dxa"/>
              <w:bottom w:w="75" w:type="dxa"/>
              <w:right w:w="75" w:type="dxa"/>
            </w:tcMar>
            <w:vAlign w:val="center"/>
          </w:tcPr>
          <w:p w14:paraId="5028663D" w14:textId="77777777" w:rsidR="00285849" w:rsidRDefault="00000000">
            <w:pPr>
              <w:jc w:val="center"/>
            </w:pPr>
            <w:r>
              <w:rPr>
                <w:rFonts w:eastAsia="Simplified Arabic"/>
                <w:sz w:val="16"/>
              </w:rPr>
              <w:t>20</w:t>
            </w:r>
          </w:p>
        </w:tc>
        <w:tc>
          <w:tcPr>
            <w:tcW w:w="1296" w:type="dxa"/>
            <w:tcMar>
              <w:top w:w="75" w:type="dxa"/>
              <w:left w:w="75" w:type="dxa"/>
              <w:bottom w:w="75" w:type="dxa"/>
              <w:right w:w="75" w:type="dxa"/>
            </w:tcMar>
            <w:vAlign w:val="center"/>
          </w:tcPr>
          <w:p w14:paraId="38E7112C" w14:textId="77777777" w:rsidR="00285849" w:rsidRDefault="00000000">
            <w:pPr>
              <w:jc w:val="center"/>
            </w:pPr>
            <w:r>
              <w:rPr>
                <w:rFonts w:eastAsia="Simplified Arabic"/>
                <w:sz w:val="16"/>
              </w:rPr>
              <w:t>10</w:t>
            </w:r>
          </w:p>
        </w:tc>
        <w:tc>
          <w:tcPr>
            <w:tcW w:w="1296" w:type="dxa"/>
            <w:tcMar>
              <w:top w:w="75" w:type="dxa"/>
              <w:left w:w="75" w:type="dxa"/>
              <w:bottom w:w="75" w:type="dxa"/>
              <w:right w:w="75" w:type="dxa"/>
            </w:tcMar>
            <w:vAlign w:val="center"/>
          </w:tcPr>
          <w:p w14:paraId="138A84C0" w14:textId="77777777" w:rsidR="00285849" w:rsidRDefault="00000000">
            <w:pPr>
              <w:jc w:val="center"/>
            </w:pPr>
            <w:r>
              <w:rPr>
                <w:rFonts w:eastAsia="Simplified Arabic"/>
                <w:sz w:val="16"/>
              </w:rPr>
              <w:t>3.68</w:t>
            </w:r>
          </w:p>
        </w:tc>
      </w:tr>
      <w:tr w:rsidR="00285849" w14:paraId="34A23443" w14:textId="77777777">
        <w:trPr>
          <w:cantSplit/>
          <w:jc w:val="center"/>
        </w:trPr>
        <w:tc>
          <w:tcPr>
            <w:tcW w:w="1296" w:type="dxa"/>
            <w:shd w:val="clear" w:color="auto" w:fill="F6F8FA"/>
            <w:tcMar>
              <w:top w:w="75" w:type="dxa"/>
              <w:left w:w="75" w:type="dxa"/>
              <w:bottom w:w="75" w:type="dxa"/>
              <w:right w:w="75" w:type="dxa"/>
            </w:tcMar>
            <w:vAlign w:val="center"/>
          </w:tcPr>
          <w:p w14:paraId="3BA21597" w14:textId="77777777" w:rsidR="00285849" w:rsidRDefault="00000000">
            <w:pPr>
              <w:jc w:val="center"/>
            </w:pPr>
            <w:r>
              <w:rPr>
                <w:rFonts w:eastAsia="Simplified Arabic"/>
                <w:sz w:val="16"/>
                <w:rtl/>
              </w:rPr>
              <w:t>س2</w:t>
            </w:r>
          </w:p>
        </w:tc>
        <w:tc>
          <w:tcPr>
            <w:tcW w:w="1296" w:type="dxa"/>
            <w:shd w:val="clear" w:color="auto" w:fill="F6F8FA"/>
            <w:tcMar>
              <w:top w:w="75" w:type="dxa"/>
              <w:left w:w="75" w:type="dxa"/>
              <w:bottom w:w="75" w:type="dxa"/>
              <w:right w:w="75" w:type="dxa"/>
            </w:tcMar>
            <w:vAlign w:val="center"/>
          </w:tcPr>
          <w:p w14:paraId="54232728" w14:textId="77777777" w:rsidR="00285849" w:rsidRDefault="00000000">
            <w:pPr>
              <w:jc w:val="right"/>
            </w:pPr>
            <w:r>
              <w:rPr>
                <w:rFonts w:eastAsia="Simplified Arabic"/>
                <w:sz w:val="16"/>
              </w:rPr>
              <w:t>1</w:t>
            </w:r>
          </w:p>
        </w:tc>
        <w:tc>
          <w:tcPr>
            <w:tcW w:w="1296" w:type="dxa"/>
            <w:shd w:val="clear" w:color="auto" w:fill="F6F8FA"/>
            <w:tcMar>
              <w:top w:w="75" w:type="dxa"/>
              <w:left w:w="75" w:type="dxa"/>
              <w:bottom w:w="75" w:type="dxa"/>
              <w:right w:w="75" w:type="dxa"/>
            </w:tcMar>
            <w:vAlign w:val="center"/>
          </w:tcPr>
          <w:p w14:paraId="63A2198C" w14:textId="77777777" w:rsidR="00285849" w:rsidRDefault="00000000">
            <w:pPr>
              <w:jc w:val="center"/>
            </w:pPr>
            <w:r>
              <w:rPr>
                <w:rFonts w:eastAsia="Simplified Arabic"/>
                <w:sz w:val="16"/>
              </w:rPr>
              <w:t>3</w:t>
            </w:r>
          </w:p>
        </w:tc>
        <w:tc>
          <w:tcPr>
            <w:tcW w:w="1296" w:type="dxa"/>
            <w:shd w:val="clear" w:color="auto" w:fill="F6F8FA"/>
            <w:tcMar>
              <w:top w:w="75" w:type="dxa"/>
              <w:left w:w="75" w:type="dxa"/>
              <w:bottom w:w="75" w:type="dxa"/>
              <w:right w:w="75" w:type="dxa"/>
            </w:tcMar>
            <w:vAlign w:val="center"/>
          </w:tcPr>
          <w:p w14:paraId="5CBAFEE7" w14:textId="77777777" w:rsidR="00285849" w:rsidRDefault="00000000">
            <w:pPr>
              <w:jc w:val="center"/>
            </w:pPr>
            <w:r>
              <w:rPr>
                <w:rFonts w:eastAsia="Simplified Arabic"/>
                <w:sz w:val="16"/>
              </w:rPr>
              <w:t>18</w:t>
            </w:r>
          </w:p>
        </w:tc>
        <w:tc>
          <w:tcPr>
            <w:tcW w:w="1296" w:type="dxa"/>
            <w:shd w:val="clear" w:color="auto" w:fill="F6F8FA"/>
            <w:tcMar>
              <w:top w:w="75" w:type="dxa"/>
              <w:left w:w="75" w:type="dxa"/>
              <w:bottom w:w="75" w:type="dxa"/>
              <w:right w:w="75" w:type="dxa"/>
            </w:tcMar>
            <w:vAlign w:val="center"/>
          </w:tcPr>
          <w:p w14:paraId="0CD1C51A" w14:textId="77777777" w:rsidR="00285849" w:rsidRDefault="00000000">
            <w:pPr>
              <w:jc w:val="center"/>
            </w:pPr>
            <w:r>
              <w:rPr>
                <w:rFonts w:eastAsia="Simplified Arabic"/>
                <w:sz w:val="16"/>
              </w:rPr>
              <w:t>14</w:t>
            </w:r>
          </w:p>
        </w:tc>
        <w:tc>
          <w:tcPr>
            <w:tcW w:w="1296" w:type="dxa"/>
            <w:shd w:val="clear" w:color="auto" w:fill="F6F8FA"/>
            <w:tcMar>
              <w:top w:w="75" w:type="dxa"/>
              <w:left w:w="75" w:type="dxa"/>
              <w:bottom w:w="75" w:type="dxa"/>
              <w:right w:w="75" w:type="dxa"/>
            </w:tcMar>
            <w:vAlign w:val="center"/>
          </w:tcPr>
          <w:p w14:paraId="66834079" w14:textId="77777777" w:rsidR="00285849" w:rsidRDefault="00000000">
            <w:pPr>
              <w:jc w:val="center"/>
            </w:pPr>
            <w:r>
              <w:rPr>
                <w:rFonts w:eastAsia="Simplified Arabic"/>
                <w:sz w:val="16"/>
              </w:rPr>
              <w:t>14</w:t>
            </w:r>
          </w:p>
        </w:tc>
        <w:tc>
          <w:tcPr>
            <w:tcW w:w="1296" w:type="dxa"/>
            <w:shd w:val="clear" w:color="auto" w:fill="F6F8FA"/>
            <w:tcMar>
              <w:top w:w="75" w:type="dxa"/>
              <w:left w:w="75" w:type="dxa"/>
              <w:bottom w:w="75" w:type="dxa"/>
              <w:right w:w="75" w:type="dxa"/>
            </w:tcMar>
            <w:vAlign w:val="center"/>
          </w:tcPr>
          <w:p w14:paraId="544D4D7A" w14:textId="77777777" w:rsidR="00285849" w:rsidRDefault="00000000">
            <w:pPr>
              <w:jc w:val="center"/>
            </w:pPr>
            <w:r>
              <w:rPr>
                <w:rFonts w:eastAsia="Simplified Arabic"/>
                <w:sz w:val="16"/>
              </w:rPr>
              <w:t>3.74</w:t>
            </w:r>
          </w:p>
        </w:tc>
      </w:tr>
      <w:tr w:rsidR="00285849" w14:paraId="18BA277C" w14:textId="77777777">
        <w:trPr>
          <w:cantSplit/>
          <w:jc w:val="center"/>
        </w:trPr>
        <w:tc>
          <w:tcPr>
            <w:tcW w:w="1296" w:type="dxa"/>
            <w:tcMar>
              <w:top w:w="75" w:type="dxa"/>
              <w:left w:w="75" w:type="dxa"/>
              <w:bottom w:w="75" w:type="dxa"/>
              <w:right w:w="75" w:type="dxa"/>
            </w:tcMar>
            <w:vAlign w:val="center"/>
          </w:tcPr>
          <w:p w14:paraId="4DBBBA3E" w14:textId="77777777" w:rsidR="00285849" w:rsidRDefault="00000000">
            <w:pPr>
              <w:jc w:val="center"/>
            </w:pPr>
            <w:r>
              <w:rPr>
                <w:rFonts w:eastAsia="Simplified Arabic"/>
                <w:sz w:val="16"/>
                <w:rtl/>
              </w:rPr>
              <w:lastRenderedPageBreak/>
              <w:t>س3</w:t>
            </w:r>
          </w:p>
        </w:tc>
        <w:tc>
          <w:tcPr>
            <w:tcW w:w="1296" w:type="dxa"/>
            <w:tcMar>
              <w:top w:w="75" w:type="dxa"/>
              <w:left w:w="75" w:type="dxa"/>
              <w:bottom w:w="75" w:type="dxa"/>
              <w:right w:w="75" w:type="dxa"/>
            </w:tcMar>
            <w:vAlign w:val="center"/>
          </w:tcPr>
          <w:p w14:paraId="35E4B670" w14:textId="77777777" w:rsidR="00285849" w:rsidRDefault="00000000">
            <w:pPr>
              <w:jc w:val="right"/>
            </w:pPr>
            <w:r>
              <w:rPr>
                <w:rFonts w:eastAsia="Simplified Arabic"/>
                <w:sz w:val="16"/>
              </w:rPr>
              <w:t>1</w:t>
            </w:r>
          </w:p>
        </w:tc>
        <w:tc>
          <w:tcPr>
            <w:tcW w:w="1296" w:type="dxa"/>
            <w:tcMar>
              <w:top w:w="75" w:type="dxa"/>
              <w:left w:w="75" w:type="dxa"/>
              <w:bottom w:w="75" w:type="dxa"/>
              <w:right w:w="75" w:type="dxa"/>
            </w:tcMar>
            <w:vAlign w:val="center"/>
          </w:tcPr>
          <w:p w14:paraId="2237BF54" w14:textId="77777777" w:rsidR="00285849" w:rsidRDefault="00000000">
            <w:pPr>
              <w:jc w:val="center"/>
            </w:pPr>
            <w:r>
              <w:rPr>
                <w:rFonts w:eastAsia="Simplified Arabic"/>
                <w:sz w:val="16"/>
              </w:rPr>
              <w:t>5</w:t>
            </w:r>
          </w:p>
        </w:tc>
        <w:tc>
          <w:tcPr>
            <w:tcW w:w="1296" w:type="dxa"/>
            <w:tcMar>
              <w:top w:w="75" w:type="dxa"/>
              <w:left w:w="75" w:type="dxa"/>
              <w:bottom w:w="75" w:type="dxa"/>
              <w:right w:w="75" w:type="dxa"/>
            </w:tcMar>
            <w:vAlign w:val="center"/>
          </w:tcPr>
          <w:p w14:paraId="4FB3CEC9" w14:textId="77777777" w:rsidR="00285849" w:rsidRDefault="00000000">
            <w:pPr>
              <w:jc w:val="center"/>
            </w:pPr>
            <w:r>
              <w:rPr>
                <w:rFonts w:eastAsia="Simplified Arabic"/>
                <w:sz w:val="16"/>
              </w:rPr>
              <w:t>14</w:t>
            </w:r>
          </w:p>
        </w:tc>
        <w:tc>
          <w:tcPr>
            <w:tcW w:w="1296" w:type="dxa"/>
            <w:tcMar>
              <w:top w:w="75" w:type="dxa"/>
              <w:left w:w="75" w:type="dxa"/>
              <w:bottom w:w="75" w:type="dxa"/>
              <w:right w:w="75" w:type="dxa"/>
            </w:tcMar>
            <w:vAlign w:val="center"/>
          </w:tcPr>
          <w:p w14:paraId="4010C39F" w14:textId="77777777" w:rsidR="00285849" w:rsidRDefault="00000000">
            <w:pPr>
              <w:jc w:val="center"/>
            </w:pPr>
            <w:r>
              <w:rPr>
                <w:rFonts w:eastAsia="Simplified Arabic"/>
                <w:sz w:val="16"/>
              </w:rPr>
              <w:t>12</w:t>
            </w:r>
          </w:p>
        </w:tc>
        <w:tc>
          <w:tcPr>
            <w:tcW w:w="1296" w:type="dxa"/>
            <w:tcMar>
              <w:top w:w="75" w:type="dxa"/>
              <w:left w:w="75" w:type="dxa"/>
              <w:bottom w:w="75" w:type="dxa"/>
              <w:right w:w="75" w:type="dxa"/>
            </w:tcMar>
            <w:vAlign w:val="center"/>
          </w:tcPr>
          <w:p w14:paraId="5E2D72FE" w14:textId="77777777" w:rsidR="00285849" w:rsidRDefault="00000000">
            <w:pPr>
              <w:jc w:val="center"/>
            </w:pPr>
            <w:r>
              <w:rPr>
                <w:rFonts w:eastAsia="Simplified Arabic"/>
                <w:sz w:val="16"/>
              </w:rPr>
              <w:t>18</w:t>
            </w:r>
          </w:p>
        </w:tc>
        <w:tc>
          <w:tcPr>
            <w:tcW w:w="1296" w:type="dxa"/>
            <w:tcMar>
              <w:top w:w="75" w:type="dxa"/>
              <w:left w:w="75" w:type="dxa"/>
              <w:bottom w:w="75" w:type="dxa"/>
              <w:right w:w="75" w:type="dxa"/>
            </w:tcMar>
            <w:vAlign w:val="center"/>
          </w:tcPr>
          <w:p w14:paraId="10A15803" w14:textId="77777777" w:rsidR="00285849" w:rsidRDefault="00000000">
            <w:pPr>
              <w:jc w:val="center"/>
            </w:pPr>
            <w:r>
              <w:rPr>
                <w:rFonts w:eastAsia="Simplified Arabic"/>
                <w:sz w:val="16"/>
              </w:rPr>
              <w:t>3.82</w:t>
            </w:r>
          </w:p>
        </w:tc>
      </w:tr>
      <w:tr w:rsidR="00285849" w14:paraId="75C09172" w14:textId="77777777">
        <w:trPr>
          <w:cantSplit/>
          <w:jc w:val="center"/>
        </w:trPr>
        <w:tc>
          <w:tcPr>
            <w:tcW w:w="1296" w:type="dxa"/>
            <w:shd w:val="clear" w:color="auto" w:fill="F6F8FA"/>
            <w:tcMar>
              <w:top w:w="75" w:type="dxa"/>
              <w:left w:w="75" w:type="dxa"/>
              <w:bottom w:w="75" w:type="dxa"/>
              <w:right w:w="75" w:type="dxa"/>
            </w:tcMar>
            <w:vAlign w:val="center"/>
          </w:tcPr>
          <w:p w14:paraId="388982F5" w14:textId="77777777" w:rsidR="00285849" w:rsidRDefault="00000000">
            <w:pPr>
              <w:jc w:val="center"/>
            </w:pPr>
            <w:r>
              <w:rPr>
                <w:rFonts w:eastAsia="Simplified Arabic"/>
                <w:sz w:val="16"/>
                <w:rtl/>
              </w:rPr>
              <w:t>س4</w:t>
            </w:r>
          </w:p>
        </w:tc>
        <w:tc>
          <w:tcPr>
            <w:tcW w:w="1296" w:type="dxa"/>
            <w:shd w:val="clear" w:color="auto" w:fill="F6F8FA"/>
            <w:tcMar>
              <w:top w:w="75" w:type="dxa"/>
              <w:left w:w="75" w:type="dxa"/>
              <w:bottom w:w="75" w:type="dxa"/>
              <w:right w:w="75" w:type="dxa"/>
            </w:tcMar>
            <w:vAlign w:val="center"/>
          </w:tcPr>
          <w:p w14:paraId="0E71D2B7" w14:textId="77777777" w:rsidR="00285849" w:rsidRDefault="00000000">
            <w:pPr>
              <w:jc w:val="right"/>
            </w:pPr>
            <w:r>
              <w:rPr>
                <w:rFonts w:eastAsia="Simplified Arabic"/>
                <w:sz w:val="16"/>
              </w:rPr>
              <w:t>0</w:t>
            </w:r>
          </w:p>
        </w:tc>
        <w:tc>
          <w:tcPr>
            <w:tcW w:w="1296" w:type="dxa"/>
            <w:shd w:val="clear" w:color="auto" w:fill="F6F8FA"/>
            <w:tcMar>
              <w:top w:w="75" w:type="dxa"/>
              <w:left w:w="75" w:type="dxa"/>
              <w:bottom w:w="75" w:type="dxa"/>
              <w:right w:w="75" w:type="dxa"/>
            </w:tcMar>
            <w:vAlign w:val="center"/>
          </w:tcPr>
          <w:p w14:paraId="3FAD6490" w14:textId="77777777" w:rsidR="00285849" w:rsidRDefault="00000000">
            <w:pPr>
              <w:jc w:val="center"/>
            </w:pPr>
            <w:r>
              <w:rPr>
                <w:rFonts w:eastAsia="Simplified Arabic"/>
                <w:sz w:val="16"/>
              </w:rPr>
              <w:t>2</w:t>
            </w:r>
          </w:p>
        </w:tc>
        <w:tc>
          <w:tcPr>
            <w:tcW w:w="1296" w:type="dxa"/>
            <w:shd w:val="clear" w:color="auto" w:fill="F6F8FA"/>
            <w:tcMar>
              <w:top w:w="75" w:type="dxa"/>
              <w:left w:w="75" w:type="dxa"/>
              <w:bottom w:w="75" w:type="dxa"/>
              <w:right w:w="75" w:type="dxa"/>
            </w:tcMar>
            <w:vAlign w:val="center"/>
          </w:tcPr>
          <w:p w14:paraId="79F7B6FC" w14:textId="77777777" w:rsidR="00285849" w:rsidRDefault="00000000">
            <w:pPr>
              <w:jc w:val="center"/>
            </w:pPr>
            <w:r>
              <w:rPr>
                <w:rFonts w:eastAsia="Simplified Arabic"/>
                <w:sz w:val="16"/>
              </w:rPr>
              <w:t>15</w:t>
            </w:r>
          </w:p>
        </w:tc>
        <w:tc>
          <w:tcPr>
            <w:tcW w:w="1296" w:type="dxa"/>
            <w:shd w:val="clear" w:color="auto" w:fill="F6F8FA"/>
            <w:tcMar>
              <w:top w:w="75" w:type="dxa"/>
              <w:left w:w="75" w:type="dxa"/>
              <w:bottom w:w="75" w:type="dxa"/>
              <w:right w:w="75" w:type="dxa"/>
            </w:tcMar>
            <w:vAlign w:val="center"/>
          </w:tcPr>
          <w:p w14:paraId="2F33D71C" w14:textId="77777777" w:rsidR="00285849" w:rsidRDefault="00000000">
            <w:pPr>
              <w:jc w:val="center"/>
            </w:pPr>
            <w:r>
              <w:rPr>
                <w:rFonts w:eastAsia="Simplified Arabic"/>
                <w:sz w:val="16"/>
              </w:rPr>
              <w:t>18</w:t>
            </w:r>
          </w:p>
        </w:tc>
        <w:tc>
          <w:tcPr>
            <w:tcW w:w="1296" w:type="dxa"/>
            <w:shd w:val="clear" w:color="auto" w:fill="F6F8FA"/>
            <w:tcMar>
              <w:top w:w="75" w:type="dxa"/>
              <w:left w:w="75" w:type="dxa"/>
              <w:bottom w:w="75" w:type="dxa"/>
              <w:right w:w="75" w:type="dxa"/>
            </w:tcMar>
            <w:vAlign w:val="center"/>
          </w:tcPr>
          <w:p w14:paraId="72D026DC" w14:textId="77777777" w:rsidR="00285849" w:rsidRDefault="00000000">
            <w:pPr>
              <w:jc w:val="center"/>
            </w:pPr>
            <w:r>
              <w:rPr>
                <w:rFonts w:eastAsia="Simplified Arabic"/>
                <w:sz w:val="16"/>
              </w:rPr>
              <w:t>15</w:t>
            </w:r>
          </w:p>
        </w:tc>
        <w:tc>
          <w:tcPr>
            <w:tcW w:w="1296" w:type="dxa"/>
            <w:shd w:val="clear" w:color="auto" w:fill="F6F8FA"/>
            <w:tcMar>
              <w:top w:w="75" w:type="dxa"/>
              <w:left w:w="75" w:type="dxa"/>
              <w:bottom w:w="75" w:type="dxa"/>
              <w:right w:w="75" w:type="dxa"/>
            </w:tcMar>
            <w:vAlign w:val="center"/>
          </w:tcPr>
          <w:p w14:paraId="366FB005" w14:textId="77777777" w:rsidR="00285849" w:rsidRDefault="00000000">
            <w:pPr>
              <w:jc w:val="center"/>
            </w:pPr>
            <w:r>
              <w:rPr>
                <w:rFonts w:eastAsia="Simplified Arabic"/>
                <w:sz w:val="16"/>
              </w:rPr>
              <w:t>3.92</w:t>
            </w:r>
          </w:p>
        </w:tc>
      </w:tr>
      <w:tr w:rsidR="00285849" w14:paraId="47FC3545" w14:textId="77777777">
        <w:trPr>
          <w:cantSplit/>
          <w:jc w:val="center"/>
        </w:trPr>
        <w:tc>
          <w:tcPr>
            <w:tcW w:w="1296" w:type="dxa"/>
            <w:tcMar>
              <w:top w:w="75" w:type="dxa"/>
              <w:left w:w="75" w:type="dxa"/>
              <w:bottom w:w="75" w:type="dxa"/>
              <w:right w:w="75" w:type="dxa"/>
            </w:tcMar>
            <w:vAlign w:val="center"/>
          </w:tcPr>
          <w:p w14:paraId="7798B640" w14:textId="77777777" w:rsidR="00285849" w:rsidRDefault="00000000">
            <w:pPr>
              <w:jc w:val="center"/>
            </w:pPr>
            <w:r>
              <w:rPr>
                <w:rFonts w:eastAsia="Simplified Arabic"/>
                <w:sz w:val="16"/>
                <w:rtl/>
              </w:rPr>
              <w:t>س5</w:t>
            </w:r>
          </w:p>
        </w:tc>
        <w:tc>
          <w:tcPr>
            <w:tcW w:w="1296" w:type="dxa"/>
            <w:tcMar>
              <w:top w:w="75" w:type="dxa"/>
              <w:left w:w="75" w:type="dxa"/>
              <w:bottom w:w="75" w:type="dxa"/>
              <w:right w:w="75" w:type="dxa"/>
            </w:tcMar>
            <w:vAlign w:val="center"/>
          </w:tcPr>
          <w:p w14:paraId="3894AE8F" w14:textId="77777777" w:rsidR="00285849" w:rsidRDefault="00000000">
            <w:pPr>
              <w:jc w:val="right"/>
            </w:pPr>
            <w:r>
              <w:rPr>
                <w:rFonts w:eastAsia="Simplified Arabic"/>
                <w:sz w:val="16"/>
              </w:rPr>
              <w:t>1</w:t>
            </w:r>
          </w:p>
        </w:tc>
        <w:tc>
          <w:tcPr>
            <w:tcW w:w="1296" w:type="dxa"/>
            <w:tcMar>
              <w:top w:w="75" w:type="dxa"/>
              <w:left w:w="75" w:type="dxa"/>
              <w:bottom w:w="75" w:type="dxa"/>
              <w:right w:w="75" w:type="dxa"/>
            </w:tcMar>
            <w:vAlign w:val="center"/>
          </w:tcPr>
          <w:p w14:paraId="3AF980C9" w14:textId="77777777" w:rsidR="00285849" w:rsidRDefault="00000000">
            <w:pPr>
              <w:jc w:val="center"/>
            </w:pPr>
            <w:r>
              <w:rPr>
                <w:rFonts w:eastAsia="Simplified Arabic"/>
                <w:sz w:val="16"/>
              </w:rPr>
              <w:t>3</w:t>
            </w:r>
          </w:p>
        </w:tc>
        <w:tc>
          <w:tcPr>
            <w:tcW w:w="1296" w:type="dxa"/>
            <w:tcMar>
              <w:top w:w="75" w:type="dxa"/>
              <w:left w:w="75" w:type="dxa"/>
              <w:bottom w:w="75" w:type="dxa"/>
              <w:right w:w="75" w:type="dxa"/>
            </w:tcMar>
            <w:vAlign w:val="center"/>
          </w:tcPr>
          <w:p w14:paraId="10CE7AE3" w14:textId="77777777" w:rsidR="00285849" w:rsidRDefault="00000000">
            <w:pPr>
              <w:jc w:val="center"/>
            </w:pPr>
            <w:r>
              <w:rPr>
                <w:rFonts w:eastAsia="Simplified Arabic"/>
                <w:sz w:val="16"/>
              </w:rPr>
              <w:t>14</w:t>
            </w:r>
          </w:p>
        </w:tc>
        <w:tc>
          <w:tcPr>
            <w:tcW w:w="1296" w:type="dxa"/>
            <w:tcMar>
              <w:top w:w="75" w:type="dxa"/>
              <w:left w:w="75" w:type="dxa"/>
              <w:bottom w:w="75" w:type="dxa"/>
              <w:right w:w="75" w:type="dxa"/>
            </w:tcMar>
            <w:vAlign w:val="center"/>
          </w:tcPr>
          <w:p w14:paraId="5C4CFE1A" w14:textId="77777777" w:rsidR="00285849" w:rsidRDefault="00000000">
            <w:pPr>
              <w:jc w:val="center"/>
            </w:pPr>
            <w:r>
              <w:rPr>
                <w:rFonts w:eastAsia="Simplified Arabic"/>
                <w:sz w:val="16"/>
              </w:rPr>
              <w:t>18</w:t>
            </w:r>
          </w:p>
        </w:tc>
        <w:tc>
          <w:tcPr>
            <w:tcW w:w="1296" w:type="dxa"/>
            <w:tcMar>
              <w:top w:w="75" w:type="dxa"/>
              <w:left w:w="75" w:type="dxa"/>
              <w:bottom w:w="75" w:type="dxa"/>
              <w:right w:w="75" w:type="dxa"/>
            </w:tcMar>
            <w:vAlign w:val="center"/>
          </w:tcPr>
          <w:p w14:paraId="10BD08A9" w14:textId="77777777" w:rsidR="00285849" w:rsidRDefault="00000000">
            <w:pPr>
              <w:jc w:val="center"/>
            </w:pPr>
            <w:r>
              <w:rPr>
                <w:rFonts w:eastAsia="Simplified Arabic"/>
                <w:sz w:val="16"/>
              </w:rPr>
              <w:t>14</w:t>
            </w:r>
          </w:p>
        </w:tc>
        <w:tc>
          <w:tcPr>
            <w:tcW w:w="1296" w:type="dxa"/>
            <w:tcMar>
              <w:top w:w="75" w:type="dxa"/>
              <w:left w:w="75" w:type="dxa"/>
              <w:bottom w:w="75" w:type="dxa"/>
              <w:right w:w="75" w:type="dxa"/>
            </w:tcMar>
            <w:vAlign w:val="center"/>
          </w:tcPr>
          <w:p w14:paraId="3F01ED5F" w14:textId="77777777" w:rsidR="00285849" w:rsidRDefault="00000000">
            <w:pPr>
              <w:jc w:val="center"/>
            </w:pPr>
            <w:r>
              <w:rPr>
                <w:rFonts w:eastAsia="Simplified Arabic"/>
                <w:sz w:val="16"/>
              </w:rPr>
              <w:t>3.82</w:t>
            </w:r>
          </w:p>
        </w:tc>
      </w:tr>
      <w:tr w:rsidR="00285849" w14:paraId="4AD3CFF2" w14:textId="77777777">
        <w:trPr>
          <w:cantSplit/>
          <w:jc w:val="center"/>
        </w:trPr>
        <w:tc>
          <w:tcPr>
            <w:tcW w:w="1296" w:type="dxa"/>
            <w:shd w:val="clear" w:color="auto" w:fill="F6F8FA"/>
            <w:tcMar>
              <w:top w:w="75" w:type="dxa"/>
              <w:left w:w="75" w:type="dxa"/>
              <w:bottom w:w="75" w:type="dxa"/>
              <w:right w:w="75" w:type="dxa"/>
            </w:tcMar>
            <w:vAlign w:val="center"/>
          </w:tcPr>
          <w:p w14:paraId="31947727" w14:textId="77777777" w:rsidR="00285849" w:rsidRDefault="00000000">
            <w:pPr>
              <w:jc w:val="center"/>
            </w:pPr>
            <w:r>
              <w:rPr>
                <w:rFonts w:eastAsia="Simplified Arabic"/>
                <w:sz w:val="16"/>
                <w:rtl/>
              </w:rPr>
              <w:t>س6</w:t>
            </w:r>
          </w:p>
        </w:tc>
        <w:tc>
          <w:tcPr>
            <w:tcW w:w="1296" w:type="dxa"/>
            <w:shd w:val="clear" w:color="auto" w:fill="F6F8FA"/>
            <w:tcMar>
              <w:top w:w="75" w:type="dxa"/>
              <w:left w:w="75" w:type="dxa"/>
              <w:bottom w:w="75" w:type="dxa"/>
              <w:right w:w="75" w:type="dxa"/>
            </w:tcMar>
            <w:vAlign w:val="center"/>
          </w:tcPr>
          <w:p w14:paraId="27ABD9E7" w14:textId="77777777" w:rsidR="00285849" w:rsidRDefault="00000000">
            <w:pPr>
              <w:jc w:val="right"/>
            </w:pPr>
            <w:r>
              <w:rPr>
                <w:rFonts w:eastAsia="Simplified Arabic"/>
                <w:sz w:val="16"/>
              </w:rPr>
              <w:t>0</w:t>
            </w:r>
          </w:p>
        </w:tc>
        <w:tc>
          <w:tcPr>
            <w:tcW w:w="1296" w:type="dxa"/>
            <w:shd w:val="clear" w:color="auto" w:fill="F6F8FA"/>
            <w:tcMar>
              <w:top w:w="75" w:type="dxa"/>
              <w:left w:w="75" w:type="dxa"/>
              <w:bottom w:w="75" w:type="dxa"/>
              <w:right w:w="75" w:type="dxa"/>
            </w:tcMar>
            <w:vAlign w:val="center"/>
          </w:tcPr>
          <w:p w14:paraId="06D33861" w14:textId="77777777" w:rsidR="00285849" w:rsidRDefault="00000000">
            <w:pPr>
              <w:jc w:val="center"/>
            </w:pPr>
            <w:r>
              <w:rPr>
                <w:rFonts w:eastAsia="Simplified Arabic"/>
                <w:sz w:val="16"/>
              </w:rPr>
              <w:t>6</w:t>
            </w:r>
          </w:p>
        </w:tc>
        <w:tc>
          <w:tcPr>
            <w:tcW w:w="1296" w:type="dxa"/>
            <w:shd w:val="clear" w:color="auto" w:fill="F6F8FA"/>
            <w:tcMar>
              <w:top w:w="75" w:type="dxa"/>
              <w:left w:w="75" w:type="dxa"/>
              <w:bottom w:w="75" w:type="dxa"/>
              <w:right w:w="75" w:type="dxa"/>
            </w:tcMar>
            <w:vAlign w:val="center"/>
          </w:tcPr>
          <w:p w14:paraId="7026A353" w14:textId="77777777" w:rsidR="00285849" w:rsidRDefault="00000000">
            <w:pPr>
              <w:jc w:val="center"/>
            </w:pPr>
            <w:r>
              <w:rPr>
                <w:rFonts w:eastAsia="Simplified Arabic"/>
                <w:sz w:val="16"/>
              </w:rPr>
              <w:t>12</w:t>
            </w:r>
          </w:p>
        </w:tc>
        <w:tc>
          <w:tcPr>
            <w:tcW w:w="1296" w:type="dxa"/>
            <w:shd w:val="clear" w:color="auto" w:fill="F6F8FA"/>
            <w:tcMar>
              <w:top w:w="75" w:type="dxa"/>
              <w:left w:w="75" w:type="dxa"/>
              <w:bottom w:w="75" w:type="dxa"/>
              <w:right w:w="75" w:type="dxa"/>
            </w:tcMar>
            <w:vAlign w:val="center"/>
          </w:tcPr>
          <w:p w14:paraId="155488F0" w14:textId="77777777" w:rsidR="00285849" w:rsidRDefault="00000000">
            <w:pPr>
              <w:jc w:val="center"/>
            </w:pPr>
            <w:r>
              <w:rPr>
                <w:rFonts w:eastAsia="Simplified Arabic"/>
                <w:sz w:val="16"/>
              </w:rPr>
              <w:t>14</w:t>
            </w:r>
          </w:p>
        </w:tc>
        <w:tc>
          <w:tcPr>
            <w:tcW w:w="1296" w:type="dxa"/>
            <w:shd w:val="clear" w:color="auto" w:fill="F6F8FA"/>
            <w:tcMar>
              <w:top w:w="75" w:type="dxa"/>
              <w:left w:w="75" w:type="dxa"/>
              <w:bottom w:w="75" w:type="dxa"/>
              <w:right w:w="75" w:type="dxa"/>
            </w:tcMar>
            <w:vAlign w:val="center"/>
          </w:tcPr>
          <w:p w14:paraId="6716144F" w14:textId="77777777" w:rsidR="00285849" w:rsidRDefault="00000000">
            <w:pPr>
              <w:jc w:val="center"/>
            </w:pPr>
            <w:r>
              <w:rPr>
                <w:rFonts w:eastAsia="Simplified Arabic"/>
                <w:sz w:val="16"/>
              </w:rPr>
              <w:t>18</w:t>
            </w:r>
          </w:p>
        </w:tc>
        <w:tc>
          <w:tcPr>
            <w:tcW w:w="1296" w:type="dxa"/>
            <w:shd w:val="clear" w:color="auto" w:fill="F6F8FA"/>
            <w:tcMar>
              <w:top w:w="75" w:type="dxa"/>
              <w:left w:w="75" w:type="dxa"/>
              <w:bottom w:w="75" w:type="dxa"/>
              <w:right w:w="75" w:type="dxa"/>
            </w:tcMar>
            <w:vAlign w:val="center"/>
          </w:tcPr>
          <w:p w14:paraId="55161295" w14:textId="77777777" w:rsidR="00285849" w:rsidRDefault="00000000">
            <w:pPr>
              <w:jc w:val="center"/>
            </w:pPr>
            <w:r>
              <w:rPr>
                <w:rFonts w:eastAsia="Simplified Arabic"/>
                <w:sz w:val="16"/>
              </w:rPr>
              <w:t>3.88</w:t>
            </w:r>
          </w:p>
        </w:tc>
      </w:tr>
      <w:tr w:rsidR="00285849" w14:paraId="11C1F6B4" w14:textId="77777777">
        <w:trPr>
          <w:cantSplit/>
          <w:jc w:val="center"/>
        </w:trPr>
        <w:tc>
          <w:tcPr>
            <w:tcW w:w="1296" w:type="dxa"/>
            <w:tcMar>
              <w:top w:w="75" w:type="dxa"/>
              <w:left w:w="75" w:type="dxa"/>
              <w:bottom w:w="75" w:type="dxa"/>
              <w:right w:w="75" w:type="dxa"/>
            </w:tcMar>
            <w:vAlign w:val="center"/>
          </w:tcPr>
          <w:p w14:paraId="3ADD4D62" w14:textId="77777777" w:rsidR="00285849" w:rsidRDefault="00000000">
            <w:pPr>
              <w:jc w:val="center"/>
            </w:pPr>
            <w:r>
              <w:rPr>
                <w:rFonts w:eastAsia="Simplified Arabic"/>
                <w:sz w:val="16"/>
                <w:rtl/>
              </w:rPr>
              <w:t>س7</w:t>
            </w:r>
          </w:p>
        </w:tc>
        <w:tc>
          <w:tcPr>
            <w:tcW w:w="1296" w:type="dxa"/>
            <w:tcMar>
              <w:top w:w="75" w:type="dxa"/>
              <w:left w:w="75" w:type="dxa"/>
              <w:bottom w:w="75" w:type="dxa"/>
              <w:right w:w="75" w:type="dxa"/>
            </w:tcMar>
            <w:vAlign w:val="center"/>
          </w:tcPr>
          <w:p w14:paraId="56EE739B" w14:textId="77777777" w:rsidR="00285849" w:rsidRDefault="00000000">
            <w:pPr>
              <w:jc w:val="right"/>
            </w:pPr>
            <w:r>
              <w:rPr>
                <w:rFonts w:eastAsia="Simplified Arabic"/>
                <w:sz w:val="16"/>
              </w:rPr>
              <w:t>1</w:t>
            </w:r>
          </w:p>
        </w:tc>
        <w:tc>
          <w:tcPr>
            <w:tcW w:w="1296" w:type="dxa"/>
            <w:tcMar>
              <w:top w:w="75" w:type="dxa"/>
              <w:left w:w="75" w:type="dxa"/>
              <w:bottom w:w="75" w:type="dxa"/>
              <w:right w:w="75" w:type="dxa"/>
            </w:tcMar>
            <w:vAlign w:val="center"/>
          </w:tcPr>
          <w:p w14:paraId="14D5D455" w14:textId="77777777" w:rsidR="00285849" w:rsidRDefault="00000000">
            <w:pPr>
              <w:jc w:val="center"/>
            </w:pPr>
            <w:r>
              <w:rPr>
                <w:rFonts w:eastAsia="Simplified Arabic"/>
                <w:sz w:val="16"/>
              </w:rPr>
              <w:t>4</w:t>
            </w:r>
          </w:p>
        </w:tc>
        <w:tc>
          <w:tcPr>
            <w:tcW w:w="1296" w:type="dxa"/>
            <w:tcMar>
              <w:top w:w="75" w:type="dxa"/>
              <w:left w:w="75" w:type="dxa"/>
              <w:bottom w:w="75" w:type="dxa"/>
              <w:right w:w="75" w:type="dxa"/>
            </w:tcMar>
            <w:vAlign w:val="center"/>
          </w:tcPr>
          <w:p w14:paraId="6A3F7E3E" w14:textId="77777777" w:rsidR="00285849" w:rsidRDefault="00000000">
            <w:pPr>
              <w:jc w:val="center"/>
            </w:pPr>
            <w:r>
              <w:rPr>
                <w:rFonts w:eastAsia="Simplified Arabic"/>
                <w:sz w:val="16"/>
              </w:rPr>
              <w:t>11</w:t>
            </w:r>
          </w:p>
        </w:tc>
        <w:tc>
          <w:tcPr>
            <w:tcW w:w="1296" w:type="dxa"/>
            <w:tcMar>
              <w:top w:w="75" w:type="dxa"/>
              <w:left w:w="75" w:type="dxa"/>
              <w:bottom w:w="75" w:type="dxa"/>
              <w:right w:w="75" w:type="dxa"/>
            </w:tcMar>
            <w:vAlign w:val="center"/>
          </w:tcPr>
          <w:p w14:paraId="20DB07A9" w14:textId="77777777" w:rsidR="00285849" w:rsidRDefault="00000000">
            <w:pPr>
              <w:jc w:val="center"/>
            </w:pPr>
            <w:r>
              <w:rPr>
                <w:rFonts w:eastAsia="Simplified Arabic"/>
                <w:sz w:val="16"/>
              </w:rPr>
              <w:t>21</w:t>
            </w:r>
          </w:p>
        </w:tc>
        <w:tc>
          <w:tcPr>
            <w:tcW w:w="1296" w:type="dxa"/>
            <w:tcMar>
              <w:top w:w="75" w:type="dxa"/>
              <w:left w:w="75" w:type="dxa"/>
              <w:bottom w:w="75" w:type="dxa"/>
              <w:right w:w="75" w:type="dxa"/>
            </w:tcMar>
            <w:vAlign w:val="center"/>
          </w:tcPr>
          <w:p w14:paraId="0DC1B0E5" w14:textId="77777777" w:rsidR="00285849" w:rsidRDefault="00000000">
            <w:pPr>
              <w:jc w:val="center"/>
            </w:pPr>
            <w:r>
              <w:rPr>
                <w:rFonts w:eastAsia="Simplified Arabic"/>
                <w:sz w:val="16"/>
              </w:rPr>
              <w:t>13</w:t>
            </w:r>
          </w:p>
        </w:tc>
        <w:tc>
          <w:tcPr>
            <w:tcW w:w="1296" w:type="dxa"/>
            <w:tcMar>
              <w:top w:w="75" w:type="dxa"/>
              <w:left w:w="75" w:type="dxa"/>
              <w:bottom w:w="75" w:type="dxa"/>
              <w:right w:w="75" w:type="dxa"/>
            </w:tcMar>
            <w:vAlign w:val="center"/>
          </w:tcPr>
          <w:p w14:paraId="5AABF424" w14:textId="77777777" w:rsidR="00285849" w:rsidRDefault="00000000">
            <w:pPr>
              <w:jc w:val="center"/>
            </w:pPr>
            <w:r>
              <w:rPr>
                <w:rFonts w:eastAsia="Simplified Arabic"/>
                <w:sz w:val="16"/>
              </w:rPr>
              <w:t>3.82</w:t>
            </w:r>
          </w:p>
        </w:tc>
      </w:tr>
    </w:tbl>
    <w:p w14:paraId="592200E6" w14:textId="77777777" w:rsidR="00285849" w:rsidRDefault="00000000">
      <w:pPr>
        <w:spacing w:after="80" w:line="240" w:lineRule="auto"/>
        <w:jc w:val="both"/>
      </w:pPr>
      <w:r>
        <w:rPr>
          <w:rFonts w:eastAsia="Simplified Arabic"/>
          <w:sz w:val="24"/>
          <w:rtl/>
        </w:rPr>
        <w:t>ملاحظة: الأرقام تمثل التكرارات، ومجموع كل صف = 50.</w:t>
      </w:r>
    </w:p>
    <w:p w14:paraId="08896986" w14:textId="2476FCEC" w:rsidR="00285849" w:rsidRDefault="00000000">
      <w:pPr>
        <w:keepNext/>
        <w:spacing w:before="160" w:after="80"/>
        <w:jc w:val="center"/>
      </w:pPr>
      <w:r>
        <w:rPr>
          <w:rFonts w:eastAsia="Simplified Arabic"/>
          <w:b/>
          <w:sz w:val="24"/>
          <w:rtl/>
        </w:rPr>
        <w:t>جدول (‎</w:t>
      </w:r>
      <w:r w:rsidR="00A05B1A">
        <w:rPr>
          <w:rFonts w:eastAsia="Simplified Arabic" w:hint="cs"/>
          <w:b/>
          <w:sz w:val="24"/>
          <w:rtl/>
        </w:rPr>
        <w:t>11</w:t>
      </w:r>
      <w:r>
        <w:rPr>
          <w:rFonts w:eastAsia="Simplified Arabic"/>
          <w:b/>
          <w:sz w:val="24"/>
          <w:rtl/>
        </w:rPr>
        <w:t>-</w:t>
      </w:r>
      <w:r w:rsidR="00A05B1A">
        <w:rPr>
          <w:rFonts w:eastAsia="Simplified Arabic" w:hint="cs"/>
          <w:b/>
          <w:sz w:val="24"/>
          <w:rtl/>
        </w:rPr>
        <w:t>4</w:t>
      </w:r>
      <w:r>
        <w:rPr>
          <w:rFonts w:eastAsia="Simplified Arabic"/>
          <w:b/>
          <w:sz w:val="24"/>
          <w:rtl/>
        </w:rPr>
        <w:t>‎): توزيع استجابات فقرات الذكاء الاصطناعي</w:t>
      </w:r>
    </w:p>
    <w:tbl>
      <w:tblPr>
        <w:bidiVisual/>
        <w:tblW w:w="0" w:type="auto"/>
        <w:jc w:val="center"/>
        <w:tblBorders>
          <w:top w:val="single" w:sz="5" w:space="0" w:color="7F8C8D"/>
          <w:left w:val="single" w:sz="5" w:space="0" w:color="7F8C8D"/>
          <w:bottom w:val="single" w:sz="5" w:space="0" w:color="7F8C8D"/>
          <w:right w:val="single" w:sz="5" w:space="0" w:color="7F8C8D"/>
          <w:insideH w:val="single" w:sz="5" w:space="0" w:color="7F8C8D"/>
          <w:insideV w:val="single" w:sz="5" w:space="0" w:color="7F8C8D"/>
        </w:tblBorders>
        <w:tblLook w:val="04A0" w:firstRow="1" w:lastRow="0" w:firstColumn="1" w:lastColumn="0" w:noHBand="0" w:noVBand="1"/>
      </w:tblPr>
      <w:tblGrid>
        <w:gridCol w:w="1294"/>
        <w:gridCol w:w="1294"/>
        <w:gridCol w:w="1294"/>
        <w:gridCol w:w="1294"/>
        <w:gridCol w:w="1294"/>
        <w:gridCol w:w="1294"/>
        <w:gridCol w:w="1295"/>
      </w:tblGrid>
      <w:tr w:rsidR="00285849" w14:paraId="550A37D8" w14:textId="77777777">
        <w:trPr>
          <w:cantSplit/>
          <w:tblHeader/>
          <w:jc w:val="center"/>
        </w:trPr>
        <w:tc>
          <w:tcPr>
            <w:tcW w:w="1296" w:type="dxa"/>
            <w:shd w:val="clear" w:color="auto" w:fill="D9EAF7"/>
            <w:tcMar>
              <w:top w:w="75" w:type="dxa"/>
              <w:left w:w="75" w:type="dxa"/>
              <w:bottom w:w="75" w:type="dxa"/>
              <w:right w:w="75" w:type="dxa"/>
            </w:tcMar>
            <w:vAlign w:val="center"/>
          </w:tcPr>
          <w:p w14:paraId="1AA1F7B9" w14:textId="77777777" w:rsidR="00285849" w:rsidRDefault="00000000">
            <w:pPr>
              <w:jc w:val="center"/>
            </w:pPr>
            <w:r>
              <w:rPr>
                <w:rFonts w:eastAsia="Simplified Arabic"/>
                <w:b/>
                <w:sz w:val="16"/>
                <w:rtl/>
              </w:rPr>
              <w:t>الفقرة</w:t>
            </w:r>
          </w:p>
        </w:tc>
        <w:tc>
          <w:tcPr>
            <w:tcW w:w="1296" w:type="dxa"/>
            <w:shd w:val="clear" w:color="auto" w:fill="D9EAF7"/>
            <w:tcMar>
              <w:top w:w="75" w:type="dxa"/>
              <w:left w:w="75" w:type="dxa"/>
              <w:bottom w:w="75" w:type="dxa"/>
              <w:right w:w="75" w:type="dxa"/>
            </w:tcMar>
            <w:vAlign w:val="center"/>
          </w:tcPr>
          <w:p w14:paraId="52A936F8" w14:textId="77777777" w:rsidR="00285849" w:rsidRDefault="00000000">
            <w:pPr>
              <w:jc w:val="center"/>
            </w:pPr>
            <w:r>
              <w:rPr>
                <w:rFonts w:eastAsia="Simplified Arabic"/>
                <w:b/>
                <w:sz w:val="16"/>
              </w:rPr>
              <w:t>1</w:t>
            </w:r>
          </w:p>
        </w:tc>
        <w:tc>
          <w:tcPr>
            <w:tcW w:w="1296" w:type="dxa"/>
            <w:shd w:val="clear" w:color="auto" w:fill="D9EAF7"/>
            <w:tcMar>
              <w:top w:w="75" w:type="dxa"/>
              <w:left w:w="75" w:type="dxa"/>
              <w:bottom w:w="75" w:type="dxa"/>
              <w:right w:w="75" w:type="dxa"/>
            </w:tcMar>
            <w:vAlign w:val="center"/>
          </w:tcPr>
          <w:p w14:paraId="40AE9BDD" w14:textId="77777777" w:rsidR="00285849" w:rsidRDefault="00000000">
            <w:pPr>
              <w:jc w:val="center"/>
            </w:pPr>
            <w:r>
              <w:rPr>
                <w:rFonts w:eastAsia="Simplified Arabic"/>
                <w:b/>
                <w:sz w:val="16"/>
              </w:rPr>
              <w:t>2</w:t>
            </w:r>
          </w:p>
        </w:tc>
        <w:tc>
          <w:tcPr>
            <w:tcW w:w="1296" w:type="dxa"/>
            <w:shd w:val="clear" w:color="auto" w:fill="D9EAF7"/>
            <w:tcMar>
              <w:top w:w="75" w:type="dxa"/>
              <w:left w:w="75" w:type="dxa"/>
              <w:bottom w:w="75" w:type="dxa"/>
              <w:right w:w="75" w:type="dxa"/>
            </w:tcMar>
            <w:vAlign w:val="center"/>
          </w:tcPr>
          <w:p w14:paraId="059E49FA" w14:textId="77777777" w:rsidR="00285849" w:rsidRDefault="00000000">
            <w:pPr>
              <w:jc w:val="center"/>
            </w:pPr>
            <w:r>
              <w:rPr>
                <w:rFonts w:eastAsia="Simplified Arabic"/>
                <w:b/>
                <w:sz w:val="16"/>
              </w:rPr>
              <w:t>3</w:t>
            </w:r>
          </w:p>
        </w:tc>
        <w:tc>
          <w:tcPr>
            <w:tcW w:w="1296" w:type="dxa"/>
            <w:shd w:val="clear" w:color="auto" w:fill="D9EAF7"/>
            <w:tcMar>
              <w:top w:w="75" w:type="dxa"/>
              <w:left w:w="75" w:type="dxa"/>
              <w:bottom w:w="75" w:type="dxa"/>
              <w:right w:w="75" w:type="dxa"/>
            </w:tcMar>
            <w:vAlign w:val="center"/>
          </w:tcPr>
          <w:p w14:paraId="2488A362" w14:textId="77777777" w:rsidR="00285849" w:rsidRDefault="00000000">
            <w:pPr>
              <w:jc w:val="center"/>
            </w:pPr>
            <w:r>
              <w:rPr>
                <w:rFonts w:eastAsia="Simplified Arabic"/>
                <w:b/>
                <w:sz w:val="16"/>
              </w:rPr>
              <w:t>4</w:t>
            </w:r>
          </w:p>
        </w:tc>
        <w:tc>
          <w:tcPr>
            <w:tcW w:w="1296" w:type="dxa"/>
            <w:shd w:val="clear" w:color="auto" w:fill="D9EAF7"/>
            <w:tcMar>
              <w:top w:w="75" w:type="dxa"/>
              <w:left w:w="75" w:type="dxa"/>
              <w:bottom w:w="75" w:type="dxa"/>
              <w:right w:w="75" w:type="dxa"/>
            </w:tcMar>
            <w:vAlign w:val="center"/>
          </w:tcPr>
          <w:p w14:paraId="28F0BCD9" w14:textId="77777777" w:rsidR="00285849" w:rsidRDefault="00000000">
            <w:pPr>
              <w:jc w:val="center"/>
            </w:pPr>
            <w:r>
              <w:rPr>
                <w:rFonts w:eastAsia="Simplified Arabic"/>
                <w:b/>
                <w:sz w:val="16"/>
              </w:rPr>
              <w:t>5</w:t>
            </w:r>
          </w:p>
        </w:tc>
        <w:tc>
          <w:tcPr>
            <w:tcW w:w="1296" w:type="dxa"/>
            <w:shd w:val="clear" w:color="auto" w:fill="D9EAF7"/>
            <w:tcMar>
              <w:top w:w="75" w:type="dxa"/>
              <w:left w:w="75" w:type="dxa"/>
              <w:bottom w:w="75" w:type="dxa"/>
              <w:right w:w="75" w:type="dxa"/>
            </w:tcMar>
            <w:vAlign w:val="center"/>
          </w:tcPr>
          <w:p w14:paraId="368986EE" w14:textId="77777777" w:rsidR="00285849" w:rsidRDefault="00000000">
            <w:pPr>
              <w:jc w:val="center"/>
            </w:pPr>
            <w:r>
              <w:rPr>
                <w:rFonts w:eastAsia="Simplified Arabic"/>
                <w:b/>
                <w:sz w:val="16"/>
                <w:rtl/>
              </w:rPr>
              <w:t>المتوسط</w:t>
            </w:r>
          </w:p>
        </w:tc>
      </w:tr>
      <w:tr w:rsidR="00285849" w14:paraId="61D11C17" w14:textId="77777777">
        <w:trPr>
          <w:cantSplit/>
          <w:jc w:val="center"/>
        </w:trPr>
        <w:tc>
          <w:tcPr>
            <w:tcW w:w="1296" w:type="dxa"/>
            <w:tcMar>
              <w:top w:w="75" w:type="dxa"/>
              <w:left w:w="75" w:type="dxa"/>
              <w:bottom w:w="75" w:type="dxa"/>
              <w:right w:w="75" w:type="dxa"/>
            </w:tcMar>
            <w:vAlign w:val="center"/>
          </w:tcPr>
          <w:p w14:paraId="040D3C14" w14:textId="77777777" w:rsidR="00285849" w:rsidRDefault="00000000">
            <w:pPr>
              <w:jc w:val="center"/>
            </w:pPr>
            <w:r>
              <w:rPr>
                <w:rFonts w:eastAsia="Simplified Arabic"/>
                <w:sz w:val="16"/>
                <w:rtl/>
              </w:rPr>
              <w:t>س8</w:t>
            </w:r>
          </w:p>
        </w:tc>
        <w:tc>
          <w:tcPr>
            <w:tcW w:w="1296" w:type="dxa"/>
            <w:tcMar>
              <w:top w:w="75" w:type="dxa"/>
              <w:left w:w="75" w:type="dxa"/>
              <w:bottom w:w="75" w:type="dxa"/>
              <w:right w:w="75" w:type="dxa"/>
            </w:tcMar>
            <w:vAlign w:val="center"/>
          </w:tcPr>
          <w:p w14:paraId="0AC6803E" w14:textId="77777777" w:rsidR="00285849" w:rsidRDefault="00000000">
            <w:pPr>
              <w:jc w:val="right"/>
            </w:pPr>
            <w:r>
              <w:rPr>
                <w:rFonts w:eastAsia="Simplified Arabic"/>
                <w:sz w:val="16"/>
              </w:rPr>
              <w:t>4</w:t>
            </w:r>
          </w:p>
        </w:tc>
        <w:tc>
          <w:tcPr>
            <w:tcW w:w="1296" w:type="dxa"/>
            <w:tcMar>
              <w:top w:w="75" w:type="dxa"/>
              <w:left w:w="75" w:type="dxa"/>
              <w:bottom w:w="75" w:type="dxa"/>
              <w:right w:w="75" w:type="dxa"/>
            </w:tcMar>
            <w:vAlign w:val="center"/>
          </w:tcPr>
          <w:p w14:paraId="7C328E1B" w14:textId="77777777" w:rsidR="00285849" w:rsidRDefault="00000000">
            <w:pPr>
              <w:jc w:val="center"/>
            </w:pPr>
            <w:r>
              <w:rPr>
                <w:rFonts w:eastAsia="Simplified Arabic"/>
                <w:sz w:val="16"/>
              </w:rPr>
              <w:t>11</w:t>
            </w:r>
          </w:p>
        </w:tc>
        <w:tc>
          <w:tcPr>
            <w:tcW w:w="1296" w:type="dxa"/>
            <w:tcMar>
              <w:top w:w="75" w:type="dxa"/>
              <w:left w:w="75" w:type="dxa"/>
              <w:bottom w:w="75" w:type="dxa"/>
              <w:right w:w="75" w:type="dxa"/>
            </w:tcMar>
            <w:vAlign w:val="center"/>
          </w:tcPr>
          <w:p w14:paraId="3A829BDE" w14:textId="77777777" w:rsidR="00285849" w:rsidRDefault="00000000">
            <w:pPr>
              <w:jc w:val="center"/>
            </w:pPr>
            <w:r>
              <w:rPr>
                <w:rFonts w:eastAsia="Simplified Arabic"/>
                <w:sz w:val="16"/>
              </w:rPr>
              <w:t>15</w:t>
            </w:r>
          </w:p>
        </w:tc>
        <w:tc>
          <w:tcPr>
            <w:tcW w:w="1296" w:type="dxa"/>
            <w:tcMar>
              <w:top w:w="75" w:type="dxa"/>
              <w:left w:w="75" w:type="dxa"/>
              <w:bottom w:w="75" w:type="dxa"/>
              <w:right w:w="75" w:type="dxa"/>
            </w:tcMar>
            <w:vAlign w:val="center"/>
          </w:tcPr>
          <w:p w14:paraId="3FA26971" w14:textId="77777777" w:rsidR="00285849" w:rsidRDefault="00000000">
            <w:pPr>
              <w:jc w:val="center"/>
            </w:pPr>
            <w:r>
              <w:rPr>
                <w:rFonts w:eastAsia="Simplified Arabic"/>
                <w:sz w:val="16"/>
              </w:rPr>
              <w:t>13</w:t>
            </w:r>
          </w:p>
        </w:tc>
        <w:tc>
          <w:tcPr>
            <w:tcW w:w="1296" w:type="dxa"/>
            <w:tcMar>
              <w:top w:w="75" w:type="dxa"/>
              <w:left w:w="75" w:type="dxa"/>
              <w:bottom w:w="75" w:type="dxa"/>
              <w:right w:w="75" w:type="dxa"/>
            </w:tcMar>
            <w:vAlign w:val="center"/>
          </w:tcPr>
          <w:p w14:paraId="54B3ED11" w14:textId="77777777" w:rsidR="00285849" w:rsidRDefault="00000000">
            <w:pPr>
              <w:jc w:val="center"/>
            </w:pPr>
            <w:r>
              <w:rPr>
                <w:rFonts w:eastAsia="Simplified Arabic"/>
                <w:sz w:val="16"/>
              </w:rPr>
              <w:t>7</w:t>
            </w:r>
          </w:p>
        </w:tc>
        <w:tc>
          <w:tcPr>
            <w:tcW w:w="1296" w:type="dxa"/>
            <w:tcMar>
              <w:top w:w="75" w:type="dxa"/>
              <w:left w:w="75" w:type="dxa"/>
              <w:bottom w:w="75" w:type="dxa"/>
              <w:right w:w="75" w:type="dxa"/>
            </w:tcMar>
            <w:vAlign w:val="center"/>
          </w:tcPr>
          <w:p w14:paraId="159A76ED" w14:textId="77777777" w:rsidR="00285849" w:rsidRDefault="00000000">
            <w:pPr>
              <w:jc w:val="center"/>
            </w:pPr>
            <w:r>
              <w:rPr>
                <w:rFonts w:eastAsia="Simplified Arabic"/>
                <w:sz w:val="16"/>
              </w:rPr>
              <w:t>3.16</w:t>
            </w:r>
          </w:p>
        </w:tc>
      </w:tr>
      <w:tr w:rsidR="00285849" w14:paraId="780B4DA7" w14:textId="77777777">
        <w:trPr>
          <w:cantSplit/>
          <w:jc w:val="center"/>
        </w:trPr>
        <w:tc>
          <w:tcPr>
            <w:tcW w:w="1296" w:type="dxa"/>
            <w:shd w:val="clear" w:color="auto" w:fill="F6F8FA"/>
            <w:tcMar>
              <w:top w:w="75" w:type="dxa"/>
              <w:left w:w="75" w:type="dxa"/>
              <w:bottom w:w="75" w:type="dxa"/>
              <w:right w:w="75" w:type="dxa"/>
            </w:tcMar>
            <w:vAlign w:val="center"/>
          </w:tcPr>
          <w:p w14:paraId="2E2F8ED3" w14:textId="77777777" w:rsidR="00285849" w:rsidRDefault="00000000">
            <w:pPr>
              <w:jc w:val="center"/>
            </w:pPr>
            <w:r>
              <w:rPr>
                <w:rFonts w:eastAsia="Simplified Arabic"/>
                <w:sz w:val="16"/>
                <w:rtl/>
              </w:rPr>
              <w:t>س9</w:t>
            </w:r>
          </w:p>
        </w:tc>
        <w:tc>
          <w:tcPr>
            <w:tcW w:w="1296" w:type="dxa"/>
            <w:shd w:val="clear" w:color="auto" w:fill="F6F8FA"/>
            <w:tcMar>
              <w:top w:w="75" w:type="dxa"/>
              <w:left w:w="75" w:type="dxa"/>
              <w:bottom w:w="75" w:type="dxa"/>
              <w:right w:w="75" w:type="dxa"/>
            </w:tcMar>
            <w:vAlign w:val="center"/>
          </w:tcPr>
          <w:p w14:paraId="718700C7" w14:textId="77777777" w:rsidR="00285849" w:rsidRDefault="00000000">
            <w:pPr>
              <w:jc w:val="right"/>
            </w:pPr>
            <w:r>
              <w:rPr>
                <w:rFonts w:eastAsia="Simplified Arabic"/>
                <w:sz w:val="16"/>
              </w:rPr>
              <w:t>0</w:t>
            </w:r>
          </w:p>
        </w:tc>
        <w:tc>
          <w:tcPr>
            <w:tcW w:w="1296" w:type="dxa"/>
            <w:shd w:val="clear" w:color="auto" w:fill="F6F8FA"/>
            <w:tcMar>
              <w:top w:w="75" w:type="dxa"/>
              <w:left w:w="75" w:type="dxa"/>
              <w:bottom w:w="75" w:type="dxa"/>
              <w:right w:w="75" w:type="dxa"/>
            </w:tcMar>
            <w:vAlign w:val="center"/>
          </w:tcPr>
          <w:p w14:paraId="6335C11C" w14:textId="77777777" w:rsidR="00285849" w:rsidRDefault="00000000">
            <w:pPr>
              <w:jc w:val="center"/>
            </w:pPr>
            <w:r>
              <w:rPr>
                <w:rFonts w:eastAsia="Simplified Arabic"/>
                <w:sz w:val="16"/>
              </w:rPr>
              <w:t>3</w:t>
            </w:r>
          </w:p>
        </w:tc>
        <w:tc>
          <w:tcPr>
            <w:tcW w:w="1296" w:type="dxa"/>
            <w:shd w:val="clear" w:color="auto" w:fill="F6F8FA"/>
            <w:tcMar>
              <w:top w:w="75" w:type="dxa"/>
              <w:left w:w="75" w:type="dxa"/>
              <w:bottom w:w="75" w:type="dxa"/>
              <w:right w:w="75" w:type="dxa"/>
            </w:tcMar>
            <w:vAlign w:val="center"/>
          </w:tcPr>
          <w:p w14:paraId="203E41E4" w14:textId="77777777" w:rsidR="00285849" w:rsidRDefault="00000000">
            <w:pPr>
              <w:jc w:val="center"/>
            </w:pPr>
            <w:r>
              <w:rPr>
                <w:rFonts w:eastAsia="Simplified Arabic"/>
                <w:sz w:val="16"/>
              </w:rPr>
              <w:t>16</w:t>
            </w:r>
          </w:p>
        </w:tc>
        <w:tc>
          <w:tcPr>
            <w:tcW w:w="1296" w:type="dxa"/>
            <w:shd w:val="clear" w:color="auto" w:fill="F6F8FA"/>
            <w:tcMar>
              <w:top w:w="75" w:type="dxa"/>
              <w:left w:w="75" w:type="dxa"/>
              <w:bottom w:w="75" w:type="dxa"/>
              <w:right w:w="75" w:type="dxa"/>
            </w:tcMar>
            <w:vAlign w:val="center"/>
          </w:tcPr>
          <w:p w14:paraId="0F727ED4" w14:textId="77777777" w:rsidR="00285849" w:rsidRDefault="00000000">
            <w:pPr>
              <w:jc w:val="center"/>
            </w:pPr>
            <w:r>
              <w:rPr>
                <w:rFonts w:eastAsia="Simplified Arabic"/>
                <w:sz w:val="16"/>
              </w:rPr>
              <w:t>18</w:t>
            </w:r>
          </w:p>
        </w:tc>
        <w:tc>
          <w:tcPr>
            <w:tcW w:w="1296" w:type="dxa"/>
            <w:shd w:val="clear" w:color="auto" w:fill="F6F8FA"/>
            <w:tcMar>
              <w:top w:w="75" w:type="dxa"/>
              <w:left w:w="75" w:type="dxa"/>
              <w:bottom w:w="75" w:type="dxa"/>
              <w:right w:w="75" w:type="dxa"/>
            </w:tcMar>
            <w:vAlign w:val="center"/>
          </w:tcPr>
          <w:p w14:paraId="36784AEE" w14:textId="77777777" w:rsidR="00285849" w:rsidRDefault="00000000">
            <w:pPr>
              <w:jc w:val="center"/>
            </w:pPr>
            <w:r>
              <w:rPr>
                <w:rFonts w:eastAsia="Simplified Arabic"/>
                <w:sz w:val="16"/>
              </w:rPr>
              <w:t>13</w:t>
            </w:r>
          </w:p>
        </w:tc>
        <w:tc>
          <w:tcPr>
            <w:tcW w:w="1296" w:type="dxa"/>
            <w:shd w:val="clear" w:color="auto" w:fill="F6F8FA"/>
            <w:tcMar>
              <w:top w:w="75" w:type="dxa"/>
              <w:left w:w="75" w:type="dxa"/>
              <w:bottom w:w="75" w:type="dxa"/>
              <w:right w:w="75" w:type="dxa"/>
            </w:tcMar>
            <w:vAlign w:val="center"/>
          </w:tcPr>
          <w:p w14:paraId="3FDF63FA" w14:textId="77777777" w:rsidR="00285849" w:rsidRDefault="00000000">
            <w:pPr>
              <w:jc w:val="center"/>
            </w:pPr>
            <w:r>
              <w:rPr>
                <w:rFonts w:eastAsia="Simplified Arabic"/>
                <w:sz w:val="16"/>
              </w:rPr>
              <w:t>3.82</w:t>
            </w:r>
          </w:p>
        </w:tc>
      </w:tr>
      <w:tr w:rsidR="00285849" w14:paraId="23FCBA5B" w14:textId="77777777">
        <w:trPr>
          <w:cantSplit/>
          <w:jc w:val="center"/>
        </w:trPr>
        <w:tc>
          <w:tcPr>
            <w:tcW w:w="1296" w:type="dxa"/>
            <w:tcMar>
              <w:top w:w="75" w:type="dxa"/>
              <w:left w:w="75" w:type="dxa"/>
              <w:bottom w:w="75" w:type="dxa"/>
              <w:right w:w="75" w:type="dxa"/>
            </w:tcMar>
            <w:vAlign w:val="center"/>
          </w:tcPr>
          <w:p w14:paraId="64AEE5B8" w14:textId="77777777" w:rsidR="00285849" w:rsidRDefault="00000000">
            <w:pPr>
              <w:jc w:val="center"/>
            </w:pPr>
            <w:r>
              <w:rPr>
                <w:rFonts w:eastAsia="Simplified Arabic"/>
                <w:sz w:val="16"/>
                <w:rtl/>
              </w:rPr>
              <w:t>س10</w:t>
            </w:r>
          </w:p>
        </w:tc>
        <w:tc>
          <w:tcPr>
            <w:tcW w:w="1296" w:type="dxa"/>
            <w:tcMar>
              <w:top w:w="75" w:type="dxa"/>
              <w:left w:w="75" w:type="dxa"/>
              <w:bottom w:w="75" w:type="dxa"/>
              <w:right w:w="75" w:type="dxa"/>
            </w:tcMar>
            <w:vAlign w:val="center"/>
          </w:tcPr>
          <w:p w14:paraId="24AFACF8" w14:textId="77777777" w:rsidR="00285849" w:rsidRDefault="00000000">
            <w:pPr>
              <w:jc w:val="right"/>
            </w:pPr>
            <w:r>
              <w:rPr>
                <w:rFonts w:eastAsia="Simplified Arabic"/>
                <w:sz w:val="16"/>
              </w:rPr>
              <w:t>0</w:t>
            </w:r>
          </w:p>
        </w:tc>
        <w:tc>
          <w:tcPr>
            <w:tcW w:w="1296" w:type="dxa"/>
            <w:tcMar>
              <w:top w:w="75" w:type="dxa"/>
              <w:left w:w="75" w:type="dxa"/>
              <w:bottom w:w="75" w:type="dxa"/>
              <w:right w:w="75" w:type="dxa"/>
            </w:tcMar>
            <w:vAlign w:val="center"/>
          </w:tcPr>
          <w:p w14:paraId="028B79DE" w14:textId="77777777" w:rsidR="00285849" w:rsidRDefault="00000000">
            <w:pPr>
              <w:jc w:val="center"/>
            </w:pPr>
            <w:r>
              <w:rPr>
                <w:rFonts w:eastAsia="Simplified Arabic"/>
                <w:sz w:val="16"/>
              </w:rPr>
              <w:t>5</w:t>
            </w:r>
          </w:p>
        </w:tc>
        <w:tc>
          <w:tcPr>
            <w:tcW w:w="1296" w:type="dxa"/>
            <w:tcMar>
              <w:top w:w="75" w:type="dxa"/>
              <w:left w:w="75" w:type="dxa"/>
              <w:bottom w:w="75" w:type="dxa"/>
              <w:right w:w="75" w:type="dxa"/>
            </w:tcMar>
            <w:vAlign w:val="center"/>
          </w:tcPr>
          <w:p w14:paraId="3BCEEFF9" w14:textId="77777777" w:rsidR="00285849" w:rsidRDefault="00000000">
            <w:pPr>
              <w:jc w:val="center"/>
            </w:pPr>
            <w:r>
              <w:rPr>
                <w:rFonts w:eastAsia="Simplified Arabic"/>
                <w:sz w:val="16"/>
              </w:rPr>
              <w:t>15</w:t>
            </w:r>
          </w:p>
        </w:tc>
        <w:tc>
          <w:tcPr>
            <w:tcW w:w="1296" w:type="dxa"/>
            <w:tcMar>
              <w:top w:w="75" w:type="dxa"/>
              <w:left w:w="75" w:type="dxa"/>
              <w:bottom w:w="75" w:type="dxa"/>
              <w:right w:w="75" w:type="dxa"/>
            </w:tcMar>
            <w:vAlign w:val="center"/>
          </w:tcPr>
          <w:p w14:paraId="0CD8F163" w14:textId="77777777" w:rsidR="00285849" w:rsidRDefault="00000000">
            <w:pPr>
              <w:jc w:val="center"/>
            </w:pPr>
            <w:r>
              <w:rPr>
                <w:rFonts w:eastAsia="Simplified Arabic"/>
                <w:sz w:val="16"/>
              </w:rPr>
              <w:t>15</w:t>
            </w:r>
          </w:p>
        </w:tc>
        <w:tc>
          <w:tcPr>
            <w:tcW w:w="1296" w:type="dxa"/>
            <w:tcMar>
              <w:top w:w="75" w:type="dxa"/>
              <w:left w:w="75" w:type="dxa"/>
              <w:bottom w:w="75" w:type="dxa"/>
              <w:right w:w="75" w:type="dxa"/>
            </w:tcMar>
            <w:vAlign w:val="center"/>
          </w:tcPr>
          <w:p w14:paraId="79B129D8" w14:textId="77777777" w:rsidR="00285849" w:rsidRDefault="00000000">
            <w:pPr>
              <w:jc w:val="center"/>
            </w:pPr>
            <w:r>
              <w:rPr>
                <w:rFonts w:eastAsia="Simplified Arabic"/>
                <w:sz w:val="16"/>
              </w:rPr>
              <w:t>15</w:t>
            </w:r>
          </w:p>
        </w:tc>
        <w:tc>
          <w:tcPr>
            <w:tcW w:w="1296" w:type="dxa"/>
            <w:tcMar>
              <w:top w:w="75" w:type="dxa"/>
              <w:left w:w="75" w:type="dxa"/>
              <w:bottom w:w="75" w:type="dxa"/>
              <w:right w:w="75" w:type="dxa"/>
            </w:tcMar>
            <w:vAlign w:val="center"/>
          </w:tcPr>
          <w:p w14:paraId="1C9F3D3B" w14:textId="77777777" w:rsidR="00285849" w:rsidRDefault="00000000">
            <w:pPr>
              <w:jc w:val="center"/>
            </w:pPr>
            <w:r>
              <w:rPr>
                <w:rFonts w:eastAsia="Simplified Arabic"/>
                <w:sz w:val="16"/>
              </w:rPr>
              <w:t>3.80</w:t>
            </w:r>
          </w:p>
        </w:tc>
      </w:tr>
      <w:tr w:rsidR="00285849" w14:paraId="473C6350" w14:textId="77777777">
        <w:trPr>
          <w:cantSplit/>
          <w:jc w:val="center"/>
        </w:trPr>
        <w:tc>
          <w:tcPr>
            <w:tcW w:w="1296" w:type="dxa"/>
            <w:shd w:val="clear" w:color="auto" w:fill="F6F8FA"/>
            <w:tcMar>
              <w:top w:w="75" w:type="dxa"/>
              <w:left w:w="75" w:type="dxa"/>
              <w:bottom w:w="75" w:type="dxa"/>
              <w:right w:w="75" w:type="dxa"/>
            </w:tcMar>
            <w:vAlign w:val="center"/>
          </w:tcPr>
          <w:p w14:paraId="3185F832" w14:textId="77777777" w:rsidR="00285849" w:rsidRDefault="00000000">
            <w:pPr>
              <w:jc w:val="center"/>
            </w:pPr>
            <w:r>
              <w:rPr>
                <w:rFonts w:eastAsia="Simplified Arabic"/>
                <w:sz w:val="16"/>
                <w:rtl/>
              </w:rPr>
              <w:t>س11</w:t>
            </w:r>
          </w:p>
        </w:tc>
        <w:tc>
          <w:tcPr>
            <w:tcW w:w="1296" w:type="dxa"/>
            <w:shd w:val="clear" w:color="auto" w:fill="F6F8FA"/>
            <w:tcMar>
              <w:top w:w="75" w:type="dxa"/>
              <w:left w:w="75" w:type="dxa"/>
              <w:bottom w:w="75" w:type="dxa"/>
              <w:right w:w="75" w:type="dxa"/>
            </w:tcMar>
            <w:vAlign w:val="center"/>
          </w:tcPr>
          <w:p w14:paraId="7B8F6669" w14:textId="77777777" w:rsidR="00285849" w:rsidRDefault="00000000">
            <w:pPr>
              <w:jc w:val="right"/>
            </w:pPr>
            <w:r>
              <w:rPr>
                <w:rFonts w:eastAsia="Simplified Arabic"/>
                <w:sz w:val="16"/>
              </w:rPr>
              <w:t>0</w:t>
            </w:r>
          </w:p>
        </w:tc>
        <w:tc>
          <w:tcPr>
            <w:tcW w:w="1296" w:type="dxa"/>
            <w:shd w:val="clear" w:color="auto" w:fill="F6F8FA"/>
            <w:tcMar>
              <w:top w:w="75" w:type="dxa"/>
              <w:left w:w="75" w:type="dxa"/>
              <w:bottom w:w="75" w:type="dxa"/>
              <w:right w:w="75" w:type="dxa"/>
            </w:tcMar>
            <w:vAlign w:val="center"/>
          </w:tcPr>
          <w:p w14:paraId="4758B897" w14:textId="77777777" w:rsidR="00285849" w:rsidRDefault="00000000">
            <w:pPr>
              <w:jc w:val="center"/>
            </w:pPr>
            <w:r>
              <w:rPr>
                <w:rFonts w:eastAsia="Simplified Arabic"/>
                <w:sz w:val="16"/>
              </w:rPr>
              <w:t>5</w:t>
            </w:r>
          </w:p>
        </w:tc>
        <w:tc>
          <w:tcPr>
            <w:tcW w:w="1296" w:type="dxa"/>
            <w:shd w:val="clear" w:color="auto" w:fill="F6F8FA"/>
            <w:tcMar>
              <w:top w:w="75" w:type="dxa"/>
              <w:left w:w="75" w:type="dxa"/>
              <w:bottom w:w="75" w:type="dxa"/>
              <w:right w:w="75" w:type="dxa"/>
            </w:tcMar>
            <w:vAlign w:val="center"/>
          </w:tcPr>
          <w:p w14:paraId="31AE48CE" w14:textId="77777777" w:rsidR="00285849" w:rsidRDefault="00000000">
            <w:pPr>
              <w:jc w:val="center"/>
            </w:pPr>
            <w:r>
              <w:rPr>
                <w:rFonts w:eastAsia="Simplified Arabic"/>
                <w:sz w:val="16"/>
              </w:rPr>
              <w:t>14</w:t>
            </w:r>
          </w:p>
        </w:tc>
        <w:tc>
          <w:tcPr>
            <w:tcW w:w="1296" w:type="dxa"/>
            <w:shd w:val="clear" w:color="auto" w:fill="F6F8FA"/>
            <w:tcMar>
              <w:top w:w="75" w:type="dxa"/>
              <w:left w:w="75" w:type="dxa"/>
              <w:bottom w:w="75" w:type="dxa"/>
              <w:right w:w="75" w:type="dxa"/>
            </w:tcMar>
            <w:vAlign w:val="center"/>
          </w:tcPr>
          <w:p w14:paraId="062BD969" w14:textId="77777777" w:rsidR="00285849" w:rsidRDefault="00000000">
            <w:pPr>
              <w:jc w:val="center"/>
            </w:pPr>
            <w:r>
              <w:rPr>
                <w:rFonts w:eastAsia="Simplified Arabic"/>
                <w:sz w:val="16"/>
              </w:rPr>
              <w:t>19</w:t>
            </w:r>
          </w:p>
        </w:tc>
        <w:tc>
          <w:tcPr>
            <w:tcW w:w="1296" w:type="dxa"/>
            <w:shd w:val="clear" w:color="auto" w:fill="F6F8FA"/>
            <w:tcMar>
              <w:top w:w="75" w:type="dxa"/>
              <w:left w:w="75" w:type="dxa"/>
              <w:bottom w:w="75" w:type="dxa"/>
              <w:right w:w="75" w:type="dxa"/>
            </w:tcMar>
            <w:vAlign w:val="center"/>
          </w:tcPr>
          <w:p w14:paraId="5B404B10" w14:textId="77777777" w:rsidR="00285849" w:rsidRDefault="00000000">
            <w:pPr>
              <w:jc w:val="center"/>
            </w:pPr>
            <w:r>
              <w:rPr>
                <w:rFonts w:eastAsia="Simplified Arabic"/>
                <w:sz w:val="16"/>
              </w:rPr>
              <w:t>12</w:t>
            </w:r>
          </w:p>
        </w:tc>
        <w:tc>
          <w:tcPr>
            <w:tcW w:w="1296" w:type="dxa"/>
            <w:shd w:val="clear" w:color="auto" w:fill="F6F8FA"/>
            <w:tcMar>
              <w:top w:w="75" w:type="dxa"/>
              <w:left w:w="75" w:type="dxa"/>
              <w:bottom w:w="75" w:type="dxa"/>
              <w:right w:w="75" w:type="dxa"/>
            </w:tcMar>
            <w:vAlign w:val="center"/>
          </w:tcPr>
          <w:p w14:paraId="4C8C8E50" w14:textId="77777777" w:rsidR="00285849" w:rsidRDefault="00000000">
            <w:pPr>
              <w:jc w:val="center"/>
            </w:pPr>
            <w:r>
              <w:rPr>
                <w:rFonts w:eastAsia="Simplified Arabic"/>
                <w:sz w:val="16"/>
              </w:rPr>
              <w:t>3.76</w:t>
            </w:r>
          </w:p>
        </w:tc>
      </w:tr>
      <w:tr w:rsidR="00285849" w14:paraId="2085B19F" w14:textId="77777777">
        <w:trPr>
          <w:cantSplit/>
          <w:jc w:val="center"/>
        </w:trPr>
        <w:tc>
          <w:tcPr>
            <w:tcW w:w="1296" w:type="dxa"/>
            <w:tcMar>
              <w:top w:w="75" w:type="dxa"/>
              <w:left w:w="75" w:type="dxa"/>
              <w:bottom w:w="75" w:type="dxa"/>
              <w:right w:w="75" w:type="dxa"/>
            </w:tcMar>
            <w:vAlign w:val="center"/>
          </w:tcPr>
          <w:p w14:paraId="72BABC24" w14:textId="77777777" w:rsidR="00285849" w:rsidRDefault="00000000">
            <w:pPr>
              <w:jc w:val="center"/>
            </w:pPr>
            <w:r>
              <w:rPr>
                <w:rFonts w:eastAsia="Simplified Arabic"/>
                <w:sz w:val="16"/>
                <w:rtl/>
              </w:rPr>
              <w:t>س12</w:t>
            </w:r>
          </w:p>
        </w:tc>
        <w:tc>
          <w:tcPr>
            <w:tcW w:w="1296" w:type="dxa"/>
            <w:tcMar>
              <w:top w:w="75" w:type="dxa"/>
              <w:left w:w="75" w:type="dxa"/>
              <w:bottom w:w="75" w:type="dxa"/>
              <w:right w:w="75" w:type="dxa"/>
            </w:tcMar>
            <w:vAlign w:val="center"/>
          </w:tcPr>
          <w:p w14:paraId="00D0A73F" w14:textId="77777777" w:rsidR="00285849" w:rsidRDefault="00000000">
            <w:pPr>
              <w:jc w:val="right"/>
            </w:pPr>
            <w:r>
              <w:rPr>
                <w:rFonts w:eastAsia="Simplified Arabic"/>
                <w:sz w:val="16"/>
              </w:rPr>
              <w:t>4</w:t>
            </w:r>
          </w:p>
        </w:tc>
        <w:tc>
          <w:tcPr>
            <w:tcW w:w="1296" w:type="dxa"/>
            <w:tcMar>
              <w:top w:w="75" w:type="dxa"/>
              <w:left w:w="75" w:type="dxa"/>
              <w:bottom w:w="75" w:type="dxa"/>
              <w:right w:w="75" w:type="dxa"/>
            </w:tcMar>
            <w:vAlign w:val="center"/>
          </w:tcPr>
          <w:p w14:paraId="5FACBA3B" w14:textId="77777777" w:rsidR="00285849" w:rsidRDefault="00000000">
            <w:pPr>
              <w:jc w:val="center"/>
            </w:pPr>
            <w:r>
              <w:rPr>
                <w:rFonts w:eastAsia="Simplified Arabic"/>
                <w:sz w:val="16"/>
              </w:rPr>
              <w:t>10</w:t>
            </w:r>
          </w:p>
        </w:tc>
        <w:tc>
          <w:tcPr>
            <w:tcW w:w="1296" w:type="dxa"/>
            <w:tcMar>
              <w:top w:w="75" w:type="dxa"/>
              <w:left w:w="75" w:type="dxa"/>
              <w:bottom w:w="75" w:type="dxa"/>
              <w:right w:w="75" w:type="dxa"/>
            </w:tcMar>
            <w:vAlign w:val="center"/>
          </w:tcPr>
          <w:p w14:paraId="007158EF" w14:textId="77777777" w:rsidR="00285849" w:rsidRDefault="00000000">
            <w:pPr>
              <w:jc w:val="center"/>
            </w:pPr>
            <w:r>
              <w:rPr>
                <w:rFonts w:eastAsia="Simplified Arabic"/>
                <w:sz w:val="16"/>
              </w:rPr>
              <w:t>13</w:t>
            </w:r>
          </w:p>
        </w:tc>
        <w:tc>
          <w:tcPr>
            <w:tcW w:w="1296" w:type="dxa"/>
            <w:tcMar>
              <w:top w:w="75" w:type="dxa"/>
              <w:left w:w="75" w:type="dxa"/>
              <w:bottom w:w="75" w:type="dxa"/>
              <w:right w:w="75" w:type="dxa"/>
            </w:tcMar>
            <w:vAlign w:val="center"/>
          </w:tcPr>
          <w:p w14:paraId="176D6C31" w14:textId="77777777" w:rsidR="00285849" w:rsidRDefault="00000000">
            <w:pPr>
              <w:jc w:val="center"/>
            </w:pPr>
            <w:r>
              <w:rPr>
                <w:rFonts w:eastAsia="Simplified Arabic"/>
                <w:sz w:val="16"/>
              </w:rPr>
              <w:t>14</w:t>
            </w:r>
          </w:p>
        </w:tc>
        <w:tc>
          <w:tcPr>
            <w:tcW w:w="1296" w:type="dxa"/>
            <w:tcMar>
              <w:top w:w="75" w:type="dxa"/>
              <w:left w:w="75" w:type="dxa"/>
              <w:bottom w:w="75" w:type="dxa"/>
              <w:right w:w="75" w:type="dxa"/>
            </w:tcMar>
            <w:vAlign w:val="center"/>
          </w:tcPr>
          <w:p w14:paraId="5BDC6373" w14:textId="77777777" w:rsidR="00285849" w:rsidRDefault="00000000">
            <w:pPr>
              <w:jc w:val="center"/>
            </w:pPr>
            <w:r>
              <w:rPr>
                <w:rFonts w:eastAsia="Simplified Arabic"/>
                <w:sz w:val="16"/>
              </w:rPr>
              <w:t>9</w:t>
            </w:r>
          </w:p>
        </w:tc>
        <w:tc>
          <w:tcPr>
            <w:tcW w:w="1296" w:type="dxa"/>
            <w:tcMar>
              <w:top w:w="75" w:type="dxa"/>
              <w:left w:w="75" w:type="dxa"/>
              <w:bottom w:w="75" w:type="dxa"/>
              <w:right w:w="75" w:type="dxa"/>
            </w:tcMar>
            <w:vAlign w:val="center"/>
          </w:tcPr>
          <w:p w14:paraId="30E01B57" w14:textId="77777777" w:rsidR="00285849" w:rsidRDefault="00000000">
            <w:pPr>
              <w:jc w:val="center"/>
            </w:pPr>
            <w:r>
              <w:rPr>
                <w:rFonts w:eastAsia="Simplified Arabic"/>
                <w:sz w:val="16"/>
              </w:rPr>
              <w:t>3.28</w:t>
            </w:r>
          </w:p>
        </w:tc>
      </w:tr>
      <w:tr w:rsidR="00285849" w14:paraId="7C544E57" w14:textId="77777777">
        <w:trPr>
          <w:cantSplit/>
          <w:jc w:val="center"/>
        </w:trPr>
        <w:tc>
          <w:tcPr>
            <w:tcW w:w="1296" w:type="dxa"/>
            <w:shd w:val="clear" w:color="auto" w:fill="F6F8FA"/>
            <w:tcMar>
              <w:top w:w="75" w:type="dxa"/>
              <w:left w:w="75" w:type="dxa"/>
              <w:bottom w:w="75" w:type="dxa"/>
              <w:right w:w="75" w:type="dxa"/>
            </w:tcMar>
            <w:vAlign w:val="center"/>
          </w:tcPr>
          <w:p w14:paraId="43FBF282" w14:textId="77777777" w:rsidR="00285849" w:rsidRDefault="00000000">
            <w:pPr>
              <w:jc w:val="center"/>
            </w:pPr>
            <w:r>
              <w:rPr>
                <w:rFonts w:eastAsia="Simplified Arabic"/>
                <w:sz w:val="16"/>
                <w:rtl/>
              </w:rPr>
              <w:t>س13</w:t>
            </w:r>
          </w:p>
        </w:tc>
        <w:tc>
          <w:tcPr>
            <w:tcW w:w="1296" w:type="dxa"/>
            <w:shd w:val="clear" w:color="auto" w:fill="F6F8FA"/>
            <w:tcMar>
              <w:top w:w="75" w:type="dxa"/>
              <w:left w:w="75" w:type="dxa"/>
              <w:bottom w:w="75" w:type="dxa"/>
              <w:right w:w="75" w:type="dxa"/>
            </w:tcMar>
            <w:vAlign w:val="center"/>
          </w:tcPr>
          <w:p w14:paraId="33934596" w14:textId="77777777" w:rsidR="00285849" w:rsidRDefault="00000000">
            <w:pPr>
              <w:jc w:val="right"/>
            </w:pPr>
            <w:r>
              <w:rPr>
                <w:rFonts w:eastAsia="Simplified Arabic"/>
                <w:sz w:val="16"/>
              </w:rPr>
              <w:t>0</w:t>
            </w:r>
          </w:p>
        </w:tc>
        <w:tc>
          <w:tcPr>
            <w:tcW w:w="1296" w:type="dxa"/>
            <w:shd w:val="clear" w:color="auto" w:fill="F6F8FA"/>
            <w:tcMar>
              <w:top w:w="75" w:type="dxa"/>
              <w:left w:w="75" w:type="dxa"/>
              <w:bottom w:w="75" w:type="dxa"/>
              <w:right w:w="75" w:type="dxa"/>
            </w:tcMar>
            <w:vAlign w:val="center"/>
          </w:tcPr>
          <w:p w14:paraId="33E15599" w14:textId="77777777" w:rsidR="00285849" w:rsidRDefault="00000000">
            <w:pPr>
              <w:jc w:val="center"/>
            </w:pPr>
            <w:r>
              <w:rPr>
                <w:rFonts w:eastAsia="Simplified Arabic"/>
                <w:sz w:val="16"/>
              </w:rPr>
              <w:t>2</w:t>
            </w:r>
          </w:p>
        </w:tc>
        <w:tc>
          <w:tcPr>
            <w:tcW w:w="1296" w:type="dxa"/>
            <w:shd w:val="clear" w:color="auto" w:fill="F6F8FA"/>
            <w:tcMar>
              <w:top w:w="75" w:type="dxa"/>
              <w:left w:w="75" w:type="dxa"/>
              <w:bottom w:w="75" w:type="dxa"/>
              <w:right w:w="75" w:type="dxa"/>
            </w:tcMar>
            <w:vAlign w:val="center"/>
          </w:tcPr>
          <w:p w14:paraId="669D9AB5" w14:textId="77777777" w:rsidR="00285849" w:rsidRDefault="00000000">
            <w:pPr>
              <w:jc w:val="center"/>
            </w:pPr>
            <w:r>
              <w:rPr>
                <w:rFonts w:eastAsia="Simplified Arabic"/>
                <w:sz w:val="16"/>
              </w:rPr>
              <w:t>17</w:t>
            </w:r>
          </w:p>
        </w:tc>
        <w:tc>
          <w:tcPr>
            <w:tcW w:w="1296" w:type="dxa"/>
            <w:shd w:val="clear" w:color="auto" w:fill="F6F8FA"/>
            <w:tcMar>
              <w:top w:w="75" w:type="dxa"/>
              <w:left w:w="75" w:type="dxa"/>
              <w:bottom w:w="75" w:type="dxa"/>
              <w:right w:w="75" w:type="dxa"/>
            </w:tcMar>
            <w:vAlign w:val="center"/>
          </w:tcPr>
          <w:p w14:paraId="47450093" w14:textId="77777777" w:rsidR="00285849" w:rsidRDefault="00000000">
            <w:pPr>
              <w:jc w:val="center"/>
            </w:pPr>
            <w:r>
              <w:rPr>
                <w:rFonts w:eastAsia="Simplified Arabic"/>
                <w:sz w:val="16"/>
              </w:rPr>
              <w:t>19</w:t>
            </w:r>
          </w:p>
        </w:tc>
        <w:tc>
          <w:tcPr>
            <w:tcW w:w="1296" w:type="dxa"/>
            <w:shd w:val="clear" w:color="auto" w:fill="F6F8FA"/>
            <w:tcMar>
              <w:top w:w="75" w:type="dxa"/>
              <w:left w:w="75" w:type="dxa"/>
              <w:bottom w:w="75" w:type="dxa"/>
              <w:right w:w="75" w:type="dxa"/>
            </w:tcMar>
            <w:vAlign w:val="center"/>
          </w:tcPr>
          <w:p w14:paraId="3D33D3AE" w14:textId="77777777" w:rsidR="00285849" w:rsidRDefault="00000000">
            <w:pPr>
              <w:jc w:val="center"/>
            </w:pPr>
            <w:r>
              <w:rPr>
                <w:rFonts w:eastAsia="Simplified Arabic"/>
                <w:sz w:val="16"/>
              </w:rPr>
              <w:t>12</w:t>
            </w:r>
          </w:p>
        </w:tc>
        <w:tc>
          <w:tcPr>
            <w:tcW w:w="1296" w:type="dxa"/>
            <w:shd w:val="clear" w:color="auto" w:fill="F6F8FA"/>
            <w:tcMar>
              <w:top w:w="75" w:type="dxa"/>
              <w:left w:w="75" w:type="dxa"/>
              <w:bottom w:w="75" w:type="dxa"/>
              <w:right w:w="75" w:type="dxa"/>
            </w:tcMar>
            <w:vAlign w:val="center"/>
          </w:tcPr>
          <w:p w14:paraId="084C909B" w14:textId="77777777" w:rsidR="00285849" w:rsidRDefault="00000000">
            <w:pPr>
              <w:jc w:val="center"/>
            </w:pPr>
            <w:r>
              <w:rPr>
                <w:rFonts w:eastAsia="Simplified Arabic"/>
                <w:sz w:val="16"/>
              </w:rPr>
              <w:t>3.82</w:t>
            </w:r>
          </w:p>
        </w:tc>
      </w:tr>
      <w:tr w:rsidR="00285849" w14:paraId="084F5950" w14:textId="77777777">
        <w:trPr>
          <w:cantSplit/>
          <w:jc w:val="center"/>
        </w:trPr>
        <w:tc>
          <w:tcPr>
            <w:tcW w:w="1296" w:type="dxa"/>
            <w:tcMar>
              <w:top w:w="75" w:type="dxa"/>
              <w:left w:w="75" w:type="dxa"/>
              <w:bottom w:w="75" w:type="dxa"/>
              <w:right w:w="75" w:type="dxa"/>
            </w:tcMar>
            <w:vAlign w:val="center"/>
          </w:tcPr>
          <w:p w14:paraId="494E5D1C" w14:textId="77777777" w:rsidR="00285849" w:rsidRDefault="00000000">
            <w:pPr>
              <w:jc w:val="center"/>
            </w:pPr>
            <w:r>
              <w:rPr>
                <w:rFonts w:eastAsia="Simplified Arabic"/>
                <w:sz w:val="16"/>
                <w:rtl/>
              </w:rPr>
              <w:t>س14</w:t>
            </w:r>
          </w:p>
        </w:tc>
        <w:tc>
          <w:tcPr>
            <w:tcW w:w="1296" w:type="dxa"/>
            <w:tcMar>
              <w:top w:w="75" w:type="dxa"/>
              <w:left w:w="75" w:type="dxa"/>
              <w:bottom w:w="75" w:type="dxa"/>
              <w:right w:w="75" w:type="dxa"/>
            </w:tcMar>
            <w:vAlign w:val="center"/>
          </w:tcPr>
          <w:p w14:paraId="5E56DE9A" w14:textId="77777777" w:rsidR="00285849" w:rsidRDefault="00000000">
            <w:pPr>
              <w:jc w:val="right"/>
            </w:pPr>
            <w:r>
              <w:rPr>
                <w:rFonts w:eastAsia="Simplified Arabic"/>
                <w:sz w:val="16"/>
              </w:rPr>
              <w:t>1</w:t>
            </w:r>
          </w:p>
        </w:tc>
        <w:tc>
          <w:tcPr>
            <w:tcW w:w="1296" w:type="dxa"/>
            <w:tcMar>
              <w:top w:w="75" w:type="dxa"/>
              <w:left w:w="75" w:type="dxa"/>
              <w:bottom w:w="75" w:type="dxa"/>
              <w:right w:w="75" w:type="dxa"/>
            </w:tcMar>
            <w:vAlign w:val="center"/>
          </w:tcPr>
          <w:p w14:paraId="45A69535" w14:textId="77777777" w:rsidR="00285849" w:rsidRDefault="00000000">
            <w:pPr>
              <w:jc w:val="center"/>
            </w:pPr>
            <w:r>
              <w:rPr>
                <w:rFonts w:eastAsia="Simplified Arabic"/>
                <w:sz w:val="16"/>
              </w:rPr>
              <w:t>2</w:t>
            </w:r>
          </w:p>
        </w:tc>
        <w:tc>
          <w:tcPr>
            <w:tcW w:w="1296" w:type="dxa"/>
            <w:tcMar>
              <w:top w:w="75" w:type="dxa"/>
              <w:left w:w="75" w:type="dxa"/>
              <w:bottom w:w="75" w:type="dxa"/>
              <w:right w:w="75" w:type="dxa"/>
            </w:tcMar>
            <w:vAlign w:val="center"/>
          </w:tcPr>
          <w:p w14:paraId="22B6F53C" w14:textId="77777777" w:rsidR="00285849" w:rsidRDefault="00000000">
            <w:pPr>
              <w:jc w:val="center"/>
            </w:pPr>
            <w:r>
              <w:rPr>
                <w:rFonts w:eastAsia="Simplified Arabic"/>
                <w:sz w:val="16"/>
              </w:rPr>
              <w:t>13</w:t>
            </w:r>
          </w:p>
        </w:tc>
        <w:tc>
          <w:tcPr>
            <w:tcW w:w="1296" w:type="dxa"/>
            <w:tcMar>
              <w:top w:w="75" w:type="dxa"/>
              <w:left w:w="75" w:type="dxa"/>
              <w:bottom w:w="75" w:type="dxa"/>
              <w:right w:w="75" w:type="dxa"/>
            </w:tcMar>
            <w:vAlign w:val="center"/>
          </w:tcPr>
          <w:p w14:paraId="5FEAD69C" w14:textId="77777777" w:rsidR="00285849" w:rsidRDefault="00000000">
            <w:pPr>
              <w:jc w:val="center"/>
            </w:pPr>
            <w:r>
              <w:rPr>
                <w:rFonts w:eastAsia="Simplified Arabic"/>
                <w:sz w:val="16"/>
              </w:rPr>
              <w:t>19</w:t>
            </w:r>
          </w:p>
        </w:tc>
        <w:tc>
          <w:tcPr>
            <w:tcW w:w="1296" w:type="dxa"/>
            <w:tcMar>
              <w:top w:w="75" w:type="dxa"/>
              <w:left w:w="75" w:type="dxa"/>
              <w:bottom w:w="75" w:type="dxa"/>
              <w:right w:w="75" w:type="dxa"/>
            </w:tcMar>
            <w:vAlign w:val="center"/>
          </w:tcPr>
          <w:p w14:paraId="4F381A61" w14:textId="77777777" w:rsidR="00285849" w:rsidRDefault="00000000">
            <w:pPr>
              <w:jc w:val="center"/>
            </w:pPr>
            <w:r>
              <w:rPr>
                <w:rFonts w:eastAsia="Simplified Arabic"/>
                <w:sz w:val="16"/>
              </w:rPr>
              <w:t>15</w:t>
            </w:r>
          </w:p>
        </w:tc>
        <w:tc>
          <w:tcPr>
            <w:tcW w:w="1296" w:type="dxa"/>
            <w:tcMar>
              <w:top w:w="75" w:type="dxa"/>
              <w:left w:w="75" w:type="dxa"/>
              <w:bottom w:w="75" w:type="dxa"/>
              <w:right w:w="75" w:type="dxa"/>
            </w:tcMar>
            <w:vAlign w:val="center"/>
          </w:tcPr>
          <w:p w14:paraId="3658D0CF" w14:textId="77777777" w:rsidR="00285849" w:rsidRDefault="00000000">
            <w:pPr>
              <w:jc w:val="center"/>
            </w:pPr>
            <w:r>
              <w:rPr>
                <w:rFonts w:eastAsia="Simplified Arabic"/>
                <w:sz w:val="16"/>
              </w:rPr>
              <w:t>3.90</w:t>
            </w:r>
          </w:p>
        </w:tc>
      </w:tr>
    </w:tbl>
    <w:p w14:paraId="672209CF" w14:textId="77777777" w:rsidR="00285849" w:rsidRDefault="00000000">
      <w:pPr>
        <w:spacing w:after="80" w:line="240" w:lineRule="auto"/>
        <w:jc w:val="both"/>
      </w:pPr>
      <w:r>
        <w:rPr>
          <w:rFonts w:eastAsia="Simplified Arabic"/>
          <w:sz w:val="24"/>
          <w:rtl/>
        </w:rPr>
        <w:t>ملاحظة: الأرقام تمثل التكرارات، ومجموع كل صف = 50.</w:t>
      </w:r>
    </w:p>
    <w:p w14:paraId="1FDF296F" w14:textId="0B01B581" w:rsidR="00285849" w:rsidRDefault="00000000">
      <w:pPr>
        <w:keepNext/>
        <w:spacing w:before="160" w:after="80"/>
        <w:jc w:val="center"/>
      </w:pPr>
      <w:r>
        <w:rPr>
          <w:rFonts w:eastAsia="Simplified Arabic"/>
          <w:b/>
          <w:sz w:val="24"/>
          <w:rtl/>
        </w:rPr>
        <w:t>جدول (‎</w:t>
      </w:r>
      <w:r w:rsidR="00A05B1A">
        <w:rPr>
          <w:rFonts w:eastAsia="Simplified Arabic" w:hint="cs"/>
          <w:b/>
          <w:sz w:val="24"/>
          <w:rtl/>
        </w:rPr>
        <w:t>12</w:t>
      </w:r>
      <w:r>
        <w:rPr>
          <w:rFonts w:eastAsia="Simplified Arabic"/>
          <w:b/>
          <w:sz w:val="24"/>
          <w:rtl/>
        </w:rPr>
        <w:t>-</w:t>
      </w:r>
      <w:r w:rsidR="00A05B1A">
        <w:rPr>
          <w:rFonts w:eastAsia="Simplified Arabic" w:hint="cs"/>
          <w:b/>
          <w:sz w:val="24"/>
          <w:rtl/>
        </w:rPr>
        <w:t>4</w:t>
      </w:r>
      <w:r>
        <w:rPr>
          <w:rFonts w:eastAsia="Simplified Arabic"/>
          <w:b/>
          <w:sz w:val="24"/>
          <w:rtl/>
        </w:rPr>
        <w:t>‎): توزيع استجابات فقرات الأداء التشغيلي</w:t>
      </w:r>
    </w:p>
    <w:tbl>
      <w:tblPr>
        <w:bidiVisual/>
        <w:tblW w:w="0" w:type="auto"/>
        <w:jc w:val="center"/>
        <w:tblBorders>
          <w:top w:val="single" w:sz="5" w:space="0" w:color="7F8C8D"/>
          <w:left w:val="single" w:sz="5" w:space="0" w:color="7F8C8D"/>
          <w:bottom w:val="single" w:sz="5" w:space="0" w:color="7F8C8D"/>
          <w:right w:val="single" w:sz="5" w:space="0" w:color="7F8C8D"/>
          <w:insideH w:val="single" w:sz="5" w:space="0" w:color="7F8C8D"/>
          <w:insideV w:val="single" w:sz="5" w:space="0" w:color="7F8C8D"/>
        </w:tblBorders>
        <w:tblLook w:val="04A0" w:firstRow="1" w:lastRow="0" w:firstColumn="1" w:lastColumn="0" w:noHBand="0" w:noVBand="1"/>
      </w:tblPr>
      <w:tblGrid>
        <w:gridCol w:w="1294"/>
        <w:gridCol w:w="1294"/>
        <w:gridCol w:w="1294"/>
        <w:gridCol w:w="1294"/>
        <w:gridCol w:w="1294"/>
        <w:gridCol w:w="1294"/>
        <w:gridCol w:w="1295"/>
      </w:tblGrid>
      <w:tr w:rsidR="00285849" w14:paraId="57638028" w14:textId="77777777">
        <w:trPr>
          <w:cantSplit/>
          <w:tblHeader/>
          <w:jc w:val="center"/>
        </w:trPr>
        <w:tc>
          <w:tcPr>
            <w:tcW w:w="1296" w:type="dxa"/>
            <w:shd w:val="clear" w:color="auto" w:fill="D9EAF7"/>
            <w:tcMar>
              <w:top w:w="75" w:type="dxa"/>
              <w:left w:w="75" w:type="dxa"/>
              <w:bottom w:w="75" w:type="dxa"/>
              <w:right w:w="75" w:type="dxa"/>
            </w:tcMar>
            <w:vAlign w:val="center"/>
          </w:tcPr>
          <w:p w14:paraId="4F455BFE" w14:textId="77777777" w:rsidR="00285849" w:rsidRDefault="00000000">
            <w:pPr>
              <w:jc w:val="center"/>
            </w:pPr>
            <w:r>
              <w:rPr>
                <w:rFonts w:eastAsia="Simplified Arabic"/>
                <w:b/>
                <w:sz w:val="16"/>
                <w:rtl/>
              </w:rPr>
              <w:t>الفقرة</w:t>
            </w:r>
          </w:p>
        </w:tc>
        <w:tc>
          <w:tcPr>
            <w:tcW w:w="1296" w:type="dxa"/>
            <w:shd w:val="clear" w:color="auto" w:fill="D9EAF7"/>
            <w:tcMar>
              <w:top w:w="75" w:type="dxa"/>
              <w:left w:w="75" w:type="dxa"/>
              <w:bottom w:w="75" w:type="dxa"/>
              <w:right w:w="75" w:type="dxa"/>
            </w:tcMar>
            <w:vAlign w:val="center"/>
          </w:tcPr>
          <w:p w14:paraId="32E702DB" w14:textId="77777777" w:rsidR="00285849" w:rsidRDefault="00000000">
            <w:pPr>
              <w:jc w:val="center"/>
            </w:pPr>
            <w:r>
              <w:rPr>
                <w:rFonts w:eastAsia="Simplified Arabic"/>
                <w:b/>
                <w:sz w:val="16"/>
              </w:rPr>
              <w:t>1</w:t>
            </w:r>
          </w:p>
        </w:tc>
        <w:tc>
          <w:tcPr>
            <w:tcW w:w="1296" w:type="dxa"/>
            <w:shd w:val="clear" w:color="auto" w:fill="D9EAF7"/>
            <w:tcMar>
              <w:top w:w="75" w:type="dxa"/>
              <w:left w:w="75" w:type="dxa"/>
              <w:bottom w:w="75" w:type="dxa"/>
              <w:right w:w="75" w:type="dxa"/>
            </w:tcMar>
            <w:vAlign w:val="center"/>
          </w:tcPr>
          <w:p w14:paraId="63654E65" w14:textId="77777777" w:rsidR="00285849" w:rsidRDefault="00000000">
            <w:pPr>
              <w:jc w:val="center"/>
            </w:pPr>
            <w:r>
              <w:rPr>
                <w:rFonts w:eastAsia="Simplified Arabic"/>
                <w:b/>
                <w:sz w:val="16"/>
              </w:rPr>
              <w:t>2</w:t>
            </w:r>
          </w:p>
        </w:tc>
        <w:tc>
          <w:tcPr>
            <w:tcW w:w="1296" w:type="dxa"/>
            <w:shd w:val="clear" w:color="auto" w:fill="D9EAF7"/>
            <w:tcMar>
              <w:top w:w="75" w:type="dxa"/>
              <w:left w:w="75" w:type="dxa"/>
              <w:bottom w:w="75" w:type="dxa"/>
              <w:right w:w="75" w:type="dxa"/>
            </w:tcMar>
            <w:vAlign w:val="center"/>
          </w:tcPr>
          <w:p w14:paraId="407D536E" w14:textId="77777777" w:rsidR="00285849" w:rsidRDefault="00000000">
            <w:pPr>
              <w:jc w:val="center"/>
            </w:pPr>
            <w:r>
              <w:rPr>
                <w:rFonts w:eastAsia="Simplified Arabic"/>
                <w:b/>
                <w:sz w:val="16"/>
              </w:rPr>
              <w:t>3</w:t>
            </w:r>
          </w:p>
        </w:tc>
        <w:tc>
          <w:tcPr>
            <w:tcW w:w="1296" w:type="dxa"/>
            <w:shd w:val="clear" w:color="auto" w:fill="D9EAF7"/>
            <w:tcMar>
              <w:top w:w="75" w:type="dxa"/>
              <w:left w:w="75" w:type="dxa"/>
              <w:bottom w:w="75" w:type="dxa"/>
              <w:right w:w="75" w:type="dxa"/>
            </w:tcMar>
            <w:vAlign w:val="center"/>
          </w:tcPr>
          <w:p w14:paraId="22F67B87" w14:textId="77777777" w:rsidR="00285849" w:rsidRDefault="00000000">
            <w:pPr>
              <w:jc w:val="center"/>
            </w:pPr>
            <w:r>
              <w:rPr>
                <w:rFonts w:eastAsia="Simplified Arabic"/>
                <w:b/>
                <w:sz w:val="16"/>
              </w:rPr>
              <w:t>4</w:t>
            </w:r>
          </w:p>
        </w:tc>
        <w:tc>
          <w:tcPr>
            <w:tcW w:w="1296" w:type="dxa"/>
            <w:shd w:val="clear" w:color="auto" w:fill="D9EAF7"/>
            <w:tcMar>
              <w:top w:w="75" w:type="dxa"/>
              <w:left w:w="75" w:type="dxa"/>
              <w:bottom w:w="75" w:type="dxa"/>
              <w:right w:w="75" w:type="dxa"/>
            </w:tcMar>
            <w:vAlign w:val="center"/>
          </w:tcPr>
          <w:p w14:paraId="64EDB857" w14:textId="77777777" w:rsidR="00285849" w:rsidRDefault="00000000">
            <w:pPr>
              <w:jc w:val="center"/>
            </w:pPr>
            <w:r>
              <w:rPr>
                <w:rFonts w:eastAsia="Simplified Arabic"/>
                <w:b/>
                <w:sz w:val="16"/>
              </w:rPr>
              <w:t>5</w:t>
            </w:r>
          </w:p>
        </w:tc>
        <w:tc>
          <w:tcPr>
            <w:tcW w:w="1296" w:type="dxa"/>
            <w:shd w:val="clear" w:color="auto" w:fill="D9EAF7"/>
            <w:tcMar>
              <w:top w:w="75" w:type="dxa"/>
              <w:left w:w="75" w:type="dxa"/>
              <w:bottom w:w="75" w:type="dxa"/>
              <w:right w:w="75" w:type="dxa"/>
            </w:tcMar>
            <w:vAlign w:val="center"/>
          </w:tcPr>
          <w:p w14:paraId="0EC5DAB1" w14:textId="77777777" w:rsidR="00285849" w:rsidRDefault="00000000">
            <w:pPr>
              <w:jc w:val="center"/>
            </w:pPr>
            <w:r>
              <w:rPr>
                <w:rFonts w:eastAsia="Simplified Arabic"/>
                <w:b/>
                <w:sz w:val="16"/>
                <w:rtl/>
              </w:rPr>
              <w:t>المتوسط</w:t>
            </w:r>
          </w:p>
        </w:tc>
      </w:tr>
      <w:tr w:rsidR="00285849" w14:paraId="3A677D75" w14:textId="77777777">
        <w:trPr>
          <w:cantSplit/>
          <w:jc w:val="center"/>
        </w:trPr>
        <w:tc>
          <w:tcPr>
            <w:tcW w:w="1296" w:type="dxa"/>
            <w:tcMar>
              <w:top w:w="75" w:type="dxa"/>
              <w:left w:w="75" w:type="dxa"/>
              <w:bottom w:w="75" w:type="dxa"/>
              <w:right w:w="75" w:type="dxa"/>
            </w:tcMar>
            <w:vAlign w:val="center"/>
          </w:tcPr>
          <w:p w14:paraId="1F385FCA" w14:textId="77777777" w:rsidR="00285849" w:rsidRDefault="00000000">
            <w:pPr>
              <w:jc w:val="center"/>
            </w:pPr>
            <w:r>
              <w:rPr>
                <w:rFonts w:eastAsia="Simplified Arabic"/>
                <w:sz w:val="16"/>
                <w:rtl/>
              </w:rPr>
              <w:t>س15</w:t>
            </w:r>
          </w:p>
        </w:tc>
        <w:tc>
          <w:tcPr>
            <w:tcW w:w="1296" w:type="dxa"/>
            <w:tcMar>
              <w:top w:w="75" w:type="dxa"/>
              <w:left w:w="75" w:type="dxa"/>
              <w:bottom w:w="75" w:type="dxa"/>
              <w:right w:w="75" w:type="dxa"/>
            </w:tcMar>
            <w:vAlign w:val="center"/>
          </w:tcPr>
          <w:p w14:paraId="50BF9961" w14:textId="77777777" w:rsidR="00285849" w:rsidRDefault="00000000">
            <w:pPr>
              <w:jc w:val="right"/>
            </w:pPr>
            <w:r>
              <w:rPr>
                <w:rFonts w:eastAsia="Simplified Arabic"/>
                <w:sz w:val="16"/>
              </w:rPr>
              <w:t>0</w:t>
            </w:r>
          </w:p>
        </w:tc>
        <w:tc>
          <w:tcPr>
            <w:tcW w:w="1296" w:type="dxa"/>
            <w:tcMar>
              <w:top w:w="75" w:type="dxa"/>
              <w:left w:w="75" w:type="dxa"/>
              <w:bottom w:w="75" w:type="dxa"/>
              <w:right w:w="75" w:type="dxa"/>
            </w:tcMar>
            <w:vAlign w:val="center"/>
          </w:tcPr>
          <w:p w14:paraId="616C05A3" w14:textId="77777777" w:rsidR="00285849" w:rsidRDefault="00000000">
            <w:pPr>
              <w:jc w:val="center"/>
            </w:pPr>
            <w:r>
              <w:rPr>
                <w:rFonts w:eastAsia="Simplified Arabic"/>
                <w:sz w:val="16"/>
              </w:rPr>
              <w:t>5</w:t>
            </w:r>
          </w:p>
        </w:tc>
        <w:tc>
          <w:tcPr>
            <w:tcW w:w="1296" w:type="dxa"/>
            <w:tcMar>
              <w:top w:w="75" w:type="dxa"/>
              <w:left w:w="75" w:type="dxa"/>
              <w:bottom w:w="75" w:type="dxa"/>
              <w:right w:w="75" w:type="dxa"/>
            </w:tcMar>
            <w:vAlign w:val="center"/>
          </w:tcPr>
          <w:p w14:paraId="08213189" w14:textId="77777777" w:rsidR="00285849" w:rsidRDefault="00000000">
            <w:pPr>
              <w:jc w:val="center"/>
            </w:pPr>
            <w:r>
              <w:rPr>
                <w:rFonts w:eastAsia="Simplified Arabic"/>
                <w:sz w:val="16"/>
              </w:rPr>
              <w:t>18</w:t>
            </w:r>
          </w:p>
        </w:tc>
        <w:tc>
          <w:tcPr>
            <w:tcW w:w="1296" w:type="dxa"/>
            <w:tcMar>
              <w:top w:w="75" w:type="dxa"/>
              <w:left w:w="75" w:type="dxa"/>
              <w:bottom w:w="75" w:type="dxa"/>
              <w:right w:w="75" w:type="dxa"/>
            </w:tcMar>
            <w:vAlign w:val="center"/>
          </w:tcPr>
          <w:p w14:paraId="7C75F6C9" w14:textId="77777777" w:rsidR="00285849" w:rsidRDefault="00000000">
            <w:pPr>
              <w:jc w:val="center"/>
            </w:pPr>
            <w:r>
              <w:rPr>
                <w:rFonts w:eastAsia="Simplified Arabic"/>
                <w:sz w:val="16"/>
              </w:rPr>
              <w:t>10</w:t>
            </w:r>
          </w:p>
        </w:tc>
        <w:tc>
          <w:tcPr>
            <w:tcW w:w="1296" w:type="dxa"/>
            <w:tcMar>
              <w:top w:w="75" w:type="dxa"/>
              <w:left w:w="75" w:type="dxa"/>
              <w:bottom w:w="75" w:type="dxa"/>
              <w:right w:w="75" w:type="dxa"/>
            </w:tcMar>
            <w:vAlign w:val="center"/>
          </w:tcPr>
          <w:p w14:paraId="548968B1" w14:textId="77777777" w:rsidR="00285849" w:rsidRDefault="00000000">
            <w:pPr>
              <w:jc w:val="center"/>
            </w:pPr>
            <w:r>
              <w:rPr>
                <w:rFonts w:eastAsia="Simplified Arabic"/>
                <w:sz w:val="16"/>
              </w:rPr>
              <w:t>17</w:t>
            </w:r>
          </w:p>
        </w:tc>
        <w:tc>
          <w:tcPr>
            <w:tcW w:w="1296" w:type="dxa"/>
            <w:tcMar>
              <w:top w:w="75" w:type="dxa"/>
              <w:left w:w="75" w:type="dxa"/>
              <w:bottom w:w="75" w:type="dxa"/>
              <w:right w:w="75" w:type="dxa"/>
            </w:tcMar>
            <w:vAlign w:val="center"/>
          </w:tcPr>
          <w:p w14:paraId="368228E4" w14:textId="77777777" w:rsidR="00285849" w:rsidRDefault="00000000">
            <w:pPr>
              <w:jc w:val="center"/>
            </w:pPr>
            <w:r>
              <w:rPr>
                <w:rFonts w:eastAsia="Simplified Arabic"/>
                <w:sz w:val="16"/>
              </w:rPr>
              <w:t>3.78</w:t>
            </w:r>
          </w:p>
        </w:tc>
      </w:tr>
      <w:tr w:rsidR="00285849" w14:paraId="59442260" w14:textId="77777777">
        <w:trPr>
          <w:cantSplit/>
          <w:jc w:val="center"/>
        </w:trPr>
        <w:tc>
          <w:tcPr>
            <w:tcW w:w="1296" w:type="dxa"/>
            <w:shd w:val="clear" w:color="auto" w:fill="F6F8FA"/>
            <w:tcMar>
              <w:top w:w="75" w:type="dxa"/>
              <w:left w:w="75" w:type="dxa"/>
              <w:bottom w:w="75" w:type="dxa"/>
              <w:right w:w="75" w:type="dxa"/>
            </w:tcMar>
            <w:vAlign w:val="center"/>
          </w:tcPr>
          <w:p w14:paraId="2F44C80C" w14:textId="77777777" w:rsidR="00285849" w:rsidRDefault="00000000">
            <w:pPr>
              <w:jc w:val="center"/>
            </w:pPr>
            <w:r>
              <w:rPr>
                <w:rFonts w:eastAsia="Simplified Arabic"/>
                <w:sz w:val="16"/>
                <w:rtl/>
              </w:rPr>
              <w:t>س16</w:t>
            </w:r>
          </w:p>
        </w:tc>
        <w:tc>
          <w:tcPr>
            <w:tcW w:w="1296" w:type="dxa"/>
            <w:shd w:val="clear" w:color="auto" w:fill="F6F8FA"/>
            <w:tcMar>
              <w:top w:w="75" w:type="dxa"/>
              <w:left w:w="75" w:type="dxa"/>
              <w:bottom w:w="75" w:type="dxa"/>
              <w:right w:w="75" w:type="dxa"/>
            </w:tcMar>
            <w:vAlign w:val="center"/>
          </w:tcPr>
          <w:p w14:paraId="7CBB4654" w14:textId="77777777" w:rsidR="00285849" w:rsidRDefault="00000000">
            <w:pPr>
              <w:jc w:val="right"/>
            </w:pPr>
            <w:r>
              <w:rPr>
                <w:rFonts w:eastAsia="Simplified Arabic"/>
                <w:sz w:val="16"/>
              </w:rPr>
              <w:t>1</w:t>
            </w:r>
          </w:p>
        </w:tc>
        <w:tc>
          <w:tcPr>
            <w:tcW w:w="1296" w:type="dxa"/>
            <w:shd w:val="clear" w:color="auto" w:fill="F6F8FA"/>
            <w:tcMar>
              <w:top w:w="75" w:type="dxa"/>
              <w:left w:w="75" w:type="dxa"/>
              <w:bottom w:w="75" w:type="dxa"/>
              <w:right w:w="75" w:type="dxa"/>
            </w:tcMar>
            <w:vAlign w:val="center"/>
          </w:tcPr>
          <w:p w14:paraId="3785F9C7" w14:textId="77777777" w:rsidR="00285849" w:rsidRDefault="00000000">
            <w:pPr>
              <w:jc w:val="center"/>
            </w:pPr>
            <w:r>
              <w:rPr>
                <w:rFonts w:eastAsia="Simplified Arabic"/>
                <w:sz w:val="16"/>
              </w:rPr>
              <w:t>4</w:t>
            </w:r>
          </w:p>
        </w:tc>
        <w:tc>
          <w:tcPr>
            <w:tcW w:w="1296" w:type="dxa"/>
            <w:shd w:val="clear" w:color="auto" w:fill="F6F8FA"/>
            <w:tcMar>
              <w:top w:w="75" w:type="dxa"/>
              <w:left w:w="75" w:type="dxa"/>
              <w:bottom w:w="75" w:type="dxa"/>
              <w:right w:w="75" w:type="dxa"/>
            </w:tcMar>
            <w:vAlign w:val="center"/>
          </w:tcPr>
          <w:p w14:paraId="29CC2B79" w14:textId="77777777" w:rsidR="00285849" w:rsidRDefault="00000000">
            <w:pPr>
              <w:jc w:val="center"/>
            </w:pPr>
            <w:r>
              <w:rPr>
                <w:rFonts w:eastAsia="Simplified Arabic"/>
                <w:sz w:val="16"/>
              </w:rPr>
              <w:t>13</w:t>
            </w:r>
          </w:p>
        </w:tc>
        <w:tc>
          <w:tcPr>
            <w:tcW w:w="1296" w:type="dxa"/>
            <w:shd w:val="clear" w:color="auto" w:fill="F6F8FA"/>
            <w:tcMar>
              <w:top w:w="75" w:type="dxa"/>
              <w:left w:w="75" w:type="dxa"/>
              <w:bottom w:w="75" w:type="dxa"/>
              <w:right w:w="75" w:type="dxa"/>
            </w:tcMar>
            <w:vAlign w:val="center"/>
          </w:tcPr>
          <w:p w14:paraId="18AC952E" w14:textId="77777777" w:rsidR="00285849" w:rsidRDefault="00000000">
            <w:pPr>
              <w:jc w:val="center"/>
            </w:pPr>
            <w:r>
              <w:rPr>
                <w:rFonts w:eastAsia="Simplified Arabic"/>
                <w:sz w:val="16"/>
              </w:rPr>
              <w:t>21</w:t>
            </w:r>
          </w:p>
        </w:tc>
        <w:tc>
          <w:tcPr>
            <w:tcW w:w="1296" w:type="dxa"/>
            <w:shd w:val="clear" w:color="auto" w:fill="F6F8FA"/>
            <w:tcMar>
              <w:top w:w="75" w:type="dxa"/>
              <w:left w:w="75" w:type="dxa"/>
              <w:bottom w:w="75" w:type="dxa"/>
              <w:right w:w="75" w:type="dxa"/>
            </w:tcMar>
            <w:vAlign w:val="center"/>
          </w:tcPr>
          <w:p w14:paraId="2FE3BF7B" w14:textId="77777777" w:rsidR="00285849" w:rsidRDefault="00000000">
            <w:pPr>
              <w:jc w:val="center"/>
            </w:pPr>
            <w:r>
              <w:rPr>
                <w:rFonts w:eastAsia="Simplified Arabic"/>
                <w:sz w:val="16"/>
              </w:rPr>
              <w:t>11</w:t>
            </w:r>
          </w:p>
        </w:tc>
        <w:tc>
          <w:tcPr>
            <w:tcW w:w="1296" w:type="dxa"/>
            <w:shd w:val="clear" w:color="auto" w:fill="F6F8FA"/>
            <w:tcMar>
              <w:top w:w="75" w:type="dxa"/>
              <w:left w:w="75" w:type="dxa"/>
              <w:bottom w:w="75" w:type="dxa"/>
              <w:right w:w="75" w:type="dxa"/>
            </w:tcMar>
            <w:vAlign w:val="center"/>
          </w:tcPr>
          <w:p w14:paraId="4F35AD3F" w14:textId="77777777" w:rsidR="00285849" w:rsidRDefault="00000000">
            <w:pPr>
              <w:jc w:val="center"/>
            </w:pPr>
            <w:r>
              <w:rPr>
                <w:rFonts w:eastAsia="Simplified Arabic"/>
                <w:sz w:val="16"/>
              </w:rPr>
              <w:t>3.74</w:t>
            </w:r>
          </w:p>
        </w:tc>
      </w:tr>
      <w:tr w:rsidR="00285849" w14:paraId="4B2EE3E9" w14:textId="77777777">
        <w:trPr>
          <w:cantSplit/>
          <w:jc w:val="center"/>
        </w:trPr>
        <w:tc>
          <w:tcPr>
            <w:tcW w:w="1296" w:type="dxa"/>
            <w:tcMar>
              <w:top w:w="75" w:type="dxa"/>
              <w:left w:w="75" w:type="dxa"/>
              <w:bottom w:w="75" w:type="dxa"/>
              <w:right w:w="75" w:type="dxa"/>
            </w:tcMar>
            <w:vAlign w:val="center"/>
          </w:tcPr>
          <w:p w14:paraId="25E7AA92" w14:textId="77777777" w:rsidR="00285849" w:rsidRDefault="00000000">
            <w:pPr>
              <w:jc w:val="center"/>
            </w:pPr>
            <w:r>
              <w:rPr>
                <w:rFonts w:eastAsia="Simplified Arabic"/>
                <w:sz w:val="16"/>
                <w:rtl/>
              </w:rPr>
              <w:lastRenderedPageBreak/>
              <w:t>س17</w:t>
            </w:r>
          </w:p>
        </w:tc>
        <w:tc>
          <w:tcPr>
            <w:tcW w:w="1296" w:type="dxa"/>
            <w:tcMar>
              <w:top w:w="75" w:type="dxa"/>
              <w:left w:w="75" w:type="dxa"/>
              <w:bottom w:w="75" w:type="dxa"/>
              <w:right w:w="75" w:type="dxa"/>
            </w:tcMar>
            <w:vAlign w:val="center"/>
          </w:tcPr>
          <w:p w14:paraId="438779E2" w14:textId="77777777" w:rsidR="00285849" w:rsidRDefault="00000000">
            <w:pPr>
              <w:jc w:val="right"/>
            </w:pPr>
            <w:r>
              <w:rPr>
                <w:rFonts w:eastAsia="Simplified Arabic"/>
                <w:sz w:val="16"/>
              </w:rPr>
              <w:t>0</w:t>
            </w:r>
          </w:p>
        </w:tc>
        <w:tc>
          <w:tcPr>
            <w:tcW w:w="1296" w:type="dxa"/>
            <w:tcMar>
              <w:top w:w="75" w:type="dxa"/>
              <w:left w:w="75" w:type="dxa"/>
              <w:bottom w:w="75" w:type="dxa"/>
              <w:right w:w="75" w:type="dxa"/>
            </w:tcMar>
            <w:vAlign w:val="center"/>
          </w:tcPr>
          <w:p w14:paraId="3F5B9A95" w14:textId="77777777" w:rsidR="00285849" w:rsidRDefault="00000000">
            <w:pPr>
              <w:jc w:val="center"/>
            </w:pPr>
            <w:r>
              <w:rPr>
                <w:rFonts w:eastAsia="Simplified Arabic"/>
                <w:sz w:val="16"/>
              </w:rPr>
              <w:t>4</w:t>
            </w:r>
          </w:p>
        </w:tc>
        <w:tc>
          <w:tcPr>
            <w:tcW w:w="1296" w:type="dxa"/>
            <w:tcMar>
              <w:top w:w="75" w:type="dxa"/>
              <w:left w:w="75" w:type="dxa"/>
              <w:bottom w:w="75" w:type="dxa"/>
              <w:right w:w="75" w:type="dxa"/>
            </w:tcMar>
            <w:vAlign w:val="center"/>
          </w:tcPr>
          <w:p w14:paraId="38462AE9" w14:textId="77777777" w:rsidR="00285849" w:rsidRDefault="00000000">
            <w:pPr>
              <w:jc w:val="center"/>
            </w:pPr>
            <w:r>
              <w:rPr>
                <w:rFonts w:eastAsia="Simplified Arabic"/>
                <w:sz w:val="16"/>
              </w:rPr>
              <w:t>14</w:t>
            </w:r>
          </w:p>
        </w:tc>
        <w:tc>
          <w:tcPr>
            <w:tcW w:w="1296" w:type="dxa"/>
            <w:tcMar>
              <w:top w:w="75" w:type="dxa"/>
              <w:left w:w="75" w:type="dxa"/>
              <w:bottom w:w="75" w:type="dxa"/>
              <w:right w:w="75" w:type="dxa"/>
            </w:tcMar>
            <w:vAlign w:val="center"/>
          </w:tcPr>
          <w:p w14:paraId="76E8EBE2" w14:textId="77777777" w:rsidR="00285849" w:rsidRDefault="00000000">
            <w:pPr>
              <w:jc w:val="center"/>
            </w:pPr>
            <w:r>
              <w:rPr>
                <w:rFonts w:eastAsia="Simplified Arabic"/>
                <w:sz w:val="16"/>
              </w:rPr>
              <w:t>19</w:t>
            </w:r>
          </w:p>
        </w:tc>
        <w:tc>
          <w:tcPr>
            <w:tcW w:w="1296" w:type="dxa"/>
            <w:tcMar>
              <w:top w:w="75" w:type="dxa"/>
              <w:left w:w="75" w:type="dxa"/>
              <w:bottom w:w="75" w:type="dxa"/>
              <w:right w:w="75" w:type="dxa"/>
            </w:tcMar>
            <w:vAlign w:val="center"/>
          </w:tcPr>
          <w:p w14:paraId="60AE22A1" w14:textId="77777777" w:rsidR="00285849" w:rsidRDefault="00000000">
            <w:pPr>
              <w:jc w:val="center"/>
            </w:pPr>
            <w:r>
              <w:rPr>
                <w:rFonts w:eastAsia="Simplified Arabic"/>
                <w:sz w:val="16"/>
              </w:rPr>
              <w:t>13</w:t>
            </w:r>
          </w:p>
        </w:tc>
        <w:tc>
          <w:tcPr>
            <w:tcW w:w="1296" w:type="dxa"/>
            <w:tcMar>
              <w:top w:w="75" w:type="dxa"/>
              <w:left w:w="75" w:type="dxa"/>
              <w:bottom w:w="75" w:type="dxa"/>
              <w:right w:w="75" w:type="dxa"/>
            </w:tcMar>
            <w:vAlign w:val="center"/>
          </w:tcPr>
          <w:p w14:paraId="13735920" w14:textId="77777777" w:rsidR="00285849" w:rsidRDefault="00000000">
            <w:pPr>
              <w:jc w:val="center"/>
            </w:pPr>
            <w:r>
              <w:rPr>
                <w:rFonts w:eastAsia="Simplified Arabic"/>
                <w:sz w:val="16"/>
              </w:rPr>
              <w:t>3.82</w:t>
            </w:r>
          </w:p>
        </w:tc>
      </w:tr>
      <w:tr w:rsidR="00285849" w14:paraId="310F8032" w14:textId="77777777">
        <w:trPr>
          <w:cantSplit/>
          <w:jc w:val="center"/>
        </w:trPr>
        <w:tc>
          <w:tcPr>
            <w:tcW w:w="1296" w:type="dxa"/>
            <w:shd w:val="clear" w:color="auto" w:fill="F6F8FA"/>
            <w:tcMar>
              <w:top w:w="75" w:type="dxa"/>
              <w:left w:w="75" w:type="dxa"/>
              <w:bottom w:w="75" w:type="dxa"/>
              <w:right w:w="75" w:type="dxa"/>
            </w:tcMar>
            <w:vAlign w:val="center"/>
          </w:tcPr>
          <w:p w14:paraId="60EA3FD4" w14:textId="77777777" w:rsidR="00285849" w:rsidRDefault="00000000">
            <w:pPr>
              <w:jc w:val="center"/>
            </w:pPr>
            <w:r>
              <w:rPr>
                <w:rFonts w:eastAsia="Simplified Arabic"/>
                <w:sz w:val="16"/>
                <w:rtl/>
              </w:rPr>
              <w:t>س18</w:t>
            </w:r>
          </w:p>
        </w:tc>
        <w:tc>
          <w:tcPr>
            <w:tcW w:w="1296" w:type="dxa"/>
            <w:shd w:val="clear" w:color="auto" w:fill="F6F8FA"/>
            <w:tcMar>
              <w:top w:w="75" w:type="dxa"/>
              <w:left w:w="75" w:type="dxa"/>
              <w:bottom w:w="75" w:type="dxa"/>
              <w:right w:w="75" w:type="dxa"/>
            </w:tcMar>
            <w:vAlign w:val="center"/>
          </w:tcPr>
          <w:p w14:paraId="159F8E39" w14:textId="77777777" w:rsidR="00285849" w:rsidRDefault="00000000">
            <w:pPr>
              <w:jc w:val="right"/>
            </w:pPr>
            <w:r>
              <w:rPr>
                <w:rFonts w:eastAsia="Simplified Arabic"/>
                <w:sz w:val="16"/>
              </w:rPr>
              <w:t>0</w:t>
            </w:r>
          </w:p>
        </w:tc>
        <w:tc>
          <w:tcPr>
            <w:tcW w:w="1296" w:type="dxa"/>
            <w:shd w:val="clear" w:color="auto" w:fill="F6F8FA"/>
            <w:tcMar>
              <w:top w:w="75" w:type="dxa"/>
              <w:left w:w="75" w:type="dxa"/>
              <w:bottom w:w="75" w:type="dxa"/>
              <w:right w:w="75" w:type="dxa"/>
            </w:tcMar>
            <w:vAlign w:val="center"/>
          </w:tcPr>
          <w:p w14:paraId="251FCAE5" w14:textId="77777777" w:rsidR="00285849" w:rsidRDefault="00000000">
            <w:pPr>
              <w:jc w:val="center"/>
            </w:pPr>
            <w:r>
              <w:rPr>
                <w:rFonts w:eastAsia="Simplified Arabic"/>
                <w:sz w:val="16"/>
              </w:rPr>
              <w:t>5</w:t>
            </w:r>
          </w:p>
        </w:tc>
        <w:tc>
          <w:tcPr>
            <w:tcW w:w="1296" w:type="dxa"/>
            <w:shd w:val="clear" w:color="auto" w:fill="F6F8FA"/>
            <w:tcMar>
              <w:top w:w="75" w:type="dxa"/>
              <w:left w:w="75" w:type="dxa"/>
              <w:bottom w:w="75" w:type="dxa"/>
              <w:right w:w="75" w:type="dxa"/>
            </w:tcMar>
            <w:vAlign w:val="center"/>
          </w:tcPr>
          <w:p w14:paraId="4FB770C8" w14:textId="77777777" w:rsidR="00285849" w:rsidRDefault="00000000">
            <w:pPr>
              <w:jc w:val="center"/>
            </w:pPr>
            <w:r>
              <w:rPr>
                <w:rFonts w:eastAsia="Simplified Arabic"/>
                <w:sz w:val="16"/>
              </w:rPr>
              <w:t>20</w:t>
            </w:r>
          </w:p>
        </w:tc>
        <w:tc>
          <w:tcPr>
            <w:tcW w:w="1296" w:type="dxa"/>
            <w:shd w:val="clear" w:color="auto" w:fill="F6F8FA"/>
            <w:tcMar>
              <w:top w:w="75" w:type="dxa"/>
              <w:left w:w="75" w:type="dxa"/>
              <w:bottom w:w="75" w:type="dxa"/>
              <w:right w:w="75" w:type="dxa"/>
            </w:tcMar>
            <w:vAlign w:val="center"/>
          </w:tcPr>
          <w:p w14:paraId="4B6E8E55" w14:textId="77777777" w:rsidR="00285849" w:rsidRDefault="00000000">
            <w:pPr>
              <w:jc w:val="center"/>
            </w:pPr>
            <w:r>
              <w:rPr>
                <w:rFonts w:eastAsia="Simplified Arabic"/>
                <w:sz w:val="16"/>
              </w:rPr>
              <w:t>13</w:t>
            </w:r>
          </w:p>
        </w:tc>
        <w:tc>
          <w:tcPr>
            <w:tcW w:w="1296" w:type="dxa"/>
            <w:shd w:val="clear" w:color="auto" w:fill="F6F8FA"/>
            <w:tcMar>
              <w:top w:w="75" w:type="dxa"/>
              <w:left w:w="75" w:type="dxa"/>
              <w:bottom w:w="75" w:type="dxa"/>
              <w:right w:w="75" w:type="dxa"/>
            </w:tcMar>
            <w:vAlign w:val="center"/>
          </w:tcPr>
          <w:p w14:paraId="6B573F5F" w14:textId="77777777" w:rsidR="00285849" w:rsidRDefault="00000000">
            <w:pPr>
              <w:jc w:val="center"/>
            </w:pPr>
            <w:r>
              <w:rPr>
                <w:rFonts w:eastAsia="Simplified Arabic"/>
                <w:sz w:val="16"/>
              </w:rPr>
              <w:t>12</w:t>
            </w:r>
          </w:p>
        </w:tc>
        <w:tc>
          <w:tcPr>
            <w:tcW w:w="1296" w:type="dxa"/>
            <w:shd w:val="clear" w:color="auto" w:fill="F6F8FA"/>
            <w:tcMar>
              <w:top w:w="75" w:type="dxa"/>
              <w:left w:w="75" w:type="dxa"/>
              <w:bottom w:w="75" w:type="dxa"/>
              <w:right w:w="75" w:type="dxa"/>
            </w:tcMar>
            <w:vAlign w:val="center"/>
          </w:tcPr>
          <w:p w14:paraId="0D272051" w14:textId="77777777" w:rsidR="00285849" w:rsidRDefault="00000000">
            <w:pPr>
              <w:jc w:val="center"/>
            </w:pPr>
            <w:r>
              <w:rPr>
                <w:rFonts w:eastAsia="Simplified Arabic"/>
                <w:sz w:val="16"/>
              </w:rPr>
              <w:t>3.64</w:t>
            </w:r>
          </w:p>
        </w:tc>
      </w:tr>
      <w:tr w:rsidR="00285849" w14:paraId="7165C2A1" w14:textId="77777777">
        <w:trPr>
          <w:cantSplit/>
          <w:jc w:val="center"/>
        </w:trPr>
        <w:tc>
          <w:tcPr>
            <w:tcW w:w="1296" w:type="dxa"/>
            <w:tcMar>
              <w:top w:w="75" w:type="dxa"/>
              <w:left w:w="75" w:type="dxa"/>
              <w:bottom w:w="75" w:type="dxa"/>
              <w:right w:w="75" w:type="dxa"/>
            </w:tcMar>
            <w:vAlign w:val="center"/>
          </w:tcPr>
          <w:p w14:paraId="3AB5BD8E" w14:textId="77777777" w:rsidR="00285849" w:rsidRDefault="00000000">
            <w:pPr>
              <w:jc w:val="center"/>
            </w:pPr>
            <w:r>
              <w:rPr>
                <w:rFonts w:eastAsia="Simplified Arabic"/>
                <w:sz w:val="16"/>
                <w:rtl/>
              </w:rPr>
              <w:t>س19</w:t>
            </w:r>
          </w:p>
        </w:tc>
        <w:tc>
          <w:tcPr>
            <w:tcW w:w="1296" w:type="dxa"/>
            <w:tcMar>
              <w:top w:w="75" w:type="dxa"/>
              <w:left w:w="75" w:type="dxa"/>
              <w:bottom w:w="75" w:type="dxa"/>
              <w:right w:w="75" w:type="dxa"/>
            </w:tcMar>
            <w:vAlign w:val="center"/>
          </w:tcPr>
          <w:p w14:paraId="6935BDAF" w14:textId="77777777" w:rsidR="00285849" w:rsidRDefault="00000000">
            <w:pPr>
              <w:jc w:val="right"/>
            </w:pPr>
            <w:r>
              <w:rPr>
                <w:rFonts w:eastAsia="Simplified Arabic"/>
                <w:sz w:val="16"/>
              </w:rPr>
              <w:t>0</w:t>
            </w:r>
          </w:p>
        </w:tc>
        <w:tc>
          <w:tcPr>
            <w:tcW w:w="1296" w:type="dxa"/>
            <w:tcMar>
              <w:top w:w="75" w:type="dxa"/>
              <w:left w:w="75" w:type="dxa"/>
              <w:bottom w:w="75" w:type="dxa"/>
              <w:right w:w="75" w:type="dxa"/>
            </w:tcMar>
            <w:vAlign w:val="center"/>
          </w:tcPr>
          <w:p w14:paraId="4DBADF41" w14:textId="77777777" w:rsidR="00285849" w:rsidRDefault="00000000">
            <w:pPr>
              <w:jc w:val="center"/>
            </w:pPr>
            <w:r>
              <w:rPr>
                <w:rFonts w:eastAsia="Simplified Arabic"/>
                <w:sz w:val="16"/>
              </w:rPr>
              <w:t>5</w:t>
            </w:r>
          </w:p>
        </w:tc>
        <w:tc>
          <w:tcPr>
            <w:tcW w:w="1296" w:type="dxa"/>
            <w:tcMar>
              <w:top w:w="75" w:type="dxa"/>
              <w:left w:w="75" w:type="dxa"/>
              <w:bottom w:w="75" w:type="dxa"/>
              <w:right w:w="75" w:type="dxa"/>
            </w:tcMar>
            <w:vAlign w:val="center"/>
          </w:tcPr>
          <w:p w14:paraId="1513A40C" w14:textId="77777777" w:rsidR="00285849" w:rsidRDefault="00000000">
            <w:pPr>
              <w:jc w:val="center"/>
            </w:pPr>
            <w:r>
              <w:rPr>
                <w:rFonts w:eastAsia="Simplified Arabic"/>
                <w:sz w:val="16"/>
              </w:rPr>
              <w:t>13</w:t>
            </w:r>
          </w:p>
        </w:tc>
        <w:tc>
          <w:tcPr>
            <w:tcW w:w="1296" w:type="dxa"/>
            <w:tcMar>
              <w:top w:w="75" w:type="dxa"/>
              <w:left w:w="75" w:type="dxa"/>
              <w:bottom w:w="75" w:type="dxa"/>
              <w:right w:w="75" w:type="dxa"/>
            </w:tcMar>
            <w:vAlign w:val="center"/>
          </w:tcPr>
          <w:p w14:paraId="2D891543" w14:textId="77777777" w:rsidR="00285849" w:rsidRDefault="00000000">
            <w:pPr>
              <w:jc w:val="center"/>
            </w:pPr>
            <w:r>
              <w:rPr>
                <w:rFonts w:eastAsia="Simplified Arabic"/>
                <w:sz w:val="16"/>
              </w:rPr>
              <w:t>14</w:t>
            </w:r>
          </w:p>
        </w:tc>
        <w:tc>
          <w:tcPr>
            <w:tcW w:w="1296" w:type="dxa"/>
            <w:tcMar>
              <w:top w:w="75" w:type="dxa"/>
              <w:left w:w="75" w:type="dxa"/>
              <w:bottom w:w="75" w:type="dxa"/>
              <w:right w:w="75" w:type="dxa"/>
            </w:tcMar>
            <w:vAlign w:val="center"/>
          </w:tcPr>
          <w:p w14:paraId="7F0167F4" w14:textId="77777777" w:rsidR="00285849" w:rsidRDefault="00000000">
            <w:pPr>
              <w:jc w:val="center"/>
            </w:pPr>
            <w:r>
              <w:rPr>
                <w:rFonts w:eastAsia="Simplified Arabic"/>
                <w:sz w:val="16"/>
              </w:rPr>
              <w:t>18</w:t>
            </w:r>
          </w:p>
        </w:tc>
        <w:tc>
          <w:tcPr>
            <w:tcW w:w="1296" w:type="dxa"/>
            <w:tcMar>
              <w:top w:w="75" w:type="dxa"/>
              <w:left w:w="75" w:type="dxa"/>
              <w:bottom w:w="75" w:type="dxa"/>
              <w:right w:w="75" w:type="dxa"/>
            </w:tcMar>
            <w:vAlign w:val="center"/>
          </w:tcPr>
          <w:p w14:paraId="73FDF9D1" w14:textId="77777777" w:rsidR="00285849" w:rsidRDefault="00000000">
            <w:pPr>
              <w:jc w:val="center"/>
            </w:pPr>
            <w:r>
              <w:rPr>
                <w:rFonts w:eastAsia="Simplified Arabic"/>
                <w:sz w:val="16"/>
              </w:rPr>
              <w:t>3.90</w:t>
            </w:r>
          </w:p>
        </w:tc>
      </w:tr>
      <w:tr w:rsidR="00285849" w14:paraId="68E86962" w14:textId="77777777">
        <w:trPr>
          <w:cantSplit/>
          <w:jc w:val="center"/>
        </w:trPr>
        <w:tc>
          <w:tcPr>
            <w:tcW w:w="1296" w:type="dxa"/>
            <w:shd w:val="clear" w:color="auto" w:fill="F6F8FA"/>
            <w:tcMar>
              <w:top w:w="75" w:type="dxa"/>
              <w:left w:w="75" w:type="dxa"/>
              <w:bottom w:w="75" w:type="dxa"/>
              <w:right w:w="75" w:type="dxa"/>
            </w:tcMar>
            <w:vAlign w:val="center"/>
          </w:tcPr>
          <w:p w14:paraId="67E8967E" w14:textId="77777777" w:rsidR="00285849" w:rsidRDefault="00000000">
            <w:pPr>
              <w:jc w:val="center"/>
            </w:pPr>
            <w:r>
              <w:rPr>
                <w:rFonts w:eastAsia="Simplified Arabic"/>
                <w:sz w:val="16"/>
                <w:rtl/>
              </w:rPr>
              <w:t>س20</w:t>
            </w:r>
          </w:p>
        </w:tc>
        <w:tc>
          <w:tcPr>
            <w:tcW w:w="1296" w:type="dxa"/>
            <w:shd w:val="clear" w:color="auto" w:fill="F6F8FA"/>
            <w:tcMar>
              <w:top w:w="75" w:type="dxa"/>
              <w:left w:w="75" w:type="dxa"/>
              <w:bottom w:w="75" w:type="dxa"/>
              <w:right w:w="75" w:type="dxa"/>
            </w:tcMar>
            <w:vAlign w:val="center"/>
          </w:tcPr>
          <w:p w14:paraId="60E2514A" w14:textId="77777777" w:rsidR="00285849" w:rsidRDefault="00000000">
            <w:pPr>
              <w:jc w:val="right"/>
            </w:pPr>
            <w:r>
              <w:rPr>
                <w:rFonts w:eastAsia="Simplified Arabic"/>
                <w:sz w:val="16"/>
              </w:rPr>
              <w:t>0</w:t>
            </w:r>
          </w:p>
        </w:tc>
        <w:tc>
          <w:tcPr>
            <w:tcW w:w="1296" w:type="dxa"/>
            <w:shd w:val="clear" w:color="auto" w:fill="F6F8FA"/>
            <w:tcMar>
              <w:top w:w="75" w:type="dxa"/>
              <w:left w:w="75" w:type="dxa"/>
              <w:bottom w:w="75" w:type="dxa"/>
              <w:right w:w="75" w:type="dxa"/>
            </w:tcMar>
            <w:vAlign w:val="center"/>
          </w:tcPr>
          <w:p w14:paraId="655564D7" w14:textId="77777777" w:rsidR="00285849" w:rsidRDefault="00000000">
            <w:pPr>
              <w:jc w:val="center"/>
            </w:pPr>
            <w:r>
              <w:rPr>
                <w:rFonts w:eastAsia="Simplified Arabic"/>
                <w:sz w:val="16"/>
              </w:rPr>
              <w:t>4</w:t>
            </w:r>
          </w:p>
        </w:tc>
        <w:tc>
          <w:tcPr>
            <w:tcW w:w="1296" w:type="dxa"/>
            <w:shd w:val="clear" w:color="auto" w:fill="F6F8FA"/>
            <w:tcMar>
              <w:top w:w="75" w:type="dxa"/>
              <w:left w:w="75" w:type="dxa"/>
              <w:bottom w:w="75" w:type="dxa"/>
              <w:right w:w="75" w:type="dxa"/>
            </w:tcMar>
            <w:vAlign w:val="center"/>
          </w:tcPr>
          <w:p w14:paraId="180A6798" w14:textId="77777777" w:rsidR="00285849" w:rsidRDefault="00000000">
            <w:pPr>
              <w:jc w:val="center"/>
            </w:pPr>
            <w:r>
              <w:rPr>
                <w:rFonts w:eastAsia="Simplified Arabic"/>
                <w:sz w:val="16"/>
              </w:rPr>
              <w:t>14</w:t>
            </w:r>
          </w:p>
        </w:tc>
        <w:tc>
          <w:tcPr>
            <w:tcW w:w="1296" w:type="dxa"/>
            <w:shd w:val="clear" w:color="auto" w:fill="F6F8FA"/>
            <w:tcMar>
              <w:top w:w="75" w:type="dxa"/>
              <w:left w:w="75" w:type="dxa"/>
              <w:bottom w:w="75" w:type="dxa"/>
              <w:right w:w="75" w:type="dxa"/>
            </w:tcMar>
            <w:vAlign w:val="center"/>
          </w:tcPr>
          <w:p w14:paraId="623503BD" w14:textId="77777777" w:rsidR="00285849" w:rsidRDefault="00000000">
            <w:pPr>
              <w:jc w:val="center"/>
            </w:pPr>
            <w:r>
              <w:rPr>
                <w:rFonts w:eastAsia="Simplified Arabic"/>
                <w:sz w:val="16"/>
              </w:rPr>
              <w:t>21</w:t>
            </w:r>
          </w:p>
        </w:tc>
        <w:tc>
          <w:tcPr>
            <w:tcW w:w="1296" w:type="dxa"/>
            <w:shd w:val="clear" w:color="auto" w:fill="F6F8FA"/>
            <w:tcMar>
              <w:top w:w="75" w:type="dxa"/>
              <w:left w:w="75" w:type="dxa"/>
              <w:bottom w:w="75" w:type="dxa"/>
              <w:right w:w="75" w:type="dxa"/>
            </w:tcMar>
            <w:vAlign w:val="center"/>
          </w:tcPr>
          <w:p w14:paraId="26DD5B7A" w14:textId="77777777" w:rsidR="00285849" w:rsidRDefault="00000000">
            <w:pPr>
              <w:jc w:val="center"/>
            </w:pPr>
            <w:r>
              <w:rPr>
                <w:rFonts w:eastAsia="Simplified Arabic"/>
                <w:sz w:val="16"/>
              </w:rPr>
              <w:t>11</w:t>
            </w:r>
          </w:p>
        </w:tc>
        <w:tc>
          <w:tcPr>
            <w:tcW w:w="1296" w:type="dxa"/>
            <w:shd w:val="clear" w:color="auto" w:fill="F6F8FA"/>
            <w:tcMar>
              <w:top w:w="75" w:type="dxa"/>
              <w:left w:w="75" w:type="dxa"/>
              <w:bottom w:w="75" w:type="dxa"/>
              <w:right w:w="75" w:type="dxa"/>
            </w:tcMar>
            <w:vAlign w:val="center"/>
          </w:tcPr>
          <w:p w14:paraId="150B2DCA" w14:textId="77777777" w:rsidR="00285849" w:rsidRDefault="00000000">
            <w:pPr>
              <w:jc w:val="center"/>
            </w:pPr>
            <w:r>
              <w:rPr>
                <w:rFonts w:eastAsia="Simplified Arabic"/>
                <w:sz w:val="16"/>
              </w:rPr>
              <w:t>3.78</w:t>
            </w:r>
          </w:p>
        </w:tc>
      </w:tr>
      <w:tr w:rsidR="00285849" w14:paraId="68A5BC73" w14:textId="77777777">
        <w:trPr>
          <w:cantSplit/>
          <w:jc w:val="center"/>
        </w:trPr>
        <w:tc>
          <w:tcPr>
            <w:tcW w:w="1296" w:type="dxa"/>
            <w:tcMar>
              <w:top w:w="75" w:type="dxa"/>
              <w:left w:w="75" w:type="dxa"/>
              <w:bottom w:w="75" w:type="dxa"/>
              <w:right w:w="75" w:type="dxa"/>
            </w:tcMar>
            <w:vAlign w:val="center"/>
          </w:tcPr>
          <w:p w14:paraId="371FCDFC" w14:textId="77777777" w:rsidR="00285849" w:rsidRDefault="00000000">
            <w:pPr>
              <w:jc w:val="center"/>
            </w:pPr>
            <w:r>
              <w:rPr>
                <w:rFonts w:eastAsia="Simplified Arabic"/>
                <w:sz w:val="16"/>
                <w:rtl/>
              </w:rPr>
              <w:t>س21</w:t>
            </w:r>
          </w:p>
        </w:tc>
        <w:tc>
          <w:tcPr>
            <w:tcW w:w="1296" w:type="dxa"/>
            <w:tcMar>
              <w:top w:w="75" w:type="dxa"/>
              <w:left w:w="75" w:type="dxa"/>
              <w:bottom w:w="75" w:type="dxa"/>
              <w:right w:w="75" w:type="dxa"/>
            </w:tcMar>
            <w:vAlign w:val="center"/>
          </w:tcPr>
          <w:p w14:paraId="5A2E2046" w14:textId="77777777" w:rsidR="00285849" w:rsidRDefault="00000000">
            <w:pPr>
              <w:jc w:val="right"/>
            </w:pPr>
            <w:r>
              <w:rPr>
                <w:rFonts w:eastAsia="Simplified Arabic"/>
                <w:sz w:val="16"/>
              </w:rPr>
              <w:t>1</w:t>
            </w:r>
          </w:p>
        </w:tc>
        <w:tc>
          <w:tcPr>
            <w:tcW w:w="1296" w:type="dxa"/>
            <w:tcMar>
              <w:top w:w="75" w:type="dxa"/>
              <w:left w:w="75" w:type="dxa"/>
              <w:bottom w:w="75" w:type="dxa"/>
              <w:right w:w="75" w:type="dxa"/>
            </w:tcMar>
            <w:vAlign w:val="center"/>
          </w:tcPr>
          <w:p w14:paraId="36991491" w14:textId="77777777" w:rsidR="00285849" w:rsidRDefault="00000000">
            <w:pPr>
              <w:jc w:val="center"/>
            </w:pPr>
            <w:r>
              <w:rPr>
                <w:rFonts w:eastAsia="Simplified Arabic"/>
                <w:sz w:val="16"/>
              </w:rPr>
              <w:t>3</w:t>
            </w:r>
          </w:p>
        </w:tc>
        <w:tc>
          <w:tcPr>
            <w:tcW w:w="1296" w:type="dxa"/>
            <w:tcMar>
              <w:top w:w="75" w:type="dxa"/>
              <w:left w:w="75" w:type="dxa"/>
              <w:bottom w:w="75" w:type="dxa"/>
              <w:right w:w="75" w:type="dxa"/>
            </w:tcMar>
            <w:vAlign w:val="center"/>
          </w:tcPr>
          <w:p w14:paraId="29B6D12C" w14:textId="77777777" w:rsidR="00285849" w:rsidRDefault="00000000">
            <w:pPr>
              <w:jc w:val="center"/>
            </w:pPr>
            <w:r>
              <w:rPr>
                <w:rFonts w:eastAsia="Simplified Arabic"/>
                <w:sz w:val="16"/>
              </w:rPr>
              <w:t>13</w:t>
            </w:r>
          </w:p>
        </w:tc>
        <w:tc>
          <w:tcPr>
            <w:tcW w:w="1296" w:type="dxa"/>
            <w:tcMar>
              <w:top w:w="75" w:type="dxa"/>
              <w:left w:w="75" w:type="dxa"/>
              <w:bottom w:w="75" w:type="dxa"/>
              <w:right w:w="75" w:type="dxa"/>
            </w:tcMar>
            <w:vAlign w:val="center"/>
          </w:tcPr>
          <w:p w14:paraId="65835E4C" w14:textId="77777777" w:rsidR="00285849" w:rsidRDefault="00000000">
            <w:pPr>
              <w:jc w:val="center"/>
            </w:pPr>
            <w:r>
              <w:rPr>
                <w:rFonts w:eastAsia="Simplified Arabic"/>
                <w:sz w:val="16"/>
              </w:rPr>
              <w:t>19</w:t>
            </w:r>
          </w:p>
        </w:tc>
        <w:tc>
          <w:tcPr>
            <w:tcW w:w="1296" w:type="dxa"/>
            <w:tcMar>
              <w:top w:w="75" w:type="dxa"/>
              <w:left w:w="75" w:type="dxa"/>
              <w:bottom w:w="75" w:type="dxa"/>
              <w:right w:w="75" w:type="dxa"/>
            </w:tcMar>
            <w:vAlign w:val="center"/>
          </w:tcPr>
          <w:p w14:paraId="7BC5773A" w14:textId="77777777" w:rsidR="00285849" w:rsidRDefault="00000000">
            <w:pPr>
              <w:jc w:val="center"/>
            </w:pPr>
            <w:r>
              <w:rPr>
                <w:rFonts w:eastAsia="Simplified Arabic"/>
                <w:sz w:val="16"/>
              </w:rPr>
              <w:t>14</w:t>
            </w:r>
          </w:p>
        </w:tc>
        <w:tc>
          <w:tcPr>
            <w:tcW w:w="1296" w:type="dxa"/>
            <w:tcMar>
              <w:top w:w="75" w:type="dxa"/>
              <w:left w:w="75" w:type="dxa"/>
              <w:bottom w:w="75" w:type="dxa"/>
              <w:right w:w="75" w:type="dxa"/>
            </w:tcMar>
            <w:vAlign w:val="center"/>
          </w:tcPr>
          <w:p w14:paraId="617BE24E" w14:textId="77777777" w:rsidR="00285849" w:rsidRDefault="00000000">
            <w:pPr>
              <w:jc w:val="center"/>
            </w:pPr>
            <w:r>
              <w:rPr>
                <w:rFonts w:eastAsia="Simplified Arabic"/>
                <w:sz w:val="16"/>
              </w:rPr>
              <w:t>3.84</w:t>
            </w:r>
          </w:p>
        </w:tc>
      </w:tr>
    </w:tbl>
    <w:p w14:paraId="393B7A1E" w14:textId="77777777" w:rsidR="00285849" w:rsidRDefault="00000000">
      <w:pPr>
        <w:spacing w:after="80" w:line="240" w:lineRule="auto"/>
        <w:jc w:val="both"/>
      </w:pPr>
      <w:r>
        <w:rPr>
          <w:rFonts w:eastAsia="Simplified Arabic"/>
          <w:sz w:val="24"/>
          <w:rtl/>
        </w:rPr>
        <w:t>ملاحظة: الأرقام تمثل التكرارات، ومجموع كل صف = 50.</w:t>
      </w:r>
    </w:p>
    <w:p w14:paraId="39C8B1C8" w14:textId="77777777" w:rsidR="00285849" w:rsidRDefault="00000000">
      <w:pPr>
        <w:pStyle w:val="Heading2"/>
        <w:spacing w:before="240" w:after="120"/>
      </w:pPr>
      <w:r>
        <w:rPr>
          <w:rFonts w:ascii="Simplified Arabic" w:eastAsia="Simplified Arabic" w:hAnsi="Simplified Arabic" w:cs="Simplified Arabic"/>
          <w:rtl/>
        </w:rPr>
        <w:t>4.9 الخصائص التوزيعية للمحاور</w:t>
      </w:r>
    </w:p>
    <w:p w14:paraId="63591A2C" w14:textId="77777777" w:rsidR="00285849" w:rsidRPr="00A05B1A" w:rsidRDefault="00000000">
      <w:pPr>
        <w:spacing w:after="120" w:line="240" w:lineRule="auto"/>
        <w:ind w:firstLine="283"/>
        <w:jc w:val="both"/>
        <w:rPr>
          <w:sz w:val="32"/>
          <w:szCs w:val="32"/>
        </w:rPr>
      </w:pPr>
      <w:r w:rsidRPr="00A05B1A">
        <w:rPr>
          <w:rFonts w:eastAsia="Simplified Arabic"/>
          <w:sz w:val="32"/>
          <w:szCs w:val="32"/>
          <w:rtl/>
        </w:rPr>
        <w:t>تعرض الخصائص التالية موقع الدرجة وتشتتها وشكل توزيعها. وحُسب الالتواء والتفرطح بالتصحيحات الخاصة بالعينة. ولا تُستخدم هذه المؤشرات منفردة لإثبات الطبيعية، لكنها تساعد على اكتشاف عدم التماثل أو الذيول غير المعتادة.</w:t>
      </w:r>
    </w:p>
    <w:p w14:paraId="6C4E05FD" w14:textId="6B38B15F" w:rsidR="00285849" w:rsidRDefault="00000000">
      <w:pPr>
        <w:keepNext/>
        <w:spacing w:before="160" w:after="80"/>
        <w:jc w:val="center"/>
      </w:pPr>
      <w:r>
        <w:rPr>
          <w:rFonts w:eastAsia="Simplified Arabic"/>
          <w:b/>
          <w:sz w:val="24"/>
          <w:rtl/>
        </w:rPr>
        <w:t>جدول (‎</w:t>
      </w:r>
      <w:r w:rsidR="00A05B1A">
        <w:rPr>
          <w:rFonts w:eastAsia="Simplified Arabic" w:hint="cs"/>
          <w:b/>
          <w:sz w:val="24"/>
          <w:rtl/>
        </w:rPr>
        <w:t>13</w:t>
      </w:r>
      <w:r>
        <w:rPr>
          <w:rFonts w:eastAsia="Simplified Arabic"/>
          <w:b/>
          <w:sz w:val="24"/>
          <w:rtl/>
        </w:rPr>
        <w:t>-</w:t>
      </w:r>
      <w:r w:rsidR="00A05B1A">
        <w:rPr>
          <w:rFonts w:eastAsia="Simplified Arabic" w:hint="cs"/>
          <w:b/>
          <w:sz w:val="24"/>
          <w:rtl/>
        </w:rPr>
        <w:t>4</w:t>
      </w:r>
      <w:r>
        <w:rPr>
          <w:rFonts w:eastAsia="Simplified Arabic"/>
          <w:b/>
          <w:sz w:val="24"/>
          <w:rtl/>
        </w:rPr>
        <w:t>‎): الخصائص التوزيعية لدرجات المحاور</w:t>
      </w:r>
    </w:p>
    <w:tbl>
      <w:tblPr>
        <w:bidiVisual/>
        <w:tblW w:w="0" w:type="auto"/>
        <w:jc w:val="center"/>
        <w:tblBorders>
          <w:top w:val="single" w:sz="5" w:space="0" w:color="7F8C8D"/>
          <w:left w:val="single" w:sz="5" w:space="0" w:color="7F8C8D"/>
          <w:bottom w:val="single" w:sz="5" w:space="0" w:color="7F8C8D"/>
          <w:right w:val="single" w:sz="5" w:space="0" w:color="7F8C8D"/>
          <w:insideH w:val="single" w:sz="5" w:space="0" w:color="7F8C8D"/>
          <w:insideV w:val="single" w:sz="5" w:space="0" w:color="7F8C8D"/>
        </w:tblBorders>
        <w:tblLook w:val="04A0" w:firstRow="1" w:lastRow="0" w:firstColumn="1" w:lastColumn="0" w:noHBand="0" w:noVBand="1"/>
      </w:tblPr>
      <w:tblGrid>
        <w:gridCol w:w="1295"/>
        <w:gridCol w:w="1294"/>
        <w:gridCol w:w="1294"/>
        <w:gridCol w:w="1294"/>
        <w:gridCol w:w="1294"/>
        <w:gridCol w:w="1294"/>
        <w:gridCol w:w="1294"/>
      </w:tblGrid>
      <w:tr w:rsidR="00285849" w14:paraId="603EE83E" w14:textId="77777777">
        <w:trPr>
          <w:cantSplit/>
          <w:tblHeader/>
          <w:jc w:val="center"/>
        </w:trPr>
        <w:tc>
          <w:tcPr>
            <w:tcW w:w="1296" w:type="dxa"/>
            <w:shd w:val="clear" w:color="auto" w:fill="D9EAF7"/>
            <w:tcMar>
              <w:top w:w="75" w:type="dxa"/>
              <w:left w:w="75" w:type="dxa"/>
              <w:bottom w:w="75" w:type="dxa"/>
              <w:right w:w="75" w:type="dxa"/>
            </w:tcMar>
            <w:vAlign w:val="center"/>
          </w:tcPr>
          <w:p w14:paraId="0848AC5B" w14:textId="77777777" w:rsidR="00285849" w:rsidRDefault="00000000">
            <w:pPr>
              <w:jc w:val="center"/>
            </w:pPr>
            <w:r>
              <w:rPr>
                <w:rFonts w:eastAsia="Simplified Arabic"/>
                <w:b/>
                <w:sz w:val="16"/>
                <w:rtl/>
              </w:rPr>
              <w:t>المحور</w:t>
            </w:r>
          </w:p>
        </w:tc>
        <w:tc>
          <w:tcPr>
            <w:tcW w:w="1296" w:type="dxa"/>
            <w:shd w:val="clear" w:color="auto" w:fill="D9EAF7"/>
            <w:tcMar>
              <w:top w:w="75" w:type="dxa"/>
              <w:left w:w="75" w:type="dxa"/>
              <w:bottom w:w="75" w:type="dxa"/>
              <w:right w:w="75" w:type="dxa"/>
            </w:tcMar>
            <w:vAlign w:val="center"/>
          </w:tcPr>
          <w:p w14:paraId="6708D2D5" w14:textId="77777777" w:rsidR="00285849" w:rsidRDefault="00000000">
            <w:pPr>
              <w:jc w:val="center"/>
            </w:pPr>
            <w:r>
              <w:rPr>
                <w:rFonts w:eastAsia="Simplified Arabic"/>
                <w:b/>
                <w:sz w:val="16"/>
                <w:rtl/>
              </w:rPr>
              <w:t>الأدنى</w:t>
            </w:r>
          </w:p>
        </w:tc>
        <w:tc>
          <w:tcPr>
            <w:tcW w:w="1296" w:type="dxa"/>
            <w:shd w:val="clear" w:color="auto" w:fill="D9EAF7"/>
            <w:tcMar>
              <w:top w:w="75" w:type="dxa"/>
              <w:left w:w="75" w:type="dxa"/>
              <w:bottom w:w="75" w:type="dxa"/>
              <w:right w:w="75" w:type="dxa"/>
            </w:tcMar>
            <w:vAlign w:val="center"/>
          </w:tcPr>
          <w:p w14:paraId="588D22EC" w14:textId="77777777" w:rsidR="00285849" w:rsidRDefault="00000000">
            <w:pPr>
              <w:jc w:val="center"/>
            </w:pPr>
            <w:r>
              <w:rPr>
                <w:rFonts w:eastAsia="Simplified Arabic"/>
                <w:b/>
                <w:sz w:val="16"/>
                <w:rtl/>
              </w:rPr>
              <w:t>الوسيط</w:t>
            </w:r>
          </w:p>
        </w:tc>
        <w:tc>
          <w:tcPr>
            <w:tcW w:w="1296" w:type="dxa"/>
            <w:shd w:val="clear" w:color="auto" w:fill="D9EAF7"/>
            <w:tcMar>
              <w:top w:w="75" w:type="dxa"/>
              <w:left w:w="75" w:type="dxa"/>
              <w:bottom w:w="75" w:type="dxa"/>
              <w:right w:w="75" w:type="dxa"/>
            </w:tcMar>
            <w:vAlign w:val="center"/>
          </w:tcPr>
          <w:p w14:paraId="3981A701" w14:textId="77777777" w:rsidR="00285849" w:rsidRDefault="00000000">
            <w:pPr>
              <w:jc w:val="center"/>
            </w:pPr>
            <w:r>
              <w:rPr>
                <w:rFonts w:eastAsia="Simplified Arabic"/>
                <w:b/>
                <w:sz w:val="16"/>
                <w:rtl/>
              </w:rPr>
              <w:t>الأعلى</w:t>
            </w:r>
          </w:p>
        </w:tc>
        <w:tc>
          <w:tcPr>
            <w:tcW w:w="1296" w:type="dxa"/>
            <w:shd w:val="clear" w:color="auto" w:fill="D9EAF7"/>
            <w:tcMar>
              <w:top w:w="75" w:type="dxa"/>
              <w:left w:w="75" w:type="dxa"/>
              <w:bottom w:w="75" w:type="dxa"/>
              <w:right w:w="75" w:type="dxa"/>
            </w:tcMar>
            <w:vAlign w:val="center"/>
          </w:tcPr>
          <w:p w14:paraId="3DF0A116" w14:textId="77777777" w:rsidR="00285849" w:rsidRDefault="00000000">
            <w:pPr>
              <w:jc w:val="center"/>
            </w:pPr>
            <w:r>
              <w:rPr>
                <w:rFonts w:eastAsia="Simplified Arabic"/>
                <w:b/>
                <w:sz w:val="16"/>
                <w:rtl/>
              </w:rPr>
              <w:t>الانحراف</w:t>
            </w:r>
          </w:p>
        </w:tc>
        <w:tc>
          <w:tcPr>
            <w:tcW w:w="1296" w:type="dxa"/>
            <w:shd w:val="clear" w:color="auto" w:fill="D9EAF7"/>
            <w:tcMar>
              <w:top w:w="75" w:type="dxa"/>
              <w:left w:w="75" w:type="dxa"/>
              <w:bottom w:w="75" w:type="dxa"/>
              <w:right w:w="75" w:type="dxa"/>
            </w:tcMar>
            <w:vAlign w:val="center"/>
          </w:tcPr>
          <w:p w14:paraId="5360AD05" w14:textId="77777777" w:rsidR="00285849" w:rsidRDefault="00000000">
            <w:pPr>
              <w:jc w:val="center"/>
            </w:pPr>
            <w:r>
              <w:rPr>
                <w:rFonts w:eastAsia="Simplified Arabic"/>
                <w:b/>
                <w:sz w:val="16"/>
                <w:rtl/>
              </w:rPr>
              <w:t>الالتواء</w:t>
            </w:r>
          </w:p>
        </w:tc>
        <w:tc>
          <w:tcPr>
            <w:tcW w:w="1296" w:type="dxa"/>
            <w:shd w:val="clear" w:color="auto" w:fill="D9EAF7"/>
            <w:tcMar>
              <w:top w:w="75" w:type="dxa"/>
              <w:left w:w="75" w:type="dxa"/>
              <w:bottom w:w="75" w:type="dxa"/>
              <w:right w:w="75" w:type="dxa"/>
            </w:tcMar>
            <w:vAlign w:val="center"/>
          </w:tcPr>
          <w:p w14:paraId="3EDA8576" w14:textId="77777777" w:rsidR="00285849" w:rsidRDefault="00000000">
            <w:pPr>
              <w:jc w:val="center"/>
            </w:pPr>
            <w:r>
              <w:rPr>
                <w:rFonts w:eastAsia="Simplified Arabic"/>
                <w:b/>
                <w:sz w:val="16"/>
                <w:rtl/>
              </w:rPr>
              <w:t>التفرطح</w:t>
            </w:r>
          </w:p>
        </w:tc>
      </w:tr>
      <w:tr w:rsidR="00285849" w14:paraId="0E986BE9" w14:textId="77777777">
        <w:trPr>
          <w:cantSplit/>
          <w:jc w:val="center"/>
        </w:trPr>
        <w:tc>
          <w:tcPr>
            <w:tcW w:w="1296" w:type="dxa"/>
            <w:tcMar>
              <w:top w:w="75" w:type="dxa"/>
              <w:left w:w="75" w:type="dxa"/>
              <w:bottom w:w="75" w:type="dxa"/>
              <w:right w:w="75" w:type="dxa"/>
            </w:tcMar>
            <w:vAlign w:val="center"/>
          </w:tcPr>
          <w:p w14:paraId="68606D56" w14:textId="77777777" w:rsidR="00285849" w:rsidRDefault="00000000">
            <w:pPr>
              <w:jc w:val="center"/>
            </w:pPr>
            <w:r>
              <w:rPr>
                <w:rFonts w:eastAsia="Simplified Arabic"/>
                <w:sz w:val="16"/>
                <w:rtl/>
              </w:rPr>
              <w:t>التحول الرقمي</w:t>
            </w:r>
          </w:p>
        </w:tc>
        <w:tc>
          <w:tcPr>
            <w:tcW w:w="1296" w:type="dxa"/>
            <w:tcMar>
              <w:top w:w="75" w:type="dxa"/>
              <w:left w:w="75" w:type="dxa"/>
              <w:bottom w:w="75" w:type="dxa"/>
              <w:right w:w="75" w:type="dxa"/>
            </w:tcMar>
            <w:vAlign w:val="center"/>
          </w:tcPr>
          <w:p w14:paraId="564F5BC6" w14:textId="77777777" w:rsidR="00285849" w:rsidRDefault="00000000">
            <w:pPr>
              <w:jc w:val="right"/>
            </w:pPr>
            <w:r>
              <w:rPr>
                <w:rFonts w:eastAsia="Simplified Arabic"/>
                <w:sz w:val="16"/>
              </w:rPr>
              <w:t>1.71</w:t>
            </w:r>
          </w:p>
        </w:tc>
        <w:tc>
          <w:tcPr>
            <w:tcW w:w="1296" w:type="dxa"/>
            <w:tcMar>
              <w:top w:w="75" w:type="dxa"/>
              <w:left w:w="75" w:type="dxa"/>
              <w:bottom w:w="75" w:type="dxa"/>
              <w:right w:w="75" w:type="dxa"/>
            </w:tcMar>
            <w:vAlign w:val="center"/>
          </w:tcPr>
          <w:p w14:paraId="3D80AB79" w14:textId="77777777" w:rsidR="00285849" w:rsidRDefault="00000000">
            <w:pPr>
              <w:jc w:val="center"/>
            </w:pPr>
            <w:r>
              <w:rPr>
                <w:rFonts w:eastAsia="Simplified Arabic"/>
                <w:sz w:val="16"/>
              </w:rPr>
              <w:t>3.93</w:t>
            </w:r>
          </w:p>
        </w:tc>
        <w:tc>
          <w:tcPr>
            <w:tcW w:w="1296" w:type="dxa"/>
            <w:tcMar>
              <w:top w:w="75" w:type="dxa"/>
              <w:left w:w="75" w:type="dxa"/>
              <w:bottom w:w="75" w:type="dxa"/>
              <w:right w:w="75" w:type="dxa"/>
            </w:tcMar>
            <w:vAlign w:val="center"/>
          </w:tcPr>
          <w:p w14:paraId="0C3F140E" w14:textId="77777777" w:rsidR="00285849" w:rsidRDefault="00000000">
            <w:pPr>
              <w:jc w:val="center"/>
            </w:pPr>
            <w:r>
              <w:rPr>
                <w:rFonts w:eastAsia="Simplified Arabic"/>
                <w:sz w:val="16"/>
              </w:rPr>
              <w:t>5.00</w:t>
            </w:r>
          </w:p>
        </w:tc>
        <w:tc>
          <w:tcPr>
            <w:tcW w:w="1296" w:type="dxa"/>
            <w:tcMar>
              <w:top w:w="75" w:type="dxa"/>
              <w:left w:w="75" w:type="dxa"/>
              <w:bottom w:w="75" w:type="dxa"/>
              <w:right w:w="75" w:type="dxa"/>
            </w:tcMar>
            <w:vAlign w:val="center"/>
          </w:tcPr>
          <w:p w14:paraId="6AF1216B" w14:textId="77777777" w:rsidR="00285849" w:rsidRDefault="00000000">
            <w:pPr>
              <w:jc w:val="center"/>
            </w:pPr>
            <w:r>
              <w:rPr>
                <w:rFonts w:eastAsia="Simplified Arabic"/>
                <w:sz w:val="16"/>
              </w:rPr>
              <w:t>0.85</w:t>
            </w:r>
          </w:p>
        </w:tc>
        <w:tc>
          <w:tcPr>
            <w:tcW w:w="1296" w:type="dxa"/>
            <w:tcMar>
              <w:top w:w="75" w:type="dxa"/>
              <w:left w:w="75" w:type="dxa"/>
              <w:bottom w:w="75" w:type="dxa"/>
              <w:right w:w="75" w:type="dxa"/>
            </w:tcMar>
            <w:vAlign w:val="center"/>
          </w:tcPr>
          <w:p w14:paraId="3F9BF8E3" w14:textId="77777777" w:rsidR="00285849" w:rsidRDefault="00000000">
            <w:pPr>
              <w:jc w:val="center"/>
            </w:pPr>
            <w:r>
              <w:rPr>
                <w:rFonts w:eastAsia="Simplified Arabic"/>
                <w:sz w:val="16"/>
              </w:rPr>
              <w:t>-0.485</w:t>
            </w:r>
          </w:p>
        </w:tc>
        <w:tc>
          <w:tcPr>
            <w:tcW w:w="1296" w:type="dxa"/>
            <w:tcMar>
              <w:top w:w="75" w:type="dxa"/>
              <w:left w:w="75" w:type="dxa"/>
              <w:bottom w:w="75" w:type="dxa"/>
              <w:right w:w="75" w:type="dxa"/>
            </w:tcMar>
            <w:vAlign w:val="center"/>
          </w:tcPr>
          <w:p w14:paraId="5DA7EF69" w14:textId="77777777" w:rsidR="00285849" w:rsidRDefault="00000000">
            <w:pPr>
              <w:jc w:val="center"/>
            </w:pPr>
            <w:r>
              <w:rPr>
                <w:rFonts w:eastAsia="Simplified Arabic"/>
                <w:sz w:val="16"/>
              </w:rPr>
              <w:t>-0.412</w:t>
            </w:r>
          </w:p>
        </w:tc>
      </w:tr>
      <w:tr w:rsidR="00285849" w14:paraId="6E3C6D06" w14:textId="77777777">
        <w:trPr>
          <w:cantSplit/>
          <w:jc w:val="center"/>
        </w:trPr>
        <w:tc>
          <w:tcPr>
            <w:tcW w:w="1296" w:type="dxa"/>
            <w:shd w:val="clear" w:color="auto" w:fill="F6F8FA"/>
            <w:tcMar>
              <w:top w:w="75" w:type="dxa"/>
              <w:left w:w="75" w:type="dxa"/>
              <w:bottom w:w="75" w:type="dxa"/>
              <w:right w:w="75" w:type="dxa"/>
            </w:tcMar>
            <w:vAlign w:val="center"/>
          </w:tcPr>
          <w:p w14:paraId="0870782E" w14:textId="77777777" w:rsidR="00285849" w:rsidRDefault="00000000">
            <w:pPr>
              <w:jc w:val="center"/>
            </w:pPr>
            <w:r>
              <w:rPr>
                <w:rFonts w:eastAsia="Simplified Arabic"/>
                <w:sz w:val="16"/>
                <w:rtl/>
              </w:rPr>
              <w:t>الذكاء الاصطناعي</w:t>
            </w:r>
          </w:p>
        </w:tc>
        <w:tc>
          <w:tcPr>
            <w:tcW w:w="1296" w:type="dxa"/>
            <w:shd w:val="clear" w:color="auto" w:fill="F6F8FA"/>
            <w:tcMar>
              <w:top w:w="75" w:type="dxa"/>
              <w:left w:w="75" w:type="dxa"/>
              <w:bottom w:w="75" w:type="dxa"/>
              <w:right w:w="75" w:type="dxa"/>
            </w:tcMar>
            <w:vAlign w:val="center"/>
          </w:tcPr>
          <w:p w14:paraId="5DBF2878" w14:textId="77777777" w:rsidR="00285849" w:rsidRDefault="00000000">
            <w:pPr>
              <w:jc w:val="right"/>
            </w:pPr>
            <w:r>
              <w:rPr>
                <w:rFonts w:eastAsia="Simplified Arabic"/>
                <w:sz w:val="16"/>
              </w:rPr>
              <w:t>2.00</w:t>
            </w:r>
          </w:p>
        </w:tc>
        <w:tc>
          <w:tcPr>
            <w:tcW w:w="1296" w:type="dxa"/>
            <w:shd w:val="clear" w:color="auto" w:fill="F6F8FA"/>
            <w:tcMar>
              <w:top w:w="75" w:type="dxa"/>
              <w:left w:w="75" w:type="dxa"/>
              <w:bottom w:w="75" w:type="dxa"/>
              <w:right w:w="75" w:type="dxa"/>
            </w:tcMar>
            <w:vAlign w:val="center"/>
          </w:tcPr>
          <w:p w14:paraId="0980606F" w14:textId="77777777" w:rsidR="00285849" w:rsidRDefault="00000000">
            <w:pPr>
              <w:jc w:val="center"/>
            </w:pPr>
            <w:r>
              <w:rPr>
                <w:rFonts w:eastAsia="Simplified Arabic"/>
                <w:sz w:val="16"/>
              </w:rPr>
              <w:t>3.79</w:t>
            </w:r>
          </w:p>
        </w:tc>
        <w:tc>
          <w:tcPr>
            <w:tcW w:w="1296" w:type="dxa"/>
            <w:shd w:val="clear" w:color="auto" w:fill="F6F8FA"/>
            <w:tcMar>
              <w:top w:w="75" w:type="dxa"/>
              <w:left w:w="75" w:type="dxa"/>
              <w:bottom w:w="75" w:type="dxa"/>
              <w:right w:w="75" w:type="dxa"/>
            </w:tcMar>
            <w:vAlign w:val="center"/>
          </w:tcPr>
          <w:p w14:paraId="1D0037D3" w14:textId="77777777" w:rsidR="00285849" w:rsidRDefault="00000000">
            <w:pPr>
              <w:jc w:val="center"/>
            </w:pPr>
            <w:r>
              <w:rPr>
                <w:rFonts w:eastAsia="Simplified Arabic"/>
                <w:sz w:val="16"/>
              </w:rPr>
              <w:t>4.86</w:t>
            </w:r>
          </w:p>
        </w:tc>
        <w:tc>
          <w:tcPr>
            <w:tcW w:w="1296" w:type="dxa"/>
            <w:shd w:val="clear" w:color="auto" w:fill="F6F8FA"/>
            <w:tcMar>
              <w:top w:w="75" w:type="dxa"/>
              <w:left w:w="75" w:type="dxa"/>
              <w:bottom w:w="75" w:type="dxa"/>
              <w:right w:w="75" w:type="dxa"/>
            </w:tcMar>
            <w:vAlign w:val="center"/>
          </w:tcPr>
          <w:p w14:paraId="2C6A67A7" w14:textId="77777777" w:rsidR="00285849" w:rsidRDefault="00000000">
            <w:pPr>
              <w:jc w:val="center"/>
            </w:pPr>
            <w:r>
              <w:rPr>
                <w:rFonts w:eastAsia="Simplified Arabic"/>
                <w:sz w:val="16"/>
              </w:rPr>
              <w:t>0.74</w:t>
            </w:r>
          </w:p>
        </w:tc>
        <w:tc>
          <w:tcPr>
            <w:tcW w:w="1296" w:type="dxa"/>
            <w:shd w:val="clear" w:color="auto" w:fill="F6F8FA"/>
            <w:tcMar>
              <w:top w:w="75" w:type="dxa"/>
              <w:left w:w="75" w:type="dxa"/>
              <w:bottom w:w="75" w:type="dxa"/>
              <w:right w:w="75" w:type="dxa"/>
            </w:tcMar>
            <w:vAlign w:val="center"/>
          </w:tcPr>
          <w:p w14:paraId="09174EE2" w14:textId="77777777" w:rsidR="00285849" w:rsidRDefault="00000000">
            <w:pPr>
              <w:jc w:val="center"/>
            </w:pPr>
            <w:r>
              <w:rPr>
                <w:rFonts w:eastAsia="Simplified Arabic"/>
                <w:sz w:val="16"/>
              </w:rPr>
              <w:t>-0.215</w:t>
            </w:r>
          </w:p>
        </w:tc>
        <w:tc>
          <w:tcPr>
            <w:tcW w:w="1296" w:type="dxa"/>
            <w:shd w:val="clear" w:color="auto" w:fill="F6F8FA"/>
            <w:tcMar>
              <w:top w:w="75" w:type="dxa"/>
              <w:left w:w="75" w:type="dxa"/>
              <w:bottom w:w="75" w:type="dxa"/>
              <w:right w:w="75" w:type="dxa"/>
            </w:tcMar>
            <w:vAlign w:val="center"/>
          </w:tcPr>
          <w:p w14:paraId="5E39E614" w14:textId="77777777" w:rsidR="00285849" w:rsidRDefault="00000000">
            <w:pPr>
              <w:jc w:val="center"/>
            </w:pPr>
            <w:r>
              <w:rPr>
                <w:rFonts w:eastAsia="Simplified Arabic"/>
                <w:sz w:val="16"/>
              </w:rPr>
              <w:t>-1.029</w:t>
            </w:r>
          </w:p>
        </w:tc>
      </w:tr>
      <w:tr w:rsidR="00285849" w14:paraId="59755ECA" w14:textId="77777777">
        <w:trPr>
          <w:cantSplit/>
          <w:jc w:val="center"/>
        </w:trPr>
        <w:tc>
          <w:tcPr>
            <w:tcW w:w="1296" w:type="dxa"/>
            <w:tcMar>
              <w:top w:w="75" w:type="dxa"/>
              <w:left w:w="75" w:type="dxa"/>
              <w:bottom w:w="75" w:type="dxa"/>
              <w:right w:w="75" w:type="dxa"/>
            </w:tcMar>
            <w:vAlign w:val="center"/>
          </w:tcPr>
          <w:p w14:paraId="1F2F5E44" w14:textId="77777777" w:rsidR="00285849" w:rsidRDefault="00000000">
            <w:pPr>
              <w:jc w:val="center"/>
            </w:pPr>
            <w:r>
              <w:rPr>
                <w:rFonts w:eastAsia="Simplified Arabic"/>
                <w:sz w:val="16"/>
                <w:rtl/>
              </w:rPr>
              <w:t>الأداء التشغيلي</w:t>
            </w:r>
          </w:p>
        </w:tc>
        <w:tc>
          <w:tcPr>
            <w:tcW w:w="1296" w:type="dxa"/>
            <w:tcMar>
              <w:top w:w="75" w:type="dxa"/>
              <w:left w:w="75" w:type="dxa"/>
              <w:bottom w:w="75" w:type="dxa"/>
              <w:right w:w="75" w:type="dxa"/>
            </w:tcMar>
            <w:vAlign w:val="center"/>
          </w:tcPr>
          <w:p w14:paraId="77401D82" w14:textId="77777777" w:rsidR="00285849" w:rsidRDefault="00000000">
            <w:pPr>
              <w:jc w:val="right"/>
            </w:pPr>
            <w:r>
              <w:rPr>
                <w:rFonts w:eastAsia="Simplified Arabic"/>
                <w:sz w:val="16"/>
              </w:rPr>
              <w:t>1.86</w:t>
            </w:r>
          </w:p>
        </w:tc>
        <w:tc>
          <w:tcPr>
            <w:tcW w:w="1296" w:type="dxa"/>
            <w:tcMar>
              <w:top w:w="75" w:type="dxa"/>
              <w:left w:w="75" w:type="dxa"/>
              <w:bottom w:w="75" w:type="dxa"/>
              <w:right w:w="75" w:type="dxa"/>
            </w:tcMar>
            <w:vAlign w:val="center"/>
          </w:tcPr>
          <w:p w14:paraId="71B8F704" w14:textId="77777777" w:rsidR="00285849" w:rsidRDefault="00000000">
            <w:pPr>
              <w:jc w:val="center"/>
            </w:pPr>
            <w:r>
              <w:rPr>
                <w:rFonts w:eastAsia="Simplified Arabic"/>
                <w:sz w:val="16"/>
              </w:rPr>
              <w:t>3.86</w:t>
            </w:r>
          </w:p>
        </w:tc>
        <w:tc>
          <w:tcPr>
            <w:tcW w:w="1296" w:type="dxa"/>
            <w:tcMar>
              <w:top w:w="75" w:type="dxa"/>
              <w:left w:w="75" w:type="dxa"/>
              <w:bottom w:w="75" w:type="dxa"/>
              <w:right w:w="75" w:type="dxa"/>
            </w:tcMar>
            <w:vAlign w:val="center"/>
          </w:tcPr>
          <w:p w14:paraId="5FE938C8" w14:textId="77777777" w:rsidR="00285849" w:rsidRDefault="00000000">
            <w:pPr>
              <w:jc w:val="center"/>
            </w:pPr>
            <w:r>
              <w:rPr>
                <w:rFonts w:eastAsia="Simplified Arabic"/>
                <w:sz w:val="16"/>
              </w:rPr>
              <w:t>5.00</w:t>
            </w:r>
          </w:p>
        </w:tc>
        <w:tc>
          <w:tcPr>
            <w:tcW w:w="1296" w:type="dxa"/>
            <w:tcMar>
              <w:top w:w="75" w:type="dxa"/>
              <w:left w:w="75" w:type="dxa"/>
              <w:bottom w:w="75" w:type="dxa"/>
              <w:right w:w="75" w:type="dxa"/>
            </w:tcMar>
            <w:vAlign w:val="center"/>
          </w:tcPr>
          <w:p w14:paraId="113432E4" w14:textId="77777777" w:rsidR="00285849" w:rsidRDefault="00000000">
            <w:pPr>
              <w:jc w:val="center"/>
            </w:pPr>
            <w:r>
              <w:rPr>
                <w:rFonts w:eastAsia="Simplified Arabic"/>
                <w:sz w:val="16"/>
              </w:rPr>
              <w:t>0.79</w:t>
            </w:r>
          </w:p>
        </w:tc>
        <w:tc>
          <w:tcPr>
            <w:tcW w:w="1296" w:type="dxa"/>
            <w:tcMar>
              <w:top w:w="75" w:type="dxa"/>
              <w:left w:w="75" w:type="dxa"/>
              <w:bottom w:w="75" w:type="dxa"/>
              <w:right w:w="75" w:type="dxa"/>
            </w:tcMar>
            <w:vAlign w:val="center"/>
          </w:tcPr>
          <w:p w14:paraId="1A910D54" w14:textId="77777777" w:rsidR="00285849" w:rsidRDefault="00000000">
            <w:pPr>
              <w:jc w:val="center"/>
            </w:pPr>
            <w:r>
              <w:rPr>
                <w:rFonts w:eastAsia="Simplified Arabic"/>
                <w:sz w:val="16"/>
              </w:rPr>
              <w:t>-0.385</w:t>
            </w:r>
          </w:p>
        </w:tc>
        <w:tc>
          <w:tcPr>
            <w:tcW w:w="1296" w:type="dxa"/>
            <w:tcMar>
              <w:top w:w="75" w:type="dxa"/>
              <w:left w:w="75" w:type="dxa"/>
              <w:bottom w:w="75" w:type="dxa"/>
              <w:right w:w="75" w:type="dxa"/>
            </w:tcMar>
            <w:vAlign w:val="center"/>
          </w:tcPr>
          <w:p w14:paraId="49B90158" w14:textId="77777777" w:rsidR="00285849" w:rsidRDefault="00000000">
            <w:pPr>
              <w:jc w:val="center"/>
            </w:pPr>
            <w:r>
              <w:rPr>
                <w:rFonts w:eastAsia="Simplified Arabic"/>
                <w:sz w:val="16"/>
              </w:rPr>
              <w:t>-0.627</w:t>
            </w:r>
          </w:p>
        </w:tc>
      </w:tr>
    </w:tbl>
    <w:p w14:paraId="06C252B6" w14:textId="77777777" w:rsidR="00285849" w:rsidRPr="00A05B1A" w:rsidRDefault="00000000">
      <w:pPr>
        <w:spacing w:after="120" w:line="240" w:lineRule="auto"/>
        <w:ind w:firstLine="283"/>
        <w:jc w:val="both"/>
        <w:rPr>
          <w:szCs w:val="28"/>
        </w:rPr>
      </w:pPr>
      <w:r w:rsidRPr="00A05B1A">
        <w:rPr>
          <w:rFonts w:eastAsia="Simplified Arabic"/>
          <w:szCs w:val="28"/>
          <w:rtl/>
        </w:rPr>
        <w:t>تظهر القيم أن المحاور تغطي مدىً ملحوظًا من الدرجات ولا تقتصر على الموافقة العالية. ويعكس ذلك وجود تفاوت بين المشاركين في مستوى التطبيق والأداء المدرك، رغم ارتفاع المتوسط العام للتحول والأداء.</w:t>
      </w:r>
    </w:p>
    <w:p w14:paraId="67EBD619" w14:textId="77777777" w:rsidR="00285849" w:rsidRDefault="00000000">
      <w:pPr>
        <w:pStyle w:val="Heading2"/>
        <w:spacing w:before="240" w:after="120"/>
      </w:pPr>
      <w:r>
        <w:rPr>
          <w:rFonts w:ascii="Simplified Arabic" w:eastAsia="Simplified Arabic" w:hAnsi="Simplified Arabic" w:cs="Simplified Arabic"/>
          <w:rtl/>
        </w:rPr>
        <w:t>4.10 فترات الثقة للمتوسطات والارتباطات</w:t>
      </w:r>
    </w:p>
    <w:p w14:paraId="5D816FF2" w14:textId="77777777" w:rsidR="00285849" w:rsidRPr="00A05B1A" w:rsidRDefault="00000000">
      <w:pPr>
        <w:spacing w:after="120" w:line="240" w:lineRule="auto"/>
        <w:ind w:firstLine="283"/>
        <w:jc w:val="both"/>
        <w:rPr>
          <w:szCs w:val="28"/>
        </w:rPr>
      </w:pPr>
      <w:r w:rsidRPr="00A05B1A">
        <w:rPr>
          <w:rFonts w:eastAsia="Simplified Arabic"/>
          <w:szCs w:val="28"/>
          <w:rtl/>
        </w:rPr>
        <w:t>توفر فترة الثقة نطاقًا للقيمة المتوقعة بدل الاكتفاء بتقدير نقطي. وحُسبت فترات الثقة للمتوسطات باستخدام توزيع t بدرجات حرية 49، بينما استخدم تحويل فيشر لفترات ارتباط بيرسون.</w:t>
      </w:r>
    </w:p>
    <w:p w14:paraId="49B08236" w14:textId="00835B8C" w:rsidR="00285849" w:rsidRDefault="00000000">
      <w:pPr>
        <w:keepNext/>
        <w:spacing w:before="160" w:after="80"/>
        <w:jc w:val="center"/>
      </w:pPr>
      <w:r>
        <w:rPr>
          <w:rFonts w:eastAsia="Simplified Arabic"/>
          <w:b/>
          <w:sz w:val="24"/>
          <w:rtl/>
        </w:rPr>
        <w:lastRenderedPageBreak/>
        <w:t>جدول (‎</w:t>
      </w:r>
      <w:r w:rsidR="00A05B1A">
        <w:rPr>
          <w:rFonts w:eastAsia="Simplified Arabic" w:hint="cs"/>
          <w:b/>
          <w:sz w:val="24"/>
          <w:rtl/>
        </w:rPr>
        <w:t>14</w:t>
      </w:r>
      <w:r>
        <w:rPr>
          <w:rFonts w:eastAsia="Simplified Arabic"/>
          <w:b/>
          <w:sz w:val="24"/>
          <w:rtl/>
        </w:rPr>
        <w:t>-</w:t>
      </w:r>
      <w:r w:rsidR="00A05B1A">
        <w:rPr>
          <w:rFonts w:eastAsia="Simplified Arabic" w:hint="cs"/>
          <w:b/>
          <w:sz w:val="24"/>
          <w:rtl/>
        </w:rPr>
        <w:t>4</w:t>
      </w:r>
      <w:r>
        <w:rPr>
          <w:rFonts w:eastAsia="Simplified Arabic"/>
          <w:b/>
          <w:sz w:val="24"/>
          <w:rtl/>
        </w:rPr>
        <w:t>‎): فترات الثقة 95% لمتوسطات المحاور</w:t>
      </w:r>
    </w:p>
    <w:tbl>
      <w:tblPr>
        <w:bidiVisual/>
        <w:tblW w:w="0" w:type="auto"/>
        <w:jc w:val="center"/>
        <w:tblBorders>
          <w:top w:val="single" w:sz="5" w:space="0" w:color="7F8C8D"/>
          <w:left w:val="single" w:sz="5" w:space="0" w:color="7F8C8D"/>
          <w:bottom w:val="single" w:sz="5" w:space="0" w:color="7F8C8D"/>
          <w:right w:val="single" w:sz="5" w:space="0" w:color="7F8C8D"/>
          <w:insideH w:val="single" w:sz="5" w:space="0" w:color="7F8C8D"/>
          <w:insideV w:val="single" w:sz="5" w:space="0" w:color="7F8C8D"/>
        </w:tblBorders>
        <w:tblLook w:val="04A0" w:firstRow="1" w:lastRow="0" w:firstColumn="1" w:lastColumn="0" w:noHBand="0" w:noVBand="1"/>
      </w:tblPr>
      <w:tblGrid>
        <w:gridCol w:w="1811"/>
        <w:gridCol w:w="1812"/>
        <w:gridCol w:w="1812"/>
        <w:gridCol w:w="1812"/>
        <w:gridCol w:w="1812"/>
      </w:tblGrid>
      <w:tr w:rsidR="00285849" w14:paraId="1FD2BF16" w14:textId="77777777">
        <w:trPr>
          <w:cantSplit/>
          <w:tblHeader/>
          <w:jc w:val="center"/>
        </w:trPr>
        <w:tc>
          <w:tcPr>
            <w:tcW w:w="1814" w:type="dxa"/>
            <w:shd w:val="clear" w:color="auto" w:fill="D9EAF7"/>
            <w:tcMar>
              <w:top w:w="75" w:type="dxa"/>
              <w:left w:w="75" w:type="dxa"/>
              <w:bottom w:w="75" w:type="dxa"/>
              <w:right w:w="75" w:type="dxa"/>
            </w:tcMar>
            <w:vAlign w:val="center"/>
          </w:tcPr>
          <w:p w14:paraId="13802FA8" w14:textId="77777777" w:rsidR="00285849" w:rsidRDefault="00000000">
            <w:pPr>
              <w:jc w:val="center"/>
            </w:pPr>
            <w:r>
              <w:rPr>
                <w:rFonts w:eastAsia="Simplified Arabic"/>
                <w:b/>
                <w:sz w:val="18"/>
                <w:rtl/>
              </w:rPr>
              <w:t>المحور</w:t>
            </w:r>
          </w:p>
        </w:tc>
        <w:tc>
          <w:tcPr>
            <w:tcW w:w="1814" w:type="dxa"/>
            <w:shd w:val="clear" w:color="auto" w:fill="D9EAF7"/>
            <w:tcMar>
              <w:top w:w="75" w:type="dxa"/>
              <w:left w:w="75" w:type="dxa"/>
              <w:bottom w:w="75" w:type="dxa"/>
              <w:right w:w="75" w:type="dxa"/>
            </w:tcMar>
            <w:vAlign w:val="center"/>
          </w:tcPr>
          <w:p w14:paraId="37B0F1EF" w14:textId="77777777" w:rsidR="00285849" w:rsidRDefault="00000000">
            <w:pPr>
              <w:jc w:val="center"/>
            </w:pPr>
            <w:r>
              <w:rPr>
                <w:rFonts w:eastAsia="Simplified Arabic"/>
                <w:b/>
                <w:sz w:val="18"/>
                <w:rtl/>
              </w:rPr>
              <w:t>المتوسط</w:t>
            </w:r>
          </w:p>
        </w:tc>
        <w:tc>
          <w:tcPr>
            <w:tcW w:w="1814" w:type="dxa"/>
            <w:shd w:val="clear" w:color="auto" w:fill="D9EAF7"/>
            <w:tcMar>
              <w:top w:w="75" w:type="dxa"/>
              <w:left w:w="75" w:type="dxa"/>
              <w:bottom w:w="75" w:type="dxa"/>
              <w:right w:w="75" w:type="dxa"/>
            </w:tcMar>
            <w:vAlign w:val="center"/>
          </w:tcPr>
          <w:p w14:paraId="1A3E369E" w14:textId="77777777" w:rsidR="00285849" w:rsidRDefault="00000000">
            <w:pPr>
              <w:jc w:val="center"/>
            </w:pPr>
            <w:r>
              <w:rPr>
                <w:rFonts w:eastAsia="Simplified Arabic"/>
                <w:b/>
                <w:sz w:val="18"/>
                <w:rtl/>
              </w:rPr>
              <w:t>الخطأ المعياري</w:t>
            </w:r>
          </w:p>
        </w:tc>
        <w:tc>
          <w:tcPr>
            <w:tcW w:w="1814" w:type="dxa"/>
            <w:shd w:val="clear" w:color="auto" w:fill="D9EAF7"/>
            <w:tcMar>
              <w:top w:w="75" w:type="dxa"/>
              <w:left w:w="75" w:type="dxa"/>
              <w:bottom w:w="75" w:type="dxa"/>
              <w:right w:w="75" w:type="dxa"/>
            </w:tcMar>
            <w:vAlign w:val="center"/>
          </w:tcPr>
          <w:p w14:paraId="5FC2083D" w14:textId="77777777" w:rsidR="00285849" w:rsidRDefault="00000000">
            <w:pPr>
              <w:jc w:val="center"/>
            </w:pPr>
            <w:r>
              <w:rPr>
                <w:rFonts w:eastAsia="Simplified Arabic"/>
                <w:b/>
                <w:sz w:val="18"/>
                <w:rtl/>
              </w:rPr>
              <w:t>الحد الأدنى</w:t>
            </w:r>
          </w:p>
        </w:tc>
        <w:tc>
          <w:tcPr>
            <w:tcW w:w="1814" w:type="dxa"/>
            <w:shd w:val="clear" w:color="auto" w:fill="D9EAF7"/>
            <w:tcMar>
              <w:top w:w="75" w:type="dxa"/>
              <w:left w:w="75" w:type="dxa"/>
              <w:bottom w:w="75" w:type="dxa"/>
              <w:right w:w="75" w:type="dxa"/>
            </w:tcMar>
            <w:vAlign w:val="center"/>
          </w:tcPr>
          <w:p w14:paraId="31C2F8E2" w14:textId="77777777" w:rsidR="00285849" w:rsidRDefault="00000000">
            <w:pPr>
              <w:jc w:val="center"/>
            </w:pPr>
            <w:r>
              <w:rPr>
                <w:rFonts w:eastAsia="Simplified Arabic"/>
                <w:b/>
                <w:sz w:val="18"/>
                <w:rtl/>
              </w:rPr>
              <w:t>الحد الأعلى</w:t>
            </w:r>
          </w:p>
        </w:tc>
      </w:tr>
      <w:tr w:rsidR="00285849" w14:paraId="775B03C4" w14:textId="77777777">
        <w:trPr>
          <w:cantSplit/>
          <w:jc w:val="center"/>
        </w:trPr>
        <w:tc>
          <w:tcPr>
            <w:tcW w:w="1814" w:type="dxa"/>
            <w:tcMar>
              <w:top w:w="75" w:type="dxa"/>
              <w:left w:w="75" w:type="dxa"/>
              <w:bottom w:w="75" w:type="dxa"/>
              <w:right w:w="75" w:type="dxa"/>
            </w:tcMar>
            <w:vAlign w:val="center"/>
          </w:tcPr>
          <w:p w14:paraId="72F95F51" w14:textId="77777777" w:rsidR="00285849" w:rsidRDefault="00000000">
            <w:pPr>
              <w:jc w:val="center"/>
            </w:pPr>
            <w:r>
              <w:rPr>
                <w:rFonts w:eastAsia="Simplified Arabic"/>
                <w:sz w:val="18"/>
                <w:rtl/>
              </w:rPr>
              <w:t>التحول الرقمي</w:t>
            </w:r>
          </w:p>
        </w:tc>
        <w:tc>
          <w:tcPr>
            <w:tcW w:w="1814" w:type="dxa"/>
            <w:tcMar>
              <w:top w:w="75" w:type="dxa"/>
              <w:left w:w="75" w:type="dxa"/>
              <w:bottom w:w="75" w:type="dxa"/>
              <w:right w:w="75" w:type="dxa"/>
            </w:tcMar>
            <w:vAlign w:val="center"/>
          </w:tcPr>
          <w:p w14:paraId="63CAACB2" w14:textId="77777777" w:rsidR="00285849" w:rsidRDefault="00000000">
            <w:pPr>
              <w:jc w:val="right"/>
            </w:pPr>
            <w:r>
              <w:rPr>
                <w:rFonts w:eastAsia="Simplified Arabic"/>
                <w:sz w:val="18"/>
              </w:rPr>
              <w:t>3.811</w:t>
            </w:r>
          </w:p>
        </w:tc>
        <w:tc>
          <w:tcPr>
            <w:tcW w:w="1814" w:type="dxa"/>
            <w:tcMar>
              <w:top w:w="75" w:type="dxa"/>
              <w:left w:w="75" w:type="dxa"/>
              <w:bottom w:w="75" w:type="dxa"/>
              <w:right w:w="75" w:type="dxa"/>
            </w:tcMar>
            <w:vAlign w:val="center"/>
          </w:tcPr>
          <w:p w14:paraId="715015AF" w14:textId="77777777" w:rsidR="00285849" w:rsidRDefault="00000000">
            <w:pPr>
              <w:jc w:val="center"/>
            </w:pPr>
            <w:r>
              <w:rPr>
                <w:rFonts w:eastAsia="Simplified Arabic"/>
                <w:sz w:val="18"/>
              </w:rPr>
              <w:t>0.121</w:t>
            </w:r>
          </w:p>
        </w:tc>
        <w:tc>
          <w:tcPr>
            <w:tcW w:w="1814" w:type="dxa"/>
            <w:tcMar>
              <w:top w:w="75" w:type="dxa"/>
              <w:left w:w="75" w:type="dxa"/>
              <w:bottom w:w="75" w:type="dxa"/>
              <w:right w:w="75" w:type="dxa"/>
            </w:tcMar>
            <w:vAlign w:val="center"/>
          </w:tcPr>
          <w:p w14:paraId="285CBF6E" w14:textId="77777777" w:rsidR="00285849" w:rsidRDefault="00000000">
            <w:pPr>
              <w:jc w:val="center"/>
            </w:pPr>
            <w:r>
              <w:rPr>
                <w:rFonts w:eastAsia="Simplified Arabic"/>
                <w:sz w:val="18"/>
              </w:rPr>
              <w:t>3.569</w:t>
            </w:r>
          </w:p>
        </w:tc>
        <w:tc>
          <w:tcPr>
            <w:tcW w:w="1814" w:type="dxa"/>
            <w:tcMar>
              <w:top w:w="75" w:type="dxa"/>
              <w:left w:w="75" w:type="dxa"/>
              <w:bottom w:w="75" w:type="dxa"/>
              <w:right w:w="75" w:type="dxa"/>
            </w:tcMar>
            <w:vAlign w:val="center"/>
          </w:tcPr>
          <w:p w14:paraId="0928A553" w14:textId="77777777" w:rsidR="00285849" w:rsidRDefault="00000000">
            <w:pPr>
              <w:jc w:val="center"/>
            </w:pPr>
            <w:r>
              <w:rPr>
                <w:rFonts w:eastAsia="Simplified Arabic"/>
                <w:sz w:val="18"/>
              </w:rPr>
              <w:t>4.054</w:t>
            </w:r>
          </w:p>
        </w:tc>
      </w:tr>
      <w:tr w:rsidR="00285849" w14:paraId="34D020CA" w14:textId="77777777">
        <w:trPr>
          <w:cantSplit/>
          <w:jc w:val="center"/>
        </w:trPr>
        <w:tc>
          <w:tcPr>
            <w:tcW w:w="1814" w:type="dxa"/>
            <w:shd w:val="clear" w:color="auto" w:fill="F6F8FA"/>
            <w:tcMar>
              <w:top w:w="75" w:type="dxa"/>
              <w:left w:w="75" w:type="dxa"/>
              <w:bottom w:w="75" w:type="dxa"/>
              <w:right w:w="75" w:type="dxa"/>
            </w:tcMar>
            <w:vAlign w:val="center"/>
          </w:tcPr>
          <w:p w14:paraId="79AC7341" w14:textId="77777777" w:rsidR="00285849" w:rsidRDefault="00000000">
            <w:pPr>
              <w:jc w:val="center"/>
            </w:pPr>
            <w:r>
              <w:rPr>
                <w:rFonts w:eastAsia="Simplified Arabic"/>
                <w:sz w:val="18"/>
                <w:rtl/>
              </w:rPr>
              <w:t>الذكاء الاصطناعي</w:t>
            </w:r>
          </w:p>
        </w:tc>
        <w:tc>
          <w:tcPr>
            <w:tcW w:w="1814" w:type="dxa"/>
            <w:shd w:val="clear" w:color="auto" w:fill="F6F8FA"/>
            <w:tcMar>
              <w:top w:w="75" w:type="dxa"/>
              <w:left w:w="75" w:type="dxa"/>
              <w:bottom w:w="75" w:type="dxa"/>
              <w:right w:w="75" w:type="dxa"/>
            </w:tcMar>
            <w:vAlign w:val="center"/>
          </w:tcPr>
          <w:p w14:paraId="67CE8AF5" w14:textId="77777777" w:rsidR="00285849" w:rsidRDefault="00000000">
            <w:pPr>
              <w:jc w:val="right"/>
            </w:pPr>
            <w:r>
              <w:rPr>
                <w:rFonts w:eastAsia="Simplified Arabic"/>
                <w:sz w:val="18"/>
              </w:rPr>
              <w:t>3.649</w:t>
            </w:r>
          </w:p>
        </w:tc>
        <w:tc>
          <w:tcPr>
            <w:tcW w:w="1814" w:type="dxa"/>
            <w:shd w:val="clear" w:color="auto" w:fill="F6F8FA"/>
            <w:tcMar>
              <w:top w:w="75" w:type="dxa"/>
              <w:left w:w="75" w:type="dxa"/>
              <w:bottom w:w="75" w:type="dxa"/>
              <w:right w:w="75" w:type="dxa"/>
            </w:tcMar>
            <w:vAlign w:val="center"/>
          </w:tcPr>
          <w:p w14:paraId="79B5CD11" w14:textId="77777777" w:rsidR="00285849" w:rsidRDefault="00000000">
            <w:pPr>
              <w:jc w:val="center"/>
            </w:pPr>
            <w:r>
              <w:rPr>
                <w:rFonts w:eastAsia="Simplified Arabic"/>
                <w:sz w:val="18"/>
              </w:rPr>
              <w:t>0.105</w:t>
            </w:r>
          </w:p>
        </w:tc>
        <w:tc>
          <w:tcPr>
            <w:tcW w:w="1814" w:type="dxa"/>
            <w:shd w:val="clear" w:color="auto" w:fill="F6F8FA"/>
            <w:tcMar>
              <w:top w:w="75" w:type="dxa"/>
              <w:left w:w="75" w:type="dxa"/>
              <w:bottom w:w="75" w:type="dxa"/>
              <w:right w:w="75" w:type="dxa"/>
            </w:tcMar>
            <w:vAlign w:val="center"/>
          </w:tcPr>
          <w:p w14:paraId="4E88ECE0" w14:textId="77777777" w:rsidR="00285849" w:rsidRDefault="00000000">
            <w:pPr>
              <w:jc w:val="center"/>
            </w:pPr>
            <w:r>
              <w:rPr>
                <w:rFonts w:eastAsia="Simplified Arabic"/>
                <w:sz w:val="18"/>
              </w:rPr>
              <w:t>3.438</w:t>
            </w:r>
          </w:p>
        </w:tc>
        <w:tc>
          <w:tcPr>
            <w:tcW w:w="1814" w:type="dxa"/>
            <w:shd w:val="clear" w:color="auto" w:fill="F6F8FA"/>
            <w:tcMar>
              <w:top w:w="75" w:type="dxa"/>
              <w:left w:w="75" w:type="dxa"/>
              <w:bottom w:w="75" w:type="dxa"/>
              <w:right w:w="75" w:type="dxa"/>
            </w:tcMar>
            <w:vAlign w:val="center"/>
          </w:tcPr>
          <w:p w14:paraId="75F43632" w14:textId="77777777" w:rsidR="00285849" w:rsidRDefault="00000000">
            <w:pPr>
              <w:jc w:val="center"/>
            </w:pPr>
            <w:r>
              <w:rPr>
                <w:rFonts w:eastAsia="Simplified Arabic"/>
                <w:sz w:val="18"/>
              </w:rPr>
              <w:t>3.859</w:t>
            </w:r>
          </w:p>
        </w:tc>
      </w:tr>
      <w:tr w:rsidR="00285849" w14:paraId="7E9CFC59" w14:textId="77777777">
        <w:trPr>
          <w:cantSplit/>
          <w:jc w:val="center"/>
        </w:trPr>
        <w:tc>
          <w:tcPr>
            <w:tcW w:w="1814" w:type="dxa"/>
            <w:tcMar>
              <w:top w:w="75" w:type="dxa"/>
              <w:left w:w="75" w:type="dxa"/>
              <w:bottom w:w="75" w:type="dxa"/>
              <w:right w:w="75" w:type="dxa"/>
            </w:tcMar>
            <w:vAlign w:val="center"/>
          </w:tcPr>
          <w:p w14:paraId="2F86AC57" w14:textId="77777777" w:rsidR="00285849" w:rsidRDefault="00000000">
            <w:pPr>
              <w:jc w:val="center"/>
            </w:pPr>
            <w:r>
              <w:rPr>
                <w:rFonts w:eastAsia="Simplified Arabic"/>
                <w:sz w:val="18"/>
                <w:rtl/>
              </w:rPr>
              <w:t>الأداء التشغيلي</w:t>
            </w:r>
          </w:p>
        </w:tc>
        <w:tc>
          <w:tcPr>
            <w:tcW w:w="1814" w:type="dxa"/>
            <w:tcMar>
              <w:top w:w="75" w:type="dxa"/>
              <w:left w:w="75" w:type="dxa"/>
              <w:bottom w:w="75" w:type="dxa"/>
              <w:right w:w="75" w:type="dxa"/>
            </w:tcMar>
            <w:vAlign w:val="center"/>
          </w:tcPr>
          <w:p w14:paraId="5C8E5FF8" w14:textId="77777777" w:rsidR="00285849" w:rsidRDefault="00000000">
            <w:pPr>
              <w:jc w:val="right"/>
            </w:pPr>
            <w:r>
              <w:rPr>
                <w:rFonts w:eastAsia="Simplified Arabic"/>
                <w:sz w:val="18"/>
              </w:rPr>
              <w:t>3.786</w:t>
            </w:r>
          </w:p>
        </w:tc>
        <w:tc>
          <w:tcPr>
            <w:tcW w:w="1814" w:type="dxa"/>
            <w:tcMar>
              <w:top w:w="75" w:type="dxa"/>
              <w:left w:w="75" w:type="dxa"/>
              <w:bottom w:w="75" w:type="dxa"/>
              <w:right w:w="75" w:type="dxa"/>
            </w:tcMar>
            <w:vAlign w:val="center"/>
          </w:tcPr>
          <w:p w14:paraId="5D04892E" w14:textId="77777777" w:rsidR="00285849" w:rsidRDefault="00000000">
            <w:pPr>
              <w:jc w:val="center"/>
            </w:pPr>
            <w:r>
              <w:rPr>
                <w:rFonts w:eastAsia="Simplified Arabic"/>
                <w:sz w:val="18"/>
              </w:rPr>
              <w:t>0.112</w:t>
            </w:r>
          </w:p>
        </w:tc>
        <w:tc>
          <w:tcPr>
            <w:tcW w:w="1814" w:type="dxa"/>
            <w:tcMar>
              <w:top w:w="75" w:type="dxa"/>
              <w:left w:w="75" w:type="dxa"/>
              <w:bottom w:w="75" w:type="dxa"/>
              <w:right w:w="75" w:type="dxa"/>
            </w:tcMar>
            <w:vAlign w:val="center"/>
          </w:tcPr>
          <w:p w14:paraId="120F8C9F" w14:textId="77777777" w:rsidR="00285849" w:rsidRDefault="00000000">
            <w:pPr>
              <w:jc w:val="center"/>
            </w:pPr>
            <w:r>
              <w:rPr>
                <w:rFonts w:eastAsia="Simplified Arabic"/>
                <w:sz w:val="18"/>
              </w:rPr>
              <w:t>3.560</w:t>
            </w:r>
          </w:p>
        </w:tc>
        <w:tc>
          <w:tcPr>
            <w:tcW w:w="1814" w:type="dxa"/>
            <w:tcMar>
              <w:top w:w="75" w:type="dxa"/>
              <w:left w:w="75" w:type="dxa"/>
              <w:bottom w:w="75" w:type="dxa"/>
              <w:right w:w="75" w:type="dxa"/>
            </w:tcMar>
            <w:vAlign w:val="center"/>
          </w:tcPr>
          <w:p w14:paraId="79925A3E" w14:textId="77777777" w:rsidR="00285849" w:rsidRDefault="00000000">
            <w:pPr>
              <w:jc w:val="center"/>
            </w:pPr>
            <w:r>
              <w:rPr>
                <w:rFonts w:eastAsia="Simplified Arabic"/>
                <w:sz w:val="18"/>
              </w:rPr>
              <w:t>4.011</w:t>
            </w:r>
          </w:p>
        </w:tc>
      </w:tr>
    </w:tbl>
    <w:p w14:paraId="6789DE09" w14:textId="12DD9C8D" w:rsidR="00285849" w:rsidRDefault="00000000">
      <w:pPr>
        <w:keepNext/>
        <w:spacing w:before="160" w:after="80"/>
        <w:jc w:val="center"/>
      </w:pPr>
      <w:r>
        <w:rPr>
          <w:rFonts w:eastAsia="Simplified Arabic"/>
          <w:b/>
          <w:sz w:val="24"/>
          <w:rtl/>
        </w:rPr>
        <w:t>جدول (‎</w:t>
      </w:r>
      <w:r w:rsidR="00A05B1A">
        <w:rPr>
          <w:rFonts w:eastAsia="Simplified Arabic" w:hint="cs"/>
          <w:b/>
          <w:sz w:val="24"/>
          <w:rtl/>
        </w:rPr>
        <w:t>15</w:t>
      </w:r>
      <w:r>
        <w:rPr>
          <w:rFonts w:eastAsia="Simplified Arabic"/>
          <w:b/>
          <w:sz w:val="24"/>
          <w:rtl/>
        </w:rPr>
        <w:t>-</w:t>
      </w:r>
      <w:r w:rsidR="00A05B1A">
        <w:rPr>
          <w:rFonts w:eastAsia="Simplified Arabic" w:hint="cs"/>
          <w:b/>
          <w:sz w:val="24"/>
          <w:rtl/>
        </w:rPr>
        <w:t>4</w:t>
      </w:r>
      <w:r>
        <w:rPr>
          <w:rFonts w:eastAsia="Simplified Arabic"/>
          <w:b/>
          <w:sz w:val="24"/>
          <w:rtl/>
        </w:rPr>
        <w:t>‎): فترات الثقة 95% لمعاملات ارتباط بيرسون</w:t>
      </w:r>
    </w:p>
    <w:tbl>
      <w:tblPr>
        <w:bidiVisual/>
        <w:tblW w:w="0" w:type="auto"/>
        <w:jc w:val="center"/>
        <w:tblBorders>
          <w:top w:val="single" w:sz="5" w:space="0" w:color="7F8C8D"/>
          <w:left w:val="single" w:sz="5" w:space="0" w:color="7F8C8D"/>
          <w:bottom w:val="single" w:sz="5" w:space="0" w:color="7F8C8D"/>
          <w:right w:val="single" w:sz="5" w:space="0" w:color="7F8C8D"/>
          <w:insideH w:val="single" w:sz="5" w:space="0" w:color="7F8C8D"/>
          <w:insideV w:val="single" w:sz="5" w:space="0" w:color="7F8C8D"/>
        </w:tblBorders>
        <w:tblLook w:val="04A0" w:firstRow="1" w:lastRow="0" w:firstColumn="1" w:lastColumn="0" w:noHBand="0" w:noVBand="1"/>
      </w:tblPr>
      <w:tblGrid>
        <w:gridCol w:w="1811"/>
        <w:gridCol w:w="1812"/>
        <w:gridCol w:w="1812"/>
        <w:gridCol w:w="1812"/>
        <w:gridCol w:w="1812"/>
      </w:tblGrid>
      <w:tr w:rsidR="00285849" w14:paraId="1D0FB144" w14:textId="77777777">
        <w:trPr>
          <w:cantSplit/>
          <w:tblHeader/>
          <w:jc w:val="center"/>
        </w:trPr>
        <w:tc>
          <w:tcPr>
            <w:tcW w:w="1814" w:type="dxa"/>
            <w:shd w:val="clear" w:color="auto" w:fill="D9EAF7"/>
            <w:tcMar>
              <w:top w:w="75" w:type="dxa"/>
              <w:left w:w="75" w:type="dxa"/>
              <w:bottom w:w="75" w:type="dxa"/>
              <w:right w:w="75" w:type="dxa"/>
            </w:tcMar>
            <w:vAlign w:val="center"/>
          </w:tcPr>
          <w:p w14:paraId="2F17FB47" w14:textId="77777777" w:rsidR="00285849" w:rsidRDefault="00000000">
            <w:pPr>
              <w:jc w:val="center"/>
            </w:pPr>
            <w:r>
              <w:rPr>
                <w:rFonts w:eastAsia="Simplified Arabic"/>
                <w:b/>
                <w:sz w:val="16"/>
                <w:rtl/>
              </w:rPr>
              <w:t>العلاقة</w:t>
            </w:r>
          </w:p>
        </w:tc>
        <w:tc>
          <w:tcPr>
            <w:tcW w:w="1814" w:type="dxa"/>
            <w:shd w:val="clear" w:color="auto" w:fill="D9EAF7"/>
            <w:tcMar>
              <w:top w:w="75" w:type="dxa"/>
              <w:left w:w="75" w:type="dxa"/>
              <w:bottom w:w="75" w:type="dxa"/>
              <w:right w:w="75" w:type="dxa"/>
            </w:tcMar>
            <w:vAlign w:val="center"/>
          </w:tcPr>
          <w:p w14:paraId="460F9DDF" w14:textId="77777777" w:rsidR="00285849" w:rsidRDefault="00000000">
            <w:pPr>
              <w:jc w:val="center"/>
            </w:pPr>
            <w:r>
              <w:rPr>
                <w:rFonts w:eastAsia="Simplified Arabic"/>
                <w:b/>
                <w:sz w:val="16"/>
              </w:rPr>
              <w:t>r</w:t>
            </w:r>
          </w:p>
        </w:tc>
        <w:tc>
          <w:tcPr>
            <w:tcW w:w="1814" w:type="dxa"/>
            <w:shd w:val="clear" w:color="auto" w:fill="D9EAF7"/>
            <w:tcMar>
              <w:top w:w="75" w:type="dxa"/>
              <w:left w:w="75" w:type="dxa"/>
              <w:bottom w:w="75" w:type="dxa"/>
              <w:right w:w="75" w:type="dxa"/>
            </w:tcMar>
            <w:vAlign w:val="center"/>
          </w:tcPr>
          <w:p w14:paraId="60284E00" w14:textId="77777777" w:rsidR="00285849" w:rsidRDefault="00000000">
            <w:pPr>
              <w:jc w:val="center"/>
            </w:pPr>
            <w:r>
              <w:rPr>
                <w:rFonts w:eastAsia="Simplified Arabic"/>
                <w:b/>
                <w:sz w:val="16"/>
                <w:rtl/>
              </w:rPr>
              <w:t>الحد الأدنى</w:t>
            </w:r>
          </w:p>
        </w:tc>
        <w:tc>
          <w:tcPr>
            <w:tcW w:w="1814" w:type="dxa"/>
            <w:shd w:val="clear" w:color="auto" w:fill="D9EAF7"/>
            <w:tcMar>
              <w:top w:w="75" w:type="dxa"/>
              <w:left w:w="75" w:type="dxa"/>
              <w:bottom w:w="75" w:type="dxa"/>
              <w:right w:w="75" w:type="dxa"/>
            </w:tcMar>
            <w:vAlign w:val="center"/>
          </w:tcPr>
          <w:p w14:paraId="0545359D" w14:textId="77777777" w:rsidR="00285849" w:rsidRDefault="00000000">
            <w:pPr>
              <w:jc w:val="center"/>
            </w:pPr>
            <w:r>
              <w:rPr>
                <w:rFonts w:eastAsia="Simplified Arabic"/>
                <w:b/>
                <w:sz w:val="16"/>
                <w:rtl/>
              </w:rPr>
              <w:t>الحد الأعلى</w:t>
            </w:r>
          </w:p>
        </w:tc>
        <w:tc>
          <w:tcPr>
            <w:tcW w:w="1814" w:type="dxa"/>
            <w:shd w:val="clear" w:color="auto" w:fill="D9EAF7"/>
            <w:tcMar>
              <w:top w:w="75" w:type="dxa"/>
              <w:left w:w="75" w:type="dxa"/>
              <w:bottom w:w="75" w:type="dxa"/>
              <w:right w:w="75" w:type="dxa"/>
            </w:tcMar>
            <w:vAlign w:val="center"/>
          </w:tcPr>
          <w:p w14:paraId="4B2672D2" w14:textId="77777777" w:rsidR="00285849" w:rsidRDefault="00000000">
            <w:pPr>
              <w:jc w:val="center"/>
            </w:pPr>
            <w:r>
              <w:rPr>
                <w:rFonts w:eastAsia="Simplified Arabic"/>
                <w:b/>
                <w:sz w:val="16"/>
                <w:rtl/>
              </w:rPr>
              <w:t>الدلالة</w:t>
            </w:r>
          </w:p>
        </w:tc>
      </w:tr>
      <w:tr w:rsidR="00285849" w14:paraId="1DA120D1" w14:textId="77777777">
        <w:trPr>
          <w:cantSplit/>
          <w:jc w:val="center"/>
        </w:trPr>
        <w:tc>
          <w:tcPr>
            <w:tcW w:w="1814" w:type="dxa"/>
            <w:tcMar>
              <w:top w:w="75" w:type="dxa"/>
              <w:left w:w="75" w:type="dxa"/>
              <w:bottom w:w="75" w:type="dxa"/>
              <w:right w:w="75" w:type="dxa"/>
            </w:tcMar>
            <w:vAlign w:val="center"/>
          </w:tcPr>
          <w:p w14:paraId="7E104269" w14:textId="77777777" w:rsidR="00285849" w:rsidRDefault="00000000">
            <w:pPr>
              <w:jc w:val="center"/>
            </w:pPr>
            <w:r>
              <w:rPr>
                <w:rFonts w:eastAsia="Simplified Arabic"/>
                <w:sz w:val="16"/>
                <w:rtl/>
              </w:rPr>
              <w:t>التحول الرقمي × الذكاء الاصطناعي</w:t>
            </w:r>
          </w:p>
        </w:tc>
        <w:tc>
          <w:tcPr>
            <w:tcW w:w="1814" w:type="dxa"/>
            <w:tcMar>
              <w:top w:w="75" w:type="dxa"/>
              <w:left w:w="75" w:type="dxa"/>
              <w:bottom w:w="75" w:type="dxa"/>
              <w:right w:w="75" w:type="dxa"/>
            </w:tcMar>
            <w:vAlign w:val="center"/>
          </w:tcPr>
          <w:p w14:paraId="50D0A5A3" w14:textId="77777777" w:rsidR="00285849" w:rsidRDefault="00000000">
            <w:pPr>
              <w:jc w:val="right"/>
            </w:pPr>
            <w:r>
              <w:rPr>
                <w:rFonts w:eastAsia="Simplified Arabic"/>
                <w:sz w:val="16"/>
              </w:rPr>
              <w:t>0.893</w:t>
            </w:r>
          </w:p>
        </w:tc>
        <w:tc>
          <w:tcPr>
            <w:tcW w:w="1814" w:type="dxa"/>
            <w:tcMar>
              <w:top w:w="75" w:type="dxa"/>
              <w:left w:w="75" w:type="dxa"/>
              <w:bottom w:w="75" w:type="dxa"/>
              <w:right w:w="75" w:type="dxa"/>
            </w:tcMar>
            <w:vAlign w:val="center"/>
          </w:tcPr>
          <w:p w14:paraId="6F6F42D7" w14:textId="77777777" w:rsidR="00285849" w:rsidRDefault="00000000">
            <w:pPr>
              <w:jc w:val="center"/>
            </w:pPr>
            <w:r>
              <w:rPr>
                <w:rFonts w:eastAsia="Simplified Arabic"/>
                <w:sz w:val="16"/>
              </w:rPr>
              <w:t>0.818</w:t>
            </w:r>
          </w:p>
        </w:tc>
        <w:tc>
          <w:tcPr>
            <w:tcW w:w="1814" w:type="dxa"/>
            <w:tcMar>
              <w:top w:w="75" w:type="dxa"/>
              <w:left w:w="75" w:type="dxa"/>
              <w:bottom w:w="75" w:type="dxa"/>
              <w:right w:w="75" w:type="dxa"/>
            </w:tcMar>
            <w:vAlign w:val="center"/>
          </w:tcPr>
          <w:p w14:paraId="1A643023" w14:textId="77777777" w:rsidR="00285849" w:rsidRDefault="00000000">
            <w:pPr>
              <w:jc w:val="center"/>
            </w:pPr>
            <w:r>
              <w:rPr>
                <w:rFonts w:eastAsia="Simplified Arabic"/>
                <w:sz w:val="16"/>
              </w:rPr>
              <w:t>0.938</w:t>
            </w:r>
          </w:p>
        </w:tc>
        <w:tc>
          <w:tcPr>
            <w:tcW w:w="1814" w:type="dxa"/>
            <w:tcMar>
              <w:top w:w="75" w:type="dxa"/>
              <w:left w:w="75" w:type="dxa"/>
              <w:bottom w:w="75" w:type="dxa"/>
              <w:right w:w="75" w:type="dxa"/>
            </w:tcMar>
            <w:vAlign w:val="center"/>
          </w:tcPr>
          <w:p w14:paraId="10977646" w14:textId="77777777" w:rsidR="00285849" w:rsidRDefault="00000000">
            <w:pPr>
              <w:jc w:val="center"/>
            </w:pPr>
            <w:r>
              <w:rPr>
                <w:rFonts w:eastAsia="Simplified Arabic"/>
                <w:sz w:val="16"/>
                <w:rtl/>
              </w:rPr>
              <w:t>أقل من 0.001</w:t>
            </w:r>
          </w:p>
        </w:tc>
      </w:tr>
      <w:tr w:rsidR="00285849" w14:paraId="7397218E" w14:textId="77777777">
        <w:trPr>
          <w:cantSplit/>
          <w:jc w:val="center"/>
        </w:trPr>
        <w:tc>
          <w:tcPr>
            <w:tcW w:w="1814" w:type="dxa"/>
            <w:shd w:val="clear" w:color="auto" w:fill="F6F8FA"/>
            <w:tcMar>
              <w:top w:w="75" w:type="dxa"/>
              <w:left w:w="75" w:type="dxa"/>
              <w:bottom w:w="75" w:type="dxa"/>
              <w:right w:w="75" w:type="dxa"/>
            </w:tcMar>
            <w:vAlign w:val="center"/>
          </w:tcPr>
          <w:p w14:paraId="4974AD0B" w14:textId="77777777" w:rsidR="00285849" w:rsidRDefault="00000000">
            <w:pPr>
              <w:jc w:val="center"/>
            </w:pPr>
            <w:r>
              <w:rPr>
                <w:rFonts w:eastAsia="Simplified Arabic"/>
                <w:sz w:val="16"/>
                <w:rtl/>
              </w:rPr>
              <w:t>التحول الرقمي × الأداء التشغيلي</w:t>
            </w:r>
          </w:p>
        </w:tc>
        <w:tc>
          <w:tcPr>
            <w:tcW w:w="1814" w:type="dxa"/>
            <w:shd w:val="clear" w:color="auto" w:fill="F6F8FA"/>
            <w:tcMar>
              <w:top w:w="75" w:type="dxa"/>
              <w:left w:w="75" w:type="dxa"/>
              <w:bottom w:w="75" w:type="dxa"/>
              <w:right w:w="75" w:type="dxa"/>
            </w:tcMar>
            <w:vAlign w:val="center"/>
          </w:tcPr>
          <w:p w14:paraId="1C1F64E7" w14:textId="77777777" w:rsidR="00285849" w:rsidRDefault="00000000">
            <w:pPr>
              <w:jc w:val="right"/>
            </w:pPr>
            <w:r>
              <w:rPr>
                <w:rFonts w:eastAsia="Simplified Arabic"/>
                <w:sz w:val="16"/>
              </w:rPr>
              <w:t>0.889</w:t>
            </w:r>
          </w:p>
        </w:tc>
        <w:tc>
          <w:tcPr>
            <w:tcW w:w="1814" w:type="dxa"/>
            <w:shd w:val="clear" w:color="auto" w:fill="F6F8FA"/>
            <w:tcMar>
              <w:top w:w="75" w:type="dxa"/>
              <w:left w:w="75" w:type="dxa"/>
              <w:bottom w:w="75" w:type="dxa"/>
              <w:right w:w="75" w:type="dxa"/>
            </w:tcMar>
            <w:vAlign w:val="center"/>
          </w:tcPr>
          <w:p w14:paraId="7B6EA697" w14:textId="77777777" w:rsidR="00285849" w:rsidRDefault="00000000">
            <w:pPr>
              <w:jc w:val="center"/>
            </w:pPr>
            <w:r>
              <w:rPr>
                <w:rFonts w:eastAsia="Simplified Arabic"/>
                <w:sz w:val="16"/>
              </w:rPr>
              <w:t>0.811</w:t>
            </w:r>
          </w:p>
        </w:tc>
        <w:tc>
          <w:tcPr>
            <w:tcW w:w="1814" w:type="dxa"/>
            <w:shd w:val="clear" w:color="auto" w:fill="F6F8FA"/>
            <w:tcMar>
              <w:top w:w="75" w:type="dxa"/>
              <w:left w:w="75" w:type="dxa"/>
              <w:bottom w:w="75" w:type="dxa"/>
              <w:right w:w="75" w:type="dxa"/>
            </w:tcMar>
            <w:vAlign w:val="center"/>
          </w:tcPr>
          <w:p w14:paraId="5EF9E34B" w14:textId="77777777" w:rsidR="00285849" w:rsidRDefault="00000000">
            <w:pPr>
              <w:jc w:val="center"/>
            </w:pPr>
            <w:r>
              <w:rPr>
                <w:rFonts w:eastAsia="Simplified Arabic"/>
                <w:sz w:val="16"/>
              </w:rPr>
              <w:t>0.936</w:t>
            </w:r>
          </w:p>
        </w:tc>
        <w:tc>
          <w:tcPr>
            <w:tcW w:w="1814" w:type="dxa"/>
            <w:shd w:val="clear" w:color="auto" w:fill="F6F8FA"/>
            <w:tcMar>
              <w:top w:w="75" w:type="dxa"/>
              <w:left w:w="75" w:type="dxa"/>
              <w:bottom w:w="75" w:type="dxa"/>
              <w:right w:w="75" w:type="dxa"/>
            </w:tcMar>
            <w:vAlign w:val="center"/>
          </w:tcPr>
          <w:p w14:paraId="33919893" w14:textId="77777777" w:rsidR="00285849" w:rsidRDefault="00000000">
            <w:pPr>
              <w:jc w:val="center"/>
            </w:pPr>
            <w:r>
              <w:rPr>
                <w:rFonts w:eastAsia="Simplified Arabic"/>
                <w:sz w:val="16"/>
                <w:rtl/>
              </w:rPr>
              <w:t>أقل من 0.001</w:t>
            </w:r>
          </w:p>
        </w:tc>
      </w:tr>
      <w:tr w:rsidR="00285849" w14:paraId="25A4D407" w14:textId="77777777">
        <w:trPr>
          <w:cantSplit/>
          <w:jc w:val="center"/>
        </w:trPr>
        <w:tc>
          <w:tcPr>
            <w:tcW w:w="1814" w:type="dxa"/>
            <w:tcMar>
              <w:top w:w="75" w:type="dxa"/>
              <w:left w:w="75" w:type="dxa"/>
              <w:bottom w:w="75" w:type="dxa"/>
              <w:right w:w="75" w:type="dxa"/>
            </w:tcMar>
            <w:vAlign w:val="center"/>
          </w:tcPr>
          <w:p w14:paraId="07EF42D8" w14:textId="77777777" w:rsidR="00285849" w:rsidRDefault="00000000">
            <w:pPr>
              <w:jc w:val="center"/>
            </w:pPr>
            <w:r>
              <w:rPr>
                <w:rFonts w:eastAsia="Simplified Arabic"/>
                <w:sz w:val="16"/>
                <w:rtl/>
              </w:rPr>
              <w:t>الذكاء الاصطناعي × الأداء التشغيلي</w:t>
            </w:r>
          </w:p>
        </w:tc>
        <w:tc>
          <w:tcPr>
            <w:tcW w:w="1814" w:type="dxa"/>
            <w:tcMar>
              <w:top w:w="75" w:type="dxa"/>
              <w:left w:w="75" w:type="dxa"/>
              <w:bottom w:w="75" w:type="dxa"/>
              <w:right w:w="75" w:type="dxa"/>
            </w:tcMar>
            <w:vAlign w:val="center"/>
          </w:tcPr>
          <w:p w14:paraId="00E40E7F" w14:textId="77777777" w:rsidR="00285849" w:rsidRDefault="00000000">
            <w:pPr>
              <w:jc w:val="right"/>
            </w:pPr>
            <w:r>
              <w:rPr>
                <w:rFonts w:eastAsia="Simplified Arabic"/>
                <w:sz w:val="16"/>
              </w:rPr>
              <w:t>0.895</w:t>
            </w:r>
          </w:p>
        </w:tc>
        <w:tc>
          <w:tcPr>
            <w:tcW w:w="1814" w:type="dxa"/>
            <w:tcMar>
              <w:top w:w="75" w:type="dxa"/>
              <w:left w:w="75" w:type="dxa"/>
              <w:bottom w:w="75" w:type="dxa"/>
              <w:right w:w="75" w:type="dxa"/>
            </w:tcMar>
            <w:vAlign w:val="center"/>
          </w:tcPr>
          <w:p w14:paraId="480CD030" w14:textId="77777777" w:rsidR="00285849" w:rsidRDefault="00000000">
            <w:pPr>
              <w:jc w:val="center"/>
            </w:pPr>
            <w:r>
              <w:rPr>
                <w:rFonts w:eastAsia="Simplified Arabic"/>
                <w:sz w:val="16"/>
              </w:rPr>
              <w:t>0.821</w:t>
            </w:r>
          </w:p>
        </w:tc>
        <w:tc>
          <w:tcPr>
            <w:tcW w:w="1814" w:type="dxa"/>
            <w:tcMar>
              <w:top w:w="75" w:type="dxa"/>
              <w:left w:w="75" w:type="dxa"/>
              <w:bottom w:w="75" w:type="dxa"/>
              <w:right w:w="75" w:type="dxa"/>
            </w:tcMar>
            <w:vAlign w:val="center"/>
          </w:tcPr>
          <w:p w14:paraId="2E9BA82B" w14:textId="77777777" w:rsidR="00285849" w:rsidRDefault="00000000">
            <w:pPr>
              <w:jc w:val="center"/>
            </w:pPr>
            <w:r>
              <w:rPr>
                <w:rFonts w:eastAsia="Simplified Arabic"/>
                <w:sz w:val="16"/>
              </w:rPr>
              <w:t>0.939</w:t>
            </w:r>
          </w:p>
        </w:tc>
        <w:tc>
          <w:tcPr>
            <w:tcW w:w="1814" w:type="dxa"/>
            <w:tcMar>
              <w:top w:w="75" w:type="dxa"/>
              <w:left w:w="75" w:type="dxa"/>
              <w:bottom w:w="75" w:type="dxa"/>
              <w:right w:w="75" w:type="dxa"/>
            </w:tcMar>
            <w:vAlign w:val="center"/>
          </w:tcPr>
          <w:p w14:paraId="248F39B0" w14:textId="77777777" w:rsidR="00285849" w:rsidRDefault="00000000">
            <w:pPr>
              <w:jc w:val="center"/>
            </w:pPr>
            <w:r>
              <w:rPr>
                <w:rFonts w:eastAsia="Simplified Arabic"/>
                <w:sz w:val="16"/>
                <w:rtl/>
              </w:rPr>
              <w:t>أقل من 0.001</w:t>
            </w:r>
          </w:p>
        </w:tc>
      </w:tr>
    </w:tbl>
    <w:p w14:paraId="3F66E822" w14:textId="77777777" w:rsidR="00285849" w:rsidRPr="00A05B1A" w:rsidRDefault="00000000">
      <w:pPr>
        <w:spacing w:after="120" w:line="240" w:lineRule="auto"/>
        <w:ind w:firstLine="283"/>
        <w:jc w:val="both"/>
        <w:rPr>
          <w:szCs w:val="28"/>
        </w:rPr>
      </w:pPr>
      <w:r w:rsidRPr="00A05B1A">
        <w:rPr>
          <w:rFonts w:eastAsia="Simplified Arabic"/>
          <w:szCs w:val="28"/>
          <w:rtl/>
        </w:rPr>
        <w:t>حتى الحدود الدنيا لفترات الثقة تبقى الارتباطات قوية وموجبة داخل العينة. ومع ذلك، فإن تقارب الفترات والارتفاع العام قد يتأثران بطريقة القياس المشتركة وتشابه مضمون بعض الفقرات.</w:t>
      </w:r>
    </w:p>
    <w:p w14:paraId="69E44727" w14:textId="77777777" w:rsidR="00285849" w:rsidRDefault="00000000">
      <w:pPr>
        <w:pStyle w:val="Heading2"/>
        <w:spacing w:before="240" w:after="120"/>
      </w:pPr>
      <w:r>
        <w:rPr>
          <w:rFonts w:ascii="Simplified Arabic" w:eastAsia="Simplified Arabic" w:hAnsi="Simplified Arabic" w:cs="Simplified Arabic"/>
          <w:rtl/>
        </w:rPr>
        <w:t>4.11 التحليل التفصيلي للانحدار</w:t>
      </w:r>
    </w:p>
    <w:p w14:paraId="758A8519" w14:textId="77777777" w:rsidR="00285849" w:rsidRPr="00A05B1A" w:rsidRDefault="00000000">
      <w:pPr>
        <w:spacing w:after="120" w:line="240" w:lineRule="auto"/>
        <w:ind w:firstLine="283"/>
        <w:jc w:val="both"/>
        <w:rPr>
          <w:szCs w:val="28"/>
        </w:rPr>
      </w:pPr>
      <w:r w:rsidRPr="00A05B1A">
        <w:rPr>
          <w:rFonts w:eastAsia="Simplified Arabic"/>
          <w:szCs w:val="28"/>
          <w:rtl/>
        </w:rPr>
        <w:t>يفصل جدول تحليل التباين التباين المفسر بواسطة النموذج عن التباين المتبقي. ويبين أن الجزء المفسر أكبر بكثير من الباقي داخل العينة، وهو ما ينتج قيمة F المرتفعة.</w:t>
      </w:r>
    </w:p>
    <w:p w14:paraId="5E20F96E" w14:textId="4860D81B" w:rsidR="00285849" w:rsidRDefault="00000000">
      <w:pPr>
        <w:keepNext/>
        <w:spacing w:before="160" w:after="80"/>
        <w:jc w:val="center"/>
      </w:pPr>
      <w:r>
        <w:rPr>
          <w:rFonts w:eastAsia="Simplified Arabic"/>
          <w:b/>
          <w:sz w:val="24"/>
          <w:rtl/>
        </w:rPr>
        <w:t>جدول (‎</w:t>
      </w:r>
      <w:r w:rsidR="00A05B1A">
        <w:rPr>
          <w:rFonts w:eastAsia="Simplified Arabic" w:hint="cs"/>
          <w:b/>
          <w:sz w:val="24"/>
          <w:rtl/>
        </w:rPr>
        <w:t>16</w:t>
      </w:r>
      <w:r>
        <w:rPr>
          <w:rFonts w:eastAsia="Simplified Arabic"/>
          <w:b/>
          <w:sz w:val="24"/>
          <w:rtl/>
        </w:rPr>
        <w:t>-</w:t>
      </w:r>
      <w:r w:rsidR="00A05B1A">
        <w:rPr>
          <w:rFonts w:eastAsia="Simplified Arabic" w:hint="cs"/>
          <w:b/>
          <w:sz w:val="24"/>
          <w:rtl/>
        </w:rPr>
        <w:t>4</w:t>
      </w:r>
      <w:r>
        <w:rPr>
          <w:rFonts w:eastAsia="Simplified Arabic"/>
          <w:b/>
          <w:sz w:val="24"/>
          <w:rtl/>
        </w:rPr>
        <w:t>‎): جدول تحليل التباين لنموذج الانحدار</w:t>
      </w:r>
    </w:p>
    <w:tbl>
      <w:tblPr>
        <w:bidiVisual/>
        <w:tblW w:w="0" w:type="auto"/>
        <w:jc w:val="center"/>
        <w:tblBorders>
          <w:top w:val="single" w:sz="5" w:space="0" w:color="7F8C8D"/>
          <w:left w:val="single" w:sz="5" w:space="0" w:color="7F8C8D"/>
          <w:bottom w:val="single" w:sz="5" w:space="0" w:color="7F8C8D"/>
          <w:right w:val="single" w:sz="5" w:space="0" w:color="7F8C8D"/>
          <w:insideH w:val="single" w:sz="5" w:space="0" w:color="7F8C8D"/>
          <w:insideV w:val="single" w:sz="5" w:space="0" w:color="7F8C8D"/>
        </w:tblBorders>
        <w:tblLook w:val="04A0" w:firstRow="1" w:lastRow="0" w:firstColumn="1" w:lastColumn="0" w:noHBand="0" w:noVBand="1"/>
      </w:tblPr>
      <w:tblGrid>
        <w:gridCol w:w="1509"/>
        <w:gridCol w:w="1510"/>
        <w:gridCol w:w="1510"/>
        <w:gridCol w:w="1510"/>
        <w:gridCol w:w="1510"/>
        <w:gridCol w:w="1510"/>
      </w:tblGrid>
      <w:tr w:rsidR="00285849" w14:paraId="24AC6507" w14:textId="77777777">
        <w:trPr>
          <w:cantSplit/>
          <w:tblHeader/>
          <w:jc w:val="center"/>
        </w:trPr>
        <w:tc>
          <w:tcPr>
            <w:tcW w:w="1512" w:type="dxa"/>
            <w:shd w:val="clear" w:color="auto" w:fill="D9EAF7"/>
            <w:tcMar>
              <w:top w:w="75" w:type="dxa"/>
              <w:left w:w="75" w:type="dxa"/>
              <w:bottom w:w="75" w:type="dxa"/>
              <w:right w:w="75" w:type="dxa"/>
            </w:tcMar>
            <w:vAlign w:val="center"/>
          </w:tcPr>
          <w:p w14:paraId="320DD9C9" w14:textId="77777777" w:rsidR="00285849" w:rsidRDefault="00000000">
            <w:pPr>
              <w:jc w:val="center"/>
            </w:pPr>
            <w:r>
              <w:rPr>
                <w:rFonts w:eastAsia="Simplified Arabic"/>
                <w:b/>
                <w:sz w:val="18"/>
                <w:rtl/>
              </w:rPr>
              <w:t>المصدر</w:t>
            </w:r>
          </w:p>
        </w:tc>
        <w:tc>
          <w:tcPr>
            <w:tcW w:w="1512" w:type="dxa"/>
            <w:shd w:val="clear" w:color="auto" w:fill="D9EAF7"/>
            <w:tcMar>
              <w:top w:w="75" w:type="dxa"/>
              <w:left w:w="75" w:type="dxa"/>
              <w:bottom w:w="75" w:type="dxa"/>
              <w:right w:w="75" w:type="dxa"/>
            </w:tcMar>
            <w:vAlign w:val="center"/>
          </w:tcPr>
          <w:p w14:paraId="5868D247" w14:textId="77777777" w:rsidR="00285849" w:rsidRDefault="00000000">
            <w:pPr>
              <w:jc w:val="center"/>
            </w:pPr>
            <w:r>
              <w:rPr>
                <w:rFonts w:eastAsia="Simplified Arabic"/>
                <w:b/>
                <w:sz w:val="18"/>
                <w:rtl/>
              </w:rPr>
              <w:t>مجموع المربعات</w:t>
            </w:r>
          </w:p>
        </w:tc>
        <w:tc>
          <w:tcPr>
            <w:tcW w:w="1512" w:type="dxa"/>
            <w:shd w:val="clear" w:color="auto" w:fill="D9EAF7"/>
            <w:tcMar>
              <w:top w:w="75" w:type="dxa"/>
              <w:left w:w="75" w:type="dxa"/>
              <w:bottom w:w="75" w:type="dxa"/>
              <w:right w:w="75" w:type="dxa"/>
            </w:tcMar>
            <w:vAlign w:val="center"/>
          </w:tcPr>
          <w:p w14:paraId="4857DAF7" w14:textId="77777777" w:rsidR="00285849" w:rsidRDefault="00000000">
            <w:pPr>
              <w:jc w:val="center"/>
            </w:pPr>
            <w:r>
              <w:rPr>
                <w:rFonts w:eastAsia="Simplified Arabic"/>
                <w:b/>
                <w:sz w:val="18"/>
                <w:rtl/>
              </w:rPr>
              <w:t>درجات الحرية</w:t>
            </w:r>
          </w:p>
        </w:tc>
        <w:tc>
          <w:tcPr>
            <w:tcW w:w="1512" w:type="dxa"/>
            <w:shd w:val="clear" w:color="auto" w:fill="D9EAF7"/>
            <w:tcMar>
              <w:top w:w="75" w:type="dxa"/>
              <w:left w:w="75" w:type="dxa"/>
              <w:bottom w:w="75" w:type="dxa"/>
              <w:right w:w="75" w:type="dxa"/>
            </w:tcMar>
            <w:vAlign w:val="center"/>
          </w:tcPr>
          <w:p w14:paraId="6D780228" w14:textId="77777777" w:rsidR="00285849" w:rsidRDefault="00000000">
            <w:pPr>
              <w:jc w:val="center"/>
            </w:pPr>
            <w:r>
              <w:rPr>
                <w:rFonts w:eastAsia="Simplified Arabic"/>
                <w:b/>
                <w:sz w:val="18"/>
                <w:rtl/>
              </w:rPr>
              <w:t>متوسط المربعات</w:t>
            </w:r>
          </w:p>
        </w:tc>
        <w:tc>
          <w:tcPr>
            <w:tcW w:w="1512" w:type="dxa"/>
            <w:shd w:val="clear" w:color="auto" w:fill="D9EAF7"/>
            <w:tcMar>
              <w:top w:w="75" w:type="dxa"/>
              <w:left w:w="75" w:type="dxa"/>
              <w:bottom w:w="75" w:type="dxa"/>
              <w:right w:w="75" w:type="dxa"/>
            </w:tcMar>
            <w:vAlign w:val="center"/>
          </w:tcPr>
          <w:p w14:paraId="2FF79CDD" w14:textId="77777777" w:rsidR="00285849" w:rsidRDefault="00000000">
            <w:pPr>
              <w:jc w:val="center"/>
            </w:pPr>
            <w:r>
              <w:rPr>
                <w:rFonts w:eastAsia="Simplified Arabic"/>
                <w:b/>
                <w:sz w:val="18"/>
              </w:rPr>
              <w:t>F</w:t>
            </w:r>
          </w:p>
        </w:tc>
        <w:tc>
          <w:tcPr>
            <w:tcW w:w="1512" w:type="dxa"/>
            <w:shd w:val="clear" w:color="auto" w:fill="D9EAF7"/>
            <w:tcMar>
              <w:top w:w="75" w:type="dxa"/>
              <w:left w:w="75" w:type="dxa"/>
              <w:bottom w:w="75" w:type="dxa"/>
              <w:right w:w="75" w:type="dxa"/>
            </w:tcMar>
            <w:vAlign w:val="center"/>
          </w:tcPr>
          <w:p w14:paraId="49498627" w14:textId="77777777" w:rsidR="00285849" w:rsidRDefault="00000000">
            <w:pPr>
              <w:jc w:val="center"/>
            </w:pPr>
            <w:r>
              <w:rPr>
                <w:rFonts w:eastAsia="Simplified Arabic"/>
                <w:b/>
                <w:sz w:val="18"/>
                <w:rtl/>
              </w:rPr>
              <w:t>الدلالة</w:t>
            </w:r>
          </w:p>
        </w:tc>
      </w:tr>
      <w:tr w:rsidR="00285849" w14:paraId="091B3DA0" w14:textId="77777777">
        <w:trPr>
          <w:cantSplit/>
          <w:jc w:val="center"/>
        </w:trPr>
        <w:tc>
          <w:tcPr>
            <w:tcW w:w="1512" w:type="dxa"/>
            <w:tcMar>
              <w:top w:w="75" w:type="dxa"/>
              <w:left w:w="75" w:type="dxa"/>
              <w:bottom w:w="75" w:type="dxa"/>
              <w:right w:w="75" w:type="dxa"/>
            </w:tcMar>
            <w:vAlign w:val="center"/>
          </w:tcPr>
          <w:p w14:paraId="04AC95BD" w14:textId="77777777" w:rsidR="00285849" w:rsidRDefault="00000000">
            <w:pPr>
              <w:jc w:val="center"/>
            </w:pPr>
            <w:r>
              <w:rPr>
                <w:rFonts w:eastAsia="Simplified Arabic"/>
                <w:sz w:val="18"/>
                <w:rtl/>
              </w:rPr>
              <w:t>الانحدار</w:t>
            </w:r>
          </w:p>
        </w:tc>
        <w:tc>
          <w:tcPr>
            <w:tcW w:w="1512" w:type="dxa"/>
            <w:tcMar>
              <w:top w:w="75" w:type="dxa"/>
              <w:left w:w="75" w:type="dxa"/>
              <w:bottom w:w="75" w:type="dxa"/>
              <w:right w:w="75" w:type="dxa"/>
            </w:tcMar>
            <w:vAlign w:val="center"/>
          </w:tcPr>
          <w:p w14:paraId="6BF91F1E" w14:textId="77777777" w:rsidR="00285849" w:rsidRDefault="00000000">
            <w:pPr>
              <w:jc w:val="right"/>
            </w:pPr>
            <w:r>
              <w:rPr>
                <w:rFonts w:eastAsia="Simplified Arabic"/>
                <w:sz w:val="18"/>
              </w:rPr>
              <w:t>25.979</w:t>
            </w:r>
          </w:p>
        </w:tc>
        <w:tc>
          <w:tcPr>
            <w:tcW w:w="1512" w:type="dxa"/>
            <w:tcMar>
              <w:top w:w="75" w:type="dxa"/>
              <w:left w:w="75" w:type="dxa"/>
              <w:bottom w:w="75" w:type="dxa"/>
              <w:right w:w="75" w:type="dxa"/>
            </w:tcMar>
            <w:vAlign w:val="center"/>
          </w:tcPr>
          <w:p w14:paraId="4F2BA939" w14:textId="77777777" w:rsidR="00285849" w:rsidRDefault="00000000">
            <w:pPr>
              <w:jc w:val="center"/>
            </w:pPr>
            <w:r>
              <w:rPr>
                <w:rFonts w:eastAsia="Simplified Arabic"/>
                <w:sz w:val="18"/>
              </w:rPr>
              <w:t>2</w:t>
            </w:r>
          </w:p>
        </w:tc>
        <w:tc>
          <w:tcPr>
            <w:tcW w:w="1512" w:type="dxa"/>
            <w:tcMar>
              <w:top w:w="75" w:type="dxa"/>
              <w:left w:w="75" w:type="dxa"/>
              <w:bottom w:w="75" w:type="dxa"/>
              <w:right w:w="75" w:type="dxa"/>
            </w:tcMar>
            <w:vAlign w:val="center"/>
          </w:tcPr>
          <w:p w14:paraId="5907DC21" w14:textId="77777777" w:rsidR="00285849" w:rsidRDefault="00000000">
            <w:pPr>
              <w:jc w:val="center"/>
            </w:pPr>
            <w:r>
              <w:rPr>
                <w:rFonts w:eastAsia="Simplified Arabic"/>
                <w:sz w:val="18"/>
              </w:rPr>
              <w:t>12.989</w:t>
            </w:r>
          </w:p>
        </w:tc>
        <w:tc>
          <w:tcPr>
            <w:tcW w:w="1512" w:type="dxa"/>
            <w:tcMar>
              <w:top w:w="75" w:type="dxa"/>
              <w:left w:w="75" w:type="dxa"/>
              <w:bottom w:w="75" w:type="dxa"/>
              <w:right w:w="75" w:type="dxa"/>
            </w:tcMar>
            <w:vAlign w:val="center"/>
          </w:tcPr>
          <w:p w14:paraId="1D94B176" w14:textId="77777777" w:rsidR="00285849" w:rsidRDefault="00000000">
            <w:pPr>
              <w:jc w:val="center"/>
            </w:pPr>
            <w:r>
              <w:rPr>
                <w:rFonts w:eastAsia="Simplified Arabic"/>
                <w:sz w:val="18"/>
              </w:rPr>
              <w:t>123.855</w:t>
            </w:r>
          </w:p>
        </w:tc>
        <w:tc>
          <w:tcPr>
            <w:tcW w:w="1512" w:type="dxa"/>
            <w:tcMar>
              <w:top w:w="75" w:type="dxa"/>
              <w:left w:w="75" w:type="dxa"/>
              <w:bottom w:w="75" w:type="dxa"/>
              <w:right w:w="75" w:type="dxa"/>
            </w:tcMar>
            <w:vAlign w:val="center"/>
          </w:tcPr>
          <w:p w14:paraId="6C68BCAE" w14:textId="77777777" w:rsidR="00285849" w:rsidRDefault="00000000">
            <w:pPr>
              <w:jc w:val="center"/>
            </w:pPr>
            <w:r>
              <w:rPr>
                <w:rFonts w:eastAsia="Simplified Arabic"/>
                <w:sz w:val="18"/>
                <w:rtl/>
              </w:rPr>
              <w:t>أقل من 0.001</w:t>
            </w:r>
          </w:p>
        </w:tc>
      </w:tr>
      <w:tr w:rsidR="00285849" w14:paraId="0B47A178" w14:textId="77777777">
        <w:trPr>
          <w:cantSplit/>
          <w:jc w:val="center"/>
        </w:trPr>
        <w:tc>
          <w:tcPr>
            <w:tcW w:w="1512" w:type="dxa"/>
            <w:shd w:val="clear" w:color="auto" w:fill="F6F8FA"/>
            <w:tcMar>
              <w:top w:w="75" w:type="dxa"/>
              <w:left w:w="75" w:type="dxa"/>
              <w:bottom w:w="75" w:type="dxa"/>
              <w:right w:w="75" w:type="dxa"/>
            </w:tcMar>
            <w:vAlign w:val="center"/>
          </w:tcPr>
          <w:p w14:paraId="7517D181" w14:textId="77777777" w:rsidR="00285849" w:rsidRDefault="00000000">
            <w:pPr>
              <w:jc w:val="center"/>
            </w:pPr>
            <w:r>
              <w:rPr>
                <w:rFonts w:eastAsia="Simplified Arabic"/>
                <w:sz w:val="18"/>
                <w:rtl/>
              </w:rPr>
              <w:t>الخطأ</w:t>
            </w:r>
          </w:p>
        </w:tc>
        <w:tc>
          <w:tcPr>
            <w:tcW w:w="1512" w:type="dxa"/>
            <w:shd w:val="clear" w:color="auto" w:fill="F6F8FA"/>
            <w:tcMar>
              <w:top w:w="75" w:type="dxa"/>
              <w:left w:w="75" w:type="dxa"/>
              <w:bottom w:w="75" w:type="dxa"/>
              <w:right w:w="75" w:type="dxa"/>
            </w:tcMar>
            <w:vAlign w:val="center"/>
          </w:tcPr>
          <w:p w14:paraId="2DCD2C6A" w14:textId="77777777" w:rsidR="00285849" w:rsidRDefault="00000000">
            <w:pPr>
              <w:jc w:val="right"/>
            </w:pPr>
            <w:r>
              <w:rPr>
                <w:rFonts w:eastAsia="Simplified Arabic"/>
                <w:sz w:val="18"/>
              </w:rPr>
              <w:t>4.929</w:t>
            </w:r>
          </w:p>
        </w:tc>
        <w:tc>
          <w:tcPr>
            <w:tcW w:w="1512" w:type="dxa"/>
            <w:shd w:val="clear" w:color="auto" w:fill="F6F8FA"/>
            <w:tcMar>
              <w:top w:w="75" w:type="dxa"/>
              <w:left w:w="75" w:type="dxa"/>
              <w:bottom w:w="75" w:type="dxa"/>
              <w:right w:w="75" w:type="dxa"/>
            </w:tcMar>
            <w:vAlign w:val="center"/>
          </w:tcPr>
          <w:p w14:paraId="332D9D60" w14:textId="77777777" w:rsidR="00285849" w:rsidRDefault="00000000">
            <w:pPr>
              <w:jc w:val="center"/>
            </w:pPr>
            <w:r>
              <w:rPr>
                <w:rFonts w:eastAsia="Simplified Arabic"/>
                <w:sz w:val="18"/>
              </w:rPr>
              <w:t>47</w:t>
            </w:r>
          </w:p>
        </w:tc>
        <w:tc>
          <w:tcPr>
            <w:tcW w:w="1512" w:type="dxa"/>
            <w:shd w:val="clear" w:color="auto" w:fill="F6F8FA"/>
            <w:tcMar>
              <w:top w:w="75" w:type="dxa"/>
              <w:left w:w="75" w:type="dxa"/>
              <w:bottom w:w="75" w:type="dxa"/>
              <w:right w:w="75" w:type="dxa"/>
            </w:tcMar>
            <w:vAlign w:val="center"/>
          </w:tcPr>
          <w:p w14:paraId="77FB2E8F" w14:textId="77777777" w:rsidR="00285849" w:rsidRDefault="00000000">
            <w:pPr>
              <w:jc w:val="center"/>
            </w:pPr>
            <w:r>
              <w:rPr>
                <w:rFonts w:eastAsia="Simplified Arabic"/>
                <w:sz w:val="18"/>
              </w:rPr>
              <w:t>0.105</w:t>
            </w:r>
          </w:p>
        </w:tc>
        <w:tc>
          <w:tcPr>
            <w:tcW w:w="1512" w:type="dxa"/>
            <w:shd w:val="clear" w:color="auto" w:fill="F6F8FA"/>
            <w:tcMar>
              <w:top w:w="75" w:type="dxa"/>
              <w:left w:w="75" w:type="dxa"/>
              <w:bottom w:w="75" w:type="dxa"/>
              <w:right w:w="75" w:type="dxa"/>
            </w:tcMar>
            <w:vAlign w:val="center"/>
          </w:tcPr>
          <w:p w14:paraId="7A36171C" w14:textId="77777777" w:rsidR="00285849" w:rsidRDefault="00000000">
            <w:pPr>
              <w:jc w:val="center"/>
            </w:pPr>
            <w:r>
              <w:rPr>
                <w:rFonts w:eastAsia="Simplified Arabic"/>
                <w:sz w:val="18"/>
              </w:rPr>
              <w:t>—</w:t>
            </w:r>
          </w:p>
        </w:tc>
        <w:tc>
          <w:tcPr>
            <w:tcW w:w="1512" w:type="dxa"/>
            <w:shd w:val="clear" w:color="auto" w:fill="F6F8FA"/>
            <w:tcMar>
              <w:top w:w="75" w:type="dxa"/>
              <w:left w:w="75" w:type="dxa"/>
              <w:bottom w:w="75" w:type="dxa"/>
              <w:right w:w="75" w:type="dxa"/>
            </w:tcMar>
            <w:vAlign w:val="center"/>
          </w:tcPr>
          <w:p w14:paraId="0821946C" w14:textId="77777777" w:rsidR="00285849" w:rsidRDefault="00000000">
            <w:pPr>
              <w:jc w:val="center"/>
            </w:pPr>
            <w:r>
              <w:rPr>
                <w:rFonts w:eastAsia="Simplified Arabic"/>
                <w:sz w:val="18"/>
              </w:rPr>
              <w:t>—</w:t>
            </w:r>
          </w:p>
        </w:tc>
      </w:tr>
      <w:tr w:rsidR="00285849" w14:paraId="5DF9BBB8" w14:textId="77777777">
        <w:trPr>
          <w:cantSplit/>
          <w:jc w:val="center"/>
        </w:trPr>
        <w:tc>
          <w:tcPr>
            <w:tcW w:w="1512" w:type="dxa"/>
            <w:tcMar>
              <w:top w:w="75" w:type="dxa"/>
              <w:left w:w="75" w:type="dxa"/>
              <w:bottom w:w="75" w:type="dxa"/>
              <w:right w:w="75" w:type="dxa"/>
            </w:tcMar>
            <w:vAlign w:val="center"/>
          </w:tcPr>
          <w:p w14:paraId="560A2ED7" w14:textId="77777777" w:rsidR="00285849" w:rsidRDefault="00000000">
            <w:pPr>
              <w:jc w:val="center"/>
            </w:pPr>
            <w:r>
              <w:rPr>
                <w:rFonts w:eastAsia="Simplified Arabic"/>
                <w:sz w:val="18"/>
                <w:rtl/>
              </w:rPr>
              <w:t>الكلي</w:t>
            </w:r>
          </w:p>
        </w:tc>
        <w:tc>
          <w:tcPr>
            <w:tcW w:w="1512" w:type="dxa"/>
            <w:tcMar>
              <w:top w:w="75" w:type="dxa"/>
              <w:left w:w="75" w:type="dxa"/>
              <w:bottom w:w="75" w:type="dxa"/>
              <w:right w:w="75" w:type="dxa"/>
            </w:tcMar>
            <w:vAlign w:val="center"/>
          </w:tcPr>
          <w:p w14:paraId="5FB3DB6D" w14:textId="77777777" w:rsidR="00285849" w:rsidRDefault="00000000">
            <w:pPr>
              <w:jc w:val="right"/>
            </w:pPr>
            <w:r>
              <w:rPr>
                <w:rFonts w:eastAsia="Simplified Arabic"/>
                <w:sz w:val="18"/>
              </w:rPr>
              <w:t>30.908</w:t>
            </w:r>
          </w:p>
        </w:tc>
        <w:tc>
          <w:tcPr>
            <w:tcW w:w="1512" w:type="dxa"/>
            <w:tcMar>
              <w:top w:w="75" w:type="dxa"/>
              <w:left w:w="75" w:type="dxa"/>
              <w:bottom w:w="75" w:type="dxa"/>
              <w:right w:w="75" w:type="dxa"/>
            </w:tcMar>
            <w:vAlign w:val="center"/>
          </w:tcPr>
          <w:p w14:paraId="11F5BEF7" w14:textId="77777777" w:rsidR="00285849" w:rsidRDefault="00000000">
            <w:pPr>
              <w:jc w:val="center"/>
            </w:pPr>
            <w:r>
              <w:rPr>
                <w:rFonts w:eastAsia="Simplified Arabic"/>
                <w:sz w:val="18"/>
              </w:rPr>
              <w:t>49</w:t>
            </w:r>
          </w:p>
        </w:tc>
        <w:tc>
          <w:tcPr>
            <w:tcW w:w="1512" w:type="dxa"/>
            <w:tcMar>
              <w:top w:w="75" w:type="dxa"/>
              <w:left w:w="75" w:type="dxa"/>
              <w:bottom w:w="75" w:type="dxa"/>
              <w:right w:w="75" w:type="dxa"/>
            </w:tcMar>
            <w:vAlign w:val="center"/>
          </w:tcPr>
          <w:p w14:paraId="1BABBF75" w14:textId="77777777" w:rsidR="00285849" w:rsidRDefault="00000000">
            <w:pPr>
              <w:jc w:val="center"/>
            </w:pPr>
            <w:r>
              <w:rPr>
                <w:rFonts w:eastAsia="Simplified Arabic"/>
                <w:sz w:val="18"/>
              </w:rPr>
              <w:t>—</w:t>
            </w:r>
          </w:p>
        </w:tc>
        <w:tc>
          <w:tcPr>
            <w:tcW w:w="1512" w:type="dxa"/>
            <w:tcMar>
              <w:top w:w="75" w:type="dxa"/>
              <w:left w:w="75" w:type="dxa"/>
              <w:bottom w:w="75" w:type="dxa"/>
              <w:right w:w="75" w:type="dxa"/>
            </w:tcMar>
            <w:vAlign w:val="center"/>
          </w:tcPr>
          <w:p w14:paraId="26DCA80C" w14:textId="77777777" w:rsidR="00285849" w:rsidRDefault="00000000">
            <w:pPr>
              <w:jc w:val="center"/>
            </w:pPr>
            <w:r>
              <w:rPr>
                <w:rFonts w:eastAsia="Simplified Arabic"/>
                <w:sz w:val="18"/>
              </w:rPr>
              <w:t>—</w:t>
            </w:r>
          </w:p>
        </w:tc>
        <w:tc>
          <w:tcPr>
            <w:tcW w:w="1512" w:type="dxa"/>
            <w:tcMar>
              <w:top w:w="75" w:type="dxa"/>
              <w:left w:w="75" w:type="dxa"/>
              <w:bottom w:w="75" w:type="dxa"/>
              <w:right w:w="75" w:type="dxa"/>
            </w:tcMar>
            <w:vAlign w:val="center"/>
          </w:tcPr>
          <w:p w14:paraId="7A27A534" w14:textId="77777777" w:rsidR="00285849" w:rsidRDefault="00000000">
            <w:pPr>
              <w:jc w:val="center"/>
            </w:pPr>
            <w:r>
              <w:rPr>
                <w:rFonts w:eastAsia="Simplified Arabic"/>
                <w:sz w:val="18"/>
              </w:rPr>
              <w:t>—</w:t>
            </w:r>
          </w:p>
        </w:tc>
      </w:tr>
    </w:tbl>
    <w:p w14:paraId="50A35730" w14:textId="52580F2D" w:rsidR="00285849" w:rsidRDefault="00000000">
      <w:pPr>
        <w:keepNext/>
        <w:spacing w:before="160" w:after="80"/>
        <w:jc w:val="center"/>
      </w:pPr>
      <w:r>
        <w:rPr>
          <w:rFonts w:eastAsia="Simplified Arabic"/>
          <w:b/>
          <w:sz w:val="24"/>
          <w:rtl/>
        </w:rPr>
        <w:lastRenderedPageBreak/>
        <w:t>جدول (‎</w:t>
      </w:r>
      <w:r w:rsidR="003D79C4">
        <w:rPr>
          <w:rFonts w:eastAsia="Simplified Arabic" w:hint="cs"/>
          <w:b/>
          <w:sz w:val="24"/>
          <w:rtl/>
        </w:rPr>
        <w:t>17</w:t>
      </w:r>
      <w:r>
        <w:rPr>
          <w:rFonts w:eastAsia="Simplified Arabic"/>
          <w:b/>
          <w:sz w:val="24"/>
          <w:rtl/>
        </w:rPr>
        <w:t>-</w:t>
      </w:r>
      <w:r w:rsidR="00A05B1A">
        <w:rPr>
          <w:rFonts w:eastAsia="Simplified Arabic" w:hint="cs"/>
          <w:b/>
          <w:sz w:val="24"/>
          <w:rtl/>
        </w:rPr>
        <w:t>4</w:t>
      </w:r>
      <w:r>
        <w:rPr>
          <w:rFonts w:eastAsia="Simplified Arabic"/>
          <w:b/>
          <w:sz w:val="24"/>
          <w:rtl/>
        </w:rPr>
        <w:t>‎): فترات الثقة 95% لمعاملات الانحدار غير المعيارية</w:t>
      </w:r>
    </w:p>
    <w:tbl>
      <w:tblPr>
        <w:bidiVisual/>
        <w:tblW w:w="0" w:type="auto"/>
        <w:jc w:val="center"/>
        <w:tblBorders>
          <w:top w:val="single" w:sz="5" w:space="0" w:color="7F8C8D"/>
          <w:left w:val="single" w:sz="5" w:space="0" w:color="7F8C8D"/>
          <w:bottom w:val="single" w:sz="5" w:space="0" w:color="7F8C8D"/>
          <w:right w:val="single" w:sz="5" w:space="0" w:color="7F8C8D"/>
          <w:insideH w:val="single" w:sz="5" w:space="0" w:color="7F8C8D"/>
          <w:insideV w:val="single" w:sz="5" w:space="0" w:color="7F8C8D"/>
        </w:tblBorders>
        <w:tblLook w:val="04A0" w:firstRow="1" w:lastRow="0" w:firstColumn="1" w:lastColumn="0" w:noHBand="0" w:noVBand="1"/>
      </w:tblPr>
      <w:tblGrid>
        <w:gridCol w:w="1510"/>
        <w:gridCol w:w="1509"/>
        <w:gridCol w:w="1510"/>
        <w:gridCol w:w="1510"/>
        <w:gridCol w:w="1510"/>
        <w:gridCol w:w="1510"/>
      </w:tblGrid>
      <w:tr w:rsidR="00285849" w14:paraId="27752C60" w14:textId="77777777">
        <w:trPr>
          <w:cantSplit/>
          <w:tblHeader/>
          <w:jc w:val="center"/>
        </w:trPr>
        <w:tc>
          <w:tcPr>
            <w:tcW w:w="1512" w:type="dxa"/>
            <w:shd w:val="clear" w:color="auto" w:fill="D9EAF7"/>
            <w:tcMar>
              <w:top w:w="75" w:type="dxa"/>
              <w:left w:w="75" w:type="dxa"/>
              <w:bottom w:w="75" w:type="dxa"/>
              <w:right w:w="75" w:type="dxa"/>
            </w:tcMar>
            <w:vAlign w:val="center"/>
          </w:tcPr>
          <w:p w14:paraId="2554A202" w14:textId="77777777" w:rsidR="00285849" w:rsidRDefault="00000000">
            <w:pPr>
              <w:jc w:val="center"/>
            </w:pPr>
            <w:r>
              <w:rPr>
                <w:rFonts w:eastAsia="Simplified Arabic"/>
                <w:b/>
                <w:sz w:val="18"/>
                <w:rtl/>
              </w:rPr>
              <w:t>المتغير</w:t>
            </w:r>
          </w:p>
        </w:tc>
        <w:tc>
          <w:tcPr>
            <w:tcW w:w="1512" w:type="dxa"/>
            <w:shd w:val="clear" w:color="auto" w:fill="D9EAF7"/>
            <w:tcMar>
              <w:top w:w="75" w:type="dxa"/>
              <w:left w:w="75" w:type="dxa"/>
              <w:bottom w:w="75" w:type="dxa"/>
              <w:right w:w="75" w:type="dxa"/>
            </w:tcMar>
            <w:vAlign w:val="center"/>
          </w:tcPr>
          <w:p w14:paraId="3AD7EAD6" w14:textId="77777777" w:rsidR="00285849" w:rsidRDefault="00000000">
            <w:pPr>
              <w:jc w:val="center"/>
            </w:pPr>
            <w:r>
              <w:rPr>
                <w:rFonts w:eastAsia="Simplified Arabic"/>
                <w:b/>
                <w:sz w:val="18"/>
              </w:rPr>
              <w:t>B</w:t>
            </w:r>
          </w:p>
        </w:tc>
        <w:tc>
          <w:tcPr>
            <w:tcW w:w="1512" w:type="dxa"/>
            <w:shd w:val="clear" w:color="auto" w:fill="D9EAF7"/>
            <w:tcMar>
              <w:top w:w="75" w:type="dxa"/>
              <w:left w:w="75" w:type="dxa"/>
              <w:bottom w:w="75" w:type="dxa"/>
              <w:right w:w="75" w:type="dxa"/>
            </w:tcMar>
            <w:vAlign w:val="center"/>
          </w:tcPr>
          <w:p w14:paraId="0858F1DB" w14:textId="77777777" w:rsidR="00285849" w:rsidRDefault="00000000">
            <w:pPr>
              <w:jc w:val="center"/>
            </w:pPr>
            <w:r>
              <w:rPr>
                <w:rFonts w:eastAsia="Simplified Arabic"/>
                <w:b/>
                <w:sz w:val="18"/>
                <w:rtl/>
              </w:rPr>
              <w:t>الخطأ المعياري</w:t>
            </w:r>
          </w:p>
        </w:tc>
        <w:tc>
          <w:tcPr>
            <w:tcW w:w="1512" w:type="dxa"/>
            <w:shd w:val="clear" w:color="auto" w:fill="D9EAF7"/>
            <w:tcMar>
              <w:top w:w="75" w:type="dxa"/>
              <w:left w:w="75" w:type="dxa"/>
              <w:bottom w:w="75" w:type="dxa"/>
              <w:right w:w="75" w:type="dxa"/>
            </w:tcMar>
            <w:vAlign w:val="center"/>
          </w:tcPr>
          <w:p w14:paraId="5743176E" w14:textId="77777777" w:rsidR="00285849" w:rsidRDefault="00000000">
            <w:pPr>
              <w:jc w:val="center"/>
            </w:pPr>
            <w:r>
              <w:rPr>
                <w:rFonts w:eastAsia="Simplified Arabic"/>
                <w:b/>
                <w:sz w:val="18"/>
                <w:rtl/>
              </w:rPr>
              <w:t>الحد الأدنى</w:t>
            </w:r>
          </w:p>
        </w:tc>
        <w:tc>
          <w:tcPr>
            <w:tcW w:w="1512" w:type="dxa"/>
            <w:shd w:val="clear" w:color="auto" w:fill="D9EAF7"/>
            <w:tcMar>
              <w:top w:w="75" w:type="dxa"/>
              <w:left w:w="75" w:type="dxa"/>
              <w:bottom w:w="75" w:type="dxa"/>
              <w:right w:w="75" w:type="dxa"/>
            </w:tcMar>
            <w:vAlign w:val="center"/>
          </w:tcPr>
          <w:p w14:paraId="43E6ABA1" w14:textId="77777777" w:rsidR="00285849" w:rsidRDefault="00000000">
            <w:pPr>
              <w:jc w:val="center"/>
            </w:pPr>
            <w:r>
              <w:rPr>
                <w:rFonts w:eastAsia="Simplified Arabic"/>
                <w:b/>
                <w:sz w:val="18"/>
                <w:rtl/>
              </w:rPr>
              <w:t>الحد الأعلى</w:t>
            </w:r>
          </w:p>
        </w:tc>
        <w:tc>
          <w:tcPr>
            <w:tcW w:w="1512" w:type="dxa"/>
            <w:shd w:val="clear" w:color="auto" w:fill="D9EAF7"/>
            <w:tcMar>
              <w:top w:w="75" w:type="dxa"/>
              <w:left w:w="75" w:type="dxa"/>
              <w:bottom w:w="75" w:type="dxa"/>
              <w:right w:w="75" w:type="dxa"/>
            </w:tcMar>
            <w:vAlign w:val="center"/>
          </w:tcPr>
          <w:p w14:paraId="03532312" w14:textId="77777777" w:rsidR="00285849" w:rsidRDefault="00000000">
            <w:pPr>
              <w:jc w:val="center"/>
            </w:pPr>
            <w:r>
              <w:rPr>
                <w:rFonts w:eastAsia="Simplified Arabic"/>
                <w:b/>
                <w:sz w:val="18"/>
                <w:rtl/>
              </w:rPr>
              <w:t>الدلالة</w:t>
            </w:r>
          </w:p>
        </w:tc>
      </w:tr>
      <w:tr w:rsidR="00285849" w14:paraId="4EAF803F" w14:textId="77777777">
        <w:trPr>
          <w:cantSplit/>
          <w:jc w:val="center"/>
        </w:trPr>
        <w:tc>
          <w:tcPr>
            <w:tcW w:w="1512" w:type="dxa"/>
            <w:tcMar>
              <w:top w:w="75" w:type="dxa"/>
              <w:left w:w="75" w:type="dxa"/>
              <w:bottom w:w="75" w:type="dxa"/>
              <w:right w:w="75" w:type="dxa"/>
            </w:tcMar>
            <w:vAlign w:val="center"/>
          </w:tcPr>
          <w:p w14:paraId="5534399D" w14:textId="77777777" w:rsidR="00285849" w:rsidRDefault="00000000">
            <w:pPr>
              <w:jc w:val="center"/>
            </w:pPr>
            <w:r>
              <w:rPr>
                <w:rFonts w:eastAsia="Simplified Arabic"/>
                <w:sz w:val="18"/>
                <w:rtl/>
              </w:rPr>
              <w:t>الثابت</w:t>
            </w:r>
          </w:p>
        </w:tc>
        <w:tc>
          <w:tcPr>
            <w:tcW w:w="1512" w:type="dxa"/>
            <w:tcMar>
              <w:top w:w="75" w:type="dxa"/>
              <w:left w:w="75" w:type="dxa"/>
              <w:bottom w:w="75" w:type="dxa"/>
              <w:right w:w="75" w:type="dxa"/>
            </w:tcMar>
            <w:vAlign w:val="center"/>
          </w:tcPr>
          <w:p w14:paraId="4F932B9A" w14:textId="77777777" w:rsidR="00285849" w:rsidRDefault="00000000">
            <w:pPr>
              <w:jc w:val="right"/>
            </w:pPr>
            <w:r>
              <w:rPr>
                <w:rFonts w:eastAsia="Simplified Arabic"/>
                <w:sz w:val="18"/>
              </w:rPr>
              <w:t>0.261</w:t>
            </w:r>
          </w:p>
        </w:tc>
        <w:tc>
          <w:tcPr>
            <w:tcW w:w="1512" w:type="dxa"/>
            <w:tcMar>
              <w:top w:w="75" w:type="dxa"/>
              <w:left w:w="75" w:type="dxa"/>
              <w:bottom w:w="75" w:type="dxa"/>
              <w:right w:w="75" w:type="dxa"/>
            </w:tcMar>
            <w:vAlign w:val="center"/>
          </w:tcPr>
          <w:p w14:paraId="5BFC9E8A" w14:textId="77777777" w:rsidR="00285849" w:rsidRDefault="00000000">
            <w:pPr>
              <w:jc w:val="center"/>
            </w:pPr>
            <w:r>
              <w:rPr>
                <w:rFonts w:eastAsia="Simplified Arabic"/>
                <w:sz w:val="18"/>
              </w:rPr>
              <w:t>0.232</w:t>
            </w:r>
          </w:p>
        </w:tc>
        <w:tc>
          <w:tcPr>
            <w:tcW w:w="1512" w:type="dxa"/>
            <w:tcMar>
              <w:top w:w="75" w:type="dxa"/>
              <w:left w:w="75" w:type="dxa"/>
              <w:bottom w:w="75" w:type="dxa"/>
              <w:right w:w="75" w:type="dxa"/>
            </w:tcMar>
            <w:vAlign w:val="center"/>
          </w:tcPr>
          <w:p w14:paraId="055B0E0C" w14:textId="77777777" w:rsidR="00285849" w:rsidRDefault="00000000">
            <w:pPr>
              <w:jc w:val="center"/>
            </w:pPr>
            <w:r>
              <w:rPr>
                <w:rFonts w:eastAsia="Simplified Arabic"/>
                <w:sz w:val="18"/>
              </w:rPr>
              <w:t>-0.207</w:t>
            </w:r>
          </w:p>
        </w:tc>
        <w:tc>
          <w:tcPr>
            <w:tcW w:w="1512" w:type="dxa"/>
            <w:tcMar>
              <w:top w:w="75" w:type="dxa"/>
              <w:left w:w="75" w:type="dxa"/>
              <w:bottom w:w="75" w:type="dxa"/>
              <w:right w:w="75" w:type="dxa"/>
            </w:tcMar>
            <w:vAlign w:val="center"/>
          </w:tcPr>
          <w:p w14:paraId="113683C8" w14:textId="77777777" w:rsidR="00285849" w:rsidRDefault="00000000">
            <w:pPr>
              <w:jc w:val="center"/>
            </w:pPr>
            <w:r>
              <w:rPr>
                <w:rFonts w:eastAsia="Simplified Arabic"/>
                <w:sz w:val="18"/>
              </w:rPr>
              <w:t>0.728</w:t>
            </w:r>
          </w:p>
        </w:tc>
        <w:tc>
          <w:tcPr>
            <w:tcW w:w="1512" w:type="dxa"/>
            <w:tcMar>
              <w:top w:w="75" w:type="dxa"/>
              <w:left w:w="75" w:type="dxa"/>
              <w:bottom w:w="75" w:type="dxa"/>
              <w:right w:w="75" w:type="dxa"/>
            </w:tcMar>
            <w:vAlign w:val="center"/>
          </w:tcPr>
          <w:p w14:paraId="736A4394" w14:textId="77777777" w:rsidR="00285849" w:rsidRDefault="00000000">
            <w:pPr>
              <w:jc w:val="center"/>
            </w:pPr>
            <w:r>
              <w:rPr>
                <w:rFonts w:eastAsia="Simplified Arabic"/>
                <w:sz w:val="18"/>
              </w:rPr>
              <w:t>0.268</w:t>
            </w:r>
          </w:p>
        </w:tc>
      </w:tr>
      <w:tr w:rsidR="00285849" w14:paraId="33830F98" w14:textId="77777777">
        <w:trPr>
          <w:cantSplit/>
          <w:jc w:val="center"/>
        </w:trPr>
        <w:tc>
          <w:tcPr>
            <w:tcW w:w="1512" w:type="dxa"/>
            <w:shd w:val="clear" w:color="auto" w:fill="F6F8FA"/>
            <w:tcMar>
              <w:top w:w="75" w:type="dxa"/>
              <w:left w:w="75" w:type="dxa"/>
              <w:bottom w:w="75" w:type="dxa"/>
              <w:right w:w="75" w:type="dxa"/>
            </w:tcMar>
            <w:vAlign w:val="center"/>
          </w:tcPr>
          <w:p w14:paraId="3DD7D7EA" w14:textId="77777777" w:rsidR="00285849" w:rsidRDefault="00000000">
            <w:pPr>
              <w:jc w:val="center"/>
            </w:pPr>
            <w:r>
              <w:rPr>
                <w:rFonts w:eastAsia="Simplified Arabic"/>
                <w:sz w:val="18"/>
                <w:rtl/>
              </w:rPr>
              <w:t>التحول الرقمي</w:t>
            </w:r>
          </w:p>
        </w:tc>
        <w:tc>
          <w:tcPr>
            <w:tcW w:w="1512" w:type="dxa"/>
            <w:shd w:val="clear" w:color="auto" w:fill="F6F8FA"/>
            <w:tcMar>
              <w:top w:w="75" w:type="dxa"/>
              <w:left w:w="75" w:type="dxa"/>
              <w:bottom w:w="75" w:type="dxa"/>
              <w:right w:w="75" w:type="dxa"/>
            </w:tcMar>
            <w:vAlign w:val="center"/>
          </w:tcPr>
          <w:p w14:paraId="1C82FC7C" w14:textId="77777777" w:rsidR="00285849" w:rsidRDefault="00000000">
            <w:pPr>
              <w:jc w:val="right"/>
            </w:pPr>
            <w:r>
              <w:rPr>
                <w:rFonts w:eastAsia="Simplified Arabic"/>
                <w:sz w:val="18"/>
              </w:rPr>
              <w:t>0.413</w:t>
            </w:r>
          </w:p>
        </w:tc>
        <w:tc>
          <w:tcPr>
            <w:tcW w:w="1512" w:type="dxa"/>
            <w:shd w:val="clear" w:color="auto" w:fill="F6F8FA"/>
            <w:tcMar>
              <w:top w:w="75" w:type="dxa"/>
              <w:left w:w="75" w:type="dxa"/>
              <w:bottom w:w="75" w:type="dxa"/>
              <w:right w:w="75" w:type="dxa"/>
            </w:tcMar>
            <w:vAlign w:val="center"/>
          </w:tcPr>
          <w:p w14:paraId="681CD7AB" w14:textId="77777777" w:rsidR="00285849" w:rsidRDefault="00000000">
            <w:pPr>
              <w:jc w:val="center"/>
            </w:pPr>
            <w:r>
              <w:rPr>
                <w:rFonts w:eastAsia="Simplified Arabic"/>
                <w:sz w:val="18"/>
              </w:rPr>
              <w:t>0.121</w:t>
            </w:r>
          </w:p>
        </w:tc>
        <w:tc>
          <w:tcPr>
            <w:tcW w:w="1512" w:type="dxa"/>
            <w:shd w:val="clear" w:color="auto" w:fill="F6F8FA"/>
            <w:tcMar>
              <w:top w:w="75" w:type="dxa"/>
              <w:left w:w="75" w:type="dxa"/>
              <w:bottom w:w="75" w:type="dxa"/>
              <w:right w:w="75" w:type="dxa"/>
            </w:tcMar>
            <w:vAlign w:val="center"/>
          </w:tcPr>
          <w:p w14:paraId="358AA4EC" w14:textId="77777777" w:rsidR="00285849" w:rsidRDefault="00000000">
            <w:pPr>
              <w:jc w:val="center"/>
            </w:pPr>
            <w:r>
              <w:rPr>
                <w:rFonts w:eastAsia="Simplified Arabic"/>
                <w:sz w:val="18"/>
              </w:rPr>
              <w:t>0.170</w:t>
            </w:r>
          </w:p>
        </w:tc>
        <w:tc>
          <w:tcPr>
            <w:tcW w:w="1512" w:type="dxa"/>
            <w:shd w:val="clear" w:color="auto" w:fill="F6F8FA"/>
            <w:tcMar>
              <w:top w:w="75" w:type="dxa"/>
              <w:left w:w="75" w:type="dxa"/>
              <w:bottom w:w="75" w:type="dxa"/>
              <w:right w:w="75" w:type="dxa"/>
            </w:tcMar>
            <w:vAlign w:val="center"/>
          </w:tcPr>
          <w:p w14:paraId="22E5B77F" w14:textId="77777777" w:rsidR="00285849" w:rsidRDefault="00000000">
            <w:pPr>
              <w:jc w:val="center"/>
            </w:pPr>
            <w:r>
              <w:rPr>
                <w:rFonts w:eastAsia="Simplified Arabic"/>
                <w:sz w:val="18"/>
              </w:rPr>
              <w:t>0.656</w:t>
            </w:r>
          </w:p>
        </w:tc>
        <w:tc>
          <w:tcPr>
            <w:tcW w:w="1512" w:type="dxa"/>
            <w:shd w:val="clear" w:color="auto" w:fill="F6F8FA"/>
            <w:tcMar>
              <w:top w:w="75" w:type="dxa"/>
              <w:left w:w="75" w:type="dxa"/>
              <w:bottom w:w="75" w:type="dxa"/>
              <w:right w:w="75" w:type="dxa"/>
            </w:tcMar>
            <w:vAlign w:val="center"/>
          </w:tcPr>
          <w:p w14:paraId="61BD3ABB" w14:textId="77777777" w:rsidR="00285849" w:rsidRDefault="00000000">
            <w:pPr>
              <w:jc w:val="center"/>
            </w:pPr>
            <w:r>
              <w:rPr>
                <w:rFonts w:eastAsia="Simplified Arabic"/>
                <w:sz w:val="18"/>
              </w:rPr>
              <w:t>0.001</w:t>
            </w:r>
          </w:p>
        </w:tc>
      </w:tr>
      <w:tr w:rsidR="00285849" w14:paraId="47A8F40B" w14:textId="77777777">
        <w:trPr>
          <w:cantSplit/>
          <w:jc w:val="center"/>
        </w:trPr>
        <w:tc>
          <w:tcPr>
            <w:tcW w:w="1512" w:type="dxa"/>
            <w:tcMar>
              <w:top w:w="75" w:type="dxa"/>
              <w:left w:w="75" w:type="dxa"/>
              <w:bottom w:w="75" w:type="dxa"/>
              <w:right w:w="75" w:type="dxa"/>
            </w:tcMar>
            <w:vAlign w:val="center"/>
          </w:tcPr>
          <w:p w14:paraId="45FA1721" w14:textId="77777777" w:rsidR="00285849" w:rsidRDefault="00000000">
            <w:pPr>
              <w:jc w:val="center"/>
            </w:pPr>
            <w:r>
              <w:rPr>
                <w:rFonts w:eastAsia="Simplified Arabic"/>
                <w:sz w:val="18"/>
                <w:rtl/>
              </w:rPr>
              <w:t>الذكاء الاصطناعي</w:t>
            </w:r>
          </w:p>
        </w:tc>
        <w:tc>
          <w:tcPr>
            <w:tcW w:w="1512" w:type="dxa"/>
            <w:tcMar>
              <w:top w:w="75" w:type="dxa"/>
              <w:left w:w="75" w:type="dxa"/>
              <w:bottom w:w="75" w:type="dxa"/>
              <w:right w:w="75" w:type="dxa"/>
            </w:tcMar>
            <w:vAlign w:val="center"/>
          </w:tcPr>
          <w:p w14:paraId="26562FD2" w14:textId="77777777" w:rsidR="00285849" w:rsidRDefault="00000000">
            <w:pPr>
              <w:jc w:val="right"/>
            </w:pPr>
            <w:r>
              <w:rPr>
                <w:rFonts w:eastAsia="Simplified Arabic"/>
                <w:sz w:val="18"/>
              </w:rPr>
              <w:t>0.535</w:t>
            </w:r>
          </w:p>
        </w:tc>
        <w:tc>
          <w:tcPr>
            <w:tcW w:w="1512" w:type="dxa"/>
            <w:tcMar>
              <w:top w:w="75" w:type="dxa"/>
              <w:left w:w="75" w:type="dxa"/>
              <w:bottom w:w="75" w:type="dxa"/>
              <w:right w:w="75" w:type="dxa"/>
            </w:tcMar>
            <w:vAlign w:val="center"/>
          </w:tcPr>
          <w:p w14:paraId="5375552B" w14:textId="77777777" w:rsidR="00285849" w:rsidRDefault="00000000">
            <w:pPr>
              <w:jc w:val="center"/>
            </w:pPr>
            <w:r>
              <w:rPr>
                <w:rFonts w:eastAsia="Simplified Arabic"/>
                <w:sz w:val="18"/>
              </w:rPr>
              <w:t>0.139</w:t>
            </w:r>
          </w:p>
        </w:tc>
        <w:tc>
          <w:tcPr>
            <w:tcW w:w="1512" w:type="dxa"/>
            <w:tcMar>
              <w:top w:w="75" w:type="dxa"/>
              <w:left w:w="75" w:type="dxa"/>
              <w:bottom w:w="75" w:type="dxa"/>
              <w:right w:w="75" w:type="dxa"/>
            </w:tcMar>
            <w:vAlign w:val="center"/>
          </w:tcPr>
          <w:p w14:paraId="57513035" w14:textId="77777777" w:rsidR="00285849" w:rsidRDefault="00000000">
            <w:pPr>
              <w:jc w:val="center"/>
            </w:pPr>
            <w:r>
              <w:rPr>
                <w:rFonts w:eastAsia="Simplified Arabic"/>
                <w:sz w:val="18"/>
              </w:rPr>
              <w:t>0.256</w:t>
            </w:r>
          </w:p>
        </w:tc>
        <w:tc>
          <w:tcPr>
            <w:tcW w:w="1512" w:type="dxa"/>
            <w:tcMar>
              <w:top w:w="75" w:type="dxa"/>
              <w:left w:w="75" w:type="dxa"/>
              <w:bottom w:w="75" w:type="dxa"/>
              <w:right w:w="75" w:type="dxa"/>
            </w:tcMar>
            <w:vAlign w:val="center"/>
          </w:tcPr>
          <w:p w14:paraId="60B33612" w14:textId="77777777" w:rsidR="00285849" w:rsidRDefault="00000000">
            <w:pPr>
              <w:jc w:val="center"/>
            </w:pPr>
            <w:r>
              <w:rPr>
                <w:rFonts w:eastAsia="Simplified Arabic"/>
                <w:sz w:val="18"/>
              </w:rPr>
              <w:t>0.814</w:t>
            </w:r>
          </w:p>
        </w:tc>
        <w:tc>
          <w:tcPr>
            <w:tcW w:w="1512" w:type="dxa"/>
            <w:tcMar>
              <w:top w:w="75" w:type="dxa"/>
              <w:left w:w="75" w:type="dxa"/>
              <w:bottom w:w="75" w:type="dxa"/>
              <w:right w:w="75" w:type="dxa"/>
            </w:tcMar>
            <w:vAlign w:val="center"/>
          </w:tcPr>
          <w:p w14:paraId="562E420E" w14:textId="77777777" w:rsidR="00285849" w:rsidRDefault="00000000">
            <w:pPr>
              <w:jc w:val="center"/>
            </w:pPr>
            <w:r>
              <w:rPr>
                <w:rFonts w:eastAsia="Simplified Arabic"/>
                <w:sz w:val="18"/>
                <w:rtl/>
              </w:rPr>
              <w:t>أقل من 0.001</w:t>
            </w:r>
          </w:p>
        </w:tc>
      </w:tr>
    </w:tbl>
    <w:p w14:paraId="37A7257C" w14:textId="77777777" w:rsidR="00285849" w:rsidRPr="003D79C4" w:rsidRDefault="00000000">
      <w:pPr>
        <w:spacing w:after="120" w:line="240" w:lineRule="auto"/>
        <w:ind w:firstLine="283"/>
        <w:jc w:val="both"/>
        <w:rPr>
          <w:szCs w:val="28"/>
        </w:rPr>
      </w:pPr>
      <w:r w:rsidRPr="003D79C4">
        <w:rPr>
          <w:rFonts w:eastAsia="Simplified Arabic"/>
          <w:szCs w:val="28"/>
          <w:rtl/>
        </w:rPr>
        <w:t>لا تتضمن فترتا التحول الرقمي والذكاء الاصطناعي الصفر، وهو ما يتسق مع دلالة المعاملين. أما فترة الثابت فتتضمن الصفر، ولا يمثل ذلك مشكلة لتفسير المتغيرين لأن الثابت عند درجة صفر يقع خارج المدى الفعلي لمقياس ‎1–5‎.</w:t>
      </w:r>
    </w:p>
    <w:p w14:paraId="2255D792" w14:textId="77777777" w:rsidR="00285849" w:rsidRPr="003D79C4" w:rsidRDefault="00000000">
      <w:pPr>
        <w:spacing w:after="120" w:line="240" w:lineRule="auto"/>
        <w:ind w:firstLine="283"/>
        <w:jc w:val="both"/>
        <w:rPr>
          <w:szCs w:val="28"/>
        </w:rPr>
      </w:pPr>
      <w:r w:rsidRPr="003D79C4">
        <w:rPr>
          <w:rFonts w:eastAsia="Simplified Arabic"/>
          <w:szCs w:val="28"/>
          <w:rtl/>
        </w:rPr>
        <w:t>يمكن التعبير عن حجم الأثر الكلي للنموذج بمؤشر f² = R²/(1−R²)، وهو مرتفع داخل العينة. لكن المؤشر يتأثر بالطريقة المشتركة والترابط بين المقاييس، لذلك لا يستخدم لتقدير عائد تشغيلي أو مالي مباشر.</w:t>
      </w:r>
    </w:p>
    <w:p w14:paraId="523BC77E" w14:textId="77777777" w:rsidR="00285849" w:rsidRDefault="00000000">
      <w:pPr>
        <w:pStyle w:val="Heading2"/>
        <w:spacing w:before="240" w:after="120"/>
      </w:pPr>
      <w:r>
        <w:rPr>
          <w:rFonts w:ascii="Simplified Arabic" w:eastAsia="Simplified Arabic" w:hAnsi="Simplified Arabic" w:cs="Simplified Arabic"/>
          <w:rtl/>
        </w:rPr>
        <w:t>4.12 فحص المتانة باستخدام ارتباط سبيرمان</w:t>
      </w:r>
    </w:p>
    <w:p w14:paraId="5A61033D" w14:textId="77777777" w:rsidR="00285849" w:rsidRPr="003D79C4" w:rsidRDefault="00000000">
      <w:pPr>
        <w:spacing w:after="120" w:line="240" w:lineRule="auto"/>
        <w:ind w:firstLine="283"/>
        <w:jc w:val="both"/>
        <w:rPr>
          <w:sz w:val="32"/>
          <w:szCs w:val="32"/>
        </w:rPr>
      </w:pPr>
      <w:r w:rsidRPr="003D79C4">
        <w:rPr>
          <w:rFonts w:eastAsia="Simplified Arabic"/>
          <w:sz w:val="32"/>
          <w:szCs w:val="32"/>
          <w:rtl/>
        </w:rPr>
        <w:t>استخدم ارتباط سبيرمان فحصًا مساعدًا لا يعتمد على افتراض العلاقة الخطية وتوزيع الدرجات بالدرجة نفسها التي يعتمدها بيرسون. ولا يستبدل التحليل الرئيس، لكنه يبين ما إذا كان ترتيب المشاركين يعطي الاتجاه العام نفسه.</w:t>
      </w:r>
    </w:p>
    <w:p w14:paraId="56C62C87" w14:textId="727ECFF2" w:rsidR="00285849" w:rsidRDefault="00000000">
      <w:pPr>
        <w:keepNext/>
        <w:spacing w:before="160" w:after="80"/>
        <w:jc w:val="center"/>
      </w:pPr>
      <w:r>
        <w:rPr>
          <w:rFonts w:eastAsia="Simplified Arabic"/>
          <w:b/>
          <w:sz w:val="24"/>
          <w:rtl/>
        </w:rPr>
        <w:t>جدول (‎</w:t>
      </w:r>
      <w:r w:rsidR="003D79C4">
        <w:rPr>
          <w:rFonts w:eastAsia="Simplified Arabic" w:hint="cs"/>
          <w:b/>
          <w:sz w:val="24"/>
          <w:rtl/>
        </w:rPr>
        <w:t>18</w:t>
      </w:r>
      <w:r>
        <w:rPr>
          <w:rFonts w:eastAsia="Simplified Arabic"/>
          <w:b/>
          <w:sz w:val="24"/>
          <w:rtl/>
        </w:rPr>
        <w:t>-</w:t>
      </w:r>
      <w:r w:rsidR="003D79C4">
        <w:rPr>
          <w:rFonts w:eastAsia="Simplified Arabic" w:hint="cs"/>
          <w:b/>
          <w:sz w:val="24"/>
          <w:rtl/>
        </w:rPr>
        <w:t>4</w:t>
      </w:r>
      <w:r>
        <w:rPr>
          <w:rFonts w:eastAsia="Simplified Arabic"/>
          <w:b/>
          <w:sz w:val="24"/>
          <w:rtl/>
        </w:rPr>
        <w:t>‎): فحص المتانة باستخدام ارتباط سبيرمان</w:t>
      </w:r>
    </w:p>
    <w:tbl>
      <w:tblPr>
        <w:bidiVisual/>
        <w:tblW w:w="0" w:type="auto"/>
        <w:jc w:val="center"/>
        <w:tblBorders>
          <w:top w:val="single" w:sz="5" w:space="0" w:color="7F8C8D"/>
          <w:left w:val="single" w:sz="5" w:space="0" w:color="7F8C8D"/>
          <w:bottom w:val="single" w:sz="5" w:space="0" w:color="7F8C8D"/>
          <w:right w:val="single" w:sz="5" w:space="0" w:color="7F8C8D"/>
          <w:insideH w:val="single" w:sz="5" w:space="0" w:color="7F8C8D"/>
          <w:insideV w:val="single" w:sz="5" w:space="0" w:color="7F8C8D"/>
        </w:tblBorders>
        <w:tblLook w:val="04A0" w:firstRow="1" w:lastRow="0" w:firstColumn="1" w:lastColumn="0" w:noHBand="0" w:noVBand="1"/>
      </w:tblPr>
      <w:tblGrid>
        <w:gridCol w:w="2265"/>
        <w:gridCol w:w="2264"/>
        <w:gridCol w:w="2265"/>
        <w:gridCol w:w="2265"/>
      </w:tblGrid>
      <w:tr w:rsidR="00285849" w14:paraId="3D9776A1" w14:textId="77777777">
        <w:trPr>
          <w:cantSplit/>
          <w:tblHeader/>
          <w:jc w:val="center"/>
        </w:trPr>
        <w:tc>
          <w:tcPr>
            <w:tcW w:w="2268" w:type="dxa"/>
            <w:shd w:val="clear" w:color="auto" w:fill="D9EAF7"/>
            <w:tcMar>
              <w:top w:w="75" w:type="dxa"/>
              <w:left w:w="75" w:type="dxa"/>
              <w:bottom w:w="75" w:type="dxa"/>
              <w:right w:w="75" w:type="dxa"/>
            </w:tcMar>
            <w:vAlign w:val="center"/>
          </w:tcPr>
          <w:p w14:paraId="0BA70A11" w14:textId="77777777" w:rsidR="00285849" w:rsidRDefault="00000000">
            <w:pPr>
              <w:jc w:val="center"/>
            </w:pPr>
            <w:r>
              <w:rPr>
                <w:rFonts w:eastAsia="Simplified Arabic"/>
                <w:b/>
                <w:sz w:val="18"/>
                <w:rtl/>
              </w:rPr>
              <w:t>العلاقة</w:t>
            </w:r>
          </w:p>
        </w:tc>
        <w:tc>
          <w:tcPr>
            <w:tcW w:w="2268" w:type="dxa"/>
            <w:shd w:val="clear" w:color="auto" w:fill="D9EAF7"/>
            <w:tcMar>
              <w:top w:w="75" w:type="dxa"/>
              <w:left w:w="75" w:type="dxa"/>
              <w:bottom w:w="75" w:type="dxa"/>
              <w:right w:w="75" w:type="dxa"/>
            </w:tcMar>
            <w:vAlign w:val="center"/>
          </w:tcPr>
          <w:p w14:paraId="2239EB8B" w14:textId="77777777" w:rsidR="00285849" w:rsidRDefault="00000000">
            <w:pPr>
              <w:jc w:val="center"/>
            </w:pPr>
            <w:r>
              <w:rPr>
                <w:rFonts w:eastAsia="Simplified Arabic"/>
                <w:b/>
                <w:sz w:val="18"/>
              </w:rPr>
              <w:t>ρ</w:t>
            </w:r>
          </w:p>
        </w:tc>
        <w:tc>
          <w:tcPr>
            <w:tcW w:w="2268" w:type="dxa"/>
            <w:shd w:val="clear" w:color="auto" w:fill="D9EAF7"/>
            <w:tcMar>
              <w:top w:w="75" w:type="dxa"/>
              <w:left w:w="75" w:type="dxa"/>
              <w:bottom w:w="75" w:type="dxa"/>
              <w:right w:w="75" w:type="dxa"/>
            </w:tcMar>
            <w:vAlign w:val="center"/>
          </w:tcPr>
          <w:p w14:paraId="230E0445" w14:textId="77777777" w:rsidR="00285849" w:rsidRDefault="00000000">
            <w:pPr>
              <w:jc w:val="center"/>
            </w:pPr>
            <w:r>
              <w:rPr>
                <w:rFonts w:eastAsia="Simplified Arabic"/>
                <w:b/>
                <w:sz w:val="18"/>
                <w:rtl/>
              </w:rPr>
              <w:t>الدلالة</w:t>
            </w:r>
          </w:p>
        </w:tc>
        <w:tc>
          <w:tcPr>
            <w:tcW w:w="2268" w:type="dxa"/>
            <w:shd w:val="clear" w:color="auto" w:fill="D9EAF7"/>
            <w:tcMar>
              <w:top w:w="75" w:type="dxa"/>
              <w:left w:w="75" w:type="dxa"/>
              <w:bottom w:w="75" w:type="dxa"/>
              <w:right w:w="75" w:type="dxa"/>
            </w:tcMar>
            <w:vAlign w:val="center"/>
          </w:tcPr>
          <w:p w14:paraId="6BC69D8F" w14:textId="77777777" w:rsidR="00285849" w:rsidRDefault="00000000">
            <w:pPr>
              <w:jc w:val="center"/>
            </w:pPr>
            <w:r>
              <w:rPr>
                <w:rFonts w:eastAsia="Simplified Arabic"/>
                <w:b/>
                <w:sz w:val="18"/>
                <w:rtl/>
              </w:rPr>
              <w:t>الاستنتاج</w:t>
            </w:r>
          </w:p>
        </w:tc>
      </w:tr>
      <w:tr w:rsidR="00285849" w14:paraId="6358E78B" w14:textId="77777777">
        <w:trPr>
          <w:cantSplit/>
          <w:jc w:val="center"/>
        </w:trPr>
        <w:tc>
          <w:tcPr>
            <w:tcW w:w="2268" w:type="dxa"/>
            <w:tcMar>
              <w:top w:w="75" w:type="dxa"/>
              <w:left w:w="75" w:type="dxa"/>
              <w:bottom w:w="75" w:type="dxa"/>
              <w:right w:w="75" w:type="dxa"/>
            </w:tcMar>
            <w:vAlign w:val="center"/>
          </w:tcPr>
          <w:p w14:paraId="76AEC5BE" w14:textId="77777777" w:rsidR="00285849" w:rsidRDefault="00000000">
            <w:pPr>
              <w:jc w:val="center"/>
            </w:pPr>
            <w:r>
              <w:rPr>
                <w:rFonts w:eastAsia="Simplified Arabic"/>
                <w:sz w:val="18"/>
                <w:rtl/>
              </w:rPr>
              <w:t>التحول الرقمي × الذكاء الاصطناعي</w:t>
            </w:r>
          </w:p>
        </w:tc>
        <w:tc>
          <w:tcPr>
            <w:tcW w:w="2268" w:type="dxa"/>
            <w:tcMar>
              <w:top w:w="75" w:type="dxa"/>
              <w:left w:w="75" w:type="dxa"/>
              <w:bottom w:w="75" w:type="dxa"/>
              <w:right w:w="75" w:type="dxa"/>
            </w:tcMar>
            <w:vAlign w:val="center"/>
          </w:tcPr>
          <w:p w14:paraId="29E50043" w14:textId="77777777" w:rsidR="00285849" w:rsidRDefault="00000000">
            <w:pPr>
              <w:jc w:val="center"/>
            </w:pPr>
            <w:r>
              <w:rPr>
                <w:rFonts w:eastAsia="Simplified Arabic"/>
                <w:sz w:val="18"/>
              </w:rPr>
              <w:t>0.867</w:t>
            </w:r>
          </w:p>
        </w:tc>
        <w:tc>
          <w:tcPr>
            <w:tcW w:w="2268" w:type="dxa"/>
            <w:tcMar>
              <w:top w:w="75" w:type="dxa"/>
              <w:left w:w="75" w:type="dxa"/>
              <w:bottom w:w="75" w:type="dxa"/>
              <w:right w:w="75" w:type="dxa"/>
            </w:tcMar>
            <w:vAlign w:val="center"/>
          </w:tcPr>
          <w:p w14:paraId="5147D617" w14:textId="77777777" w:rsidR="00285849" w:rsidRDefault="00000000">
            <w:pPr>
              <w:jc w:val="center"/>
            </w:pPr>
            <w:r>
              <w:rPr>
                <w:rFonts w:eastAsia="Simplified Arabic"/>
                <w:sz w:val="18"/>
                <w:rtl/>
              </w:rPr>
              <w:t>أقل من 0.001</w:t>
            </w:r>
          </w:p>
        </w:tc>
        <w:tc>
          <w:tcPr>
            <w:tcW w:w="2268" w:type="dxa"/>
            <w:tcMar>
              <w:top w:w="75" w:type="dxa"/>
              <w:left w:w="75" w:type="dxa"/>
              <w:bottom w:w="75" w:type="dxa"/>
              <w:right w:w="75" w:type="dxa"/>
            </w:tcMar>
            <w:vAlign w:val="center"/>
          </w:tcPr>
          <w:p w14:paraId="4BED22B2" w14:textId="77777777" w:rsidR="00285849" w:rsidRDefault="00000000">
            <w:pPr>
              <w:jc w:val="center"/>
            </w:pPr>
            <w:r>
              <w:rPr>
                <w:rFonts w:eastAsia="Simplified Arabic"/>
                <w:sz w:val="18"/>
                <w:rtl/>
              </w:rPr>
              <w:t>موجب قوي</w:t>
            </w:r>
          </w:p>
        </w:tc>
      </w:tr>
      <w:tr w:rsidR="00285849" w14:paraId="09C2D962" w14:textId="77777777">
        <w:trPr>
          <w:cantSplit/>
          <w:jc w:val="center"/>
        </w:trPr>
        <w:tc>
          <w:tcPr>
            <w:tcW w:w="2268" w:type="dxa"/>
            <w:shd w:val="clear" w:color="auto" w:fill="F6F8FA"/>
            <w:tcMar>
              <w:top w:w="75" w:type="dxa"/>
              <w:left w:w="75" w:type="dxa"/>
              <w:bottom w:w="75" w:type="dxa"/>
              <w:right w:w="75" w:type="dxa"/>
            </w:tcMar>
            <w:vAlign w:val="center"/>
          </w:tcPr>
          <w:p w14:paraId="64B7BA60" w14:textId="77777777" w:rsidR="00285849" w:rsidRDefault="00000000">
            <w:pPr>
              <w:jc w:val="center"/>
            </w:pPr>
            <w:r>
              <w:rPr>
                <w:rFonts w:eastAsia="Simplified Arabic"/>
                <w:sz w:val="18"/>
                <w:rtl/>
              </w:rPr>
              <w:t>التحول الرقمي × الأداء التشغيلي</w:t>
            </w:r>
          </w:p>
        </w:tc>
        <w:tc>
          <w:tcPr>
            <w:tcW w:w="2268" w:type="dxa"/>
            <w:shd w:val="clear" w:color="auto" w:fill="F6F8FA"/>
            <w:tcMar>
              <w:top w:w="75" w:type="dxa"/>
              <w:left w:w="75" w:type="dxa"/>
              <w:bottom w:w="75" w:type="dxa"/>
              <w:right w:w="75" w:type="dxa"/>
            </w:tcMar>
            <w:vAlign w:val="center"/>
          </w:tcPr>
          <w:p w14:paraId="7775F0E1" w14:textId="77777777" w:rsidR="00285849" w:rsidRDefault="00000000">
            <w:pPr>
              <w:jc w:val="center"/>
            </w:pPr>
            <w:r>
              <w:rPr>
                <w:rFonts w:eastAsia="Simplified Arabic"/>
                <w:sz w:val="18"/>
              </w:rPr>
              <w:t>0.865</w:t>
            </w:r>
          </w:p>
        </w:tc>
        <w:tc>
          <w:tcPr>
            <w:tcW w:w="2268" w:type="dxa"/>
            <w:shd w:val="clear" w:color="auto" w:fill="F6F8FA"/>
            <w:tcMar>
              <w:top w:w="75" w:type="dxa"/>
              <w:left w:w="75" w:type="dxa"/>
              <w:bottom w:w="75" w:type="dxa"/>
              <w:right w:w="75" w:type="dxa"/>
            </w:tcMar>
            <w:vAlign w:val="center"/>
          </w:tcPr>
          <w:p w14:paraId="02A6D92F" w14:textId="77777777" w:rsidR="00285849" w:rsidRDefault="00000000">
            <w:pPr>
              <w:jc w:val="center"/>
            </w:pPr>
            <w:r>
              <w:rPr>
                <w:rFonts w:eastAsia="Simplified Arabic"/>
                <w:sz w:val="18"/>
                <w:rtl/>
              </w:rPr>
              <w:t>أقل من 0.001</w:t>
            </w:r>
          </w:p>
        </w:tc>
        <w:tc>
          <w:tcPr>
            <w:tcW w:w="2268" w:type="dxa"/>
            <w:shd w:val="clear" w:color="auto" w:fill="F6F8FA"/>
            <w:tcMar>
              <w:top w:w="75" w:type="dxa"/>
              <w:left w:w="75" w:type="dxa"/>
              <w:bottom w:w="75" w:type="dxa"/>
              <w:right w:w="75" w:type="dxa"/>
            </w:tcMar>
            <w:vAlign w:val="center"/>
          </w:tcPr>
          <w:p w14:paraId="55E693D9" w14:textId="77777777" w:rsidR="00285849" w:rsidRDefault="00000000">
            <w:pPr>
              <w:jc w:val="center"/>
            </w:pPr>
            <w:r>
              <w:rPr>
                <w:rFonts w:eastAsia="Simplified Arabic"/>
                <w:sz w:val="18"/>
                <w:rtl/>
              </w:rPr>
              <w:t>موجب قوي</w:t>
            </w:r>
          </w:p>
        </w:tc>
      </w:tr>
      <w:tr w:rsidR="00285849" w14:paraId="4AB607A8" w14:textId="77777777">
        <w:trPr>
          <w:cantSplit/>
          <w:jc w:val="center"/>
        </w:trPr>
        <w:tc>
          <w:tcPr>
            <w:tcW w:w="2268" w:type="dxa"/>
            <w:tcMar>
              <w:top w:w="75" w:type="dxa"/>
              <w:left w:w="75" w:type="dxa"/>
              <w:bottom w:w="75" w:type="dxa"/>
              <w:right w:w="75" w:type="dxa"/>
            </w:tcMar>
            <w:vAlign w:val="center"/>
          </w:tcPr>
          <w:p w14:paraId="131A3E26" w14:textId="77777777" w:rsidR="00285849" w:rsidRDefault="00000000">
            <w:pPr>
              <w:jc w:val="center"/>
            </w:pPr>
            <w:r>
              <w:rPr>
                <w:rFonts w:eastAsia="Simplified Arabic"/>
                <w:sz w:val="18"/>
                <w:rtl/>
              </w:rPr>
              <w:t>الذكاء الاصطناعي × الأداء التشغيلي</w:t>
            </w:r>
          </w:p>
        </w:tc>
        <w:tc>
          <w:tcPr>
            <w:tcW w:w="2268" w:type="dxa"/>
            <w:tcMar>
              <w:top w:w="75" w:type="dxa"/>
              <w:left w:w="75" w:type="dxa"/>
              <w:bottom w:w="75" w:type="dxa"/>
              <w:right w:w="75" w:type="dxa"/>
            </w:tcMar>
            <w:vAlign w:val="center"/>
          </w:tcPr>
          <w:p w14:paraId="70CEFE76" w14:textId="77777777" w:rsidR="00285849" w:rsidRDefault="00000000">
            <w:pPr>
              <w:jc w:val="center"/>
            </w:pPr>
            <w:r>
              <w:rPr>
                <w:rFonts w:eastAsia="Simplified Arabic"/>
                <w:sz w:val="18"/>
              </w:rPr>
              <w:t>0.870</w:t>
            </w:r>
          </w:p>
        </w:tc>
        <w:tc>
          <w:tcPr>
            <w:tcW w:w="2268" w:type="dxa"/>
            <w:tcMar>
              <w:top w:w="75" w:type="dxa"/>
              <w:left w:w="75" w:type="dxa"/>
              <w:bottom w:w="75" w:type="dxa"/>
              <w:right w:w="75" w:type="dxa"/>
            </w:tcMar>
            <w:vAlign w:val="center"/>
          </w:tcPr>
          <w:p w14:paraId="5004D9B8" w14:textId="77777777" w:rsidR="00285849" w:rsidRDefault="00000000">
            <w:pPr>
              <w:jc w:val="center"/>
            </w:pPr>
            <w:r>
              <w:rPr>
                <w:rFonts w:eastAsia="Simplified Arabic"/>
                <w:sz w:val="18"/>
                <w:rtl/>
              </w:rPr>
              <w:t>أقل من 0.001</w:t>
            </w:r>
          </w:p>
        </w:tc>
        <w:tc>
          <w:tcPr>
            <w:tcW w:w="2268" w:type="dxa"/>
            <w:tcMar>
              <w:top w:w="75" w:type="dxa"/>
              <w:left w:w="75" w:type="dxa"/>
              <w:bottom w:w="75" w:type="dxa"/>
              <w:right w:w="75" w:type="dxa"/>
            </w:tcMar>
            <w:vAlign w:val="center"/>
          </w:tcPr>
          <w:p w14:paraId="65215490" w14:textId="77777777" w:rsidR="00285849" w:rsidRDefault="00000000">
            <w:pPr>
              <w:jc w:val="center"/>
            </w:pPr>
            <w:r>
              <w:rPr>
                <w:rFonts w:eastAsia="Simplified Arabic"/>
                <w:sz w:val="18"/>
                <w:rtl/>
              </w:rPr>
              <w:t>موجب قوي</w:t>
            </w:r>
          </w:p>
        </w:tc>
      </w:tr>
    </w:tbl>
    <w:p w14:paraId="44508EB9" w14:textId="77777777" w:rsidR="00285849" w:rsidRPr="003D79C4" w:rsidRDefault="00000000">
      <w:pPr>
        <w:spacing w:after="120" w:line="240" w:lineRule="auto"/>
        <w:ind w:firstLine="283"/>
        <w:jc w:val="both"/>
        <w:rPr>
          <w:szCs w:val="28"/>
        </w:rPr>
      </w:pPr>
      <w:r w:rsidRPr="003D79C4">
        <w:rPr>
          <w:rFonts w:eastAsia="Simplified Arabic"/>
          <w:szCs w:val="28"/>
          <w:rtl/>
        </w:rPr>
        <w:t>تحافظ معاملات سبيرمان على الاتجاه الموجب القوي، ما يدعم أن النتيجة ليست رهينة لقيم قليلة أو لشكل خطي دقيق. ومع ذلك، تبقى القيود المرتبطة بالعينة والقياس الذاتي قائمة.</w:t>
      </w:r>
    </w:p>
    <w:p w14:paraId="61802F1D" w14:textId="77777777" w:rsidR="00285849" w:rsidRDefault="00000000">
      <w:pPr>
        <w:pStyle w:val="Heading2"/>
        <w:spacing w:before="240" w:after="120"/>
      </w:pPr>
      <w:r>
        <w:rPr>
          <w:rFonts w:ascii="Simplified Arabic" w:eastAsia="Simplified Arabic" w:hAnsi="Simplified Arabic" w:cs="Simplified Arabic"/>
          <w:rtl/>
        </w:rPr>
        <w:lastRenderedPageBreak/>
        <w:t>4.13 القراءة التكاملية للنتائج</w:t>
      </w:r>
    </w:p>
    <w:p w14:paraId="0D9C588F" w14:textId="77777777" w:rsidR="00285849" w:rsidRPr="003D79C4" w:rsidRDefault="00000000">
      <w:pPr>
        <w:spacing w:after="120" w:line="240" w:lineRule="auto"/>
        <w:ind w:firstLine="283"/>
        <w:jc w:val="both"/>
        <w:rPr>
          <w:sz w:val="32"/>
          <w:szCs w:val="32"/>
        </w:rPr>
      </w:pPr>
      <w:r w:rsidRPr="003D79C4">
        <w:rPr>
          <w:rFonts w:eastAsia="Simplified Arabic"/>
          <w:sz w:val="32"/>
          <w:szCs w:val="32"/>
          <w:rtl/>
        </w:rPr>
        <w:t>تقدم النتائج صورة متسقة: توجد قاعدة رقمية مرتفعة نسبيًا، ويظهر أداء تشغيلي مدرك مرتفع، بينما يقع التطبيق المباشر للذكاء الاصطناعي في مستوى متوسط. وتكشف التوزيعات أن التخطيط وإدارة المستودعات يحتويان عددًا أكبر من الاستجابات المحايدة أو غير الموافقة مقارنة بالفقرات العامة عن فائدة الذكاء الاصطناعي.</w:t>
      </w:r>
    </w:p>
    <w:p w14:paraId="41FE2471" w14:textId="77777777" w:rsidR="00285849" w:rsidRPr="003D79C4" w:rsidRDefault="00000000">
      <w:pPr>
        <w:spacing w:after="120" w:line="240" w:lineRule="auto"/>
        <w:ind w:firstLine="283"/>
        <w:jc w:val="both"/>
        <w:rPr>
          <w:sz w:val="32"/>
          <w:szCs w:val="32"/>
        </w:rPr>
      </w:pPr>
      <w:r w:rsidRPr="003D79C4">
        <w:rPr>
          <w:rFonts w:eastAsia="Simplified Arabic"/>
          <w:sz w:val="32"/>
          <w:szCs w:val="32"/>
          <w:rtl/>
        </w:rPr>
        <w:t>لا يعني ارتفاع التحول أن جميع مكوناته متساوية؛ فالمتوسطات تتراوح من 3.68 إلى 3.92. كما لا يعني ارتفاع الأداء أن جميع نتائجه متحققة بالدرجة نفسها؛ إذ بقيت إنتاجية الموظفين في المستوى المتوسط. ويدعم ذلك توصية ربط التقنية بإعادة تصميم العمل بدل قياس النجاح من زاوية الدقة أو التتبع فقط.</w:t>
      </w:r>
    </w:p>
    <w:p w14:paraId="4DC8C942" w14:textId="77777777" w:rsidR="00285849" w:rsidRPr="003D79C4" w:rsidRDefault="00000000">
      <w:pPr>
        <w:spacing w:after="120" w:line="240" w:lineRule="auto"/>
        <w:ind w:firstLine="283"/>
        <w:jc w:val="both"/>
        <w:rPr>
          <w:sz w:val="32"/>
          <w:szCs w:val="32"/>
        </w:rPr>
      </w:pPr>
      <w:r w:rsidRPr="003D79C4">
        <w:rPr>
          <w:rFonts w:eastAsia="Simplified Arabic"/>
          <w:sz w:val="32"/>
          <w:szCs w:val="32"/>
          <w:rtl/>
        </w:rPr>
        <w:t>تؤكد فترات الثقة وفحص سبيرمان متانة الاتجاه العام داخل العينة. ويؤكد الانحدار أن المتغيرين يحتفظان بإسهام دال معًا، لكن قيمة VIF والارتباط 0.893 بينهما يجعلان المقارنة الدقيقة بين معامليهما تقريبية. والأكثر سلامة هو النظر إليهما كقدرتين متكاملتين مع إسهام مميز لكل منهما، لا كبديلين متنافسين.</w:t>
      </w:r>
    </w:p>
    <w:p w14:paraId="2ADDCA63" w14:textId="77777777" w:rsidR="00285849" w:rsidRPr="003D79C4" w:rsidRDefault="00000000">
      <w:pPr>
        <w:spacing w:after="120" w:line="240" w:lineRule="auto"/>
        <w:ind w:firstLine="283"/>
        <w:jc w:val="both"/>
        <w:rPr>
          <w:sz w:val="32"/>
          <w:szCs w:val="32"/>
        </w:rPr>
      </w:pPr>
      <w:r w:rsidRPr="003D79C4">
        <w:rPr>
          <w:rFonts w:eastAsia="Simplified Arabic"/>
          <w:sz w:val="32"/>
          <w:szCs w:val="32"/>
          <w:rtl/>
        </w:rPr>
        <w:t>تجيب النتائج عن الأسئلة المقاسة، لكنها لا تجيب عن فروق المؤسسات أو الأقاليم أو أحجام المنشآت، ولا عن العائد المالي الفعلي، ولا عن التغير عبر الزمن. وتحتاج هذه الأسئلة إلى بيانات وهوية مؤسسية وتصميم مختلف.</w:t>
      </w:r>
    </w:p>
    <w:p w14:paraId="19A9F08A" w14:textId="77777777" w:rsidR="00285849" w:rsidRDefault="00000000">
      <w:pPr>
        <w:pStyle w:val="Heading2"/>
        <w:spacing w:before="240" w:after="120"/>
      </w:pPr>
      <w:r>
        <w:rPr>
          <w:rFonts w:ascii="Simplified Arabic" w:eastAsia="Simplified Arabic" w:hAnsi="Simplified Arabic" w:cs="Simplified Arabic"/>
          <w:rtl/>
        </w:rPr>
        <w:t>4.14 تحليل اتجاه الموافقة والحياد</w:t>
      </w:r>
    </w:p>
    <w:p w14:paraId="277D96EE" w14:textId="77777777" w:rsidR="00285849" w:rsidRPr="003D79C4" w:rsidRDefault="00000000">
      <w:pPr>
        <w:spacing w:after="120" w:line="240" w:lineRule="auto"/>
        <w:ind w:firstLine="283"/>
        <w:jc w:val="both"/>
        <w:rPr>
          <w:szCs w:val="28"/>
        </w:rPr>
      </w:pPr>
      <w:r w:rsidRPr="003D79C4">
        <w:rPr>
          <w:rFonts w:eastAsia="Simplified Arabic"/>
          <w:szCs w:val="28"/>
          <w:rtl/>
        </w:rPr>
        <w:t>جُمعت الدرجتان 1 و2 في فئة عدم الموافقة، والدرجة 3 في الحياد، والدرجتان 4 و5 في الموافقة. ولا يغير هذا التجميع حساب المتوسط، لكنه يسهل قراءة اتجاه الاستجابة ويوضح الفقرات التي تجمع موافقة عامة أو ترددًا أكبر.</w:t>
      </w:r>
    </w:p>
    <w:p w14:paraId="1813F62A" w14:textId="1CAA2969" w:rsidR="00285849" w:rsidRDefault="00000000">
      <w:pPr>
        <w:keepNext/>
        <w:spacing w:before="160" w:after="80"/>
        <w:jc w:val="center"/>
      </w:pPr>
      <w:r>
        <w:rPr>
          <w:rFonts w:eastAsia="Simplified Arabic"/>
          <w:b/>
          <w:sz w:val="24"/>
          <w:rtl/>
        </w:rPr>
        <w:t>جدول (‎</w:t>
      </w:r>
      <w:r w:rsidR="003D79C4">
        <w:rPr>
          <w:rFonts w:eastAsia="Simplified Arabic" w:hint="cs"/>
          <w:b/>
          <w:sz w:val="24"/>
          <w:rtl/>
        </w:rPr>
        <w:t>19</w:t>
      </w:r>
      <w:r>
        <w:rPr>
          <w:rFonts w:eastAsia="Simplified Arabic"/>
          <w:b/>
          <w:sz w:val="24"/>
          <w:rtl/>
        </w:rPr>
        <w:t>-</w:t>
      </w:r>
      <w:r w:rsidR="003D79C4">
        <w:rPr>
          <w:rFonts w:eastAsia="Simplified Arabic" w:hint="cs"/>
          <w:b/>
          <w:sz w:val="24"/>
          <w:rtl/>
        </w:rPr>
        <w:t>4</w:t>
      </w:r>
      <w:r>
        <w:rPr>
          <w:rFonts w:eastAsia="Simplified Arabic"/>
          <w:b/>
          <w:sz w:val="24"/>
          <w:rtl/>
        </w:rPr>
        <w:t>‎): اتجاهات الموافقة والحياد وعدم الموافقة</w:t>
      </w:r>
    </w:p>
    <w:tbl>
      <w:tblPr>
        <w:bidiVisual/>
        <w:tblW w:w="0" w:type="auto"/>
        <w:jc w:val="center"/>
        <w:tblBorders>
          <w:top w:val="single" w:sz="5" w:space="0" w:color="7F8C8D"/>
          <w:left w:val="single" w:sz="5" w:space="0" w:color="7F8C8D"/>
          <w:bottom w:val="single" w:sz="5" w:space="0" w:color="7F8C8D"/>
          <w:right w:val="single" w:sz="5" w:space="0" w:color="7F8C8D"/>
          <w:insideH w:val="single" w:sz="5" w:space="0" w:color="7F8C8D"/>
          <w:insideV w:val="single" w:sz="5" w:space="0" w:color="7F8C8D"/>
        </w:tblBorders>
        <w:tblLook w:val="04A0" w:firstRow="1" w:lastRow="0" w:firstColumn="1" w:lastColumn="0" w:noHBand="0" w:noVBand="1"/>
      </w:tblPr>
      <w:tblGrid>
        <w:gridCol w:w="1811"/>
        <w:gridCol w:w="1812"/>
        <w:gridCol w:w="1812"/>
        <w:gridCol w:w="1812"/>
        <w:gridCol w:w="1812"/>
      </w:tblGrid>
      <w:tr w:rsidR="00285849" w14:paraId="4F120C86" w14:textId="77777777">
        <w:trPr>
          <w:cantSplit/>
          <w:tblHeader/>
          <w:jc w:val="center"/>
        </w:trPr>
        <w:tc>
          <w:tcPr>
            <w:tcW w:w="1814" w:type="dxa"/>
            <w:shd w:val="clear" w:color="auto" w:fill="D9EAF7"/>
            <w:tcMar>
              <w:top w:w="75" w:type="dxa"/>
              <w:left w:w="75" w:type="dxa"/>
              <w:bottom w:w="75" w:type="dxa"/>
              <w:right w:w="75" w:type="dxa"/>
            </w:tcMar>
            <w:vAlign w:val="center"/>
          </w:tcPr>
          <w:p w14:paraId="50D76A98" w14:textId="77777777" w:rsidR="00285849" w:rsidRDefault="00000000">
            <w:pPr>
              <w:jc w:val="center"/>
            </w:pPr>
            <w:r>
              <w:rPr>
                <w:rFonts w:eastAsia="Simplified Arabic"/>
                <w:b/>
                <w:sz w:val="16"/>
                <w:rtl/>
              </w:rPr>
              <w:t>الفقرة</w:t>
            </w:r>
          </w:p>
        </w:tc>
        <w:tc>
          <w:tcPr>
            <w:tcW w:w="1814" w:type="dxa"/>
            <w:shd w:val="clear" w:color="auto" w:fill="D9EAF7"/>
            <w:tcMar>
              <w:top w:w="75" w:type="dxa"/>
              <w:left w:w="75" w:type="dxa"/>
              <w:bottom w:w="75" w:type="dxa"/>
              <w:right w:w="75" w:type="dxa"/>
            </w:tcMar>
            <w:vAlign w:val="center"/>
          </w:tcPr>
          <w:p w14:paraId="7321320A" w14:textId="77777777" w:rsidR="00285849" w:rsidRDefault="00000000">
            <w:pPr>
              <w:jc w:val="center"/>
            </w:pPr>
            <w:r>
              <w:rPr>
                <w:rFonts w:eastAsia="Simplified Arabic"/>
                <w:b/>
                <w:sz w:val="16"/>
                <w:rtl/>
              </w:rPr>
              <w:t>عدم الموافقة</w:t>
            </w:r>
          </w:p>
        </w:tc>
        <w:tc>
          <w:tcPr>
            <w:tcW w:w="1814" w:type="dxa"/>
            <w:shd w:val="clear" w:color="auto" w:fill="D9EAF7"/>
            <w:tcMar>
              <w:top w:w="75" w:type="dxa"/>
              <w:left w:w="75" w:type="dxa"/>
              <w:bottom w:w="75" w:type="dxa"/>
              <w:right w:w="75" w:type="dxa"/>
            </w:tcMar>
            <w:vAlign w:val="center"/>
          </w:tcPr>
          <w:p w14:paraId="5B89AE41" w14:textId="77777777" w:rsidR="00285849" w:rsidRDefault="00000000">
            <w:pPr>
              <w:jc w:val="center"/>
            </w:pPr>
            <w:r>
              <w:rPr>
                <w:rFonts w:eastAsia="Simplified Arabic"/>
                <w:b/>
                <w:sz w:val="16"/>
                <w:rtl/>
              </w:rPr>
              <w:t>محايد</w:t>
            </w:r>
          </w:p>
        </w:tc>
        <w:tc>
          <w:tcPr>
            <w:tcW w:w="1814" w:type="dxa"/>
            <w:shd w:val="clear" w:color="auto" w:fill="D9EAF7"/>
            <w:tcMar>
              <w:top w:w="75" w:type="dxa"/>
              <w:left w:w="75" w:type="dxa"/>
              <w:bottom w:w="75" w:type="dxa"/>
              <w:right w:w="75" w:type="dxa"/>
            </w:tcMar>
            <w:vAlign w:val="center"/>
          </w:tcPr>
          <w:p w14:paraId="4BEEE0EF" w14:textId="77777777" w:rsidR="00285849" w:rsidRDefault="00000000">
            <w:pPr>
              <w:jc w:val="center"/>
            </w:pPr>
            <w:r>
              <w:rPr>
                <w:rFonts w:eastAsia="Simplified Arabic"/>
                <w:b/>
                <w:sz w:val="16"/>
                <w:rtl/>
              </w:rPr>
              <w:t>الموافقة</w:t>
            </w:r>
          </w:p>
        </w:tc>
        <w:tc>
          <w:tcPr>
            <w:tcW w:w="1814" w:type="dxa"/>
            <w:shd w:val="clear" w:color="auto" w:fill="D9EAF7"/>
            <w:tcMar>
              <w:top w:w="75" w:type="dxa"/>
              <w:left w:w="75" w:type="dxa"/>
              <w:bottom w:w="75" w:type="dxa"/>
              <w:right w:w="75" w:type="dxa"/>
            </w:tcMar>
            <w:vAlign w:val="center"/>
          </w:tcPr>
          <w:p w14:paraId="26380B31" w14:textId="77777777" w:rsidR="00285849" w:rsidRDefault="00000000">
            <w:pPr>
              <w:jc w:val="center"/>
            </w:pPr>
            <w:r>
              <w:rPr>
                <w:rFonts w:eastAsia="Simplified Arabic"/>
                <w:b/>
                <w:sz w:val="16"/>
                <w:rtl/>
              </w:rPr>
              <w:t>المتوسط</w:t>
            </w:r>
          </w:p>
        </w:tc>
      </w:tr>
      <w:tr w:rsidR="00285849" w14:paraId="22B23A40" w14:textId="77777777">
        <w:trPr>
          <w:cantSplit/>
          <w:jc w:val="center"/>
        </w:trPr>
        <w:tc>
          <w:tcPr>
            <w:tcW w:w="1814" w:type="dxa"/>
            <w:tcMar>
              <w:top w:w="75" w:type="dxa"/>
              <w:left w:w="75" w:type="dxa"/>
              <w:bottom w:w="75" w:type="dxa"/>
              <w:right w:w="75" w:type="dxa"/>
            </w:tcMar>
            <w:vAlign w:val="center"/>
          </w:tcPr>
          <w:p w14:paraId="02775397" w14:textId="77777777" w:rsidR="00285849" w:rsidRDefault="00000000">
            <w:pPr>
              <w:jc w:val="center"/>
            </w:pPr>
            <w:r>
              <w:rPr>
                <w:rFonts w:eastAsia="Simplified Arabic"/>
                <w:sz w:val="16"/>
                <w:rtl/>
              </w:rPr>
              <w:t>س1</w:t>
            </w:r>
          </w:p>
        </w:tc>
        <w:tc>
          <w:tcPr>
            <w:tcW w:w="1814" w:type="dxa"/>
            <w:tcMar>
              <w:top w:w="75" w:type="dxa"/>
              <w:left w:w="75" w:type="dxa"/>
              <w:bottom w:w="75" w:type="dxa"/>
              <w:right w:w="75" w:type="dxa"/>
            </w:tcMar>
            <w:vAlign w:val="center"/>
          </w:tcPr>
          <w:p w14:paraId="36CE7257" w14:textId="77777777" w:rsidR="00285849" w:rsidRDefault="00000000">
            <w:pPr>
              <w:jc w:val="right"/>
            </w:pPr>
            <w:r>
              <w:rPr>
                <w:rFonts w:eastAsia="Simplified Arabic"/>
                <w:sz w:val="16"/>
              </w:rPr>
              <w:t>6 (12%)</w:t>
            </w:r>
          </w:p>
        </w:tc>
        <w:tc>
          <w:tcPr>
            <w:tcW w:w="1814" w:type="dxa"/>
            <w:tcMar>
              <w:top w:w="75" w:type="dxa"/>
              <w:left w:w="75" w:type="dxa"/>
              <w:bottom w:w="75" w:type="dxa"/>
              <w:right w:w="75" w:type="dxa"/>
            </w:tcMar>
            <w:vAlign w:val="center"/>
          </w:tcPr>
          <w:p w14:paraId="29054D13" w14:textId="77777777" w:rsidR="00285849" w:rsidRDefault="00000000">
            <w:pPr>
              <w:jc w:val="center"/>
            </w:pPr>
            <w:r>
              <w:rPr>
                <w:rFonts w:eastAsia="Simplified Arabic"/>
                <w:sz w:val="16"/>
              </w:rPr>
              <w:t>14 (28%)</w:t>
            </w:r>
          </w:p>
        </w:tc>
        <w:tc>
          <w:tcPr>
            <w:tcW w:w="1814" w:type="dxa"/>
            <w:tcMar>
              <w:top w:w="75" w:type="dxa"/>
              <w:left w:w="75" w:type="dxa"/>
              <w:bottom w:w="75" w:type="dxa"/>
              <w:right w:w="75" w:type="dxa"/>
            </w:tcMar>
            <w:vAlign w:val="center"/>
          </w:tcPr>
          <w:p w14:paraId="4B6A97BC" w14:textId="77777777" w:rsidR="00285849" w:rsidRDefault="00000000">
            <w:pPr>
              <w:jc w:val="center"/>
            </w:pPr>
            <w:r>
              <w:rPr>
                <w:rFonts w:eastAsia="Simplified Arabic"/>
                <w:sz w:val="16"/>
              </w:rPr>
              <w:t>30 (60%)</w:t>
            </w:r>
          </w:p>
        </w:tc>
        <w:tc>
          <w:tcPr>
            <w:tcW w:w="1814" w:type="dxa"/>
            <w:tcMar>
              <w:top w:w="75" w:type="dxa"/>
              <w:left w:w="75" w:type="dxa"/>
              <w:bottom w:w="75" w:type="dxa"/>
              <w:right w:w="75" w:type="dxa"/>
            </w:tcMar>
            <w:vAlign w:val="center"/>
          </w:tcPr>
          <w:p w14:paraId="534BEC39" w14:textId="77777777" w:rsidR="00285849" w:rsidRDefault="00000000">
            <w:pPr>
              <w:jc w:val="center"/>
            </w:pPr>
            <w:r>
              <w:rPr>
                <w:rFonts w:eastAsia="Simplified Arabic"/>
                <w:sz w:val="16"/>
              </w:rPr>
              <w:t>3.68</w:t>
            </w:r>
          </w:p>
        </w:tc>
      </w:tr>
      <w:tr w:rsidR="00285849" w14:paraId="2B392AB7" w14:textId="77777777">
        <w:trPr>
          <w:cantSplit/>
          <w:jc w:val="center"/>
        </w:trPr>
        <w:tc>
          <w:tcPr>
            <w:tcW w:w="1814" w:type="dxa"/>
            <w:shd w:val="clear" w:color="auto" w:fill="F6F8FA"/>
            <w:tcMar>
              <w:top w:w="75" w:type="dxa"/>
              <w:left w:w="75" w:type="dxa"/>
              <w:bottom w:w="75" w:type="dxa"/>
              <w:right w:w="75" w:type="dxa"/>
            </w:tcMar>
            <w:vAlign w:val="center"/>
          </w:tcPr>
          <w:p w14:paraId="2A71602D" w14:textId="77777777" w:rsidR="00285849" w:rsidRDefault="00000000">
            <w:pPr>
              <w:jc w:val="center"/>
            </w:pPr>
            <w:r>
              <w:rPr>
                <w:rFonts w:eastAsia="Simplified Arabic"/>
                <w:sz w:val="16"/>
                <w:rtl/>
              </w:rPr>
              <w:t>س2</w:t>
            </w:r>
          </w:p>
        </w:tc>
        <w:tc>
          <w:tcPr>
            <w:tcW w:w="1814" w:type="dxa"/>
            <w:shd w:val="clear" w:color="auto" w:fill="F6F8FA"/>
            <w:tcMar>
              <w:top w:w="75" w:type="dxa"/>
              <w:left w:w="75" w:type="dxa"/>
              <w:bottom w:w="75" w:type="dxa"/>
              <w:right w:w="75" w:type="dxa"/>
            </w:tcMar>
            <w:vAlign w:val="center"/>
          </w:tcPr>
          <w:p w14:paraId="5A83574B" w14:textId="77777777" w:rsidR="00285849" w:rsidRDefault="00000000">
            <w:pPr>
              <w:jc w:val="right"/>
            </w:pPr>
            <w:r>
              <w:rPr>
                <w:rFonts w:eastAsia="Simplified Arabic"/>
                <w:sz w:val="16"/>
              </w:rPr>
              <w:t>4 (8%)</w:t>
            </w:r>
          </w:p>
        </w:tc>
        <w:tc>
          <w:tcPr>
            <w:tcW w:w="1814" w:type="dxa"/>
            <w:shd w:val="clear" w:color="auto" w:fill="F6F8FA"/>
            <w:tcMar>
              <w:top w:w="75" w:type="dxa"/>
              <w:left w:w="75" w:type="dxa"/>
              <w:bottom w:w="75" w:type="dxa"/>
              <w:right w:w="75" w:type="dxa"/>
            </w:tcMar>
            <w:vAlign w:val="center"/>
          </w:tcPr>
          <w:p w14:paraId="7BB8B3E1" w14:textId="77777777" w:rsidR="00285849" w:rsidRDefault="00000000">
            <w:pPr>
              <w:jc w:val="center"/>
            </w:pPr>
            <w:r>
              <w:rPr>
                <w:rFonts w:eastAsia="Simplified Arabic"/>
                <w:sz w:val="16"/>
              </w:rPr>
              <w:t>18 (36%)</w:t>
            </w:r>
          </w:p>
        </w:tc>
        <w:tc>
          <w:tcPr>
            <w:tcW w:w="1814" w:type="dxa"/>
            <w:shd w:val="clear" w:color="auto" w:fill="F6F8FA"/>
            <w:tcMar>
              <w:top w:w="75" w:type="dxa"/>
              <w:left w:w="75" w:type="dxa"/>
              <w:bottom w:w="75" w:type="dxa"/>
              <w:right w:w="75" w:type="dxa"/>
            </w:tcMar>
            <w:vAlign w:val="center"/>
          </w:tcPr>
          <w:p w14:paraId="77D9C48F" w14:textId="77777777" w:rsidR="00285849" w:rsidRDefault="00000000">
            <w:pPr>
              <w:jc w:val="center"/>
            </w:pPr>
            <w:r>
              <w:rPr>
                <w:rFonts w:eastAsia="Simplified Arabic"/>
                <w:sz w:val="16"/>
              </w:rPr>
              <w:t>28 (56%)</w:t>
            </w:r>
          </w:p>
        </w:tc>
        <w:tc>
          <w:tcPr>
            <w:tcW w:w="1814" w:type="dxa"/>
            <w:shd w:val="clear" w:color="auto" w:fill="F6F8FA"/>
            <w:tcMar>
              <w:top w:w="75" w:type="dxa"/>
              <w:left w:w="75" w:type="dxa"/>
              <w:bottom w:w="75" w:type="dxa"/>
              <w:right w:w="75" w:type="dxa"/>
            </w:tcMar>
            <w:vAlign w:val="center"/>
          </w:tcPr>
          <w:p w14:paraId="78568BAC" w14:textId="77777777" w:rsidR="00285849" w:rsidRDefault="00000000">
            <w:pPr>
              <w:jc w:val="center"/>
            </w:pPr>
            <w:r>
              <w:rPr>
                <w:rFonts w:eastAsia="Simplified Arabic"/>
                <w:sz w:val="16"/>
              </w:rPr>
              <w:t>3.74</w:t>
            </w:r>
          </w:p>
        </w:tc>
      </w:tr>
      <w:tr w:rsidR="00285849" w14:paraId="14B1E1BD" w14:textId="77777777">
        <w:trPr>
          <w:cantSplit/>
          <w:jc w:val="center"/>
        </w:trPr>
        <w:tc>
          <w:tcPr>
            <w:tcW w:w="1814" w:type="dxa"/>
            <w:tcMar>
              <w:top w:w="75" w:type="dxa"/>
              <w:left w:w="75" w:type="dxa"/>
              <w:bottom w:w="75" w:type="dxa"/>
              <w:right w:w="75" w:type="dxa"/>
            </w:tcMar>
            <w:vAlign w:val="center"/>
          </w:tcPr>
          <w:p w14:paraId="4B28713E" w14:textId="77777777" w:rsidR="00285849" w:rsidRDefault="00000000">
            <w:pPr>
              <w:jc w:val="center"/>
            </w:pPr>
            <w:r>
              <w:rPr>
                <w:rFonts w:eastAsia="Simplified Arabic"/>
                <w:sz w:val="16"/>
                <w:rtl/>
              </w:rPr>
              <w:lastRenderedPageBreak/>
              <w:t>س3</w:t>
            </w:r>
          </w:p>
        </w:tc>
        <w:tc>
          <w:tcPr>
            <w:tcW w:w="1814" w:type="dxa"/>
            <w:tcMar>
              <w:top w:w="75" w:type="dxa"/>
              <w:left w:w="75" w:type="dxa"/>
              <w:bottom w:w="75" w:type="dxa"/>
              <w:right w:w="75" w:type="dxa"/>
            </w:tcMar>
            <w:vAlign w:val="center"/>
          </w:tcPr>
          <w:p w14:paraId="698D2B4B" w14:textId="77777777" w:rsidR="00285849" w:rsidRDefault="00000000">
            <w:pPr>
              <w:jc w:val="right"/>
            </w:pPr>
            <w:r>
              <w:rPr>
                <w:rFonts w:eastAsia="Simplified Arabic"/>
                <w:sz w:val="16"/>
              </w:rPr>
              <w:t>6 (12%)</w:t>
            </w:r>
          </w:p>
        </w:tc>
        <w:tc>
          <w:tcPr>
            <w:tcW w:w="1814" w:type="dxa"/>
            <w:tcMar>
              <w:top w:w="75" w:type="dxa"/>
              <w:left w:w="75" w:type="dxa"/>
              <w:bottom w:w="75" w:type="dxa"/>
              <w:right w:w="75" w:type="dxa"/>
            </w:tcMar>
            <w:vAlign w:val="center"/>
          </w:tcPr>
          <w:p w14:paraId="67C2B8EE" w14:textId="77777777" w:rsidR="00285849" w:rsidRDefault="00000000">
            <w:pPr>
              <w:jc w:val="center"/>
            </w:pPr>
            <w:r>
              <w:rPr>
                <w:rFonts w:eastAsia="Simplified Arabic"/>
                <w:sz w:val="16"/>
              </w:rPr>
              <w:t>14 (28%)</w:t>
            </w:r>
          </w:p>
        </w:tc>
        <w:tc>
          <w:tcPr>
            <w:tcW w:w="1814" w:type="dxa"/>
            <w:tcMar>
              <w:top w:w="75" w:type="dxa"/>
              <w:left w:w="75" w:type="dxa"/>
              <w:bottom w:w="75" w:type="dxa"/>
              <w:right w:w="75" w:type="dxa"/>
            </w:tcMar>
            <w:vAlign w:val="center"/>
          </w:tcPr>
          <w:p w14:paraId="343D76C0" w14:textId="77777777" w:rsidR="00285849" w:rsidRDefault="00000000">
            <w:pPr>
              <w:jc w:val="center"/>
            </w:pPr>
            <w:r>
              <w:rPr>
                <w:rFonts w:eastAsia="Simplified Arabic"/>
                <w:sz w:val="16"/>
              </w:rPr>
              <w:t>30 (60%)</w:t>
            </w:r>
          </w:p>
        </w:tc>
        <w:tc>
          <w:tcPr>
            <w:tcW w:w="1814" w:type="dxa"/>
            <w:tcMar>
              <w:top w:w="75" w:type="dxa"/>
              <w:left w:w="75" w:type="dxa"/>
              <w:bottom w:w="75" w:type="dxa"/>
              <w:right w:w="75" w:type="dxa"/>
            </w:tcMar>
            <w:vAlign w:val="center"/>
          </w:tcPr>
          <w:p w14:paraId="350179FE" w14:textId="77777777" w:rsidR="00285849" w:rsidRDefault="00000000">
            <w:pPr>
              <w:jc w:val="center"/>
            </w:pPr>
            <w:r>
              <w:rPr>
                <w:rFonts w:eastAsia="Simplified Arabic"/>
                <w:sz w:val="16"/>
              </w:rPr>
              <w:t>3.82</w:t>
            </w:r>
          </w:p>
        </w:tc>
      </w:tr>
      <w:tr w:rsidR="00285849" w14:paraId="13D31FC9" w14:textId="77777777">
        <w:trPr>
          <w:cantSplit/>
          <w:jc w:val="center"/>
        </w:trPr>
        <w:tc>
          <w:tcPr>
            <w:tcW w:w="1814" w:type="dxa"/>
            <w:shd w:val="clear" w:color="auto" w:fill="F6F8FA"/>
            <w:tcMar>
              <w:top w:w="75" w:type="dxa"/>
              <w:left w:w="75" w:type="dxa"/>
              <w:bottom w:w="75" w:type="dxa"/>
              <w:right w:w="75" w:type="dxa"/>
            </w:tcMar>
            <w:vAlign w:val="center"/>
          </w:tcPr>
          <w:p w14:paraId="072DC8AF" w14:textId="77777777" w:rsidR="00285849" w:rsidRDefault="00000000">
            <w:pPr>
              <w:jc w:val="center"/>
            </w:pPr>
            <w:r>
              <w:rPr>
                <w:rFonts w:eastAsia="Simplified Arabic"/>
                <w:sz w:val="16"/>
                <w:rtl/>
              </w:rPr>
              <w:t>س4</w:t>
            </w:r>
          </w:p>
        </w:tc>
        <w:tc>
          <w:tcPr>
            <w:tcW w:w="1814" w:type="dxa"/>
            <w:shd w:val="clear" w:color="auto" w:fill="F6F8FA"/>
            <w:tcMar>
              <w:top w:w="75" w:type="dxa"/>
              <w:left w:w="75" w:type="dxa"/>
              <w:bottom w:w="75" w:type="dxa"/>
              <w:right w:w="75" w:type="dxa"/>
            </w:tcMar>
            <w:vAlign w:val="center"/>
          </w:tcPr>
          <w:p w14:paraId="02789DD2" w14:textId="77777777" w:rsidR="00285849" w:rsidRDefault="00000000">
            <w:pPr>
              <w:jc w:val="right"/>
            </w:pPr>
            <w:r>
              <w:rPr>
                <w:rFonts w:eastAsia="Simplified Arabic"/>
                <w:sz w:val="16"/>
              </w:rPr>
              <w:t>2 (4%)</w:t>
            </w:r>
          </w:p>
        </w:tc>
        <w:tc>
          <w:tcPr>
            <w:tcW w:w="1814" w:type="dxa"/>
            <w:shd w:val="clear" w:color="auto" w:fill="F6F8FA"/>
            <w:tcMar>
              <w:top w:w="75" w:type="dxa"/>
              <w:left w:w="75" w:type="dxa"/>
              <w:bottom w:w="75" w:type="dxa"/>
              <w:right w:w="75" w:type="dxa"/>
            </w:tcMar>
            <w:vAlign w:val="center"/>
          </w:tcPr>
          <w:p w14:paraId="684B3643" w14:textId="77777777" w:rsidR="00285849" w:rsidRDefault="00000000">
            <w:pPr>
              <w:jc w:val="center"/>
            </w:pPr>
            <w:r>
              <w:rPr>
                <w:rFonts w:eastAsia="Simplified Arabic"/>
                <w:sz w:val="16"/>
              </w:rPr>
              <w:t>15 (30%)</w:t>
            </w:r>
          </w:p>
        </w:tc>
        <w:tc>
          <w:tcPr>
            <w:tcW w:w="1814" w:type="dxa"/>
            <w:shd w:val="clear" w:color="auto" w:fill="F6F8FA"/>
            <w:tcMar>
              <w:top w:w="75" w:type="dxa"/>
              <w:left w:w="75" w:type="dxa"/>
              <w:bottom w:w="75" w:type="dxa"/>
              <w:right w:w="75" w:type="dxa"/>
            </w:tcMar>
            <w:vAlign w:val="center"/>
          </w:tcPr>
          <w:p w14:paraId="286D924B" w14:textId="77777777" w:rsidR="00285849" w:rsidRDefault="00000000">
            <w:pPr>
              <w:jc w:val="center"/>
            </w:pPr>
            <w:r>
              <w:rPr>
                <w:rFonts w:eastAsia="Simplified Arabic"/>
                <w:sz w:val="16"/>
              </w:rPr>
              <w:t>33 (66%)</w:t>
            </w:r>
          </w:p>
        </w:tc>
        <w:tc>
          <w:tcPr>
            <w:tcW w:w="1814" w:type="dxa"/>
            <w:shd w:val="clear" w:color="auto" w:fill="F6F8FA"/>
            <w:tcMar>
              <w:top w:w="75" w:type="dxa"/>
              <w:left w:w="75" w:type="dxa"/>
              <w:bottom w:w="75" w:type="dxa"/>
              <w:right w:w="75" w:type="dxa"/>
            </w:tcMar>
            <w:vAlign w:val="center"/>
          </w:tcPr>
          <w:p w14:paraId="0E920B96" w14:textId="77777777" w:rsidR="00285849" w:rsidRDefault="00000000">
            <w:pPr>
              <w:jc w:val="center"/>
            </w:pPr>
            <w:r>
              <w:rPr>
                <w:rFonts w:eastAsia="Simplified Arabic"/>
                <w:sz w:val="16"/>
              </w:rPr>
              <w:t>3.92</w:t>
            </w:r>
          </w:p>
        </w:tc>
      </w:tr>
      <w:tr w:rsidR="00285849" w14:paraId="0E8FD149" w14:textId="77777777">
        <w:trPr>
          <w:cantSplit/>
          <w:jc w:val="center"/>
        </w:trPr>
        <w:tc>
          <w:tcPr>
            <w:tcW w:w="1814" w:type="dxa"/>
            <w:tcMar>
              <w:top w:w="75" w:type="dxa"/>
              <w:left w:w="75" w:type="dxa"/>
              <w:bottom w:w="75" w:type="dxa"/>
              <w:right w:w="75" w:type="dxa"/>
            </w:tcMar>
            <w:vAlign w:val="center"/>
          </w:tcPr>
          <w:p w14:paraId="25770E87" w14:textId="77777777" w:rsidR="00285849" w:rsidRDefault="00000000">
            <w:pPr>
              <w:jc w:val="center"/>
            </w:pPr>
            <w:r>
              <w:rPr>
                <w:rFonts w:eastAsia="Simplified Arabic"/>
                <w:sz w:val="16"/>
                <w:rtl/>
              </w:rPr>
              <w:t>س5</w:t>
            </w:r>
          </w:p>
        </w:tc>
        <w:tc>
          <w:tcPr>
            <w:tcW w:w="1814" w:type="dxa"/>
            <w:tcMar>
              <w:top w:w="75" w:type="dxa"/>
              <w:left w:w="75" w:type="dxa"/>
              <w:bottom w:w="75" w:type="dxa"/>
              <w:right w:w="75" w:type="dxa"/>
            </w:tcMar>
            <w:vAlign w:val="center"/>
          </w:tcPr>
          <w:p w14:paraId="637526D6" w14:textId="77777777" w:rsidR="00285849" w:rsidRDefault="00000000">
            <w:pPr>
              <w:jc w:val="right"/>
            </w:pPr>
            <w:r>
              <w:rPr>
                <w:rFonts w:eastAsia="Simplified Arabic"/>
                <w:sz w:val="16"/>
              </w:rPr>
              <w:t>4 (8%)</w:t>
            </w:r>
          </w:p>
        </w:tc>
        <w:tc>
          <w:tcPr>
            <w:tcW w:w="1814" w:type="dxa"/>
            <w:tcMar>
              <w:top w:w="75" w:type="dxa"/>
              <w:left w:w="75" w:type="dxa"/>
              <w:bottom w:w="75" w:type="dxa"/>
              <w:right w:w="75" w:type="dxa"/>
            </w:tcMar>
            <w:vAlign w:val="center"/>
          </w:tcPr>
          <w:p w14:paraId="205FB8C2" w14:textId="77777777" w:rsidR="00285849" w:rsidRDefault="00000000">
            <w:pPr>
              <w:jc w:val="center"/>
            </w:pPr>
            <w:r>
              <w:rPr>
                <w:rFonts w:eastAsia="Simplified Arabic"/>
                <w:sz w:val="16"/>
              </w:rPr>
              <w:t>14 (28%)</w:t>
            </w:r>
          </w:p>
        </w:tc>
        <w:tc>
          <w:tcPr>
            <w:tcW w:w="1814" w:type="dxa"/>
            <w:tcMar>
              <w:top w:w="75" w:type="dxa"/>
              <w:left w:w="75" w:type="dxa"/>
              <w:bottom w:w="75" w:type="dxa"/>
              <w:right w:w="75" w:type="dxa"/>
            </w:tcMar>
            <w:vAlign w:val="center"/>
          </w:tcPr>
          <w:p w14:paraId="133FBC3A" w14:textId="77777777" w:rsidR="00285849" w:rsidRDefault="00000000">
            <w:pPr>
              <w:jc w:val="center"/>
            </w:pPr>
            <w:r>
              <w:rPr>
                <w:rFonts w:eastAsia="Simplified Arabic"/>
                <w:sz w:val="16"/>
              </w:rPr>
              <w:t>32 (64%)</w:t>
            </w:r>
          </w:p>
        </w:tc>
        <w:tc>
          <w:tcPr>
            <w:tcW w:w="1814" w:type="dxa"/>
            <w:tcMar>
              <w:top w:w="75" w:type="dxa"/>
              <w:left w:w="75" w:type="dxa"/>
              <w:bottom w:w="75" w:type="dxa"/>
              <w:right w:w="75" w:type="dxa"/>
            </w:tcMar>
            <w:vAlign w:val="center"/>
          </w:tcPr>
          <w:p w14:paraId="0F24B711" w14:textId="77777777" w:rsidR="00285849" w:rsidRDefault="00000000">
            <w:pPr>
              <w:jc w:val="center"/>
            </w:pPr>
            <w:r>
              <w:rPr>
                <w:rFonts w:eastAsia="Simplified Arabic"/>
                <w:sz w:val="16"/>
              </w:rPr>
              <w:t>3.82</w:t>
            </w:r>
          </w:p>
        </w:tc>
      </w:tr>
      <w:tr w:rsidR="00285849" w14:paraId="7B5154ED" w14:textId="77777777">
        <w:trPr>
          <w:cantSplit/>
          <w:jc w:val="center"/>
        </w:trPr>
        <w:tc>
          <w:tcPr>
            <w:tcW w:w="1814" w:type="dxa"/>
            <w:shd w:val="clear" w:color="auto" w:fill="F6F8FA"/>
            <w:tcMar>
              <w:top w:w="75" w:type="dxa"/>
              <w:left w:w="75" w:type="dxa"/>
              <w:bottom w:w="75" w:type="dxa"/>
              <w:right w:w="75" w:type="dxa"/>
            </w:tcMar>
            <w:vAlign w:val="center"/>
          </w:tcPr>
          <w:p w14:paraId="3E5C8349" w14:textId="77777777" w:rsidR="00285849" w:rsidRDefault="00000000">
            <w:pPr>
              <w:jc w:val="center"/>
            </w:pPr>
            <w:r>
              <w:rPr>
                <w:rFonts w:eastAsia="Simplified Arabic"/>
                <w:sz w:val="16"/>
                <w:rtl/>
              </w:rPr>
              <w:t>س6</w:t>
            </w:r>
          </w:p>
        </w:tc>
        <w:tc>
          <w:tcPr>
            <w:tcW w:w="1814" w:type="dxa"/>
            <w:shd w:val="clear" w:color="auto" w:fill="F6F8FA"/>
            <w:tcMar>
              <w:top w:w="75" w:type="dxa"/>
              <w:left w:w="75" w:type="dxa"/>
              <w:bottom w:w="75" w:type="dxa"/>
              <w:right w:w="75" w:type="dxa"/>
            </w:tcMar>
            <w:vAlign w:val="center"/>
          </w:tcPr>
          <w:p w14:paraId="7E254FF9" w14:textId="77777777" w:rsidR="00285849" w:rsidRDefault="00000000">
            <w:pPr>
              <w:jc w:val="right"/>
            </w:pPr>
            <w:r>
              <w:rPr>
                <w:rFonts w:eastAsia="Simplified Arabic"/>
                <w:sz w:val="16"/>
              </w:rPr>
              <w:t>6 (12%)</w:t>
            </w:r>
          </w:p>
        </w:tc>
        <w:tc>
          <w:tcPr>
            <w:tcW w:w="1814" w:type="dxa"/>
            <w:shd w:val="clear" w:color="auto" w:fill="F6F8FA"/>
            <w:tcMar>
              <w:top w:w="75" w:type="dxa"/>
              <w:left w:w="75" w:type="dxa"/>
              <w:bottom w:w="75" w:type="dxa"/>
              <w:right w:w="75" w:type="dxa"/>
            </w:tcMar>
            <w:vAlign w:val="center"/>
          </w:tcPr>
          <w:p w14:paraId="7879F618" w14:textId="77777777" w:rsidR="00285849" w:rsidRDefault="00000000">
            <w:pPr>
              <w:jc w:val="center"/>
            </w:pPr>
            <w:r>
              <w:rPr>
                <w:rFonts w:eastAsia="Simplified Arabic"/>
                <w:sz w:val="16"/>
              </w:rPr>
              <w:t>12 (24%)</w:t>
            </w:r>
          </w:p>
        </w:tc>
        <w:tc>
          <w:tcPr>
            <w:tcW w:w="1814" w:type="dxa"/>
            <w:shd w:val="clear" w:color="auto" w:fill="F6F8FA"/>
            <w:tcMar>
              <w:top w:w="75" w:type="dxa"/>
              <w:left w:w="75" w:type="dxa"/>
              <w:bottom w:w="75" w:type="dxa"/>
              <w:right w:w="75" w:type="dxa"/>
            </w:tcMar>
            <w:vAlign w:val="center"/>
          </w:tcPr>
          <w:p w14:paraId="79E2F39F" w14:textId="77777777" w:rsidR="00285849" w:rsidRDefault="00000000">
            <w:pPr>
              <w:jc w:val="center"/>
            </w:pPr>
            <w:r>
              <w:rPr>
                <w:rFonts w:eastAsia="Simplified Arabic"/>
                <w:sz w:val="16"/>
              </w:rPr>
              <w:t>32 (64%)</w:t>
            </w:r>
          </w:p>
        </w:tc>
        <w:tc>
          <w:tcPr>
            <w:tcW w:w="1814" w:type="dxa"/>
            <w:shd w:val="clear" w:color="auto" w:fill="F6F8FA"/>
            <w:tcMar>
              <w:top w:w="75" w:type="dxa"/>
              <w:left w:w="75" w:type="dxa"/>
              <w:bottom w:w="75" w:type="dxa"/>
              <w:right w:w="75" w:type="dxa"/>
            </w:tcMar>
            <w:vAlign w:val="center"/>
          </w:tcPr>
          <w:p w14:paraId="12A9132D" w14:textId="77777777" w:rsidR="00285849" w:rsidRDefault="00000000">
            <w:pPr>
              <w:jc w:val="center"/>
            </w:pPr>
            <w:r>
              <w:rPr>
                <w:rFonts w:eastAsia="Simplified Arabic"/>
                <w:sz w:val="16"/>
              </w:rPr>
              <w:t>3.88</w:t>
            </w:r>
          </w:p>
        </w:tc>
      </w:tr>
      <w:tr w:rsidR="00285849" w14:paraId="28E61BC3" w14:textId="77777777">
        <w:trPr>
          <w:cantSplit/>
          <w:jc w:val="center"/>
        </w:trPr>
        <w:tc>
          <w:tcPr>
            <w:tcW w:w="1814" w:type="dxa"/>
            <w:tcMar>
              <w:top w:w="75" w:type="dxa"/>
              <w:left w:w="75" w:type="dxa"/>
              <w:bottom w:w="75" w:type="dxa"/>
              <w:right w:w="75" w:type="dxa"/>
            </w:tcMar>
            <w:vAlign w:val="center"/>
          </w:tcPr>
          <w:p w14:paraId="7A33EF0C" w14:textId="77777777" w:rsidR="00285849" w:rsidRDefault="00000000">
            <w:pPr>
              <w:jc w:val="center"/>
            </w:pPr>
            <w:r>
              <w:rPr>
                <w:rFonts w:eastAsia="Simplified Arabic"/>
                <w:sz w:val="16"/>
                <w:rtl/>
              </w:rPr>
              <w:t>س7</w:t>
            </w:r>
          </w:p>
        </w:tc>
        <w:tc>
          <w:tcPr>
            <w:tcW w:w="1814" w:type="dxa"/>
            <w:tcMar>
              <w:top w:w="75" w:type="dxa"/>
              <w:left w:w="75" w:type="dxa"/>
              <w:bottom w:w="75" w:type="dxa"/>
              <w:right w:w="75" w:type="dxa"/>
            </w:tcMar>
            <w:vAlign w:val="center"/>
          </w:tcPr>
          <w:p w14:paraId="35668F61" w14:textId="77777777" w:rsidR="00285849" w:rsidRDefault="00000000">
            <w:pPr>
              <w:jc w:val="right"/>
            </w:pPr>
            <w:r>
              <w:rPr>
                <w:rFonts w:eastAsia="Simplified Arabic"/>
                <w:sz w:val="16"/>
              </w:rPr>
              <w:t>5 (10%)</w:t>
            </w:r>
          </w:p>
        </w:tc>
        <w:tc>
          <w:tcPr>
            <w:tcW w:w="1814" w:type="dxa"/>
            <w:tcMar>
              <w:top w:w="75" w:type="dxa"/>
              <w:left w:w="75" w:type="dxa"/>
              <w:bottom w:w="75" w:type="dxa"/>
              <w:right w:w="75" w:type="dxa"/>
            </w:tcMar>
            <w:vAlign w:val="center"/>
          </w:tcPr>
          <w:p w14:paraId="3A9744FF" w14:textId="77777777" w:rsidR="00285849" w:rsidRDefault="00000000">
            <w:pPr>
              <w:jc w:val="center"/>
            </w:pPr>
            <w:r>
              <w:rPr>
                <w:rFonts w:eastAsia="Simplified Arabic"/>
                <w:sz w:val="16"/>
              </w:rPr>
              <w:t>11 (22%)</w:t>
            </w:r>
          </w:p>
        </w:tc>
        <w:tc>
          <w:tcPr>
            <w:tcW w:w="1814" w:type="dxa"/>
            <w:tcMar>
              <w:top w:w="75" w:type="dxa"/>
              <w:left w:w="75" w:type="dxa"/>
              <w:bottom w:w="75" w:type="dxa"/>
              <w:right w:w="75" w:type="dxa"/>
            </w:tcMar>
            <w:vAlign w:val="center"/>
          </w:tcPr>
          <w:p w14:paraId="583EAC6C" w14:textId="77777777" w:rsidR="00285849" w:rsidRDefault="00000000">
            <w:pPr>
              <w:jc w:val="center"/>
            </w:pPr>
            <w:r>
              <w:rPr>
                <w:rFonts w:eastAsia="Simplified Arabic"/>
                <w:sz w:val="16"/>
              </w:rPr>
              <w:t>34 (68%)</w:t>
            </w:r>
          </w:p>
        </w:tc>
        <w:tc>
          <w:tcPr>
            <w:tcW w:w="1814" w:type="dxa"/>
            <w:tcMar>
              <w:top w:w="75" w:type="dxa"/>
              <w:left w:w="75" w:type="dxa"/>
              <w:bottom w:w="75" w:type="dxa"/>
              <w:right w:w="75" w:type="dxa"/>
            </w:tcMar>
            <w:vAlign w:val="center"/>
          </w:tcPr>
          <w:p w14:paraId="77699781" w14:textId="77777777" w:rsidR="00285849" w:rsidRDefault="00000000">
            <w:pPr>
              <w:jc w:val="center"/>
            </w:pPr>
            <w:r>
              <w:rPr>
                <w:rFonts w:eastAsia="Simplified Arabic"/>
                <w:sz w:val="16"/>
              </w:rPr>
              <w:t>3.82</w:t>
            </w:r>
          </w:p>
        </w:tc>
      </w:tr>
      <w:tr w:rsidR="00285849" w14:paraId="6B39200C" w14:textId="77777777">
        <w:trPr>
          <w:cantSplit/>
          <w:jc w:val="center"/>
        </w:trPr>
        <w:tc>
          <w:tcPr>
            <w:tcW w:w="1814" w:type="dxa"/>
            <w:shd w:val="clear" w:color="auto" w:fill="F6F8FA"/>
            <w:tcMar>
              <w:top w:w="75" w:type="dxa"/>
              <w:left w:w="75" w:type="dxa"/>
              <w:bottom w:w="75" w:type="dxa"/>
              <w:right w:w="75" w:type="dxa"/>
            </w:tcMar>
            <w:vAlign w:val="center"/>
          </w:tcPr>
          <w:p w14:paraId="1EC3D0E6" w14:textId="77777777" w:rsidR="00285849" w:rsidRDefault="00000000">
            <w:pPr>
              <w:jc w:val="center"/>
            </w:pPr>
            <w:r>
              <w:rPr>
                <w:rFonts w:eastAsia="Simplified Arabic"/>
                <w:sz w:val="16"/>
                <w:rtl/>
              </w:rPr>
              <w:t>س8</w:t>
            </w:r>
          </w:p>
        </w:tc>
        <w:tc>
          <w:tcPr>
            <w:tcW w:w="1814" w:type="dxa"/>
            <w:shd w:val="clear" w:color="auto" w:fill="F6F8FA"/>
            <w:tcMar>
              <w:top w:w="75" w:type="dxa"/>
              <w:left w:w="75" w:type="dxa"/>
              <w:bottom w:w="75" w:type="dxa"/>
              <w:right w:w="75" w:type="dxa"/>
            </w:tcMar>
            <w:vAlign w:val="center"/>
          </w:tcPr>
          <w:p w14:paraId="5931BEDA" w14:textId="77777777" w:rsidR="00285849" w:rsidRDefault="00000000">
            <w:pPr>
              <w:jc w:val="right"/>
            </w:pPr>
            <w:r>
              <w:rPr>
                <w:rFonts w:eastAsia="Simplified Arabic"/>
                <w:sz w:val="16"/>
              </w:rPr>
              <w:t>15 (30%)</w:t>
            </w:r>
          </w:p>
        </w:tc>
        <w:tc>
          <w:tcPr>
            <w:tcW w:w="1814" w:type="dxa"/>
            <w:shd w:val="clear" w:color="auto" w:fill="F6F8FA"/>
            <w:tcMar>
              <w:top w:w="75" w:type="dxa"/>
              <w:left w:w="75" w:type="dxa"/>
              <w:bottom w:w="75" w:type="dxa"/>
              <w:right w:w="75" w:type="dxa"/>
            </w:tcMar>
            <w:vAlign w:val="center"/>
          </w:tcPr>
          <w:p w14:paraId="64738CFB" w14:textId="77777777" w:rsidR="00285849" w:rsidRDefault="00000000">
            <w:pPr>
              <w:jc w:val="center"/>
            </w:pPr>
            <w:r>
              <w:rPr>
                <w:rFonts w:eastAsia="Simplified Arabic"/>
                <w:sz w:val="16"/>
              </w:rPr>
              <w:t>15 (30%)</w:t>
            </w:r>
          </w:p>
        </w:tc>
        <w:tc>
          <w:tcPr>
            <w:tcW w:w="1814" w:type="dxa"/>
            <w:shd w:val="clear" w:color="auto" w:fill="F6F8FA"/>
            <w:tcMar>
              <w:top w:w="75" w:type="dxa"/>
              <w:left w:w="75" w:type="dxa"/>
              <w:bottom w:w="75" w:type="dxa"/>
              <w:right w:w="75" w:type="dxa"/>
            </w:tcMar>
            <w:vAlign w:val="center"/>
          </w:tcPr>
          <w:p w14:paraId="3FF46694" w14:textId="77777777" w:rsidR="00285849" w:rsidRDefault="00000000">
            <w:pPr>
              <w:jc w:val="center"/>
            </w:pPr>
            <w:r>
              <w:rPr>
                <w:rFonts w:eastAsia="Simplified Arabic"/>
                <w:sz w:val="16"/>
              </w:rPr>
              <w:t>20 (40%)</w:t>
            </w:r>
          </w:p>
        </w:tc>
        <w:tc>
          <w:tcPr>
            <w:tcW w:w="1814" w:type="dxa"/>
            <w:shd w:val="clear" w:color="auto" w:fill="F6F8FA"/>
            <w:tcMar>
              <w:top w:w="75" w:type="dxa"/>
              <w:left w:w="75" w:type="dxa"/>
              <w:bottom w:w="75" w:type="dxa"/>
              <w:right w:w="75" w:type="dxa"/>
            </w:tcMar>
            <w:vAlign w:val="center"/>
          </w:tcPr>
          <w:p w14:paraId="1E101D1A" w14:textId="77777777" w:rsidR="00285849" w:rsidRDefault="00000000">
            <w:pPr>
              <w:jc w:val="center"/>
            </w:pPr>
            <w:r>
              <w:rPr>
                <w:rFonts w:eastAsia="Simplified Arabic"/>
                <w:sz w:val="16"/>
              </w:rPr>
              <w:t>3.16</w:t>
            </w:r>
          </w:p>
        </w:tc>
      </w:tr>
      <w:tr w:rsidR="00285849" w14:paraId="412D2BCD" w14:textId="77777777">
        <w:trPr>
          <w:cantSplit/>
          <w:jc w:val="center"/>
        </w:trPr>
        <w:tc>
          <w:tcPr>
            <w:tcW w:w="1814" w:type="dxa"/>
            <w:tcMar>
              <w:top w:w="75" w:type="dxa"/>
              <w:left w:w="75" w:type="dxa"/>
              <w:bottom w:w="75" w:type="dxa"/>
              <w:right w:w="75" w:type="dxa"/>
            </w:tcMar>
            <w:vAlign w:val="center"/>
          </w:tcPr>
          <w:p w14:paraId="098F4FA5" w14:textId="77777777" w:rsidR="00285849" w:rsidRDefault="00000000">
            <w:pPr>
              <w:jc w:val="center"/>
            </w:pPr>
            <w:r>
              <w:rPr>
                <w:rFonts w:eastAsia="Simplified Arabic"/>
                <w:sz w:val="16"/>
                <w:rtl/>
              </w:rPr>
              <w:t>س9</w:t>
            </w:r>
          </w:p>
        </w:tc>
        <w:tc>
          <w:tcPr>
            <w:tcW w:w="1814" w:type="dxa"/>
            <w:tcMar>
              <w:top w:w="75" w:type="dxa"/>
              <w:left w:w="75" w:type="dxa"/>
              <w:bottom w:w="75" w:type="dxa"/>
              <w:right w:w="75" w:type="dxa"/>
            </w:tcMar>
            <w:vAlign w:val="center"/>
          </w:tcPr>
          <w:p w14:paraId="59EF13FA" w14:textId="77777777" w:rsidR="00285849" w:rsidRDefault="00000000">
            <w:pPr>
              <w:jc w:val="right"/>
            </w:pPr>
            <w:r>
              <w:rPr>
                <w:rFonts w:eastAsia="Simplified Arabic"/>
                <w:sz w:val="16"/>
              </w:rPr>
              <w:t>3 (6%)</w:t>
            </w:r>
          </w:p>
        </w:tc>
        <w:tc>
          <w:tcPr>
            <w:tcW w:w="1814" w:type="dxa"/>
            <w:tcMar>
              <w:top w:w="75" w:type="dxa"/>
              <w:left w:w="75" w:type="dxa"/>
              <w:bottom w:w="75" w:type="dxa"/>
              <w:right w:w="75" w:type="dxa"/>
            </w:tcMar>
            <w:vAlign w:val="center"/>
          </w:tcPr>
          <w:p w14:paraId="43DE5003" w14:textId="77777777" w:rsidR="00285849" w:rsidRDefault="00000000">
            <w:pPr>
              <w:jc w:val="center"/>
            </w:pPr>
            <w:r>
              <w:rPr>
                <w:rFonts w:eastAsia="Simplified Arabic"/>
                <w:sz w:val="16"/>
              </w:rPr>
              <w:t>16 (32%)</w:t>
            </w:r>
          </w:p>
        </w:tc>
        <w:tc>
          <w:tcPr>
            <w:tcW w:w="1814" w:type="dxa"/>
            <w:tcMar>
              <w:top w:w="75" w:type="dxa"/>
              <w:left w:w="75" w:type="dxa"/>
              <w:bottom w:w="75" w:type="dxa"/>
              <w:right w:w="75" w:type="dxa"/>
            </w:tcMar>
            <w:vAlign w:val="center"/>
          </w:tcPr>
          <w:p w14:paraId="42B05609" w14:textId="77777777" w:rsidR="00285849" w:rsidRDefault="00000000">
            <w:pPr>
              <w:jc w:val="center"/>
            </w:pPr>
            <w:r>
              <w:rPr>
                <w:rFonts w:eastAsia="Simplified Arabic"/>
                <w:sz w:val="16"/>
              </w:rPr>
              <w:t>31 (62%)</w:t>
            </w:r>
          </w:p>
        </w:tc>
        <w:tc>
          <w:tcPr>
            <w:tcW w:w="1814" w:type="dxa"/>
            <w:tcMar>
              <w:top w:w="75" w:type="dxa"/>
              <w:left w:w="75" w:type="dxa"/>
              <w:bottom w:w="75" w:type="dxa"/>
              <w:right w:w="75" w:type="dxa"/>
            </w:tcMar>
            <w:vAlign w:val="center"/>
          </w:tcPr>
          <w:p w14:paraId="01E17409" w14:textId="77777777" w:rsidR="00285849" w:rsidRDefault="00000000">
            <w:pPr>
              <w:jc w:val="center"/>
            </w:pPr>
            <w:r>
              <w:rPr>
                <w:rFonts w:eastAsia="Simplified Arabic"/>
                <w:sz w:val="16"/>
              </w:rPr>
              <w:t>3.82</w:t>
            </w:r>
          </w:p>
        </w:tc>
      </w:tr>
      <w:tr w:rsidR="00285849" w14:paraId="06345778" w14:textId="77777777">
        <w:trPr>
          <w:cantSplit/>
          <w:jc w:val="center"/>
        </w:trPr>
        <w:tc>
          <w:tcPr>
            <w:tcW w:w="1814" w:type="dxa"/>
            <w:shd w:val="clear" w:color="auto" w:fill="F6F8FA"/>
            <w:tcMar>
              <w:top w:w="75" w:type="dxa"/>
              <w:left w:w="75" w:type="dxa"/>
              <w:bottom w:w="75" w:type="dxa"/>
              <w:right w:w="75" w:type="dxa"/>
            </w:tcMar>
            <w:vAlign w:val="center"/>
          </w:tcPr>
          <w:p w14:paraId="7CF62998" w14:textId="77777777" w:rsidR="00285849" w:rsidRDefault="00000000">
            <w:pPr>
              <w:jc w:val="center"/>
            </w:pPr>
            <w:r>
              <w:rPr>
                <w:rFonts w:eastAsia="Simplified Arabic"/>
                <w:sz w:val="16"/>
                <w:rtl/>
              </w:rPr>
              <w:t>س10</w:t>
            </w:r>
          </w:p>
        </w:tc>
        <w:tc>
          <w:tcPr>
            <w:tcW w:w="1814" w:type="dxa"/>
            <w:shd w:val="clear" w:color="auto" w:fill="F6F8FA"/>
            <w:tcMar>
              <w:top w:w="75" w:type="dxa"/>
              <w:left w:w="75" w:type="dxa"/>
              <w:bottom w:w="75" w:type="dxa"/>
              <w:right w:w="75" w:type="dxa"/>
            </w:tcMar>
            <w:vAlign w:val="center"/>
          </w:tcPr>
          <w:p w14:paraId="0AA6A010" w14:textId="77777777" w:rsidR="00285849" w:rsidRDefault="00000000">
            <w:pPr>
              <w:jc w:val="right"/>
            </w:pPr>
            <w:r>
              <w:rPr>
                <w:rFonts w:eastAsia="Simplified Arabic"/>
                <w:sz w:val="16"/>
              </w:rPr>
              <w:t>5 (10%)</w:t>
            </w:r>
          </w:p>
        </w:tc>
        <w:tc>
          <w:tcPr>
            <w:tcW w:w="1814" w:type="dxa"/>
            <w:shd w:val="clear" w:color="auto" w:fill="F6F8FA"/>
            <w:tcMar>
              <w:top w:w="75" w:type="dxa"/>
              <w:left w:w="75" w:type="dxa"/>
              <w:bottom w:w="75" w:type="dxa"/>
              <w:right w:w="75" w:type="dxa"/>
            </w:tcMar>
            <w:vAlign w:val="center"/>
          </w:tcPr>
          <w:p w14:paraId="35573265" w14:textId="77777777" w:rsidR="00285849" w:rsidRDefault="00000000">
            <w:pPr>
              <w:jc w:val="center"/>
            </w:pPr>
            <w:r>
              <w:rPr>
                <w:rFonts w:eastAsia="Simplified Arabic"/>
                <w:sz w:val="16"/>
              </w:rPr>
              <w:t>15 (30%)</w:t>
            </w:r>
          </w:p>
        </w:tc>
        <w:tc>
          <w:tcPr>
            <w:tcW w:w="1814" w:type="dxa"/>
            <w:shd w:val="clear" w:color="auto" w:fill="F6F8FA"/>
            <w:tcMar>
              <w:top w:w="75" w:type="dxa"/>
              <w:left w:w="75" w:type="dxa"/>
              <w:bottom w:w="75" w:type="dxa"/>
              <w:right w:w="75" w:type="dxa"/>
            </w:tcMar>
            <w:vAlign w:val="center"/>
          </w:tcPr>
          <w:p w14:paraId="6D352973" w14:textId="77777777" w:rsidR="00285849" w:rsidRDefault="00000000">
            <w:pPr>
              <w:jc w:val="center"/>
            </w:pPr>
            <w:r>
              <w:rPr>
                <w:rFonts w:eastAsia="Simplified Arabic"/>
                <w:sz w:val="16"/>
              </w:rPr>
              <w:t>30 (60%)</w:t>
            </w:r>
          </w:p>
        </w:tc>
        <w:tc>
          <w:tcPr>
            <w:tcW w:w="1814" w:type="dxa"/>
            <w:shd w:val="clear" w:color="auto" w:fill="F6F8FA"/>
            <w:tcMar>
              <w:top w:w="75" w:type="dxa"/>
              <w:left w:w="75" w:type="dxa"/>
              <w:bottom w:w="75" w:type="dxa"/>
              <w:right w:w="75" w:type="dxa"/>
            </w:tcMar>
            <w:vAlign w:val="center"/>
          </w:tcPr>
          <w:p w14:paraId="2B841C09" w14:textId="77777777" w:rsidR="00285849" w:rsidRDefault="00000000">
            <w:pPr>
              <w:jc w:val="center"/>
            </w:pPr>
            <w:r>
              <w:rPr>
                <w:rFonts w:eastAsia="Simplified Arabic"/>
                <w:sz w:val="16"/>
              </w:rPr>
              <w:t>3.80</w:t>
            </w:r>
          </w:p>
        </w:tc>
      </w:tr>
      <w:tr w:rsidR="00285849" w14:paraId="600B5601" w14:textId="77777777">
        <w:trPr>
          <w:cantSplit/>
          <w:jc w:val="center"/>
        </w:trPr>
        <w:tc>
          <w:tcPr>
            <w:tcW w:w="1814" w:type="dxa"/>
            <w:tcMar>
              <w:top w:w="75" w:type="dxa"/>
              <w:left w:w="75" w:type="dxa"/>
              <w:bottom w:w="75" w:type="dxa"/>
              <w:right w:w="75" w:type="dxa"/>
            </w:tcMar>
            <w:vAlign w:val="center"/>
          </w:tcPr>
          <w:p w14:paraId="210C540A" w14:textId="77777777" w:rsidR="00285849" w:rsidRDefault="00000000">
            <w:pPr>
              <w:jc w:val="center"/>
            </w:pPr>
            <w:r>
              <w:rPr>
                <w:rFonts w:eastAsia="Simplified Arabic"/>
                <w:sz w:val="16"/>
                <w:rtl/>
              </w:rPr>
              <w:t>س11</w:t>
            </w:r>
          </w:p>
        </w:tc>
        <w:tc>
          <w:tcPr>
            <w:tcW w:w="1814" w:type="dxa"/>
            <w:tcMar>
              <w:top w:w="75" w:type="dxa"/>
              <w:left w:w="75" w:type="dxa"/>
              <w:bottom w:w="75" w:type="dxa"/>
              <w:right w:w="75" w:type="dxa"/>
            </w:tcMar>
            <w:vAlign w:val="center"/>
          </w:tcPr>
          <w:p w14:paraId="7100B502" w14:textId="77777777" w:rsidR="00285849" w:rsidRDefault="00000000">
            <w:pPr>
              <w:jc w:val="right"/>
            </w:pPr>
            <w:r>
              <w:rPr>
                <w:rFonts w:eastAsia="Simplified Arabic"/>
                <w:sz w:val="16"/>
              </w:rPr>
              <w:t>5 (10%)</w:t>
            </w:r>
          </w:p>
        </w:tc>
        <w:tc>
          <w:tcPr>
            <w:tcW w:w="1814" w:type="dxa"/>
            <w:tcMar>
              <w:top w:w="75" w:type="dxa"/>
              <w:left w:w="75" w:type="dxa"/>
              <w:bottom w:w="75" w:type="dxa"/>
              <w:right w:w="75" w:type="dxa"/>
            </w:tcMar>
            <w:vAlign w:val="center"/>
          </w:tcPr>
          <w:p w14:paraId="432D0277" w14:textId="77777777" w:rsidR="00285849" w:rsidRDefault="00000000">
            <w:pPr>
              <w:jc w:val="center"/>
            </w:pPr>
            <w:r>
              <w:rPr>
                <w:rFonts w:eastAsia="Simplified Arabic"/>
                <w:sz w:val="16"/>
              </w:rPr>
              <w:t>14 (28%)</w:t>
            </w:r>
          </w:p>
        </w:tc>
        <w:tc>
          <w:tcPr>
            <w:tcW w:w="1814" w:type="dxa"/>
            <w:tcMar>
              <w:top w:w="75" w:type="dxa"/>
              <w:left w:w="75" w:type="dxa"/>
              <w:bottom w:w="75" w:type="dxa"/>
              <w:right w:w="75" w:type="dxa"/>
            </w:tcMar>
            <w:vAlign w:val="center"/>
          </w:tcPr>
          <w:p w14:paraId="30C46912" w14:textId="77777777" w:rsidR="00285849" w:rsidRDefault="00000000">
            <w:pPr>
              <w:jc w:val="center"/>
            </w:pPr>
            <w:r>
              <w:rPr>
                <w:rFonts w:eastAsia="Simplified Arabic"/>
                <w:sz w:val="16"/>
              </w:rPr>
              <w:t>31 (62%)</w:t>
            </w:r>
          </w:p>
        </w:tc>
        <w:tc>
          <w:tcPr>
            <w:tcW w:w="1814" w:type="dxa"/>
            <w:tcMar>
              <w:top w:w="75" w:type="dxa"/>
              <w:left w:w="75" w:type="dxa"/>
              <w:bottom w:w="75" w:type="dxa"/>
              <w:right w:w="75" w:type="dxa"/>
            </w:tcMar>
            <w:vAlign w:val="center"/>
          </w:tcPr>
          <w:p w14:paraId="79FFA935" w14:textId="77777777" w:rsidR="00285849" w:rsidRDefault="00000000">
            <w:pPr>
              <w:jc w:val="center"/>
            </w:pPr>
            <w:r>
              <w:rPr>
                <w:rFonts w:eastAsia="Simplified Arabic"/>
                <w:sz w:val="16"/>
              </w:rPr>
              <w:t>3.76</w:t>
            </w:r>
          </w:p>
        </w:tc>
      </w:tr>
      <w:tr w:rsidR="00285849" w14:paraId="4FE04BBA" w14:textId="77777777">
        <w:trPr>
          <w:cantSplit/>
          <w:jc w:val="center"/>
        </w:trPr>
        <w:tc>
          <w:tcPr>
            <w:tcW w:w="1814" w:type="dxa"/>
            <w:shd w:val="clear" w:color="auto" w:fill="F6F8FA"/>
            <w:tcMar>
              <w:top w:w="75" w:type="dxa"/>
              <w:left w:w="75" w:type="dxa"/>
              <w:bottom w:w="75" w:type="dxa"/>
              <w:right w:w="75" w:type="dxa"/>
            </w:tcMar>
            <w:vAlign w:val="center"/>
          </w:tcPr>
          <w:p w14:paraId="2DEF5907" w14:textId="77777777" w:rsidR="00285849" w:rsidRDefault="00000000">
            <w:pPr>
              <w:jc w:val="center"/>
            </w:pPr>
            <w:r>
              <w:rPr>
                <w:rFonts w:eastAsia="Simplified Arabic"/>
                <w:sz w:val="16"/>
                <w:rtl/>
              </w:rPr>
              <w:t>س12</w:t>
            </w:r>
          </w:p>
        </w:tc>
        <w:tc>
          <w:tcPr>
            <w:tcW w:w="1814" w:type="dxa"/>
            <w:shd w:val="clear" w:color="auto" w:fill="F6F8FA"/>
            <w:tcMar>
              <w:top w:w="75" w:type="dxa"/>
              <w:left w:w="75" w:type="dxa"/>
              <w:bottom w:w="75" w:type="dxa"/>
              <w:right w:w="75" w:type="dxa"/>
            </w:tcMar>
            <w:vAlign w:val="center"/>
          </w:tcPr>
          <w:p w14:paraId="52373443" w14:textId="77777777" w:rsidR="00285849" w:rsidRDefault="00000000">
            <w:pPr>
              <w:jc w:val="right"/>
            </w:pPr>
            <w:r>
              <w:rPr>
                <w:rFonts w:eastAsia="Simplified Arabic"/>
                <w:sz w:val="16"/>
              </w:rPr>
              <w:t>14 (28%)</w:t>
            </w:r>
          </w:p>
        </w:tc>
        <w:tc>
          <w:tcPr>
            <w:tcW w:w="1814" w:type="dxa"/>
            <w:shd w:val="clear" w:color="auto" w:fill="F6F8FA"/>
            <w:tcMar>
              <w:top w:w="75" w:type="dxa"/>
              <w:left w:w="75" w:type="dxa"/>
              <w:bottom w:w="75" w:type="dxa"/>
              <w:right w:w="75" w:type="dxa"/>
            </w:tcMar>
            <w:vAlign w:val="center"/>
          </w:tcPr>
          <w:p w14:paraId="2ADCDC90" w14:textId="77777777" w:rsidR="00285849" w:rsidRDefault="00000000">
            <w:pPr>
              <w:jc w:val="center"/>
            </w:pPr>
            <w:r>
              <w:rPr>
                <w:rFonts w:eastAsia="Simplified Arabic"/>
                <w:sz w:val="16"/>
              </w:rPr>
              <w:t>13 (26%)</w:t>
            </w:r>
          </w:p>
        </w:tc>
        <w:tc>
          <w:tcPr>
            <w:tcW w:w="1814" w:type="dxa"/>
            <w:shd w:val="clear" w:color="auto" w:fill="F6F8FA"/>
            <w:tcMar>
              <w:top w:w="75" w:type="dxa"/>
              <w:left w:w="75" w:type="dxa"/>
              <w:bottom w:w="75" w:type="dxa"/>
              <w:right w:w="75" w:type="dxa"/>
            </w:tcMar>
            <w:vAlign w:val="center"/>
          </w:tcPr>
          <w:p w14:paraId="76063B34" w14:textId="77777777" w:rsidR="00285849" w:rsidRDefault="00000000">
            <w:pPr>
              <w:jc w:val="center"/>
            </w:pPr>
            <w:r>
              <w:rPr>
                <w:rFonts w:eastAsia="Simplified Arabic"/>
                <w:sz w:val="16"/>
              </w:rPr>
              <w:t>23 (46%)</w:t>
            </w:r>
          </w:p>
        </w:tc>
        <w:tc>
          <w:tcPr>
            <w:tcW w:w="1814" w:type="dxa"/>
            <w:shd w:val="clear" w:color="auto" w:fill="F6F8FA"/>
            <w:tcMar>
              <w:top w:w="75" w:type="dxa"/>
              <w:left w:w="75" w:type="dxa"/>
              <w:bottom w:w="75" w:type="dxa"/>
              <w:right w:w="75" w:type="dxa"/>
            </w:tcMar>
            <w:vAlign w:val="center"/>
          </w:tcPr>
          <w:p w14:paraId="681A3140" w14:textId="77777777" w:rsidR="00285849" w:rsidRDefault="00000000">
            <w:pPr>
              <w:jc w:val="center"/>
            </w:pPr>
            <w:r>
              <w:rPr>
                <w:rFonts w:eastAsia="Simplified Arabic"/>
                <w:sz w:val="16"/>
              </w:rPr>
              <w:t>3.28</w:t>
            </w:r>
          </w:p>
        </w:tc>
      </w:tr>
      <w:tr w:rsidR="00285849" w14:paraId="452BB4CE" w14:textId="77777777">
        <w:trPr>
          <w:cantSplit/>
          <w:jc w:val="center"/>
        </w:trPr>
        <w:tc>
          <w:tcPr>
            <w:tcW w:w="1814" w:type="dxa"/>
            <w:tcMar>
              <w:top w:w="75" w:type="dxa"/>
              <w:left w:w="75" w:type="dxa"/>
              <w:bottom w:w="75" w:type="dxa"/>
              <w:right w:w="75" w:type="dxa"/>
            </w:tcMar>
            <w:vAlign w:val="center"/>
          </w:tcPr>
          <w:p w14:paraId="6AC5F27D" w14:textId="77777777" w:rsidR="00285849" w:rsidRDefault="00000000">
            <w:pPr>
              <w:jc w:val="center"/>
            </w:pPr>
            <w:r>
              <w:rPr>
                <w:rFonts w:eastAsia="Simplified Arabic"/>
                <w:sz w:val="16"/>
                <w:rtl/>
              </w:rPr>
              <w:t>س13</w:t>
            </w:r>
          </w:p>
        </w:tc>
        <w:tc>
          <w:tcPr>
            <w:tcW w:w="1814" w:type="dxa"/>
            <w:tcMar>
              <w:top w:w="75" w:type="dxa"/>
              <w:left w:w="75" w:type="dxa"/>
              <w:bottom w:w="75" w:type="dxa"/>
              <w:right w:w="75" w:type="dxa"/>
            </w:tcMar>
            <w:vAlign w:val="center"/>
          </w:tcPr>
          <w:p w14:paraId="46F49008" w14:textId="77777777" w:rsidR="00285849" w:rsidRDefault="00000000">
            <w:pPr>
              <w:jc w:val="right"/>
            </w:pPr>
            <w:r>
              <w:rPr>
                <w:rFonts w:eastAsia="Simplified Arabic"/>
                <w:sz w:val="16"/>
              </w:rPr>
              <w:t>2 (4%)</w:t>
            </w:r>
          </w:p>
        </w:tc>
        <w:tc>
          <w:tcPr>
            <w:tcW w:w="1814" w:type="dxa"/>
            <w:tcMar>
              <w:top w:w="75" w:type="dxa"/>
              <w:left w:w="75" w:type="dxa"/>
              <w:bottom w:w="75" w:type="dxa"/>
              <w:right w:w="75" w:type="dxa"/>
            </w:tcMar>
            <w:vAlign w:val="center"/>
          </w:tcPr>
          <w:p w14:paraId="2F466F07" w14:textId="77777777" w:rsidR="00285849" w:rsidRDefault="00000000">
            <w:pPr>
              <w:jc w:val="center"/>
            </w:pPr>
            <w:r>
              <w:rPr>
                <w:rFonts w:eastAsia="Simplified Arabic"/>
                <w:sz w:val="16"/>
              </w:rPr>
              <w:t>17 (34%)</w:t>
            </w:r>
          </w:p>
        </w:tc>
        <w:tc>
          <w:tcPr>
            <w:tcW w:w="1814" w:type="dxa"/>
            <w:tcMar>
              <w:top w:w="75" w:type="dxa"/>
              <w:left w:w="75" w:type="dxa"/>
              <w:bottom w:w="75" w:type="dxa"/>
              <w:right w:w="75" w:type="dxa"/>
            </w:tcMar>
            <w:vAlign w:val="center"/>
          </w:tcPr>
          <w:p w14:paraId="3C1E3D81" w14:textId="77777777" w:rsidR="00285849" w:rsidRDefault="00000000">
            <w:pPr>
              <w:jc w:val="center"/>
            </w:pPr>
            <w:r>
              <w:rPr>
                <w:rFonts w:eastAsia="Simplified Arabic"/>
                <w:sz w:val="16"/>
              </w:rPr>
              <w:t>31 (62%)</w:t>
            </w:r>
          </w:p>
        </w:tc>
        <w:tc>
          <w:tcPr>
            <w:tcW w:w="1814" w:type="dxa"/>
            <w:tcMar>
              <w:top w:w="75" w:type="dxa"/>
              <w:left w:w="75" w:type="dxa"/>
              <w:bottom w:w="75" w:type="dxa"/>
              <w:right w:w="75" w:type="dxa"/>
            </w:tcMar>
            <w:vAlign w:val="center"/>
          </w:tcPr>
          <w:p w14:paraId="6F2A4F28" w14:textId="77777777" w:rsidR="00285849" w:rsidRDefault="00000000">
            <w:pPr>
              <w:jc w:val="center"/>
            </w:pPr>
            <w:r>
              <w:rPr>
                <w:rFonts w:eastAsia="Simplified Arabic"/>
                <w:sz w:val="16"/>
              </w:rPr>
              <w:t>3.82</w:t>
            </w:r>
          </w:p>
        </w:tc>
      </w:tr>
      <w:tr w:rsidR="00285849" w14:paraId="4A7EEA03" w14:textId="77777777">
        <w:trPr>
          <w:cantSplit/>
          <w:jc w:val="center"/>
        </w:trPr>
        <w:tc>
          <w:tcPr>
            <w:tcW w:w="1814" w:type="dxa"/>
            <w:shd w:val="clear" w:color="auto" w:fill="F6F8FA"/>
            <w:tcMar>
              <w:top w:w="75" w:type="dxa"/>
              <w:left w:w="75" w:type="dxa"/>
              <w:bottom w:w="75" w:type="dxa"/>
              <w:right w:w="75" w:type="dxa"/>
            </w:tcMar>
            <w:vAlign w:val="center"/>
          </w:tcPr>
          <w:p w14:paraId="38C425AB" w14:textId="77777777" w:rsidR="00285849" w:rsidRDefault="00000000">
            <w:pPr>
              <w:jc w:val="center"/>
            </w:pPr>
            <w:r>
              <w:rPr>
                <w:rFonts w:eastAsia="Simplified Arabic"/>
                <w:sz w:val="16"/>
                <w:rtl/>
              </w:rPr>
              <w:t>س14</w:t>
            </w:r>
          </w:p>
        </w:tc>
        <w:tc>
          <w:tcPr>
            <w:tcW w:w="1814" w:type="dxa"/>
            <w:shd w:val="clear" w:color="auto" w:fill="F6F8FA"/>
            <w:tcMar>
              <w:top w:w="75" w:type="dxa"/>
              <w:left w:w="75" w:type="dxa"/>
              <w:bottom w:w="75" w:type="dxa"/>
              <w:right w:w="75" w:type="dxa"/>
            </w:tcMar>
            <w:vAlign w:val="center"/>
          </w:tcPr>
          <w:p w14:paraId="57E5DB00" w14:textId="77777777" w:rsidR="00285849" w:rsidRDefault="00000000">
            <w:pPr>
              <w:jc w:val="right"/>
            </w:pPr>
            <w:r>
              <w:rPr>
                <w:rFonts w:eastAsia="Simplified Arabic"/>
                <w:sz w:val="16"/>
              </w:rPr>
              <w:t>3 (6%)</w:t>
            </w:r>
          </w:p>
        </w:tc>
        <w:tc>
          <w:tcPr>
            <w:tcW w:w="1814" w:type="dxa"/>
            <w:shd w:val="clear" w:color="auto" w:fill="F6F8FA"/>
            <w:tcMar>
              <w:top w:w="75" w:type="dxa"/>
              <w:left w:w="75" w:type="dxa"/>
              <w:bottom w:w="75" w:type="dxa"/>
              <w:right w:w="75" w:type="dxa"/>
            </w:tcMar>
            <w:vAlign w:val="center"/>
          </w:tcPr>
          <w:p w14:paraId="280F6C96" w14:textId="77777777" w:rsidR="00285849" w:rsidRDefault="00000000">
            <w:pPr>
              <w:jc w:val="center"/>
            </w:pPr>
            <w:r>
              <w:rPr>
                <w:rFonts w:eastAsia="Simplified Arabic"/>
                <w:sz w:val="16"/>
              </w:rPr>
              <w:t>13 (26%)</w:t>
            </w:r>
          </w:p>
        </w:tc>
        <w:tc>
          <w:tcPr>
            <w:tcW w:w="1814" w:type="dxa"/>
            <w:shd w:val="clear" w:color="auto" w:fill="F6F8FA"/>
            <w:tcMar>
              <w:top w:w="75" w:type="dxa"/>
              <w:left w:w="75" w:type="dxa"/>
              <w:bottom w:w="75" w:type="dxa"/>
              <w:right w:w="75" w:type="dxa"/>
            </w:tcMar>
            <w:vAlign w:val="center"/>
          </w:tcPr>
          <w:p w14:paraId="72C58B4F" w14:textId="77777777" w:rsidR="00285849" w:rsidRDefault="00000000">
            <w:pPr>
              <w:jc w:val="center"/>
            </w:pPr>
            <w:r>
              <w:rPr>
                <w:rFonts w:eastAsia="Simplified Arabic"/>
                <w:sz w:val="16"/>
              </w:rPr>
              <w:t>34 (68%)</w:t>
            </w:r>
          </w:p>
        </w:tc>
        <w:tc>
          <w:tcPr>
            <w:tcW w:w="1814" w:type="dxa"/>
            <w:shd w:val="clear" w:color="auto" w:fill="F6F8FA"/>
            <w:tcMar>
              <w:top w:w="75" w:type="dxa"/>
              <w:left w:w="75" w:type="dxa"/>
              <w:bottom w:w="75" w:type="dxa"/>
              <w:right w:w="75" w:type="dxa"/>
            </w:tcMar>
            <w:vAlign w:val="center"/>
          </w:tcPr>
          <w:p w14:paraId="1F7E4738" w14:textId="77777777" w:rsidR="00285849" w:rsidRDefault="00000000">
            <w:pPr>
              <w:jc w:val="center"/>
            </w:pPr>
            <w:r>
              <w:rPr>
                <w:rFonts w:eastAsia="Simplified Arabic"/>
                <w:sz w:val="16"/>
              </w:rPr>
              <w:t>3.90</w:t>
            </w:r>
          </w:p>
        </w:tc>
      </w:tr>
      <w:tr w:rsidR="00285849" w14:paraId="1FDA99D5" w14:textId="77777777">
        <w:trPr>
          <w:cantSplit/>
          <w:jc w:val="center"/>
        </w:trPr>
        <w:tc>
          <w:tcPr>
            <w:tcW w:w="1814" w:type="dxa"/>
            <w:tcMar>
              <w:top w:w="75" w:type="dxa"/>
              <w:left w:w="75" w:type="dxa"/>
              <w:bottom w:w="75" w:type="dxa"/>
              <w:right w:w="75" w:type="dxa"/>
            </w:tcMar>
            <w:vAlign w:val="center"/>
          </w:tcPr>
          <w:p w14:paraId="01E4578D" w14:textId="77777777" w:rsidR="00285849" w:rsidRDefault="00000000">
            <w:pPr>
              <w:jc w:val="center"/>
            </w:pPr>
            <w:r>
              <w:rPr>
                <w:rFonts w:eastAsia="Simplified Arabic"/>
                <w:sz w:val="16"/>
                <w:rtl/>
              </w:rPr>
              <w:t>س15</w:t>
            </w:r>
          </w:p>
        </w:tc>
        <w:tc>
          <w:tcPr>
            <w:tcW w:w="1814" w:type="dxa"/>
            <w:tcMar>
              <w:top w:w="75" w:type="dxa"/>
              <w:left w:w="75" w:type="dxa"/>
              <w:bottom w:w="75" w:type="dxa"/>
              <w:right w:w="75" w:type="dxa"/>
            </w:tcMar>
            <w:vAlign w:val="center"/>
          </w:tcPr>
          <w:p w14:paraId="2FFF6343" w14:textId="77777777" w:rsidR="00285849" w:rsidRDefault="00000000">
            <w:pPr>
              <w:jc w:val="right"/>
            </w:pPr>
            <w:r>
              <w:rPr>
                <w:rFonts w:eastAsia="Simplified Arabic"/>
                <w:sz w:val="16"/>
              </w:rPr>
              <w:t>5 (10%)</w:t>
            </w:r>
          </w:p>
        </w:tc>
        <w:tc>
          <w:tcPr>
            <w:tcW w:w="1814" w:type="dxa"/>
            <w:tcMar>
              <w:top w:w="75" w:type="dxa"/>
              <w:left w:w="75" w:type="dxa"/>
              <w:bottom w:w="75" w:type="dxa"/>
              <w:right w:w="75" w:type="dxa"/>
            </w:tcMar>
            <w:vAlign w:val="center"/>
          </w:tcPr>
          <w:p w14:paraId="738FCD2B" w14:textId="77777777" w:rsidR="00285849" w:rsidRDefault="00000000">
            <w:pPr>
              <w:jc w:val="center"/>
            </w:pPr>
            <w:r>
              <w:rPr>
                <w:rFonts w:eastAsia="Simplified Arabic"/>
                <w:sz w:val="16"/>
              </w:rPr>
              <w:t>18 (36%)</w:t>
            </w:r>
          </w:p>
        </w:tc>
        <w:tc>
          <w:tcPr>
            <w:tcW w:w="1814" w:type="dxa"/>
            <w:tcMar>
              <w:top w:w="75" w:type="dxa"/>
              <w:left w:w="75" w:type="dxa"/>
              <w:bottom w:w="75" w:type="dxa"/>
              <w:right w:w="75" w:type="dxa"/>
            </w:tcMar>
            <w:vAlign w:val="center"/>
          </w:tcPr>
          <w:p w14:paraId="6EBED491" w14:textId="77777777" w:rsidR="00285849" w:rsidRDefault="00000000">
            <w:pPr>
              <w:jc w:val="center"/>
            </w:pPr>
            <w:r>
              <w:rPr>
                <w:rFonts w:eastAsia="Simplified Arabic"/>
                <w:sz w:val="16"/>
              </w:rPr>
              <w:t>27 (54%)</w:t>
            </w:r>
          </w:p>
        </w:tc>
        <w:tc>
          <w:tcPr>
            <w:tcW w:w="1814" w:type="dxa"/>
            <w:tcMar>
              <w:top w:w="75" w:type="dxa"/>
              <w:left w:w="75" w:type="dxa"/>
              <w:bottom w:w="75" w:type="dxa"/>
              <w:right w:w="75" w:type="dxa"/>
            </w:tcMar>
            <w:vAlign w:val="center"/>
          </w:tcPr>
          <w:p w14:paraId="29EDB8E3" w14:textId="77777777" w:rsidR="00285849" w:rsidRDefault="00000000">
            <w:pPr>
              <w:jc w:val="center"/>
            </w:pPr>
            <w:r>
              <w:rPr>
                <w:rFonts w:eastAsia="Simplified Arabic"/>
                <w:sz w:val="16"/>
              </w:rPr>
              <w:t>3.78</w:t>
            </w:r>
          </w:p>
        </w:tc>
      </w:tr>
      <w:tr w:rsidR="00285849" w14:paraId="2806FB2C" w14:textId="77777777">
        <w:trPr>
          <w:cantSplit/>
          <w:jc w:val="center"/>
        </w:trPr>
        <w:tc>
          <w:tcPr>
            <w:tcW w:w="1814" w:type="dxa"/>
            <w:shd w:val="clear" w:color="auto" w:fill="F6F8FA"/>
            <w:tcMar>
              <w:top w:w="75" w:type="dxa"/>
              <w:left w:w="75" w:type="dxa"/>
              <w:bottom w:w="75" w:type="dxa"/>
              <w:right w:w="75" w:type="dxa"/>
            </w:tcMar>
            <w:vAlign w:val="center"/>
          </w:tcPr>
          <w:p w14:paraId="204C5127" w14:textId="77777777" w:rsidR="00285849" w:rsidRDefault="00000000">
            <w:pPr>
              <w:jc w:val="center"/>
            </w:pPr>
            <w:r>
              <w:rPr>
                <w:rFonts w:eastAsia="Simplified Arabic"/>
                <w:sz w:val="16"/>
                <w:rtl/>
              </w:rPr>
              <w:t>س16</w:t>
            </w:r>
          </w:p>
        </w:tc>
        <w:tc>
          <w:tcPr>
            <w:tcW w:w="1814" w:type="dxa"/>
            <w:shd w:val="clear" w:color="auto" w:fill="F6F8FA"/>
            <w:tcMar>
              <w:top w:w="75" w:type="dxa"/>
              <w:left w:w="75" w:type="dxa"/>
              <w:bottom w:w="75" w:type="dxa"/>
              <w:right w:w="75" w:type="dxa"/>
            </w:tcMar>
            <w:vAlign w:val="center"/>
          </w:tcPr>
          <w:p w14:paraId="2AD217AA" w14:textId="77777777" w:rsidR="00285849" w:rsidRDefault="00000000">
            <w:pPr>
              <w:jc w:val="right"/>
            </w:pPr>
            <w:r>
              <w:rPr>
                <w:rFonts w:eastAsia="Simplified Arabic"/>
                <w:sz w:val="16"/>
              </w:rPr>
              <w:t>5 (10%)</w:t>
            </w:r>
          </w:p>
        </w:tc>
        <w:tc>
          <w:tcPr>
            <w:tcW w:w="1814" w:type="dxa"/>
            <w:shd w:val="clear" w:color="auto" w:fill="F6F8FA"/>
            <w:tcMar>
              <w:top w:w="75" w:type="dxa"/>
              <w:left w:w="75" w:type="dxa"/>
              <w:bottom w:w="75" w:type="dxa"/>
              <w:right w:w="75" w:type="dxa"/>
            </w:tcMar>
            <w:vAlign w:val="center"/>
          </w:tcPr>
          <w:p w14:paraId="58E2AE12" w14:textId="77777777" w:rsidR="00285849" w:rsidRDefault="00000000">
            <w:pPr>
              <w:jc w:val="center"/>
            </w:pPr>
            <w:r>
              <w:rPr>
                <w:rFonts w:eastAsia="Simplified Arabic"/>
                <w:sz w:val="16"/>
              </w:rPr>
              <w:t>13 (26%)</w:t>
            </w:r>
          </w:p>
        </w:tc>
        <w:tc>
          <w:tcPr>
            <w:tcW w:w="1814" w:type="dxa"/>
            <w:shd w:val="clear" w:color="auto" w:fill="F6F8FA"/>
            <w:tcMar>
              <w:top w:w="75" w:type="dxa"/>
              <w:left w:w="75" w:type="dxa"/>
              <w:bottom w:w="75" w:type="dxa"/>
              <w:right w:w="75" w:type="dxa"/>
            </w:tcMar>
            <w:vAlign w:val="center"/>
          </w:tcPr>
          <w:p w14:paraId="0B3CD62A" w14:textId="77777777" w:rsidR="00285849" w:rsidRDefault="00000000">
            <w:pPr>
              <w:jc w:val="center"/>
            </w:pPr>
            <w:r>
              <w:rPr>
                <w:rFonts w:eastAsia="Simplified Arabic"/>
                <w:sz w:val="16"/>
              </w:rPr>
              <w:t>32 (64%)</w:t>
            </w:r>
          </w:p>
        </w:tc>
        <w:tc>
          <w:tcPr>
            <w:tcW w:w="1814" w:type="dxa"/>
            <w:shd w:val="clear" w:color="auto" w:fill="F6F8FA"/>
            <w:tcMar>
              <w:top w:w="75" w:type="dxa"/>
              <w:left w:w="75" w:type="dxa"/>
              <w:bottom w:w="75" w:type="dxa"/>
              <w:right w:w="75" w:type="dxa"/>
            </w:tcMar>
            <w:vAlign w:val="center"/>
          </w:tcPr>
          <w:p w14:paraId="37F0B2C5" w14:textId="77777777" w:rsidR="00285849" w:rsidRDefault="00000000">
            <w:pPr>
              <w:jc w:val="center"/>
            </w:pPr>
            <w:r>
              <w:rPr>
                <w:rFonts w:eastAsia="Simplified Arabic"/>
                <w:sz w:val="16"/>
              </w:rPr>
              <w:t>3.74</w:t>
            </w:r>
          </w:p>
        </w:tc>
      </w:tr>
      <w:tr w:rsidR="00285849" w14:paraId="35C8D60E" w14:textId="77777777">
        <w:trPr>
          <w:cantSplit/>
          <w:jc w:val="center"/>
        </w:trPr>
        <w:tc>
          <w:tcPr>
            <w:tcW w:w="1814" w:type="dxa"/>
            <w:tcMar>
              <w:top w:w="75" w:type="dxa"/>
              <w:left w:w="75" w:type="dxa"/>
              <w:bottom w:w="75" w:type="dxa"/>
              <w:right w:w="75" w:type="dxa"/>
            </w:tcMar>
            <w:vAlign w:val="center"/>
          </w:tcPr>
          <w:p w14:paraId="2EDE8507" w14:textId="77777777" w:rsidR="00285849" w:rsidRDefault="00000000">
            <w:pPr>
              <w:jc w:val="center"/>
            </w:pPr>
            <w:r>
              <w:rPr>
                <w:rFonts w:eastAsia="Simplified Arabic"/>
                <w:sz w:val="16"/>
                <w:rtl/>
              </w:rPr>
              <w:t>س17</w:t>
            </w:r>
          </w:p>
        </w:tc>
        <w:tc>
          <w:tcPr>
            <w:tcW w:w="1814" w:type="dxa"/>
            <w:tcMar>
              <w:top w:w="75" w:type="dxa"/>
              <w:left w:w="75" w:type="dxa"/>
              <w:bottom w:w="75" w:type="dxa"/>
              <w:right w:w="75" w:type="dxa"/>
            </w:tcMar>
            <w:vAlign w:val="center"/>
          </w:tcPr>
          <w:p w14:paraId="29A2204E" w14:textId="77777777" w:rsidR="00285849" w:rsidRDefault="00000000">
            <w:pPr>
              <w:jc w:val="right"/>
            </w:pPr>
            <w:r>
              <w:rPr>
                <w:rFonts w:eastAsia="Simplified Arabic"/>
                <w:sz w:val="16"/>
              </w:rPr>
              <w:t>4 (8%)</w:t>
            </w:r>
          </w:p>
        </w:tc>
        <w:tc>
          <w:tcPr>
            <w:tcW w:w="1814" w:type="dxa"/>
            <w:tcMar>
              <w:top w:w="75" w:type="dxa"/>
              <w:left w:w="75" w:type="dxa"/>
              <w:bottom w:w="75" w:type="dxa"/>
              <w:right w:w="75" w:type="dxa"/>
            </w:tcMar>
            <w:vAlign w:val="center"/>
          </w:tcPr>
          <w:p w14:paraId="4BBE241B" w14:textId="77777777" w:rsidR="00285849" w:rsidRDefault="00000000">
            <w:pPr>
              <w:jc w:val="center"/>
            </w:pPr>
            <w:r>
              <w:rPr>
                <w:rFonts w:eastAsia="Simplified Arabic"/>
                <w:sz w:val="16"/>
              </w:rPr>
              <w:t>14 (28%)</w:t>
            </w:r>
          </w:p>
        </w:tc>
        <w:tc>
          <w:tcPr>
            <w:tcW w:w="1814" w:type="dxa"/>
            <w:tcMar>
              <w:top w:w="75" w:type="dxa"/>
              <w:left w:w="75" w:type="dxa"/>
              <w:bottom w:w="75" w:type="dxa"/>
              <w:right w:w="75" w:type="dxa"/>
            </w:tcMar>
            <w:vAlign w:val="center"/>
          </w:tcPr>
          <w:p w14:paraId="587BFC7E" w14:textId="77777777" w:rsidR="00285849" w:rsidRDefault="00000000">
            <w:pPr>
              <w:jc w:val="center"/>
            </w:pPr>
            <w:r>
              <w:rPr>
                <w:rFonts w:eastAsia="Simplified Arabic"/>
                <w:sz w:val="16"/>
              </w:rPr>
              <w:t>32 (64%)</w:t>
            </w:r>
          </w:p>
        </w:tc>
        <w:tc>
          <w:tcPr>
            <w:tcW w:w="1814" w:type="dxa"/>
            <w:tcMar>
              <w:top w:w="75" w:type="dxa"/>
              <w:left w:w="75" w:type="dxa"/>
              <w:bottom w:w="75" w:type="dxa"/>
              <w:right w:w="75" w:type="dxa"/>
            </w:tcMar>
            <w:vAlign w:val="center"/>
          </w:tcPr>
          <w:p w14:paraId="27926210" w14:textId="77777777" w:rsidR="00285849" w:rsidRDefault="00000000">
            <w:pPr>
              <w:jc w:val="center"/>
            </w:pPr>
            <w:r>
              <w:rPr>
                <w:rFonts w:eastAsia="Simplified Arabic"/>
                <w:sz w:val="16"/>
              </w:rPr>
              <w:t>3.82</w:t>
            </w:r>
          </w:p>
        </w:tc>
      </w:tr>
      <w:tr w:rsidR="00285849" w14:paraId="34734258" w14:textId="77777777">
        <w:trPr>
          <w:cantSplit/>
          <w:jc w:val="center"/>
        </w:trPr>
        <w:tc>
          <w:tcPr>
            <w:tcW w:w="1814" w:type="dxa"/>
            <w:shd w:val="clear" w:color="auto" w:fill="F6F8FA"/>
            <w:tcMar>
              <w:top w:w="75" w:type="dxa"/>
              <w:left w:w="75" w:type="dxa"/>
              <w:bottom w:w="75" w:type="dxa"/>
              <w:right w:w="75" w:type="dxa"/>
            </w:tcMar>
            <w:vAlign w:val="center"/>
          </w:tcPr>
          <w:p w14:paraId="74C8B38B" w14:textId="77777777" w:rsidR="00285849" w:rsidRDefault="00000000">
            <w:pPr>
              <w:jc w:val="center"/>
            </w:pPr>
            <w:r>
              <w:rPr>
                <w:rFonts w:eastAsia="Simplified Arabic"/>
                <w:sz w:val="16"/>
                <w:rtl/>
              </w:rPr>
              <w:t>س18</w:t>
            </w:r>
          </w:p>
        </w:tc>
        <w:tc>
          <w:tcPr>
            <w:tcW w:w="1814" w:type="dxa"/>
            <w:shd w:val="clear" w:color="auto" w:fill="F6F8FA"/>
            <w:tcMar>
              <w:top w:w="75" w:type="dxa"/>
              <w:left w:w="75" w:type="dxa"/>
              <w:bottom w:w="75" w:type="dxa"/>
              <w:right w:w="75" w:type="dxa"/>
            </w:tcMar>
            <w:vAlign w:val="center"/>
          </w:tcPr>
          <w:p w14:paraId="529CE13E" w14:textId="77777777" w:rsidR="00285849" w:rsidRDefault="00000000">
            <w:pPr>
              <w:jc w:val="right"/>
            </w:pPr>
            <w:r>
              <w:rPr>
                <w:rFonts w:eastAsia="Simplified Arabic"/>
                <w:sz w:val="16"/>
              </w:rPr>
              <w:t>5 (10%)</w:t>
            </w:r>
          </w:p>
        </w:tc>
        <w:tc>
          <w:tcPr>
            <w:tcW w:w="1814" w:type="dxa"/>
            <w:shd w:val="clear" w:color="auto" w:fill="F6F8FA"/>
            <w:tcMar>
              <w:top w:w="75" w:type="dxa"/>
              <w:left w:w="75" w:type="dxa"/>
              <w:bottom w:w="75" w:type="dxa"/>
              <w:right w:w="75" w:type="dxa"/>
            </w:tcMar>
            <w:vAlign w:val="center"/>
          </w:tcPr>
          <w:p w14:paraId="6779EA34" w14:textId="77777777" w:rsidR="00285849" w:rsidRDefault="00000000">
            <w:pPr>
              <w:jc w:val="center"/>
            </w:pPr>
            <w:r>
              <w:rPr>
                <w:rFonts w:eastAsia="Simplified Arabic"/>
                <w:sz w:val="16"/>
              </w:rPr>
              <w:t>20 (40%)</w:t>
            </w:r>
          </w:p>
        </w:tc>
        <w:tc>
          <w:tcPr>
            <w:tcW w:w="1814" w:type="dxa"/>
            <w:shd w:val="clear" w:color="auto" w:fill="F6F8FA"/>
            <w:tcMar>
              <w:top w:w="75" w:type="dxa"/>
              <w:left w:w="75" w:type="dxa"/>
              <w:bottom w:w="75" w:type="dxa"/>
              <w:right w:w="75" w:type="dxa"/>
            </w:tcMar>
            <w:vAlign w:val="center"/>
          </w:tcPr>
          <w:p w14:paraId="4B1AAF32" w14:textId="77777777" w:rsidR="00285849" w:rsidRDefault="00000000">
            <w:pPr>
              <w:jc w:val="center"/>
            </w:pPr>
            <w:r>
              <w:rPr>
                <w:rFonts w:eastAsia="Simplified Arabic"/>
                <w:sz w:val="16"/>
              </w:rPr>
              <w:t>25 (50%)</w:t>
            </w:r>
          </w:p>
        </w:tc>
        <w:tc>
          <w:tcPr>
            <w:tcW w:w="1814" w:type="dxa"/>
            <w:shd w:val="clear" w:color="auto" w:fill="F6F8FA"/>
            <w:tcMar>
              <w:top w:w="75" w:type="dxa"/>
              <w:left w:w="75" w:type="dxa"/>
              <w:bottom w:w="75" w:type="dxa"/>
              <w:right w:w="75" w:type="dxa"/>
            </w:tcMar>
            <w:vAlign w:val="center"/>
          </w:tcPr>
          <w:p w14:paraId="59BFF6FE" w14:textId="77777777" w:rsidR="00285849" w:rsidRDefault="00000000">
            <w:pPr>
              <w:jc w:val="center"/>
            </w:pPr>
            <w:r>
              <w:rPr>
                <w:rFonts w:eastAsia="Simplified Arabic"/>
                <w:sz w:val="16"/>
              </w:rPr>
              <w:t>3.64</w:t>
            </w:r>
          </w:p>
        </w:tc>
      </w:tr>
      <w:tr w:rsidR="00285849" w14:paraId="037FD730" w14:textId="77777777">
        <w:trPr>
          <w:cantSplit/>
          <w:jc w:val="center"/>
        </w:trPr>
        <w:tc>
          <w:tcPr>
            <w:tcW w:w="1814" w:type="dxa"/>
            <w:tcMar>
              <w:top w:w="75" w:type="dxa"/>
              <w:left w:w="75" w:type="dxa"/>
              <w:bottom w:w="75" w:type="dxa"/>
              <w:right w:w="75" w:type="dxa"/>
            </w:tcMar>
            <w:vAlign w:val="center"/>
          </w:tcPr>
          <w:p w14:paraId="44C4FC2A" w14:textId="77777777" w:rsidR="00285849" w:rsidRDefault="00000000">
            <w:pPr>
              <w:jc w:val="center"/>
            </w:pPr>
            <w:r>
              <w:rPr>
                <w:rFonts w:eastAsia="Simplified Arabic"/>
                <w:sz w:val="16"/>
                <w:rtl/>
              </w:rPr>
              <w:t>س19</w:t>
            </w:r>
          </w:p>
        </w:tc>
        <w:tc>
          <w:tcPr>
            <w:tcW w:w="1814" w:type="dxa"/>
            <w:tcMar>
              <w:top w:w="75" w:type="dxa"/>
              <w:left w:w="75" w:type="dxa"/>
              <w:bottom w:w="75" w:type="dxa"/>
              <w:right w:w="75" w:type="dxa"/>
            </w:tcMar>
            <w:vAlign w:val="center"/>
          </w:tcPr>
          <w:p w14:paraId="540ABB10" w14:textId="77777777" w:rsidR="00285849" w:rsidRDefault="00000000">
            <w:pPr>
              <w:jc w:val="right"/>
            </w:pPr>
            <w:r>
              <w:rPr>
                <w:rFonts w:eastAsia="Simplified Arabic"/>
                <w:sz w:val="16"/>
              </w:rPr>
              <w:t>5 (10%)</w:t>
            </w:r>
          </w:p>
        </w:tc>
        <w:tc>
          <w:tcPr>
            <w:tcW w:w="1814" w:type="dxa"/>
            <w:tcMar>
              <w:top w:w="75" w:type="dxa"/>
              <w:left w:w="75" w:type="dxa"/>
              <w:bottom w:w="75" w:type="dxa"/>
              <w:right w:w="75" w:type="dxa"/>
            </w:tcMar>
            <w:vAlign w:val="center"/>
          </w:tcPr>
          <w:p w14:paraId="3AB72C8E" w14:textId="77777777" w:rsidR="00285849" w:rsidRDefault="00000000">
            <w:pPr>
              <w:jc w:val="center"/>
            </w:pPr>
            <w:r>
              <w:rPr>
                <w:rFonts w:eastAsia="Simplified Arabic"/>
                <w:sz w:val="16"/>
              </w:rPr>
              <w:t>13 (26%)</w:t>
            </w:r>
          </w:p>
        </w:tc>
        <w:tc>
          <w:tcPr>
            <w:tcW w:w="1814" w:type="dxa"/>
            <w:tcMar>
              <w:top w:w="75" w:type="dxa"/>
              <w:left w:w="75" w:type="dxa"/>
              <w:bottom w:w="75" w:type="dxa"/>
              <w:right w:w="75" w:type="dxa"/>
            </w:tcMar>
            <w:vAlign w:val="center"/>
          </w:tcPr>
          <w:p w14:paraId="203511F7" w14:textId="77777777" w:rsidR="00285849" w:rsidRDefault="00000000">
            <w:pPr>
              <w:jc w:val="center"/>
            </w:pPr>
            <w:r>
              <w:rPr>
                <w:rFonts w:eastAsia="Simplified Arabic"/>
                <w:sz w:val="16"/>
              </w:rPr>
              <w:t>32 (64%)</w:t>
            </w:r>
          </w:p>
        </w:tc>
        <w:tc>
          <w:tcPr>
            <w:tcW w:w="1814" w:type="dxa"/>
            <w:tcMar>
              <w:top w:w="75" w:type="dxa"/>
              <w:left w:w="75" w:type="dxa"/>
              <w:bottom w:w="75" w:type="dxa"/>
              <w:right w:w="75" w:type="dxa"/>
            </w:tcMar>
            <w:vAlign w:val="center"/>
          </w:tcPr>
          <w:p w14:paraId="2EFEE40F" w14:textId="77777777" w:rsidR="00285849" w:rsidRDefault="00000000">
            <w:pPr>
              <w:jc w:val="center"/>
            </w:pPr>
            <w:r>
              <w:rPr>
                <w:rFonts w:eastAsia="Simplified Arabic"/>
                <w:sz w:val="16"/>
              </w:rPr>
              <w:t>3.90</w:t>
            </w:r>
          </w:p>
        </w:tc>
      </w:tr>
      <w:tr w:rsidR="00285849" w14:paraId="4CEC50CC" w14:textId="77777777">
        <w:trPr>
          <w:cantSplit/>
          <w:jc w:val="center"/>
        </w:trPr>
        <w:tc>
          <w:tcPr>
            <w:tcW w:w="1814" w:type="dxa"/>
            <w:shd w:val="clear" w:color="auto" w:fill="F6F8FA"/>
            <w:tcMar>
              <w:top w:w="75" w:type="dxa"/>
              <w:left w:w="75" w:type="dxa"/>
              <w:bottom w:w="75" w:type="dxa"/>
              <w:right w:w="75" w:type="dxa"/>
            </w:tcMar>
            <w:vAlign w:val="center"/>
          </w:tcPr>
          <w:p w14:paraId="5A6F07B4" w14:textId="77777777" w:rsidR="00285849" w:rsidRDefault="00000000">
            <w:pPr>
              <w:jc w:val="center"/>
            </w:pPr>
            <w:r>
              <w:rPr>
                <w:rFonts w:eastAsia="Simplified Arabic"/>
                <w:sz w:val="16"/>
                <w:rtl/>
              </w:rPr>
              <w:t>س20</w:t>
            </w:r>
          </w:p>
        </w:tc>
        <w:tc>
          <w:tcPr>
            <w:tcW w:w="1814" w:type="dxa"/>
            <w:shd w:val="clear" w:color="auto" w:fill="F6F8FA"/>
            <w:tcMar>
              <w:top w:w="75" w:type="dxa"/>
              <w:left w:w="75" w:type="dxa"/>
              <w:bottom w:w="75" w:type="dxa"/>
              <w:right w:w="75" w:type="dxa"/>
            </w:tcMar>
            <w:vAlign w:val="center"/>
          </w:tcPr>
          <w:p w14:paraId="7087783A" w14:textId="77777777" w:rsidR="00285849" w:rsidRDefault="00000000">
            <w:pPr>
              <w:jc w:val="right"/>
            </w:pPr>
            <w:r>
              <w:rPr>
                <w:rFonts w:eastAsia="Simplified Arabic"/>
                <w:sz w:val="16"/>
              </w:rPr>
              <w:t>4 (8%)</w:t>
            </w:r>
          </w:p>
        </w:tc>
        <w:tc>
          <w:tcPr>
            <w:tcW w:w="1814" w:type="dxa"/>
            <w:shd w:val="clear" w:color="auto" w:fill="F6F8FA"/>
            <w:tcMar>
              <w:top w:w="75" w:type="dxa"/>
              <w:left w:w="75" w:type="dxa"/>
              <w:bottom w:w="75" w:type="dxa"/>
              <w:right w:w="75" w:type="dxa"/>
            </w:tcMar>
            <w:vAlign w:val="center"/>
          </w:tcPr>
          <w:p w14:paraId="181C423B" w14:textId="77777777" w:rsidR="00285849" w:rsidRDefault="00000000">
            <w:pPr>
              <w:jc w:val="center"/>
            </w:pPr>
            <w:r>
              <w:rPr>
                <w:rFonts w:eastAsia="Simplified Arabic"/>
                <w:sz w:val="16"/>
              </w:rPr>
              <w:t>14 (28%)</w:t>
            </w:r>
          </w:p>
        </w:tc>
        <w:tc>
          <w:tcPr>
            <w:tcW w:w="1814" w:type="dxa"/>
            <w:shd w:val="clear" w:color="auto" w:fill="F6F8FA"/>
            <w:tcMar>
              <w:top w:w="75" w:type="dxa"/>
              <w:left w:w="75" w:type="dxa"/>
              <w:bottom w:w="75" w:type="dxa"/>
              <w:right w:w="75" w:type="dxa"/>
            </w:tcMar>
            <w:vAlign w:val="center"/>
          </w:tcPr>
          <w:p w14:paraId="0F25A056" w14:textId="77777777" w:rsidR="00285849" w:rsidRDefault="00000000">
            <w:pPr>
              <w:jc w:val="center"/>
            </w:pPr>
            <w:r>
              <w:rPr>
                <w:rFonts w:eastAsia="Simplified Arabic"/>
                <w:sz w:val="16"/>
              </w:rPr>
              <w:t>32 (64%)</w:t>
            </w:r>
          </w:p>
        </w:tc>
        <w:tc>
          <w:tcPr>
            <w:tcW w:w="1814" w:type="dxa"/>
            <w:shd w:val="clear" w:color="auto" w:fill="F6F8FA"/>
            <w:tcMar>
              <w:top w:w="75" w:type="dxa"/>
              <w:left w:w="75" w:type="dxa"/>
              <w:bottom w:w="75" w:type="dxa"/>
              <w:right w:w="75" w:type="dxa"/>
            </w:tcMar>
            <w:vAlign w:val="center"/>
          </w:tcPr>
          <w:p w14:paraId="3184C0FC" w14:textId="77777777" w:rsidR="00285849" w:rsidRDefault="00000000">
            <w:pPr>
              <w:jc w:val="center"/>
            </w:pPr>
            <w:r>
              <w:rPr>
                <w:rFonts w:eastAsia="Simplified Arabic"/>
                <w:sz w:val="16"/>
              </w:rPr>
              <w:t>3.78</w:t>
            </w:r>
          </w:p>
        </w:tc>
      </w:tr>
      <w:tr w:rsidR="00285849" w14:paraId="5D9C5CD5" w14:textId="77777777">
        <w:trPr>
          <w:cantSplit/>
          <w:jc w:val="center"/>
        </w:trPr>
        <w:tc>
          <w:tcPr>
            <w:tcW w:w="1814" w:type="dxa"/>
            <w:tcMar>
              <w:top w:w="75" w:type="dxa"/>
              <w:left w:w="75" w:type="dxa"/>
              <w:bottom w:w="75" w:type="dxa"/>
              <w:right w:w="75" w:type="dxa"/>
            </w:tcMar>
            <w:vAlign w:val="center"/>
          </w:tcPr>
          <w:p w14:paraId="20E4865E" w14:textId="77777777" w:rsidR="00285849" w:rsidRDefault="00000000">
            <w:pPr>
              <w:jc w:val="center"/>
            </w:pPr>
            <w:r>
              <w:rPr>
                <w:rFonts w:eastAsia="Simplified Arabic"/>
                <w:sz w:val="16"/>
                <w:rtl/>
              </w:rPr>
              <w:t>س21</w:t>
            </w:r>
          </w:p>
        </w:tc>
        <w:tc>
          <w:tcPr>
            <w:tcW w:w="1814" w:type="dxa"/>
            <w:tcMar>
              <w:top w:w="75" w:type="dxa"/>
              <w:left w:w="75" w:type="dxa"/>
              <w:bottom w:w="75" w:type="dxa"/>
              <w:right w:w="75" w:type="dxa"/>
            </w:tcMar>
            <w:vAlign w:val="center"/>
          </w:tcPr>
          <w:p w14:paraId="7A0378F8" w14:textId="77777777" w:rsidR="00285849" w:rsidRDefault="00000000">
            <w:pPr>
              <w:jc w:val="right"/>
            </w:pPr>
            <w:r>
              <w:rPr>
                <w:rFonts w:eastAsia="Simplified Arabic"/>
                <w:sz w:val="16"/>
              </w:rPr>
              <w:t>4 (8%)</w:t>
            </w:r>
          </w:p>
        </w:tc>
        <w:tc>
          <w:tcPr>
            <w:tcW w:w="1814" w:type="dxa"/>
            <w:tcMar>
              <w:top w:w="75" w:type="dxa"/>
              <w:left w:w="75" w:type="dxa"/>
              <w:bottom w:w="75" w:type="dxa"/>
              <w:right w:w="75" w:type="dxa"/>
            </w:tcMar>
            <w:vAlign w:val="center"/>
          </w:tcPr>
          <w:p w14:paraId="7244C477" w14:textId="77777777" w:rsidR="00285849" w:rsidRDefault="00000000">
            <w:pPr>
              <w:jc w:val="center"/>
            </w:pPr>
            <w:r>
              <w:rPr>
                <w:rFonts w:eastAsia="Simplified Arabic"/>
                <w:sz w:val="16"/>
              </w:rPr>
              <w:t>13 (26%)</w:t>
            </w:r>
          </w:p>
        </w:tc>
        <w:tc>
          <w:tcPr>
            <w:tcW w:w="1814" w:type="dxa"/>
            <w:tcMar>
              <w:top w:w="75" w:type="dxa"/>
              <w:left w:w="75" w:type="dxa"/>
              <w:bottom w:w="75" w:type="dxa"/>
              <w:right w:w="75" w:type="dxa"/>
            </w:tcMar>
            <w:vAlign w:val="center"/>
          </w:tcPr>
          <w:p w14:paraId="53320B88" w14:textId="77777777" w:rsidR="00285849" w:rsidRDefault="00000000">
            <w:pPr>
              <w:jc w:val="center"/>
            </w:pPr>
            <w:r>
              <w:rPr>
                <w:rFonts w:eastAsia="Simplified Arabic"/>
                <w:sz w:val="16"/>
              </w:rPr>
              <w:t>33 (66%)</w:t>
            </w:r>
          </w:p>
        </w:tc>
        <w:tc>
          <w:tcPr>
            <w:tcW w:w="1814" w:type="dxa"/>
            <w:tcMar>
              <w:top w:w="75" w:type="dxa"/>
              <w:left w:w="75" w:type="dxa"/>
              <w:bottom w:w="75" w:type="dxa"/>
              <w:right w:w="75" w:type="dxa"/>
            </w:tcMar>
            <w:vAlign w:val="center"/>
          </w:tcPr>
          <w:p w14:paraId="41F13573" w14:textId="77777777" w:rsidR="00285849" w:rsidRDefault="00000000">
            <w:pPr>
              <w:jc w:val="center"/>
            </w:pPr>
            <w:r>
              <w:rPr>
                <w:rFonts w:eastAsia="Simplified Arabic"/>
                <w:sz w:val="16"/>
              </w:rPr>
              <w:t>3.84</w:t>
            </w:r>
          </w:p>
        </w:tc>
      </w:tr>
    </w:tbl>
    <w:p w14:paraId="52A25256" w14:textId="77777777" w:rsidR="00285849" w:rsidRPr="003D79C4" w:rsidRDefault="00000000">
      <w:pPr>
        <w:spacing w:after="120" w:line="240" w:lineRule="auto"/>
        <w:ind w:firstLine="283"/>
        <w:jc w:val="both"/>
        <w:rPr>
          <w:szCs w:val="28"/>
        </w:rPr>
      </w:pPr>
      <w:r w:rsidRPr="003D79C4">
        <w:rPr>
          <w:rFonts w:eastAsia="Simplified Arabic"/>
          <w:szCs w:val="28"/>
          <w:rtl/>
        </w:rPr>
        <w:lastRenderedPageBreak/>
        <w:t>تؤكد النسب أن الفقرتين س8 وس12 تحملان التردد الأكبر نسبيًا في محور الذكاء الاصطناعي، بينما تحظى الفقرات العامة عن الكفاءة وتقليل الأخطاء بموافقة أعلى. ويعزز ذلك تفسير الفجوة بين التطبيق المباشر والاقتناع بالمنافع.</w:t>
      </w:r>
    </w:p>
    <w:p w14:paraId="383D89DB" w14:textId="77777777" w:rsidR="00285849" w:rsidRDefault="00000000">
      <w:pPr>
        <w:pStyle w:val="Heading2"/>
        <w:spacing w:before="240" w:after="120"/>
      </w:pPr>
      <w:r>
        <w:rPr>
          <w:rFonts w:ascii="Simplified Arabic" w:eastAsia="Simplified Arabic" w:hAnsi="Simplified Arabic" w:cs="Simplified Arabic"/>
          <w:rtl/>
        </w:rPr>
        <w:t>4.15 تحليل الثبات عند حذف الفقرة</w:t>
      </w:r>
    </w:p>
    <w:p w14:paraId="2BDE5D84" w14:textId="77777777" w:rsidR="00285849" w:rsidRPr="003D79C4" w:rsidRDefault="00000000">
      <w:pPr>
        <w:spacing w:after="120" w:line="240" w:lineRule="auto"/>
        <w:ind w:firstLine="283"/>
        <w:jc w:val="both"/>
        <w:rPr>
          <w:sz w:val="32"/>
          <w:szCs w:val="32"/>
        </w:rPr>
      </w:pPr>
      <w:r w:rsidRPr="003D79C4">
        <w:rPr>
          <w:rFonts w:eastAsia="Simplified Arabic"/>
          <w:sz w:val="32"/>
          <w:szCs w:val="32"/>
          <w:rtl/>
        </w:rPr>
        <w:t>يبين ألفا عند حذف الفقرة ما إذا كان حذفها يرفع اتساق المحور أو يخفضه. ولا يُستخدم آليًا لحذف الفقرات؛ لأن القرار يجب أن يجمع بين المحتوى والنظرية والإحصاء، وقد تؤدي زيادة ألفا إلى تضييق المفهوم.</w:t>
      </w:r>
    </w:p>
    <w:p w14:paraId="0CB66B52" w14:textId="02010036" w:rsidR="00285849" w:rsidRDefault="00000000">
      <w:pPr>
        <w:keepNext/>
        <w:spacing w:before="160" w:after="80"/>
        <w:jc w:val="center"/>
      </w:pPr>
      <w:r>
        <w:rPr>
          <w:rFonts w:eastAsia="Simplified Arabic"/>
          <w:b/>
          <w:sz w:val="24"/>
          <w:rtl/>
        </w:rPr>
        <w:t>جدول (‎</w:t>
      </w:r>
      <w:r w:rsidR="003D79C4">
        <w:rPr>
          <w:rFonts w:eastAsia="Simplified Arabic" w:hint="cs"/>
          <w:b/>
          <w:sz w:val="24"/>
          <w:rtl/>
        </w:rPr>
        <w:t>20</w:t>
      </w:r>
      <w:r>
        <w:rPr>
          <w:rFonts w:eastAsia="Simplified Arabic"/>
          <w:b/>
          <w:sz w:val="24"/>
          <w:rtl/>
        </w:rPr>
        <w:t>-</w:t>
      </w:r>
      <w:r w:rsidR="003D79C4">
        <w:rPr>
          <w:rFonts w:eastAsia="Simplified Arabic" w:hint="cs"/>
          <w:b/>
          <w:sz w:val="24"/>
          <w:rtl/>
        </w:rPr>
        <w:t>4</w:t>
      </w:r>
      <w:r>
        <w:rPr>
          <w:rFonts w:eastAsia="Simplified Arabic"/>
          <w:b/>
          <w:sz w:val="24"/>
          <w:rtl/>
        </w:rPr>
        <w:t>‎): معامل ألفا كرونباخ عند حذف الفقرة</w:t>
      </w:r>
    </w:p>
    <w:tbl>
      <w:tblPr>
        <w:bidiVisual/>
        <w:tblW w:w="0" w:type="auto"/>
        <w:jc w:val="center"/>
        <w:tblBorders>
          <w:top w:val="single" w:sz="5" w:space="0" w:color="7F8C8D"/>
          <w:left w:val="single" w:sz="5" w:space="0" w:color="7F8C8D"/>
          <w:bottom w:val="single" w:sz="5" w:space="0" w:color="7F8C8D"/>
          <w:right w:val="single" w:sz="5" w:space="0" w:color="7F8C8D"/>
          <w:insideH w:val="single" w:sz="5" w:space="0" w:color="7F8C8D"/>
          <w:insideV w:val="single" w:sz="5" w:space="0" w:color="7F8C8D"/>
        </w:tblBorders>
        <w:tblLook w:val="04A0" w:firstRow="1" w:lastRow="0" w:firstColumn="1" w:lastColumn="0" w:noHBand="0" w:noVBand="1"/>
      </w:tblPr>
      <w:tblGrid>
        <w:gridCol w:w="2264"/>
        <w:gridCol w:w="2265"/>
        <w:gridCol w:w="2265"/>
        <w:gridCol w:w="2265"/>
      </w:tblGrid>
      <w:tr w:rsidR="00285849" w14:paraId="346FBB49" w14:textId="77777777">
        <w:trPr>
          <w:cantSplit/>
          <w:tblHeader/>
          <w:jc w:val="center"/>
        </w:trPr>
        <w:tc>
          <w:tcPr>
            <w:tcW w:w="2268" w:type="dxa"/>
            <w:shd w:val="clear" w:color="auto" w:fill="D9EAF7"/>
            <w:tcMar>
              <w:top w:w="75" w:type="dxa"/>
              <w:left w:w="75" w:type="dxa"/>
              <w:bottom w:w="75" w:type="dxa"/>
              <w:right w:w="75" w:type="dxa"/>
            </w:tcMar>
            <w:vAlign w:val="center"/>
          </w:tcPr>
          <w:p w14:paraId="4D3FDE83" w14:textId="77777777" w:rsidR="00285849" w:rsidRDefault="00000000">
            <w:pPr>
              <w:jc w:val="center"/>
            </w:pPr>
            <w:r>
              <w:rPr>
                <w:rFonts w:eastAsia="Simplified Arabic"/>
                <w:b/>
                <w:sz w:val="16"/>
                <w:rtl/>
              </w:rPr>
              <w:t>الفقرة</w:t>
            </w:r>
          </w:p>
        </w:tc>
        <w:tc>
          <w:tcPr>
            <w:tcW w:w="2268" w:type="dxa"/>
            <w:shd w:val="clear" w:color="auto" w:fill="D9EAF7"/>
            <w:tcMar>
              <w:top w:w="75" w:type="dxa"/>
              <w:left w:w="75" w:type="dxa"/>
              <w:bottom w:w="75" w:type="dxa"/>
              <w:right w:w="75" w:type="dxa"/>
            </w:tcMar>
            <w:vAlign w:val="center"/>
          </w:tcPr>
          <w:p w14:paraId="26482A7F" w14:textId="77777777" w:rsidR="00285849" w:rsidRDefault="00000000">
            <w:pPr>
              <w:jc w:val="center"/>
            </w:pPr>
            <w:r>
              <w:rPr>
                <w:rFonts w:eastAsia="Simplified Arabic"/>
                <w:b/>
                <w:sz w:val="16"/>
                <w:rtl/>
              </w:rPr>
              <w:t>المحور</w:t>
            </w:r>
          </w:p>
        </w:tc>
        <w:tc>
          <w:tcPr>
            <w:tcW w:w="2268" w:type="dxa"/>
            <w:shd w:val="clear" w:color="auto" w:fill="D9EAF7"/>
            <w:tcMar>
              <w:top w:w="75" w:type="dxa"/>
              <w:left w:w="75" w:type="dxa"/>
              <w:bottom w:w="75" w:type="dxa"/>
              <w:right w:w="75" w:type="dxa"/>
            </w:tcMar>
            <w:vAlign w:val="center"/>
          </w:tcPr>
          <w:p w14:paraId="39931AFC" w14:textId="77777777" w:rsidR="00285849" w:rsidRDefault="00000000">
            <w:pPr>
              <w:jc w:val="center"/>
            </w:pPr>
            <w:r>
              <w:rPr>
                <w:rFonts w:eastAsia="Simplified Arabic"/>
                <w:b/>
                <w:sz w:val="16"/>
                <w:rtl/>
              </w:rPr>
              <w:t>ألفا عند الحذف</w:t>
            </w:r>
          </w:p>
        </w:tc>
        <w:tc>
          <w:tcPr>
            <w:tcW w:w="2268" w:type="dxa"/>
            <w:shd w:val="clear" w:color="auto" w:fill="D9EAF7"/>
            <w:tcMar>
              <w:top w:w="75" w:type="dxa"/>
              <w:left w:w="75" w:type="dxa"/>
              <w:bottom w:w="75" w:type="dxa"/>
              <w:right w:w="75" w:type="dxa"/>
            </w:tcMar>
            <w:vAlign w:val="center"/>
          </w:tcPr>
          <w:p w14:paraId="5B7F0F03" w14:textId="77777777" w:rsidR="00285849" w:rsidRDefault="00000000">
            <w:pPr>
              <w:jc w:val="center"/>
            </w:pPr>
            <w:r>
              <w:rPr>
                <w:rFonts w:eastAsia="Simplified Arabic"/>
                <w:b/>
                <w:sz w:val="16"/>
                <w:rtl/>
              </w:rPr>
              <w:t>القرار التفسيري</w:t>
            </w:r>
          </w:p>
        </w:tc>
      </w:tr>
      <w:tr w:rsidR="00285849" w14:paraId="52C33824" w14:textId="77777777">
        <w:trPr>
          <w:cantSplit/>
          <w:jc w:val="center"/>
        </w:trPr>
        <w:tc>
          <w:tcPr>
            <w:tcW w:w="2268" w:type="dxa"/>
            <w:tcMar>
              <w:top w:w="75" w:type="dxa"/>
              <w:left w:w="75" w:type="dxa"/>
              <w:bottom w:w="75" w:type="dxa"/>
              <w:right w:w="75" w:type="dxa"/>
            </w:tcMar>
            <w:vAlign w:val="center"/>
          </w:tcPr>
          <w:p w14:paraId="3D70A727" w14:textId="77777777" w:rsidR="00285849" w:rsidRDefault="00000000">
            <w:pPr>
              <w:jc w:val="center"/>
            </w:pPr>
            <w:r>
              <w:rPr>
                <w:rFonts w:eastAsia="Simplified Arabic"/>
                <w:sz w:val="16"/>
                <w:rtl/>
              </w:rPr>
              <w:t>س1</w:t>
            </w:r>
          </w:p>
        </w:tc>
        <w:tc>
          <w:tcPr>
            <w:tcW w:w="2268" w:type="dxa"/>
            <w:tcMar>
              <w:top w:w="75" w:type="dxa"/>
              <w:left w:w="75" w:type="dxa"/>
              <w:bottom w:w="75" w:type="dxa"/>
              <w:right w:w="75" w:type="dxa"/>
            </w:tcMar>
            <w:vAlign w:val="center"/>
          </w:tcPr>
          <w:p w14:paraId="25C94F86" w14:textId="77777777" w:rsidR="00285849" w:rsidRDefault="00000000">
            <w:pPr>
              <w:jc w:val="center"/>
            </w:pPr>
            <w:r>
              <w:rPr>
                <w:rFonts w:eastAsia="Simplified Arabic"/>
                <w:sz w:val="16"/>
                <w:rtl/>
              </w:rPr>
              <w:t>التحول الرقمي</w:t>
            </w:r>
          </w:p>
        </w:tc>
        <w:tc>
          <w:tcPr>
            <w:tcW w:w="2268" w:type="dxa"/>
            <w:tcMar>
              <w:top w:w="75" w:type="dxa"/>
              <w:left w:w="75" w:type="dxa"/>
              <w:bottom w:w="75" w:type="dxa"/>
              <w:right w:w="75" w:type="dxa"/>
            </w:tcMar>
            <w:vAlign w:val="center"/>
          </w:tcPr>
          <w:p w14:paraId="36FC7EAE" w14:textId="77777777" w:rsidR="00285849" w:rsidRDefault="00000000">
            <w:pPr>
              <w:jc w:val="center"/>
            </w:pPr>
            <w:r>
              <w:rPr>
                <w:rFonts w:eastAsia="Simplified Arabic"/>
                <w:sz w:val="16"/>
              </w:rPr>
              <w:t>0.937</w:t>
            </w:r>
          </w:p>
        </w:tc>
        <w:tc>
          <w:tcPr>
            <w:tcW w:w="2268" w:type="dxa"/>
            <w:tcMar>
              <w:top w:w="75" w:type="dxa"/>
              <w:left w:w="75" w:type="dxa"/>
              <w:bottom w:w="75" w:type="dxa"/>
              <w:right w:w="75" w:type="dxa"/>
            </w:tcMar>
            <w:vAlign w:val="center"/>
          </w:tcPr>
          <w:p w14:paraId="0F949921" w14:textId="77777777" w:rsidR="00285849" w:rsidRDefault="00000000">
            <w:pPr>
              <w:jc w:val="center"/>
            </w:pPr>
            <w:r>
              <w:rPr>
                <w:rFonts w:eastAsia="Simplified Arabic"/>
                <w:sz w:val="16"/>
                <w:rtl/>
              </w:rPr>
              <w:t>احتفاظ</w:t>
            </w:r>
          </w:p>
        </w:tc>
      </w:tr>
      <w:tr w:rsidR="00285849" w14:paraId="0A885F14" w14:textId="77777777">
        <w:trPr>
          <w:cantSplit/>
          <w:jc w:val="center"/>
        </w:trPr>
        <w:tc>
          <w:tcPr>
            <w:tcW w:w="2268" w:type="dxa"/>
            <w:shd w:val="clear" w:color="auto" w:fill="F6F8FA"/>
            <w:tcMar>
              <w:top w:w="75" w:type="dxa"/>
              <w:left w:w="75" w:type="dxa"/>
              <w:bottom w:w="75" w:type="dxa"/>
              <w:right w:w="75" w:type="dxa"/>
            </w:tcMar>
            <w:vAlign w:val="center"/>
          </w:tcPr>
          <w:p w14:paraId="264D9CEA" w14:textId="77777777" w:rsidR="00285849" w:rsidRDefault="00000000">
            <w:pPr>
              <w:jc w:val="center"/>
            </w:pPr>
            <w:r>
              <w:rPr>
                <w:rFonts w:eastAsia="Simplified Arabic"/>
                <w:sz w:val="16"/>
                <w:rtl/>
              </w:rPr>
              <w:t>س2</w:t>
            </w:r>
          </w:p>
        </w:tc>
        <w:tc>
          <w:tcPr>
            <w:tcW w:w="2268" w:type="dxa"/>
            <w:shd w:val="clear" w:color="auto" w:fill="F6F8FA"/>
            <w:tcMar>
              <w:top w:w="75" w:type="dxa"/>
              <w:left w:w="75" w:type="dxa"/>
              <w:bottom w:w="75" w:type="dxa"/>
              <w:right w:w="75" w:type="dxa"/>
            </w:tcMar>
            <w:vAlign w:val="center"/>
          </w:tcPr>
          <w:p w14:paraId="0A897CB3" w14:textId="77777777" w:rsidR="00285849" w:rsidRDefault="00000000">
            <w:pPr>
              <w:jc w:val="center"/>
            </w:pPr>
            <w:r>
              <w:rPr>
                <w:rFonts w:eastAsia="Simplified Arabic"/>
                <w:sz w:val="16"/>
                <w:rtl/>
              </w:rPr>
              <w:t>التحول الرقمي</w:t>
            </w:r>
          </w:p>
        </w:tc>
        <w:tc>
          <w:tcPr>
            <w:tcW w:w="2268" w:type="dxa"/>
            <w:shd w:val="clear" w:color="auto" w:fill="F6F8FA"/>
            <w:tcMar>
              <w:top w:w="75" w:type="dxa"/>
              <w:left w:w="75" w:type="dxa"/>
              <w:bottom w:w="75" w:type="dxa"/>
              <w:right w:w="75" w:type="dxa"/>
            </w:tcMar>
            <w:vAlign w:val="center"/>
          </w:tcPr>
          <w:p w14:paraId="5781A1A3" w14:textId="77777777" w:rsidR="00285849" w:rsidRDefault="00000000">
            <w:pPr>
              <w:jc w:val="center"/>
            </w:pPr>
            <w:r>
              <w:rPr>
                <w:rFonts w:eastAsia="Simplified Arabic"/>
                <w:sz w:val="16"/>
              </w:rPr>
              <w:t>0.928</w:t>
            </w:r>
          </w:p>
        </w:tc>
        <w:tc>
          <w:tcPr>
            <w:tcW w:w="2268" w:type="dxa"/>
            <w:shd w:val="clear" w:color="auto" w:fill="F6F8FA"/>
            <w:tcMar>
              <w:top w:w="75" w:type="dxa"/>
              <w:left w:w="75" w:type="dxa"/>
              <w:bottom w:w="75" w:type="dxa"/>
              <w:right w:w="75" w:type="dxa"/>
            </w:tcMar>
            <w:vAlign w:val="center"/>
          </w:tcPr>
          <w:p w14:paraId="2322D66A" w14:textId="77777777" w:rsidR="00285849" w:rsidRDefault="00000000">
            <w:pPr>
              <w:jc w:val="center"/>
            </w:pPr>
            <w:r>
              <w:rPr>
                <w:rFonts w:eastAsia="Simplified Arabic"/>
                <w:sz w:val="16"/>
                <w:rtl/>
              </w:rPr>
              <w:t>احتفاظ</w:t>
            </w:r>
          </w:p>
        </w:tc>
      </w:tr>
      <w:tr w:rsidR="00285849" w14:paraId="27A57388" w14:textId="77777777">
        <w:trPr>
          <w:cantSplit/>
          <w:jc w:val="center"/>
        </w:trPr>
        <w:tc>
          <w:tcPr>
            <w:tcW w:w="2268" w:type="dxa"/>
            <w:tcMar>
              <w:top w:w="75" w:type="dxa"/>
              <w:left w:w="75" w:type="dxa"/>
              <w:bottom w:w="75" w:type="dxa"/>
              <w:right w:w="75" w:type="dxa"/>
            </w:tcMar>
            <w:vAlign w:val="center"/>
          </w:tcPr>
          <w:p w14:paraId="2CB42914" w14:textId="77777777" w:rsidR="00285849" w:rsidRDefault="00000000">
            <w:pPr>
              <w:jc w:val="center"/>
            </w:pPr>
            <w:r>
              <w:rPr>
                <w:rFonts w:eastAsia="Simplified Arabic"/>
                <w:sz w:val="16"/>
                <w:rtl/>
              </w:rPr>
              <w:t>س3</w:t>
            </w:r>
          </w:p>
        </w:tc>
        <w:tc>
          <w:tcPr>
            <w:tcW w:w="2268" w:type="dxa"/>
            <w:tcMar>
              <w:top w:w="75" w:type="dxa"/>
              <w:left w:w="75" w:type="dxa"/>
              <w:bottom w:w="75" w:type="dxa"/>
              <w:right w:w="75" w:type="dxa"/>
            </w:tcMar>
            <w:vAlign w:val="center"/>
          </w:tcPr>
          <w:p w14:paraId="1698C18E" w14:textId="77777777" w:rsidR="00285849" w:rsidRDefault="00000000">
            <w:pPr>
              <w:jc w:val="center"/>
            </w:pPr>
            <w:r>
              <w:rPr>
                <w:rFonts w:eastAsia="Simplified Arabic"/>
                <w:sz w:val="16"/>
                <w:rtl/>
              </w:rPr>
              <w:t>التحول الرقمي</w:t>
            </w:r>
          </w:p>
        </w:tc>
        <w:tc>
          <w:tcPr>
            <w:tcW w:w="2268" w:type="dxa"/>
            <w:tcMar>
              <w:top w:w="75" w:type="dxa"/>
              <w:left w:w="75" w:type="dxa"/>
              <w:bottom w:w="75" w:type="dxa"/>
              <w:right w:w="75" w:type="dxa"/>
            </w:tcMar>
            <w:vAlign w:val="center"/>
          </w:tcPr>
          <w:p w14:paraId="7D461D87" w14:textId="77777777" w:rsidR="00285849" w:rsidRDefault="00000000">
            <w:pPr>
              <w:jc w:val="center"/>
            </w:pPr>
            <w:r>
              <w:rPr>
                <w:rFonts w:eastAsia="Simplified Arabic"/>
                <w:sz w:val="16"/>
              </w:rPr>
              <w:t>0.931</w:t>
            </w:r>
          </w:p>
        </w:tc>
        <w:tc>
          <w:tcPr>
            <w:tcW w:w="2268" w:type="dxa"/>
            <w:tcMar>
              <w:top w:w="75" w:type="dxa"/>
              <w:left w:w="75" w:type="dxa"/>
              <w:bottom w:w="75" w:type="dxa"/>
              <w:right w:w="75" w:type="dxa"/>
            </w:tcMar>
            <w:vAlign w:val="center"/>
          </w:tcPr>
          <w:p w14:paraId="05E7C60C" w14:textId="77777777" w:rsidR="00285849" w:rsidRDefault="00000000">
            <w:pPr>
              <w:jc w:val="center"/>
            </w:pPr>
            <w:r>
              <w:rPr>
                <w:rFonts w:eastAsia="Simplified Arabic"/>
                <w:sz w:val="16"/>
                <w:rtl/>
              </w:rPr>
              <w:t>احتفاظ</w:t>
            </w:r>
          </w:p>
        </w:tc>
      </w:tr>
      <w:tr w:rsidR="00285849" w14:paraId="09FBA904" w14:textId="77777777">
        <w:trPr>
          <w:cantSplit/>
          <w:jc w:val="center"/>
        </w:trPr>
        <w:tc>
          <w:tcPr>
            <w:tcW w:w="2268" w:type="dxa"/>
            <w:shd w:val="clear" w:color="auto" w:fill="F6F8FA"/>
            <w:tcMar>
              <w:top w:w="75" w:type="dxa"/>
              <w:left w:w="75" w:type="dxa"/>
              <w:bottom w:w="75" w:type="dxa"/>
              <w:right w:w="75" w:type="dxa"/>
            </w:tcMar>
            <w:vAlign w:val="center"/>
          </w:tcPr>
          <w:p w14:paraId="114DF297" w14:textId="77777777" w:rsidR="00285849" w:rsidRDefault="00000000">
            <w:pPr>
              <w:jc w:val="center"/>
            </w:pPr>
            <w:r>
              <w:rPr>
                <w:rFonts w:eastAsia="Simplified Arabic"/>
                <w:sz w:val="16"/>
                <w:rtl/>
              </w:rPr>
              <w:t>س4</w:t>
            </w:r>
          </w:p>
        </w:tc>
        <w:tc>
          <w:tcPr>
            <w:tcW w:w="2268" w:type="dxa"/>
            <w:shd w:val="clear" w:color="auto" w:fill="F6F8FA"/>
            <w:tcMar>
              <w:top w:w="75" w:type="dxa"/>
              <w:left w:w="75" w:type="dxa"/>
              <w:bottom w:w="75" w:type="dxa"/>
              <w:right w:w="75" w:type="dxa"/>
            </w:tcMar>
            <w:vAlign w:val="center"/>
          </w:tcPr>
          <w:p w14:paraId="76603796" w14:textId="77777777" w:rsidR="00285849" w:rsidRDefault="00000000">
            <w:pPr>
              <w:jc w:val="center"/>
            </w:pPr>
            <w:r>
              <w:rPr>
                <w:rFonts w:eastAsia="Simplified Arabic"/>
                <w:sz w:val="16"/>
                <w:rtl/>
              </w:rPr>
              <w:t>التحول الرقمي</w:t>
            </w:r>
          </w:p>
        </w:tc>
        <w:tc>
          <w:tcPr>
            <w:tcW w:w="2268" w:type="dxa"/>
            <w:shd w:val="clear" w:color="auto" w:fill="F6F8FA"/>
            <w:tcMar>
              <w:top w:w="75" w:type="dxa"/>
              <w:left w:w="75" w:type="dxa"/>
              <w:bottom w:w="75" w:type="dxa"/>
              <w:right w:w="75" w:type="dxa"/>
            </w:tcMar>
            <w:vAlign w:val="center"/>
          </w:tcPr>
          <w:p w14:paraId="64416030" w14:textId="77777777" w:rsidR="00285849" w:rsidRDefault="00000000">
            <w:pPr>
              <w:jc w:val="center"/>
            </w:pPr>
            <w:r>
              <w:rPr>
                <w:rFonts w:eastAsia="Simplified Arabic"/>
                <w:sz w:val="16"/>
              </w:rPr>
              <w:t>0.933</w:t>
            </w:r>
          </w:p>
        </w:tc>
        <w:tc>
          <w:tcPr>
            <w:tcW w:w="2268" w:type="dxa"/>
            <w:shd w:val="clear" w:color="auto" w:fill="F6F8FA"/>
            <w:tcMar>
              <w:top w:w="75" w:type="dxa"/>
              <w:left w:w="75" w:type="dxa"/>
              <w:bottom w:w="75" w:type="dxa"/>
              <w:right w:w="75" w:type="dxa"/>
            </w:tcMar>
            <w:vAlign w:val="center"/>
          </w:tcPr>
          <w:p w14:paraId="3B140474" w14:textId="77777777" w:rsidR="00285849" w:rsidRDefault="00000000">
            <w:pPr>
              <w:jc w:val="center"/>
            </w:pPr>
            <w:r>
              <w:rPr>
                <w:rFonts w:eastAsia="Simplified Arabic"/>
                <w:sz w:val="16"/>
                <w:rtl/>
              </w:rPr>
              <w:t>احتفاظ</w:t>
            </w:r>
          </w:p>
        </w:tc>
      </w:tr>
      <w:tr w:rsidR="00285849" w14:paraId="7B0DE613" w14:textId="77777777">
        <w:trPr>
          <w:cantSplit/>
          <w:jc w:val="center"/>
        </w:trPr>
        <w:tc>
          <w:tcPr>
            <w:tcW w:w="2268" w:type="dxa"/>
            <w:tcMar>
              <w:top w:w="75" w:type="dxa"/>
              <w:left w:w="75" w:type="dxa"/>
              <w:bottom w:w="75" w:type="dxa"/>
              <w:right w:w="75" w:type="dxa"/>
            </w:tcMar>
            <w:vAlign w:val="center"/>
          </w:tcPr>
          <w:p w14:paraId="168FADE3" w14:textId="77777777" w:rsidR="00285849" w:rsidRDefault="00000000">
            <w:pPr>
              <w:jc w:val="center"/>
            </w:pPr>
            <w:r>
              <w:rPr>
                <w:rFonts w:eastAsia="Simplified Arabic"/>
                <w:sz w:val="16"/>
                <w:rtl/>
              </w:rPr>
              <w:t>س5</w:t>
            </w:r>
          </w:p>
        </w:tc>
        <w:tc>
          <w:tcPr>
            <w:tcW w:w="2268" w:type="dxa"/>
            <w:tcMar>
              <w:top w:w="75" w:type="dxa"/>
              <w:left w:w="75" w:type="dxa"/>
              <w:bottom w:w="75" w:type="dxa"/>
              <w:right w:w="75" w:type="dxa"/>
            </w:tcMar>
            <w:vAlign w:val="center"/>
          </w:tcPr>
          <w:p w14:paraId="210E901E" w14:textId="77777777" w:rsidR="00285849" w:rsidRDefault="00000000">
            <w:pPr>
              <w:jc w:val="center"/>
            </w:pPr>
            <w:r>
              <w:rPr>
                <w:rFonts w:eastAsia="Simplified Arabic"/>
                <w:sz w:val="16"/>
                <w:rtl/>
              </w:rPr>
              <w:t>التحول الرقمي</w:t>
            </w:r>
          </w:p>
        </w:tc>
        <w:tc>
          <w:tcPr>
            <w:tcW w:w="2268" w:type="dxa"/>
            <w:tcMar>
              <w:top w:w="75" w:type="dxa"/>
              <w:left w:w="75" w:type="dxa"/>
              <w:bottom w:w="75" w:type="dxa"/>
              <w:right w:w="75" w:type="dxa"/>
            </w:tcMar>
            <w:vAlign w:val="center"/>
          </w:tcPr>
          <w:p w14:paraId="46BBA0A5" w14:textId="77777777" w:rsidR="00285849" w:rsidRDefault="00000000">
            <w:pPr>
              <w:jc w:val="center"/>
            </w:pPr>
            <w:r>
              <w:rPr>
                <w:rFonts w:eastAsia="Simplified Arabic"/>
                <w:sz w:val="16"/>
              </w:rPr>
              <w:t>0.934</w:t>
            </w:r>
          </w:p>
        </w:tc>
        <w:tc>
          <w:tcPr>
            <w:tcW w:w="2268" w:type="dxa"/>
            <w:tcMar>
              <w:top w:w="75" w:type="dxa"/>
              <w:left w:w="75" w:type="dxa"/>
              <w:bottom w:w="75" w:type="dxa"/>
              <w:right w:w="75" w:type="dxa"/>
            </w:tcMar>
            <w:vAlign w:val="center"/>
          </w:tcPr>
          <w:p w14:paraId="270EBA4D" w14:textId="77777777" w:rsidR="00285849" w:rsidRDefault="00000000">
            <w:pPr>
              <w:jc w:val="center"/>
            </w:pPr>
            <w:r>
              <w:rPr>
                <w:rFonts w:eastAsia="Simplified Arabic"/>
                <w:sz w:val="16"/>
                <w:rtl/>
              </w:rPr>
              <w:t>احتفاظ</w:t>
            </w:r>
          </w:p>
        </w:tc>
      </w:tr>
      <w:tr w:rsidR="00285849" w14:paraId="094A6438" w14:textId="77777777">
        <w:trPr>
          <w:cantSplit/>
          <w:jc w:val="center"/>
        </w:trPr>
        <w:tc>
          <w:tcPr>
            <w:tcW w:w="2268" w:type="dxa"/>
            <w:shd w:val="clear" w:color="auto" w:fill="F6F8FA"/>
            <w:tcMar>
              <w:top w:w="75" w:type="dxa"/>
              <w:left w:w="75" w:type="dxa"/>
              <w:bottom w:w="75" w:type="dxa"/>
              <w:right w:w="75" w:type="dxa"/>
            </w:tcMar>
            <w:vAlign w:val="center"/>
          </w:tcPr>
          <w:p w14:paraId="5F405964" w14:textId="77777777" w:rsidR="00285849" w:rsidRDefault="00000000">
            <w:pPr>
              <w:jc w:val="center"/>
            </w:pPr>
            <w:r>
              <w:rPr>
                <w:rFonts w:eastAsia="Simplified Arabic"/>
                <w:sz w:val="16"/>
                <w:rtl/>
              </w:rPr>
              <w:t>س6</w:t>
            </w:r>
          </w:p>
        </w:tc>
        <w:tc>
          <w:tcPr>
            <w:tcW w:w="2268" w:type="dxa"/>
            <w:shd w:val="clear" w:color="auto" w:fill="F6F8FA"/>
            <w:tcMar>
              <w:top w:w="75" w:type="dxa"/>
              <w:left w:w="75" w:type="dxa"/>
              <w:bottom w:w="75" w:type="dxa"/>
              <w:right w:w="75" w:type="dxa"/>
            </w:tcMar>
            <w:vAlign w:val="center"/>
          </w:tcPr>
          <w:p w14:paraId="42B24026" w14:textId="77777777" w:rsidR="00285849" w:rsidRDefault="00000000">
            <w:pPr>
              <w:jc w:val="center"/>
            </w:pPr>
            <w:r>
              <w:rPr>
                <w:rFonts w:eastAsia="Simplified Arabic"/>
                <w:sz w:val="16"/>
                <w:rtl/>
              </w:rPr>
              <w:t>التحول الرقمي</w:t>
            </w:r>
          </w:p>
        </w:tc>
        <w:tc>
          <w:tcPr>
            <w:tcW w:w="2268" w:type="dxa"/>
            <w:shd w:val="clear" w:color="auto" w:fill="F6F8FA"/>
            <w:tcMar>
              <w:top w:w="75" w:type="dxa"/>
              <w:left w:w="75" w:type="dxa"/>
              <w:bottom w:w="75" w:type="dxa"/>
              <w:right w:w="75" w:type="dxa"/>
            </w:tcMar>
            <w:vAlign w:val="center"/>
          </w:tcPr>
          <w:p w14:paraId="4B53BE15" w14:textId="77777777" w:rsidR="00285849" w:rsidRDefault="00000000">
            <w:pPr>
              <w:jc w:val="center"/>
            </w:pPr>
            <w:r>
              <w:rPr>
                <w:rFonts w:eastAsia="Simplified Arabic"/>
                <w:sz w:val="16"/>
              </w:rPr>
              <w:t>0.929</w:t>
            </w:r>
          </w:p>
        </w:tc>
        <w:tc>
          <w:tcPr>
            <w:tcW w:w="2268" w:type="dxa"/>
            <w:shd w:val="clear" w:color="auto" w:fill="F6F8FA"/>
            <w:tcMar>
              <w:top w:w="75" w:type="dxa"/>
              <w:left w:w="75" w:type="dxa"/>
              <w:bottom w:w="75" w:type="dxa"/>
              <w:right w:w="75" w:type="dxa"/>
            </w:tcMar>
            <w:vAlign w:val="center"/>
          </w:tcPr>
          <w:p w14:paraId="66B00205" w14:textId="77777777" w:rsidR="00285849" w:rsidRDefault="00000000">
            <w:pPr>
              <w:jc w:val="center"/>
            </w:pPr>
            <w:r>
              <w:rPr>
                <w:rFonts w:eastAsia="Simplified Arabic"/>
                <w:sz w:val="16"/>
                <w:rtl/>
              </w:rPr>
              <w:t>احتفاظ</w:t>
            </w:r>
          </w:p>
        </w:tc>
      </w:tr>
      <w:tr w:rsidR="00285849" w14:paraId="111289DD" w14:textId="77777777">
        <w:trPr>
          <w:cantSplit/>
          <w:jc w:val="center"/>
        </w:trPr>
        <w:tc>
          <w:tcPr>
            <w:tcW w:w="2268" w:type="dxa"/>
            <w:tcMar>
              <w:top w:w="75" w:type="dxa"/>
              <w:left w:w="75" w:type="dxa"/>
              <w:bottom w:w="75" w:type="dxa"/>
              <w:right w:w="75" w:type="dxa"/>
            </w:tcMar>
            <w:vAlign w:val="center"/>
          </w:tcPr>
          <w:p w14:paraId="05F36920" w14:textId="77777777" w:rsidR="00285849" w:rsidRDefault="00000000">
            <w:pPr>
              <w:jc w:val="center"/>
            </w:pPr>
            <w:r>
              <w:rPr>
                <w:rFonts w:eastAsia="Simplified Arabic"/>
                <w:sz w:val="16"/>
                <w:rtl/>
              </w:rPr>
              <w:t>س7</w:t>
            </w:r>
          </w:p>
        </w:tc>
        <w:tc>
          <w:tcPr>
            <w:tcW w:w="2268" w:type="dxa"/>
            <w:tcMar>
              <w:top w:w="75" w:type="dxa"/>
              <w:left w:w="75" w:type="dxa"/>
              <w:bottom w:w="75" w:type="dxa"/>
              <w:right w:w="75" w:type="dxa"/>
            </w:tcMar>
            <w:vAlign w:val="center"/>
          </w:tcPr>
          <w:p w14:paraId="6614AD9D" w14:textId="77777777" w:rsidR="00285849" w:rsidRDefault="00000000">
            <w:pPr>
              <w:jc w:val="center"/>
            </w:pPr>
            <w:r>
              <w:rPr>
                <w:rFonts w:eastAsia="Simplified Arabic"/>
                <w:sz w:val="16"/>
                <w:rtl/>
              </w:rPr>
              <w:t>التحول الرقمي</w:t>
            </w:r>
          </w:p>
        </w:tc>
        <w:tc>
          <w:tcPr>
            <w:tcW w:w="2268" w:type="dxa"/>
            <w:tcMar>
              <w:top w:w="75" w:type="dxa"/>
              <w:left w:w="75" w:type="dxa"/>
              <w:bottom w:w="75" w:type="dxa"/>
              <w:right w:w="75" w:type="dxa"/>
            </w:tcMar>
            <w:vAlign w:val="center"/>
          </w:tcPr>
          <w:p w14:paraId="42555AB1" w14:textId="77777777" w:rsidR="00285849" w:rsidRDefault="00000000">
            <w:pPr>
              <w:jc w:val="center"/>
            </w:pPr>
            <w:r>
              <w:rPr>
                <w:rFonts w:eastAsia="Simplified Arabic"/>
                <w:sz w:val="16"/>
              </w:rPr>
              <w:t>0.931</w:t>
            </w:r>
          </w:p>
        </w:tc>
        <w:tc>
          <w:tcPr>
            <w:tcW w:w="2268" w:type="dxa"/>
            <w:tcMar>
              <w:top w:w="75" w:type="dxa"/>
              <w:left w:w="75" w:type="dxa"/>
              <w:bottom w:w="75" w:type="dxa"/>
              <w:right w:w="75" w:type="dxa"/>
            </w:tcMar>
            <w:vAlign w:val="center"/>
          </w:tcPr>
          <w:p w14:paraId="5F851F67" w14:textId="77777777" w:rsidR="00285849" w:rsidRDefault="00000000">
            <w:pPr>
              <w:jc w:val="center"/>
            </w:pPr>
            <w:r>
              <w:rPr>
                <w:rFonts w:eastAsia="Simplified Arabic"/>
                <w:sz w:val="16"/>
                <w:rtl/>
              </w:rPr>
              <w:t>احتفاظ</w:t>
            </w:r>
          </w:p>
        </w:tc>
      </w:tr>
      <w:tr w:rsidR="00285849" w14:paraId="549BE92D" w14:textId="77777777">
        <w:trPr>
          <w:cantSplit/>
          <w:jc w:val="center"/>
        </w:trPr>
        <w:tc>
          <w:tcPr>
            <w:tcW w:w="2268" w:type="dxa"/>
            <w:shd w:val="clear" w:color="auto" w:fill="F6F8FA"/>
            <w:tcMar>
              <w:top w:w="75" w:type="dxa"/>
              <w:left w:w="75" w:type="dxa"/>
              <w:bottom w:w="75" w:type="dxa"/>
              <w:right w:w="75" w:type="dxa"/>
            </w:tcMar>
            <w:vAlign w:val="center"/>
          </w:tcPr>
          <w:p w14:paraId="0F3F95CA" w14:textId="77777777" w:rsidR="00285849" w:rsidRDefault="00000000">
            <w:pPr>
              <w:jc w:val="center"/>
            </w:pPr>
            <w:r>
              <w:rPr>
                <w:rFonts w:eastAsia="Simplified Arabic"/>
                <w:sz w:val="16"/>
                <w:rtl/>
              </w:rPr>
              <w:t>س8</w:t>
            </w:r>
          </w:p>
        </w:tc>
        <w:tc>
          <w:tcPr>
            <w:tcW w:w="2268" w:type="dxa"/>
            <w:shd w:val="clear" w:color="auto" w:fill="F6F8FA"/>
            <w:tcMar>
              <w:top w:w="75" w:type="dxa"/>
              <w:left w:w="75" w:type="dxa"/>
              <w:bottom w:w="75" w:type="dxa"/>
              <w:right w:w="75" w:type="dxa"/>
            </w:tcMar>
            <w:vAlign w:val="center"/>
          </w:tcPr>
          <w:p w14:paraId="15622A32" w14:textId="77777777" w:rsidR="00285849" w:rsidRDefault="00000000">
            <w:pPr>
              <w:jc w:val="center"/>
            </w:pPr>
            <w:r>
              <w:rPr>
                <w:rFonts w:eastAsia="Simplified Arabic"/>
                <w:sz w:val="16"/>
                <w:rtl/>
              </w:rPr>
              <w:t>الذكاء الاصطناعي</w:t>
            </w:r>
          </w:p>
        </w:tc>
        <w:tc>
          <w:tcPr>
            <w:tcW w:w="2268" w:type="dxa"/>
            <w:shd w:val="clear" w:color="auto" w:fill="F6F8FA"/>
            <w:tcMar>
              <w:top w:w="75" w:type="dxa"/>
              <w:left w:w="75" w:type="dxa"/>
              <w:bottom w:w="75" w:type="dxa"/>
              <w:right w:w="75" w:type="dxa"/>
            </w:tcMar>
            <w:vAlign w:val="center"/>
          </w:tcPr>
          <w:p w14:paraId="71F98266" w14:textId="77777777" w:rsidR="00285849" w:rsidRDefault="00000000">
            <w:pPr>
              <w:jc w:val="center"/>
            </w:pPr>
            <w:r>
              <w:rPr>
                <w:rFonts w:eastAsia="Simplified Arabic"/>
                <w:sz w:val="16"/>
              </w:rPr>
              <w:t>0.860</w:t>
            </w:r>
          </w:p>
        </w:tc>
        <w:tc>
          <w:tcPr>
            <w:tcW w:w="2268" w:type="dxa"/>
            <w:shd w:val="clear" w:color="auto" w:fill="F6F8FA"/>
            <w:tcMar>
              <w:top w:w="75" w:type="dxa"/>
              <w:left w:w="75" w:type="dxa"/>
              <w:bottom w:w="75" w:type="dxa"/>
              <w:right w:w="75" w:type="dxa"/>
            </w:tcMar>
            <w:vAlign w:val="center"/>
          </w:tcPr>
          <w:p w14:paraId="0C0C72C7" w14:textId="77777777" w:rsidR="00285849" w:rsidRDefault="00000000">
            <w:pPr>
              <w:jc w:val="center"/>
            </w:pPr>
            <w:r>
              <w:rPr>
                <w:rFonts w:eastAsia="Simplified Arabic"/>
                <w:sz w:val="16"/>
                <w:rtl/>
              </w:rPr>
              <w:t>احتفاظ</w:t>
            </w:r>
          </w:p>
        </w:tc>
      </w:tr>
      <w:tr w:rsidR="00285849" w14:paraId="3DD30482" w14:textId="77777777">
        <w:trPr>
          <w:cantSplit/>
          <w:jc w:val="center"/>
        </w:trPr>
        <w:tc>
          <w:tcPr>
            <w:tcW w:w="2268" w:type="dxa"/>
            <w:tcMar>
              <w:top w:w="75" w:type="dxa"/>
              <w:left w:w="75" w:type="dxa"/>
              <w:bottom w:w="75" w:type="dxa"/>
              <w:right w:w="75" w:type="dxa"/>
            </w:tcMar>
            <w:vAlign w:val="center"/>
          </w:tcPr>
          <w:p w14:paraId="7C4D359E" w14:textId="77777777" w:rsidR="00285849" w:rsidRDefault="00000000">
            <w:pPr>
              <w:jc w:val="center"/>
            </w:pPr>
            <w:r>
              <w:rPr>
                <w:rFonts w:eastAsia="Simplified Arabic"/>
                <w:sz w:val="16"/>
                <w:rtl/>
              </w:rPr>
              <w:t>س9</w:t>
            </w:r>
          </w:p>
        </w:tc>
        <w:tc>
          <w:tcPr>
            <w:tcW w:w="2268" w:type="dxa"/>
            <w:tcMar>
              <w:top w:w="75" w:type="dxa"/>
              <w:left w:w="75" w:type="dxa"/>
              <w:bottom w:w="75" w:type="dxa"/>
              <w:right w:w="75" w:type="dxa"/>
            </w:tcMar>
            <w:vAlign w:val="center"/>
          </w:tcPr>
          <w:p w14:paraId="390ED92C" w14:textId="77777777" w:rsidR="00285849" w:rsidRDefault="00000000">
            <w:pPr>
              <w:jc w:val="center"/>
            </w:pPr>
            <w:r>
              <w:rPr>
                <w:rFonts w:eastAsia="Simplified Arabic"/>
                <w:sz w:val="16"/>
                <w:rtl/>
              </w:rPr>
              <w:t>الذكاء الاصطناعي</w:t>
            </w:r>
          </w:p>
        </w:tc>
        <w:tc>
          <w:tcPr>
            <w:tcW w:w="2268" w:type="dxa"/>
            <w:tcMar>
              <w:top w:w="75" w:type="dxa"/>
              <w:left w:w="75" w:type="dxa"/>
              <w:bottom w:w="75" w:type="dxa"/>
              <w:right w:w="75" w:type="dxa"/>
            </w:tcMar>
            <w:vAlign w:val="center"/>
          </w:tcPr>
          <w:p w14:paraId="09AE40AF" w14:textId="77777777" w:rsidR="00285849" w:rsidRDefault="00000000">
            <w:pPr>
              <w:jc w:val="center"/>
            </w:pPr>
            <w:r>
              <w:rPr>
                <w:rFonts w:eastAsia="Simplified Arabic"/>
                <w:sz w:val="16"/>
              </w:rPr>
              <w:t>0.817</w:t>
            </w:r>
          </w:p>
        </w:tc>
        <w:tc>
          <w:tcPr>
            <w:tcW w:w="2268" w:type="dxa"/>
            <w:tcMar>
              <w:top w:w="75" w:type="dxa"/>
              <w:left w:w="75" w:type="dxa"/>
              <w:bottom w:w="75" w:type="dxa"/>
              <w:right w:w="75" w:type="dxa"/>
            </w:tcMar>
            <w:vAlign w:val="center"/>
          </w:tcPr>
          <w:p w14:paraId="7CF428ED" w14:textId="77777777" w:rsidR="00285849" w:rsidRDefault="00000000">
            <w:pPr>
              <w:jc w:val="center"/>
            </w:pPr>
            <w:r>
              <w:rPr>
                <w:rFonts w:eastAsia="Simplified Arabic"/>
                <w:sz w:val="16"/>
                <w:rtl/>
              </w:rPr>
              <w:t>احتفاظ</w:t>
            </w:r>
          </w:p>
        </w:tc>
      </w:tr>
      <w:tr w:rsidR="00285849" w14:paraId="1D328D64" w14:textId="77777777">
        <w:trPr>
          <w:cantSplit/>
          <w:jc w:val="center"/>
        </w:trPr>
        <w:tc>
          <w:tcPr>
            <w:tcW w:w="2268" w:type="dxa"/>
            <w:shd w:val="clear" w:color="auto" w:fill="F6F8FA"/>
            <w:tcMar>
              <w:top w:w="75" w:type="dxa"/>
              <w:left w:w="75" w:type="dxa"/>
              <w:bottom w:w="75" w:type="dxa"/>
              <w:right w:w="75" w:type="dxa"/>
            </w:tcMar>
            <w:vAlign w:val="center"/>
          </w:tcPr>
          <w:p w14:paraId="6360C52B" w14:textId="77777777" w:rsidR="00285849" w:rsidRDefault="00000000">
            <w:pPr>
              <w:jc w:val="center"/>
            </w:pPr>
            <w:r>
              <w:rPr>
                <w:rFonts w:eastAsia="Simplified Arabic"/>
                <w:sz w:val="16"/>
                <w:rtl/>
              </w:rPr>
              <w:t>س10</w:t>
            </w:r>
          </w:p>
        </w:tc>
        <w:tc>
          <w:tcPr>
            <w:tcW w:w="2268" w:type="dxa"/>
            <w:shd w:val="clear" w:color="auto" w:fill="F6F8FA"/>
            <w:tcMar>
              <w:top w:w="75" w:type="dxa"/>
              <w:left w:w="75" w:type="dxa"/>
              <w:bottom w:w="75" w:type="dxa"/>
              <w:right w:w="75" w:type="dxa"/>
            </w:tcMar>
            <w:vAlign w:val="center"/>
          </w:tcPr>
          <w:p w14:paraId="1278E993" w14:textId="77777777" w:rsidR="00285849" w:rsidRDefault="00000000">
            <w:pPr>
              <w:jc w:val="center"/>
            </w:pPr>
            <w:r>
              <w:rPr>
                <w:rFonts w:eastAsia="Simplified Arabic"/>
                <w:sz w:val="16"/>
                <w:rtl/>
              </w:rPr>
              <w:t>الذكاء الاصطناعي</w:t>
            </w:r>
          </w:p>
        </w:tc>
        <w:tc>
          <w:tcPr>
            <w:tcW w:w="2268" w:type="dxa"/>
            <w:shd w:val="clear" w:color="auto" w:fill="F6F8FA"/>
            <w:tcMar>
              <w:top w:w="75" w:type="dxa"/>
              <w:left w:w="75" w:type="dxa"/>
              <w:bottom w:w="75" w:type="dxa"/>
              <w:right w:w="75" w:type="dxa"/>
            </w:tcMar>
            <w:vAlign w:val="center"/>
          </w:tcPr>
          <w:p w14:paraId="43A575E8" w14:textId="77777777" w:rsidR="00285849" w:rsidRDefault="00000000">
            <w:pPr>
              <w:jc w:val="center"/>
            </w:pPr>
            <w:r>
              <w:rPr>
                <w:rFonts w:eastAsia="Simplified Arabic"/>
                <w:sz w:val="16"/>
              </w:rPr>
              <w:t>0.824</w:t>
            </w:r>
          </w:p>
        </w:tc>
        <w:tc>
          <w:tcPr>
            <w:tcW w:w="2268" w:type="dxa"/>
            <w:shd w:val="clear" w:color="auto" w:fill="F6F8FA"/>
            <w:tcMar>
              <w:top w:w="75" w:type="dxa"/>
              <w:left w:w="75" w:type="dxa"/>
              <w:bottom w:w="75" w:type="dxa"/>
              <w:right w:w="75" w:type="dxa"/>
            </w:tcMar>
            <w:vAlign w:val="center"/>
          </w:tcPr>
          <w:p w14:paraId="3DA92664" w14:textId="77777777" w:rsidR="00285849" w:rsidRDefault="00000000">
            <w:pPr>
              <w:jc w:val="center"/>
            </w:pPr>
            <w:r>
              <w:rPr>
                <w:rFonts w:eastAsia="Simplified Arabic"/>
                <w:sz w:val="16"/>
                <w:rtl/>
              </w:rPr>
              <w:t>احتفاظ</w:t>
            </w:r>
          </w:p>
        </w:tc>
      </w:tr>
      <w:tr w:rsidR="00285849" w14:paraId="1C981142" w14:textId="77777777">
        <w:trPr>
          <w:cantSplit/>
          <w:jc w:val="center"/>
        </w:trPr>
        <w:tc>
          <w:tcPr>
            <w:tcW w:w="2268" w:type="dxa"/>
            <w:tcMar>
              <w:top w:w="75" w:type="dxa"/>
              <w:left w:w="75" w:type="dxa"/>
              <w:bottom w:w="75" w:type="dxa"/>
              <w:right w:w="75" w:type="dxa"/>
            </w:tcMar>
            <w:vAlign w:val="center"/>
          </w:tcPr>
          <w:p w14:paraId="3766FE9C" w14:textId="77777777" w:rsidR="00285849" w:rsidRDefault="00000000">
            <w:pPr>
              <w:jc w:val="center"/>
            </w:pPr>
            <w:r>
              <w:rPr>
                <w:rFonts w:eastAsia="Simplified Arabic"/>
                <w:sz w:val="16"/>
                <w:rtl/>
              </w:rPr>
              <w:t>س11</w:t>
            </w:r>
          </w:p>
        </w:tc>
        <w:tc>
          <w:tcPr>
            <w:tcW w:w="2268" w:type="dxa"/>
            <w:tcMar>
              <w:top w:w="75" w:type="dxa"/>
              <w:left w:w="75" w:type="dxa"/>
              <w:bottom w:w="75" w:type="dxa"/>
              <w:right w:w="75" w:type="dxa"/>
            </w:tcMar>
            <w:vAlign w:val="center"/>
          </w:tcPr>
          <w:p w14:paraId="054272E1" w14:textId="77777777" w:rsidR="00285849" w:rsidRDefault="00000000">
            <w:pPr>
              <w:jc w:val="center"/>
            </w:pPr>
            <w:r>
              <w:rPr>
                <w:rFonts w:eastAsia="Simplified Arabic"/>
                <w:sz w:val="16"/>
                <w:rtl/>
              </w:rPr>
              <w:t>الذكاء الاصطناعي</w:t>
            </w:r>
          </w:p>
        </w:tc>
        <w:tc>
          <w:tcPr>
            <w:tcW w:w="2268" w:type="dxa"/>
            <w:tcMar>
              <w:top w:w="75" w:type="dxa"/>
              <w:left w:w="75" w:type="dxa"/>
              <w:bottom w:w="75" w:type="dxa"/>
              <w:right w:w="75" w:type="dxa"/>
            </w:tcMar>
            <w:vAlign w:val="center"/>
          </w:tcPr>
          <w:p w14:paraId="613DCACC" w14:textId="77777777" w:rsidR="00285849" w:rsidRDefault="00000000">
            <w:pPr>
              <w:jc w:val="center"/>
            </w:pPr>
            <w:r>
              <w:rPr>
                <w:rFonts w:eastAsia="Simplified Arabic"/>
                <w:sz w:val="16"/>
              </w:rPr>
              <w:t>0.829</w:t>
            </w:r>
          </w:p>
        </w:tc>
        <w:tc>
          <w:tcPr>
            <w:tcW w:w="2268" w:type="dxa"/>
            <w:tcMar>
              <w:top w:w="75" w:type="dxa"/>
              <w:left w:w="75" w:type="dxa"/>
              <w:bottom w:w="75" w:type="dxa"/>
              <w:right w:w="75" w:type="dxa"/>
            </w:tcMar>
            <w:vAlign w:val="center"/>
          </w:tcPr>
          <w:p w14:paraId="1A99E2A2" w14:textId="77777777" w:rsidR="00285849" w:rsidRDefault="00000000">
            <w:pPr>
              <w:jc w:val="center"/>
            </w:pPr>
            <w:r>
              <w:rPr>
                <w:rFonts w:eastAsia="Simplified Arabic"/>
                <w:sz w:val="16"/>
                <w:rtl/>
              </w:rPr>
              <w:t>احتفاظ</w:t>
            </w:r>
          </w:p>
        </w:tc>
      </w:tr>
      <w:tr w:rsidR="00285849" w14:paraId="11CBBF9C" w14:textId="77777777">
        <w:trPr>
          <w:cantSplit/>
          <w:jc w:val="center"/>
        </w:trPr>
        <w:tc>
          <w:tcPr>
            <w:tcW w:w="2268" w:type="dxa"/>
            <w:shd w:val="clear" w:color="auto" w:fill="F6F8FA"/>
            <w:tcMar>
              <w:top w:w="75" w:type="dxa"/>
              <w:left w:w="75" w:type="dxa"/>
              <w:bottom w:w="75" w:type="dxa"/>
              <w:right w:w="75" w:type="dxa"/>
            </w:tcMar>
            <w:vAlign w:val="center"/>
          </w:tcPr>
          <w:p w14:paraId="10DAD17E" w14:textId="77777777" w:rsidR="00285849" w:rsidRDefault="00000000">
            <w:pPr>
              <w:jc w:val="center"/>
            </w:pPr>
            <w:r>
              <w:rPr>
                <w:rFonts w:eastAsia="Simplified Arabic"/>
                <w:sz w:val="16"/>
                <w:rtl/>
              </w:rPr>
              <w:t>س12</w:t>
            </w:r>
          </w:p>
        </w:tc>
        <w:tc>
          <w:tcPr>
            <w:tcW w:w="2268" w:type="dxa"/>
            <w:shd w:val="clear" w:color="auto" w:fill="F6F8FA"/>
            <w:tcMar>
              <w:top w:w="75" w:type="dxa"/>
              <w:left w:w="75" w:type="dxa"/>
              <w:bottom w:w="75" w:type="dxa"/>
              <w:right w:w="75" w:type="dxa"/>
            </w:tcMar>
            <w:vAlign w:val="center"/>
          </w:tcPr>
          <w:p w14:paraId="35A39150" w14:textId="77777777" w:rsidR="00285849" w:rsidRDefault="00000000">
            <w:pPr>
              <w:jc w:val="center"/>
            </w:pPr>
            <w:r>
              <w:rPr>
                <w:rFonts w:eastAsia="Simplified Arabic"/>
                <w:sz w:val="16"/>
                <w:rtl/>
              </w:rPr>
              <w:t>الذكاء الاصطناعي</w:t>
            </w:r>
          </w:p>
        </w:tc>
        <w:tc>
          <w:tcPr>
            <w:tcW w:w="2268" w:type="dxa"/>
            <w:shd w:val="clear" w:color="auto" w:fill="F6F8FA"/>
            <w:tcMar>
              <w:top w:w="75" w:type="dxa"/>
              <w:left w:w="75" w:type="dxa"/>
              <w:bottom w:w="75" w:type="dxa"/>
              <w:right w:w="75" w:type="dxa"/>
            </w:tcMar>
            <w:vAlign w:val="center"/>
          </w:tcPr>
          <w:p w14:paraId="5F0A68ED" w14:textId="77777777" w:rsidR="00285849" w:rsidRDefault="00000000">
            <w:pPr>
              <w:jc w:val="center"/>
            </w:pPr>
            <w:r>
              <w:rPr>
                <w:rFonts w:eastAsia="Simplified Arabic"/>
                <w:sz w:val="16"/>
              </w:rPr>
              <w:t>0.876</w:t>
            </w:r>
          </w:p>
        </w:tc>
        <w:tc>
          <w:tcPr>
            <w:tcW w:w="2268" w:type="dxa"/>
            <w:shd w:val="clear" w:color="auto" w:fill="F6F8FA"/>
            <w:tcMar>
              <w:top w:w="75" w:type="dxa"/>
              <w:left w:w="75" w:type="dxa"/>
              <w:bottom w:w="75" w:type="dxa"/>
              <w:right w:w="75" w:type="dxa"/>
            </w:tcMar>
            <w:vAlign w:val="center"/>
          </w:tcPr>
          <w:p w14:paraId="2D683526" w14:textId="77777777" w:rsidR="00285849" w:rsidRDefault="00000000">
            <w:pPr>
              <w:jc w:val="center"/>
            </w:pPr>
            <w:r>
              <w:rPr>
                <w:rFonts w:eastAsia="Simplified Arabic"/>
                <w:sz w:val="16"/>
                <w:rtl/>
              </w:rPr>
              <w:t>احتفاظ</w:t>
            </w:r>
          </w:p>
        </w:tc>
      </w:tr>
      <w:tr w:rsidR="00285849" w14:paraId="48F61C0A" w14:textId="77777777">
        <w:trPr>
          <w:cantSplit/>
          <w:jc w:val="center"/>
        </w:trPr>
        <w:tc>
          <w:tcPr>
            <w:tcW w:w="2268" w:type="dxa"/>
            <w:tcMar>
              <w:top w:w="75" w:type="dxa"/>
              <w:left w:w="75" w:type="dxa"/>
              <w:bottom w:w="75" w:type="dxa"/>
              <w:right w:w="75" w:type="dxa"/>
            </w:tcMar>
            <w:vAlign w:val="center"/>
          </w:tcPr>
          <w:p w14:paraId="50827E1E" w14:textId="77777777" w:rsidR="00285849" w:rsidRDefault="00000000">
            <w:pPr>
              <w:jc w:val="center"/>
            </w:pPr>
            <w:r>
              <w:rPr>
                <w:rFonts w:eastAsia="Simplified Arabic"/>
                <w:sz w:val="16"/>
                <w:rtl/>
              </w:rPr>
              <w:lastRenderedPageBreak/>
              <w:t>س13</w:t>
            </w:r>
          </w:p>
        </w:tc>
        <w:tc>
          <w:tcPr>
            <w:tcW w:w="2268" w:type="dxa"/>
            <w:tcMar>
              <w:top w:w="75" w:type="dxa"/>
              <w:left w:w="75" w:type="dxa"/>
              <w:bottom w:w="75" w:type="dxa"/>
              <w:right w:w="75" w:type="dxa"/>
            </w:tcMar>
            <w:vAlign w:val="center"/>
          </w:tcPr>
          <w:p w14:paraId="392D1273" w14:textId="77777777" w:rsidR="00285849" w:rsidRDefault="00000000">
            <w:pPr>
              <w:jc w:val="center"/>
            </w:pPr>
            <w:r>
              <w:rPr>
                <w:rFonts w:eastAsia="Simplified Arabic"/>
                <w:sz w:val="16"/>
                <w:rtl/>
              </w:rPr>
              <w:t>الذكاء الاصطناعي</w:t>
            </w:r>
          </w:p>
        </w:tc>
        <w:tc>
          <w:tcPr>
            <w:tcW w:w="2268" w:type="dxa"/>
            <w:tcMar>
              <w:top w:w="75" w:type="dxa"/>
              <w:left w:w="75" w:type="dxa"/>
              <w:bottom w:w="75" w:type="dxa"/>
              <w:right w:w="75" w:type="dxa"/>
            </w:tcMar>
            <w:vAlign w:val="center"/>
          </w:tcPr>
          <w:p w14:paraId="11299F8B" w14:textId="77777777" w:rsidR="00285849" w:rsidRDefault="00000000">
            <w:pPr>
              <w:jc w:val="center"/>
            </w:pPr>
            <w:r>
              <w:rPr>
                <w:rFonts w:eastAsia="Simplified Arabic"/>
                <w:sz w:val="16"/>
              </w:rPr>
              <w:t>0.820</w:t>
            </w:r>
          </w:p>
        </w:tc>
        <w:tc>
          <w:tcPr>
            <w:tcW w:w="2268" w:type="dxa"/>
            <w:tcMar>
              <w:top w:w="75" w:type="dxa"/>
              <w:left w:w="75" w:type="dxa"/>
              <w:bottom w:w="75" w:type="dxa"/>
              <w:right w:w="75" w:type="dxa"/>
            </w:tcMar>
            <w:vAlign w:val="center"/>
          </w:tcPr>
          <w:p w14:paraId="04DA6234" w14:textId="77777777" w:rsidR="00285849" w:rsidRDefault="00000000">
            <w:pPr>
              <w:jc w:val="center"/>
            </w:pPr>
            <w:r>
              <w:rPr>
                <w:rFonts w:eastAsia="Simplified Arabic"/>
                <w:sz w:val="16"/>
                <w:rtl/>
              </w:rPr>
              <w:t>احتفاظ</w:t>
            </w:r>
          </w:p>
        </w:tc>
      </w:tr>
      <w:tr w:rsidR="00285849" w14:paraId="6C8F3A50" w14:textId="77777777">
        <w:trPr>
          <w:cantSplit/>
          <w:jc w:val="center"/>
        </w:trPr>
        <w:tc>
          <w:tcPr>
            <w:tcW w:w="2268" w:type="dxa"/>
            <w:shd w:val="clear" w:color="auto" w:fill="F6F8FA"/>
            <w:tcMar>
              <w:top w:w="75" w:type="dxa"/>
              <w:left w:w="75" w:type="dxa"/>
              <w:bottom w:w="75" w:type="dxa"/>
              <w:right w:w="75" w:type="dxa"/>
            </w:tcMar>
            <w:vAlign w:val="center"/>
          </w:tcPr>
          <w:p w14:paraId="249E797C" w14:textId="77777777" w:rsidR="00285849" w:rsidRDefault="00000000">
            <w:pPr>
              <w:jc w:val="center"/>
            </w:pPr>
            <w:r>
              <w:rPr>
                <w:rFonts w:eastAsia="Simplified Arabic"/>
                <w:sz w:val="16"/>
                <w:rtl/>
              </w:rPr>
              <w:t>س14</w:t>
            </w:r>
          </w:p>
        </w:tc>
        <w:tc>
          <w:tcPr>
            <w:tcW w:w="2268" w:type="dxa"/>
            <w:shd w:val="clear" w:color="auto" w:fill="F6F8FA"/>
            <w:tcMar>
              <w:top w:w="75" w:type="dxa"/>
              <w:left w:w="75" w:type="dxa"/>
              <w:bottom w:w="75" w:type="dxa"/>
              <w:right w:w="75" w:type="dxa"/>
            </w:tcMar>
            <w:vAlign w:val="center"/>
          </w:tcPr>
          <w:p w14:paraId="6EA75952" w14:textId="77777777" w:rsidR="00285849" w:rsidRDefault="00000000">
            <w:pPr>
              <w:jc w:val="center"/>
            </w:pPr>
            <w:r>
              <w:rPr>
                <w:rFonts w:eastAsia="Simplified Arabic"/>
                <w:sz w:val="16"/>
                <w:rtl/>
              </w:rPr>
              <w:t>الذكاء الاصطناعي</w:t>
            </w:r>
          </w:p>
        </w:tc>
        <w:tc>
          <w:tcPr>
            <w:tcW w:w="2268" w:type="dxa"/>
            <w:shd w:val="clear" w:color="auto" w:fill="F6F8FA"/>
            <w:tcMar>
              <w:top w:w="75" w:type="dxa"/>
              <w:left w:w="75" w:type="dxa"/>
              <w:bottom w:w="75" w:type="dxa"/>
              <w:right w:w="75" w:type="dxa"/>
            </w:tcMar>
            <w:vAlign w:val="center"/>
          </w:tcPr>
          <w:p w14:paraId="251A7F60" w14:textId="77777777" w:rsidR="00285849" w:rsidRDefault="00000000">
            <w:pPr>
              <w:jc w:val="center"/>
            </w:pPr>
            <w:r>
              <w:rPr>
                <w:rFonts w:eastAsia="Simplified Arabic"/>
                <w:sz w:val="16"/>
              </w:rPr>
              <w:t>0.836</w:t>
            </w:r>
          </w:p>
        </w:tc>
        <w:tc>
          <w:tcPr>
            <w:tcW w:w="2268" w:type="dxa"/>
            <w:shd w:val="clear" w:color="auto" w:fill="F6F8FA"/>
            <w:tcMar>
              <w:top w:w="75" w:type="dxa"/>
              <w:left w:w="75" w:type="dxa"/>
              <w:bottom w:w="75" w:type="dxa"/>
              <w:right w:w="75" w:type="dxa"/>
            </w:tcMar>
            <w:vAlign w:val="center"/>
          </w:tcPr>
          <w:p w14:paraId="04953E9A" w14:textId="77777777" w:rsidR="00285849" w:rsidRDefault="00000000">
            <w:pPr>
              <w:jc w:val="center"/>
            </w:pPr>
            <w:r>
              <w:rPr>
                <w:rFonts w:eastAsia="Simplified Arabic"/>
                <w:sz w:val="16"/>
                <w:rtl/>
              </w:rPr>
              <w:t>احتفاظ</w:t>
            </w:r>
          </w:p>
        </w:tc>
      </w:tr>
      <w:tr w:rsidR="00285849" w14:paraId="0BB99D0E" w14:textId="77777777">
        <w:trPr>
          <w:cantSplit/>
          <w:jc w:val="center"/>
        </w:trPr>
        <w:tc>
          <w:tcPr>
            <w:tcW w:w="2268" w:type="dxa"/>
            <w:tcMar>
              <w:top w:w="75" w:type="dxa"/>
              <w:left w:w="75" w:type="dxa"/>
              <w:bottom w:w="75" w:type="dxa"/>
              <w:right w:w="75" w:type="dxa"/>
            </w:tcMar>
            <w:vAlign w:val="center"/>
          </w:tcPr>
          <w:p w14:paraId="4DBCFAE2" w14:textId="77777777" w:rsidR="00285849" w:rsidRDefault="00000000">
            <w:pPr>
              <w:jc w:val="center"/>
            </w:pPr>
            <w:r>
              <w:rPr>
                <w:rFonts w:eastAsia="Simplified Arabic"/>
                <w:sz w:val="16"/>
                <w:rtl/>
              </w:rPr>
              <w:t>س15</w:t>
            </w:r>
          </w:p>
        </w:tc>
        <w:tc>
          <w:tcPr>
            <w:tcW w:w="2268" w:type="dxa"/>
            <w:tcMar>
              <w:top w:w="75" w:type="dxa"/>
              <w:left w:w="75" w:type="dxa"/>
              <w:bottom w:w="75" w:type="dxa"/>
              <w:right w:w="75" w:type="dxa"/>
            </w:tcMar>
            <w:vAlign w:val="center"/>
          </w:tcPr>
          <w:p w14:paraId="65F198A0" w14:textId="77777777" w:rsidR="00285849" w:rsidRDefault="00000000">
            <w:pPr>
              <w:jc w:val="center"/>
            </w:pPr>
            <w:r>
              <w:rPr>
                <w:rFonts w:eastAsia="Simplified Arabic"/>
                <w:sz w:val="16"/>
                <w:rtl/>
              </w:rPr>
              <w:t>الأداء التشغيلي</w:t>
            </w:r>
          </w:p>
        </w:tc>
        <w:tc>
          <w:tcPr>
            <w:tcW w:w="2268" w:type="dxa"/>
            <w:tcMar>
              <w:top w:w="75" w:type="dxa"/>
              <w:left w:w="75" w:type="dxa"/>
              <w:bottom w:w="75" w:type="dxa"/>
              <w:right w:w="75" w:type="dxa"/>
            </w:tcMar>
            <w:vAlign w:val="center"/>
          </w:tcPr>
          <w:p w14:paraId="00791AE1" w14:textId="77777777" w:rsidR="00285849" w:rsidRDefault="00000000">
            <w:pPr>
              <w:jc w:val="center"/>
            </w:pPr>
            <w:r>
              <w:rPr>
                <w:rFonts w:eastAsia="Simplified Arabic"/>
                <w:sz w:val="16"/>
              </w:rPr>
              <w:t>0.901</w:t>
            </w:r>
          </w:p>
        </w:tc>
        <w:tc>
          <w:tcPr>
            <w:tcW w:w="2268" w:type="dxa"/>
            <w:tcMar>
              <w:top w:w="75" w:type="dxa"/>
              <w:left w:w="75" w:type="dxa"/>
              <w:bottom w:w="75" w:type="dxa"/>
              <w:right w:w="75" w:type="dxa"/>
            </w:tcMar>
            <w:vAlign w:val="center"/>
          </w:tcPr>
          <w:p w14:paraId="4108DAAB" w14:textId="77777777" w:rsidR="00285849" w:rsidRDefault="00000000">
            <w:pPr>
              <w:jc w:val="center"/>
            </w:pPr>
            <w:r>
              <w:rPr>
                <w:rFonts w:eastAsia="Simplified Arabic"/>
                <w:sz w:val="16"/>
                <w:rtl/>
              </w:rPr>
              <w:t>احتفاظ</w:t>
            </w:r>
          </w:p>
        </w:tc>
      </w:tr>
      <w:tr w:rsidR="00285849" w14:paraId="06A605B8" w14:textId="77777777">
        <w:trPr>
          <w:cantSplit/>
          <w:jc w:val="center"/>
        </w:trPr>
        <w:tc>
          <w:tcPr>
            <w:tcW w:w="2268" w:type="dxa"/>
            <w:shd w:val="clear" w:color="auto" w:fill="F6F8FA"/>
            <w:tcMar>
              <w:top w:w="75" w:type="dxa"/>
              <w:left w:w="75" w:type="dxa"/>
              <w:bottom w:w="75" w:type="dxa"/>
              <w:right w:w="75" w:type="dxa"/>
            </w:tcMar>
            <w:vAlign w:val="center"/>
          </w:tcPr>
          <w:p w14:paraId="6ACAD33D" w14:textId="77777777" w:rsidR="00285849" w:rsidRDefault="00000000">
            <w:pPr>
              <w:jc w:val="center"/>
            </w:pPr>
            <w:r>
              <w:rPr>
                <w:rFonts w:eastAsia="Simplified Arabic"/>
                <w:sz w:val="16"/>
                <w:rtl/>
              </w:rPr>
              <w:t>س16</w:t>
            </w:r>
          </w:p>
        </w:tc>
        <w:tc>
          <w:tcPr>
            <w:tcW w:w="2268" w:type="dxa"/>
            <w:shd w:val="clear" w:color="auto" w:fill="F6F8FA"/>
            <w:tcMar>
              <w:top w:w="75" w:type="dxa"/>
              <w:left w:w="75" w:type="dxa"/>
              <w:bottom w:w="75" w:type="dxa"/>
              <w:right w:w="75" w:type="dxa"/>
            </w:tcMar>
            <w:vAlign w:val="center"/>
          </w:tcPr>
          <w:p w14:paraId="0216AAFF" w14:textId="77777777" w:rsidR="00285849" w:rsidRDefault="00000000">
            <w:pPr>
              <w:jc w:val="center"/>
            </w:pPr>
            <w:r>
              <w:rPr>
                <w:rFonts w:eastAsia="Simplified Arabic"/>
                <w:sz w:val="16"/>
                <w:rtl/>
              </w:rPr>
              <w:t>الأداء التشغيلي</w:t>
            </w:r>
          </w:p>
        </w:tc>
        <w:tc>
          <w:tcPr>
            <w:tcW w:w="2268" w:type="dxa"/>
            <w:shd w:val="clear" w:color="auto" w:fill="F6F8FA"/>
            <w:tcMar>
              <w:top w:w="75" w:type="dxa"/>
              <w:left w:w="75" w:type="dxa"/>
              <w:bottom w:w="75" w:type="dxa"/>
              <w:right w:w="75" w:type="dxa"/>
            </w:tcMar>
            <w:vAlign w:val="center"/>
          </w:tcPr>
          <w:p w14:paraId="3AAAB867" w14:textId="77777777" w:rsidR="00285849" w:rsidRDefault="00000000">
            <w:pPr>
              <w:jc w:val="center"/>
            </w:pPr>
            <w:r>
              <w:rPr>
                <w:rFonts w:eastAsia="Simplified Arabic"/>
                <w:sz w:val="16"/>
              </w:rPr>
              <w:t>0.909</w:t>
            </w:r>
          </w:p>
        </w:tc>
        <w:tc>
          <w:tcPr>
            <w:tcW w:w="2268" w:type="dxa"/>
            <w:shd w:val="clear" w:color="auto" w:fill="F6F8FA"/>
            <w:tcMar>
              <w:top w:w="75" w:type="dxa"/>
              <w:left w:w="75" w:type="dxa"/>
              <w:bottom w:w="75" w:type="dxa"/>
              <w:right w:w="75" w:type="dxa"/>
            </w:tcMar>
            <w:vAlign w:val="center"/>
          </w:tcPr>
          <w:p w14:paraId="42711100" w14:textId="77777777" w:rsidR="00285849" w:rsidRDefault="00000000">
            <w:pPr>
              <w:jc w:val="center"/>
            </w:pPr>
            <w:r>
              <w:rPr>
                <w:rFonts w:eastAsia="Simplified Arabic"/>
                <w:sz w:val="16"/>
                <w:rtl/>
              </w:rPr>
              <w:t>احتفاظ</w:t>
            </w:r>
          </w:p>
        </w:tc>
      </w:tr>
      <w:tr w:rsidR="00285849" w14:paraId="713D2252" w14:textId="77777777">
        <w:trPr>
          <w:cantSplit/>
          <w:jc w:val="center"/>
        </w:trPr>
        <w:tc>
          <w:tcPr>
            <w:tcW w:w="2268" w:type="dxa"/>
            <w:tcMar>
              <w:top w:w="75" w:type="dxa"/>
              <w:left w:w="75" w:type="dxa"/>
              <w:bottom w:w="75" w:type="dxa"/>
              <w:right w:w="75" w:type="dxa"/>
            </w:tcMar>
            <w:vAlign w:val="center"/>
          </w:tcPr>
          <w:p w14:paraId="2A3619B8" w14:textId="77777777" w:rsidR="00285849" w:rsidRDefault="00000000">
            <w:pPr>
              <w:jc w:val="center"/>
            </w:pPr>
            <w:r>
              <w:rPr>
                <w:rFonts w:eastAsia="Simplified Arabic"/>
                <w:sz w:val="16"/>
                <w:rtl/>
              </w:rPr>
              <w:t>س17</w:t>
            </w:r>
          </w:p>
        </w:tc>
        <w:tc>
          <w:tcPr>
            <w:tcW w:w="2268" w:type="dxa"/>
            <w:tcMar>
              <w:top w:w="75" w:type="dxa"/>
              <w:left w:w="75" w:type="dxa"/>
              <w:bottom w:w="75" w:type="dxa"/>
              <w:right w:w="75" w:type="dxa"/>
            </w:tcMar>
            <w:vAlign w:val="center"/>
          </w:tcPr>
          <w:p w14:paraId="78857252" w14:textId="77777777" w:rsidR="00285849" w:rsidRDefault="00000000">
            <w:pPr>
              <w:jc w:val="center"/>
            </w:pPr>
            <w:r>
              <w:rPr>
                <w:rFonts w:eastAsia="Simplified Arabic"/>
                <w:sz w:val="16"/>
                <w:rtl/>
              </w:rPr>
              <w:t>الأداء التشغيلي</w:t>
            </w:r>
          </w:p>
        </w:tc>
        <w:tc>
          <w:tcPr>
            <w:tcW w:w="2268" w:type="dxa"/>
            <w:tcMar>
              <w:top w:w="75" w:type="dxa"/>
              <w:left w:w="75" w:type="dxa"/>
              <w:bottom w:w="75" w:type="dxa"/>
              <w:right w:w="75" w:type="dxa"/>
            </w:tcMar>
            <w:vAlign w:val="center"/>
          </w:tcPr>
          <w:p w14:paraId="327FA2C2" w14:textId="77777777" w:rsidR="00285849" w:rsidRDefault="00000000">
            <w:pPr>
              <w:jc w:val="center"/>
            </w:pPr>
            <w:r>
              <w:rPr>
                <w:rFonts w:eastAsia="Simplified Arabic"/>
                <w:sz w:val="16"/>
              </w:rPr>
              <w:t>0.904</w:t>
            </w:r>
          </w:p>
        </w:tc>
        <w:tc>
          <w:tcPr>
            <w:tcW w:w="2268" w:type="dxa"/>
            <w:tcMar>
              <w:top w:w="75" w:type="dxa"/>
              <w:left w:w="75" w:type="dxa"/>
              <w:bottom w:w="75" w:type="dxa"/>
              <w:right w:w="75" w:type="dxa"/>
            </w:tcMar>
            <w:vAlign w:val="center"/>
          </w:tcPr>
          <w:p w14:paraId="6593C6C3" w14:textId="77777777" w:rsidR="00285849" w:rsidRDefault="00000000">
            <w:pPr>
              <w:jc w:val="center"/>
            </w:pPr>
            <w:r>
              <w:rPr>
                <w:rFonts w:eastAsia="Simplified Arabic"/>
                <w:sz w:val="16"/>
                <w:rtl/>
              </w:rPr>
              <w:t>احتفاظ</w:t>
            </w:r>
          </w:p>
        </w:tc>
      </w:tr>
      <w:tr w:rsidR="00285849" w14:paraId="2241074A" w14:textId="77777777">
        <w:trPr>
          <w:cantSplit/>
          <w:jc w:val="center"/>
        </w:trPr>
        <w:tc>
          <w:tcPr>
            <w:tcW w:w="2268" w:type="dxa"/>
            <w:shd w:val="clear" w:color="auto" w:fill="F6F8FA"/>
            <w:tcMar>
              <w:top w:w="75" w:type="dxa"/>
              <w:left w:w="75" w:type="dxa"/>
              <w:bottom w:w="75" w:type="dxa"/>
              <w:right w:w="75" w:type="dxa"/>
            </w:tcMar>
            <w:vAlign w:val="center"/>
          </w:tcPr>
          <w:p w14:paraId="515A8AD1" w14:textId="77777777" w:rsidR="00285849" w:rsidRDefault="00000000">
            <w:pPr>
              <w:jc w:val="center"/>
            </w:pPr>
            <w:r>
              <w:rPr>
                <w:rFonts w:eastAsia="Simplified Arabic"/>
                <w:sz w:val="16"/>
                <w:rtl/>
              </w:rPr>
              <w:t>س18</w:t>
            </w:r>
          </w:p>
        </w:tc>
        <w:tc>
          <w:tcPr>
            <w:tcW w:w="2268" w:type="dxa"/>
            <w:shd w:val="clear" w:color="auto" w:fill="F6F8FA"/>
            <w:tcMar>
              <w:top w:w="75" w:type="dxa"/>
              <w:left w:w="75" w:type="dxa"/>
              <w:bottom w:w="75" w:type="dxa"/>
              <w:right w:w="75" w:type="dxa"/>
            </w:tcMar>
            <w:vAlign w:val="center"/>
          </w:tcPr>
          <w:p w14:paraId="198C447A" w14:textId="77777777" w:rsidR="00285849" w:rsidRDefault="00000000">
            <w:pPr>
              <w:jc w:val="center"/>
            </w:pPr>
            <w:r>
              <w:rPr>
                <w:rFonts w:eastAsia="Simplified Arabic"/>
                <w:sz w:val="16"/>
                <w:rtl/>
              </w:rPr>
              <w:t>الأداء التشغيلي</w:t>
            </w:r>
          </w:p>
        </w:tc>
        <w:tc>
          <w:tcPr>
            <w:tcW w:w="2268" w:type="dxa"/>
            <w:shd w:val="clear" w:color="auto" w:fill="F6F8FA"/>
            <w:tcMar>
              <w:top w:w="75" w:type="dxa"/>
              <w:left w:w="75" w:type="dxa"/>
              <w:bottom w:w="75" w:type="dxa"/>
              <w:right w:w="75" w:type="dxa"/>
            </w:tcMar>
            <w:vAlign w:val="center"/>
          </w:tcPr>
          <w:p w14:paraId="352BB9EA" w14:textId="77777777" w:rsidR="00285849" w:rsidRDefault="00000000">
            <w:pPr>
              <w:jc w:val="center"/>
            </w:pPr>
            <w:r>
              <w:rPr>
                <w:rFonts w:eastAsia="Simplified Arabic"/>
                <w:sz w:val="16"/>
              </w:rPr>
              <w:t>0.915</w:t>
            </w:r>
          </w:p>
        </w:tc>
        <w:tc>
          <w:tcPr>
            <w:tcW w:w="2268" w:type="dxa"/>
            <w:shd w:val="clear" w:color="auto" w:fill="F6F8FA"/>
            <w:tcMar>
              <w:top w:w="75" w:type="dxa"/>
              <w:left w:w="75" w:type="dxa"/>
              <w:bottom w:w="75" w:type="dxa"/>
              <w:right w:w="75" w:type="dxa"/>
            </w:tcMar>
            <w:vAlign w:val="center"/>
          </w:tcPr>
          <w:p w14:paraId="69880552" w14:textId="77777777" w:rsidR="00285849" w:rsidRDefault="00000000">
            <w:pPr>
              <w:jc w:val="center"/>
            </w:pPr>
            <w:r>
              <w:rPr>
                <w:rFonts w:eastAsia="Simplified Arabic"/>
                <w:sz w:val="16"/>
                <w:rtl/>
              </w:rPr>
              <w:t>احتفاظ</w:t>
            </w:r>
          </w:p>
        </w:tc>
      </w:tr>
      <w:tr w:rsidR="00285849" w14:paraId="5909BDC2" w14:textId="77777777">
        <w:trPr>
          <w:cantSplit/>
          <w:jc w:val="center"/>
        </w:trPr>
        <w:tc>
          <w:tcPr>
            <w:tcW w:w="2268" w:type="dxa"/>
            <w:tcMar>
              <w:top w:w="75" w:type="dxa"/>
              <w:left w:w="75" w:type="dxa"/>
              <w:bottom w:w="75" w:type="dxa"/>
              <w:right w:w="75" w:type="dxa"/>
            </w:tcMar>
            <w:vAlign w:val="center"/>
          </w:tcPr>
          <w:p w14:paraId="33C155F6" w14:textId="77777777" w:rsidR="00285849" w:rsidRDefault="00000000">
            <w:pPr>
              <w:jc w:val="center"/>
            </w:pPr>
            <w:r>
              <w:rPr>
                <w:rFonts w:eastAsia="Simplified Arabic"/>
                <w:sz w:val="16"/>
                <w:rtl/>
              </w:rPr>
              <w:t>س19</w:t>
            </w:r>
          </w:p>
        </w:tc>
        <w:tc>
          <w:tcPr>
            <w:tcW w:w="2268" w:type="dxa"/>
            <w:tcMar>
              <w:top w:w="75" w:type="dxa"/>
              <w:left w:w="75" w:type="dxa"/>
              <w:bottom w:w="75" w:type="dxa"/>
              <w:right w:w="75" w:type="dxa"/>
            </w:tcMar>
            <w:vAlign w:val="center"/>
          </w:tcPr>
          <w:p w14:paraId="1B0B7B10" w14:textId="77777777" w:rsidR="00285849" w:rsidRDefault="00000000">
            <w:pPr>
              <w:jc w:val="center"/>
            </w:pPr>
            <w:r>
              <w:rPr>
                <w:rFonts w:eastAsia="Simplified Arabic"/>
                <w:sz w:val="16"/>
                <w:rtl/>
              </w:rPr>
              <w:t>الأداء التشغيلي</w:t>
            </w:r>
          </w:p>
        </w:tc>
        <w:tc>
          <w:tcPr>
            <w:tcW w:w="2268" w:type="dxa"/>
            <w:tcMar>
              <w:top w:w="75" w:type="dxa"/>
              <w:left w:w="75" w:type="dxa"/>
              <w:bottom w:w="75" w:type="dxa"/>
              <w:right w:w="75" w:type="dxa"/>
            </w:tcMar>
            <w:vAlign w:val="center"/>
          </w:tcPr>
          <w:p w14:paraId="227CCD3C" w14:textId="77777777" w:rsidR="00285849" w:rsidRDefault="00000000">
            <w:pPr>
              <w:jc w:val="center"/>
            </w:pPr>
            <w:r>
              <w:rPr>
                <w:rFonts w:eastAsia="Simplified Arabic"/>
                <w:sz w:val="16"/>
              </w:rPr>
              <w:t>0.909</w:t>
            </w:r>
          </w:p>
        </w:tc>
        <w:tc>
          <w:tcPr>
            <w:tcW w:w="2268" w:type="dxa"/>
            <w:tcMar>
              <w:top w:w="75" w:type="dxa"/>
              <w:left w:w="75" w:type="dxa"/>
              <w:bottom w:w="75" w:type="dxa"/>
              <w:right w:w="75" w:type="dxa"/>
            </w:tcMar>
            <w:vAlign w:val="center"/>
          </w:tcPr>
          <w:p w14:paraId="28DA4805" w14:textId="77777777" w:rsidR="00285849" w:rsidRDefault="00000000">
            <w:pPr>
              <w:jc w:val="center"/>
            </w:pPr>
            <w:r>
              <w:rPr>
                <w:rFonts w:eastAsia="Simplified Arabic"/>
                <w:sz w:val="16"/>
                <w:rtl/>
              </w:rPr>
              <w:t>احتفاظ</w:t>
            </w:r>
          </w:p>
        </w:tc>
      </w:tr>
      <w:tr w:rsidR="00285849" w14:paraId="09060668" w14:textId="77777777">
        <w:trPr>
          <w:cantSplit/>
          <w:jc w:val="center"/>
        </w:trPr>
        <w:tc>
          <w:tcPr>
            <w:tcW w:w="2268" w:type="dxa"/>
            <w:shd w:val="clear" w:color="auto" w:fill="F6F8FA"/>
            <w:tcMar>
              <w:top w:w="75" w:type="dxa"/>
              <w:left w:w="75" w:type="dxa"/>
              <w:bottom w:w="75" w:type="dxa"/>
              <w:right w:w="75" w:type="dxa"/>
            </w:tcMar>
            <w:vAlign w:val="center"/>
          </w:tcPr>
          <w:p w14:paraId="65C1A26D" w14:textId="77777777" w:rsidR="00285849" w:rsidRDefault="00000000">
            <w:pPr>
              <w:jc w:val="center"/>
            </w:pPr>
            <w:r>
              <w:rPr>
                <w:rFonts w:eastAsia="Simplified Arabic"/>
                <w:sz w:val="16"/>
                <w:rtl/>
              </w:rPr>
              <w:t>س20</w:t>
            </w:r>
          </w:p>
        </w:tc>
        <w:tc>
          <w:tcPr>
            <w:tcW w:w="2268" w:type="dxa"/>
            <w:shd w:val="clear" w:color="auto" w:fill="F6F8FA"/>
            <w:tcMar>
              <w:top w:w="75" w:type="dxa"/>
              <w:left w:w="75" w:type="dxa"/>
              <w:bottom w:w="75" w:type="dxa"/>
              <w:right w:w="75" w:type="dxa"/>
            </w:tcMar>
            <w:vAlign w:val="center"/>
          </w:tcPr>
          <w:p w14:paraId="50811F77" w14:textId="77777777" w:rsidR="00285849" w:rsidRDefault="00000000">
            <w:pPr>
              <w:jc w:val="center"/>
            </w:pPr>
            <w:r>
              <w:rPr>
                <w:rFonts w:eastAsia="Simplified Arabic"/>
                <w:sz w:val="16"/>
                <w:rtl/>
              </w:rPr>
              <w:t>الأداء التشغيلي</w:t>
            </w:r>
          </w:p>
        </w:tc>
        <w:tc>
          <w:tcPr>
            <w:tcW w:w="2268" w:type="dxa"/>
            <w:shd w:val="clear" w:color="auto" w:fill="F6F8FA"/>
            <w:tcMar>
              <w:top w:w="75" w:type="dxa"/>
              <w:left w:w="75" w:type="dxa"/>
              <w:bottom w:w="75" w:type="dxa"/>
              <w:right w:w="75" w:type="dxa"/>
            </w:tcMar>
            <w:vAlign w:val="center"/>
          </w:tcPr>
          <w:p w14:paraId="04A0F957" w14:textId="77777777" w:rsidR="00285849" w:rsidRDefault="00000000">
            <w:pPr>
              <w:jc w:val="center"/>
            </w:pPr>
            <w:r>
              <w:rPr>
                <w:rFonts w:eastAsia="Simplified Arabic"/>
                <w:sz w:val="16"/>
              </w:rPr>
              <w:t>0.907</w:t>
            </w:r>
          </w:p>
        </w:tc>
        <w:tc>
          <w:tcPr>
            <w:tcW w:w="2268" w:type="dxa"/>
            <w:shd w:val="clear" w:color="auto" w:fill="F6F8FA"/>
            <w:tcMar>
              <w:top w:w="75" w:type="dxa"/>
              <w:left w:w="75" w:type="dxa"/>
              <w:bottom w:w="75" w:type="dxa"/>
              <w:right w:w="75" w:type="dxa"/>
            </w:tcMar>
            <w:vAlign w:val="center"/>
          </w:tcPr>
          <w:p w14:paraId="2E8A41AB" w14:textId="77777777" w:rsidR="00285849" w:rsidRDefault="00000000">
            <w:pPr>
              <w:jc w:val="center"/>
            </w:pPr>
            <w:r>
              <w:rPr>
                <w:rFonts w:eastAsia="Simplified Arabic"/>
                <w:sz w:val="16"/>
                <w:rtl/>
              </w:rPr>
              <w:t>احتفاظ</w:t>
            </w:r>
          </w:p>
        </w:tc>
      </w:tr>
      <w:tr w:rsidR="00285849" w14:paraId="41C81C6C" w14:textId="77777777">
        <w:trPr>
          <w:cantSplit/>
          <w:jc w:val="center"/>
        </w:trPr>
        <w:tc>
          <w:tcPr>
            <w:tcW w:w="2268" w:type="dxa"/>
            <w:tcMar>
              <w:top w:w="75" w:type="dxa"/>
              <w:left w:w="75" w:type="dxa"/>
              <w:bottom w:w="75" w:type="dxa"/>
              <w:right w:w="75" w:type="dxa"/>
            </w:tcMar>
            <w:vAlign w:val="center"/>
          </w:tcPr>
          <w:p w14:paraId="4730699F" w14:textId="77777777" w:rsidR="00285849" w:rsidRDefault="00000000">
            <w:pPr>
              <w:jc w:val="center"/>
            </w:pPr>
            <w:r>
              <w:rPr>
                <w:rFonts w:eastAsia="Simplified Arabic"/>
                <w:sz w:val="16"/>
                <w:rtl/>
              </w:rPr>
              <w:t>س21</w:t>
            </w:r>
          </w:p>
        </w:tc>
        <w:tc>
          <w:tcPr>
            <w:tcW w:w="2268" w:type="dxa"/>
            <w:tcMar>
              <w:top w:w="75" w:type="dxa"/>
              <w:left w:w="75" w:type="dxa"/>
              <w:bottom w:w="75" w:type="dxa"/>
              <w:right w:w="75" w:type="dxa"/>
            </w:tcMar>
            <w:vAlign w:val="center"/>
          </w:tcPr>
          <w:p w14:paraId="2750C830" w14:textId="77777777" w:rsidR="00285849" w:rsidRDefault="00000000">
            <w:pPr>
              <w:jc w:val="center"/>
            </w:pPr>
            <w:r>
              <w:rPr>
                <w:rFonts w:eastAsia="Simplified Arabic"/>
                <w:sz w:val="16"/>
                <w:rtl/>
              </w:rPr>
              <w:t>الأداء التشغيلي</w:t>
            </w:r>
          </w:p>
        </w:tc>
        <w:tc>
          <w:tcPr>
            <w:tcW w:w="2268" w:type="dxa"/>
            <w:tcMar>
              <w:top w:w="75" w:type="dxa"/>
              <w:left w:w="75" w:type="dxa"/>
              <w:bottom w:w="75" w:type="dxa"/>
              <w:right w:w="75" w:type="dxa"/>
            </w:tcMar>
            <w:vAlign w:val="center"/>
          </w:tcPr>
          <w:p w14:paraId="611CA197" w14:textId="77777777" w:rsidR="00285849" w:rsidRDefault="00000000">
            <w:pPr>
              <w:jc w:val="center"/>
            </w:pPr>
            <w:r>
              <w:rPr>
                <w:rFonts w:eastAsia="Simplified Arabic"/>
                <w:sz w:val="16"/>
              </w:rPr>
              <w:t>0.905</w:t>
            </w:r>
          </w:p>
        </w:tc>
        <w:tc>
          <w:tcPr>
            <w:tcW w:w="2268" w:type="dxa"/>
            <w:tcMar>
              <w:top w:w="75" w:type="dxa"/>
              <w:left w:w="75" w:type="dxa"/>
              <w:bottom w:w="75" w:type="dxa"/>
              <w:right w:w="75" w:type="dxa"/>
            </w:tcMar>
            <w:vAlign w:val="center"/>
          </w:tcPr>
          <w:p w14:paraId="22701AFD" w14:textId="77777777" w:rsidR="00285849" w:rsidRDefault="00000000">
            <w:pPr>
              <w:jc w:val="center"/>
            </w:pPr>
            <w:r>
              <w:rPr>
                <w:rFonts w:eastAsia="Simplified Arabic"/>
                <w:sz w:val="16"/>
                <w:rtl/>
              </w:rPr>
              <w:t>احتفاظ</w:t>
            </w:r>
          </w:p>
        </w:tc>
      </w:tr>
    </w:tbl>
    <w:p w14:paraId="34F74423" w14:textId="77777777" w:rsidR="00285849" w:rsidRPr="003D79C4" w:rsidRDefault="00000000">
      <w:pPr>
        <w:spacing w:after="120" w:line="240" w:lineRule="auto"/>
        <w:ind w:firstLine="283"/>
        <w:jc w:val="both"/>
        <w:rPr>
          <w:sz w:val="32"/>
          <w:szCs w:val="32"/>
        </w:rPr>
      </w:pPr>
      <w:r w:rsidRPr="003D79C4">
        <w:rPr>
          <w:rFonts w:eastAsia="Simplified Arabic"/>
          <w:sz w:val="32"/>
          <w:szCs w:val="32"/>
          <w:rtl/>
        </w:rPr>
        <w:t>لا يظهر نمط يبرر حذف فقرة اعتمادًا على الثبات وحده. وتظل س8 وس12 أقل ارتباطًا مصححًا من بقية محور الذكاء الاصطناعي، لكنهما تمثلان تطبيقين مركزيين هما التخطيط والمستودعات، وحذفهما سيخفي الفجوة التطبيقية التي تكشفها الدراسة.</w:t>
      </w:r>
    </w:p>
    <w:p w14:paraId="0CFDB195" w14:textId="77777777" w:rsidR="00285849" w:rsidRDefault="00000000">
      <w:pPr>
        <w:pStyle w:val="Heading2"/>
        <w:spacing w:before="240" w:after="120"/>
      </w:pPr>
      <w:r>
        <w:rPr>
          <w:rFonts w:ascii="Simplified Arabic" w:eastAsia="Simplified Arabic" w:hAnsi="Simplified Arabic" w:cs="Simplified Arabic"/>
          <w:rtl/>
        </w:rPr>
        <w:t>4.16 تفسير النتائج على مستوى الفقرات</w:t>
      </w:r>
    </w:p>
    <w:p w14:paraId="7B9263D0" w14:textId="77777777" w:rsidR="00285849" w:rsidRPr="003D79C4" w:rsidRDefault="00000000">
      <w:pPr>
        <w:spacing w:after="120" w:line="240" w:lineRule="auto"/>
        <w:ind w:firstLine="283"/>
        <w:jc w:val="both"/>
        <w:rPr>
          <w:szCs w:val="28"/>
        </w:rPr>
      </w:pPr>
      <w:r w:rsidRPr="003D79C4">
        <w:rPr>
          <w:rFonts w:eastAsia="Simplified Arabic"/>
          <w:szCs w:val="28"/>
          <w:rtl/>
        </w:rPr>
        <w:t>في التحول الرقمي، جاءت متابعة الشحنات س4 في المرتبة الأولى، وهو أمر متسق مع مركزية الرؤية في العمليات اللوجستية. وجاء تقليل الأخطاء س6 بعدها، ما يوحي بأن المشاركين يربطون الرقمنة بضبط المعاملة. أما اعتماد الأنظمة في العمليات اليومية س1 فكان الأدنى رغم بقائه مرتفعًا، وقد يعكس تفاوتًا في شمول الرقمنة بين المؤسسات أو الوظائف.</w:t>
      </w:r>
    </w:p>
    <w:p w14:paraId="3A0C15BA" w14:textId="77777777" w:rsidR="00285849" w:rsidRPr="003D79C4" w:rsidRDefault="00000000">
      <w:pPr>
        <w:spacing w:after="120" w:line="240" w:lineRule="auto"/>
        <w:ind w:firstLine="283"/>
        <w:jc w:val="both"/>
        <w:rPr>
          <w:szCs w:val="28"/>
        </w:rPr>
      </w:pPr>
      <w:r w:rsidRPr="003D79C4">
        <w:rPr>
          <w:rFonts w:eastAsia="Simplified Arabic"/>
          <w:szCs w:val="28"/>
          <w:rtl/>
        </w:rPr>
        <w:t>تبادل المعلومات الإلكتروني س2 أقل من فقرات السرعة والتتبع، ما يثير احتمال وجود أنظمة رقمية داخل الوحدات مع تكامل أقل بين الإدارات. ولا تثبت الفقرة هذا التفسير، لكنه يوجه سؤالًا نوعيًا مستقبليًا عن حدود تدفق البيانات ونقاط إعادة الإدخال.</w:t>
      </w:r>
    </w:p>
    <w:p w14:paraId="7CAA6173" w14:textId="77777777" w:rsidR="00285849" w:rsidRPr="003D79C4" w:rsidRDefault="00000000">
      <w:pPr>
        <w:spacing w:after="120" w:line="240" w:lineRule="auto"/>
        <w:ind w:firstLine="283"/>
        <w:jc w:val="both"/>
        <w:rPr>
          <w:szCs w:val="28"/>
        </w:rPr>
      </w:pPr>
      <w:r w:rsidRPr="003D79C4">
        <w:rPr>
          <w:rFonts w:eastAsia="Simplified Arabic"/>
          <w:szCs w:val="28"/>
          <w:rtl/>
        </w:rPr>
        <w:lastRenderedPageBreak/>
        <w:t>في الذكاء الاصطناعي، جاءت الفائدة العامة في كفاءة السلسلة س14 أولًا، ثم التنبؤ وتقليل الأخطاء. وهذا النمط شائع عندما يكون الوعي بالمنافع أعلى من انتشار الاستخدام. ويحتاج القياس المستقبلي إلى سؤال عن نوع النظام وتكرار الاستخدام والقرار الذي يؤثر فيه.</w:t>
      </w:r>
    </w:p>
    <w:p w14:paraId="2F6973A9" w14:textId="77777777" w:rsidR="00285849" w:rsidRPr="003D79C4" w:rsidRDefault="00000000">
      <w:pPr>
        <w:spacing w:after="120" w:line="240" w:lineRule="auto"/>
        <w:ind w:firstLine="283"/>
        <w:jc w:val="both"/>
        <w:rPr>
          <w:szCs w:val="28"/>
        </w:rPr>
      </w:pPr>
      <w:r w:rsidRPr="003D79C4">
        <w:rPr>
          <w:rFonts w:eastAsia="Simplified Arabic"/>
          <w:szCs w:val="28"/>
          <w:rtl/>
        </w:rPr>
        <w:t>انخفاض التخطيط س8 وإدارة المستودعات س12 لا يعني غياب الذكاء الاصطناعي كليًا؛ فالمتوسطان فوق نقطة الحياد أو قريبان منها. لكنه يعني أن العينة لا تقدم موافقة قوية متجانسة على الاستخدام. وتصبح هاتان الوظيفتان أولويتين للتشخيص قبل التوصية بالتوسع.</w:t>
      </w:r>
    </w:p>
    <w:p w14:paraId="7B86F009" w14:textId="77777777" w:rsidR="00285849" w:rsidRPr="003D79C4" w:rsidRDefault="00000000">
      <w:pPr>
        <w:spacing w:after="120" w:line="240" w:lineRule="auto"/>
        <w:ind w:firstLine="283"/>
        <w:jc w:val="both"/>
        <w:rPr>
          <w:szCs w:val="28"/>
        </w:rPr>
      </w:pPr>
      <w:r w:rsidRPr="003D79C4">
        <w:rPr>
          <w:rFonts w:eastAsia="Simplified Arabic"/>
          <w:szCs w:val="28"/>
          <w:rtl/>
        </w:rPr>
        <w:t>في الأداء، جاءت دقة العمليات س19 أولًا. ويمكن للأنظمة الرقمية أن تؤثر في الدقة عبر التحقق والتوحيد والتتبع. وجاء الأداء العام س21 مرتفعًا، لكن المؤشر العام قد يتأثر بالتقييم الشامل ولا يحدد الآلية، لذلك تعطى الأولوية للفقرات المحددة عند بناء مؤشرات المؤسسة.</w:t>
      </w:r>
    </w:p>
    <w:p w14:paraId="02B37AB7" w14:textId="77777777" w:rsidR="00285849" w:rsidRPr="003D79C4" w:rsidRDefault="00000000">
      <w:pPr>
        <w:spacing w:after="120" w:line="240" w:lineRule="auto"/>
        <w:ind w:firstLine="283"/>
        <w:jc w:val="both"/>
        <w:rPr>
          <w:szCs w:val="28"/>
        </w:rPr>
      </w:pPr>
      <w:r w:rsidRPr="003D79C4">
        <w:rPr>
          <w:rFonts w:eastAsia="Simplified Arabic"/>
          <w:szCs w:val="28"/>
          <w:rtl/>
        </w:rPr>
        <w:t>جاءت إنتاجية الموظفين س18 في المستوى المتوسط، رغم ارتفاع الزمن والجودة والتكلفة والدقة. وقد يعكس ذلك تأخر إعادة تصميم الأدوار، أو استمرار أعمال موازية، أو أن التقنية حسنت الضبط أكثر من حجم المخرجات. ويحتاج التأكد إلى بيانات إنتاجية فعلية ومقابلات.</w:t>
      </w:r>
    </w:p>
    <w:p w14:paraId="3A777242" w14:textId="77777777" w:rsidR="00285849" w:rsidRPr="003D79C4" w:rsidRDefault="00000000">
      <w:pPr>
        <w:spacing w:after="120" w:line="240" w:lineRule="auto"/>
        <w:ind w:firstLine="283"/>
        <w:jc w:val="both"/>
        <w:rPr>
          <w:szCs w:val="28"/>
        </w:rPr>
      </w:pPr>
      <w:r w:rsidRPr="003D79C4">
        <w:rPr>
          <w:rFonts w:eastAsia="Simplified Arabic"/>
          <w:szCs w:val="28"/>
          <w:rtl/>
        </w:rPr>
        <w:t>يظهر التفسير على مستوى الفقرات أن المتوسط الكلي ليس نهاية التحليل. فالمؤسسة قد تكون مرتفعة في الرؤية والدقة ومتوسطة في التكامل أو الإنتاجية أو الاستخدام الذكي. ولذلك ينبغي أن تُبنى خارطة الطريق على النمط التفصيلي لا الدرجة الإجمالية وحدها.</w:t>
      </w:r>
    </w:p>
    <w:p w14:paraId="1367152A" w14:textId="77777777" w:rsidR="00285849" w:rsidRDefault="00000000">
      <w:pPr>
        <w:pStyle w:val="Heading2"/>
        <w:spacing w:before="240" w:after="120"/>
      </w:pPr>
      <w:r>
        <w:rPr>
          <w:rFonts w:ascii="Simplified Arabic" w:eastAsia="Simplified Arabic" w:hAnsi="Simplified Arabic" w:cs="Simplified Arabic"/>
          <w:rtl/>
        </w:rPr>
        <w:t>4.17 المقارنات الوصفية بحسب الخصائص الديموغرافية</w:t>
      </w:r>
    </w:p>
    <w:p w14:paraId="74A3A5CD" w14:textId="77777777" w:rsidR="00285849" w:rsidRPr="003D79C4" w:rsidRDefault="00000000">
      <w:pPr>
        <w:spacing w:after="120" w:line="240" w:lineRule="auto"/>
        <w:ind w:firstLine="283"/>
        <w:jc w:val="both"/>
        <w:rPr>
          <w:szCs w:val="28"/>
        </w:rPr>
      </w:pPr>
      <w:r w:rsidRPr="003D79C4">
        <w:rPr>
          <w:rFonts w:eastAsia="Simplified Arabic"/>
          <w:szCs w:val="28"/>
          <w:rtl/>
        </w:rPr>
        <w:t>تعرض المقارنة متوسطات المحاور داخل الفئات بوصفها وصفًا استكشافيًا فقط. ولم تُجر اختبارات فروق؛ لأن الدراسة لم تضع فرضيات ديموغرافية، وبعض الفئات صغيرة جدًا مثل الدكتوراه، ولأن إجراء عدد كبير من الاختبارات يزيد احتمال النتائج العرضية. ولا يجوز تفسير الفروق الوصفية بوصفها آثارًا للخصائص.</w:t>
      </w:r>
    </w:p>
    <w:p w14:paraId="451C967E" w14:textId="7A7CADC4" w:rsidR="00285849" w:rsidRDefault="00000000">
      <w:pPr>
        <w:keepNext/>
        <w:spacing w:before="160" w:after="80"/>
        <w:jc w:val="center"/>
      </w:pPr>
      <w:r>
        <w:rPr>
          <w:rFonts w:eastAsia="Simplified Arabic"/>
          <w:b/>
          <w:sz w:val="24"/>
          <w:rtl/>
        </w:rPr>
        <w:t>جدول (‎</w:t>
      </w:r>
      <w:r w:rsidR="003D79C4">
        <w:rPr>
          <w:rFonts w:eastAsia="Simplified Arabic" w:hint="cs"/>
          <w:b/>
          <w:sz w:val="24"/>
          <w:rtl/>
        </w:rPr>
        <w:t>21</w:t>
      </w:r>
      <w:r>
        <w:rPr>
          <w:rFonts w:eastAsia="Simplified Arabic"/>
          <w:b/>
          <w:sz w:val="24"/>
          <w:rtl/>
        </w:rPr>
        <w:t>-</w:t>
      </w:r>
      <w:r w:rsidR="003D79C4">
        <w:rPr>
          <w:rFonts w:eastAsia="Simplified Arabic" w:hint="cs"/>
          <w:b/>
          <w:sz w:val="24"/>
          <w:rtl/>
        </w:rPr>
        <w:t>4</w:t>
      </w:r>
      <w:r>
        <w:rPr>
          <w:rFonts w:eastAsia="Simplified Arabic"/>
          <w:b/>
          <w:sz w:val="24"/>
          <w:rtl/>
        </w:rPr>
        <w:t>‎): المتوسطات الوصفية للمحاور بحسب الخصائص الديموغرافية</w:t>
      </w:r>
    </w:p>
    <w:tbl>
      <w:tblPr>
        <w:bidiVisual/>
        <w:tblW w:w="0" w:type="auto"/>
        <w:jc w:val="center"/>
        <w:tblBorders>
          <w:top w:val="single" w:sz="5" w:space="0" w:color="7F8C8D"/>
          <w:left w:val="single" w:sz="5" w:space="0" w:color="7F8C8D"/>
          <w:bottom w:val="single" w:sz="5" w:space="0" w:color="7F8C8D"/>
          <w:right w:val="single" w:sz="5" w:space="0" w:color="7F8C8D"/>
          <w:insideH w:val="single" w:sz="5" w:space="0" w:color="7F8C8D"/>
          <w:insideV w:val="single" w:sz="5" w:space="0" w:color="7F8C8D"/>
        </w:tblBorders>
        <w:tblLook w:val="04A0" w:firstRow="1" w:lastRow="0" w:firstColumn="1" w:lastColumn="0" w:noHBand="0" w:noVBand="1"/>
      </w:tblPr>
      <w:tblGrid>
        <w:gridCol w:w="1509"/>
        <w:gridCol w:w="1511"/>
        <w:gridCol w:w="1509"/>
        <w:gridCol w:w="1510"/>
        <w:gridCol w:w="1510"/>
        <w:gridCol w:w="1510"/>
      </w:tblGrid>
      <w:tr w:rsidR="00285849" w14:paraId="651C4E60" w14:textId="77777777">
        <w:trPr>
          <w:cantSplit/>
          <w:tblHeader/>
          <w:jc w:val="center"/>
        </w:trPr>
        <w:tc>
          <w:tcPr>
            <w:tcW w:w="1512" w:type="dxa"/>
            <w:shd w:val="clear" w:color="auto" w:fill="D9EAF7"/>
            <w:tcMar>
              <w:top w:w="75" w:type="dxa"/>
              <w:left w:w="75" w:type="dxa"/>
              <w:bottom w:w="75" w:type="dxa"/>
              <w:right w:w="75" w:type="dxa"/>
            </w:tcMar>
            <w:vAlign w:val="center"/>
          </w:tcPr>
          <w:p w14:paraId="74C644B3" w14:textId="77777777" w:rsidR="00285849" w:rsidRDefault="00000000">
            <w:pPr>
              <w:jc w:val="center"/>
            </w:pPr>
            <w:r>
              <w:rPr>
                <w:rFonts w:eastAsia="Simplified Arabic"/>
                <w:b/>
                <w:sz w:val="16"/>
                <w:rtl/>
              </w:rPr>
              <w:t>المتغير</w:t>
            </w:r>
          </w:p>
        </w:tc>
        <w:tc>
          <w:tcPr>
            <w:tcW w:w="1512" w:type="dxa"/>
            <w:shd w:val="clear" w:color="auto" w:fill="D9EAF7"/>
            <w:tcMar>
              <w:top w:w="75" w:type="dxa"/>
              <w:left w:w="75" w:type="dxa"/>
              <w:bottom w:w="75" w:type="dxa"/>
              <w:right w:w="75" w:type="dxa"/>
            </w:tcMar>
            <w:vAlign w:val="center"/>
          </w:tcPr>
          <w:p w14:paraId="75467A90" w14:textId="77777777" w:rsidR="00285849" w:rsidRDefault="00000000">
            <w:pPr>
              <w:jc w:val="center"/>
            </w:pPr>
            <w:r>
              <w:rPr>
                <w:rFonts w:eastAsia="Simplified Arabic"/>
                <w:b/>
                <w:sz w:val="16"/>
                <w:rtl/>
              </w:rPr>
              <w:t>الفئة</w:t>
            </w:r>
          </w:p>
        </w:tc>
        <w:tc>
          <w:tcPr>
            <w:tcW w:w="1512" w:type="dxa"/>
            <w:shd w:val="clear" w:color="auto" w:fill="D9EAF7"/>
            <w:tcMar>
              <w:top w:w="75" w:type="dxa"/>
              <w:left w:w="75" w:type="dxa"/>
              <w:bottom w:w="75" w:type="dxa"/>
              <w:right w:w="75" w:type="dxa"/>
            </w:tcMar>
            <w:vAlign w:val="center"/>
          </w:tcPr>
          <w:p w14:paraId="2BD8EA1D" w14:textId="77777777" w:rsidR="00285849" w:rsidRDefault="00000000">
            <w:pPr>
              <w:jc w:val="center"/>
            </w:pPr>
            <w:r>
              <w:rPr>
                <w:rFonts w:eastAsia="Simplified Arabic"/>
                <w:b/>
                <w:sz w:val="16"/>
                <w:rtl/>
              </w:rPr>
              <w:t>ن</w:t>
            </w:r>
          </w:p>
        </w:tc>
        <w:tc>
          <w:tcPr>
            <w:tcW w:w="1512" w:type="dxa"/>
            <w:shd w:val="clear" w:color="auto" w:fill="D9EAF7"/>
            <w:tcMar>
              <w:top w:w="75" w:type="dxa"/>
              <w:left w:w="75" w:type="dxa"/>
              <w:bottom w:w="75" w:type="dxa"/>
              <w:right w:w="75" w:type="dxa"/>
            </w:tcMar>
            <w:vAlign w:val="center"/>
          </w:tcPr>
          <w:p w14:paraId="3B9A217E" w14:textId="77777777" w:rsidR="00285849" w:rsidRDefault="00000000">
            <w:pPr>
              <w:jc w:val="center"/>
            </w:pPr>
            <w:r>
              <w:rPr>
                <w:rFonts w:eastAsia="Simplified Arabic"/>
                <w:b/>
                <w:sz w:val="16"/>
                <w:rtl/>
              </w:rPr>
              <w:t>التحول</w:t>
            </w:r>
          </w:p>
        </w:tc>
        <w:tc>
          <w:tcPr>
            <w:tcW w:w="1512" w:type="dxa"/>
            <w:shd w:val="clear" w:color="auto" w:fill="D9EAF7"/>
            <w:tcMar>
              <w:top w:w="75" w:type="dxa"/>
              <w:left w:w="75" w:type="dxa"/>
              <w:bottom w:w="75" w:type="dxa"/>
              <w:right w:w="75" w:type="dxa"/>
            </w:tcMar>
            <w:vAlign w:val="center"/>
          </w:tcPr>
          <w:p w14:paraId="2303B924" w14:textId="77777777" w:rsidR="00285849" w:rsidRDefault="00000000">
            <w:pPr>
              <w:jc w:val="center"/>
            </w:pPr>
            <w:r>
              <w:rPr>
                <w:rFonts w:eastAsia="Simplified Arabic"/>
                <w:b/>
                <w:sz w:val="16"/>
                <w:rtl/>
              </w:rPr>
              <w:t>الذكاء</w:t>
            </w:r>
          </w:p>
        </w:tc>
        <w:tc>
          <w:tcPr>
            <w:tcW w:w="1512" w:type="dxa"/>
            <w:shd w:val="clear" w:color="auto" w:fill="D9EAF7"/>
            <w:tcMar>
              <w:top w:w="75" w:type="dxa"/>
              <w:left w:w="75" w:type="dxa"/>
              <w:bottom w:w="75" w:type="dxa"/>
              <w:right w:w="75" w:type="dxa"/>
            </w:tcMar>
            <w:vAlign w:val="center"/>
          </w:tcPr>
          <w:p w14:paraId="60E24FCD" w14:textId="77777777" w:rsidR="00285849" w:rsidRDefault="00000000">
            <w:pPr>
              <w:jc w:val="center"/>
            </w:pPr>
            <w:r>
              <w:rPr>
                <w:rFonts w:eastAsia="Simplified Arabic"/>
                <w:b/>
                <w:sz w:val="16"/>
                <w:rtl/>
              </w:rPr>
              <w:t>الأداء</w:t>
            </w:r>
          </w:p>
        </w:tc>
      </w:tr>
      <w:tr w:rsidR="00285849" w14:paraId="545AA740" w14:textId="77777777">
        <w:trPr>
          <w:cantSplit/>
          <w:jc w:val="center"/>
        </w:trPr>
        <w:tc>
          <w:tcPr>
            <w:tcW w:w="1512" w:type="dxa"/>
            <w:tcMar>
              <w:top w:w="75" w:type="dxa"/>
              <w:left w:w="75" w:type="dxa"/>
              <w:bottom w:w="75" w:type="dxa"/>
              <w:right w:w="75" w:type="dxa"/>
            </w:tcMar>
            <w:vAlign w:val="center"/>
          </w:tcPr>
          <w:p w14:paraId="09F7B017" w14:textId="77777777" w:rsidR="00285849" w:rsidRDefault="00000000">
            <w:pPr>
              <w:jc w:val="center"/>
            </w:pPr>
            <w:r>
              <w:rPr>
                <w:rFonts w:eastAsia="Simplified Arabic"/>
                <w:sz w:val="16"/>
                <w:rtl/>
              </w:rPr>
              <w:t>الجنس</w:t>
            </w:r>
          </w:p>
        </w:tc>
        <w:tc>
          <w:tcPr>
            <w:tcW w:w="1512" w:type="dxa"/>
            <w:tcMar>
              <w:top w:w="75" w:type="dxa"/>
              <w:left w:w="75" w:type="dxa"/>
              <w:bottom w:w="75" w:type="dxa"/>
              <w:right w:w="75" w:type="dxa"/>
            </w:tcMar>
            <w:vAlign w:val="center"/>
          </w:tcPr>
          <w:p w14:paraId="7E2B1574" w14:textId="77777777" w:rsidR="00285849" w:rsidRDefault="00000000">
            <w:pPr>
              <w:jc w:val="right"/>
            </w:pPr>
            <w:r>
              <w:rPr>
                <w:rFonts w:eastAsia="Simplified Arabic"/>
                <w:sz w:val="16"/>
                <w:rtl/>
              </w:rPr>
              <w:t>ذكر</w:t>
            </w:r>
          </w:p>
        </w:tc>
        <w:tc>
          <w:tcPr>
            <w:tcW w:w="1512" w:type="dxa"/>
            <w:tcMar>
              <w:top w:w="75" w:type="dxa"/>
              <w:left w:w="75" w:type="dxa"/>
              <w:bottom w:w="75" w:type="dxa"/>
              <w:right w:w="75" w:type="dxa"/>
            </w:tcMar>
            <w:vAlign w:val="center"/>
          </w:tcPr>
          <w:p w14:paraId="55E2FEB2" w14:textId="77777777" w:rsidR="00285849" w:rsidRDefault="00000000">
            <w:pPr>
              <w:jc w:val="center"/>
            </w:pPr>
            <w:r>
              <w:rPr>
                <w:rFonts w:eastAsia="Simplified Arabic"/>
                <w:sz w:val="16"/>
              </w:rPr>
              <w:t>31</w:t>
            </w:r>
          </w:p>
        </w:tc>
        <w:tc>
          <w:tcPr>
            <w:tcW w:w="1512" w:type="dxa"/>
            <w:tcMar>
              <w:top w:w="75" w:type="dxa"/>
              <w:left w:w="75" w:type="dxa"/>
              <w:bottom w:w="75" w:type="dxa"/>
              <w:right w:w="75" w:type="dxa"/>
            </w:tcMar>
            <w:vAlign w:val="center"/>
          </w:tcPr>
          <w:p w14:paraId="0051E0BD" w14:textId="77777777" w:rsidR="00285849" w:rsidRDefault="00000000">
            <w:pPr>
              <w:jc w:val="center"/>
            </w:pPr>
            <w:r>
              <w:rPr>
                <w:rFonts w:eastAsia="Simplified Arabic"/>
                <w:sz w:val="16"/>
              </w:rPr>
              <w:t>3.86</w:t>
            </w:r>
          </w:p>
        </w:tc>
        <w:tc>
          <w:tcPr>
            <w:tcW w:w="1512" w:type="dxa"/>
            <w:tcMar>
              <w:top w:w="75" w:type="dxa"/>
              <w:left w:w="75" w:type="dxa"/>
              <w:bottom w:w="75" w:type="dxa"/>
              <w:right w:w="75" w:type="dxa"/>
            </w:tcMar>
            <w:vAlign w:val="center"/>
          </w:tcPr>
          <w:p w14:paraId="60275F9E" w14:textId="77777777" w:rsidR="00285849" w:rsidRDefault="00000000">
            <w:pPr>
              <w:jc w:val="center"/>
            </w:pPr>
            <w:r>
              <w:rPr>
                <w:rFonts w:eastAsia="Simplified Arabic"/>
                <w:sz w:val="16"/>
              </w:rPr>
              <w:t>3.72</w:t>
            </w:r>
          </w:p>
        </w:tc>
        <w:tc>
          <w:tcPr>
            <w:tcW w:w="1512" w:type="dxa"/>
            <w:tcMar>
              <w:top w:w="75" w:type="dxa"/>
              <w:left w:w="75" w:type="dxa"/>
              <w:bottom w:w="75" w:type="dxa"/>
              <w:right w:w="75" w:type="dxa"/>
            </w:tcMar>
            <w:vAlign w:val="center"/>
          </w:tcPr>
          <w:p w14:paraId="618C09A3" w14:textId="77777777" w:rsidR="00285849" w:rsidRDefault="00000000">
            <w:pPr>
              <w:jc w:val="center"/>
            </w:pPr>
            <w:r>
              <w:rPr>
                <w:rFonts w:eastAsia="Simplified Arabic"/>
                <w:sz w:val="16"/>
              </w:rPr>
              <w:t>3.82</w:t>
            </w:r>
          </w:p>
        </w:tc>
      </w:tr>
      <w:tr w:rsidR="00285849" w14:paraId="475D036C" w14:textId="77777777">
        <w:trPr>
          <w:cantSplit/>
          <w:jc w:val="center"/>
        </w:trPr>
        <w:tc>
          <w:tcPr>
            <w:tcW w:w="1512" w:type="dxa"/>
            <w:shd w:val="clear" w:color="auto" w:fill="F6F8FA"/>
            <w:tcMar>
              <w:top w:w="75" w:type="dxa"/>
              <w:left w:w="75" w:type="dxa"/>
              <w:bottom w:w="75" w:type="dxa"/>
              <w:right w:w="75" w:type="dxa"/>
            </w:tcMar>
            <w:vAlign w:val="center"/>
          </w:tcPr>
          <w:p w14:paraId="34CF37D0" w14:textId="77777777" w:rsidR="00285849" w:rsidRDefault="00285849">
            <w:pPr>
              <w:jc w:val="center"/>
            </w:pPr>
          </w:p>
        </w:tc>
        <w:tc>
          <w:tcPr>
            <w:tcW w:w="1512" w:type="dxa"/>
            <w:shd w:val="clear" w:color="auto" w:fill="F6F8FA"/>
            <w:tcMar>
              <w:top w:w="75" w:type="dxa"/>
              <w:left w:w="75" w:type="dxa"/>
              <w:bottom w:w="75" w:type="dxa"/>
              <w:right w:w="75" w:type="dxa"/>
            </w:tcMar>
            <w:vAlign w:val="center"/>
          </w:tcPr>
          <w:p w14:paraId="0C9D002E" w14:textId="77777777" w:rsidR="00285849" w:rsidRDefault="00000000">
            <w:pPr>
              <w:jc w:val="right"/>
            </w:pPr>
            <w:r>
              <w:rPr>
                <w:rFonts w:eastAsia="Simplified Arabic"/>
                <w:sz w:val="16"/>
                <w:rtl/>
              </w:rPr>
              <w:t>أنثى</w:t>
            </w:r>
          </w:p>
        </w:tc>
        <w:tc>
          <w:tcPr>
            <w:tcW w:w="1512" w:type="dxa"/>
            <w:shd w:val="clear" w:color="auto" w:fill="F6F8FA"/>
            <w:tcMar>
              <w:top w:w="75" w:type="dxa"/>
              <w:left w:w="75" w:type="dxa"/>
              <w:bottom w:w="75" w:type="dxa"/>
              <w:right w:w="75" w:type="dxa"/>
            </w:tcMar>
            <w:vAlign w:val="center"/>
          </w:tcPr>
          <w:p w14:paraId="7E1CA179" w14:textId="77777777" w:rsidR="00285849" w:rsidRDefault="00000000">
            <w:pPr>
              <w:jc w:val="center"/>
            </w:pPr>
            <w:r>
              <w:rPr>
                <w:rFonts w:eastAsia="Simplified Arabic"/>
                <w:sz w:val="16"/>
              </w:rPr>
              <w:t>19</w:t>
            </w:r>
          </w:p>
        </w:tc>
        <w:tc>
          <w:tcPr>
            <w:tcW w:w="1512" w:type="dxa"/>
            <w:shd w:val="clear" w:color="auto" w:fill="F6F8FA"/>
            <w:tcMar>
              <w:top w:w="75" w:type="dxa"/>
              <w:left w:w="75" w:type="dxa"/>
              <w:bottom w:w="75" w:type="dxa"/>
              <w:right w:w="75" w:type="dxa"/>
            </w:tcMar>
            <w:vAlign w:val="center"/>
          </w:tcPr>
          <w:p w14:paraId="2B6BAB13" w14:textId="77777777" w:rsidR="00285849" w:rsidRDefault="00000000">
            <w:pPr>
              <w:jc w:val="center"/>
            </w:pPr>
            <w:r>
              <w:rPr>
                <w:rFonts w:eastAsia="Simplified Arabic"/>
                <w:sz w:val="16"/>
              </w:rPr>
              <w:t>3.73</w:t>
            </w:r>
          </w:p>
        </w:tc>
        <w:tc>
          <w:tcPr>
            <w:tcW w:w="1512" w:type="dxa"/>
            <w:shd w:val="clear" w:color="auto" w:fill="F6F8FA"/>
            <w:tcMar>
              <w:top w:w="75" w:type="dxa"/>
              <w:left w:w="75" w:type="dxa"/>
              <w:bottom w:w="75" w:type="dxa"/>
              <w:right w:w="75" w:type="dxa"/>
            </w:tcMar>
            <w:vAlign w:val="center"/>
          </w:tcPr>
          <w:p w14:paraId="5C8EC527" w14:textId="77777777" w:rsidR="00285849" w:rsidRDefault="00000000">
            <w:pPr>
              <w:jc w:val="center"/>
            </w:pPr>
            <w:r>
              <w:rPr>
                <w:rFonts w:eastAsia="Simplified Arabic"/>
                <w:sz w:val="16"/>
              </w:rPr>
              <w:t>3.53</w:t>
            </w:r>
          </w:p>
        </w:tc>
        <w:tc>
          <w:tcPr>
            <w:tcW w:w="1512" w:type="dxa"/>
            <w:shd w:val="clear" w:color="auto" w:fill="F6F8FA"/>
            <w:tcMar>
              <w:top w:w="75" w:type="dxa"/>
              <w:left w:w="75" w:type="dxa"/>
              <w:bottom w:w="75" w:type="dxa"/>
              <w:right w:w="75" w:type="dxa"/>
            </w:tcMar>
            <w:vAlign w:val="center"/>
          </w:tcPr>
          <w:p w14:paraId="6C2E4D6B" w14:textId="77777777" w:rsidR="00285849" w:rsidRDefault="00000000">
            <w:pPr>
              <w:jc w:val="center"/>
            </w:pPr>
            <w:r>
              <w:rPr>
                <w:rFonts w:eastAsia="Simplified Arabic"/>
                <w:sz w:val="16"/>
              </w:rPr>
              <w:t>3.72</w:t>
            </w:r>
          </w:p>
        </w:tc>
      </w:tr>
      <w:tr w:rsidR="00285849" w14:paraId="3EE41EBC" w14:textId="77777777">
        <w:trPr>
          <w:cantSplit/>
          <w:jc w:val="center"/>
        </w:trPr>
        <w:tc>
          <w:tcPr>
            <w:tcW w:w="1512" w:type="dxa"/>
            <w:tcMar>
              <w:top w:w="75" w:type="dxa"/>
              <w:left w:w="75" w:type="dxa"/>
              <w:bottom w:w="75" w:type="dxa"/>
              <w:right w:w="75" w:type="dxa"/>
            </w:tcMar>
            <w:vAlign w:val="center"/>
          </w:tcPr>
          <w:p w14:paraId="56592252" w14:textId="77777777" w:rsidR="00285849" w:rsidRDefault="00000000">
            <w:pPr>
              <w:jc w:val="center"/>
            </w:pPr>
            <w:r>
              <w:rPr>
                <w:rFonts w:eastAsia="Simplified Arabic"/>
                <w:sz w:val="16"/>
                <w:rtl/>
              </w:rPr>
              <w:t>الفئة العمرية</w:t>
            </w:r>
          </w:p>
        </w:tc>
        <w:tc>
          <w:tcPr>
            <w:tcW w:w="1512" w:type="dxa"/>
            <w:tcMar>
              <w:top w:w="75" w:type="dxa"/>
              <w:left w:w="75" w:type="dxa"/>
              <w:bottom w:w="75" w:type="dxa"/>
              <w:right w:w="75" w:type="dxa"/>
            </w:tcMar>
            <w:vAlign w:val="center"/>
          </w:tcPr>
          <w:p w14:paraId="348686B2" w14:textId="77777777" w:rsidR="00285849" w:rsidRDefault="00000000">
            <w:pPr>
              <w:jc w:val="right"/>
            </w:pPr>
            <w:r>
              <w:rPr>
                <w:rFonts w:ascii="Times New Roman" w:eastAsia="Times New Roman" w:hAnsi="Times New Roman" w:cs="Times New Roman"/>
                <w:sz w:val="16"/>
              </w:rPr>
              <w:t>‎25-34‎</w:t>
            </w:r>
          </w:p>
        </w:tc>
        <w:tc>
          <w:tcPr>
            <w:tcW w:w="1512" w:type="dxa"/>
            <w:tcMar>
              <w:top w:w="75" w:type="dxa"/>
              <w:left w:w="75" w:type="dxa"/>
              <w:bottom w:w="75" w:type="dxa"/>
              <w:right w:w="75" w:type="dxa"/>
            </w:tcMar>
            <w:vAlign w:val="center"/>
          </w:tcPr>
          <w:p w14:paraId="27EA2B83" w14:textId="77777777" w:rsidR="00285849" w:rsidRDefault="00000000">
            <w:pPr>
              <w:jc w:val="center"/>
            </w:pPr>
            <w:r>
              <w:rPr>
                <w:rFonts w:eastAsia="Simplified Arabic"/>
                <w:sz w:val="16"/>
              </w:rPr>
              <w:t>12</w:t>
            </w:r>
          </w:p>
        </w:tc>
        <w:tc>
          <w:tcPr>
            <w:tcW w:w="1512" w:type="dxa"/>
            <w:tcMar>
              <w:top w:w="75" w:type="dxa"/>
              <w:left w:w="75" w:type="dxa"/>
              <w:bottom w:w="75" w:type="dxa"/>
              <w:right w:w="75" w:type="dxa"/>
            </w:tcMar>
            <w:vAlign w:val="center"/>
          </w:tcPr>
          <w:p w14:paraId="5D941A0E" w14:textId="77777777" w:rsidR="00285849" w:rsidRDefault="00000000">
            <w:pPr>
              <w:jc w:val="center"/>
            </w:pPr>
            <w:r>
              <w:rPr>
                <w:rFonts w:eastAsia="Simplified Arabic"/>
                <w:sz w:val="16"/>
              </w:rPr>
              <w:t>3.46</w:t>
            </w:r>
          </w:p>
        </w:tc>
        <w:tc>
          <w:tcPr>
            <w:tcW w:w="1512" w:type="dxa"/>
            <w:tcMar>
              <w:top w:w="75" w:type="dxa"/>
              <w:left w:w="75" w:type="dxa"/>
              <w:bottom w:w="75" w:type="dxa"/>
              <w:right w:w="75" w:type="dxa"/>
            </w:tcMar>
            <w:vAlign w:val="center"/>
          </w:tcPr>
          <w:p w14:paraId="15B86048" w14:textId="77777777" w:rsidR="00285849" w:rsidRDefault="00000000">
            <w:pPr>
              <w:jc w:val="center"/>
            </w:pPr>
            <w:r>
              <w:rPr>
                <w:rFonts w:eastAsia="Simplified Arabic"/>
                <w:sz w:val="16"/>
              </w:rPr>
              <w:t>3.37</w:t>
            </w:r>
          </w:p>
        </w:tc>
        <w:tc>
          <w:tcPr>
            <w:tcW w:w="1512" w:type="dxa"/>
            <w:tcMar>
              <w:top w:w="75" w:type="dxa"/>
              <w:left w:w="75" w:type="dxa"/>
              <w:bottom w:w="75" w:type="dxa"/>
              <w:right w:w="75" w:type="dxa"/>
            </w:tcMar>
            <w:vAlign w:val="center"/>
          </w:tcPr>
          <w:p w14:paraId="5D5271C9" w14:textId="77777777" w:rsidR="00285849" w:rsidRDefault="00000000">
            <w:pPr>
              <w:jc w:val="center"/>
            </w:pPr>
            <w:r>
              <w:rPr>
                <w:rFonts w:eastAsia="Simplified Arabic"/>
                <w:sz w:val="16"/>
              </w:rPr>
              <w:t>3.57</w:t>
            </w:r>
          </w:p>
        </w:tc>
      </w:tr>
      <w:tr w:rsidR="00285849" w14:paraId="62C7CEEC" w14:textId="77777777">
        <w:trPr>
          <w:cantSplit/>
          <w:jc w:val="center"/>
        </w:trPr>
        <w:tc>
          <w:tcPr>
            <w:tcW w:w="1512" w:type="dxa"/>
            <w:shd w:val="clear" w:color="auto" w:fill="F6F8FA"/>
            <w:tcMar>
              <w:top w:w="75" w:type="dxa"/>
              <w:left w:w="75" w:type="dxa"/>
              <w:bottom w:w="75" w:type="dxa"/>
              <w:right w:w="75" w:type="dxa"/>
            </w:tcMar>
            <w:vAlign w:val="center"/>
          </w:tcPr>
          <w:p w14:paraId="507BEFA8" w14:textId="77777777" w:rsidR="00285849" w:rsidRDefault="00285849">
            <w:pPr>
              <w:jc w:val="center"/>
            </w:pPr>
          </w:p>
        </w:tc>
        <w:tc>
          <w:tcPr>
            <w:tcW w:w="1512" w:type="dxa"/>
            <w:shd w:val="clear" w:color="auto" w:fill="F6F8FA"/>
            <w:tcMar>
              <w:top w:w="75" w:type="dxa"/>
              <w:left w:w="75" w:type="dxa"/>
              <w:bottom w:w="75" w:type="dxa"/>
              <w:right w:w="75" w:type="dxa"/>
            </w:tcMar>
            <w:vAlign w:val="center"/>
          </w:tcPr>
          <w:p w14:paraId="3DA5E64F" w14:textId="77777777" w:rsidR="00285849" w:rsidRDefault="00000000">
            <w:pPr>
              <w:jc w:val="right"/>
            </w:pPr>
            <w:r>
              <w:rPr>
                <w:rFonts w:ascii="Times New Roman" w:eastAsia="Times New Roman" w:hAnsi="Times New Roman" w:cs="Times New Roman"/>
                <w:sz w:val="16"/>
              </w:rPr>
              <w:t>‎35-44‎</w:t>
            </w:r>
          </w:p>
        </w:tc>
        <w:tc>
          <w:tcPr>
            <w:tcW w:w="1512" w:type="dxa"/>
            <w:shd w:val="clear" w:color="auto" w:fill="F6F8FA"/>
            <w:tcMar>
              <w:top w:w="75" w:type="dxa"/>
              <w:left w:w="75" w:type="dxa"/>
              <w:bottom w:w="75" w:type="dxa"/>
              <w:right w:w="75" w:type="dxa"/>
            </w:tcMar>
            <w:vAlign w:val="center"/>
          </w:tcPr>
          <w:p w14:paraId="20813C38" w14:textId="77777777" w:rsidR="00285849" w:rsidRDefault="00000000">
            <w:pPr>
              <w:jc w:val="center"/>
            </w:pPr>
            <w:r>
              <w:rPr>
                <w:rFonts w:eastAsia="Simplified Arabic"/>
                <w:sz w:val="16"/>
              </w:rPr>
              <w:t>20</w:t>
            </w:r>
          </w:p>
        </w:tc>
        <w:tc>
          <w:tcPr>
            <w:tcW w:w="1512" w:type="dxa"/>
            <w:shd w:val="clear" w:color="auto" w:fill="F6F8FA"/>
            <w:tcMar>
              <w:top w:w="75" w:type="dxa"/>
              <w:left w:w="75" w:type="dxa"/>
              <w:bottom w:w="75" w:type="dxa"/>
              <w:right w:w="75" w:type="dxa"/>
            </w:tcMar>
            <w:vAlign w:val="center"/>
          </w:tcPr>
          <w:p w14:paraId="18EFE9D1" w14:textId="77777777" w:rsidR="00285849" w:rsidRDefault="00000000">
            <w:pPr>
              <w:jc w:val="center"/>
            </w:pPr>
            <w:r>
              <w:rPr>
                <w:rFonts w:eastAsia="Simplified Arabic"/>
                <w:sz w:val="16"/>
              </w:rPr>
              <w:t>4.11</w:t>
            </w:r>
          </w:p>
        </w:tc>
        <w:tc>
          <w:tcPr>
            <w:tcW w:w="1512" w:type="dxa"/>
            <w:shd w:val="clear" w:color="auto" w:fill="F6F8FA"/>
            <w:tcMar>
              <w:top w:w="75" w:type="dxa"/>
              <w:left w:w="75" w:type="dxa"/>
              <w:bottom w:w="75" w:type="dxa"/>
              <w:right w:w="75" w:type="dxa"/>
            </w:tcMar>
            <w:vAlign w:val="center"/>
          </w:tcPr>
          <w:p w14:paraId="46E9B69D" w14:textId="77777777" w:rsidR="00285849" w:rsidRDefault="00000000">
            <w:pPr>
              <w:jc w:val="center"/>
            </w:pPr>
            <w:r>
              <w:rPr>
                <w:rFonts w:eastAsia="Simplified Arabic"/>
                <w:sz w:val="16"/>
              </w:rPr>
              <w:t>3.91</w:t>
            </w:r>
          </w:p>
        </w:tc>
        <w:tc>
          <w:tcPr>
            <w:tcW w:w="1512" w:type="dxa"/>
            <w:shd w:val="clear" w:color="auto" w:fill="F6F8FA"/>
            <w:tcMar>
              <w:top w:w="75" w:type="dxa"/>
              <w:left w:w="75" w:type="dxa"/>
              <w:bottom w:w="75" w:type="dxa"/>
              <w:right w:w="75" w:type="dxa"/>
            </w:tcMar>
            <w:vAlign w:val="center"/>
          </w:tcPr>
          <w:p w14:paraId="0F0F8E03" w14:textId="77777777" w:rsidR="00285849" w:rsidRDefault="00000000">
            <w:pPr>
              <w:jc w:val="center"/>
            </w:pPr>
            <w:r>
              <w:rPr>
                <w:rFonts w:eastAsia="Simplified Arabic"/>
                <w:sz w:val="16"/>
              </w:rPr>
              <w:t>4.05</w:t>
            </w:r>
          </w:p>
        </w:tc>
      </w:tr>
      <w:tr w:rsidR="00285849" w14:paraId="6F06C254" w14:textId="77777777">
        <w:trPr>
          <w:cantSplit/>
          <w:jc w:val="center"/>
        </w:trPr>
        <w:tc>
          <w:tcPr>
            <w:tcW w:w="1512" w:type="dxa"/>
            <w:tcMar>
              <w:top w:w="75" w:type="dxa"/>
              <w:left w:w="75" w:type="dxa"/>
              <w:bottom w:w="75" w:type="dxa"/>
              <w:right w:w="75" w:type="dxa"/>
            </w:tcMar>
            <w:vAlign w:val="center"/>
          </w:tcPr>
          <w:p w14:paraId="265A18AA" w14:textId="77777777" w:rsidR="00285849" w:rsidRDefault="00285849">
            <w:pPr>
              <w:jc w:val="center"/>
            </w:pPr>
          </w:p>
        </w:tc>
        <w:tc>
          <w:tcPr>
            <w:tcW w:w="1512" w:type="dxa"/>
            <w:tcMar>
              <w:top w:w="75" w:type="dxa"/>
              <w:left w:w="75" w:type="dxa"/>
              <w:bottom w:w="75" w:type="dxa"/>
              <w:right w:w="75" w:type="dxa"/>
            </w:tcMar>
            <w:vAlign w:val="center"/>
          </w:tcPr>
          <w:p w14:paraId="6970FEEF" w14:textId="77777777" w:rsidR="00285849" w:rsidRDefault="00000000">
            <w:pPr>
              <w:jc w:val="right"/>
            </w:pPr>
            <w:r>
              <w:rPr>
                <w:rFonts w:eastAsia="Simplified Arabic"/>
                <w:sz w:val="16"/>
                <w:rtl/>
              </w:rPr>
              <w:t>أكثر من 45</w:t>
            </w:r>
          </w:p>
        </w:tc>
        <w:tc>
          <w:tcPr>
            <w:tcW w:w="1512" w:type="dxa"/>
            <w:tcMar>
              <w:top w:w="75" w:type="dxa"/>
              <w:left w:w="75" w:type="dxa"/>
              <w:bottom w:w="75" w:type="dxa"/>
              <w:right w:w="75" w:type="dxa"/>
            </w:tcMar>
            <w:vAlign w:val="center"/>
          </w:tcPr>
          <w:p w14:paraId="2EF0F41C" w14:textId="77777777" w:rsidR="00285849" w:rsidRDefault="00000000">
            <w:pPr>
              <w:jc w:val="center"/>
            </w:pPr>
            <w:r>
              <w:rPr>
                <w:rFonts w:eastAsia="Simplified Arabic"/>
                <w:sz w:val="16"/>
              </w:rPr>
              <w:t>13</w:t>
            </w:r>
          </w:p>
        </w:tc>
        <w:tc>
          <w:tcPr>
            <w:tcW w:w="1512" w:type="dxa"/>
            <w:tcMar>
              <w:top w:w="75" w:type="dxa"/>
              <w:left w:w="75" w:type="dxa"/>
              <w:bottom w:w="75" w:type="dxa"/>
              <w:right w:w="75" w:type="dxa"/>
            </w:tcMar>
            <w:vAlign w:val="center"/>
          </w:tcPr>
          <w:p w14:paraId="6CD1B57A" w14:textId="77777777" w:rsidR="00285849" w:rsidRDefault="00000000">
            <w:pPr>
              <w:jc w:val="center"/>
            </w:pPr>
            <w:r>
              <w:rPr>
                <w:rFonts w:eastAsia="Simplified Arabic"/>
                <w:sz w:val="16"/>
              </w:rPr>
              <w:t>3.44</w:t>
            </w:r>
          </w:p>
        </w:tc>
        <w:tc>
          <w:tcPr>
            <w:tcW w:w="1512" w:type="dxa"/>
            <w:tcMar>
              <w:top w:w="75" w:type="dxa"/>
              <w:left w:w="75" w:type="dxa"/>
              <w:bottom w:w="75" w:type="dxa"/>
              <w:right w:w="75" w:type="dxa"/>
            </w:tcMar>
            <w:vAlign w:val="center"/>
          </w:tcPr>
          <w:p w14:paraId="442C0B52" w14:textId="77777777" w:rsidR="00285849" w:rsidRDefault="00000000">
            <w:pPr>
              <w:jc w:val="center"/>
            </w:pPr>
            <w:r>
              <w:rPr>
                <w:rFonts w:eastAsia="Simplified Arabic"/>
                <w:sz w:val="16"/>
              </w:rPr>
              <w:t>3.37</w:t>
            </w:r>
          </w:p>
        </w:tc>
        <w:tc>
          <w:tcPr>
            <w:tcW w:w="1512" w:type="dxa"/>
            <w:tcMar>
              <w:top w:w="75" w:type="dxa"/>
              <w:left w:w="75" w:type="dxa"/>
              <w:bottom w:w="75" w:type="dxa"/>
              <w:right w:w="75" w:type="dxa"/>
            </w:tcMar>
            <w:vAlign w:val="center"/>
          </w:tcPr>
          <w:p w14:paraId="68BB2852" w14:textId="77777777" w:rsidR="00285849" w:rsidRDefault="00000000">
            <w:pPr>
              <w:jc w:val="center"/>
            </w:pPr>
            <w:r>
              <w:rPr>
                <w:rFonts w:eastAsia="Simplified Arabic"/>
                <w:sz w:val="16"/>
              </w:rPr>
              <w:t>3.51</w:t>
            </w:r>
          </w:p>
        </w:tc>
      </w:tr>
      <w:tr w:rsidR="00285849" w14:paraId="4487B697" w14:textId="77777777">
        <w:trPr>
          <w:cantSplit/>
          <w:jc w:val="center"/>
        </w:trPr>
        <w:tc>
          <w:tcPr>
            <w:tcW w:w="1512" w:type="dxa"/>
            <w:shd w:val="clear" w:color="auto" w:fill="F6F8FA"/>
            <w:tcMar>
              <w:top w:w="75" w:type="dxa"/>
              <w:left w:w="75" w:type="dxa"/>
              <w:bottom w:w="75" w:type="dxa"/>
              <w:right w:w="75" w:type="dxa"/>
            </w:tcMar>
            <w:vAlign w:val="center"/>
          </w:tcPr>
          <w:p w14:paraId="715A09F9" w14:textId="77777777" w:rsidR="00285849" w:rsidRDefault="00285849">
            <w:pPr>
              <w:jc w:val="center"/>
            </w:pPr>
          </w:p>
        </w:tc>
        <w:tc>
          <w:tcPr>
            <w:tcW w:w="1512" w:type="dxa"/>
            <w:shd w:val="clear" w:color="auto" w:fill="F6F8FA"/>
            <w:tcMar>
              <w:top w:w="75" w:type="dxa"/>
              <w:left w:w="75" w:type="dxa"/>
              <w:bottom w:w="75" w:type="dxa"/>
              <w:right w:w="75" w:type="dxa"/>
            </w:tcMar>
            <w:vAlign w:val="center"/>
          </w:tcPr>
          <w:p w14:paraId="263D803B" w14:textId="77777777" w:rsidR="00285849" w:rsidRDefault="00000000">
            <w:pPr>
              <w:jc w:val="right"/>
            </w:pPr>
            <w:r>
              <w:rPr>
                <w:rFonts w:eastAsia="Simplified Arabic"/>
                <w:sz w:val="16"/>
                <w:rtl/>
              </w:rPr>
              <w:t>أقل من 25</w:t>
            </w:r>
          </w:p>
        </w:tc>
        <w:tc>
          <w:tcPr>
            <w:tcW w:w="1512" w:type="dxa"/>
            <w:shd w:val="clear" w:color="auto" w:fill="F6F8FA"/>
            <w:tcMar>
              <w:top w:w="75" w:type="dxa"/>
              <w:left w:w="75" w:type="dxa"/>
              <w:bottom w:w="75" w:type="dxa"/>
              <w:right w:w="75" w:type="dxa"/>
            </w:tcMar>
            <w:vAlign w:val="center"/>
          </w:tcPr>
          <w:p w14:paraId="206D2B21" w14:textId="77777777" w:rsidR="00285849" w:rsidRDefault="00000000">
            <w:pPr>
              <w:jc w:val="center"/>
            </w:pPr>
            <w:r>
              <w:rPr>
                <w:rFonts w:eastAsia="Simplified Arabic"/>
                <w:sz w:val="16"/>
              </w:rPr>
              <w:t>5</w:t>
            </w:r>
          </w:p>
        </w:tc>
        <w:tc>
          <w:tcPr>
            <w:tcW w:w="1512" w:type="dxa"/>
            <w:shd w:val="clear" w:color="auto" w:fill="F6F8FA"/>
            <w:tcMar>
              <w:top w:w="75" w:type="dxa"/>
              <w:left w:w="75" w:type="dxa"/>
              <w:bottom w:w="75" w:type="dxa"/>
              <w:right w:w="75" w:type="dxa"/>
            </w:tcMar>
            <w:vAlign w:val="center"/>
          </w:tcPr>
          <w:p w14:paraId="171C66B6" w14:textId="77777777" w:rsidR="00285849" w:rsidRDefault="00000000">
            <w:pPr>
              <w:jc w:val="center"/>
            </w:pPr>
            <w:r>
              <w:rPr>
                <w:rFonts w:eastAsia="Simplified Arabic"/>
                <w:sz w:val="16"/>
              </w:rPr>
              <w:t>4.40</w:t>
            </w:r>
          </w:p>
        </w:tc>
        <w:tc>
          <w:tcPr>
            <w:tcW w:w="1512" w:type="dxa"/>
            <w:shd w:val="clear" w:color="auto" w:fill="F6F8FA"/>
            <w:tcMar>
              <w:top w:w="75" w:type="dxa"/>
              <w:left w:w="75" w:type="dxa"/>
              <w:bottom w:w="75" w:type="dxa"/>
              <w:right w:w="75" w:type="dxa"/>
            </w:tcMar>
            <w:vAlign w:val="center"/>
          </w:tcPr>
          <w:p w14:paraId="379CFFCD" w14:textId="77777777" w:rsidR="00285849" w:rsidRDefault="00000000">
            <w:pPr>
              <w:jc w:val="center"/>
            </w:pPr>
            <w:r>
              <w:rPr>
                <w:rFonts w:eastAsia="Simplified Arabic"/>
                <w:sz w:val="16"/>
              </w:rPr>
              <w:t>3.97</w:t>
            </w:r>
          </w:p>
        </w:tc>
        <w:tc>
          <w:tcPr>
            <w:tcW w:w="1512" w:type="dxa"/>
            <w:shd w:val="clear" w:color="auto" w:fill="F6F8FA"/>
            <w:tcMar>
              <w:top w:w="75" w:type="dxa"/>
              <w:left w:w="75" w:type="dxa"/>
              <w:bottom w:w="75" w:type="dxa"/>
              <w:right w:w="75" w:type="dxa"/>
            </w:tcMar>
            <w:vAlign w:val="center"/>
          </w:tcPr>
          <w:p w14:paraId="1D0E3158" w14:textId="77777777" w:rsidR="00285849" w:rsidRDefault="00000000">
            <w:pPr>
              <w:jc w:val="center"/>
            </w:pPr>
            <w:r>
              <w:rPr>
                <w:rFonts w:eastAsia="Simplified Arabic"/>
                <w:sz w:val="16"/>
              </w:rPr>
              <w:t>3.97</w:t>
            </w:r>
          </w:p>
        </w:tc>
      </w:tr>
      <w:tr w:rsidR="00285849" w14:paraId="1616444B" w14:textId="77777777">
        <w:trPr>
          <w:cantSplit/>
          <w:jc w:val="center"/>
        </w:trPr>
        <w:tc>
          <w:tcPr>
            <w:tcW w:w="1512" w:type="dxa"/>
            <w:tcMar>
              <w:top w:w="75" w:type="dxa"/>
              <w:left w:w="75" w:type="dxa"/>
              <w:bottom w:w="75" w:type="dxa"/>
              <w:right w:w="75" w:type="dxa"/>
            </w:tcMar>
            <w:vAlign w:val="center"/>
          </w:tcPr>
          <w:p w14:paraId="25748C7C" w14:textId="77777777" w:rsidR="00285849" w:rsidRDefault="00000000">
            <w:pPr>
              <w:jc w:val="center"/>
            </w:pPr>
            <w:r>
              <w:rPr>
                <w:rFonts w:eastAsia="Simplified Arabic"/>
                <w:sz w:val="16"/>
                <w:rtl/>
              </w:rPr>
              <w:t>المؤهل العلمي</w:t>
            </w:r>
          </w:p>
        </w:tc>
        <w:tc>
          <w:tcPr>
            <w:tcW w:w="1512" w:type="dxa"/>
            <w:tcMar>
              <w:top w:w="75" w:type="dxa"/>
              <w:left w:w="75" w:type="dxa"/>
              <w:bottom w:w="75" w:type="dxa"/>
              <w:right w:w="75" w:type="dxa"/>
            </w:tcMar>
            <w:vAlign w:val="center"/>
          </w:tcPr>
          <w:p w14:paraId="033E2B6C" w14:textId="77777777" w:rsidR="00285849" w:rsidRDefault="00000000">
            <w:pPr>
              <w:jc w:val="right"/>
            </w:pPr>
            <w:r>
              <w:rPr>
                <w:rFonts w:eastAsia="Simplified Arabic"/>
                <w:sz w:val="16"/>
                <w:rtl/>
              </w:rPr>
              <w:t>دبلوم</w:t>
            </w:r>
          </w:p>
        </w:tc>
        <w:tc>
          <w:tcPr>
            <w:tcW w:w="1512" w:type="dxa"/>
            <w:tcMar>
              <w:top w:w="75" w:type="dxa"/>
              <w:left w:w="75" w:type="dxa"/>
              <w:bottom w:w="75" w:type="dxa"/>
              <w:right w:w="75" w:type="dxa"/>
            </w:tcMar>
            <w:vAlign w:val="center"/>
          </w:tcPr>
          <w:p w14:paraId="03146E75" w14:textId="77777777" w:rsidR="00285849" w:rsidRDefault="00000000">
            <w:pPr>
              <w:jc w:val="center"/>
            </w:pPr>
            <w:r>
              <w:rPr>
                <w:rFonts w:eastAsia="Simplified Arabic"/>
                <w:sz w:val="16"/>
              </w:rPr>
              <w:t>12</w:t>
            </w:r>
          </w:p>
        </w:tc>
        <w:tc>
          <w:tcPr>
            <w:tcW w:w="1512" w:type="dxa"/>
            <w:tcMar>
              <w:top w:w="75" w:type="dxa"/>
              <w:left w:w="75" w:type="dxa"/>
              <w:bottom w:w="75" w:type="dxa"/>
              <w:right w:w="75" w:type="dxa"/>
            </w:tcMar>
            <w:vAlign w:val="center"/>
          </w:tcPr>
          <w:p w14:paraId="41DE3607" w14:textId="77777777" w:rsidR="00285849" w:rsidRDefault="00000000">
            <w:pPr>
              <w:jc w:val="center"/>
            </w:pPr>
            <w:r>
              <w:rPr>
                <w:rFonts w:eastAsia="Simplified Arabic"/>
                <w:sz w:val="16"/>
              </w:rPr>
              <w:t>3.93</w:t>
            </w:r>
          </w:p>
        </w:tc>
        <w:tc>
          <w:tcPr>
            <w:tcW w:w="1512" w:type="dxa"/>
            <w:tcMar>
              <w:top w:w="75" w:type="dxa"/>
              <w:left w:w="75" w:type="dxa"/>
              <w:bottom w:w="75" w:type="dxa"/>
              <w:right w:w="75" w:type="dxa"/>
            </w:tcMar>
            <w:vAlign w:val="center"/>
          </w:tcPr>
          <w:p w14:paraId="04CB8BE0" w14:textId="77777777" w:rsidR="00285849" w:rsidRDefault="00000000">
            <w:pPr>
              <w:jc w:val="center"/>
            </w:pPr>
            <w:r>
              <w:rPr>
                <w:rFonts w:eastAsia="Simplified Arabic"/>
                <w:sz w:val="16"/>
              </w:rPr>
              <w:t>3.73</w:t>
            </w:r>
          </w:p>
        </w:tc>
        <w:tc>
          <w:tcPr>
            <w:tcW w:w="1512" w:type="dxa"/>
            <w:tcMar>
              <w:top w:w="75" w:type="dxa"/>
              <w:left w:w="75" w:type="dxa"/>
              <w:bottom w:w="75" w:type="dxa"/>
              <w:right w:w="75" w:type="dxa"/>
            </w:tcMar>
            <w:vAlign w:val="center"/>
          </w:tcPr>
          <w:p w14:paraId="0FC1BA57" w14:textId="77777777" w:rsidR="00285849" w:rsidRDefault="00000000">
            <w:pPr>
              <w:jc w:val="center"/>
            </w:pPr>
            <w:r>
              <w:rPr>
                <w:rFonts w:eastAsia="Simplified Arabic"/>
                <w:sz w:val="16"/>
              </w:rPr>
              <w:t>3.93</w:t>
            </w:r>
          </w:p>
        </w:tc>
      </w:tr>
      <w:tr w:rsidR="00285849" w14:paraId="44EE2FF1" w14:textId="77777777">
        <w:trPr>
          <w:cantSplit/>
          <w:jc w:val="center"/>
        </w:trPr>
        <w:tc>
          <w:tcPr>
            <w:tcW w:w="1512" w:type="dxa"/>
            <w:shd w:val="clear" w:color="auto" w:fill="F6F8FA"/>
            <w:tcMar>
              <w:top w:w="75" w:type="dxa"/>
              <w:left w:w="75" w:type="dxa"/>
              <w:bottom w:w="75" w:type="dxa"/>
              <w:right w:w="75" w:type="dxa"/>
            </w:tcMar>
            <w:vAlign w:val="center"/>
          </w:tcPr>
          <w:p w14:paraId="6F46BCEC" w14:textId="77777777" w:rsidR="00285849" w:rsidRDefault="00285849">
            <w:pPr>
              <w:jc w:val="center"/>
            </w:pPr>
          </w:p>
        </w:tc>
        <w:tc>
          <w:tcPr>
            <w:tcW w:w="1512" w:type="dxa"/>
            <w:shd w:val="clear" w:color="auto" w:fill="F6F8FA"/>
            <w:tcMar>
              <w:top w:w="75" w:type="dxa"/>
              <w:left w:w="75" w:type="dxa"/>
              <w:bottom w:w="75" w:type="dxa"/>
              <w:right w:w="75" w:type="dxa"/>
            </w:tcMar>
            <w:vAlign w:val="center"/>
          </w:tcPr>
          <w:p w14:paraId="07CA951C" w14:textId="77777777" w:rsidR="00285849" w:rsidRDefault="00000000">
            <w:pPr>
              <w:jc w:val="right"/>
            </w:pPr>
            <w:r>
              <w:rPr>
                <w:rFonts w:eastAsia="Simplified Arabic"/>
                <w:sz w:val="16"/>
                <w:rtl/>
              </w:rPr>
              <w:t>بكالوريوس</w:t>
            </w:r>
          </w:p>
        </w:tc>
        <w:tc>
          <w:tcPr>
            <w:tcW w:w="1512" w:type="dxa"/>
            <w:shd w:val="clear" w:color="auto" w:fill="F6F8FA"/>
            <w:tcMar>
              <w:top w:w="75" w:type="dxa"/>
              <w:left w:w="75" w:type="dxa"/>
              <w:bottom w:w="75" w:type="dxa"/>
              <w:right w:w="75" w:type="dxa"/>
            </w:tcMar>
            <w:vAlign w:val="center"/>
          </w:tcPr>
          <w:p w14:paraId="01C711E4" w14:textId="77777777" w:rsidR="00285849" w:rsidRDefault="00000000">
            <w:pPr>
              <w:jc w:val="center"/>
            </w:pPr>
            <w:r>
              <w:rPr>
                <w:rFonts w:eastAsia="Simplified Arabic"/>
                <w:sz w:val="16"/>
              </w:rPr>
              <w:t>30</w:t>
            </w:r>
          </w:p>
        </w:tc>
        <w:tc>
          <w:tcPr>
            <w:tcW w:w="1512" w:type="dxa"/>
            <w:shd w:val="clear" w:color="auto" w:fill="F6F8FA"/>
            <w:tcMar>
              <w:top w:w="75" w:type="dxa"/>
              <w:left w:w="75" w:type="dxa"/>
              <w:bottom w:w="75" w:type="dxa"/>
              <w:right w:w="75" w:type="dxa"/>
            </w:tcMar>
            <w:vAlign w:val="center"/>
          </w:tcPr>
          <w:p w14:paraId="4D060C94" w14:textId="77777777" w:rsidR="00285849" w:rsidRDefault="00000000">
            <w:pPr>
              <w:jc w:val="center"/>
            </w:pPr>
            <w:r>
              <w:rPr>
                <w:rFonts w:eastAsia="Simplified Arabic"/>
                <w:sz w:val="16"/>
              </w:rPr>
              <w:t>3.81</w:t>
            </w:r>
          </w:p>
        </w:tc>
        <w:tc>
          <w:tcPr>
            <w:tcW w:w="1512" w:type="dxa"/>
            <w:shd w:val="clear" w:color="auto" w:fill="F6F8FA"/>
            <w:tcMar>
              <w:top w:w="75" w:type="dxa"/>
              <w:left w:w="75" w:type="dxa"/>
              <w:bottom w:w="75" w:type="dxa"/>
              <w:right w:w="75" w:type="dxa"/>
            </w:tcMar>
            <w:vAlign w:val="center"/>
          </w:tcPr>
          <w:p w14:paraId="7C1D5ECF" w14:textId="77777777" w:rsidR="00285849" w:rsidRDefault="00000000">
            <w:pPr>
              <w:jc w:val="center"/>
            </w:pPr>
            <w:r>
              <w:rPr>
                <w:rFonts w:eastAsia="Simplified Arabic"/>
                <w:sz w:val="16"/>
              </w:rPr>
              <w:t>3.62</w:t>
            </w:r>
          </w:p>
        </w:tc>
        <w:tc>
          <w:tcPr>
            <w:tcW w:w="1512" w:type="dxa"/>
            <w:shd w:val="clear" w:color="auto" w:fill="F6F8FA"/>
            <w:tcMar>
              <w:top w:w="75" w:type="dxa"/>
              <w:left w:w="75" w:type="dxa"/>
              <w:bottom w:w="75" w:type="dxa"/>
              <w:right w:w="75" w:type="dxa"/>
            </w:tcMar>
            <w:vAlign w:val="center"/>
          </w:tcPr>
          <w:p w14:paraId="0DCB2243" w14:textId="77777777" w:rsidR="00285849" w:rsidRDefault="00000000">
            <w:pPr>
              <w:jc w:val="center"/>
            </w:pPr>
            <w:r>
              <w:rPr>
                <w:rFonts w:eastAsia="Simplified Arabic"/>
                <w:sz w:val="16"/>
              </w:rPr>
              <w:t>3.72</w:t>
            </w:r>
          </w:p>
        </w:tc>
      </w:tr>
      <w:tr w:rsidR="00285849" w14:paraId="3EA527D1" w14:textId="77777777">
        <w:trPr>
          <w:cantSplit/>
          <w:jc w:val="center"/>
        </w:trPr>
        <w:tc>
          <w:tcPr>
            <w:tcW w:w="1512" w:type="dxa"/>
            <w:tcMar>
              <w:top w:w="75" w:type="dxa"/>
              <w:left w:w="75" w:type="dxa"/>
              <w:bottom w:w="75" w:type="dxa"/>
              <w:right w:w="75" w:type="dxa"/>
            </w:tcMar>
            <w:vAlign w:val="center"/>
          </w:tcPr>
          <w:p w14:paraId="00B214F5" w14:textId="77777777" w:rsidR="00285849" w:rsidRDefault="00285849">
            <w:pPr>
              <w:jc w:val="center"/>
            </w:pPr>
          </w:p>
        </w:tc>
        <w:tc>
          <w:tcPr>
            <w:tcW w:w="1512" w:type="dxa"/>
            <w:tcMar>
              <w:top w:w="75" w:type="dxa"/>
              <w:left w:w="75" w:type="dxa"/>
              <w:bottom w:w="75" w:type="dxa"/>
              <w:right w:w="75" w:type="dxa"/>
            </w:tcMar>
            <w:vAlign w:val="center"/>
          </w:tcPr>
          <w:p w14:paraId="4ADABDC4" w14:textId="77777777" w:rsidR="00285849" w:rsidRDefault="00000000">
            <w:pPr>
              <w:jc w:val="right"/>
            </w:pPr>
            <w:r>
              <w:rPr>
                <w:rFonts w:eastAsia="Simplified Arabic"/>
                <w:sz w:val="16"/>
                <w:rtl/>
              </w:rPr>
              <w:t>ثانوي</w:t>
            </w:r>
          </w:p>
        </w:tc>
        <w:tc>
          <w:tcPr>
            <w:tcW w:w="1512" w:type="dxa"/>
            <w:tcMar>
              <w:top w:w="75" w:type="dxa"/>
              <w:left w:w="75" w:type="dxa"/>
              <w:bottom w:w="75" w:type="dxa"/>
              <w:right w:w="75" w:type="dxa"/>
            </w:tcMar>
            <w:vAlign w:val="center"/>
          </w:tcPr>
          <w:p w14:paraId="44AEDBF9" w14:textId="77777777" w:rsidR="00285849" w:rsidRDefault="00000000">
            <w:pPr>
              <w:jc w:val="center"/>
            </w:pPr>
            <w:r>
              <w:rPr>
                <w:rFonts w:eastAsia="Simplified Arabic"/>
                <w:sz w:val="16"/>
              </w:rPr>
              <w:t>3</w:t>
            </w:r>
          </w:p>
        </w:tc>
        <w:tc>
          <w:tcPr>
            <w:tcW w:w="1512" w:type="dxa"/>
            <w:tcMar>
              <w:top w:w="75" w:type="dxa"/>
              <w:left w:w="75" w:type="dxa"/>
              <w:bottom w:w="75" w:type="dxa"/>
              <w:right w:w="75" w:type="dxa"/>
            </w:tcMar>
            <w:vAlign w:val="center"/>
          </w:tcPr>
          <w:p w14:paraId="0339C79D" w14:textId="77777777" w:rsidR="00285849" w:rsidRDefault="00000000">
            <w:pPr>
              <w:jc w:val="center"/>
            </w:pPr>
            <w:r>
              <w:rPr>
                <w:rFonts w:eastAsia="Simplified Arabic"/>
                <w:sz w:val="16"/>
              </w:rPr>
              <w:t>3.43</w:t>
            </w:r>
          </w:p>
        </w:tc>
        <w:tc>
          <w:tcPr>
            <w:tcW w:w="1512" w:type="dxa"/>
            <w:tcMar>
              <w:top w:w="75" w:type="dxa"/>
              <w:left w:w="75" w:type="dxa"/>
              <w:bottom w:w="75" w:type="dxa"/>
              <w:right w:w="75" w:type="dxa"/>
            </w:tcMar>
            <w:vAlign w:val="center"/>
          </w:tcPr>
          <w:p w14:paraId="5AAB7194" w14:textId="77777777" w:rsidR="00285849" w:rsidRDefault="00000000">
            <w:pPr>
              <w:jc w:val="center"/>
            </w:pPr>
            <w:r>
              <w:rPr>
                <w:rFonts w:eastAsia="Simplified Arabic"/>
                <w:sz w:val="16"/>
              </w:rPr>
              <w:t>3.48</w:t>
            </w:r>
          </w:p>
        </w:tc>
        <w:tc>
          <w:tcPr>
            <w:tcW w:w="1512" w:type="dxa"/>
            <w:tcMar>
              <w:top w:w="75" w:type="dxa"/>
              <w:left w:w="75" w:type="dxa"/>
              <w:bottom w:w="75" w:type="dxa"/>
              <w:right w:w="75" w:type="dxa"/>
            </w:tcMar>
            <w:vAlign w:val="center"/>
          </w:tcPr>
          <w:p w14:paraId="7E3126A9" w14:textId="77777777" w:rsidR="00285849" w:rsidRDefault="00000000">
            <w:pPr>
              <w:jc w:val="center"/>
            </w:pPr>
            <w:r>
              <w:rPr>
                <w:rFonts w:eastAsia="Simplified Arabic"/>
                <w:sz w:val="16"/>
              </w:rPr>
              <w:t>3.62</w:t>
            </w:r>
          </w:p>
        </w:tc>
      </w:tr>
      <w:tr w:rsidR="00285849" w14:paraId="0C98B6E3" w14:textId="77777777">
        <w:trPr>
          <w:cantSplit/>
          <w:jc w:val="center"/>
        </w:trPr>
        <w:tc>
          <w:tcPr>
            <w:tcW w:w="1512" w:type="dxa"/>
            <w:shd w:val="clear" w:color="auto" w:fill="F6F8FA"/>
            <w:tcMar>
              <w:top w:w="75" w:type="dxa"/>
              <w:left w:w="75" w:type="dxa"/>
              <w:bottom w:w="75" w:type="dxa"/>
              <w:right w:w="75" w:type="dxa"/>
            </w:tcMar>
            <w:vAlign w:val="center"/>
          </w:tcPr>
          <w:p w14:paraId="60F551AB" w14:textId="77777777" w:rsidR="00285849" w:rsidRDefault="00285849">
            <w:pPr>
              <w:jc w:val="center"/>
            </w:pPr>
          </w:p>
        </w:tc>
        <w:tc>
          <w:tcPr>
            <w:tcW w:w="1512" w:type="dxa"/>
            <w:shd w:val="clear" w:color="auto" w:fill="F6F8FA"/>
            <w:tcMar>
              <w:top w:w="75" w:type="dxa"/>
              <w:left w:w="75" w:type="dxa"/>
              <w:bottom w:w="75" w:type="dxa"/>
              <w:right w:w="75" w:type="dxa"/>
            </w:tcMar>
            <w:vAlign w:val="center"/>
          </w:tcPr>
          <w:p w14:paraId="3E4AF7AB" w14:textId="77777777" w:rsidR="00285849" w:rsidRDefault="00000000">
            <w:pPr>
              <w:jc w:val="right"/>
            </w:pPr>
            <w:r>
              <w:rPr>
                <w:rFonts w:eastAsia="Simplified Arabic"/>
                <w:sz w:val="16"/>
                <w:rtl/>
              </w:rPr>
              <w:t>ماجستير</w:t>
            </w:r>
          </w:p>
        </w:tc>
        <w:tc>
          <w:tcPr>
            <w:tcW w:w="1512" w:type="dxa"/>
            <w:shd w:val="clear" w:color="auto" w:fill="F6F8FA"/>
            <w:tcMar>
              <w:top w:w="75" w:type="dxa"/>
              <w:left w:w="75" w:type="dxa"/>
              <w:bottom w:w="75" w:type="dxa"/>
              <w:right w:w="75" w:type="dxa"/>
            </w:tcMar>
            <w:vAlign w:val="center"/>
          </w:tcPr>
          <w:p w14:paraId="5D0C4033" w14:textId="77777777" w:rsidR="00285849" w:rsidRDefault="00000000">
            <w:pPr>
              <w:jc w:val="center"/>
            </w:pPr>
            <w:r>
              <w:rPr>
                <w:rFonts w:eastAsia="Simplified Arabic"/>
                <w:sz w:val="16"/>
              </w:rPr>
              <w:t>4</w:t>
            </w:r>
          </w:p>
        </w:tc>
        <w:tc>
          <w:tcPr>
            <w:tcW w:w="1512" w:type="dxa"/>
            <w:shd w:val="clear" w:color="auto" w:fill="F6F8FA"/>
            <w:tcMar>
              <w:top w:w="75" w:type="dxa"/>
              <w:left w:w="75" w:type="dxa"/>
              <w:bottom w:w="75" w:type="dxa"/>
              <w:right w:w="75" w:type="dxa"/>
            </w:tcMar>
            <w:vAlign w:val="center"/>
          </w:tcPr>
          <w:p w14:paraId="3A07BFA4" w14:textId="77777777" w:rsidR="00285849" w:rsidRDefault="00000000">
            <w:pPr>
              <w:jc w:val="center"/>
            </w:pPr>
            <w:r>
              <w:rPr>
                <w:rFonts w:eastAsia="Simplified Arabic"/>
                <w:sz w:val="16"/>
              </w:rPr>
              <w:t>3.71</w:t>
            </w:r>
          </w:p>
        </w:tc>
        <w:tc>
          <w:tcPr>
            <w:tcW w:w="1512" w:type="dxa"/>
            <w:shd w:val="clear" w:color="auto" w:fill="F6F8FA"/>
            <w:tcMar>
              <w:top w:w="75" w:type="dxa"/>
              <w:left w:w="75" w:type="dxa"/>
              <w:bottom w:w="75" w:type="dxa"/>
              <w:right w:w="75" w:type="dxa"/>
            </w:tcMar>
            <w:vAlign w:val="center"/>
          </w:tcPr>
          <w:p w14:paraId="564FCB9F" w14:textId="77777777" w:rsidR="00285849" w:rsidRDefault="00000000">
            <w:pPr>
              <w:jc w:val="center"/>
            </w:pPr>
            <w:r>
              <w:rPr>
                <w:rFonts w:eastAsia="Simplified Arabic"/>
                <w:sz w:val="16"/>
              </w:rPr>
              <w:t>3.64</w:t>
            </w:r>
          </w:p>
        </w:tc>
        <w:tc>
          <w:tcPr>
            <w:tcW w:w="1512" w:type="dxa"/>
            <w:shd w:val="clear" w:color="auto" w:fill="F6F8FA"/>
            <w:tcMar>
              <w:top w:w="75" w:type="dxa"/>
              <w:left w:w="75" w:type="dxa"/>
              <w:bottom w:w="75" w:type="dxa"/>
              <w:right w:w="75" w:type="dxa"/>
            </w:tcMar>
            <w:vAlign w:val="center"/>
          </w:tcPr>
          <w:p w14:paraId="4E4372D2" w14:textId="77777777" w:rsidR="00285849" w:rsidRDefault="00000000">
            <w:pPr>
              <w:jc w:val="center"/>
            </w:pPr>
            <w:r>
              <w:rPr>
                <w:rFonts w:eastAsia="Simplified Arabic"/>
                <w:sz w:val="16"/>
              </w:rPr>
              <w:t>3.86</w:t>
            </w:r>
          </w:p>
        </w:tc>
      </w:tr>
      <w:tr w:rsidR="00285849" w14:paraId="57BC827F" w14:textId="77777777">
        <w:trPr>
          <w:cantSplit/>
          <w:jc w:val="center"/>
        </w:trPr>
        <w:tc>
          <w:tcPr>
            <w:tcW w:w="1512" w:type="dxa"/>
            <w:tcMar>
              <w:top w:w="75" w:type="dxa"/>
              <w:left w:w="75" w:type="dxa"/>
              <w:bottom w:w="75" w:type="dxa"/>
              <w:right w:w="75" w:type="dxa"/>
            </w:tcMar>
            <w:vAlign w:val="center"/>
          </w:tcPr>
          <w:p w14:paraId="59ACD8B6" w14:textId="77777777" w:rsidR="00285849" w:rsidRDefault="00285849">
            <w:pPr>
              <w:jc w:val="center"/>
            </w:pPr>
          </w:p>
        </w:tc>
        <w:tc>
          <w:tcPr>
            <w:tcW w:w="1512" w:type="dxa"/>
            <w:tcMar>
              <w:top w:w="75" w:type="dxa"/>
              <w:left w:w="75" w:type="dxa"/>
              <w:bottom w:w="75" w:type="dxa"/>
              <w:right w:w="75" w:type="dxa"/>
            </w:tcMar>
            <w:vAlign w:val="center"/>
          </w:tcPr>
          <w:p w14:paraId="5702AB70" w14:textId="77777777" w:rsidR="00285849" w:rsidRDefault="00000000">
            <w:pPr>
              <w:jc w:val="right"/>
            </w:pPr>
            <w:r>
              <w:rPr>
                <w:rFonts w:eastAsia="Simplified Arabic"/>
                <w:sz w:val="16"/>
                <w:rtl/>
              </w:rPr>
              <w:t>دكتوراه</w:t>
            </w:r>
          </w:p>
        </w:tc>
        <w:tc>
          <w:tcPr>
            <w:tcW w:w="1512" w:type="dxa"/>
            <w:tcMar>
              <w:top w:w="75" w:type="dxa"/>
              <w:left w:w="75" w:type="dxa"/>
              <w:bottom w:w="75" w:type="dxa"/>
              <w:right w:w="75" w:type="dxa"/>
            </w:tcMar>
            <w:vAlign w:val="center"/>
          </w:tcPr>
          <w:p w14:paraId="1C77C20E" w14:textId="77777777" w:rsidR="00285849" w:rsidRDefault="00000000">
            <w:pPr>
              <w:jc w:val="center"/>
            </w:pPr>
            <w:r>
              <w:rPr>
                <w:rFonts w:eastAsia="Simplified Arabic"/>
                <w:sz w:val="16"/>
              </w:rPr>
              <w:t>1</w:t>
            </w:r>
          </w:p>
        </w:tc>
        <w:tc>
          <w:tcPr>
            <w:tcW w:w="1512" w:type="dxa"/>
            <w:tcMar>
              <w:top w:w="75" w:type="dxa"/>
              <w:left w:w="75" w:type="dxa"/>
              <w:bottom w:w="75" w:type="dxa"/>
              <w:right w:w="75" w:type="dxa"/>
            </w:tcMar>
            <w:vAlign w:val="center"/>
          </w:tcPr>
          <w:p w14:paraId="395C48CF" w14:textId="77777777" w:rsidR="00285849" w:rsidRDefault="00000000">
            <w:pPr>
              <w:jc w:val="center"/>
            </w:pPr>
            <w:r>
              <w:rPr>
                <w:rFonts w:eastAsia="Simplified Arabic"/>
                <w:sz w:val="16"/>
              </w:rPr>
              <w:t>4.00</w:t>
            </w:r>
          </w:p>
        </w:tc>
        <w:tc>
          <w:tcPr>
            <w:tcW w:w="1512" w:type="dxa"/>
            <w:tcMar>
              <w:top w:w="75" w:type="dxa"/>
              <w:left w:w="75" w:type="dxa"/>
              <w:bottom w:w="75" w:type="dxa"/>
              <w:right w:w="75" w:type="dxa"/>
            </w:tcMar>
            <w:vAlign w:val="center"/>
          </w:tcPr>
          <w:p w14:paraId="2462101B" w14:textId="77777777" w:rsidR="00285849" w:rsidRDefault="00000000">
            <w:pPr>
              <w:jc w:val="center"/>
            </w:pPr>
            <w:r>
              <w:rPr>
                <w:rFonts w:eastAsia="Simplified Arabic"/>
                <w:sz w:val="16"/>
              </w:rPr>
              <w:t>4.00</w:t>
            </w:r>
          </w:p>
        </w:tc>
        <w:tc>
          <w:tcPr>
            <w:tcW w:w="1512" w:type="dxa"/>
            <w:tcMar>
              <w:top w:w="75" w:type="dxa"/>
              <w:left w:w="75" w:type="dxa"/>
              <w:bottom w:w="75" w:type="dxa"/>
              <w:right w:w="75" w:type="dxa"/>
            </w:tcMar>
            <w:vAlign w:val="center"/>
          </w:tcPr>
          <w:p w14:paraId="6110ACA8" w14:textId="77777777" w:rsidR="00285849" w:rsidRDefault="00000000">
            <w:pPr>
              <w:jc w:val="center"/>
            </w:pPr>
            <w:r>
              <w:rPr>
                <w:rFonts w:eastAsia="Simplified Arabic"/>
                <w:sz w:val="16"/>
              </w:rPr>
              <w:t>4.14</w:t>
            </w:r>
          </w:p>
        </w:tc>
      </w:tr>
      <w:tr w:rsidR="00285849" w14:paraId="67FB5A15" w14:textId="77777777">
        <w:trPr>
          <w:cantSplit/>
          <w:jc w:val="center"/>
        </w:trPr>
        <w:tc>
          <w:tcPr>
            <w:tcW w:w="1512" w:type="dxa"/>
            <w:shd w:val="clear" w:color="auto" w:fill="F6F8FA"/>
            <w:tcMar>
              <w:top w:w="75" w:type="dxa"/>
              <w:left w:w="75" w:type="dxa"/>
              <w:bottom w:w="75" w:type="dxa"/>
              <w:right w:w="75" w:type="dxa"/>
            </w:tcMar>
            <w:vAlign w:val="center"/>
          </w:tcPr>
          <w:p w14:paraId="75E71754" w14:textId="77777777" w:rsidR="00285849" w:rsidRDefault="00000000">
            <w:pPr>
              <w:jc w:val="center"/>
            </w:pPr>
            <w:r>
              <w:rPr>
                <w:rFonts w:eastAsia="Simplified Arabic"/>
                <w:sz w:val="16"/>
                <w:rtl/>
              </w:rPr>
              <w:t>سنوات الخبرة</w:t>
            </w:r>
          </w:p>
        </w:tc>
        <w:tc>
          <w:tcPr>
            <w:tcW w:w="1512" w:type="dxa"/>
            <w:shd w:val="clear" w:color="auto" w:fill="F6F8FA"/>
            <w:tcMar>
              <w:top w:w="75" w:type="dxa"/>
              <w:left w:w="75" w:type="dxa"/>
              <w:bottom w:w="75" w:type="dxa"/>
              <w:right w:w="75" w:type="dxa"/>
            </w:tcMar>
            <w:vAlign w:val="center"/>
          </w:tcPr>
          <w:p w14:paraId="3D76DF83" w14:textId="77777777" w:rsidR="00285849" w:rsidRDefault="00000000">
            <w:pPr>
              <w:jc w:val="right"/>
            </w:pPr>
            <w:r>
              <w:rPr>
                <w:rFonts w:eastAsia="Simplified Arabic"/>
                <w:sz w:val="16"/>
                <w:rtl/>
              </w:rPr>
              <w:t>‎5-10‎ سنوات</w:t>
            </w:r>
          </w:p>
        </w:tc>
        <w:tc>
          <w:tcPr>
            <w:tcW w:w="1512" w:type="dxa"/>
            <w:shd w:val="clear" w:color="auto" w:fill="F6F8FA"/>
            <w:tcMar>
              <w:top w:w="75" w:type="dxa"/>
              <w:left w:w="75" w:type="dxa"/>
              <w:bottom w:w="75" w:type="dxa"/>
              <w:right w:w="75" w:type="dxa"/>
            </w:tcMar>
            <w:vAlign w:val="center"/>
          </w:tcPr>
          <w:p w14:paraId="146970F2" w14:textId="77777777" w:rsidR="00285849" w:rsidRDefault="00000000">
            <w:pPr>
              <w:jc w:val="center"/>
            </w:pPr>
            <w:r>
              <w:rPr>
                <w:rFonts w:eastAsia="Simplified Arabic"/>
                <w:sz w:val="16"/>
              </w:rPr>
              <w:t>12</w:t>
            </w:r>
          </w:p>
        </w:tc>
        <w:tc>
          <w:tcPr>
            <w:tcW w:w="1512" w:type="dxa"/>
            <w:shd w:val="clear" w:color="auto" w:fill="F6F8FA"/>
            <w:tcMar>
              <w:top w:w="75" w:type="dxa"/>
              <w:left w:w="75" w:type="dxa"/>
              <w:bottom w:w="75" w:type="dxa"/>
              <w:right w:w="75" w:type="dxa"/>
            </w:tcMar>
            <w:vAlign w:val="center"/>
          </w:tcPr>
          <w:p w14:paraId="2C1EAAEA" w14:textId="77777777" w:rsidR="00285849" w:rsidRDefault="00000000">
            <w:pPr>
              <w:jc w:val="center"/>
            </w:pPr>
            <w:r>
              <w:rPr>
                <w:rFonts w:eastAsia="Simplified Arabic"/>
                <w:sz w:val="16"/>
              </w:rPr>
              <w:t>3.76</w:t>
            </w:r>
          </w:p>
        </w:tc>
        <w:tc>
          <w:tcPr>
            <w:tcW w:w="1512" w:type="dxa"/>
            <w:shd w:val="clear" w:color="auto" w:fill="F6F8FA"/>
            <w:tcMar>
              <w:top w:w="75" w:type="dxa"/>
              <w:left w:w="75" w:type="dxa"/>
              <w:bottom w:w="75" w:type="dxa"/>
              <w:right w:w="75" w:type="dxa"/>
            </w:tcMar>
            <w:vAlign w:val="center"/>
          </w:tcPr>
          <w:p w14:paraId="2F8F92EC" w14:textId="77777777" w:rsidR="00285849" w:rsidRDefault="00000000">
            <w:pPr>
              <w:jc w:val="center"/>
            </w:pPr>
            <w:r>
              <w:rPr>
                <w:rFonts w:eastAsia="Simplified Arabic"/>
                <w:sz w:val="16"/>
              </w:rPr>
              <w:t>3.64</w:t>
            </w:r>
          </w:p>
        </w:tc>
        <w:tc>
          <w:tcPr>
            <w:tcW w:w="1512" w:type="dxa"/>
            <w:shd w:val="clear" w:color="auto" w:fill="F6F8FA"/>
            <w:tcMar>
              <w:top w:w="75" w:type="dxa"/>
              <w:left w:w="75" w:type="dxa"/>
              <w:bottom w:w="75" w:type="dxa"/>
              <w:right w:w="75" w:type="dxa"/>
            </w:tcMar>
            <w:vAlign w:val="center"/>
          </w:tcPr>
          <w:p w14:paraId="32043F40" w14:textId="77777777" w:rsidR="00285849" w:rsidRDefault="00000000">
            <w:pPr>
              <w:jc w:val="center"/>
            </w:pPr>
            <w:r>
              <w:rPr>
                <w:rFonts w:eastAsia="Simplified Arabic"/>
                <w:sz w:val="16"/>
              </w:rPr>
              <w:t>3.65</w:t>
            </w:r>
          </w:p>
        </w:tc>
      </w:tr>
      <w:tr w:rsidR="00285849" w14:paraId="1FECF5E2" w14:textId="77777777">
        <w:trPr>
          <w:cantSplit/>
          <w:jc w:val="center"/>
        </w:trPr>
        <w:tc>
          <w:tcPr>
            <w:tcW w:w="1512" w:type="dxa"/>
            <w:tcMar>
              <w:top w:w="75" w:type="dxa"/>
              <w:left w:w="75" w:type="dxa"/>
              <w:bottom w:w="75" w:type="dxa"/>
              <w:right w:w="75" w:type="dxa"/>
            </w:tcMar>
            <w:vAlign w:val="center"/>
          </w:tcPr>
          <w:p w14:paraId="30BBBDAF" w14:textId="77777777" w:rsidR="00285849" w:rsidRDefault="00285849">
            <w:pPr>
              <w:jc w:val="center"/>
            </w:pPr>
          </w:p>
        </w:tc>
        <w:tc>
          <w:tcPr>
            <w:tcW w:w="1512" w:type="dxa"/>
            <w:tcMar>
              <w:top w:w="75" w:type="dxa"/>
              <w:left w:w="75" w:type="dxa"/>
              <w:bottom w:w="75" w:type="dxa"/>
              <w:right w:w="75" w:type="dxa"/>
            </w:tcMar>
            <w:vAlign w:val="center"/>
          </w:tcPr>
          <w:p w14:paraId="2D68A530" w14:textId="77777777" w:rsidR="00285849" w:rsidRDefault="00000000">
            <w:pPr>
              <w:jc w:val="right"/>
            </w:pPr>
            <w:r>
              <w:rPr>
                <w:rFonts w:eastAsia="Simplified Arabic"/>
                <w:sz w:val="16"/>
                <w:rtl/>
              </w:rPr>
              <w:t>‎11-15‎ سنة</w:t>
            </w:r>
          </w:p>
        </w:tc>
        <w:tc>
          <w:tcPr>
            <w:tcW w:w="1512" w:type="dxa"/>
            <w:tcMar>
              <w:top w:w="75" w:type="dxa"/>
              <w:left w:w="75" w:type="dxa"/>
              <w:bottom w:w="75" w:type="dxa"/>
              <w:right w:w="75" w:type="dxa"/>
            </w:tcMar>
            <w:vAlign w:val="center"/>
          </w:tcPr>
          <w:p w14:paraId="2295E846" w14:textId="77777777" w:rsidR="00285849" w:rsidRDefault="00000000">
            <w:pPr>
              <w:jc w:val="center"/>
            </w:pPr>
            <w:r>
              <w:rPr>
                <w:rFonts w:eastAsia="Simplified Arabic"/>
                <w:sz w:val="16"/>
              </w:rPr>
              <w:t>20</w:t>
            </w:r>
          </w:p>
        </w:tc>
        <w:tc>
          <w:tcPr>
            <w:tcW w:w="1512" w:type="dxa"/>
            <w:tcMar>
              <w:top w:w="75" w:type="dxa"/>
              <w:left w:w="75" w:type="dxa"/>
              <w:bottom w:w="75" w:type="dxa"/>
              <w:right w:w="75" w:type="dxa"/>
            </w:tcMar>
            <w:vAlign w:val="center"/>
          </w:tcPr>
          <w:p w14:paraId="6BFC83FE" w14:textId="77777777" w:rsidR="00285849" w:rsidRDefault="00000000">
            <w:pPr>
              <w:jc w:val="center"/>
            </w:pPr>
            <w:r>
              <w:rPr>
                <w:rFonts w:eastAsia="Simplified Arabic"/>
                <w:sz w:val="16"/>
              </w:rPr>
              <w:t>3.59</w:t>
            </w:r>
          </w:p>
        </w:tc>
        <w:tc>
          <w:tcPr>
            <w:tcW w:w="1512" w:type="dxa"/>
            <w:tcMar>
              <w:top w:w="75" w:type="dxa"/>
              <w:left w:w="75" w:type="dxa"/>
              <w:bottom w:w="75" w:type="dxa"/>
              <w:right w:w="75" w:type="dxa"/>
            </w:tcMar>
            <w:vAlign w:val="center"/>
          </w:tcPr>
          <w:p w14:paraId="51609AD0" w14:textId="77777777" w:rsidR="00285849" w:rsidRDefault="00000000">
            <w:pPr>
              <w:jc w:val="center"/>
            </w:pPr>
            <w:r>
              <w:rPr>
                <w:rFonts w:eastAsia="Simplified Arabic"/>
                <w:sz w:val="16"/>
              </w:rPr>
              <w:t>3.49</w:t>
            </w:r>
          </w:p>
        </w:tc>
        <w:tc>
          <w:tcPr>
            <w:tcW w:w="1512" w:type="dxa"/>
            <w:tcMar>
              <w:top w:w="75" w:type="dxa"/>
              <w:left w:w="75" w:type="dxa"/>
              <w:bottom w:w="75" w:type="dxa"/>
              <w:right w:w="75" w:type="dxa"/>
            </w:tcMar>
            <w:vAlign w:val="center"/>
          </w:tcPr>
          <w:p w14:paraId="021FFB01" w14:textId="77777777" w:rsidR="00285849" w:rsidRDefault="00000000">
            <w:pPr>
              <w:jc w:val="center"/>
            </w:pPr>
            <w:r>
              <w:rPr>
                <w:rFonts w:eastAsia="Simplified Arabic"/>
                <w:sz w:val="16"/>
              </w:rPr>
              <w:t>3.71</w:t>
            </w:r>
          </w:p>
        </w:tc>
      </w:tr>
      <w:tr w:rsidR="00285849" w14:paraId="1CC096DA" w14:textId="77777777">
        <w:trPr>
          <w:cantSplit/>
          <w:jc w:val="center"/>
        </w:trPr>
        <w:tc>
          <w:tcPr>
            <w:tcW w:w="1512" w:type="dxa"/>
            <w:shd w:val="clear" w:color="auto" w:fill="F6F8FA"/>
            <w:tcMar>
              <w:top w:w="75" w:type="dxa"/>
              <w:left w:w="75" w:type="dxa"/>
              <w:bottom w:w="75" w:type="dxa"/>
              <w:right w:w="75" w:type="dxa"/>
            </w:tcMar>
            <w:vAlign w:val="center"/>
          </w:tcPr>
          <w:p w14:paraId="60A1B27F" w14:textId="77777777" w:rsidR="00285849" w:rsidRDefault="00285849">
            <w:pPr>
              <w:jc w:val="center"/>
            </w:pPr>
          </w:p>
        </w:tc>
        <w:tc>
          <w:tcPr>
            <w:tcW w:w="1512" w:type="dxa"/>
            <w:shd w:val="clear" w:color="auto" w:fill="F6F8FA"/>
            <w:tcMar>
              <w:top w:w="75" w:type="dxa"/>
              <w:left w:w="75" w:type="dxa"/>
              <w:bottom w:w="75" w:type="dxa"/>
              <w:right w:w="75" w:type="dxa"/>
            </w:tcMar>
            <w:vAlign w:val="center"/>
          </w:tcPr>
          <w:p w14:paraId="3649A959" w14:textId="77777777" w:rsidR="00285849" w:rsidRDefault="00000000">
            <w:pPr>
              <w:jc w:val="right"/>
            </w:pPr>
            <w:r>
              <w:rPr>
                <w:rFonts w:eastAsia="Simplified Arabic"/>
                <w:sz w:val="16"/>
                <w:rtl/>
              </w:rPr>
              <w:t>أكثر من 15 سنة</w:t>
            </w:r>
          </w:p>
        </w:tc>
        <w:tc>
          <w:tcPr>
            <w:tcW w:w="1512" w:type="dxa"/>
            <w:shd w:val="clear" w:color="auto" w:fill="F6F8FA"/>
            <w:tcMar>
              <w:top w:w="75" w:type="dxa"/>
              <w:left w:w="75" w:type="dxa"/>
              <w:bottom w:w="75" w:type="dxa"/>
              <w:right w:w="75" w:type="dxa"/>
            </w:tcMar>
            <w:vAlign w:val="center"/>
          </w:tcPr>
          <w:p w14:paraId="42F294CC" w14:textId="77777777" w:rsidR="00285849" w:rsidRDefault="00000000">
            <w:pPr>
              <w:jc w:val="center"/>
            </w:pPr>
            <w:r>
              <w:rPr>
                <w:rFonts w:eastAsia="Simplified Arabic"/>
                <w:sz w:val="16"/>
              </w:rPr>
              <w:t>13</w:t>
            </w:r>
          </w:p>
        </w:tc>
        <w:tc>
          <w:tcPr>
            <w:tcW w:w="1512" w:type="dxa"/>
            <w:shd w:val="clear" w:color="auto" w:fill="F6F8FA"/>
            <w:tcMar>
              <w:top w:w="75" w:type="dxa"/>
              <w:left w:w="75" w:type="dxa"/>
              <w:bottom w:w="75" w:type="dxa"/>
              <w:right w:w="75" w:type="dxa"/>
            </w:tcMar>
            <w:vAlign w:val="center"/>
          </w:tcPr>
          <w:p w14:paraId="6F432B4D" w14:textId="77777777" w:rsidR="00285849" w:rsidRDefault="00000000">
            <w:pPr>
              <w:jc w:val="center"/>
            </w:pPr>
            <w:r>
              <w:rPr>
                <w:rFonts w:eastAsia="Simplified Arabic"/>
                <w:sz w:val="16"/>
              </w:rPr>
              <w:t>3.86</w:t>
            </w:r>
          </w:p>
        </w:tc>
        <w:tc>
          <w:tcPr>
            <w:tcW w:w="1512" w:type="dxa"/>
            <w:shd w:val="clear" w:color="auto" w:fill="F6F8FA"/>
            <w:tcMar>
              <w:top w:w="75" w:type="dxa"/>
              <w:left w:w="75" w:type="dxa"/>
              <w:bottom w:w="75" w:type="dxa"/>
              <w:right w:w="75" w:type="dxa"/>
            </w:tcMar>
            <w:vAlign w:val="center"/>
          </w:tcPr>
          <w:p w14:paraId="7EE116F7" w14:textId="77777777" w:rsidR="00285849" w:rsidRDefault="00000000">
            <w:pPr>
              <w:jc w:val="center"/>
            </w:pPr>
            <w:r>
              <w:rPr>
                <w:rFonts w:eastAsia="Simplified Arabic"/>
                <w:sz w:val="16"/>
              </w:rPr>
              <w:t>3.59</w:t>
            </w:r>
          </w:p>
        </w:tc>
        <w:tc>
          <w:tcPr>
            <w:tcW w:w="1512" w:type="dxa"/>
            <w:shd w:val="clear" w:color="auto" w:fill="F6F8FA"/>
            <w:tcMar>
              <w:top w:w="75" w:type="dxa"/>
              <w:left w:w="75" w:type="dxa"/>
              <w:bottom w:w="75" w:type="dxa"/>
              <w:right w:w="75" w:type="dxa"/>
            </w:tcMar>
            <w:vAlign w:val="center"/>
          </w:tcPr>
          <w:p w14:paraId="1C3AF473" w14:textId="77777777" w:rsidR="00285849" w:rsidRDefault="00000000">
            <w:pPr>
              <w:jc w:val="center"/>
            </w:pPr>
            <w:r>
              <w:rPr>
                <w:rFonts w:eastAsia="Simplified Arabic"/>
                <w:sz w:val="16"/>
              </w:rPr>
              <w:t>3.66</w:t>
            </w:r>
          </w:p>
        </w:tc>
      </w:tr>
      <w:tr w:rsidR="00285849" w14:paraId="3FA37CCA" w14:textId="77777777">
        <w:trPr>
          <w:cantSplit/>
          <w:jc w:val="center"/>
        </w:trPr>
        <w:tc>
          <w:tcPr>
            <w:tcW w:w="1512" w:type="dxa"/>
            <w:tcMar>
              <w:top w:w="75" w:type="dxa"/>
              <w:left w:w="75" w:type="dxa"/>
              <w:bottom w:w="75" w:type="dxa"/>
              <w:right w:w="75" w:type="dxa"/>
            </w:tcMar>
            <w:vAlign w:val="center"/>
          </w:tcPr>
          <w:p w14:paraId="2367F014" w14:textId="77777777" w:rsidR="00285849" w:rsidRDefault="00285849">
            <w:pPr>
              <w:jc w:val="center"/>
            </w:pPr>
          </w:p>
        </w:tc>
        <w:tc>
          <w:tcPr>
            <w:tcW w:w="1512" w:type="dxa"/>
            <w:tcMar>
              <w:top w:w="75" w:type="dxa"/>
              <w:left w:w="75" w:type="dxa"/>
              <w:bottom w:w="75" w:type="dxa"/>
              <w:right w:w="75" w:type="dxa"/>
            </w:tcMar>
            <w:vAlign w:val="center"/>
          </w:tcPr>
          <w:p w14:paraId="657202A9" w14:textId="77777777" w:rsidR="00285849" w:rsidRDefault="00000000">
            <w:pPr>
              <w:jc w:val="right"/>
            </w:pPr>
            <w:r>
              <w:rPr>
                <w:rFonts w:eastAsia="Simplified Arabic"/>
                <w:sz w:val="16"/>
                <w:rtl/>
              </w:rPr>
              <w:t>أقل من 5 سنوات</w:t>
            </w:r>
          </w:p>
        </w:tc>
        <w:tc>
          <w:tcPr>
            <w:tcW w:w="1512" w:type="dxa"/>
            <w:tcMar>
              <w:top w:w="75" w:type="dxa"/>
              <w:left w:w="75" w:type="dxa"/>
              <w:bottom w:w="75" w:type="dxa"/>
              <w:right w:w="75" w:type="dxa"/>
            </w:tcMar>
            <w:vAlign w:val="center"/>
          </w:tcPr>
          <w:p w14:paraId="61DCED9A" w14:textId="77777777" w:rsidR="00285849" w:rsidRDefault="00000000">
            <w:pPr>
              <w:jc w:val="center"/>
            </w:pPr>
            <w:r>
              <w:rPr>
                <w:rFonts w:eastAsia="Simplified Arabic"/>
                <w:sz w:val="16"/>
              </w:rPr>
              <w:t>5</w:t>
            </w:r>
          </w:p>
        </w:tc>
        <w:tc>
          <w:tcPr>
            <w:tcW w:w="1512" w:type="dxa"/>
            <w:tcMar>
              <w:top w:w="75" w:type="dxa"/>
              <w:left w:w="75" w:type="dxa"/>
              <w:bottom w:w="75" w:type="dxa"/>
              <w:right w:w="75" w:type="dxa"/>
            </w:tcMar>
            <w:vAlign w:val="center"/>
          </w:tcPr>
          <w:p w14:paraId="73940F79" w14:textId="77777777" w:rsidR="00285849" w:rsidRDefault="00000000">
            <w:pPr>
              <w:jc w:val="center"/>
            </w:pPr>
            <w:r>
              <w:rPr>
                <w:rFonts w:eastAsia="Simplified Arabic"/>
                <w:sz w:val="16"/>
              </w:rPr>
              <w:t>4.71</w:t>
            </w:r>
          </w:p>
        </w:tc>
        <w:tc>
          <w:tcPr>
            <w:tcW w:w="1512" w:type="dxa"/>
            <w:tcMar>
              <w:top w:w="75" w:type="dxa"/>
              <w:left w:w="75" w:type="dxa"/>
              <w:bottom w:w="75" w:type="dxa"/>
              <w:right w:w="75" w:type="dxa"/>
            </w:tcMar>
            <w:vAlign w:val="center"/>
          </w:tcPr>
          <w:p w14:paraId="12228FB1" w14:textId="77777777" w:rsidR="00285849" w:rsidRDefault="00000000">
            <w:pPr>
              <w:jc w:val="center"/>
            </w:pPr>
            <w:r>
              <w:rPr>
                <w:rFonts w:eastAsia="Simplified Arabic"/>
                <w:sz w:val="16"/>
              </w:rPr>
              <w:t>4.46</w:t>
            </w:r>
          </w:p>
        </w:tc>
        <w:tc>
          <w:tcPr>
            <w:tcW w:w="1512" w:type="dxa"/>
            <w:tcMar>
              <w:top w:w="75" w:type="dxa"/>
              <w:left w:w="75" w:type="dxa"/>
              <w:bottom w:w="75" w:type="dxa"/>
              <w:right w:w="75" w:type="dxa"/>
            </w:tcMar>
            <w:vAlign w:val="center"/>
          </w:tcPr>
          <w:p w14:paraId="52EF4128" w14:textId="77777777" w:rsidR="00285849" w:rsidRDefault="00000000">
            <w:pPr>
              <w:jc w:val="center"/>
            </w:pPr>
            <w:r>
              <w:rPr>
                <w:rFonts w:eastAsia="Simplified Arabic"/>
                <w:sz w:val="16"/>
              </w:rPr>
              <w:t>4.71</w:t>
            </w:r>
          </w:p>
        </w:tc>
      </w:tr>
      <w:tr w:rsidR="00285849" w14:paraId="7120FE95" w14:textId="77777777">
        <w:trPr>
          <w:cantSplit/>
          <w:jc w:val="center"/>
        </w:trPr>
        <w:tc>
          <w:tcPr>
            <w:tcW w:w="1512" w:type="dxa"/>
            <w:shd w:val="clear" w:color="auto" w:fill="F6F8FA"/>
            <w:tcMar>
              <w:top w:w="75" w:type="dxa"/>
              <w:left w:w="75" w:type="dxa"/>
              <w:bottom w:w="75" w:type="dxa"/>
              <w:right w:w="75" w:type="dxa"/>
            </w:tcMar>
            <w:vAlign w:val="center"/>
          </w:tcPr>
          <w:p w14:paraId="7DF72260" w14:textId="77777777" w:rsidR="00285849" w:rsidRDefault="00000000">
            <w:pPr>
              <w:jc w:val="center"/>
            </w:pPr>
            <w:r>
              <w:rPr>
                <w:rFonts w:eastAsia="Simplified Arabic"/>
                <w:sz w:val="16"/>
                <w:rtl/>
              </w:rPr>
              <w:t>القطاع</w:t>
            </w:r>
          </w:p>
        </w:tc>
        <w:tc>
          <w:tcPr>
            <w:tcW w:w="1512" w:type="dxa"/>
            <w:shd w:val="clear" w:color="auto" w:fill="F6F8FA"/>
            <w:tcMar>
              <w:top w:w="75" w:type="dxa"/>
              <w:left w:w="75" w:type="dxa"/>
              <w:bottom w:w="75" w:type="dxa"/>
              <w:right w:w="75" w:type="dxa"/>
            </w:tcMar>
            <w:vAlign w:val="center"/>
          </w:tcPr>
          <w:p w14:paraId="0CEECAA5" w14:textId="77777777" w:rsidR="00285849" w:rsidRDefault="00000000">
            <w:pPr>
              <w:jc w:val="right"/>
            </w:pPr>
            <w:r>
              <w:rPr>
                <w:rFonts w:eastAsia="Simplified Arabic"/>
                <w:sz w:val="16"/>
                <w:rtl/>
              </w:rPr>
              <w:t>النقل</w:t>
            </w:r>
          </w:p>
        </w:tc>
        <w:tc>
          <w:tcPr>
            <w:tcW w:w="1512" w:type="dxa"/>
            <w:shd w:val="clear" w:color="auto" w:fill="F6F8FA"/>
            <w:tcMar>
              <w:top w:w="75" w:type="dxa"/>
              <w:left w:w="75" w:type="dxa"/>
              <w:bottom w:w="75" w:type="dxa"/>
              <w:right w:w="75" w:type="dxa"/>
            </w:tcMar>
            <w:vAlign w:val="center"/>
          </w:tcPr>
          <w:p w14:paraId="3FE0C288" w14:textId="77777777" w:rsidR="00285849" w:rsidRDefault="00000000">
            <w:pPr>
              <w:jc w:val="center"/>
            </w:pPr>
            <w:r>
              <w:rPr>
                <w:rFonts w:eastAsia="Simplified Arabic"/>
                <w:sz w:val="16"/>
              </w:rPr>
              <w:t>23</w:t>
            </w:r>
          </w:p>
        </w:tc>
        <w:tc>
          <w:tcPr>
            <w:tcW w:w="1512" w:type="dxa"/>
            <w:shd w:val="clear" w:color="auto" w:fill="F6F8FA"/>
            <w:tcMar>
              <w:top w:w="75" w:type="dxa"/>
              <w:left w:w="75" w:type="dxa"/>
              <w:bottom w:w="75" w:type="dxa"/>
              <w:right w:w="75" w:type="dxa"/>
            </w:tcMar>
            <w:vAlign w:val="center"/>
          </w:tcPr>
          <w:p w14:paraId="2C93A3CA" w14:textId="77777777" w:rsidR="00285849" w:rsidRDefault="00000000">
            <w:pPr>
              <w:jc w:val="center"/>
            </w:pPr>
            <w:r>
              <w:rPr>
                <w:rFonts w:eastAsia="Simplified Arabic"/>
                <w:sz w:val="16"/>
              </w:rPr>
              <w:t>3.75</w:t>
            </w:r>
          </w:p>
        </w:tc>
        <w:tc>
          <w:tcPr>
            <w:tcW w:w="1512" w:type="dxa"/>
            <w:shd w:val="clear" w:color="auto" w:fill="F6F8FA"/>
            <w:tcMar>
              <w:top w:w="75" w:type="dxa"/>
              <w:left w:w="75" w:type="dxa"/>
              <w:bottom w:w="75" w:type="dxa"/>
              <w:right w:w="75" w:type="dxa"/>
            </w:tcMar>
            <w:vAlign w:val="center"/>
          </w:tcPr>
          <w:p w14:paraId="36FF41B1" w14:textId="77777777" w:rsidR="00285849" w:rsidRDefault="00000000">
            <w:pPr>
              <w:jc w:val="center"/>
            </w:pPr>
            <w:r>
              <w:rPr>
                <w:rFonts w:eastAsia="Simplified Arabic"/>
                <w:sz w:val="16"/>
              </w:rPr>
              <w:t>3.68</w:t>
            </w:r>
          </w:p>
        </w:tc>
        <w:tc>
          <w:tcPr>
            <w:tcW w:w="1512" w:type="dxa"/>
            <w:shd w:val="clear" w:color="auto" w:fill="F6F8FA"/>
            <w:tcMar>
              <w:top w:w="75" w:type="dxa"/>
              <w:left w:w="75" w:type="dxa"/>
              <w:bottom w:w="75" w:type="dxa"/>
              <w:right w:w="75" w:type="dxa"/>
            </w:tcMar>
            <w:vAlign w:val="center"/>
          </w:tcPr>
          <w:p w14:paraId="7987FDD0" w14:textId="77777777" w:rsidR="00285849" w:rsidRDefault="00000000">
            <w:pPr>
              <w:jc w:val="center"/>
            </w:pPr>
            <w:r>
              <w:rPr>
                <w:rFonts w:eastAsia="Simplified Arabic"/>
                <w:sz w:val="16"/>
              </w:rPr>
              <w:t>3.90</w:t>
            </w:r>
          </w:p>
        </w:tc>
      </w:tr>
      <w:tr w:rsidR="00285849" w14:paraId="166A6F4F" w14:textId="77777777">
        <w:trPr>
          <w:cantSplit/>
          <w:jc w:val="center"/>
        </w:trPr>
        <w:tc>
          <w:tcPr>
            <w:tcW w:w="1512" w:type="dxa"/>
            <w:tcMar>
              <w:top w:w="75" w:type="dxa"/>
              <w:left w:w="75" w:type="dxa"/>
              <w:bottom w:w="75" w:type="dxa"/>
              <w:right w:w="75" w:type="dxa"/>
            </w:tcMar>
            <w:vAlign w:val="center"/>
          </w:tcPr>
          <w:p w14:paraId="19D39B3C" w14:textId="77777777" w:rsidR="00285849" w:rsidRDefault="00285849">
            <w:pPr>
              <w:jc w:val="center"/>
            </w:pPr>
          </w:p>
        </w:tc>
        <w:tc>
          <w:tcPr>
            <w:tcW w:w="1512" w:type="dxa"/>
            <w:tcMar>
              <w:top w:w="75" w:type="dxa"/>
              <w:left w:w="75" w:type="dxa"/>
              <w:bottom w:w="75" w:type="dxa"/>
              <w:right w:w="75" w:type="dxa"/>
            </w:tcMar>
            <w:vAlign w:val="center"/>
          </w:tcPr>
          <w:p w14:paraId="65F6FF12" w14:textId="77777777" w:rsidR="00285849" w:rsidRDefault="00000000">
            <w:pPr>
              <w:jc w:val="right"/>
            </w:pPr>
            <w:r>
              <w:rPr>
                <w:rFonts w:eastAsia="Simplified Arabic"/>
                <w:sz w:val="16"/>
                <w:rtl/>
              </w:rPr>
              <w:t>المستودعات</w:t>
            </w:r>
          </w:p>
        </w:tc>
        <w:tc>
          <w:tcPr>
            <w:tcW w:w="1512" w:type="dxa"/>
            <w:tcMar>
              <w:top w:w="75" w:type="dxa"/>
              <w:left w:w="75" w:type="dxa"/>
              <w:bottom w:w="75" w:type="dxa"/>
              <w:right w:w="75" w:type="dxa"/>
            </w:tcMar>
            <w:vAlign w:val="center"/>
          </w:tcPr>
          <w:p w14:paraId="4FA4512C" w14:textId="77777777" w:rsidR="00285849" w:rsidRDefault="00000000">
            <w:pPr>
              <w:jc w:val="center"/>
            </w:pPr>
            <w:r>
              <w:rPr>
                <w:rFonts w:eastAsia="Simplified Arabic"/>
                <w:sz w:val="16"/>
              </w:rPr>
              <w:t>20</w:t>
            </w:r>
          </w:p>
        </w:tc>
        <w:tc>
          <w:tcPr>
            <w:tcW w:w="1512" w:type="dxa"/>
            <w:tcMar>
              <w:top w:w="75" w:type="dxa"/>
              <w:left w:w="75" w:type="dxa"/>
              <w:bottom w:w="75" w:type="dxa"/>
              <w:right w:w="75" w:type="dxa"/>
            </w:tcMar>
            <w:vAlign w:val="center"/>
          </w:tcPr>
          <w:p w14:paraId="6DCAD395" w14:textId="77777777" w:rsidR="00285849" w:rsidRDefault="00000000">
            <w:pPr>
              <w:jc w:val="center"/>
            </w:pPr>
            <w:r>
              <w:rPr>
                <w:rFonts w:eastAsia="Simplified Arabic"/>
                <w:sz w:val="16"/>
              </w:rPr>
              <w:t>3.73</w:t>
            </w:r>
          </w:p>
        </w:tc>
        <w:tc>
          <w:tcPr>
            <w:tcW w:w="1512" w:type="dxa"/>
            <w:tcMar>
              <w:top w:w="75" w:type="dxa"/>
              <w:left w:w="75" w:type="dxa"/>
              <w:bottom w:w="75" w:type="dxa"/>
              <w:right w:w="75" w:type="dxa"/>
            </w:tcMar>
            <w:vAlign w:val="center"/>
          </w:tcPr>
          <w:p w14:paraId="1923E9BA" w14:textId="77777777" w:rsidR="00285849" w:rsidRDefault="00000000">
            <w:pPr>
              <w:jc w:val="center"/>
            </w:pPr>
            <w:r>
              <w:rPr>
                <w:rFonts w:eastAsia="Simplified Arabic"/>
                <w:sz w:val="16"/>
              </w:rPr>
              <w:t>3.56</w:t>
            </w:r>
          </w:p>
        </w:tc>
        <w:tc>
          <w:tcPr>
            <w:tcW w:w="1512" w:type="dxa"/>
            <w:tcMar>
              <w:top w:w="75" w:type="dxa"/>
              <w:left w:w="75" w:type="dxa"/>
              <w:bottom w:w="75" w:type="dxa"/>
              <w:right w:w="75" w:type="dxa"/>
            </w:tcMar>
            <w:vAlign w:val="center"/>
          </w:tcPr>
          <w:p w14:paraId="11CA3BF2" w14:textId="77777777" w:rsidR="00285849" w:rsidRDefault="00000000">
            <w:pPr>
              <w:jc w:val="center"/>
            </w:pPr>
            <w:r>
              <w:rPr>
                <w:rFonts w:eastAsia="Simplified Arabic"/>
                <w:sz w:val="16"/>
              </w:rPr>
              <w:t>3.63</w:t>
            </w:r>
          </w:p>
        </w:tc>
      </w:tr>
      <w:tr w:rsidR="00285849" w14:paraId="23FF49C2" w14:textId="77777777">
        <w:trPr>
          <w:cantSplit/>
          <w:jc w:val="center"/>
        </w:trPr>
        <w:tc>
          <w:tcPr>
            <w:tcW w:w="1512" w:type="dxa"/>
            <w:shd w:val="clear" w:color="auto" w:fill="F6F8FA"/>
            <w:tcMar>
              <w:top w:w="75" w:type="dxa"/>
              <w:left w:w="75" w:type="dxa"/>
              <w:bottom w:w="75" w:type="dxa"/>
              <w:right w:w="75" w:type="dxa"/>
            </w:tcMar>
            <w:vAlign w:val="center"/>
          </w:tcPr>
          <w:p w14:paraId="0C3CEC9D" w14:textId="77777777" w:rsidR="00285849" w:rsidRDefault="00285849">
            <w:pPr>
              <w:jc w:val="center"/>
            </w:pPr>
          </w:p>
        </w:tc>
        <w:tc>
          <w:tcPr>
            <w:tcW w:w="1512" w:type="dxa"/>
            <w:shd w:val="clear" w:color="auto" w:fill="F6F8FA"/>
            <w:tcMar>
              <w:top w:w="75" w:type="dxa"/>
              <w:left w:w="75" w:type="dxa"/>
              <w:bottom w:w="75" w:type="dxa"/>
              <w:right w:w="75" w:type="dxa"/>
            </w:tcMar>
            <w:vAlign w:val="center"/>
          </w:tcPr>
          <w:p w14:paraId="184DFE62" w14:textId="77777777" w:rsidR="00285849" w:rsidRDefault="00000000">
            <w:pPr>
              <w:jc w:val="right"/>
            </w:pPr>
            <w:r>
              <w:rPr>
                <w:rFonts w:eastAsia="Simplified Arabic"/>
                <w:sz w:val="16"/>
                <w:rtl/>
              </w:rPr>
              <w:t>كلاهما</w:t>
            </w:r>
          </w:p>
        </w:tc>
        <w:tc>
          <w:tcPr>
            <w:tcW w:w="1512" w:type="dxa"/>
            <w:shd w:val="clear" w:color="auto" w:fill="F6F8FA"/>
            <w:tcMar>
              <w:top w:w="75" w:type="dxa"/>
              <w:left w:w="75" w:type="dxa"/>
              <w:bottom w:w="75" w:type="dxa"/>
              <w:right w:w="75" w:type="dxa"/>
            </w:tcMar>
            <w:vAlign w:val="center"/>
          </w:tcPr>
          <w:p w14:paraId="0324A3B0" w14:textId="77777777" w:rsidR="00285849" w:rsidRDefault="00000000">
            <w:pPr>
              <w:jc w:val="center"/>
            </w:pPr>
            <w:r>
              <w:rPr>
                <w:rFonts w:eastAsia="Simplified Arabic"/>
                <w:sz w:val="16"/>
              </w:rPr>
              <w:t>7</w:t>
            </w:r>
          </w:p>
        </w:tc>
        <w:tc>
          <w:tcPr>
            <w:tcW w:w="1512" w:type="dxa"/>
            <w:shd w:val="clear" w:color="auto" w:fill="F6F8FA"/>
            <w:tcMar>
              <w:top w:w="75" w:type="dxa"/>
              <w:left w:w="75" w:type="dxa"/>
              <w:bottom w:w="75" w:type="dxa"/>
              <w:right w:w="75" w:type="dxa"/>
            </w:tcMar>
            <w:vAlign w:val="center"/>
          </w:tcPr>
          <w:p w14:paraId="2FA83F40" w14:textId="77777777" w:rsidR="00285849" w:rsidRDefault="00000000">
            <w:pPr>
              <w:jc w:val="center"/>
            </w:pPr>
            <w:r>
              <w:rPr>
                <w:rFonts w:eastAsia="Simplified Arabic"/>
                <w:sz w:val="16"/>
              </w:rPr>
              <w:t>4.24</w:t>
            </w:r>
          </w:p>
        </w:tc>
        <w:tc>
          <w:tcPr>
            <w:tcW w:w="1512" w:type="dxa"/>
            <w:shd w:val="clear" w:color="auto" w:fill="F6F8FA"/>
            <w:tcMar>
              <w:top w:w="75" w:type="dxa"/>
              <w:left w:w="75" w:type="dxa"/>
              <w:bottom w:w="75" w:type="dxa"/>
              <w:right w:w="75" w:type="dxa"/>
            </w:tcMar>
            <w:vAlign w:val="center"/>
          </w:tcPr>
          <w:p w14:paraId="648F4973" w14:textId="77777777" w:rsidR="00285849" w:rsidRDefault="00000000">
            <w:pPr>
              <w:jc w:val="center"/>
            </w:pPr>
            <w:r>
              <w:rPr>
                <w:rFonts w:eastAsia="Simplified Arabic"/>
                <w:sz w:val="16"/>
              </w:rPr>
              <w:t>3.80</w:t>
            </w:r>
          </w:p>
        </w:tc>
        <w:tc>
          <w:tcPr>
            <w:tcW w:w="1512" w:type="dxa"/>
            <w:shd w:val="clear" w:color="auto" w:fill="F6F8FA"/>
            <w:tcMar>
              <w:top w:w="75" w:type="dxa"/>
              <w:left w:w="75" w:type="dxa"/>
              <w:bottom w:w="75" w:type="dxa"/>
              <w:right w:w="75" w:type="dxa"/>
            </w:tcMar>
            <w:vAlign w:val="center"/>
          </w:tcPr>
          <w:p w14:paraId="6801B164" w14:textId="77777777" w:rsidR="00285849" w:rsidRDefault="00000000">
            <w:pPr>
              <w:jc w:val="center"/>
            </w:pPr>
            <w:r>
              <w:rPr>
                <w:rFonts w:eastAsia="Simplified Arabic"/>
                <w:sz w:val="16"/>
              </w:rPr>
              <w:t>3.86</w:t>
            </w:r>
          </w:p>
        </w:tc>
      </w:tr>
    </w:tbl>
    <w:p w14:paraId="13BD57B1" w14:textId="77777777" w:rsidR="00285849" w:rsidRPr="003D79C4" w:rsidRDefault="00000000">
      <w:pPr>
        <w:spacing w:after="120" w:line="240" w:lineRule="auto"/>
        <w:ind w:firstLine="283"/>
        <w:jc w:val="both"/>
        <w:rPr>
          <w:szCs w:val="28"/>
        </w:rPr>
      </w:pPr>
      <w:r w:rsidRPr="003D79C4">
        <w:rPr>
          <w:rFonts w:eastAsia="Simplified Arabic"/>
          <w:szCs w:val="28"/>
          <w:rtl/>
        </w:rPr>
        <w:t>تظهر بعض الفئات متوسطات أعلى أو أدنى، لكن حجم الخلايا غير المتوازن يمنع استخلاص نمط ثابت. فالفئة التي تضم مشاركًا واحدًا تعكس استجابة ذلك الفرد، ولا تمثل تقديرًا موثوقًا للفئة. وتؤكد المقارنة أهمية عينة أكبر وتصميم طبقي إذا كان هدف البحث المستقبلي اختبار الفروق.</w:t>
      </w:r>
    </w:p>
    <w:p w14:paraId="61D9EE53" w14:textId="77777777" w:rsidR="00285849" w:rsidRPr="003D79C4" w:rsidRDefault="00000000">
      <w:pPr>
        <w:spacing w:after="120" w:line="240" w:lineRule="auto"/>
        <w:ind w:firstLine="283"/>
        <w:jc w:val="both"/>
        <w:rPr>
          <w:szCs w:val="28"/>
        </w:rPr>
      </w:pPr>
      <w:r w:rsidRPr="003D79C4">
        <w:rPr>
          <w:rFonts w:eastAsia="Simplified Arabic"/>
          <w:szCs w:val="28"/>
          <w:rtl/>
        </w:rPr>
        <w:t>يمكن استخدام الجدول لتخطيط العينة المقبلة؛ إذ يوضح الفئات ذات التمثيل المحدود، ويساعد على تحديد حصص أو طبقات. كما يمكن ربط الفروق مستقبلًا بحجم المؤسسة ونوع النظام والمستوى الوظيفي، وهي متغيرات غير موجودة في الملف الحالي.</w:t>
      </w:r>
    </w:p>
    <w:p w14:paraId="0098DBDE" w14:textId="77777777" w:rsidR="00285849" w:rsidRDefault="00000000">
      <w:pPr>
        <w:pStyle w:val="Heading2"/>
        <w:spacing w:before="240" w:after="120"/>
      </w:pPr>
      <w:r>
        <w:rPr>
          <w:rFonts w:ascii="Simplified Arabic" w:eastAsia="Simplified Arabic" w:hAnsi="Simplified Arabic" w:cs="Simplified Arabic"/>
          <w:rtl/>
        </w:rPr>
        <w:lastRenderedPageBreak/>
        <w:t>4.18 الترتيب الكلي لفقرات الدراسة</w:t>
      </w:r>
    </w:p>
    <w:p w14:paraId="033794D7" w14:textId="77777777" w:rsidR="00285849" w:rsidRPr="003D79C4" w:rsidRDefault="00000000">
      <w:pPr>
        <w:spacing w:after="120" w:line="240" w:lineRule="auto"/>
        <w:ind w:firstLine="283"/>
        <w:jc w:val="both"/>
        <w:rPr>
          <w:szCs w:val="28"/>
        </w:rPr>
      </w:pPr>
      <w:r w:rsidRPr="003D79C4">
        <w:rPr>
          <w:rFonts w:eastAsia="Simplified Arabic"/>
          <w:szCs w:val="28"/>
          <w:rtl/>
        </w:rPr>
        <w:t>يسمح ترتيب الفقرات عبر المحاور بمقارنة أبرز نقاط القوة والفجوات على مستوى الأداة كلها. ولا يعني اختلاف أجزاء بسيطة من المتوسط أهمية عملية مؤكدة، خاصة عند تقارب الفقرات؛ لذلك يعرض الترتيب مع الانحراف ونسبة الموافقة.</w:t>
      </w:r>
    </w:p>
    <w:p w14:paraId="0655B0A3" w14:textId="408A57CB" w:rsidR="00285849" w:rsidRDefault="00000000">
      <w:pPr>
        <w:keepNext/>
        <w:spacing w:before="160" w:after="80"/>
        <w:jc w:val="center"/>
      </w:pPr>
      <w:r>
        <w:rPr>
          <w:rFonts w:eastAsia="Simplified Arabic"/>
          <w:b/>
          <w:sz w:val="24"/>
          <w:rtl/>
        </w:rPr>
        <w:t>جدول (‎</w:t>
      </w:r>
      <w:r w:rsidR="003D79C4">
        <w:rPr>
          <w:rFonts w:eastAsia="Simplified Arabic" w:hint="cs"/>
          <w:b/>
          <w:sz w:val="24"/>
          <w:rtl/>
        </w:rPr>
        <w:t>22</w:t>
      </w:r>
      <w:r>
        <w:rPr>
          <w:rFonts w:eastAsia="Simplified Arabic"/>
          <w:b/>
          <w:sz w:val="24"/>
          <w:rtl/>
        </w:rPr>
        <w:t>-</w:t>
      </w:r>
      <w:r w:rsidR="003D79C4">
        <w:rPr>
          <w:rFonts w:eastAsia="Simplified Arabic" w:hint="cs"/>
          <w:b/>
          <w:sz w:val="24"/>
          <w:rtl/>
        </w:rPr>
        <w:t>4</w:t>
      </w:r>
      <w:r>
        <w:rPr>
          <w:rFonts w:eastAsia="Simplified Arabic"/>
          <w:b/>
          <w:sz w:val="24"/>
          <w:rtl/>
        </w:rPr>
        <w:t>‎): الترتيب الكلي لفقرات الدراسة</w:t>
      </w:r>
    </w:p>
    <w:tbl>
      <w:tblPr>
        <w:bidiVisual/>
        <w:tblW w:w="0" w:type="auto"/>
        <w:jc w:val="center"/>
        <w:tblBorders>
          <w:top w:val="single" w:sz="5" w:space="0" w:color="7F8C8D"/>
          <w:left w:val="single" w:sz="5" w:space="0" w:color="7F8C8D"/>
          <w:bottom w:val="single" w:sz="5" w:space="0" w:color="7F8C8D"/>
          <w:right w:val="single" w:sz="5" w:space="0" w:color="7F8C8D"/>
          <w:insideH w:val="single" w:sz="5" w:space="0" w:color="7F8C8D"/>
          <w:insideV w:val="single" w:sz="5" w:space="0" w:color="7F8C8D"/>
        </w:tblBorders>
        <w:tblLook w:val="04A0" w:firstRow="1" w:lastRow="0" w:firstColumn="1" w:lastColumn="0" w:noHBand="0" w:noVBand="1"/>
      </w:tblPr>
      <w:tblGrid>
        <w:gridCol w:w="1293"/>
        <w:gridCol w:w="1294"/>
        <w:gridCol w:w="1295"/>
        <w:gridCol w:w="1295"/>
        <w:gridCol w:w="1294"/>
        <w:gridCol w:w="1294"/>
        <w:gridCol w:w="1294"/>
      </w:tblGrid>
      <w:tr w:rsidR="00285849" w14:paraId="6F4F0A3B" w14:textId="77777777">
        <w:trPr>
          <w:cantSplit/>
          <w:tblHeader/>
          <w:jc w:val="center"/>
        </w:trPr>
        <w:tc>
          <w:tcPr>
            <w:tcW w:w="1296" w:type="dxa"/>
            <w:shd w:val="clear" w:color="auto" w:fill="D9EAF7"/>
            <w:tcMar>
              <w:top w:w="75" w:type="dxa"/>
              <w:left w:w="75" w:type="dxa"/>
              <w:bottom w:w="75" w:type="dxa"/>
              <w:right w:w="75" w:type="dxa"/>
            </w:tcMar>
            <w:vAlign w:val="center"/>
          </w:tcPr>
          <w:p w14:paraId="2066027E" w14:textId="77777777" w:rsidR="00285849" w:rsidRDefault="00000000">
            <w:pPr>
              <w:jc w:val="center"/>
            </w:pPr>
            <w:r>
              <w:rPr>
                <w:rFonts w:eastAsia="Simplified Arabic"/>
                <w:b/>
                <w:sz w:val="14"/>
                <w:rtl/>
              </w:rPr>
              <w:t>الرتبة</w:t>
            </w:r>
          </w:p>
        </w:tc>
        <w:tc>
          <w:tcPr>
            <w:tcW w:w="1296" w:type="dxa"/>
            <w:shd w:val="clear" w:color="auto" w:fill="D9EAF7"/>
            <w:tcMar>
              <w:top w:w="75" w:type="dxa"/>
              <w:left w:w="75" w:type="dxa"/>
              <w:bottom w:w="75" w:type="dxa"/>
              <w:right w:w="75" w:type="dxa"/>
            </w:tcMar>
            <w:vAlign w:val="center"/>
          </w:tcPr>
          <w:p w14:paraId="047A597D" w14:textId="77777777" w:rsidR="00285849" w:rsidRDefault="00000000">
            <w:pPr>
              <w:jc w:val="center"/>
            </w:pPr>
            <w:r>
              <w:rPr>
                <w:rFonts w:eastAsia="Simplified Arabic"/>
                <w:b/>
                <w:sz w:val="14"/>
                <w:rtl/>
              </w:rPr>
              <w:t>الفقرة</w:t>
            </w:r>
          </w:p>
        </w:tc>
        <w:tc>
          <w:tcPr>
            <w:tcW w:w="1296" w:type="dxa"/>
            <w:shd w:val="clear" w:color="auto" w:fill="D9EAF7"/>
            <w:tcMar>
              <w:top w:w="75" w:type="dxa"/>
              <w:left w:w="75" w:type="dxa"/>
              <w:bottom w:w="75" w:type="dxa"/>
              <w:right w:w="75" w:type="dxa"/>
            </w:tcMar>
            <w:vAlign w:val="center"/>
          </w:tcPr>
          <w:p w14:paraId="64C7D63E" w14:textId="77777777" w:rsidR="00285849" w:rsidRDefault="00000000">
            <w:pPr>
              <w:jc w:val="center"/>
            </w:pPr>
            <w:r>
              <w:rPr>
                <w:rFonts w:eastAsia="Simplified Arabic"/>
                <w:b/>
                <w:sz w:val="14"/>
                <w:rtl/>
              </w:rPr>
              <w:t>المحور</w:t>
            </w:r>
          </w:p>
        </w:tc>
        <w:tc>
          <w:tcPr>
            <w:tcW w:w="1296" w:type="dxa"/>
            <w:shd w:val="clear" w:color="auto" w:fill="D9EAF7"/>
            <w:tcMar>
              <w:top w:w="75" w:type="dxa"/>
              <w:left w:w="75" w:type="dxa"/>
              <w:bottom w:w="75" w:type="dxa"/>
              <w:right w:w="75" w:type="dxa"/>
            </w:tcMar>
            <w:vAlign w:val="center"/>
          </w:tcPr>
          <w:p w14:paraId="6172ED73" w14:textId="77777777" w:rsidR="00285849" w:rsidRDefault="00000000">
            <w:pPr>
              <w:jc w:val="center"/>
            </w:pPr>
            <w:r>
              <w:rPr>
                <w:rFonts w:eastAsia="Simplified Arabic"/>
                <w:b/>
                <w:sz w:val="14"/>
                <w:rtl/>
              </w:rPr>
              <w:t>النص</w:t>
            </w:r>
          </w:p>
        </w:tc>
        <w:tc>
          <w:tcPr>
            <w:tcW w:w="1296" w:type="dxa"/>
            <w:shd w:val="clear" w:color="auto" w:fill="D9EAF7"/>
            <w:tcMar>
              <w:top w:w="75" w:type="dxa"/>
              <w:left w:w="75" w:type="dxa"/>
              <w:bottom w:w="75" w:type="dxa"/>
              <w:right w:w="75" w:type="dxa"/>
            </w:tcMar>
            <w:vAlign w:val="center"/>
          </w:tcPr>
          <w:p w14:paraId="110C4852" w14:textId="77777777" w:rsidR="00285849" w:rsidRDefault="00000000">
            <w:pPr>
              <w:jc w:val="center"/>
            </w:pPr>
            <w:r>
              <w:rPr>
                <w:rFonts w:eastAsia="Simplified Arabic"/>
                <w:b/>
                <w:sz w:val="14"/>
                <w:rtl/>
              </w:rPr>
              <w:t>المتوسط</w:t>
            </w:r>
          </w:p>
        </w:tc>
        <w:tc>
          <w:tcPr>
            <w:tcW w:w="1296" w:type="dxa"/>
            <w:shd w:val="clear" w:color="auto" w:fill="D9EAF7"/>
            <w:tcMar>
              <w:top w:w="75" w:type="dxa"/>
              <w:left w:w="75" w:type="dxa"/>
              <w:bottom w:w="75" w:type="dxa"/>
              <w:right w:w="75" w:type="dxa"/>
            </w:tcMar>
            <w:vAlign w:val="center"/>
          </w:tcPr>
          <w:p w14:paraId="1F3F28B7" w14:textId="77777777" w:rsidR="00285849" w:rsidRDefault="00000000">
            <w:pPr>
              <w:jc w:val="center"/>
            </w:pPr>
            <w:r>
              <w:rPr>
                <w:rFonts w:eastAsia="Simplified Arabic"/>
                <w:b/>
                <w:sz w:val="14"/>
                <w:rtl/>
              </w:rPr>
              <w:t>الانحراف</w:t>
            </w:r>
          </w:p>
        </w:tc>
        <w:tc>
          <w:tcPr>
            <w:tcW w:w="1296" w:type="dxa"/>
            <w:shd w:val="clear" w:color="auto" w:fill="D9EAF7"/>
            <w:tcMar>
              <w:top w:w="75" w:type="dxa"/>
              <w:left w:w="75" w:type="dxa"/>
              <w:bottom w:w="75" w:type="dxa"/>
              <w:right w:w="75" w:type="dxa"/>
            </w:tcMar>
            <w:vAlign w:val="center"/>
          </w:tcPr>
          <w:p w14:paraId="5509AD6D" w14:textId="77777777" w:rsidR="00285849" w:rsidRDefault="00000000">
            <w:pPr>
              <w:jc w:val="center"/>
            </w:pPr>
            <w:r>
              <w:rPr>
                <w:rFonts w:eastAsia="Simplified Arabic"/>
                <w:b/>
                <w:sz w:val="14"/>
                <w:rtl/>
              </w:rPr>
              <w:t>الموافقة</w:t>
            </w:r>
          </w:p>
        </w:tc>
      </w:tr>
      <w:tr w:rsidR="00285849" w14:paraId="5BAF7E43" w14:textId="77777777">
        <w:trPr>
          <w:cantSplit/>
          <w:jc w:val="center"/>
        </w:trPr>
        <w:tc>
          <w:tcPr>
            <w:tcW w:w="1296" w:type="dxa"/>
            <w:tcMar>
              <w:top w:w="75" w:type="dxa"/>
              <w:left w:w="75" w:type="dxa"/>
              <w:bottom w:w="75" w:type="dxa"/>
              <w:right w:w="75" w:type="dxa"/>
            </w:tcMar>
            <w:vAlign w:val="center"/>
          </w:tcPr>
          <w:p w14:paraId="46487F41" w14:textId="77777777" w:rsidR="00285849" w:rsidRDefault="00000000">
            <w:pPr>
              <w:jc w:val="center"/>
            </w:pPr>
            <w:r>
              <w:rPr>
                <w:rFonts w:eastAsia="Simplified Arabic"/>
                <w:sz w:val="14"/>
              </w:rPr>
              <w:t>1</w:t>
            </w:r>
          </w:p>
        </w:tc>
        <w:tc>
          <w:tcPr>
            <w:tcW w:w="1296" w:type="dxa"/>
            <w:tcMar>
              <w:top w:w="75" w:type="dxa"/>
              <w:left w:w="75" w:type="dxa"/>
              <w:bottom w:w="75" w:type="dxa"/>
              <w:right w:w="75" w:type="dxa"/>
            </w:tcMar>
            <w:vAlign w:val="center"/>
          </w:tcPr>
          <w:p w14:paraId="6646CA56" w14:textId="77777777" w:rsidR="00285849" w:rsidRDefault="00000000">
            <w:pPr>
              <w:jc w:val="right"/>
            </w:pPr>
            <w:r>
              <w:rPr>
                <w:rFonts w:eastAsia="Simplified Arabic"/>
                <w:sz w:val="14"/>
                <w:rtl/>
              </w:rPr>
              <w:t>س4</w:t>
            </w:r>
          </w:p>
        </w:tc>
        <w:tc>
          <w:tcPr>
            <w:tcW w:w="1296" w:type="dxa"/>
            <w:tcMar>
              <w:top w:w="75" w:type="dxa"/>
              <w:left w:w="75" w:type="dxa"/>
              <w:bottom w:w="75" w:type="dxa"/>
              <w:right w:w="75" w:type="dxa"/>
            </w:tcMar>
            <w:vAlign w:val="center"/>
          </w:tcPr>
          <w:p w14:paraId="44CD2A65" w14:textId="77777777" w:rsidR="00285849" w:rsidRDefault="00000000">
            <w:pPr>
              <w:jc w:val="center"/>
            </w:pPr>
            <w:r>
              <w:rPr>
                <w:rFonts w:eastAsia="Simplified Arabic"/>
                <w:sz w:val="14"/>
                <w:rtl/>
              </w:rPr>
              <w:t>التحول الرقمي</w:t>
            </w:r>
          </w:p>
        </w:tc>
        <w:tc>
          <w:tcPr>
            <w:tcW w:w="1296" w:type="dxa"/>
            <w:tcMar>
              <w:top w:w="75" w:type="dxa"/>
              <w:left w:w="75" w:type="dxa"/>
              <w:bottom w:w="75" w:type="dxa"/>
              <w:right w:w="75" w:type="dxa"/>
            </w:tcMar>
            <w:vAlign w:val="center"/>
          </w:tcPr>
          <w:p w14:paraId="0DE046C7" w14:textId="77777777" w:rsidR="00285849" w:rsidRDefault="00000000">
            <w:pPr>
              <w:jc w:val="center"/>
            </w:pPr>
            <w:r>
              <w:rPr>
                <w:rFonts w:eastAsia="Simplified Arabic"/>
                <w:sz w:val="14"/>
                <w:rtl/>
              </w:rPr>
              <w:t>تستخدم المؤسسة أنظمة رقمية لمتابعة الشحنات.</w:t>
            </w:r>
          </w:p>
        </w:tc>
        <w:tc>
          <w:tcPr>
            <w:tcW w:w="1296" w:type="dxa"/>
            <w:tcMar>
              <w:top w:w="75" w:type="dxa"/>
              <w:left w:w="75" w:type="dxa"/>
              <w:bottom w:w="75" w:type="dxa"/>
              <w:right w:w="75" w:type="dxa"/>
            </w:tcMar>
            <w:vAlign w:val="center"/>
          </w:tcPr>
          <w:p w14:paraId="7007EADA" w14:textId="77777777" w:rsidR="00285849" w:rsidRDefault="00000000">
            <w:pPr>
              <w:jc w:val="center"/>
            </w:pPr>
            <w:r>
              <w:rPr>
                <w:rFonts w:eastAsia="Simplified Arabic"/>
                <w:sz w:val="14"/>
              </w:rPr>
              <w:t>3.92</w:t>
            </w:r>
          </w:p>
        </w:tc>
        <w:tc>
          <w:tcPr>
            <w:tcW w:w="1296" w:type="dxa"/>
            <w:tcMar>
              <w:top w:w="75" w:type="dxa"/>
              <w:left w:w="75" w:type="dxa"/>
              <w:bottom w:w="75" w:type="dxa"/>
              <w:right w:w="75" w:type="dxa"/>
            </w:tcMar>
            <w:vAlign w:val="center"/>
          </w:tcPr>
          <w:p w14:paraId="7AC98DA0" w14:textId="77777777" w:rsidR="00285849" w:rsidRDefault="00000000">
            <w:pPr>
              <w:jc w:val="center"/>
            </w:pPr>
            <w:r>
              <w:rPr>
                <w:rFonts w:eastAsia="Simplified Arabic"/>
                <w:sz w:val="14"/>
              </w:rPr>
              <w:t>0.88</w:t>
            </w:r>
          </w:p>
        </w:tc>
        <w:tc>
          <w:tcPr>
            <w:tcW w:w="1296" w:type="dxa"/>
            <w:tcMar>
              <w:top w:w="75" w:type="dxa"/>
              <w:left w:w="75" w:type="dxa"/>
              <w:bottom w:w="75" w:type="dxa"/>
              <w:right w:w="75" w:type="dxa"/>
            </w:tcMar>
            <w:vAlign w:val="center"/>
          </w:tcPr>
          <w:p w14:paraId="214B2AA3" w14:textId="77777777" w:rsidR="00285849" w:rsidRDefault="00000000">
            <w:pPr>
              <w:jc w:val="center"/>
            </w:pPr>
            <w:r>
              <w:rPr>
                <w:rFonts w:eastAsia="Simplified Arabic"/>
                <w:sz w:val="14"/>
              </w:rPr>
              <w:t>66%</w:t>
            </w:r>
          </w:p>
        </w:tc>
      </w:tr>
      <w:tr w:rsidR="00285849" w14:paraId="1F16C640" w14:textId="77777777">
        <w:trPr>
          <w:cantSplit/>
          <w:jc w:val="center"/>
        </w:trPr>
        <w:tc>
          <w:tcPr>
            <w:tcW w:w="1296" w:type="dxa"/>
            <w:shd w:val="clear" w:color="auto" w:fill="F6F8FA"/>
            <w:tcMar>
              <w:top w:w="75" w:type="dxa"/>
              <w:left w:w="75" w:type="dxa"/>
              <w:bottom w:w="75" w:type="dxa"/>
              <w:right w:w="75" w:type="dxa"/>
            </w:tcMar>
            <w:vAlign w:val="center"/>
          </w:tcPr>
          <w:p w14:paraId="768BC261" w14:textId="77777777" w:rsidR="00285849" w:rsidRDefault="00000000">
            <w:pPr>
              <w:jc w:val="center"/>
            </w:pPr>
            <w:r>
              <w:rPr>
                <w:rFonts w:eastAsia="Simplified Arabic"/>
                <w:sz w:val="14"/>
              </w:rPr>
              <w:t>2</w:t>
            </w:r>
          </w:p>
        </w:tc>
        <w:tc>
          <w:tcPr>
            <w:tcW w:w="1296" w:type="dxa"/>
            <w:shd w:val="clear" w:color="auto" w:fill="F6F8FA"/>
            <w:tcMar>
              <w:top w:w="75" w:type="dxa"/>
              <w:left w:w="75" w:type="dxa"/>
              <w:bottom w:w="75" w:type="dxa"/>
              <w:right w:w="75" w:type="dxa"/>
            </w:tcMar>
            <w:vAlign w:val="center"/>
          </w:tcPr>
          <w:p w14:paraId="6AACEE9C" w14:textId="77777777" w:rsidR="00285849" w:rsidRDefault="00000000">
            <w:pPr>
              <w:jc w:val="right"/>
            </w:pPr>
            <w:r>
              <w:rPr>
                <w:rFonts w:eastAsia="Simplified Arabic"/>
                <w:sz w:val="14"/>
                <w:rtl/>
              </w:rPr>
              <w:t>س14</w:t>
            </w:r>
          </w:p>
        </w:tc>
        <w:tc>
          <w:tcPr>
            <w:tcW w:w="1296" w:type="dxa"/>
            <w:shd w:val="clear" w:color="auto" w:fill="F6F8FA"/>
            <w:tcMar>
              <w:top w:w="75" w:type="dxa"/>
              <w:left w:w="75" w:type="dxa"/>
              <w:bottom w:w="75" w:type="dxa"/>
              <w:right w:w="75" w:type="dxa"/>
            </w:tcMar>
            <w:vAlign w:val="center"/>
          </w:tcPr>
          <w:p w14:paraId="074ABBC1" w14:textId="77777777" w:rsidR="00285849" w:rsidRDefault="00000000">
            <w:pPr>
              <w:jc w:val="center"/>
            </w:pPr>
            <w:r>
              <w:rPr>
                <w:rFonts w:eastAsia="Simplified Arabic"/>
                <w:sz w:val="14"/>
                <w:rtl/>
              </w:rPr>
              <w:t>الذكاء الاصطناعي</w:t>
            </w:r>
          </w:p>
        </w:tc>
        <w:tc>
          <w:tcPr>
            <w:tcW w:w="1296" w:type="dxa"/>
            <w:shd w:val="clear" w:color="auto" w:fill="F6F8FA"/>
            <w:tcMar>
              <w:top w:w="75" w:type="dxa"/>
              <w:left w:w="75" w:type="dxa"/>
              <w:bottom w:w="75" w:type="dxa"/>
              <w:right w:w="75" w:type="dxa"/>
            </w:tcMar>
            <w:vAlign w:val="center"/>
          </w:tcPr>
          <w:p w14:paraId="59118FDD" w14:textId="77777777" w:rsidR="00285849" w:rsidRDefault="00000000">
            <w:pPr>
              <w:jc w:val="center"/>
            </w:pPr>
            <w:r>
              <w:rPr>
                <w:rFonts w:eastAsia="Simplified Arabic"/>
                <w:sz w:val="14"/>
                <w:rtl/>
              </w:rPr>
              <w:t>ترى أن الذكاء الاصطناعي يحسن كفاءة سلسلة التوريد.</w:t>
            </w:r>
          </w:p>
        </w:tc>
        <w:tc>
          <w:tcPr>
            <w:tcW w:w="1296" w:type="dxa"/>
            <w:shd w:val="clear" w:color="auto" w:fill="F6F8FA"/>
            <w:tcMar>
              <w:top w:w="75" w:type="dxa"/>
              <w:left w:w="75" w:type="dxa"/>
              <w:bottom w:w="75" w:type="dxa"/>
              <w:right w:w="75" w:type="dxa"/>
            </w:tcMar>
            <w:vAlign w:val="center"/>
          </w:tcPr>
          <w:p w14:paraId="11C8E655" w14:textId="77777777" w:rsidR="00285849" w:rsidRDefault="00000000">
            <w:pPr>
              <w:jc w:val="center"/>
            </w:pPr>
            <w:r>
              <w:rPr>
                <w:rFonts w:eastAsia="Simplified Arabic"/>
                <w:sz w:val="14"/>
              </w:rPr>
              <w:t>3.90</w:t>
            </w:r>
          </w:p>
        </w:tc>
        <w:tc>
          <w:tcPr>
            <w:tcW w:w="1296" w:type="dxa"/>
            <w:shd w:val="clear" w:color="auto" w:fill="F6F8FA"/>
            <w:tcMar>
              <w:top w:w="75" w:type="dxa"/>
              <w:left w:w="75" w:type="dxa"/>
              <w:bottom w:w="75" w:type="dxa"/>
              <w:right w:w="75" w:type="dxa"/>
            </w:tcMar>
            <w:vAlign w:val="center"/>
          </w:tcPr>
          <w:p w14:paraId="63390492" w14:textId="77777777" w:rsidR="00285849" w:rsidRDefault="00000000">
            <w:pPr>
              <w:jc w:val="center"/>
            </w:pPr>
            <w:r>
              <w:rPr>
                <w:rFonts w:eastAsia="Simplified Arabic"/>
                <w:sz w:val="14"/>
              </w:rPr>
              <w:t>0.95</w:t>
            </w:r>
          </w:p>
        </w:tc>
        <w:tc>
          <w:tcPr>
            <w:tcW w:w="1296" w:type="dxa"/>
            <w:shd w:val="clear" w:color="auto" w:fill="F6F8FA"/>
            <w:tcMar>
              <w:top w:w="75" w:type="dxa"/>
              <w:left w:w="75" w:type="dxa"/>
              <w:bottom w:w="75" w:type="dxa"/>
              <w:right w:w="75" w:type="dxa"/>
            </w:tcMar>
            <w:vAlign w:val="center"/>
          </w:tcPr>
          <w:p w14:paraId="1D715000" w14:textId="77777777" w:rsidR="00285849" w:rsidRDefault="00000000">
            <w:pPr>
              <w:jc w:val="center"/>
            </w:pPr>
            <w:r>
              <w:rPr>
                <w:rFonts w:eastAsia="Simplified Arabic"/>
                <w:sz w:val="14"/>
              </w:rPr>
              <w:t>68%</w:t>
            </w:r>
          </w:p>
        </w:tc>
      </w:tr>
      <w:tr w:rsidR="00285849" w14:paraId="7121DAAB" w14:textId="77777777">
        <w:trPr>
          <w:cantSplit/>
          <w:jc w:val="center"/>
        </w:trPr>
        <w:tc>
          <w:tcPr>
            <w:tcW w:w="1296" w:type="dxa"/>
            <w:tcMar>
              <w:top w:w="75" w:type="dxa"/>
              <w:left w:w="75" w:type="dxa"/>
              <w:bottom w:w="75" w:type="dxa"/>
              <w:right w:w="75" w:type="dxa"/>
            </w:tcMar>
            <w:vAlign w:val="center"/>
          </w:tcPr>
          <w:p w14:paraId="47C04C35" w14:textId="77777777" w:rsidR="00285849" w:rsidRDefault="00000000">
            <w:pPr>
              <w:jc w:val="center"/>
            </w:pPr>
            <w:r>
              <w:rPr>
                <w:rFonts w:eastAsia="Simplified Arabic"/>
                <w:sz w:val="14"/>
              </w:rPr>
              <w:t>3</w:t>
            </w:r>
          </w:p>
        </w:tc>
        <w:tc>
          <w:tcPr>
            <w:tcW w:w="1296" w:type="dxa"/>
            <w:tcMar>
              <w:top w:w="75" w:type="dxa"/>
              <w:left w:w="75" w:type="dxa"/>
              <w:bottom w:w="75" w:type="dxa"/>
              <w:right w:w="75" w:type="dxa"/>
            </w:tcMar>
            <w:vAlign w:val="center"/>
          </w:tcPr>
          <w:p w14:paraId="3738679E" w14:textId="77777777" w:rsidR="00285849" w:rsidRDefault="00000000">
            <w:pPr>
              <w:jc w:val="right"/>
            </w:pPr>
            <w:r>
              <w:rPr>
                <w:rFonts w:eastAsia="Simplified Arabic"/>
                <w:sz w:val="14"/>
                <w:rtl/>
              </w:rPr>
              <w:t>س19</w:t>
            </w:r>
          </w:p>
        </w:tc>
        <w:tc>
          <w:tcPr>
            <w:tcW w:w="1296" w:type="dxa"/>
            <w:tcMar>
              <w:top w:w="75" w:type="dxa"/>
              <w:left w:w="75" w:type="dxa"/>
              <w:bottom w:w="75" w:type="dxa"/>
              <w:right w:w="75" w:type="dxa"/>
            </w:tcMar>
            <w:vAlign w:val="center"/>
          </w:tcPr>
          <w:p w14:paraId="09EBF47D" w14:textId="77777777" w:rsidR="00285849" w:rsidRDefault="00000000">
            <w:pPr>
              <w:jc w:val="center"/>
            </w:pPr>
            <w:r>
              <w:rPr>
                <w:rFonts w:eastAsia="Simplified Arabic"/>
                <w:sz w:val="14"/>
                <w:rtl/>
              </w:rPr>
              <w:t>الأداء التشغيلي</w:t>
            </w:r>
          </w:p>
        </w:tc>
        <w:tc>
          <w:tcPr>
            <w:tcW w:w="1296" w:type="dxa"/>
            <w:tcMar>
              <w:top w:w="75" w:type="dxa"/>
              <w:left w:w="75" w:type="dxa"/>
              <w:bottom w:w="75" w:type="dxa"/>
              <w:right w:w="75" w:type="dxa"/>
            </w:tcMar>
            <w:vAlign w:val="center"/>
          </w:tcPr>
          <w:p w14:paraId="3C0F1BF4" w14:textId="77777777" w:rsidR="00285849" w:rsidRDefault="00000000">
            <w:pPr>
              <w:jc w:val="center"/>
            </w:pPr>
            <w:r>
              <w:rPr>
                <w:rFonts w:eastAsia="Simplified Arabic"/>
                <w:sz w:val="14"/>
                <w:rtl/>
              </w:rPr>
              <w:t>تحسن مستوى دقة العمليات.</w:t>
            </w:r>
          </w:p>
        </w:tc>
        <w:tc>
          <w:tcPr>
            <w:tcW w:w="1296" w:type="dxa"/>
            <w:tcMar>
              <w:top w:w="75" w:type="dxa"/>
              <w:left w:w="75" w:type="dxa"/>
              <w:bottom w:w="75" w:type="dxa"/>
              <w:right w:w="75" w:type="dxa"/>
            </w:tcMar>
            <w:vAlign w:val="center"/>
          </w:tcPr>
          <w:p w14:paraId="2AB0307D" w14:textId="77777777" w:rsidR="00285849" w:rsidRDefault="00000000">
            <w:pPr>
              <w:jc w:val="center"/>
            </w:pPr>
            <w:r>
              <w:rPr>
                <w:rFonts w:eastAsia="Simplified Arabic"/>
                <w:sz w:val="14"/>
              </w:rPr>
              <w:t>3.90</w:t>
            </w:r>
          </w:p>
        </w:tc>
        <w:tc>
          <w:tcPr>
            <w:tcW w:w="1296" w:type="dxa"/>
            <w:tcMar>
              <w:top w:w="75" w:type="dxa"/>
              <w:left w:w="75" w:type="dxa"/>
              <w:bottom w:w="75" w:type="dxa"/>
              <w:right w:w="75" w:type="dxa"/>
            </w:tcMar>
            <w:vAlign w:val="center"/>
          </w:tcPr>
          <w:p w14:paraId="444104E0" w14:textId="77777777" w:rsidR="00285849" w:rsidRDefault="00000000">
            <w:pPr>
              <w:jc w:val="center"/>
            </w:pPr>
            <w:r>
              <w:rPr>
                <w:rFonts w:eastAsia="Simplified Arabic"/>
                <w:sz w:val="14"/>
              </w:rPr>
              <w:t>1.02</w:t>
            </w:r>
          </w:p>
        </w:tc>
        <w:tc>
          <w:tcPr>
            <w:tcW w:w="1296" w:type="dxa"/>
            <w:tcMar>
              <w:top w:w="75" w:type="dxa"/>
              <w:left w:w="75" w:type="dxa"/>
              <w:bottom w:w="75" w:type="dxa"/>
              <w:right w:w="75" w:type="dxa"/>
            </w:tcMar>
            <w:vAlign w:val="center"/>
          </w:tcPr>
          <w:p w14:paraId="0D64DA92" w14:textId="77777777" w:rsidR="00285849" w:rsidRDefault="00000000">
            <w:pPr>
              <w:jc w:val="center"/>
            </w:pPr>
            <w:r>
              <w:rPr>
                <w:rFonts w:eastAsia="Simplified Arabic"/>
                <w:sz w:val="14"/>
              </w:rPr>
              <w:t>64%</w:t>
            </w:r>
          </w:p>
        </w:tc>
      </w:tr>
      <w:tr w:rsidR="00285849" w14:paraId="28611515" w14:textId="77777777">
        <w:trPr>
          <w:cantSplit/>
          <w:jc w:val="center"/>
        </w:trPr>
        <w:tc>
          <w:tcPr>
            <w:tcW w:w="1296" w:type="dxa"/>
            <w:shd w:val="clear" w:color="auto" w:fill="F6F8FA"/>
            <w:tcMar>
              <w:top w:w="75" w:type="dxa"/>
              <w:left w:w="75" w:type="dxa"/>
              <w:bottom w:w="75" w:type="dxa"/>
              <w:right w:w="75" w:type="dxa"/>
            </w:tcMar>
            <w:vAlign w:val="center"/>
          </w:tcPr>
          <w:p w14:paraId="3ACEC4D6" w14:textId="77777777" w:rsidR="00285849" w:rsidRDefault="00000000">
            <w:pPr>
              <w:jc w:val="center"/>
            </w:pPr>
            <w:r>
              <w:rPr>
                <w:rFonts w:eastAsia="Simplified Arabic"/>
                <w:sz w:val="14"/>
              </w:rPr>
              <w:t>4</w:t>
            </w:r>
          </w:p>
        </w:tc>
        <w:tc>
          <w:tcPr>
            <w:tcW w:w="1296" w:type="dxa"/>
            <w:shd w:val="clear" w:color="auto" w:fill="F6F8FA"/>
            <w:tcMar>
              <w:top w:w="75" w:type="dxa"/>
              <w:left w:w="75" w:type="dxa"/>
              <w:bottom w:w="75" w:type="dxa"/>
              <w:right w:w="75" w:type="dxa"/>
            </w:tcMar>
            <w:vAlign w:val="center"/>
          </w:tcPr>
          <w:p w14:paraId="2962232E" w14:textId="77777777" w:rsidR="00285849" w:rsidRDefault="00000000">
            <w:pPr>
              <w:jc w:val="right"/>
            </w:pPr>
            <w:r>
              <w:rPr>
                <w:rFonts w:eastAsia="Simplified Arabic"/>
                <w:sz w:val="14"/>
                <w:rtl/>
              </w:rPr>
              <w:t>س6</w:t>
            </w:r>
          </w:p>
        </w:tc>
        <w:tc>
          <w:tcPr>
            <w:tcW w:w="1296" w:type="dxa"/>
            <w:shd w:val="clear" w:color="auto" w:fill="F6F8FA"/>
            <w:tcMar>
              <w:top w:w="75" w:type="dxa"/>
              <w:left w:w="75" w:type="dxa"/>
              <w:bottom w:w="75" w:type="dxa"/>
              <w:right w:w="75" w:type="dxa"/>
            </w:tcMar>
            <w:vAlign w:val="center"/>
          </w:tcPr>
          <w:p w14:paraId="34EC6298" w14:textId="77777777" w:rsidR="00285849" w:rsidRDefault="00000000">
            <w:pPr>
              <w:jc w:val="center"/>
            </w:pPr>
            <w:r>
              <w:rPr>
                <w:rFonts w:eastAsia="Simplified Arabic"/>
                <w:sz w:val="14"/>
                <w:rtl/>
              </w:rPr>
              <w:t>التحول الرقمي</w:t>
            </w:r>
          </w:p>
        </w:tc>
        <w:tc>
          <w:tcPr>
            <w:tcW w:w="1296" w:type="dxa"/>
            <w:shd w:val="clear" w:color="auto" w:fill="F6F8FA"/>
            <w:tcMar>
              <w:top w:w="75" w:type="dxa"/>
              <w:left w:w="75" w:type="dxa"/>
              <w:bottom w:w="75" w:type="dxa"/>
              <w:right w:w="75" w:type="dxa"/>
            </w:tcMar>
            <w:vAlign w:val="center"/>
          </w:tcPr>
          <w:p w14:paraId="6B8F349D" w14:textId="77777777" w:rsidR="00285849" w:rsidRDefault="00000000">
            <w:pPr>
              <w:jc w:val="center"/>
            </w:pPr>
            <w:r>
              <w:rPr>
                <w:rFonts w:eastAsia="Simplified Arabic"/>
                <w:sz w:val="14"/>
                <w:rtl/>
              </w:rPr>
              <w:t>أدى التحول الرقمي إلى تقليل الأخطاء التشغيلية.</w:t>
            </w:r>
          </w:p>
        </w:tc>
        <w:tc>
          <w:tcPr>
            <w:tcW w:w="1296" w:type="dxa"/>
            <w:shd w:val="clear" w:color="auto" w:fill="F6F8FA"/>
            <w:tcMar>
              <w:top w:w="75" w:type="dxa"/>
              <w:left w:w="75" w:type="dxa"/>
              <w:bottom w:w="75" w:type="dxa"/>
              <w:right w:w="75" w:type="dxa"/>
            </w:tcMar>
            <w:vAlign w:val="center"/>
          </w:tcPr>
          <w:p w14:paraId="6FE24B3E" w14:textId="77777777" w:rsidR="00285849" w:rsidRDefault="00000000">
            <w:pPr>
              <w:jc w:val="center"/>
            </w:pPr>
            <w:r>
              <w:rPr>
                <w:rFonts w:eastAsia="Simplified Arabic"/>
                <w:sz w:val="14"/>
              </w:rPr>
              <w:t>3.88</w:t>
            </w:r>
          </w:p>
        </w:tc>
        <w:tc>
          <w:tcPr>
            <w:tcW w:w="1296" w:type="dxa"/>
            <w:shd w:val="clear" w:color="auto" w:fill="F6F8FA"/>
            <w:tcMar>
              <w:top w:w="75" w:type="dxa"/>
              <w:left w:w="75" w:type="dxa"/>
              <w:bottom w:w="75" w:type="dxa"/>
              <w:right w:w="75" w:type="dxa"/>
            </w:tcMar>
            <w:vAlign w:val="center"/>
          </w:tcPr>
          <w:p w14:paraId="576D6C0E" w14:textId="77777777" w:rsidR="00285849" w:rsidRDefault="00000000">
            <w:pPr>
              <w:jc w:val="center"/>
            </w:pPr>
            <w:r>
              <w:rPr>
                <w:rFonts w:eastAsia="Simplified Arabic"/>
                <w:sz w:val="14"/>
              </w:rPr>
              <w:t>1.04</w:t>
            </w:r>
          </w:p>
        </w:tc>
        <w:tc>
          <w:tcPr>
            <w:tcW w:w="1296" w:type="dxa"/>
            <w:shd w:val="clear" w:color="auto" w:fill="F6F8FA"/>
            <w:tcMar>
              <w:top w:w="75" w:type="dxa"/>
              <w:left w:w="75" w:type="dxa"/>
              <w:bottom w:w="75" w:type="dxa"/>
              <w:right w:w="75" w:type="dxa"/>
            </w:tcMar>
            <w:vAlign w:val="center"/>
          </w:tcPr>
          <w:p w14:paraId="1BD72988" w14:textId="77777777" w:rsidR="00285849" w:rsidRDefault="00000000">
            <w:pPr>
              <w:jc w:val="center"/>
            </w:pPr>
            <w:r>
              <w:rPr>
                <w:rFonts w:eastAsia="Simplified Arabic"/>
                <w:sz w:val="14"/>
              </w:rPr>
              <w:t>64%</w:t>
            </w:r>
          </w:p>
        </w:tc>
      </w:tr>
      <w:tr w:rsidR="00285849" w14:paraId="6F2A742B" w14:textId="77777777">
        <w:trPr>
          <w:cantSplit/>
          <w:jc w:val="center"/>
        </w:trPr>
        <w:tc>
          <w:tcPr>
            <w:tcW w:w="1296" w:type="dxa"/>
            <w:tcMar>
              <w:top w:w="75" w:type="dxa"/>
              <w:left w:w="75" w:type="dxa"/>
              <w:bottom w:w="75" w:type="dxa"/>
              <w:right w:w="75" w:type="dxa"/>
            </w:tcMar>
            <w:vAlign w:val="center"/>
          </w:tcPr>
          <w:p w14:paraId="2F7295D4" w14:textId="77777777" w:rsidR="00285849" w:rsidRDefault="00000000">
            <w:pPr>
              <w:jc w:val="center"/>
            </w:pPr>
            <w:r>
              <w:rPr>
                <w:rFonts w:eastAsia="Simplified Arabic"/>
                <w:sz w:val="14"/>
              </w:rPr>
              <w:t>5</w:t>
            </w:r>
          </w:p>
        </w:tc>
        <w:tc>
          <w:tcPr>
            <w:tcW w:w="1296" w:type="dxa"/>
            <w:tcMar>
              <w:top w:w="75" w:type="dxa"/>
              <w:left w:w="75" w:type="dxa"/>
              <w:bottom w:w="75" w:type="dxa"/>
              <w:right w:w="75" w:type="dxa"/>
            </w:tcMar>
            <w:vAlign w:val="center"/>
          </w:tcPr>
          <w:p w14:paraId="59EABFA1" w14:textId="77777777" w:rsidR="00285849" w:rsidRDefault="00000000">
            <w:pPr>
              <w:jc w:val="right"/>
            </w:pPr>
            <w:r>
              <w:rPr>
                <w:rFonts w:eastAsia="Simplified Arabic"/>
                <w:sz w:val="14"/>
                <w:rtl/>
              </w:rPr>
              <w:t>س21</w:t>
            </w:r>
          </w:p>
        </w:tc>
        <w:tc>
          <w:tcPr>
            <w:tcW w:w="1296" w:type="dxa"/>
            <w:tcMar>
              <w:top w:w="75" w:type="dxa"/>
              <w:left w:w="75" w:type="dxa"/>
              <w:bottom w:w="75" w:type="dxa"/>
              <w:right w:w="75" w:type="dxa"/>
            </w:tcMar>
            <w:vAlign w:val="center"/>
          </w:tcPr>
          <w:p w14:paraId="1DC6669F" w14:textId="77777777" w:rsidR="00285849" w:rsidRDefault="00000000">
            <w:pPr>
              <w:jc w:val="center"/>
            </w:pPr>
            <w:r>
              <w:rPr>
                <w:rFonts w:eastAsia="Simplified Arabic"/>
                <w:sz w:val="14"/>
                <w:rtl/>
              </w:rPr>
              <w:t>الأداء التشغيلي</w:t>
            </w:r>
          </w:p>
        </w:tc>
        <w:tc>
          <w:tcPr>
            <w:tcW w:w="1296" w:type="dxa"/>
            <w:tcMar>
              <w:top w:w="75" w:type="dxa"/>
              <w:left w:w="75" w:type="dxa"/>
              <w:bottom w:w="75" w:type="dxa"/>
              <w:right w:w="75" w:type="dxa"/>
            </w:tcMar>
            <w:vAlign w:val="center"/>
          </w:tcPr>
          <w:p w14:paraId="5F5BA126" w14:textId="77777777" w:rsidR="00285849" w:rsidRDefault="00000000">
            <w:pPr>
              <w:jc w:val="center"/>
            </w:pPr>
            <w:r>
              <w:rPr>
                <w:rFonts w:eastAsia="Simplified Arabic"/>
                <w:sz w:val="14"/>
                <w:rtl/>
              </w:rPr>
              <w:t>ارتفع الأداء التشغيلي بشكل عام.</w:t>
            </w:r>
          </w:p>
        </w:tc>
        <w:tc>
          <w:tcPr>
            <w:tcW w:w="1296" w:type="dxa"/>
            <w:tcMar>
              <w:top w:w="75" w:type="dxa"/>
              <w:left w:w="75" w:type="dxa"/>
              <w:bottom w:w="75" w:type="dxa"/>
              <w:right w:w="75" w:type="dxa"/>
            </w:tcMar>
            <w:vAlign w:val="center"/>
          </w:tcPr>
          <w:p w14:paraId="59422245" w14:textId="77777777" w:rsidR="00285849" w:rsidRDefault="00000000">
            <w:pPr>
              <w:jc w:val="center"/>
            </w:pPr>
            <w:r>
              <w:rPr>
                <w:rFonts w:eastAsia="Simplified Arabic"/>
                <w:sz w:val="14"/>
              </w:rPr>
              <w:t>3.84</w:t>
            </w:r>
          </w:p>
        </w:tc>
        <w:tc>
          <w:tcPr>
            <w:tcW w:w="1296" w:type="dxa"/>
            <w:tcMar>
              <w:top w:w="75" w:type="dxa"/>
              <w:left w:w="75" w:type="dxa"/>
              <w:bottom w:w="75" w:type="dxa"/>
              <w:right w:w="75" w:type="dxa"/>
            </w:tcMar>
            <w:vAlign w:val="center"/>
          </w:tcPr>
          <w:p w14:paraId="59298762" w14:textId="77777777" w:rsidR="00285849" w:rsidRDefault="00000000">
            <w:pPr>
              <w:jc w:val="center"/>
            </w:pPr>
            <w:r>
              <w:rPr>
                <w:rFonts w:eastAsia="Simplified Arabic"/>
                <w:sz w:val="14"/>
              </w:rPr>
              <w:t>0.98</w:t>
            </w:r>
          </w:p>
        </w:tc>
        <w:tc>
          <w:tcPr>
            <w:tcW w:w="1296" w:type="dxa"/>
            <w:tcMar>
              <w:top w:w="75" w:type="dxa"/>
              <w:left w:w="75" w:type="dxa"/>
              <w:bottom w:w="75" w:type="dxa"/>
              <w:right w:w="75" w:type="dxa"/>
            </w:tcMar>
            <w:vAlign w:val="center"/>
          </w:tcPr>
          <w:p w14:paraId="293B9E08" w14:textId="77777777" w:rsidR="00285849" w:rsidRDefault="00000000">
            <w:pPr>
              <w:jc w:val="center"/>
            </w:pPr>
            <w:r>
              <w:rPr>
                <w:rFonts w:eastAsia="Simplified Arabic"/>
                <w:sz w:val="14"/>
              </w:rPr>
              <w:t>66%</w:t>
            </w:r>
          </w:p>
        </w:tc>
      </w:tr>
      <w:tr w:rsidR="00285849" w14:paraId="7EADAD5B" w14:textId="77777777">
        <w:trPr>
          <w:cantSplit/>
          <w:jc w:val="center"/>
        </w:trPr>
        <w:tc>
          <w:tcPr>
            <w:tcW w:w="1296" w:type="dxa"/>
            <w:shd w:val="clear" w:color="auto" w:fill="F6F8FA"/>
            <w:tcMar>
              <w:top w:w="75" w:type="dxa"/>
              <w:left w:w="75" w:type="dxa"/>
              <w:bottom w:w="75" w:type="dxa"/>
              <w:right w:w="75" w:type="dxa"/>
            </w:tcMar>
            <w:vAlign w:val="center"/>
          </w:tcPr>
          <w:p w14:paraId="4AB7789A" w14:textId="77777777" w:rsidR="00285849" w:rsidRDefault="00000000">
            <w:pPr>
              <w:jc w:val="center"/>
            </w:pPr>
            <w:r>
              <w:rPr>
                <w:rFonts w:eastAsia="Simplified Arabic"/>
                <w:sz w:val="14"/>
              </w:rPr>
              <w:t>6</w:t>
            </w:r>
          </w:p>
        </w:tc>
        <w:tc>
          <w:tcPr>
            <w:tcW w:w="1296" w:type="dxa"/>
            <w:shd w:val="clear" w:color="auto" w:fill="F6F8FA"/>
            <w:tcMar>
              <w:top w:w="75" w:type="dxa"/>
              <w:left w:w="75" w:type="dxa"/>
              <w:bottom w:w="75" w:type="dxa"/>
              <w:right w:w="75" w:type="dxa"/>
            </w:tcMar>
            <w:vAlign w:val="center"/>
          </w:tcPr>
          <w:p w14:paraId="7B9A83D5" w14:textId="77777777" w:rsidR="00285849" w:rsidRDefault="00000000">
            <w:pPr>
              <w:jc w:val="right"/>
            </w:pPr>
            <w:r>
              <w:rPr>
                <w:rFonts w:eastAsia="Simplified Arabic"/>
                <w:sz w:val="14"/>
                <w:rtl/>
              </w:rPr>
              <w:t>س3</w:t>
            </w:r>
          </w:p>
        </w:tc>
        <w:tc>
          <w:tcPr>
            <w:tcW w:w="1296" w:type="dxa"/>
            <w:shd w:val="clear" w:color="auto" w:fill="F6F8FA"/>
            <w:tcMar>
              <w:top w:w="75" w:type="dxa"/>
              <w:left w:w="75" w:type="dxa"/>
              <w:bottom w:w="75" w:type="dxa"/>
              <w:right w:w="75" w:type="dxa"/>
            </w:tcMar>
            <w:vAlign w:val="center"/>
          </w:tcPr>
          <w:p w14:paraId="71C0850D" w14:textId="77777777" w:rsidR="00285849" w:rsidRDefault="00000000">
            <w:pPr>
              <w:jc w:val="center"/>
            </w:pPr>
            <w:r>
              <w:rPr>
                <w:rFonts w:eastAsia="Simplified Arabic"/>
                <w:sz w:val="14"/>
                <w:rtl/>
              </w:rPr>
              <w:t>التحول الرقمي</w:t>
            </w:r>
          </w:p>
        </w:tc>
        <w:tc>
          <w:tcPr>
            <w:tcW w:w="1296" w:type="dxa"/>
            <w:shd w:val="clear" w:color="auto" w:fill="F6F8FA"/>
            <w:tcMar>
              <w:top w:w="75" w:type="dxa"/>
              <w:left w:w="75" w:type="dxa"/>
              <w:bottom w:w="75" w:type="dxa"/>
              <w:right w:w="75" w:type="dxa"/>
            </w:tcMar>
            <w:vAlign w:val="center"/>
          </w:tcPr>
          <w:p w14:paraId="01BD3B8A" w14:textId="77777777" w:rsidR="00285849" w:rsidRDefault="00000000">
            <w:pPr>
              <w:jc w:val="center"/>
            </w:pPr>
            <w:r>
              <w:rPr>
                <w:rFonts w:eastAsia="Simplified Arabic"/>
                <w:sz w:val="14"/>
                <w:rtl/>
              </w:rPr>
              <w:t>ساهم التحول الرقمي في تسريع إنجاز الأعمال.</w:t>
            </w:r>
          </w:p>
        </w:tc>
        <w:tc>
          <w:tcPr>
            <w:tcW w:w="1296" w:type="dxa"/>
            <w:shd w:val="clear" w:color="auto" w:fill="F6F8FA"/>
            <w:tcMar>
              <w:top w:w="75" w:type="dxa"/>
              <w:left w:w="75" w:type="dxa"/>
              <w:bottom w:w="75" w:type="dxa"/>
              <w:right w:w="75" w:type="dxa"/>
            </w:tcMar>
            <w:vAlign w:val="center"/>
          </w:tcPr>
          <w:p w14:paraId="53A1BB54" w14:textId="77777777" w:rsidR="00285849" w:rsidRDefault="00000000">
            <w:pPr>
              <w:jc w:val="center"/>
            </w:pPr>
            <w:r>
              <w:rPr>
                <w:rFonts w:eastAsia="Simplified Arabic"/>
                <w:sz w:val="14"/>
              </w:rPr>
              <w:t>3.82</w:t>
            </w:r>
          </w:p>
        </w:tc>
        <w:tc>
          <w:tcPr>
            <w:tcW w:w="1296" w:type="dxa"/>
            <w:shd w:val="clear" w:color="auto" w:fill="F6F8FA"/>
            <w:tcMar>
              <w:top w:w="75" w:type="dxa"/>
              <w:left w:w="75" w:type="dxa"/>
              <w:bottom w:w="75" w:type="dxa"/>
              <w:right w:w="75" w:type="dxa"/>
            </w:tcMar>
            <w:vAlign w:val="center"/>
          </w:tcPr>
          <w:p w14:paraId="7E9C6712" w14:textId="77777777" w:rsidR="00285849" w:rsidRDefault="00000000">
            <w:pPr>
              <w:jc w:val="center"/>
            </w:pPr>
            <w:r>
              <w:rPr>
                <w:rFonts w:eastAsia="Simplified Arabic"/>
                <w:sz w:val="14"/>
              </w:rPr>
              <w:t>1.10</w:t>
            </w:r>
          </w:p>
        </w:tc>
        <w:tc>
          <w:tcPr>
            <w:tcW w:w="1296" w:type="dxa"/>
            <w:shd w:val="clear" w:color="auto" w:fill="F6F8FA"/>
            <w:tcMar>
              <w:top w:w="75" w:type="dxa"/>
              <w:left w:w="75" w:type="dxa"/>
              <w:bottom w:w="75" w:type="dxa"/>
              <w:right w:w="75" w:type="dxa"/>
            </w:tcMar>
            <w:vAlign w:val="center"/>
          </w:tcPr>
          <w:p w14:paraId="512B216A" w14:textId="77777777" w:rsidR="00285849" w:rsidRDefault="00000000">
            <w:pPr>
              <w:jc w:val="center"/>
            </w:pPr>
            <w:r>
              <w:rPr>
                <w:rFonts w:eastAsia="Simplified Arabic"/>
                <w:sz w:val="14"/>
              </w:rPr>
              <w:t>60%</w:t>
            </w:r>
          </w:p>
        </w:tc>
      </w:tr>
      <w:tr w:rsidR="00285849" w14:paraId="20BA4E0E" w14:textId="77777777">
        <w:trPr>
          <w:cantSplit/>
          <w:jc w:val="center"/>
        </w:trPr>
        <w:tc>
          <w:tcPr>
            <w:tcW w:w="1296" w:type="dxa"/>
            <w:tcMar>
              <w:top w:w="75" w:type="dxa"/>
              <w:left w:w="75" w:type="dxa"/>
              <w:bottom w:w="75" w:type="dxa"/>
              <w:right w:w="75" w:type="dxa"/>
            </w:tcMar>
            <w:vAlign w:val="center"/>
          </w:tcPr>
          <w:p w14:paraId="67E071B2" w14:textId="77777777" w:rsidR="00285849" w:rsidRDefault="00000000">
            <w:pPr>
              <w:jc w:val="center"/>
            </w:pPr>
            <w:r>
              <w:rPr>
                <w:rFonts w:eastAsia="Simplified Arabic"/>
                <w:sz w:val="14"/>
              </w:rPr>
              <w:lastRenderedPageBreak/>
              <w:t>7</w:t>
            </w:r>
          </w:p>
        </w:tc>
        <w:tc>
          <w:tcPr>
            <w:tcW w:w="1296" w:type="dxa"/>
            <w:tcMar>
              <w:top w:w="75" w:type="dxa"/>
              <w:left w:w="75" w:type="dxa"/>
              <w:bottom w:w="75" w:type="dxa"/>
              <w:right w:w="75" w:type="dxa"/>
            </w:tcMar>
            <w:vAlign w:val="center"/>
          </w:tcPr>
          <w:p w14:paraId="28769A66" w14:textId="77777777" w:rsidR="00285849" w:rsidRDefault="00000000">
            <w:pPr>
              <w:jc w:val="right"/>
            </w:pPr>
            <w:r>
              <w:rPr>
                <w:rFonts w:eastAsia="Simplified Arabic"/>
                <w:sz w:val="14"/>
                <w:rtl/>
              </w:rPr>
              <w:t>س5</w:t>
            </w:r>
          </w:p>
        </w:tc>
        <w:tc>
          <w:tcPr>
            <w:tcW w:w="1296" w:type="dxa"/>
            <w:tcMar>
              <w:top w:w="75" w:type="dxa"/>
              <w:left w:w="75" w:type="dxa"/>
              <w:bottom w:w="75" w:type="dxa"/>
              <w:right w:w="75" w:type="dxa"/>
            </w:tcMar>
            <w:vAlign w:val="center"/>
          </w:tcPr>
          <w:p w14:paraId="690E01A3" w14:textId="77777777" w:rsidR="00285849" w:rsidRDefault="00000000">
            <w:pPr>
              <w:jc w:val="center"/>
            </w:pPr>
            <w:r>
              <w:rPr>
                <w:rFonts w:eastAsia="Simplified Arabic"/>
                <w:sz w:val="14"/>
                <w:rtl/>
              </w:rPr>
              <w:t>التحول الرقمي</w:t>
            </w:r>
          </w:p>
        </w:tc>
        <w:tc>
          <w:tcPr>
            <w:tcW w:w="1296" w:type="dxa"/>
            <w:tcMar>
              <w:top w:w="75" w:type="dxa"/>
              <w:left w:w="75" w:type="dxa"/>
              <w:bottom w:w="75" w:type="dxa"/>
              <w:right w:w="75" w:type="dxa"/>
            </w:tcMar>
            <w:vAlign w:val="center"/>
          </w:tcPr>
          <w:p w14:paraId="5961A819" w14:textId="77777777" w:rsidR="00285849" w:rsidRDefault="00000000">
            <w:pPr>
              <w:jc w:val="center"/>
            </w:pPr>
            <w:r>
              <w:rPr>
                <w:rFonts w:eastAsia="Simplified Arabic"/>
                <w:sz w:val="14"/>
                <w:rtl/>
              </w:rPr>
              <w:t>تساعد الأنظمة الرقمية في اتخاذ القرارات.</w:t>
            </w:r>
          </w:p>
        </w:tc>
        <w:tc>
          <w:tcPr>
            <w:tcW w:w="1296" w:type="dxa"/>
            <w:tcMar>
              <w:top w:w="75" w:type="dxa"/>
              <w:left w:w="75" w:type="dxa"/>
              <w:bottom w:w="75" w:type="dxa"/>
              <w:right w:w="75" w:type="dxa"/>
            </w:tcMar>
            <w:vAlign w:val="center"/>
          </w:tcPr>
          <w:p w14:paraId="127AB7C7" w14:textId="77777777" w:rsidR="00285849" w:rsidRDefault="00000000">
            <w:pPr>
              <w:jc w:val="center"/>
            </w:pPr>
            <w:r>
              <w:rPr>
                <w:rFonts w:eastAsia="Simplified Arabic"/>
                <w:sz w:val="14"/>
              </w:rPr>
              <w:t>3.82</w:t>
            </w:r>
          </w:p>
        </w:tc>
        <w:tc>
          <w:tcPr>
            <w:tcW w:w="1296" w:type="dxa"/>
            <w:tcMar>
              <w:top w:w="75" w:type="dxa"/>
              <w:left w:w="75" w:type="dxa"/>
              <w:bottom w:w="75" w:type="dxa"/>
              <w:right w:w="75" w:type="dxa"/>
            </w:tcMar>
            <w:vAlign w:val="center"/>
          </w:tcPr>
          <w:p w14:paraId="08E907F7" w14:textId="77777777" w:rsidR="00285849" w:rsidRDefault="00000000">
            <w:pPr>
              <w:jc w:val="center"/>
            </w:pPr>
            <w:r>
              <w:rPr>
                <w:rFonts w:eastAsia="Simplified Arabic"/>
                <w:sz w:val="14"/>
              </w:rPr>
              <w:t>0.98</w:t>
            </w:r>
          </w:p>
        </w:tc>
        <w:tc>
          <w:tcPr>
            <w:tcW w:w="1296" w:type="dxa"/>
            <w:tcMar>
              <w:top w:w="75" w:type="dxa"/>
              <w:left w:w="75" w:type="dxa"/>
              <w:bottom w:w="75" w:type="dxa"/>
              <w:right w:w="75" w:type="dxa"/>
            </w:tcMar>
            <w:vAlign w:val="center"/>
          </w:tcPr>
          <w:p w14:paraId="6EE34AD2" w14:textId="77777777" w:rsidR="00285849" w:rsidRDefault="00000000">
            <w:pPr>
              <w:jc w:val="center"/>
            </w:pPr>
            <w:r>
              <w:rPr>
                <w:rFonts w:eastAsia="Simplified Arabic"/>
                <w:sz w:val="14"/>
              </w:rPr>
              <w:t>64%</w:t>
            </w:r>
          </w:p>
        </w:tc>
      </w:tr>
      <w:tr w:rsidR="00285849" w14:paraId="7638A826" w14:textId="77777777">
        <w:trPr>
          <w:cantSplit/>
          <w:jc w:val="center"/>
        </w:trPr>
        <w:tc>
          <w:tcPr>
            <w:tcW w:w="1296" w:type="dxa"/>
            <w:shd w:val="clear" w:color="auto" w:fill="F6F8FA"/>
            <w:tcMar>
              <w:top w:w="75" w:type="dxa"/>
              <w:left w:w="75" w:type="dxa"/>
              <w:bottom w:w="75" w:type="dxa"/>
              <w:right w:w="75" w:type="dxa"/>
            </w:tcMar>
            <w:vAlign w:val="center"/>
          </w:tcPr>
          <w:p w14:paraId="26513AFD" w14:textId="77777777" w:rsidR="00285849" w:rsidRDefault="00000000">
            <w:pPr>
              <w:jc w:val="center"/>
            </w:pPr>
            <w:r>
              <w:rPr>
                <w:rFonts w:eastAsia="Simplified Arabic"/>
                <w:sz w:val="14"/>
              </w:rPr>
              <w:t>8</w:t>
            </w:r>
          </w:p>
        </w:tc>
        <w:tc>
          <w:tcPr>
            <w:tcW w:w="1296" w:type="dxa"/>
            <w:shd w:val="clear" w:color="auto" w:fill="F6F8FA"/>
            <w:tcMar>
              <w:top w:w="75" w:type="dxa"/>
              <w:left w:w="75" w:type="dxa"/>
              <w:bottom w:w="75" w:type="dxa"/>
              <w:right w:w="75" w:type="dxa"/>
            </w:tcMar>
            <w:vAlign w:val="center"/>
          </w:tcPr>
          <w:p w14:paraId="1550D5D4" w14:textId="77777777" w:rsidR="00285849" w:rsidRDefault="00000000">
            <w:pPr>
              <w:jc w:val="right"/>
            </w:pPr>
            <w:r>
              <w:rPr>
                <w:rFonts w:eastAsia="Simplified Arabic"/>
                <w:sz w:val="14"/>
                <w:rtl/>
              </w:rPr>
              <w:t>س7</w:t>
            </w:r>
          </w:p>
        </w:tc>
        <w:tc>
          <w:tcPr>
            <w:tcW w:w="1296" w:type="dxa"/>
            <w:shd w:val="clear" w:color="auto" w:fill="F6F8FA"/>
            <w:tcMar>
              <w:top w:w="75" w:type="dxa"/>
              <w:left w:w="75" w:type="dxa"/>
              <w:bottom w:w="75" w:type="dxa"/>
              <w:right w:w="75" w:type="dxa"/>
            </w:tcMar>
            <w:vAlign w:val="center"/>
          </w:tcPr>
          <w:p w14:paraId="5927D84B" w14:textId="77777777" w:rsidR="00285849" w:rsidRDefault="00000000">
            <w:pPr>
              <w:jc w:val="center"/>
            </w:pPr>
            <w:r>
              <w:rPr>
                <w:rFonts w:eastAsia="Simplified Arabic"/>
                <w:sz w:val="14"/>
                <w:rtl/>
              </w:rPr>
              <w:t>التحول الرقمي</w:t>
            </w:r>
          </w:p>
        </w:tc>
        <w:tc>
          <w:tcPr>
            <w:tcW w:w="1296" w:type="dxa"/>
            <w:shd w:val="clear" w:color="auto" w:fill="F6F8FA"/>
            <w:tcMar>
              <w:top w:w="75" w:type="dxa"/>
              <w:left w:w="75" w:type="dxa"/>
              <w:bottom w:w="75" w:type="dxa"/>
              <w:right w:w="75" w:type="dxa"/>
            </w:tcMar>
            <w:vAlign w:val="center"/>
          </w:tcPr>
          <w:p w14:paraId="68A18A83" w14:textId="77777777" w:rsidR="00285849" w:rsidRDefault="00000000">
            <w:pPr>
              <w:jc w:val="center"/>
            </w:pPr>
            <w:r>
              <w:rPr>
                <w:rFonts w:eastAsia="Simplified Arabic"/>
                <w:sz w:val="14"/>
                <w:rtl/>
              </w:rPr>
              <w:t>توفر المؤسسة بنية تقنية تدعم التحول الرقمي.</w:t>
            </w:r>
          </w:p>
        </w:tc>
        <w:tc>
          <w:tcPr>
            <w:tcW w:w="1296" w:type="dxa"/>
            <w:shd w:val="clear" w:color="auto" w:fill="F6F8FA"/>
            <w:tcMar>
              <w:top w:w="75" w:type="dxa"/>
              <w:left w:w="75" w:type="dxa"/>
              <w:bottom w:w="75" w:type="dxa"/>
              <w:right w:w="75" w:type="dxa"/>
            </w:tcMar>
            <w:vAlign w:val="center"/>
          </w:tcPr>
          <w:p w14:paraId="184BB88E" w14:textId="77777777" w:rsidR="00285849" w:rsidRDefault="00000000">
            <w:pPr>
              <w:jc w:val="center"/>
            </w:pPr>
            <w:r>
              <w:rPr>
                <w:rFonts w:eastAsia="Simplified Arabic"/>
                <w:sz w:val="14"/>
              </w:rPr>
              <w:t>3.82</w:t>
            </w:r>
          </w:p>
        </w:tc>
        <w:tc>
          <w:tcPr>
            <w:tcW w:w="1296" w:type="dxa"/>
            <w:shd w:val="clear" w:color="auto" w:fill="F6F8FA"/>
            <w:tcMar>
              <w:top w:w="75" w:type="dxa"/>
              <w:left w:w="75" w:type="dxa"/>
              <w:bottom w:w="75" w:type="dxa"/>
              <w:right w:w="75" w:type="dxa"/>
            </w:tcMar>
            <w:vAlign w:val="center"/>
          </w:tcPr>
          <w:p w14:paraId="2BF3E7D2" w14:textId="77777777" w:rsidR="00285849" w:rsidRDefault="00000000">
            <w:pPr>
              <w:jc w:val="center"/>
            </w:pPr>
            <w:r>
              <w:rPr>
                <w:rFonts w:eastAsia="Simplified Arabic"/>
                <w:sz w:val="14"/>
              </w:rPr>
              <w:t>0.98</w:t>
            </w:r>
          </w:p>
        </w:tc>
        <w:tc>
          <w:tcPr>
            <w:tcW w:w="1296" w:type="dxa"/>
            <w:shd w:val="clear" w:color="auto" w:fill="F6F8FA"/>
            <w:tcMar>
              <w:top w:w="75" w:type="dxa"/>
              <w:left w:w="75" w:type="dxa"/>
              <w:bottom w:w="75" w:type="dxa"/>
              <w:right w:w="75" w:type="dxa"/>
            </w:tcMar>
            <w:vAlign w:val="center"/>
          </w:tcPr>
          <w:p w14:paraId="47111AA9" w14:textId="77777777" w:rsidR="00285849" w:rsidRDefault="00000000">
            <w:pPr>
              <w:jc w:val="center"/>
            </w:pPr>
            <w:r>
              <w:rPr>
                <w:rFonts w:eastAsia="Simplified Arabic"/>
                <w:sz w:val="14"/>
              </w:rPr>
              <w:t>68%</w:t>
            </w:r>
          </w:p>
        </w:tc>
      </w:tr>
      <w:tr w:rsidR="00285849" w14:paraId="448D1DE7" w14:textId="77777777">
        <w:trPr>
          <w:cantSplit/>
          <w:jc w:val="center"/>
        </w:trPr>
        <w:tc>
          <w:tcPr>
            <w:tcW w:w="1296" w:type="dxa"/>
            <w:tcMar>
              <w:top w:w="75" w:type="dxa"/>
              <w:left w:w="75" w:type="dxa"/>
              <w:bottom w:w="75" w:type="dxa"/>
              <w:right w:w="75" w:type="dxa"/>
            </w:tcMar>
            <w:vAlign w:val="center"/>
          </w:tcPr>
          <w:p w14:paraId="7697A313" w14:textId="77777777" w:rsidR="00285849" w:rsidRDefault="00000000">
            <w:pPr>
              <w:jc w:val="center"/>
            </w:pPr>
            <w:r>
              <w:rPr>
                <w:rFonts w:eastAsia="Simplified Arabic"/>
                <w:sz w:val="14"/>
              </w:rPr>
              <w:t>9</w:t>
            </w:r>
          </w:p>
        </w:tc>
        <w:tc>
          <w:tcPr>
            <w:tcW w:w="1296" w:type="dxa"/>
            <w:tcMar>
              <w:top w:w="75" w:type="dxa"/>
              <w:left w:w="75" w:type="dxa"/>
              <w:bottom w:w="75" w:type="dxa"/>
              <w:right w:w="75" w:type="dxa"/>
            </w:tcMar>
            <w:vAlign w:val="center"/>
          </w:tcPr>
          <w:p w14:paraId="3258180C" w14:textId="77777777" w:rsidR="00285849" w:rsidRDefault="00000000">
            <w:pPr>
              <w:jc w:val="right"/>
            </w:pPr>
            <w:r>
              <w:rPr>
                <w:rFonts w:eastAsia="Simplified Arabic"/>
                <w:sz w:val="14"/>
                <w:rtl/>
              </w:rPr>
              <w:t>س9</w:t>
            </w:r>
          </w:p>
        </w:tc>
        <w:tc>
          <w:tcPr>
            <w:tcW w:w="1296" w:type="dxa"/>
            <w:tcMar>
              <w:top w:w="75" w:type="dxa"/>
              <w:left w:w="75" w:type="dxa"/>
              <w:bottom w:w="75" w:type="dxa"/>
              <w:right w:w="75" w:type="dxa"/>
            </w:tcMar>
            <w:vAlign w:val="center"/>
          </w:tcPr>
          <w:p w14:paraId="789F5FD8" w14:textId="77777777" w:rsidR="00285849" w:rsidRDefault="00000000">
            <w:pPr>
              <w:jc w:val="center"/>
            </w:pPr>
            <w:r>
              <w:rPr>
                <w:rFonts w:eastAsia="Simplified Arabic"/>
                <w:sz w:val="14"/>
                <w:rtl/>
              </w:rPr>
              <w:t>الذكاء الاصطناعي</w:t>
            </w:r>
          </w:p>
        </w:tc>
        <w:tc>
          <w:tcPr>
            <w:tcW w:w="1296" w:type="dxa"/>
            <w:tcMar>
              <w:top w:w="75" w:type="dxa"/>
              <w:left w:w="75" w:type="dxa"/>
              <w:bottom w:w="75" w:type="dxa"/>
              <w:right w:w="75" w:type="dxa"/>
            </w:tcMar>
            <w:vAlign w:val="center"/>
          </w:tcPr>
          <w:p w14:paraId="152CD95B" w14:textId="77777777" w:rsidR="00285849" w:rsidRDefault="00000000">
            <w:pPr>
              <w:jc w:val="center"/>
            </w:pPr>
            <w:r>
              <w:rPr>
                <w:rFonts w:eastAsia="Simplified Arabic"/>
                <w:sz w:val="14"/>
                <w:rtl/>
              </w:rPr>
              <w:t>يساعد الذكاء الاصطناعي في التنبؤ بالطلب.</w:t>
            </w:r>
          </w:p>
        </w:tc>
        <w:tc>
          <w:tcPr>
            <w:tcW w:w="1296" w:type="dxa"/>
            <w:tcMar>
              <w:top w:w="75" w:type="dxa"/>
              <w:left w:w="75" w:type="dxa"/>
              <w:bottom w:w="75" w:type="dxa"/>
              <w:right w:w="75" w:type="dxa"/>
            </w:tcMar>
            <w:vAlign w:val="center"/>
          </w:tcPr>
          <w:p w14:paraId="749B4382" w14:textId="77777777" w:rsidR="00285849" w:rsidRDefault="00000000">
            <w:pPr>
              <w:jc w:val="center"/>
            </w:pPr>
            <w:r>
              <w:rPr>
                <w:rFonts w:eastAsia="Simplified Arabic"/>
                <w:sz w:val="14"/>
              </w:rPr>
              <w:t>3.82</w:t>
            </w:r>
          </w:p>
        </w:tc>
        <w:tc>
          <w:tcPr>
            <w:tcW w:w="1296" w:type="dxa"/>
            <w:tcMar>
              <w:top w:w="75" w:type="dxa"/>
              <w:left w:w="75" w:type="dxa"/>
              <w:bottom w:w="75" w:type="dxa"/>
              <w:right w:w="75" w:type="dxa"/>
            </w:tcMar>
            <w:vAlign w:val="center"/>
          </w:tcPr>
          <w:p w14:paraId="0379CF10" w14:textId="77777777" w:rsidR="00285849" w:rsidRDefault="00000000">
            <w:pPr>
              <w:jc w:val="center"/>
            </w:pPr>
            <w:r>
              <w:rPr>
                <w:rFonts w:eastAsia="Simplified Arabic"/>
                <w:sz w:val="14"/>
              </w:rPr>
              <w:t>0.90</w:t>
            </w:r>
          </w:p>
        </w:tc>
        <w:tc>
          <w:tcPr>
            <w:tcW w:w="1296" w:type="dxa"/>
            <w:tcMar>
              <w:top w:w="75" w:type="dxa"/>
              <w:left w:w="75" w:type="dxa"/>
              <w:bottom w:w="75" w:type="dxa"/>
              <w:right w:w="75" w:type="dxa"/>
            </w:tcMar>
            <w:vAlign w:val="center"/>
          </w:tcPr>
          <w:p w14:paraId="73093D99" w14:textId="77777777" w:rsidR="00285849" w:rsidRDefault="00000000">
            <w:pPr>
              <w:jc w:val="center"/>
            </w:pPr>
            <w:r>
              <w:rPr>
                <w:rFonts w:eastAsia="Simplified Arabic"/>
                <w:sz w:val="14"/>
              </w:rPr>
              <w:t>62%</w:t>
            </w:r>
          </w:p>
        </w:tc>
      </w:tr>
      <w:tr w:rsidR="00285849" w14:paraId="788C412D" w14:textId="77777777">
        <w:trPr>
          <w:cantSplit/>
          <w:jc w:val="center"/>
        </w:trPr>
        <w:tc>
          <w:tcPr>
            <w:tcW w:w="1296" w:type="dxa"/>
            <w:shd w:val="clear" w:color="auto" w:fill="F6F8FA"/>
            <w:tcMar>
              <w:top w:w="75" w:type="dxa"/>
              <w:left w:w="75" w:type="dxa"/>
              <w:bottom w:w="75" w:type="dxa"/>
              <w:right w:w="75" w:type="dxa"/>
            </w:tcMar>
            <w:vAlign w:val="center"/>
          </w:tcPr>
          <w:p w14:paraId="74C1028D" w14:textId="77777777" w:rsidR="00285849" w:rsidRDefault="00000000">
            <w:pPr>
              <w:jc w:val="center"/>
            </w:pPr>
            <w:r>
              <w:rPr>
                <w:rFonts w:eastAsia="Simplified Arabic"/>
                <w:sz w:val="14"/>
              </w:rPr>
              <w:t>10</w:t>
            </w:r>
          </w:p>
        </w:tc>
        <w:tc>
          <w:tcPr>
            <w:tcW w:w="1296" w:type="dxa"/>
            <w:shd w:val="clear" w:color="auto" w:fill="F6F8FA"/>
            <w:tcMar>
              <w:top w:w="75" w:type="dxa"/>
              <w:left w:w="75" w:type="dxa"/>
              <w:bottom w:w="75" w:type="dxa"/>
              <w:right w:w="75" w:type="dxa"/>
            </w:tcMar>
            <w:vAlign w:val="center"/>
          </w:tcPr>
          <w:p w14:paraId="2B8BE10C" w14:textId="77777777" w:rsidR="00285849" w:rsidRDefault="00000000">
            <w:pPr>
              <w:jc w:val="right"/>
            </w:pPr>
            <w:r>
              <w:rPr>
                <w:rFonts w:eastAsia="Simplified Arabic"/>
                <w:sz w:val="14"/>
                <w:rtl/>
              </w:rPr>
              <w:t>س13</w:t>
            </w:r>
          </w:p>
        </w:tc>
        <w:tc>
          <w:tcPr>
            <w:tcW w:w="1296" w:type="dxa"/>
            <w:shd w:val="clear" w:color="auto" w:fill="F6F8FA"/>
            <w:tcMar>
              <w:top w:w="75" w:type="dxa"/>
              <w:left w:w="75" w:type="dxa"/>
              <w:bottom w:w="75" w:type="dxa"/>
              <w:right w:w="75" w:type="dxa"/>
            </w:tcMar>
            <w:vAlign w:val="center"/>
          </w:tcPr>
          <w:p w14:paraId="30454CB9" w14:textId="77777777" w:rsidR="00285849" w:rsidRDefault="00000000">
            <w:pPr>
              <w:jc w:val="center"/>
            </w:pPr>
            <w:r>
              <w:rPr>
                <w:rFonts w:eastAsia="Simplified Arabic"/>
                <w:sz w:val="14"/>
                <w:rtl/>
              </w:rPr>
              <w:t>الذكاء الاصطناعي</w:t>
            </w:r>
          </w:p>
        </w:tc>
        <w:tc>
          <w:tcPr>
            <w:tcW w:w="1296" w:type="dxa"/>
            <w:shd w:val="clear" w:color="auto" w:fill="F6F8FA"/>
            <w:tcMar>
              <w:top w:w="75" w:type="dxa"/>
              <w:left w:w="75" w:type="dxa"/>
              <w:bottom w:w="75" w:type="dxa"/>
              <w:right w:w="75" w:type="dxa"/>
            </w:tcMar>
            <w:vAlign w:val="center"/>
          </w:tcPr>
          <w:p w14:paraId="6D9D13FF" w14:textId="77777777" w:rsidR="00285849" w:rsidRDefault="00000000">
            <w:pPr>
              <w:jc w:val="center"/>
            </w:pPr>
            <w:r>
              <w:rPr>
                <w:rFonts w:eastAsia="Simplified Arabic"/>
                <w:sz w:val="14"/>
                <w:rtl/>
              </w:rPr>
              <w:t>يسهم الذكاء الاصطناعي في تقليل الأخطاء التشغيلية.</w:t>
            </w:r>
          </w:p>
        </w:tc>
        <w:tc>
          <w:tcPr>
            <w:tcW w:w="1296" w:type="dxa"/>
            <w:shd w:val="clear" w:color="auto" w:fill="F6F8FA"/>
            <w:tcMar>
              <w:top w:w="75" w:type="dxa"/>
              <w:left w:w="75" w:type="dxa"/>
              <w:bottom w:w="75" w:type="dxa"/>
              <w:right w:w="75" w:type="dxa"/>
            </w:tcMar>
            <w:vAlign w:val="center"/>
          </w:tcPr>
          <w:p w14:paraId="3E14FFB8" w14:textId="77777777" w:rsidR="00285849" w:rsidRDefault="00000000">
            <w:pPr>
              <w:jc w:val="center"/>
            </w:pPr>
            <w:r>
              <w:rPr>
                <w:rFonts w:eastAsia="Simplified Arabic"/>
                <w:sz w:val="14"/>
              </w:rPr>
              <w:t>3.82</w:t>
            </w:r>
          </w:p>
        </w:tc>
        <w:tc>
          <w:tcPr>
            <w:tcW w:w="1296" w:type="dxa"/>
            <w:shd w:val="clear" w:color="auto" w:fill="F6F8FA"/>
            <w:tcMar>
              <w:top w:w="75" w:type="dxa"/>
              <w:left w:w="75" w:type="dxa"/>
              <w:bottom w:w="75" w:type="dxa"/>
              <w:right w:w="75" w:type="dxa"/>
            </w:tcMar>
            <w:vAlign w:val="center"/>
          </w:tcPr>
          <w:p w14:paraId="46A306D7" w14:textId="77777777" w:rsidR="00285849" w:rsidRDefault="00000000">
            <w:pPr>
              <w:jc w:val="center"/>
            </w:pPr>
            <w:r>
              <w:rPr>
                <w:rFonts w:eastAsia="Simplified Arabic"/>
                <w:sz w:val="14"/>
              </w:rPr>
              <w:t>0.85</w:t>
            </w:r>
          </w:p>
        </w:tc>
        <w:tc>
          <w:tcPr>
            <w:tcW w:w="1296" w:type="dxa"/>
            <w:shd w:val="clear" w:color="auto" w:fill="F6F8FA"/>
            <w:tcMar>
              <w:top w:w="75" w:type="dxa"/>
              <w:left w:w="75" w:type="dxa"/>
              <w:bottom w:w="75" w:type="dxa"/>
              <w:right w:w="75" w:type="dxa"/>
            </w:tcMar>
            <w:vAlign w:val="center"/>
          </w:tcPr>
          <w:p w14:paraId="774A4D81" w14:textId="77777777" w:rsidR="00285849" w:rsidRDefault="00000000">
            <w:pPr>
              <w:jc w:val="center"/>
            </w:pPr>
            <w:r>
              <w:rPr>
                <w:rFonts w:eastAsia="Simplified Arabic"/>
                <w:sz w:val="14"/>
              </w:rPr>
              <w:t>62%</w:t>
            </w:r>
          </w:p>
        </w:tc>
      </w:tr>
      <w:tr w:rsidR="00285849" w14:paraId="3AC93CF8" w14:textId="77777777">
        <w:trPr>
          <w:cantSplit/>
          <w:jc w:val="center"/>
        </w:trPr>
        <w:tc>
          <w:tcPr>
            <w:tcW w:w="1296" w:type="dxa"/>
            <w:tcMar>
              <w:top w:w="75" w:type="dxa"/>
              <w:left w:w="75" w:type="dxa"/>
              <w:bottom w:w="75" w:type="dxa"/>
              <w:right w:w="75" w:type="dxa"/>
            </w:tcMar>
            <w:vAlign w:val="center"/>
          </w:tcPr>
          <w:p w14:paraId="37AD4A2B" w14:textId="77777777" w:rsidR="00285849" w:rsidRDefault="00000000">
            <w:pPr>
              <w:jc w:val="center"/>
            </w:pPr>
            <w:r>
              <w:rPr>
                <w:rFonts w:eastAsia="Simplified Arabic"/>
                <w:sz w:val="14"/>
              </w:rPr>
              <w:t>11</w:t>
            </w:r>
          </w:p>
        </w:tc>
        <w:tc>
          <w:tcPr>
            <w:tcW w:w="1296" w:type="dxa"/>
            <w:tcMar>
              <w:top w:w="75" w:type="dxa"/>
              <w:left w:w="75" w:type="dxa"/>
              <w:bottom w:w="75" w:type="dxa"/>
              <w:right w:w="75" w:type="dxa"/>
            </w:tcMar>
            <w:vAlign w:val="center"/>
          </w:tcPr>
          <w:p w14:paraId="0E031FFA" w14:textId="77777777" w:rsidR="00285849" w:rsidRDefault="00000000">
            <w:pPr>
              <w:jc w:val="right"/>
            </w:pPr>
            <w:r>
              <w:rPr>
                <w:rFonts w:eastAsia="Simplified Arabic"/>
                <w:sz w:val="14"/>
                <w:rtl/>
              </w:rPr>
              <w:t>س17</w:t>
            </w:r>
          </w:p>
        </w:tc>
        <w:tc>
          <w:tcPr>
            <w:tcW w:w="1296" w:type="dxa"/>
            <w:tcMar>
              <w:top w:w="75" w:type="dxa"/>
              <w:left w:w="75" w:type="dxa"/>
              <w:bottom w:w="75" w:type="dxa"/>
              <w:right w:w="75" w:type="dxa"/>
            </w:tcMar>
            <w:vAlign w:val="center"/>
          </w:tcPr>
          <w:p w14:paraId="28EE70D2" w14:textId="77777777" w:rsidR="00285849" w:rsidRDefault="00000000">
            <w:pPr>
              <w:jc w:val="center"/>
            </w:pPr>
            <w:r>
              <w:rPr>
                <w:rFonts w:eastAsia="Simplified Arabic"/>
                <w:sz w:val="14"/>
                <w:rtl/>
              </w:rPr>
              <w:t>الأداء التشغيلي</w:t>
            </w:r>
          </w:p>
        </w:tc>
        <w:tc>
          <w:tcPr>
            <w:tcW w:w="1296" w:type="dxa"/>
            <w:tcMar>
              <w:top w:w="75" w:type="dxa"/>
              <w:left w:w="75" w:type="dxa"/>
              <w:bottom w:w="75" w:type="dxa"/>
              <w:right w:w="75" w:type="dxa"/>
            </w:tcMar>
            <w:vAlign w:val="center"/>
          </w:tcPr>
          <w:p w14:paraId="5E6AE834" w14:textId="77777777" w:rsidR="00285849" w:rsidRDefault="00000000">
            <w:pPr>
              <w:jc w:val="center"/>
            </w:pPr>
            <w:r>
              <w:rPr>
                <w:rFonts w:eastAsia="Simplified Arabic"/>
                <w:sz w:val="14"/>
                <w:rtl/>
              </w:rPr>
              <w:t>انخفضت التكاليف التشغيلية.</w:t>
            </w:r>
          </w:p>
        </w:tc>
        <w:tc>
          <w:tcPr>
            <w:tcW w:w="1296" w:type="dxa"/>
            <w:tcMar>
              <w:top w:w="75" w:type="dxa"/>
              <w:left w:w="75" w:type="dxa"/>
              <w:bottom w:w="75" w:type="dxa"/>
              <w:right w:w="75" w:type="dxa"/>
            </w:tcMar>
            <w:vAlign w:val="center"/>
          </w:tcPr>
          <w:p w14:paraId="465AEA68" w14:textId="77777777" w:rsidR="00285849" w:rsidRDefault="00000000">
            <w:pPr>
              <w:jc w:val="center"/>
            </w:pPr>
            <w:r>
              <w:rPr>
                <w:rFonts w:eastAsia="Simplified Arabic"/>
                <w:sz w:val="14"/>
              </w:rPr>
              <w:t>3.82</w:t>
            </w:r>
          </w:p>
        </w:tc>
        <w:tc>
          <w:tcPr>
            <w:tcW w:w="1296" w:type="dxa"/>
            <w:tcMar>
              <w:top w:w="75" w:type="dxa"/>
              <w:left w:w="75" w:type="dxa"/>
              <w:bottom w:w="75" w:type="dxa"/>
              <w:right w:w="75" w:type="dxa"/>
            </w:tcMar>
            <w:vAlign w:val="center"/>
          </w:tcPr>
          <w:p w14:paraId="28DF779E" w14:textId="77777777" w:rsidR="00285849" w:rsidRDefault="00000000">
            <w:pPr>
              <w:jc w:val="center"/>
            </w:pPr>
            <w:r>
              <w:rPr>
                <w:rFonts w:eastAsia="Simplified Arabic"/>
                <w:sz w:val="14"/>
              </w:rPr>
              <w:t>0.92</w:t>
            </w:r>
          </w:p>
        </w:tc>
        <w:tc>
          <w:tcPr>
            <w:tcW w:w="1296" w:type="dxa"/>
            <w:tcMar>
              <w:top w:w="75" w:type="dxa"/>
              <w:left w:w="75" w:type="dxa"/>
              <w:bottom w:w="75" w:type="dxa"/>
              <w:right w:w="75" w:type="dxa"/>
            </w:tcMar>
            <w:vAlign w:val="center"/>
          </w:tcPr>
          <w:p w14:paraId="1FFCA817" w14:textId="77777777" w:rsidR="00285849" w:rsidRDefault="00000000">
            <w:pPr>
              <w:jc w:val="center"/>
            </w:pPr>
            <w:r>
              <w:rPr>
                <w:rFonts w:eastAsia="Simplified Arabic"/>
                <w:sz w:val="14"/>
              </w:rPr>
              <w:t>64%</w:t>
            </w:r>
          </w:p>
        </w:tc>
      </w:tr>
      <w:tr w:rsidR="00285849" w14:paraId="1896A28C" w14:textId="77777777">
        <w:trPr>
          <w:cantSplit/>
          <w:jc w:val="center"/>
        </w:trPr>
        <w:tc>
          <w:tcPr>
            <w:tcW w:w="1296" w:type="dxa"/>
            <w:shd w:val="clear" w:color="auto" w:fill="F6F8FA"/>
            <w:tcMar>
              <w:top w:w="75" w:type="dxa"/>
              <w:left w:w="75" w:type="dxa"/>
              <w:bottom w:w="75" w:type="dxa"/>
              <w:right w:w="75" w:type="dxa"/>
            </w:tcMar>
            <w:vAlign w:val="center"/>
          </w:tcPr>
          <w:p w14:paraId="5534BBED" w14:textId="77777777" w:rsidR="00285849" w:rsidRDefault="00000000">
            <w:pPr>
              <w:jc w:val="center"/>
            </w:pPr>
            <w:r>
              <w:rPr>
                <w:rFonts w:eastAsia="Simplified Arabic"/>
                <w:sz w:val="14"/>
              </w:rPr>
              <w:t>12</w:t>
            </w:r>
          </w:p>
        </w:tc>
        <w:tc>
          <w:tcPr>
            <w:tcW w:w="1296" w:type="dxa"/>
            <w:shd w:val="clear" w:color="auto" w:fill="F6F8FA"/>
            <w:tcMar>
              <w:top w:w="75" w:type="dxa"/>
              <w:left w:w="75" w:type="dxa"/>
              <w:bottom w:w="75" w:type="dxa"/>
              <w:right w:w="75" w:type="dxa"/>
            </w:tcMar>
            <w:vAlign w:val="center"/>
          </w:tcPr>
          <w:p w14:paraId="631A5806" w14:textId="77777777" w:rsidR="00285849" w:rsidRDefault="00000000">
            <w:pPr>
              <w:jc w:val="right"/>
            </w:pPr>
            <w:r>
              <w:rPr>
                <w:rFonts w:eastAsia="Simplified Arabic"/>
                <w:sz w:val="14"/>
                <w:rtl/>
              </w:rPr>
              <w:t>س10</w:t>
            </w:r>
          </w:p>
        </w:tc>
        <w:tc>
          <w:tcPr>
            <w:tcW w:w="1296" w:type="dxa"/>
            <w:shd w:val="clear" w:color="auto" w:fill="F6F8FA"/>
            <w:tcMar>
              <w:top w:w="75" w:type="dxa"/>
              <w:left w:w="75" w:type="dxa"/>
              <w:bottom w:w="75" w:type="dxa"/>
              <w:right w:w="75" w:type="dxa"/>
            </w:tcMar>
            <w:vAlign w:val="center"/>
          </w:tcPr>
          <w:p w14:paraId="04AFD1B9" w14:textId="77777777" w:rsidR="00285849" w:rsidRDefault="00000000">
            <w:pPr>
              <w:jc w:val="center"/>
            </w:pPr>
            <w:r>
              <w:rPr>
                <w:rFonts w:eastAsia="Simplified Arabic"/>
                <w:sz w:val="14"/>
                <w:rtl/>
              </w:rPr>
              <w:t>الذكاء الاصطناعي</w:t>
            </w:r>
          </w:p>
        </w:tc>
        <w:tc>
          <w:tcPr>
            <w:tcW w:w="1296" w:type="dxa"/>
            <w:shd w:val="clear" w:color="auto" w:fill="F6F8FA"/>
            <w:tcMar>
              <w:top w:w="75" w:type="dxa"/>
              <w:left w:w="75" w:type="dxa"/>
              <w:bottom w:w="75" w:type="dxa"/>
              <w:right w:w="75" w:type="dxa"/>
            </w:tcMar>
            <w:vAlign w:val="center"/>
          </w:tcPr>
          <w:p w14:paraId="680D5D21" w14:textId="77777777" w:rsidR="00285849" w:rsidRDefault="00000000">
            <w:pPr>
              <w:jc w:val="center"/>
            </w:pPr>
            <w:r>
              <w:rPr>
                <w:rFonts w:eastAsia="Simplified Arabic"/>
                <w:sz w:val="14"/>
                <w:rtl/>
              </w:rPr>
              <w:t>يساهم الذكاء الاصطناعي في تحسين تخطيط النقل.</w:t>
            </w:r>
          </w:p>
        </w:tc>
        <w:tc>
          <w:tcPr>
            <w:tcW w:w="1296" w:type="dxa"/>
            <w:shd w:val="clear" w:color="auto" w:fill="F6F8FA"/>
            <w:tcMar>
              <w:top w:w="75" w:type="dxa"/>
              <w:left w:w="75" w:type="dxa"/>
              <w:bottom w:w="75" w:type="dxa"/>
              <w:right w:w="75" w:type="dxa"/>
            </w:tcMar>
            <w:vAlign w:val="center"/>
          </w:tcPr>
          <w:p w14:paraId="63BA9A4C" w14:textId="77777777" w:rsidR="00285849" w:rsidRDefault="00000000">
            <w:pPr>
              <w:jc w:val="center"/>
            </w:pPr>
            <w:r>
              <w:rPr>
                <w:rFonts w:eastAsia="Simplified Arabic"/>
                <w:sz w:val="14"/>
              </w:rPr>
              <w:t>3.80</w:t>
            </w:r>
          </w:p>
        </w:tc>
        <w:tc>
          <w:tcPr>
            <w:tcW w:w="1296" w:type="dxa"/>
            <w:shd w:val="clear" w:color="auto" w:fill="F6F8FA"/>
            <w:tcMar>
              <w:top w:w="75" w:type="dxa"/>
              <w:left w:w="75" w:type="dxa"/>
              <w:bottom w:w="75" w:type="dxa"/>
              <w:right w:w="75" w:type="dxa"/>
            </w:tcMar>
            <w:vAlign w:val="center"/>
          </w:tcPr>
          <w:p w14:paraId="08BE3140" w14:textId="77777777" w:rsidR="00285849" w:rsidRDefault="00000000">
            <w:pPr>
              <w:jc w:val="center"/>
            </w:pPr>
            <w:r>
              <w:rPr>
                <w:rFonts w:eastAsia="Simplified Arabic"/>
                <w:sz w:val="14"/>
              </w:rPr>
              <w:t>0.99</w:t>
            </w:r>
          </w:p>
        </w:tc>
        <w:tc>
          <w:tcPr>
            <w:tcW w:w="1296" w:type="dxa"/>
            <w:shd w:val="clear" w:color="auto" w:fill="F6F8FA"/>
            <w:tcMar>
              <w:top w:w="75" w:type="dxa"/>
              <w:left w:w="75" w:type="dxa"/>
              <w:bottom w:w="75" w:type="dxa"/>
              <w:right w:w="75" w:type="dxa"/>
            </w:tcMar>
            <w:vAlign w:val="center"/>
          </w:tcPr>
          <w:p w14:paraId="03741D59" w14:textId="77777777" w:rsidR="00285849" w:rsidRDefault="00000000">
            <w:pPr>
              <w:jc w:val="center"/>
            </w:pPr>
            <w:r>
              <w:rPr>
                <w:rFonts w:eastAsia="Simplified Arabic"/>
                <w:sz w:val="14"/>
              </w:rPr>
              <w:t>60%</w:t>
            </w:r>
          </w:p>
        </w:tc>
      </w:tr>
      <w:tr w:rsidR="00285849" w14:paraId="07CA2207" w14:textId="77777777">
        <w:trPr>
          <w:cantSplit/>
          <w:jc w:val="center"/>
        </w:trPr>
        <w:tc>
          <w:tcPr>
            <w:tcW w:w="1296" w:type="dxa"/>
            <w:tcMar>
              <w:top w:w="75" w:type="dxa"/>
              <w:left w:w="75" w:type="dxa"/>
              <w:bottom w:w="75" w:type="dxa"/>
              <w:right w:w="75" w:type="dxa"/>
            </w:tcMar>
            <w:vAlign w:val="center"/>
          </w:tcPr>
          <w:p w14:paraId="65E685B6" w14:textId="77777777" w:rsidR="00285849" w:rsidRDefault="00000000">
            <w:pPr>
              <w:jc w:val="center"/>
            </w:pPr>
            <w:r>
              <w:rPr>
                <w:rFonts w:eastAsia="Simplified Arabic"/>
                <w:sz w:val="14"/>
              </w:rPr>
              <w:t>13</w:t>
            </w:r>
          </w:p>
        </w:tc>
        <w:tc>
          <w:tcPr>
            <w:tcW w:w="1296" w:type="dxa"/>
            <w:tcMar>
              <w:top w:w="75" w:type="dxa"/>
              <w:left w:w="75" w:type="dxa"/>
              <w:bottom w:w="75" w:type="dxa"/>
              <w:right w:w="75" w:type="dxa"/>
            </w:tcMar>
            <w:vAlign w:val="center"/>
          </w:tcPr>
          <w:p w14:paraId="57A48170" w14:textId="77777777" w:rsidR="00285849" w:rsidRDefault="00000000">
            <w:pPr>
              <w:jc w:val="right"/>
            </w:pPr>
            <w:r>
              <w:rPr>
                <w:rFonts w:eastAsia="Simplified Arabic"/>
                <w:sz w:val="14"/>
                <w:rtl/>
              </w:rPr>
              <w:t>س15</w:t>
            </w:r>
          </w:p>
        </w:tc>
        <w:tc>
          <w:tcPr>
            <w:tcW w:w="1296" w:type="dxa"/>
            <w:tcMar>
              <w:top w:w="75" w:type="dxa"/>
              <w:left w:w="75" w:type="dxa"/>
              <w:bottom w:w="75" w:type="dxa"/>
              <w:right w:w="75" w:type="dxa"/>
            </w:tcMar>
            <w:vAlign w:val="center"/>
          </w:tcPr>
          <w:p w14:paraId="5D069C39" w14:textId="77777777" w:rsidR="00285849" w:rsidRDefault="00000000">
            <w:pPr>
              <w:jc w:val="center"/>
            </w:pPr>
            <w:r>
              <w:rPr>
                <w:rFonts w:eastAsia="Simplified Arabic"/>
                <w:sz w:val="14"/>
                <w:rtl/>
              </w:rPr>
              <w:t>الأداء التشغيلي</w:t>
            </w:r>
          </w:p>
        </w:tc>
        <w:tc>
          <w:tcPr>
            <w:tcW w:w="1296" w:type="dxa"/>
            <w:tcMar>
              <w:top w:w="75" w:type="dxa"/>
              <w:left w:w="75" w:type="dxa"/>
              <w:bottom w:w="75" w:type="dxa"/>
              <w:right w:w="75" w:type="dxa"/>
            </w:tcMar>
            <w:vAlign w:val="center"/>
          </w:tcPr>
          <w:p w14:paraId="61A41E2E" w14:textId="77777777" w:rsidR="00285849" w:rsidRDefault="00000000">
            <w:pPr>
              <w:jc w:val="center"/>
            </w:pPr>
            <w:r>
              <w:rPr>
                <w:rFonts w:eastAsia="Simplified Arabic"/>
                <w:sz w:val="14"/>
                <w:rtl/>
              </w:rPr>
              <w:t>انخفض زمن تنفيذ العمليات بعد تطبيق التقنيات الرقمية.</w:t>
            </w:r>
          </w:p>
        </w:tc>
        <w:tc>
          <w:tcPr>
            <w:tcW w:w="1296" w:type="dxa"/>
            <w:tcMar>
              <w:top w:w="75" w:type="dxa"/>
              <w:left w:w="75" w:type="dxa"/>
              <w:bottom w:w="75" w:type="dxa"/>
              <w:right w:w="75" w:type="dxa"/>
            </w:tcMar>
            <w:vAlign w:val="center"/>
          </w:tcPr>
          <w:p w14:paraId="7026C4FE" w14:textId="77777777" w:rsidR="00285849" w:rsidRDefault="00000000">
            <w:pPr>
              <w:jc w:val="center"/>
            </w:pPr>
            <w:r>
              <w:rPr>
                <w:rFonts w:eastAsia="Simplified Arabic"/>
                <w:sz w:val="14"/>
              </w:rPr>
              <w:t>3.78</w:t>
            </w:r>
          </w:p>
        </w:tc>
        <w:tc>
          <w:tcPr>
            <w:tcW w:w="1296" w:type="dxa"/>
            <w:tcMar>
              <w:top w:w="75" w:type="dxa"/>
              <w:left w:w="75" w:type="dxa"/>
              <w:bottom w:w="75" w:type="dxa"/>
              <w:right w:w="75" w:type="dxa"/>
            </w:tcMar>
            <w:vAlign w:val="center"/>
          </w:tcPr>
          <w:p w14:paraId="1A602EE6" w14:textId="77777777" w:rsidR="00285849" w:rsidRDefault="00000000">
            <w:pPr>
              <w:jc w:val="center"/>
            </w:pPr>
            <w:r>
              <w:rPr>
                <w:rFonts w:eastAsia="Simplified Arabic"/>
                <w:sz w:val="14"/>
              </w:rPr>
              <w:t>1.04</w:t>
            </w:r>
          </w:p>
        </w:tc>
        <w:tc>
          <w:tcPr>
            <w:tcW w:w="1296" w:type="dxa"/>
            <w:tcMar>
              <w:top w:w="75" w:type="dxa"/>
              <w:left w:w="75" w:type="dxa"/>
              <w:bottom w:w="75" w:type="dxa"/>
              <w:right w:w="75" w:type="dxa"/>
            </w:tcMar>
            <w:vAlign w:val="center"/>
          </w:tcPr>
          <w:p w14:paraId="76F3F34F" w14:textId="77777777" w:rsidR="00285849" w:rsidRDefault="00000000">
            <w:pPr>
              <w:jc w:val="center"/>
            </w:pPr>
            <w:r>
              <w:rPr>
                <w:rFonts w:eastAsia="Simplified Arabic"/>
                <w:sz w:val="14"/>
              </w:rPr>
              <w:t>54%</w:t>
            </w:r>
          </w:p>
        </w:tc>
      </w:tr>
      <w:tr w:rsidR="00285849" w14:paraId="25311964" w14:textId="77777777">
        <w:trPr>
          <w:cantSplit/>
          <w:jc w:val="center"/>
        </w:trPr>
        <w:tc>
          <w:tcPr>
            <w:tcW w:w="1296" w:type="dxa"/>
            <w:shd w:val="clear" w:color="auto" w:fill="F6F8FA"/>
            <w:tcMar>
              <w:top w:w="75" w:type="dxa"/>
              <w:left w:w="75" w:type="dxa"/>
              <w:bottom w:w="75" w:type="dxa"/>
              <w:right w:w="75" w:type="dxa"/>
            </w:tcMar>
            <w:vAlign w:val="center"/>
          </w:tcPr>
          <w:p w14:paraId="708811A0" w14:textId="77777777" w:rsidR="00285849" w:rsidRDefault="00000000">
            <w:pPr>
              <w:jc w:val="center"/>
            </w:pPr>
            <w:r>
              <w:rPr>
                <w:rFonts w:eastAsia="Simplified Arabic"/>
                <w:sz w:val="14"/>
              </w:rPr>
              <w:lastRenderedPageBreak/>
              <w:t>14</w:t>
            </w:r>
          </w:p>
        </w:tc>
        <w:tc>
          <w:tcPr>
            <w:tcW w:w="1296" w:type="dxa"/>
            <w:shd w:val="clear" w:color="auto" w:fill="F6F8FA"/>
            <w:tcMar>
              <w:top w:w="75" w:type="dxa"/>
              <w:left w:w="75" w:type="dxa"/>
              <w:bottom w:w="75" w:type="dxa"/>
              <w:right w:w="75" w:type="dxa"/>
            </w:tcMar>
            <w:vAlign w:val="center"/>
          </w:tcPr>
          <w:p w14:paraId="2F1911F9" w14:textId="77777777" w:rsidR="00285849" w:rsidRDefault="00000000">
            <w:pPr>
              <w:jc w:val="right"/>
            </w:pPr>
            <w:r>
              <w:rPr>
                <w:rFonts w:eastAsia="Simplified Arabic"/>
                <w:sz w:val="14"/>
                <w:rtl/>
              </w:rPr>
              <w:t>س20</w:t>
            </w:r>
          </w:p>
        </w:tc>
        <w:tc>
          <w:tcPr>
            <w:tcW w:w="1296" w:type="dxa"/>
            <w:shd w:val="clear" w:color="auto" w:fill="F6F8FA"/>
            <w:tcMar>
              <w:top w:w="75" w:type="dxa"/>
              <w:left w:w="75" w:type="dxa"/>
              <w:bottom w:w="75" w:type="dxa"/>
              <w:right w:w="75" w:type="dxa"/>
            </w:tcMar>
            <w:vAlign w:val="center"/>
          </w:tcPr>
          <w:p w14:paraId="6FD35831" w14:textId="77777777" w:rsidR="00285849" w:rsidRDefault="00000000">
            <w:pPr>
              <w:jc w:val="center"/>
            </w:pPr>
            <w:r>
              <w:rPr>
                <w:rFonts w:eastAsia="Simplified Arabic"/>
                <w:sz w:val="14"/>
                <w:rtl/>
              </w:rPr>
              <w:t>الأداء التشغيلي</w:t>
            </w:r>
          </w:p>
        </w:tc>
        <w:tc>
          <w:tcPr>
            <w:tcW w:w="1296" w:type="dxa"/>
            <w:shd w:val="clear" w:color="auto" w:fill="F6F8FA"/>
            <w:tcMar>
              <w:top w:w="75" w:type="dxa"/>
              <w:left w:w="75" w:type="dxa"/>
              <w:bottom w:w="75" w:type="dxa"/>
              <w:right w:w="75" w:type="dxa"/>
            </w:tcMar>
            <w:vAlign w:val="center"/>
          </w:tcPr>
          <w:p w14:paraId="19EB4EBB" w14:textId="77777777" w:rsidR="00285849" w:rsidRDefault="00000000">
            <w:pPr>
              <w:jc w:val="center"/>
            </w:pPr>
            <w:r>
              <w:rPr>
                <w:rFonts w:eastAsia="Simplified Arabic"/>
                <w:sz w:val="14"/>
                <w:rtl/>
              </w:rPr>
              <w:t>أصبحت المؤسسة أكثر قدرة على الاستجابة للتغيرات.</w:t>
            </w:r>
          </w:p>
        </w:tc>
        <w:tc>
          <w:tcPr>
            <w:tcW w:w="1296" w:type="dxa"/>
            <w:shd w:val="clear" w:color="auto" w:fill="F6F8FA"/>
            <w:tcMar>
              <w:top w:w="75" w:type="dxa"/>
              <w:left w:w="75" w:type="dxa"/>
              <w:bottom w:w="75" w:type="dxa"/>
              <w:right w:w="75" w:type="dxa"/>
            </w:tcMar>
            <w:vAlign w:val="center"/>
          </w:tcPr>
          <w:p w14:paraId="73382A61" w14:textId="77777777" w:rsidR="00285849" w:rsidRDefault="00000000">
            <w:pPr>
              <w:jc w:val="center"/>
            </w:pPr>
            <w:r>
              <w:rPr>
                <w:rFonts w:eastAsia="Simplified Arabic"/>
                <w:sz w:val="14"/>
              </w:rPr>
              <w:t>3.78</w:t>
            </w:r>
          </w:p>
        </w:tc>
        <w:tc>
          <w:tcPr>
            <w:tcW w:w="1296" w:type="dxa"/>
            <w:shd w:val="clear" w:color="auto" w:fill="F6F8FA"/>
            <w:tcMar>
              <w:top w:w="75" w:type="dxa"/>
              <w:left w:w="75" w:type="dxa"/>
              <w:bottom w:w="75" w:type="dxa"/>
              <w:right w:w="75" w:type="dxa"/>
            </w:tcMar>
            <w:vAlign w:val="center"/>
          </w:tcPr>
          <w:p w14:paraId="4CBED242" w14:textId="77777777" w:rsidR="00285849" w:rsidRDefault="00000000">
            <w:pPr>
              <w:jc w:val="center"/>
            </w:pPr>
            <w:r>
              <w:rPr>
                <w:rFonts w:eastAsia="Simplified Arabic"/>
                <w:sz w:val="14"/>
              </w:rPr>
              <w:t>0.89</w:t>
            </w:r>
          </w:p>
        </w:tc>
        <w:tc>
          <w:tcPr>
            <w:tcW w:w="1296" w:type="dxa"/>
            <w:shd w:val="clear" w:color="auto" w:fill="F6F8FA"/>
            <w:tcMar>
              <w:top w:w="75" w:type="dxa"/>
              <w:left w:w="75" w:type="dxa"/>
              <w:bottom w:w="75" w:type="dxa"/>
              <w:right w:w="75" w:type="dxa"/>
            </w:tcMar>
            <w:vAlign w:val="center"/>
          </w:tcPr>
          <w:p w14:paraId="4F95141A" w14:textId="77777777" w:rsidR="00285849" w:rsidRDefault="00000000">
            <w:pPr>
              <w:jc w:val="center"/>
            </w:pPr>
            <w:r>
              <w:rPr>
                <w:rFonts w:eastAsia="Simplified Arabic"/>
                <w:sz w:val="14"/>
              </w:rPr>
              <w:t>64%</w:t>
            </w:r>
          </w:p>
        </w:tc>
      </w:tr>
      <w:tr w:rsidR="00285849" w14:paraId="3B113BB2" w14:textId="77777777">
        <w:trPr>
          <w:cantSplit/>
          <w:jc w:val="center"/>
        </w:trPr>
        <w:tc>
          <w:tcPr>
            <w:tcW w:w="1296" w:type="dxa"/>
            <w:tcMar>
              <w:top w:w="75" w:type="dxa"/>
              <w:left w:w="75" w:type="dxa"/>
              <w:bottom w:w="75" w:type="dxa"/>
              <w:right w:w="75" w:type="dxa"/>
            </w:tcMar>
            <w:vAlign w:val="center"/>
          </w:tcPr>
          <w:p w14:paraId="67A7D30A" w14:textId="77777777" w:rsidR="00285849" w:rsidRDefault="00000000">
            <w:pPr>
              <w:jc w:val="center"/>
            </w:pPr>
            <w:r>
              <w:rPr>
                <w:rFonts w:eastAsia="Simplified Arabic"/>
                <w:sz w:val="14"/>
              </w:rPr>
              <w:t>15</w:t>
            </w:r>
          </w:p>
        </w:tc>
        <w:tc>
          <w:tcPr>
            <w:tcW w:w="1296" w:type="dxa"/>
            <w:tcMar>
              <w:top w:w="75" w:type="dxa"/>
              <w:left w:w="75" w:type="dxa"/>
              <w:bottom w:w="75" w:type="dxa"/>
              <w:right w:w="75" w:type="dxa"/>
            </w:tcMar>
            <w:vAlign w:val="center"/>
          </w:tcPr>
          <w:p w14:paraId="2C580BF0" w14:textId="77777777" w:rsidR="00285849" w:rsidRDefault="00000000">
            <w:pPr>
              <w:jc w:val="right"/>
            </w:pPr>
            <w:r>
              <w:rPr>
                <w:rFonts w:eastAsia="Simplified Arabic"/>
                <w:sz w:val="14"/>
                <w:rtl/>
              </w:rPr>
              <w:t>س11</w:t>
            </w:r>
          </w:p>
        </w:tc>
        <w:tc>
          <w:tcPr>
            <w:tcW w:w="1296" w:type="dxa"/>
            <w:tcMar>
              <w:top w:w="75" w:type="dxa"/>
              <w:left w:w="75" w:type="dxa"/>
              <w:bottom w:w="75" w:type="dxa"/>
              <w:right w:w="75" w:type="dxa"/>
            </w:tcMar>
            <w:vAlign w:val="center"/>
          </w:tcPr>
          <w:p w14:paraId="48CEBFD8" w14:textId="77777777" w:rsidR="00285849" w:rsidRDefault="00000000">
            <w:pPr>
              <w:jc w:val="center"/>
            </w:pPr>
            <w:r>
              <w:rPr>
                <w:rFonts w:eastAsia="Simplified Arabic"/>
                <w:sz w:val="14"/>
                <w:rtl/>
              </w:rPr>
              <w:t>الذكاء الاصطناعي</w:t>
            </w:r>
          </w:p>
        </w:tc>
        <w:tc>
          <w:tcPr>
            <w:tcW w:w="1296" w:type="dxa"/>
            <w:tcMar>
              <w:top w:w="75" w:type="dxa"/>
              <w:left w:w="75" w:type="dxa"/>
              <w:bottom w:w="75" w:type="dxa"/>
              <w:right w:w="75" w:type="dxa"/>
            </w:tcMar>
            <w:vAlign w:val="center"/>
          </w:tcPr>
          <w:p w14:paraId="3EA28A26" w14:textId="77777777" w:rsidR="00285849" w:rsidRDefault="00000000">
            <w:pPr>
              <w:jc w:val="center"/>
            </w:pPr>
            <w:r>
              <w:rPr>
                <w:rFonts w:eastAsia="Simplified Arabic"/>
                <w:sz w:val="14"/>
                <w:rtl/>
              </w:rPr>
              <w:t>تستخدم المؤسسة الذكاء الاصطناعي لتحليل البيانات.</w:t>
            </w:r>
          </w:p>
        </w:tc>
        <w:tc>
          <w:tcPr>
            <w:tcW w:w="1296" w:type="dxa"/>
            <w:tcMar>
              <w:top w:w="75" w:type="dxa"/>
              <w:left w:w="75" w:type="dxa"/>
              <w:bottom w:w="75" w:type="dxa"/>
              <w:right w:w="75" w:type="dxa"/>
            </w:tcMar>
            <w:vAlign w:val="center"/>
          </w:tcPr>
          <w:p w14:paraId="7C9AB4FC" w14:textId="77777777" w:rsidR="00285849" w:rsidRDefault="00000000">
            <w:pPr>
              <w:jc w:val="center"/>
            </w:pPr>
            <w:r>
              <w:rPr>
                <w:rFonts w:eastAsia="Simplified Arabic"/>
                <w:sz w:val="14"/>
              </w:rPr>
              <w:t>3.76</w:t>
            </w:r>
          </w:p>
        </w:tc>
        <w:tc>
          <w:tcPr>
            <w:tcW w:w="1296" w:type="dxa"/>
            <w:tcMar>
              <w:top w:w="75" w:type="dxa"/>
              <w:left w:w="75" w:type="dxa"/>
              <w:bottom w:w="75" w:type="dxa"/>
              <w:right w:w="75" w:type="dxa"/>
            </w:tcMar>
            <w:vAlign w:val="center"/>
          </w:tcPr>
          <w:p w14:paraId="561E17F0" w14:textId="77777777" w:rsidR="00285849" w:rsidRDefault="00000000">
            <w:pPr>
              <w:jc w:val="center"/>
            </w:pPr>
            <w:r>
              <w:rPr>
                <w:rFonts w:eastAsia="Simplified Arabic"/>
                <w:sz w:val="14"/>
              </w:rPr>
              <w:t>0.94</w:t>
            </w:r>
          </w:p>
        </w:tc>
        <w:tc>
          <w:tcPr>
            <w:tcW w:w="1296" w:type="dxa"/>
            <w:tcMar>
              <w:top w:w="75" w:type="dxa"/>
              <w:left w:w="75" w:type="dxa"/>
              <w:bottom w:w="75" w:type="dxa"/>
              <w:right w:w="75" w:type="dxa"/>
            </w:tcMar>
            <w:vAlign w:val="center"/>
          </w:tcPr>
          <w:p w14:paraId="5B893DB5" w14:textId="77777777" w:rsidR="00285849" w:rsidRDefault="00000000">
            <w:pPr>
              <w:jc w:val="center"/>
            </w:pPr>
            <w:r>
              <w:rPr>
                <w:rFonts w:eastAsia="Simplified Arabic"/>
                <w:sz w:val="14"/>
              </w:rPr>
              <w:t>62%</w:t>
            </w:r>
          </w:p>
        </w:tc>
      </w:tr>
      <w:tr w:rsidR="00285849" w14:paraId="600E339B" w14:textId="77777777">
        <w:trPr>
          <w:cantSplit/>
          <w:jc w:val="center"/>
        </w:trPr>
        <w:tc>
          <w:tcPr>
            <w:tcW w:w="1296" w:type="dxa"/>
            <w:shd w:val="clear" w:color="auto" w:fill="F6F8FA"/>
            <w:tcMar>
              <w:top w:w="75" w:type="dxa"/>
              <w:left w:w="75" w:type="dxa"/>
              <w:bottom w:w="75" w:type="dxa"/>
              <w:right w:w="75" w:type="dxa"/>
            </w:tcMar>
            <w:vAlign w:val="center"/>
          </w:tcPr>
          <w:p w14:paraId="1F2BE792" w14:textId="77777777" w:rsidR="00285849" w:rsidRDefault="00000000">
            <w:pPr>
              <w:jc w:val="center"/>
            </w:pPr>
            <w:r>
              <w:rPr>
                <w:rFonts w:eastAsia="Simplified Arabic"/>
                <w:sz w:val="14"/>
              </w:rPr>
              <w:t>16</w:t>
            </w:r>
          </w:p>
        </w:tc>
        <w:tc>
          <w:tcPr>
            <w:tcW w:w="1296" w:type="dxa"/>
            <w:shd w:val="clear" w:color="auto" w:fill="F6F8FA"/>
            <w:tcMar>
              <w:top w:w="75" w:type="dxa"/>
              <w:left w:w="75" w:type="dxa"/>
              <w:bottom w:w="75" w:type="dxa"/>
              <w:right w:w="75" w:type="dxa"/>
            </w:tcMar>
            <w:vAlign w:val="center"/>
          </w:tcPr>
          <w:p w14:paraId="725F7F96" w14:textId="77777777" w:rsidR="00285849" w:rsidRDefault="00000000">
            <w:pPr>
              <w:jc w:val="right"/>
            </w:pPr>
            <w:r>
              <w:rPr>
                <w:rFonts w:eastAsia="Simplified Arabic"/>
                <w:sz w:val="14"/>
                <w:rtl/>
              </w:rPr>
              <w:t>س2</w:t>
            </w:r>
          </w:p>
        </w:tc>
        <w:tc>
          <w:tcPr>
            <w:tcW w:w="1296" w:type="dxa"/>
            <w:shd w:val="clear" w:color="auto" w:fill="F6F8FA"/>
            <w:tcMar>
              <w:top w:w="75" w:type="dxa"/>
              <w:left w:w="75" w:type="dxa"/>
              <w:bottom w:w="75" w:type="dxa"/>
              <w:right w:w="75" w:type="dxa"/>
            </w:tcMar>
            <w:vAlign w:val="center"/>
          </w:tcPr>
          <w:p w14:paraId="54AE9C7F" w14:textId="77777777" w:rsidR="00285849" w:rsidRDefault="00000000">
            <w:pPr>
              <w:jc w:val="center"/>
            </w:pPr>
            <w:r>
              <w:rPr>
                <w:rFonts w:eastAsia="Simplified Arabic"/>
                <w:sz w:val="14"/>
                <w:rtl/>
              </w:rPr>
              <w:t>التحول الرقمي</w:t>
            </w:r>
          </w:p>
        </w:tc>
        <w:tc>
          <w:tcPr>
            <w:tcW w:w="1296" w:type="dxa"/>
            <w:shd w:val="clear" w:color="auto" w:fill="F6F8FA"/>
            <w:tcMar>
              <w:top w:w="75" w:type="dxa"/>
              <w:left w:w="75" w:type="dxa"/>
              <w:bottom w:w="75" w:type="dxa"/>
              <w:right w:w="75" w:type="dxa"/>
            </w:tcMar>
            <w:vAlign w:val="center"/>
          </w:tcPr>
          <w:p w14:paraId="49B6897B" w14:textId="77777777" w:rsidR="00285849" w:rsidRDefault="00000000">
            <w:pPr>
              <w:jc w:val="center"/>
            </w:pPr>
            <w:r>
              <w:rPr>
                <w:rFonts w:eastAsia="Simplified Arabic"/>
                <w:sz w:val="14"/>
                <w:rtl/>
              </w:rPr>
              <w:t>يتم تبادل المعلومات إلكترونياً بين الإدارات المختلفة.</w:t>
            </w:r>
          </w:p>
        </w:tc>
        <w:tc>
          <w:tcPr>
            <w:tcW w:w="1296" w:type="dxa"/>
            <w:shd w:val="clear" w:color="auto" w:fill="F6F8FA"/>
            <w:tcMar>
              <w:top w:w="75" w:type="dxa"/>
              <w:left w:w="75" w:type="dxa"/>
              <w:bottom w:w="75" w:type="dxa"/>
              <w:right w:w="75" w:type="dxa"/>
            </w:tcMar>
            <w:vAlign w:val="center"/>
          </w:tcPr>
          <w:p w14:paraId="7AC50940" w14:textId="77777777" w:rsidR="00285849" w:rsidRDefault="00000000">
            <w:pPr>
              <w:jc w:val="center"/>
            </w:pPr>
            <w:r>
              <w:rPr>
                <w:rFonts w:eastAsia="Simplified Arabic"/>
                <w:sz w:val="14"/>
              </w:rPr>
              <w:t>3.74</w:t>
            </w:r>
          </w:p>
        </w:tc>
        <w:tc>
          <w:tcPr>
            <w:tcW w:w="1296" w:type="dxa"/>
            <w:shd w:val="clear" w:color="auto" w:fill="F6F8FA"/>
            <w:tcMar>
              <w:top w:w="75" w:type="dxa"/>
              <w:left w:w="75" w:type="dxa"/>
              <w:bottom w:w="75" w:type="dxa"/>
              <w:right w:w="75" w:type="dxa"/>
            </w:tcMar>
            <w:vAlign w:val="center"/>
          </w:tcPr>
          <w:p w14:paraId="7400C6B8" w14:textId="77777777" w:rsidR="00285849" w:rsidRDefault="00000000">
            <w:pPr>
              <w:jc w:val="center"/>
            </w:pPr>
            <w:r>
              <w:rPr>
                <w:rFonts w:eastAsia="Simplified Arabic"/>
                <w:sz w:val="14"/>
              </w:rPr>
              <w:t>1.01</w:t>
            </w:r>
          </w:p>
        </w:tc>
        <w:tc>
          <w:tcPr>
            <w:tcW w:w="1296" w:type="dxa"/>
            <w:shd w:val="clear" w:color="auto" w:fill="F6F8FA"/>
            <w:tcMar>
              <w:top w:w="75" w:type="dxa"/>
              <w:left w:w="75" w:type="dxa"/>
              <w:bottom w:w="75" w:type="dxa"/>
              <w:right w:w="75" w:type="dxa"/>
            </w:tcMar>
            <w:vAlign w:val="center"/>
          </w:tcPr>
          <w:p w14:paraId="5CD48564" w14:textId="77777777" w:rsidR="00285849" w:rsidRDefault="00000000">
            <w:pPr>
              <w:jc w:val="center"/>
            </w:pPr>
            <w:r>
              <w:rPr>
                <w:rFonts w:eastAsia="Simplified Arabic"/>
                <w:sz w:val="14"/>
              </w:rPr>
              <w:t>56%</w:t>
            </w:r>
          </w:p>
        </w:tc>
      </w:tr>
      <w:tr w:rsidR="00285849" w14:paraId="672DB10E" w14:textId="77777777">
        <w:trPr>
          <w:cantSplit/>
          <w:jc w:val="center"/>
        </w:trPr>
        <w:tc>
          <w:tcPr>
            <w:tcW w:w="1296" w:type="dxa"/>
            <w:tcMar>
              <w:top w:w="75" w:type="dxa"/>
              <w:left w:w="75" w:type="dxa"/>
              <w:bottom w:w="75" w:type="dxa"/>
              <w:right w:w="75" w:type="dxa"/>
            </w:tcMar>
            <w:vAlign w:val="center"/>
          </w:tcPr>
          <w:p w14:paraId="1BDE98D4" w14:textId="77777777" w:rsidR="00285849" w:rsidRDefault="00000000">
            <w:pPr>
              <w:jc w:val="center"/>
            </w:pPr>
            <w:r>
              <w:rPr>
                <w:rFonts w:eastAsia="Simplified Arabic"/>
                <w:sz w:val="14"/>
              </w:rPr>
              <w:t>17</w:t>
            </w:r>
          </w:p>
        </w:tc>
        <w:tc>
          <w:tcPr>
            <w:tcW w:w="1296" w:type="dxa"/>
            <w:tcMar>
              <w:top w:w="75" w:type="dxa"/>
              <w:left w:w="75" w:type="dxa"/>
              <w:bottom w:w="75" w:type="dxa"/>
              <w:right w:w="75" w:type="dxa"/>
            </w:tcMar>
            <w:vAlign w:val="center"/>
          </w:tcPr>
          <w:p w14:paraId="4599B67C" w14:textId="77777777" w:rsidR="00285849" w:rsidRDefault="00000000">
            <w:pPr>
              <w:jc w:val="right"/>
            </w:pPr>
            <w:r>
              <w:rPr>
                <w:rFonts w:eastAsia="Simplified Arabic"/>
                <w:sz w:val="14"/>
                <w:rtl/>
              </w:rPr>
              <w:t>س16</w:t>
            </w:r>
          </w:p>
        </w:tc>
        <w:tc>
          <w:tcPr>
            <w:tcW w:w="1296" w:type="dxa"/>
            <w:tcMar>
              <w:top w:w="75" w:type="dxa"/>
              <w:left w:w="75" w:type="dxa"/>
              <w:bottom w:w="75" w:type="dxa"/>
              <w:right w:w="75" w:type="dxa"/>
            </w:tcMar>
            <w:vAlign w:val="center"/>
          </w:tcPr>
          <w:p w14:paraId="34FA991A" w14:textId="77777777" w:rsidR="00285849" w:rsidRDefault="00000000">
            <w:pPr>
              <w:jc w:val="center"/>
            </w:pPr>
            <w:r>
              <w:rPr>
                <w:rFonts w:eastAsia="Simplified Arabic"/>
                <w:sz w:val="14"/>
                <w:rtl/>
              </w:rPr>
              <w:t>الأداء التشغيلي</w:t>
            </w:r>
          </w:p>
        </w:tc>
        <w:tc>
          <w:tcPr>
            <w:tcW w:w="1296" w:type="dxa"/>
            <w:tcMar>
              <w:top w:w="75" w:type="dxa"/>
              <w:left w:w="75" w:type="dxa"/>
              <w:bottom w:w="75" w:type="dxa"/>
              <w:right w:w="75" w:type="dxa"/>
            </w:tcMar>
            <w:vAlign w:val="center"/>
          </w:tcPr>
          <w:p w14:paraId="0CD03D0F" w14:textId="77777777" w:rsidR="00285849" w:rsidRDefault="00000000">
            <w:pPr>
              <w:jc w:val="center"/>
            </w:pPr>
            <w:r>
              <w:rPr>
                <w:rFonts w:eastAsia="Simplified Arabic"/>
                <w:sz w:val="14"/>
                <w:rtl/>
              </w:rPr>
              <w:t>تحسنت جودة الخدمات المقدمة للعملاء.</w:t>
            </w:r>
          </w:p>
        </w:tc>
        <w:tc>
          <w:tcPr>
            <w:tcW w:w="1296" w:type="dxa"/>
            <w:tcMar>
              <w:top w:w="75" w:type="dxa"/>
              <w:left w:w="75" w:type="dxa"/>
              <w:bottom w:w="75" w:type="dxa"/>
              <w:right w:w="75" w:type="dxa"/>
            </w:tcMar>
            <w:vAlign w:val="center"/>
          </w:tcPr>
          <w:p w14:paraId="2BC32E49" w14:textId="77777777" w:rsidR="00285849" w:rsidRDefault="00000000">
            <w:pPr>
              <w:jc w:val="center"/>
            </w:pPr>
            <w:r>
              <w:rPr>
                <w:rFonts w:eastAsia="Simplified Arabic"/>
                <w:sz w:val="14"/>
              </w:rPr>
              <w:t>3.74</w:t>
            </w:r>
          </w:p>
        </w:tc>
        <w:tc>
          <w:tcPr>
            <w:tcW w:w="1296" w:type="dxa"/>
            <w:tcMar>
              <w:top w:w="75" w:type="dxa"/>
              <w:left w:w="75" w:type="dxa"/>
              <w:bottom w:w="75" w:type="dxa"/>
              <w:right w:w="75" w:type="dxa"/>
            </w:tcMar>
            <w:vAlign w:val="center"/>
          </w:tcPr>
          <w:p w14:paraId="79D36515" w14:textId="77777777" w:rsidR="00285849" w:rsidRDefault="00000000">
            <w:pPr>
              <w:jc w:val="center"/>
            </w:pPr>
            <w:r>
              <w:rPr>
                <w:rFonts w:eastAsia="Simplified Arabic"/>
                <w:sz w:val="14"/>
              </w:rPr>
              <w:t>0.96</w:t>
            </w:r>
          </w:p>
        </w:tc>
        <w:tc>
          <w:tcPr>
            <w:tcW w:w="1296" w:type="dxa"/>
            <w:tcMar>
              <w:top w:w="75" w:type="dxa"/>
              <w:left w:w="75" w:type="dxa"/>
              <w:bottom w:w="75" w:type="dxa"/>
              <w:right w:w="75" w:type="dxa"/>
            </w:tcMar>
            <w:vAlign w:val="center"/>
          </w:tcPr>
          <w:p w14:paraId="3DD9CA2B" w14:textId="77777777" w:rsidR="00285849" w:rsidRDefault="00000000">
            <w:pPr>
              <w:jc w:val="center"/>
            </w:pPr>
            <w:r>
              <w:rPr>
                <w:rFonts w:eastAsia="Simplified Arabic"/>
                <w:sz w:val="14"/>
              </w:rPr>
              <w:t>64%</w:t>
            </w:r>
          </w:p>
        </w:tc>
      </w:tr>
      <w:tr w:rsidR="00285849" w14:paraId="621E55B6" w14:textId="77777777">
        <w:trPr>
          <w:cantSplit/>
          <w:jc w:val="center"/>
        </w:trPr>
        <w:tc>
          <w:tcPr>
            <w:tcW w:w="1296" w:type="dxa"/>
            <w:shd w:val="clear" w:color="auto" w:fill="F6F8FA"/>
            <w:tcMar>
              <w:top w:w="75" w:type="dxa"/>
              <w:left w:w="75" w:type="dxa"/>
              <w:bottom w:w="75" w:type="dxa"/>
              <w:right w:w="75" w:type="dxa"/>
            </w:tcMar>
            <w:vAlign w:val="center"/>
          </w:tcPr>
          <w:p w14:paraId="5EEE5354" w14:textId="77777777" w:rsidR="00285849" w:rsidRDefault="00000000">
            <w:pPr>
              <w:jc w:val="center"/>
            </w:pPr>
            <w:r>
              <w:rPr>
                <w:rFonts w:eastAsia="Simplified Arabic"/>
                <w:sz w:val="14"/>
              </w:rPr>
              <w:t>18</w:t>
            </w:r>
          </w:p>
        </w:tc>
        <w:tc>
          <w:tcPr>
            <w:tcW w:w="1296" w:type="dxa"/>
            <w:shd w:val="clear" w:color="auto" w:fill="F6F8FA"/>
            <w:tcMar>
              <w:top w:w="75" w:type="dxa"/>
              <w:left w:w="75" w:type="dxa"/>
              <w:bottom w:w="75" w:type="dxa"/>
              <w:right w:w="75" w:type="dxa"/>
            </w:tcMar>
            <w:vAlign w:val="center"/>
          </w:tcPr>
          <w:p w14:paraId="77FFB745" w14:textId="77777777" w:rsidR="00285849" w:rsidRDefault="00000000">
            <w:pPr>
              <w:jc w:val="right"/>
            </w:pPr>
            <w:r>
              <w:rPr>
                <w:rFonts w:eastAsia="Simplified Arabic"/>
                <w:sz w:val="14"/>
                <w:rtl/>
              </w:rPr>
              <w:t>س1</w:t>
            </w:r>
          </w:p>
        </w:tc>
        <w:tc>
          <w:tcPr>
            <w:tcW w:w="1296" w:type="dxa"/>
            <w:shd w:val="clear" w:color="auto" w:fill="F6F8FA"/>
            <w:tcMar>
              <w:top w:w="75" w:type="dxa"/>
              <w:left w:w="75" w:type="dxa"/>
              <w:bottom w:w="75" w:type="dxa"/>
              <w:right w:w="75" w:type="dxa"/>
            </w:tcMar>
            <w:vAlign w:val="center"/>
          </w:tcPr>
          <w:p w14:paraId="2826D8A4" w14:textId="77777777" w:rsidR="00285849" w:rsidRDefault="00000000">
            <w:pPr>
              <w:jc w:val="center"/>
            </w:pPr>
            <w:r>
              <w:rPr>
                <w:rFonts w:eastAsia="Simplified Arabic"/>
                <w:sz w:val="14"/>
                <w:rtl/>
              </w:rPr>
              <w:t>التحول الرقمي</w:t>
            </w:r>
          </w:p>
        </w:tc>
        <w:tc>
          <w:tcPr>
            <w:tcW w:w="1296" w:type="dxa"/>
            <w:shd w:val="clear" w:color="auto" w:fill="F6F8FA"/>
            <w:tcMar>
              <w:top w:w="75" w:type="dxa"/>
              <w:left w:w="75" w:type="dxa"/>
              <w:bottom w:w="75" w:type="dxa"/>
              <w:right w:w="75" w:type="dxa"/>
            </w:tcMar>
            <w:vAlign w:val="center"/>
          </w:tcPr>
          <w:p w14:paraId="7551C7BE" w14:textId="77777777" w:rsidR="00285849" w:rsidRDefault="00000000">
            <w:pPr>
              <w:jc w:val="center"/>
            </w:pPr>
            <w:r>
              <w:rPr>
                <w:rFonts w:eastAsia="Simplified Arabic"/>
                <w:sz w:val="14"/>
                <w:rtl/>
              </w:rPr>
              <w:t>تعتمد المؤسسة على الأنظمة الرقمية في إدارة العمليات اليومية.</w:t>
            </w:r>
          </w:p>
        </w:tc>
        <w:tc>
          <w:tcPr>
            <w:tcW w:w="1296" w:type="dxa"/>
            <w:shd w:val="clear" w:color="auto" w:fill="F6F8FA"/>
            <w:tcMar>
              <w:top w:w="75" w:type="dxa"/>
              <w:left w:w="75" w:type="dxa"/>
              <w:bottom w:w="75" w:type="dxa"/>
              <w:right w:w="75" w:type="dxa"/>
            </w:tcMar>
            <w:vAlign w:val="center"/>
          </w:tcPr>
          <w:p w14:paraId="5D68BEC1" w14:textId="77777777" w:rsidR="00285849" w:rsidRDefault="00000000">
            <w:pPr>
              <w:jc w:val="center"/>
            </w:pPr>
            <w:r>
              <w:rPr>
                <w:rFonts w:eastAsia="Simplified Arabic"/>
                <w:sz w:val="14"/>
              </w:rPr>
              <w:t>3.68</w:t>
            </w:r>
          </w:p>
        </w:tc>
        <w:tc>
          <w:tcPr>
            <w:tcW w:w="1296" w:type="dxa"/>
            <w:shd w:val="clear" w:color="auto" w:fill="F6F8FA"/>
            <w:tcMar>
              <w:top w:w="75" w:type="dxa"/>
              <w:left w:w="75" w:type="dxa"/>
              <w:bottom w:w="75" w:type="dxa"/>
              <w:right w:w="75" w:type="dxa"/>
            </w:tcMar>
            <w:vAlign w:val="center"/>
          </w:tcPr>
          <w:p w14:paraId="166AE056" w14:textId="77777777" w:rsidR="00285849" w:rsidRDefault="00000000">
            <w:pPr>
              <w:jc w:val="center"/>
            </w:pPr>
            <w:r>
              <w:rPr>
                <w:rFonts w:eastAsia="Simplified Arabic"/>
                <w:sz w:val="14"/>
              </w:rPr>
              <w:t>0.94</w:t>
            </w:r>
          </w:p>
        </w:tc>
        <w:tc>
          <w:tcPr>
            <w:tcW w:w="1296" w:type="dxa"/>
            <w:shd w:val="clear" w:color="auto" w:fill="F6F8FA"/>
            <w:tcMar>
              <w:top w:w="75" w:type="dxa"/>
              <w:left w:w="75" w:type="dxa"/>
              <w:bottom w:w="75" w:type="dxa"/>
              <w:right w:w="75" w:type="dxa"/>
            </w:tcMar>
            <w:vAlign w:val="center"/>
          </w:tcPr>
          <w:p w14:paraId="1D2CFE23" w14:textId="77777777" w:rsidR="00285849" w:rsidRDefault="00000000">
            <w:pPr>
              <w:jc w:val="center"/>
            </w:pPr>
            <w:r>
              <w:rPr>
                <w:rFonts w:eastAsia="Simplified Arabic"/>
                <w:sz w:val="14"/>
              </w:rPr>
              <w:t>60%</w:t>
            </w:r>
          </w:p>
        </w:tc>
      </w:tr>
      <w:tr w:rsidR="00285849" w14:paraId="197AFF89" w14:textId="77777777">
        <w:trPr>
          <w:cantSplit/>
          <w:jc w:val="center"/>
        </w:trPr>
        <w:tc>
          <w:tcPr>
            <w:tcW w:w="1296" w:type="dxa"/>
            <w:tcMar>
              <w:top w:w="75" w:type="dxa"/>
              <w:left w:w="75" w:type="dxa"/>
              <w:bottom w:w="75" w:type="dxa"/>
              <w:right w:w="75" w:type="dxa"/>
            </w:tcMar>
            <w:vAlign w:val="center"/>
          </w:tcPr>
          <w:p w14:paraId="40CB0E85" w14:textId="77777777" w:rsidR="00285849" w:rsidRDefault="00000000">
            <w:pPr>
              <w:jc w:val="center"/>
            </w:pPr>
            <w:r>
              <w:rPr>
                <w:rFonts w:eastAsia="Simplified Arabic"/>
                <w:sz w:val="14"/>
              </w:rPr>
              <w:t>19</w:t>
            </w:r>
          </w:p>
        </w:tc>
        <w:tc>
          <w:tcPr>
            <w:tcW w:w="1296" w:type="dxa"/>
            <w:tcMar>
              <w:top w:w="75" w:type="dxa"/>
              <w:left w:w="75" w:type="dxa"/>
              <w:bottom w:w="75" w:type="dxa"/>
              <w:right w:w="75" w:type="dxa"/>
            </w:tcMar>
            <w:vAlign w:val="center"/>
          </w:tcPr>
          <w:p w14:paraId="48F8D144" w14:textId="77777777" w:rsidR="00285849" w:rsidRDefault="00000000">
            <w:pPr>
              <w:jc w:val="right"/>
            </w:pPr>
            <w:r>
              <w:rPr>
                <w:rFonts w:eastAsia="Simplified Arabic"/>
                <w:sz w:val="14"/>
                <w:rtl/>
              </w:rPr>
              <w:t>س18</w:t>
            </w:r>
          </w:p>
        </w:tc>
        <w:tc>
          <w:tcPr>
            <w:tcW w:w="1296" w:type="dxa"/>
            <w:tcMar>
              <w:top w:w="75" w:type="dxa"/>
              <w:left w:w="75" w:type="dxa"/>
              <w:bottom w:w="75" w:type="dxa"/>
              <w:right w:w="75" w:type="dxa"/>
            </w:tcMar>
            <w:vAlign w:val="center"/>
          </w:tcPr>
          <w:p w14:paraId="0C810C73" w14:textId="77777777" w:rsidR="00285849" w:rsidRDefault="00000000">
            <w:pPr>
              <w:jc w:val="center"/>
            </w:pPr>
            <w:r>
              <w:rPr>
                <w:rFonts w:eastAsia="Simplified Arabic"/>
                <w:sz w:val="14"/>
                <w:rtl/>
              </w:rPr>
              <w:t>الأداء التشغيلي</w:t>
            </w:r>
          </w:p>
        </w:tc>
        <w:tc>
          <w:tcPr>
            <w:tcW w:w="1296" w:type="dxa"/>
            <w:tcMar>
              <w:top w:w="75" w:type="dxa"/>
              <w:left w:w="75" w:type="dxa"/>
              <w:bottom w:w="75" w:type="dxa"/>
              <w:right w:w="75" w:type="dxa"/>
            </w:tcMar>
            <w:vAlign w:val="center"/>
          </w:tcPr>
          <w:p w14:paraId="4DC75D16" w14:textId="77777777" w:rsidR="00285849" w:rsidRDefault="00000000">
            <w:pPr>
              <w:jc w:val="center"/>
            </w:pPr>
            <w:r>
              <w:rPr>
                <w:rFonts w:eastAsia="Simplified Arabic"/>
                <w:sz w:val="14"/>
                <w:rtl/>
              </w:rPr>
              <w:t>ارتفعت إنتاجية الموظفين.</w:t>
            </w:r>
          </w:p>
        </w:tc>
        <w:tc>
          <w:tcPr>
            <w:tcW w:w="1296" w:type="dxa"/>
            <w:tcMar>
              <w:top w:w="75" w:type="dxa"/>
              <w:left w:w="75" w:type="dxa"/>
              <w:bottom w:w="75" w:type="dxa"/>
              <w:right w:w="75" w:type="dxa"/>
            </w:tcMar>
            <w:vAlign w:val="center"/>
          </w:tcPr>
          <w:p w14:paraId="744AEF81" w14:textId="77777777" w:rsidR="00285849" w:rsidRDefault="00000000">
            <w:pPr>
              <w:jc w:val="center"/>
            </w:pPr>
            <w:r>
              <w:rPr>
                <w:rFonts w:eastAsia="Simplified Arabic"/>
                <w:sz w:val="14"/>
              </w:rPr>
              <w:t>3.64</w:t>
            </w:r>
          </w:p>
        </w:tc>
        <w:tc>
          <w:tcPr>
            <w:tcW w:w="1296" w:type="dxa"/>
            <w:tcMar>
              <w:top w:w="75" w:type="dxa"/>
              <w:left w:w="75" w:type="dxa"/>
              <w:bottom w:w="75" w:type="dxa"/>
              <w:right w:w="75" w:type="dxa"/>
            </w:tcMar>
            <w:vAlign w:val="center"/>
          </w:tcPr>
          <w:p w14:paraId="79D311E2" w14:textId="77777777" w:rsidR="00285849" w:rsidRDefault="00000000">
            <w:pPr>
              <w:jc w:val="center"/>
            </w:pPr>
            <w:r>
              <w:rPr>
                <w:rFonts w:eastAsia="Simplified Arabic"/>
                <w:sz w:val="14"/>
              </w:rPr>
              <w:t>0.96</w:t>
            </w:r>
          </w:p>
        </w:tc>
        <w:tc>
          <w:tcPr>
            <w:tcW w:w="1296" w:type="dxa"/>
            <w:tcMar>
              <w:top w:w="75" w:type="dxa"/>
              <w:left w:w="75" w:type="dxa"/>
              <w:bottom w:w="75" w:type="dxa"/>
              <w:right w:w="75" w:type="dxa"/>
            </w:tcMar>
            <w:vAlign w:val="center"/>
          </w:tcPr>
          <w:p w14:paraId="31620C34" w14:textId="77777777" w:rsidR="00285849" w:rsidRDefault="00000000">
            <w:pPr>
              <w:jc w:val="center"/>
            </w:pPr>
            <w:r>
              <w:rPr>
                <w:rFonts w:eastAsia="Simplified Arabic"/>
                <w:sz w:val="14"/>
              </w:rPr>
              <w:t>50%</w:t>
            </w:r>
          </w:p>
        </w:tc>
      </w:tr>
      <w:tr w:rsidR="00285849" w14:paraId="79C5790B" w14:textId="77777777">
        <w:trPr>
          <w:cantSplit/>
          <w:jc w:val="center"/>
        </w:trPr>
        <w:tc>
          <w:tcPr>
            <w:tcW w:w="1296" w:type="dxa"/>
            <w:shd w:val="clear" w:color="auto" w:fill="F6F8FA"/>
            <w:tcMar>
              <w:top w:w="75" w:type="dxa"/>
              <w:left w:w="75" w:type="dxa"/>
              <w:bottom w:w="75" w:type="dxa"/>
              <w:right w:w="75" w:type="dxa"/>
            </w:tcMar>
            <w:vAlign w:val="center"/>
          </w:tcPr>
          <w:p w14:paraId="1EA9D9AD" w14:textId="77777777" w:rsidR="00285849" w:rsidRDefault="00000000">
            <w:pPr>
              <w:jc w:val="center"/>
            </w:pPr>
            <w:r>
              <w:rPr>
                <w:rFonts w:eastAsia="Simplified Arabic"/>
                <w:sz w:val="14"/>
              </w:rPr>
              <w:t>20</w:t>
            </w:r>
          </w:p>
        </w:tc>
        <w:tc>
          <w:tcPr>
            <w:tcW w:w="1296" w:type="dxa"/>
            <w:shd w:val="clear" w:color="auto" w:fill="F6F8FA"/>
            <w:tcMar>
              <w:top w:w="75" w:type="dxa"/>
              <w:left w:w="75" w:type="dxa"/>
              <w:bottom w:w="75" w:type="dxa"/>
              <w:right w:w="75" w:type="dxa"/>
            </w:tcMar>
            <w:vAlign w:val="center"/>
          </w:tcPr>
          <w:p w14:paraId="75109072" w14:textId="77777777" w:rsidR="00285849" w:rsidRDefault="00000000">
            <w:pPr>
              <w:jc w:val="right"/>
            </w:pPr>
            <w:r>
              <w:rPr>
                <w:rFonts w:eastAsia="Simplified Arabic"/>
                <w:sz w:val="14"/>
                <w:rtl/>
              </w:rPr>
              <w:t>س12</w:t>
            </w:r>
          </w:p>
        </w:tc>
        <w:tc>
          <w:tcPr>
            <w:tcW w:w="1296" w:type="dxa"/>
            <w:shd w:val="clear" w:color="auto" w:fill="F6F8FA"/>
            <w:tcMar>
              <w:top w:w="75" w:type="dxa"/>
              <w:left w:w="75" w:type="dxa"/>
              <w:bottom w:w="75" w:type="dxa"/>
              <w:right w:w="75" w:type="dxa"/>
            </w:tcMar>
            <w:vAlign w:val="center"/>
          </w:tcPr>
          <w:p w14:paraId="17825403" w14:textId="77777777" w:rsidR="00285849" w:rsidRDefault="00000000">
            <w:pPr>
              <w:jc w:val="center"/>
            </w:pPr>
            <w:r>
              <w:rPr>
                <w:rFonts w:eastAsia="Simplified Arabic"/>
                <w:sz w:val="14"/>
                <w:rtl/>
              </w:rPr>
              <w:t>الذكاء الاصطناعي</w:t>
            </w:r>
          </w:p>
        </w:tc>
        <w:tc>
          <w:tcPr>
            <w:tcW w:w="1296" w:type="dxa"/>
            <w:shd w:val="clear" w:color="auto" w:fill="F6F8FA"/>
            <w:tcMar>
              <w:top w:w="75" w:type="dxa"/>
              <w:left w:w="75" w:type="dxa"/>
              <w:bottom w:w="75" w:type="dxa"/>
              <w:right w:w="75" w:type="dxa"/>
            </w:tcMar>
            <w:vAlign w:val="center"/>
          </w:tcPr>
          <w:p w14:paraId="7DDDAE75" w14:textId="77777777" w:rsidR="00285849" w:rsidRDefault="00000000">
            <w:pPr>
              <w:jc w:val="center"/>
            </w:pPr>
            <w:r>
              <w:rPr>
                <w:rFonts w:eastAsia="Simplified Arabic"/>
                <w:sz w:val="14"/>
                <w:rtl/>
              </w:rPr>
              <w:t>يساعد الذكاء الاصطناعي في تحسين إدارة المستودعات.</w:t>
            </w:r>
          </w:p>
        </w:tc>
        <w:tc>
          <w:tcPr>
            <w:tcW w:w="1296" w:type="dxa"/>
            <w:shd w:val="clear" w:color="auto" w:fill="F6F8FA"/>
            <w:tcMar>
              <w:top w:w="75" w:type="dxa"/>
              <w:left w:w="75" w:type="dxa"/>
              <w:bottom w:w="75" w:type="dxa"/>
              <w:right w:w="75" w:type="dxa"/>
            </w:tcMar>
            <w:vAlign w:val="center"/>
          </w:tcPr>
          <w:p w14:paraId="3C7AC7A0" w14:textId="77777777" w:rsidR="00285849" w:rsidRDefault="00000000">
            <w:pPr>
              <w:jc w:val="center"/>
            </w:pPr>
            <w:r>
              <w:rPr>
                <w:rFonts w:eastAsia="Simplified Arabic"/>
                <w:sz w:val="14"/>
              </w:rPr>
              <w:t>3.28</w:t>
            </w:r>
          </w:p>
        </w:tc>
        <w:tc>
          <w:tcPr>
            <w:tcW w:w="1296" w:type="dxa"/>
            <w:shd w:val="clear" w:color="auto" w:fill="F6F8FA"/>
            <w:tcMar>
              <w:top w:w="75" w:type="dxa"/>
              <w:left w:w="75" w:type="dxa"/>
              <w:bottom w:w="75" w:type="dxa"/>
              <w:right w:w="75" w:type="dxa"/>
            </w:tcMar>
            <w:vAlign w:val="center"/>
          </w:tcPr>
          <w:p w14:paraId="4D49082F" w14:textId="77777777" w:rsidR="00285849" w:rsidRDefault="00000000">
            <w:pPr>
              <w:jc w:val="center"/>
            </w:pPr>
            <w:r>
              <w:rPr>
                <w:rFonts w:eastAsia="Simplified Arabic"/>
                <w:sz w:val="14"/>
              </w:rPr>
              <w:t>1.21</w:t>
            </w:r>
          </w:p>
        </w:tc>
        <w:tc>
          <w:tcPr>
            <w:tcW w:w="1296" w:type="dxa"/>
            <w:shd w:val="clear" w:color="auto" w:fill="F6F8FA"/>
            <w:tcMar>
              <w:top w:w="75" w:type="dxa"/>
              <w:left w:w="75" w:type="dxa"/>
              <w:bottom w:w="75" w:type="dxa"/>
              <w:right w:w="75" w:type="dxa"/>
            </w:tcMar>
            <w:vAlign w:val="center"/>
          </w:tcPr>
          <w:p w14:paraId="05CBE2B9" w14:textId="77777777" w:rsidR="00285849" w:rsidRDefault="00000000">
            <w:pPr>
              <w:jc w:val="center"/>
            </w:pPr>
            <w:r>
              <w:rPr>
                <w:rFonts w:eastAsia="Simplified Arabic"/>
                <w:sz w:val="14"/>
              </w:rPr>
              <w:t>46%</w:t>
            </w:r>
          </w:p>
        </w:tc>
      </w:tr>
      <w:tr w:rsidR="00285849" w14:paraId="5EB3C16D" w14:textId="77777777">
        <w:trPr>
          <w:cantSplit/>
          <w:jc w:val="center"/>
        </w:trPr>
        <w:tc>
          <w:tcPr>
            <w:tcW w:w="1296" w:type="dxa"/>
            <w:tcMar>
              <w:top w:w="75" w:type="dxa"/>
              <w:left w:w="75" w:type="dxa"/>
              <w:bottom w:w="75" w:type="dxa"/>
              <w:right w:w="75" w:type="dxa"/>
            </w:tcMar>
            <w:vAlign w:val="center"/>
          </w:tcPr>
          <w:p w14:paraId="27C190C9" w14:textId="77777777" w:rsidR="00285849" w:rsidRDefault="00000000">
            <w:pPr>
              <w:jc w:val="center"/>
            </w:pPr>
            <w:r>
              <w:rPr>
                <w:rFonts w:eastAsia="Simplified Arabic"/>
                <w:sz w:val="14"/>
              </w:rPr>
              <w:lastRenderedPageBreak/>
              <w:t>21</w:t>
            </w:r>
          </w:p>
        </w:tc>
        <w:tc>
          <w:tcPr>
            <w:tcW w:w="1296" w:type="dxa"/>
            <w:tcMar>
              <w:top w:w="75" w:type="dxa"/>
              <w:left w:w="75" w:type="dxa"/>
              <w:bottom w:w="75" w:type="dxa"/>
              <w:right w:w="75" w:type="dxa"/>
            </w:tcMar>
            <w:vAlign w:val="center"/>
          </w:tcPr>
          <w:p w14:paraId="47DC372D" w14:textId="77777777" w:rsidR="00285849" w:rsidRDefault="00000000">
            <w:pPr>
              <w:jc w:val="right"/>
            </w:pPr>
            <w:r>
              <w:rPr>
                <w:rFonts w:eastAsia="Simplified Arabic"/>
                <w:sz w:val="14"/>
                <w:rtl/>
              </w:rPr>
              <w:t>س8</w:t>
            </w:r>
          </w:p>
        </w:tc>
        <w:tc>
          <w:tcPr>
            <w:tcW w:w="1296" w:type="dxa"/>
            <w:tcMar>
              <w:top w:w="75" w:type="dxa"/>
              <w:left w:w="75" w:type="dxa"/>
              <w:bottom w:w="75" w:type="dxa"/>
              <w:right w:w="75" w:type="dxa"/>
            </w:tcMar>
            <w:vAlign w:val="center"/>
          </w:tcPr>
          <w:p w14:paraId="663D901D" w14:textId="77777777" w:rsidR="00285849" w:rsidRDefault="00000000">
            <w:pPr>
              <w:jc w:val="center"/>
            </w:pPr>
            <w:r>
              <w:rPr>
                <w:rFonts w:eastAsia="Simplified Arabic"/>
                <w:sz w:val="14"/>
                <w:rtl/>
              </w:rPr>
              <w:t>الذكاء الاصطناعي</w:t>
            </w:r>
          </w:p>
        </w:tc>
        <w:tc>
          <w:tcPr>
            <w:tcW w:w="1296" w:type="dxa"/>
            <w:tcMar>
              <w:top w:w="75" w:type="dxa"/>
              <w:left w:w="75" w:type="dxa"/>
              <w:bottom w:w="75" w:type="dxa"/>
              <w:right w:w="75" w:type="dxa"/>
            </w:tcMar>
            <w:vAlign w:val="center"/>
          </w:tcPr>
          <w:p w14:paraId="62CE8F69" w14:textId="77777777" w:rsidR="00285849" w:rsidRDefault="00000000">
            <w:pPr>
              <w:jc w:val="center"/>
            </w:pPr>
            <w:r>
              <w:rPr>
                <w:rFonts w:eastAsia="Simplified Arabic"/>
                <w:sz w:val="14"/>
                <w:rtl/>
              </w:rPr>
              <w:t>تستخدم المؤسسة تقنيات الذكاء الاصطناعي في التخطيط.</w:t>
            </w:r>
          </w:p>
        </w:tc>
        <w:tc>
          <w:tcPr>
            <w:tcW w:w="1296" w:type="dxa"/>
            <w:tcMar>
              <w:top w:w="75" w:type="dxa"/>
              <w:left w:w="75" w:type="dxa"/>
              <w:bottom w:w="75" w:type="dxa"/>
              <w:right w:w="75" w:type="dxa"/>
            </w:tcMar>
            <w:vAlign w:val="center"/>
          </w:tcPr>
          <w:p w14:paraId="2960980C" w14:textId="77777777" w:rsidR="00285849" w:rsidRDefault="00000000">
            <w:pPr>
              <w:jc w:val="center"/>
            </w:pPr>
            <w:r>
              <w:rPr>
                <w:rFonts w:eastAsia="Simplified Arabic"/>
                <w:sz w:val="14"/>
              </w:rPr>
              <w:t>3.16</w:t>
            </w:r>
          </w:p>
        </w:tc>
        <w:tc>
          <w:tcPr>
            <w:tcW w:w="1296" w:type="dxa"/>
            <w:tcMar>
              <w:top w:w="75" w:type="dxa"/>
              <w:left w:w="75" w:type="dxa"/>
              <w:bottom w:w="75" w:type="dxa"/>
              <w:right w:w="75" w:type="dxa"/>
            </w:tcMar>
            <w:vAlign w:val="center"/>
          </w:tcPr>
          <w:p w14:paraId="79B5C339" w14:textId="77777777" w:rsidR="00285849" w:rsidRDefault="00000000">
            <w:pPr>
              <w:jc w:val="center"/>
            </w:pPr>
            <w:r>
              <w:rPr>
                <w:rFonts w:eastAsia="Simplified Arabic"/>
                <w:sz w:val="14"/>
              </w:rPr>
              <w:t>1.17</w:t>
            </w:r>
          </w:p>
        </w:tc>
        <w:tc>
          <w:tcPr>
            <w:tcW w:w="1296" w:type="dxa"/>
            <w:tcMar>
              <w:top w:w="75" w:type="dxa"/>
              <w:left w:w="75" w:type="dxa"/>
              <w:bottom w:w="75" w:type="dxa"/>
              <w:right w:w="75" w:type="dxa"/>
            </w:tcMar>
            <w:vAlign w:val="center"/>
          </w:tcPr>
          <w:p w14:paraId="4D0F4AC2" w14:textId="77777777" w:rsidR="00285849" w:rsidRDefault="00000000">
            <w:pPr>
              <w:jc w:val="center"/>
            </w:pPr>
            <w:r>
              <w:rPr>
                <w:rFonts w:eastAsia="Simplified Arabic"/>
                <w:sz w:val="14"/>
              </w:rPr>
              <w:t>40%</w:t>
            </w:r>
          </w:p>
        </w:tc>
      </w:tr>
    </w:tbl>
    <w:p w14:paraId="31106158" w14:textId="77777777" w:rsidR="00285849" w:rsidRPr="003D79C4" w:rsidRDefault="00000000">
      <w:pPr>
        <w:spacing w:after="120" w:line="240" w:lineRule="auto"/>
        <w:ind w:firstLine="283"/>
        <w:jc w:val="both"/>
        <w:rPr>
          <w:szCs w:val="28"/>
        </w:rPr>
      </w:pPr>
      <w:r w:rsidRPr="003D79C4">
        <w:rPr>
          <w:rFonts w:eastAsia="Simplified Arabic"/>
          <w:szCs w:val="28"/>
          <w:rtl/>
        </w:rPr>
        <w:t>تتركز المراتب العليا في المتابعة الرقمية ودقة العمليات والتقييم العام لكفاءة الذكاء الاصطناعي، بينما تتركز المراتب الدنيا في استخدامه المباشر للتخطيط والمستودعات وإنتاجية الموظفين. ويوفر هذا النمط أساسًا لترتيب توصيات الفصل الخامس.</w:t>
      </w:r>
    </w:p>
    <w:p w14:paraId="5C733247" w14:textId="77777777" w:rsidR="00285849" w:rsidRPr="003D79C4" w:rsidRDefault="00000000" w:rsidP="003D79C4">
      <w:pPr>
        <w:keepNext/>
        <w:spacing w:before="240" w:after="120"/>
        <w:rPr>
          <w:color w:val="4472C4" w:themeColor="accent5"/>
          <w:szCs w:val="28"/>
        </w:rPr>
      </w:pPr>
      <w:r w:rsidRPr="003D79C4">
        <w:rPr>
          <w:rFonts w:eastAsia="Simplified Arabic"/>
          <w:b/>
          <w:color w:val="4472C4" w:themeColor="accent5"/>
          <w:szCs w:val="28"/>
          <w:rtl/>
        </w:rPr>
        <w:t>خلاصة الفصل الرابع</w:t>
      </w:r>
    </w:p>
    <w:p w14:paraId="4A5CA84E" w14:textId="77777777" w:rsidR="00285849" w:rsidRPr="003D79C4" w:rsidRDefault="00000000" w:rsidP="003D79C4">
      <w:pPr>
        <w:spacing w:after="120" w:line="240" w:lineRule="auto"/>
        <w:ind w:firstLine="283"/>
        <w:rPr>
          <w:szCs w:val="28"/>
        </w:rPr>
      </w:pPr>
      <w:r w:rsidRPr="003D79C4">
        <w:rPr>
          <w:rFonts w:eastAsia="Simplified Arabic"/>
          <w:szCs w:val="28"/>
          <w:rtl/>
        </w:rPr>
        <w:t>أظهرت النتائج مستوى مرتفعًا للتحول الرقمي والأداء التشغيلي، ومستوى متوسطًا للذكاء الاصطناعي. وكانت الارتباطات موجبة وقوية، وكان نموذج الانحدار دالًا وذا قدرة تفسيرية مرتفعة داخل العينة، مع دلالة المتغيرين وتفوق نسبي محدود للذكاء الاصطناعي. وتمثلت أبرز فرص التحسين في التخطيط بالذكاء الاصطناعي، وإدارة المستودعات، وإنتاجية الموظفين.</w:t>
      </w:r>
    </w:p>
    <w:p w14:paraId="5FB1A25C" w14:textId="77777777" w:rsidR="00285849" w:rsidRDefault="00000000">
      <w:pPr>
        <w:pStyle w:val="Heading1"/>
        <w:pageBreakBefore/>
        <w:spacing w:before="0" w:after="360"/>
        <w:jc w:val="center"/>
      </w:pPr>
      <w:r>
        <w:rPr>
          <w:rFonts w:ascii="Simplified Arabic" w:eastAsia="Simplified Arabic" w:hAnsi="Simplified Arabic" w:cs="Simplified Arabic"/>
          <w:rtl/>
        </w:rPr>
        <w:lastRenderedPageBreak/>
        <w:t>الفصل الخامس: مناقشة النتائج والاستنتاجات والتوصيات</w:t>
      </w:r>
    </w:p>
    <w:p w14:paraId="3CAE7E16" w14:textId="77777777" w:rsidR="00285849" w:rsidRDefault="00000000">
      <w:pPr>
        <w:pStyle w:val="Heading2"/>
        <w:spacing w:before="240" w:after="120"/>
      </w:pPr>
      <w:r>
        <w:rPr>
          <w:rFonts w:ascii="Simplified Arabic" w:eastAsia="Simplified Arabic" w:hAnsi="Simplified Arabic" w:cs="Simplified Arabic"/>
          <w:rtl/>
        </w:rPr>
        <w:t>5.1 تمهيد</w:t>
      </w:r>
    </w:p>
    <w:p w14:paraId="0D27E398" w14:textId="77777777" w:rsidR="00285849" w:rsidRPr="0044332C" w:rsidRDefault="00000000">
      <w:pPr>
        <w:spacing w:after="120" w:line="240" w:lineRule="auto"/>
        <w:ind w:firstLine="283"/>
        <w:jc w:val="both"/>
        <w:rPr>
          <w:szCs w:val="28"/>
        </w:rPr>
      </w:pPr>
      <w:r w:rsidRPr="0044332C">
        <w:rPr>
          <w:rFonts w:eastAsia="Simplified Arabic"/>
          <w:szCs w:val="28"/>
          <w:rtl/>
        </w:rPr>
        <w:t>يناقش هذا الفصل النتائج في ضوء أسئلة الدراسة وفرضياتها والأدبيات، ثم يعرض الاستنتاجات والتوصيات والقيود ومقترحات البحث. وتحافظ المناقشة على التمييز بين الارتباط والتنبؤ من جهة، والسببية من جهة أخرى.</w:t>
      </w:r>
    </w:p>
    <w:p w14:paraId="4E52EA47" w14:textId="77777777" w:rsidR="00285849" w:rsidRDefault="00000000">
      <w:pPr>
        <w:pStyle w:val="Heading2"/>
        <w:spacing w:before="240" w:after="120"/>
      </w:pPr>
      <w:r>
        <w:rPr>
          <w:rFonts w:ascii="Simplified Arabic" w:eastAsia="Simplified Arabic" w:hAnsi="Simplified Arabic" w:cs="Simplified Arabic"/>
          <w:rtl/>
        </w:rPr>
        <w:t>5.2 مناقشة النتائج بحسب أسئلة الدراسة</w:t>
      </w:r>
    </w:p>
    <w:p w14:paraId="5DF27823" w14:textId="77777777" w:rsidR="00285849" w:rsidRDefault="00000000">
      <w:pPr>
        <w:pStyle w:val="Heading3"/>
        <w:spacing w:before="180"/>
      </w:pPr>
      <w:r>
        <w:rPr>
          <w:rFonts w:eastAsia="Simplified Arabic" w:cs="Simplified Arabic"/>
          <w:rtl/>
        </w:rPr>
        <w:t>السؤال الأول: مستوى تطبيق التحول الرقمي</w:t>
      </w:r>
    </w:p>
    <w:p w14:paraId="39F7C875" w14:textId="77777777" w:rsidR="00285849" w:rsidRPr="0044332C" w:rsidRDefault="00000000">
      <w:pPr>
        <w:spacing w:after="120" w:line="240" w:lineRule="auto"/>
        <w:ind w:firstLine="283"/>
        <w:jc w:val="both"/>
        <w:rPr>
          <w:szCs w:val="28"/>
        </w:rPr>
      </w:pPr>
      <w:r w:rsidRPr="0044332C">
        <w:rPr>
          <w:rFonts w:eastAsia="Simplified Arabic"/>
          <w:szCs w:val="28"/>
          <w:rtl/>
        </w:rPr>
        <w:t>أظهر المتوسط الكلي للتحول الرقمي مستوى مرتفعًا (3.81). وكانت متابعة الشحنات أعلى الفقرات، بما يشير إلى حضور واضح للأنظمة الرقمية في التشغيل، مع بقاء تبادل المعلومات والاعتماد اليومي أقل نسبيًا من بقية فقرات المحور.</w:t>
      </w:r>
    </w:p>
    <w:p w14:paraId="71D20000" w14:textId="77777777" w:rsidR="00285849" w:rsidRDefault="00000000">
      <w:pPr>
        <w:pStyle w:val="Heading3"/>
        <w:spacing w:before="180"/>
      </w:pPr>
      <w:r>
        <w:rPr>
          <w:rFonts w:eastAsia="Simplified Arabic" w:cs="Simplified Arabic"/>
          <w:rtl/>
        </w:rPr>
        <w:t>السؤال الثاني: مدى استخدام الذكاء الاصطناعي</w:t>
      </w:r>
    </w:p>
    <w:p w14:paraId="2056F57D" w14:textId="77777777" w:rsidR="00285849" w:rsidRPr="0044332C" w:rsidRDefault="00000000">
      <w:pPr>
        <w:spacing w:after="120" w:line="240" w:lineRule="auto"/>
        <w:ind w:firstLine="283"/>
        <w:jc w:val="both"/>
        <w:rPr>
          <w:szCs w:val="28"/>
        </w:rPr>
      </w:pPr>
      <w:r w:rsidRPr="0044332C">
        <w:rPr>
          <w:rFonts w:eastAsia="Simplified Arabic"/>
          <w:szCs w:val="28"/>
          <w:rtl/>
        </w:rPr>
        <w:t>جاء مستوى الذكاء الاصطناعي متوسطًا (3.65). وتبين الفقرات فرقًا بين الاقتناع العام بفائدته وبين التطبيق المباشر؛ إذ كان بند تحسين كفاءة السلسلة مرتفعًا، بينما كان استخدامه في التخطيط وإدارة المستودعات أقل.</w:t>
      </w:r>
    </w:p>
    <w:p w14:paraId="43148F0E" w14:textId="77777777" w:rsidR="00285849" w:rsidRDefault="00000000">
      <w:pPr>
        <w:pStyle w:val="Heading3"/>
        <w:spacing w:before="180"/>
      </w:pPr>
      <w:r>
        <w:rPr>
          <w:rFonts w:eastAsia="Simplified Arabic" w:cs="Simplified Arabic"/>
          <w:rtl/>
        </w:rPr>
        <w:t>السؤال الثالث: أثر التحول الرقمي في الأداء التشغيلي</w:t>
      </w:r>
    </w:p>
    <w:p w14:paraId="06C0F357" w14:textId="77777777" w:rsidR="00285849" w:rsidRPr="0044332C" w:rsidRDefault="00000000">
      <w:pPr>
        <w:spacing w:after="120" w:line="240" w:lineRule="auto"/>
        <w:ind w:firstLine="283"/>
        <w:jc w:val="both"/>
        <w:rPr>
          <w:szCs w:val="28"/>
        </w:rPr>
      </w:pPr>
      <w:r w:rsidRPr="0044332C">
        <w:rPr>
          <w:rFonts w:eastAsia="Simplified Arabic"/>
          <w:szCs w:val="28"/>
          <w:rtl/>
        </w:rPr>
        <w:t>ظهر ارتباط قوي بين التحول الرقمي والأداء (r = 0.889)، وظل أثره موجبًا ودالًا في النموذج المشترك (β = 0.443، p = 0.001). وتدعم النتيجة أن تكامل البيانات والأنظمة يرتبط بتحسن الوقت والجودة والتكلفة والدقة والاستجابة.</w:t>
      </w:r>
    </w:p>
    <w:p w14:paraId="33440F9F" w14:textId="77777777" w:rsidR="00285849" w:rsidRDefault="00000000">
      <w:pPr>
        <w:pStyle w:val="Heading3"/>
        <w:spacing w:before="180"/>
      </w:pPr>
      <w:r>
        <w:rPr>
          <w:rFonts w:eastAsia="Simplified Arabic" w:cs="Simplified Arabic"/>
          <w:rtl/>
        </w:rPr>
        <w:t>السؤال الرابع: أثر الذكاء الاصطناعي في النقل والمستودعات</w:t>
      </w:r>
    </w:p>
    <w:p w14:paraId="55181762" w14:textId="77777777" w:rsidR="00285849" w:rsidRPr="0044332C" w:rsidRDefault="00000000">
      <w:pPr>
        <w:spacing w:after="120" w:line="240" w:lineRule="auto"/>
        <w:ind w:firstLine="283"/>
        <w:jc w:val="both"/>
        <w:rPr>
          <w:szCs w:val="28"/>
        </w:rPr>
      </w:pPr>
      <w:r w:rsidRPr="0044332C">
        <w:rPr>
          <w:rFonts w:eastAsia="Simplified Arabic"/>
          <w:szCs w:val="28"/>
          <w:rtl/>
        </w:rPr>
        <w:t>ارتبط بند تحسين تخطيط النقل س10 بالأداء ارتباطًا موجبًا (r = 0.705، p &lt; 0.001)، وفسر انحداره البسيط 49.7% من التباين داخل العينة. وارتبط بند إدارة المستودعات س12 بالأداء (r = 0.481، p &lt; 0.001) وفسر 23.2%. ويشير الفرق إلى نضج نسبي أكبر لتطبيقات النقل مقارنة بالمستودعات، مع الحذر لأن القياس أحادي البند.</w:t>
      </w:r>
    </w:p>
    <w:p w14:paraId="1845F587" w14:textId="77777777" w:rsidR="00285849" w:rsidRDefault="00000000">
      <w:pPr>
        <w:pStyle w:val="Heading3"/>
        <w:spacing w:before="180"/>
      </w:pPr>
      <w:r>
        <w:rPr>
          <w:rFonts w:eastAsia="Simplified Arabic" w:cs="Simplified Arabic"/>
          <w:rtl/>
        </w:rPr>
        <w:lastRenderedPageBreak/>
        <w:t>السؤال الخامس: العلاقة بين التحول الرقمي والأداء</w:t>
      </w:r>
    </w:p>
    <w:p w14:paraId="4EE8F73C" w14:textId="77777777" w:rsidR="00285849" w:rsidRPr="0044332C" w:rsidRDefault="00000000">
      <w:pPr>
        <w:spacing w:after="120" w:line="240" w:lineRule="auto"/>
        <w:ind w:firstLine="283"/>
        <w:jc w:val="both"/>
        <w:rPr>
          <w:szCs w:val="28"/>
        </w:rPr>
      </w:pPr>
      <w:r w:rsidRPr="0044332C">
        <w:rPr>
          <w:rFonts w:eastAsia="Simplified Arabic"/>
          <w:szCs w:val="28"/>
          <w:rtl/>
        </w:rPr>
        <w:t>بلغ معامل بيرسون بين التحول الرقمي والأداء التشغيلي (0.889) بدلالة أقل من 0.001، وهي علاقة موجبة قوية داخل العينة. ولا تثبت العلاقة اتجاهًا سببيًا بسبب التصميم المقطعي.</w:t>
      </w:r>
    </w:p>
    <w:p w14:paraId="5A61A5AB" w14:textId="77777777" w:rsidR="00285849" w:rsidRDefault="00000000">
      <w:pPr>
        <w:pStyle w:val="Heading3"/>
        <w:spacing w:before="180"/>
      </w:pPr>
      <w:r>
        <w:rPr>
          <w:rFonts w:eastAsia="Simplified Arabic" w:cs="Simplified Arabic"/>
          <w:rtl/>
        </w:rPr>
        <w:t>السؤال السادس: العلاقة بين الذكاء الاصطناعي وكفاءة العمليات</w:t>
      </w:r>
    </w:p>
    <w:p w14:paraId="6F1D6809" w14:textId="77777777" w:rsidR="00285849" w:rsidRPr="0044332C" w:rsidRDefault="00000000">
      <w:pPr>
        <w:spacing w:after="120" w:line="240" w:lineRule="auto"/>
        <w:ind w:firstLine="283"/>
        <w:jc w:val="both"/>
        <w:rPr>
          <w:szCs w:val="28"/>
        </w:rPr>
      </w:pPr>
      <w:r w:rsidRPr="0044332C">
        <w:rPr>
          <w:rFonts w:eastAsia="Simplified Arabic"/>
          <w:szCs w:val="28"/>
          <w:rtl/>
        </w:rPr>
        <w:t>بلغ ارتباط محور الذكاء الاصطناعي بالأداء التشغيلي (0.895، p &lt; 0.001)، وكان أثره المعياري في الانحدار المشترك (0.499). ويعني ذلك أن ارتفاع الاستخدام المدرك للذكاء الاصطناعي يقترن بارتفاع الكفاءة التشغيلية المدركة.</w:t>
      </w:r>
    </w:p>
    <w:p w14:paraId="562D1615" w14:textId="77777777" w:rsidR="00285849" w:rsidRDefault="00000000">
      <w:pPr>
        <w:pStyle w:val="Heading3"/>
        <w:spacing w:before="180"/>
      </w:pPr>
      <w:r>
        <w:rPr>
          <w:rFonts w:eastAsia="Simplified Arabic" w:cs="Simplified Arabic"/>
          <w:rtl/>
        </w:rPr>
        <w:t>السؤال السابع: أبرز تحديات التطبيق</w:t>
      </w:r>
    </w:p>
    <w:p w14:paraId="1AB5045D" w14:textId="77777777" w:rsidR="00285849" w:rsidRPr="0044332C" w:rsidRDefault="00000000">
      <w:pPr>
        <w:spacing w:after="120" w:line="240" w:lineRule="auto"/>
        <w:ind w:firstLine="283"/>
        <w:jc w:val="both"/>
        <w:rPr>
          <w:szCs w:val="28"/>
        </w:rPr>
      </w:pPr>
      <w:r w:rsidRPr="0044332C">
        <w:rPr>
          <w:rFonts w:eastAsia="Simplified Arabic"/>
          <w:szCs w:val="28"/>
          <w:rtl/>
        </w:rPr>
        <w:t>لم تتضمن الأداة سؤالًا مفتوحًا أو محورًا مستقلًا للتحديات، ولم تسجل الأحاديث الجانبية بوصفها بيانات نوعية. لذلك تُستدل التحديات بحذر من انخفاض س8 الخاص بالاستخدام في التخطيط (3.16) وس12 الخاص بالمستودعات (3.28)، ومن الأدبيات التي تركز على جودة البيانات والتكامل والمهارات والحوكمة. ولا تقدم الدراسة ترتيبًا ميدانيًا شاملًا للتحديات.</w:t>
      </w:r>
    </w:p>
    <w:p w14:paraId="2D752A5E" w14:textId="77777777" w:rsidR="00285849" w:rsidRDefault="00000000">
      <w:pPr>
        <w:pStyle w:val="Heading2"/>
        <w:spacing w:before="240" w:after="120"/>
      </w:pPr>
      <w:r>
        <w:rPr>
          <w:rFonts w:ascii="Simplified Arabic" w:eastAsia="Simplified Arabic" w:hAnsi="Simplified Arabic" w:cs="Simplified Arabic"/>
          <w:rtl/>
        </w:rPr>
        <w:t>5.3 مناقشة الفرضيات</w:t>
      </w:r>
    </w:p>
    <w:p w14:paraId="02E7360A" w14:textId="77777777" w:rsidR="00285849" w:rsidRPr="0044332C" w:rsidRDefault="00000000">
      <w:pPr>
        <w:spacing w:after="120" w:line="240" w:lineRule="auto"/>
        <w:ind w:firstLine="283"/>
        <w:jc w:val="both"/>
        <w:rPr>
          <w:szCs w:val="28"/>
        </w:rPr>
      </w:pPr>
      <w:r w:rsidRPr="0044332C">
        <w:rPr>
          <w:rFonts w:eastAsia="Simplified Arabic"/>
          <w:szCs w:val="28"/>
          <w:rtl/>
        </w:rPr>
        <w:t>دُعمت الفرضية الرئيسة لأن نموذج التحول الرقمي والذكاء الاصطناعي كان دالًا وفسر (84.1%) من التباين في الأداء التشغيلي داخل العينة. ويعكس ذلك عمل القدرات الرقمية والذكية بوصفها حزمة مترابطة، مع عدم تحويل القدرة التفسيرية المرتفعة إلى ادعاء سببي أو تعميم سكاني.</w:t>
      </w:r>
    </w:p>
    <w:p w14:paraId="7B10C198" w14:textId="77777777" w:rsidR="00285849" w:rsidRPr="0044332C" w:rsidRDefault="00000000">
      <w:pPr>
        <w:spacing w:after="120" w:line="240" w:lineRule="auto"/>
        <w:ind w:firstLine="283"/>
        <w:jc w:val="both"/>
        <w:rPr>
          <w:szCs w:val="28"/>
        </w:rPr>
      </w:pPr>
      <w:r w:rsidRPr="0044332C">
        <w:rPr>
          <w:rFonts w:eastAsia="Simplified Arabic"/>
          <w:szCs w:val="28"/>
          <w:rtl/>
        </w:rPr>
        <w:t>دُعمت الفرضية الفرعية الأولى؛ إذ كان أثر التحول الرقمي موجبًا ودالًا في النموذج المشترك (β = 0.443، p = 0.001). وتتفق النتيجة مع منطق تكامل المعلومات وتقليل الأخطاء وتسريع القرار.</w:t>
      </w:r>
    </w:p>
    <w:p w14:paraId="4CDFEB9E" w14:textId="77777777" w:rsidR="00285849" w:rsidRPr="0044332C" w:rsidRDefault="00000000">
      <w:pPr>
        <w:spacing w:after="120" w:line="240" w:lineRule="auto"/>
        <w:ind w:firstLine="283"/>
        <w:jc w:val="both"/>
        <w:rPr>
          <w:szCs w:val="28"/>
        </w:rPr>
      </w:pPr>
      <w:r w:rsidRPr="0044332C">
        <w:rPr>
          <w:rFonts w:eastAsia="Simplified Arabic"/>
          <w:szCs w:val="28"/>
          <w:rtl/>
        </w:rPr>
        <w:t>دُعمت الفرضية الفرعية الثانية بمؤشر س10 المرتبط بتحسين تخطيط النقل؛ فقد بلغ ارتباطه بالأداء (0.705) وكان انحداره البسيط دالًا. ويظل الاستنتاج مقيدًا بأن المؤشر بند واحد ولا يمثل جميع أبعاد كفاءة النقل.</w:t>
      </w:r>
    </w:p>
    <w:p w14:paraId="455EDF7E" w14:textId="77777777" w:rsidR="00285849" w:rsidRPr="0044332C" w:rsidRDefault="00000000">
      <w:pPr>
        <w:spacing w:after="120" w:line="240" w:lineRule="auto"/>
        <w:ind w:firstLine="283"/>
        <w:jc w:val="both"/>
        <w:rPr>
          <w:szCs w:val="28"/>
        </w:rPr>
      </w:pPr>
      <w:r w:rsidRPr="0044332C">
        <w:rPr>
          <w:rFonts w:eastAsia="Simplified Arabic"/>
          <w:szCs w:val="28"/>
          <w:rtl/>
        </w:rPr>
        <w:t>دُعمت الفرضية الفرعية الثالثة بمؤشر س12 الخاص بإدارة المستودعات؛ إذ كان ارتباطه بالأداء (0.481) دالًا. وكان متوسط البند (3.28) متوسطًا، ما يجمع بين وجود علاقة إيجابية وبين فجوة تطبيقية تستحق الأولوية.</w:t>
      </w:r>
    </w:p>
    <w:p w14:paraId="63B0CF78" w14:textId="77777777" w:rsidR="00285849" w:rsidRPr="0044332C" w:rsidRDefault="00000000">
      <w:pPr>
        <w:spacing w:after="120" w:line="240" w:lineRule="auto"/>
        <w:ind w:firstLine="283"/>
        <w:jc w:val="both"/>
        <w:rPr>
          <w:szCs w:val="28"/>
        </w:rPr>
      </w:pPr>
      <w:r w:rsidRPr="0044332C">
        <w:rPr>
          <w:rFonts w:eastAsia="Simplified Arabic"/>
          <w:szCs w:val="28"/>
          <w:rtl/>
        </w:rPr>
        <w:t>دُعمت الفرضية الفرعية الرابعة بمؤشر س2 الخاص بتبادل المعلومات إلكترونيًا بين الإدارات؛ فقد ارتبط بالأداء (r = 0.782، p &lt; 0.001). ويعكس ذلك أهمية التكامل المعلوماتي، مع ضرورة تطوير مقياس متعدد البنود للتكامل في الدراسات اللاحقة.</w:t>
      </w:r>
    </w:p>
    <w:p w14:paraId="1114219D" w14:textId="77777777" w:rsidR="00285849" w:rsidRDefault="00000000">
      <w:pPr>
        <w:pStyle w:val="Heading2"/>
        <w:spacing w:before="240" w:after="120"/>
      </w:pPr>
      <w:r>
        <w:rPr>
          <w:rFonts w:ascii="Simplified Arabic" w:eastAsia="Simplified Arabic" w:hAnsi="Simplified Arabic" w:cs="Simplified Arabic"/>
          <w:rtl/>
        </w:rPr>
        <w:lastRenderedPageBreak/>
        <w:t>5.4 الاستنتاجات</w:t>
      </w:r>
    </w:p>
    <w:p w14:paraId="4C5A308B" w14:textId="77777777" w:rsidR="00285849" w:rsidRPr="0044332C" w:rsidRDefault="00000000">
      <w:pPr>
        <w:spacing w:after="80" w:line="240" w:lineRule="auto"/>
        <w:ind w:right="283"/>
        <w:jc w:val="both"/>
        <w:rPr>
          <w:szCs w:val="28"/>
        </w:rPr>
      </w:pPr>
      <w:r w:rsidRPr="0044332C">
        <w:rPr>
          <w:rFonts w:eastAsia="Simplified Arabic"/>
          <w:szCs w:val="28"/>
          <w:rtl/>
        </w:rPr>
        <w:t>التحول الرقمي مطبق بدرجة مرتفعة لدى العينة، لكنه لا يعني اكتمال التكامل في جميع المؤسسات.</w:t>
      </w:r>
    </w:p>
    <w:p w14:paraId="3B051A4A" w14:textId="77777777" w:rsidR="00285849" w:rsidRPr="0044332C" w:rsidRDefault="00000000">
      <w:pPr>
        <w:spacing w:after="80" w:line="240" w:lineRule="auto"/>
        <w:ind w:right="283"/>
        <w:jc w:val="both"/>
        <w:rPr>
          <w:szCs w:val="28"/>
        </w:rPr>
      </w:pPr>
      <w:r w:rsidRPr="0044332C">
        <w:rPr>
          <w:rFonts w:eastAsia="Simplified Arabic"/>
          <w:szCs w:val="28"/>
          <w:rtl/>
        </w:rPr>
        <w:t>استخدام الذكاء الاصطناعي متوسط، مع فجوة بين التصور الإيجابي لفائدته والتطبيق المباشر في التخطيط والمستودعات.</w:t>
      </w:r>
    </w:p>
    <w:p w14:paraId="4DCE61E6" w14:textId="77777777" w:rsidR="00285849" w:rsidRPr="0044332C" w:rsidRDefault="00000000">
      <w:pPr>
        <w:spacing w:after="80" w:line="240" w:lineRule="auto"/>
        <w:ind w:right="283"/>
        <w:jc w:val="both"/>
        <w:rPr>
          <w:szCs w:val="28"/>
        </w:rPr>
      </w:pPr>
      <w:r w:rsidRPr="0044332C">
        <w:rPr>
          <w:rFonts w:eastAsia="Simplified Arabic"/>
          <w:szCs w:val="28"/>
          <w:rtl/>
        </w:rPr>
        <w:t>يرتبط التحول الرقمي والذكاء الاصطناعي بقوة بالأداء التشغيلي المدرك، ويدعمان النموذج المشترك.</w:t>
      </w:r>
    </w:p>
    <w:p w14:paraId="018E864E" w14:textId="77777777" w:rsidR="00285849" w:rsidRPr="0044332C" w:rsidRDefault="00000000">
      <w:pPr>
        <w:spacing w:after="80" w:line="240" w:lineRule="auto"/>
        <w:ind w:right="283"/>
        <w:jc w:val="both"/>
        <w:rPr>
          <w:szCs w:val="28"/>
        </w:rPr>
      </w:pPr>
      <w:r w:rsidRPr="0044332C">
        <w:rPr>
          <w:rFonts w:eastAsia="Simplified Arabic"/>
          <w:szCs w:val="28"/>
          <w:rtl/>
        </w:rPr>
        <w:t>تطبيق الذكاء الاصطناعي في تخطيط النقل مرتبط إيجابيًا بالأداء، وكانت علاقته أقوى من مؤشر إدارة المستودعات داخل العينة.</w:t>
      </w:r>
    </w:p>
    <w:p w14:paraId="53C31854" w14:textId="77777777" w:rsidR="00285849" w:rsidRPr="0044332C" w:rsidRDefault="00000000">
      <w:pPr>
        <w:spacing w:after="80" w:line="240" w:lineRule="auto"/>
        <w:ind w:right="283"/>
        <w:jc w:val="both"/>
        <w:rPr>
          <w:szCs w:val="28"/>
        </w:rPr>
      </w:pPr>
      <w:r w:rsidRPr="0044332C">
        <w:rPr>
          <w:rFonts w:eastAsia="Simplified Arabic"/>
          <w:szCs w:val="28"/>
          <w:rtl/>
        </w:rPr>
        <w:t>التبادل الإلكتروني بين الإدارات، بوصفه مؤشرًا للتكامل الرقمي، يرتبط بقوة بالأداء التشغيلي.</w:t>
      </w:r>
    </w:p>
    <w:p w14:paraId="7E893EFB" w14:textId="77777777" w:rsidR="00285849" w:rsidRPr="0044332C" w:rsidRDefault="00000000">
      <w:pPr>
        <w:spacing w:after="80" w:line="240" w:lineRule="auto"/>
        <w:ind w:right="283"/>
        <w:jc w:val="both"/>
        <w:rPr>
          <w:szCs w:val="28"/>
        </w:rPr>
      </w:pPr>
      <w:r w:rsidRPr="0044332C">
        <w:rPr>
          <w:rFonts w:eastAsia="Simplified Arabic"/>
          <w:szCs w:val="28"/>
          <w:rtl/>
        </w:rPr>
        <w:t>تتمثل أبرز الفجوات المقاسة في الاستخدام المباشر للذكاء الاصطناعي في التخطيط وإدارة المستودعات، أما التحديات التنظيمية الأخرى فاستندت إلى الأدبيات ولم تُقَس بمحور مستقل.</w:t>
      </w:r>
    </w:p>
    <w:p w14:paraId="72422123" w14:textId="77777777" w:rsidR="00285849" w:rsidRPr="0044332C" w:rsidRDefault="00000000">
      <w:pPr>
        <w:spacing w:after="80" w:line="240" w:lineRule="auto"/>
        <w:ind w:right="283"/>
        <w:jc w:val="both"/>
        <w:rPr>
          <w:szCs w:val="28"/>
        </w:rPr>
      </w:pPr>
      <w:r w:rsidRPr="0044332C">
        <w:rPr>
          <w:rFonts w:eastAsia="Simplified Arabic"/>
          <w:szCs w:val="28"/>
          <w:rtl/>
        </w:rPr>
        <w:t>لا تسمح العينة القصدية الميسرة والتصميم المقطعي والقياس الذاتي بإثبات السببية أو التعميم الإحصائي على القطاع كله.</w:t>
      </w:r>
    </w:p>
    <w:p w14:paraId="6DFE2297" w14:textId="77777777" w:rsidR="00285849" w:rsidRPr="0044332C" w:rsidRDefault="00000000">
      <w:pPr>
        <w:pStyle w:val="Heading2"/>
        <w:spacing w:before="240" w:after="120"/>
        <w:rPr>
          <w:sz w:val="28"/>
          <w:szCs w:val="28"/>
        </w:rPr>
      </w:pPr>
      <w:r>
        <w:rPr>
          <w:rFonts w:ascii="Simplified Arabic" w:eastAsia="Simplified Arabic" w:hAnsi="Simplified Arabic" w:cs="Simplified Arabic"/>
          <w:rtl/>
        </w:rPr>
        <w:t>5.5 التوصيات</w:t>
      </w:r>
    </w:p>
    <w:p w14:paraId="4981E3D4" w14:textId="77777777" w:rsidR="00285849" w:rsidRPr="0044332C" w:rsidRDefault="00000000">
      <w:pPr>
        <w:spacing w:after="80" w:line="240" w:lineRule="auto"/>
        <w:ind w:right="283"/>
        <w:jc w:val="both"/>
        <w:rPr>
          <w:szCs w:val="28"/>
        </w:rPr>
      </w:pPr>
      <w:r w:rsidRPr="0044332C">
        <w:rPr>
          <w:rFonts w:eastAsia="Simplified Arabic"/>
          <w:szCs w:val="28"/>
          <w:rtl/>
        </w:rPr>
        <w:t>1. إعطاء الأولوية لمشروعات الذكاء الاصطناعي المرتبطة بالتخطيط، مثل التنبؤ بالطلب وتخصيص الموارد والمسارات، مع تجربة محدودة ومؤشرات نجاح قبل التوسع.</w:t>
      </w:r>
    </w:p>
    <w:p w14:paraId="170E284A" w14:textId="77777777" w:rsidR="00285849" w:rsidRPr="0044332C" w:rsidRDefault="00000000">
      <w:pPr>
        <w:spacing w:after="80" w:line="240" w:lineRule="auto"/>
        <w:ind w:right="283"/>
        <w:jc w:val="both"/>
        <w:rPr>
          <w:szCs w:val="28"/>
        </w:rPr>
      </w:pPr>
      <w:r w:rsidRPr="0044332C">
        <w:rPr>
          <w:rFonts w:eastAsia="Simplified Arabic"/>
          <w:szCs w:val="28"/>
          <w:rtl/>
        </w:rPr>
        <w:t>2. تطوير استخدام الذكاء الاصطناعي في إدارة المستودعات، ولا سيما التنبؤ بالحركة، وتحديد مواقع التخزين، وجدولة العمل، والكشف عن الأخطاء.</w:t>
      </w:r>
    </w:p>
    <w:p w14:paraId="152C646B" w14:textId="77777777" w:rsidR="00285849" w:rsidRPr="0044332C" w:rsidRDefault="00000000">
      <w:pPr>
        <w:spacing w:after="80" w:line="240" w:lineRule="auto"/>
        <w:ind w:right="283"/>
        <w:jc w:val="both"/>
        <w:rPr>
          <w:szCs w:val="28"/>
        </w:rPr>
      </w:pPr>
      <w:r w:rsidRPr="0044332C">
        <w:rPr>
          <w:rFonts w:eastAsia="Simplified Arabic"/>
          <w:szCs w:val="28"/>
          <w:rtl/>
        </w:rPr>
        <w:t>3. ربط أنظمة إدارة النقل والمستودعات وتخطيط الموارد بمستودع بيانات موحد وتعريفات مشتركة للبيانات ومؤشرات الأداء.</w:t>
      </w:r>
    </w:p>
    <w:p w14:paraId="631525ED" w14:textId="77777777" w:rsidR="00285849" w:rsidRPr="0044332C" w:rsidRDefault="00000000">
      <w:pPr>
        <w:spacing w:after="80" w:line="240" w:lineRule="auto"/>
        <w:ind w:right="283"/>
        <w:jc w:val="both"/>
        <w:rPr>
          <w:szCs w:val="28"/>
        </w:rPr>
      </w:pPr>
      <w:r w:rsidRPr="0044332C">
        <w:rPr>
          <w:rFonts w:eastAsia="Simplified Arabic"/>
          <w:szCs w:val="28"/>
          <w:rtl/>
        </w:rPr>
        <w:t>4. قياس أثر كل مبادرة قبل التطبيق وبعده بمؤشرات موضوعية مثل زمن الدورة، ودقة المخزون، ونسبة الأخطاء، والتكلفة لكل عملية، والالتزام بموعد التسليم.</w:t>
      </w:r>
    </w:p>
    <w:p w14:paraId="3D5CD2C2" w14:textId="77777777" w:rsidR="00285849" w:rsidRPr="0044332C" w:rsidRDefault="00000000">
      <w:pPr>
        <w:spacing w:after="80" w:line="240" w:lineRule="auto"/>
        <w:ind w:right="283"/>
        <w:jc w:val="both"/>
        <w:rPr>
          <w:szCs w:val="28"/>
        </w:rPr>
      </w:pPr>
      <w:r w:rsidRPr="0044332C">
        <w:rPr>
          <w:rFonts w:eastAsia="Simplified Arabic"/>
          <w:szCs w:val="28"/>
          <w:rtl/>
        </w:rPr>
        <w:t>5. تنفيذ برامج تدريبية تجمع بين المهارات الرقمية والتحليلية وفهم العمليات، مع إعادة تصميم الأدوار لتجنب بقاء التقنية إضافةً منفصلة إلى العمل اليدوي.</w:t>
      </w:r>
    </w:p>
    <w:p w14:paraId="2D0E3844" w14:textId="77777777" w:rsidR="00285849" w:rsidRPr="0044332C" w:rsidRDefault="00000000">
      <w:pPr>
        <w:spacing w:after="80" w:line="240" w:lineRule="auto"/>
        <w:ind w:right="283"/>
        <w:jc w:val="both"/>
        <w:rPr>
          <w:szCs w:val="28"/>
        </w:rPr>
      </w:pPr>
      <w:r w:rsidRPr="0044332C">
        <w:rPr>
          <w:rFonts w:eastAsia="Simplified Arabic"/>
          <w:szCs w:val="28"/>
          <w:rtl/>
        </w:rPr>
        <w:t>6. تطبيق حوكمة للبيانات والنماذج تشمل الجودة والصلاحيات والأمن والخصوصية ومراجعة القرارات الآلية وإمكان التدخل البشري.</w:t>
      </w:r>
    </w:p>
    <w:p w14:paraId="15914FBD" w14:textId="77777777" w:rsidR="00285849" w:rsidRPr="0044332C" w:rsidRDefault="00000000">
      <w:pPr>
        <w:spacing w:after="80" w:line="240" w:lineRule="auto"/>
        <w:ind w:right="283"/>
        <w:jc w:val="both"/>
        <w:rPr>
          <w:szCs w:val="28"/>
        </w:rPr>
      </w:pPr>
      <w:r w:rsidRPr="0044332C">
        <w:rPr>
          <w:rFonts w:eastAsia="Simplified Arabic"/>
          <w:szCs w:val="28"/>
          <w:rtl/>
        </w:rPr>
        <w:t>7. استخدام لوحات متابعة تربط مؤشرات التبني التقني بمؤشرات الأداء، بدل الاكتفاء بعدد الأنظمة أو تراخيص البرمجيات.</w:t>
      </w:r>
    </w:p>
    <w:p w14:paraId="02ACC0A2" w14:textId="77777777" w:rsidR="00285849" w:rsidRDefault="00000000">
      <w:pPr>
        <w:pStyle w:val="Heading2"/>
        <w:spacing w:before="240" w:after="120"/>
      </w:pPr>
      <w:r>
        <w:rPr>
          <w:rFonts w:ascii="Simplified Arabic" w:eastAsia="Simplified Arabic" w:hAnsi="Simplified Arabic" w:cs="Simplified Arabic"/>
          <w:rtl/>
        </w:rPr>
        <w:lastRenderedPageBreak/>
        <w:t>5.6 قيود الدراسة</w:t>
      </w:r>
    </w:p>
    <w:p w14:paraId="3866B874" w14:textId="77777777" w:rsidR="00285849" w:rsidRPr="007550F5" w:rsidRDefault="00000000">
      <w:pPr>
        <w:spacing w:after="80" w:line="240" w:lineRule="auto"/>
        <w:ind w:right="283"/>
        <w:jc w:val="both"/>
        <w:rPr>
          <w:szCs w:val="28"/>
        </w:rPr>
      </w:pPr>
      <w:r w:rsidRPr="007550F5">
        <w:rPr>
          <w:rFonts w:eastAsia="Simplified Arabic"/>
          <w:szCs w:val="28"/>
          <w:rtl/>
        </w:rPr>
        <w:t>اقتصرت العينة على (50) استجابة من نحو (110) مدعوًا وبمعدل استجابة تقريبي (45.5%)، واستخدمت معاينة قصدية ميسرة غير احتمالية.</w:t>
      </w:r>
    </w:p>
    <w:p w14:paraId="57BF1D6C" w14:textId="77777777" w:rsidR="00285849" w:rsidRPr="007550F5" w:rsidRDefault="00000000">
      <w:pPr>
        <w:spacing w:after="80" w:line="240" w:lineRule="auto"/>
        <w:ind w:right="283"/>
        <w:jc w:val="both"/>
        <w:rPr>
          <w:szCs w:val="28"/>
        </w:rPr>
      </w:pPr>
      <w:r w:rsidRPr="007550F5">
        <w:rPr>
          <w:rFonts w:eastAsia="Simplified Arabic"/>
          <w:szCs w:val="28"/>
          <w:rtl/>
        </w:rPr>
        <w:t>لم يتوافر تعداد لحجم المجتمع الكلي، ولم تُسجل أسماء المؤسسات، وإن كان المشاركون موزعين على نحو (20) مؤسسة.</w:t>
      </w:r>
    </w:p>
    <w:p w14:paraId="59D89C90" w14:textId="77777777" w:rsidR="00285849" w:rsidRPr="007550F5" w:rsidRDefault="00000000">
      <w:pPr>
        <w:spacing w:after="80" w:line="240" w:lineRule="auto"/>
        <w:ind w:right="283"/>
        <w:jc w:val="both"/>
        <w:rPr>
          <w:szCs w:val="28"/>
        </w:rPr>
      </w:pPr>
      <w:r w:rsidRPr="007550F5">
        <w:rPr>
          <w:rFonts w:eastAsia="Simplified Arabic"/>
          <w:szCs w:val="28"/>
          <w:rtl/>
        </w:rPr>
        <w:t>لم تُفعّل آلية تقنية لمنع تكرار الاستجابة في Google Forms.</w:t>
      </w:r>
    </w:p>
    <w:p w14:paraId="65FB2277" w14:textId="77777777" w:rsidR="00285849" w:rsidRPr="007550F5" w:rsidRDefault="00000000">
      <w:pPr>
        <w:spacing w:after="80" w:line="240" w:lineRule="auto"/>
        <w:ind w:right="283"/>
        <w:jc w:val="both"/>
        <w:rPr>
          <w:szCs w:val="28"/>
        </w:rPr>
      </w:pPr>
      <w:r w:rsidRPr="007550F5">
        <w:rPr>
          <w:rFonts w:eastAsia="Simplified Arabic"/>
          <w:szCs w:val="28"/>
          <w:rtl/>
        </w:rPr>
        <w:t>لم تخضع الاستبانة لتحكيم خبراء مستقلين؛ واقتصرت المرحلة السابقة للتوزيع على تجربة وضوح على عشرين موظفًا.</w:t>
      </w:r>
    </w:p>
    <w:p w14:paraId="6E662D7B" w14:textId="77777777" w:rsidR="00285849" w:rsidRPr="007550F5" w:rsidRDefault="00000000">
      <w:pPr>
        <w:spacing w:after="80" w:line="240" w:lineRule="auto"/>
        <w:ind w:right="283"/>
        <w:jc w:val="both"/>
        <w:rPr>
          <w:szCs w:val="28"/>
        </w:rPr>
      </w:pPr>
      <w:r w:rsidRPr="007550F5">
        <w:rPr>
          <w:rFonts w:eastAsia="Simplified Arabic"/>
          <w:szCs w:val="28"/>
          <w:rtl/>
        </w:rPr>
        <w:t>لم يصدر رقم موافقة أخلاقية مؤسسية، مع استخدام استجابات مجهولة الاسم والبريد والشركة وحفظها بسرية.</w:t>
      </w:r>
    </w:p>
    <w:p w14:paraId="60EBCA5B" w14:textId="77777777" w:rsidR="00285849" w:rsidRPr="007550F5" w:rsidRDefault="00000000">
      <w:pPr>
        <w:spacing w:after="80" w:line="240" w:lineRule="auto"/>
        <w:ind w:right="283"/>
        <w:jc w:val="both"/>
        <w:rPr>
          <w:szCs w:val="28"/>
        </w:rPr>
      </w:pPr>
      <w:r w:rsidRPr="007550F5">
        <w:rPr>
          <w:rFonts w:eastAsia="Simplified Arabic"/>
          <w:szCs w:val="28"/>
          <w:rtl/>
        </w:rPr>
        <w:t>استخدمت الدراسة مقياسًا ذاتيًا مقطعيًا قد يتأثر بتحيز الطريقة المشتركة ولا يثبت السببية.</w:t>
      </w:r>
    </w:p>
    <w:p w14:paraId="50BEFCDE" w14:textId="77777777" w:rsidR="00285849" w:rsidRPr="007550F5" w:rsidRDefault="00000000">
      <w:pPr>
        <w:spacing w:after="80" w:line="240" w:lineRule="auto"/>
        <w:ind w:right="283"/>
        <w:jc w:val="both"/>
        <w:rPr>
          <w:szCs w:val="28"/>
        </w:rPr>
      </w:pPr>
      <w:r w:rsidRPr="007550F5">
        <w:rPr>
          <w:rFonts w:eastAsia="Simplified Arabic"/>
          <w:szCs w:val="28"/>
          <w:rtl/>
        </w:rPr>
        <w:t>اختُبرت بعض الفرضيات الأصلية ببنود أحادية هي س2 وس10 وس12 لعدم وجود مقاييس فرعية مستقلة.</w:t>
      </w:r>
    </w:p>
    <w:p w14:paraId="49F7BB7F" w14:textId="77777777" w:rsidR="00285849" w:rsidRPr="007550F5" w:rsidRDefault="00000000">
      <w:pPr>
        <w:spacing w:after="80" w:line="240" w:lineRule="auto"/>
        <w:ind w:right="283"/>
        <w:jc w:val="both"/>
        <w:rPr>
          <w:szCs w:val="28"/>
        </w:rPr>
      </w:pPr>
      <w:r w:rsidRPr="007550F5">
        <w:rPr>
          <w:rFonts w:eastAsia="Simplified Arabic"/>
          <w:szCs w:val="28"/>
          <w:rtl/>
        </w:rPr>
        <w:t>لم يوجد محور مفتوح أو نوعي للتحديات؛ لذلك لم تُعامل الأحاديث غير المسجلة بوصفها نتائج بحثية.</w:t>
      </w:r>
    </w:p>
    <w:p w14:paraId="3FE0D1BA" w14:textId="77777777" w:rsidR="00285849" w:rsidRDefault="00000000">
      <w:pPr>
        <w:pStyle w:val="Heading2"/>
        <w:spacing w:before="240" w:after="120"/>
      </w:pPr>
      <w:r>
        <w:rPr>
          <w:rFonts w:ascii="Simplified Arabic" w:eastAsia="Simplified Arabic" w:hAnsi="Simplified Arabic" w:cs="Simplified Arabic"/>
          <w:rtl/>
        </w:rPr>
        <w:t>5.7 مقترحات الدراسات المستقبلية</w:t>
      </w:r>
    </w:p>
    <w:p w14:paraId="2EDA9733" w14:textId="77777777" w:rsidR="00285849" w:rsidRPr="007550F5" w:rsidRDefault="00000000">
      <w:pPr>
        <w:spacing w:after="80" w:line="240" w:lineRule="auto"/>
        <w:ind w:right="283"/>
        <w:jc w:val="both"/>
        <w:rPr>
          <w:szCs w:val="28"/>
        </w:rPr>
      </w:pPr>
      <w:r w:rsidRPr="007550F5">
        <w:rPr>
          <w:rFonts w:eastAsia="Simplified Arabic"/>
          <w:szCs w:val="28"/>
          <w:rtl/>
        </w:rPr>
        <w:t>1. تكرار الدراسة على عينة احتمالية أكبر ومعروفة الإطار، مع توثيق معدل الاستجابة والخصائص المؤسسية.</w:t>
      </w:r>
    </w:p>
    <w:p w14:paraId="12E75613" w14:textId="77777777" w:rsidR="00285849" w:rsidRPr="007550F5" w:rsidRDefault="00000000">
      <w:pPr>
        <w:spacing w:after="80" w:line="240" w:lineRule="auto"/>
        <w:ind w:right="283"/>
        <w:jc w:val="both"/>
        <w:rPr>
          <w:szCs w:val="28"/>
        </w:rPr>
      </w:pPr>
      <w:r w:rsidRPr="007550F5">
        <w:rPr>
          <w:rFonts w:eastAsia="Simplified Arabic"/>
          <w:szCs w:val="28"/>
          <w:rtl/>
        </w:rPr>
        <w:t>2. استخدام تصميم طولي أو شبه تجريبي وبيانات قبل/بعد لتقدير الأثر السببي بصورة أقوى.</w:t>
      </w:r>
    </w:p>
    <w:p w14:paraId="4FDDC283" w14:textId="77777777" w:rsidR="00285849" w:rsidRPr="007550F5" w:rsidRDefault="00000000">
      <w:pPr>
        <w:spacing w:after="80" w:line="240" w:lineRule="auto"/>
        <w:ind w:right="283"/>
        <w:jc w:val="both"/>
        <w:rPr>
          <w:szCs w:val="28"/>
        </w:rPr>
      </w:pPr>
      <w:r w:rsidRPr="007550F5">
        <w:rPr>
          <w:rFonts w:eastAsia="Simplified Arabic"/>
          <w:szCs w:val="28"/>
          <w:rtl/>
        </w:rPr>
        <w:t>3. دمج الاستبانة مع مؤشرات موضوعية للوقت والتكلفة والجودة والإنتاجية.</w:t>
      </w:r>
    </w:p>
    <w:p w14:paraId="097BEA7E" w14:textId="77777777" w:rsidR="00285849" w:rsidRPr="007550F5" w:rsidRDefault="00000000">
      <w:pPr>
        <w:spacing w:after="80" w:line="240" w:lineRule="auto"/>
        <w:ind w:right="283"/>
        <w:jc w:val="both"/>
        <w:rPr>
          <w:szCs w:val="28"/>
        </w:rPr>
      </w:pPr>
      <w:r w:rsidRPr="007550F5">
        <w:rPr>
          <w:rFonts w:eastAsia="Simplified Arabic"/>
          <w:szCs w:val="28"/>
          <w:rtl/>
        </w:rPr>
        <w:t>4. تطوير مقاييس تفصل بين البنية الرقمية وتكامل البيانات ونضج الذكاء الاصطناعي والقدرات البشرية.</w:t>
      </w:r>
    </w:p>
    <w:p w14:paraId="71DFA183" w14:textId="77777777" w:rsidR="00285849" w:rsidRPr="007550F5" w:rsidRDefault="00000000">
      <w:pPr>
        <w:spacing w:after="80" w:line="240" w:lineRule="auto"/>
        <w:ind w:right="283"/>
        <w:jc w:val="both"/>
        <w:rPr>
          <w:szCs w:val="28"/>
        </w:rPr>
      </w:pPr>
      <w:r w:rsidRPr="007550F5">
        <w:rPr>
          <w:rFonts w:eastAsia="Simplified Arabic"/>
          <w:szCs w:val="28"/>
          <w:rtl/>
        </w:rPr>
        <w:t>5. اختبار متغيرات وسيطة أو معدلة مثل جودة البيانات، والجاهزية التنظيمية، والمهارات، وحجم المؤسسة، وطبيعة النشاط.</w:t>
      </w:r>
    </w:p>
    <w:p w14:paraId="2B441235" w14:textId="77777777" w:rsidR="00285849" w:rsidRPr="007550F5" w:rsidRDefault="00000000">
      <w:pPr>
        <w:spacing w:after="80" w:line="240" w:lineRule="auto"/>
        <w:ind w:right="283"/>
        <w:jc w:val="both"/>
        <w:rPr>
          <w:szCs w:val="28"/>
        </w:rPr>
      </w:pPr>
      <w:r w:rsidRPr="007550F5">
        <w:rPr>
          <w:rFonts w:eastAsia="Simplified Arabic"/>
          <w:szCs w:val="28"/>
          <w:rtl/>
        </w:rPr>
        <w:t>6. إجراء دراسات حالة نوعية لتفسير أسباب انخفاض تطبيق الذكاء الاصطناعي في التخطيط والمستودعات.</w:t>
      </w:r>
    </w:p>
    <w:p w14:paraId="6D7B3938" w14:textId="77777777" w:rsidR="00285849" w:rsidRDefault="00000000">
      <w:pPr>
        <w:pStyle w:val="Heading2"/>
        <w:spacing w:before="240" w:after="120"/>
      </w:pPr>
      <w:r>
        <w:rPr>
          <w:rFonts w:ascii="Simplified Arabic" w:eastAsia="Simplified Arabic" w:hAnsi="Simplified Arabic" w:cs="Simplified Arabic"/>
          <w:rtl/>
        </w:rPr>
        <w:lastRenderedPageBreak/>
        <w:t>5.8 المناقشة التكاملية للنموذج</w:t>
      </w:r>
    </w:p>
    <w:p w14:paraId="2B4EFB80" w14:textId="77777777" w:rsidR="00285849" w:rsidRPr="007550F5" w:rsidRDefault="00000000">
      <w:pPr>
        <w:spacing w:after="120" w:line="240" w:lineRule="auto"/>
        <w:ind w:firstLine="283"/>
        <w:jc w:val="both"/>
        <w:rPr>
          <w:szCs w:val="28"/>
        </w:rPr>
      </w:pPr>
      <w:r w:rsidRPr="007550F5">
        <w:rPr>
          <w:rFonts w:eastAsia="Simplified Arabic"/>
          <w:szCs w:val="28"/>
          <w:rtl/>
        </w:rPr>
        <w:t>تدعم النتائج تصورًا تراكميًا للتحول: كلما تحسنت البنية الرقمية وتبادل المعلومات والمتابعة، أصبحت المؤسسة أقدر على تطبيق نماذج ذكية، وكلما دخل الذكاء الاصطناعي في التخطيط والتحليل زادت القدرة على تحويل البيانات إلى نتائج. ويشرح هذا التكامل الارتباط المرتفع بين المتغيرين، كما يشرح بقاء معامل كل منهما دالًا في الانحدار.</w:t>
      </w:r>
    </w:p>
    <w:p w14:paraId="1013358B" w14:textId="77777777" w:rsidR="00285849" w:rsidRPr="007550F5" w:rsidRDefault="00000000">
      <w:pPr>
        <w:spacing w:after="120" w:line="240" w:lineRule="auto"/>
        <w:ind w:firstLine="283"/>
        <w:jc w:val="both"/>
        <w:rPr>
          <w:szCs w:val="28"/>
        </w:rPr>
      </w:pPr>
      <w:r w:rsidRPr="007550F5">
        <w:rPr>
          <w:rFonts w:eastAsia="Simplified Arabic"/>
          <w:szCs w:val="28"/>
          <w:rtl/>
        </w:rPr>
        <w:t>يمكن قراءة ارتفاع التحول الرقمي بوصفه مؤشرًا على انتشار ممارسات رقمية أساسية، لا على اكتمال رحلة التحول. فالتحول الحقيقي يحتاج إلى تكامل وقياس وتغيير في القرار. ويشير متوسط الذكاء الاصطناعي إلى أن الانتقال من البيانات إلى الاستخدام التنبؤي والتوجيهي لم يكتمل بالدرجة نفسها.</w:t>
      </w:r>
    </w:p>
    <w:p w14:paraId="4BF9D961" w14:textId="77777777" w:rsidR="00285849" w:rsidRPr="007550F5" w:rsidRDefault="00000000">
      <w:pPr>
        <w:spacing w:after="120" w:line="240" w:lineRule="auto"/>
        <w:ind w:firstLine="283"/>
        <w:jc w:val="both"/>
        <w:rPr>
          <w:szCs w:val="28"/>
        </w:rPr>
      </w:pPr>
      <w:r w:rsidRPr="007550F5">
        <w:rPr>
          <w:rFonts w:eastAsia="Simplified Arabic"/>
          <w:szCs w:val="28"/>
          <w:rtl/>
        </w:rPr>
        <w:t>تنسجم النتيجة مع الأدبيات التي تميز بين اقتناء التقنية وبناء القدرة. وفق منظور الموارد والقدرات الديناميكية، تنشأ القيمة عندما تجمع المؤسسة البيانات والأنظمة والمهارات والحوكمة في روتين يصعب تقليده. ووفق معالجة المعلومات، تقل فجوة الأداء عندما تتناسب قدرة المؤسسة على جمع المعلومات وتفسيرها مع تعقيد البيئة.</w:t>
      </w:r>
    </w:p>
    <w:p w14:paraId="4B154DCE" w14:textId="77777777" w:rsidR="00285849" w:rsidRPr="007550F5" w:rsidRDefault="00000000">
      <w:pPr>
        <w:spacing w:after="120" w:line="240" w:lineRule="auto"/>
        <w:ind w:firstLine="283"/>
        <w:jc w:val="both"/>
        <w:rPr>
          <w:szCs w:val="28"/>
        </w:rPr>
      </w:pPr>
      <w:r w:rsidRPr="007550F5">
        <w:rPr>
          <w:rFonts w:eastAsia="Simplified Arabic"/>
          <w:szCs w:val="28"/>
          <w:rtl/>
        </w:rPr>
        <w:t>تتطلب القدرة التفسيرية المرتفعة قراءة نقدية. فقد تعكس أثرًا حقيقيًا قويًا، لكنها قد تتضخم بسبب استخدام المصدر نفسه والتوقيت نفسه ومقاييس متقاربة. لذلك تتعامل المناقشة معها بوصفها دليلًا داعمًا للنموذج في العينة، لا نسبة نهائية لتفسير الأداء في القطاع.</w:t>
      </w:r>
    </w:p>
    <w:p w14:paraId="0B56C370" w14:textId="77777777" w:rsidR="00285849" w:rsidRDefault="00000000">
      <w:pPr>
        <w:pStyle w:val="Heading2"/>
        <w:spacing w:before="240" w:after="120"/>
      </w:pPr>
      <w:r>
        <w:rPr>
          <w:rFonts w:ascii="Simplified Arabic" w:eastAsia="Simplified Arabic" w:hAnsi="Simplified Arabic" w:cs="Simplified Arabic"/>
          <w:rtl/>
        </w:rPr>
        <w:t>5.9 الدلالات النظرية</w:t>
      </w:r>
    </w:p>
    <w:p w14:paraId="1A944CDF" w14:textId="77777777" w:rsidR="00285849" w:rsidRPr="007550F5" w:rsidRDefault="00000000">
      <w:pPr>
        <w:spacing w:after="120" w:line="240" w:lineRule="auto"/>
        <w:ind w:firstLine="283"/>
        <w:jc w:val="both"/>
        <w:rPr>
          <w:szCs w:val="28"/>
        </w:rPr>
      </w:pPr>
      <w:r w:rsidRPr="007550F5">
        <w:rPr>
          <w:rFonts w:eastAsia="Simplified Arabic"/>
          <w:szCs w:val="28"/>
          <w:rtl/>
        </w:rPr>
        <w:t>أول دلالة هي أن التحول الرقمي والذكاء الاصطناعي لا ينبغي دمجهما في متغير واحد؛ لأن النتائج أظهرت فرقًا في مستوى النضج وإسهامًا مميزًا لكل منهما. وثاني دلالة أن العلاقة بالأداء متعددة الآليات وتشمل الرؤية والتنسيق والتنبؤ والتحسين. وثالث دلالة أن العامل البشري يظل جزءًا من العلاقة، كما يظهر من انخفاض إنتاجية الموظفين نسبيًا.</w:t>
      </w:r>
    </w:p>
    <w:p w14:paraId="4655CECB" w14:textId="77777777" w:rsidR="00285849" w:rsidRPr="007550F5" w:rsidRDefault="00000000">
      <w:pPr>
        <w:spacing w:after="120" w:line="240" w:lineRule="auto"/>
        <w:ind w:firstLine="283"/>
        <w:jc w:val="both"/>
        <w:rPr>
          <w:szCs w:val="28"/>
        </w:rPr>
      </w:pPr>
      <w:r w:rsidRPr="007550F5">
        <w:rPr>
          <w:rFonts w:eastAsia="Simplified Arabic"/>
          <w:szCs w:val="28"/>
          <w:rtl/>
        </w:rPr>
        <w:t>تشير النتائج إلى إمكان بناء نموذج أوسع يجعل جودة البيانات والتكامل والقدرات البشرية متغيرات وسيطة، ويجعل حجم المنشأة أو نوع النشاط أو النضج الرقمي متغيرات معدلة. وسيكون هذا النموذج أكثر قدرة على تفسير لماذا تحقق بعض المؤسسات قيمة أعلى من التقنية نفسها.</w:t>
      </w:r>
    </w:p>
    <w:p w14:paraId="64EB1C08" w14:textId="77777777" w:rsidR="00285849" w:rsidRPr="007550F5" w:rsidRDefault="00000000">
      <w:pPr>
        <w:spacing w:after="120" w:line="240" w:lineRule="auto"/>
        <w:ind w:firstLine="283"/>
        <w:jc w:val="both"/>
        <w:rPr>
          <w:szCs w:val="28"/>
        </w:rPr>
      </w:pPr>
      <w:r w:rsidRPr="007550F5">
        <w:rPr>
          <w:rFonts w:eastAsia="Simplified Arabic"/>
          <w:szCs w:val="28"/>
          <w:rtl/>
        </w:rPr>
        <w:t>كما تبرز الحاجة إلى تمييز القياس بين الممارسة والمنفعة. ففقرة استخدام الذكاء الاصطناعي في التخطيط تقيس تطبيقًا مباشرًا، بينما فقرة الاعتقاد بأنه يحسن الكفاءة تقيس تقييمًا. وقد يؤدي خلط النوعين إلى ارتفاع الاتساق مع فقد بعض الدقة المفاهيمية. ويمكن تطوير نسخة مستقبلية بمحاور فرعية للتبني والاستخدام والمنفعة.</w:t>
      </w:r>
    </w:p>
    <w:p w14:paraId="2A9F5A64" w14:textId="77777777" w:rsidR="00285849" w:rsidRDefault="00000000">
      <w:pPr>
        <w:pStyle w:val="Heading2"/>
        <w:spacing w:before="240" w:after="120"/>
      </w:pPr>
      <w:r>
        <w:rPr>
          <w:rFonts w:ascii="Simplified Arabic" w:eastAsia="Simplified Arabic" w:hAnsi="Simplified Arabic" w:cs="Simplified Arabic"/>
          <w:rtl/>
        </w:rPr>
        <w:lastRenderedPageBreak/>
        <w:t>5.10 الدلالات التطبيقية بحسب النشاط</w:t>
      </w:r>
    </w:p>
    <w:p w14:paraId="3E5B6EFE" w14:textId="77777777" w:rsidR="00285849" w:rsidRPr="007550F5" w:rsidRDefault="00000000">
      <w:pPr>
        <w:spacing w:after="120" w:line="240" w:lineRule="auto"/>
        <w:ind w:firstLine="283"/>
        <w:jc w:val="both"/>
        <w:rPr>
          <w:szCs w:val="28"/>
        </w:rPr>
      </w:pPr>
      <w:r w:rsidRPr="007550F5">
        <w:rPr>
          <w:rFonts w:eastAsia="Simplified Arabic"/>
          <w:szCs w:val="28"/>
          <w:rtl/>
        </w:rPr>
        <w:t>في النقل، ينبغي البدء من حالات استخدام تملك بيانات وتكرارًا وقيمة قابلة للقياس، مثل تقدير زمن الوصول، والتنبؤ بالحجم، وتخطيط السعة، وترتيب الاستثناءات. ويجب مقارنة أداء النموذج بخط أساس بشري أو قاعدة حالية، وقياس الالتزام بالوقت والكيلومترات الفارغة والتكلفة والاستثناءات.</w:t>
      </w:r>
    </w:p>
    <w:p w14:paraId="54BDD6BF" w14:textId="77777777" w:rsidR="00285849" w:rsidRPr="007550F5" w:rsidRDefault="00000000">
      <w:pPr>
        <w:spacing w:after="120" w:line="240" w:lineRule="auto"/>
        <w:ind w:firstLine="283"/>
        <w:jc w:val="both"/>
        <w:rPr>
          <w:szCs w:val="28"/>
        </w:rPr>
      </w:pPr>
      <w:r w:rsidRPr="007550F5">
        <w:rPr>
          <w:rFonts w:eastAsia="Simplified Arabic"/>
          <w:szCs w:val="28"/>
          <w:rtl/>
        </w:rPr>
        <w:t>في المستودعات، تكشف النتيجة أولوية أعلى لتطبيقات الذكاء الاصطناعي. يمكن البدء بالتنبؤ بالحركة وتخطيط العمالة وتحسين مواضع التخزين والكشف عن الأخطاء. ويجب أن تسبق ذلك دقة بيانات المواقع والأرصدة وأزمنة المهام، لأن النموذج لن يعالج فجوات الجرد أو التعريف غير الموحد.</w:t>
      </w:r>
    </w:p>
    <w:p w14:paraId="11E43A60" w14:textId="77777777" w:rsidR="00285849" w:rsidRPr="007550F5" w:rsidRDefault="00000000">
      <w:pPr>
        <w:spacing w:after="120" w:line="240" w:lineRule="auto"/>
        <w:ind w:firstLine="283"/>
        <w:jc w:val="both"/>
        <w:rPr>
          <w:szCs w:val="28"/>
        </w:rPr>
      </w:pPr>
      <w:r w:rsidRPr="007550F5">
        <w:rPr>
          <w:rFonts w:eastAsia="Simplified Arabic"/>
          <w:szCs w:val="28"/>
          <w:rtl/>
        </w:rPr>
        <w:t>في المؤسسات التي تجمع النشاطين، تكون القيمة الأكبر في القرارات العابرة للحدود، مثل مزامنة تجهيز الطلب مع وصول المركبة وتخصيص الأرصفة ومواعيد الشحن. ويتطلب ذلك تكامل WMS وTMS وERP وتوحيد حالة الطلب والشحنة.</w:t>
      </w:r>
    </w:p>
    <w:p w14:paraId="7BA0384F" w14:textId="77777777" w:rsidR="00285849" w:rsidRPr="007550F5" w:rsidRDefault="00000000">
      <w:pPr>
        <w:spacing w:after="120" w:line="240" w:lineRule="auto"/>
        <w:ind w:firstLine="283"/>
        <w:jc w:val="both"/>
        <w:rPr>
          <w:szCs w:val="28"/>
        </w:rPr>
      </w:pPr>
      <w:r w:rsidRPr="007550F5">
        <w:rPr>
          <w:rFonts w:eastAsia="Simplified Arabic"/>
          <w:szCs w:val="28"/>
          <w:rtl/>
        </w:rPr>
        <w:t>ينبغي أن تُقسم المبادرات إلى تشغيل أساسي وتحسين متقدم. يعالج التشغيل الأساسي البيانات والتكامل والانضباط الإجرائي، بينما يضيف التحسين المتقدم التنبؤ والنماذج. ويساعد هذا الفصل على تجنب تحميل الذكاء الاصطناعي مشكلات سببها بيانات أو إجراءات غير مستقرة.</w:t>
      </w:r>
    </w:p>
    <w:p w14:paraId="4C9D1AD2" w14:textId="77777777" w:rsidR="00285849" w:rsidRDefault="00000000">
      <w:pPr>
        <w:pStyle w:val="Heading2"/>
        <w:spacing w:before="240" w:after="120"/>
      </w:pPr>
      <w:r>
        <w:rPr>
          <w:rFonts w:ascii="Simplified Arabic" w:eastAsia="Simplified Arabic" w:hAnsi="Simplified Arabic" w:cs="Simplified Arabic"/>
          <w:rtl/>
        </w:rPr>
        <w:t>5.11 خارطة طريق تنفيذية</w:t>
      </w:r>
    </w:p>
    <w:p w14:paraId="421AC853" w14:textId="77777777" w:rsidR="00285849" w:rsidRPr="007550F5" w:rsidRDefault="00000000">
      <w:pPr>
        <w:spacing w:after="120" w:line="240" w:lineRule="auto"/>
        <w:ind w:firstLine="283"/>
        <w:jc w:val="both"/>
        <w:rPr>
          <w:szCs w:val="28"/>
        </w:rPr>
      </w:pPr>
      <w:r w:rsidRPr="007550F5">
        <w:rPr>
          <w:rFonts w:eastAsia="Simplified Arabic"/>
          <w:szCs w:val="28"/>
          <w:rtl/>
        </w:rPr>
        <w:t>تقترح الدراسة خارطة طريق من خمس مراحل، تبدأ بالتشخيص وتنتهي بالتوسع المنضبط. وتحتوي كل مرحلة على مخرج ومعيار انتقال، حتى لا تصبح المبادرة مشروعًا تقنيًا مفتوحًا بلا قياس. ويمكن تعديل المدة حسب حجم المؤسسة وتعقيدها، ولا تمثل المدد افتراضًا عن المؤسسات المشاركة.</w:t>
      </w:r>
    </w:p>
    <w:p w14:paraId="1883F06C" w14:textId="58267B85" w:rsidR="00285849" w:rsidRDefault="00000000">
      <w:pPr>
        <w:keepNext/>
        <w:spacing w:before="160" w:after="80"/>
        <w:jc w:val="center"/>
      </w:pPr>
      <w:r>
        <w:rPr>
          <w:rFonts w:eastAsia="Simplified Arabic"/>
          <w:b/>
          <w:sz w:val="24"/>
          <w:rtl/>
        </w:rPr>
        <w:t>جدول (‎</w:t>
      </w:r>
      <w:r w:rsidR="007550F5">
        <w:rPr>
          <w:rFonts w:eastAsia="Simplified Arabic" w:hint="cs"/>
          <w:b/>
          <w:sz w:val="24"/>
          <w:rtl/>
        </w:rPr>
        <w:t>1</w:t>
      </w:r>
      <w:r>
        <w:rPr>
          <w:rFonts w:eastAsia="Simplified Arabic"/>
          <w:b/>
          <w:sz w:val="24"/>
          <w:rtl/>
        </w:rPr>
        <w:t>-</w:t>
      </w:r>
      <w:r w:rsidR="007550F5">
        <w:rPr>
          <w:rFonts w:eastAsia="Simplified Arabic" w:hint="cs"/>
          <w:b/>
          <w:sz w:val="24"/>
          <w:rtl/>
        </w:rPr>
        <w:t>5</w:t>
      </w:r>
      <w:r>
        <w:rPr>
          <w:rFonts w:eastAsia="Simplified Arabic"/>
          <w:b/>
          <w:sz w:val="24"/>
          <w:rtl/>
        </w:rPr>
        <w:t>‎): خارطة الطريق التنفيذية المقترحة</w:t>
      </w:r>
    </w:p>
    <w:tbl>
      <w:tblPr>
        <w:bidiVisual/>
        <w:tblW w:w="0" w:type="auto"/>
        <w:jc w:val="center"/>
        <w:tblBorders>
          <w:top w:val="single" w:sz="5" w:space="0" w:color="7F8C8D"/>
          <w:left w:val="single" w:sz="5" w:space="0" w:color="7F8C8D"/>
          <w:bottom w:val="single" w:sz="5" w:space="0" w:color="7F8C8D"/>
          <w:right w:val="single" w:sz="5" w:space="0" w:color="7F8C8D"/>
          <w:insideH w:val="single" w:sz="5" w:space="0" w:color="7F8C8D"/>
          <w:insideV w:val="single" w:sz="5" w:space="0" w:color="7F8C8D"/>
        </w:tblBorders>
        <w:tblLook w:val="04A0" w:firstRow="1" w:lastRow="0" w:firstColumn="1" w:lastColumn="0" w:noHBand="0" w:noVBand="1"/>
      </w:tblPr>
      <w:tblGrid>
        <w:gridCol w:w="2264"/>
        <w:gridCol w:w="2265"/>
        <w:gridCol w:w="2265"/>
        <w:gridCol w:w="2265"/>
      </w:tblGrid>
      <w:tr w:rsidR="00285849" w14:paraId="7D7CE80F" w14:textId="77777777">
        <w:trPr>
          <w:cantSplit/>
          <w:tblHeader/>
          <w:jc w:val="center"/>
        </w:trPr>
        <w:tc>
          <w:tcPr>
            <w:tcW w:w="2268" w:type="dxa"/>
            <w:shd w:val="clear" w:color="auto" w:fill="D9EAF7"/>
            <w:tcMar>
              <w:top w:w="75" w:type="dxa"/>
              <w:left w:w="75" w:type="dxa"/>
              <w:bottom w:w="75" w:type="dxa"/>
              <w:right w:w="75" w:type="dxa"/>
            </w:tcMar>
            <w:vAlign w:val="center"/>
          </w:tcPr>
          <w:p w14:paraId="18AB11AA" w14:textId="77777777" w:rsidR="00285849" w:rsidRDefault="00000000">
            <w:pPr>
              <w:jc w:val="center"/>
            </w:pPr>
            <w:r>
              <w:rPr>
                <w:rFonts w:eastAsia="Simplified Arabic"/>
                <w:b/>
                <w:sz w:val="18"/>
                <w:rtl/>
              </w:rPr>
              <w:t>المرحلة</w:t>
            </w:r>
          </w:p>
        </w:tc>
        <w:tc>
          <w:tcPr>
            <w:tcW w:w="2268" w:type="dxa"/>
            <w:shd w:val="clear" w:color="auto" w:fill="D9EAF7"/>
            <w:tcMar>
              <w:top w:w="75" w:type="dxa"/>
              <w:left w:w="75" w:type="dxa"/>
              <w:bottom w:w="75" w:type="dxa"/>
              <w:right w:w="75" w:type="dxa"/>
            </w:tcMar>
            <w:vAlign w:val="center"/>
          </w:tcPr>
          <w:p w14:paraId="75D16399" w14:textId="77777777" w:rsidR="00285849" w:rsidRDefault="00000000">
            <w:pPr>
              <w:jc w:val="center"/>
            </w:pPr>
            <w:r>
              <w:rPr>
                <w:rFonts w:eastAsia="Simplified Arabic"/>
                <w:b/>
                <w:sz w:val="18"/>
                <w:rtl/>
              </w:rPr>
              <w:t>الأنشطة</w:t>
            </w:r>
          </w:p>
        </w:tc>
        <w:tc>
          <w:tcPr>
            <w:tcW w:w="2268" w:type="dxa"/>
            <w:shd w:val="clear" w:color="auto" w:fill="D9EAF7"/>
            <w:tcMar>
              <w:top w:w="75" w:type="dxa"/>
              <w:left w:w="75" w:type="dxa"/>
              <w:bottom w:w="75" w:type="dxa"/>
              <w:right w:w="75" w:type="dxa"/>
            </w:tcMar>
            <w:vAlign w:val="center"/>
          </w:tcPr>
          <w:p w14:paraId="7CE6D14D" w14:textId="77777777" w:rsidR="00285849" w:rsidRDefault="00000000">
            <w:pPr>
              <w:jc w:val="center"/>
            </w:pPr>
            <w:r>
              <w:rPr>
                <w:rFonts w:eastAsia="Simplified Arabic"/>
                <w:b/>
                <w:sz w:val="18"/>
                <w:rtl/>
              </w:rPr>
              <w:t>المخرج</w:t>
            </w:r>
          </w:p>
        </w:tc>
        <w:tc>
          <w:tcPr>
            <w:tcW w:w="2268" w:type="dxa"/>
            <w:shd w:val="clear" w:color="auto" w:fill="D9EAF7"/>
            <w:tcMar>
              <w:top w:w="75" w:type="dxa"/>
              <w:left w:w="75" w:type="dxa"/>
              <w:bottom w:w="75" w:type="dxa"/>
              <w:right w:w="75" w:type="dxa"/>
            </w:tcMar>
            <w:vAlign w:val="center"/>
          </w:tcPr>
          <w:p w14:paraId="3DF86664" w14:textId="77777777" w:rsidR="00285849" w:rsidRDefault="00000000">
            <w:pPr>
              <w:jc w:val="center"/>
            </w:pPr>
            <w:r>
              <w:rPr>
                <w:rFonts w:eastAsia="Simplified Arabic"/>
                <w:b/>
                <w:sz w:val="18"/>
                <w:rtl/>
              </w:rPr>
              <w:t>معيار الانتقال</w:t>
            </w:r>
          </w:p>
        </w:tc>
      </w:tr>
      <w:tr w:rsidR="00285849" w14:paraId="7D22FC5A" w14:textId="77777777">
        <w:trPr>
          <w:cantSplit/>
          <w:jc w:val="center"/>
        </w:trPr>
        <w:tc>
          <w:tcPr>
            <w:tcW w:w="2268" w:type="dxa"/>
            <w:tcMar>
              <w:top w:w="75" w:type="dxa"/>
              <w:left w:w="75" w:type="dxa"/>
              <w:bottom w:w="75" w:type="dxa"/>
              <w:right w:w="75" w:type="dxa"/>
            </w:tcMar>
            <w:vAlign w:val="center"/>
          </w:tcPr>
          <w:p w14:paraId="3BDF9092" w14:textId="77777777" w:rsidR="00285849" w:rsidRDefault="00000000">
            <w:pPr>
              <w:jc w:val="center"/>
            </w:pPr>
            <w:r>
              <w:rPr>
                <w:rFonts w:eastAsia="Simplified Arabic"/>
                <w:sz w:val="18"/>
                <w:rtl/>
              </w:rPr>
              <w:t>1. التشخيص</w:t>
            </w:r>
          </w:p>
        </w:tc>
        <w:tc>
          <w:tcPr>
            <w:tcW w:w="2268" w:type="dxa"/>
            <w:tcMar>
              <w:top w:w="75" w:type="dxa"/>
              <w:left w:w="75" w:type="dxa"/>
              <w:bottom w:w="75" w:type="dxa"/>
              <w:right w:w="75" w:type="dxa"/>
            </w:tcMar>
            <w:vAlign w:val="center"/>
          </w:tcPr>
          <w:p w14:paraId="0AB9F41A" w14:textId="77777777" w:rsidR="00285849" w:rsidRDefault="00000000">
            <w:pPr>
              <w:jc w:val="center"/>
            </w:pPr>
            <w:r>
              <w:rPr>
                <w:rFonts w:eastAsia="Simplified Arabic"/>
                <w:sz w:val="18"/>
                <w:rtl/>
              </w:rPr>
              <w:t>خريطة العمليات والبيانات والمؤشرات</w:t>
            </w:r>
          </w:p>
        </w:tc>
        <w:tc>
          <w:tcPr>
            <w:tcW w:w="2268" w:type="dxa"/>
            <w:tcMar>
              <w:top w:w="75" w:type="dxa"/>
              <w:left w:w="75" w:type="dxa"/>
              <w:bottom w:w="75" w:type="dxa"/>
              <w:right w:w="75" w:type="dxa"/>
            </w:tcMar>
            <w:vAlign w:val="center"/>
          </w:tcPr>
          <w:p w14:paraId="1AD652BA" w14:textId="77777777" w:rsidR="00285849" w:rsidRDefault="00000000">
            <w:pPr>
              <w:jc w:val="center"/>
            </w:pPr>
            <w:r>
              <w:rPr>
                <w:rFonts w:eastAsia="Simplified Arabic"/>
                <w:sz w:val="18"/>
                <w:rtl/>
              </w:rPr>
              <w:t>خط أساس وفجوات</w:t>
            </w:r>
          </w:p>
        </w:tc>
        <w:tc>
          <w:tcPr>
            <w:tcW w:w="2268" w:type="dxa"/>
            <w:tcMar>
              <w:top w:w="75" w:type="dxa"/>
              <w:left w:w="75" w:type="dxa"/>
              <w:bottom w:w="75" w:type="dxa"/>
              <w:right w:w="75" w:type="dxa"/>
            </w:tcMar>
            <w:vAlign w:val="center"/>
          </w:tcPr>
          <w:p w14:paraId="2B3075C6" w14:textId="77777777" w:rsidR="00285849" w:rsidRDefault="00000000">
            <w:pPr>
              <w:jc w:val="center"/>
            </w:pPr>
            <w:r>
              <w:rPr>
                <w:rFonts w:eastAsia="Simplified Arabic"/>
                <w:sz w:val="18"/>
                <w:rtl/>
              </w:rPr>
              <w:t>تعريف المشكلة والمالك</w:t>
            </w:r>
          </w:p>
        </w:tc>
      </w:tr>
      <w:tr w:rsidR="00285849" w14:paraId="4273A155" w14:textId="77777777">
        <w:trPr>
          <w:cantSplit/>
          <w:jc w:val="center"/>
        </w:trPr>
        <w:tc>
          <w:tcPr>
            <w:tcW w:w="2268" w:type="dxa"/>
            <w:shd w:val="clear" w:color="auto" w:fill="F6F8FA"/>
            <w:tcMar>
              <w:top w:w="75" w:type="dxa"/>
              <w:left w:w="75" w:type="dxa"/>
              <w:bottom w:w="75" w:type="dxa"/>
              <w:right w:w="75" w:type="dxa"/>
            </w:tcMar>
            <w:vAlign w:val="center"/>
          </w:tcPr>
          <w:p w14:paraId="4237F737" w14:textId="77777777" w:rsidR="00285849" w:rsidRDefault="00000000">
            <w:pPr>
              <w:jc w:val="center"/>
            </w:pPr>
            <w:r>
              <w:rPr>
                <w:rFonts w:eastAsia="Simplified Arabic"/>
                <w:sz w:val="18"/>
                <w:rtl/>
              </w:rPr>
              <w:t>2. التأسيس</w:t>
            </w:r>
          </w:p>
        </w:tc>
        <w:tc>
          <w:tcPr>
            <w:tcW w:w="2268" w:type="dxa"/>
            <w:shd w:val="clear" w:color="auto" w:fill="F6F8FA"/>
            <w:tcMar>
              <w:top w:w="75" w:type="dxa"/>
              <w:left w:w="75" w:type="dxa"/>
              <w:bottom w:w="75" w:type="dxa"/>
              <w:right w:w="75" w:type="dxa"/>
            </w:tcMar>
            <w:vAlign w:val="center"/>
          </w:tcPr>
          <w:p w14:paraId="7813CFD2" w14:textId="77777777" w:rsidR="00285849" w:rsidRDefault="00000000">
            <w:pPr>
              <w:jc w:val="center"/>
            </w:pPr>
            <w:r>
              <w:rPr>
                <w:rFonts w:eastAsia="Simplified Arabic"/>
                <w:sz w:val="18"/>
                <w:rtl/>
              </w:rPr>
              <w:t>توحيد البيانات والتكامل والحوكمة</w:t>
            </w:r>
          </w:p>
        </w:tc>
        <w:tc>
          <w:tcPr>
            <w:tcW w:w="2268" w:type="dxa"/>
            <w:shd w:val="clear" w:color="auto" w:fill="F6F8FA"/>
            <w:tcMar>
              <w:top w:w="75" w:type="dxa"/>
              <w:left w:w="75" w:type="dxa"/>
              <w:bottom w:w="75" w:type="dxa"/>
              <w:right w:w="75" w:type="dxa"/>
            </w:tcMar>
            <w:vAlign w:val="center"/>
          </w:tcPr>
          <w:p w14:paraId="2B189923" w14:textId="77777777" w:rsidR="00285849" w:rsidRDefault="00000000">
            <w:pPr>
              <w:jc w:val="center"/>
            </w:pPr>
            <w:r>
              <w:rPr>
                <w:rFonts w:eastAsia="Simplified Arabic"/>
                <w:sz w:val="18"/>
                <w:rtl/>
              </w:rPr>
              <w:t>بيانات موثوقة</w:t>
            </w:r>
          </w:p>
        </w:tc>
        <w:tc>
          <w:tcPr>
            <w:tcW w:w="2268" w:type="dxa"/>
            <w:shd w:val="clear" w:color="auto" w:fill="F6F8FA"/>
            <w:tcMar>
              <w:top w:w="75" w:type="dxa"/>
              <w:left w:w="75" w:type="dxa"/>
              <w:bottom w:w="75" w:type="dxa"/>
              <w:right w:w="75" w:type="dxa"/>
            </w:tcMar>
            <w:vAlign w:val="center"/>
          </w:tcPr>
          <w:p w14:paraId="69B79247" w14:textId="77777777" w:rsidR="00285849" w:rsidRDefault="00000000">
            <w:pPr>
              <w:jc w:val="center"/>
            </w:pPr>
            <w:r>
              <w:rPr>
                <w:rFonts w:eastAsia="Simplified Arabic"/>
                <w:sz w:val="18"/>
                <w:rtl/>
              </w:rPr>
              <w:t>تحقق جودة واستقرار</w:t>
            </w:r>
          </w:p>
        </w:tc>
      </w:tr>
      <w:tr w:rsidR="00285849" w14:paraId="0D0B22E5" w14:textId="77777777">
        <w:trPr>
          <w:cantSplit/>
          <w:jc w:val="center"/>
        </w:trPr>
        <w:tc>
          <w:tcPr>
            <w:tcW w:w="2268" w:type="dxa"/>
            <w:tcMar>
              <w:top w:w="75" w:type="dxa"/>
              <w:left w:w="75" w:type="dxa"/>
              <w:bottom w:w="75" w:type="dxa"/>
              <w:right w:w="75" w:type="dxa"/>
            </w:tcMar>
            <w:vAlign w:val="center"/>
          </w:tcPr>
          <w:p w14:paraId="6901172A" w14:textId="77777777" w:rsidR="00285849" w:rsidRDefault="00000000">
            <w:pPr>
              <w:jc w:val="center"/>
            </w:pPr>
            <w:r>
              <w:rPr>
                <w:rFonts w:eastAsia="Simplified Arabic"/>
                <w:sz w:val="18"/>
                <w:rtl/>
              </w:rPr>
              <w:t>3. التجربة</w:t>
            </w:r>
          </w:p>
        </w:tc>
        <w:tc>
          <w:tcPr>
            <w:tcW w:w="2268" w:type="dxa"/>
            <w:tcMar>
              <w:top w:w="75" w:type="dxa"/>
              <w:left w:w="75" w:type="dxa"/>
              <w:bottom w:w="75" w:type="dxa"/>
              <w:right w:w="75" w:type="dxa"/>
            </w:tcMar>
            <w:vAlign w:val="center"/>
          </w:tcPr>
          <w:p w14:paraId="69E28590" w14:textId="77777777" w:rsidR="00285849" w:rsidRDefault="00000000">
            <w:pPr>
              <w:jc w:val="center"/>
            </w:pPr>
            <w:r>
              <w:rPr>
                <w:rFonts w:eastAsia="Simplified Arabic"/>
                <w:sz w:val="18"/>
                <w:rtl/>
              </w:rPr>
              <w:t>حالة استخدام محدودة ومقارنة بخط أساس</w:t>
            </w:r>
          </w:p>
        </w:tc>
        <w:tc>
          <w:tcPr>
            <w:tcW w:w="2268" w:type="dxa"/>
            <w:tcMar>
              <w:top w:w="75" w:type="dxa"/>
              <w:left w:w="75" w:type="dxa"/>
              <w:bottom w:w="75" w:type="dxa"/>
              <w:right w:w="75" w:type="dxa"/>
            </w:tcMar>
            <w:vAlign w:val="center"/>
          </w:tcPr>
          <w:p w14:paraId="322AE750" w14:textId="77777777" w:rsidR="00285849" w:rsidRDefault="00000000">
            <w:pPr>
              <w:jc w:val="center"/>
            </w:pPr>
            <w:r>
              <w:rPr>
                <w:rFonts w:eastAsia="Simplified Arabic"/>
                <w:sz w:val="18"/>
                <w:rtl/>
              </w:rPr>
              <w:t>نموذج أولي</w:t>
            </w:r>
          </w:p>
        </w:tc>
        <w:tc>
          <w:tcPr>
            <w:tcW w:w="2268" w:type="dxa"/>
            <w:tcMar>
              <w:top w:w="75" w:type="dxa"/>
              <w:left w:w="75" w:type="dxa"/>
              <w:bottom w:w="75" w:type="dxa"/>
              <w:right w:w="75" w:type="dxa"/>
            </w:tcMar>
            <w:vAlign w:val="center"/>
          </w:tcPr>
          <w:p w14:paraId="32F8C786" w14:textId="77777777" w:rsidR="00285849" w:rsidRDefault="00000000">
            <w:pPr>
              <w:jc w:val="center"/>
            </w:pPr>
            <w:r>
              <w:rPr>
                <w:rFonts w:eastAsia="Simplified Arabic"/>
                <w:sz w:val="18"/>
                <w:rtl/>
              </w:rPr>
              <w:t>قيمة قابلة للقياس</w:t>
            </w:r>
          </w:p>
        </w:tc>
      </w:tr>
      <w:tr w:rsidR="00285849" w14:paraId="12075D48" w14:textId="77777777">
        <w:trPr>
          <w:cantSplit/>
          <w:jc w:val="center"/>
        </w:trPr>
        <w:tc>
          <w:tcPr>
            <w:tcW w:w="2268" w:type="dxa"/>
            <w:shd w:val="clear" w:color="auto" w:fill="F6F8FA"/>
            <w:tcMar>
              <w:top w:w="75" w:type="dxa"/>
              <w:left w:w="75" w:type="dxa"/>
              <w:bottom w:w="75" w:type="dxa"/>
              <w:right w:w="75" w:type="dxa"/>
            </w:tcMar>
            <w:vAlign w:val="center"/>
          </w:tcPr>
          <w:p w14:paraId="7F465C0B" w14:textId="77777777" w:rsidR="00285849" w:rsidRDefault="00000000">
            <w:pPr>
              <w:jc w:val="center"/>
            </w:pPr>
            <w:r>
              <w:rPr>
                <w:rFonts w:eastAsia="Simplified Arabic"/>
                <w:sz w:val="18"/>
                <w:rtl/>
              </w:rPr>
              <w:lastRenderedPageBreak/>
              <w:t>4. الدمج</w:t>
            </w:r>
          </w:p>
        </w:tc>
        <w:tc>
          <w:tcPr>
            <w:tcW w:w="2268" w:type="dxa"/>
            <w:shd w:val="clear" w:color="auto" w:fill="F6F8FA"/>
            <w:tcMar>
              <w:top w:w="75" w:type="dxa"/>
              <w:left w:w="75" w:type="dxa"/>
              <w:bottom w:w="75" w:type="dxa"/>
              <w:right w:w="75" w:type="dxa"/>
            </w:tcMar>
            <w:vAlign w:val="center"/>
          </w:tcPr>
          <w:p w14:paraId="4945FC52" w14:textId="77777777" w:rsidR="00285849" w:rsidRDefault="00000000">
            <w:pPr>
              <w:jc w:val="center"/>
            </w:pPr>
            <w:r>
              <w:rPr>
                <w:rFonts w:eastAsia="Simplified Arabic"/>
                <w:sz w:val="18"/>
                <w:rtl/>
              </w:rPr>
              <w:t>إدخال الحل في الإجراء والتدريب والرقابة</w:t>
            </w:r>
          </w:p>
        </w:tc>
        <w:tc>
          <w:tcPr>
            <w:tcW w:w="2268" w:type="dxa"/>
            <w:shd w:val="clear" w:color="auto" w:fill="F6F8FA"/>
            <w:tcMar>
              <w:top w:w="75" w:type="dxa"/>
              <w:left w:w="75" w:type="dxa"/>
              <w:bottom w:w="75" w:type="dxa"/>
              <w:right w:w="75" w:type="dxa"/>
            </w:tcMar>
            <w:vAlign w:val="center"/>
          </w:tcPr>
          <w:p w14:paraId="1CEDA60A" w14:textId="77777777" w:rsidR="00285849" w:rsidRDefault="00000000">
            <w:pPr>
              <w:jc w:val="center"/>
            </w:pPr>
            <w:r>
              <w:rPr>
                <w:rFonts w:eastAsia="Simplified Arabic"/>
                <w:sz w:val="18"/>
                <w:rtl/>
              </w:rPr>
              <w:t>استخدام فعلي</w:t>
            </w:r>
          </w:p>
        </w:tc>
        <w:tc>
          <w:tcPr>
            <w:tcW w:w="2268" w:type="dxa"/>
            <w:shd w:val="clear" w:color="auto" w:fill="F6F8FA"/>
            <w:tcMar>
              <w:top w:w="75" w:type="dxa"/>
              <w:left w:w="75" w:type="dxa"/>
              <w:bottom w:w="75" w:type="dxa"/>
              <w:right w:w="75" w:type="dxa"/>
            </w:tcMar>
            <w:vAlign w:val="center"/>
          </w:tcPr>
          <w:p w14:paraId="640795B6" w14:textId="77777777" w:rsidR="00285849" w:rsidRDefault="00000000">
            <w:pPr>
              <w:jc w:val="center"/>
            </w:pPr>
            <w:r>
              <w:rPr>
                <w:rFonts w:eastAsia="Simplified Arabic"/>
                <w:sz w:val="18"/>
                <w:rtl/>
              </w:rPr>
              <w:t>تبنٍ وأداء مستقر</w:t>
            </w:r>
          </w:p>
        </w:tc>
      </w:tr>
      <w:tr w:rsidR="00285849" w14:paraId="24518E33" w14:textId="77777777">
        <w:trPr>
          <w:cantSplit/>
          <w:jc w:val="center"/>
        </w:trPr>
        <w:tc>
          <w:tcPr>
            <w:tcW w:w="2268" w:type="dxa"/>
            <w:tcMar>
              <w:top w:w="75" w:type="dxa"/>
              <w:left w:w="75" w:type="dxa"/>
              <w:bottom w:w="75" w:type="dxa"/>
              <w:right w:w="75" w:type="dxa"/>
            </w:tcMar>
            <w:vAlign w:val="center"/>
          </w:tcPr>
          <w:p w14:paraId="3F9257CA" w14:textId="77777777" w:rsidR="00285849" w:rsidRDefault="00000000">
            <w:pPr>
              <w:jc w:val="center"/>
            </w:pPr>
            <w:r>
              <w:rPr>
                <w:rFonts w:eastAsia="Simplified Arabic"/>
                <w:sz w:val="18"/>
                <w:rtl/>
              </w:rPr>
              <w:t>5. التوسع</w:t>
            </w:r>
          </w:p>
        </w:tc>
        <w:tc>
          <w:tcPr>
            <w:tcW w:w="2268" w:type="dxa"/>
            <w:tcMar>
              <w:top w:w="75" w:type="dxa"/>
              <w:left w:w="75" w:type="dxa"/>
              <w:bottom w:w="75" w:type="dxa"/>
              <w:right w:w="75" w:type="dxa"/>
            </w:tcMar>
            <w:vAlign w:val="center"/>
          </w:tcPr>
          <w:p w14:paraId="6C3EC8E8" w14:textId="77777777" w:rsidR="00285849" w:rsidRDefault="00000000">
            <w:pPr>
              <w:jc w:val="center"/>
            </w:pPr>
            <w:r>
              <w:rPr>
                <w:rFonts w:eastAsia="Simplified Arabic"/>
                <w:sz w:val="18"/>
                <w:rtl/>
              </w:rPr>
              <w:t>تعميم الحالات الناجحة ومراقبة النماذج</w:t>
            </w:r>
          </w:p>
        </w:tc>
        <w:tc>
          <w:tcPr>
            <w:tcW w:w="2268" w:type="dxa"/>
            <w:tcMar>
              <w:top w:w="75" w:type="dxa"/>
              <w:left w:w="75" w:type="dxa"/>
              <w:bottom w:w="75" w:type="dxa"/>
              <w:right w:w="75" w:type="dxa"/>
            </w:tcMar>
            <w:vAlign w:val="center"/>
          </w:tcPr>
          <w:p w14:paraId="3FAE5508" w14:textId="77777777" w:rsidR="00285849" w:rsidRDefault="00000000">
            <w:pPr>
              <w:jc w:val="center"/>
            </w:pPr>
            <w:r>
              <w:rPr>
                <w:rFonts w:eastAsia="Simplified Arabic"/>
                <w:sz w:val="18"/>
                <w:rtl/>
              </w:rPr>
              <w:t>محفظة قدرات</w:t>
            </w:r>
          </w:p>
        </w:tc>
        <w:tc>
          <w:tcPr>
            <w:tcW w:w="2268" w:type="dxa"/>
            <w:tcMar>
              <w:top w:w="75" w:type="dxa"/>
              <w:left w:w="75" w:type="dxa"/>
              <w:bottom w:w="75" w:type="dxa"/>
              <w:right w:w="75" w:type="dxa"/>
            </w:tcMar>
            <w:vAlign w:val="center"/>
          </w:tcPr>
          <w:p w14:paraId="1E00EB5A" w14:textId="77777777" w:rsidR="00285849" w:rsidRDefault="00000000">
            <w:pPr>
              <w:jc w:val="center"/>
            </w:pPr>
            <w:r>
              <w:rPr>
                <w:rFonts w:eastAsia="Simplified Arabic"/>
                <w:sz w:val="18"/>
                <w:rtl/>
              </w:rPr>
              <w:t>حوكمة وعائد مستمران</w:t>
            </w:r>
          </w:p>
        </w:tc>
      </w:tr>
    </w:tbl>
    <w:p w14:paraId="67C8FE56" w14:textId="77777777" w:rsidR="00285849" w:rsidRDefault="00000000">
      <w:pPr>
        <w:pStyle w:val="Heading2"/>
        <w:spacing w:before="240" w:after="120"/>
      </w:pPr>
      <w:r>
        <w:rPr>
          <w:rFonts w:ascii="Simplified Arabic" w:eastAsia="Simplified Arabic" w:hAnsi="Simplified Arabic" w:cs="Simplified Arabic"/>
          <w:rtl/>
        </w:rPr>
        <w:t>5.12 إطار مقترح لمؤشرات الأداء</w:t>
      </w:r>
    </w:p>
    <w:p w14:paraId="24D211D8" w14:textId="77777777" w:rsidR="00285849" w:rsidRPr="007550F5" w:rsidRDefault="00000000">
      <w:pPr>
        <w:spacing w:after="120" w:line="240" w:lineRule="auto"/>
        <w:ind w:firstLine="283"/>
        <w:jc w:val="both"/>
        <w:rPr>
          <w:szCs w:val="28"/>
        </w:rPr>
      </w:pPr>
      <w:r w:rsidRPr="007550F5">
        <w:rPr>
          <w:rFonts w:eastAsia="Simplified Arabic"/>
          <w:szCs w:val="28"/>
          <w:rtl/>
        </w:rPr>
        <w:t>ينبغي أن تتضمن بطاقة القياس مؤشرات للتبني وجودة البيانات والاستخدام والأداء والمخاطر. فقياس الأداء وحده لا يوضح سبب النتيجة، وقياس الاستخدام وحده لا يثبت القيمة. كما ينبغي تسجيل خط الأساس والهدف والفترة ومصدر البيانات والمالك.</w:t>
      </w:r>
    </w:p>
    <w:p w14:paraId="2A0354D3" w14:textId="77777777" w:rsidR="00285849" w:rsidRPr="007550F5" w:rsidRDefault="00000000">
      <w:pPr>
        <w:spacing w:after="120" w:line="240" w:lineRule="auto"/>
        <w:ind w:firstLine="283"/>
        <w:jc w:val="both"/>
        <w:rPr>
          <w:szCs w:val="28"/>
        </w:rPr>
      </w:pPr>
      <w:r w:rsidRPr="007550F5">
        <w:rPr>
          <w:rFonts w:eastAsia="Simplified Arabic"/>
          <w:szCs w:val="28"/>
          <w:rtl/>
        </w:rPr>
        <w:t>لا تقترح الدراسة أهدافًا رقمية موحدة؛ لأن خط الأساس وحجم العملية وتكلفتها غير متاحين. وتعرض بدلًا من ذلك تعريفات مؤشرات يمكن للمؤسسة ربطها بأهداف واقعية بعد القياس الأولي.</w:t>
      </w:r>
    </w:p>
    <w:p w14:paraId="5CD9F5D2" w14:textId="1E0AD651" w:rsidR="00285849" w:rsidRDefault="00000000">
      <w:pPr>
        <w:keepNext/>
        <w:spacing w:before="160" w:after="80"/>
        <w:jc w:val="center"/>
      </w:pPr>
      <w:r>
        <w:rPr>
          <w:rFonts w:eastAsia="Simplified Arabic"/>
          <w:b/>
          <w:sz w:val="24"/>
          <w:rtl/>
        </w:rPr>
        <w:t>جدول (‎</w:t>
      </w:r>
      <w:r w:rsidR="007550F5">
        <w:rPr>
          <w:rFonts w:eastAsia="Simplified Arabic" w:hint="cs"/>
          <w:b/>
          <w:sz w:val="24"/>
          <w:rtl/>
        </w:rPr>
        <w:t>2</w:t>
      </w:r>
      <w:r>
        <w:rPr>
          <w:rFonts w:eastAsia="Simplified Arabic"/>
          <w:b/>
          <w:sz w:val="24"/>
          <w:rtl/>
        </w:rPr>
        <w:t>-</w:t>
      </w:r>
      <w:r w:rsidR="007550F5">
        <w:rPr>
          <w:rFonts w:eastAsia="Simplified Arabic" w:hint="cs"/>
          <w:b/>
          <w:sz w:val="24"/>
          <w:rtl/>
        </w:rPr>
        <w:t>5</w:t>
      </w:r>
      <w:r>
        <w:rPr>
          <w:rFonts w:eastAsia="Simplified Arabic"/>
          <w:b/>
          <w:sz w:val="24"/>
          <w:rtl/>
        </w:rPr>
        <w:t>‎): مؤشرات الأداء المقترحة لمتابعة التحول</w:t>
      </w:r>
    </w:p>
    <w:tbl>
      <w:tblPr>
        <w:bidiVisual/>
        <w:tblW w:w="0" w:type="auto"/>
        <w:jc w:val="center"/>
        <w:tblBorders>
          <w:top w:val="single" w:sz="5" w:space="0" w:color="7F8C8D"/>
          <w:left w:val="single" w:sz="5" w:space="0" w:color="7F8C8D"/>
          <w:bottom w:val="single" w:sz="5" w:space="0" w:color="7F8C8D"/>
          <w:right w:val="single" w:sz="5" w:space="0" w:color="7F8C8D"/>
          <w:insideH w:val="single" w:sz="5" w:space="0" w:color="7F8C8D"/>
          <w:insideV w:val="single" w:sz="5" w:space="0" w:color="7F8C8D"/>
        </w:tblBorders>
        <w:tblLook w:val="04A0" w:firstRow="1" w:lastRow="0" w:firstColumn="1" w:lastColumn="0" w:noHBand="0" w:noVBand="1"/>
      </w:tblPr>
      <w:tblGrid>
        <w:gridCol w:w="2264"/>
        <w:gridCol w:w="2264"/>
        <w:gridCol w:w="2266"/>
        <w:gridCol w:w="2265"/>
      </w:tblGrid>
      <w:tr w:rsidR="00285849" w14:paraId="58ADFAFB" w14:textId="77777777">
        <w:trPr>
          <w:cantSplit/>
          <w:tblHeader/>
          <w:jc w:val="center"/>
        </w:trPr>
        <w:tc>
          <w:tcPr>
            <w:tcW w:w="2268" w:type="dxa"/>
            <w:shd w:val="clear" w:color="auto" w:fill="D9EAF7"/>
            <w:tcMar>
              <w:top w:w="75" w:type="dxa"/>
              <w:left w:w="75" w:type="dxa"/>
              <w:bottom w:w="75" w:type="dxa"/>
              <w:right w:w="75" w:type="dxa"/>
            </w:tcMar>
            <w:vAlign w:val="center"/>
          </w:tcPr>
          <w:p w14:paraId="30B86AF5" w14:textId="77777777" w:rsidR="00285849" w:rsidRDefault="00000000">
            <w:pPr>
              <w:jc w:val="center"/>
            </w:pPr>
            <w:r>
              <w:rPr>
                <w:rFonts w:eastAsia="Simplified Arabic"/>
                <w:b/>
                <w:sz w:val="16"/>
                <w:rtl/>
              </w:rPr>
              <w:t>البعد</w:t>
            </w:r>
          </w:p>
        </w:tc>
        <w:tc>
          <w:tcPr>
            <w:tcW w:w="2268" w:type="dxa"/>
            <w:shd w:val="clear" w:color="auto" w:fill="D9EAF7"/>
            <w:tcMar>
              <w:top w:w="75" w:type="dxa"/>
              <w:left w:w="75" w:type="dxa"/>
              <w:bottom w:w="75" w:type="dxa"/>
              <w:right w:w="75" w:type="dxa"/>
            </w:tcMar>
            <w:vAlign w:val="center"/>
          </w:tcPr>
          <w:p w14:paraId="2DEC0189" w14:textId="77777777" w:rsidR="00285849" w:rsidRDefault="00000000">
            <w:pPr>
              <w:jc w:val="center"/>
            </w:pPr>
            <w:r>
              <w:rPr>
                <w:rFonts w:eastAsia="Simplified Arabic"/>
                <w:b/>
                <w:sz w:val="16"/>
                <w:rtl/>
              </w:rPr>
              <w:t>المؤشر</w:t>
            </w:r>
          </w:p>
        </w:tc>
        <w:tc>
          <w:tcPr>
            <w:tcW w:w="2268" w:type="dxa"/>
            <w:shd w:val="clear" w:color="auto" w:fill="D9EAF7"/>
            <w:tcMar>
              <w:top w:w="75" w:type="dxa"/>
              <w:left w:w="75" w:type="dxa"/>
              <w:bottom w:w="75" w:type="dxa"/>
              <w:right w:w="75" w:type="dxa"/>
            </w:tcMar>
            <w:vAlign w:val="center"/>
          </w:tcPr>
          <w:p w14:paraId="5203B804" w14:textId="77777777" w:rsidR="00285849" w:rsidRDefault="00000000">
            <w:pPr>
              <w:jc w:val="center"/>
            </w:pPr>
            <w:r>
              <w:rPr>
                <w:rFonts w:eastAsia="Simplified Arabic"/>
                <w:b/>
                <w:sz w:val="16"/>
                <w:rtl/>
              </w:rPr>
              <w:t>طريقة الاحتساب</w:t>
            </w:r>
          </w:p>
        </w:tc>
        <w:tc>
          <w:tcPr>
            <w:tcW w:w="2268" w:type="dxa"/>
            <w:shd w:val="clear" w:color="auto" w:fill="D9EAF7"/>
            <w:tcMar>
              <w:top w:w="75" w:type="dxa"/>
              <w:left w:w="75" w:type="dxa"/>
              <w:bottom w:w="75" w:type="dxa"/>
              <w:right w:w="75" w:type="dxa"/>
            </w:tcMar>
            <w:vAlign w:val="center"/>
          </w:tcPr>
          <w:p w14:paraId="73B743B9" w14:textId="77777777" w:rsidR="00285849" w:rsidRDefault="00000000">
            <w:pPr>
              <w:jc w:val="center"/>
            </w:pPr>
            <w:r>
              <w:rPr>
                <w:rFonts w:eastAsia="Simplified Arabic"/>
                <w:b/>
                <w:sz w:val="16"/>
                <w:rtl/>
              </w:rPr>
              <w:t>المصدر المحتمل</w:t>
            </w:r>
          </w:p>
        </w:tc>
      </w:tr>
      <w:tr w:rsidR="00285849" w14:paraId="3F4E5A57" w14:textId="77777777">
        <w:trPr>
          <w:cantSplit/>
          <w:jc w:val="center"/>
        </w:trPr>
        <w:tc>
          <w:tcPr>
            <w:tcW w:w="2268" w:type="dxa"/>
            <w:tcMar>
              <w:top w:w="75" w:type="dxa"/>
              <w:left w:w="75" w:type="dxa"/>
              <w:bottom w:w="75" w:type="dxa"/>
              <w:right w:w="75" w:type="dxa"/>
            </w:tcMar>
            <w:vAlign w:val="center"/>
          </w:tcPr>
          <w:p w14:paraId="258242E1" w14:textId="77777777" w:rsidR="00285849" w:rsidRDefault="00000000">
            <w:pPr>
              <w:jc w:val="center"/>
            </w:pPr>
            <w:r>
              <w:rPr>
                <w:rFonts w:eastAsia="Simplified Arabic"/>
                <w:sz w:val="16"/>
                <w:rtl/>
              </w:rPr>
              <w:t>جودة البيانات</w:t>
            </w:r>
          </w:p>
        </w:tc>
        <w:tc>
          <w:tcPr>
            <w:tcW w:w="2268" w:type="dxa"/>
            <w:tcMar>
              <w:top w:w="75" w:type="dxa"/>
              <w:left w:w="75" w:type="dxa"/>
              <w:bottom w:w="75" w:type="dxa"/>
              <w:right w:w="75" w:type="dxa"/>
            </w:tcMar>
            <w:vAlign w:val="center"/>
          </w:tcPr>
          <w:p w14:paraId="114C8776" w14:textId="77777777" w:rsidR="00285849" w:rsidRDefault="00000000">
            <w:pPr>
              <w:jc w:val="center"/>
            </w:pPr>
            <w:r>
              <w:rPr>
                <w:rFonts w:eastAsia="Simplified Arabic"/>
                <w:sz w:val="16"/>
                <w:rtl/>
              </w:rPr>
              <w:t>نسبة السجلات المكتملة</w:t>
            </w:r>
          </w:p>
        </w:tc>
        <w:tc>
          <w:tcPr>
            <w:tcW w:w="2268" w:type="dxa"/>
            <w:tcMar>
              <w:top w:w="75" w:type="dxa"/>
              <w:left w:w="75" w:type="dxa"/>
              <w:bottom w:w="75" w:type="dxa"/>
              <w:right w:w="75" w:type="dxa"/>
            </w:tcMar>
            <w:vAlign w:val="center"/>
          </w:tcPr>
          <w:p w14:paraId="3FF5658D" w14:textId="77777777" w:rsidR="00285849" w:rsidRDefault="00000000">
            <w:pPr>
              <w:jc w:val="center"/>
            </w:pPr>
            <w:r>
              <w:rPr>
                <w:rFonts w:eastAsia="Simplified Arabic"/>
                <w:sz w:val="16"/>
                <w:rtl/>
              </w:rPr>
              <w:t>المكتمل/الإجمالي</w:t>
            </w:r>
          </w:p>
        </w:tc>
        <w:tc>
          <w:tcPr>
            <w:tcW w:w="2268" w:type="dxa"/>
            <w:tcMar>
              <w:top w:w="75" w:type="dxa"/>
              <w:left w:w="75" w:type="dxa"/>
              <w:bottom w:w="75" w:type="dxa"/>
              <w:right w:w="75" w:type="dxa"/>
            </w:tcMar>
            <w:vAlign w:val="center"/>
          </w:tcPr>
          <w:p w14:paraId="4445A817" w14:textId="77777777" w:rsidR="00285849" w:rsidRDefault="00000000">
            <w:pPr>
              <w:bidi w:val="0"/>
              <w:jc w:val="center"/>
            </w:pPr>
            <w:r>
              <w:rPr>
                <w:rFonts w:eastAsia="Simplified Arabic"/>
                <w:sz w:val="16"/>
              </w:rPr>
              <w:t>ERP/WMS/TMS</w:t>
            </w:r>
          </w:p>
        </w:tc>
      </w:tr>
      <w:tr w:rsidR="00285849" w14:paraId="1B77CD5E" w14:textId="77777777">
        <w:trPr>
          <w:cantSplit/>
          <w:jc w:val="center"/>
        </w:trPr>
        <w:tc>
          <w:tcPr>
            <w:tcW w:w="2268" w:type="dxa"/>
            <w:shd w:val="clear" w:color="auto" w:fill="F6F8FA"/>
            <w:tcMar>
              <w:top w:w="75" w:type="dxa"/>
              <w:left w:w="75" w:type="dxa"/>
              <w:bottom w:w="75" w:type="dxa"/>
              <w:right w:w="75" w:type="dxa"/>
            </w:tcMar>
            <w:vAlign w:val="center"/>
          </w:tcPr>
          <w:p w14:paraId="3BEC893B" w14:textId="77777777" w:rsidR="00285849" w:rsidRDefault="00000000">
            <w:pPr>
              <w:jc w:val="center"/>
            </w:pPr>
            <w:r>
              <w:rPr>
                <w:rFonts w:eastAsia="Simplified Arabic"/>
                <w:sz w:val="16"/>
                <w:rtl/>
              </w:rPr>
              <w:t>التكامل</w:t>
            </w:r>
          </w:p>
        </w:tc>
        <w:tc>
          <w:tcPr>
            <w:tcW w:w="2268" w:type="dxa"/>
            <w:shd w:val="clear" w:color="auto" w:fill="F6F8FA"/>
            <w:tcMar>
              <w:top w:w="75" w:type="dxa"/>
              <w:left w:w="75" w:type="dxa"/>
              <w:bottom w:w="75" w:type="dxa"/>
              <w:right w:w="75" w:type="dxa"/>
            </w:tcMar>
            <w:vAlign w:val="center"/>
          </w:tcPr>
          <w:p w14:paraId="7C597D2A" w14:textId="77777777" w:rsidR="00285849" w:rsidRDefault="00000000">
            <w:pPr>
              <w:jc w:val="center"/>
            </w:pPr>
            <w:r>
              <w:rPr>
                <w:rFonts w:eastAsia="Simplified Arabic"/>
                <w:sz w:val="16"/>
                <w:rtl/>
              </w:rPr>
              <w:t>نسبة المعاملات دون إدخال يدوي</w:t>
            </w:r>
          </w:p>
        </w:tc>
        <w:tc>
          <w:tcPr>
            <w:tcW w:w="2268" w:type="dxa"/>
            <w:shd w:val="clear" w:color="auto" w:fill="F6F8FA"/>
            <w:tcMar>
              <w:top w:w="75" w:type="dxa"/>
              <w:left w:w="75" w:type="dxa"/>
              <w:bottom w:w="75" w:type="dxa"/>
              <w:right w:w="75" w:type="dxa"/>
            </w:tcMar>
            <w:vAlign w:val="center"/>
          </w:tcPr>
          <w:p w14:paraId="1023A135" w14:textId="77777777" w:rsidR="00285849" w:rsidRDefault="00000000">
            <w:pPr>
              <w:jc w:val="center"/>
            </w:pPr>
            <w:r>
              <w:rPr>
                <w:rFonts w:eastAsia="Simplified Arabic"/>
                <w:sz w:val="16"/>
                <w:rtl/>
              </w:rPr>
              <w:t>المعاملات المتكاملة/الإجمالي</w:t>
            </w:r>
          </w:p>
        </w:tc>
        <w:tc>
          <w:tcPr>
            <w:tcW w:w="2268" w:type="dxa"/>
            <w:shd w:val="clear" w:color="auto" w:fill="F6F8FA"/>
            <w:tcMar>
              <w:top w:w="75" w:type="dxa"/>
              <w:left w:w="75" w:type="dxa"/>
              <w:bottom w:w="75" w:type="dxa"/>
              <w:right w:w="75" w:type="dxa"/>
            </w:tcMar>
            <w:vAlign w:val="center"/>
          </w:tcPr>
          <w:p w14:paraId="41EC25ED" w14:textId="77777777" w:rsidR="00285849" w:rsidRDefault="00000000">
            <w:pPr>
              <w:jc w:val="center"/>
            </w:pPr>
            <w:r>
              <w:rPr>
                <w:rFonts w:eastAsia="Simplified Arabic"/>
                <w:sz w:val="16"/>
                <w:rtl/>
              </w:rPr>
              <w:t>سجلات الواجهات</w:t>
            </w:r>
          </w:p>
        </w:tc>
      </w:tr>
      <w:tr w:rsidR="00285849" w14:paraId="6DFB4C28" w14:textId="77777777">
        <w:trPr>
          <w:cantSplit/>
          <w:jc w:val="center"/>
        </w:trPr>
        <w:tc>
          <w:tcPr>
            <w:tcW w:w="2268" w:type="dxa"/>
            <w:tcMar>
              <w:top w:w="75" w:type="dxa"/>
              <w:left w:w="75" w:type="dxa"/>
              <w:bottom w:w="75" w:type="dxa"/>
              <w:right w:w="75" w:type="dxa"/>
            </w:tcMar>
            <w:vAlign w:val="center"/>
          </w:tcPr>
          <w:p w14:paraId="5E0E4193" w14:textId="77777777" w:rsidR="00285849" w:rsidRDefault="00000000">
            <w:pPr>
              <w:jc w:val="center"/>
            </w:pPr>
            <w:r>
              <w:rPr>
                <w:rFonts w:eastAsia="Simplified Arabic"/>
                <w:sz w:val="16"/>
                <w:rtl/>
              </w:rPr>
              <w:t>التبني</w:t>
            </w:r>
          </w:p>
        </w:tc>
        <w:tc>
          <w:tcPr>
            <w:tcW w:w="2268" w:type="dxa"/>
            <w:tcMar>
              <w:top w:w="75" w:type="dxa"/>
              <w:left w:w="75" w:type="dxa"/>
              <w:bottom w:w="75" w:type="dxa"/>
              <w:right w:w="75" w:type="dxa"/>
            </w:tcMar>
            <w:vAlign w:val="center"/>
          </w:tcPr>
          <w:p w14:paraId="63F6879B" w14:textId="77777777" w:rsidR="00285849" w:rsidRDefault="00000000">
            <w:pPr>
              <w:jc w:val="center"/>
            </w:pPr>
            <w:r>
              <w:rPr>
                <w:rFonts w:eastAsia="Simplified Arabic"/>
                <w:sz w:val="16"/>
                <w:rtl/>
              </w:rPr>
              <w:t>نسبة القرارات التي استخدمت الحل</w:t>
            </w:r>
          </w:p>
        </w:tc>
        <w:tc>
          <w:tcPr>
            <w:tcW w:w="2268" w:type="dxa"/>
            <w:tcMar>
              <w:top w:w="75" w:type="dxa"/>
              <w:left w:w="75" w:type="dxa"/>
              <w:bottom w:w="75" w:type="dxa"/>
              <w:right w:w="75" w:type="dxa"/>
            </w:tcMar>
            <w:vAlign w:val="center"/>
          </w:tcPr>
          <w:p w14:paraId="03BD3209" w14:textId="77777777" w:rsidR="00285849" w:rsidRDefault="00000000">
            <w:pPr>
              <w:jc w:val="center"/>
            </w:pPr>
            <w:r>
              <w:rPr>
                <w:rFonts w:eastAsia="Simplified Arabic"/>
                <w:sz w:val="16"/>
                <w:rtl/>
              </w:rPr>
              <w:t>الاستخدام الفعلي/الفرص</w:t>
            </w:r>
          </w:p>
        </w:tc>
        <w:tc>
          <w:tcPr>
            <w:tcW w:w="2268" w:type="dxa"/>
            <w:tcMar>
              <w:top w:w="75" w:type="dxa"/>
              <w:left w:w="75" w:type="dxa"/>
              <w:bottom w:w="75" w:type="dxa"/>
              <w:right w:w="75" w:type="dxa"/>
            </w:tcMar>
            <w:vAlign w:val="center"/>
          </w:tcPr>
          <w:p w14:paraId="0C3525E4" w14:textId="77777777" w:rsidR="00285849" w:rsidRDefault="00000000">
            <w:pPr>
              <w:jc w:val="center"/>
            </w:pPr>
            <w:r>
              <w:rPr>
                <w:rFonts w:eastAsia="Simplified Arabic"/>
                <w:sz w:val="16"/>
                <w:rtl/>
              </w:rPr>
              <w:t>سجل التطبيق</w:t>
            </w:r>
          </w:p>
        </w:tc>
      </w:tr>
      <w:tr w:rsidR="00285849" w14:paraId="117EAE26" w14:textId="77777777">
        <w:trPr>
          <w:cantSplit/>
          <w:jc w:val="center"/>
        </w:trPr>
        <w:tc>
          <w:tcPr>
            <w:tcW w:w="2268" w:type="dxa"/>
            <w:shd w:val="clear" w:color="auto" w:fill="F6F8FA"/>
            <w:tcMar>
              <w:top w:w="75" w:type="dxa"/>
              <w:left w:w="75" w:type="dxa"/>
              <w:bottom w:w="75" w:type="dxa"/>
              <w:right w:w="75" w:type="dxa"/>
            </w:tcMar>
            <w:vAlign w:val="center"/>
          </w:tcPr>
          <w:p w14:paraId="5CA57A70" w14:textId="77777777" w:rsidR="00285849" w:rsidRDefault="00000000">
            <w:pPr>
              <w:jc w:val="center"/>
            </w:pPr>
            <w:r>
              <w:rPr>
                <w:rFonts w:eastAsia="Simplified Arabic"/>
                <w:sz w:val="16"/>
                <w:rtl/>
              </w:rPr>
              <w:t>الوقت</w:t>
            </w:r>
          </w:p>
        </w:tc>
        <w:tc>
          <w:tcPr>
            <w:tcW w:w="2268" w:type="dxa"/>
            <w:shd w:val="clear" w:color="auto" w:fill="F6F8FA"/>
            <w:tcMar>
              <w:top w:w="75" w:type="dxa"/>
              <w:left w:w="75" w:type="dxa"/>
              <w:bottom w:w="75" w:type="dxa"/>
              <w:right w:w="75" w:type="dxa"/>
            </w:tcMar>
            <w:vAlign w:val="center"/>
          </w:tcPr>
          <w:p w14:paraId="535707B5" w14:textId="77777777" w:rsidR="00285849" w:rsidRDefault="00000000">
            <w:pPr>
              <w:jc w:val="center"/>
            </w:pPr>
            <w:r>
              <w:rPr>
                <w:rFonts w:eastAsia="Simplified Arabic"/>
                <w:sz w:val="16"/>
                <w:rtl/>
              </w:rPr>
              <w:t>زمن دورة العملية</w:t>
            </w:r>
          </w:p>
        </w:tc>
        <w:tc>
          <w:tcPr>
            <w:tcW w:w="2268" w:type="dxa"/>
            <w:shd w:val="clear" w:color="auto" w:fill="F6F8FA"/>
            <w:tcMar>
              <w:top w:w="75" w:type="dxa"/>
              <w:left w:w="75" w:type="dxa"/>
              <w:bottom w:w="75" w:type="dxa"/>
              <w:right w:w="75" w:type="dxa"/>
            </w:tcMar>
            <w:vAlign w:val="center"/>
          </w:tcPr>
          <w:p w14:paraId="4CCF8F9B" w14:textId="77777777" w:rsidR="00285849" w:rsidRDefault="00000000">
            <w:pPr>
              <w:jc w:val="center"/>
            </w:pPr>
            <w:r>
              <w:rPr>
                <w:rFonts w:eastAsia="Simplified Arabic"/>
                <w:sz w:val="16"/>
                <w:rtl/>
              </w:rPr>
              <w:t>النهاية − البداية</w:t>
            </w:r>
          </w:p>
        </w:tc>
        <w:tc>
          <w:tcPr>
            <w:tcW w:w="2268" w:type="dxa"/>
            <w:shd w:val="clear" w:color="auto" w:fill="F6F8FA"/>
            <w:tcMar>
              <w:top w:w="75" w:type="dxa"/>
              <w:left w:w="75" w:type="dxa"/>
              <w:bottom w:w="75" w:type="dxa"/>
              <w:right w:w="75" w:type="dxa"/>
            </w:tcMar>
            <w:vAlign w:val="center"/>
          </w:tcPr>
          <w:p w14:paraId="51C519E1" w14:textId="77777777" w:rsidR="00285849" w:rsidRDefault="00000000">
            <w:pPr>
              <w:jc w:val="center"/>
            </w:pPr>
            <w:r>
              <w:rPr>
                <w:rFonts w:eastAsia="Simplified Arabic"/>
                <w:sz w:val="16"/>
                <w:rtl/>
              </w:rPr>
              <w:t>سجلات الأحداث</w:t>
            </w:r>
          </w:p>
        </w:tc>
      </w:tr>
      <w:tr w:rsidR="00285849" w14:paraId="6EE14191" w14:textId="77777777">
        <w:trPr>
          <w:cantSplit/>
          <w:jc w:val="center"/>
        </w:trPr>
        <w:tc>
          <w:tcPr>
            <w:tcW w:w="2268" w:type="dxa"/>
            <w:tcMar>
              <w:top w:w="75" w:type="dxa"/>
              <w:left w:w="75" w:type="dxa"/>
              <w:bottom w:w="75" w:type="dxa"/>
              <w:right w:w="75" w:type="dxa"/>
            </w:tcMar>
            <w:vAlign w:val="center"/>
          </w:tcPr>
          <w:p w14:paraId="43EBA060" w14:textId="77777777" w:rsidR="00285849" w:rsidRDefault="00000000">
            <w:pPr>
              <w:jc w:val="center"/>
            </w:pPr>
            <w:r>
              <w:rPr>
                <w:rFonts w:eastAsia="Simplified Arabic"/>
                <w:sz w:val="16"/>
                <w:rtl/>
              </w:rPr>
              <w:t>الجودة</w:t>
            </w:r>
          </w:p>
        </w:tc>
        <w:tc>
          <w:tcPr>
            <w:tcW w:w="2268" w:type="dxa"/>
            <w:tcMar>
              <w:top w:w="75" w:type="dxa"/>
              <w:left w:w="75" w:type="dxa"/>
              <w:bottom w:w="75" w:type="dxa"/>
              <w:right w:w="75" w:type="dxa"/>
            </w:tcMar>
            <w:vAlign w:val="center"/>
          </w:tcPr>
          <w:p w14:paraId="41746209" w14:textId="77777777" w:rsidR="00285849" w:rsidRDefault="00000000">
            <w:pPr>
              <w:jc w:val="center"/>
            </w:pPr>
            <w:r>
              <w:rPr>
                <w:rFonts w:eastAsia="Simplified Arabic"/>
                <w:sz w:val="16"/>
                <w:rtl/>
              </w:rPr>
              <w:t>نسبة الأخطاء</w:t>
            </w:r>
          </w:p>
        </w:tc>
        <w:tc>
          <w:tcPr>
            <w:tcW w:w="2268" w:type="dxa"/>
            <w:tcMar>
              <w:top w:w="75" w:type="dxa"/>
              <w:left w:w="75" w:type="dxa"/>
              <w:bottom w:w="75" w:type="dxa"/>
              <w:right w:w="75" w:type="dxa"/>
            </w:tcMar>
            <w:vAlign w:val="center"/>
          </w:tcPr>
          <w:p w14:paraId="28E1C0F9" w14:textId="77777777" w:rsidR="00285849" w:rsidRDefault="00000000">
            <w:pPr>
              <w:jc w:val="center"/>
            </w:pPr>
            <w:r>
              <w:rPr>
                <w:rFonts w:eastAsia="Simplified Arabic"/>
                <w:sz w:val="16"/>
                <w:rtl/>
              </w:rPr>
              <w:t>الحالات الخاطئة/الإجمالي</w:t>
            </w:r>
          </w:p>
        </w:tc>
        <w:tc>
          <w:tcPr>
            <w:tcW w:w="2268" w:type="dxa"/>
            <w:tcMar>
              <w:top w:w="75" w:type="dxa"/>
              <w:left w:w="75" w:type="dxa"/>
              <w:bottom w:w="75" w:type="dxa"/>
              <w:right w:w="75" w:type="dxa"/>
            </w:tcMar>
            <w:vAlign w:val="center"/>
          </w:tcPr>
          <w:p w14:paraId="77B4D1CB" w14:textId="77777777" w:rsidR="00285849" w:rsidRDefault="00000000">
            <w:pPr>
              <w:jc w:val="center"/>
            </w:pPr>
            <w:r>
              <w:rPr>
                <w:rFonts w:eastAsia="Simplified Arabic"/>
                <w:sz w:val="16"/>
                <w:rtl/>
              </w:rPr>
              <w:t>تقارير الجودة</w:t>
            </w:r>
          </w:p>
        </w:tc>
      </w:tr>
      <w:tr w:rsidR="00285849" w14:paraId="76C91E78" w14:textId="77777777">
        <w:trPr>
          <w:cantSplit/>
          <w:jc w:val="center"/>
        </w:trPr>
        <w:tc>
          <w:tcPr>
            <w:tcW w:w="2268" w:type="dxa"/>
            <w:shd w:val="clear" w:color="auto" w:fill="F6F8FA"/>
            <w:tcMar>
              <w:top w:w="75" w:type="dxa"/>
              <w:left w:w="75" w:type="dxa"/>
              <w:bottom w:w="75" w:type="dxa"/>
              <w:right w:w="75" w:type="dxa"/>
            </w:tcMar>
            <w:vAlign w:val="center"/>
          </w:tcPr>
          <w:p w14:paraId="529D5C5F" w14:textId="77777777" w:rsidR="00285849" w:rsidRDefault="00000000">
            <w:pPr>
              <w:jc w:val="center"/>
            </w:pPr>
            <w:r>
              <w:rPr>
                <w:rFonts w:eastAsia="Simplified Arabic"/>
                <w:sz w:val="16"/>
                <w:rtl/>
              </w:rPr>
              <w:t>النقل</w:t>
            </w:r>
          </w:p>
        </w:tc>
        <w:tc>
          <w:tcPr>
            <w:tcW w:w="2268" w:type="dxa"/>
            <w:shd w:val="clear" w:color="auto" w:fill="F6F8FA"/>
            <w:tcMar>
              <w:top w:w="75" w:type="dxa"/>
              <w:left w:w="75" w:type="dxa"/>
              <w:bottom w:w="75" w:type="dxa"/>
              <w:right w:w="75" w:type="dxa"/>
            </w:tcMar>
            <w:vAlign w:val="center"/>
          </w:tcPr>
          <w:p w14:paraId="79ED9CB9" w14:textId="77777777" w:rsidR="00285849" w:rsidRDefault="00000000">
            <w:pPr>
              <w:jc w:val="center"/>
            </w:pPr>
            <w:r>
              <w:rPr>
                <w:rFonts w:eastAsia="Simplified Arabic"/>
                <w:sz w:val="16"/>
                <w:rtl/>
              </w:rPr>
              <w:t>الالتزام بموعد التسليم</w:t>
            </w:r>
          </w:p>
        </w:tc>
        <w:tc>
          <w:tcPr>
            <w:tcW w:w="2268" w:type="dxa"/>
            <w:shd w:val="clear" w:color="auto" w:fill="F6F8FA"/>
            <w:tcMar>
              <w:top w:w="75" w:type="dxa"/>
              <w:left w:w="75" w:type="dxa"/>
              <w:bottom w:w="75" w:type="dxa"/>
              <w:right w:w="75" w:type="dxa"/>
            </w:tcMar>
            <w:vAlign w:val="center"/>
          </w:tcPr>
          <w:p w14:paraId="2BA25AD9" w14:textId="77777777" w:rsidR="00285849" w:rsidRDefault="00000000">
            <w:pPr>
              <w:jc w:val="center"/>
            </w:pPr>
            <w:r>
              <w:rPr>
                <w:rFonts w:eastAsia="Simplified Arabic"/>
                <w:sz w:val="16"/>
                <w:rtl/>
              </w:rPr>
              <w:t>في الموعد/الإجمالي</w:t>
            </w:r>
          </w:p>
        </w:tc>
        <w:tc>
          <w:tcPr>
            <w:tcW w:w="2268" w:type="dxa"/>
            <w:shd w:val="clear" w:color="auto" w:fill="F6F8FA"/>
            <w:tcMar>
              <w:top w:w="75" w:type="dxa"/>
              <w:left w:w="75" w:type="dxa"/>
              <w:bottom w:w="75" w:type="dxa"/>
              <w:right w:w="75" w:type="dxa"/>
            </w:tcMar>
            <w:vAlign w:val="center"/>
          </w:tcPr>
          <w:p w14:paraId="0E83F134" w14:textId="77777777" w:rsidR="00285849" w:rsidRDefault="00000000">
            <w:pPr>
              <w:jc w:val="center"/>
            </w:pPr>
            <w:r>
              <w:rPr>
                <w:rFonts w:eastAsia="Simplified Arabic"/>
                <w:sz w:val="16"/>
                <w:rtl/>
              </w:rPr>
              <w:t>TMS والتتبع</w:t>
            </w:r>
          </w:p>
        </w:tc>
      </w:tr>
      <w:tr w:rsidR="00285849" w14:paraId="32E17860" w14:textId="77777777">
        <w:trPr>
          <w:cantSplit/>
          <w:jc w:val="center"/>
        </w:trPr>
        <w:tc>
          <w:tcPr>
            <w:tcW w:w="2268" w:type="dxa"/>
            <w:tcMar>
              <w:top w:w="75" w:type="dxa"/>
              <w:left w:w="75" w:type="dxa"/>
              <w:bottom w:w="75" w:type="dxa"/>
              <w:right w:w="75" w:type="dxa"/>
            </w:tcMar>
            <w:vAlign w:val="center"/>
          </w:tcPr>
          <w:p w14:paraId="1CA2E5D8" w14:textId="77777777" w:rsidR="00285849" w:rsidRDefault="00000000">
            <w:pPr>
              <w:jc w:val="center"/>
            </w:pPr>
            <w:r>
              <w:rPr>
                <w:rFonts w:eastAsia="Simplified Arabic"/>
                <w:sz w:val="16"/>
                <w:rtl/>
              </w:rPr>
              <w:t>المستودع</w:t>
            </w:r>
          </w:p>
        </w:tc>
        <w:tc>
          <w:tcPr>
            <w:tcW w:w="2268" w:type="dxa"/>
            <w:tcMar>
              <w:top w:w="75" w:type="dxa"/>
              <w:left w:w="75" w:type="dxa"/>
              <w:bottom w:w="75" w:type="dxa"/>
              <w:right w:w="75" w:type="dxa"/>
            </w:tcMar>
            <w:vAlign w:val="center"/>
          </w:tcPr>
          <w:p w14:paraId="305859E0" w14:textId="77777777" w:rsidR="00285849" w:rsidRDefault="00000000">
            <w:pPr>
              <w:jc w:val="center"/>
            </w:pPr>
            <w:r>
              <w:rPr>
                <w:rFonts w:eastAsia="Simplified Arabic"/>
                <w:sz w:val="16"/>
                <w:rtl/>
              </w:rPr>
              <w:t>دقة المخزون</w:t>
            </w:r>
          </w:p>
        </w:tc>
        <w:tc>
          <w:tcPr>
            <w:tcW w:w="2268" w:type="dxa"/>
            <w:tcMar>
              <w:top w:w="75" w:type="dxa"/>
              <w:left w:w="75" w:type="dxa"/>
              <w:bottom w:w="75" w:type="dxa"/>
              <w:right w:w="75" w:type="dxa"/>
            </w:tcMar>
            <w:vAlign w:val="center"/>
          </w:tcPr>
          <w:p w14:paraId="487CA803" w14:textId="77777777" w:rsidR="00285849" w:rsidRDefault="00000000">
            <w:pPr>
              <w:jc w:val="center"/>
            </w:pPr>
            <w:r>
              <w:rPr>
                <w:rFonts w:eastAsia="Simplified Arabic"/>
                <w:sz w:val="16"/>
                <w:rtl/>
              </w:rPr>
              <w:t>المتطابق/المفحوص</w:t>
            </w:r>
          </w:p>
        </w:tc>
        <w:tc>
          <w:tcPr>
            <w:tcW w:w="2268" w:type="dxa"/>
            <w:tcMar>
              <w:top w:w="75" w:type="dxa"/>
              <w:left w:w="75" w:type="dxa"/>
              <w:bottom w:w="75" w:type="dxa"/>
              <w:right w:w="75" w:type="dxa"/>
            </w:tcMar>
            <w:vAlign w:val="center"/>
          </w:tcPr>
          <w:p w14:paraId="7146596C" w14:textId="77777777" w:rsidR="00285849" w:rsidRDefault="00000000">
            <w:pPr>
              <w:jc w:val="center"/>
            </w:pPr>
            <w:r>
              <w:rPr>
                <w:rFonts w:eastAsia="Simplified Arabic"/>
                <w:sz w:val="16"/>
                <w:rtl/>
              </w:rPr>
              <w:t>WMS والجرد</w:t>
            </w:r>
          </w:p>
        </w:tc>
      </w:tr>
      <w:tr w:rsidR="00285849" w14:paraId="0E7A4B5E" w14:textId="77777777">
        <w:trPr>
          <w:cantSplit/>
          <w:jc w:val="center"/>
        </w:trPr>
        <w:tc>
          <w:tcPr>
            <w:tcW w:w="2268" w:type="dxa"/>
            <w:shd w:val="clear" w:color="auto" w:fill="F6F8FA"/>
            <w:tcMar>
              <w:top w:w="75" w:type="dxa"/>
              <w:left w:w="75" w:type="dxa"/>
              <w:bottom w:w="75" w:type="dxa"/>
              <w:right w:w="75" w:type="dxa"/>
            </w:tcMar>
            <w:vAlign w:val="center"/>
          </w:tcPr>
          <w:p w14:paraId="0ED3C356" w14:textId="77777777" w:rsidR="00285849" w:rsidRDefault="00000000">
            <w:pPr>
              <w:jc w:val="center"/>
            </w:pPr>
            <w:r>
              <w:rPr>
                <w:rFonts w:eastAsia="Simplified Arabic"/>
                <w:sz w:val="16"/>
                <w:rtl/>
              </w:rPr>
              <w:t>الإنتاجية</w:t>
            </w:r>
          </w:p>
        </w:tc>
        <w:tc>
          <w:tcPr>
            <w:tcW w:w="2268" w:type="dxa"/>
            <w:shd w:val="clear" w:color="auto" w:fill="F6F8FA"/>
            <w:tcMar>
              <w:top w:w="75" w:type="dxa"/>
              <w:left w:w="75" w:type="dxa"/>
              <w:bottom w:w="75" w:type="dxa"/>
              <w:right w:w="75" w:type="dxa"/>
            </w:tcMar>
            <w:vAlign w:val="center"/>
          </w:tcPr>
          <w:p w14:paraId="6CF96027" w14:textId="77777777" w:rsidR="00285849" w:rsidRDefault="00000000">
            <w:pPr>
              <w:jc w:val="center"/>
            </w:pPr>
            <w:r>
              <w:rPr>
                <w:rFonts w:eastAsia="Simplified Arabic"/>
                <w:sz w:val="16"/>
                <w:rtl/>
              </w:rPr>
              <w:t>المخرجات لكل ساعة عمل</w:t>
            </w:r>
          </w:p>
        </w:tc>
        <w:tc>
          <w:tcPr>
            <w:tcW w:w="2268" w:type="dxa"/>
            <w:shd w:val="clear" w:color="auto" w:fill="F6F8FA"/>
            <w:tcMar>
              <w:top w:w="75" w:type="dxa"/>
              <w:left w:w="75" w:type="dxa"/>
              <w:bottom w:w="75" w:type="dxa"/>
              <w:right w:w="75" w:type="dxa"/>
            </w:tcMar>
            <w:vAlign w:val="center"/>
          </w:tcPr>
          <w:p w14:paraId="35EAB4ED" w14:textId="77777777" w:rsidR="00285849" w:rsidRDefault="00000000">
            <w:pPr>
              <w:jc w:val="center"/>
            </w:pPr>
            <w:r>
              <w:rPr>
                <w:rFonts w:eastAsia="Simplified Arabic"/>
                <w:sz w:val="16"/>
                <w:rtl/>
              </w:rPr>
              <w:t>الوحدات/الساعات</w:t>
            </w:r>
          </w:p>
        </w:tc>
        <w:tc>
          <w:tcPr>
            <w:tcW w:w="2268" w:type="dxa"/>
            <w:shd w:val="clear" w:color="auto" w:fill="F6F8FA"/>
            <w:tcMar>
              <w:top w:w="75" w:type="dxa"/>
              <w:left w:w="75" w:type="dxa"/>
              <w:bottom w:w="75" w:type="dxa"/>
              <w:right w:w="75" w:type="dxa"/>
            </w:tcMar>
            <w:vAlign w:val="center"/>
          </w:tcPr>
          <w:p w14:paraId="082BAC36" w14:textId="77777777" w:rsidR="00285849" w:rsidRDefault="00000000">
            <w:pPr>
              <w:jc w:val="center"/>
            </w:pPr>
            <w:r>
              <w:rPr>
                <w:rFonts w:eastAsia="Simplified Arabic"/>
                <w:sz w:val="16"/>
                <w:rtl/>
              </w:rPr>
              <w:t>WMS والموارد البشرية</w:t>
            </w:r>
          </w:p>
        </w:tc>
      </w:tr>
      <w:tr w:rsidR="00285849" w14:paraId="19DA4BE5" w14:textId="77777777">
        <w:trPr>
          <w:cantSplit/>
          <w:jc w:val="center"/>
        </w:trPr>
        <w:tc>
          <w:tcPr>
            <w:tcW w:w="2268" w:type="dxa"/>
            <w:tcMar>
              <w:top w:w="75" w:type="dxa"/>
              <w:left w:w="75" w:type="dxa"/>
              <w:bottom w:w="75" w:type="dxa"/>
              <w:right w:w="75" w:type="dxa"/>
            </w:tcMar>
            <w:vAlign w:val="center"/>
          </w:tcPr>
          <w:p w14:paraId="04AA0E06" w14:textId="77777777" w:rsidR="00285849" w:rsidRDefault="00000000">
            <w:pPr>
              <w:jc w:val="center"/>
            </w:pPr>
            <w:r>
              <w:rPr>
                <w:rFonts w:eastAsia="Simplified Arabic"/>
                <w:sz w:val="16"/>
                <w:rtl/>
              </w:rPr>
              <w:lastRenderedPageBreak/>
              <w:t>النموذج</w:t>
            </w:r>
          </w:p>
        </w:tc>
        <w:tc>
          <w:tcPr>
            <w:tcW w:w="2268" w:type="dxa"/>
            <w:tcMar>
              <w:top w:w="75" w:type="dxa"/>
              <w:left w:w="75" w:type="dxa"/>
              <w:bottom w:w="75" w:type="dxa"/>
              <w:right w:w="75" w:type="dxa"/>
            </w:tcMar>
            <w:vAlign w:val="center"/>
          </w:tcPr>
          <w:p w14:paraId="0AE8AA7D" w14:textId="77777777" w:rsidR="00285849" w:rsidRDefault="00000000">
            <w:pPr>
              <w:jc w:val="center"/>
            </w:pPr>
            <w:r>
              <w:rPr>
                <w:rFonts w:eastAsia="Simplified Arabic"/>
                <w:sz w:val="16"/>
                <w:rtl/>
              </w:rPr>
              <w:t>خطأ التنبؤ</w:t>
            </w:r>
          </w:p>
        </w:tc>
        <w:tc>
          <w:tcPr>
            <w:tcW w:w="2268" w:type="dxa"/>
            <w:tcMar>
              <w:top w:w="75" w:type="dxa"/>
              <w:left w:w="75" w:type="dxa"/>
              <w:bottom w:w="75" w:type="dxa"/>
              <w:right w:w="75" w:type="dxa"/>
            </w:tcMar>
            <w:vAlign w:val="center"/>
          </w:tcPr>
          <w:p w14:paraId="1AE13AA1" w14:textId="77777777" w:rsidR="00285849" w:rsidRDefault="00000000">
            <w:pPr>
              <w:jc w:val="center"/>
            </w:pPr>
            <w:r>
              <w:rPr>
                <w:rFonts w:eastAsia="Simplified Arabic"/>
                <w:sz w:val="16"/>
                <w:rtl/>
              </w:rPr>
              <w:t>مقياس مناسب للحالة</w:t>
            </w:r>
          </w:p>
        </w:tc>
        <w:tc>
          <w:tcPr>
            <w:tcW w:w="2268" w:type="dxa"/>
            <w:tcMar>
              <w:top w:w="75" w:type="dxa"/>
              <w:left w:w="75" w:type="dxa"/>
              <w:bottom w:w="75" w:type="dxa"/>
              <w:right w:w="75" w:type="dxa"/>
            </w:tcMar>
            <w:vAlign w:val="center"/>
          </w:tcPr>
          <w:p w14:paraId="4D92F553" w14:textId="77777777" w:rsidR="00285849" w:rsidRDefault="00000000">
            <w:pPr>
              <w:jc w:val="center"/>
            </w:pPr>
            <w:r>
              <w:rPr>
                <w:rFonts w:eastAsia="Simplified Arabic"/>
                <w:sz w:val="16"/>
                <w:rtl/>
              </w:rPr>
              <w:t>منصة التحليلات</w:t>
            </w:r>
          </w:p>
        </w:tc>
      </w:tr>
      <w:tr w:rsidR="00285849" w14:paraId="76F50D07" w14:textId="77777777">
        <w:trPr>
          <w:cantSplit/>
          <w:jc w:val="center"/>
        </w:trPr>
        <w:tc>
          <w:tcPr>
            <w:tcW w:w="2268" w:type="dxa"/>
            <w:shd w:val="clear" w:color="auto" w:fill="F6F8FA"/>
            <w:tcMar>
              <w:top w:w="75" w:type="dxa"/>
              <w:left w:w="75" w:type="dxa"/>
              <w:bottom w:w="75" w:type="dxa"/>
              <w:right w:w="75" w:type="dxa"/>
            </w:tcMar>
            <w:vAlign w:val="center"/>
          </w:tcPr>
          <w:p w14:paraId="669E4264" w14:textId="77777777" w:rsidR="00285849" w:rsidRDefault="00000000">
            <w:pPr>
              <w:jc w:val="center"/>
            </w:pPr>
            <w:r>
              <w:rPr>
                <w:rFonts w:eastAsia="Simplified Arabic"/>
                <w:sz w:val="16"/>
                <w:rtl/>
              </w:rPr>
              <w:t>المخاطر</w:t>
            </w:r>
          </w:p>
        </w:tc>
        <w:tc>
          <w:tcPr>
            <w:tcW w:w="2268" w:type="dxa"/>
            <w:shd w:val="clear" w:color="auto" w:fill="F6F8FA"/>
            <w:tcMar>
              <w:top w:w="75" w:type="dxa"/>
              <w:left w:w="75" w:type="dxa"/>
              <w:bottom w:w="75" w:type="dxa"/>
              <w:right w:w="75" w:type="dxa"/>
            </w:tcMar>
            <w:vAlign w:val="center"/>
          </w:tcPr>
          <w:p w14:paraId="6065EAFD" w14:textId="77777777" w:rsidR="00285849" w:rsidRDefault="00000000">
            <w:pPr>
              <w:jc w:val="center"/>
            </w:pPr>
            <w:r>
              <w:rPr>
                <w:rFonts w:eastAsia="Simplified Arabic"/>
                <w:sz w:val="16"/>
                <w:rtl/>
              </w:rPr>
              <w:t>نسبة التجاوزات والاستثناءات</w:t>
            </w:r>
          </w:p>
        </w:tc>
        <w:tc>
          <w:tcPr>
            <w:tcW w:w="2268" w:type="dxa"/>
            <w:shd w:val="clear" w:color="auto" w:fill="F6F8FA"/>
            <w:tcMar>
              <w:top w:w="75" w:type="dxa"/>
              <w:left w:w="75" w:type="dxa"/>
              <w:bottom w:w="75" w:type="dxa"/>
              <w:right w:w="75" w:type="dxa"/>
            </w:tcMar>
            <w:vAlign w:val="center"/>
          </w:tcPr>
          <w:p w14:paraId="40F4E4FF" w14:textId="77777777" w:rsidR="00285849" w:rsidRDefault="00000000">
            <w:pPr>
              <w:jc w:val="center"/>
            </w:pPr>
            <w:r>
              <w:rPr>
                <w:rFonts w:eastAsia="Simplified Arabic"/>
                <w:sz w:val="16"/>
                <w:rtl/>
              </w:rPr>
              <w:t>التجاوزات/القرارات</w:t>
            </w:r>
          </w:p>
        </w:tc>
        <w:tc>
          <w:tcPr>
            <w:tcW w:w="2268" w:type="dxa"/>
            <w:shd w:val="clear" w:color="auto" w:fill="F6F8FA"/>
            <w:tcMar>
              <w:top w:w="75" w:type="dxa"/>
              <w:left w:w="75" w:type="dxa"/>
              <w:bottom w:w="75" w:type="dxa"/>
              <w:right w:w="75" w:type="dxa"/>
            </w:tcMar>
            <w:vAlign w:val="center"/>
          </w:tcPr>
          <w:p w14:paraId="0E01D27F" w14:textId="77777777" w:rsidR="00285849" w:rsidRDefault="00000000">
            <w:pPr>
              <w:jc w:val="center"/>
            </w:pPr>
            <w:r>
              <w:rPr>
                <w:rFonts w:eastAsia="Simplified Arabic"/>
                <w:sz w:val="16"/>
                <w:rtl/>
              </w:rPr>
              <w:t>سجل الحوكمة</w:t>
            </w:r>
          </w:p>
        </w:tc>
      </w:tr>
    </w:tbl>
    <w:p w14:paraId="3201BCE8" w14:textId="77777777" w:rsidR="00285849" w:rsidRDefault="00000000">
      <w:pPr>
        <w:pStyle w:val="Heading2"/>
        <w:spacing w:before="240" w:after="120"/>
      </w:pPr>
      <w:r>
        <w:rPr>
          <w:rFonts w:ascii="Simplified Arabic" w:eastAsia="Simplified Arabic" w:hAnsi="Simplified Arabic" w:cs="Simplified Arabic"/>
          <w:rtl/>
        </w:rPr>
        <w:t>5.13 حوكمة المخاطر الرقمية والذكية</w:t>
      </w:r>
    </w:p>
    <w:p w14:paraId="07B8D166" w14:textId="77777777" w:rsidR="00285849" w:rsidRPr="007550F5" w:rsidRDefault="00000000">
      <w:pPr>
        <w:spacing w:after="120" w:line="240" w:lineRule="auto"/>
        <w:ind w:firstLine="283"/>
        <w:jc w:val="both"/>
        <w:rPr>
          <w:szCs w:val="28"/>
        </w:rPr>
      </w:pPr>
      <w:r w:rsidRPr="007550F5">
        <w:rPr>
          <w:rFonts w:eastAsia="Simplified Arabic"/>
          <w:szCs w:val="28"/>
          <w:rtl/>
        </w:rPr>
        <w:t>ينبغي تقييم الخطر قبل التوسع وبعده. ويرتبط مستوى الضبط بأثر القرار وقابليته للعكس. فاقتراح ترتيب تقرير أقل خطورة من توجيه مركبة أو قرار يمس السلامة أو الموظفين. وتجمع المصفوفة ضوابط تقنية وتشغيلية وإدارية.</w:t>
      </w:r>
    </w:p>
    <w:p w14:paraId="5845E39C" w14:textId="30B13BDC" w:rsidR="00285849" w:rsidRDefault="00000000">
      <w:pPr>
        <w:keepNext/>
        <w:spacing w:before="160" w:after="80"/>
        <w:jc w:val="center"/>
      </w:pPr>
      <w:r>
        <w:rPr>
          <w:rFonts w:eastAsia="Simplified Arabic"/>
          <w:b/>
          <w:sz w:val="24"/>
          <w:rtl/>
        </w:rPr>
        <w:t>جدول (‎</w:t>
      </w:r>
      <w:r w:rsidR="007550F5">
        <w:rPr>
          <w:rFonts w:eastAsia="Simplified Arabic" w:hint="cs"/>
          <w:b/>
          <w:sz w:val="24"/>
          <w:rtl/>
        </w:rPr>
        <w:t>3</w:t>
      </w:r>
      <w:r>
        <w:rPr>
          <w:rFonts w:eastAsia="Simplified Arabic"/>
          <w:b/>
          <w:sz w:val="24"/>
          <w:rtl/>
        </w:rPr>
        <w:t>-</w:t>
      </w:r>
      <w:r w:rsidR="007550F5">
        <w:rPr>
          <w:rFonts w:eastAsia="Simplified Arabic" w:hint="cs"/>
          <w:b/>
          <w:sz w:val="24"/>
          <w:rtl/>
        </w:rPr>
        <w:t>5</w:t>
      </w:r>
      <w:r>
        <w:rPr>
          <w:rFonts w:eastAsia="Simplified Arabic"/>
          <w:b/>
          <w:sz w:val="24"/>
          <w:rtl/>
        </w:rPr>
        <w:t>‎): مصفوفة المخاطر وضوابط الحوكمة</w:t>
      </w:r>
    </w:p>
    <w:tbl>
      <w:tblPr>
        <w:bidiVisual/>
        <w:tblW w:w="0" w:type="auto"/>
        <w:jc w:val="center"/>
        <w:tblBorders>
          <w:top w:val="single" w:sz="5" w:space="0" w:color="7F8C8D"/>
          <w:left w:val="single" w:sz="5" w:space="0" w:color="7F8C8D"/>
          <w:bottom w:val="single" w:sz="5" w:space="0" w:color="7F8C8D"/>
          <w:right w:val="single" w:sz="5" w:space="0" w:color="7F8C8D"/>
          <w:insideH w:val="single" w:sz="5" w:space="0" w:color="7F8C8D"/>
          <w:insideV w:val="single" w:sz="5" w:space="0" w:color="7F8C8D"/>
        </w:tblBorders>
        <w:tblLook w:val="04A0" w:firstRow="1" w:lastRow="0" w:firstColumn="1" w:lastColumn="0" w:noHBand="0" w:noVBand="1"/>
      </w:tblPr>
      <w:tblGrid>
        <w:gridCol w:w="2266"/>
        <w:gridCol w:w="2265"/>
        <w:gridCol w:w="2264"/>
        <w:gridCol w:w="2264"/>
      </w:tblGrid>
      <w:tr w:rsidR="00285849" w14:paraId="5876624D" w14:textId="77777777">
        <w:trPr>
          <w:cantSplit/>
          <w:tblHeader/>
          <w:jc w:val="center"/>
        </w:trPr>
        <w:tc>
          <w:tcPr>
            <w:tcW w:w="2268" w:type="dxa"/>
            <w:shd w:val="clear" w:color="auto" w:fill="D9EAF7"/>
            <w:tcMar>
              <w:top w:w="75" w:type="dxa"/>
              <w:left w:w="75" w:type="dxa"/>
              <w:bottom w:w="75" w:type="dxa"/>
              <w:right w:w="75" w:type="dxa"/>
            </w:tcMar>
            <w:vAlign w:val="center"/>
          </w:tcPr>
          <w:p w14:paraId="0C39C24C" w14:textId="77777777" w:rsidR="00285849" w:rsidRDefault="00000000">
            <w:pPr>
              <w:jc w:val="center"/>
            </w:pPr>
            <w:r>
              <w:rPr>
                <w:rFonts w:eastAsia="Simplified Arabic"/>
                <w:b/>
                <w:sz w:val="16"/>
                <w:rtl/>
              </w:rPr>
              <w:t>الخطر</w:t>
            </w:r>
          </w:p>
        </w:tc>
        <w:tc>
          <w:tcPr>
            <w:tcW w:w="2268" w:type="dxa"/>
            <w:shd w:val="clear" w:color="auto" w:fill="D9EAF7"/>
            <w:tcMar>
              <w:top w:w="75" w:type="dxa"/>
              <w:left w:w="75" w:type="dxa"/>
              <w:bottom w:w="75" w:type="dxa"/>
              <w:right w:w="75" w:type="dxa"/>
            </w:tcMar>
            <w:vAlign w:val="center"/>
          </w:tcPr>
          <w:p w14:paraId="1EDFA34C" w14:textId="77777777" w:rsidR="00285849" w:rsidRDefault="00000000">
            <w:pPr>
              <w:jc w:val="center"/>
            </w:pPr>
            <w:r>
              <w:rPr>
                <w:rFonts w:eastAsia="Simplified Arabic"/>
                <w:b/>
                <w:sz w:val="16"/>
                <w:rtl/>
              </w:rPr>
              <w:t>مثال</w:t>
            </w:r>
          </w:p>
        </w:tc>
        <w:tc>
          <w:tcPr>
            <w:tcW w:w="2268" w:type="dxa"/>
            <w:shd w:val="clear" w:color="auto" w:fill="D9EAF7"/>
            <w:tcMar>
              <w:top w:w="75" w:type="dxa"/>
              <w:left w:w="75" w:type="dxa"/>
              <w:bottom w:w="75" w:type="dxa"/>
              <w:right w:w="75" w:type="dxa"/>
            </w:tcMar>
            <w:vAlign w:val="center"/>
          </w:tcPr>
          <w:p w14:paraId="04884B3E" w14:textId="77777777" w:rsidR="00285849" w:rsidRDefault="00000000">
            <w:pPr>
              <w:jc w:val="center"/>
            </w:pPr>
            <w:r>
              <w:rPr>
                <w:rFonts w:eastAsia="Simplified Arabic"/>
                <w:b/>
                <w:sz w:val="16"/>
                <w:rtl/>
              </w:rPr>
              <w:t>الأثر</w:t>
            </w:r>
          </w:p>
        </w:tc>
        <w:tc>
          <w:tcPr>
            <w:tcW w:w="2268" w:type="dxa"/>
            <w:shd w:val="clear" w:color="auto" w:fill="D9EAF7"/>
            <w:tcMar>
              <w:top w:w="75" w:type="dxa"/>
              <w:left w:w="75" w:type="dxa"/>
              <w:bottom w:w="75" w:type="dxa"/>
              <w:right w:w="75" w:type="dxa"/>
            </w:tcMar>
            <w:vAlign w:val="center"/>
          </w:tcPr>
          <w:p w14:paraId="7BBB3893" w14:textId="77777777" w:rsidR="00285849" w:rsidRDefault="00000000">
            <w:pPr>
              <w:jc w:val="center"/>
            </w:pPr>
            <w:r>
              <w:rPr>
                <w:rFonts w:eastAsia="Simplified Arabic"/>
                <w:b/>
                <w:sz w:val="16"/>
                <w:rtl/>
              </w:rPr>
              <w:t>الضبط المقترح</w:t>
            </w:r>
          </w:p>
        </w:tc>
      </w:tr>
      <w:tr w:rsidR="00285849" w14:paraId="3C848B81" w14:textId="77777777">
        <w:trPr>
          <w:cantSplit/>
          <w:jc w:val="center"/>
        </w:trPr>
        <w:tc>
          <w:tcPr>
            <w:tcW w:w="2268" w:type="dxa"/>
            <w:tcMar>
              <w:top w:w="75" w:type="dxa"/>
              <w:left w:w="75" w:type="dxa"/>
              <w:bottom w:w="75" w:type="dxa"/>
              <w:right w:w="75" w:type="dxa"/>
            </w:tcMar>
            <w:vAlign w:val="center"/>
          </w:tcPr>
          <w:p w14:paraId="50A60A66" w14:textId="77777777" w:rsidR="00285849" w:rsidRDefault="00000000">
            <w:pPr>
              <w:jc w:val="center"/>
            </w:pPr>
            <w:r>
              <w:rPr>
                <w:rFonts w:eastAsia="Simplified Arabic"/>
                <w:sz w:val="16"/>
                <w:rtl/>
              </w:rPr>
              <w:t>جودة البيانات</w:t>
            </w:r>
          </w:p>
        </w:tc>
        <w:tc>
          <w:tcPr>
            <w:tcW w:w="2268" w:type="dxa"/>
            <w:tcMar>
              <w:top w:w="75" w:type="dxa"/>
              <w:left w:w="75" w:type="dxa"/>
              <w:bottom w:w="75" w:type="dxa"/>
              <w:right w:w="75" w:type="dxa"/>
            </w:tcMar>
            <w:vAlign w:val="center"/>
          </w:tcPr>
          <w:p w14:paraId="0CE9D083" w14:textId="77777777" w:rsidR="00285849" w:rsidRDefault="00000000">
            <w:pPr>
              <w:jc w:val="center"/>
            </w:pPr>
            <w:r>
              <w:rPr>
                <w:rFonts w:eastAsia="Simplified Arabic"/>
                <w:sz w:val="16"/>
                <w:rtl/>
              </w:rPr>
              <w:t>موقع أو رصيد غير صحيح</w:t>
            </w:r>
          </w:p>
        </w:tc>
        <w:tc>
          <w:tcPr>
            <w:tcW w:w="2268" w:type="dxa"/>
            <w:tcMar>
              <w:top w:w="75" w:type="dxa"/>
              <w:left w:w="75" w:type="dxa"/>
              <w:bottom w:w="75" w:type="dxa"/>
              <w:right w:w="75" w:type="dxa"/>
            </w:tcMar>
            <w:vAlign w:val="center"/>
          </w:tcPr>
          <w:p w14:paraId="00F0E2D2" w14:textId="77777777" w:rsidR="00285849" w:rsidRDefault="00000000">
            <w:pPr>
              <w:jc w:val="center"/>
            </w:pPr>
            <w:r>
              <w:rPr>
                <w:rFonts w:eastAsia="Simplified Arabic"/>
                <w:sz w:val="16"/>
                <w:rtl/>
              </w:rPr>
              <w:t>قرار خاطئ</w:t>
            </w:r>
          </w:p>
        </w:tc>
        <w:tc>
          <w:tcPr>
            <w:tcW w:w="2268" w:type="dxa"/>
            <w:tcMar>
              <w:top w:w="75" w:type="dxa"/>
              <w:left w:w="75" w:type="dxa"/>
              <w:bottom w:w="75" w:type="dxa"/>
              <w:right w:w="75" w:type="dxa"/>
            </w:tcMar>
            <w:vAlign w:val="center"/>
          </w:tcPr>
          <w:p w14:paraId="343A52BA" w14:textId="77777777" w:rsidR="00285849" w:rsidRDefault="00000000">
            <w:pPr>
              <w:jc w:val="center"/>
            </w:pPr>
            <w:r>
              <w:rPr>
                <w:rFonts w:eastAsia="Simplified Arabic"/>
                <w:sz w:val="16"/>
                <w:rtl/>
              </w:rPr>
              <w:t>قواعد تحقق ومالك بيانات</w:t>
            </w:r>
          </w:p>
        </w:tc>
      </w:tr>
      <w:tr w:rsidR="00285849" w14:paraId="71D7EE25" w14:textId="77777777">
        <w:trPr>
          <w:cantSplit/>
          <w:jc w:val="center"/>
        </w:trPr>
        <w:tc>
          <w:tcPr>
            <w:tcW w:w="2268" w:type="dxa"/>
            <w:shd w:val="clear" w:color="auto" w:fill="F6F8FA"/>
            <w:tcMar>
              <w:top w:w="75" w:type="dxa"/>
              <w:left w:w="75" w:type="dxa"/>
              <w:bottom w:w="75" w:type="dxa"/>
              <w:right w:w="75" w:type="dxa"/>
            </w:tcMar>
            <w:vAlign w:val="center"/>
          </w:tcPr>
          <w:p w14:paraId="43E8A25A" w14:textId="77777777" w:rsidR="00285849" w:rsidRDefault="00000000">
            <w:pPr>
              <w:jc w:val="center"/>
            </w:pPr>
            <w:r>
              <w:rPr>
                <w:rFonts w:eastAsia="Simplified Arabic"/>
                <w:sz w:val="16"/>
                <w:rtl/>
              </w:rPr>
              <w:t>توقف التكامل</w:t>
            </w:r>
          </w:p>
        </w:tc>
        <w:tc>
          <w:tcPr>
            <w:tcW w:w="2268" w:type="dxa"/>
            <w:shd w:val="clear" w:color="auto" w:fill="F6F8FA"/>
            <w:tcMar>
              <w:top w:w="75" w:type="dxa"/>
              <w:left w:w="75" w:type="dxa"/>
              <w:bottom w:w="75" w:type="dxa"/>
              <w:right w:w="75" w:type="dxa"/>
            </w:tcMar>
            <w:vAlign w:val="center"/>
          </w:tcPr>
          <w:p w14:paraId="4EA9279E" w14:textId="77777777" w:rsidR="00285849" w:rsidRDefault="00000000">
            <w:pPr>
              <w:jc w:val="center"/>
            </w:pPr>
            <w:r>
              <w:rPr>
                <w:rFonts w:eastAsia="Simplified Arabic"/>
                <w:sz w:val="16"/>
                <w:rtl/>
              </w:rPr>
              <w:t>تعطل واجهة WMS/TMS</w:t>
            </w:r>
          </w:p>
        </w:tc>
        <w:tc>
          <w:tcPr>
            <w:tcW w:w="2268" w:type="dxa"/>
            <w:shd w:val="clear" w:color="auto" w:fill="F6F8FA"/>
            <w:tcMar>
              <w:top w:w="75" w:type="dxa"/>
              <w:left w:w="75" w:type="dxa"/>
              <w:bottom w:w="75" w:type="dxa"/>
              <w:right w:w="75" w:type="dxa"/>
            </w:tcMar>
            <w:vAlign w:val="center"/>
          </w:tcPr>
          <w:p w14:paraId="4A61B8D5" w14:textId="77777777" w:rsidR="00285849" w:rsidRDefault="00000000">
            <w:pPr>
              <w:jc w:val="center"/>
            </w:pPr>
            <w:r>
              <w:rPr>
                <w:rFonts w:eastAsia="Simplified Arabic"/>
                <w:sz w:val="16"/>
                <w:rtl/>
              </w:rPr>
              <w:t>تأخير أو عمل يدوي</w:t>
            </w:r>
          </w:p>
        </w:tc>
        <w:tc>
          <w:tcPr>
            <w:tcW w:w="2268" w:type="dxa"/>
            <w:shd w:val="clear" w:color="auto" w:fill="F6F8FA"/>
            <w:tcMar>
              <w:top w:w="75" w:type="dxa"/>
              <w:left w:w="75" w:type="dxa"/>
              <w:bottom w:w="75" w:type="dxa"/>
              <w:right w:w="75" w:type="dxa"/>
            </w:tcMar>
            <w:vAlign w:val="center"/>
          </w:tcPr>
          <w:p w14:paraId="21FC9474" w14:textId="77777777" w:rsidR="00285849" w:rsidRDefault="00000000">
            <w:pPr>
              <w:jc w:val="center"/>
            </w:pPr>
            <w:r>
              <w:rPr>
                <w:rFonts w:eastAsia="Simplified Arabic"/>
                <w:sz w:val="16"/>
                <w:rtl/>
              </w:rPr>
              <w:t>مراقبة وتنبيه وخطة بديلة</w:t>
            </w:r>
          </w:p>
        </w:tc>
      </w:tr>
      <w:tr w:rsidR="00285849" w14:paraId="4AD810B8" w14:textId="77777777">
        <w:trPr>
          <w:cantSplit/>
          <w:jc w:val="center"/>
        </w:trPr>
        <w:tc>
          <w:tcPr>
            <w:tcW w:w="2268" w:type="dxa"/>
            <w:tcMar>
              <w:top w:w="75" w:type="dxa"/>
              <w:left w:w="75" w:type="dxa"/>
              <w:bottom w:w="75" w:type="dxa"/>
              <w:right w:w="75" w:type="dxa"/>
            </w:tcMar>
            <w:vAlign w:val="center"/>
          </w:tcPr>
          <w:p w14:paraId="03D7F0A4" w14:textId="77777777" w:rsidR="00285849" w:rsidRDefault="00000000">
            <w:pPr>
              <w:jc w:val="center"/>
            </w:pPr>
            <w:r>
              <w:rPr>
                <w:rFonts w:eastAsia="Simplified Arabic"/>
                <w:sz w:val="16"/>
                <w:rtl/>
              </w:rPr>
              <w:t>انحياز النموذج</w:t>
            </w:r>
          </w:p>
        </w:tc>
        <w:tc>
          <w:tcPr>
            <w:tcW w:w="2268" w:type="dxa"/>
            <w:tcMar>
              <w:top w:w="75" w:type="dxa"/>
              <w:left w:w="75" w:type="dxa"/>
              <w:bottom w:w="75" w:type="dxa"/>
              <w:right w:w="75" w:type="dxa"/>
            </w:tcMar>
            <w:vAlign w:val="center"/>
          </w:tcPr>
          <w:p w14:paraId="0E3765F9" w14:textId="77777777" w:rsidR="00285849" w:rsidRDefault="00000000">
            <w:pPr>
              <w:jc w:val="center"/>
            </w:pPr>
            <w:r>
              <w:rPr>
                <w:rFonts w:eastAsia="Simplified Arabic"/>
                <w:sz w:val="16"/>
                <w:rtl/>
              </w:rPr>
              <w:t>أداء أضعف لفئة/منطقة</w:t>
            </w:r>
          </w:p>
        </w:tc>
        <w:tc>
          <w:tcPr>
            <w:tcW w:w="2268" w:type="dxa"/>
            <w:tcMar>
              <w:top w:w="75" w:type="dxa"/>
              <w:left w:w="75" w:type="dxa"/>
              <w:bottom w:w="75" w:type="dxa"/>
              <w:right w:w="75" w:type="dxa"/>
            </w:tcMar>
            <w:vAlign w:val="center"/>
          </w:tcPr>
          <w:p w14:paraId="7E4FC33E" w14:textId="77777777" w:rsidR="00285849" w:rsidRDefault="00000000">
            <w:pPr>
              <w:jc w:val="center"/>
            </w:pPr>
            <w:r>
              <w:rPr>
                <w:rFonts w:eastAsia="Simplified Arabic"/>
                <w:sz w:val="16"/>
                <w:rtl/>
              </w:rPr>
              <w:t>خدمة غير متوازنة</w:t>
            </w:r>
          </w:p>
        </w:tc>
        <w:tc>
          <w:tcPr>
            <w:tcW w:w="2268" w:type="dxa"/>
            <w:tcMar>
              <w:top w:w="75" w:type="dxa"/>
              <w:left w:w="75" w:type="dxa"/>
              <w:bottom w:w="75" w:type="dxa"/>
              <w:right w:w="75" w:type="dxa"/>
            </w:tcMar>
            <w:vAlign w:val="center"/>
          </w:tcPr>
          <w:p w14:paraId="55020DCB" w14:textId="77777777" w:rsidR="00285849" w:rsidRDefault="00000000">
            <w:pPr>
              <w:jc w:val="center"/>
            </w:pPr>
            <w:r>
              <w:rPr>
                <w:rFonts w:eastAsia="Simplified Arabic"/>
                <w:sz w:val="16"/>
                <w:rtl/>
              </w:rPr>
              <w:t>اختبار شرائح ومراجعة دورية</w:t>
            </w:r>
          </w:p>
        </w:tc>
      </w:tr>
      <w:tr w:rsidR="00285849" w14:paraId="56E80D3B" w14:textId="77777777">
        <w:trPr>
          <w:cantSplit/>
          <w:jc w:val="center"/>
        </w:trPr>
        <w:tc>
          <w:tcPr>
            <w:tcW w:w="2268" w:type="dxa"/>
            <w:shd w:val="clear" w:color="auto" w:fill="F6F8FA"/>
            <w:tcMar>
              <w:top w:w="75" w:type="dxa"/>
              <w:left w:w="75" w:type="dxa"/>
              <w:bottom w:w="75" w:type="dxa"/>
              <w:right w:w="75" w:type="dxa"/>
            </w:tcMar>
            <w:vAlign w:val="center"/>
          </w:tcPr>
          <w:p w14:paraId="5E0632DE" w14:textId="77777777" w:rsidR="00285849" w:rsidRDefault="00000000">
            <w:pPr>
              <w:jc w:val="center"/>
            </w:pPr>
            <w:r>
              <w:rPr>
                <w:rFonts w:eastAsia="Simplified Arabic"/>
                <w:sz w:val="16"/>
                <w:rtl/>
              </w:rPr>
              <w:t>انجراف النموذج</w:t>
            </w:r>
          </w:p>
        </w:tc>
        <w:tc>
          <w:tcPr>
            <w:tcW w:w="2268" w:type="dxa"/>
            <w:shd w:val="clear" w:color="auto" w:fill="F6F8FA"/>
            <w:tcMar>
              <w:top w:w="75" w:type="dxa"/>
              <w:left w:w="75" w:type="dxa"/>
              <w:bottom w:w="75" w:type="dxa"/>
              <w:right w:w="75" w:type="dxa"/>
            </w:tcMar>
            <w:vAlign w:val="center"/>
          </w:tcPr>
          <w:p w14:paraId="2EDA4830" w14:textId="77777777" w:rsidR="00285849" w:rsidRDefault="00000000">
            <w:pPr>
              <w:jc w:val="center"/>
            </w:pPr>
            <w:r>
              <w:rPr>
                <w:rFonts w:eastAsia="Simplified Arabic"/>
                <w:sz w:val="16"/>
                <w:rtl/>
              </w:rPr>
              <w:t>تغير الطلب أو الشبكة</w:t>
            </w:r>
          </w:p>
        </w:tc>
        <w:tc>
          <w:tcPr>
            <w:tcW w:w="2268" w:type="dxa"/>
            <w:shd w:val="clear" w:color="auto" w:fill="F6F8FA"/>
            <w:tcMar>
              <w:top w:w="75" w:type="dxa"/>
              <w:left w:w="75" w:type="dxa"/>
              <w:bottom w:w="75" w:type="dxa"/>
              <w:right w:w="75" w:type="dxa"/>
            </w:tcMar>
            <w:vAlign w:val="center"/>
          </w:tcPr>
          <w:p w14:paraId="0710359A" w14:textId="77777777" w:rsidR="00285849" w:rsidRDefault="00000000">
            <w:pPr>
              <w:jc w:val="center"/>
            </w:pPr>
            <w:r>
              <w:rPr>
                <w:rFonts w:eastAsia="Simplified Arabic"/>
                <w:sz w:val="16"/>
                <w:rtl/>
              </w:rPr>
              <w:t>انخفاض الدقة</w:t>
            </w:r>
          </w:p>
        </w:tc>
        <w:tc>
          <w:tcPr>
            <w:tcW w:w="2268" w:type="dxa"/>
            <w:shd w:val="clear" w:color="auto" w:fill="F6F8FA"/>
            <w:tcMar>
              <w:top w:w="75" w:type="dxa"/>
              <w:left w:w="75" w:type="dxa"/>
              <w:bottom w:w="75" w:type="dxa"/>
              <w:right w:w="75" w:type="dxa"/>
            </w:tcMar>
            <w:vAlign w:val="center"/>
          </w:tcPr>
          <w:p w14:paraId="13E51875" w14:textId="77777777" w:rsidR="00285849" w:rsidRDefault="00000000">
            <w:pPr>
              <w:jc w:val="center"/>
            </w:pPr>
            <w:r>
              <w:rPr>
                <w:rFonts w:eastAsia="Simplified Arabic"/>
                <w:sz w:val="16"/>
                <w:rtl/>
              </w:rPr>
              <w:t>مراقبة وإعادة تدريب</w:t>
            </w:r>
          </w:p>
        </w:tc>
      </w:tr>
      <w:tr w:rsidR="00285849" w14:paraId="07801BCC" w14:textId="77777777">
        <w:trPr>
          <w:cantSplit/>
          <w:jc w:val="center"/>
        </w:trPr>
        <w:tc>
          <w:tcPr>
            <w:tcW w:w="2268" w:type="dxa"/>
            <w:tcMar>
              <w:top w:w="75" w:type="dxa"/>
              <w:left w:w="75" w:type="dxa"/>
              <w:bottom w:w="75" w:type="dxa"/>
              <w:right w:w="75" w:type="dxa"/>
            </w:tcMar>
            <w:vAlign w:val="center"/>
          </w:tcPr>
          <w:p w14:paraId="1F506A46" w14:textId="77777777" w:rsidR="00285849" w:rsidRDefault="00000000">
            <w:pPr>
              <w:jc w:val="center"/>
            </w:pPr>
            <w:r>
              <w:rPr>
                <w:rFonts w:eastAsia="Simplified Arabic"/>
                <w:sz w:val="16"/>
                <w:rtl/>
              </w:rPr>
              <w:t>ضعف التفسير</w:t>
            </w:r>
          </w:p>
        </w:tc>
        <w:tc>
          <w:tcPr>
            <w:tcW w:w="2268" w:type="dxa"/>
            <w:tcMar>
              <w:top w:w="75" w:type="dxa"/>
              <w:left w:w="75" w:type="dxa"/>
              <w:bottom w:w="75" w:type="dxa"/>
              <w:right w:w="75" w:type="dxa"/>
            </w:tcMar>
            <w:vAlign w:val="center"/>
          </w:tcPr>
          <w:p w14:paraId="6B09D119" w14:textId="77777777" w:rsidR="00285849" w:rsidRDefault="00000000">
            <w:pPr>
              <w:jc w:val="center"/>
            </w:pPr>
            <w:r>
              <w:rPr>
                <w:rFonts w:eastAsia="Simplified Arabic"/>
                <w:sz w:val="16"/>
                <w:rtl/>
              </w:rPr>
              <w:t>توصية بلا سبب</w:t>
            </w:r>
          </w:p>
        </w:tc>
        <w:tc>
          <w:tcPr>
            <w:tcW w:w="2268" w:type="dxa"/>
            <w:tcMar>
              <w:top w:w="75" w:type="dxa"/>
              <w:left w:w="75" w:type="dxa"/>
              <w:bottom w:w="75" w:type="dxa"/>
              <w:right w:w="75" w:type="dxa"/>
            </w:tcMar>
            <w:vAlign w:val="center"/>
          </w:tcPr>
          <w:p w14:paraId="72A7ABD5" w14:textId="77777777" w:rsidR="00285849" w:rsidRDefault="00000000">
            <w:pPr>
              <w:jc w:val="center"/>
            </w:pPr>
            <w:r>
              <w:rPr>
                <w:rFonts w:eastAsia="Simplified Arabic"/>
                <w:sz w:val="16"/>
                <w:rtl/>
              </w:rPr>
              <w:t>رفض أو سوء استخدام</w:t>
            </w:r>
          </w:p>
        </w:tc>
        <w:tc>
          <w:tcPr>
            <w:tcW w:w="2268" w:type="dxa"/>
            <w:tcMar>
              <w:top w:w="75" w:type="dxa"/>
              <w:left w:w="75" w:type="dxa"/>
              <w:bottom w:w="75" w:type="dxa"/>
              <w:right w:w="75" w:type="dxa"/>
            </w:tcMar>
            <w:vAlign w:val="center"/>
          </w:tcPr>
          <w:p w14:paraId="2577FF0B" w14:textId="77777777" w:rsidR="00285849" w:rsidRDefault="00000000">
            <w:pPr>
              <w:jc w:val="center"/>
            </w:pPr>
            <w:r>
              <w:rPr>
                <w:rFonts w:eastAsia="Simplified Arabic"/>
                <w:sz w:val="16"/>
                <w:rtl/>
              </w:rPr>
              <w:t>تفسير وحدود وثقة</w:t>
            </w:r>
          </w:p>
        </w:tc>
      </w:tr>
      <w:tr w:rsidR="00285849" w14:paraId="5678D76B" w14:textId="77777777">
        <w:trPr>
          <w:cantSplit/>
          <w:jc w:val="center"/>
        </w:trPr>
        <w:tc>
          <w:tcPr>
            <w:tcW w:w="2268" w:type="dxa"/>
            <w:shd w:val="clear" w:color="auto" w:fill="F6F8FA"/>
            <w:tcMar>
              <w:top w:w="75" w:type="dxa"/>
              <w:left w:w="75" w:type="dxa"/>
              <w:bottom w:w="75" w:type="dxa"/>
              <w:right w:w="75" w:type="dxa"/>
            </w:tcMar>
            <w:vAlign w:val="center"/>
          </w:tcPr>
          <w:p w14:paraId="58B70992" w14:textId="77777777" w:rsidR="00285849" w:rsidRDefault="00000000">
            <w:pPr>
              <w:jc w:val="center"/>
            </w:pPr>
            <w:r>
              <w:rPr>
                <w:rFonts w:eastAsia="Simplified Arabic"/>
                <w:sz w:val="16"/>
                <w:rtl/>
              </w:rPr>
              <w:t>الأمن والخصوصية</w:t>
            </w:r>
          </w:p>
        </w:tc>
        <w:tc>
          <w:tcPr>
            <w:tcW w:w="2268" w:type="dxa"/>
            <w:shd w:val="clear" w:color="auto" w:fill="F6F8FA"/>
            <w:tcMar>
              <w:top w:w="75" w:type="dxa"/>
              <w:left w:w="75" w:type="dxa"/>
              <w:bottom w:w="75" w:type="dxa"/>
              <w:right w:w="75" w:type="dxa"/>
            </w:tcMar>
            <w:vAlign w:val="center"/>
          </w:tcPr>
          <w:p w14:paraId="00F7032E" w14:textId="77777777" w:rsidR="00285849" w:rsidRDefault="00000000">
            <w:pPr>
              <w:jc w:val="center"/>
            </w:pPr>
            <w:r>
              <w:rPr>
                <w:rFonts w:eastAsia="Simplified Arabic"/>
                <w:sz w:val="16"/>
                <w:rtl/>
              </w:rPr>
              <w:t>وصول غير مصرح</w:t>
            </w:r>
          </w:p>
        </w:tc>
        <w:tc>
          <w:tcPr>
            <w:tcW w:w="2268" w:type="dxa"/>
            <w:shd w:val="clear" w:color="auto" w:fill="F6F8FA"/>
            <w:tcMar>
              <w:top w:w="75" w:type="dxa"/>
              <w:left w:w="75" w:type="dxa"/>
              <w:bottom w:w="75" w:type="dxa"/>
              <w:right w:w="75" w:type="dxa"/>
            </w:tcMar>
            <w:vAlign w:val="center"/>
          </w:tcPr>
          <w:p w14:paraId="1F41A6B9" w14:textId="77777777" w:rsidR="00285849" w:rsidRDefault="00000000">
            <w:pPr>
              <w:jc w:val="center"/>
            </w:pPr>
            <w:r>
              <w:rPr>
                <w:rFonts w:eastAsia="Simplified Arabic"/>
                <w:sz w:val="16"/>
                <w:rtl/>
              </w:rPr>
              <w:t>كشف أو تعطيل</w:t>
            </w:r>
          </w:p>
        </w:tc>
        <w:tc>
          <w:tcPr>
            <w:tcW w:w="2268" w:type="dxa"/>
            <w:shd w:val="clear" w:color="auto" w:fill="F6F8FA"/>
            <w:tcMar>
              <w:top w:w="75" w:type="dxa"/>
              <w:left w:w="75" w:type="dxa"/>
              <w:bottom w:w="75" w:type="dxa"/>
              <w:right w:w="75" w:type="dxa"/>
            </w:tcMar>
            <w:vAlign w:val="center"/>
          </w:tcPr>
          <w:p w14:paraId="34A5C4BA" w14:textId="77777777" w:rsidR="00285849" w:rsidRDefault="00000000">
            <w:pPr>
              <w:jc w:val="center"/>
            </w:pPr>
            <w:r>
              <w:rPr>
                <w:rFonts w:eastAsia="Simplified Arabic"/>
                <w:sz w:val="16"/>
                <w:rtl/>
              </w:rPr>
              <w:t>صلاحيات وتشفير وتدقيق</w:t>
            </w:r>
          </w:p>
        </w:tc>
      </w:tr>
      <w:tr w:rsidR="00285849" w14:paraId="006F4E47" w14:textId="77777777">
        <w:trPr>
          <w:cantSplit/>
          <w:jc w:val="center"/>
        </w:trPr>
        <w:tc>
          <w:tcPr>
            <w:tcW w:w="2268" w:type="dxa"/>
            <w:tcMar>
              <w:top w:w="75" w:type="dxa"/>
              <w:left w:w="75" w:type="dxa"/>
              <w:bottom w:w="75" w:type="dxa"/>
              <w:right w:w="75" w:type="dxa"/>
            </w:tcMar>
            <w:vAlign w:val="center"/>
          </w:tcPr>
          <w:p w14:paraId="74ECFCC5" w14:textId="77777777" w:rsidR="00285849" w:rsidRDefault="00000000">
            <w:pPr>
              <w:jc w:val="center"/>
            </w:pPr>
            <w:r>
              <w:rPr>
                <w:rFonts w:eastAsia="Simplified Arabic"/>
                <w:sz w:val="16"/>
                <w:rtl/>
              </w:rPr>
              <w:t>الاعتماد على المورد</w:t>
            </w:r>
          </w:p>
        </w:tc>
        <w:tc>
          <w:tcPr>
            <w:tcW w:w="2268" w:type="dxa"/>
            <w:tcMar>
              <w:top w:w="75" w:type="dxa"/>
              <w:left w:w="75" w:type="dxa"/>
              <w:bottom w:w="75" w:type="dxa"/>
              <w:right w:w="75" w:type="dxa"/>
            </w:tcMar>
            <w:vAlign w:val="center"/>
          </w:tcPr>
          <w:p w14:paraId="42AA1271" w14:textId="77777777" w:rsidR="00285849" w:rsidRDefault="00000000">
            <w:pPr>
              <w:jc w:val="center"/>
            </w:pPr>
            <w:r>
              <w:rPr>
                <w:rFonts w:eastAsia="Simplified Arabic"/>
                <w:sz w:val="16"/>
                <w:rtl/>
              </w:rPr>
              <w:t>صعوبة نقل البيانات</w:t>
            </w:r>
          </w:p>
        </w:tc>
        <w:tc>
          <w:tcPr>
            <w:tcW w:w="2268" w:type="dxa"/>
            <w:tcMar>
              <w:top w:w="75" w:type="dxa"/>
              <w:left w:w="75" w:type="dxa"/>
              <w:bottom w:w="75" w:type="dxa"/>
              <w:right w:w="75" w:type="dxa"/>
            </w:tcMar>
            <w:vAlign w:val="center"/>
          </w:tcPr>
          <w:p w14:paraId="11926314" w14:textId="77777777" w:rsidR="00285849" w:rsidRDefault="00000000">
            <w:pPr>
              <w:jc w:val="center"/>
            </w:pPr>
            <w:r>
              <w:rPr>
                <w:rFonts w:eastAsia="Simplified Arabic"/>
                <w:sz w:val="16"/>
                <w:rtl/>
              </w:rPr>
              <w:t>تكلفة واستمرارية</w:t>
            </w:r>
          </w:p>
        </w:tc>
        <w:tc>
          <w:tcPr>
            <w:tcW w:w="2268" w:type="dxa"/>
            <w:tcMar>
              <w:top w:w="75" w:type="dxa"/>
              <w:left w:w="75" w:type="dxa"/>
              <w:bottom w:w="75" w:type="dxa"/>
              <w:right w:w="75" w:type="dxa"/>
            </w:tcMar>
            <w:vAlign w:val="center"/>
          </w:tcPr>
          <w:p w14:paraId="37EFAA91" w14:textId="77777777" w:rsidR="00285849" w:rsidRDefault="00000000">
            <w:pPr>
              <w:jc w:val="center"/>
            </w:pPr>
            <w:r>
              <w:rPr>
                <w:rFonts w:eastAsia="Simplified Arabic"/>
                <w:sz w:val="16"/>
                <w:rtl/>
              </w:rPr>
              <w:t>شروط خروج ومعايير تكامل</w:t>
            </w:r>
          </w:p>
        </w:tc>
      </w:tr>
      <w:tr w:rsidR="00285849" w14:paraId="25D486C6" w14:textId="77777777">
        <w:trPr>
          <w:cantSplit/>
          <w:jc w:val="center"/>
        </w:trPr>
        <w:tc>
          <w:tcPr>
            <w:tcW w:w="2268" w:type="dxa"/>
            <w:shd w:val="clear" w:color="auto" w:fill="F6F8FA"/>
            <w:tcMar>
              <w:top w:w="75" w:type="dxa"/>
              <w:left w:w="75" w:type="dxa"/>
              <w:bottom w:w="75" w:type="dxa"/>
              <w:right w:w="75" w:type="dxa"/>
            </w:tcMar>
            <w:vAlign w:val="center"/>
          </w:tcPr>
          <w:p w14:paraId="491AA5DA" w14:textId="77777777" w:rsidR="00285849" w:rsidRDefault="00000000">
            <w:pPr>
              <w:jc w:val="center"/>
            </w:pPr>
            <w:r>
              <w:rPr>
                <w:rFonts w:eastAsia="Simplified Arabic"/>
                <w:sz w:val="16"/>
                <w:rtl/>
              </w:rPr>
              <w:t>الإفراط في الأتمتة</w:t>
            </w:r>
          </w:p>
        </w:tc>
        <w:tc>
          <w:tcPr>
            <w:tcW w:w="2268" w:type="dxa"/>
            <w:shd w:val="clear" w:color="auto" w:fill="F6F8FA"/>
            <w:tcMar>
              <w:top w:w="75" w:type="dxa"/>
              <w:left w:w="75" w:type="dxa"/>
              <w:bottom w:w="75" w:type="dxa"/>
              <w:right w:w="75" w:type="dxa"/>
            </w:tcMar>
            <w:vAlign w:val="center"/>
          </w:tcPr>
          <w:p w14:paraId="1E596E8C" w14:textId="77777777" w:rsidR="00285849" w:rsidRDefault="00000000">
            <w:pPr>
              <w:jc w:val="center"/>
            </w:pPr>
            <w:r>
              <w:rPr>
                <w:rFonts w:eastAsia="Simplified Arabic"/>
                <w:sz w:val="16"/>
                <w:rtl/>
              </w:rPr>
              <w:t>تنفيذ دون مراجعة</w:t>
            </w:r>
          </w:p>
        </w:tc>
        <w:tc>
          <w:tcPr>
            <w:tcW w:w="2268" w:type="dxa"/>
            <w:shd w:val="clear" w:color="auto" w:fill="F6F8FA"/>
            <w:tcMar>
              <w:top w:w="75" w:type="dxa"/>
              <w:left w:w="75" w:type="dxa"/>
              <w:bottom w:w="75" w:type="dxa"/>
              <w:right w:w="75" w:type="dxa"/>
            </w:tcMar>
            <w:vAlign w:val="center"/>
          </w:tcPr>
          <w:p w14:paraId="67F2A156" w14:textId="77777777" w:rsidR="00285849" w:rsidRDefault="00000000">
            <w:pPr>
              <w:jc w:val="center"/>
            </w:pPr>
            <w:r>
              <w:rPr>
                <w:rFonts w:eastAsia="Simplified Arabic"/>
                <w:sz w:val="16"/>
                <w:rtl/>
              </w:rPr>
              <w:t>خطر تشغيلي</w:t>
            </w:r>
          </w:p>
        </w:tc>
        <w:tc>
          <w:tcPr>
            <w:tcW w:w="2268" w:type="dxa"/>
            <w:shd w:val="clear" w:color="auto" w:fill="F6F8FA"/>
            <w:tcMar>
              <w:top w:w="75" w:type="dxa"/>
              <w:left w:w="75" w:type="dxa"/>
              <w:bottom w:w="75" w:type="dxa"/>
              <w:right w:w="75" w:type="dxa"/>
            </w:tcMar>
            <w:vAlign w:val="center"/>
          </w:tcPr>
          <w:p w14:paraId="62244E16" w14:textId="77777777" w:rsidR="00285849" w:rsidRDefault="00000000">
            <w:pPr>
              <w:jc w:val="center"/>
            </w:pPr>
            <w:r>
              <w:rPr>
                <w:rFonts w:eastAsia="Simplified Arabic"/>
                <w:sz w:val="16"/>
                <w:rtl/>
              </w:rPr>
              <w:t>إنسان في الحلقة وحدود تنفيذ</w:t>
            </w:r>
          </w:p>
        </w:tc>
      </w:tr>
    </w:tbl>
    <w:p w14:paraId="6543192B" w14:textId="77777777" w:rsidR="00285849" w:rsidRDefault="00000000">
      <w:pPr>
        <w:pStyle w:val="Heading2"/>
        <w:spacing w:before="240" w:after="120"/>
      </w:pPr>
      <w:r>
        <w:rPr>
          <w:rFonts w:ascii="Simplified Arabic" w:eastAsia="Simplified Arabic" w:hAnsi="Simplified Arabic" w:cs="Simplified Arabic"/>
          <w:rtl/>
        </w:rPr>
        <w:t>5.14 الارتباط بالسياق الوطني</w:t>
      </w:r>
    </w:p>
    <w:p w14:paraId="5A296C26" w14:textId="77777777" w:rsidR="00285849" w:rsidRPr="007550F5" w:rsidRDefault="00000000">
      <w:pPr>
        <w:spacing w:after="120" w:line="240" w:lineRule="auto"/>
        <w:ind w:firstLine="283"/>
        <w:jc w:val="both"/>
        <w:rPr>
          <w:szCs w:val="28"/>
        </w:rPr>
      </w:pPr>
      <w:r w:rsidRPr="007550F5">
        <w:rPr>
          <w:rFonts w:eastAsia="Simplified Arabic"/>
          <w:szCs w:val="28"/>
          <w:rtl/>
        </w:rPr>
        <w:t>تنسجم خارطة الطريق مع التوجه نحو تطوير الخدمات اللوجستية واقتصاد البيانات، لكنها تترجم التوجه إلى متطلبات مؤسسية قابلة للقياس. وتتمثل الأولوية في نقل المنشآت من الربط الأساسي إلى استخدام تحليلي مسؤول، مع تفاوت المسار بحسب نضج المنشأة.</w:t>
      </w:r>
    </w:p>
    <w:p w14:paraId="0226CC5E" w14:textId="77777777" w:rsidR="00285849" w:rsidRPr="007550F5" w:rsidRDefault="00000000">
      <w:pPr>
        <w:spacing w:after="120" w:line="240" w:lineRule="auto"/>
        <w:ind w:firstLine="283"/>
        <w:jc w:val="both"/>
        <w:rPr>
          <w:szCs w:val="28"/>
        </w:rPr>
      </w:pPr>
      <w:r w:rsidRPr="007550F5">
        <w:rPr>
          <w:rFonts w:eastAsia="Simplified Arabic"/>
          <w:szCs w:val="28"/>
          <w:rtl/>
        </w:rPr>
        <w:lastRenderedPageBreak/>
        <w:t>يمكن للجهات الداعمة والقطاعية تشجيع معايير البيانات، وبرامج المهارات، ومختبرات الحالات التطبيقية، وأدلة الحوكمة، ومشاركة الخبرات غير الحساسة. كما يمكن دعم الدراسات واسعة النطاق التي تربط الاستبانة بالمؤشرات التشغيلية الفعلية.</w:t>
      </w:r>
    </w:p>
    <w:p w14:paraId="257AEE78" w14:textId="77777777" w:rsidR="00285849" w:rsidRPr="007550F5" w:rsidRDefault="00000000">
      <w:pPr>
        <w:spacing w:after="120" w:line="240" w:lineRule="auto"/>
        <w:ind w:firstLine="283"/>
        <w:jc w:val="both"/>
        <w:rPr>
          <w:szCs w:val="28"/>
        </w:rPr>
      </w:pPr>
      <w:r w:rsidRPr="007550F5">
        <w:rPr>
          <w:rFonts w:eastAsia="Simplified Arabic"/>
          <w:szCs w:val="28"/>
          <w:rtl/>
        </w:rPr>
        <w:t>لا تقدم الدراسة تقييمًا لسياسة وطنية أو مقارنة بين مناطق؛ لأن العينة لا تسمح بذلك. وتقتصر الدلالة على أن النتائج الجزئية تتوافق مع أهمية مواصلة الانتقال من الرقمنة إلى الاستخدام الذكي القابل للقياس.</w:t>
      </w:r>
    </w:p>
    <w:p w14:paraId="781B2D89" w14:textId="77777777" w:rsidR="00285849" w:rsidRDefault="00000000">
      <w:pPr>
        <w:pStyle w:val="Heading2"/>
        <w:spacing w:before="240" w:after="120"/>
      </w:pPr>
      <w:r>
        <w:rPr>
          <w:rFonts w:ascii="Simplified Arabic" w:eastAsia="Simplified Arabic" w:hAnsi="Simplified Arabic" w:cs="Simplified Arabic"/>
          <w:rtl/>
        </w:rPr>
        <w:t>5.15 الإسهام العلمي والتطبيقي</w:t>
      </w:r>
    </w:p>
    <w:p w14:paraId="45AEDD9A" w14:textId="77777777" w:rsidR="00285849" w:rsidRPr="007550F5" w:rsidRDefault="00000000">
      <w:pPr>
        <w:spacing w:after="120" w:line="240" w:lineRule="auto"/>
        <w:ind w:firstLine="283"/>
        <w:jc w:val="both"/>
        <w:rPr>
          <w:szCs w:val="28"/>
        </w:rPr>
      </w:pPr>
      <w:r w:rsidRPr="007550F5">
        <w:rPr>
          <w:rFonts w:eastAsia="Simplified Arabic"/>
          <w:szCs w:val="28"/>
          <w:rtl/>
        </w:rPr>
        <w:t>علميًا، تقدم الدراسة نموذجًا يجمع متغيرين غالبًا ما يعالجان بصورة منفصلة، وتوثق قوة الترابط بينهما وإسهامهما المشترك. كما تكشف الحاجة إلى مقاييس تفصل بين البنية الرقمية والتطبيق الذكي والمنفعة، وتقترح مسارات وسيطة للبحوث المقبلة.</w:t>
      </w:r>
    </w:p>
    <w:p w14:paraId="60782819" w14:textId="77777777" w:rsidR="00285849" w:rsidRPr="007550F5" w:rsidRDefault="00000000">
      <w:pPr>
        <w:spacing w:after="120" w:line="240" w:lineRule="auto"/>
        <w:ind w:firstLine="283"/>
        <w:jc w:val="both"/>
        <w:rPr>
          <w:szCs w:val="28"/>
        </w:rPr>
      </w:pPr>
      <w:r w:rsidRPr="007550F5">
        <w:rPr>
          <w:rFonts w:eastAsia="Simplified Arabic"/>
          <w:szCs w:val="28"/>
          <w:rtl/>
        </w:rPr>
        <w:t>تطبيقيًا، تحول النتائج من متوسطات عامة إلى أولويات: التخطيط بالذكاء الاصطناعي، وإدارة المستودعات، وإنتاجية الموظفين. وتربط الأولويات بخارطة طريق ومؤشرات وحوكمة، مع تجنب اقتراح تقنية قبل ضبط البيانات والإجراء.</w:t>
      </w:r>
    </w:p>
    <w:p w14:paraId="7CA72809" w14:textId="77777777" w:rsidR="00285849" w:rsidRPr="007550F5" w:rsidRDefault="00000000">
      <w:pPr>
        <w:spacing w:after="120" w:line="240" w:lineRule="auto"/>
        <w:ind w:firstLine="283"/>
        <w:jc w:val="both"/>
        <w:rPr>
          <w:szCs w:val="28"/>
        </w:rPr>
      </w:pPr>
      <w:r w:rsidRPr="007550F5">
        <w:rPr>
          <w:rFonts w:eastAsia="Simplified Arabic"/>
          <w:szCs w:val="28"/>
          <w:rtl/>
        </w:rPr>
        <w:t>منهجيًا، تميز الدراسة بين الحسابات القابلة لإعادة الإنتاج والمعلومات التي تحتاج توثيقًا من الباحث. ويعزز هذا الفصل بين الدليل والافتراض سلامة التقرير وقابليته للمراجعة.</w:t>
      </w:r>
    </w:p>
    <w:p w14:paraId="33B7E31F" w14:textId="77777777" w:rsidR="00285849" w:rsidRDefault="00000000">
      <w:pPr>
        <w:pStyle w:val="Heading2"/>
        <w:spacing w:before="240" w:after="120"/>
      </w:pPr>
      <w:r>
        <w:rPr>
          <w:rFonts w:ascii="Simplified Arabic" w:eastAsia="Simplified Arabic" w:hAnsi="Simplified Arabic" w:cs="Simplified Arabic"/>
          <w:rtl/>
        </w:rPr>
        <w:t>5.16 الخاتمة العامة</w:t>
      </w:r>
    </w:p>
    <w:p w14:paraId="3090EDDC" w14:textId="77777777" w:rsidR="00285849" w:rsidRPr="007550F5" w:rsidRDefault="00000000">
      <w:pPr>
        <w:spacing w:after="120" w:line="240" w:lineRule="auto"/>
        <w:ind w:firstLine="283"/>
        <w:jc w:val="both"/>
        <w:rPr>
          <w:szCs w:val="28"/>
        </w:rPr>
      </w:pPr>
      <w:r w:rsidRPr="007550F5">
        <w:rPr>
          <w:rFonts w:eastAsia="Simplified Arabic"/>
          <w:szCs w:val="28"/>
          <w:rtl/>
        </w:rPr>
        <w:t>خلصت الدراسة إلى أن التحول الرقمي لدى العينة بلغ مستوى مرتفعًا، وأن تطبيق الذكاء الاصطناعي ما زال متوسطًا، وأن الأداء التشغيلي المدرك مرتفع. وأظهرت العلاقات والانحدار أن المتغيرين يرتبطان بالأداء ويقدمان إسهامًا تنبؤيًا دالًا داخل العينة.</w:t>
      </w:r>
    </w:p>
    <w:p w14:paraId="4301E358" w14:textId="77777777" w:rsidR="00285849" w:rsidRPr="007550F5" w:rsidRDefault="00000000">
      <w:pPr>
        <w:spacing w:after="120" w:line="240" w:lineRule="auto"/>
        <w:ind w:firstLine="283"/>
        <w:jc w:val="both"/>
        <w:rPr>
          <w:szCs w:val="28"/>
        </w:rPr>
      </w:pPr>
      <w:r w:rsidRPr="007550F5">
        <w:rPr>
          <w:rFonts w:eastAsia="Simplified Arabic"/>
          <w:szCs w:val="28"/>
          <w:rtl/>
        </w:rPr>
        <w:t>لا تتمثل الرسالة العملية في استبدال الرقمنة بالذكاء الاصطناعي، بل في إكمال السلسلة من بيانات موثوقة وأنظمة متكاملة إلى تحليل ذكي وقرار منضبط ونتيجة قابلة للقياس. وتفشل المبادرة عندما تنقطع هذه السلسلة عند أي نقطة، مهما كانت التقنية متقدمة.</w:t>
      </w:r>
    </w:p>
    <w:p w14:paraId="3A7B7951" w14:textId="77777777" w:rsidR="00285849" w:rsidRPr="007550F5" w:rsidRDefault="00000000">
      <w:pPr>
        <w:spacing w:after="120" w:line="240" w:lineRule="auto"/>
        <w:ind w:firstLine="283"/>
        <w:jc w:val="both"/>
        <w:rPr>
          <w:szCs w:val="28"/>
        </w:rPr>
      </w:pPr>
      <w:r w:rsidRPr="007550F5">
        <w:rPr>
          <w:rFonts w:eastAsia="Simplified Arabic"/>
          <w:szCs w:val="28"/>
          <w:rtl/>
        </w:rPr>
        <w:t>يبقى تعميم النتائج مشروطًا باستكمال توثيق المجتمع والعينة والاستجابة والتحكيم والأخلاقيات، وإجراء دراسات أوسع بمؤشرات موضوعية وتصاميم طولية. ومع ذلك، توفر الدراسة الحالية أساسًا منظمًا للتشخيص والتطبيق والبحث اللاحق في قطاع النقل والمستودعات في المملكة.</w:t>
      </w:r>
    </w:p>
    <w:p w14:paraId="2DE9E3CE" w14:textId="77777777" w:rsidR="00285849" w:rsidRDefault="00000000">
      <w:pPr>
        <w:pStyle w:val="Heading2"/>
        <w:spacing w:before="240" w:after="120"/>
      </w:pPr>
      <w:r>
        <w:rPr>
          <w:rFonts w:ascii="Simplified Arabic" w:eastAsia="Simplified Arabic" w:hAnsi="Simplified Arabic" w:cs="Simplified Arabic"/>
          <w:rtl/>
        </w:rPr>
        <w:lastRenderedPageBreak/>
        <w:t>5.17 ترتيب الأولويات التنفيذية</w:t>
      </w:r>
    </w:p>
    <w:p w14:paraId="00D52557" w14:textId="77777777" w:rsidR="00285849" w:rsidRPr="007550F5" w:rsidRDefault="00000000">
      <w:pPr>
        <w:spacing w:after="120" w:line="240" w:lineRule="auto"/>
        <w:ind w:firstLine="283"/>
        <w:jc w:val="both"/>
        <w:rPr>
          <w:szCs w:val="28"/>
        </w:rPr>
      </w:pPr>
      <w:r w:rsidRPr="007550F5">
        <w:rPr>
          <w:rFonts w:eastAsia="Simplified Arabic"/>
          <w:szCs w:val="28"/>
          <w:rtl/>
        </w:rPr>
        <w:t>ترتب الأولويات وفق فجوة النضج وقيمة الحالة وجاهزية البيانات والمخاطر. لا تعني الدرجة المنخفضة أن الحالة تبدأ أولًا دائمًا؛ فقد تكون البيانات غير جاهزة أو القيمة محدودة. كما لا تعني الدرجة المرتفعة عدم الحاجة إلى تحسين؛ فقد تكون الوظيفة أساسًا يمكّن حالات أخرى.</w:t>
      </w:r>
    </w:p>
    <w:p w14:paraId="0C06235F" w14:textId="77777777" w:rsidR="00285849" w:rsidRPr="007550F5" w:rsidRDefault="00000000">
      <w:pPr>
        <w:spacing w:after="120" w:line="240" w:lineRule="auto"/>
        <w:ind w:firstLine="283"/>
        <w:jc w:val="both"/>
        <w:rPr>
          <w:szCs w:val="28"/>
        </w:rPr>
      </w:pPr>
      <w:r w:rsidRPr="007550F5">
        <w:rPr>
          <w:rFonts w:eastAsia="Simplified Arabic"/>
          <w:szCs w:val="28"/>
          <w:rtl/>
        </w:rPr>
        <w:t>تقترح الدراسة أولوية أولى لضبط البيانات والتكامل، وأولوية ثانية لتجارب التخطيط وإدارة المستودعات، وأولوية موازية لإعادة تصميم العمل وقياس الإنتاجية. وتبقى حالات التتبع والدقة أساسًا للمحافظة والتحسين المستمر.</w:t>
      </w:r>
    </w:p>
    <w:p w14:paraId="62879FCB" w14:textId="77777777" w:rsidR="00285849" w:rsidRPr="007550F5" w:rsidRDefault="00000000">
      <w:pPr>
        <w:spacing w:after="120" w:line="240" w:lineRule="auto"/>
        <w:ind w:firstLine="283"/>
        <w:jc w:val="both"/>
        <w:rPr>
          <w:szCs w:val="28"/>
        </w:rPr>
      </w:pPr>
      <w:r w:rsidRPr="007550F5">
        <w:rPr>
          <w:rFonts w:eastAsia="Simplified Arabic"/>
          <w:szCs w:val="28"/>
          <w:rtl/>
        </w:rPr>
        <w:t>ينبغي أن يوافق فريق متعدد الوظائف على ترتيب المحفظة. ويشمل التقييم العمليات وتقنية المعلومات والبيانات والأمن والمالية والموارد البشرية والمستخدمين، حتى لا تهيمن زاوية واحدة على القرار.</w:t>
      </w:r>
    </w:p>
    <w:p w14:paraId="080A2181" w14:textId="0B0511C5" w:rsidR="00285849" w:rsidRDefault="00000000">
      <w:pPr>
        <w:keepNext/>
        <w:spacing w:before="160" w:after="80"/>
        <w:jc w:val="center"/>
      </w:pPr>
      <w:r>
        <w:rPr>
          <w:rFonts w:eastAsia="Simplified Arabic"/>
          <w:b/>
          <w:sz w:val="24"/>
          <w:rtl/>
        </w:rPr>
        <w:t>جدول (‎</w:t>
      </w:r>
      <w:r w:rsidR="007550F5">
        <w:rPr>
          <w:rFonts w:eastAsia="Simplified Arabic" w:hint="cs"/>
          <w:b/>
          <w:sz w:val="24"/>
          <w:rtl/>
        </w:rPr>
        <w:t>4</w:t>
      </w:r>
      <w:r>
        <w:rPr>
          <w:rFonts w:eastAsia="Simplified Arabic"/>
          <w:b/>
          <w:sz w:val="24"/>
          <w:rtl/>
        </w:rPr>
        <w:t>-</w:t>
      </w:r>
      <w:r w:rsidR="007550F5">
        <w:rPr>
          <w:rFonts w:eastAsia="Simplified Arabic" w:hint="cs"/>
          <w:b/>
          <w:sz w:val="24"/>
          <w:rtl/>
        </w:rPr>
        <w:t>5</w:t>
      </w:r>
      <w:r>
        <w:rPr>
          <w:rFonts w:eastAsia="Simplified Arabic"/>
          <w:b/>
          <w:sz w:val="24"/>
          <w:rtl/>
        </w:rPr>
        <w:t>‎): مصفوفة ترتيب الأولويات التنفيذية</w:t>
      </w:r>
    </w:p>
    <w:tbl>
      <w:tblPr>
        <w:bidiVisual/>
        <w:tblW w:w="0" w:type="auto"/>
        <w:jc w:val="center"/>
        <w:tblBorders>
          <w:top w:val="single" w:sz="5" w:space="0" w:color="7F8C8D"/>
          <w:left w:val="single" w:sz="5" w:space="0" w:color="7F8C8D"/>
          <w:bottom w:val="single" w:sz="5" w:space="0" w:color="7F8C8D"/>
          <w:right w:val="single" w:sz="5" w:space="0" w:color="7F8C8D"/>
          <w:insideH w:val="single" w:sz="5" w:space="0" w:color="7F8C8D"/>
          <w:insideV w:val="single" w:sz="5" w:space="0" w:color="7F8C8D"/>
        </w:tblBorders>
        <w:tblLook w:val="04A0" w:firstRow="1" w:lastRow="0" w:firstColumn="1" w:lastColumn="0" w:noHBand="0" w:noVBand="1"/>
      </w:tblPr>
      <w:tblGrid>
        <w:gridCol w:w="1811"/>
        <w:gridCol w:w="1812"/>
        <w:gridCol w:w="1812"/>
        <w:gridCol w:w="1812"/>
        <w:gridCol w:w="1812"/>
      </w:tblGrid>
      <w:tr w:rsidR="00285849" w14:paraId="51F630CD" w14:textId="77777777">
        <w:trPr>
          <w:cantSplit/>
          <w:tblHeader/>
          <w:jc w:val="center"/>
        </w:trPr>
        <w:tc>
          <w:tcPr>
            <w:tcW w:w="1814" w:type="dxa"/>
            <w:shd w:val="clear" w:color="auto" w:fill="D9EAF7"/>
            <w:tcMar>
              <w:top w:w="75" w:type="dxa"/>
              <w:left w:w="75" w:type="dxa"/>
              <w:bottom w:w="75" w:type="dxa"/>
              <w:right w:w="75" w:type="dxa"/>
            </w:tcMar>
            <w:vAlign w:val="center"/>
          </w:tcPr>
          <w:p w14:paraId="07B3F921" w14:textId="77777777" w:rsidR="00285849" w:rsidRDefault="00000000">
            <w:pPr>
              <w:jc w:val="center"/>
            </w:pPr>
            <w:r>
              <w:rPr>
                <w:rFonts w:eastAsia="Simplified Arabic"/>
                <w:b/>
                <w:sz w:val="16"/>
                <w:rtl/>
              </w:rPr>
              <w:t>المجال</w:t>
            </w:r>
          </w:p>
        </w:tc>
        <w:tc>
          <w:tcPr>
            <w:tcW w:w="1814" w:type="dxa"/>
            <w:shd w:val="clear" w:color="auto" w:fill="D9EAF7"/>
            <w:tcMar>
              <w:top w:w="75" w:type="dxa"/>
              <w:left w:w="75" w:type="dxa"/>
              <w:bottom w:w="75" w:type="dxa"/>
              <w:right w:w="75" w:type="dxa"/>
            </w:tcMar>
            <w:vAlign w:val="center"/>
          </w:tcPr>
          <w:p w14:paraId="1E69215C" w14:textId="77777777" w:rsidR="00285849" w:rsidRDefault="00000000">
            <w:pPr>
              <w:jc w:val="center"/>
            </w:pPr>
            <w:r>
              <w:rPr>
                <w:rFonts w:eastAsia="Simplified Arabic"/>
                <w:b/>
                <w:sz w:val="16"/>
                <w:rtl/>
              </w:rPr>
              <w:t>الدليل من الدراسة</w:t>
            </w:r>
          </w:p>
        </w:tc>
        <w:tc>
          <w:tcPr>
            <w:tcW w:w="1814" w:type="dxa"/>
            <w:shd w:val="clear" w:color="auto" w:fill="D9EAF7"/>
            <w:tcMar>
              <w:top w:w="75" w:type="dxa"/>
              <w:left w:w="75" w:type="dxa"/>
              <w:bottom w:w="75" w:type="dxa"/>
              <w:right w:w="75" w:type="dxa"/>
            </w:tcMar>
            <w:vAlign w:val="center"/>
          </w:tcPr>
          <w:p w14:paraId="42318D01" w14:textId="77777777" w:rsidR="00285849" w:rsidRDefault="00000000">
            <w:pPr>
              <w:jc w:val="center"/>
            </w:pPr>
            <w:r>
              <w:rPr>
                <w:rFonts w:eastAsia="Simplified Arabic"/>
                <w:b/>
                <w:sz w:val="16"/>
                <w:rtl/>
              </w:rPr>
              <w:t>القيمة المحتملة</w:t>
            </w:r>
          </w:p>
        </w:tc>
        <w:tc>
          <w:tcPr>
            <w:tcW w:w="1814" w:type="dxa"/>
            <w:shd w:val="clear" w:color="auto" w:fill="D9EAF7"/>
            <w:tcMar>
              <w:top w:w="75" w:type="dxa"/>
              <w:left w:w="75" w:type="dxa"/>
              <w:bottom w:w="75" w:type="dxa"/>
              <w:right w:w="75" w:type="dxa"/>
            </w:tcMar>
            <w:vAlign w:val="center"/>
          </w:tcPr>
          <w:p w14:paraId="01FB3D41" w14:textId="77777777" w:rsidR="00285849" w:rsidRDefault="00000000">
            <w:pPr>
              <w:jc w:val="center"/>
            </w:pPr>
            <w:r>
              <w:rPr>
                <w:rFonts w:eastAsia="Simplified Arabic"/>
                <w:b/>
                <w:sz w:val="16"/>
                <w:rtl/>
              </w:rPr>
              <w:t>الجاهزية المطلوبة</w:t>
            </w:r>
          </w:p>
        </w:tc>
        <w:tc>
          <w:tcPr>
            <w:tcW w:w="1814" w:type="dxa"/>
            <w:shd w:val="clear" w:color="auto" w:fill="D9EAF7"/>
            <w:tcMar>
              <w:top w:w="75" w:type="dxa"/>
              <w:left w:w="75" w:type="dxa"/>
              <w:bottom w:w="75" w:type="dxa"/>
              <w:right w:w="75" w:type="dxa"/>
            </w:tcMar>
            <w:vAlign w:val="center"/>
          </w:tcPr>
          <w:p w14:paraId="1E698A95" w14:textId="77777777" w:rsidR="00285849" w:rsidRDefault="00000000">
            <w:pPr>
              <w:jc w:val="center"/>
            </w:pPr>
            <w:r>
              <w:rPr>
                <w:rFonts w:eastAsia="Simplified Arabic"/>
                <w:b/>
                <w:sz w:val="16"/>
                <w:rtl/>
              </w:rPr>
              <w:t>الأولوية</w:t>
            </w:r>
          </w:p>
        </w:tc>
      </w:tr>
      <w:tr w:rsidR="00285849" w14:paraId="4A9C537D" w14:textId="77777777">
        <w:trPr>
          <w:cantSplit/>
          <w:jc w:val="center"/>
        </w:trPr>
        <w:tc>
          <w:tcPr>
            <w:tcW w:w="1814" w:type="dxa"/>
            <w:tcMar>
              <w:top w:w="75" w:type="dxa"/>
              <w:left w:w="75" w:type="dxa"/>
              <w:bottom w:w="75" w:type="dxa"/>
              <w:right w:w="75" w:type="dxa"/>
            </w:tcMar>
            <w:vAlign w:val="center"/>
          </w:tcPr>
          <w:p w14:paraId="6CBAFB91" w14:textId="77777777" w:rsidR="00285849" w:rsidRDefault="00000000">
            <w:pPr>
              <w:jc w:val="center"/>
            </w:pPr>
            <w:r>
              <w:rPr>
                <w:rFonts w:eastAsia="Simplified Arabic"/>
                <w:sz w:val="16"/>
                <w:rtl/>
              </w:rPr>
              <w:t>تكامل البيانات</w:t>
            </w:r>
          </w:p>
        </w:tc>
        <w:tc>
          <w:tcPr>
            <w:tcW w:w="1814" w:type="dxa"/>
            <w:tcMar>
              <w:top w:w="75" w:type="dxa"/>
              <w:left w:w="75" w:type="dxa"/>
              <w:bottom w:w="75" w:type="dxa"/>
              <w:right w:w="75" w:type="dxa"/>
            </w:tcMar>
            <w:vAlign w:val="center"/>
          </w:tcPr>
          <w:p w14:paraId="5C51D45F" w14:textId="77777777" w:rsidR="00285849" w:rsidRDefault="00000000">
            <w:pPr>
              <w:jc w:val="right"/>
            </w:pPr>
            <w:r>
              <w:rPr>
                <w:rFonts w:eastAsia="Simplified Arabic"/>
                <w:sz w:val="16"/>
                <w:rtl/>
              </w:rPr>
              <w:t>تفاوت التبادل والاعتماد</w:t>
            </w:r>
          </w:p>
        </w:tc>
        <w:tc>
          <w:tcPr>
            <w:tcW w:w="1814" w:type="dxa"/>
            <w:tcMar>
              <w:top w:w="75" w:type="dxa"/>
              <w:left w:w="75" w:type="dxa"/>
              <w:bottom w:w="75" w:type="dxa"/>
              <w:right w:w="75" w:type="dxa"/>
            </w:tcMar>
            <w:vAlign w:val="center"/>
          </w:tcPr>
          <w:p w14:paraId="4A4D3387" w14:textId="77777777" w:rsidR="00285849" w:rsidRDefault="00000000">
            <w:pPr>
              <w:jc w:val="center"/>
            </w:pPr>
            <w:r>
              <w:rPr>
                <w:rFonts w:eastAsia="Simplified Arabic"/>
                <w:sz w:val="16"/>
                <w:rtl/>
              </w:rPr>
              <w:t>تمكين جميع الحالات</w:t>
            </w:r>
          </w:p>
        </w:tc>
        <w:tc>
          <w:tcPr>
            <w:tcW w:w="1814" w:type="dxa"/>
            <w:tcMar>
              <w:top w:w="75" w:type="dxa"/>
              <w:left w:w="75" w:type="dxa"/>
              <w:bottom w:w="75" w:type="dxa"/>
              <w:right w:w="75" w:type="dxa"/>
            </w:tcMar>
            <w:vAlign w:val="center"/>
          </w:tcPr>
          <w:p w14:paraId="0EBE94EB" w14:textId="77777777" w:rsidR="00285849" w:rsidRDefault="00000000">
            <w:pPr>
              <w:jc w:val="center"/>
            </w:pPr>
            <w:r>
              <w:rPr>
                <w:rFonts w:eastAsia="Simplified Arabic"/>
                <w:sz w:val="16"/>
                <w:rtl/>
              </w:rPr>
              <w:t>تعريفات وواجهات</w:t>
            </w:r>
          </w:p>
        </w:tc>
        <w:tc>
          <w:tcPr>
            <w:tcW w:w="1814" w:type="dxa"/>
            <w:tcMar>
              <w:top w:w="75" w:type="dxa"/>
              <w:left w:w="75" w:type="dxa"/>
              <w:bottom w:w="75" w:type="dxa"/>
              <w:right w:w="75" w:type="dxa"/>
            </w:tcMar>
            <w:vAlign w:val="center"/>
          </w:tcPr>
          <w:p w14:paraId="4063AACD" w14:textId="77777777" w:rsidR="00285849" w:rsidRDefault="00000000">
            <w:pPr>
              <w:jc w:val="center"/>
            </w:pPr>
            <w:r>
              <w:rPr>
                <w:rFonts w:eastAsia="Simplified Arabic"/>
                <w:sz w:val="16"/>
                <w:rtl/>
              </w:rPr>
              <w:t>عاجلة</w:t>
            </w:r>
          </w:p>
        </w:tc>
      </w:tr>
      <w:tr w:rsidR="00285849" w14:paraId="3D44025C" w14:textId="77777777">
        <w:trPr>
          <w:cantSplit/>
          <w:jc w:val="center"/>
        </w:trPr>
        <w:tc>
          <w:tcPr>
            <w:tcW w:w="1814" w:type="dxa"/>
            <w:shd w:val="clear" w:color="auto" w:fill="F6F8FA"/>
            <w:tcMar>
              <w:top w:w="75" w:type="dxa"/>
              <w:left w:w="75" w:type="dxa"/>
              <w:bottom w:w="75" w:type="dxa"/>
              <w:right w:w="75" w:type="dxa"/>
            </w:tcMar>
            <w:vAlign w:val="center"/>
          </w:tcPr>
          <w:p w14:paraId="6A3BB428" w14:textId="77777777" w:rsidR="00285849" w:rsidRDefault="00000000">
            <w:pPr>
              <w:jc w:val="center"/>
            </w:pPr>
            <w:r>
              <w:rPr>
                <w:rFonts w:eastAsia="Simplified Arabic"/>
                <w:sz w:val="16"/>
                <w:rtl/>
              </w:rPr>
              <w:t>تخطيط AI</w:t>
            </w:r>
          </w:p>
        </w:tc>
        <w:tc>
          <w:tcPr>
            <w:tcW w:w="1814" w:type="dxa"/>
            <w:shd w:val="clear" w:color="auto" w:fill="F6F8FA"/>
            <w:tcMar>
              <w:top w:w="75" w:type="dxa"/>
              <w:left w:w="75" w:type="dxa"/>
              <w:bottom w:w="75" w:type="dxa"/>
              <w:right w:w="75" w:type="dxa"/>
            </w:tcMar>
            <w:vAlign w:val="center"/>
          </w:tcPr>
          <w:p w14:paraId="0F7B42E4" w14:textId="77777777" w:rsidR="00285849" w:rsidRDefault="00000000">
            <w:pPr>
              <w:jc w:val="right"/>
            </w:pPr>
            <w:r>
              <w:rPr>
                <w:rFonts w:eastAsia="Simplified Arabic"/>
                <w:sz w:val="16"/>
                <w:rtl/>
              </w:rPr>
              <w:t>س8 = 3.16</w:t>
            </w:r>
          </w:p>
        </w:tc>
        <w:tc>
          <w:tcPr>
            <w:tcW w:w="1814" w:type="dxa"/>
            <w:shd w:val="clear" w:color="auto" w:fill="F6F8FA"/>
            <w:tcMar>
              <w:top w:w="75" w:type="dxa"/>
              <w:left w:w="75" w:type="dxa"/>
              <w:bottom w:w="75" w:type="dxa"/>
              <w:right w:w="75" w:type="dxa"/>
            </w:tcMar>
            <w:vAlign w:val="center"/>
          </w:tcPr>
          <w:p w14:paraId="06C1EEF0" w14:textId="77777777" w:rsidR="00285849" w:rsidRDefault="00000000">
            <w:pPr>
              <w:jc w:val="center"/>
            </w:pPr>
            <w:r>
              <w:rPr>
                <w:rFonts w:eastAsia="Simplified Arabic"/>
                <w:sz w:val="16"/>
                <w:rtl/>
              </w:rPr>
              <w:t>طلب وسعة ومسارات</w:t>
            </w:r>
          </w:p>
        </w:tc>
        <w:tc>
          <w:tcPr>
            <w:tcW w:w="1814" w:type="dxa"/>
            <w:shd w:val="clear" w:color="auto" w:fill="F6F8FA"/>
            <w:tcMar>
              <w:top w:w="75" w:type="dxa"/>
              <w:left w:w="75" w:type="dxa"/>
              <w:bottom w:w="75" w:type="dxa"/>
              <w:right w:w="75" w:type="dxa"/>
            </w:tcMar>
            <w:vAlign w:val="center"/>
          </w:tcPr>
          <w:p w14:paraId="58F812F3" w14:textId="77777777" w:rsidR="00285849" w:rsidRDefault="00000000">
            <w:pPr>
              <w:jc w:val="center"/>
            </w:pPr>
            <w:r>
              <w:rPr>
                <w:rFonts w:eastAsia="Simplified Arabic"/>
                <w:sz w:val="16"/>
                <w:rtl/>
              </w:rPr>
              <w:t>تاريخ وقيود</w:t>
            </w:r>
          </w:p>
        </w:tc>
        <w:tc>
          <w:tcPr>
            <w:tcW w:w="1814" w:type="dxa"/>
            <w:shd w:val="clear" w:color="auto" w:fill="F6F8FA"/>
            <w:tcMar>
              <w:top w:w="75" w:type="dxa"/>
              <w:left w:w="75" w:type="dxa"/>
              <w:bottom w:w="75" w:type="dxa"/>
              <w:right w:w="75" w:type="dxa"/>
            </w:tcMar>
            <w:vAlign w:val="center"/>
          </w:tcPr>
          <w:p w14:paraId="3FFBE319" w14:textId="77777777" w:rsidR="00285849" w:rsidRDefault="00000000">
            <w:pPr>
              <w:jc w:val="center"/>
            </w:pPr>
            <w:r>
              <w:rPr>
                <w:rFonts w:eastAsia="Simplified Arabic"/>
                <w:sz w:val="16"/>
                <w:rtl/>
              </w:rPr>
              <w:t>عالية</w:t>
            </w:r>
          </w:p>
        </w:tc>
      </w:tr>
      <w:tr w:rsidR="00285849" w14:paraId="44587A69" w14:textId="77777777">
        <w:trPr>
          <w:cantSplit/>
          <w:jc w:val="center"/>
        </w:trPr>
        <w:tc>
          <w:tcPr>
            <w:tcW w:w="1814" w:type="dxa"/>
            <w:tcMar>
              <w:top w:w="75" w:type="dxa"/>
              <w:left w:w="75" w:type="dxa"/>
              <w:bottom w:w="75" w:type="dxa"/>
              <w:right w:w="75" w:type="dxa"/>
            </w:tcMar>
            <w:vAlign w:val="center"/>
          </w:tcPr>
          <w:p w14:paraId="751B59D0" w14:textId="77777777" w:rsidR="00285849" w:rsidRDefault="00000000">
            <w:pPr>
              <w:jc w:val="center"/>
            </w:pPr>
            <w:r>
              <w:rPr>
                <w:rFonts w:eastAsia="Simplified Arabic"/>
                <w:sz w:val="16"/>
                <w:rtl/>
              </w:rPr>
              <w:t>مستودعات AI</w:t>
            </w:r>
          </w:p>
        </w:tc>
        <w:tc>
          <w:tcPr>
            <w:tcW w:w="1814" w:type="dxa"/>
            <w:tcMar>
              <w:top w:w="75" w:type="dxa"/>
              <w:left w:w="75" w:type="dxa"/>
              <w:bottom w:w="75" w:type="dxa"/>
              <w:right w:w="75" w:type="dxa"/>
            </w:tcMar>
            <w:vAlign w:val="center"/>
          </w:tcPr>
          <w:p w14:paraId="35516AF6" w14:textId="77777777" w:rsidR="00285849" w:rsidRDefault="00000000">
            <w:pPr>
              <w:jc w:val="right"/>
            </w:pPr>
            <w:r>
              <w:rPr>
                <w:rFonts w:eastAsia="Simplified Arabic"/>
                <w:sz w:val="16"/>
                <w:rtl/>
              </w:rPr>
              <w:t>س12 = 3.28</w:t>
            </w:r>
          </w:p>
        </w:tc>
        <w:tc>
          <w:tcPr>
            <w:tcW w:w="1814" w:type="dxa"/>
            <w:tcMar>
              <w:top w:w="75" w:type="dxa"/>
              <w:left w:w="75" w:type="dxa"/>
              <w:bottom w:w="75" w:type="dxa"/>
              <w:right w:w="75" w:type="dxa"/>
            </w:tcMar>
            <w:vAlign w:val="center"/>
          </w:tcPr>
          <w:p w14:paraId="0F813683" w14:textId="77777777" w:rsidR="00285849" w:rsidRDefault="00000000">
            <w:pPr>
              <w:jc w:val="center"/>
            </w:pPr>
            <w:r>
              <w:rPr>
                <w:rFonts w:eastAsia="Simplified Arabic"/>
                <w:sz w:val="16"/>
                <w:rtl/>
              </w:rPr>
              <w:t>مخزون ومواقع وعمالة</w:t>
            </w:r>
          </w:p>
        </w:tc>
        <w:tc>
          <w:tcPr>
            <w:tcW w:w="1814" w:type="dxa"/>
            <w:tcMar>
              <w:top w:w="75" w:type="dxa"/>
              <w:left w:w="75" w:type="dxa"/>
              <w:bottom w:w="75" w:type="dxa"/>
              <w:right w:w="75" w:type="dxa"/>
            </w:tcMar>
            <w:vAlign w:val="center"/>
          </w:tcPr>
          <w:p w14:paraId="6B14FC94" w14:textId="77777777" w:rsidR="00285849" w:rsidRDefault="00000000">
            <w:pPr>
              <w:jc w:val="center"/>
            </w:pPr>
            <w:r>
              <w:rPr>
                <w:rFonts w:eastAsia="Simplified Arabic"/>
                <w:sz w:val="16"/>
                <w:rtl/>
              </w:rPr>
              <w:t>دقة WMS</w:t>
            </w:r>
          </w:p>
        </w:tc>
        <w:tc>
          <w:tcPr>
            <w:tcW w:w="1814" w:type="dxa"/>
            <w:tcMar>
              <w:top w:w="75" w:type="dxa"/>
              <w:left w:w="75" w:type="dxa"/>
              <w:bottom w:w="75" w:type="dxa"/>
              <w:right w:w="75" w:type="dxa"/>
            </w:tcMar>
            <w:vAlign w:val="center"/>
          </w:tcPr>
          <w:p w14:paraId="1F2AB46D" w14:textId="77777777" w:rsidR="00285849" w:rsidRDefault="00000000">
            <w:pPr>
              <w:jc w:val="center"/>
            </w:pPr>
            <w:r>
              <w:rPr>
                <w:rFonts w:eastAsia="Simplified Arabic"/>
                <w:sz w:val="16"/>
                <w:rtl/>
              </w:rPr>
              <w:t>عالية</w:t>
            </w:r>
          </w:p>
        </w:tc>
      </w:tr>
      <w:tr w:rsidR="00285849" w14:paraId="1461BA99" w14:textId="77777777">
        <w:trPr>
          <w:cantSplit/>
          <w:jc w:val="center"/>
        </w:trPr>
        <w:tc>
          <w:tcPr>
            <w:tcW w:w="1814" w:type="dxa"/>
            <w:shd w:val="clear" w:color="auto" w:fill="F6F8FA"/>
            <w:tcMar>
              <w:top w:w="75" w:type="dxa"/>
              <w:left w:w="75" w:type="dxa"/>
              <w:bottom w:w="75" w:type="dxa"/>
              <w:right w:w="75" w:type="dxa"/>
            </w:tcMar>
            <w:vAlign w:val="center"/>
          </w:tcPr>
          <w:p w14:paraId="115CEC8F" w14:textId="77777777" w:rsidR="00285849" w:rsidRDefault="00000000">
            <w:pPr>
              <w:jc w:val="center"/>
            </w:pPr>
            <w:r>
              <w:rPr>
                <w:rFonts w:eastAsia="Simplified Arabic"/>
                <w:sz w:val="16"/>
                <w:rtl/>
              </w:rPr>
              <w:t>إنتاجية العاملين</w:t>
            </w:r>
          </w:p>
        </w:tc>
        <w:tc>
          <w:tcPr>
            <w:tcW w:w="1814" w:type="dxa"/>
            <w:shd w:val="clear" w:color="auto" w:fill="F6F8FA"/>
            <w:tcMar>
              <w:top w:w="75" w:type="dxa"/>
              <w:left w:w="75" w:type="dxa"/>
              <w:bottom w:w="75" w:type="dxa"/>
              <w:right w:w="75" w:type="dxa"/>
            </w:tcMar>
            <w:vAlign w:val="center"/>
          </w:tcPr>
          <w:p w14:paraId="34EBD855" w14:textId="77777777" w:rsidR="00285849" w:rsidRDefault="00000000">
            <w:pPr>
              <w:jc w:val="right"/>
            </w:pPr>
            <w:r>
              <w:rPr>
                <w:rFonts w:eastAsia="Simplified Arabic"/>
                <w:sz w:val="16"/>
                <w:rtl/>
              </w:rPr>
              <w:t>س18 = 3.64</w:t>
            </w:r>
          </w:p>
        </w:tc>
        <w:tc>
          <w:tcPr>
            <w:tcW w:w="1814" w:type="dxa"/>
            <w:shd w:val="clear" w:color="auto" w:fill="F6F8FA"/>
            <w:tcMar>
              <w:top w:w="75" w:type="dxa"/>
              <w:left w:w="75" w:type="dxa"/>
              <w:bottom w:w="75" w:type="dxa"/>
              <w:right w:w="75" w:type="dxa"/>
            </w:tcMar>
            <w:vAlign w:val="center"/>
          </w:tcPr>
          <w:p w14:paraId="56D6F910" w14:textId="77777777" w:rsidR="00285849" w:rsidRDefault="00000000">
            <w:pPr>
              <w:jc w:val="center"/>
            </w:pPr>
            <w:r>
              <w:rPr>
                <w:rFonts w:eastAsia="Simplified Arabic"/>
                <w:sz w:val="16"/>
                <w:rtl/>
              </w:rPr>
              <w:t>مخرجات وتبني</w:t>
            </w:r>
          </w:p>
        </w:tc>
        <w:tc>
          <w:tcPr>
            <w:tcW w:w="1814" w:type="dxa"/>
            <w:shd w:val="clear" w:color="auto" w:fill="F6F8FA"/>
            <w:tcMar>
              <w:top w:w="75" w:type="dxa"/>
              <w:left w:w="75" w:type="dxa"/>
              <w:bottom w:w="75" w:type="dxa"/>
              <w:right w:w="75" w:type="dxa"/>
            </w:tcMar>
            <w:vAlign w:val="center"/>
          </w:tcPr>
          <w:p w14:paraId="101DBFE5" w14:textId="77777777" w:rsidR="00285849" w:rsidRDefault="00000000">
            <w:pPr>
              <w:jc w:val="center"/>
            </w:pPr>
            <w:r>
              <w:rPr>
                <w:rFonts w:eastAsia="Simplified Arabic"/>
                <w:sz w:val="16"/>
                <w:rtl/>
              </w:rPr>
              <w:t>قياس عمل وتدريب</w:t>
            </w:r>
          </w:p>
        </w:tc>
        <w:tc>
          <w:tcPr>
            <w:tcW w:w="1814" w:type="dxa"/>
            <w:shd w:val="clear" w:color="auto" w:fill="F6F8FA"/>
            <w:tcMar>
              <w:top w:w="75" w:type="dxa"/>
              <w:left w:w="75" w:type="dxa"/>
              <w:bottom w:w="75" w:type="dxa"/>
              <w:right w:w="75" w:type="dxa"/>
            </w:tcMar>
            <w:vAlign w:val="center"/>
          </w:tcPr>
          <w:p w14:paraId="605768F0" w14:textId="77777777" w:rsidR="00285849" w:rsidRDefault="00000000">
            <w:pPr>
              <w:jc w:val="center"/>
            </w:pPr>
            <w:r>
              <w:rPr>
                <w:rFonts w:eastAsia="Simplified Arabic"/>
                <w:sz w:val="16"/>
                <w:rtl/>
              </w:rPr>
              <w:t>عالية</w:t>
            </w:r>
          </w:p>
        </w:tc>
      </w:tr>
      <w:tr w:rsidR="00285849" w14:paraId="6EA3EF46" w14:textId="77777777">
        <w:trPr>
          <w:cantSplit/>
          <w:jc w:val="center"/>
        </w:trPr>
        <w:tc>
          <w:tcPr>
            <w:tcW w:w="1814" w:type="dxa"/>
            <w:tcMar>
              <w:top w:w="75" w:type="dxa"/>
              <w:left w:w="75" w:type="dxa"/>
              <w:bottom w:w="75" w:type="dxa"/>
              <w:right w:w="75" w:type="dxa"/>
            </w:tcMar>
            <w:vAlign w:val="center"/>
          </w:tcPr>
          <w:p w14:paraId="04403948" w14:textId="77777777" w:rsidR="00285849" w:rsidRDefault="00000000">
            <w:pPr>
              <w:jc w:val="center"/>
            </w:pPr>
            <w:r>
              <w:rPr>
                <w:rFonts w:eastAsia="Simplified Arabic"/>
                <w:sz w:val="16"/>
                <w:rtl/>
              </w:rPr>
              <w:t>التتبع الرقمي</w:t>
            </w:r>
          </w:p>
        </w:tc>
        <w:tc>
          <w:tcPr>
            <w:tcW w:w="1814" w:type="dxa"/>
            <w:tcMar>
              <w:top w:w="75" w:type="dxa"/>
              <w:left w:w="75" w:type="dxa"/>
              <w:bottom w:w="75" w:type="dxa"/>
              <w:right w:w="75" w:type="dxa"/>
            </w:tcMar>
            <w:vAlign w:val="center"/>
          </w:tcPr>
          <w:p w14:paraId="2EE22D63" w14:textId="77777777" w:rsidR="00285849" w:rsidRDefault="00000000">
            <w:pPr>
              <w:jc w:val="right"/>
            </w:pPr>
            <w:r>
              <w:rPr>
                <w:rFonts w:eastAsia="Simplified Arabic"/>
                <w:sz w:val="16"/>
                <w:rtl/>
              </w:rPr>
              <w:t>س4 = 3.92</w:t>
            </w:r>
          </w:p>
        </w:tc>
        <w:tc>
          <w:tcPr>
            <w:tcW w:w="1814" w:type="dxa"/>
            <w:tcMar>
              <w:top w:w="75" w:type="dxa"/>
              <w:left w:w="75" w:type="dxa"/>
              <w:bottom w:w="75" w:type="dxa"/>
              <w:right w:w="75" w:type="dxa"/>
            </w:tcMar>
            <w:vAlign w:val="center"/>
          </w:tcPr>
          <w:p w14:paraId="35F40B94" w14:textId="77777777" w:rsidR="00285849" w:rsidRDefault="00000000">
            <w:pPr>
              <w:jc w:val="center"/>
            </w:pPr>
            <w:r>
              <w:rPr>
                <w:rFonts w:eastAsia="Simplified Arabic"/>
                <w:sz w:val="16"/>
                <w:rtl/>
              </w:rPr>
              <w:t>استمرار الرؤية</w:t>
            </w:r>
          </w:p>
        </w:tc>
        <w:tc>
          <w:tcPr>
            <w:tcW w:w="1814" w:type="dxa"/>
            <w:tcMar>
              <w:top w:w="75" w:type="dxa"/>
              <w:left w:w="75" w:type="dxa"/>
              <w:bottom w:w="75" w:type="dxa"/>
              <w:right w:w="75" w:type="dxa"/>
            </w:tcMar>
            <w:vAlign w:val="center"/>
          </w:tcPr>
          <w:p w14:paraId="6E6CF3B8" w14:textId="77777777" w:rsidR="00285849" w:rsidRDefault="00000000">
            <w:pPr>
              <w:jc w:val="center"/>
            </w:pPr>
            <w:r>
              <w:rPr>
                <w:rFonts w:eastAsia="Simplified Arabic"/>
                <w:sz w:val="16"/>
                <w:rtl/>
              </w:rPr>
              <w:t>صيانة وتكامل</w:t>
            </w:r>
          </w:p>
        </w:tc>
        <w:tc>
          <w:tcPr>
            <w:tcW w:w="1814" w:type="dxa"/>
            <w:tcMar>
              <w:top w:w="75" w:type="dxa"/>
              <w:left w:w="75" w:type="dxa"/>
              <w:bottom w:w="75" w:type="dxa"/>
              <w:right w:w="75" w:type="dxa"/>
            </w:tcMar>
            <w:vAlign w:val="center"/>
          </w:tcPr>
          <w:p w14:paraId="64CEDA92" w14:textId="77777777" w:rsidR="00285849" w:rsidRDefault="00000000">
            <w:pPr>
              <w:jc w:val="center"/>
            </w:pPr>
            <w:r>
              <w:rPr>
                <w:rFonts w:eastAsia="Simplified Arabic"/>
                <w:sz w:val="16"/>
                <w:rtl/>
              </w:rPr>
              <w:t>محافظة</w:t>
            </w:r>
          </w:p>
        </w:tc>
      </w:tr>
      <w:tr w:rsidR="00285849" w14:paraId="770AADE5" w14:textId="77777777">
        <w:trPr>
          <w:cantSplit/>
          <w:jc w:val="center"/>
        </w:trPr>
        <w:tc>
          <w:tcPr>
            <w:tcW w:w="1814" w:type="dxa"/>
            <w:shd w:val="clear" w:color="auto" w:fill="F6F8FA"/>
            <w:tcMar>
              <w:top w:w="75" w:type="dxa"/>
              <w:left w:w="75" w:type="dxa"/>
              <w:bottom w:w="75" w:type="dxa"/>
              <w:right w:w="75" w:type="dxa"/>
            </w:tcMar>
            <w:vAlign w:val="center"/>
          </w:tcPr>
          <w:p w14:paraId="221F4146" w14:textId="77777777" w:rsidR="00285849" w:rsidRDefault="00000000">
            <w:pPr>
              <w:jc w:val="center"/>
            </w:pPr>
            <w:r>
              <w:rPr>
                <w:rFonts w:eastAsia="Simplified Arabic"/>
                <w:sz w:val="16"/>
                <w:rtl/>
              </w:rPr>
              <w:t>دقة العمليات</w:t>
            </w:r>
          </w:p>
        </w:tc>
        <w:tc>
          <w:tcPr>
            <w:tcW w:w="1814" w:type="dxa"/>
            <w:shd w:val="clear" w:color="auto" w:fill="F6F8FA"/>
            <w:tcMar>
              <w:top w:w="75" w:type="dxa"/>
              <w:left w:w="75" w:type="dxa"/>
              <w:bottom w:w="75" w:type="dxa"/>
              <w:right w:w="75" w:type="dxa"/>
            </w:tcMar>
            <w:vAlign w:val="center"/>
          </w:tcPr>
          <w:p w14:paraId="2417E330" w14:textId="77777777" w:rsidR="00285849" w:rsidRDefault="00000000">
            <w:pPr>
              <w:jc w:val="right"/>
            </w:pPr>
            <w:r>
              <w:rPr>
                <w:rFonts w:eastAsia="Simplified Arabic"/>
                <w:sz w:val="16"/>
                <w:rtl/>
              </w:rPr>
              <w:t>س19 = 3.90</w:t>
            </w:r>
          </w:p>
        </w:tc>
        <w:tc>
          <w:tcPr>
            <w:tcW w:w="1814" w:type="dxa"/>
            <w:shd w:val="clear" w:color="auto" w:fill="F6F8FA"/>
            <w:tcMar>
              <w:top w:w="75" w:type="dxa"/>
              <w:left w:w="75" w:type="dxa"/>
              <w:bottom w:w="75" w:type="dxa"/>
              <w:right w:w="75" w:type="dxa"/>
            </w:tcMar>
            <w:vAlign w:val="center"/>
          </w:tcPr>
          <w:p w14:paraId="43736A3A" w14:textId="77777777" w:rsidR="00285849" w:rsidRDefault="00000000">
            <w:pPr>
              <w:jc w:val="center"/>
            </w:pPr>
            <w:r>
              <w:rPr>
                <w:rFonts w:eastAsia="Simplified Arabic"/>
                <w:sz w:val="16"/>
                <w:rtl/>
              </w:rPr>
              <w:t>جودة وخدمة</w:t>
            </w:r>
          </w:p>
        </w:tc>
        <w:tc>
          <w:tcPr>
            <w:tcW w:w="1814" w:type="dxa"/>
            <w:shd w:val="clear" w:color="auto" w:fill="F6F8FA"/>
            <w:tcMar>
              <w:top w:w="75" w:type="dxa"/>
              <w:left w:w="75" w:type="dxa"/>
              <w:bottom w:w="75" w:type="dxa"/>
              <w:right w:w="75" w:type="dxa"/>
            </w:tcMar>
            <w:vAlign w:val="center"/>
          </w:tcPr>
          <w:p w14:paraId="3DBEF8FB" w14:textId="77777777" w:rsidR="00285849" w:rsidRDefault="00000000">
            <w:pPr>
              <w:jc w:val="center"/>
            </w:pPr>
            <w:r>
              <w:rPr>
                <w:rFonts w:eastAsia="Simplified Arabic"/>
                <w:sz w:val="16"/>
                <w:rtl/>
              </w:rPr>
              <w:t>تدقيق واستثناء</w:t>
            </w:r>
          </w:p>
        </w:tc>
        <w:tc>
          <w:tcPr>
            <w:tcW w:w="1814" w:type="dxa"/>
            <w:shd w:val="clear" w:color="auto" w:fill="F6F8FA"/>
            <w:tcMar>
              <w:top w:w="75" w:type="dxa"/>
              <w:left w:w="75" w:type="dxa"/>
              <w:bottom w:w="75" w:type="dxa"/>
              <w:right w:w="75" w:type="dxa"/>
            </w:tcMar>
            <w:vAlign w:val="center"/>
          </w:tcPr>
          <w:p w14:paraId="62627AB7" w14:textId="77777777" w:rsidR="00285849" w:rsidRDefault="00000000">
            <w:pPr>
              <w:jc w:val="center"/>
            </w:pPr>
            <w:r>
              <w:rPr>
                <w:rFonts w:eastAsia="Simplified Arabic"/>
                <w:sz w:val="16"/>
                <w:rtl/>
              </w:rPr>
              <w:t>محافظة</w:t>
            </w:r>
          </w:p>
        </w:tc>
      </w:tr>
    </w:tbl>
    <w:p w14:paraId="6FBE2E36" w14:textId="77777777" w:rsidR="00285849" w:rsidRDefault="00000000">
      <w:pPr>
        <w:pStyle w:val="Heading2"/>
        <w:spacing w:before="240" w:after="120"/>
      </w:pPr>
      <w:r>
        <w:rPr>
          <w:rFonts w:ascii="Simplified Arabic" w:eastAsia="Simplified Arabic" w:hAnsi="Simplified Arabic" w:cs="Simplified Arabic"/>
          <w:rtl/>
        </w:rPr>
        <w:t>5.18 بناء حالة العمل والعائد المتوقع</w:t>
      </w:r>
    </w:p>
    <w:p w14:paraId="6DFFCFEA" w14:textId="77777777" w:rsidR="00285849" w:rsidRPr="007550F5" w:rsidRDefault="00000000">
      <w:pPr>
        <w:spacing w:after="120" w:line="240" w:lineRule="auto"/>
        <w:ind w:firstLine="283"/>
        <w:jc w:val="both"/>
        <w:rPr>
          <w:szCs w:val="28"/>
        </w:rPr>
      </w:pPr>
      <w:r w:rsidRPr="007550F5">
        <w:rPr>
          <w:rFonts w:eastAsia="Simplified Arabic"/>
          <w:szCs w:val="28"/>
          <w:rtl/>
        </w:rPr>
        <w:t>تتكون حالة العمل من تعريف المشكلة وخط الأساس والبديل الحالي وحجم العملية والمنفعة والتكلفة والمخاطر والافتراضات وخطة القياس. ويجب فصل المنفعة المؤكدة عن المحتملة، والتكلفة لمرة واحدة عن التشغيلية، والنتيجة المباشرة عن الأثر الاستراتيجي.</w:t>
      </w:r>
    </w:p>
    <w:p w14:paraId="09D83F6B" w14:textId="77777777" w:rsidR="00285849" w:rsidRPr="007550F5" w:rsidRDefault="00000000">
      <w:pPr>
        <w:spacing w:after="120" w:line="240" w:lineRule="auto"/>
        <w:ind w:firstLine="283"/>
        <w:jc w:val="both"/>
        <w:rPr>
          <w:szCs w:val="28"/>
        </w:rPr>
      </w:pPr>
      <w:r w:rsidRPr="007550F5">
        <w:rPr>
          <w:rFonts w:eastAsia="Simplified Arabic"/>
          <w:szCs w:val="28"/>
          <w:rtl/>
        </w:rPr>
        <w:t>يمكن حساب عائد الاستثمار عندما تتوافر بيانات موثوقة للتكاليف والمنافع، لكن يجب إجراء تحليل حساسية للافتراضات. فإذا اعتمدت المنفعة على نسبة تبنٍ أو دقة نموذج أو حجم طلب، تُعرض النتيجة تحت سيناريوهات بدل رقم واحد.</w:t>
      </w:r>
    </w:p>
    <w:p w14:paraId="4805A5A4" w14:textId="77777777" w:rsidR="00285849" w:rsidRPr="007550F5" w:rsidRDefault="00000000">
      <w:pPr>
        <w:spacing w:after="120" w:line="240" w:lineRule="auto"/>
        <w:ind w:firstLine="283"/>
        <w:jc w:val="both"/>
        <w:rPr>
          <w:szCs w:val="28"/>
        </w:rPr>
      </w:pPr>
      <w:r w:rsidRPr="007550F5">
        <w:rPr>
          <w:rFonts w:eastAsia="Simplified Arabic"/>
          <w:szCs w:val="28"/>
          <w:rtl/>
        </w:rPr>
        <w:lastRenderedPageBreak/>
        <w:t>تحتوي الحالة أيضًا تكلفة عدم التنفيذ، مثل استمرار الخطأ أو فقد الخدمة، وتكلفة الفرصة البديلة مقارنة بمبادرات أخرى. ولا ينبغي استخدام تكلفة عدم التنفيذ لتضخيم الجدوى من دون دليل.</w:t>
      </w:r>
    </w:p>
    <w:p w14:paraId="1BB06025" w14:textId="77777777" w:rsidR="00285849" w:rsidRPr="007550F5" w:rsidRDefault="00000000">
      <w:pPr>
        <w:spacing w:after="120" w:line="240" w:lineRule="auto"/>
        <w:ind w:firstLine="283"/>
        <w:jc w:val="both"/>
        <w:rPr>
          <w:szCs w:val="28"/>
        </w:rPr>
      </w:pPr>
      <w:r w:rsidRPr="007550F5">
        <w:rPr>
          <w:rFonts w:eastAsia="Simplified Arabic"/>
          <w:szCs w:val="28"/>
          <w:rtl/>
        </w:rPr>
        <w:t>تحدد خطة القياس من يجمع البيانات ومتى، وما المجموعة أو الفترة المقارنة، وكيف تعالج الموسمية والتغيرات الأخرى. ويمكن استخدام تجربة محدودة أو تطبيق مرحلي عندما يصعب إنشاء مجموعة ضابطة.</w:t>
      </w:r>
    </w:p>
    <w:p w14:paraId="58651D91" w14:textId="77777777" w:rsidR="00285849" w:rsidRDefault="00000000">
      <w:pPr>
        <w:keepNext/>
        <w:spacing w:before="160" w:after="80"/>
        <w:jc w:val="center"/>
      </w:pPr>
      <w:r>
        <w:rPr>
          <w:rFonts w:eastAsia="Simplified Arabic"/>
          <w:b/>
          <w:sz w:val="24"/>
          <w:rtl/>
        </w:rPr>
        <w:t>جدول (‎5-5‎): عناصر حالة العمل للمبادرات الرقمية والذكية</w:t>
      </w:r>
    </w:p>
    <w:tbl>
      <w:tblPr>
        <w:bidiVisual/>
        <w:tblW w:w="0" w:type="auto"/>
        <w:jc w:val="center"/>
        <w:tblBorders>
          <w:top w:val="single" w:sz="5" w:space="0" w:color="7F8C8D"/>
          <w:left w:val="single" w:sz="5" w:space="0" w:color="7F8C8D"/>
          <w:bottom w:val="single" w:sz="5" w:space="0" w:color="7F8C8D"/>
          <w:right w:val="single" w:sz="5" w:space="0" w:color="7F8C8D"/>
          <w:insideH w:val="single" w:sz="5" w:space="0" w:color="7F8C8D"/>
          <w:insideV w:val="single" w:sz="5" w:space="0" w:color="7F8C8D"/>
        </w:tblBorders>
        <w:tblLook w:val="04A0" w:firstRow="1" w:lastRow="0" w:firstColumn="1" w:lastColumn="0" w:noHBand="0" w:noVBand="1"/>
      </w:tblPr>
      <w:tblGrid>
        <w:gridCol w:w="3019"/>
        <w:gridCol w:w="3020"/>
        <w:gridCol w:w="3020"/>
      </w:tblGrid>
      <w:tr w:rsidR="00285849" w14:paraId="5DE3F4E9" w14:textId="77777777">
        <w:trPr>
          <w:cantSplit/>
          <w:tblHeader/>
          <w:jc w:val="center"/>
        </w:trPr>
        <w:tc>
          <w:tcPr>
            <w:tcW w:w="3024" w:type="dxa"/>
            <w:shd w:val="clear" w:color="auto" w:fill="D9EAF7"/>
            <w:tcMar>
              <w:top w:w="75" w:type="dxa"/>
              <w:left w:w="75" w:type="dxa"/>
              <w:bottom w:w="75" w:type="dxa"/>
              <w:right w:w="75" w:type="dxa"/>
            </w:tcMar>
            <w:vAlign w:val="center"/>
          </w:tcPr>
          <w:p w14:paraId="3A2C315F" w14:textId="77777777" w:rsidR="00285849" w:rsidRDefault="00000000">
            <w:pPr>
              <w:jc w:val="center"/>
            </w:pPr>
            <w:r>
              <w:rPr>
                <w:rFonts w:eastAsia="Simplified Arabic"/>
                <w:b/>
                <w:sz w:val="16"/>
                <w:rtl/>
              </w:rPr>
              <w:t>العنصر</w:t>
            </w:r>
          </w:p>
        </w:tc>
        <w:tc>
          <w:tcPr>
            <w:tcW w:w="3024" w:type="dxa"/>
            <w:shd w:val="clear" w:color="auto" w:fill="D9EAF7"/>
            <w:tcMar>
              <w:top w:w="75" w:type="dxa"/>
              <w:left w:w="75" w:type="dxa"/>
              <w:bottom w:w="75" w:type="dxa"/>
              <w:right w:w="75" w:type="dxa"/>
            </w:tcMar>
            <w:vAlign w:val="center"/>
          </w:tcPr>
          <w:p w14:paraId="4C6EE05A" w14:textId="77777777" w:rsidR="00285849" w:rsidRDefault="00000000">
            <w:pPr>
              <w:jc w:val="center"/>
            </w:pPr>
            <w:r>
              <w:rPr>
                <w:rFonts w:eastAsia="Simplified Arabic"/>
                <w:b/>
                <w:sz w:val="16"/>
                <w:rtl/>
              </w:rPr>
              <w:t>السؤال الحاكم</w:t>
            </w:r>
          </w:p>
        </w:tc>
        <w:tc>
          <w:tcPr>
            <w:tcW w:w="3024" w:type="dxa"/>
            <w:shd w:val="clear" w:color="auto" w:fill="D9EAF7"/>
            <w:tcMar>
              <w:top w:w="75" w:type="dxa"/>
              <w:left w:w="75" w:type="dxa"/>
              <w:bottom w:w="75" w:type="dxa"/>
              <w:right w:w="75" w:type="dxa"/>
            </w:tcMar>
            <w:vAlign w:val="center"/>
          </w:tcPr>
          <w:p w14:paraId="54A1CA8A" w14:textId="77777777" w:rsidR="00285849" w:rsidRDefault="00000000">
            <w:pPr>
              <w:jc w:val="center"/>
            </w:pPr>
            <w:r>
              <w:rPr>
                <w:rFonts w:eastAsia="Simplified Arabic"/>
                <w:b/>
                <w:sz w:val="16"/>
                <w:rtl/>
              </w:rPr>
              <w:t>الدليل المطلوب</w:t>
            </w:r>
          </w:p>
        </w:tc>
      </w:tr>
      <w:tr w:rsidR="00285849" w14:paraId="55E455DB" w14:textId="77777777">
        <w:trPr>
          <w:cantSplit/>
          <w:jc w:val="center"/>
        </w:trPr>
        <w:tc>
          <w:tcPr>
            <w:tcW w:w="3024" w:type="dxa"/>
            <w:tcMar>
              <w:top w:w="75" w:type="dxa"/>
              <w:left w:w="75" w:type="dxa"/>
              <w:bottom w:w="75" w:type="dxa"/>
              <w:right w:w="75" w:type="dxa"/>
            </w:tcMar>
            <w:vAlign w:val="center"/>
          </w:tcPr>
          <w:p w14:paraId="0D377440" w14:textId="77777777" w:rsidR="00285849" w:rsidRDefault="00000000">
            <w:pPr>
              <w:jc w:val="center"/>
            </w:pPr>
            <w:r>
              <w:rPr>
                <w:rFonts w:eastAsia="Simplified Arabic"/>
                <w:sz w:val="16"/>
                <w:rtl/>
              </w:rPr>
              <w:t>المشكلة</w:t>
            </w:r>
          </w:p>
        </w:tc>
        <w:tc>
          <w:tcPr>
            <w:tcW w:w="3024" w:type="dxa"/>
            <w:tcMar>
              <w:top w:w="75" w:type="dxa"/>
              <w:left w:w="75" w:type="dxa"/>
              <w:bottom w:w="75" w:type="dxa"/>
              <w:right w:w="75" w:type="dxa"/>
            </w:tcMar>
            <w:vAlign w:val="center"/>
          </w:tcPr>
          <w:p w14:paraId="23737A6B" w14:textId="77777777" w:rsidR="00285849" w:rsidRDefault="00000000">
            <w:pPr>
              <w:jc w:val="center"/>
            </w:pPr>
            <w:r>
              <w:rPr>
                <w:rFonts w:eastAsia="Simplified Arabic"/>
                <w:sz w:val="16"/>
                <w:rtl/>
              </w:rPr>
              <w:t>ما العملية والضرر؟</w:t>
            </w:r>
          </w:p>
        </w:tc>
        <w:tc>
          <w:tcPr>
            <w:tcW w:w="3024" w:type="dxa"/>
            <w:tcMar>
              <w:top w:w="75" w:type="dxa"/>
              <w:left w:w="75" w:type="dxa"/>
              <w:bottom w:w="75" w:type="dxa"/>
              <w:right w:w="75" w:type="dxa"/>
            </w:tcMar>
            <w:vAlign w:val="center"/>
          </w:tcPr>
          <w:p w14:paraId="202C1312" w14:textId="77777777" w:rsidR="00285849" w:rsidRDefault="00000000">
            <w:pPr>
              <w:jc w:val="center"/>
            </w:pPr>
            <w:r>
              <w:rPr>
                <w:rFonts w:eastAsia="Simplified Arabic"/>
                <w:sz w:val="16"/>
                <w:rtl/>
              </w:rPr>
              <w:t>خط أساس وسجل حالات</w:t>
            </w:r>
          </w:p>
        </w:tc>
      </w:tr>
      <w:tr w:rsidR="00285849" w14:paraId="2B571082" w14:textId="77777777">
        <w:trPr>
          <w:cantSplit/>
          <w:jc w:val="center"/>
        </w:trPr>
        <w:tc>
          <w:tcPr>
            <w:tcW w:w="3024" w:type="dxa"/>
            <w:shd w:val="clear" w:color="auto" w:fill="F6F8FA"/>
            <w:tcMar>
              <w:top w:w="75" w:type="dxa"/>
              <w:left w:w="75" w:type="dxa"/>
              <w:bottom w:w="75" w:type="dxa"/>
              <w:right w:w="75" w:type="dxa"/>
            </w:tcMar>
            <w:vAlign w:val="center"/>
          </w:tcPr>
          <w:p w14:paraId="33BE94DE" w14:textId="77777777" w:rsidR="00285849" w:rsidRDefault="00000000">
            <w:pPr>
              <w:jc w:val="center"/>
            </w:pPr>
            <w:r>
              <w:rPr>
                <w:rFonts w:eastAsia="Simplified Arabic"/>
                <w:sz w:val="16"/>
                <w:rtl/>
              </w:rPr>
              <w:t>الحجم</w:t>
            </w:r>
          </w:p>
        </w:tc>
        <w:tc>
          <w:tcPr>
            <w:tcW w:w="3024" w:type="dxa"/>
            <w:shd w:val="clear" w:color="auto" w:fill="F6F8FA"/>
            <w:tcMar>
              <w:top w:w="75" w:type="dxa"/>
              <w:left w:w="75" w:type="dxa"/>
              <w:bottom w:w="75" w:type="dxa"/>
              <w:right w:w="75" w:type="dxa"/>
            </w:tcMar>
            <w:vAlign w:val="center"/>
          </w:tcPr>
          <w:p w14:paraId="3161C81D" w14:textId="77777777" w:rsidR="00285849" w:rsidRDefault="00000000">
            <w:pPr>
              <w:jc w:val="center"/>
            </w:pPr>
            <w:r>
              <w:rPr>
                <w:rFonts w:eastAsia="Simplified Arabic"/>
                <w:sz w:val="16"/>
                <w:rtl/>
              </w:rPr>
              <w:t>كم مرة وكم وحدة؟</w:t>
            </w:r>
          </w:p>
        </w:tc>
        <w:tc>
          <w:tcPr>
            <w:tcW w:w="3024" w:type="dxa"/>
            <w:shd w:val="clear" w:color="auto" w:fill="F6F8FA"/>
            <w:tcMar>
              <w:top w:w="75" w:type="dxa"/>
              <w:left w:w="75" w:type="dxa"/>
              <w:bottom w:w="75" w:type="dxa"/>
              <w:right w:w="75" w:type="dxa"/>
            </w:tcMar>
            <w:vAlign w:val="center"/>
          </w:tcPr>
          <w:p w14:paraId="0F46D49C" w14:textId="77777777" w:rsidR="00285849" w:rsidRDefault="00000000">
            <w:pPr>
              <w:jc w:val="center"/>
            </w:pPr>
            <w:r>
              <w:rPr>
                <w:rFonts w:eastAsia="Simplified Arabic"/>
                <w:sz w:val="16"/>
                <w:rtl/>
              </w:rPr>
              <w:t>بيانات حجم وتكرار</w:t>
            </w:r>
          </w:p>
        </w:tc>
      </w:tr>
      <w:tr w:rsidR="00285849" w14:paraId="10D0803D" w14:textId="77777777">
        <w:trPr>
          <w:cantSplit/>
          <w:jc w:val="center"/>
        </w:trPr>
        <w:tc>
          <w:tcPr>
            <w:tcW w:w="3024" w:type="dxa"/>
            <w:tcMar>
              <w:top w:w="75" w:type="dxa"/>
              <w:left w:w="75" w:type="dxa"/>
              <w:bottom w:w="75" w:type="dxa"/>
              <w:right w:w="75" w:type="dxa"/>
            </w:tcMar>
            <w:vAlign w:val="center"/>
          </w:tcPr>
          <w:p w14:paraId="462108AB" w14:textId="77777777" w:rsidR="00285849" w:rsidRDefault="00000000">
            <w:pPr>
              <w:jc w:val="center"/>
            </w:pPr>
            <w:r>
              <w:rPr>
                <w:rFonts w:eastAsia="Simplified Arabic"/>
                <w:sz w:val="16"/>
                <w:rtl/>
              </w:rPr>
              <w:t>الحل</w:t>
            </w:r>
          </w:p>
        </w:tc>
        <w:tc>
          <w:tcPr>
            <w:tcW w:w="3024" w:type="dxa"/>
            <w:tcMar>
              <w:top w:w="75" w:type="dxa"/>
              <w:left w:w="75" w:type="dxa"/>
              <w:bottom w:w="75" w:type="dxa"/>
              <w:right w:w="75" w:type="dxa"/>
            </w:tcMar>
            <w:vAlign w:val="center"/>
          </w:tcPr>
          <w:p w14:paraId="7C565FDC" w14:textId="77777777" w:rsidR="00285849" w:rsidRDefault="00000000">
            <w:pPr>
              <w:jc w:val="center"/>
            </w:pPr>
            <w:r>
              <w:rPr>
                <w:rFonts w:eastAsia="Simplified Arabic"/>
                <w:sz w:val="16"/>
                <w:rtl/>
              </w:rPr>
              <w:t>لماذا هذا الأسلوب؟</w:t>
            </w:r>
          </w:p>
        </w:tc>
        <w:tc>
          <w:tcPr>
            <w:tcW w:w="3024" w:type="dxa"/>
            <w:tcMar>
              <w:top w:w="75" w:type="dxa"/>
              <w:left w:w="75" w:type="dxa"/>
              <w:bottom w:w="75" w:type="dxa"/>
              <w:right w:w="75" w:type="dxa"/>
            </w:tcMar>
            <w:vAlign w:val="center"/>
          </w:tcPr>
          <w:p w14:paraId="18A86FAA" w14:textId="77777777" w:rsidR="00285849" w:rsidRDefault="00000000">
            <w:pPr>
              <w:jc w:val="center"/>
            </w:pPr>
            <w:r>
              <w:rPr>
                <w:rFonts w:eastAsia="Simplified Arabic"/>
                <w:sz w:val="16"/>
                <w:rtl/>
              </w:rPr>
              <w:t>بدائل ومقارنة</w:t>
            </w:r>
          </w:p>
        </w:tc>
      </w:tr>
      <w:tr w:rsidR="00285849" w14:paraId="03A523B0" w14:textId="77777777">
        <w:trPr>
          <w:cantSplit/>
          <w:jc w:val="center"/>
        </w:trPr>
        <w:tc>
          <w:tcPr>
            <w:tcW w:w="3024" w:type="dxa"/>
            <w:shd w:val="clear" w:color="auto" w:fill="F6F8FA"/>
            <w:tcMar>
              <w:top w:w="75" w:type="dxa"/>
              <w:left w:w="75" w:type="dxa"/>
              <w:bottom w:w="75" w:type="dxa"/>
              <w:right w:w="75" w:type="dxa"/>
            </w:tcMar>
            <w:vAlign w:val="center"/>
          </w:tcPr>
          <w:p w14:paraId="29D44F78" w14:textId="77777777" w:rsidR="00285849" w:rsidRDefault="00000000">
            <w:pPr>
              <w:jc w:val="center"/>
            </w:pPr>
            <w:r>
              <w:rPr>
                <w:rFonts w:eastAsia="Simplified Arabic"/>
                <w:sz w:val="16"/>
                <w:rtl/>
              </w:rPr>
              <w:t>المنفعة</w:t>
            </w:r>
          </w:p>
        </w:tc>
        <w:tc>
          <w:tcPr>
            <w:tcW w:w="3024" w:type="dxa"/>
            <w:shd w:val="clear" w:color="auto" w:fill="F6F8FA"/>
            <w:tcMar>
              <w:top w:w="75" w:type="dxa"/>
              <w:left w:w="75" w:type="dxa"/>
              <w:bottom w:w="75" w:type="dxa"/>
              <w:right w:w="75" w:type="dxa"/>
            </w:tcMar>
            <w:vAlign w:val="center"/>
          </w:tcPr>
          <w:p w14:paraId="50F987FC" w14:textId="77777777" w:rsidR="00285849" w:rsidRDefault="00000000">
            <w:pPr>
              <w:jc w:val="center"/>
            </w:pPr>
            <w:r>
              <w:rPr>
                <w:rFonts w:eastAsia="Simplified Arabic"/>
                <w:sz w:val="16"/>
                <w:rtl/>
              </w:rPr>
              <w:t>ما الذي سيتحسن؟</w:t>
            </w:r>
          </w:p>
        </w:tc>
        <w:tc>
          <w:tcPr>
            <w:tcW w:w="3024" w:type="dxa"/>
            <w:shd w:val="clear" w:color="auto" w:fill="F6F8FA"/>
            <w:tcMar>
              <w:top w:w="75" w:type="dxa"/>
              <w:left w:w="75" w:type="dxa"/>
              <w:bottom w:w="75" w:type="dxa"/>
              <w:right w:w="75" w:type="dxa"/>
            </w:tcMar>
            <w:vAlign w:val="center"/>
          </w:tcPr>
          <w:p w14:paraId="0FE29CC6" w14:textId="77777777" w:rsidR="00285849" w:rsidRDefault="00000000">
            <w:pPr>
              <w:jc w:val="center"/>
            </w:pPr>
            <w:r>
              <w:rPr>
                <w:rFonts w:eastAsia="Simplified Arabic"/>
                <w:sz w:val="16"/>
                <w:rtl/>
              </w:rPr>
              <w:t>مؤشر وهدف</w:t>
            </w:r>
          </w:p>
        </w:tc>
      </w:tr>
      <w:tr w:rsidR="00285849" w14:paraId="463CEA07" w14:textId="77777777">
        <w:trPr>
          <w:cantSplit/>
          <w:jc w:val="center"/>
        </w:trPr>
        <w:tc>
          <w:tcPr>
            <w:tcW w:w="3024" w:type="dxa"/>
            <w:tcMar>
              <w:top w:w="75" w:type="dxa"/>
              <w:left w:w="75" w:type="dxa"/>
              <w:bottom w:w="75" w:type="dxa"/>
              <w:right w:w="75" w:type="dxa"/>
            </w:tcMar>
            <w:vAlign w:val="center"/>
          </w:tcPr>
          <w:p w14:paraId="7156BC8C" w14:textId="77777777" w:rsidR="00285849" w:rsidRDefault="00000000">
            <w:pPr>
              <w:jc w:val="center"/>
            </w:pPr>
            <w:r>
              <w:rPr>
                <w:rFonts w:eastAsia="Simplified Arabic"/>
                <w:sz w:val="16"/>
                <w:rtl/>
              </w:rPr>
              <w:t>التكلفة</w:t>
            </w:r>
          </w:p>
        </w:tc>
        <w:tc>
          <w:tcPr>
            <w:tcW w:w="3024" w:type="dxa"/>
            <w:tcMar>
              <w:top w:w="75" w:type="dxa"/>
              <w:left w:w="75" w:type="dxa"/>
              <w:bottom w:w="75" w:type="dxa"/>
              <w:right w:w="75" w:type="dxa"/>
            </w:tcMar>
            <w:vAlign w:val="center"/>
          </w:tcPr>
          <w:p w14:paraId="278C4E1B" w14:textId="77777777" w:rsidR="00285849" w:rsidRDefault="00000000">
            <w:pPr>
              <w:jc w:val="center"/>
            </w:pPr>
            <w:r>
              <w:rPr>
                <w:rFonts w:eastAsia="Simplified Arabic"/>
                <w:sz w:val="16"/>
                <w:rtl/>
              </w:rPr>
              <w:t>ما تكلفة البناء والتشغيل؟</w:t>
            </w:r>
          </w:p>
        </w:tc>
        <w:tc>
          <w:tcPr>
            <w:tcW w:w="3024" w:type="dxa"/>
            <w:tcMar>
              <w:top w:w="75" w:type="dxa"/>
              <w:left w:w="75" w:type="dxa"/>
              <w:bottom w:w="75" w:type="dxa"/>
              <w:right w:w="75" w:type="dxa"/>
            </w:tcMar>
            <w:vAlign w:val="center"/>
          </w:tcPr>
          <w:p w14:paraId="4C9D3667" w14:textId="77777777" w:rsidR="00285849" w:rsidRDefault="00000000">
            <w:pPr>
              <w:jc w:val="center"/>
            </w:pPr>
            <w:r>
              <w:rPr>
                <w:rFonts w:eastAsia="Simplified Arabic"/>
                <w:sz w:val="16"/>
                <w:rtl/>
              </w:rPr>
              <w:t>بيانات وتكامل وتدريب ودعم</w:t>
            </w:r>
          </w:p>
        </w:tc>
      </w:tr>
      <w:tr w:rsidR="00285849" w14:paraId="2797CA3C" w14:textId="77777777">
        <w:trPr>
          <w:cantSplit/>
          <w:jc w:val="center"/>
        </w:trPr>
        <w:tc>
          <w:tcPr>
            <w:tcW w:w="3024" w:type="dxa"/>
            <w:shd w:val="clear" w:color="auto" w:fill="F6F8FA"/>
            <w:tcMar>
              <w:top w:w="75" w:type="dxa"/>
              <w:left w:w="75" w:type="dxa"/>
              <w:bottom w:w="75" w:type="dxa"/>
              <w:right w:w="75" w:type="dxa"/>
            </w:tcMar>
            <w:vAlign w:val="center"/>
          </w:tcPr>
          <w:p w14:paraId="29EAFBDD" w14:textId="77777777" w:rsidR="00285849" w:rsidRDefault="00000000">
            <w:pPr>
              <w:jc w:val="center"/>
            </w:pPr>
            <w:r>
              <w:rPr>
                <w:rFonts w:eastAsia="Simplified Arabic"/>
                <w:sz w:val="16"/>
                <w:rtl/>
              </w:rPr>
              <w:t>المخاطر</w:t>
            </w:r>
          </w:p>
        </w:tc>
        <w:tc>
          <w:tcPr>
            <w:tcW w:w="3024" w:type="dxa"/>
            <w:shd w:val="clear" w:color="auto" w:fill="F6F8FA"/>
            <w:tcMar>
              <w:top w:w="75" w:type="dxa"/>
              <w:left w:w="75" w:type="dxa"/>
              <w:bottom w:w="75" w:type="dxa"/>
              <w:right w:w="75" w:type="dxa"/>
            </w:tcMar>
            <w:vAlign w:val="center"/>
          </w:tcPr>
          <w:p w14:paraId="36CD27A6" w14:textId="77777777" w:rsidR="00285849" w:rsidRDefault="00000000">
            <w:pPr>
              <w:jc w:val="center"/>
            </w:pPr>
            <w:r>
              <w:rPr>
                <w:rFonts w:eastAsia="Simplified Arabic"/>
                <w:sz w:val="16"/>
                <w:rtl/>
              </w:rPr>
              <w:t>ما أثر الخطأ أو التعطل؟</w:t>
            </w:r>
          </w:p>
        </w:tc>
        <w:tc>
          <w:tcPr>
            <w:tcW w:w="3024" w:type="dxa"/>
            <w:shd w:val="clear" w:color="auto" w:fill="F6F8FA"/>
            <w:tcMar>
              <w:top w:w="75" w:type="dxa"/>
              <w:left w:w="75" w:type="dxa"/>
              <w:bottom w:w="75" w:type="dxa"/>
              <w:right w:w="75" w:type="dxa"/>
            </w:tcMar>
            <w:vAlign w:val="center"/>
          </w:tcPr>
          <w:p w14:paraId="7776E763" w14:textId="77777777" w:rsidR="00285849" w:rsidRDefault="00000000">
            <w:pPr>
              <w:jc w:val="center"/>
            </w:pPr>
            <w:r>
              <w:rPr>
                <w:rFonts w:eastAsia="Simplified Arabic"/>
                <w:sz w:val="16"/>
                <w:rtl/>
              </w:rPr>
              <w:t>تقييم وضوابط</w:t>
            </w:r>
          </w:p>
        </w:tc>
      </w:tr>
      <w:tr w:rsidR="00285849" w14:paraId="66D71B73" w14:textId="77777777">
        <w:trPr>
          <w:cantSplit/>
          <w:jc w:val="center"/>
        </w:trPr>
        <w:tc>
          <w:tcPr>
            <w:tcW w:w="3024" w:type="dxa"/>
            <w:tcMar>
              <w:top w:w="75" w:type="dxa"/>
              <w:left w:w="75" w:type="dxa"/>
              <w:bottom w:w="75" w:type="dxa"/>
              <w:right w:w="75" w:type="dxa"/>
            </w:tcMar>
            <w:vAlign w:val="center"/>
          </w:tcPr>
          <w:p w14:paraId="053630A6" w14:textId="77777777" w:rsidR="00285849" w:rsidRDefault="00000000">
            <w:pPr>
              <w:jc w:val="center"/>
            </w:pPr>
            <w:r>
              <w:rPr>
                <w:rFonts w:eastAsia="Simplified Arabic"/>
                <w:sz w:val="16"/>
                <w:rtl/>
              </w:rPr>
              <w:t>القياس</w:t>
            </w:r>
          </w:p>
        </w:tc>
        <w:tc>
          <w:tcPr>
            <w:tcW w:w="3024" w:type="dxa"/>
            <w:tcMar>
              <w:top w:w="75" w:type="dxa"/>
              <w:left w:w="75" w:type="dxa"/>
              <w:bottom w:w="75" w:type="dxa"/>
              <w:right w:w="75" w:type="dxa"/>
            </w:tcMar>
            <w:vAlign w:val="center"/>
          </w:tcPr>
          <w:p w14:paraId="0AF50369" w14:textId="77777777" w:rsidR="00285849" w:rsidRDefault="00000000">
            <w:pPr>
              <w:jc w:val="center"/>
            </w:pPr>
            <w:r>
              <w:rPr>
                <w:rFonts w:eastAsia="Simplified Arabic"/>
                <w:sz w:val="16"/>
                <w:rtl/>
              </w:rPr>
              <w:t>كيف نثبت القيمة؟</w:t>
            </w:r>
          </w:p>
        </w:tc>
        <w:tc>
          <w:tcPr>
            <w:tcW w:w="3024" w:type="dxa"/>
            <w:tcMar>
              <w:top w:w="75" w:type="dxa"/>
              <w:left w:w="75" w:type="dxa"/>
              <w:bottom w:w="75" w:type="dxa"/>
              <w:right w:w="75" w:type="dxa"/>
            </w:tcMar>
            <w:vAlign w:val="center"/>
          </w:tcPr>
          <w:p w14:paraId="749081F9" w14:textId="77777777" w:rsidR="00285849" w:rsidRDefault="00000000">
            <w:pPr>
              <w:jc w:val="center"/>
            </w:pPr>
            <w:r>
              <w:rPr>
                <w:rFonts w:eastAsia="Simplified Arabic"/>
                <w:sz w:val="16"/>
                <w:rtl/>
              </w:rPr>
              <w:t>تصميم قبل/بعد أو تجربة</w:t>
            </w:r>
          </w:p>
        </w:tc>
      </w:tr>
      <w:tr w:rsidR="00285849" w14:paraId="40532601" w14:textId="77777777">
        <w:trPr>
          <w:cantSplit/>
          <w:jc w:val="center"/>
        </w:trPr>
        <w:tc>
          <w:tcPr>
            <w:tcW w:w="3024" w:type="dxa"/>
            <w:shd w:val="clear" w:color="auto" w:fill="F6F8FA"/>
            <w:tcMar>
              <w:top w:w="75" w:type="dxa"/>
              <w:left w:w="75" w:type="dxa"/>
              <w:bottom w:w="75" w:type="dxa"/>
              <w:right w:w="75" w:type="dxa"/>
            </w:tcMar>
            <w:vAlign w:val="center"/>
          </w:tcPr>
          <w:p w14:paraId="6544FD7E" w14:textId="77777777" w:rsidR="00285849" w:rsidRDefault="00000000">
            <w:pPr>
              <w:jc w:val="center"/>
            </w:pPr>
            <w:r>
              <w:rPr>
                <w:rFonts w:eastAsia="Simplified Arabic"/>
                <w:sz w:val="16"/>
                <w:rtl/>
              </w:rPr>
              <w:t>الملكية</w:t>
            </w:r>
          </w:p>
        </w:tc>
        <w:tc>
          <w:tcPr>
            <w:tcW w:w="3024" w:type="dxa"/>
            <w:shd w:val="clear" w:color="auto" w:fill="F6F8FA"/>
            <w:tcMar>
              <w:top w:w="75" w:type="dxa"/>
              <w:left w:w="75" w:type="dxa"/>
              <w:bottom w:w="75" w:type="dxa"/>
              <w:right w:w="75" w:type="dxa"/>
            </w:tcMar>
            <w:vAlign w:val="center"/>
          </w:tcPr>
          <w:p w14:paraId="22BDA823" w14:textId="77777777" w:rsidR="00285849" w:rsidRDefault="00000000">
            <w:pPr>
              <w:jc w:val="center"/>
            </w:pPr>
            <w:r>
              <w:rPr>
                <w:rFonts w:eastAsia="Simplified Arabic"/>
                <w:sz w:val="16"/>
                <w:rtl/>
              </w:rPr>
              <w:t>من يقرر ويدعم؟</w:t>
            </w:r>
          </w:p>
        </w:tc>
        <w:tc>
          <w:tcPr>
            <w:tcW w:w="3024" w:type="dxa"/>
            <w:shd w:val="clear" w:color="auto" w:fill="F6F8FA"/>
            <w:tcMar>
              <w:top w:w="75" w:type="dxa"/>
              <w:left w:w="75" w:type="dxa"/>
              <w:bottom w:w="75" w:type="dxa"/>
              <w:right w:w="75" w:type="dxa"/>
            </w:tcMar>
            <w:vAlign w:val="center"/>
          </w:tcPr>
          <w:p w14:paraId="60E806A1" w14:textId="77777777" w:rsidR="00285849" w:rsidRDefault="00000000">
            <w:pPr>
              <w:jc w:val="center"/>
            </w:pPr>
            <w:r>
              <w:rPr>
                <w:rFonts w:eastAsia="Simplified Arabic"/>
                <w:sz w:val="16"/>
                <w:rtl/>
              </w:rPr>
              <w:t>مالك أعمال وبيانات ونموذج</w:t>
            </w:r>
          </w:p>
        </w:tc>
      </w:tr>
    </w:tbl>
    <w:p w14:paraId="50E5D432" w14:textId="77777777" w:rsidR="00285849" w:rsidRDefault="00000000">
      <w:pPr>
        <w:pStyle w:val="Heading2"/>
        <w:spacing w:before="240" w:after="120"/>
      </w:pPr>
      <w:r>
        <w:rPr>
          <w:rFonts w:ascii="Simplified Arabic" w:eastAsia="Simplified Arabic" w:hAnsi="Simplified Arabic" w:cs="Simplified Arabic"/>
          <w:rtl/>
        </w:rPr>
        <w:t>5.19 خطة المهارات وإدارة التغيير</w:t>
      </w:r>
    </w:p>
    <w:p w14:paraId="1C0A6838" w14:textId="77777777" w:rsidR="00285849" w:rsidRPr="007550F5" w:rsidRDefault="00000000">
      <w:pPr>
        <w:spacing w:after="120" w:line="240" w:lineRule="auto"/>
        <w:ind w:firstLine="283"/>
        <w:jc w:val="both"/>
        <w:rPr>
          <w:szCs w:val="28"/>
        </w:rPr>
      </w:pPr>
      <w:r w:rsidRPr="007550F5">
        <w:rPr>
          <w:rFonts w:eastAsia="Simplified Arabic"/>
          <w:szCs w:val="28"/>
          <w:rtl/>
        </w:rPr>
        <w:t>تبدأ الخطة بتحليل أثر التقنية في المهام: ما الذي سيؤتمت، وما الذي سيبقى، وما القرارات الجديدة، وما الاستثناءات. ثم تحدد المهارات حسب الدور؛ فالمشغل يحتاج إلى استخدام وتفسير وتصعيد، والمدير يحتاج إلى قراءة المؤشرات وإدارة الأداء، وفريق البيانات يحتاج إلى بناء ومراقبة، والأمن يحتاج إلى تقييم المخاطر.</w:t>
      </w:r>
    </w:p>
    <w:p w14:paraId="564CEEF4" w14:textId="77777777" w:rsidR="00285849" w:rsidRPr="007550F5" w:rsidRDefault="00000000">
      <w:pPr>
        <w:spacing w:after="120" w:line="240" w:lineRule="auto"/>
        <w:ind w:firstLine="283"/>
        <w:jc w:val="both"/>
        <w:rPr>
          <w:szCs w:val="28"/>
        </w:rPr>
      </w:pPr>
      <w:r w:rsidRPr="007550F5">
        <w:rPr>
          <w:rFonts w:eastAsia="Simplified Arabic"/>
          <w:szCs w:val="28"/>
          <w:rtl/>
        </w:rPr>
        <w:t>ينبغي أن يجمع التدريب بين شرح المفهوم والتطبيق على سيناريو واقعي والتقييم والدعم بعد الإطلاق. ولا يكفي حضور دورة؛ إذ يقاس النجاح بالاستخدام الصحيح وانخفاض الخطأ والقدرة على التعامل مع الاستثناء.</w:t>
      </w:r>
    </w:p>
    <w:p w14:paraId="6077F2D6" w14:textId="77777777" w:rsidR="00285849" w:rsidRPr="007550F5" w:rsidRDefault="00000000">
      <w:pPr>
        <w:spacing w:after="120" w:line="240" w:lineRule="auto"/>
        <w:ind w:firstLine="283"/>
        <w:jc w:val="both"/>
        <w:rPr>
          <w:szCs w:val="28"/>
        </w:rPr>
      </w:pPr>
      <w:r w:rsidRPr="007550F5">
        <w:rPr>
          <w:rFonts w:eastAsia="Simplified Arabic"/>
          <w:szCs w:val="28"/>
          <w:rtl/>
        </w:rPr>
        <w:t>تساعد شبكة سفراء أو مستخدمين متقدمين في نقل المعرفة وجمع الملاحظات. كما ينبغي توفير قناة للإبلاغ عن توصية غير منطقية أو مشكلة بيانات دون عقوبة، لأن الملاحظات التشغيلية جزء من مراقبة النظام.</w:t>
      </w:r>
    </w:p>
    <w:p w14:paraId="74ABE0AB" w14:textId="77777777" w:rsidR="00285849" w:rsidRPr="007550F5" w:rsidRDefault="00000000">
      <w:pPr>
        <w:spacing w:after="120" w:line="240" w:lineRule="auto"/>
        <w:ind w:firstLine="283"/>
        <w:jc w:val="both"/>
        <w:rPr>
          <w:szCs w:val="28"/>
        </w:rPr>
      </w:pPr>
      <w:r w:rsidRPr="007550F5">
        <w:rPr>
          <w:rFonts w:eastAsia="Simplified Arabic"/>
          <w:szCs w:val="28"/>
          <w:rtl/>
        </w:rPr>
        <w:lastRenderedPageBreak/>
        <w:t>يجب أن تتوافق الحوافز مع النتيجة المرغوبة. فإذا كوفئ الفرد على السرعة وحدها، قد تتراجع الجودة أو السلامة. وتحتاج مؤشرات الإنتاجية إلى توازن مع الدقة والخدمة والسلامة، خصوصًا عند إدخال الأتمتة.</w:t>
      </w:r>
    </w:p>
    <w:p w14:paraId="00D6F3AA" w14:textId="77777777" w:rsidR="00285849" w:rsidRDefault="00000000">
      <w:pPr>
        <w:pStyle w:val="Heading2"/>
        <w:spacing w:before="240" w:after="120"/>
      </w:pPr>
      <w:r>
        <w:rPr>
          <w:rFonts w:ascii="Simplified Arabic" w:eastAsia="Simplified Arabic" w:hAnsi="Simplified Arabic" w:cs="Simplified Arabic"/>
          <w:rtl/>
        </w:rPr>
        <w:t>5.20 دليل القرار قبل التوسع</w:t>
      </w:r>
    </w:p>
    <w:p w14:paraId="514E77D4" w14:textId="77777777" w:rsidR="00285849" w:rsidRPr="007550F5" w:rsidRDefault="00000000">
      <w:pPr>
        <w:spacing w:after="120" w:line="240" w:lineRule="auto"/>
        <w:ind w:firstLine="283"/>
        <w:jc w:val="both"/>
        <w:rPr>
          <w:szCs w:val="28"/>
        </w:rPr>
      </w:pPr>
      <w:r w:rsidRPr="007550F5">
        <w:rPr>
          <w:rFonts w:eastAsia="Simplified Arabic"/>
          <w:szCs w:val="28"/>
          <w:rtl/>
        </w:rPr>
        <w:t>قبل الانتقال من تجربة إلى تشغيل، ينبغي التحقق من خمسة محاور: قيمة مثبتة، وبيانات مستقرة، وأداء فني وتشغيلي مقبول، وحوكمة ومخاطر، وتبنٍ وقدرة دعم. ويؤجل التوسع إذا غاب محور جوهري حتى لو كانت دقة النموذج مرتفعة.</w:t>
      </w:r>
    </w:p>
    <w:p w14:paraId="4A57ED43" w14:textId="77777777" w:rsidR="00285849" w:rsidRPr="007550F5" w:rsidRDefault="00000000">
      <w:pPr>
        <w:spacing w:after="120" w:line="240" w:lineRule="auto"/>
        <w:ind w:firstLine="283"/>
        <w:jc w:val="both"/>
        <w:rPr>
          <w:szCs w:val="28"/>
        </w:rPr>
      </w:pPr>
      <w:r w:rsidRPr="007550F5">
        <w:rPr>
          <w:rFonts w:eastAsia="Simplified Arabic"/>
          <w:szCs w:val="28"/>
          <w:rtl/>
        </w:rPr>
        <w:t>يشمل القبول الفني اختبارات البيانات والنموذج والتكامل والأمن والاستجابة للتعطل. ويشمل القبول التشغيلي وضوح الإجراء والمالك والتجاوز والتدريب والمراقبة. ويشمل قبول القيمة مقارنة بخط أساس خلال فترة مناسبة.</w:t>
      </w:r>
    </w:p>
    <w:p w14:paraId="2A360233" w14:textId="77777777" w:rsidR="00285849" w:rsidRPr="007550F5" w:rsidRDefault="00000000">
      <w:pPr>
        <w:spacing w:after="120" w:line="240" w:lineRule="auto"/>
        <w:ind w:firstLine="283"/>
        <w:jc w:val="both"/>
        <w:rPr>
          <w:szCs w:val="28"/>
        </w:rPr>
      </w:pPr>
      <w:r w:rsidRPr="007550F5">
        <w:rPr>
          <w:rFonts w:eastAsia="Simplified Arabic"/>
          <w:szCs w:val="28"/>
          <w:rtl/>
        </w:rPr>
        <w:t>بعد التوسع تستمر المراقبة؛ لأن البيانات والعملية والسوق تتغير. وتحدد المؤسسة حدودًا للتنبيه والإيقاف وإعادة التدريب، وتراجع القيمة والتكلفة دوريًا، وتتوقف عن النموذج عندما لم يعد مناسبًا.</w:t>
      </w:r>
    </w:p>
    <w:p w14:paraId="74FF36B7" w14:textId="77777777" w:rsidR="00285849" w:rsidRPr="007550F5" w:rsidRDefault="00000000">
      <w:pPr>
        <w:spacing w:after="120" w:line="240" w:lineRule="auto"/>
        <w:ind w:firstLine="283"/>
        <w:jc w:val="both"/>
        <w:rPr>
          <w:szCs w:val="28"/>
        </w:rPr>
      </w:pPr>
      <w:r w:rsidRPr="007550F5">
        <w:rPr>
          <w:rFonts w:eastAsia="Simplified Arabic"/>
          <w:szCs w:val="28"/>
          <w:rtl/>
        </w:rPr>
        <w:t>يمنع هذا الدليل تحول التجربة الناجحة في بيئة صغيرة إلى خطر واسع عند النشر، كما يمنع بقاء التجارب في مرحلة العرض دون مسؤولية تشغيلية. وهو يترجم نتائج الدراسة إلى نظام قرار قابل للتطبيق دون افتراض تفاصيل مؤسسة بعينها.</w:t>
      </w:r>
    </w:p>
    <w:p w14:paraId="7DE302A9" w14:textId="77777777" w:rsidR="00285849" w:rsidRDefault="00000000">
      <w:pPr>
        <w:pStyle w:val="Heading2"/>
        <w:spacing w:before="240" w:after="120"/>
      </w:pPr>
      <w:r>
        <w:rPr>
          <w:rFonts w:ascii="Simplified Arabic" w:eastAsia="Simplified Arabic" w:hAnsi="Simplified Arabic" w:cs="Simplified Arabic"/>
          <w:rtl/>
        </w:rPr>
        <w:t>5.21 البرنامج الزمني المقترح للتنفيذ</w:t>
      </w:r>
    </w:p>
    <w:p w14:paraId="08EA1B16" w14:textId="77777777" w:rsidR="00285849" w:rsidRPr="007550F5" w:rsidRDefault="00000000">
      <w:pPr>
        <w:spacing w:after="120" w:line="240" w:lineRule="auto"/>
        <w:ind w:firstLine="283"/>
        <w:jc w:val="both"/>
        <w:rPr>
          <w:szCs w:val="28"/>
        </w:rPr>
      </w:pPr>
      <w:r w:rsidRPr="007550F5">
        <w:rPr>
          <w:rFonts w:eastAsia="Simplified Arabic"/>
          <w:szCs w:val="28"/>
          <w:rtl/>
        </w:rPr>
        <w:t>يقدم البرنامج أفقًا إرشاديًا من ثلاث موجات، ولا يمثل وصفًا لواقع المؤسسات المشاركة. تبدأ الموجة الأولى بالتشخيص وضبط البيانات خلال فترة قصيرة نسبيًا، ثم تنتقل الثانية إلى حالات استخدام محددة، ثم تركز الثالثة على التوسع والحوكمة. وتعدل المؤسسة المدد وفق نضجها ومخاطرها ومواردها.</w:t>
      </w:r>
    </w:p>
    <w:p w14:paraId="181DE10E" w14:textId="77777777" w:rsidR="00285849" w:rsidRPr="007550F5" w:rsidRDefault="00000000">
      <w:pPr>
        <w:spacing w:after="120" w:line="240" w:lineRule="auto"/>
        <w:ind w:firstLine="283"/>
        <w:jc w:val="both"/>
        <w:rPr>
          <w:szCs w:val="28"/>
        </w:rPr>
      </w:pPr>
      <w:r w:rsidRPr="007550F5">
        <w:rPr>
          <w:rFonts w:eastAsia="Simplified Arabic"/>
          <w:szCs w:val="28"/>
          <w:rtl/>
        </w:rPr>
        <w:t>في الأشهر الأولى تُثبت ملكية العمليات والبيانات، وتوحد التعريفات، وتحدد المؤشرات وخط الأساس، وتختار حالة استخدام. ويجب أن تنتج المرحلة أدلة ملموسة مثل قاموس بيانات وخريطة تكامل وسجل جودة وتعريف حالة العمل، لا اجتماعات وتصورات فقط.</w:t>
      </w:r>
    </w:p>
    <w:p w14:paraId="4D4F8331" w14:textId="77777777" w:rsidR="00285849" w:rsidRPr="007550F5" w:rsidRDefault="00000000">
      <w:pPr>
        <w:spacing w:after="120" w:line="240" w:lineRule="auto"/>
        <w:ind w:firstLine="283"/>
        <w:jc w:val="both"/>
        <w:rPr>
          <w:szCs w:val="28"/>
        </w:rPr>
      </w:pPr>
      <w:r w:rsidRPr="007550F5">
        <w:rPr>
          <w:rFonts w:eastAsia="Simplified Arabic"/>
          <w:szCs w:val="28"/>
          <w:rtl/>
        </w:rPr>
        <w:t>في الموجة الثانية تُبنى التجربة ببيانات تاريخية، وتختبر خارج العينة الزمنية عند الإمكان، ثم تجرّب مع المستخدمين في نطاق محدود. ويقاس الأداء الفني والتشغيلي والتبني، وتوثق حالات الفشل والتجاوز. ولا تنتقل الحالة إلى التشغيل قبل تحقق معايير القبول.</w:t>
      </w:r>
    </w:p>
    <w:p w14:paraId="7E68D5F9" w14:textId="77777777" w:rsidR="00285849" w:rsidRPr="007550F5" w:rsidRDefault="00000000">
      <w:pPr>
        <w:spacing w:after="120" w:line="240" w:lineRule="auto"/>
        <w:ind w:firstLine="283"/>
        <w:jc w:val="both"/>
        <w:rPr>
          <w:szCs w:val="28"/>
        </w:rPr>
      </w:pPr>
      <w:r w:rsidRPr="007550F5">
        <w:rPr>
          <w:rFonts w:eastAsia="Simplified Arabic"/>
          <w:szCs w:val="28"/>
          <w:rtl/>
        </w:rPr>
        <w:t>في الموجة الثالثة يدمج الحل في الإجراء، وتؤسس مراقبة البيانات والنموذج والقيمة، وتوسع الحالات الناجحة تدريجيًا. كما تراجع المحفظة لإيقاف التجارب ضعيفة القيمة ومنع تراكم حلول غير مدعومة.</w:t>
      </w:r>
    </w:p>
    <w:p w14:paraId="16E5B63C" w14:textId="77777777" w:rsidR="00285849" w:rsidRPr="007550F5" w:rsidRDefault="00000000">
      <w:pPr>
        <w:spacing w:after="120" w:line="240" w:lineRule="auto"/>
        <w:ind w:firstLine="283"/>
        <w:jc w:val="both"/>
        <w:rPr>
          <w:szCs w:val="28"/>
        </w:rPr>
      </w:pPr>
      <w:r w:rsidRPr="007550F5">
        <w:rPr>
          <w:rFonts w:eastAsia="Simplified Arabic"/>
          <w:szCs w:val="28"/>
          <w:rtl/>
        </w:rPr>
        <w:lastRenderedPageBreak/>
        <w:t>يمتد التدريب والاتصال والأمن والخصوصية عبر الموجات كلها. ولا يؤجل الأمن إلى ما قبل الإطلاق مباشرة؛ لأن بنية البيانات والصلاحيات والعقود تتشكل منذ البداية. كما لا يؤجل قياس القيمة، بل يحدد خط الأساس قبل بناء الحل.</w:t>
      </w:r>
    </w:p>
    <w:p w14:paraId="058CCA2E" w14:textId="401DDF91" w:rsidR="00285849" w:rsidRDefault="00000000">
      <w:pPr>
        <w:keepNext/>
        <w:spacing w:before="160" w:after="80"/>
        <w:jc w:val="center"/>
      </w:pPr>
      <w:r>
        <w:rPr>
          <w:rFonts w:eastAsia="Simplified Arabic"/>
          <w:b/>
          <w:sz w:val="24"/>
          <w:rtl/>
        </w:rPr>
        <w:t>جدول (‎</w:t>
      </w:r>
      <w:r w:rsidR="007550F5">
        <w:rPr>
          <w:rFonts w:eastAsia="Simplified Arabic" w:hint="cs"/>
          <w:b/>
          <w:sz w:val="24"/>
          <w:rtl/>
        </w:rPr>
        <w:t>6</w:t>
      </w:r>
      <w:r>
        <w:rPr>
          <w:rFonts w:eastAsia="Simplified Arabic"/>
          <w:b/>
          <w:sz w:val="24"/>
          <w:rtl/>
        </w:rPr>
        <w:t>-</w:t>
      </w:r>
      <w:r w:rsidR="007550F5">
        <w:rPr>
          <w:rFonts w:eastAsia="Simplified Arabic" w:hint="cs"/>
          <w:b/>
          <w:sz w:val="24"/>
          <w:rtl/>
        </w:rPr>
        <w:t>5</w:t>
      </w:r>
      <w:r>
        <w:rPr>
          <w:rFonts w:eastAsia="Simplified Arabic"/>
          <w:b/>
          <w:sz w:val="24"/>
          <w:rtl/>
        </w:rPr>
        <w:t>‎): البرنامج الزمني المقترح للتنفيذ</w:t>
      </w:r>
    </w:p>
    <w:tbl>
      <w:tblPr>
        <w:bidiVisual/>
        <w:tblW w:w="0" w:type="auto"/>
        <w:jc w:val="center"/>
        <w:tblBorders>
          <w:top w:val="single" w:sz="5" w:space="0" w:color="7F8C8D"/>
          <w:left w:val="single" w:sz="5" w:space="0" w:color="7F8C8D"/>
          <w:bottom w:val="single" w:sz="5" w:space="0" w:color="7F8C8D"/>
          <w:right w:val="single" w:sz="5" w:space="0" w:color="7F8C8D"/>
          <w:insideH w:val="single" w:sz="5" w:space="0" w:color="7F8C8D"/>
          <w:insideV w:val="single" w:sz="5" w:space="0" w:color="7F8C8D"/>
        </w:tblBorders>
        <w:tblLook w:val="04A0" w:firstRow="1" w:lastRow="0" w:firstColumn="1" w:lastColumn="0" w:noHBand="0" w:noVBand="1"/>
      </w:tblPr>
      <w:tblGrid>
        <w:gridCol w:w="2264"/>
        <w:gridCol w:w="2265"/>
        <w:gridCol w:w="2265"/>
        <w:gridCol w:w="2265"/>
      </w:tblGrid>
      <w:tr w:rsidR="00285849" w14:paraId="55597B2C" w14:textId="77777777">
        <w:trPr>
          <w:cantSplit/>
          <w:tblHeader/>
          <w:jc w:val="center"/>
        </w:trPr>
        <w:tc>
          <w:tcPr>
            <w:tcW w:w="2268" w:type="dxa"/>
            <w:shd w:val="clear" w:color="auto" w:fill="D9EAF7"/>
            <w:tcMar>
              <w:top w:w="75" w:type="dxa"/>
              <w:left w:w="75" w:type="dxa"/>
              <w:bottom w:w="75" w:type="dxa"/>
              <w:right w:w="75" w:type="dxa"/>
            </w:tcMar>
            <w:vAlign w:val="center"/>
          </w:tcPr>
          <w:p w14:paraId="05350AE6" w14:textId="77777777" w:rsidR="00285849" w:rsidRDefault="00000000">
            <w:pPr>
              <w:jc w:val="center"/>
            </w:pPr>
            <w:r>
              <w:rPr>
                <w:rFonts w:eastAsia="Simplified Arabic"/>
                <w:b/>
                <w:sz w:val="16"/>
                <w:rtl/>
              </w:rPr>
              <w:t>الفترة الإرشادية</w:t>
            </w:r>
          </w:p>
        </w:tc>
        <w:tc>
          <w:tcPr>
            <w:tcW w:w="2268" w:type="dxa"/>
            <w:shd w:val="clear" w:color="auto" w:fill="D9EAF7"/>
            <w:tcMar>
              <w:top w:w="75" w:type="dxa"/>
              <w:left w:w="75" w:type="dxa"/>
              <w:bottom w:w="75" w:type="dxa"/>
              <w:right w:w="75" w:type="dxa"/>
            </w:tcMar>
            <w:vAlign w:val="center"/>
          </w:tcPr>
          <w:p w14:paraId="5EEFD845" w14:textId="77777777" w:rsidR="00285849" w:rsidRDefault="00000000">
            <w:pPr>
              <w:jc w:val="center"/>
            </w:pPr>
            <w:r>
              <w:rPr>
                <w:rFonts w:eastAsia="Simplified Arabic"/>
                <w:b/>
                <w:sz w:val="16"/>
                <w:rtl/>
              </w:rPr>
              <w:t>الأولوية</w:t>
            </w:r>
          </w:p>
        </w:tc>
        <w:tc>
          <w:tcPr>
            <w:tcW w:w="2268" w:type="dxa"/>
            <w:shd w:val="clear" w:color="auto" w:fill="D9EAF7"/>
            <w:tcMar>
              <w:top w:w="75" w:type="dxa"/>
              <w:left w:w="75" w:type="dxa"/>
              <w:bottom w:w="75" w:type="dxa"/>
              <w:right w:w="75" w:type="dxa"/>
            </w:tcMar>
            <w:vAlign w:val="center"/>
          </w:tcPr>
          <w:p w14:paraId="3248AA2E" w14:textId="77777777" w:rsidR="00285849" w:rsidRDefault="00000000">
            <w:pPr>
              <w:jc w:val="center"/>
            </w:pPr>
            <w:r>
              <w:rPr>
                <w:rFonts w:eastAsia="Simplified Arabic"/>
                <w:b/>
                <w:sz w:val="16"/>
                <w:rtl/>
              </w:rPr>
              <w:t>المخرجات</w:t>
            </w:r>
          </w:p>
        </w:tc>
        <w:tc>
          <w:tcPr>
            <w:tcW w:w="2268" w:type="dxa"/>
            <w:shd w:val="clear" w:color="auto" w:fill="D9EAF7"/>
            <w:tcMar>
              <w:top w:w="75" w:type="dxa"/>
              <w:left w:w="75" w:type="dxa"/>
              <w:bottom w:w="75" w:type="dxa"/>
              <w:right w:w="75" w:type="dxa"/>
            </w:tcMar>
            <w:vAlign w:val="center"/>
          </w:tcPr>
          <w:p w14:paraId="28B57BC2" w14:textId="77777777" w:rsidR="00285849" w:rsidRDefault="00000000">
            <w:pPr>
              <w:jc w:val="center"/>
            </w:pPr>
            <w:r>
              <w:rPr>
                <w:rFonts w:eastAsia="Simplified Arabic"/>
                <w:b/>
                <w:sz w:val="16"/>
                <w:rtl/>
              </w:rPr>
              <w:t>بوابة القرار</w:t>
            </w:r>
          </w:p>
        </w:tc>
      </w:tr>
      <w:tr w:rsidR="00285849" w14:paraId="7E101C20" w14:textId="77777777">
        <w:trPr>
          <w:cantSplit/>
          <w:jc w:val="center"/>
        </w:trPr>
        <w:tc>
          <w:tcPr>
            <w:tcW w:w="2268" w:type="dxa"/>
            <w:tcMar>
              <w:top w:w="75" w:type="dxa"/>
              <w:left w:w="75" w:type="dxa"/>
              <w:bottom w:w="75" w:type="dxa"/>
              <w:right w:w="75" w:type="dxa"/>
            </w:tcMar>
            <w:vAlign w:val="center"/>
          </w:tcPr>
          <w:p w14:paraId="64D71B94" w14:textId="77777777" w:rsidR="00285849" w:rsidRDefault="00000000">
            <w:pPr>
              <w:jc w:val="center"/>
            </w:pPr>
            <w:r>
              <w:rPr>
                <w:rFonts w:eastAsia="Simplified Arabic"/>
                <w:sz w:val="16"/>
                <w:rtl/>
              </w:rPr>
              <w:t>‎0–3‎ أشهر</w:t>
            </w:r>
          </w:p>
        </w:tc>
        <w:tc>
          <w:tcPr>
            <w:tcW w:w="2268" w:type="dxa"/>
            <w:tcMar>
              <w:top w:w="75" w:type="dxa"/>
              <w:left w:w="75" w:type="dxa"/>
              <w:bottom w:w="75" w:type="dxa"/>
              <w:right w:w="75" w:type="dxa"/>
            </w:tcMar>
            <w:vAlign w:val="center"/>
          </w:tcPr>
          <w:p w14:paraId="2B49D961" w14:textId="77777777" w:rsidR="00285849" w:rsidRDefault="00000000">
            <w:pPr>
              <w:jc w:val="center"/>
            </w:pPr>
            <w:r>
              <w:rPr>
                <w:rFonts w:eastAsia="Simplified Arabic"/>
                <w:sz w:val="16"/>
                <w:rtl/>
              </w:rPr>
              <w:t>تشخيص وملكية</w:t>
            </w:r>
          </w:p>
        </w:tc>
        <w:tc>
          <w:tcPr>
            <w:tcW w:w="2268" w:type="dxa"/>
            <w:tcMar>
              <w:top w:w="75" w:type="dxa"/>
              <w:left w:w="75" w:type="dxa"/>
              <w:bottom w:w="75" w:type="dxa"/>
              <w:right w:w="75" w:type="dxa"/>
            </w:tcMar>
            <w:vAlign w:val="center"/>
          </w:tcPr>
          <w:p w14:paraId="4B252532" w14:textId="77777777" w:rsidR="00285849" w:rsidRDefault="00000000">
            <w:pPr>
              <w:jc w:val="center"/>
            </w:pPr>
            <w:r>
              <w:rPr>
                <w:rFonts w:eastAsia="Simplified Arabic"/>
                <w:sz w:val="16"/>
                <w:rtl/>
              </w:rPr>
              <w:t>خريطة عملية وبيانات ومؤشرات</w:t>
            </w:r>
          </w:p>
        </w:tc>
        <w:tc>
          <w:tcPr>
            <w:tcW w:w="2268" w:type="dxa"/>
            <w:tcMar>
              <w:top w:w="75" w:type="dxa"/>
              <w:left w:w="75" w:type="dxa"/>
              <w:bottom w:w="75" w:type="dxa"/>
              <w:right w:w="75" w:type="dxa"/>
            </w:tcMar>
            <w:vAlign w:val="center"/>
          </w:tcPr>
          <w:p w14:paraId="6B10C986" w14:textId="77777777" w:rsidR="00285849" w:rsidRDefault="00000000">
            <w:pPr>
              <w:jc w:val="center"/>
            </w:pPr>
            <w:r>
              <w:rPr>
                <w:rFonts w:eastAsia="Simplified Arabic"/>
                <w:sz w:val="16"/>
                <w:rtl/>
              </w:rPr>
              <w:t>مشكلة ومالك واضحان</w:t>
            </w:r>
          </w:p>
        </w:tc>
      </w:tr>
      <w:tr w:rsidR="00285849" w14:paraId="64CAE1FF" w14:textId="77777777">
        <w:trPr>
          <w:cantSplit/>
          <w:jc w:val="center"/>
        </w:trPr>
        <w:tc>
          <w:tcPr>
            <w:tcW w:w="2268" w:type="dxa"/>
            <w:shd w:val="clear" w:color="auto" w:fill="F6F8FA"/>
            <w:tcMar>
              <w:top w:w="75" w:type="dxa"/>
              <w:left w:w="75" w:type="dxa"/>
              <w:bottom w:w="75" w:type="dxa"/>
              <w:right w:w="75" w:type="dxa"/>
            </w:tcMar>
            <w:vAlign w:val="center"/>
          </w:tcPr>
          <w:p w14:paraId="4B1400F8" w14:textId="77777777" w:rsidR="00285849" w:rsidRDefault="00000000">
            <w:pPr>
              <w:jc w:val="center"/>
            </w:pPr>
            <w:r>
              <w:rPr>
                <w:rFonts w:eastAsia="Simplified Arabic"/>
                <w:sz w:val="16"/>
                <w:rtl/>
              </w:rPr>
              <w:t>‎3–6‎ أشهر</w:t>
            </w:r>
          </w:p>
        </w:tc>
        <w:tc>
          <w:tcPr>
            <w:tcW w:w="2268" w:type="dxa"/>
            <w:shd w:val="clear" w:color="auto" w:fill="F6F8FA"/>
            <w:tcMar>
              <w:top w:w="75" w:type="dxa"/>
              <w:left w:w="75" w:type="dxa"/>
              <w:bottom w:w="75" w:type="dxa"/>
              <w:right w:w="75" w:type="dxa"/>
            </w:tcMar>
            <w:vAlign w:val="center"/>
          </w:tcPr>
          <w:p w14:paraId="597601FC" w14:textId="77777777" w:rsidR="00285849" w:rsidRDefault="00000000">
            <w:pPr>
              <w:jc w:val="center"/>
            </w:pPr>
            <w:r>
              <w:rPr>
                <w:rFonts w:eastAsia="Simplified Arabic"/>
                <w:sz w:val="16"/>
                <w:rtl/>
              </w:rPr>
              <w:t>جودة وتكامل</w:t>
            </w:r>
          </w:p>
        </w:tc>
        <w:tc>
          <w:tcPr>
            <w:tcW w:w="2268" w:type="dxa"/>
            <w:shd w:val="clear" w:color="auto" w:fill="F6F8FA"/>
            <w:tcMar>
              <w:top w:w="75" w:type="dxa"/>
              <w:left w:w="75" w:type="dxa"/>
              <w:bottom w:w="75" w:type="dxa"/>
              <w:right w:w="75" w:type="dxa"/>
            </w:tcMar>
            <w:vAlign w:val="center"/>
          </w:tcPr>
          <w:p w14:paraId="1F36FCDC" w14:textId="77777777" w:rsidR="00285849" w:rsidRDefault="00000000">
            <w:pPr>
              <w:jc w:val="center"/>
            </w:pPr>
            <w:r>
              <w:rPr>
                <w:rFonts w:eastAsia="Simplified Arabic"/>
                <w:sz w:val="16"/>
                <w:rtl/>
              </w:rPr>
              <w:t>قاموس وقواعد جودة وخط أساس</w:t>
            </w:r>
          </w:p>
        </w:tc>
        <w:tc>
          <w:tcPr>
            <w:tcW w:w="2268" w:type="dxa"/>
            <w:shd w:val="clear" w:color="auto" w:fill="F6F8FA"/>
            <w:tcMar>
              <w:top w:w="75" w:type="dxa"/>
              <w:left w:w="75" w:type="dxa"/>
              <w:bottom w:w="75" w:type="dxa"/>
              <w:right w:w="75" w:type="dxa"/>
            </w:tcMar>
            <w:vAlign w:val="center"/>
          </w:tcPr>
          <w:p w14:paraId="1B8F555F" w14:textId="77777777" w:rsidR="00285849" w:rsidRDefault="00000000">
            <w:pPr>
              <w:jc w:val="center"/>
            </w:pPr>
            <w:r>
              <w:rPr>
                <w:rFonts w:eastAsia="Simplified Arabic"/>
                <w:sz w:val="16"/>
                <w:rtl/>
              </w:rPr>
              <w:t>بيانات صالحة</w:t>
            </w:r>
          </w:p>
        </w:tc>
      </w:tr>
      <w:tr w:rsidR="00285849" w14:paraId="1A3C8EFE" w14:textId="77777777">
        <w:trPr>
          <w:cantSplit/>
          <w:jc w:val="center"/>
        </w:trPr>
        <w:tc>
          <w:tcPr>
            <w:tcW w:w="2268" w:type="dxa"/>
            <w:tcMar>
              <w:top w:w="75" w:type="dxa"/>
              <w:left w:w="75" w:type="dxa"/>
              <w:bottom w:w="75" w:type="dxa"/>
              <w:right w:w="75" w:type="dxa"/>
            </w:tcMar>
            <w:vAlign w:val="center"/>
          </w:tcPr>
          <w:p w14:paraId="564CCE39" w14:textId="77777777" w:rsidR="00285849" w:rsidRDefault="00000000">
            <w:pPr>
              <w:jc w:val="center"/>
            </w:pPr>
            <w:r>
              <w:rPr>
                <w:rFonts w:eastAsia="Simplified Arabic"/>
                <w:sz w:val="16"/>
                <w:rtl/>
              </w:rPr>
              <w:t>‎6–12‎ شهرًا</w:t>
            </w:r>
          </w:p>
        </w:tc>
        <w:tc>
          <w:tcPr>
            <w:tcW w:w="2268" w:type="dxa"/>
            <w:tcMar>
              <w:top w:w="75" w:type="dxa"/>
              <w:left w:w="75" w:type="dxa"/>
              <w:bottom w:w="75" w:type="dxa"/>
              <w:right w:w="75" w:type="dxa"/>
            </w:tcMar>
            <w:vAlign w:val="center"/>
          </w:tcPr>
          <w:p w14:paraId="5B9051B3" w14:textId="77777777" w:rsidR="00285849" w:rsidRDefault="00000000">
            <w:pPr>
              <w:jc w:val="center"/>
            </w:pPr>
            <w:r>
              <w:rPr>
                <w:rFonts w:eastAsia="Simplified Arabic"/>
                <w:sz w:val="16"/>
                <w:rtl/>
              </w:rPr>
              <w:t>تجربة محدودة</w:t>
            </w:r>
          </w:p>
        </w:tc>
        <w:tc>
          <w:tcPr>
            <w:tcW w:w="2268" w:type="dxa"/>
            <w:tcMar>
              <w:top w:w="75" w:type="dxa"/>
              <w:left w:w="75" w:type="dxa"/>
              <w:bottom w:w="75" w:type="dxa"/>
              <w:right w:w="75" w:type="dxa"/>
            </w:tcMar>
            <w:vAlign w:val="center"/>
          </w:tcPr>
          <w:p w14:paraId="4A9B1692" w14:textId="77777777" w:rsidR="00285849" w:rsidRDefault="00000000">
            <w:pPr>
              <w:jc w:val="center"/>
            </w:pPr>
            <w:r>
              <w:rPr>
                <w:rFonts w:eastAsia="Simplified Arabic"/>
                <w:sz w:val="16"/>
                <w:rtl/>
              </w:rPr>
              <w:t>نموذج ومقارنة وتقييم مخاطر</w:t>
            </w:r>
          </w:p>
        </w:tc>
        <w:tc>
          <w:tcPr>
            <w:tcW w:w="2268" w:type="dxa"/>
            <w:tcMar>
              <w:top w:w="75" w:type="dxa"/>
              <w:left w:w="75" w:type="dxa"/>
              <w:bottom w:w="75" w:type="dxa"/>
              <w:right w:w="75" w:type="dxa"/>
            </w:tcMar>
            <w:vAlign w:val="center"/>
          </w:tcPr>
          <w:p w14:paraId="3ABDB103" w14:textId="77777777" w:rsidR="00285849" w:rsidRDefault="00000000">
            <w:pPr>
              <w:jc w:val="center"/>
            </w:pPr>
            <w:r>
              <w:rPr>
                <w:rFonts w:eastAsia="Simplified Arabic"/>
                <w:sz w:val="16"/>
                <w:rtl/>
              </w:rPr>
              <w:t>قيمة أولية مثبتة</w:t>
            </w:r>
          </w:p>
        </w:tc>
      </w:tr>
      <w:tr w:rsidR="00285849" w14:paraId="6BF315FF" w14:textId="77777777">
        <w:trPr>
          <w:cantSplit/>
          <w:jc w:val="center"/>
        </w:trPr>
        <w:tc>
          <w:tcPr>
            <w:tcW w:w="2268" w:type="dxa"/>
            <w:shd w:val="clear" w:color="auto" w:fill="F6F8FA"/>
            <w:tcMar>
              <w:top w:w="75" w:type="dxa"/>
              <w:left w:w="75" w:type="dxa"/>
              <w:bottom w:w="75" w:type="dxa"/>
              <w:right w:w="75" w:type="dxa"/>
            </w:tcMar>
            <w:vAlign w:val="center"/>
          </w:tcPr>
          <w:p w14:paraId="20466404" w14:textId="77777777" w:rsidR="00285849" w:rsidRDefault="00000000">
            <w:pPr>
              <w:jc w:val="center"/>
            </w:pPr>
            <w:r>
              <w:rPr>
                <w:rFonts w:eastAsia="Simplified Arabic"/>
                <w:sz w:val="16"/>
                <w:rtl/>
              </w:rPr>
              <w:t>‎12–18‎ شهرًا</w:t>
            </w:r>
          </w:p>
        </w:tc>
        <w:tc>
          <w:tcPr>
            <w:tcW w:w="2268" w:type="dxa"/>
            <w:shd w:val="clear" w:color="auto" w:fill="F6F8FA"/>
            <w:tcMar>
              <w:top w:w="75" w:type="dxa"/>
              <w:left w:w="75" w:type="dxa"/>
              <w:bottom w:w="75" w:type="dxa"/>
              <w:right w:w="75" w:type="dxa"/>
            </w:tcMar>
            <w:vAlign w:val="center"/>
          </w:tcPr>
          <w:p w14:paraId="4777BAB4" w14:textId="77777777" w:rsidR="00285849" w:rsidRDefault="00000000">
            <w:pPr>
              <w:jc w:val="center"/>
            </w:pPr>
            <w:r>
              <w:rPr>
                <w:rFonts w:eastAsia="Simplified Arabic"/>
                <w:sz w:val="16"/>
                <w:rtl/>
              </w:rPr>
              <w:t>دمج وتشغيل</w:t>
            </w:r>
          </w:p>
        </w:tc>
        <w:tc>
          <w:tcPr>
            <w:tcW w:w="2268" w:type="dxa"/>
            <w:shd w:val="clear" w:color="auto" w:fill="F6F8FA"/>
            <w:tcMar>
              <w:top w:w="75" w:type="dxa"/>
              <w:left w:w="75" w:type="dxa"/>
              <w:bottom w:w="75" w:type="dxa"/>
              <w:right w:w="75" w:type="dxa"/>
            </w:tcMar>
            <w:vAlign w:val="center"/>
          </w:tcPr>
          <w:p w14:paraId="57426FA5" w14:textId="77777777" w:rsidR="00285849" w:rsidRDefault="00000000">
            <w:pPr>
              <w:jc w:val="center"/>
            </w:pPr>
            <w:r>
              <w:rPr>
                <w:rFonts w:eastAsia="Simplified Arabic"/>
                <w:sz w:val="16"/>
                <w:rtl/>
              </w:rPr>
              <w:t>إجراء وتدريب ومراقبة</w:t>
            </w:r>
          </w:p>
        </w:tc>
        <w:tc>
          <w:tcPr>
            <w:tcW w:w="2268" w:type="dxa"/>
            <w:shd w:val="clear" w:color="auto" w:fill="F6F8FA"/>
            <w:tcMar>
              <w:top w:w="75" w:type="dxa"/>
              <w:left w:w="75" w:type="dxa"/>
              <w:bottom w:w="75" w:type="dxa"/>
              <w:right w:w="75" w:type="dxa"/>
            </w:tcMar>
            <w:vAlign w:val="center"/>
          </w:tcPr>
          <w:p w14:paraId="2AC1E821" w14:textId="77777777" w:rsidR="00285849" w:rsidRDefault="00000000">
            <w:pPr>
              <w:jc w:val="center"/>
            </w:pPr>
            <w:r>
              <w:rPr>
                <w:rFonts w:eastAsia="Simplified Arabic"/>
                <w:sz w:val="16"/>
                <w:rtl/>
              </w:rPr>
              <w:t>أداء وتبنٍ مستقران</w:t>
            </w:r>
          </w:p>
        </w:tc>
      </w:tr>
      <w:tr w:rsidR="00285849" w14:paraId="54F4A480" w14:textId="77777777">
        <w:trPr>
          <w:cantSplit/>
          <w:jc w:val="center"/>
        </w:trPr>
        <w:tc>
          <w:tcPr>
            <w:tcW w:w="2268" w:type="dxa"/>
            <w:tcMar>
              <w:top w:w="75" w:type="dxa"/>
              <w:left w:w="75" w:type="dxa"/>
              <w:bottom w:w="75" w:type="dxa"/>
              <w:right w:w="75" w:type="dxa"/>
            </w:tcMar>
            <w:vAlign w:val="center"/>
          </w:tcPr>
          <w:p w14:paraId="679FD9EF" w14:textId="77777777" w:rsidR="00285849" w:rsidRDefault="00000000">
            <w:pPr>
              <w:jc w:val="center"/>
            </w:pPr>
            <w:r>
              <w:rPr>
                <w:rFonts w:eastAsia="Simplified Arabic"/>
                <w:sz w:val="16"/>
                <w:rtl/>
              </w:rPr>
              <w:t>‎18–36‎ شهرًا</w:t>
            </w:r>
          </w:p>
        </w:tc>
        <w:tc>
          <w:tcPr>
            <w:tcW w:w="2268" w:type="dxa"/>
            <w:tcMar>
              <w:top w:w="75" w:type="dxa"/>
              <w:left w:w="75" w:type="dxa"/>
              <w:bottom w:w="75" w:type="dxa"/>
              <w:right w:w="75" w:type="dxa"/>
            </w:tcMar>
            <w:vAlign w:val="center"/>
          </w:tcPr>
          <w:p w14:paraId="7A78A13A" w14:textId="77777777" w:rsidR="00285849" w:rsidRDefault="00000000">
            <w:pPr>
              <w:jc w:val="center"/>
            </w:pPr>
            <w:r>
              <w:rPr>
                <w:rFonts w:eastAsia="Simplified Arabic"/>
                <w:sz w:val="16"/>
                <w:rtl/>
              </w:rPr>
              <w:t>توسع ومحفظة</w:t>
            </w:r>
          </w:p>
        </w:tc>
        <w:tc>
          <w:tcPr>
            <w:tcW w:w="2268" w:type="dxa"/>
            <w:tcMar>
              <w:top w:w="75" w:type="dxa"/>
              <w:left w:w="75" w:type="dxa"/>
              <w:bottom w:w="75" w:type="dxa"/>
              <w:right w:w="75" w:type="dxa"/>
            </w:tcMar>
            <w:vAlign w:val="center"/>
          </w:tcPr>
          <w:p w14:paraId="00CE347F" w14:textId="77777777" w:rsidR="00285849" w:rsidRDefault="00000000">
            <w:pPr>
              <w:jc w:val="center"/>
            </w:pPr>
            <w:r>
              <w:rPr>
                <w:rFonts w:eastAsia="Simplified Arabic"/>
                <w:sz w:val="16"/>
                <w:rtl/>
              </w:rPr>
              <w:t>حالات إضافية وحوكمة مؤسسية</w:t>
            </w:r>
          </w:p>
        </w:tc>
        <w:tc>
          <w:tcPr>
            <w:tcW w:w="2268" w:type="dxa"/>
            <w:tcMar>
              <w:top w:w="75" w:type="dxa"/>
              <w:left w:w="75" w:type="dxa"/>
              <w:bottom w:w="75" w:type="dxa"/>
              <w:right w:w="75" w:type="dxa"/>
            </w:tcMar>
            <w:vAlign w:val="center"/>
          </w:tcPr>
          <w:p w14:paraId="01C09A85" w14:textId="77777777" w:rsidR="00285849" w:rsidRDefault="00000000">
            <w:pPr>
              <w:jc w:val="center"/>
            </w:pPr>
            <w:r>
              <w:rPr>
                <w:rFonts w:eastAsia="Simplified Arabic"/>
                <w:sz w:val="16"/>
                <w:rtl/>
              </w:rPr>
              <w:t>عائد واستدامة</w:t>
            </w:r>
          </w:p>
        </w:tc>
      </w:tr>
    </w:tbl>
    <w:p w14:paraId="4857B314" w14:textId="77777777" w:rsidR="00285849" w:rsidRDefault="00000000">
      <w:pPr>
        <w:pStyle w:val="Heading2"/>
        <w:spacing w:before="240" w:after="120"/>
      </w:pPr>
      <w:r>
        <w:rPr>
          <w:rFonts w:ascii="Simplified Arabic" w:eastAsia="Simplified Arabic" w:hAnsi="Simplified Arabic" w:cs="Simplified Arabic"/>
          <w:rtl/>
        </w:rPr>
        <w:t>5.22 قواعد الانتقال من الدليل إلى القرار</w:t>
      </w:r>
    </w:p>
    <w:p w14:paraId="677DD90F" w14:textId="77777777" w:rsidR="00285849" w:rsidRPr="007550F5" w:rsidRDefault="00000000" w:rsidP="007550F5">
      <w:pPr>
        <w:spacing w:after="120" w:line="240" w:lineRule="auto"/>
        <w:ind w:firstLine="283"/>
        <w:rPr>
          <w:szCs w:val="28"/>
        </w:rPr>
      </w:pPr>
      <w:r w:rsidRPr="007550F5">
        <w:rPr>
          <w:rFonts w:eastAsia="Simplified Arabic"/>
          <w:szCs w:val="28"/>
          <w:rtl/>
        </w:rPr>
        <w:t>القاعدة الأولى هي مطابقة قوة القرار لقوة الدليل. تكفي نتيجة وصفية لتحديد موضوع يستحق التشخيص، لكنها لا تكفي لاستثمار واسع. ويحتاج قرار التوسع إلى بيانات تشغيلية وتجربة وقيمة ومخاطر موثقة. وتمنع هذه القاعدة تحويل ارتباط الاستبانة إلى وعد مالي.</w:t>
      </w:r>
    </w:p>
    <w:p w14:paraId="61FD09A3" w14:textId="77777777" w:rsidR="00285849" w:rsidRPr="007550F5" w:rsidRDefault="00000000" w:rsidP="007550F5">
      <w:pPr>
        <w:spacing w:after="120" w:line="240" w:lineRule="auto"/>
        <w:ind w:firstLine="283"/>
        <w:rPr>
          <w:szCs w:val="28"/>
        </w:rPr>
      </w:pPr>
      <w:r w:rsidRPr="007550F5">
        <w:rPr>
          <w:rFonts w:eastAsia="Simplified Arabic"/>
          <w:szCs w:val="28"/>
          <w:rtl/>
        </w:rPr>
        <w:t>القاعدة الثانية هي الفصل بين الدلالة الإحصائية والأهمية العملية. قد يكون المعامل دالًا لكنه لا يحدد مقدار خفض الوقت أو التكلفة. وتحتاج الأهمية العملية إلى مؤشر ووحدة وخط أساس وهدف. كما قد تكون حالة صغيرة غير دالة في اختبار محدود لكنها ذات أهمية سلامة أو امتثال.</w:t>
      </w:r>
    </w:p>
    <w:p w14:paraId="43678F5A" w14:textId="77777777" w:rsidR="00285849" w:rsidRPr="007550F5" w:rsidRDefault="00000000" w:rsidP="007550F5">
      <w:pPr>
        <w:spacing w:after="120" w:line="240" w:lineRule="auto"/>
        <w:ind w:firstLine="283"/>
        <w:rPr>
          <w:szCs w:val="28"/>
        </w:rPr>
      </w:pPr>
      <w:r w:rsidRPr="007550F5">
        <w:rPr>
          <w:rFonts w:eastAsia="Simplified Arabic"/>
          <w:szCs w:val="28"/>
          <w:rtl/>
        </w:rPr>
        <w:t>القاعدة الثالثة هي اختبار البدائل. لا يكفي أن يعمل الحل؛ بل يقارن بالطريقة الحالية وقاعدة أبسط وخيار عدم التنفيذ. وقد تكون قاعدة أعمال واضحة أكثر موثوقية وأقل تكلفة من نموذج معقد في بعض الحالات.</w:t>
      </w:r>
    </w:p>
    <w:p w14:paraId="76F34110" w14:textId="77777777" w:rsidR="00285849" w:rsidRPr="007550F5" w:rsidRDefault="00000000" w:rsidP="007550F5">
      <w:pPr>
        <w:spacing w:after="120" w:line="240" w:lineRule="auto"/>
        <w:ind w:firstLine="283"/>
        <w:rPr>
          <w:szCs w:val="28"/>
        </w:rPr>
      </w:pPr>
      <w:r w:rsidRPr="007550F5">
        <w:rPr>
          <w:rFonts w:eastAsia="Simplified Arabic"/>
          <w:szCs w:val="28"/>
          <w:rtl/>
        </w:rPr>
        <w:t>القاعدة الرابعة هي توثيق عدم اليقين. تعرض فترات الثقة والسيناريوهات والافتراضات، وتحدد الحالات التي لم يختبرها الحل. ويجب ألا تعرض التوصية للمستخدم بدرجة يقين أعلى مما يبرره النموذج.</w:t>
      </w:r>
    </w:p>
    <w:p w14:paraId="6D140D0E" w14:textId="77777777" w:rsidR="00285849" w:rsidRPr="007550F5" w:rsidRDefault="00000000" w:rsidP="007550F5">
      <w:pPr>
        <w:spacing w:after="120" w:line="240" w:lineRule="auto"/>
        <w:ind w:firstLine="283"/>
        <w:rPr>
          <w:szCs w:val="28"/>
        </w:rPr>
      </w:pPr>
      <w:r w:rsidRPr="007550F5">
        <w:rPr>
          <w:rFonts w:eastAsia="Simplified Arabic"/>
          <w:szCs w:val="28"/>
          <w:rtl/>
        </w:rPr>
        <w:lastRenderedPageBreak/>
        <w:t>القاعدة الخامسة هي الاستمرار في القياس بعد الإطلاق. يتغير الأداء والطلب والبيانات، وقد تتراجع القيمة. لذلك يمثل الإطلاق بداية دورة تشغيل ومراقبة، لا نهاية المشروع.</w:t>
      </w:r>
    </w:p>
    <w:p w14:paraId="3545B0DF" w14:textId="77777777" w:rsidR="00285849" w:rsidRPr="007550F5" w:rsidRDefault="00000000" w:rsidP="007550F5">
      <w:pPr>
        <w:spacing w:after="120" w:line="240" w:lineRule="auto"/>
        <w:ind w:firstLine="283"/>
        <w:rPr>
          <w:szCs w:val="28"/>
        </w:rPr>
      </w:pPr>
      <w:r w:rsidRPr="007550F5">
        <w:rPr>
          <w:rFonts w:eastAsia="Simplified Arabic"/>
          <w:szCs w:val="28"/>
          <w:rtl/>
        </w:rPr>
        <w:t>بتطبيق هذه القواعد تتحول نتائج الدراسة إلى قرارات متدرجة: تشخيص الفجوة، واختيار حالة، وتجربة، وقياس، ثم توسع مشروط. ويظل استكمال معلومات المجتمع والمعاينة والتحكيم والأخلاقيات شرطًا لاكتمال الوثيقة الأكاديمية، لكنه لا يمنع بناء الإطار العلمي والتنفيذي من البيانات المتاحة.</w:t>
      </w:r>
    </w:p>
    <w:p w14:paraId="4D9F2C4F" w14:textId="77777777" w:rsidR="00285849" w:rsidRPr="007550F5" w:rsidRDefault="00000000" w:rsidP="007550F5">
      <w:pPr>
        <w:keepNext/>
        <w:spacing w:before="240" w:after="120"/>
        <w:rPr>
          <w:color w:val="4472C4" w:themeColor="accent5"/>
          <w:szCs w:val="28"/>
        </w:rPr>
      </w:pPr>
      <w:r w:rsidRPr="007550F5">
        <w:rPr>
          <w:rFonts w:eastAsia="Simplified Arabic"/>
          <w:b/>
          <w:color w:val="4472C4" w:themeColor="accent5"/>
          <w:szCs w:val="28"/>
          <w:rtl/>
        </w:rPr>
        <w:t>خلاصة الفصل الخامس</w:t>
      </w:r>
    </w:p>
    <w:p w14:paraId="6E73AF9C" w14:textId="77777777" w:rsidR="00285849" w:rsidRPr="007550F5" w:rsidRDefault="00000000" w:rsidP="007550F5">
      <w:pPr>
        <w:spacing w:after="120" w:line="240" w:lineRule="auto"/>
        <w:ind w:firstLine="283"/>
        <w:rPr>
          <w:szCs w:val="28"/>
        </w:rPr>
      </w:pPr>
      <w:r w:rsidRPr="007550F5">
        <w:rPr>
          <w:rFonts w:eastAsia="Simplified Arabic"/>
          <w:szCs w:val="28"/>
          <w:rtl/>
        </w:rPr>
        <w:t>خلص الفصل إلى أن التحول الرقمي متقدم نسبيًا، بينما لا يزال الذكاء الاصطناعي في مستوى متوسط، وأن المتغيرين يرتبطان بقوة بالأداء ويقدمان إسهامًا تنبؤيًا دالًا. وتركز التوصيات على تحويل البنية الرقمية إلى تطبيقات ذكية قابلة للقياس، مع إدارة البيانات والمهارات والحوكمة، وقراءة النتائج ضمن قيود العينة والتصميم.</w:t>
      </w:r>
    </w:p>
    <w:p w14:paraId="6724D680" w14:textId="77777777" w:rsidR="00285849" w:rsidRDefault="00000000">
      <w:pPr>
        <w:pStyle w:val="Heading1"/>
        <w:pageBreakBefore/>
        <w:spacing w:before="0" w:after="360"/>
        <w:jc w:val="center"/>
      </w:pPr>
      <w:r>
        <w:rPr>
          <w:rFonts w:ascii="Simplified Arabic" w:eastAsia="Simplified Arabic" w:hAnsi="Simplified Arabic" w:cs="Simplified Arabic"/>
          <w:rtl/>
        </w:rPr>
        <w:lastRenderedPageBreak/>
        <w:t>المراجع</w:t>
      </w:r>
    </w:p>
    <w:p w14:paraId="0B45DCD2" w14:textId="77777777" w:rsidR="00285849" w:rsidRDefault="00000000">
      <w:pPr>
        <w:pStyle w:val="Heading2"/>
        <w:spacing w:before="240" w:after="120"/>
      </w:pPr>
      <w:r>
        <w:rPr>
          <w:rFonts w:ascii="Simplified Arabic" w:eastAsia="Simplified Arabic" w:hAnsi="Simplified Arabic" w:cs="Simplified Arabic"/>
          <w:rtl/>
        </w:rPr>
        <w:t>المراجع العربية والوثائق الرسمية</w:t>
      </w:r>
    </w:p>
    <w:p w14:paraId="1235227C" w14:textId="77777777" w:rsidR="00285849" w:rsidRDefault="00000000">
      <w:pPr>
        <w:spacing w:after="240" w:line="240" w:lineRule="auto"/>
        <w:ind w:left="283" w:hanging="283"/>
        <w:jc w:val="both"/>
      </w:pPr>
      <w:r>
        <w:rPr>
          <w:rFonts w:eastAsia="Simplified Arabic"/>
          <w:rtl/>
        </w:rPr>
        <w:t>برنامج تطوير الصناعة الوطنية والخدمات اللوجستية. (2024). التقرير السنوي 2024. رؤية السعودية 2030. https://www.vision2030.gov.sa/media/uvknp4di/nidlp_annual_report-2024_-en.pdf</w:t>
      </w:r>
    </w:p>
    <w:p w14:paraId="1B789962" w14:textId="77777777" w:rsidR="00285849" w:rsidRDefault="00000000">
      <w:pPr>
        <w:spacing w:after="240" w:line="240" w:lineRule="auto"/>
        <w:ind w:left="283" w:hanging="283"/>
        <w:jc w:val="both"/>
      </w:pPr>
      <w:r>
        <w:rPr>
          <w:rFonts w:eastAsia="Simplified Arabic"/>
          <w:rtl/>
        </w:rPr>
        <w:t>مجلس الشؤون الاقتصادية والتنمية. (2016). رؤية المملكة العربية السعودية 2030. https://www.vision2030.gov.sa/</w:t>
      </w:r>
    </w:p>
    <w:p w14:paraId="7CA11020" w14:textId="77777777" w:rsidR="00285849" w:rsidRDefault="00000000">
      <w:pPr>
        <w:spacing w:after="240" w:line="240" w:lineRule="auto"/>
        <w:ind w:left="283" w:hanging="283"/>
        <w:jc w:val="both"/>
      </w:pPr>
      <w:r>
        <w:rPr>
          <w:rFonts w:eastAsia="Simplified Arabic"/>
          <w:rtl/>
        </w:rPr>
        <w:t>الهيئة العامة للإحصاء. (2023). إحصاءات أنشطة النقل والتخزين لعام 2023. https://www.stats.gov.sa/documents/20117/2066979/transportation%2Band%2Bstorage%2Bactivities%2Bduring%2B2023EN.pdf</w:t>
      </w:r>
    </w:p>
    <w:p w14:paraId="49F49F6C" w14:textId="77777777" w:rsidR="00285849" w:rsidRDefault="00000000">
      <w:pPr>
        <w:pStyle w:val="Heading2"/>
        <w:spacing w:before="240" w:after="120"/>
      </w:pPr>
      <w:r>
        <w:rPr>
          <w:rFonts w:ascii="Simplified Arabic" w:eastAsia="Simplified Arabic" w:hAnsi="Simplified Arabic" w:cs="Simplified Arabic"/>
          <w:rtl/>
        </w:rPr>
        <w:t>المراجع الأجنبية</w:t>
      </w:r>
    </w:p>
    <w:p w14:paraId="4894DF8E" w14:textId="77777777" w:rsidR="00285849" w:rsidRDefault="00000000">
      <w:pPr>
        <w:bidi w:val="0"/>
        <w:spacing w:after="240" w:line="240" w:lineRule="auto"/>
        <w:ind w:left="283" w:hanging="283"/>
      </w:pPr>
      <w:r>
        <w:rPr>
          <w:rFonts w:ascii="Times New Roman" w:eastAsia="Times New Roman" w:hAnsi="Times New Roman" w:cs="Times New Roman"/>
          <w:sz w:val="24"/>
        </w:rPr>
        <w:t>Barney, J. (1991). Firm resources and sustained competitive advantage. Journal of Management, 17(1), 99–120. https://doi.org/10.1177/014920639101700108</w:t>
      </w:r>
    </w:p>
    <w:p w14:paraId="125124F4" w14:textId="77777777" w:rsidR="00285849" w:rsidRDefault="00000000">
      <w:pPr>
        <w:bidi w:val="0"/>
        <w:spacing w:after="240" w:line="240" w:lineRule="auto"/>
        <w:ind w:left="283" w:hanging="283"/>
      </w:pPr>
      <w:r>
        <w:rPr>
          <w:rFonts w:ascii="Times New Roman" w:eastAsia="Times New Roman" w:hAnsi="Times New Roman" w:cs="Times New Roman"/>
          <w:sz w:val="24"/>
        </w:rPr>
        <w:t>Baryannis, G., Dani, S., &amp; Antoniou, G. (2019). Predicting supply chain risks using machine learning: The trade-off between performance and interpretability. Future Generation Computer Systems, 101, 993–1004. https://doi.org/10.1016/j.future.2019.07.059</w:t>
      </w:r>
    </w:p>
    <w:p w14:paraId="4E035A5D" w14:textId="77777777" w:rsidR="00285849" w:rsidRDefault="00000000">
      <w:pPr>
        <w:bidi w:val="0"/>
        <w:spacing w:after="240" w:line="240" w:lineRule="auto"/>
        <w:ind w:left="283" w:hanging="283"/>
      </w:pPr>
      <w:r>
        <w:rPr>
          <w:rFonts w:ascii="Times New Roman" w:eastAsia="Times New Roman" w:hAnsi="Times New Roman" w:cs="Times New Roman"/>
          <w:sz w:val="24"/>
        </w:rPr>
        <w:t>Ben-Daya, M., Hassini, E., &amp; Bahroun, Z. (2019). Internet of things and supply chain management: A literature review. Industrial Management &amp; Data Systems, 119(2), 471–492. https://doi.org/10.1108/IMDS-02-2018-0094</w:t>
      </w:r>
    </w:p>
    <w:p w14:paraId="71AE84B0" w14:textId="77777777" w:rsidR="00285849" w:rsidRDefault="00000000">
      <w:pPr>
        <w:bidi w:val="0"/>
        <w:spacing w:after="240" w:line="240" w:lineRule="auto"/>
        <w:ind w:left="283" w:hanging="283"/>
      </w:pPr>
      <w:r>
        <w:rPr>
          <w:rFonts w:ascii="Times New Roman" w:eastAsia="Times New Roman" w:hAnsi="Times New Roman" w:cs="Times New Roman"/>
          <w:sz w:val="24"/>
        </w:rPr>
        <w:t>Bharadwaj, A., El Sawy, O. A., Pavlou, P. A., &amp; Venkatraman, N. (2013). Digital business strategy: Toward a next generation of insights. MIS Quarterly, 37(2), 471–482. https://doi.org/10.25300/MISQ/2013/37:2.3</w:t>
      </w:r>
    </w:p>
    <w:p w14:paraId="4F254B26" w14:textId="77777777" w:rsidR="00285849" w:rsidRDefault="00000000">
      <w:pPr>
        <w:bidi w:val="0"/>
        <w:spacing w:after="240" w:line="240" w:lineRule="auto"/>
        <w:ind w:left="283" w:hanging="283"/>
      </w:pPr>
      <w:r>
        <w:rPr>
          <w:rFonts w:ascii="Times New Roman" w:eastAsia="Times New Roman" w:hAnsi="Times New Roman" w:cs="Times New Roman"/>
          <w:sz w:val="24"/>
        </w:rPr>
        <w:t>Büyüközkan, G., &amp; Göçer, F. (2018). Digital supply chain: Literature review and a proposed framework for future research. Computers in Industry, 97, 157–177. https://doi.org/10.1016/j.compind.2018.02.010</w:t>
      </w:r>
    </w:p>
    <w:p w14:paraId="64C0CA58" w14:textId="77777777" w:rsidR="00285849" w:rsidRDefault="00000000">
      <w:pPr>
        <w:bidi w:val="0"/>
        <w:spacing w:after="240" w:line="240" w:lineRule="auto"/>
        <w:ind w:left="283" w:hanging="283"/>
      </w:pPr>
      <w:r>
        <w:rPr>
          <w:rFonts w:ascii="Times New Roman" w:eastAsia="Times New Roman" w:hAnsi="Times New Roman" w:cs="Times New Roman"/>
          <w:sz w:val="24"/>
        </w:rPr>
        <w:t>Chopra, S., &amp; Meindl, P. (2016). Supply chain management: Strategy, planning, and operation (6th ed.). Pearson.</w:t>
      </w:r>
    </w:p>
    <w:p w14:paraId="531F6E21" w14:textId="77777777" w:rsidR="00285849" w:rsidRDefault="00000000">
      <w:pPr>
        <w:bidi w:val="0"/>
        <w:spacing w:after="240" w:line="240" w:lineRule="auto"/>
        <w:ind w:left="283" w:hanging="283"/>
      </w:pPr>
      <w:r>
        <w:rPr>
          <w:rFonts w:ascii="Times New Roman" w:eastAsia="Times New Roman" w:hAnsi="Times New Roman" w:cs="Times New Roman"/>
          <w:sz w:val="24"/>
        </w:rPr>
        <w:t>Christopher, M. (2016). Logistics &amp; supply chain management (5th ed.). Pearson.</w:t>
      </w:r>
    </w:p>
    <w:p w14:paraId="77D0D1DC" w14:textId="77777777" w:rsidR="00285849" w:rsidRDefault="00000000">
      <w:pPr>
        <w:bidi w:val="0"/>
        <w:spacing w:after="240" w:line="240" w:lineRule="auto"/>
        <w:ind w:left="283" w:hanging="283"/>
      </w:pPr>
      <w:r>
        <w:rPr>
          <w:rFonts w:ascii="Times New Roman" w:eastAsia="Times New Roman" w:hAnsi="Times New Roman" w:cs="Times New Roman"/>
          <w:sz w:val="24"/>
        </w:rPr>
        <w:t>Christopher, M., &amp; Peck, H. (2004). Building the resilient supply chain. The International Journal of Logistics Management, 15(2), 1–14. https://doi.org/10.1108/09574090410700275</w:t>
      </w:r>
    </w:p>
    <w:p w14:paraId="210FD804" w14:textId="77777777" w:rsidR="00285849" w:rsidRDefault="00000000">
      <w:pPr>
        <w:bidi w:val="0"/>
        <w:spacing w:after="240" w:line="240" w:lineRule="auto"/>
        <w:ind w:left="283" w:hanging="283"/>
      </w:pPr>
      <w:r>
        <w:rPr>
          <w:rFonts w:ascii="Times New Roman" w:eastAsia="Times New Roman" w:hAnsi="Times New Roman" w:cs="Times New Roman"/>
          <w:sz w:val="24"/>
        </w:rPr>
        <w:t>Cohen, J. (1988). Statistical power analysis for the behavioral sciences (2nd ed.). Lawrence Erlbaum Associates.</w:t>
      </w:r>
    </w:p>
    <w:p w14:paraId="77DEC4ED" w14:textId="77777777" w:rsidR="00285849" w:rsidRDefault="00000000">
      <w:pPr>
        <w:bidi w:val="0"/>
        <w:spacing w:after="240" w:line="240" w:lineRule="auto"/>
        <w:ind w:left="283" w:hanging="283"/>
      </w:pPr>
      <w:r>
        <w:rPr>
          <w:rFonts w:ascii="Times New Roman" w:eastAsia="Times New Roman" w:hAnsi="Times New Roman" w:cs="Times New Roman"/>
          <w:sz w:val="24"/>
        </w:rPr>
        <w:t>Creswell, J. W., &amp; Creswell, J. D. (2018). Research design: Qualitative, quantitative, and mixed methods approaches (5th ed.). SAGE.</w:t>
      </w:r>
    </w:p>
    <w:p w14:paraId="3835B022" w14:textId="77777777" w:rsidR="00285849" w:rsidRDefault="00000000">
      <w:pPr>
        <w:bidi w:val="0"/>
        <w:spacing w:after="240" w:line="240" w:lineRule="auto"/>
        <w:ind w:left="283" w:hanging="283"/>
      </w:pPr>
      <w:r>
        <w:rPr>
          <w:rFonts w:ascii="Times New Roman" w:eastAsia="Times New Roman" w:hAnsi="Times New Roman" w:cs="Times New Roman"/>
          <w:sz w:val="24"/>
        </w:rPr>
        <w:lastRenderedPageBreak/>
        <w:t>Culot, G., Podrecca, M., &amp; Nassimbeni, G. (2024). Artificial intelligence in supply chain management: A systematic literature review of empirical studies and research directions. Computers in Industry, 162, 104132. https://doi.org/10.1016/j.compind.2024.104132</w:t>
      </w:r>
    </w:p>
    <w:p w14:paraId="7EB2E1E3" w14:textId="77777777" w:rsidR="00285849" w:rsidRDefault="00000000">
      <w:pPr>
        <w:bidi w:val="0"/>
        <w:spacing w:after="240" w:line="240" w:lineRule="auto"/>
        <w:ind w:left="283" w:hanging="283"/>
      </w:pPr>
      <w:r>
        <w:rPr>
          <w:rFonts w:ascii="Times New Roman" w:eastAsia="Times New Roman" w:hAnsi="Times New Roman" w:cs="Times New Roman"/>
          <w:sz w:val="24"/>
        </w:rPr>
        <w:t>DeLone, W. H., &amp; McLean, E. R. (2003). The DeLone and McLean model of information systems success: A ten-year update. Journal of Management Information Systems, 19(4), 9–30. https://doi.org/10.1080/07421222.2003.11045748</w:t>
      </w:r>
    </w:p>
    <w:p w14:paraId="2F90C3FE" w14:textId="77777777" w:rsidR="00285849" w:rsidRDefault="00000000">
      <w:pPr>
        <w:bidi w:val="0"/>
        <w:spacing w:after="240" w:line="240" w:lineRule="auto"/>
        <w:ind w:left="283" w:hanging="283"/>
      </w:pPr>
      <w:r>
        <w:rPr>
          <w:rFonts w:ascii="Times New Roman" w:eastAsia="Times New Roman" w:hAnsi="Times New Roman" w:cs="Times New Roman"/>
          <w:sz w:val="24"/>
        </w:rPr>
        <w:t>Frazelle, E. (2002). World-class warehousing and material handling. McGraw-Hill.</w:t>
      </w:r>
    </w:p>
    <w:p w14:paraId="5FBBAAEF" w14:textId="77777777" w:rsidR="00285849" w:rsidRDefault="00000000">
      <w:pPr>
        <w:bidi w:val="0"/>
        <w:spacing w:after="240" w:line="240" w:lineRule="auto"/>
        <w:ind w:left="283" w:hanging="283"/>
      </w:pPr>
      <w:r>
        <w:rPr>
          <w:rFonts w:ascii="Times New Roman" w:eastAsia="Times New Roman" w:hAnsi="Times New Roman" w:cs="Times New Roman"/>
          <w:sz w:val="24"/>
        </w:rPr>
        <w:t>Frederico, G. F., Garza-Reyes, J. A., Anosike, A., &amp; Kumar, V. (2020). Supply Chain 4.0: Concepts, maturity and research agenda. Supply Chain Management: An International Journal, 25(2), 262–282. https://doi.org/10.1108/SCM-09-2018-0339</w:t>
      </w:r>
    </w:p>
    <w:p w14:paraId="3D996D7D" w14:textId="77777777" w:rsidR="00285849" w:rsidRDefault="00000000">
      <w:pPr>
        <w:bidi w:val="0"/>
        <w:spacing w:after="240" w:line="240" w:lineRule="auto"/>
        <w:ind w:left="283" w:hanging="283"/>
      </w:pPr>
      <w:r>
        <w:rPr>
          <w:rFonts w:ascii="Times New Roman" w:eastAsia="Times New Roman" w:hAnsi="Times New Roman" w:cs="Times New Roman"/>
          <w:sz w:val="24"/>
        </w:rPr>
        <w:t>Galbraith, J. R. (1974). Organization design: An information processing view. Interfaces, 4(3), 28–36. https://doi.org/10.1287/inte.4.3.28</w:t>
      </w:r>
    </w:p>
    <w:p w14:paraId="420A2602" w14:textId="77777777" w:rsidR="00285849" w:rsidRDefault="00000000">
      <w:pPr>
        <w:bidi w:val="0"/>
        <w:spacing w:after="240" w:line="240" w:lineRule="auto"/>
        <w:ind w:left="283" w:hanging="283"/>
      </w:pPr>
      <w:r>
        <w:rPr>
          <w:rFonts w:ascii="Times New Roman" w:eastAsia="Times New Roman" w:hAnsi="Times New Roman" w:cs="Times New Roman"/>
          <w:sz w:val="24"/>
        </w:rPr>
        <w:t>Gunasekaran, A., Papadopoulos, T., Dubey, R., Wamba, S. F., Childe, S. J., Hazen, B., &amp; Akter, S. (2017). Big data and predictive analytics for supply chain and organizational performance. Journal of Business Research, 70, 308–317. https://doi.org/10.1016/j.jbusres.2016.08.004</w:t>
      </w:r>
    </w:p>
    <w:p w14:paraId="1A60ED26" w14:textId="77777777" w:rsidR="00285849" w:rsidRDefault="00000000">
      <w:pPr>
        <w:bidi w:val="0"/>
        <w:spacing w:after="240" w:line="240" w:lineRule="auto"/>
        <w:ind w:left="283" w:hanging="283"/>
      </w:pPr>
      <w:r>
        <w:rPr>
          <w:rFonts w:ascii="Times New Roman" w:eastAsia="Times New Roman" w:hAnsi="Times New Roman" w:cs="Times New Roman"/>
          <w:sz w:val="24"/>
        </w:rPr>
        <w:t>Hair, J. F., Black, W. C., Babin, B. J., &amp; Anderson, R. E. (2019). Multivariate data analysis (8th ed.). Cengage.</w:t>
      </w:r>
    </w:p>
    <w:p w14:paraId="13769D27" w14:textId="77777777" w:rsidR="00285849" w:rsidRDefault="00000000">
      <w:pPr>
        <w:bidi w:val="0"/>
        <w:spacing w:after="240" w:line="240" w:lineRule="auto"/>
        <w:ind w:left="283" w:hanging="283"/>
      </w:pPr>
      <w:r>
        <w:rPr>
          <w:rFonts w:ascii="Times New Roman" w:eastAsia="Times New Roman" w:hAnsi="Times New Roman" w:cs="Times New Roman"/>
          <w:sz w:val="24"/>
        </w:rPr>
        <w:t>Hofmann, E., &amp; Rüsch, M. (2017). Industry 4.0 and the current status as well as future prospects on logistics. Computers in Industry, 89, 23–34. https://doi.org/10.1016/j.compind.2017.04.002</w:t>
      </w:r>
    </w:p>
    <w:p w14:paraId="4877AC8C" w14:textId="77777777" w:rsidR="00285849" w:rsidRDefault="00000000">
      <w:pPr>
        <w:bidi w:val="0"/>
        <w:spacing w:after="240" w:line="240" w:lineRule="auto"/>
        <w:ind w:left="283" w:hanging="283"/>
      </w:pPr>
      <w:r>
        <w:rPr>
          <w:rFonts w:ascii="Times New Roman" w:eastAsia="Times New Roman" w:hAnsi="Times New Roman" w:cs="Times New Roman"/>
          <w:sz w:val="24"/>
        </w:rPr>
        <w:t>Ivanov, D., &amp; Dolgui, A. (2021). A digital supply chain twin for managing the disruption risks and resilience in the era of Industry 4.0. Production Planning &amp; Control, 32(9), 775–788. https://doi.org/10.1080/09537287.2020.1768450</w:t>
      </w:r>
    </w:p>
    <w:p w14:paraId="3223465C" w14:textId="77777777" w:rsidR="00285849" w:rsidRDefault="00000000">
      <w:pPr>
        <w:bidi w:val="0"/>
        <w:spacing w:after="240" w:line="240" w:lineRule="auto"/>
        <w:ind w:left="283" w:hanging="283"/>
      </w:pPr>
      <w:r>
        <w:rPr>
          <w:rFonts w:ascii="Times New Roman" w:eastAsia="Times New Roman" w:hAnsi="Times New Roman" w:cs="Times New Roman"/>
          <w:sz w:val="24"/>
        </w:rPr>
        <w:t>Ivanov, D., Dolgui, A., &amp; Sokolov, B. (2019). The impact of digital technology and Industry 4.0 on the ripple effect and supply chain risk analytics. International Journal of Production Research, 57(3), 829–846. https://doi.org/10.1080/00207543.2018.1488086</w:t>
      </w:r>
    </w:p>
    <w:p w14:paraId="0E4F068D" w14:textId="77777777" w:rsidR="00285849" w:rsidRDefault="00000000">
      <w:pPr>
        <w:bidi w:val="0"/>
        <w:spacing w:after="240" w:line="240" w:lineRule="auto"/>
        <w:ind w:left="283" w:hanging="283"/>
      </w:pPr>
      <w:r>
        <w:rPr>
          <w:rFonts w:ascii="Times New Roman" w:eastAsia="Times New Roman" w:hAnsi="Times New Roman" w:cs="Times New Roman"/>
          <w:sz w:val="24"/>
        </w:rPr>
        <w:t>Kache, F., &amp; Seuring, S. (2017). Challenges and opportunities of digital information at the intersection of big data analytics and supply chain management. International Journal of Operations &amp; Production Management, 37(1), 10–36. https://doi.org/10.1108/IJOPM-02-2015-0078</w:t>
      </w:r>
    </w:p>
    <w:p w14:paraId="08BAFB82" w14:textId="77777777" w:rsidR="00285849" w:rsidRDefault="00000000">
      <w:pPr>
        <w:bidi w:val="0"/>
        <w:spacing w:after="240" w:line="240" w:lineRule="auto"/>
        <w:ind w:left="283" w:hanging="283"/>
      </w:pPr>
      <w:r>
        <w:rPr>
          <w:rFonts w:ascii="Times New Roman" w:eastAsia="Times New Roman" w:hAnsi="Times New Roman" w:cs="Times New Roman"/>
          <w:sz w:val="24"/>
        </w:rPr>
        <w:t>Mikalef, P., Krogstie, J., Pappas, I. O., &amp; Pavlou, P. (2020). Exploring the relationship between big data analytics capability and competitive performance: The mediating roles of dynamic and operational capabilities. Information &amp; Management, 57(2), 103169. https://doi.org/10.1016/j.im.2019.05.004</w:t>
      </w:r>
    </w:p>
    <w:p w14:paraId="084F6B1E" w14:textId="77777777" w:rsidR="00285849" w:rsidRDefault="00000000">
      <w:pPr>
        <w:bidi w:val="0"/>
        <w:spacing w:after="240" w:line="240" w:lineRule="auto"/>
        <w:ind w:left="283" w:hanging="283"/>
      </w:pPr>
      <w:r>
        <w:rPr>
          <w:rFonts w:ascii="Times New Roman" w:eastAsia="Times New Roman" w:hAnsi="Times New Roman" w:cs="Times New Roman"/>
          <w:sz w:val="24"/>
        </w:rPr>
        <w:t>Min, H. (2010). Artificial intelligence in supply chain management: Theory and applications. International Journal of Logistics Research and Applications, 13(1), 13–39. https://doi.org/10.1080/13675560902736537</w:t>
      </w:r>
    </w:p>
    <w:p w14:paraId="69CD1CE9" w14:textId="77777777" w:rsidR="00285849" w:rsidRDefault="00000000">
      <w:pPr>
        <w:bidi w:val="0"/>
        <w:spacing w:after="240" w:line="240" w:lineRule="auto"/>
        <w:ind w:left="283" w:hanging="283"/>
      </w:pPr>
      <w:r>
        <w:rPr>
          <w:rFonts w:ascii="Times New Roman" w:eastAsia="Times New Roman" w:hAnsi="Times New Roman" w:cs="Times New Roman"/>
          <w:sz w:val="24"/>
        </w:rPr>
        <w:t>National Institute of Standards and Technology. (2023). Artificial intelligence risk management framework (AI RMF 1.0) (NIST AI 100-1). https://doi.org/10.6028/NIST.AI.100-1</w:t>
      </w:r>
    </w:p>
    <w:p w14:paraId="7CDB0DA1" w14:textId="77777777" w:rsidR="00285849" w:rsidRDefault="00000000">
      <w:pPr>
        <w:bidi w:val="0"/>
        <w:spacing w:after="240" w:line="240" w:lineRule="auto"/>
        <w:ind w:left="283" w:hanging="283"/>
      </w:pPr>
      <w:r>
        <w:rPr>
          <w:rFonts w:ascii="Times New Roman" w:eastAsia="Times New Roman" w:hAnsi="Times New Roman" w:cs="Times New Roman"/>
          <w:sz w:val="24"/>
        </w:rPr>
        <w:lastRenderedPageBreak/>
        <w:t>Podsakoff, P. M., MacKenzie, S. B., Lee, J.-Y., &amp; Podsakoff, N. P. (2003). Common method biases in behavioral research: A critical review of the literature and recommended remedies. Journal of Applied Psychology, 88(5), 879–903. https://doi.org/10.1037/0021-9010.88.5.879</w:t>
      </w:r>
    </w:p>
    <w:p w14:paraId="7AA6C468" w14:textId="77777777" w:rsidR="00285849" w:rsidRDefault="00000000">
      <w:pPr>
        <w:bidi w:val="0"/>
        <w:spacing w:after="240" w:line="240" w:lineRule="auto"/>
        <w:ind w:left="283" w:hanging="283"/>
      </w:pPr>
      <w:r>
        <w:rPr>
          <w:rFonts w:ascii="Times New Roman" w:eastAsia="Times New Roman" w:hAnsi="Times New Roman" w:cs="Times New Roman"/>
          <w:sz w:val="24"/>
        </w:rPr>
        <w:t>Rai, A., Patnayakuni, R., &amp; Seth, N. (2006). Firm performance impacts of digitally enabled supply chain integration capabilities. MIS Quarterly, 30(2), 225–246. https://doi.org/10.2307/25148729</w:t>
      </w:r>
    </w:p>
    <w:p w14:paraId="6AC9D1C6" w14:textId="77777777" w:rsidR="00285849" w:rsidRDefault="00000000">
      <w:pPr>
        <w:bidi w:val="0"/>
        <w:spacing w:after="240" w:line="240" w:lineRule="auto"/>
        <w:ind w:left="283" w:hanging="283"/>
      </w:pPr>
      <w:r>
        <w:rPr>
          <w:rFonts w:ascii="Times New Roman" w:eastAsia="Times New Roman" w:hAnsi="Times New Roman" w:cs="Times New Roman"/>
          <w:sz w:val="24"/>
        </w:rPr>
        <w:t>Russell, S. J., &amp; Norvig, P. (2021). Artificial intelligence: A modern approach (4th ed.). Pearson.</w:t>
      </w:r>
    </w:p>
    <w:p w14:paraId="5B818CD8" w14:textId="77777777" w:rsidR="00285849" w:rsidRDefault="00000000">
      <w:pPr>
        <w:bidi w:val="0"/>
        <w:spacing w:after="240" w:line="240" w:lineRule="auto"/>
        <w:ind w:left="283" w:hanging="283"/>
      </w:pPr>
      <w:r>
        <w:rPr>
          <w:rFonts w:ascii="Times New Roman" w:eastAsia="Times New Roman" w:hAnsi="Times New Roman" w:cs="Times New Roman"/>
          <w:sz w:val="24"/>
        </w:rPr>
        <w:t>Saunders, M., Lewis, P., &amp; Thornhill, A. (2019). Research methods for business students (8th ed.). Pearson.</w:t>
      </w:r>
    </w:p>
    <w:p w14:paraId="14051450" w14:textId="77777777" w:rsidR="00285849" w:rsidRDefault="00000000">
      <w:pPr>
        <w:bidi w:val="0"/>
        <w:spacing w:after="240" w:line="240" w:lineRule="auto"/>
        <w:ind w:left="283" w:hanging="283"/>
      </w:pPr>
      <w:r>
        <w:rPr>
          <w:rFonts w:ascii="Times New Roman" w:eastAsia="Times New Roman" w:hAnsi="Times New Roman" w:cs="Times New Roman"/>
          <w:sz w:val="24"/>
        </w:rPr>
        <w:t>Sekaran, U., &amp; Bougie, R. (2020). Research methods for business: A skill-building approach (8th ed.). Wiley.</w:t>
      </w:r>
    </w:p>
    <w:p w14:paraId="21E8EC60" w14:textId="77777777" w:rsidR="00285849" w:rsidRDefault="00000000">
      <w:pPr>
        <w:bidi w:val="0"/>
        <w:spacing w:after="240" w:line="240" w:lineRule="auto"/>
        <w:ind w:left="283" w:hanging="283"/>
      </w:pPr>
      <w:r>
        <w:rPr>
          <w:rFonts w:ascii="Times New Roman" w:eastAsia="Times New Roman" w:hAnsi="Times New Roman" w:cs="Times New Roman"/>
          <w:sz w:val="24"/>
        </w:rPr>
        <w:t>Slack, N., Chambers, S., &amp; Johnston, R. (2010). Operations management (6th ed.). Pearson.</w:t>
      </w:r>
    </w:p>
    <w:p w14:paraId="7FC0D1E6" w14:textId="77777777" w:rsidR="00285849" w:rsidRDefault="00000000">
      <w:pPr>
        <w:bidi w:val="0"/>
        <w:spacing w:after="240" w:line="240" w:lineRule="auto"/>
        <w:ind w:left="283" w:hanging="283"/>
      </w:pPr>
      <w:r>
        <w:rPr>
          <w:rFonts w:ascii="Times New Roman" w:eastAsia="Times New Roman" w:hAnsi="Times New Roman" w:cs="Times New Roman"/>
          <w:sz w:val="24"/>
        </w:rPr>
        <w:t>Tao, F., Zhang, M., Liu, Y., &amp; Nee, A. Y. C. (2019). Digital twin driven smart manufacturing. Academic Press.</w:t>
      </w:r>
    </w:p>
    <w:p w14:paraId="23415925" w14:textId="77777777" w:rsidR="00285849" w:rsidRDefault="00000000">
      <w:pPr>
        <w:bidi w:val="0"/>
        <w:spacing w:after="240" w:line="240" w:lineRule="auto"/>
        <w:ind w:left="283" w:hanging="283"/>
      </w:pPr>
      <w:r>
        <w:rPr>
          <w:rFonts w:ascii="Times New Roman" w:eastAsia="Times New Roman" w:hAnsi="Times New Roman" w:cs="Times New Roman"/>
          <w:sz w:val="24"/>
        </w:rPr>
        <w:t>Teece, D. J., Pisano, G., &amp; Shuen, A. (1997). Dynamic capabilities and strategic management. Strategic Management Journal, 18(7), 509–533. https://doi.org/10.1002/(SICI)1097-0266(199708)18:7&lt;509::AID-SMJ882&gt;3.0.CO;2-Z</w:t>
      </w:r>
    </w:p>
    <w:p w14:paraId="1D05AC32" w14:textId="77777777" w:rsidR="00285849" w:rsidRDefault="00000000">
      <w:pPr>
        <w:bidi w:val="0"/>
        <w:spacing w:after="240" w:line="240" w:lineRule="auto"/>
        <w:ind w:left="283" w:hanging="283"/>
      </w:pPr>
      <w:r>
        <w:rPr>
          <w:rFonts w:ascii="Times New Roman" w:eastAsia="Times New Roman" w:hAnsi="Times New Roman" w:cs="Times New Roman"/>
          <w:sz w:val="24"/>
        </w:rPr>
        <w:t>Toorajipour, R., Sohrabpour, V., Nazarpour, A., Oghazi, P., &amp; Fischl, M. (2021). Artificial intelligence in supply chain management: A systematic literature review. Journal of Business Research, 122, 502–517. https://doi.org/10.1016/j.jbusres.2020.09.009</w:t>
      </w:r>
    </w:p>
    <w:p w14:paraId="7DABC623" w14:textId="77777777" w:rsidR="00285849" w:rsidRDefault="00000000">
      <w:pPr>
        <w:bidi w:val="0"/>
        <w:spacing w:after="240" w:line="240" w:lineRule="auto"/>
        <w:ind w:left="283" w:hanging="283"/>
      </w:pPr>
      <w:r>
        <w:rPr>
          <w:rFonts w:ascii="Times New Roman" w:eastAsia="Times New Roman" w:hAnsi="Times New Roman" w:cs="Times New Roman"/>
          <w:sz w:val="24"/>
        </w:rPr>
        <w:t>Tornatzky, L. G., &amp; Fleischer, M. (1990). The processes of technological innovation. Lexington Books.</w:t>
      </w:r>
    </w:p>
    <w:p w14:paraId="41DD33F6" w14:textId="77777777" w:rsidR="00285849" w:rsidRDefault="00000000">
      <w:pPr>
        <w:bidi w:val="0"/>
        <w:spacing w:after="240" w:line="240" w:lineRule="auto"/>
        <w:ind w:left="283" w:hanging="283"/>
      </w:pPr>
      <w:r>
        <w:rPr>
          <w:rFonts w:ascii="Times New Roman" w:eastAsia="Times New Roman" w:hAnsi="Times New Roman" w:cs="Times New Roman"/>
          <w:sz w:val="24"/>
        </w:rPr>
        <w:t>Verhoef, P. C., Broekhuizen, T., Bart, Y., Bhattacharya, A., Dong, J. Q., Fabian, N., &amp; Haenlein, M. (2021). Digital transformation: A multidisciplinary reflection and research agenda. Journal of Business Research, 122, 889–901. https://doi.org/10.1016/j.jbusres.2019.09.022</w:t>
      </w:r>
    </w:p>
    <w:p w14:paraId="5E1F38F6" w14:textId="77777777" w:rsidR="00285849" w:rsidRDefault="00000000">
      <w:pPr>
        <w:bidi w:val="0"/>
        <w:spacing w:after="240" w:line="240" w:lineRule="auto"/>
        <w:ind w:left="283" w:hanging="283"/>
      </w:pPr>
      <w:r>
        <w:rPr>
          <w:rFonts w:ascii="Times New Roman" w:eastAsia="Times New Roman" w:hAnsi="Times New Roman" w:cs="Times New Roman"/>
          <w:sz w:val="24"/>
        </w:rPr>
        <w:t>Vial, G. (2019). Understanding digital transformation: A review and a research agenda. The Journal of Strategic Information Systems, 28(2), 118–144. https://doi.org/10.1016/j.jsis.2019.01.003</w:t>
      </w:r>
    </w:p>
    <w:p w14:paraId="6ED911FA" w14:textId="77777777" w:rsidR="00285849" w:rsidRDefault="00000000">
      <w:pPr>
        <w:bidi w:val="0"/>
        <w:spacing w:after="240" w:line="240" w:lineRule="auto"/>
        <w:ind w:left="283" w:hanging="283"/>
      </w:pPr>
      <w:r>
        <w:rPr>
          <w:rFonts w:ascii="Times New Roman" w:eastAsia="Times New Roman" w:hAnsi="Times New Roman" w:cs="Times New Roman"/>
          <w:sz w:val="24"/>
        </w:rPr>
        <w:t>Waller, M. A., &amp; Fawcett, S. E. (2013). Data science, predictive analytics, and big data: A revolution that will transform supply chain design and management. Journal of Business Logistics, 34(2), 77–84. https://doi.org/10.1111/jbl.12010</w:t>
      </w:r>
    </w:p>
    <w:p w14:paraId="18939125" w14:textId="77777777" w:rsidR="00285849" w:rsidRDefault="00000000">
      <w:pPr>
        <w:bidi w:val="0"/>
        <w:spacing w:after="240" w:line="240" w:lineRule="auto"/>
        <w:ind w:left="283" w:hanging="283"/>
      </w:pPr>
      <w:r>
        <w:rPr>
          <w:rFonts w:ascii="Times New Roman" w:eastAsia="Times New Roman" w:hAnsi="Times New Roman" w:cs="Times New Roman"/>
          <w:sz w:val="24"/>
        </w:rPr>
        <w:t>Winkelhaus, S., &amp; Grosse, E. H. (2020). Logistics 4.0: A systematic review towards a new logistics system. International Journal of Production Research, 58(1), 18–43. https://doi.org/10.1080/00207543.2019.1612964</w:t>
      </w:r>
    </w:p>
    <w:p w14:paraId="7033EC84" w14:textId="77777777" w:rsidR="00285849" w:rsidRDefault="00000000">
      <w:pPr>
        <w:pStyle w:val="Heading1"/>
        <w:pageBreakBefore/>
        <w:spacing w:before="0" w:after="360"/>
        <w:jc w:val="center"/>
      </w:pPr>
      <w:r>
        <w:rPr>
          <w:rFonts w:ascii="Simplified Arabic" w:eastAsia="Simplified Arabic" w:hAnsi="Simplified Arabic" w:cs="Simplified Arabic"/>
          <w:rtl/>
        </w:rPr>
        <w:lastRenderedPageBreak/>
        <w:t>الملحق (أ): أداة الدراسة</w:t>
      </w:r>
    </w:p>
    <w:p w14:paraId="13056703" w14:textId="77777777" w:rsidR="00285849" w:rsidRPr="007550F5" w:rsidRDefault="00000000" w:rsidP="007550F5">
      <w:pPr>
        <w:keepNext/>
        <w:spacing w:before="240" w:after="120"/>
        <w:rPr>
          <w:szCs w:val="28"/>
        </w:rPr>
      </w:pPr>
      <w:r w:rsidRPr="007550F5">
        <w:rPr>
          <w:rFonts w:eastAsia="Simplified Arabic"/>
          <w:b/>
          <w:szCs w:val="28"/>
          <w:rtl/>
        </w:rPr>
        <w:t>عنوان الدراسة</w:t>
      </w:r>
    </w:p>
    <w:p w14:paraId="514D96A9" w14:textId="77777777" w:rsidR="00285849" w:rsidRPr="007550F5" w:rsidRDefault="00000000" w:rsidP="007550F5">
      <w:pPr>
        <w:spacing w:after="120" w:line="240" w:lineRule="auto"/>
        <w:ind w:firstLine="283"/>
        <w:rPr>
          <w:szCs w:val="28"/>
        </w:rPr>
      </w:pPr>
      <w:r w:rsidRPr="007550F5">
        <w:rPr>
          <w:rFonts w:eastAsia="Simplified Arabic"/>
          <w:szCs w:val="28"/>
          <w:rtl/>
        </w:rPr>
        <w:t>أثر التحول الرقمي والذكاء الاصطناعي في سلاسل التوريد على الأداء التشغيلي في قطاع النقل والمستودعات في المملكة العربية السعودية</w:t>
      </w:r>
    </w:p>
    <w:p w14:paraId="2899B08E" w14:textId="77777777" w:rsidR="00285849" w:rsidRPr="007550F5" w:rsidRDefault="00000000" w:rsidP="007550F5">
      <w:pPr>
        <w:keepNext/>
        <w:spacing w:before="240" w:after="120"/>
        <w:rPr>
          <w:szCs w:val="28"/>
        </w:rPr>
      </w:pPr>
      <w:r w:rsidRPr="007550F5">
        <w:rPr>
          <w:rFonts w:eastAsia="Simplified Arabic"/>
          <w:b/>
          <w:szCs w:val="28"/>
          <w:rtl/>
        </w:rPr>
        <w:t>تعليمات الإجابة</w:t>
      </w:r>
    </w:p>
    <w:p w14:paraId="2B17054A" w14:textId="77777777" w:rsidR="00285849" w:rsidRPr="007550F5" w:rsidRDefault="00000000" w:rsidP="007550F5">
      <w:pPr>
        <w:spacing w:after="120" w:line="240" w:lineRule="auto"/>
        <w:ind w:firstLine="283"/>
        <w:rPr>
          <w:szCs w:val="28"/>
        </w:rPr>
      </w:pPr>
      <w:r w:rsidRPr="007550F5">
        <w:rPr>
          <w:rFonts w:eastAsia="Simplified Arabic"/>
          <w:szCs w:val="28"/>
          <w:rtl/>
        </w:rPr>
        <w:t>يرجى اختيار الإجابة التي تعبر عن رأيك لكل فقرة وفق المقياس الآتي: (1) لا أوافق بشدة، (2) لا أوافق، (3) محايد، (4) أوافق، (5) أوافق بشدة. أُعيد بناء هذا الملحق حرفيًا من ورقة «دليل الأسئلة» وفئات البيانات في ملف النتائج النهائي.</w:t>
      </w:r>
    </w:p>
    <w:p w14:paraId="2D32A939" w14:textId="77777777" w:rsidR="00285849" w:rsidRPr="007550F5" w:rsidRDefault="00000000" w:rsidP="007550F5">
      <w:pPr>
        <w:keepNext/>
        <w:spacing w:before="240" w:after="120"/>
        <w:rPr>
          <w:szCs w:val="28"/>
        </w:rPr>
      </w:pPr>
      <w:r w:rsidRPr="007550F5">
        <w:rPr>
          <w:rFonts w:eastAsia="Simplified Arabic"/>
          <w:b/>
          <w:szCs w:val="28"/>
          <w:rtl/>
        </w:rPr>
        <w:t>أولًا: البيانات الديموغرافية</w:t>
      </w:r>
    </w:p>
    <w:p w14:paraId="0B92B22C" w14:textId="77777777" w:rsidR="00285849" w:rsidRPr="007550F5" w:rsidRDefault="00000000" w:rsidP="007550F5">
      <w:pPr>
        <w:spacing w:after="80" w:line="240" w:lineRule="auto"/>
        <w:ind w:right="283"/>
        <w:rPr>
          <w:szCs w:val="28"/>
        </w:rPr>
      </w:pPr>
      <w:r w:rsidRPr="007550F5">
        <w:rPr>
          <w:rFonts w:eastAsia="Simplified Arabic"/>
          <w:szCs w:val="28"/>
          <w:rtl/>
        </w:rPr>
        <w:t>الجنس: ذكر / أنثى.</w:t>
      </w:r>
    </w:p>
    <w:p w14:paraId="15C9F9E2" w14:textId="77777777" w:rsidR="00285849" w:rsidRPr="007550F5" w:rsidRDefault="00000000" w:rsidP="007550F5">
      <w:pPr>
        <w:spacing w:after="80" w:line="240" w:lineRule="auto"/>
        <w:ind w:right="283"/>
        <w:rPr>
          <w:szCs w:val="28"/>
        </w:rPr>
      </w:pPr>
      <w:r w:rsidRPr="007550F5">
        <w:rPr>
          <w:rFonts w:eastAsia="Simplified Arabic"/>
          <w:szCs w:val="28"/>
          <w:rtl/>
        </w:rPr>
        <w:t>الفئة العمرية: أقل من 25 / ‎2‎5–3‎4‎ / ‎3‎5–4‎4‎ / أكثر من 45.</w:t>
      </w:r>
    </w:p>
    <w:p w14:paraId="008419EA" w14:textId="77777777" w:rsidR="00285849" w:rsidRPr="007550F5" w:rsidRDefault="00000000" w:rsidP="007550F5">
      <w:pPr>
        <w:spacing w:after="80" w:line="240" w:lineRule="auto"/>
        <w:ind w:right="283"/>
        <w:rPr>
          <w:szCs w:val="28"/>
        </w:rPr>
      </w:pPr>
      <w:r w:rsidRPr="007550F5">
        <w:rPr>
          <w:rFonts w:eastAsia="Simplified Arabic"/>
          <w:szCs w:val="28"/>
          <w:rtl/>
        </w:rPr>
        <w:t>المؤهل العلمي: ثانوي / دبلوم / بكالوريوس / ماجستير / دكتوراه.</w:t>
      </w:r>
    </w:p>
    <w:p w14:paraId="66E2CC12" w14:textId="77777777" w:rsidR="00285849" w:rsidRPr="007550F5" w:rsidRDefault="00000000" w:rsidP="007550F5">
      <w:pPr>
        <w:spacing w:after="80" w:line="240" w:lineRule="auto"/>
        <w:ind w:right="283"/>
        <w:rPr>
          <w:szCs w:val="28"/>
        </w:rPr>
      </w:pPr>
      <w:r w:rsidRPr="007550F5">
        <w:rPr>
          <w:rFonts w:eastAsia="Simplified Arabic"/>
          <w:szCs w:val="28"/>
          <w:rtl/>
        </w:rPr>
        <w:t>سنوات الخبرة: أقل من 5 سنوات / ‎5–10‎ سنوات / ‎1‎1–1‎5‎ سنة / أكثر من 15 سنة.</w:t>
      </w:r>
    </w:p>
    <w:p w14:paraId="25BBB2DF" w14:textId="77777777" w:rsidR="00285849" w:rsidRPr="007550F5" w:rsidRDefault="00000000" w:rsidP="007550F5">
      <w:pPr>
        <w:spacing w:after="80" w:line="240" w:lineRule="auto"/>
        <w:ind w:right="283"/>
        <w:rPr>
          <w:szCs w:val="28"/>
        </w:rPr>
      </w:pPr>
      <w:r w:rsidRPr="007550F5">
        <w:rPr>
          <w:rFonts w:eastAsia="Simplified Arabic"/>
          <w:szCs w:val="28"/>
          <w:rtl/>
        </w:rPr>
        <w:t>القطاع: النقل / المستودعات / كلاهما.</w:t>
      </w:r>
    </w:p>
    <w:p w14:paraId="2CC9DC45" w14:textId="77777777" w:rsidR="00285849" w:rsidRPr="007550F5" w:rsidRDefault="00000000" w:rsidP="007550F5">
      <w:pPr>
        <w:keepNext/>
        <w:spacing w:before="240" w:after="120"/>
        <w:rPr>
          <w:szCs w:val="28"/>
        </w:rPr>
      </w:pPr>
      <w:r w:rsidRPr="007550F5">
        <w:rPr>
          <w:rFonts w:eastAsia="Simplified Arabic"/>
          <w:b/>
          <w:szCs w:val="28"/>
          <w:rtl/>
        </w:rPr>
        <w:t>ثانيًا: فقرات الاستبانة</w:t>
      </w:r>
    </w:p>
    <w:p w14:paraId="571412F0" w14:textId="77777777" w:rsidR="00285849" w:rsidRDefault="00000000">
      <w:pPr>
        <w:pStyle w:val="Heading3"/>
        <w:spacing w:before="180"/>
      </w:pPr>
      <w:r>
        <w:rPr>
          <w:rFonts w:eastAsia="Simplified Arabic" w:cs="Simplified Arabic"/>
          <w:rtl/>
        </w:rPr>
        <w:t>المحور الأول: التحول الرقمي</w:t>
      </w:r>
    </w:p>
    <w:tbl>
      <w:tblPr>
        <w:bidiVisual/>
        <w:tblW w:w="0" w:type="auto"/>
        <w:jc w:val="center"/>
        <w:tblBorders>
          <w:top w:val="single" w:sz="5" w:space="0" w:color="7F8C8D"/>
          <w:left w:val="single" w:sz="5" w:space="0" w:color="7F8C8D"/>
          <w:bottom w:val="single" w:sz="5" w:space="0" w:color="7F8C8D"/>
          <w:right w:val="single" w:sz="5" w:space="0" w:color="7F8C8D"/>
          <w:insideH w:val="single" w:sz="5" w:space="0" w:color="7F8C8D"/>
          <w:insideV w:val="single" w:sz="5" w:space="0" w:color="7F8C8D"/>
        </w:tblBorders>
        <w:tblLook w:val="04A0" w:firstRow="1" w:lastRow="0" w:firstColumn="1" w:lastColumn="0" w:noHBand="0" w:noVBand="1"/>
      </w:tblPr>
      <w:tblGrid>
        <w:gridCol w:w="2769"/>
        <w:gridCol w:w="2769"/>
        <w:gridCol w:w="2769"/>
      </w:tblGrid>
      <w:tr w:rsidR="00285849" w14:paraId="2ED15C07" w14:textId="77777777">
        <w:trPr>
          <w:cantSplit/>
          <w:tblHeader/>
          <w:jc w:val="center"/>
        </w:trPr>
        <w:tc>
          <w:tcPr>
            <w:tcW w:w="2769" w:type="dxa"/>
            <w:shd w:val="clear" w:color="auto" w:fill="D9EAF7"/>
            <w:tcMar>
              <w:top w:w="75" w:type="dxa"/>
              <w:left w:w="75" w:type="dxa"/>
              <w:bottom w:w="75" w:type="dxa"/>
              <w:right w:w="75" w:type="dxa"/>
            </w:tcMar>
            <w:vAlign w:val="center"/>
          </w:tcPr>
          <w:p w14:paraId="38277327" w14:textId="77777777" w:rsidR="00285849" w:rsidRDefault="00000000">
            <w:pPr>
              <w:jc w:val="center"/>
            </w:pPr>
            <w:r>
              <w:rPr>
                <w:rFonts w:eastAsia="Simplified Arabic"/>
                <w:b/>
                <w:sz w:val="20"/>
                <w:rtl/>
              </w:rPr>
              <w:t>الرمز</w:t>
            </w:r>
          </w:p>
        </w:tc>
        <w:tc>
          <w:tcPr>
            <w:tcW w:w="2769" w:type="dxa"/>
            <w:shd w:val="clear" w:color="auto" w:fill="D9EAF7"/>
            <w:tcMar>
              <w:top w:w="75" w:type="dxa"/>
              <w:left w:w="75" w:type="dxa"/>
              <w:bottom w:w="75" w:type="dxa"/>
              <w:right w:w="75" w:type="dxa"/>
            </w:tcMar>
            <w:vAlign w:val="center"/>
          </w:tcPr>
          <w:p w14:paraId="5C798392" w14:textId="77777777" w:rsidR="00285849" w:rsidRDefault="00000000">
            <w:pPr>
              <w:jc w:val="center"/>
            </w:pPr>
            <w:r>
              <w:rPr>
                <w:rFonts w:eastAsia="Simplified Arabic"/>
                <w:b/>
                <w:sz w:val="20"/>
                <w:rtl/>
              </w:rPr>
              <w:t>الفقرة</w:t>
            </w:r>
          </w:p>
        </w:tc>
        <w:tc>
          <w:tcPr>
            <w:tcW w:w="2769" w:type="dxa"/>
            <w:shd w:val="clear" w:color="auto" w:fill="D9EAF7"/>
            <w:tcMar>
              <w:top w:w="75" w:type="dxa"/>
              <w:left w:w="75" w:type="dxa"/>
              <w:bottom w:w="75" w:type="dxa"/>
              <w:right w:w="75" w:type="dxa"/>
            </w:tcMar>
            <w:vAlign w:val="center"/>
          </w:tcPr>
          <w:p w14:paraId="3CB9612A" w14:textId="77777777" w:rsidR="00285849" w:rsidRDefault="00000000">
            <w:pPr>
              <w:jc w:val="center"/>
            </w:pPr>
            <w:r>
              <w:rPr>
                <w:rFonts w:eastAsia="Simplified Arabic"/>
                <w:b/>
                <w:sz w:val="20"/>
                <w:rtl/>
              </w:rPr>
              <w:t>الاستجابة</w:t>
            </w:r>
          </w:p>
        </w:tc>
      </w:tr>
      <w:tr w:rsidR="00285849" w14:paraId="26794F4C" w14:textId="77777777">
        <w:trPr>
          <w:cantSplit/>
          <w:jc w:val="center"/>
        </w:trPr>
        <w:tc>
          <w:tcPr>
            <w:tcW w:w="2769" w:type="dxa"/>
            <w:tcMar>
              <w:top w:w="75" w:type="dxa"/>
              <w:left w:w="75" w:type="dxa"/>
              <w:bottom w:w="75" w:type="dxa"/>
              <w:right w:w="75" w:type="dxa"/>
            </w:tcMar>
            <w:vAlign w:val="center"/>
          </w:tcPr>
          <w:p w14:paraId="30C4553B" w14:textId="77777777" w:rsidR="00285849" w:rsidRDefault="00000000">
            <w:pPr>
              <w:jc w:val="center"/>
            </w:pPr>
            <w:r>
              <w:rPr>
                <w:rFonts w:eastAsia="Simplified Arabic"/>
                <w:sz w:val="20"/>
                <w:rtl/>
              </w:rPr>
              <w:t>س1</w:t>
            </w:r>
          </w:p>
        </w:tc>
        <w:tc>
          <w:tcPr>
            <w:tcW w:w="2769" w:type="dxa"/>
            <w:tcMar>
              <w:top w:w="75" w:type="dxa"/>
              <w:left w:w="75" w:type="dxa"/>
              <w:bottom w:w="75" w:type="dxa"/>
              <w:right w:w="75" w:type="dxa"/>
            </w:tcMar>
            <w:vAlign w:val="center"/>
          </w:tcPr>
          <w:p w14:paraId="7706865B" w14:textId="77777777" w:rsidR="00285849" w:rsidRDefault="00000000">
            <w:pPr>
              <w:jc w:val="center"/>
            </w:pPr>
            <w:r>
              <w:rPr>
                <w:rFonts w:eastAsia="Simplified Arabic"/>
                <w:sz w:val="20"/>
                <w:rtl/>
              </w:rPr>
              <w:t>تعتمد المؤسسة على الأنظمة الرقمية في إدارة العمليات اليومية.</w:t>
            </w:r>
          </w:p>
        </w:tc>
        <w:tc>
          <w:tcPr>
            <w:tcW w:w="2769" w:type="dxa"/>
            <w:tcMar>
              <w:top w:w="75" w:type="dxa"/>
              <w:left w:w="75" w:type="dxa"/>
              <w:bottom w:w="75" w:type="dxa"/>
              <w:right w:w="75" w:type="dxa"/>
            </w:tcMar>
            <w:vAlign w:val="center"/>
          </w:tcPr>
          <w:p w14:paraId="505D4DAA" w14:textId="77777777" w:rsidR="00285849" w:rsidRDefault="00000000">
            <w:pPr>
              <w:jc w:val="center"/>
            </w:pPr>
            <w:r>
              <w:rPr>
                <w:rFonts w:eastAsia="Simplified Arabic"/>
                <w:sz w:val="20"/>
              </w:rPr>
              <w:t>1  2  3  4  5</w:t>
            </w:r>
          </w:p>
        </w:tc>
      </w:tr>
      <w:tr w:rsidR="00285849" w14:paraId="7D6BAFE3" w14:textId="77777777">
        <w:trPr>
          <w:cantSplit/>
          <w:jc w:val="center"/>
        </w:trPr>
        <w:tc>
          <w:tcPr>
            <w:tcW w:w="2769" w:type="dxa"/>
            <w:shd w:val="clear" w:color="auto" w:fill="F6F8FA"/>
            <w:tcMar>
              <w:top w:w="75" w:type="dxa"/>
              <w:left w:w="75" w:type="dxa"/>
              <w:bottom w:w="75" w:type="dxa"/>
              <w:right w:w="75" w:type="dxa"/>
            </w:tcMar>
            <w:vAlign w:val="center"/>
          </w:tcPr>
          <w:p w14:paraId="16E3D69A" w14:textId="77777777" w:rsidR="00285849" w:rsidRDefault="00000000">
            <w:pPr>
              <w:jc w:val="center"/>
            </w:pPr>
            <w:r>
              <w:rPr>
                <w:rFonts w:eastAsia="Simplified Arabic"/>
                <w:sz w:val="20"/>
                <w:rtl/>
              </w:rPr>
              <w:t>س2</w:t>
            </w:r>
          </w:p>
        </w:tc>
        <w:tc>
          <w:tcPr>
            <w:tcW w:w="2769" w:type="dxa"/>
            <w:shd w:val="clear" w:color="auto" w:fill="F6F8FA"/>
            <w:tcMar>
              <w:top w:w="75" w:type="dxa"/>
              <w:left w:w="75" w:type="dxa"/>
              <w:bottom w:w="75" w:type="dxa"/>
              <w:right w:w="75" w:type="dxa"/>
            </w:tcMar>
            <w:vAlign w:val="center"/>
          </w:tcPr>
          <w:p w14:paraId="3DAC8A11" w14:textId="77777777" w:rsidR="00285849" w:rsidRDefault="00000000">
            <w:pPr>
              <w:jc w:val="center"/>
            </w:pPr>
            <w:r>
              <w:rPr>
                <w:rFonts w:eastAsia="Simplified Arabic"/>
                <w:sz w:val="20"/>
                <w:rtl/>
              </w:rPr>
              <w:t>يتم تبادل المعلومات إلكترونياً بين الإدارات المختلفة.</w:t>
            </w:r>
          </w:p>
        </w:tc>
        <w:tc>
          <w:tcPr>
            <w:tcW w:w="2769" w:type="dxa"/>
            <w:shd w:val="clear" w:color="auto" w:fill="F6F8FA"/>
            <w:tcMar>
              <w:top w:w="75" w:type="dxa"/>
              <w:left w:w="75" w:type="dxa"/>
              <w:bottom w:w="75" w:type="dxa"/>
              <w:right w:w="75" w:type="dxa"/>
            </w:tcMar>
            <w:vAlign w:val="center"/>
          </w:tcPr>
          <w:p w14:paraId="1F3989E4" w14:textId="77777777" w:rsidR="00285849" w:rsidRDefault="00000000">
            <w:pPr>
              <w:jc w:val="center"/>
            </w:pPr>
            <w:r>
              <w:rPr>
                <w:rFonts w:eastAsia="Simplified Arabic"/>
                <w:sz w:val="20"/>
              </w:rPr>
              <w:t>1  2  3  4  5</w:t>
            </w:r>
          </w:p>
        </w:tc>
      </w:tr>
      <w:tr w:rsidR="00285849" w14:paraId="6AC32D26" w14:textId="77777777">
        <w:trPr>
          <w:cantSplit/>
          <w:jc w:val="center"/>
        </w:trPr>
        <w:tc>
          <w:tcPr>
            <w:tcW w:w="2769" w:type="dxa"/>
            <w:tcMar>
              <w:top w:w="75" w:type="dxa"/>
              <w:left w:w="75" w:type="dxa"/>
              <w:bottom w:w="75" w:type="dxa"/>
              <w:right w:w="75" w:type="dxa"/>
            </w:tcMar>
            <w:vAlign w:val="center"/>
          </w:tcPr>
          <w:p w14:paraId="2747A348" w14:textId="77777777" w:rsidR="00285849" w:rsidRDefault="00000000">
            <w:pPr>
              <w:jc w:val="center"/>
            </w:pPr>
            <w:r>
              <w:rPr>
                <w:rFonts w:eastAsia="Simplified Arabic"/>
                <w:sz w:val="20"/>
                <w:rtl/>
              </w:rPr>
              <w:t>س3</w:t>
            </w:r>
          </w:p>
        </w:tc>
        <w:tc>
          <w:tcPr>
            <w:tcW w:w="2769" w:type="dxa"/>
            <w:tcMar>
              <w:top w:w="75" w:type="dxa"/>
              <w:left w:w="75" w:type="dxa"/>
              <w:bottom w:w="75" w:type="dxa"/>
              <w:right w:w="75" w:type="dxa"/>
            </w:tcMar>
            <w:vAlign w:val="center"/>
          </w:tcPr>
          <w:p w14:paraId="024FD8E7" w14:textId="77777777" w:rsidR="00285849" w:rsidRDefault="00000000">
            <w:pPr>
              <w:jc w:val="center"/>
            </w:pPr>
            <w:r>
              <w:rPr>
                <w:rFonts w:eastAsia="Simplified Arabic"/>
                <w:sz w:val="20"/>
                <w:rtl/>
              </w:rPr>
              <w:t>ساهم التحول الرقمي في تسريع إنجاز الأعمال.</w:t>
            </w:r>
          </w:p>
        </w:tc>
        <w:tc>
          <w:tcPr>
            <w:tcW w:w="2769" w:type="dxa"/>
            <w:tcMar>
              <w:top w:w="75" w:type="dxa"/>
              <w:left w:w="75" w:type="dxa"/>
              <w:bottom w:w="75" w:type="dxa"/>
              <w:right w:w="75" w:type="dxa"/>
            </w:tcMar>
            <w:vAlign w:val="center"/>
          </w:tcPr>
          <w:p w14:paraId="4C40BDEE" w14:textId="77777777" w:rsidR="00285849" w:rsidRDefault="00000000">
            <w:pPr>
              <w:jc w:val="center"/>
            </w:pPr>
            <w:r>
              <w:rPr>
                <w:rFonts w:eastAsia="Simplified Arabic"/>
                <w:sz w:val="20"/>
              </w:rPr>
              <w:t>1  2  3  4  5</w:t>
            </w:r>
          </w:p>
        </w:tc>
      </w:tr>
      <w:tr w:rsidR="00285849" w14:paraId="4048C513" w14:textId="77777777">
        <w:trPr>
          <w:cantSplit/>
          <w:jc w:val="center"/>
        </w:trPr>
        <w:tc>
          <w:tcPr>
            <w:tcW w:w="2769" w:type="dxa"/>
            <w:shd w:val="clear" w:color="auto" w:fill="F6F8FA"/>
            <w:tcMar>
              <w:top w:w="75" w:type="dxa"/>
              <w:left w:w="75" w:type="dxa"/>
              <w:bottom w:w="75" w:type="dxa"/>
              <w:right w:w="75" w:type="dxa"/>
            </w:tcMar>
            <w:vAlign w:val="center"/>
          </w:tcPr>
          <w:p w14:paraId="5CA80BE8" w14:textId="77777777" w:rsidR="00285849" w:rsidRDefault="00000000">
            <w:pPr>
              <w:jc w:val="center"/>
            </w:pPr>
            <w:r>
              <w:rPr>
                <w:rFonts w:eastAsia="Simplified Arabic"/>
                <w:sz w:val="20"/>
                <w:rtl/>
              </w:rPr>
              <w:lastRenderedPageBreak/>
              <w:t>س4</w:t>
            </w:r>
          </w:p>
        </w:tc>
        <w:tc>
          <w:tcPr>
            <w:tcW w:w="2769" w:type="dxa"/>
            <w:shd w:val="clear" w:color="auto" w:fill="F6F8FA"/>
            <w:tcMar>
              <w:top w:w="75" w:type="dxa"/>
              <w:left w:w="75" w:type="dxa"/>
              <w:bottom w:w="75" w:type="dxa"/>
              <w:right w:w="75" w:type="dxa"/>
            </w:tcMar>
            <w:vAlign w:val="center"/>
          </w:tcPr>
          <w:p w14:paraId="35DD9BD9" w14:textId="77777777" w:rsidR="00285849" w:rsidRDefault="00000000">
            <w:pPr>
              <w:jc w:val="center"/>
            </w:pPr>
            <w:r>
              <w:rPr>
                <w:rFonts w:eastAsia="Simplified Arabic"/>
                <w:sz w:val="20"/>
                <w:rtl/>
              </w:rPr>
              <w:t>تستخدم المؤسسة أنظمة رقمية لمتابعة الشحنات.</w:t>
            </w:r>
          </w:p>
        </w:tc>
        <w:tc>
          <w:tcPr>
            <w:tcW w:w="2769" w:type="dxa"/>
            <w:shd w:val="clear" w:color="auto" w:fill="F6F8FA"/>
            <w:tcMar>
              <w:top w:w="75" w:type="dxa"/>
              <w:left w:w="75" w:type="dxa"/>
              <w:bottom w:w="75" w:type="dxa"/>
              <w:right w:w="75" w:type="dxa"/>
            </w:tcMar>
            <w:vAlign w:val="center"/>
          </w:tcPr>
          <w:p w14:paraId="11B0A223" w14:textId="77777777" w:rsidR="00285849" w:rsidRDefault="00000000">
            <w:pPr>
              <w:jc w:val="center"/>
            </w:pPr>
            <w:r>
              <w:rPr>
                <w:rFonts w:eastAsia="Simplified Arabic"/>
                <w:sz w:val="20"/>
              </w:rPr>
              <w:t>1  2  3  4  5</w:t>
            </w:r>
          </w:p>
        </w:tc>
      </w:tr>
      <w:tr w:rsidR="00285849" w14:paraId="26DACDB9" w14:textId="77777777">
        <w:trPr>
          <w:cantSplit/>
          <w:jc w:val="center"/>
        </w:trPr>
        <w:tc>
          <w:tcPr>
            <w:tcW w:w="2769" w:type="dxa"/>
            <w:tcMar>
              <w:top w:w="75" w:type="dxa"/>
              <w:left w:w="75" w:type="dxa"/>
              <w:bottom w:w="75" w:type="dxa"/>
              <w:right w:w="75" w:type="dxa"/>
            </w:tcMar>
            <w:vAlign w:val="center"/>
          </w:tcPr>
          <w:p w14:paraId="42BD31C2" w14:textId="77777777" w:rsidR="00285849" w:rsidRDefault="00000000">
            <w:pPr>
              <w:jc w:val="center"/>
            </w:pPr>
            <w:r>
              <w:rPr>
                <w:rFonts w:eastAsia="Simplified Arabic"/>
                <w:sz w:val="20"/>
                <w:rtl/>
              </w:rPr>
              <w:t>س5</w:t>
            </w:r>
          </w:p>
        </w:tc>
        <w:tc>
          <w:tcPr>
            <w:tcW w:w="2769" w:type="dxa"/>
            <w:tcMar>
              <w:top w:w="75" w:type="dxa"/>
              <w:left w:w="75" w:type="dxa"/>
              <w:bottom w:w="75" w:type="dxa"/>
              <w:right w:w="75" w:type="dxa"/>
            </w:tcMar>
            <w:vAlign w:val="center"/>
          </w:tcPr>
          <w:p w14:paraId="6F2AC0BB" w14:textId="77777777" w:rsidR="00285849" w:rsidRDefault="00000000">
            <w:pPr>
              <w:jc w:val="center"/>
            </w:pPr>
            <w:r>
              <w:rPr>
                <w:rFonts w:eastAsia="Simplified Arabic"/>
                <w:sz w:val="20"/>
                <w:rtl/>
              </w:rPr>
              <w:t>تساعد الأنظمة الرقمية في اتخاذ القرارات.</w:t>
            </w:r>
          </w:p>
        </w:tc>
        <w:tc>
          <w:tcPr>
            <w:tcW w:w="2769" w:type="dxa"/>
            <w:tcMar>
              <w:top w:w="75" w:type="dxa"/>
              <w:left w:w="75" w:type="dxa"/>
              <w:bottom w:w="75" w:type="dxa"/>
              <w:right w:w="75" w:type="dxa"/>
            </w:tcMar>
            <w:vAlign w:val="center"/>
          </w:tcPr>
          <w:p w14:paraId="5630BD4B" w14:textId="77777777" w:rsidR="00285849" w:rsidRDefault="00000000">
            <w:pPr>
              <w:jc w:val="center"/>
            </w:pPr>
            <w:r>
              <w:rPr>
                <w:rFonts w:eastAsia="Simplified Arabic"/>
                <w:sz w:val="20"/>
              </w:rPr>
              <w:t>1  2  3  4  5</w:t>
            </w:r>
          </w:p>
        </w:tc>
      </w:tr>
      <w:tr w:rsidR="00285849" w14:paraId="304D17F8" w14:textId="77777777">
        <w:trPr>
          <w:cantSplit/>
          <w:jc w:val="center"/>
        </w:trPr>
        <w:tc>
          <w:tcPr>
            <w:tcW w:w="2769" w:type="dxa"/>
            <w:shd w:val="clear" w:color="auto" w:fill="F6F8FA"/>
            <w:tcMar>
              <w:top w:w="75" w:type="dxa"/>
              <w:left w:w="75" w:type="dxa"/>
              <w:bottom w:w="75" w:type="dxa"/>
              <w:right w:w="75" w:type="dxa"/>
            </w:tcMar>
            <w:vAlign w:val="center"/>
          </w:tcPr>
          <w:p w14:paraId="33130621" w14:textId="77777777" w:rsidR="00285849" w:rsidRDefault="00000000">
            <w:pPr>
              <w:jc w:val="center"/>
            </w:pPr>
            <w:r>
              <w:rPr>
                <w:rFonts w:eastAsia="Simplified Arabic"/>
                <w:sz w:val="20"/>
                <w:rtl/>
              </w:rPr>
              <w:t>س6</w:t>
            </w:r>
          </w:p>
        </w:tc>
        <w:tc>
          <w:tcPr>
            <w:tcW w:w="2769" w:type="dxa"/>
            <w:shd w:val="clear" w:color="auto" w:fill="F6F8FA"/>
            <w:tcMar>
              <w:top w:w="75" w:type="dxa"/>
              <w:left w:w="75" w:type="dxa"/>
              <w:bottom w:w="75" w:type="dxa"/>
              <w:right w:w="75" w:type="dxa"/>
            </w:tcMar>
            <w:vAlign w:val="center"/>
          </w:tcPr>
          <w:p w14:paraId="7BDEE43F" w14:textId="77777777" w:rsidR="00285849" w:rsidRDefault="00000000">
            <w:pPr>
              <w:jc w:val="center"/>
            </w:pPr>
            <w:r>
              <w:rPr>
                <w:rFonts w:eastAsia="Simplified Arabic"/>
                <w:sz w:val="20"/>
                <w:rtl/>
              </w:rPr>
              <w:t>أدى التحول الرقمي إلى تقليل الأخطاء التشغيلية.</w:t>
            </w:r>
          </w:p>
        </w:tc>
        <w:tc>
          <w:tcPr>
            <w:tcW w:w="2769" w:type="dxa"/>
            <w:shd w:val="clear" w:color="auto" w:fill="F6F8FA"/>
            <w:tcMar>
              <w:top w:w="75" w:type="dxa"/>
              <w:left w:w="75" w:type="dxa"/>
              <w:bottom w:w="75" w:type="dxa"/>
              <w:right w:w="75" w:type="dxa"/>
            </w:tcMar>
            <w:vAlign w:val="center"/>
          </w:tcPr>
          <w:p w14:paraId="30E730EF" w14:textId="77777777" w:rsidR="00285849" w:rsidRDefault="00000000">
            <w:pPr>
              <w:jc w:val="center"/>
            </w:pPr>
            <w:r>
              <w:rPr>
                <w:rFonts w:eastAsia="Simplified Arabic"/>
                <w:sz w:val="20"/>
              </w:rPr>
              <w:t>1  2  3  4  5</w:t>
            </w:r>
          </w:p>
        </w:tc>
      </w:tr>
      <w:tr w:rsidR="00285849" w14:paraId="40A33034" w14:textId="77777777">
        <w:trPr>
          <w:cantSplit/>
          <w:jc w:val="center"/>
        </w:trPr>
        <w:tc>
          <w:tcPr>
            <w:tcW w:w="2769" w:type="dxa"/>
            <w:tcMar>
              <w:top w:w="75" w:type="dxa"/>
              <w:left w:w="75" w:type="dxa"/>
              <w:bottom w:w="75" w:type="dxa"/>
              <w:right w:w="75" w:type="dxa"/>
            </w:tcMar>
            <w:vAlign w:val="center"/>
          </w:tcPr>
          <w:p w14:paraId="189D4217" w14:textId="77777777" w:rsidR="00285849" w:rsidRDefault="00000000">
            <w:pPr>
              <w:jc w:val="center"/>
            </w:pPr>
            <w:r>
              <w:rPr>
                <w:rFonts w:eastAsia="Simplified Arabic"/>
                <w:sz w:val="20"/>
                <w:rtl/>
              </w:rPr>
              <w:t>س7</w:t>
            </w:r>
          </w:p>
        </w:tc>
        <w:tc>
          <w:tcPr>
            <w:tcW w:w="2769" w:type="dxa"/>
            <w:tcMar>
              <w:top w:w="75" w:type="dxa"/>
              <w:left w:w="75" w:type="dxa"/>
              <w:bottom w:w="75" w:type="dxa"/>
              <w:right w:w="75" w:type="dxa"/>
            </w:tcMar>
            <w:vAlign w:val="center"/>
          </w:tcPr>
          <w:p w14:paraId="63FD1A49" w14:textId="77777777" w:rsidR="00285849" w:rsidRDefault="00000000">
            <w:pPr>
              <w:jc w:val="center"/>
            </w:pPr>
            <w:r>
              <w:rPr>
                <w:rFonts w:eastAsia="Simplified Arabic"/>
                <w:sz w:val="20"/>
                <w:rtl/>
              </w:rPr>
              <w:t>توفر المؤسسة بنية تقنية تدعم التحول الرقمي.</w:t>
            </w:r>
          </w:p>
        </w:tc>
        <w:tc>
          <w:tcPr>
            <w:tcW w:w="2769" w:type="dxa"/>
            <w:tcMar>
              <w:top w:w="75" w:type="dxa"/>
              <w:left w:w="75" w:type="dxa"/>
              <w:bottom w:w="75" w:type="dxa"/>
              <w:right w:w="75" w:type="dxa"/>
            </w:tcMar>
            <w:vAlign w:val="center"/>
          </w:tcPr>
          <w:p w14:paraId="7FE6499E" w14:textId="77777777" w:rsidR="00285849" w:rsidRDefault="00000000">
            <w:pPr>
              <w:jc w:val="center"/>
            </w:pPr>
            <w:r>
              <w:rPr>
                <w:rFonts w:eastAsia="Simplified Arabic"/>
                <w:sz w:val="20"/>
              </w:rPr>
              <w:t>1  2  3  4  5</w:t>
            </w:r>
          </w:p>
        </w:tc>
      </w:tr>
    </w:tbl>
    <w:p w14:paraId="4F7D13D4" w14:textId="77777777" w:rsidR="00285849" w:rsidRDefault="00000000">
      <w:pPr>
        <w:pStyle w:val="Heading3"/>
        <w:spacing w:before="180"/>
      </w:pPr>
      <w:r>
        <w:rPr>
          <w:rFonts w:eastAsia="Simplified Arabic" w:cs="Simplified Arabic"/>
          <w:rtl/>
        </w:rPr>
        <w:t>المحور الثاني: الذكاء الاصطناعي</w:t>
      </w:r>
    </w:p>
    <w:tbl>
      <w:tblPr>
        <w:bidiVisual/>
        <w:tblW w:w="0" w:type="auto"/>
        <w:jc w:val="center"/>
        <w:tblBorders>
          <w:top w:val="single" w:sz="5" w:space="0" w:color="7F8C8D"/>
          <w:left w:val="single" w:sz="5" w:space="0" w:color="7F8C8D"/>
          <w:bottom w:val="single" w:sz="5" w:space="0" w:color="7F8C8D"/>
          <w:right w:val="single" w:sz="5" w:space="0" w:color="7F8C8D"/>
          <w:insideH w:val="single" w:sz="5" w:space="0" w:color="7F8C8D"/>
          <w:insideV w:val="single" w:sz="5" w:space="0" w:color="7F8C8D"/>
        </w:tblBorders>
        <w:tblLook w:val="04A0" w:firstRow="1" w:lastRow="0" w:firstColumn="1" w:lastColumn="0" w:noHBand="0" w:noVBand="1"/>
      </w:tblPr>
      <w:tblGrid>
        <w:gridCol w:w="2769"/>
        <w:gridCol w:w="2769"/>
        <w:gridCol w:w="2769"/>
      </w:tblGrid>
      <w:tr w:rsidR="00285849" w14:paraId="061F5FF1" w14:textId="77777777">
        <w:trPr>
          <w:cantSplit/>
          <w:tblHeader/>
          <w:jc w:val="center"/>
        </w:trPr>
        <w:tc>
          <w:tcPr>
            <w:tcW w:w="2769" w:type="dxa"/>
            <w:shd w:val="clear" w:color="auto" w:fill="D9EAF7"/>
            <w:tcMar>
              <w:top w:w="75" w:type="dxa"/>
              <w:left w:w="75" w:type="dxa"/>
              <w:bottom w:w="75" w:type="dxa"/>
              <w:right w:w="75" w:type="dxa"/>
            </w:tcMar>
            <w:vAlign w:val="center"/>
          </w:tcPr>
          <w:p w14:paraId="0C6E9D29" w14:textId="77777777" w:rsidR="00285849" w:rsidRDefault="00000000">
            <w:pPr>
              <w:jc w:val="center"/>
            </w:pPr>
            <w:r>
              <w:rPr>
                <w:rFonts w:eastAsia="Simplified Arabic"/>
                <w:b/>
                <w:sz w:val="20"/>
                <w:rtl/>
              </w:rPr>
              <w:t>الرمز</w:t>
            </w:r>
          </w:p>
        </w:tc>
        <w:tc>
          <w:tcPr>
            <w:tcW w:w="2769" w:type="dxa"/>
            <w:shd w:val="clear" w:color="auto" w:fill="D9EAF7"/>
            <w:tcMar>
              <w:top w:w="75" w:type="dxa"/>
              <w:left w:w="75" w:type="dxa"/>
              <w:bottom w:w="75" w:type="dxa"/>
              <w:right w:w="75" w:type="dxa"/>
            </w:tcMar>
            <w:vAlign w:val="center"/>
          </w:tcPr>
          <w:p w14:paraId="0A8FEC04" w14:textId="77777777" w:rsidR="00285849" w:rsidRDefault="00000000">
            <w:pPr>
              <w:jc w:val="center"/>
            </w:pPr>
            <w:r>
              <w:rPr>
                <w:rFonts w:eastAsia="Simplified Arabic"/>
                <w:b/>
                <w:sz w:val="20"/>
                <w:rtl/>
              </w:rPr>
              <w:t>الفقرة</w:t>
            </w:r>
          </w:p>
        </w:tc>
        <w:tc>
          <w:tcPr>
            <w:tcW w:w="2769" w:type="dxa"/>
            <w:shd w:val="clear" w:color="auto" w:fill="D9EAF7"/>
            <w:tcMar>
              <w:top w:w="75" w:type="dxa"/>
              <w:left w:w="75" w:type="dxa"/>
              <w:bottom w:w="75" w:type="dxa"/>
              <w:right w:w="75" w:type="dxa"/>
            </w:tcMar>
            <w:vAlign w:val="center"/>
          </w:tcPr>
          <w:p w14:paraId="4E5DF8D2" w14:textId="77777777" w:rsidR="00285849" w:rsidRDefault="00000000">
            <w:pPr>
              <w:jc w:val="center"/>
            </w:pPr>
            <w:r>
              <w:rPr>
                <w:rFonts w:eastAsia="Simplified Arabic"/>
                <w:b/>
                <w:sz w:val="20"/>
                <w:rtl/>
              </w:rPr>
              <w:t>الاستجابة</w:t>
            </w:r>
          </w:p>
        </w:tc>
      </w:tr>
      <w:tr w:rsidR="00285849" w14:paraId="2ADDB054" w14:textId="77777777">
        <w:trPr>
          <w:cantSplit/>
          <w:jc w:val="center"/>
        </w:trPr>
        <w:tc>
          <w:tcPr>
            <w:tcW w:w="2769" w:type="dxa"/>
            <w:tcMar>
              <w:top w:w="75" w:type="dxa"/>
              <w:left w:w="75" w:type="dxa"/>
              <w:bottom w:w="75" w:type="dxa"/>
              <w:right w:w="75" w:type="dxa"/>
            </w:tcMar>
            <w:vAlign w:val="center"/>
          </w:tcPr>
          <w:p w14:paraId="7CB0573F" w14:textId="77777777" w:rsidR="00285849" w:rsidRDefault="00000000">
            <w:pPr>
              <w:jc w:val="center"/>
            </w:pPr>
            <w:r>
              <w:rPr>
                <w:rFonts w:eastAsia="Simplified Arabic"/>
                <w:sz w:val="20"/>
                <w:rtl/>
              </w:rPr>
              <w:t>س8</w:t>
            </w:r>
          </w:p>
        </w:tc>
        <w:tc>
          <w:tcPr>
            <w:tcW w:w="2769" w:type="dxa"/>
            <w:tcMar>
              <w:top w:w="75" w:type="dxa"/>
              <w:left w:w="75" w:type="dxa"/>
              <w:bottom w:w="75" w:type="dxa"/>
              <w:right w:w="75" w:type="dxa"/>
            </w:tcMar>
            <w:vAlign w:val="center"/>
          </w:tcPr>
          <w:p w14:paraId="140FFCA8" w14:textId="77777777" w:rsidR="00285849" w:rsidRDefault="00000000">
            <w:pPr>
              <w:jc w:val="center"/>
            </w:pPr>
            <w:r>
              <w:rPr>
                <w:rFonts w:eastAsia="Simplified Arabic"/>
                <w:sz w:val="20"/>
                <w:rtl/>
              </w:rPr>
              <w:t>تستخدم المؤسسة تقنيات الذكاء الاصطناعي في التخطيط.</w:t>
            </w:r>
          </w:p>
        </w:tc>
        <w:tc>
          <w:tcPr>
            <w:tcW w:w="2769" w:type="dxa"/>
            <w:tcMar>
              <w:top w:w="75" w:type="dxa"/>
              <w:left w:w="75" w:type="dxa"/>
              <w:bottom w:w="75" w:type="dxa"/>
              <w:right w:w="75" w:type="dxa"/>
            </w:tcMar>
            <w:vAlign w:val="center"/>
          </w:tcPr>
          <w:p w14:paraId="445C7ABE" w14:textId="77777777" w:rsidR="00285849" w:rsidRDefault="00000000">
            <w:pPr>
              <w:jc w:val="center"/>
            </w:pPr>
            <w:r>
              <w:rPr>
                <w:rFonts w:eastAsia="Simplified Arabic"/>
                <w:sz w:val="20"/>
              </w:rPr>
              <w:t>1  2  3  4  5</w:t>
            </w:r>
          </w:p>
        </w:tc>
      </w:tr>
      <w:tr w:rsidR="00285849" w14:paraId="04DD8995" w14:textId="77777777">
        <w:trPr>
          <w:cantSplit/>
          <w:jc w:val="center"/>
        </w:trPr>
        <w:tc>
          <w:tcPr>
            <w:tcW w:w="2769" w:type="dxa"/>
            <w:shd w:val="clear" w:color="auto" w:fill="F6F8FA"/>
            <w:tcMar>
              <w:top w:w="75" w:type="dxa"/>
              <w:left w:w="75" w:type="dxa"/>
              <w:bottom w:w="75" w:type="dxa"/>
              <w:right w:w="75" w:type="dxa"/>
            </w:tcMar>
            <w:vAlign w:val="center"/>
          </w:tcPr>
          <w:p w14:paraId="15C2502C" w14:textId="77777777" w:rsidR="00285849" w:rsidRDefault="00000000">
            <w:pPr>
              <w:jc w:val="center"/>
            </w:pPr>
            <w:r>
              <w:rPr>
                <w:rFonts w:eastAsia="Simplified Arabic"/>
                <w:sz w:val="20"/>
                <w:rtl/>
              </w:rPr>
              <w:t>س9</w:t>
            </w:r>
          </w:p>
        </w:tc>
        <w:tc>
          <w:tcPr>
            <w:tcW w:w="2769" w:type="dxa"/>
            <w:shd w:val="clear" w:color="auto" w:fill="F6F8FA"/>
            <w:tcMar>
              <w:top w:w="75" w:type="dxa"/>
              <w:left w:w="75" w:type="dxa"/>
              <w:bottom w:w="75" w:type="dxa"/>
              <w:right w:w="75" w:type="dxa"/>
            </w:tcMar>
            <w:vAlign w:val="center"/>
          </w:tcPr>
          <w:p w14:paraId="5A8A70AA" w14:textId="77777777" w:rsidR="00285849" w:rsidRDefault="00000000">
            <w:pPr>
              <w:jc w:val="center"/>
            </w:pPr>
            <w:r>
              <w:rPr>
                <w:rFonts w:eastAsia="Simplified Arabic"/>
                <w:sz w:val="20"/>
                <w:rtl/>
              </w:rPr>
              <w:t>يساعد الذكاء الاصطناعي في التنبؤ بالطلب.</w:t>
            </w:r>
          </w:p>
        </w:tc>
        <w:tc>
          <w:tcPr>
            <w:tcW w:w="2769" w:type="dxa"/>
            <w:shd w:val="clear" w:color="auto" w:fill="F6F8FA"/>
            <w:tcMar>
              <w:top w:w="75" w:type="dxa"/>
              <w:left w:w="75" w:type="dxa"/>
              <w:bottom w:w="75" w:type="dxa"/>
              <w:right w:w="75" w:type="dxa"/>
            </w:tcMar>
            <w:vAlign w:val="center"/>
          </w:tcPr>
          <w:p w14:paraId="0C110AF1" w14:textId="77777777" w:rsidR="00285849" w:rsidRDefault="00000000">
            <w:pPr>
              <w:jc w:val="center"/>
            </w:pPr>
            <w:r>
              <w:rPr>
                <w:rFonts w:eastAsia="Simplified Arabic"/>
                <w:sz w:val="20"/>
              </w:rPr>
              <w:t>1  2  3  4  5</w:t>
            </w:r>
          </w:p>
        </w:tc>
      </w:tr>
      <w:tr w:rsidR="00285849" w14:paraId="09E4427C" w14:textId="77777777">
        <w:trPr>
          <w:cantSplit/>
          <w:jc w:val="center"/>
        </w:trPr>
        <w:tc>
          <w:tcPr>
            <w:tcW w:w="2769" w:type="dxa"/>
            <w:tcMar>
              <w:top w:w="75" w:type="dxa"/>
              <w:left w:w="75" w:type="dxa"/>
              <w:bottom w:w="75" w:type="dxa"/>
              <w:right w:w="75" w:type="dxa"/>
            </w:tcMar>
            <w:vAlign w:val="center"/>
          </w:tcPr>
          <w:p w14:paraId="41F3DE4A" w14:textId="77777777" w:rsidR="00285849" w:rsidRDefault="00000000">
            <w:pPr>
              <w:jc w:val="center"/>
            </w:pPr>
            <w:r>
              <w:rPr>
                <w:rFonts w:eastAsia="Simplified Arabic"/>
                <w:sz w:val="20"/>
                <w:rtl/>
              </w:rPr>
              <w:t>س10</w:t>
            </w:r>
          </w:p>
        </w:tc>
        <w:tc>
          <w:tcPr>
            <w:tcW w:w="2769" w:type="dxa"/>
            <w:tcMar>
              <w:top w:w="75" w:type="dxa"/>
              <w:left w:w="75" w:type="dxa"/>
              <w:bottom w:w="75" w:type="dxa"/>
              <w:right w:w="75" w:type="dxa"/>
            </w:tcMar>
            <w:vAlign w:val="center"/>
          </w:tcPr>
          <w:p w14:paraId="43A38976" w14:textId="77777777" w:rsidR="00285849" w:rsidRDefault="00000000">
            <w:pPr>
              <w:jc w:val="center"/>
            </w:pPr>
            <w:r>
              <w:rPr>
                <w:rFonts w:eastAsia="Simplified Arabic"/>
                <w:sz w:val="20"/>
                <w:rtl/>
              </w:rPr>
              <w:t>يساهم الذكاء الاصطناعي في تحسين تخطيط النقل.</w:t>
            </w:r>
          </w:p>
        </w:tc>
        <w:tc>
          <w:tcPr>
            <w:tcW w:w="2769" w:type="dxa"/>
            <w:tcMar>
              <w:top w:w="75" w:type="dxa"/>
              <w:left w:w="75" w:type="dxa"/>
              <w:bottom w:w="75" w:type="dxa"/>
              <w:right w:w="75" w:type="dxa"/>
            </w:tcMar>
            <w:vAlign w:val="center"/>
          </w:tcPr>
          <w:p w14:paraId="73DD3FC4" w14:textId="77777777" w:rsidR="00285849" w:rsidRDefault="00000000">
            <w:pPr>
              <w:jc w:val="center"/>
            </w:pPr>
            <w:r>
              <w:rPr>
                <w:rFonts w:eastAsia="Simplified Arabic"/>
                <w:sz w:val="20"/>
              </w:rPr>
              <w:t>1  2  3  4  5</w:t>
            </w:r>
          </w:p>
        </w:tc>
      </w:tr>
      <w:tr w:rsidR="00285849" w14:paraId="520734F9" w14:textId="77777777">
        <w:trPr>
          <w:cantSplit/>
          <w:jc w:val="center"/>
        </w:trPr>
        <w:tc>
          <w:tcPr>
            <w:tcW w:w="2769" w:type="dxa"/>
            <w:shd w:val="clear" w:color="auto" w:fill="F6F8FA"/>
            <w:tcMar>
              <w:top w:w="75" w:type="dxa"/>
              <w:left w:w="75" w:type="dxa"/>
              <w:bottom w:w="75" w:type="dxa"/>
              <w:right w:w="75" w:type="dxa"/>
            </w:tcMar>
            <w:vAlign w:val="center"/>
          </w:tcPr>
          <w:p w14:paraId="14D74154" w14:textId="77777777" w:rsidR="00285849" w:rsidRDefault="00000000">
            <w:pPr>
              <w:jc w:val="center"/>
            </w:pPr>
            <w:r>
              <w:rPr>
                <w:rFonts w:eastAsia="Simplified Arabic"/>
                <w:sz w:val="20"/>
                <w:rtl/>
              </w:rPr>
              <w:t>س11</w:t>
            </w:r>
          </w:p>
        </w:tc>
        <w:tc>
          <w:tcPr>
            <w:tcW w:w="2769" w:type="dxa"/>
            <w:shd w:val="clear" w:color="auto" w:fill="F6F8FA"/>
            <w:tcMar>
              <w:top w:w="75" w:type="dxa"/>
              <w:left w:w="75" w:type="dxa"/>
              <w:bottom w:w="75" w:type="dxa"/>
              <w:right w:w="75" w:type="dxa"/>
            </w:tcMar>
            <w:vAlign w:val="center"/>
          </w:tcPr>
          <w:p w14:paraId="20F1E26C" w14:textId="77777777" w:rsidR="00285849" w:rsidRDefault="00000000">
            <w:pPr>
              <w:jc w:val="center"/>
            </w:pPr>
            <w:r>
              <w:rPr>
                <w:rFonts w:eastAsia="Simplified Arabic"/>
                <w:sz w:val="20"/>
                <w:rtl/>
              </w:rPr>
              <w:t>تستخدم المؤسسة الذكاء الاصطناعي لتحليل البيانات.</w:t>
            </w:r>
          </w:p>
        </w:tc>
        <w:tc>
          <w:tcPr>
            <w:tcW w:w="2769" w:type="dxa"/>
            <w:shd w:val="clear" w:color="auto" w:fill="F6F8FA"/>
            <w:tcMar>
              <w:top w:w="75" w:type="dxa"/>
              <w:left w:w="75" w:type="dxa"/>
              <w:bottom w:w="75" w:type="dxa"/>
              <w:right w:w="75" w:type="dxa"/>
            </w:tcMar>
            <w:vAlign w:val="center"/>
          </w:tcPr>
          <w:p w14:paraId="7A8817D5" w14:textId="77777777" w:rsidR="00285849" w:rsidRDefault="00000000">
            <w:pPr>
              <w:jc w:val="center"/>
            </w:pPr>
            <w:r>
              <w:rPr>
                <w:rFonts w:eastAsia="Simplified Arabic"/>
                <w:sz w:val="20"/>
              </w:rPr>
              <w:t>1  2  3  4  5</w:t>
            </w:r>
          </w:p>
        </w:tc>
      </w:tr>
      <w:tr w:rsidR="00285849" w14:paraId="052AED73" w14:textId="77777777">
        <w:trPr>
          <w:cantSplit/>
          <w:jc w:val="center"/>
        </w:trPr>
        <w:tc>
          <w:tcPr>
            <w:tcW w:w="2769" w:type="dxa"/>
            <w:tcMar>
              <w:top w:w="75" w:type="dxa"/>
              <w:left w:w="75" w:type="dxa"/>
              <w:bottom w:w="75" w:type="dxa"/>
              <w:right w:w="75" w:type="dxa"/>
            </w:tcMar>
            <w:vAlign w:val="center"/>
          </w:tcPr>
          <w:p w14:paraId="79881230" w14:textId="77777777" w:rsidR="00285849" w:rsidRDefault="00000000">
            <w:pPr>
              <w:jc w:val="center"/>
            </w:pPr>
            <w:r>
              <w:rPr>
                <w:rFonts w:eastAsia="Simplified Arabic"/>
                <w:sz w:val="20"/>
                <w:rtl/>
              </w:rPr>
              <w:t>س12</w:t>
            </w:r>
          </w:p>
        </w:tc>
        <w:tc>
          <w:tcPr>
            <w:tcW w:w="2769" w:type="dxa"/>
            <w:tcMar>
              <w:top w:w="75" w:type="dxa"/>
              <w:left w:w="75" w:type="dxa"/>
              <w:bottom w:w="75" w:type="dxa"/>
              <w:right w:w="75" w:type="dxa"/>
            </w:tcMar>
            <w:vAlign w:val="center"/>
          </w:tcPr>
          <w:p w14:paraId="742EC48E" w14:textId="77777777" w:rsidR="00285849" w:rsidRDefault="00000000">
            <w:pPr>
              <w:jc w:val="center"/>
            </w:pPr>
            <w:r>
              <w:rPr>
                <w:rFonts w:eastAsia="Simplified Arabic"/>
                <w:sz w:val="20"/>
                <w:rtl/>
              </w:rPr>
              <w:t>يساعد الذكاء الاصطناعي في تحسين إدارة المستودعات.</w:t>
            </w:r>
          </w:p>
        </w:tc>
        <w:tc>
          <w:tcPr>
            <w:tcW w:w="2769" w:type="dxa"/>
            <w:tcMar>
              <w:top w:w="75" w:type="dxa"/>
              <w:left w:w="75" w:type="dxa"/>
              <w:bottom w:w="75" w:type="dxa"/>
              <w:right w:w="75" w:type="dxa"/>
            </w:tcMar>
            <w:vAlign w:val="center"/>
          </w:tcPr>
          <w:p w14:paraId="41376503" w14:textId="77777777" w:rsidR="00285849" w:rsidRDefault="00000000">
            <w:pPr>
              <w:jc w:val="center"/>
            </w:pPr>
            <w:r>
              <w:rPr>
                <w:rFonts w:eastAsia="Simplified Arabic"/>
                <w:sz w:val="20"/>
              </w:rPr>
              <w:t>1  2  3  4  5</w:t>
            </w:r>
          </w:p>
        </w:tc>
      </w:tr>
      <w:tr w:rsidR="00285849" w14:paraId="771F4AD2" w14:textId="77777777">
        <w:trPr>
          <w:cantSplit/>
          <w:jc w:val="center"/>
        </w:trPr>
        <w:tc>
          <w:tcPr>
            <w:tcW w:w="2769" w:type="dxa"/>
            <w:shd w:val="clear" w:color="auto" w:fill="F6F8FA"/>
            <w:tcMar>
              <w:top w:w="75" w:type="dxa"/>
              <w:left w:w="75" w:type="dxa"/>
              <w:bottom w:w="75" w:type="dxa"/>
              <w:right w:w="75" w:type="dxa"/>
            </w:tcMar>
            <w:vAlign w:val="center"/>
          </w:tcPr>
          <w:p w14:paraId="5AE40195" w14:textId="77777777" w:rsidR="00285849" w:rsidRDefault="00000000">
            <w:pPr>
              <w:jc w:val="center"/>
            </w:pPr>
            <w:r>
              <w:rPr>
                <w:rFonts w:eastAsia="Simplified Arabic"/>
                <w:sz w:val="20"/>
                <w:rtl/>
              </w:rPr>
              <w:t>س13</w:t>
            </w:r>
          </w:p>
        </w:tc>
        <w:tc>
          <w:tcPr>
            <w:tcW w:w="2769" w:type="dxa"/>
            <w:shd w:val="clear" w:color="auto" w:fill="F6F8FA"/>
            <w:tcMar>
              <w:top w:w="75" w:type="dxa"/>
              <w:left w:w="75" w:type="dxa"/>
              <w:bottom w:w="75" w:type="dxa"/>
              <w:right w:w="75" w:type="dxa"/>
            </w:tcMar>
            <w:vAlign w:val="center"/>
          </w:tcPr>
          <w:p w14:paraId="781DA2CB" w14:textId="77777777" w:rsidR="00285849" w:rsidRDefault="00000000">
            <w:pPr>
              <w:jc w:val="center"/>
            </w:pPr>
            <w:r>
              <w:rPr>
                <w:rFonts w:eastAsia="Simplified Arabic"/>
                <w:sz w:val="20"/>
                <w:rtl/>
              </w:rPr>
              <w:t>يسهم الذكاء الاصطناعي في تقليل الأخطاء التشغيلية.</w:t>
            </w:r>
          </w:p>
        </w:tc>
        <w:tc>
          <w:tcPr>
            <w:tcW w:w="2769" w:type="dxa"/>
            <w:shd w:val="clear" w:color="auto" w:fill="F6F8FA"/>
            <w:tcMar>
              <w:top w:w="75" w:type="dxa"/>
              <w:left w:w="75" w:type="dxa"/>
              <w:bottom w:w="75" w:type="dxa"/>
              <w:right w:w="75" w:type="dxa"/>
            </w:tcMar>
            <w:vAlign w:val="center"/>
          </w:tcPr>
          <w:p w14:paraId="23FB34A4" w14:textId="77777777" w:rsidR="00285849" w:rsidRDefault="00000000">
            <w:pPr>
              <w:jc w:val="center"/>
            </w:pPr>
            <w:r>
              <w:rPr>
                <w:rFonts w:eastAsia="Simplified Arabic"/>
                <w:sz w:val="20"/>
              </w:rPr>
              <w:t>1  2  3  4  5</w:t>
            </w:r>
          </w:p>
        </w:tc>
      </w:tr>
      <w:tr w:rsidR="00285849" w14:paraId="7ACA9F5C" w14:textId="77777777">
        <w:trPr>
          <w:cantSplit/>
          <w:jc w:val="center"/>
        </w:trPr>
        <w:tc>
          <w:tcPr>
            <w:tcW w:w="2769" w:type="dxa"/>
            <w:tcMar>
              <w:top w:w="75" w:type="dxa"/>
              <w:left w:w="75" w:type="dxa"/>
              <w:bottom w:w="75" w:type="dxa"/>
              <w:right w:w="75" w:type="dxa"/>
            </w:tcMar>
            <w:vAlign w:val="center"/>
          </w:tcPr>
          <w:p w14:paraId="068652ED" w14:textId="77777777" w:rsidR="00285849" w:rsidRDefault="00000000">
            <w:pPr>
              <w:jc w:val="center"/>
            </w:pPr>
            <w:r>
              <w:rPr>
                <w:rFonts w:eastAsia="Simplified Arabic"/>
                <w:sz w:val="20"/>
                <w:rtl/>
              </w:rPr>
              <w:t>س14</w:t>
            </w:r>
          </w:p>
        </w:tc>
        <w:tc>
          <w:tcPr>
            <w:tcW w:w="2769" w:type="dxa"/>
            <w:tcMar>
              <w:top w:w="75" w:type="dxa"/>
              <w:left w:w="75" w:type="dxa"/>
              <w:bottom w:w="75" w:type="dxa"/>
              <w:right w:w="75" w:type="dxa"/>
            </w:tcMar>
            <w:vAlign w:val="center"/>
          </w:tcPr>
          <w:p w14:paraId="6A2812A8" w14:textId="77777777" w:rsidR="00285849" w:rsidRDefault="00000000">
            <w:pPr>
              <w:jc w:val="center"/>
            </w:pPr>
            <w:r>
              <w:rPr>
                <w:rFonts w:eastAsia="Simplified Arabic"/>
                <w:sz w:val="20"/>
                <w:rtl/>
              </w:rPr>
              <w:t>ترى أن الذكاء الاصطناعي يحسن كفاءة سلسلة التوريد.</w:t>
            </w:r>
          </w:p>
        </w:tc>
        <w:tc>
          <w:tcPr>
            <w:tcW w:w="2769" w:type="dxa"/>
            <w:tcMar>
              <w:top w:w="75" w:type="dxa"/>
              <w:left w:w="75" w:type="dxa"/>
              <w:bottom w:w="75" w:type="dxa"/>
              <w:right w:w="75" w:type="dxa"/>
            </w:tcMar>
            <w:vAlign w:val="center"/>
          </w:tcPr>
          <w:p w14:paraId="1E609897" w14:textId="77777777" w:rsidR="00285849" w:rsidRDefault="00000000">
            <w:pPr>
              <w:jc w:val="center"/>
            </w:pPr>
            <w:r>
              <w:rPr>
                <w:rFonts w:eastAsia="Simplified Arabic"/>
                <w:sz w:val="20"/>
              </w:rPr>
              <w:t>1  2  3  4  5</w:t>
            </w:r>
          </w:p>
        </w:tc>
      </w:tr>
    </w:tbl>
    <w:p w14:paraId="4A5089B4" w14:textId="77777777" w:rsidR="00285849" w:rsidRDefault="00000000">
      <w:pPr>
        <w:pStyle w:val="Heading3"/>
        <w:spacing w:before="180"/>
      </w:pPr>
      <w:r>
        <w:rPr>
          <w:rFonts w:eastAsia="Simplified Arabic" w:cs="Simplified Arabic"/>
          <w:rtl/>
        </w:rPr>
        <w:lastRenderedPageBreak/>
        <w:t>المحور الثالث: الأداء التشغيلي</w:t>
      </w:r>
    </w:p>
    <w:tbl>
      <w:tblPr>
        <w:bidiVisual/>
        <w:tblW w:w="0" w:type="auto"/>
        <w:jc w:val="center"/>
        <w:tblBorders>
          <w:top w:val="single" w:sz="5" w:space="0" w:color="7F8C8D"/>
          <w:left w:val="single" w:sz="5" w:space="0" w:color="7F8C8D"/>
          <w:bottom w:val="single" w:sz="5" w:space="0" w:color="7F8C8D"/>
          <w:right w:val="single" w:sz="5" w:space="0" w:color="7F8C8D"/>
          <w:insideH w:val="single" w:sz="5" w:space="0" w:color="7F8C8D"/>
          <w:insideV w:val="single" w:sz="5" w:space="0" w:color="7F8C8D"/>
        </w:tblBorders>
        <w:tblLook w:val="04A0" w:firstRow="1" w:lastRow="0" w:firstColumn="1" w:lastColumn="0" w:noHBand="0" w:noVBand="1"/>
      </w:tblPr>
      <w:tblGrid>
        <w:gridCol w:w="2769"/>
        <w:gridCol w:w="2769"/>
        <w:gridCol w:w="2769"/>
      </w:tblGrid>
      <w:tr w:rsidR="00285849" w14:paraId="162AADEF" w14:textId="77777777">
        <w:trPr>
          <w:cantSplit/>
          <w:tblHeader/>
          <w:jc w:val="center"/>
        </w:trPr>
        <w:tc>
          <w:tcPr>
            <w:tcW w:w="2769" w:type="dxa"/>
            <w:shd w:val="clear" w:color="auto" w:fill="D9EAF7"/>
            <w:tcMar>
              <w:top w:w="75" w:type="dxa"/>
              <w:left w:w="75" w:type="dxa"/>
              <w:bottom w:w="75" w:type="dxa"/>
              <w:right w:w="75" w:type="dxa"/>
            </w:tcMar>
            <w:vAlign w:val="center"/>
          </w:tcPr>
          <w:p w14:paraId="0EBF8CD8" w14:textId="77777777" w:rsidR="00285849" w:rsidRDefault="00000000">
            <w:pPr>
              <w:jc w:val="center"/>
            </w:pPr>
            <w:r>
              <w:rPr>
                <w:rFonts w:eastAsia="Simplified Arabic"/>
                <w:b/>
                <w:sz w:val="20"/>
                <w:rtl/>
              </w:rPr>
              <w:t>الرمز</w:t>
            </w:r>
          </w:p>
        </w:tc>
        <w:tc>
          <w:tcPr>
            <w:tcW w:w="2769" w:type="dxa"/>
            <w:shd w:val="clear" w:color="auto" w:fill="D9EAF7"/>
            <w:tcMar>
              <w:top w:w="75" w:type="dxa"/>
              <w:left w:w="75" w:type="dxa"/>
              <w:bottom w:w="75" w:type="dxa"/>
              <w:right w:w="75" w:type="dxa"/>
            </w:tcMar>
            <w:vAlign w:val="center"/>
          </w:tcPr>
          <w:p w14:paraId="658AF4C3" w14:textId="77777777" w:rsidR="00285849" w:rsidRDefault="00000000">
            <w:pPr>
              <w:jc w:val="center"/>
            </w:pPr>
            <w:r>
              <w:rPr>
                <w:rFonts w:eastAsia="Simplified Arabic"/>
                <w:b/>
                <w:sz w:val="20"/>
                <w:rtl/>
              </w:rPr>
              <w:t>الفقرة</w:t>
            </w:r>
          </w:p>
        </w:tc>
        <w:tc>
          <w:tcPr>
            <w:tcW w:w="2769" w:type="dxa"/>
            <w:shd w:val="clear" w:color="auto" w:fill="D9EAF7"/>
            <w:tcMar>
              <w:top w:w="75" w:type="dxa"/>
              <w:left w:w="75" w:type="dxa"/>
              <w:bottom w:w="75" w:type="dxa"/>
              <w:right w:w="75" w:type="dxa"/>
            </w:tcMar>
            <w:vAlign w:val="center"/>
          </w:tcPr>
          <w:p w14:paraId="1EDCC2D2" w14:textId="77777777" w:rsidR="00285849" w:rsidRDefault="00000000">
            <w:pPr>
              <w:jc w:val="center"/>
            </w:pPr>
            <w:r>
              <w:rPr>
                <w:rFonts w:eastAsia="Simplified Arabic"/>
                <w:b/>
                <w:sz w:val="20"/>
                <w:rtl/>
              </w:rPr>
              <w:t>الاستجابة</w:t>
            </w:r>
          </w:p>
        </w:tc>
      </w:tr>
      <w:tr w:rsidR="00285849" w14:paraId="2ED8F2AD" w14:textId="77777777">
        <w:trPr>
          <w:cantSplit/>
          <w:jc w:val="center"/>
        </w:trPr>
        <w:tc>
          <w:tcPr>
            <w:tcW w:w="2769" w:type="dxa"/>
            <w:tcMar>
              <w:top w:w="75" w:type="dxa"/>
              <w:left w:w="75" w:type="dxa"/>
              <w:bottom w:w="75" w:type="dxa"/>
              <w:right w:w="75" w:type="dxa"/>
            </w:tcMar>
            <w:vAlign w:val="center"/>
          </w:tcPr>
          <w:p w14:paraId="7E5F73C6" w14:textId="77777777" w:rsidR="00285849" w:rsidRDefault="00000000">
            <w:pPr>
              <w:jc w:val="center"/>
            </w:pPr>
            <w:r>
              <w:rPr>
                <w:rFonts w:eastAsia="Simplified Arabic"/>
                <w:sz w:val="20"/>
                <w:rtl/>
              </w:rPr>
              <w:t>س15</w:t>
            </w:r>
          </w:p>
        </w:tc>
        <w:tc>
          <w:tcPr>
            <w:tcW w:w="2769" w:type="dxa"/>
            <w:tcMar>
              <w:top w:w="75" w:type="dxa"/>
              <w:left w:w="75" w:type="dxa"/>
              <w:bottom w:w="75" w:type="dxa"/>
              <w:right w:w="75" w:type="dxa"/>
            </w:tcMar>
            <w:vAlign w:val="center"/>
          </w:tcPr>
          <w:p w14:paraId="2EE97DD9" w14:textId="77777777" w:rsidR="00285849" w:rsidRDefault="00000000">
            <w:pPr>
              <w:jc w:val="center"/>
            </w:pPr>
            <w:r>
              <w:rPr>
                <w:rFonts w:eastAsia="Simplified Arabic"/>
                <w:sz w:val="20"/>
                <w:rtl/>
              </w:rPr>
              <w:t>انخفض زمن تنفيذ العمليات بعد تطبيق التقنيات الرقمية.</w:t>
            </w:r>
          </w:p>
        </w:tc>
        <w:tc>
          <w:tcPr>
            <w:tcW w:w="2769" w:type="dxa"/>
            <w:tcMar>
              <w:top w:w="75" w:type="dxa"/>
              <w:left w:w="75" w:type="dxa"/>
              <w:bottom w:w="75" w:type="dxa"/>
              <w:right w:w="75" w:type="dxa"/>
            </w:tcMar>
            <w:vAlign w:val="center"/>
          </w:tcPr>
          <w:p w14:paraId="4E8DBEAE" w14:textId="77777777" w:rsidR="00285849" w:rsidRDefault="00000000">
            <w:pPr>
              <w:jc w:val="center"/>
            </w:pPr>
            <w:r>
              <w:rPr>
                <w:rFonts w:eastAsia="Simplified Arabic"/>
                <w:sz w:val="20"/>
              </w:rPr>
              <w:t>1  2  3  4  5</w:t>
            </w:r>
          </w:p>
        </w:tc>
      </w:tr>
      <w:tr w:rsidR="00285849" w14:paraId="2838C278" w14:textId="77777777">
        <w:trPr>
          <w:cantSplit/>
          <w:jc w:val="center"/>
        </w:trPr>
        <w:tc>
          <w:tcPr>
            <w:tcW w:w="2769" w:type="dxa"/>
            <w:shd w:val="clear" w:color="auto" w:fill="F6F8FA"/>
            <w:tcMar>
              <w:top w:w="75" w:type="dxa"/>
              <w:left w:w="75" w:type="dxa"/>
              <w:bottom w:w="75" w:type="dxa"/>
              <w:right w:w="75" w:type="dxa"/>
            </w:tcMar>
            <w:vAlign w:val="center"/>
          </w:tcPr>
          <w:p w14:paraId="53E2AC0A" w14:textId="77777777" w:rsidR="00285849" w:rsidRDefault="00000000">
            <w:pPr>
              <w:jc w:val="center"/>
            </w:pPr>
            <w:r>
              <w:rPr>
                <w:rFonts w:eastAsia="Simplified Arabic"/>
                <w:sz w:val="20"/>
                <w:rtl/>
              </w:rPr>
              <w:t>س16</w:t>
            </w:r>
          </w:p>
        </w:tc>
        <w:tc>
          <w:tcPr>
            <w:tcW w:w="2769" w:type="dxa"/>
            <w:shd w:val="clear" w:color="auto" w:fill="F6F8FA"/>
            <w:tcMar>
              <w:top w:w="75" w:type="dxa"/>
              <w:left w:w="75" w:type="dxa"/>
              <w:bottom w:w="75" w:type="dxa"/>
              <w:right w:w="75" w:type="dxa"/>
            </w:tcMar>
            <w:vAlign w:val="center"/>
          </w:tcPr>
          <w:p w14:paraId="39EEE9A1" w14:textId="77777777" w:rsidR="00285849" w:rsidRDefault="00000000">
            <w:pPr>
              <w:jc w:val="center"/>
            </w:pPr>
            <w:r>
              <w:rPr>
                <w:rFonts w:eastAsia="Simplified Arabic"/>
                <w:sz w:val="20"/>
                <w:rtl/>
              </w:rPr>
              <w:t>تحسنت جودة الخدمات المقدمة للعملاء.</w:t>
            </w:r>
          </w:p>
        </w:tc>
        <w:tc>
          <w:tcPr>
            <w:tcW w:w="2769" w:type="dxa"/>
            <w:shd w:val="clear" w:color="auto" w:fill="F6F8FA"/>
            <w:tcMar>
              <w:top w:w="75" w:type="dxa"/>
              <w:left w:w="75" w:type="dxa"/>
              <w:bottom w:w="75" w:type="dxa"/>
              <w:right w:w="75" w:type="dxa"/>
            </w:tcMar>
            <w:vAlign w:val="center"/>
          </w:tcPr>
          <w:p w14:paraId="1D8591D8" w14:textId="77777777" w:rsidR="00285849" w:rsidRDefault="00000000">
            <w:pPr>
              <w:jc w:val="center"/>
            </w:pPr>
            <w:r>
              <w:rPr>
                <w:rFonts w:eastAsia="Simplified Arabic"/>
                <w:sz w:val="20"/>
              </w:rPr>
              <w:t>1  2  3  4  5</w:t>
            </w:r>
          </w:p>
        </w:tc>
      </w:tr>
      <w:tr w:rsidR="00285849" w14:paraId="0A431A9D" w14:textId="77777777">
        <w:trPr>
          <w:cantSplit/>
          <w:jc w:val="center"/>
        </w:trPr>
        <w:tc>
          <w:tcPr>
            <w:tcW w:w="2769" w:type="dxa"/>
            <w:tcMar>
              <w:top w:w="75" w:type="dxa"/>
              <w:left w:w="75" w:type="dxa"/>
              <w:bottom w:w="75" w:type="dxa"/>
              <w:right w:w="75" w:type="dxa"/>
            </w:tcMar>
            <w:vAlign w:val="center"/>
          </w:tcPr>
          <w:p w14:paraId="24893582" w14:textId="77777777" w:rsidR="00285849" w:rsidRDefault="00000000">
            <w:pPr>
              <w:jc w:val="center"/>
            </w:pPr>
            <w:r>
              <w:rPr>
                <w:rFonts w:eastAsia="Simplified Arabic"/>
                <w:sz w:val="20"/>
                <w:rtl/>
              </w:rPr>
              <w:t>س17</w:t>
            </w:r>
          </w:p>
        </w:tc>
        <w:tc>
          <w:tcPr>
            <w:tcW w:w="2769" w:type="dxa"/>
            <w:tcMar>
              <w:top w:w="75" w:type="dxa"/>
              <w:left w:w="75" w:type="dxa"/>
              <w:bottom w:w="75" w:type="dxa"/>
              <w:right w:w="75" w:type="dxa"/>
            </w:tcMar>
            <w:vAlign w:val="center"/>
          </w:tcPr>
          <w:p w14:paraId="3ED693BE" w14:textId="77777777" w:rsidR="00285849" w:rsidRDefault="00000000">
            <w:pPr>
              <w:jc w:val="center"/>
            </w:pPr>
            <w:r>
              <w:rPr>
                <w:rFonts w:eastAsia="Simplified Arabic"/>
                <w:sz w:val="20"/>
                <w:rtl/>
              </w:rPr>
              <w:t>انخفضت التكاليف التشغيلية.</w:t>
            </w:r>
          </w:p>
        </w:tc>
        <w:tc>
          <w:tcPr>
            <w:tcW w:w="2769" w:type="dxa"/>
            <w:tcMar>
              <w:top w:w="75" w:type="dxa"/>
              <w:left w:w="75" w:type="dxa"/>
              <w:bottom w:w="75" w:type="dxa"/>
              <w:right w:w="75" w:type="dxa"/>
            </w:tcMar>
            <w:vAlign w:val="center"/>
          </w:tcPr>
          <w:p w14:paraId="48EEBFDB" w14:textId="77777777" w:rsidR="00285849" w:rsidRDefault="00000000">
            <w:pPr>
              <w:jc w:val="center"/>
            </w:pPr>
            <w:r>
              <w:rPr>
                <w:rFonts w:eastAsia="Simplified Arabic"/>
                <w:sz w:val="20"/>
              </w:rPr>
              <w:t>1  2  3  4  5</w:t>
            </w:r>
          </w:p>
        </w:tc>
      </w:tr>
      <w:tr w:rsidR="00285849" w14:paraId="44073B1E" w14:textId="77777777">
        <w:trPr>
          <w:cantSplit/>
          <w:jc w:val="center"/>
        </w:trPr>
        <w:tc>
          <w:tcPr>
            <w:tcW w:w="2769" w:type="dxa"/>
            <w:shd w:val="clear" w:color="auto" w:fill="F6F8FA"/>
            <w:tcMar>
              <w:top w:w="75" w:type="dxa"/>
              <w:left w:w="75" w:type="dxa"/>
              <w:bottom w:w="75" w:type="dxa"/>
              <w:right w:w="75" w:type="dxa"/>
            </w:tcMar>
            <w:vAlign w:val="center"/>
          </w:tcPr>
          <w:p w14:paraId="4B60BBA5" w14:textId="77777777" w:rsidR="00285849" w:rsidRDefault="00000000">
            <w:pPr>
              <w:jc w:val="center"/>
            </w:pPr>
            <w:r>
              <w:rPr>
                <w:rFonts w:eastAsia="Simplified Arabic"/>
                <w:sz w:val="20"/>
                <w:rtl/>
              </w:rPr>
              <w:t>س18</w:t>
            </w:r>
          </w:p>
        </w:tc>
        <w:tc>
          <w:tcPr>
            <w:tcW w:w="2769" w:type="dxa"/>
            <w:shd w:val="clear" w:color="auto" w:fill="F6F8FA"/>
            <w:tcMar>
              <w:top w:w="75" w:type="dxa"/>
              <w:left w:w="75" w:type="dxa"/>
              <w:bottom w:w="75" w:type="dxa"/>
              <w:right w:w="75" w:type="dxa"/>
            </w:tcMar>
            <w:vAlign w:val="center"/>
          </w:tcPr>
          <w:p w14:paraId="590B9523" w14:textId="77777777" w:rsidR="00285849" w:rsidRDefault="00000000">
            <w:pPr>
              <w:jc w:val="center"/>
            </w:pPr>
            <w:r>
              <w:rPr>
                <w:rFonts w:eastAsia="Simplified Arabic"/>
                <w:sz w:val="20"/>
                <w:rtl/>
              </w:rPr>
              <w:t>ارتفعت إنتاجية الموظفين.</w:t>
            </w:r>
          </w:p>
        </w:tc>
        <w:tc>
          <w:tcPr>
            <w:tcW w:w="2769" w:type="dxa"/>
            <w:shd w:val="clear" w:color="auto" w:fill="F6F8FA"/>
            <w:tcMar>
              <w:top w:w="75" w:type="dxa"/>
              <w:left w:w="75" w:type="dxa"/>
              <w:bottom w:w="75" w:type="dxa"/>
              <w:right w:w="75" w:type="dxa"/>
            </w:tcMar>
            <w:vAlign w:val="center"/>
          </w:tcPr>
          <w:p w14:paraId="2C6544A5" w14:textId="77777777" w:rsidR="00285849" w:rsidRDefault="00000000">
            <w:pPr>
              <w:jc w:val="center"/>
            </w:pPr>
            <w:r>
              <w:rPr>
                <w:rFonts w:eastAsia="Simplified Arabic"/>
                <w:sz w:val="20"/>
              </w:rPr>
              <w:t>1  2  3  4  5</w:t>
            </w:r>
          </w:p>
        </w:tc>
      </w:tr>
      <w:tr w:rsidR="00285849" w14:paraId="54F9339E" w14:textId="77777777">
        <w:trPr>
          <w:cantSplit/>
          <w:jc w:val="center"/>
        </w:trPr>
        <w:tc>
          <w:tcPr>
            <w:tcW w:w="2769" w:type="dxa"/>
            <w:tcMar>
              <w:top w:w="75" w:type="dxa"/>
              <w:left w:w="75" w:type="dxa"/>
              <w:bottom w:w="75" w:type="dxa"/>
              <w:right w:w="75" w:type="dxa"/>
            </w:tcMar>
            <w:vAlign w:val="center"/>
          </w:tcPr>
          <w:p w14:paraId="6473CB2F" w14:textId="77777777" w:rsidR="00285849" w:rsidRDefault="00000000">
            <w:pPr>
              <w:jc w:val="center"/>
            </w:pPr>
            <w:r>
              <w:rPr>
                <w:rFonts w:eastAsia="Simplified Arabic"/>
                <w:sz w:val="20"/>
                <w:rtl/>
              </w:rPr>
              <w:t>س19</w:t>
            </w:r>
          </w:p>
        </w:tc>
        <w:tc>
          <w:tcPr>
            <w:tcW w:w="2769" w:type="dxa"/>
            <w:tcMar>
              <w:top w:w="75" w:type="dxa"/>
              <w:left w:w="75" w:type="dxa"/>
              <w:bottom w:w="75" w:type="dxa"/>
              <w:right w:w="75" w:type="dxa"/>
            </w:tcMar>
            <w:vAlign w:val="center"/>
          </w:tcPr>
          <w:p w14:paraId="4946A962" w14:textId="77777777" w:rsidR="00285849" w:rsidRDefault="00000000">
            <w:pPr>
              <w:jc w:val="center"/>
            </w:pPr>
            <w:r>
              <w:rPr>
                <w:rFonts w:eastAsia="Simplified Arabic"/>
                <w:sz w:val="20"/>
                <w:rtl/>
              </w:rPr>
              <w:t>تحسن مستوى دقة العمليات.</w:t>
            </w:r>
          </w:p>
        </w:tc>
        <w:tc>
          <w:tcPr>
            <w:tcW w:w="2769" w:type="dxa"/>
            <w:tcMar>
              <w:top w:w="75" w:type="dxa"/>
              <w:left w:w="75" w:type="dxa"/>
              <w:bottom w:w="75" w:type="dxa"/>
              <w:right w:w="75" w:type="dxa"/>
            </w:tcMar>
            <w:vAlign w:val="center"/>
          </w:tcPr>
          <w:p w14:paraId="36DCF03D" w14:textId="77777777" w:rsidR="00285849" w:rsidRDefault="00000000">
            <w:pPr>
              <w:jc w:val="center"/>
            </w:pPr>
            <w:r>
              <w:rPr>
                <w:rFonts w:eastAsia="Simplified Arabic"/>
                <w:sz w:val="20"/>
              </w:rPr>
              <w:t>1  2  3  4  5</w:t>
            </w:r>
          </w:p>
        </w:tc>
      </w:tr>
      <w:tr w:rsidR="00285849" w14:paraId="7263F55F" w14:textId="77777777">
        <w:trPr>
          <w:cantSplit/>
          <w:jc w:val="center"/>
        </w:trPr>
        <w:tc>
          <w:tcPr>
            <w:tcW w:w="2769" w:type="dxa"/>
            <w:shd w:val="clear" w:color="auto" w:fill="F6F8FA"/>
            <w:tcMar>
              <w:top w:w="75" w:type="dxa"/>
              <w:left w:w="75" w:type="dxa"/>
              <w:bottom w:w="75" w:type="dxa"/>
              <w:right w:w="75" w:type="dxa"/>
            </w:tcMar>
            <w:vAlign w:val="center"/>
          </w:tcPr>
          <w:p w14:paraId="773E1DF8" w14:textId="77777777" w:rsidR="00285849" w:rsidRDefault="00000000">
            <w:pPr>
              <w:jc w:val="center"/>
            </w:pPr>
            <w:r>
              <w:rPr>
                <w:rFonts w:eastAsia="Simplified Arabic"/>
                <w:sz w:val="20"/>
                <w:rtl/>
              </w:rPr>
              <w:t>س20</w:t>
            </w:r>
          </w:p>
        </w:tc>
        <w:tc>
          <w:tcPr>
            <w:tcW w:w="2769" w:type="dxa"/>
            <w:shd w:val="clear" w:color="auto" w:fill="F6F8FA"/>
            <w:tcMar>
              <w:top w:w="75" w:type="dxa"/>
              <w:left w:w="75" w:type="dxa"/>
              <w:bottom w:w="75" w:type="dxa"/>
              <w:right w:w="75" w:type="dxa"/>
            </w:tcMar>
            <w:vAlign w:val="center"/>
          </w:tcPr>
          <w:p w14:paraId="2510B0AD" w14:textId="77777777" w:rsidR="00285849" w:rsidRDefault="00000000">
            <w:pPr>
              <w:jc w:val="center"/>
            </w:pPr>
            <w:r>
              <w:rPr>
                <w:rFonts w:eastAsia="Simplified Arabic"/>
                <w:sz w:val="20"/>
                <w:rtl/>
              </w:rPr>
              <w:t>أصبحت المؤسسة أكثر قدرة على الاستجابة للتغيرات.</w:t>
            </w:r>
          </w:p>
        </w:tc>
        <w:tc>
          <w:tcPr>
            <w:tcW w:w="2769" w:type="dxa"/>
            <w:shd w:val="clear" w:color="auto" w:fill="F6F8FA"/>
            <w:tcMar>
              <w:top w:w="75" w:type="dxa"/>
              <w:left w:w="75" w:type="dxa"/>
              <w:bottom w:w="75" w:type="dxa"/>
              <w:right w:w="75" w:type="dxa"/>
            </w:tcMar>
            <w:vAlign w:val="center"/>
          </w:tcPr>
          <w:p w14:paraId="0C56A0D0" w14:textId="77777777" w:rsidR="00285849" w:rsidRDefault="00000000">
            <w:pPr>
              <w:jc w:val="center"/>
            </w:pPr>
            <w:r>
              <w:rPr>
                <w:rFonts w:eastAsia="Simplified Arabic"/>
                <w:sz w:val="20"/>
              </w:rPr>
              <w:t>1  2  3  4  5</w:t>
            </w:r>
          </w:p>
        </w:tc>
      </w:tr>
      <w:tr w:rsidR="00285849" w14:paraId="2D114F06" w14:textId="77777777">
        <w:trPr>
          <w:cantSplit/>
          <w:jc w:val="center"/>
        </w:trPr>
        <w:tc>
          <w:tcPr>
            <w:tcW w:w="2769" w:type="dxa"/>
            <w:tcMar>
              <w:top w:w="75" w:type="dxa"/>
              <w:left w:w="75" w:type="dxa"/>
              <w:bottom w:w="75" w:type="dxa"/>
              <w:right w:w="75" w:type="dxa"/>
            </w:tcMar>
            <w:vAlign w:val="center"/>
          </w:tcPr>
          <w:p w14:paraId="7FC924FC" w14:textId="77777777" w:rsidR="00285849" w:rsidRDefault="00000000">
            <w:pPr>
              <w:jc w:val="center"/>
            </w:pPr>
            <w:r>
              <w:rPr>
                <w:rFonts w:eastAsia="Simplified Arabic"/>
                <w:sz w:val="20"/>
                <w:rtl/>
              </w:rPr>
              <w:t>س21</w:t>
            </w:r>
          </w:p>
        </w:tc>
        <w:tc>
          <w:tcPr>
            <w:tcW w:w="2769" w:type="dxa"/>
            <w:tcMar>
              <w:top w:w="75" w:type="dxa"/>
              <w:left w:w="75" w:type="dxa"/>
              <w:bottom w:w="75" w:type="dxa"/>
              <w:right w:w="75" w:type="dxa"/>
            </w:tcMar>
            <w:vAlign w:val="center"/>
          </w:tcPr>
          <w:p w14:paraId="629CD1E7" w14:textId="77777777" w:rsidR="00285849" w:rsidRDefault="00000000">
            <w:pPr>
              <w:jc w:val="center"/>
            </w:pPr>
            <w:r>
              <w:rPr>
                <w:rFonts w:eastAsia="Simplified Arabic"/>
                <w:sz w:val="20"/>
                <w:rtl/>
              </w:rPr>
              <w:t>ارتفع الأداء التشغيلي بشكل عام.</w:t>
            </w:r>
          </w:p>
        </w:tc>
        <w:tc>
          <w:tcPr>
            <w:tcW w:w="2769" w:type="dxa"/>
            <w:tcMar>
              <w:top w:w="75" w:type="dxa"/>
              <w:left w:w="75" w:type="dxa"/>
              <w:bottom w:w="75" w:type="dxa"/>
              <w:right w:w="75" w:type="dxa"/>
            </w:tcMar>
            <w:vAlign w:val="center"/>
          </w:tcPr>
          <w:p w14:paraId="352D7C96" w14:textId="77777777" w:rsidR="00285849" w:rsidRDefault="00000000">
            <w:pPr>
              <w:jc w:val="center"/>
            </w:pPr>
            <w:r>
              <w:rPr>
                <w:rFonts w:eastAsia="Simplified Arabic"/>
                <w:sz w:val="20"/>
              </w:rPr>
              <w:t>1  2  3  4  5</w:t>
            </w:r>
          </w:p>
        </w:tc>
      </w:tr>
    </w:tbl>
    <w:p w14:paraId="0C116C6E" w14:textId="77777777" w:rsidR="00285849" w:rsidRDefault="00000000">
      <w:pPr>
        <w:pStyle w:val="Heading1"/>
        <w:pageBreakBefore/>
        <w:spacing w:before="0" w:after="360"/>
        <w:jc w:val="center"/>
      </w:pPr>
      <w:r>
        <w:rPr>
          <w:rFonts w:ascii="Simplified Arabic" w:eastAsia="Simplified Arabic" w:hAnsi="Simplified Arabic" w:cs="Simplified Arabic"/>
          <w:rtl/>
        </w:rPr>
        <w:lastRenderedPageBreak/>
        <w:t>الملحق (ب): دليل الترميز واحتساب الدرجات</w:t>
      </w:r>
    </w:p>
    <w:p w14:paraId="137963DF" w14:textId="77777777" w:rsidR="00285849" w:rsidRPr="007550F5" w:rsidRDefault="00000000" w:rsidP="007550F5">
      <w:pPr>
        <w:keepNext/>
        <w:spacing w:before="240" w:after="120"/>
        <w:rPr>
          <w:szCs w:val="28"/>
        </w:rPr>
      </w:pPr>
      <w:r w:rsidRPr="007550F5">
        <w:rPr>
          <w:rFonts w:eastAsia="Simplified Arabic"/>
          <w:b/>
          <w:szCs w:val="28"/>
          <w:rtl/>
        </w:rPr>
        <w:t>ب.1 ترميز الخصائص الديموغرافية</w:t>
      </w:r>
    </w:p>
    <w:tbl>
      <w:tblPr>
        <w:bidiVisual/>
        <w:tblW w:w="0" w:type="auto"/>
        <w:jc w:val="center"/>
        <w:tblBorders>
          <w:top w:val="single" w:sz="5" w:space="0" w:color="7F8C8D"/>
          <w:left w:val="single" w:sz="5" w:space="0" w:color="7F8C8D"/>
          <w:bottom w:val="single" w:sz="5" w:space="0" w:color="7F8C8D"/>
          <w:right w:val="single" w:sz="5" w:space="0" w:color="7F8C8D"/>
          <w:insideH w:val="single" w:sz="5" w:space="0" w:color="7F8C8D"/>
          <w:insideV w:val="single" w:sz="5" w:space="0" w:color="7F8C8D"/>
        </w:tblBorders>
        <w:tblLook w:val="04A0" w:firstRow="1" w:lastRow="0" w:firstColumn="1" w:lastColumn="0" w:noHBand="0" w:noVBand="1"/>
      </w:tblPr>
      <w:tblGrid>
        <w:gridCol w:w="3020"/>
        <w:gridCol w:w="3020"/>
        <w:gridCol w:w="3019"/>
      </w:tblGrid>
      <w:tr w:rsidR="00285849" w14:paraId="693A1CDD" w14:textId="77777777">
        <w:trPr>
          <w:cantSplit/>
          <w:tblHeader/>
          <w:jc w:val="center"/>
        </w:trPr>
        <w:tc>
          <w:tcPr>
            <w:tcW w:w="3024" w:type="dxa"/>
            <w:shd w:val="clear" w:color="auto" w:fill="D9EAF7"/>
            <w:tcMar>
              <w:top w:w="75" w:type="dxa"/>
              <w:left w:w="75" w:type="dxa"/>
              <w:bottom w:w="75" w:type="dxa"/>
              <w:right w:w="75" w:type="dxa"/>
            </w:tcMar>
            <w:vAlign w:val="center"/>
          </w:tcPr>
          <w:p w14:paraId="32F9266C" w14:textId="77777777" w:rsidR="00285849" w:rsidRDefault="00000000">
            <w:pPr>
              <w:jc w:val="center"/>
            </w:pPr>
            <w:r>
              <w:rPr>
                <w:rFonts w:eastAsia="Simplified Arabic"/>
                <w:b/>
                <w:sz w:val="18"/>
                <w:rtl/>
              </w:rPr>
              <w:t>المتغير</w:t>
            </w:r>
          </w:p>
        </w:tc>
        <w:tc>
          <w:tcPr>
            <w:tcW w:w="3024" w:type="dxa"/>
            <w:shd w:val="clear" w:color="auto" w:fill="D9EAF7"/>
            <w:tcMar>
              <w:top w:w="75" w:type="dxa"/>
              <w:left w:w="75" w:type="dxa"/>
              <w:bottom w:w="75" w:type="dxa"/>
              <w:right w:w="75" w:type="dxa"/>
            </w:tcMar>
            <w:vAlign w:val="center"/>
          </w:tcPr>
          <w:p w14:paraId="1B43D0DB" w14:textId="77777777" w:rsidR="00285849" w:rsidRDefault="00000000">
            <w:pPr>
              <w:jc w:val="center"/>
            </w:pPr>
            <w:r>
              <w:rPr>
                <w:rFonts w:eastAsia="Simplified Arabic"/>
                <w:b/>
                <w:sz w:val="18"/>
                <w:rtl/>
              </w:rPr>
              <w:t>الفئات كما وردت في الملف</w:t>
            </w:r>
          </w:p>
        </w:tc>
        <w:tc>
          <w:tcPr>
            <w:tcW w:w="3024" w:type="dxa"/>
            <w:shd w:val="clear" w:color="auto" w:fill="D9EAF7"/>
            <w:tcMar>
              <w:top w:w="75" w:type="dxa"/>
              <w:left w:w="75" w:type="dxa"/>
              <w:bottom w:w="75" w:type="dxa"/>
              <w:right w:w="75" w:type="dxa"/>
            </w:tcMar>
            <w:vAlign w:val="center"/>
          </w:tcPr>
          <w:p w14:paraId="13B03050" w14:textId="77777777" w:rsidR="00285849" w:rsidRDefault="00000000">
            <w:pPr>
              <w:jc w:val="center"/>
            </w:pPr>
            <w:r>
              <w:rPr>
                <w:rFonts w:eastAsia="Simplified Arabic"/>
                <w:b/>
                <w:sz w:val="18"/>
                <w:rtl/>
              </w:rPr>
              <w:t>نوعه</w:t>
            </w:r>
          </w:p>
        </w:tc>
      </w:tr>
      <w:tr w:rsidR="00285849" w14:paraId="6D572C47" w14:textId="77777777">
        <w:trPr>
          <w:cantSplit/>
          <w:jc w:val="center"/>
        </w:trPr>
        <w:tc>
          <w:tcPr>
            <w:tcW w:w="3024" w:type="dxa"/>
            <w:tcMar>
              <w:top w:w="75" w:type="dxa"/>
              <w:left w:w="75" w:type="dxa"/>
              <w:bottom w:w="75" w:type="dxa"/>
              <w:right w:w="75" w:type="dxa"/>
            </w:tcMar>
            <w:vAlign w:val="center"/>
          </w:tcPr>
          <w:p w14:paraId="75724624" w14:textId="77777777" w:rsidR="00285849" w:rsidRDefault="00000000">
            <w:pPr>
              <w:jc w:val="center"/>
            </w:pPr>
            <w:r>
              <w:rPr>
                <w:rFonts w:eastAsia="Simplified Arabic"/>
                <w:sz w:val="18"/>
                <w:rtl/>
              </w:rPr>
              <w:t>الجنس</w:t>
            </w:r>
          </w:p>
        </w:tc>
        <w:tc>
          <w:tcPr>
            <w:tcW w:w="3024" w:type="dxa"/>
            <w:tcMar>
              <w:top w:w="75" w:type="dxa"/>
              <w:left w:w="75" w:type="dxa"/>
              <w:bottom w:w="75" w:type="dxa"/>
              <w:right w:w="75" w:type="dxa"/>
            </w:tcMar>
            <w:vAlign w:val="center"/>
          </w:tcPr>
          <w:p w14:paraId="3BF9B695" w14:textId="77777777" w:rsidR="00285849" w:rsidRDefault="00000000">
            <w:pPr>
              <w:jc w:val="center"/>
            </w:pPr>
            <w:r>
              <w:rPr>
                <w:rFonts w:eastAsia="Simplified Arabic"/>
                <w:sz w:val="18"/>
                <w:rtl/>
              </w:rPr>
              <w:t>ذكر؛ أنثى</w:t>
            </w:r>
          </w:p>
        </w:tc>
        <w:tc>
          <w:tcPr>
            <w:tcW w:w="3024" w:type="dxa"/>
            <w:tcMar>
              <w:top w:w="75" w:type="dxa"/>
              <w:left w:w="75" w:type="dxa"/>
              <w:bottom w:w="75" w:type="dxa"/>
              <w:right w:w="75" w:type="dxa"/>
            </w:tcMar>
            <w:vAlign w:val="center"/>
          </w:tcPr>
          <w:p w14:paraId="75DE545B" w14:textId="77777777" w:rsidR="00285849" w:rsidRDefault="00000000">
            <w:pPr>
              <w:jc w:val="center"/>
            </w:pPr>
            <w:r>
              <w:rPr>
                <w:rFonts w:eastAsia="Simplified Arabic"/>
                <w:sz w:val="18"/>
                <w:rtl/>
              </w:rPr>
              <w:t>اسمي</w:t>
            </w:r>
          </w:p>
        </w:tc>
      </w:tr>
      <w:tr w:rsidR="00285849" w14:paraId="781EB990" w14:textId="77777777">
        <w:trPr>
          <w:cantSplit/>
          <w:jc w:val="center"/>
        </w:trPr>
        <w:tc>
          <w:tcPr>
            <w:tcW w:w="3024" w:type="dxa"/>
            <w:shd w:val="clear" w:color="auto" w:fill="F6F8FA"/>
            <w:tcMar>
              <w:top w:w="75" w:type="dxa"/>
              <w:left w:w="75" w:type="dxa"/>
              <w:bottom w:w="75" w:type="dxa"/>
              <w:right w:w="75" w:type="dxa"/>
            </w:tcMar>
            <w:vAlign w:val="center"/>
          </w:tcPr>
          <w:p w14:paraId="444A9E7F" w14:textId="77777777" w:rsidR="00285849" w:rsidRDefault="00000000">
            <w:pPr>
              <w:jc w:val="center"/>
            </w:pPr>
            <w:r>
              <w:rPr>
                <w:rFonts w:eastAsia="Simplified Arabic"/>
                <w:sz w:val="18"/>
                <w:rtl/>
              </w:rPr>
              <w:t>الفئة العمرية</w:t>
            </w:r>
          </w:p>
        </w:tc>
        <w:tc>
          <w:tcPr>
            <w:tcW w:w="3024" w:type="dxa"/>
            <w:shd w:val="clear" w:color="auto" w:fill="F6F8FA"/>
            <w:tcMar>
              <w:top w:w="75" w:type="dxa"/>
              <w:left w:w="75" w:type="dxa"/>
              <w:bottom w:w="75" w:type="dxa"/>
              <w:right w:w="75" w:type="dxa"/>
            </w:tcMar>
            <w:vAlign w:val="center"/>
          </w:tcPr>
          <w:p w14:paraId="7DAF4DF7" w14:textId="77777777" w:rsidR="00285849" w:rsidRDefault="00000000">
            <w:pPr>
              <w:jc w:val="center"/>
            </w:pPr>
            <w:r>
              <w:rPr>
                <w:rFonts w:eastAsia="Simplified Arabic"/>
                <w:sz w:val="18"/>
                <w:rtl/>
              </w:rPr>
              <w:t>أقل من 25؛ ‎2‎5–3‎4‎؛ ‎3‎5–4‎4‎؛ أكثر من 45</w:t>
            </w:r>
          </w:p>
        </w:tc>
        <w:tc>
          <w:tcPr>
            <w:tcW w:w="3024" w:type="dxa"/>
            <w:shd w:val="clear" w:color="auto" w:fill="F6F8FA"/>
            <w:tcMar>
              <w:top w:w="75" w:type="dxa"/>
              <w:left w:w="75" w:type="dxa"/>
              <w:bottom w:w="75" w:type="dxa"/>
              <w:right w:w="75" w:type="dxa"/>
            </w:tcMar>
            <w:vAlign w:val="center"/>
          </w:tcPr>
          <w:p w14:paraId="494F0925" w14:textId="77777777" w:rsidR="00285849" w:rsidRDefault="00000000">
            <w:pPr>
              <w:jc w:val="center"/>
            </w:pPr>
            <w:r>
              <w:rPr>
                <w:rFonts w:eastAsia="Simplified Arabic"/>
                <w:sz w:val="18"/>
                <w:rtl/>
              </w:rPr>
              <w:t>رتبي</w:t>
            </w:r>
          </w:p>
        </w:tc>
      </w:tr>
      <w:tr w:rsidR="00285849" w14:paraId="5998BE89" w14:textId="77777777">
        <w:trPr>
          <w:cantSplit/>
          <w:jc w:val="center"/>
        </w:trPr>
        <w:tc>
          <w:tcPr>
            <w:tcW w:w="3024" w:type="dxa"/>
            <w:tcMar>
              <w:top w:w="75" w:type="dxa"/>
              <w:left w:w="75" w:type="dxa"/>
              <w:bottom w:w="75" w:type="dxa"/>
              <w:right w:w="75" w:type="dxa"/>
            </w:tcMar>
            <w:vAlign w:val="center"/>
          </w:tcPr>
          <w:p w14:paraId="4DC1C372" w14:textId="77777777" w:rsidR="00285849" w:rsidRDefault="00000000">
            <w:pPr>
              <w:jc w:val="center"/>
            </w:pPr>
            <w:r>
              <w:rPr>
                <w:rFonts w:eastAsia="Simplified Arabic"/>
                <w:sz w:val="18"/>
                <w:rtl/>
              </w:rPr>
              <w:t>المؤهل العلمي</w:t>
            </w:r>
          </w:p>
        </w:tc>
        <w:tc>
          <w:tcPr>
            <w:tcW w:w="3024" w:type="dxa"/>
            <w:tcMar>
              <w:top w:w="75" w:type="dxa"/>
              <w:left w:w="75" w:type="dxa"/>
              <w:bottom w:w="75" w:type="dxa"/>
              <w:right w:w="75" w:type="dxa"/>
            </w:tcMar>
            <w:vAlign w:val="center"/>
          </w:tcPr>
          <w:p w14:paraId="1D73C941" w14:textId="77777777" w:rsidR="00285849" w:rsidRDefault="00000000">
            <w:pPr>
              <w:jc w:val="center"/>
            </w:pPr>
            <w:r>
              <w:rPr>
                <w:rFonts w:eastAsia="Simplified Arabic"/>
                <w:sz w:val="18"/>
                <w:rtl/>
              </w:rPr>
              <w:t>ثانوي؛ دبلوم؛ بكالوريوس؛ ماجستير؛ دكتوراه</w:t>
            </w:r>
          </w:p>
        </w:tc>
        <w:tc>
          <w:tcPr>
            <w:tcW w:w="3024" w:type="dxa"/>
            <w:tcMar>
              <w:top w:w="75" w:type="dxa"/>
              <w:left w:w="75" w:type="dxa"/>
              <w:bottom w:w="75" w:type="dxa"/>
              <w:right w:w="75" w:type="dxa"/>
            </w:tcMar>
            <w:vAlign w:val="center"/>
          </w:tcPr>
          <w:p w14:paraId="7DFC781C" w14:textId="77777777" w:rsidR="00285849" w:rsidRDefault="00000000">
            <w:pPr>
              <w:jc w:val="center"/>
            </w:pPr>
            <w:r>
              <w:rPr>
                <w:rFonts w:eastAsia="Simplified Arabic"/>
                <w:sz w:val="18"/>
                <w:rtl/>
              </w:rPr>
              <w:t>رتبي</w:t>
            </w:r>
          </w:p>
        </w:tc>
      </w:tr>
      <w:tr w:rsidR="00285849" w14:paraId="27858AFA" w14:textId="77777777">
        <w:trPr>
          <w:cantSplit/>
          <w:jc w:val="center"/>
        </w:trPr>
        <w:tc>
          <w:tcPr>
            <w:tcW w:w="3024" w:type="dxa"/>
            <w:shd w:val="clear" w:color="auto" w:fill="F6F8FA"/>
            <w:tcMar>
              <w:top w:w="75" w:type="dxa"/>
              <w:left w:w="75" w:type="dxa"/>
              <w:bottom w:w="75" w:type="dxa"/>
              <w:right w:w="75" w:type="dxa"/>
            </w:tcMar>
            <w:vAlign w:val="center"/>
          </w:tcPr>
          <w:p w14:paraId="53D26B0E" w14:textId="77777777" w:rsidR="00285849" w:rsidRDefault="00000000">
            <w:pPr>
              <w:jc w:val="center"/>
            </w:pPr>
            <w:r>
              <w:rPr>
                <w:rFonts w:eastAsia="Simplified Arabic"/>
                <w:sz w:val="18"/>
                <w:rtl/>
              </w:rPr>
              <w:t>سنوات الخبرة</w:t>
            </w:r>
          </w:p>
        </w:tc>
        <w:tc>
          <w:tcPr>
            <w:tcW w:w="3024" w:type="dxa"/>
            <w:shd w:val="clear" w:color="auto" w:fill="F6F8FA"/>
            <w:tcMar>
              <w:top w:w="75" w:type="dxa"/>
              <w:left w:w="75" w:type="dxa"/>
              <w:bottom w:w="75" w:type="dxa"/>
              <w:right w:w="75" w:type="dxa"/>
            </w:tcMar>
            <w:vAlign w:val="center"/>
          </w:tcPr>
          <w:p w14:paraId="4A61D765" w14:textId="77777777" w:rsidR="00285849" w:rsidRDefault="00000000">
            <w:pPr>
              <w:jc w:val="center"/>
            </w:pPr>
            <w:r>
              <w:rPr>
                <w:rFonts w:eastAsia="Simplified Arabic"/>
                <w:sz w:val="18"/>
                <w:rtl/>
              </w:rPr>
              <w:t>أقل من 5؛ ‎5–10‎؛ ‎1‎1–1‎5‎؛ أكثر من 15</w:t>
            </w:r>
          </w:p>
        </w:tc>
        <w:tc>
          <w:tcPr>
            <w:tcW w:w="3024" w:type="dxa"/>
            <w:shd w:val="clear" w:color="auto" w:fill="F6F8FA"/>
            <w:tcMar>
              <w:top w:w="75" w:type="dxa"/>
              <w:left w:w="75" w:type="dxa"/>
              <w:bottom w:w="75" w:type="dxa"/>
              <w:right w:w="75" w:type="dxa"/>
            </w:tcMar>
            <w:vAlign w:val="center"/>
          </w:tcPr>
          <w:p w14:paraId="26911955" w14:textId="77777777" w:rsidR="00285849" w:rsidRDefault="00000000">
            <w:pPr>
              <w:jc w:val="center"/>
            </w:pPr>
            <w:r>
              <w:rPr>
                <w:rFonts w:eastAsia="Simplified Arabic"/>
                <w:sz w:val="18"/>
                <w:rtl/>
              </w:rPr>
              <w:t>رتبي</w:t>
            </w:r>
          </w:p>
        </w:tc>
      </w:tr>
      <w:tr w:rsidR="00285849" w14:paraId="6EFCE3AA" w14:textId="77777777">
        <w:trPr>
          <w:cantSplit/>
          <w:jc w:val="center"/>
        </w:trPr>
        <w:tc>
          <w:tcPr>
            <w:tcW w:w="3024" w:type="dxa"/>
            <w:tcMar>
              <w:top w:w="75" w:type="dxa"/>
              <w:left w:w="75" w:type="dxa"/>
              <w:bottom w:w="75" w:type="dxa"/>
              <w:right w:w="75" w:type="dxa"/>
            </w:tcMar>
            <w:vAlign w:val="center"/>
          </w:tcPr>
          <w:p w14:paraId="49315C08" w14:textId="77777777" w:rsidR="00285849" w:rsidRDefault="00000000">
            <w:pPr>
              <w:jc w:val="center"/>
            </w:pPr>
            <w:r>
              <w:rPr>
                <w:rFonts w:eastAsia="Simplified Arabic"/>
                <w:sz w:val="18"/>
                <w:rtl/>
              </w:rPr>
              <w:t>القطاع</w:t>
            </w:r>
          </w:p>
        </w:tc>
        <w:tc>
          <w:tcPr>
            <w:tcW w:w="3024" w:type="dxa"/>
            <w:tcMar>
              <w:top w:w="75" w:type="dxa"/>
              <w:left w:w="75" w:type="dxa"/>
              <w:bottom w:w="75" w:type="dxa"/>
              <w:right w:w="75" w:type="dxa"/>
            </w:tcMar>
            <w:vAlign w:val="center"/>
          </w:tcPr>
          <w:p w14:paraId="05A47620" w14:textId="77777777" w:rsidR="00285849" w:rsidRDefault="00000000">
            <w:pPr>
              <w:jc w:val="center"/>
            </w:pPr>
            <w:r>
              <w:rPr>
                <w:rFonts w:eastAsia="Simplified Arabic"/>
                <w:sz w:val="18"/>
                <w:rtl/>
              </w:rPr>
              <w:t>النقل؛ المستودعات؛ كلاهما</w:t>
            </w:r>
          </w:p>
        </w:tc>
        <w:tc>
          <w:tcPr>
            <w:tcW w:w="3024" w:type="dxa"/>
            <w:tcMar>
              <w:top w:w="75" w:type="dxa"/>
              <w:left w:w="75" w:type="dxa"/>
              <w:bottom w:w="75" w:type="dxa"/>
              <w:right w:w="75" w:type="dxa"/>
            </w:tcMar>
            <w:vAlign w:val="center"/>
          </w:tcPr>
          <w:p w14:paraId="11546D97" w14:textId="77777777" w:rsidR="00285849" w:rsidRDefault="00000000">
            <w:pPr>
              <w:jc w:val="center"/>
            </w:pPr>
            <w:r>
              <w:rPr>
                <w:rFonts w:eastAsia="Simplified Arabic"/>
                <w:sz w:val="18"/>
                <w:rtl/>
              </w:rPr>
              <w:t>اسمي</w:t>
            </w:r>
          </w:p>
        </w:tc>
      </w:tr>
    </w:tbl>
    <w:p w14:paraId="76B6D83B" w14:textId="77777777" w:rsidR="00285849" w:rsidRPr="007550F5" w:rsidRDefault="00000000" w:rsidP="007550F5">
      <w:pPr>
        <w:keepNext/>
        <w:spacing w:before="240" w:after="120"/>
        <w:rPr>
          <w:szCs w:val="28"/>
        </w:rPr>
      </w:pPr>
      <w:r w:rsidRPr="007550F5">
        <w:rPr>
          <w:rFonts w:eastAsia="Simplified Arabic"/>
          <w:b/>
          <w:szCs w:val="28"/>
          <w:rtl/>
        </w:rPr>
        <w:t>ب.2 ترميز فقرات ليكرت</w:t>
      </w:r>
    </w:p>
    <w:p w14:paraId="5F9249CA" w14:textId="77777777" w:rsidR="00285849" w:rsidRPr="007550F5" w:rsidRDefault="00000000" w:rsidP="007550F5">
      <w:pPr>
        <w:spacing w:after="120" w:line="240" w:lineRule="auto"/>
        <w:ind w:firstLine="283"/>
        <w:rPr>
          <w:szCs w:val="28"/>
        </w:rPr>
      </w:pPr>
      <w:r w:rsidRPr="007550F5">
        <w:rPr>
          <w:rFonts w:eastAsia="Simplified Arabic"/>
          <w:szCs w:val="28"/>
          <w:rtl/>
        </w:rPr>
        <w:t>رُمزت الاستجابات: 1 = لا أوافق بشدة، 2 = لا أوافق، 3 = محايد، 4 = أوافق، 5 = أوافق بشدة. لا توجد فقرات عكسية في دليل الأسئلة النهائي.</w:t>
      </w:r>
    </w:p>
    <w:p w14:paraId="0A25BC0D" w14:textId="77777777" w:rsidR="00285849" w:rsidRPr="007550F5" w:rsidRDefault="00000000" w:rsidP="007550F5">
      <w:pPr>
        <w:keepNext/>
        <w:spacing w:before="240" w:after="120"/>
        <w:rPr>
          <w:szCs w:val="28"/>
        </w:rPr>
      </w:pPr>
      <w:r w:rsidRPr="007550F5">
        <w:rPr>
          <w:rFonts w:eastAsia="Simplified Arabic"/>
          <w:b/>
          <w:szCs w:val="28"/>
          <w:rtl/>
        </w:rPr>
        <w:t>ب.3 احتساب المحاور</w:t>
      </w:r>
    </w:p>
    <w:p w14:paraId="64AC0740" w14:textId="77777777" w:rsidR="00285849" w:rsidRPr="007550F5" w:rsidRDefault="00000000" w:rsidP="007550F5">
      <w:pPr>
        <w:spacing w:after="120" w:line="240" w:lineRule="auto"/>
        <w:ind w:firstLine="283"/>
        <w:rPr>
          <w:szCs w:val="28"/>
        </w:rPr>
      </w:pPr>
      <w:r w:rsidRPr="007550F5">
        <w:rPr>
          <w:rFonts w:eastAsia="Simplified Arabic"/>
          <w:szCs w:val="28"/>
          <w:rtl/>
        </w:rPr>
        <w:t>درجة التحول الرقمي = مجموع س1 إلى س7 ÷ 7. درجة الذكاء الاصطناعي = مجموع س8 إلى س14 ÷ 7. درجة الأداء التشغيلي = مجموع س15 إلى س21 ÷ 7. ويحتفظ المتوسط بمدى ‎1–5‎.</w:t>
      </w:r>
    </w:p>
    <w:tbl>
      <w:tblPr>
        <w:bidiVisual/>
        <w:tblW w:w="0" w:type="auto"/>
        <w:jc w:val="center"/>
        <w:tblBorders>
          <w:top w:val="single" w:sz="5" w:space="0" w:color="7F8C8D"/>
          <w:left w:val="single" w:sz="5" w:space="0" w:color="7F8C8D"/>
          <w:bottom w:val="single" w:sz="5" w:space="0" w:color="7F8C8D"/>
          <w:right w:val="single" w:sz="5" w:space="0" w:color="7F8C8D"/>
          <w:insideH w:val="single" w:sz="5" w:space="0" w:color="7F8C8D"/>
          <w:insideV w:val="single" w:sz="5" w:space="0" w:color="7F8C8D"/>
        </w:tblBorders>
        <w:tblLook w:val="04A0" w:firstRow="1" w:lastRow="0" w:firstColumn="1" w:lastColumn="0" w:noHBand="0" w:noVBand="1"/>
      </w:tblPr>
      <w:tblGrid>
        <w:gridCol w:w="2265"/>
        <w:gridCol w:w="2264"/>
        <w:gridCol w:w="2264"/>
        <w:gridCol w:w="2266"/>
      </w:tblGrid>
      <w:tr w:rsidR="00285849" w14:paraId="605212ED" w14:textId="77777777">
        <w:trPr>
          <w:cantSplit/>
          <w:tblHeader/>
          <w:jc w:val="center"/>
        </w:trPr>
        <w:tc>
          <w:tcPr>
            <w:tcW w:w="2268" w:type="dxa"/>
            <w:shd w:val="clear" w:color="auto" w:fill="D9EAF7"/>
            <w:tcMar>
              <w:top w:w="75" w:type="dxa"/>
              <w:left w:w="75" w:type="dxa"/>
              <w:bottom w:w="75" w:type="dxa"/>
              <w:right w:w="75" w:type="dxa"/>
            </w:tcMar>
            <w:vAlign w:val="center"/>
          </w:tcPr>
          <w:p w14:paraId="369F1BDC" w14:textId="77777777" w:rsidR="00285849" w:rsidRDefault="00000000">
            <w:pPr>
              <w:jc w:val="center"/>
            </w:pPr>
            <w:r>
              <w:rPr>
                <w:rFonts w:eastAsia="Simplified Arabic"/>
                <w:b/>
                <w:sz w:val="20"/>
                <w:rtl/>
              </w:rPr>
              <w:t>المحور</w:t>
            </w:r>
          </w:p>
        </w:tc>
        <w:tc>
          <w:tcPr>
            <w:tcW w:w="2268" w:type="dxa"/>
            <w:shd w:val="clear" w:color="auto" w:fill="D9EAF7"/>
            <w:tcMar>
              <w:top w:w="75" w:type="dxa"/>
              <w:left w:w="75" w:type="dxa"/>
              <w:bottom w:w="75" w:type="dxa"/>
              <w:right w:w="75" w:type="dxa"/>
            </w:tcMar>
            <w:vAlign w:val="center"/>
          </w:tcPr>
          <w:p w14:paraId="10FC9932" w14:textId="77777777" w:rsidR="00285849" w:rsidRDefault="00000000">
            <w:pPr>
              <w:jc w:val="center"/>
            </w:pPr>
            <w:r>
              <w:rPr>
                <w:rFonts w:eastAsia="Simplified Arabic"/>
                <w:b/>
                <w:sz w:val="20"/>
                <w:rtl/>
              </w:rPr>
              <w:t>الفقرات</w:t>
            </w:r>
          </w:p>
        </w:tc>
        <w:tc>
          <w:tcPr>
            <w:tcW w:w="2268" w:type="dxa"/>
            <w:shd w:val="clear" w:color="auto" w:fill="D9EAF7"/>
            <w:tcMar>
              <w:top w:w="75" w:type="dxa"/>
              <w:left w:w="75" w:type="dxa"/>
              <w:bottom w:w="75" w:type="dxa"/>
              <w:right w:w="75" w:type="dxa"/>
            </w:tcMar>
            <w:vAlign w:val="center"/>
          </w:tcPr>
          <w:p w14:paraId="458DD793" w14:textId="77777777" w:rsidR="00285849" w:rsidRDefault="00000000">
            <w:pPr>
              <w:jc w:val="center"/>
            </w:pPr>
            <w:r>
              <w:rPr>
                <w:rFonts w:eastAsia="Simplified Arabic"/>
                <w:b/>
                <w:sz w:val="20"/>
                <w:rtl/>
              </w:rPr>
              <w:t>العدد</w:t>
            </w:r>
          </w:p>
        </w:tc>
        <w:tc>
          <w:tcPr>
            <w:tcW w:w="2268" w:type="dxa"/>
            <w:shd w:val="clear" w:color="auto" w:fill="D9EAF7"/>
            <w:tcMar>
              <w:top w:w="75" w:type="dxa"/>
              <w:left w:w="75" w:type="dxa"/>
              <w:bottom w:w="75" w:type="dxa"/>
              <w:right w:w="75" w:type="dxa"/>
            </w:tcMar>
            <w:vAlign w:val="center"/>
          </w:tcPr>
          <w:p w14:paraId="6D93F605" w14:textId="77777777" w:rsidR="00285849" w:rsidRDefault="00000000">
            <w:pPr>
              <w:jc w:val="center"/>
            </w:pPr>
            <w:r>
              <w:rPr>
                <w:rFonts w:eastAsia="Simplified Arabic"/>
                <w:b/>
                <w:sz w:val="20"/>
                <w:rtl/>
              </w:rPr>
              <w:t>المعادلة</w:t>
            </w:r>
          </w:p>
        </w:tc>
      </w:tr>
      <w:tr w:rsidR="00285849" w14:paraId="2F5594DA" w14:textId="77777777">
        <w:trPr>
          <w:cantSplit/>
          <w:jc w:val="center"/>
        </w:trPr>
        <w:tc>
          <w:tcPr>
            <w:tcW w:w="2268" w:type="dxa"/>
            <w:tcMar>
              <w:top w:w="75" w:type="dxa"/>
              <w:left w:w="75" w:type="dxa"/>
              <w:bottom w:w="75" w:type="dxa"/>
              <w:right w:w="75" w:type="dxa"/>
            </w:tcMar>
            <w:vAlign w:val="center"/>
          </w:tcPr>
          <w:p w14:paraId="47AD0AB4" w14:textId="77777777" w:rsidR="00285849" w:rsidRDefault="00000000">
            <w:pPr>
              <w:jc w:val="center"/>
            </w:pPr>
            <w:r>
              <w:rPr>
                <w:rFonts w:eastAsia="Simplified Arabic"/>
                <w:sz w:val="20"/>
                <w:rtl/>
              </w:rPr>
              <w:t>التحول الرقمي</w:t>
            </w:r>
          </w:p>
        </w:tc>
        <w:tc>
          <w:tcPr>
            <w:tcW w:w="2268" w:type="dxa"/>
            <w:tcMar>
              <w:top w:w="75" w:type="dxa"/>
              <w:left w:w="75" w:type="dxa"/>
              <w:bottom w:w="75" w:type="dxa"/>
              <w:right w:w="75" w:type="dxa"/>
            </w:tcMar>
            <w:vAlign w:val="center"/>
          </w:tcPr>
          <w:p w14:paraId="548077DA" w14:textId="77777777" w:rsidR="00285849" w:rsidRDefault="00000000">
            <w:pPr>
              <w:jc w:val="center"/>
            </w:pPr>
            <w:r>
              <w:rPr>
                <w:rFonts w:eastAsia="Simplified Arabic"/>
                <w:sz w:val="20"/>
                <w:rtl/>
              </w:rPr>
              <w:t>س1–س7</w:t>
            </w:r>
          </w:p>
        </w:tc>
        <w:tc>
          <w:tcPr>
            <w:tcW w:w="2268" w:type="dxa"/>
            <w:tcMar>
              <w:top w:w="75" w:type="dxa"/>
              <w:left w:w="75" w:type="dxa"/>
              <w:bottom w:w="75" w:type="dxa"/>
              <w:right w:w="75" w:type="dxa"/>
            </w:tcMar>
            <w:vAlign w:val="center"/>
          </w:tcPr>
          <w:p w14:paraId="5F82C594" w14:textId="77777777" w:rsidR="00285849" w:rsidRDefault="00000000">
            <w:pPr>
              <w:jc w:val="center"/>
            </w:pPr>
            <w:r>
              <w:rPr>
                <w:rFonts w:eastAsia="Simplified Arabic"/>
                <w:sz w:val="20"/>
              </w:rPr>
              <w:t>7</w:t>
            </w:r>
          </w:p>
        </w:tc>
        <w:tc>
          <w:tcPr>
            <w:tcW w:w="2268" w:type="dxa"/>
            <w:tcMar>
              <w:top w:w="75" w:type="dxa"/>
              <w:left w:w="75" w:type="dxa"/>
              <w:bottom w:w="75" w:type="dxa"/>
              <w:right w:w="75" w:type="dxa"/>
            </w:tcMar>
            <w:vAlign w:val="center"/>
          </w:tcPr>
          <w:p w14:paraId="36E2A15F" w14:textId="77777777" w:rsidR="00285849" w:rsidRDefault="00000000">
            <w:pPr>
              <w:jc w:val="center"/>
            </w:pPr>
            <w:r>
              <w:rPr>
                <w:rFonts w:eastAsia="Simplified Arabic"/>
                <w:sz w:val="20"/>
                <w:rtl/>
              </w:rPr>
              <w:t>Σ(س1:س7)/7</w:t>
            </w:r>
          </w:p>
        </w:tc>
      </w:tr>
      <w:tr w:rsidR="00285849" w14:paraId="32AF5D8A" w14:textId="77777777">
        <w:trPr>
          <w:cantSplit/>
          <w:jc w:val="center"/>
        </w:trPr>
        <w:tc>
          <w:tcPr>
            <w:tcW w:w="2268" w:type="dxa"/>
            <w:shd w:val="clear" w:color="auto" w:fill="F6F8FA"/>
            <w:tcMar>
              <w:top w:w="75" w:type="dxa"/>
              <w:left w:w="75" w:type="dxa"/>
              <w:bottom w:w="75" w:type="dxa"/>
              <w:right w:w="75" w:type="dxa"/>
            </w:tcMar>
            <w:vAlign w:val="center"/>
          </w:tcPr>
          <w:p w14:paraId="013C32C9" w14:textId="77777777" w:rsidR="00285849" w:rsidRDefault="00000000">
            <w:pPr>
              <w:jc w:val="center"/>
            </w:pPr>
            <w:r>
              <w:rPr>
                <w:rFonts w:eastAsia="Simplified Arabic"/>
                <w:sz w:val="20"/>
                <w:rtl/>
              </w:rPr>
              <w:t>الذكاء الاصطناعي</w:t>
            </w:r>
          </w:p>
        </w:tc>
        <w:tc>
          <w:tcPr>
            <w:tcW w:w="2268" w:type="dxa"/>
            <w:shd w:val="clear" w:color="auto" w:fill="F6F8FA"/>
            <w:tcMar>
              <w:top w:w="75" w:type="dxa"/>
              <w:left w:w="75" w:type="dxa"/>
              <w:bottom w:w="75" w:type="dxa"/>
              <w:right w:w="75" w:type="dxa"/>
            </w:tcMar>
            <w:vAlign w:val="center"/>
          </w:tcPr>
          <w:p w14:paraId="7D74F659" w14:textId="77777777" w:rsidR="00285849" w:rsidRDefault="00000000">
            <w:pPr>
              <w:jc w:val="center"/>
            </w:pPr>
            <w:r>
              <w:rPr>
                <w:rFonts w:eastAsia="Simplified Arabic"/>
                <w:sz w:val="20"/>
                <w:rtl/>
              </w:rPr>
              <w:t>س8–س14</w:t>
            </w:r>
          </w:p>
        </w:tc>
        <w:tc>
          <w:tcPr>
            <w:tcW w:w="2268" w:type="dxa"/>
            <w:shd w:val="clear" w:color="auto" w:fill="F6F8FA"/>
            <w:tcMar>
              <w:top w:w="75" w:type="dxa"/>
              <w:left w:w="75" w:type="dxa"/>
              <w:bottom w:w="75" w:type="dxa"/>
              <w:right w:w="75" w:type="dxa"/>
            </w:tcMar>
            <w:vAlign w:val="center"/>
          </w:tcPr>
          <w:p w14:paraId="0B1BB06B" w14:textId="77777777" w:rsidR="00285849" w:rsidRDefault="00000000">
            <w:pPr>
              <w:jc w:val="center"/>
            </w:pPr>
            <w:r>
              <w:rPr>
                <w:rFonts w:eastAsia="Simplified Arabic"/>
                <w:sz w:val="20"/>
              </w:rPr>
              <w:t>7</w:t>
            </w:r>
          </w:p>
        </w:tc>
        <w:tc>
          <w:tcPr>
            <w:tcW w:w="2268" w:type="dxa"/>
            <w:shd w:val="clear" w:color="auto" w:fill="F6F8FA"/>
            <w:tcMar>
              <w:top w:w="75" w:type="dxa"/>
              <w:left w:w="75" w:type="dxa"/>
              <w:bottom w:w="75" w:type="dxa"/>
              <w:right w:w="75" w:type="dxa"/>
            </w:tcMar>
            <w:vAlign w:val="center"/>
          </w:tcPr>
          <w:p w14:paraId="404BB018" w14:textId="77777777" w:rsidR="00285849" w:rsidRDefault="00000000">
            <w:pPr>
              <w:jc w:val="center"/>
            </w:pPr>
            <w:r>
              <w:rPr>
                <w:rFonts w:eastAsia="Simplified Arabic"/>
                <w:sz w:val="20"/>
                <w:rtl/>
              </w:rPr>
              <w:t>Σ(س8:س14)/7</w:t>
            </w:r>
          </w:p>
        </w:tc>
      </w:tr>
      <w:tr w:rsidR="00285849" w14:paraId="6F89B4A8" w14:textId="77777777">
        <w:trPr>
          <w:cantSplit/>
          <w:jc w:val="center"/>
        </w:trPr>
        <w:tc>
          <w:tcPr>
            <w:tcW w:w="2268" w:type="dxa"/>
            <w:tcMar>
              <w:top w:w="75" w:type="dxa"/>
              <w:left w:w="75" w:type="dxa"/>
              <w:bottom w:w="75" w:type="dxa"/>
              <w:right w:w="75" w:type="dxa"/>
            </w:tcMar>
            <w:vAlign w:val="center"/>
          </w:tcPr>
          <w:p w14:paraId="0CA4424A" w14:textId="77777777" w:rsidR="00285849" w:rsidRDefault="00000000">
            <w:pPr>
              <w:jc w:val="center"/>
            </w:pPr>
            <w:r>
              <w:rPr>
                <w:rFonts w:eastAsia="Simplified Arabic"/>
                <w:sz w:val="20"/>
                <w:rtl/>
              </w:rPr>
              <w:t>الأداء التشغيلي</w:t>
            </w:r>
          </w:p>
        </w:tc>
        <w:tc>
          <w:tcPr>
            <w:tcW w:w="2268" w:type="dxa"/>
            <w:tcMar>
              <w:top w:w="75" w:type="dxa"/>
              <w:left w:w="75" w:type="dxa"/>
              <w:bottom w:w="75" w:type="dxa"/>
              <w:right w:w="75" w:type="dxa"/>
            </w:tcMar>
            <w:vAlign w:val="center"/>
          </w:tcPr>
          <w:p w14:paraId="148FCB7B" w14:textId="77777777" w:rsidR="00285849" w:rsidRDefault="00000000">
            <w:pPr>
              <w:jc w:val="center"/>
            </w:pPr>
            <w:r>
              <w:rPr>
                <w:rFonts w:eastAsia="Simplified Arabic"/>
                <w:sz w:val="20"/>
                <w:rtl/>
              </w:rPr>
              <w:t>س15–س21</w:t>
            </w:r>
          </w:p>
        </w:tc>
        <w:tc>
          <w:tcPr>
            <w:tcW w:w="2268" w:type="dxa"/>
            <w:tcMar>
              <w:top w:w="75" w:type="dxa"/>
              <w:left w:w="75" w:type="dxa"/>
              <w:bottom w:w="75" w:type="dxa"/>
              <w:right w:w="75" w:type="dxa"/>
            </w:tcMar>
            <w:vAlign w:val="center"/>
          </w:tcPr>
          <w:p w14:paraId="6B7DE2CE" w14:textId="77777777" w:rsidR="00285849" w:rsidRDefault="00000000">
            <w:pPr>
              <w:jc w:val="center"/>
            </w:pPr>
            <w:r>
              <w:rPr>
                <w:rFonts w:eastAsia="Simplified Arabic"/>
                <w:sz w:val="20"/>
              </w:rPr>
              <w:t>7</w:t>
            </w:r>
          </w:p>
        </w:tc>
        <w:tc>
          <w:tcPr>
            <w:tcW w:w="2268" w:type="dxa"/>
            <w:tcMar>
              <w:top w:w="75" w:type="dxa"/>
              <w:left w:w="75" w:type="dxa"/>
              <w:bottom w:w="75" w:type="dxa"/>
              <w:right w:w="75" w:type="dxa"/>
            </w:tcMar>
            <w:vAlign w:val="center"/>
          </w:tcPr>
          <w:p w14:paraId="5772F0B8" w14:textId="77777777" w:rsidR="00285849" w:rsidRDefault="00000000">
            <w:pPr>
              <w:jc w:val="center"/>
            </w:pPr>
            <w:r>
              <w:rPr>
                <w:rFonts w:eastAsia="Simplified Arabic"/>
                <w:sz w:val="20"/>
                <w:rtl/>
              </w:rPr>
              <w:t>Σ(س15:س21)/7</w:t>
            </w:r>
          </w:p>
        </w:tc>
      </w:tr>
    </w:tbl>
    <w:p w14:paraId="10E48DDD" w14:textId="77777777" w:rsidR="00285849" w:rsidRPr="007550F5" w:rsidRDefault="00000000" w:rsidP="007550F5">
      <w:pPr>
        <w:keepNext/>
        <w:spacing w:before="240" w:after="120"/>
        <w:rPr>
          <w:szCs w:val="28"/>
        </w:rPr>
      </w:pPr>
      <w:r w:rsidRPr="007550F5">
        <w:rPr>
          <w:rFonts w:eastAsia="Simplified Arabic"/>
          <w:b/>
          <w:szCs w:val="28"/>
          <w:rtl/>
        </w:rPr>
        <w:lastRenderedPageBreak/>
        <w:t>ب.4 قواعد التفسير</w:t>
      </w:r>
    </w:p>
    <w:p w14:paraId="2B232271" w14:textId="77777777" w:rsidR="00285849" w:rsidRPr="007550F5" w:rsidRDefault="00000000" w:rsidP="007550F5">
      <w:pPr>
        <w:spacing w:after="120" w:line="240" w:lineRule="auto"/>
        <w:ind w:firstLine="283"/>
        <w:rPr>
          <w:szCs w:val="28"/>
        </w:rPr>
      </w:pPr>
      <w:r w:rsidRPr="007550F5">
        <w:rPr>
          <w:rFonts w:eastAsia="Simplified Arabic"/>
          <w:szCs w:val="28"/>
          <w:rtl/>
        </w:rPr>
        <w:t>منخفض: 1.‎00–2‎.33؛ متوسط: 2.‎34–3‎.67؛ مرتفع: 3.‎68–5‎.00. وتستخدم الحدود للوصف فقط، ولا تمثل معيار اعتماد مؤسسي أو مستوى أداء موضوعيًا.</w:t>
      </w:r>
    </w:p>
    <w:p w14:paraId="7DED03A4" w14:textId="77777777" w:rsidR="00285849" w:rsidRDefault="00000000">
      <w:pPr>
        <w:pStyle w:val="Heading1"/>
        <w:pageBreakBefore/>
        <w:spacing w:before="0" w:after="360"/>
        <w:jc w:val="center"/>
      </w:pPr>
      <w:r>
        <w:rPr>
          <w:rFonts w:ascii="Simplified Arabic" w:eastAsia="Simplified Arabic" w:hAnsi="Simplified Arabic" w:cs="Simplified Arabic"/>
          <w:rtl/>
        </w:rPr>
        <w:lastRenderedPageBreak/>
        <w:t>الملحق (ج): توثيق إجراءات جمع البيانات والتجربة الأولية</w:t>
      </w:r>
    </w:p>
    <w:p w14:paraId="08B1AC6F" w14:textId="77777777" w:rsidR="00285849" w:rsidRPr="00AC4AC7" w:rsidRDefault="00000000" w:rsidP="00AC4AC7">
      <w:pPr>
        <w:spacing w:after="120" w:line="240" w:lineRule="auto"/>
        <w:ind w:firstLine="283"/>
        <w:rPr>
          <w:szCs w:val="28"/>
        </w:rPr>
      </w:pPr>
      <w:r w:rsidRPr="00AC4AC7">
        <w:rPr>
          <w:rFonts w:eastAsia="Simplified Arabic"/>
          <w:szCs w:val="28"/>
          <w:rtl/>
        </w:rPr>
        <w:t>يوثق هذا الملحق الإجراءات الفعلية التي أفاد بها الباحث، دون إضافة تحكيم أو موافقة رسمية لم تحدث.</w:t>
      </w:r>
    </w:p>
    <w:p w14:paraId="2330C98F" w14:textId="77777777" w:rsidR="00285849" w:rsidRDefault="00000000">
      <w:pPr>
        <w:keepNext/>
        <w:spacing w:before="160" w:after="80"/>
        <w:jc w:val="center"/>
      </w:pPr>
      <w:r>
        <w:rPr>
          <w:rFonts w:eastAsia="Simplified Arabic"/>
          <w:b/>
          <w:sz w:val="24"/>
          <w:rtl/>
        </w:rPr>
        <w:t>جدول (ج-1): سجل إجراءات الدراسة الميدانية</w:t>
      </w:r>
    </w:p>
    <w:tbl>
      <w:tblPr>
        <w:bidiVisual/>
        <w:tblW w:w="0" w:type="auto"/>
        <w:jc w:val="center"/>
        <w:tblBorders>
          <w:top w:val="single" w:sz="5" w:space="0" w:color="7F8C8D"/>
          <w:left w:val="single" w:sz="5" w:space="0" w:color="7F8C8D"/>
          <w:bottom w:val="single" w:sz="5" w:space="0" w:color="7F8C8D"/>
          <w:right w:val="single" w:sz="5" w:space="0" w:color="7F8C8D"/>
          <w:insideH w:val="single" w:sz="5" w:space="0" w:color="7F8C8D"/>
          <w:insideV w:val="single" w:sz="5" w:space="0" w:color="7F8C8D"/>
        </w:tblBorders>
        <w:tblLook w:val="04A0" w:firstRow="1" w:lastRow="0" w:firstColumn="1" w:lastColumn="0" w:noHBand="0" w:noVBand="1"/>
      </w:tblPr>
      <w:tblGrid>
        <w:gridCol w:w="4529"/>
        <w:gridCol w:w="4530"/>
      </w:tblGrid>
      <w:tr w:rsidR="00285849" w14:paraId="4736064D" w14:textId="77777777">
        <w:trPr>
          <w:cantSplit/>
          <w:tblHeader/>
          <w:jc w:val="center"/>
        </w:trPr>
        <w:tc>
          <w:tcPr>
            <w:tcW w:w="4535" w:type="dxa"/>
            <w:shd w:val="clear" w:color="auto" w:fill="D9EAF7"/>
            <w:tcMar>
              <w:top w:w="75" w:type="dxa"/>
              <w:left w:w="75" w:type="dxa"/>
              <w:bottom w:w="75" w:type="dxa"/>
              <w:right w:w="75" w:type="dxa"/>
            </w:tcMar>
            <w:vAlign w:val="center"/>
          </w:tcPr>
          <w:p w14:paraId="21B1455F" w14:textId="77777777" w:rsidR="00285849" w:rsidRDefault="00000000">
            <w:pPr>
              <w:jc w:val="center"/>
            </w:pPr>
            <w:r>
              <w:rPr>
                <w:rFonts w:eastAsia="Simplified Arabic"/>
                <w:b/>
                <w:sz w:val="16"/>
                <w:rtl/>
              </w:rPr>
              <w:t>الإجراء</w:t>
            </w:r>
          </w:p>
        </w:tc>
        <w:tc>
          <w:tcPr>
            <w:tcW w:w="4535" w:type="dxa"/>
            <w:shd w:val="clear" w:color="auto" w:fill="D9EAF7"/>
            <w:tcMar>
              <w:top w:w="75" w:type="dxa"/>
              <w:left w:w="75" w:type="dxa"/>
              <w:bottom w:w="75" w:type="dxa"/>
              <w:right w:w="75" w:type="dxa"/>
            </w:tcMar>
            <w:vAlign w:val="center"/>
          </w:tcPr>
          <w:p w14:paraId="28BF1FDC" w14:textId="77777777" w:rsidR="00285849" w:rsidRDefault="00000000">
            <w:pPr>
              <w:jc w:val="center"/>
            </w:pPr>
            <w:r>
              <w:rPr>
                <w:rFonts w:eastAsia="Simplified Arabic"/>
                <w:b/>
                <w:sz w:val="16"/>
                <w:rtl/>
              </w:rPr>
              <w:t>التوثيق</w:t>
            </w:r>
          </w:p>
        </w:tc>
      </w:tr>
      <w:tr w:rsidR="00285849" w14:paraId="3EA48446" w14:textId="77777777">
        <w:trPr>
          <w:cantSplit/>
          <w:jc w:val="center"/>
        </w:trPr>
        <w:tc>
          <w:tcPr>
            <w:tcW w:w="4535" w:type="dxa"/>
            <w:tcMar>
              <w:top w:w="75" w:type="dxa"/>
              <w:left w:w="75" w:type="dxa"/>
              <w:bottom w:w="75" w:type="dxa"/>
              <w:right w:w="75" w:type="dxa"/>
            </w:tcMar>
            <w:vAlign w:val="center"/>
          </w:tcPr>
          <w:p w14:paraId="7E9C8778" w14:textId="77777777" w:rsidR="00285849" w:rsidRDefault="00000000">
            <w:pPr>
              <w:jc w:val="center"/>
            </w:pPr>
            <w:r>
              <w:rPr>
                <w:rFonts w:eastAsia="Simplified Arabic"/>
                <w:sz w:val="16"/>
                <w:rtl/>
              </w:rPr>
              <w:t>التجربة الأولية</w:t>
            </w:r>
          </w:p>
        </w:tc>
        <w:tc>
          <w:tcPr>
            <w:tcW w:w="4535" w:type="dxa"/>
            <w:tcMar>
              <w:top w:w="75" w:type="dxa"/>
              <w:left w:w="75" w:type="dxa"/>
              <w:bottom w:w="75" w:type="dxa"/>
              <w:right w:w="75" w:type="dxa"/>
            </w:tcMar>
            <w:vAlign w:val="center"/>
          </w:tcPr>
          <w:p w14:paraId="5605FC15" w14:textId="77777777" w:rsidR="00285849" w:rsidRDefault="00000000">
            <w:pPr>
              <w:jc w:val="center"/>
            </w:pPr>
            <w:r>
              <w:rPr>
                <w:rFonts w:eastAsia="Simplified Arabic"/>
                <w:sz w:val="16"/>
                <w:rtl/>
              </w:rPr>
              <w:t>20 موظفًا في النقل قبل 1 مايو 2026؛ خارج العينة النهائية</w:t>
            </w:r>
          </w:p>
        </w:tc>
      </w:tr>
      <w:tr w:rsidR="00285849" w14:paraId="73A3A17A" w14:textId="77777777">
        <w:trPr>
          <w:cantSplit/>
          <w:jc w:val="center"/>
        </w:trPr>
        <w:tc>
          <w:tcPr>
            <w:tcW w:w="4535" w:type="dxa"/>
            <w:shd w:val="clear" w:color="auto" w:fill="F6F8FA"/>
            <w:tcMar>
              <w:top w:w="75" w:type="dxa"/>
              <w:left w:w="75" w:type="dxa"/>
              <w:bottom w:w="75" w:type="dxa"/>
              <w:right w:w="75" w:type="dxa"/>
            </w:tcMar>
            <w:vAlign w:val="center"/>
          </w:tcPr>
          <w:p w14:paraId="487358AE" w14:textId="77777777" w:rsidR="00285849" w:rsidRDefault="00000000">
            <w:pPr>
              <w:jc w:val="center"/>
            </w:pPr>
            <w:r>
              <w:rPr>
                <w:rFonts w:eastAsia="Simplified Arabic"/>
                <w:sz w:val="16"/>
                <w:rtl/>
              </w:rPr>
              <w:t>نتيجة التجربة</w:t>
            </w:r>
          </w:p>
        </w:tc>
        <w:tc>
          <w:tcPr>
            <w:tcW w:w="4535" w:type="dxa"/>
            <w:shd w:val="clear" w:color="auto" w:fill="F6F8FA"/>
            <w:tcMar>
              <w:top w:w="75" w:type="dxa"/>
              <w:left w:w="75" w:type="dxa"/>
              <w:bottom w:w="75" w:type="dxa"/>
              <w:right w:w="75" w:type="dxa"/>
            </w:tcMar>
            <w:vAlign w:val="center"/>
          </w:tcPr>
          <w:p w14:paraId="0C1DF098" w14:textId="77777777" w:rsidR="00285849" w:rsidRDefault="00000000">
            <w:pPr>
              <w:jc w:val="center"/>
            </w:pPr>
            <w:r>
              <w:rPr>
                <w:rFonts w:eastAsia="Simplified Arabic"/>
                <w:sz w:val="16"/>
                <w:rtl/>
              </w:rPr>
              <w:t>تعديلات لغوية محدودة لتحسين وضوح بعض الفقرات</w:t>
            </w:r>
          </w:p>
        </w:tc>
      </w:tr>
      <w:tr w:rsidR="00285849" w14:paraId="68C8F801" w14:textId="77777777">
        <w:trPr>
          <w:cantSplit/>
          <w:jc w:val="center"/>
        </w:trPr>
        <w:tc>
          <w:tcPr>
            <w:tcW w:w="4535" w:type="dxa"/>
            <w:tcMar>
              <w:top w:w="75" w:type="dxa"/>
              <w:left w:w="75" w:type="dxa"/>
              <w:bottom w:w="75" w:type="dxa"/>
              <w:right w:w="75" w:type="dxa"/>
            </w:tcMar>
            <w:vAlign w:val="center"/>
          </w:tcPr>
          <w:p w14:paraId="6776B03E" w14:textId="77777777" w:rsidR="00285849" w:rsidRDefault="00000000">
            <w:pPr>
              <w:jc w:val="center"/>
            </w:pPr>
            <w:r>
              <w:rPr>
                <w:rFonts w:eastAsia="Simplified Arabic"/>
                <w:sz w:val="16"/>
                <w:rtl/>
              </w:rPr>
              <w:t>التحكيم الرسمي</w:t>
            </w:r>
          </w:p>
        </w:tc>
        <w:tc>
          <w:tcPr>
            <w:tcW w:w="4535" w:type="dxa"/>
            <w:tcMar>
              <w:top w:w="75" w:type="dxa"/>
              <w:left w:w="75" w:type="dxa"/>
              <w:bottom w:w="75" w:type="dxa"/>
              <w:right w:w="75" w:type="dxa"/>
            </w:tcMar>
            <w:vAlign w:val="center"/>
          </w:tcPr>
          <w:p w14:paraId="4F541C28" w14:textId="77777777" w:rsidR="00285849" w:rsidRDefault="00000000">
            <w:pPr>
              <w:jc w:val="center"/>
            </w:pPr>
            <w:r>
              <w:rPr>
                <w:rFonts w:eastAsia="Simplified Arabic"/>
                <w:sz w:val="16"/>
                <w:rtl/>
              </w:rPr>
              <w:t>لم يجر تحكيم مستقل من خبراء</w:t>
            </w:r>
          </w:p>
        </w:tc>
      </w:tr>
      <w:tr w:rsidR="00285849" w14:paraId="5BA1D800" w14:textId="77777777">
        <w:trPr>
          <w:cantSplit/>
          <w:jc w:val="center"/>
        </w:trPr>
        <w:tc>
          <w:tcPr>
            <w:tcW w:w="4535" w:type="dxa"/>
            <w:shd w:val="clear" w:color="auto" w:fill="F6F8FA"/>
            <w:tcMar>
              <w:top w:w="75" w:type="dxa"/>
              <w:left w:w="75" w:type="dxa"/>
              <w:bottom w:w="75" w:type="dxa"/>
              <w:right w:w="75" w:type="dxa"/>
            </w:tcMar>
            <w:vAlign w:val="center"/>
          </w:tcPr>
          <w:p w14:paraId="00DF3787" w14:textId="77777777" w:rsidR="00285849" w:rsidRDefault="00000000">
            <w:pPr>
              <w:jc w:val="center"/>
            </w:pPr>
            <w:r>
              <w:rPr>
                <w:rFonts w:eastAsia="Simplified Arabic"/>
                <w:sz w:val="16"/>
                <w:rtl/>
              </w:rPr>
              <w:t>فترة الجمع</w:t>
            </w:r>
          </w:p>
        </w:tc>
        <w:tc>
          <w:tcPr>
            <w:tcW w:w="4535" w:type="dxa"/>
            <w:shd w:val="clear" w:color="auto" w:fill="F6F8FA"/>
            <w:tcMar>
              <w:top w:w="75" w:type="dxa"/>
              <w:left w:w="75" w:type="dxa"/>
              <w:bottom w:w="75" w:type="dxa"/>
              <w:right w:w="75" w:type="dxa"/>
            </w:tcMar>
            <w:vAlign w:val="center"/>
          </w:tcPr>
          <w:p w14:paraId="0E61DE82" w14:textId="77777777" w:rsidR="00285849" w:rsidRDefault="00000000">
            <w:pPr>
              <w:jc w:val="center"/>
            </w:pPr>
            <w:r>
              <w:rPr>
                <w:rFonts w:eastAsia="Simplified Arabic"/>
                <w:sz w:val="16"/>
                <w:rtl/>
              </w:rPr>
              <w:t>1 مايو–1 يوليو 2026</w:t>
            </w:r>
          </w:p>
        </w:tc>
      </w:tr>
      <w:tr w:rsidR="00285849" w14:paraId="7F33DA51" w14:textId="77777777">
        <w:trPr>
          <w:cantSplit/>
          <w:jc w:val="center"/>
        </w:trPr>
        <w:tc>
          <w:tcPr>
            <w:tcW w:w="4535" w:type="dxa"/>
            <w:tcMar>
              <w:top w:w="75" w:type="dxa"/>
              <w:left w:w="75" w:type="dxa"/>
              <w:bottom w:w="75" w:type="dxa"/>
              <w:right w:w="75" w:type="dxa"/>
            </w:tcMar>
            <w:vAlign w:val="center"/>
          </w:tcPr>
          <w:p w14:paraId="6AE854DF" w14:textId="77777777" w:rsidR="00285849" w:rsidRDefault="00000000">
            <w:pPr>
              <w:jc w:val="center"/>
            </w:pPr>
            <w:r>
              <w:rPr>
                <w:rFonts w:eastAsia="Simplified Arabic"/>
                <w:sz w:val="16"/>
                <w:rtl/>
              </w:rPr>
              <w:t>عدد المدعوين</w:t>
            </w:r>
          </w:p>
        </w:tc>
        <w:tc>
          <w:tcPr>
            <w:tcW w:w="4535" w:type="dxa"/>
            <w:tcMar>
              <w:top w:w="75" w:type="dxa"/>
              <w:left w:w="75" w:type="dxa"/>
              <w:bottom w:w="75" w:type="dxa"/>
              <w:right w:w="75" w:type="dxa"/>
            </w:tcMar>
            <w:vAlign w:val="center"/>
          </w:tcPr>
          <w:p w14:paraId="6E0CE180" w14:textId="77777777" w:rsidR="00285849" w:rsidRDefault="00000000">
            <w:pPr>
              <w:jc w:val="center"/>
            </w:pPr>
            <w:r>
              <w:rPr>
                <w:rFonts w:eastAsia="Simplified Arabic"/>
                <w:sz w:val="16"/>
                <w:rtl/>
              </w:rPr>
              <w:t>نحو 110</w:t>
            </w:r>
          </w:p>
        </w:tc>
      </w:tr>
      <w:tr w:rsidR="00285849" w14:paraId="08D210D7" w14:textId="77777777">
        <w:trPr>
          <w:cantSplit/>
          <w:jc w:val="center"/>
        </w:trPr>
        <w:tc>
          <w:tcPr>
            <w:tcW w:w="4535" w:type="dxa"/>
            <w:shd w:val="clear" w:color="auto" w:fill="F6F8FA"/>
            <w:tcMar>
              <w:top w:w="75" w:type="dxa"/>
              <w:left w:w="75" w:type="dxa"/>
              <w:bottom w:w="75" w:type="dxa"/>
              <w:right w:w="75" w:type="dxa"/>
            </w:tcMar>
            <w:vAlign w:val="center"/>
          </w:tcPr>
          <w:p w14:paraId="034B4825" w14:textId="77777777" w:rsidR="00285849" w:rsidRDefault="00000000">
            <w:pPr>
              <w:jc w:val="center"/>
            </w:pPr>
            <w:r>
              <w:rPr>
                <w:rFonts w:eastAsia="Simplified Arabic"/>
                <w:sz w:val="16"/>
                <w:rtl/>
              </w:rPr>
              <w:t>عدد الاستجابات الصالحة</w:t>
            </w:r>
          </w:p>
        </w:tc>
        <w:tc>
          <w:tcPr>
            <w:tcW w:w="4535" w:type="dxa"/>
            <w:shd w:val="clear" w:color="auto" w:fill="F6F8FA"/>
            <w:tcMar>
              <w:top w:w="75" w:type="dxa"/>
              <w:left w:w="75" w:type="dxa"/>
              <w:bottom w:w="75" w:type="dxa"/>
              <w:right w:w="75" w:type="dxa"/>
            </w:tcMar>
            <w:vAlign w:val="center"/>
          </w:tcPr>
          <w:p w14:paraId="7A1B6A83" w14:textId="77777777" w:rsidR="00285849" w:rsidRDefault="00000000">
            <w:pPr>
              <w:jc w:val="center"/>
            </w:pPr>
            <w:r>
              <w:rPr>
                <w:rFonts w:eastAsia="Simplified Arabic"/>
                <w:sz w:val="16"/>
                <w:rtl/>
              </w:rPr>
              <w:t>50؛ دون استبعاد</w:t>
            </w:r>
          </w:p>
        </w:tc>
      </w:tr>
      <w:tr w:rsidR="00285849" w14:paraId="1CDBA998" w14:textId="77777777">
        <w:trPr>
          <w:cantSplit/>
          <w:jc w:val="center"/>
        </w:trPr>
        <w:tc>
          <w:tcPr>
            <w:tcW w:w="4535" w:type="dxa"/>
            <w:tcMar>
              <w:top w:w="75" w:type="dxa"/>
              <w:left w:w="75" w:type="dxa"/>
              <w:bottom w:w="75" w:type="dxa"/>
              <w:right w:w="75" w:type="dxa"/>
            </w:tcMar>
            <w:vAlign w:val="center"/>
          </w:tcPr>
          <w:p w14:paraId="7DDCCC36" w14:textId="77777777" w:rsidR="00285849" w:rsidRDefault="00000000">
            <w:pPr>
              <w:jc w:val="center"/>
            </w:pPr>
            <w:r>
              <w:rPr>
                <w:rFonts w:eastAsia="Simplified Arabic"/>
                <w:sz w:val="16"/>
                <w:rtl/>
              </w:rPr>
              <w:t>معدل الاستجابة</w:t>
            </w:r>
          </w:p>
        </w:tc>
        <w:tc>
          <w:tcPr>
            <w:tcW w:w="4535" w:type="dxa"/>
            <w:tcMar>
              <w:top w:w="75" w:type="dxa"/>
              <w:left w:w="75" w:type="dxa"/>
              <w:bottom w:w="75" w:type="dxa"/>
              <w:right w:w="75" w:type="dxa"/>
            </w:tcMar>
            <w:vAlign w:val="center"/>
          </w:tcPr>
          <w:p w14:paraId="1A933818" w14:textId="77777777" w:rsidR="00285849" w:rsidRDefault="00000000">
            <w:pPr>
              <w:jc w:val="center"/>
            </w:pPr>
            <w:r>
              <w:rPr>
                <w:rFonts w:eastAsia="Simplified Arabic"/>
                <w:sz w:val="16"/>
                <w:rtl/>
              </w:rPr>
              <w:t>نحو 45.5%</w:t>
            </w:r>
          </w:p>
        </w:tc>
      </w:tr>
      <w:tr w:rsidR="00285849" w14:paraId="196B0F2E" w14:textId="77777777">
        <w:trPr>
          <w:cantSplit/>
          <w:jc w:val="center"/>
        </w:trPr>
        <w:tc>
          <w:tcPr>
            <w:tcW w:w="4535" w:type="dxa"/>
            <w:shd w:val="clear" w:color="auto" w:fill="F6F8FA"/>
            <w:tcMar>
              <w:top w:w="75" w:type="dxa"/>
              <w:left w:w="75" w:type="dxa"/>
              <w:bottom w:w="75" w:type="dxa"/>
              <w:right w:w="75" w:type="dxa"/>
            </w:tcMar>
            <w:vAlign w:val="center"/>
          </w:tcPr>
          <w:p w14:paraId="3205DA87" w14:textId="77777777" w:rsidR="00285849" w:rsidRDefault="00000000">
            <w:pPr>
              <w:jc w:val="center"/>
            </w:pPr>
            <w:r>
              <w:rPr>
                <w:rFonts w:eastAsia="Simplified Arabic"/>
                <w:sz w:val="16"/>
                <w:rtl/>
              </w:rPr>
              <w:t>قنوات التوزيع</w:t>
            </w:r>
          </w:p>
        </w:tc>
        <w:tc>
          <w:tcPr>
            <w:tcW w:w="4535" w:type="dxa"/>
            <w:shd w:val="clear" w:color="auto" w:fill="F6F8FA"/>
            <w:tcMar>
              <w:top w:w="75" w:type="dxa"/>
              <w:left w:w="75" w:type="dxa"/>
              <w:bottom w:w="75" w:type="dxa"/>
              <w:right w:w="75" w:type="dxa"/>
            </w:tcMar>
            <w:vAlign w:val="center"/>
          </w:tcPr>
          <w:p w14:paraId="259D2A43" w14:textId="77777777" w:rsidR="00285849" w:rsidRDefault="00000000">
            <w:pPr>
              <w:jc w:val="center"/>
            </w:pPr>
            <w:r>
              <w:rPr>
                <w:rFonts w:eastAsia="Simplified Arabic"/>
                <w:sz w:val="16"/>
                <w:rtl/>
              </w:rPr>
              <w:t>Google Forms؛ LinkedIn؛ WhatsApp؛ البريد؛ لقاء مباشر</w:t>
            </w:r>
          </w:p>
        </w:tc>
      </w:tr>
      <w:tr w:rsidR="00285849" w14:paraId="367EBC40" w14:textId="77777777">
        <w:trPr>
          <w:cantSplit/>
          <w:jc w:val="center"/>
        </w:trPr>
        <w:tc>
          <w:tcPr>
            <w:tcW w:w="4535" w:type="dxa"/>
            <w:tcMar>
              <w:top w:w="75" w:type="dxa"/>
              <w:left w:w="75" w:type="dxa"/>
              <w:bottom w:w="75" w:type="dxa"/>
              <w:right w:w="75" w:type="dxa"/>
            </w:tcMar>
            <w:vAlign w:val="center"/>
          </w:tcPr>
          <w:p w14:paraId="3B320C16" w14:textId="77777777" w:rsidR="00285849" w:rsidRDefault="00000000">
            <w:pPr>
              <w:jc w:val="center"/>
            </w:pPr>
            <w:r>
              <w:rPr>
                <w:rFonts w:eastAsia="Simplified Arabic"/>
                <w:sz w:val="16"/>
                <w:rtl/>
              </w:rPr>
              <w:t>المساعدة المباشرة</w:t>
            </w:r>
          </w:p>
        </w:tc>
        <w:tc>
          <w:tcPr>
            <w:tcW w:w="4535" w:type="dxa"/>
            <w:tcMar>
              <w:top w:w="75" w:type="dxa"/>
              <w:left w:w="75" w:type="dxa"/>
              <w:bottom w:w="75" w:type="dxa"/>
              <w:right w:w="75" w:type="dxa"/>
            </w:tcMar>
            <w:vAlign w:val="center"/>
          </w:tcPr>
          <w:p w14:paraId="0A068090" w14:textId="77777777" w:rsidR="00285849" w:rsidRDefault="00000000">
            <w:pPr>
              <w:jc w:val="center"/>
            </w:pPr>
            <w:r>
              <w:rPr>
                <w:rFonts w:eastAsia="Simplified Arabic"/>
                <w:sz w:val="16"/>
                <w:rtl/>
              </w:rPr>
              <w:t>نحو 5 استجابات أدخلها الباحث وفق إجابات المشاركين</w:t>
            </w:r>
          </w:p>
        </w:tc>
      </w:tr>
      <w:tr w:rsidR="00285849" w14:paraId="1A52B352" w14:textId="77777777">
        <w:trPr>
          <w:cantSplit/>
          <w:jc w:val="center"/>
        </w:trPr>
        <w:tc>
          <w:tcPr>
            <w:tcW w:w="4535" w:type="dxa"/>
            <w:shd w:val="clear" w:color="auto" w:fill="F6F8FA"/>
            <w:tcMar>
              <w:top w:w="75" w:type="dxa"/>
              <w:left w:w="75" w:type="dxa"/>
              <w:bottom w:w="75" w:type="dxa"/>
              <w:right w:w="75" w:type="dxa"/>
            </w:tcMar>
            <w:vAlign w:val="center"/>
          </w:tcPr>
          <w:p w14:paraId="3708B5F9" w14:textId="77777777" w:rsidR="00285849" w:rsidRDefault="00000000">
            <w:pPr>
              <w:jc w:val="center"/>
            </w:pPr>
            <w:r>
              <w:rPr>
                <w:rFonts w:eastAsia="Simplified Arabic"/>
                <w:sz w:val="16"/>
                <w:rtl/>
              </w:rPr>
              <w:t>المعرفات</w:t>
            </w:r>
          </w:p>
        </w:tc>
        <w:tc>
          <w:tcPr>
            <w:tcW w:w="4535" w:type="dxa"/>
            <w:shd w:val="clear" w:color="auto" w:fill="F6F8FA"/>
            <w:tcMar>
              <w:top w:w="75" w:type="dxa"/>
              <w:left w:w="75" w:type="dxa"/>
              <w:bottom w:w="75" w:type="dxa"/>
              <w:right w:w="75" w:type="dxa"/>
            </w:tcMar>
            <w:vAlign w:val="center"/>
          </w:tcPr>
          <w:p w14:paraId="6439D950" w14:textId="77777777" w:rsidR="00285849" w:rsidRDefault="00000000">
            <w:pPr>
              <w:jc w:val="center"/>
            </w:pPr>
            <w:r>
              <w:rPr>
                <w:rFonts w:eastAsia="Simplified Arabic"/>
                <w:sz w:val="16"/>
                <w:rtl/>
              </w:rPr>
              <w:t>لم تجمع أسماء أو بريدًا إلكترونيًا أو أسماء شركات</w:t>
            </w:r>
          </w:p>
        </w:tc>
      </w:tr>
      <w:tr w:rsidR="00285849" w14:paraId="39FF1330" w14:textId="77777777">
        <w:trPr>
          <w:cantSplit/>
          <w:jc w:val="center"/>
        </w:trPr>
        <w:tc>
          <w:tcPr>
            <w:tcW w:w="4535" w:type="dxa"/>
            <w:tcMar>
              <w:top w:w="75" w:type="dxa"/>
              <w:left w:w="75" w:type="dxa"/>
              <w:bottom w:w="75" w:type="dxa"/>
              <w:right w:w="75" w:type="dxa"/>
            </w:tcMar>
            <w:vAlign w:val="center"/>
          </w:tcPr>
          <w:p w14:paraId="71B621C9" w14:textId="77777777" w:rsidR="00285849" w:rsidRDefault="00000000">
            <w:pPr>
              <w:jc w:val="center"/>
            </w:pPr>
            <w:r>
              <w:rPr>
                <w:rFonts w:eastAsia="Simplified Arabic"/>
                <w:sz w:val="16"/>
                <w:rtl/>
              </w:rPr>
              <w:t>عدد المؤسسات</w:t>
            </w:r>
          </w:p>
        </w:tc>
        <w:tc>
          <w:tcPr>
            <w:tcW w:w="4535" w:type="dxa"/>
            <w:tcMar>
              <w:top w:w="75" w:type="dxa"/>
              <w:left w:w="75" w:type="dxa"/>
              <w:bottom w:w="75" w:type="dxa"/>
              <w:right w:w="75" w:type="dxa"/>
            </w:tcMar>
            <w:vAlign w:val="center"/>
          </w:tcPr>
          <w:p w14:paraId="733B036B" w14:textId="77777777" w:rsidR="00285849" w:rsidRDefault="00000000">
            <w:pPr>
              <w:jc w:val="center"/>
            </w:pPr>
            <w:r>
              <w:rPr>
                <w:rFonts w:eastAsia="Simplified Arabic"/>
                <w:sz w:val="16"/>
                <w:rtl/>
              </w:rPr>
              <w:t>نحو 20 مؤسسة دون ذكر الأسماء</w:t>
            </w:r>
          </w:p>
        </w:tc>
      </w:tr>
      <w:tr w:rsidR="00285849" w14:paraId="53E13AFC" w14:textId="77777777">
        <w:trPr>
          <w:cantSplit/>
          <w:jc w:val="center"/>
        </w:trPr>
        <w:tc>
          <w:tcPr>
            <w:tcW w:w="4535" w:type="dxa"/>
            <w:shd w:val="clear" w:color="auto" w:fill="F6F8FA"/>
            <w:tcMar>
              <w:top w:w="75" w:type="dxa"/>
              <w:left w:w="75" w:type="dxa"/>
              <w:bottom w:w="75" w:type="dxa"/>
              <w:right w:w="75" w:type="dxa"/>
            </w:tcMar>
            <w:vAlign w:val="center"/>
          </w:tcPr>
          <w:p w14:paraId="098FE0E6" w14:textId="77777777" w:rsidR="00285849" w:rsidRDefault="00000000">
            <w:pPr>
              <w:jc w:val="center"/>
            </w:pPr>
            <w:r>
              <w:rPr>
                <w:rFonts w:eastAsia="Simplified Arabic"/>
                <w:sz w:val="16"/>
                <w:rtl/>
              </w:rPr>
              <w:t>الموافقة الأخلاقية الرسمية</w:t>
            </w:r>
          </w:p>
        </w:tc>
        <w:tc>
          <w:tcPr>
            <w:tcW w:w="4535" w:type="dxa"/>
            <w:shd w:val="clear" w:color="auto" w:fill="F6F8FA"/>
            <w:tcMar>
              <w:top w:w="75" w:type="dxa"/>
              <w:left w:w="75" w:type="dxa"/>
              <w:bottom w:w="75" w:type="dxa"/>
              <w:right w:w="75" w:type="dxa"/>
            </w:tcMar>
            <w:vAlign w:val="center"/>
          </w:tcPr>
          <w:p w14:paraId="6FB37D77" w14:textId="77777777" w:rsidR="00285849" w:rsidRDefault="00000000">
            <w:pPr>
              <w:jc w:val="center"/>
            </w:pPr>
            <w:r>
              <w:rPr>
                <w:rFonts w:eastAsia="Simplified Arabic"/>
                <w:sz w:val="16"/>
                <w:rtl/>
              </w:rPr>
              <w:t>لا يوجد رقم أو قرار مؤسسي</w:t>
            </w:r>
          </w:p>
        </w:tc>
      </w:tr>
      <w:tr w:rsidR="00285849" w14:paraId="72672C55" w14:textId="77777777">
        <w:trPr>
          <w:cantSplit/>
          <w:jc w:val="center"/>
        </w:trPr>
        <w:tc>
          <w:tcPr>
            <w:tcW w:w="4535" w:type="dxa"/>
            <w:tcMar>
              <w:top w:w="75" w:type="dxa"/>
              <w:left w:w="75" w:type="dxa"/>
              <w:bottom w:w="75" w:type="dxa"/>
              <w:right w:w="75" w:type="dxa"/>
            </w:tcMar>
            <w:vAlign w:val="center"/>
          </w:tcPr>
          <w:p w14:paraId="02A0C006" w14:textId="77777777" w:rsidR="00285849" w:rsidRDefault="00000000">
            <w:pPr>
              <w:jc w:val="center"/>
            </w:pPr>
            <w:r>
              <w:rPr>
                <w:rFonts w:eastAsia="Simplified Arabic"/>
                <w:sz w:val="16"/>
                <w:rtl/>
              </w:rPr>
              <w:t>منع التكرار</w:t>
            </w:r>
          </w:p>
        </w:tc>
        <w:tc>
          <w:tcPr>
            <w:tcW w:w="4535" w:type="dxa"/>
            <w:tcMar>
              <w:top w:w="75" w:type="dxa"/>
              <w:left w:w="75" w:type="dxa"/>
              <w:bottom w:w="75" w:type="dxa"/>
              <w:right w:w="75" w:type="dxa"/>
            </w:tcMar>
            <w:vAlign w:val="center"/>
          </w:tcPr>
          <w:p w14:paraId="6BF35DED" w14:textId="77777777" w:rsidR="00285849" w:rsidRDefault="00000000">
            <w:pPr>
              <w:jc w:val="center"/>
            </w:pPr>
            <w:r>
              <w:rPr>
                <w:rFonts w:eastAsia="Simplified Arabic"/>
                <w:sz w:val="16"/>
                <w:rtl/>
              </w:rPr>
              <w:t>لم تُستخدم آلية تقنية مستقلة</w:t>
            </w:r>
          </w:p>
        </w:tc>
      </w:tr>
      <w:tr w:rsidR="00285849" w14:paraId="2C56E944" w14:textId="77777777">
        <w:trPr>
          <w:cantSplit/>
          <w:jc w:val="center"/>
        </w:trPr>
        <w:tc>
          <w:tcPr>
            <w:tcW w:w="4535" w:type="dxa"/>
            <w:shd w:val="clear" w:color="auto" w:fill="F6F8FA"/>
            <w:tcMar>
              <w:top w:w="75" w:type="dxa"/>
              <w:left w:w="75" w:type="dxa"/>
              <w:bottom w:w="75" w:type="dxa"/>
              <w:right w:w="75" w:type="dxa"/>
            </w:tcMar>
            <w:vAlign w:val="center"/>
          </w:tcPr>
          <w:p w14:paraId="7B1CA48C" w14:textId="77777777" w:rsidR="00285849" w:rsidRDefault="00000000">
            <w:pPr>
              <w:jc w:val="center"/>
            </w:pPr>
            <w:r>
              <w:rPr>
                <w:rFonts w:eastAsia="Simplified Arabic"/>
                <w:sz w:val="16"/>
                <w:rtl/>
              </w:rPr>
              <w:t>البيانات النوعية</w:t>
            </w:r>
          </w:p>
        </w:tc>
        <w:tc>
          <w:tcPr>
            <w:tcW w:w="4535" w:type="dxa"/>
            <w:shd w:val="clear" w:color="auto" w:fill="F6F8FA"/>
            <w:tcMar>
              <w:top w:w="75" w:type="dxa"/>
              <w:left w:w="75" w:type="dxa"/>
              <w:bottom w:w="75" w:type="dxa"/>
              <w:right w:w="75" w:type="dxa"/>
            </w:tcMar>
            <w:vAlign w:val="center"/>
          </w:tcPr>
          <w:p w14:paraId="14E18FD0" w14:textId="77777777" w:rsidR="00285849" w:rsidRDefault="00000000">
            <w:pPr>
              <w:jc w:val="center"/>
            </w:pPr>
            <w:r>
              <w:rPr>
                <w:rFonts w:eastAsia="Simplified Arabic"/>
                <w:sz w:val="16"/>
                <w:rtl/>
              </w:rPr>
              <w:t>لا توجد مقابلات أو ملاحظات مسجلة للتحليل</w:t>
            </w:r>
          </w:p>
        </w:tc>
      </w:tr>
    </w:tbl>
    <w:p w14:paraId="1D3FB337" w14:textId="77777777" w:rsidR="00285849" w:rsidRDefault="00000000">
      <w:pPr>
        <w:pStyle w:val="Heading1"/>
        <w:pageBreakBefore/>
        <w:spacing w:before="0" w:after="360"/>
        <w:jc w:val="center"/>
      </w:pPr>
      <w:r>
        <w:rPr>
          <w:rFonts w:ascii="Simplified Arabic" w:eastAsia="Simplified Arabic" w:hAnsi="Simplified Arabic" w:cs="Simplified Arabic"/>
          <w:rtl/>
        </w:rPr>
        <w:lastRenderedPageBreak/>
        <w:t>الملحق (د): سجل تدقيق الحسابات الإحصائية</w:t>
      </w:r>
    </w:p>
    <w:p w14:paraId="2FCB12D5" w14:textId="77777777" w:rsidR="00285849" w:rsidRPr="00AC4AC7" w:rsidRDefault="00000000" w:rsidP="00AC4AC7">
      <w:pPr>
        <w:keepNext/>
        <w:spacing w:before="240" w:after="120"/>
        <w:rPr>
          <w:szCs w:val="28"/>
        </w:rPr>
      </w:pPr>
      <w:r w:rsidRPr="00AC4AC7">
        <w:rPr>
          <w:rFonts w:eastAsia="Simplified Arabic"/>
          <w:b/>
          <w:szCs w:val="28"/>
          <w:rtl/>
        </w:rPr>
        <w:t>د.1 ثوابت التحقق الأساسية</w:t>
      </w:r>
    </w:p>
    <w:tbl>
      <w:tblPr>
        <w:bidiVisual/>
        <w:tblW w:w="0" w:type="auto"/>
        <w:jc w:val="center"/>
        <w:tblBorders>
          <w:top w:val="single" w:sz="5" w:space="0" w:color="7F8C8D"/>
          <w:left w:val="single" w:sz="5" w:space="0" w:color="7F8C8D"/>
          <w:bottom w:val="single" w:sz="5" w:space="0" w:color="7F8C8D"/>
          <w:right w:val="single" w:sz="5" w:space="0" w:color="7F8C8D"/>
          <w:insideH w:val="single" w:sz="5" w:space="0" w:color="7F8C8D"/>
          <w:insideV w:val="single" w:sz="5" w:space="0" w:color="7F8C8D"/>
        </w:tblBorders>
        <w:tblLook w:val="04A0" w:firstRow="1" w:lastRow="0" w:firstColumn="1" w:lastColumn="0" w:noHBand="0" w:noVBand="1"/>
      </w:tblPr>
      <w:tblGrid>
        <w:gridCol w:w="4529"/>
        <w:gridCol w:w="4530"/>
      </w:tblGrid>
      <w:tr w:rsidR="00285849" w14:paraId="249CC543" w14:textId="77777777">
        <w:trPr>
          <w:cantSplit/>
          <w:tblHeader/>
          <w:jc w:val="center"/>
        </w:trPr>
        <w:tc>
          <w:tcPr>
            <w:tcW w:w="4535" w:type="dxa"/>
            <w:shd w:val="clear" w:color="auto" w:fill="D9EAF7"/>
            <w:tcMar>
              <w:top w:w="75" w:type="dxa"/>
              <w:left w:w="75" w:type="dxa"/>
              <w:bottom w:w="75" w:type="dxa"/>
              <w:right w:w="75" w:type="dxa"/>
            </w:tcMar>
            <w:vAlign w:val="center"/>
          </w:tcPr>
          <w:p w14:paraId="1C9E44A8" w14:textId="77777777" w:rsidR="00285849" w:rsidRDefault="00000000">
            <w:pPr>
              <w:jc w:val="center"/>
            </w:pPr>
            <w:r>
              <w:rPr>
                <w:rFonts w:eastAsia="Simplified Arabic"/>
                <w:b/>
                <w:sz w:val="18"/>
                <w:rtl/>
              </w:rPr>
              <w:t>المؤشر</w:t>
            </w:r>
          </w:p>
        </w:tc>
        <w:tc>
          <w:tcPr>
            <w:tcW w:w="4535" w:type="dxa"/>
            <w:shd w:val="clear" w:color="auto" w:fill="D9EAF7"/>
            <w:tcMar>
              <w:top w:w="75" w:type="dxa"/>
              <w:left w:w="75" w:type="dxa"/>
              <w:bottom w:w="75" w:type="dxa"/>
              <w:right w:w="75" w:type="dxa"/>
            </w:tcMar>
            <w:vAlign w:val="center"/>
          </w:tcPr>
          <w:p w14:paraId="7EBC9B3F" w14:textId="77777777" w:rsidR="00285849" w:rsidRDefault="00000000">
            <w:pPr>
              <w:jc w:val="center"/>
            </w:pPr>
            <w:r>
              <w:rPr>
                <w:rFonts w:eastAsia="Simplified Arabic"/>
                <w:b/>
                <w:sz w:val="18"/>
                <w:rtl/>
              </w:rPr>
              <w:t>القيمة المرجعية</w:t>
            </w:r>
          </w:p>
        </w:tc>
      </w:tr>
      <w:tr w:rsidR="00285849" w14:paraId="4DD5920A" w14:textId="77777777">
        <w:trPr>
          <w:cantSplit/>
          <w:jc w:val="center"/>
        </w:trPr>
        <w:tc>
          <w:tcPr>
            <w:tcW w:w="4535" w:type="dxa"/>
            <w:tcMar>
              <w:top w:w="75" w:type="dxa"/>
              <w:left w:w="75" w:type="dxa"/>
              <w:bottom w:w="75" w:type="dxa"/>
              <w:right w:w="75" w:type="dxa"/>
            </w:tcMar>
            <w:vAlign w:val="center"/>
          </w:tcPr>
          <w:p w14:paraId="2D485B1B" w14:textId="77777777" w:rsidR="00285849" w:rsidRDefault="00000000">
            <w:pPr>
              <w:jc w:val="center"/>
            </w:pPr>
            <w:r>
              <w:rPr>
                <w:rFonts w:eastAsia="Simplified Arabic"/>
                <w:sz w:val="18"/>
                <w:rtl/>
              </w:rPr>
              <w:t>عدد الحالات</w:t>
            </w:r>
          </w:p>
        </w:tc>
        <w:tc>
          <w:tcPr>
            <w:tcW w:w="4535" w:type="dxa"/>
            <w:tcMar>
              <w:top w:w="75" w:type="dxa"/>
              <w:left w:w="75" w:type="dxa"/>
              <w:bottom w:w="75" w:type="dxa"/>
              <w:right w:w="75" w:type="dxa"/>
            </w:tcMar>
            <w:vAlign w:val="center"/>
          </w:tcPr>
          <w:p w14:paraId="4BDBE463" w14:textId="77777777" w:rsidR="00285849" w:rsidRDefault="00000000">
            <w:pPr>
              <w:jc w:val="center"/>
            </w:pPr>
            <w:r>
              <w:rPr>
                <w:rFonts w:eastAsia="Simplified Arabic"/>
                <w:sz w:val="18"/>
              </w:rPr>
              <w:t>50</w:t>
            </w:r>
          </w:p>
        </w:tc>
      </w:tr>
      <w:tr w:rsidR="00285849" w14:paraId="67BF4526" w14:textId="77777777">
        <w:trPr>
          <w:cantSplit/>
          <w:jc w:val="center"/>
        </w:trPr>
        <w:tc>
          <w:tcPr>
            <w:tcW w:w="4535" w:type="dxa"/>
            <w:shd w:val="clear" w:color="auto" w:fill="F6F8FA"/>
            <w:tcMar>
              <w:top w:w="75" w:type="dxa"/>
              <w:left w:w="75" w:type="dxa"/>
              <w:bottom w:w="75" w:type="dxa"/>
              <w:right w:w="75" w:type="dxa"/>
            </w:tcMar>
            <w:vAlign w:val="center"/>
          </w:tcPr>
          <w:p w14:paraId="15506EF0" w14:textId="77777777" w:rsidR="00285849" w:rsidRDefault="00000000">
            <w:pPr>
              <w:jc w:val="center"/>
            </w:pPr>
            <w:r>
              <w:rPr>
                <w:rFonts w:eastAsia="Simplified Arabic"/>
                <w:sz w:val="18"/>
                <w:rtl/>
              </w:rPr>
              <w:t>عدد الفقرات</w:t>
            </w:r>
          </w:p>
        </w:tc>
        <w:tc>
          <w:tcPr>
            <w:tcW w:w="4535" w:type="dxa"/>
            <w:shd w:val="clear" w:color="auto" w:fill="F6F8FA"/>
            <w:tcMar>
              <w:top w:w="75" w:type="dxa"/>
              <w:left w:w="75" w:type="dxa"/>
              <w:bottom w:w="75" w:type="dxa"/>
              <w:right w:w="75" w:type="dxa"/>
            </w:tcMar>
            <w:vAlign w:val="center"/>
          </w:tcPr>
          <w:p w14:paraId="49BCB6D7" w14:textId="77777777" w:rsidR="00285849" w:rsidRDefault="00000000">
            <w:pPr>
              <w:jc w:val="center"/>
            </w:pPr>
            <w:r>
              <w:rPr>
                <w:rFonts w:eastAsia="Simplified Arabic"/>
                <w:sz w:val="18"/>
              </w:rPr>
              <w:t>21</w:t>
            </w:r>
          </w:p>
        </w:tc>
      </w:tr>
      <w:tr w:rsidR="00285849" w14:paraId="3C30E4B6" w14:textId="77777777">
        <w:trPr>
          <w:cantSplit/>
          <w:jc w:val="center"/>
        </w:trPr>
        <w:tc>
          <w:tcPr>
            <w:tcW w:w="4535" w:type="dxa"/>
            <w:tcMar>
              <w:top w:w="75" w:type="dxa"/>
              <w:left w:w="75" w:type="dxa"/>
              <w:bottom w:w="75" w:type="dxa"/>
              <w:right w:w="75" w:type="dxa"/>
            </w:tcMar>
            <w:vAlign w:val="center"/>
          </w:tcPr>
          <w:p w14:paraId="2FCCA3FD" w14:textId="77777777" w:rsidR="00285849" w:rsidRDefault="00000000">
            <w:pPr>
              <w:jc w:val="center"/>
            </w:pPr>
            <w:r>
              <w:rPr>
                <w:rFonts w:eastAsia="Simplified Arabic"/>
                <w:sz w:val="18"/>
                <w:rtl/>
              </w:rPr>
              <w:t>متوسط التحول الرقمي</w:t>
            </w:r>
          </w:p>
        </w:tc>
        <w:tc>
          <w:tcPr>
            <w:tcW w:w="4535" w:type="dxa"/>
            <w:tcMar>
              <w:top w:w="75" w:type="dxa"/>
              <w:left w:w="75" w:type="dxa"/>
              <w:bottom w:w="75" w:type="dxa"/>
              <w:right w:w="75" w:type="dxa"/>
            </w:tcMar>
            <w:vAlign w:val="center"/>
          </w:tcPr>
          <w:p w14:paraId="58BBEAF0" w14:textId="77777777" w:rsidR="00285849" w:rsidRDefault="00000000">
            <w:pPr>
              <w:jc w:val="center"/>
            </w:pPr>
            <w:r>
              <w:rPr>
                <w:rFonts w:eastAsia="Simplified Arabic"/>
                <w:sz w:val="18"/>
              </w:rPr>
              <w:t>3.811429</w:t>
            </w:r>
          </w:p>
        </w:tc>
      </w:tr>
      <w:tr w:rsidR="00285849" w14:paraId="751DC296" w14:textId="77777777">
        <w:trPr>
          <w:cantSplit/>
          <w:jc w:val="center"/>
        </w:trPr>
        <w:tc>
          <w:tcPr>
            <w:tcW w:w="4535" w:type="dxa"/>
            <w:shd w:val="clear" w:color="auto" w:fill="F6F8FA"/>
            <w:tcMar>
              <w:top w:w="75" w:type="dxa"/>
              <w:left w:w="75" w:type="dxa"/>
              <w:bottom w:w="75" w:type="dxa"/>
              <w:right w:w="75" w:type="dxa"/>
            </w:tcMar>
            <w:vAlign w:val="center"/>
          </w:tcPr>
          <w:p w14:paraId="3AC2E6B2" w14:textId="77777777" w:rsidR="00285849" w:rsidRDefault="00000000">
            <w:pPr>
              <w:jc w:val="center"/>
            </w:pPr>
            <w:r>
              <w:rPr>
                <w:rFonts w:eastAsia="Simplified Arabic"/>
                <w:sz w:val="18"/>
                <w:rtl/>
              </w:rPr>
              <w:t>متوسط الذكاء الاصطناعي</w:t>
            </w:r>
          </w:p>
        </w:tc>
        <w:tc>
          <w:tcPr>
            <w:tcW w:w="4535" w:type="dxa"/>
            <w:shd w:val="clear" w:color="auto" w:fill="F6F8FA"/>
            <w:tcMar>
              <w:top w:w="75" w:type="dxa"/>
              <w:left w:w="75" w:type="dxa"/>
              <w:bottom w:w="75" w:type="dxa"/>
              <w:right w:w="75" w:type="dxa"/>
            </w:tcMar>
            <w:vAlign w:val="center"/>
          </w:tcPr>
          <w:p w14:paraId="62190691" w14:textId="77777777" w:rsidR="00285849" w:rsidRDefault="00000000">
            <w:pPr>
              <w:jc w:val="center"/>
            </w:pPr>
            <w:r>
              <w:rPr>
                <w:rFonts w:eastAsia="Simplified Arabic"/>
                <w:sz w:val="18"/>
              </w:rPr>
              <w:t>3.648571</w:t>
            </w:r>
          </w:p>
        </w:tc>
      </w:tr>
      <w:tr w:rsidR="00285849" w14:paraId="65D45840" w14:textId="77777777">
        <w:trPr>
          <w:cantSplit/>
          <w:jc w:val="center"/>
        </w:trPr>
        <w:tc>
          <w:tcPr>
            <w:tcW w:w="4535" w:type="dxa"/>
            <w:tcMar>
              <w:top w:w="75" w:type="dxa"/>
              <w:left w:w="75" w:type="dxa"/>
              <w:bottom w:w="75" w:type="dxa"/>
              <w:right w:w="75" w:type="dxa"/>
            </w:tcMar>
            <w:vAlign w:val="center"/>
          </w:tcPr>
          <w:p w14:paraId="11BEF380" w14:textId="77777777" w:rsidR="00285849" w:rsidRDefault="00000000">
            <w:pPr>
              <w:jc w:val="center"/>
            </w:pPr>
            <w:r>
              <w:rPr>
                <w:rFonts w:eastAsia="Simplified Arabic"/>
                <w:sz w:val="18"/>
                <w:rtl/>
              </w:rPr>
              <w:t>متوسط الأداء التشغيلي</w:t>
            </w:r>
          </w:p>
        </w:tc>
        <w:tc>
          <w:tcPr>
            <w:tcW w:w="4535" w:type="dxa"/>
            <w:tcMar>
              <w:top w:w="75" w:type="dxa"/>
              <w:left w:w="75" w:type="dxa"/>
              <w:bottom w:w="75" w:type="dxa"/>
              <w:right w:w="75" w:type="dxa"/>
            </w:tcMar>
            <w:vAlign w:val="center"/>
          </w:tcPr>
          <w:p w14:paraId="6590247A" w14:textId="77777777" w:rsidR="00285849" w:rsidRDefault="00000000">
            <w:pPr>
              <w:jc w:val="center"/>
            </w:pPr>
            <w:r>
              <w:rPr>
                <w:rFonts w:eastAsia="Simplified Arabic"/>
                <w:sz w:val="18"/>
              </w:rPr>
              <w:t>3.785714</w:t>
            </w:r>
          </w:p>
        </w:tc>
      </w:tr>
      <w:tr w:rsidR="00285849" w14:paraId="0A0FDEAA" w14:textId="77777777">
        <w:trPr>
          <w:cantSplit/>
          <w:jc w:val="center"/>
        </w:trPr>
        <w:tc>
          <w:tcPr>
            <w:tcW w:w="4535" w:type="dxa"/>
            <w:shd w:val="clear" w:color="auto" w:fill="F6F8FA"/>
            <w:tcMar>
              <w:top w:w="75" w:type="dxa"/>
              <w:left w:w="75" w:type="dxa"/>
              <w:bottom w:w="75" w:type="dxa"/>
              <w:right w:w="75" w:type="dxa"/>
            </w:tcMar>
            <w:vAlign w:val="center"/>
          </w:tcPr>
          <w:p w14:paraId="1E4A79BA" w14:textId="77777777" w:rsidR="00285849" w:rsidRDefault="00000000">
            <w:pPr>
              <w:jc w:val="center"/>
            </w:pPr>
            <w:r>
              <w:rPr>
                <w:rFonts w:eastAsia="Simplified Arabic"/>
                <w:sz w:val="18"/>
                <w:rtl/>
              </w:rPr>
              <w:t>ألفا التحول الرقمي</w:t>
            </w:r>
          </w:p>
        </w:tc>
        <w:tc>
          <w:tcPr>
            <w:tcW w:w="4535" w:type="dxa"/>
            <w:shd w:val="clear" w:color="auto" w:fill="F6F8FA"/>
            <w:tcMar>
              <w:top w:w="75" w:type="dxa"/>
              <w:left w:w="75" w:type="dxa"/>
              <w:bottom w:w="75" w:type="dxa"/>
              <w:right w:w="75" w:type="dxa"/>
            </w:tcMar>
            <w:vAlign w:val="center"/>
          </w:tcPr>
          <w:p w14:paraId="2A2C8C52" w14:textId="77777777" w:rsidR="00285849" w:rsidRDefault="00000000">
            <w:pPr>
              <w:jc w:val="center"/>
            </w:pPr>
            <w:r>
              <w:rPr>
                <w:rFonts w:eastAsia="Simplified Arabic"/>
                <w:sz w:val="18"/>
              </w:rPr>
              <w:t>0.940940</w:t>
            </w:r>
          </w:p>
        </w:tc>
      </w:tr>
      <w:tr w:rsidR="00285849" w14:paraId="1ABC2888" w14:textId="77777777">
        <w:trPr>
          <w:cantSplit/>
          <w:jc w:val="center"/>
        </w:trPr>
        <w:tc>
          <w:tcPr>
            <w:tcW w:w="4535" w:type="dxa"/>
            <w:tcMar>
              <w:top w:w="75" w:type="dxa"/>
              <w:left w:w="75" w:type="dxa"/>
              <w:bottom w:w="75" w:type="dxa"/>
              <w:right w:w="75" w:type="dxa"/>
            </w:tcMar>
            <w:vAlign w:val="center"/>
          </w:tcPr>
          <w:p w14:paraId="1DDDCE11" w14:textId="77777777" w:rsidR="00285849" w:rsidRDefault="00000000">
            <w:pPr>
              <w:jc w:val="center"/>
            </w:pPr>
            <w:r>
              <w:rPr>
                <w:rFonts w:eastAsia="Simplified Arabic"/>
                <w:sz w:val="18"/>
                <w:rtl/>
              </w:rPr>
              <w:t>ألفا الذكاء الاصطناعي</w:t>
            </w:r>
          </w:p>
        </w:tc>
        <w:tc>
          <w:tcPr>
            <w:tcW w:w="4535" w:type="dxa"/>
            <w:tcMar>
              <w:top w:w="75" w:type="dxa"/>
              <w:left w:w="75" w:type="dxa"/>
              <w:bottom w:w="75" w:type="dxa"/>
              <w:right w:w="75" w:type="dxa"/>
            </w:tcMar>
            <w:vAlign w:val="center"/>
          </w:tcPr>
          <w:p w14:paraId="61371F64" w14:textId="77777777" w:rsidR="00285849" w:rsidRDefault="00000000">
            <w:pPr>
              <w:jc w:val="center"/>
            </w:pPr>
            <w:r>
              <w:rPr>
                <w:rFonts w:eastAsia="Simplified Arabic"/>
                <w:sz w:val="18"/>
              </w:rPr>
              <w:t>0.857678</w:t>
            </w:r>
          </w:p>
        </w:tc>
      </w:tr>
      <w:tr w:rsidR="00285849" w14:paraId="36108B02" w14:textId="77777777">
        <w:trPr>
          <w:cantSplit/>
          <w:jc w:val="center"/>
        </w:trPr>
        <w:tc>
          <w:tcPr>
            <w:tcW w:w="4535" w:type="dxa"/>
            <w:shd w:val="clear" w:color="auto" w:fill="F6F8FA"/>
            <w:tcMar>
              <w:top w:w="75" w:type="dxa"/>
              <w:left w:w="75" w:type="dxa"/>
              <w:bottom w:w="75" w:type="dxa"/>
              <w:right w:w="75" w:type="dxa"/>
            </w:tcMar>
            <w:vAlign w:val="center"/>
          </w:tcPr>
          <w:p w14:paraId="3F6B9DC8" w14:textId="77777777" w:rsidR="00285849" w:rsidRDefault="00000000">
            <w:pPr>
              <w:jc w:val="center"/>
            </w:pPr>
            <w:r>
              <w:rPr>
                <w:rFonts w:eastAsia="Simplified Arabic"/>
                <w:sz w:val="18"/>
                <w:rtl/>
              </w:rPr>
              <w:t>ألفا الأداء التشغيلي</w:t>
            </w:r>
          </w:p>
        </w:tc>
        <w:tc>
          <w:tcPr>
            <w:tcW w:w="4535" w:type="dxa"/>
            <w:shd w:val="clear" w:color="auto" w:fill="F6F8FA"/>
            <w:tcMar>
              <w:top w:w="75" w:type="dxa"/>
              <w:left w:w="75" w:type="dxa"/>
              <w:bottom w:w="75" w:type="dxa"/>
              <w:right w:w="75" w:type="dxa"/>
            </w:tcMar>
            <w:vAlign w:val="center"/>
          </w:tcPr>
          <w:p w14:paraId="1E90DA39" w14:textId="77777777" w:rsidR="00285849" w:rsidRDefault="00000000">
            <w:pPr>
              <w:jc w:val="center"/>
            </w:pPr>
            <w:r>
              <w:rPr>
                <w:rFonts w:eastAsia="Simplified Arabic"/>
                <w:sz w:val="18"/>
              </w:rPr>
              <w:t>0.919467</w:t>
            </w:r>
          </w:p>
        </w:tc>
      </w:tr>
      <w:tr w:rsidR="00285849" w14:paraId="03994D1D" w14:textId="77777777">
        <w:trPr>
          <w:cantSplit/>
          <w:jc w:val="center"/>
        </w:trPr>
        <w:tc>
          <w:tcPr>
            <w:tcW w:w="4535" w:type="dxa"/>
            <w:tcMar>
              <w:top w:w="75" w:type="dxa"/>
              <w:left w:w="75" w:type="dxa"/>
              <w:bottom w:w="75" w:type="dxa"/>
              <w:right w:w="75" w:type="dxa"/>
            </w:tcMar>
            <w:vAlign w:val="center"/>
          </w:tcPr>
          <w:p w14:paraId="33B19E73" w14:textId="77777777" w:rsidR="00285849" w:rsidRDefault="00000000">
            <w:pPr>
              <w:jc w:val="center"/>
            </w:pPr>
            <w:r>
              <w:rPr>
                <w:rFonts w:eastAsia="Simplified Arabic"/>
                <w:sz w:val="18"/>
              </w:rPr>
              <w:t>R²</w:t>
            </w:r>
          </w:p>
        </w:tc>
        <w:tc>
          <w:tcPr>
            <w:tcW w:w="4535" w:type="dxa"/>
            <w:tcMar>
              <w:top w:w="75" w:type="dxa"/>
              <w:left w:w="75" w:type="dxa"/>
              <w:bottom w:w="75" w:type="dxa"/>
              <w:right w:w="75" w:type="dxa"/>
            </w:tcMar>
            <w:vAlign w:val="center"/>
          </w:tcPr>
          <w:p w14:paraId="401869A2" w14:textId="77777777" w:rsidR="00285849" w:rsidRDefault="00000000">
            <w:pPr>
              <w:jc w:val="center"/>
            </w:pPr>
            <w:r>
              <w:rPr>
                <w:rFonts w:eastAsia="Simplified Arabic"/>
                <w:sz w:val="18"/>
              </w:rPr>
              <w:t>0.840521</w:t>
            </w:r>
          </w:p>
        </w:tc>
      </w:tr>
      <w:tr w:rsidR="00285849" w14:paraId="2A03E422" w14:textId="77777777">
        <w:trPr>
          <w:cantSplit/>
          <w:jc w:val="center"/>
        </w:trPr>
        <w:tc>
          <w:tcPr>
            <w:tcW w:w="4535" w:type="dxa"/>
            <w:shd w:val="clear" w:color="auto" w:fill="F6F8FA"/>
            <w:tcMar>
              <w:top w:w="75" w:type="dxa"/>
              <w:left w:w="75" w:type="dxa"/>
              <w:bottom w:w="75" w:type="dxa"/>
              <w:right w:w="75" w:type="dxa"/>
            </w:tcMar>
            <w:vAlign w:val="center"/>
          </w:tcPr>
          <w:p w14:paraId="2B2FFC2C" w14:textId="77777777" w:rsidR="00285849" w:rsidRDefault="00000000">
            <w:pPr>
              <w:jc w:val="center"/>
            </w:pPr>
            <w:r>
              <w:rPr>
                <w:rFonts w:eastAsia="Simplified Arabic"/>
                <w:sz w:val="18"/>
              </w:rPr>
              <w:t>F</w:t>
            </w:r>
          </w:p>
        </w:tc>
        <w:tc>
          <w:tcPr>
            <w:tcW w:w="4535" w:type="dxa"/>
            <w:shd w:val="clear" w:color="auto" w:fill="F6F8FA"/>
            <w:tcMar>
              <w:top w:w="75" w:type="dxa"/>
              <w:left w:w="75" w:type="dxa"/>
              <w:bottom w:w="75" w:type="dxa"/>
              <w:right w:w="75" w:type="dxa"/>
            </w:tcMar>
            <w:vAlign w:val="center"/>
          </w:tcPr>
          <w:p w14:paraId="6AE9E505" w14:textId="77777777" w:rsidR="00285849" w:rsidRDefault="00000000">
            <w:pPr>
              <w:jc w:val="center"/>
            </w:pPr>
            <w:r>
              <w:rPr>
                <w:rFonts w:eastAsia="Simplified Arabic"/>
                <w:sz w:val="18"/>
              </w:rPr>
              <w:t>123.854741</w:t>
            </w:r>
          </w:p>
        </w:tc>
      </w:tr>
    </w:tbl>
    <w:p w14:paraId="7253B4CE" w14:textId="77777777" w:rsidR="00285849" w:rsidRPr="00AC4AC7" w:rsidRDefault="00000000" w:rsidP="00AC4AC7">
      <w:pPr>
        <w:keepNext/>
        <w:spacing w:before="240" w:after="120"/>
        <w:rPr>
          <w:szCs w:val="28"/>
        </w:rPr>
      </w:pPr>
      <w:r w:rsidRPr="00AC4AC7">
        <w:rPr>
          <w:rFonts w:eastAsia="Simplified Arabic"/>
          <w:b/>
          <w:szCs w:val="28"/>
          <w:rtl/>
        </w:rPr>
        <w:t>د.2 خطوات إعادة الإنتاج</w:t>
      </w:r>
    </w:p>
    <w:p w14:paraId="104C357B" w14:textId="77777777" w:rsidR="00285849" w:rsidRPr="00AC4AC7" w:rsidRDefault="00000000" w:rsidP="00AC4AC7">
      <w:pPr>
        <w:spacing w:after="80" w:line="240" w:lineRule="auto"/>
        <w:ind w:right="283"/>
        <w:rPr>
          <w:szCs w:val="28"/>
        </w:rPr>
      </w:pPr>
      <w:r w:rsidRPr="00AC4AC7">
        <w:rPr>
          <w:rFonts w:eastAsia="Simplified Arabic"/>
          <w:szCs w:val="28"/>
          <w:rtl/>
        </w:rPr>
        <w:t>1. فتح ورقة البيانات الفردية وتحديد الصفوف ‎2–51‎.</w:t>
      </w:r>
    </w:p>
    <w:p w14:paraId="56AC5FDD" w14:textId="77777777" w:rsidR="00285849" w:rsidRPr="00AC4AC7" w:rsidRDefault="00000000" w:rsidP="00AC4AC7">
      <w:pPr>
        <w:spacing w:after="80" w:line="240" w:lineRule="auto"/>
        <w:ind w:right="283"/>
        <w:rPr>
          <w:szCs w:val="28"/>
        </w:rPr>
      </w:pPr>
      <w:r w:rsidRPr="00AC4AC7">
        <w:rPr>
          <w:rFonts w:eastAsia="Simplified Arabic"/>
          <w:szCs w:val="28"/>
          <w:rtl/>
        </w:rPr>
        <w:t>2. التحقق من أن الأعمدة س1–س21 رقمية وضمن ‎1–5‎.</w:t>
      </w:r>
    </w:p>
    <w:p w14:paraId="2DE67342" w14:textId="77777777" w:rsidR="00285849" w:rsidRPr="00AC4AC7" w:rsidRDefault="00000000" w:rsidP="00AC4AC7">
      <w:pPr>
        <w:spacing w:after="80" w:line="240" w:lineRule="auto"/>
        <w:ind w:right="283"/>
        <w:rPr>
          <w:szCs w:val="28"/>
        </w:rPr>
      </w:pPr>
      <w:r w:rsidRPr="00AC4AC7">
        <w:rPr>
          <w:rFonts w:eastAsia="Simplified Arabic"/>
          <w:szCs w:val="28"/>
          <w:rtl/>
        </w:rPr>
        <w:t>3. حساب متوسطات المحاور لكل صف وفق دليل الترميز.</w:t>
      </w:r>
    </w:p>
    <w:p w14:paraId="7CE079DF" w14:textId="77777777" w:rsidR="00285849" w:rsidRPr="00AC4AC7" w:rsidRDefault="00000000" w:rsidP="00AC4AC7">
      <w:pPr>
        <w:spacing w:after="80" w:line="240" w:lineRule="auto"/>
        <w:ind w:right="283"/>
        <w:rPr>
          <w:szCs w:val="28"/>
        </w:rPr>
      </w:pPr>
      <w:r w:rsidRPr="00AC4AC7">
        <w:rPr>
          <w:rFonts w:eastAsia="Simplified Arabic"/>
          <w:szCs w:val="28"/>
          <w:rtl/>
        </w:rPr>
        <w:t>4. حساب الإحصاءات الوصفية والتكرارات من الأعمدة الأصلية.</w:t>
      </w:r>
    </w:p>
    <w:p w14:paraId="4AB06A7B" w14:textId="77777777" w:rsidR="00285849" w:rsidRPr="00AC4AC7" w:rsidRDefault="00000000" w:rsidP="00AC4AC7">
      <w:pPr>
        <w:spacing w:after="80" w:line="240" w:lineRule="auto"/>
        <w:ind w:right="283"/>
        <w:rPr>
          <w:szCs w:val="28"/>
        </w:rPr>
      </w:pPr>
      <w:r w:rsidRPr="00AC4AC7">
        <w:rPr>
          <w:rFonts w:eastAsia="Simplified Arabic"/>
          <w:szCs w:val="28"/>
          <w:rtl/>
        </w:rPr>
        <w:t>5. حساب ألفا والارتباطات المصححة داخل كل مجموعة من سبع فقرات.</w:t>
      </w:r>
    </w:p>
    <w:p w14:paraId="6CF1BDEF" w14:textId="77777777" w:rsidR="00285849" w:rsidRPr="00AC4AC7" w:rsidRDefault="00000000" w:rsidP="00AC4AC7">
      <w:pPr>
        <w:spacing w:after="80" w:line="240" w:lineRule="auto"/>
        <w:ind w:right="283"/>
        <w:rPr>
          <w:szCs w:val="28"/>
        </w:rPr>
      </w:pPr>
      <w:r w:rsidRPr="00AC4AC7">
        <w:rPr>
          <w:rFonts w:eastAsia="Simplified Arabic"/>
          <w:szCs w:val="28"/>
          <w:rtl/>
        </w:rPr>
        <w:t>6. حساب بيرسون بين متوسطات المحاور.</w:t>
      </w:r>
    </w:p>
    <w:p w14:paraId="11105E15" w14:textId="77777777" w:rsidR="00285849" w:rsidRPr="00AC4AC7" w:rsidRDefault="00000000" w:rsidP="00AC4AC7">
      <w:pPr>
        <w:spacing w:after="120" w:line="240" w:lineRule="auto"/>
        <w:ind w:right="283" w:firstLine="283"/>
        <w:rPr>
          <w:szCs w:val="28"/>
        </w:rPr>
      </w:pPr>
      <w:r w:rsidRPr="00AC4AC7">
        <w:rPr>
          <w:rFonts w:eastAsia="Simplified Arabic"/>
          <w:szCs w:val="28"/>
          <w:rtl/>
        </w:rPr>
        <w:t>7. تقدير الانحدار الخطي المتعدد بالأداء التشغيلي متغيرًا تابعًا.</w:t>
      </w:r>
    </w:p>
    <w:p w14:paraId="3BF6009B" w14:textId="77777777" w:rsidR="00285849" w:rsidRPr="00AC4AC7" w:rsidRDefault="00000000" w:rsidP="00AC4AC7">
      <w:pPr>
        <w:spacing w:after="80" w:line="240" w:lineRule="auto"/>
        <w:ind w:right="283"/>
        <w:rPr>
          <w:szCs w:val="28"/>
        </w:rPr>
      </w:pPr>
      <w:r w:rsidRPr="00AC4AC7">
        <w:rPr>
          <w:rFonts w:eastAsia="Simplified Arabic"/>
          <w:szCs w:val="28"/>
          <w:rtl/>
        </w:rPr>
        <w:lastRenderedPageBreak/>
        <w:t>8. مقارنة القيم الناتجة بثوابت التحقق قبل تحديث الجداول.</w:t>
      </w:r>
    </w:p>
    <w:p w14:paraId="6781FDE4" w14:textId="77777777" w:rsidR="00285849" w:rsidRPr="00AC4AC7" w:rsidRDefault="00000000" w:rsidP="00AC4AC7">
      <w:pPr>
        <w:spacing w:after="120" w:line="240" w:lineRule="auto"/>
        <w:ind w:firstLine="283"/>
        <w:rPr>
          <w:szCs w:val="28"/>
        </w:rPr>
      </w:pPr>
      <w:r w:rsidRPr="00AC4AC7">
        <w:rPr>
          <w:rFonts w:eastAsia="Simplified Arabic"/>
          <w:szCs w:val="28"/>
          <w:rtl/>
        </w:rPr>
        <w:t>أي اختلاف يتجاوز أثر التقريب يستلزم مراجعة نطاق الصفوف، وتعريف الانحراف المعياري، وطريقة التعامل مع القيم المفقودة، وصيغة المتوسطات.</w:t>
      </w:r>
    </w:p>
    <w:p w14:paraId="00F60DE4" w14:textId="77777777" w:rsidR="00285849" w:rsidRDefault="00285849">
      <w:pPr>
        <w:sectPr w:rsidR="00285849" w:rsidSect="005D0A14">
          <w:footerReference w:type="default" r:id="rId13"/>
          <w:pgSz w:w="11906" w:h="16838"/>
          <w:pgMar w:top="1134" w:right="1701" w:bottom="1134" w:left="1134" w:header="567" w:footer="567" w:gutter="0"/>
          <w:pgBorders w:offsetFrom="page">
            <w:top w:val="single" w:sz="18" w:space="24" w:color="auto"/>
            <w:left w:val="single" w:sz="18" w:space="24" w:color="auto"/>
            <w:bottom w:val="single" w:sz="18" w:space="24" w:color="auto"/>
            <w:right w:val="single" w:sz="18" w:space="24" w:color="auto"/>
          </w:pgBorders>
          <w:pgNumType w:start="1"/>
          <w:cols w:space="708"/>
          <w:bidi/>
          <w:rtlGutter/>
          <w:docGrid w:linePitch="360"/>
        </w:sectPr>
      </w:pPr>
    </w:p>
    <w:p w14:paraId="7A7F932E" w14:textId="77777777" w:rsidR="00285849" w:rsidRDefault="00000000">
      <w:pPr>
        <w:keepNext/>
        <w:bidi w:val="0"/>
        <w:spacing w:before="240" w:after="120"/>
        <w:jc w:val="center"/>
      </w:pPr>
      <w:r>
        <w:rPr>
          <w:rFonts w:ascii="Times New Roman" w:eastAsia="Times New Roman" w:hAnsi="Times New Roman" w:cs="Times New Roman"/>
          <w:b/>
          <w:sz w:val="36"/>
        </w:rPr>
        <w:lastRenderedPageBreak/>
        <w:t>MidOcean University</w:t>
      </w:r>
    </w:p>
    <w:p w14:paraId="0B3E4420" w14:textId="77777777" w:rsidR="00285849" w:rsidRDefault="00000000">
      <w:pPr>
        <w:keepNext/>
        <w:bidi w:val="0"/>
        <w:spacing w:before="180" w:after="80"/>
        <w:jc w:val="center"/>
      </w:pPr>
      <w:r>
        <w:rPr>
          <w:rFonts w:ascii="Times New Roman" w:eastAsia="Times New Roman" w:hAnsi="Times New Roman" w:cs="Times New Roman"/>
          <w:b/>
          <w:sz w:val="32"/>
        </w:rPr>
        <w:t>College of Management</w:t>
      </w:r>
    </w:p>
    <w:p w14:paraId="6EC83ABE" w14:textId="77777777" w:rsidR="00285849" w:rsidRDefault="00000000">
      <w:pPr>
        <w:keepNext/>
        <w:bidi w:val="0"/>
        <w:spacing w:before="180" w:after="80"/>
        <w:jc w:val="center"/>
      </w:pPr>
      <w:r>
        <w:rPr>
          <w:rFonts w:ascii="Times New Roman" w:eastAsia="Times New Roman" w:hAnsi="Times New Roman" w:cs="Times New Roman"/>
          <w:b/>
          <w:sz w:val="32"/>
        </w:rPr>
        <w:t>Master of Business Administration</w:t>
      </w:r>
    </w:p>
    <w:p w14:paraId="128270EE" w14:textId="77777777" w:rsidR="00285849" w:rsidRDefault="00000000">
      <w:pPr>
        <w:keepNext/>
        <w:bidi w:val="0"/>
        <w:spacing w:before="240" w:after="120"/>
        <w:jc w:val="center"/>
      </w:pPr>
      <w:r>
        <w:rPr>
          <w:rFonts w:ascii="Times New Roman" w:eastAsia="Times New Roman" w:hAnsi="Times New Roman" w:cs="Times New Roman"/>
          <w:b/>
          <w:sz w:val="36"/>
        </w:rPr>
        <w:t>The Impact of Digital Transformation and Artificial Intelligence in Supply Chains on Operational Performance in Saudi Arabia's Transportation and Warehousing Sector</w:t>
      </w:r>
    </w:p>
    <w:p w14:paraId="31330F23" w14:textId="77777777" w:rsidR="00285849" w:rsidRDefault="00000000">
      <w:pPr>
        <w:keepNext/>
        <w:bidi w:val="0"/>
        <w:spacing w:before="180" w:after="80"/>
        <w:jc w:val="center"/>
      </w:pPr>
      <w:r>
        <w:rPr>
          <w:rFonts w:ascii="Times New Roman" w:eastAsia="Times New Roman" w:hAnsi="Times New Roman" w:cs="Times New Roman"/>
          <w:b/>
          <w:sz w:val="32"/>
        </w:rPr>
        <w:t>Prepared by</w:t>
      </w:r>
    </w:p>
    <w:p w14:paraId="0ED87FCB" w14:textId="77777777" w:rsidR="00285849" w:rsidRDefault="00000000">
      <w:pPr>
        <w:keepNext/>
        <w:bidi w:val="0"/>
        <w:spacing w:before="180" w:after="120" w:line="240" w:lineRule="auto"/>
        <w:jc w:val="center"/>
      </w:pPr>
      <w:r>
        <w:rPr>
          <w:rFonts w:ascii="Times New Roman" w:eastAsia="Times New Roman" w:hAnsi="Times New Roman" w:cs="Times New Roman"/>
          <w:sz w:val="24"/>
        </w:rPr>
        <w:t>Kumail Al-Sawaf</w:t>
      </w:r>
    </w:p>
    <w:p w14:paraId="22AB4C90" w14:textId="7A958FFF" w:rsidR="00285849" w:rsidRDefault="00000000">
      <w:pPr>
        <w:bidi w:val="0"/>
        <w:spacing w:after="120" w:line="240" w:lineRule="auto"/>
        <w:jc w:val="center"/>
      </w:pPr>
      <w:r>
        <w:rPr>
          <w:rFonts w:ascii="Times New Roman" w:eastAsia="Times New Roman" w:hAnsi="Times New Roman" w:cs="Times New Roman"/>
          <w:sz w:val="24"/>
        </w:rPr>
        <w:t xml:space="preserve">Student ID: </w:t>
      </w:r>
      <w:r w:rsidR="00AC4AC7" w:rsidRPr="00AC4AC7">
        <w:rPr>
          <w:rFonts w:ascii="Times New Roman" w:eastAsia="Times New Roman" w:hAnsi="Times New Roman" w:cs="Times New Roman"/>
          <w:sz w:val="24"/>
        </w:rPr>
        <w:t>253003019</w:t>
      </w:r>
    </w:p>
    <w:p w14:paraId="20A50489" w14:textId="77777777" w:rsidR="00285849" w:rsidRDefault="00000000">
      <w:pPr>
        <w:keepNext/>
        <w:bidi w:val="0"/>
        <w:spacing w:before="180" w:after="80"/>
        <w:jc w:val="center"/>
      </w:pPr>
      <w:r>
        <w:rPr>
          <w:rFonts w:ascii="Times New Roman" w:eastAsia="Times New Roman" w:hAnsi="Times New Roman" w:cs="Times New Roman"/>
          <w:b/>
          <w:sz w:val="32"/>
        </w:rPr>
        <w:t>Supervised by</w:t>
      </w:r>
    </w:p>
    <w:p w14:paraId="75ABB589" w14:textId="77777777" w:rsidR="00285849" w:rsidRDefault="00000000">
      <w:pPr>
        <w:keepNext/>
        <w:spacing w:before="180" w:after="80"/>
        <w:jc w:val="center"/>
      </w:pPr>
      <w:r>
        <w:rPr>
          <w:rFonts w:ascii="Times New Roman" w:eastAsia="Times New Roman" w:hAnsi="Times New Roman" w:cs="Times New Roman"/>
          <w:b/>
          <w:sz w:val="32"/>
          <w:rtl/>
        </w:rPr>
        <w:t>د. الفيصل عبد الحميد</w:t>
      </w:r>
    </w:p>
    <w:p w14:paraId="57604AB2" w14:textId="77777777" w:rsidR="00285849" w:rsidRDefault="00000000">
      <w:pPr>
        <w:keepNext/>
        <w:bidi w:val="0"/>
        <w:spacing w:before="180" w:after="80"/>
        <w:jc w:val="center"/>
      </w:pPr>
      <w:r>
        <w:rPr>
          <w:rFonts w:ascii="Times New Roman" w:eastAsia="Times New Roman" w:hAnsi="Times New Roman" w:cs="Times New Roman"/>
          <w:b/>
          <w:sz w:val="32"/>
        </w:rPr>
        <w:t>Academic Year: 1448 AH / 2026</w:t>
      </w:r>
    </w:p>
    <w:sectPr w:rsidR="00285849" w:rsidSect="005D0A14">
      <w:footerReference w:type="default" r:id="rId14"/>
      <w:footerReference w:type="first" r:id="rId15"/>
      <w:pgSz w:w="11906" w:h="16838"/>
      <w:pgMar w:top="1134" w:right="1701" w:bottom="1134" w:left="1134" w:header="567" w:footer="567" w:gutter="0"/>
      <w:pgBorders w:offsetFrom="page">
        <w:top w:val="single" w:sz="18" w:space="24" w:color="auto"/>
        <w:left w:val="single" w:sz="18" w:space="24" w:color="auto"/>
        <w:bottom w:val="single" w:sz="18" w:space="24" w:color="auto"/>
        <w:right w:val="single" w:sz="18" w:space="24" w:color="auto"/>
      </w:pgBorders>
      <w:pgNumType w:start="1"/>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6CFDF8" w14:textId="77777777" w:rsidR="002872E5" w:rsidRDefault="002872E5" w:rsidP="008D6537">
      <w:pPr>
        <w:spacing w:after="0" w:line="240" w:lineRule="auto"/>
      </w:pPr>
      <w:r>
        <w:separator/>
      </w:r>
    </w:p>
  </w:endnote>
  <w:endnote w:type="continuationSeparator" w:id="0">
    <w:p w14:paraId="392EF2BA" w14:textId="77777777" w:rsidR="002872E5" w:rsidRDefault="002872E5" w:rsidP="008D65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ptos Display">
    <w:charset w:val="00"/>
    <w:family w:val="swiss"/>
    <w:pitch w:val="variable"/>
    <w:sig w:usb0="20000287" w:usb1="00000003" w:usb2="00000000" w:usb3="00000000" w:csb0="0000019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922C22" w14:textId="77777777" w:rsidR="00285849" w:rsidRDefault="00000000">
    <w:pPr>
      <w:pStyle w:val="Footer"/>
      <w:jc w:val="center"/>
    </w:pPr>
    <w:r>
      <w:rPr>
        <w:rFonts w:eastAsia="Simplified Arabic"/>
        <w:sz w:val="24"/>
      </w:rPr>
      <w:fldChar w:fldCharType="begin"/>
    </w:r>
    <w:r>
      <w:rPr>
        <w:rFonts w:eastAsia="Simplified Arabic"/>
        <w:sz w:val="24"/>
      </w:rPr>
      <w:instrText xml:space="preserve"> PAGE </w:instrText>
    </w:r>
    <w:r>
      <w:rPr>
        <w:rFonts w:eastAsia="Simplified Arabic"/>
        <w:sz w:val="24"/>
      </w:rPr>
      <w:fldChar w:fldCharType="separate"/>
    </w:r>
    <w:r>
      <w:rPr>
        <w:rFonts w:eastAsia="Simplified Arabic"/>
        <w:sz w:val="24"/>
      </w:rPr>
      <w:t>1</w:t>
    </w:r>
    <w:r>
      <w:rPr>
        <w:rFonts w:eastAsia="Simplified Arabic"/>
        <w:sz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38C5CF" w14:textId="77777777" w:rsidR="00285849" w:rsidRDefault="00000000">
    <w:pPr>
      <w:pStyle w:val="Footer"/>
      <w:jc w:val="center"/>
    </w:pPr>
    <w:r>
      <w:rPr>
        <w:rFonts w:eastAsia="Simplified Arabic"/>
        <w:sz w:val="24"/>
      </w:rPr>
      <w:fldChar w:fldCharType="begin"/>
    </w:r>
    <w:r>
      <w:rPr>
        <w:rFonts w:eastAsia="Simplified Arabic"/>
        <w:sz w:val="24"/>
      </w:rPr>
      <w:instrText xml:space="preserve"> PAGE </w:instrText>
    </w:r>
    <w:r>
      <w:rPr>
        <w:rFonts w:eastAsia="Simplified Arabic"/>
        <w:sz w:val="24"/>
      </w:rPr>
      <w:fldChar w:fldCharType="separate"/>
    </w:r>
    <w:r>
      <w:rPr>
        <w:rFonts w:eastAsia="Simplified Arabic"/>
        <w:sz w:val="24"/>
      </w:rPr>
      <w:t>1</w:t>
    </w:r>
    <w:r>
      <w:rPr>
        <w:rFonts w:eastAsia="Simplified Arabic"/>
        <w:sz w:val="24"/>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8ED0A0" w14:textId="77777777" w:rsidR="00285849" w:rsidRDefault="00000000">
    <w:pPr>
      <w:pStyle w:val="Footer"/>
      <w:jc w:val="center"/>
    </w:pPr>
    <w:r>
      <w:rPr>
        <w:rFonts w:eastAsia="Simplified Arabic"/>
        <w:sz w:val="24"/>
      </w:rPr>
      <w:fldChar w:fldCharType="begin"/>
    </w:r>
    <w:r>
      <w:rPr>
        <w:rFonts w:eastAsia="Simplified Arabic"/>
        <w:sz w:val="24"/>
      </w:rPr>
      <w:instrText xml:space="preserve"> PAGE </w:instrText>
    </w:r>
    <w:r>
      <w:rPr>
        <w:rFonts w:eastAsia="Simplified Arabic"/>
        <w:sz w:val="24"/>
      </w:rPr>
      <w:fldChar w:fldCharType="separate"/>
    </w:r>
    <w:r>
      <w:rPr>
        <w:rFonts w:eastAsia="Simplified Arabic"/>
        <w:sz w:val="24"/>
      </w:rPr>
      <w:t>1</w:t>
    </w:r>
    <w:r>
      <w:rPr>
        <w:rFonts w:eastAsia="Simplified Arabic"/>
        <w:sz w:val="24"/>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9985D2" w14:textId="77777777" w:rsidR="00285849" w:rsidRDefault="002858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268630" w14:textId="77777777" w:rsidR="002872E5" w:rsidRDefault="002872E5" w:rsidP="008D6537">
      <w:pPr>
        <w:spacing w:after="0" w:line="240" w:lineRule="auto"/>
      </w:pPr>
      <w:r>
        <w:separator/>
      </w:r>
    </w:p>
  </w:footnote>
  <w:footnote w:type="continuationSeparator" w:id="0">
    <w:p w14:paraId="7E6983F5" w14:textId="77777777" w:rsidR="002872E5" w:rsidRDefault="002872E5" w:rsidP="008D653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A27EC5"/>
    <w:multiLevelType w:val="hybridMultilevel"/>
    <w:tmpl w:val="4B962E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210E33"/>
    <w:multiLevelType w:val="multilevel"/>
    <w:tmpl w:val="E2AC7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255CB0"/>
    <w:multiLevelType w:val="multilevel"/>
    <w:tmpl w:val="16AC0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371809"/>
    <w:multiLevelType w:val="multilevel"/>
    <w:tmpl w:val="69B0F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E94589"/>
    <w:multiLevelType w:val="multilevel"/>
    <w:tmpl w:val="AC860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090C66"/>
    <w:multiLevelType w:val="multilevel"/>
    <w:tmpl w:val="9210F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F2630F8"/>
    <w:multiLevelType w:val="multilevel"/>
    <w:tmpl w:val="AB6AAB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DF3115B"/>
    <w:multiLevelType w:val="hybridMultilevel"/>
    <w:tmpl w:val="C6622BDE"/>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E7A493B"/>
    <w:multiLevelType w:val="multilevel"/>
    <w:tmpl w:val="3D184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17179FD"/>
    <w:multiLevelType w:val="multilevel"/>
    <w:tmpl w:val="5B14A8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8346531"/>
    <w:multiLevelType w:val="multilevel"/>
    <w:tmpl w:val="9F6C68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BB6050B"/>
    <w:multiLevelType w:val="hybridMultilevel"/>
    <w:tmpl w:val="6EAC51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48C0299"/>
    <w:multiLevelType w:val="multilevel"/>
    <w:tmpl w:val="A4B43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5AD305C"/>
    <w:multiLevelType w:val="hybridMultilevel"/>
    <w:tmpl w:val="E1761448"/>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45E80C9B"/>
    <w:multiLevelType w:val="multilevel"/>
    <w:tmpl w:val="9B827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7F01740"/>
    <w:multiLevelType w:val="multilevel"/>
    <w:tmpl w:val="404C27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9952E8B"/>
    <w:multiLevelType w:val="multilevel"/>
    <w:tmpl w:val="805A7B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9E46BAE"/>
    <w:multiLevelType w:val="multilevel"/>
    <w:tmpl w:val="5F4077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43373B8"/>
    <w:multiLevelType w:val="multilevel"/>
    <w:tmpl w:val="460A40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7814858"/>
    <w:multiLevelType w:val="hybridMultilevel"/>
    <w:tmpl w:val="503EEE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1E1437B"/>
    <w:multiLevelType w:val="multilevel"/>
    <w:tmpl w:val="04BACD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9024141"/>
    <w:multiLevelType w:val="multilevel"/>
    <w:tmpl w:val="5E902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A146246"/>
    <w:multiLevelType w:val="hybridMultilevel"/>
    <w:tmpl w:val="C07C044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7723447C"/>
    <w:multiLevelType w:val="multilevel"/>
    <w:tmpl w:val="28B40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97D7AC6"/>
    <w:multiLevelType w:val="hybridMultilevel"/>
    <w:tmpl w:val="B6FEC3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C731D78"/>
    <w:multiLevelType w:val="multilevel"/>
    <w:tmpl w:val="62303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57464336">
    <w:abstractNumId w:val="18"/>
  </w:num>
  <w:num w:numId="2" w16cid:durableId="1851869733">
    <w:abstractNumId w:val="10"/>
  </w:num>
  <w:num w:numId="3" w16cid:durableId="639311164">
    <w:abstractNumId w:val="17"/>
  </w:num>
  <w:num w:numId="4" w16cid:durableId="531724886">
    <w:abstractNumId w:val="15"/>
  </w:num>
  <w:num w:numId="5" w16cid:durableId="619842852">
    <w:abstractNumId w:val="19"/>
  </w:num>
  <w:num w:numId="6" w16cid:durableId="1552619389">
    <w:abstractNumId w:val="11"/>
  </w:num>
  <w:num w:numId="7" w16cid:durableId="952134576">
    <w:abstractNumId w:val="25"/>
  </w:num>
  <w:num w:numId="8" w16cid:durableId="1745104693">
    <w:abstractNumId w:val="3"/>
  </w:num>
  <w:num w:numId="9" w16cid:durableId="194972201">
    <w:abstractNumId w:val="22"/>
  </w:num>
  <w:num w:numId="10" w16cid:durableId="1831210527">
    <w:abstractNumId w:val="13"/>
  </w:num>
  <w:num w:numId="11" w16cid:durableId="180752326">
    <w:abstractNumId w:val="7"/>
  </w:num>
  <w:num w:numId="12" w16cid:durableId="1256786847">
    <w:abstractNumId w:val="24"/>
  </w:num>
  <w:num w:numId="13" w16cid:durableId="1331714247">
    <w:abstractNumId w:val="0"/>
  </w:num>
  <w:num w:numId="14" w16cid:durableId="539585716">
    <w:abstractNumId w:val="21"/>
  </w:num>
  <w:num w:numId="15" w16cid:durableId="1540238539">
    <w:abstractNumId w:val="12"/>
  </w:num>
  <w:num w:numId="16" w16cid:durableId="369647812">
    <w:abstractNumId w:val="6"/>
  </w:num>
  <w:num w:numId="17" w16cid:durableId="604075956">
    <w:abstractNumId w:val="20"/>
  </w:num>
  <w:num w:numId="18" w16cid:durableId="1199658326">
    <w:abstractNumId w:val="2"/>
  </w:num>
  <w:num w:numId="19" w16cid:durableId="441993726">
    <w:abstractNumId w:val="4"/>
  </w:num>
  <w:num w:numId="20" w16cid:durableId="1116145137">
    <w:abstractNumId w:val="14"/>
  </w:num>
  <w:num w:numId="21" w16cid:durableId="1209222347">
    <w:abstractNumId w:val="5"/>
  </w:num>
  <w:num w:numId="22" w16cid:durableId="1615094036">
    <w:abstractNumId w:val="1"/>
  </w:num>
  <w:num w:numId="23" w16cid:durableId="1316765911">
    <w:abstractNumId w:val="23"/>
  </w:num>
  <w:num w:numId="24" w16cid:durableId="1234316224">
    <w:abstractNumId w:val="16"/>
  </w:num>
  <w:num w:numId="25" w16cid:durableId="487017534">
    <w:abstractNumId w:val="9"/>
  </w:num>
  <w:num w:numId="26" w16cid:durableId="20016685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45A0"/>
    <w:rsid w:val="000133CB"/>
    <w:rsid w:val="00077A3F"/>
    <w:rsid w:val="000A05F9"/>
    <w:rsid w:val="000B3861"/>
    <w:rsid w:val="000D5CB4"/>
    <w:rsid w:val="00124C63"/>
    <w:rsid w:val="001A3388"/>
    <w:rsid w:val="001C364E"/>
    <w:rsid w:val="001F6905"/>
    <w:rsid w:val="00216E80"/>
    <w:rsid w:val="002543DB"/>
    <w:rsid w:val="00255276"/>
    <w:rsid w:val="00271DE1"/>
    <w:rsid w:val="00285849"/>
    <w:rsid w:val="002872E5"/>
    <w:rsid w:val="002A021C"/>
    <w:rsid w:val="003338F1"/>
    <w:rsid w:val="00337A01"/>
    <w:rsid w:val="0034770D"/>
    <w:rsid w:val="00357E10"/>
    <w:rsid w:val="00362BF4"/>
    <w:rsid w:val="00387658"/>
    <w:rsid w:val="003D79C4"/>
    <w:rsid w:val="003D7E0D"/>
    <w:rsid w:val="00411575"/>
    <w:rsid w:val="0044332C"/>
    <w:rsid w:val="0044524C"/>
    <w:rsid w:val="004547F9"/>
    <w:rsid w:val="004D2864"/>
    <w:rsid w:val="004F0C7D"/>
    <w:rsid w:val="00523115"/>
    <w:rsid w:val="0056117F"/>
    <w:rsid w:val="005854C0"/>
    <w:rsid w:val="005D0A14"/>
    <w:rsid w:val="00622114"/>
    <w:rsid w:val="0064145F"/>
    <w:rsid w:val="00652DD7"/>
    <w:rsid w:val="00671F37"/>
    <w:rsid w:val="006913FB"/>
    <w:rsid w:val="006A7EA3"/>
    <w:rsid w:val="006D3EB2"/>
    <w:rsid w:val="006E3BFD"/>
    <w:rsid w:val="007330E5"/>
    <w:rsid w:val="007550F5"/>
    <w:rsid w:val="00773C3B"/>
    <w:rsid w:val="0078699B"/>
    <w:rsid w:val="007A41FF"/>
    <w:rsid w:val="007D0529"/>
    <w:rsid w:val="00851007"/>
    <w:rsid w:val="00856B29"/>
    <w:rsid w:val="00893F9A"/>
    <w:rsid w:val="008A0C9C"/>
    <w:rsid w:val="008A1A5A"/>
    <w:rsid w:val="008B7361"/>
    <w:rsid w:val="008D6537"/>
    <w:rsid w:val="008F3766"/>
    <w:rsid w:val="00912BEF"/>
    <w:rsid w:val="009331B7"/>
    <w:rsid w:val="009335A4"/>
    <w:rsid w:val="00936EBE"/>
    <w:rsid w:val="009462DC"/>
    <w:rsid w:val="009D666A"/>
    <w:rsid w:val="009E6EC8"/>
    <w:rsid w:val="00A05B1A"/>
    <w:rsid w:val="00A43537"/>
    <w:rsid w:val="00A54AE6"/>
    <w:rsid w:val="00A77289"/>
    <w:rsid w:val="00A83696"/>
    <w:rsid w:val="00A90009"/>
    <w:rsid w:val="00AC4AC7"/>
    <w:rsid w:val="00AC5466"/>
    <w:rsid w:val="00AF3B5F"/>
    <w:rsid w:val="00B13164"/>
    <w:rsid w:val="00B63D37"/>
    <w:rsid w:val="00B8399D"/>
    <w:rsid w:val="00BB1B1C"/>
    <w:rsid w:val="00BD0B98"/>
    <w:rsid w:val="00BE2C19"/>
    <w:rsid w:val="00C63766"/>
    <w:rsid w:val="00CA45A0"/>
    <w:rsid w:val="00CF4253"/>
    <w:rsid w:val="00D86409"/>
    <w:rsid w:val="00D94138"/>
    <w:rsid w:val="00DD1932"/>
    <w:rsid w:val="00DE23B0"/>
    <w:rsid w:val="00E54693"/>
    <w:rsid w:val="00E67960"/>
    <w:rsid w:val="00E81E24"/>
    <w:rsid w:val="00EA39E7"/>
    <w:rsid w:val="00EB5B01"/>
    <w:rsid w:val="00ED371D"/>
    <w:rsid w:val="00EE5A4B"/>
    <w:rsid w:val="00F06E97"/>
    <w:rsid w:val="00F5714A"/>
    <w:rsid w:val="00F62EDE"/>
    <w:rsid w:val="00F86C68"/>
    <w:rsid w:val="00FB0F2F"/>
    <w:rsid w:val="00FC02F9"/>
    <w:rsid w:val="00FF63E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DC441A"/>
  <w15:chartTrackingRefBased/>
  <w15:docId w15:val="{2F24E350-7967-4FDF-9675-CF9222C8E0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1575"/>
    <w:pPr>
      <w:bidi/>
    </w:pPr>
    <w:rPr>
      <w:rFonts w:ascii="Simplified Arabic" w:hAnsi="Simplified Arabic" w:cs="Simplified Arabic"/>
      <w:sz w:val="28"/>
    </w:rPr>
  </w:style>
  <w:style w:type="paragraph" w:styleId="Heading1">
    <w:name w:val="heading 1"/>
    <w:basedOn w:val="Normal"/>
    <w:next w:val="Normal"/>
    <w:link w:val="Heading1Char"/>
    <w:uiPriority w:val="9"/>
    <w:qFormat/>
    <w:rsid w:val="00CA45A0"/>
    <w:pPr>
      <w:keepNext/>
      <w:keepLines/>
      <w:spacing w:before="360" w:after="80"/>
      <w:outlineLvl w:val="0"/>
    </w:pPr>
    <w:rPr>
      <w:rFonts w:asciiTheme="majorHAnsi" w:eastAsiaTheme="majorEastAsia" w:hAnsiTheme="majorHAnsi" w:cstheme="majorBidi"/>
      <w:b/>
      <w:color w:val="2E74B5" w:themeColor="accent1" w:themeShade="BF"/>
      <w:sz w:val="40"/>
      <w:szCs w:val="40"/>
    </w:rPr>
  </w:style>
  <w:style w:type="paragraph" w:styleId="Heading2">
    <w:name w:val="heading 2"/>
    <w:basedOn w:val="Normal"/>
    <w:next w:val="Normal"/>
    <w:link w:val="Heading2Char"/>
    <w:uiPriority w:val="9"/>
    <w:unhideWhenUsed/>
    <w:qFormat/>
    <w:rsid w:val="00CA45A0"/>
    <w:pPr>
      <w:keepNext/>
      <w:keepLines/>
      <w:spacing w:before="160" w:after="80"/>
      <w:outlineLvl w:val="1"/>
    </w:pPr>
    <w:rPr>
      <w:rFonts w:asciiTheme="majorHAnsi" w:eastAsiaTheme="majorEastAsia" w:hAnsiTheme="majorHAnsi" w:cstheme="majorBidi"/>
      <w:b/>
      <w:color w:val="2E74B5" w:themeColor="accent1" w:themeShade="BF"/>
      <w:sz w:val="36"/>
      <w:szCs w:val="32"/>
    </w:rPr>
  </w:style>
  <w:style w:type="paragraph" w:styleId="Heading3">
    <w:name w:val="heading 3"/>
    <w:basedOn w:val="Normal"/>
    <w:next w:val="Normal"/>
    <w:link w:val="Heading3Char"/>
    <w:uiPriority w:val="9"/>
    <w:unhideWhenUsed/>
    <w:qFormat/>
    <w:rsid w:val="00CA45A0"/>
    <w:pPr>
      <w:keepNext/>
      <w:keepLines/>
      <w:spacing w:before="160" w:after="80"/>
      <w:outlineLvl w:val="2"/>
    </w:pPr>
    <w:rPr>
      <w:rFonts w:eastAsiaTheme="majorEastAsia" w:cstheme="majorBidi"/>
      <w:b/>
      <w:color w:val="2E74B5" w:themeColor="accent1" w:themeShade="BF"/>
      <w:sz w:val="32"/>
      <w:szCs w:val="28"/>
    </w:rPr>
  </w:style>
  <w:style w:type="paragraph" w:styleId="Heading4">
    <w:name w:val="heading 4"/>
    <w:basedOn w:val="Normal"/>
    <w:next w:val="Normal"/>
    <w:link w:val="Heading4Char"/>
    <w:uiPriority w:val="9"/>
    <w:semiHidden/>
    <w:unhideWhenUsed/>
    <w:qFormat/>
    <w:rsid w:val="00CA45A0"/>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CA45A0"/>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CA45A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A45A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A45A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A45A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45A0"/>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rsid w:val="00CA45A0"/>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rsid w:val="00CA45A0"/>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CA45A0"/>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CA45A0"/>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CA45A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A45A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A45A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A45A0"/>
    <w:rPr>
      <w:rFonts w:eastAsiaTheme="majorEastAsia" w:cstheme="majorBidi"/>
      <w:color w:val="272727" w:themeColor="text1" w:themeTint="D8"/>
    </w:rPr>
  </w:style>
  <w:style w:type="paragraph" w:styleId="Title">
    <w:name w:val="Title"/>
    <w:basedOn w:val="Normal"/>
    <w:next w:val="Normal"/>
    <w:link w:val="TitleChar"/>
    <w:uiPriority w:val="10"/>
    <w:qFormat/>
    <w:rsid w:val="00CA45A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A45A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A45A0"/>
    <w:pPr>
      <w:numPr>
        <w:ilvl w:val="1"/>
      </w:numPr>
    </w:pPr>
    <w:rPr>
      <w:rFonts w:eastAsiaTheme="majorEastAsia" w:cstheme="majorBidi"/>
      <w:color w:val="595959" w:themeColor="text1" w:themeTint="A6"/>
      <w:spacing w:val="15"/>
      <w:szCs w:val="28"/>
    </w:rPr>
  </w:style>
  <w:style w:type="character" w:customStyle="1" w:styleId="SubtitleChar">
    <w:name w:val="Subtitle Char"/>
    <w:basedOn w:val="DefaultParagraphFont"/>
    <w:link w:val="Subtitle"/>
    <w:uiPriority w:val="11"/>
    <w:rsid w:val="00CA45A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A45A0"/>
    <w:pPr>
      <w:spacing w:before="160"/>
      <w:jc w:val="center"/>
    </w:pPr>
    <w:rPr>
      <w:i/>
      <w:iCs/>
      <w:color w:val="404040" w:themeColor="text1" w:themeTint="BF"/>
    </w:rPr>
  </w:style>
  <w:style w:type="character" w:customStyle="1" w:styleId="QuoteChar">
    <w:name w:val="Quote Char"/>
    <w:basedOn w:val="DefaultParagraphFont"/>
    <w:link w:val="Quote"/>
    <w:uiPriority w:val="29"/>
    <w:rsid w:val="00CA45A0"/>
    <w:rPr>
      <w:i/>
      <w:iCs/>
      <w:color w:val="404040" w:themeColor="text1" w:themeTint="BF"/>
    </w:rPr>
  </w:style>
  <w:style w:type="paragraph" w:styleId="ListParagraph">
    <w:name w:val="List Paragraph"/>
    <w:basedOn w:val="Normal"/>
    <w:uiPriority w:val="34"/>
    <w:qFormat/>
    <w:rsid w:val="00CA45A0"/>
    <w:pPr>
      <w:ind w:left="720"/>
      <w:contextualSpacing/>
    </w:pPr>
  </w:style>
  <w:style w:type="character" w:styleId="IntenseEmphasis">
    <w:name w:val="Intense Emphasis"/>
    <w:basedOn w:val="DefaultParagraphFont"/>
    <w:uiPriority w:val="21"/>
    <w:qFormat/>
    <w:rsid w:val="00CA45A0"/>
    <w:rPr>
      <w:i/>
      <w:iCs/>
      <w:color w:val="2E74B5" w:themeColor="accent1" w:themeShade="BF"/>
    </w:rPr>
  </w:style>
  <w:style w:type="paragraph" w:styleId="IntenseQuote">
    <w:name w:val="Intense Quote"/>
    <w:basedOn w:val="Normal"/>
    <w:next w:val="Normal"/>
    <w:link w:val="IntenseQuoteChar"/>
    <w:uiPriority w:val="30"/>
    <w:qFormat/>
    <w:rsid w:val="00CA45A0"/>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CA45A0"/>
    <w:rPr>
      <w:i/>
      <w:iCs/>
      <w:color w:val="2E74B5" w:themeColor="accent1" w:themeShade="BF"/>
    </w:rPr>
  </w:style>
  <w:style w:type="character" w:styleId="IntenseReference">
    <w:name w:val="Intense Reference"/>
    <w:basedOn w:val="DefaultParagraphFont"/>
    <w:uiPriority w:val="32"/>
    <w:qFormat/>
    <w:rsid w:val="00CA45A0"/>
    <w:rPr>
      <w:b/>
      <w:bCs/>
      <w:smallCaps/>
      <w:color w:val="2E74B5" w:themeColor="accent1" w:themeShade="BF"/>
      <w:spacing w:val="5"/>
    </w:rPr>
  </w:style>
  <w:style w:type="paragraph" w:styleId="Header">
    <w:name w:val="header"/>
    <w:basedOn w:val="Normal"/>
    <w:link w:val="HeaderChar"/>
    <w:uiPriority w:val="99"/>
    <w:unhideWhenUsed/>
    <w:rsid w:val="008D6537"/>
    <w:pPr>
      <w:tabs>
        <w:tab w:val="center" w:pos="4153"/>
        <w:tab w:val="right" w:pos="8306"/>
      </w:tabs>
      <w:spacing w:after="0" w:line="240" w:lineRule="auto"/>
    </w:pPr>
  </w:style>
  <w:style w:type="character" w:customStyle="1" w:styleId="HeaderChar">
    <w:name w:val="Header Char"/>
    <w:basedOn w:val="DefaultParagraphFont"/>
    <w:link w:val="Header"/>
    <w:uiPriority w:val="99"/>
    <w:rsid w:val="008D6537"/>
  </w:style>
  <w:style w:type="paragraph" w:styleId="Footer">
    <w:name w:val="footer"/>
    <w:basedOn w:val="Normal"/>
    <w:link w:val="FooterChar"/>
    <w:uiPriority w:val="99"/>
    <w:unhideWhenUsed/>
    <w:rsid w:val="008D6537"/>
    <w:pPr>
      <w:tabs>
        <w:tab w:val="center" w:pos="4153"/>
        <w:tab w:val="right" w:pos="8306"/>
      </w:tabs>
      <w:spacing w:after="0" w:line="240" w:lineRule="auto"/>
    </w:pPr>
  </w:style>
  <w:style w:type="character" w:customStyle="1" w:styleId="FooterChar">
    <w:name w:val="Footer Char"/>
    <w:basedOn w:val="DefaultParagraphFont"/>
    <w:link w:val="Footer"/>
    <w:uiPriority w:val="99"/>
    <w:rsid w:val="008D6537"/>
  </w:style>
  <w:style w:type="paragraph" w:styleId="NormalWeb">
    <w:name w:val="Normal (Web)"/>
    <w:basedOn w:val="Normal"/>
    <w:uiPriority w:val="99"/>
    <w:unhideWhenUsed/>
    <w:rsid w:val="007D0529"/>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Hyperlink">
    <w:name w:val="Hyperlink"/>
    <w:basedOn w:val="DefaultParagraphFont"/>
    <w:uiPriority w:val="99"/>
    <w:unhideWhenUsed/>
    <w:rsid w:val="00D94138"/>
    <w:rPr>
      <w:color w:val="0563C1" w:themeColor="hyperlink"/>
      <w:u w:val="single"/>
    </w:rPr>
  </w:style>
  <w:style w:type="character" w:styleId="UnresolvedMention">
    <w:name w:val="Unresolved Mention"/>
    <w:basedOn w:val="DefaultParagraphFont"/>
    <w:uiPriority w:val="99"/>
    <w:semiHidden/>
    <w:unhideWhenUsed/>
    <w:rsid w:val="00D94138"/>
    <w:rPr>
      <w:color w:val="605E5C"/>
      <w:shd w:val="clear" w:color="auto" w:fill="E1DFDD"/>
    </w:rPr>
  </w:style>
  <w:style w:type="paragraph" w:styleId="TOCHeading">
    <w:name w:val="TOC Heading"/>
    <w:basedOn w:val="Heading1"/>
    <w:next w:val="Normal"/>
    <w:uiPriority w:val="39"/>
    <w:unhideWhenUsed/>
    <w:qFormat/>
    <w:rsid w:val="00EB5B01"/>
    <w:pPr>
      <w:bidi w:val="0"/>
      <w:spacing w:before="240" w:after="0"/>
      <w:outlineLvl w:val="9"/>
    </w:pPr>
    <w:rPr>
      <w:kern w:val="0"/>
      <w:sz w:val="32"/>
      <w:szCs w:val="32"/>
      <w14:ligatures w14:val="none"/>
    </w:rPr>
  </w:style>
  <w:style w:type="paragraph" w:styleId="TOC1">
    <w:name w:val="toc 1"/>
    <w:basedOn w:val="Normal"/>
    <w:next w:val="Normal"/>
    <w:autoRedefine/>
    <w:uiPriority w:val="39"/>
    <w:unhideWhenUsed/>
    <w:rsid w:val="00EB5B01"/>
    <w:pPr>
      <w:spacing w:after="100"/>
    </w:pPr>
  </w:style>
  <w:style w:type="character" w:styleId="Strong">
    <w:name w:val="Strong"/>
    <w:basedOn w:val="DefaultParagraphFont"/>
    <w:uiPriority w:val="22"/>
    <w:qFormat/>
    <w:rsid w:val="00216E8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gif"/><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62CED1-CB50-45F7-B7AC-3C3841FFD0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108</Pages>
  <Words>22776</Words>
  <Characters>129827</Characters>
  <Application>Microsoft Office Word</Application>
  <DocSecurity>0</DocSecurity>
  <Lines>1081</Lines>
  <Paragraphs>304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أثر التحول الرقمي والذكاء الاصطناعي في سلاسل التوريد على الأداء التشغيلي – النسخة الموسعة</dc:title>
  <dc:subject>رسالة ماجستير في إدارة الأعمال</dc:subject>
  <dc:creator>كميل الصواف</dc:creator>
  <cp:keywords>التحول الرقمي؛ الذكاء الاصطناعي؛ الأداء التشغيلي؛ النقل؛ المستودعات</cp:keywords>
  <dc:description/>
  <cp:lastModifiedBy>kumeel alsawaf</cp:lastModifiedBy>
  <cp:revision>2</cp:revision>
  <cp:lastPrinted>2026-03-28T19:01:00Z</cp:lastPrinted>
  <dcterms:created xsi:type="dcterms:W3CDTF">2026-07-24T12:46:00Z</dcterms:created>
  <dcterms:modified xsi:type="dcterms:W3CDTF">2026-07-24T12:46:00Z</dcterms:modified>
</cp:coreProperties>
</file>